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72659" w14:textId="33FD7A06" w:rsidR="00B8709E" w:rsidRPr="00E95C99" w:rsidRDefault="00B8709E"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r w:rsidRPr="00E95C99">
        <w:rPr>
          <w:rFonts w:ascii="Arial" w:hAnsi="Arial" w:cs="Arial"/>
          <w:lang w:val="es-CO"/>
        </w:rPr>
        <w:t>Bogot</w:t>
      </w:r>
      <w:r w:rsidRPr="00E95C99">
        <w:rPr>
          <w:rFonts w:ascii="Arial" w:eastAsia="Helvetica" w:hAnsi="Arial" w:cs="Arial"/>
          <w:lang w:val="es-CO"/>
        </w:rPr>
        <w:t>á D.C.</w:t>
      </w:r>
      <w:r w:rsidR="00E95C99" w:rsidRPr="00E95C99">
        <w:rPr>
          <w:rFonts w:ascii="Arial" w:eastAsia="Helvetica" w:hAnsi="Arial" w:cs="Arial"/>
          <w:lang w:val="es-CO"/>
        </w:rPr>
        <w:t>, 5</w:t>
      </w:r>
      <w:r w:rsidR="00E95C99">
        <w:rPr>
          <w:rFonts w:ascii="Arial" w:eastAsia="Helvetica" w:hAnsi="Arial" w:cs="Arial"/>
          <w:lang w:val="es-CO"/>
        </w:rPr>
        <w:t xml:space="preserve"> </w:t>
      </w:r>
      <w:r w:rsidR="0097455E" w:rsidRPr="00E95C99">
        <w:rPr>
          <w:rFonts w:ascii="Arial" w:eastAsia="Helvetica" w:hAnsi="Arial" w:cs="Arial"/>
          <w:lang w:val="es-CO"/>
        </w:rPr>
        <w:t xml:space="preserve">de </w:t>
      </w:r>
      <w:r w:rsidR="00E95C99">
        <w:rPr>
          <w:rFonts w:ascii="Arial" w:eastAsia="Helvetica" w:hAnsi="Arial" w:cs="Arial"/>
          <w:lang w:val="es-CO"/>
        </w:rPr>
        <w:t>abril</w:t>
      </w:r>
      <w:r w:rsidRPr="00E95C99">
        <w:rPr>
          <w:rFonts w:ascii="Arial" w:eastAsia="Helvetica" w:hAnsi="Arial" w:cs="Arial"/>
          <w:lang w:val="es-CO"/>
        </w:rPr>
        <w:t xml:space="preserve"> de 202</w:t>
      </w:r>
      <w:r w:rsidR="00F64FF0" w:rsidRPr="00E95C99">
        <w:rPr>
          <w:rFonts w:ascii="Arial" w:eastAsia="Helvetica" w:hAnsi="Arial" w:cs="Arial"/>
          <w:lang w:val="es-CO"/>
        </w:rPr>
        <w:t>2</w:t>
      </w:r>
    </w:p>
    <w:p w14:paraId="7B8A198C" w14:textId="77777777" w:rsidR="00B8709E" w:rsidRPr="00E95C99" w:rsidRDefault="00B8709E"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7C02FA08" w14:textId="0B07A86F" w:rsidR="00B8709E" w:rsidRPr="00E95C99" w:rsidRDefault="0041410F" w:rsidP="00E031D8">
      <w:pPr>
        <w:spacing w:line="276" w:lineRule="auto"/>
        <w:ind w:right="49"/>
        <w:rPr>
          <w:rFonts w:ascii="Arial" w:eastAsia="Garamond" w:hAnsi="Arial" w:cs="Arial"/>
          <w:lang w:val="es-CO"/>
        </w:rPr>
      </w:pPr>
      <w:r w:rsidRPr="00E95C99">
        <w:rPr>
          <w:rFonts w:ascii="Arial" w:eastAsia="Garamond" w:hAnsi="Arial" w:cs="Arial"/>
          <w:lang w:val="es-CO"/>
        </w:rPr>
        <w:t xml:space="preserve">Honorable </w:t>
      </w:r>
      <w:r w:rsidR="00B8709E" w:rsidRPr="00E95C99">
        <w:rPr>
          <w:rFonts w:ascii="Arial" w:eastAsia="Garamond" w:hAnsi="Arial" w:cs="Arial"/>
          <w:lang w:val="es-CO"/>
        </w:rPr>
        <w:t>Representante</w:t>
      </w:r>
    </w:p>
    <w:p w14:paraId="193EED95" w14:textId="1F7B99C8" w:rsidR="00B8709E" w:rsidRPr="00E95C99" w:rsidRDefault="00547941" w:rsidP="00E031D8">
      <w:pPr>
        <w:spacing w:line="276" w:lineRule="auto"/>
        <w:ind w:right="49"/>
        <w:rPr>
          <w:rFonts w:ascii="Arial" w:eastAsia="Garamond" w:hAnsi="Arial" w:cs="Arial"/>
          <w:b/>
          <w:lang w:val="es-CO"/>
        </w:rPr>
      </w:pPr>
      <w:r w:rsidRPr="00E95C99">
        <w:rPr>
          <w:rFonts w:ascii="Arial" w:eastAsia="Garamond" w:hAnsi="Arial" w:cs="Arial"/>
          <w:b/>
          <w:lang w:val="es-CO"/>
        </w:rPr>
        <w:t>JULIO CÉSAR TRIANA QUINTERO</w:t>
      </w:r>
    </w:p>
    <w:p w14:paraId="1E2D3D88" w14:textId="6B27CCC1" w:rsidR="00B8709E" w:rsidRPr="00E95C99" w:rsidRDefault="00B8709E" w:rsidP="00E031D8">
      <w:pPr>
        <w:spacing w:line="276" w:lineRule="auto"/>
        <w:ind w:right="49"/>
        <w:rPr>
          <w:rFonts w:ascii="Arial" w:eastAsia="Garamond" w:hAnsi="Arial" w:cs="Arial"/>
          <w:b/>
          <w:lang w:val="es-CO"/>
        </w:rPr>
      </w:pPr>
      <w:r w:rsidRPr="00E95C99">
        <w:rPr>
          <w:rFonts w:ascii="Arial" w:eastAsia="Garamond" w:hAnsi="Arial" w:cs="Arial"/>
          <w:b/>
          <w:lang w:val="es-CO"/>
        </w:rPr>
        <w:t>Presidente</w:t>
      </w:r>
      <w:r w:rsidR="0041410F" w:rsidRPr="00E95C99">
        <w:rPr>
          <w:rFonts w:ascii="Arial" w:eastAsia="Garamond" w:hAnsi="Arial" w:cs="Arial"/>
          <w:b/>
          <w:lang w:val="es-CO"/>
        </w:rPr>
        <w:t xml:space="preserve"> Comisión Primera</w:t>
      </w:r>
    </w:p>
    <w:p w14:paraId="489E3A0F" w14:textId="77777777" w:rsidR="00B8709E" w:rsidRPr="00E95C99" w:rsidRDefault="00B8709E" w:rsidP="00E031D8">
      <w:pPr>
        <w:spacing w:line="276" w:lineRule="auto"/>
        <w:ind w:right="49"/>
        <w:rPr>
          <w:rFonts w:ascii="Arial" w:eastAsia="Garamond" w:hAnsi="Arial" w:cs="Arial"/>
          <w:lang w:val="es-CO"/>
        </w:rPr>
      </w:pPr>
      <w:r w:rsidRPr="00E95C99">
        <w:rPr>
          <w:rFonts w:ascii="Arial" w:eastAsia="Garamond" w:hAnsi="Arial" w:cs="Arial"/>
          <w:lang w:val="es-CO"/>
        </w:rPr>
        <w:t>Cámara de Representantes</w:t>
      </w:r>
    </w:p>
    <w:p w14:paraId="79263F5E" w14:textId="77777777" w:rsidR="00B8709E" w:rsidRPr="00E95C99" w:rsidRDefault="00B8709E"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4B59E4E5" w14:textId="77777777" w:rsidR="00B8709E" w:rsidRPr="00E95C99" w:rsidRDefault="00B8709E"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1FA59A21" w14:textId="6D37C6B5" w:rsidR="00B8709E" w:rsidRPr="00E95C99" w:rsidRDefault="00A53C7F" w:rsidP="00061B3F">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ind w:left="1416" w:hanging="708"/>
        <w:jc w:val="both"/>
        <w:rPr>
          <w:rFonts w:ascii="Arial" w:eastAsia="Helvetica" w:hAnsi="Arial" w:cs="Arial"/>
          <w:lang w:val="es-CO"/>
        </w:rPr>
      </w:pPr>
      <w:r w:rsidRPr="00E95C99">
        <w:rPr>
          <w:rFonts w:ascii="Arial" w:hAnsi="Arial" w:cs="Arial"/>
          <w:b/>
          <w:lang w:val="es-CO"/>
        </w:rPr>
        <w:tab/>
      </w:r>
      <w:r w:rsidRPr="00E95C99">
        <w:rPr>
          <w:rFonts w:ascii="Arial" w:hAnsi="Arial" w:cs="Arial"/>
          <w:b/>
          <w:lang w:val="es-CO"/>
        </w:rPr>
        <w:tab/>
      </w:r>
      <w:r w:rsidR="00B8709E" w:rsidRPr="00E95C99">
        <w:rPr>
          <w:rFonts w:ascii="Arial" w:hAnsi="Arial" w:cs="Arial"/>
          <w:b/>
          <w:lang w:val="es-CO"/>
        </w:rPr>
        <w:t xml:space="preserve">Asunto: </w:t>
      </w:r>
      <w:r w:rsidR="00B8709E" w:rsidRPr="00E95C99">
        <w:rPr>
          <w:rFonts w:ascii="Arial" w:hAnsi="Arial" w:cs="Arial"/>
          <w:lang w:val="es-CO"/>
        </w:rPr>
        <w:t xml:space="preserve">Informe de ponencia para </w:t>
      </w:r>
      <w:r w:rsidR="00F64FF0" w:rsidRPr="00E95C99">
        <w:rPr>
          <w:rFonts w:ascii="Arial" w:hAnsi="Arial" w:cs="Arial"/>
          <w:lang w:val="es-CO"/>
        </w:rPr>
        <w:t>segundo</w:t>
      </w:r>
      <w:r w:rsidR="00B8709E" w:rsidRPr="00E95C99">
        <w:rPr>
          <w:rFonts w:ascii="Arial" w:hAnsi="Arial" w:cs="Arial"/>
          <w:lang w:val="es-CO"/>
        </w:rPr>
        <w:t xml:space="preserve"> debate</w:t>
      </w:r>
      <w:r w:rsidRPr="00E95C99">
        <w:rPr>
          <w:rFonts w:ascii="Arial" w:hAnsi="Arial" w:cs="Arial"/>
          <w:lang w:val="es-CO"/>
        </w:rPr>
        <w:t xml:space="preserve"> del </w:t>
      </w:r>
      <w:r w:rsidR="004A7B1C" w:rsidRPr="00E95C99">
        <w:rPr>
          <w:rFonts w:ascii="Arial" w:hAnsi="Arial" w:cs="Arial"/>
          <w:lang w:val="es-CO"/>
        </w:rPr>
        <w:t xml:space="preserve">Proyecto de Ley Estatutaria </w:t>
      </w:r>
      <w:r w:rsidR="00DD6940" w:rsidRPr="00E95C99">
        <w:rPr>
          <w:rFonts w:ascii="Arial" w:hAnsi="Arial" w:cs="Arial"/>
          <w:lang w:val="es-CO"/>
        </w:rPr>
        <w:t xml:space="preserve">N° </w:t>
      </w:r>
      <w:r w:rsidRPr="00E95C99">
        <w:rPr>
          <w:rFonts w:ascii="Arial" w:hAnsi="Arial" w:cs="Arial"/>
          <w:lang w:val="es-CO"/>
        </w:rPr>
        <w:t>196 de 2021</w:t>
      </w:r>
      <w:r w:rsidR="00EC3AE1" w:rsidRPr="00EC3AE1">
        <w:rPr>
          <w:rFonts w:ascii="Arial" w:hAnsi="Arial" w:cs="Arial"/>
          <w:sz w:val="22"/>
          <w:lang w:val="es-CO"/>
        </w:rPr>
        <w:t>C</w:t>
      </w:r>
      <w:r w:rsidRPr="00E95C99">
        <w:rPr>
          <w:rFonts w:ascii="Arial" w:hAnsi="Arial" w:cs="Arial"/>
          <w:lang w:val="es-CO"/>
        </w:rPr>
        <w:t xml:space="preserve"> </w:t>
      </w:r>
      <w:r w:rsidR="00061B3F" w:rsidRPr="00E95C99">
        <w:rPr>
          <w:rFonts w:ascii="Arial" w:hAnsi="Arial" w:cs="Arial"/>
          <w:lang w:val="es-CO"/>
        </w:rPr>
        <w:t>“Por el cual se crea la especialidad ambiental en las jurisdicciones ordinaria y de lo contencioso administrativo, se crean las salas especializadas en temas ambientales dentro de los tribunales administrativos y se modifica la ley 270 de 1996”,</w:t>
      </w:r>
      <w:bookmarkStart w:id="0" w:name="_GoBack"/>
      <w:bookmarkEnd w:id="0"/>
    </w:p>
    <w:p w14:paraId="2F16B6C9" w14:textId="77777777" w:rsidR="00B8709E" w:rsidRPr="00E95C99" w:rsidRDefault="00B8709E"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17B0ADFC" w14:textId="77777777" w:rsidR="00E85348" w:rsidRPr="00E95C99" w:rsidRDefault="00E85348"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156F0BD9" w14:textId="683683E2" w:rsidR="00B8709E" w:rsidRPr="00E95C99" w:rsidRDefault="0041410F"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r w:rsidRPr="00E95C99">
        <w:rPr>
          <w:rFonts w:ascii="Arial" w:hAnsi="Arial" w:cs="Arial"/>
          <w:lang w:val="es-CO"/>
        </w:rPr>
        <w:t>Respetado Presidente</w:t>
      </w:r>
      <w:r w:rsidR="00B8709E" w:rsidRPr="00E95C99">
        <w:rPr>
          <w:rFonts w:ascii="Arial" w:hAnsi="Arial" w:cs="Arial"/>
          <w:lang w:val="es-CO"/>
        </w:rPr>
        <w:t>,</w:t>
      </w:r>
    </w:p>
    <w:p w14:paraId="60263A9A" w14:textId="77777777" w:rsidR="00B8709E" w:rsidRPr="00E95C99" w:rsidRDefault="00B8709E"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35A31DAF" w14:textId="46EEDDE7" w:rsidR="00B8709E" w:rsidRPr="00E95C99" w:rsidRDefault="00B8709E"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Arial" w:hAnsi="Arial" w:cs="Arial"/>
          <w:lang w:val="es-CO"/>
        </w:rPr>
      </w:pPr>
      <w:r w:rsidRPr="00E95C99">
        <w:rPr>
          <w:rFonts w:ascii="Arial" w:hAnsi="Arial" w:cs="Arial"/>
          <w:lang w:val="es-CO"/>
        </w:rPr>
        <w:t>En atenci</w:t>
      </w:r>
      <w:r w:rsidRPr="00E95C99">
        <w:rPr>
          <w:rFonts w:ascii="Arial" w:eastAsia="Helvetica" w:hAnsi="Arial" w:cs="Arial"/>
          <w:lang w:val="es-CO"/>
        </w:rPr>
        <w:t>ón a la designación hecha por la Mesa Direc</w:t>
      </w:r>
      <w:r w:rsidR="00197309" w:rsidRPr="00E95C99">
        <w:rPr>
          <w:rFonts w:ascii="Arial" w:eastAsia="Helvetica" w:hAnsi="Arial" w:cs="Arial"/>
          <w:lang w:val="es-CO"/>
        </w:rPr>
        <w:t xml:space="preserve">tiva de la Comisión Primera de la Cámara </w:t>
      </w:r>
      <w:r w:rsidRPr="00E95C99">
        <w:rPr>
          <w:rFonts w:ascii="Arial" w:eastAsia="Helvetica" w:hAnsi="Arial" w:cs="Arial"/>
          <w:lang w:val="es-CO"/>
        </w:rPr>
        <w:t>de Rep</w:t>
      </w:r>
      <w:r w:rsidR="00197309" w:rsidRPr="00E95C99">
        <w:rPr>
          <w:rFonts w:ascii="Arial" w:eastAsia="Helvetica" w:hAnsi="Arial" w:cs="Arial"/>
          <w:lang w:val="es-CO"/>
        </w:rPr>
        <w:t>resentantes</w:t>
      </w:r>
      <w:r w:rsidR="0041410F" w:rsidRPr="00E95C99">
        <w:rPr>
          <w:rFonts w:ascii="Arial" w:eastAsia="Helvetica" w:hAnsi="Arial" w:cs="Arial"/>
          <w:lang w:val="es-CO"/>
        </w:rPr>
        <w:t xml:space="preserve"> y de conformidad con la Constitución y la Ley 5,</w:t>
      </w:r>
      <w:r w:rsidRPr="00E95C99">
        <w:rPr>
          <w:rFonts w:ascii="Arial" w:eastAsia="Helvetica" w:hAnsi="Arial" w:cs="Arial"/>
          <w:lang w:val="es-CO"/>
        </w:rPr>
        <w:t xml:space="preserve"> </w:t>
      </w:r>
      <w:r w:rsidR="002A4241">
        <w:rPr>
          <w:rFonts w:ascii="Arial" w:eastAsia="Helvetica" w:hAnsi="Arial" w:cs="Arial"/>
          <w:lang w:val="es-CO"/>
        </w:rPr>
        <w:t>nos</w:t>
      </w:r>
      <w:r w:rsidR="00197309" w:rsidRPr="00E95C99">
        <w:rPr>
          <w:rFonts w:ascii="Arial" w:eastAsia="Helvetica" w:hAnsi="Arial" w:cs="Arial"/>
          <w:lang w:val="es-CO"/>
        </w:rPr>
        <w:t xml:space="preserve"> permit</w:t>
      </w:r>
      <w:r w:rsidR="002A4241">
        <w:rPr>
          <w:rFonts w:ascii="Arial" w:eastAsia="Helvetica" w:hAnsi="Arial" w:cs="Arial"/>
          <w:lang w:val="es-CO"/>
        </w:rPr>
        <w:t>imos</w:t>
      </w:r>
      <w:r w:rsidRPr="00E95C99">
        <w:rPr>
          <w:rFonts w:ascii="Arial" w:eastAsia="Helvetica" w:hAnsi="Arial" w:cs="Arial"/>
          <w:lang w:val="es-CO"/>
        </w:rPr>
        <w:t xml:space="preserve"> rendir ponencia POSITIVA para </w:t>
      </w:r>
      <w:r w:rsidR="00F64FF0" w:rsidRPr="00E95C99">
        <w:rPr>
          <w:rFonts w:ascii="Arial" w:eastAsia="Helvetica" w:hAnsi="Arial" w:cs="Arial"/>
          <w:lang w:val="es-CO"/>
        </w:rPr>
        <w:t>segundo</w:t>
      </w:r>
      <w:r w:rsidRPr="00E95C99">
        <w:rPr>
          <w:rFonts w:ascii="Arial" w:eastAsia="Helvetica" w:hAnsi="Arial" w:cs="Arial"/>
          <w:lang w:val="es-CO"/>
        </w:rPr>
        <w:t xml:space="preserve"> debate en </w:t>
      </w:r>
      <w:r w:rsidR="00197309" w:rsidRPr="00E95C99">
        <w:rPr>
          <w:rFonts w:ascii="Arial" w:eastAsia="Helvetica" w:hAnsi="Arial" w:cs="Arial"/>
          <w:lang w:val="es-CO"/>
        </w:rPr>
        <w:t>la Cámara de Representantes</w:t>
      </w:r>
      <w:r w:rsidRPr="00E95C99">
        <w:rPr>
          <w:rFonts w:ascii="Arial" w:eastAsia="Helvetica" w:hAnsi="Arial" w:cs="Arial"/>
          <w:lang w:val="es-CO"/>
        </w:rPr>
        <w:t xml:space="preserve"> del </w:t>
      </w:r>
      <w:r w:rsidR="004A7B1C" w:rsidRPr="00E95C99">
        <w:rPr>
          <w:rFonts w:ascii="Arial" w:eastAsia="Helvetica" w:hAnsi="Arial" w:cs="Arial"/>
          <w:lang w:val="es-CO"/>
        </w:rPr>
        <w:t xml:space="preserve">Proyecto de Ley Estatutaria </w:t>
      </w:r>
      <w:r w:rsidRPr="00E95C99">
        <w:rPr>
          <w:rFonts w:ascii="Arial" w:hAnsi="Arial" w:cs="Arial"/>
          <w:lang w:val="es-CO"/>
        </w:rPr>
        <w:t>del asunto.</w:t>
      </w:r>
    </w:p>
    <w:p w14:paraId="4DB68017" w14:textId="77777777" w:rsidR="00B8709E" w:rsidRPr="00E95C99" w:rsidRDefault="00B8709E"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3DAE5F57" w14:textId="334A2902" w:rsidR="0041410F" w:rsidRPr="00E95C99" w:rsidRDefault="0041410F" w:rsidP="002729E5">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Arial" w:hAnsi="Arial" w:cs="Arial"/>
          <w:lang w:val="es-CO"/>
        </w:rPr>
      </w:pPr>
      <w:r w:rsidRPr="00E95C99">
        <w:rPr>
          <w:rFonts w:ascii="Arial" w:hAnsi="Arial" w:cs="Arial"/>
          <w:lang w:val="es-CO"/>
        </w:rPr>
        <w:t xml:space="preserve">Adjunto el documento en formato original, dos copias impresas y una copia en medio electrónico. </w:t>
      </w:r>
    </w:p>
    <w:p w14:paraId="64A233E9" w14:textId="77777777" w:rsidR="0041410F" w:rsidRPr="00E95C99" w:rsidRDefault="0041410F"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6D5CD110" w14:textId="77777777" w:rsidR="00B8709E" w:rsidRPr="00E95C99" w:rsidRDefault="00B8709E"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r w:rsidRPr="00E95C99">
        <w:rPr>
          <w:rFonts w:ascii="Arial" w:hAnsi="Arial" w:cs="Arial"/>
          <w:lang w:val="es-CO"/>
        </w:rPr>
        <w:t>Cordialmente,</w:t>
      </w:r>
    </w:p>
    <w:p w14:paraId="1CCD436F" w14:textId="77777777" w:rsidR="00B8709E" w:rsidRPr="00E95C99" w:rsidRDefault="00B8709E"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2B9C3A65" w14:textId="77777777" w:rsidR="000C78B1" w:rsidRPr="00E95C99" w:rsidRDefault="000C78B1" w:rsidP="00E031D8">
      <w:pPr>
        <w:spacing w:line="276" w:lineRule="auto"/>
        <w:rPr>
          <w:rFonts w:ascii="Arial" w:hAnsi="Arial" w:cs="Arial"/>
          <w:lang w:val="es-CO"/>
        </w:rPr>
      </w:pPr>
    </w:p>
    <w:p w14:paraId="5EAA1326" w14:textId="77777777" w:rsidR="00F64FF0" w:rsidRPr="00E95C99" w:rsidRDefault="00F64FF0" w:rsidP="00E031D8">
      <w:pPr>
        <w:spacing w:line="276" w:lineRule="auto"/>
        <w:rPr>
          <w:rFonts w:ascii="Arial" w:hAnsi="Arial" w:cs="Arial"/>
          <w:b/>
          <w:lang w:val="es-CO"/>
        </w:rPr>
      </w:pPr>
    </w:p>
    <w:p w14:paraId="465B2457" w14:textId="77777777" w:rsidR="00F64FF0" w:rsidRPr="00E95C99" w:rsidRDefault="00F64FF0" w:rsidP="00E031D8">
      <w:pPr>
        <w:spacing w:line="276" w:lineRule="auto"/>
        <w:rPr>
          <w:rFonts w:ascii="Arial" w:hAnsi="Arial" w:cs="Arial"/>
          <w:b/>
          <w:lang w:val="es-CO"/>
        </w:rPr>
      </w:pPr>
    </w:p>
    <w:p w14:paraId="51D2E251" w14:textId="3DAD8F31" w:rsidR="00F64FF0" w:rsidRPr="00E95C99" w:rsidRDefault="00F64FF0" w:rsidP="00E031D8">
      <w:pPr>
        <w:spacing w:line="276" w:lineRule="auto"/>
        <w:rPr>
          <w:rFonts w:ascii="Arial" w:hAnsi="Arial" w:cs="Arial"/>
          <w:b/>
          <w:lang w:val="es-CO"/>
        </w:rPr>
        <w:sectPr w:rsidR="00F64FF0" w:rsidRPr="00E95C99" w:rsidSect="0097455E">
          <w:headerReference w:type="default" r:id="rId8"/>
          <w:footerReference w:type="default" r:id="rId9"/>
          <w:pgSz w:w="12240" w:h="15840"/>
          <w:pgMar w:top="3119" w:right="1701" w:bottom="2268" w:left="1701" w:header="708" w:footer="708" w:gutter="0"/>
          <w:cols w:space="708"/>
          <w:docGrid w:linePitch="360"/>
        </w:sectPr>
      </w:pPr>
    </w:p>
    <w:p w14:paraId="12062FEA" w14:textId="42A9A28C" w:rsidR="00A53C7F" w:rsidRPr="00E95C99" w:rsidRDefault="00566E96" w:rsidP="00E031D8">
      <w:pPr>
        <w:spacing w:line="276" w:lineRule="auto"/>
        <w:rPr>
          <w:rFonts w:ascii="Arial" w:hAnsi="Arial" w:cs="Arial"/>
          <w:b/>
          <w:lang w:val="es-CO"/>
        </w:rPr>
      </w:pPr>
      <w:r w:rsidRPr="00E95C99">
        <w:rPr>
          <w:rFonts w:ascii="Arial" w:hAnsi="Arial" w:cs="Arial"/>
          <w:b/>
          <w:lang w:val="es-CO"/>
        </w:rPr>
        <w:lastRenderedPageBreak/>
        <w:t>CÉ</w:t>
      </w:r>
      <w:r w:rsidR="00A53C7F" w:rsidRPr="00E95C99">
        <w:rPr>
          <w:rFonts w:ascii="Arial" w:hAnsi="Arial" w:cs="Arial"/>
          <w:b/>
          <w:lang w:val="es-CO"/>
        </w:rPr>
        <w:t xml:space="preserve">SAR AUGUSTO LORDUY </w:t>
      </w:r>
      <w:r w:rsidR="00F64FF0" w:rsidRPr="00E95C99">
        <w:rPr>
          <w:rFonts w:ascii="Arial" w:hAnsi="Arial" w:cs="Arial"/>
          <w:b/>
          <w:lang w:val="es-CO"/>
        </w:rPr>
        <w:t xml:space="preserve"> </w:t>
      </w:r>
    </w:p>
    <w:p w14:paraId="2FDB070C" w14:textId="00CDADA7" w:rsidR="00A53C7F" w:rsidRPr="00E95C99" w:rsidRDefault="00A53C7F" w:rsidP="00E031D8">
      <w:pPr>
        <w:spacing w:line="276" w:lineRule="auto"/>
        <w:rPr>
          <w:rFonts w:ascii="Arial" w:hAnsi="Arial" w:cs="Arial"/>
          <w:bCs/>
          <w:lang w:val="es-CO"/>
        </w:rPr>
      </w:pPr>
      <w:r w:rsidRPr="00E95C99">
        <w:rPr>
          <w:rFonts w:ascii="Arial" w:hAnsi="Arial" w:cs="Arial"/>
          <w:bCs/>
          <w:lang w:val="es-CO"/>
        </w:rPr>
        <w:t xml:space="preserve">Representante a la Cámara </w:t>
      </w:r>
    </w:p>
    <w:p w14:paraId="6D8B9C82" w14:textId="4F0FAC83" w:rsidR="00F64FF0" w:rsidRPr="00E95C99" w:rsidRDefault="00CE27AF" w:rsidP="00E031D8">
      <w:pPr>
        <w:spacing w:line="276" w:lineRule="auto"/>
        <w:rPr>
          <w:rFonts w:ascii="Arial" w:hAnsi="Arial" w:cs="Arial"/>
          <w:bCs/>
          <w:lang w:val="es-CO"/>
        </w:rPr>
      </w:pPr>
      <w:r>
        <w:rPr>
          <w:rFonts w:ascii="Arial" w:hAnsi="Arial" w:cs="Arial"/>
          <w:b/>
          <w:lang w:val="es-CO"/>
        </w:rPr>
        <w:lastRenderedPageBreak/>
        <w:t>JUAN CARLOS LOZ</w:t>
      </w:r>
      <w:r w:rsidR="00F64FF0" w:rsidRPr="00E95C99">
        <w:rPr>
          <w:rFonts w:ascii="Arial" w:hAnsi="Arial" w:cs="Arial"/>
          <w:b/>
          <w:lang w:val="es-CO"/>
        </w:rPr>
        <w:t>ADA</w:t>
      </w:r>
    </w:p>
    <w:p w14:paraId="22412EA5" w14:textId="514F1057" w:rsidR="00F64FF0" w:rsidRPr="00BD115B" w:rsidRDefault="00A27E14" w:rsidP="00F64FF0">
      <w:pPr>
        <w:spacing w:line="276" w:lineRule="auto"/>
        <w:rPr>
          <w:rFonts w:ascii="Arial" w:hAnsi="Arial" w:cs="Arial"/>
          <w:bCs/>
          <w:lang w:val="es-CO"/>
        </w:rPr>
        <w:sectPr w:rsidR="00F64FF0" w:rsidRPr="00BD115B" w:rsidSect="00F64FF0">
          <w:type w:val="continuous"/>
          <w:pgSz w:w="12240" w:h="15840"/>
          <w:pgMar w:top="3119" w:right="1701" w:bottom="2268" w:left="1701" w:header="708" w:footer="708" w:gutter="0"/>
          <w:cols w:num="2" w:space="708"/>
          <w:docGrid w:linePitch="360"/>
        </w:sectPr>
      </w:pPr>
      <w:r>
        <w:rPr>
          <w:rFonts w:ascii="Arial" w:hAnsi="Arial" w:cs="Arial"/>
          <w:bCs/>
          <w:lang w:val="es-CO"/>
        </w:rPr>
        <w:t>Representante a la Cá</w:t>
      </w:r>
      <w:r w:rsidR="005A3B8B">
        <w:rPr>
          <w:rFonts w:ascii="Arial" w:hAnsi="Arial" w:cs="Arial"/>
          <w:bCs/>
          <w:lang w:val="es-CO"/>
        </w:rPr>
        <w:t>mara</w:t>
      </w:r>
    </w:p>
    <w:p w14:paraId="5637F04E" w14:textId="0708FC55" w:rsidR="000C78B1" w:rsidRDefault="000C78B1" w:rsidP="00A27E14">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center"/>
        <w:rPr>
          <w:rFonts w:ascii="Arial" w:eastAsia="Helvetica" w:hAnsi="Arial" w:cs="Arial"/>
          <w:b/>
          <w:lang w:val="es-CO"/>
        </w:rPr>
      </w:pPr>
      <w:r w:rsidRPr="00E95C99">
        <w:rPr>
          <w:rFonts w:ascii="Arial" w:hAnsi="Arial" w:cs="Arial"/>
          <w:b/>
          <w:lang w:val="es-CO"/>
        </w:rPr>
        <w:lastRenderedPageBreak/>
        <w:t xml:space="preserve">INFORME DE PONENCIA POSITIVA PARA </w:t>
      </w:r>
      <w:r w:rsidR="00BD115B">
        <w:rPr>
          <w:rFonts w:ascii="Arial" w:hAnsi="Arial" w:cs="Arial"/>
          <w:b/>
          <w:lang w:val="es-CO"/>
        </w:rPr>
        <w:t>SEGUNDO</w:t>
      </w:r>
      <w:r w:rsidR="00E85348" w:rsidRPr="00E95C99">
        <w:rPr>
          <w:rFonts w:ascii="Arial" w:hAnsi="Arial" w:cs="Arial"/>
          <w:b/>
          <w:lang w:val="es-CO"/>
        </w:rPr>
        <w:t xml:space="preserve"> </w:t>
      </w:r>
      <w:r w:rsidRPr="00E95C99">
        <w:rPr>
          <w:rFonts w:ascii="Arial" w:hAnsi="Arial" w:cs="Arial"/>
          <w:b/>
          <w:lang w:val="es-CO"/>
        </w:rPr>
        <w:t xml:space="preserve">DEBATE EN LA </w:t>
      </w:r>
      <w:r w:rsidR="00A27E14">
        <w:rPr>
          <w:rFonts w:ascii="Arial" w:hAnsi="Arial" w:cs="Arial"/>
          <w:b/>
          <w:lang w:val="es-CO"/>
        </w:rPr>
        <w:t>PLENARIA</w:t>
      </w:r>
      <w:r w:rsidR="00CB7C86" w:rsidRPr="00E95C99">
        <w:rPr>
          <w:rFonts w:ascii="Arial" w:eastAsia="Helvetica" w:hAnsi="Arial" w:cs="Arial"/>
          <w:b/>
          <w:lang w:val="es-CO"/>
        </w:rPr>
        <w:t xml:space="preserve"> DE LA CÁMARA DE REPRESENTANTES</w:t>
      </w:r>
    </w:p>
    <w:p w14:paraId="1D624EF6" w14:textId="77777777" w:rsidR="00A27E14" w:rsidRPr="00E95C99" w:rsidRDefault="00A27E14" w:rsidP="00A27E14">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eastAsia="Helvetica" w:hAnsi="Arial" w:cs="Arial"/>
          <w:b/>
          <w:lang w:val="es-CO"/>
        </w:rPr>
      </w:pPr>
    </w:p>
    <w:p w14:paraId="3B0AC929" w14:textId="77777777" w:rsidR="00CB7C86" w:rsidRPr="00E95C99" w:rsidRDefault="00CB7C86" w:rsidP="003443C4">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0C49AD58" w14:textId="77777777" w:rsidR="00366170" w:rsidRPr="00E95C99" w:rsidRDefault="00366170" w:rsidP="00E031D8">
      <w:pPr>
        <w:pStyle w:val="Normal0"/>
        <w:numPr>
          <w:ilvl w:val="0"/>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r w:rsidRPr="00E95C99">
        <w:rPr>
          <w:rFonts w:ascii="Arial" w:hAnsi="Arial" w:cs="Arial"/>
          <w:b/>
          <w:lang w:val="es-CO"/>
        </w:rPr>
        <w:t>TR</w:t>
      </w:r>
      <w:r w:rsidRPr="00E95C99">
        <w:rPr>
          <w:rFonts w:ascii="Arial" w:eastAsia="Helvetica" w:hAnsi="Arial" w:cs="Arial"/>
          <w:b/>
          <w:lang w:val="es-CO"/>
        </w:rPr>
        <w:t>ÁMITE DE LA INICIATIVA</w:t>
      </w:r>
    </w:p>
    <w:p w14:paraId="018BAF09" w14:textId="77777777" w:rsidR="005D4CEB" w:rsidRPr="00E95C99" w:rsidRDefault="005D4CEB"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66C6AA3C" w14:textId="16D604AF" w:rsidR="001263EB" w:rsidRPr="00E95C99" w:rsidRDefault="00E61AAD"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Arial" w:hAnsi="Arial" w:cs="Arial"/>
          <w:lang w:val="es-CO"/>
        </w:rPr>
      </w:pPr>
      <w:r w:rsidRPr="00E95C99">
        <w:rPr>
          <w:rFonts w:ascii="Arial" w:hAnsi="Arial" w:cs="Arial"/>
          <w:lang w:val="es-CO"/>
        </w:rPr>
        <w:t xml:space="preserve">El presente </w:t>
      </w:r>
      <w:r w:rsidR="004A7B1C" w:rsidRPr="00E95C99">
        <w:rPr>
          <w:rFonts w:ascii="Arial" w:hAnsi="Arial" w:cs="Arial"/>
          <w:lang w:val="es-CO"/>
        </w:rPr>
        <w:t xml:space="preserve">Proyecto de Ley Estatutaria </w:t>
      </w:r>
      <w:r w:rsidRPr="00E95C99">
        <w:rPr>
          <w:rFonts w:ascii="Arial" w:hAnsi="Arial" w:cs="Arial"/>
          <w:lang w:val="es-CO"/>
        </w:rPr>
        <w:t xml:space="preserve">fue radicado el </w:t>
      </w:r>
      <w:r w:rsidR="00E85348" w:rsidRPr="00E95C99">
        <w:rPr>
          <w:rFonts w:ascii="Arial" w:hAnsi="Arial" w:cs="Arial"/>
          <w:lang w:val="es-CO"/>
        </w:rPr>
        <w:t xml:space="preserve">pasado </w:t>
      </w:r>
      <w:r w:rsidR="00F47081" w:rsidRPr="00E95C99">
        <w:rPr>
          <w:rFonts w:ascii="Arial" w:hAnsi="Arial" w:cs="Arial"/>
          <w:lang w:val="es-CO"/>
        </w:rPr>
        <w:t>04</w:t>
      </w:r>
      <w:r w:rsidR="00DD6940" w:rsidRPr="00E95C99">
        <w:rPr>
          <w:rFonts w:ascii="Arial" w:hAnsi="Arial" w:cs="Arial"/>
          <w:lang w:val="es-CO"/>
        </w:rPr>
        <w:t xml:space="preserve"> </w:t>
      </w:r>
      <w:r w:rsidR="00E85348" w:rsidRPr="00E95C99">
        <w:rPr>
          <w:rFonts w:ascii="Arial" w:hAnsi="Arial" w:cs="Arial"/>
          <w:lang w:val="es-CO"/>
        </w:rPr>
        <w:t xml:space="preserve">de </w:t>
      </w:r>
      <w:r w:rsidR="00F47081" w:rsidRPr="00E95C99">
        <w:rPr>
          <w:rFonts w:ascii="Arial" w:hAnsi="Arial" w:cs="Arial"/>
          <w:lang w:val="es-CO"/>
        </w:rPr>
        <w:t>agosto de 2021</w:t>
      </w:r>
      <w:r w:rsidR="00E85348" w:rsidRPr="00E95C99">
        <w:rPr>
          <w:rFonts w:ascii="Arial" w:hAnsi="Arial" w:cs="Arial"/>
          <w:lang w:val="es-CO"/>
        </w:rPr>
        <w:t xml:space="preserve"> por los </w:t>
      </w:r>
      <w:r w:rsidR="00DD6940" w:rsidRPr="00E95C99">
        <w:rPr>
          <w:rFonts w:ascii="Arial" w:hAnsi="Arial" w:cs="Arial"/>
          <w:lang w:val="es-CO"/>
        </w:rPr>
        <w:t>Congresistas</w:t>
      </w:r>
      <w:r w:rsidR="00D27BA3" w:rsidRPr="00E95C99">
        <w:rPr>
          <w:rFonts w:ascii="Arial" w:hAnsi="Arial" w:cs="Arial"/>
          <w:lang w:val="es-CO"/>
        </w:rPr>
        <w:t>:</w:t>
      </w:r>
      <w:r w:rsidR="00DD6940" w:rsidRPr="00E95C99">
        <w:rPr>
          <w:rFonts w:ascii="Arial" w:hAnsi="Arial" w:cs="Arial"/>
          <w:lang w:val="es-CO"/>
        </w:rPr>
        <w:t xml:space="preserve"> </w:t>
      </w:r>
      <w:r w:rsidR="00D27BA3" w:rsidRPr="00E95C99">
        <w:rPr>
          <w:rFonts w:ascii="Arial" w:hAnsi="Arial" w:cs="Arial"/>
          <w:lang w:val="es-CO"/>
        </w:rPr>
        <w:t>H.S.</w:t>
      </w:r>
      <w:r w:rsidR="00293204" w:rsidRPr="00E95C99">
        <w:rPr>
          <w:rFonts w:ascii="Arial" w:hAnsi="Arial" w:cs="Arial"/>
          <w:lang w:val="es-CO"/>
        </w:rPr>
        <w:t xml:space="preserve"> </w:t>
      </w:r>
      <w:hyperlink r:id="rId10" w:history="1">
        <w:r w:rsidR="00D27BA3" w:rsidRPr="00E95C99">
          <w:rPr>
            <w:rStyle w:val="Hipervnculo"/>
            <w:rFonts w:ascii="Arial" w:hAnsi="Arial" w:cs="Arial"/>
            <w:color w:val="auto"/>
            <w:u w:val="none"/>
            <w:lang w:val="es-CO"/>
          </w:rPr>
          <w:t>Roy Leonardo Barreras Montealegre</w:t>
        </w:r>
      </w:hyperlink>
      <w:r w:rsidR="00D27BA3" w:rsidRPr="00E95C99">
        <w:rPr>
          <w:rFonts w:ascii="Arial" w:hAnsi="Arial" w:cs="Arial"/>
          <w:lang w:val="es-CO"/>
        </w:rPr>
        <w:t> H.R.</w:t>
      </w:r>
      <w:r w:rsidR="00293204" w:rsidRPr="00E95C99">
        <w:rPr>
          <w:rFonts w:ascii="Arial" w:hAnsi="Arial" w:cs="Arial"/>
          <w:lang w:val="es-CO"/>
        </w:rPr>
        <w:t xml:space="preserve"> </w:t>
      </w:r>
      <w:hyperlink r:id="rId11" w:history="1">
        <w:r w:rsidR="00D27BA3" w:rsidRPr="00E95C99">
          <w:rPr>
            <w:rStyle w:val="Hipervnculo"/>
            <w:rFonts w:ascii="Arial" w:hAnsi="Arial" w:cs="Arial"/>
            <w:color w:val="auto"/>
            <w:u w:val="none"/>
            <w:lang w:val="es-CO"/>
          </w:rPr>
          <w:t>Ciro Fernández Núñez</w:t>
        </w:r>
      </w:hyperlink>
      <w:r w:rsidR="00D27BA3" w:rsidRPr="00E95C99">
        <w:rPr>
          <w:rFonts w:ascii="Arial" w:hAnsi="Arial" w:cs="Arial"/>
          <w:lang w:val="es-CO"/>
        </w:rPr>
        <w:t> , H.R.</w:t>
      </w:r>
      <w:r w:rsidR="00293204" w:rsidRPr="00E95C99">
        <w:rPr>
          <w:rFonts w:ascii="Arial" w:hAnsi="Arial" w:cs="Arial"/>
          <w:lang w:val="es-CO"/>
        </w:rPr>
        <w:t xml:space="preserve"> </w:t>
      </w:r>
      <w:hyperlink r:id="rId12" w:history="1">
        <w:r w:rsidR="00D27BA3" w:rsidRPr="00E95C99">
          <w:rPr>
            <w:rStyle w:val="Hipervnculo"/>
            <w:rFonts w:ascii="Arial" w:hAnsi="Arial" w:cs="Arial"/>
            <w:color w:val="auto"/>
            <w:u w:val="none"/>
            <w:lang w:val="es-CO"/>
          </w:rPr>
          <w:t>Rubén Darío Molano Piñeros</w:t>
        </w:r>
      </w:hyperlink>
      <w:r w:rsidR="00D27BA3" w:rsidRPr="00E95C99">
        <w:rPr>
          <w:rFonts w:ascii="Arial" w:hAnsi="Arial" w:cs="Arial"/>
          <w:lang w:val="es-CO"/>
        </w:rPr>
        <w:t> , H.R.</w:t>
      </w:r>
      <w:r w:rsidR="00293204" w:rsidRPr="00E95C99">
        <w:rPr>
          <w:rFonts w:ascii="Arial" w:hAnsi="Arial" w:cs="Arial"/>
          <w:lang w:val="es-CO"/>
        </w:rPr>
        <w:t xml:space="preserve"> </w:t>
      </w:r>
      <w:hyperlink r:id="rId13" w:history="1">
        <w:r w:rsidR="00D27BA3" w:rsidRPr="00E95C99">
          <w:rPr>
            <w:rStyle w:val="Hipervnculo"/>
            <w:rFonts w:ascii="Arial" w:hAnsi="Arial" w:cs="Arial"/>
            <w:color w:val="auto"/>
            <w:u w:val="none"/>
            <w:lang w:val="es-CO"/>
          </w:rPr>
          <w:t>Alexander Harley Bermúdez Lasso</w:t>
        </w:r>
      </w:hyperlink>
      <w:r w:rsidR="00D27BA3" w:rsidRPr="00E95C99">
        <w:rPr>
          <w:rFonts w:ascii="Arial" w:hAnsi="Arial" w:cs="Arial"/>
          <w:lang w:val="es-CO"/>
        </w:rPr>
        <w:t> , H.R.</w:t>
      </w:r>
      <w:r w:rsidR="00293204" w:rsidRPr="00E95C99">
        <w:rPr>
          <w:rFonts w:ascii="Arial" w:hAnsi="Arial" w:cs="Arial"/>
          <w:lang w:val="es-CO"/>
        </w:rPr>
        <w:t xml:space="preserve"> </w:t>
      </w:r>
      <w:hyperlink r:id="rId14" w:history="1">
        <w:r w:rsidR="00D27BA3" w:rsidRPr="00E95C99">
          <w:rPr>
            <w:rStyle w:val="Hipervnculo"/>
            <w:rFonts w:ascii="Arial" w:hAnsi="Arial" w:cs="Arial"/>
            <w:color w:val="auto"/>
            <w:u w:val="none"/>
            <w:lang w:val="es-CO"/>
          </w:rPr>
          <w:t>Víctor Manuel Ortiz Joya</w:t>
        </w:r>
      </w:hyperlink>
      <w:r w:rsidR="00D27BA3" w:rsidRPr="00E95C99">
        <w:rPr>
          <w:rFonts w:ascii="Arial" w:hAnsi="Arial" w:cs="Arial"/>
          <w:lang w:val="es-CO"/>
        </w:rPr>
        <w:t> , H.R.</w:t>
      </w:r>
      <w:r w:rsidR="00293204" w:rsidRPr="00E95C99">
        <w:rPr>
          <w:rFonts w:ascii="Arial" w:hAnsi="Arial" w:cs="Arial"/>
          <w:lang w:val="es-CO"/>
        </w:rPr>
        <w:t xml:space="preserve"> </w:t>
      </w:r>
      <w:hyperlink r:id="rId15" w:history="1">
        <w:r w:rsidR="00D27BA3" w:rsidRPr="00E95C99">
          <w:rPr>
            <w:rStyle w:val="Hipervnculo"/>
            <w:rFonts w:ascii="Arial" w:hAnsi="Arial" w:cs="Arial"/>
            <w:color w:val="auto"/>
            <w:u w:val="none"/>
            <w:lang w:val="es-CO"/>
          </w:rPr>
          <w:t>Ángela Patricia Sánchez Leal</w:t>
        </w:r>
      </w:hyperlink>
      <w:r w:rsidR="00D27BA3" w:rsidRPr="00E95C99">
        <w:rPr>
          <w:rFonts w:ascii="Arial" w:hAnsi="Arial" w:cs="Arial"/>
          <w:lang w:val="es-CO"/>
        </w:rPr>
        <w:t> , H.R.</w:t>
      </w:r>
      <w:r w:rsidR="00293204" w:rsidRPr="00E95C99">
        <w:rPr>
          <w:rFonts w:ascii="Arial" w:hAnsi="Arial" w:cs="Arial"/>
          <w:lang w:val="es-CO"/>
        </w:rPr>
        <w:t xml:space="preserve"> </w:t>
      </w:r>
      <w:hyperlink r:id="rId16" w:history="1">
        <w:r w:rsidR="00D27BA3" w:rsidRPr="00E95C99">
          <w:rPr>
            <w:rStyle w:val="Hipervnculo"/>
            <w:rFonts w:ascii="Arial" w:hAnsi="Arial" w:cs="Arial"/>
            <w:color w:val="auto"/>
            <w:u w:val="none"/>
            <w:lang w:val="es-CO"/>
          </w:rPr>
          <w:t>Karen Violette Cure Corcione</w:t>
        </w:r>
      </w:hyperlink>
      <w:r w:rsidR="00D27BA3" w:rsidRPr="00E95C99">
        <w:rPr>
          <w:rFonts w:ascii="Arial" w:hAnsi="Arial" w:cs="Arial"/>
          <w:lang w:val="es-CO"/>
        </w:rPr>
        <w:t> , H.R.</w:t>
      </w:r>
      <w:r w:rsidR="00293204" w:rsidRPr="00E95C99">
        <w:rPr>
          <w:rFonts w:ascii="Arial" w:hAnsi="Arial" w:cs="Arial"/>
          <w:lang w:val="es-CO"/>
        </w:rPr>
        <w:t xml:space="preserve"> </w:t>
      </w:r>
      <w:hyperlink r:id="rId17" w:history="1">
        <w:r w:rsidR="00D27BA3" w:rsidRPr="00E95C99">
          <w:rPr>
            <w:rStyle w:val="Hipervnculo"/>
            <w:rFonts w:ascii="Arial" w:hAnsi="Arial" w:cs="Arial"/>
            <w:color w:val="auto"/>
            <w:u w:val="none"/>
            <w:lang w:val="es-CO"/>
          </w:rPr>
          <w:t>Eloy Chichí Quintero Romero</w:t>
        </w:r>
      </w:hyperlink>
      <w:r w:rsidR="00D27BA3" w:rsidRPr="00E95C99">
        <w:rPr>
          <w:rFonts w:ascii="Arial" w:hAnsi="Arial" w:cs="Arial"/>
          <w:lang w:val="es-CO"/>
        </w:rPr>
        <w:t> , H.R.</w:t>
      </w:r>
      <w:r w:rsidR="00293204" w:rsidRPr="00E95C99">
        <w:rPr>
          <w:rFonts w:ascii="Arial" w:hAnsi="Arial" w:cs="Arial"/>
          <w:lang w:val="es-CO"/>
        </w:rPr>
        <w:t xml:space="preserve"> </w:t>
      </w:r>
      <w:hyperlink r:id="rId18" w:history="1">
        <w:r w:rsidR="00D27BA3" w:rsidRPr="00E95C99">
          <w:rPr>
            <w:rStyle w:val="Hipervnculo"/>
            <w:rFonts w:ascii="Arial" w:hAnsi="Arial" w:cs="Arial"/>
            <w:color w:val="auto"/>
            <w:u w:val="none"/>
            <w:lang w:val="es-CO"/>
          </w:rPr>
          <w:t>Jorge Enrique Benedetti Martelo</w:t>
        </w:r>
      </w:hyperlink>
      <w:r w:rsidR="00D27BA3" w:rsidRPr="00E95C99">
        <w:rPr>
          <w:rFonts w:ascii="Arial" w:hAnsi="Arial" w:cs="Arial"/>
          <w:lang w:val="es-CO"/>
        </w:rPr>
        <w:t> , H.R.</w:t>
      </w:r>
      <w:r w:rsidR="00293204" w:rsidRPr="00E95C99">
        <w:rPr>
          <w:rFonts w:ascii="Arial" w:hAnsi="Arial" w:cs="Arial"/>
          <w:lang w:val="es-CO"/>
        </w:rPr>
        <w:t xml:space="preserve"> </w:t>
      </w:r>
      <w:hyperlink r:id="rId19" w:history="1">
        <w:r w:rsidR="00D27BA3" w:rsidRPr="00E95C99">
          <w:rPr>
            <w:rStyle w:val="Hipervnculo"/>
            <w:rFonts w:ascii="Arial" w:hAnsi="Arial" w:cs="Arial"/>
            <w:color w:val="auto"/>
            <w:u w:val="none"/>
            <w:lang w:val="es-CO"/>
          </w:rPr>
          <w:t>Luciano Grisales Londoño</w:t>
        </w:r>
      </w:hyperlink>
      <w:r w:rsidR="00D27BA3" w:rsidRPr="00E95C99">
        <w:rPr>
          <w:rFonts w:ascii="Arial" w:hAnsi="Arial" w:cs="Arial"/>
          <w:lang w:val="es-CO"/>
        </w:rPr>
        <w:t> , H.R</w:t>
      </w:r>
      <w:r w:rsidR="00293204" w:rsidRPr="00E95C99">
        <w:rPr>
          <w:rFonts w:ascii="Arial" w:hAnsi="Arial" w:cs="Arial"/>
          <w:lang w:val="es-CO"/>
        </w:rPr>
        <w:t xml:space="preserve"> </w:t>
      </w:r>
      <w:r w:rsidR="00D27BA3" w:rsidRPr="00E95C99">
        <w:rPr>
          <w:rFonts w:ascii="Arial" w:hAnsi="Arial" w:cs="Arial"/>
          <w:lang w:val="es-CO"/>
        </w:rPr>
        <w:t>.</w:t>
      </w:r>
      <w:hyperlink r:id="rId20" w:history="1">
        <w:r w:rsidR="00D27BA3" w:rsidRPr="00E95C99">
          <w:rPr>
            <w:rStyle w:val="Hipervnculo"/>
            <w:rFonts w:ascii="Arial" w:hAnsi="Arial" w:cs="Arial"/>
            <w:color w:val="auto"/>
            <w:u w:val="none"/>
            <w:lang w:val="es-CO"/>
          </w:rPr>
          <w:t>César Augusto Ortiz Zorro</w:t>
        </w:r>
      </w:hyperlink>
      <w:r w:rsidR="00D27BA3" w:rsidRPr="00E95C99">
        <w:rPr>
          <w:rFonts w:ascii="Arial" w:hAnsi="Arial" w:cs="Arial"/>
          <w:lang w:val="es-CO"/>
        </w:rPr>
        <w:t> , H.R.</w:t>
      </w:r>
      <w:r w:rsidR="00293204" w:rsidRPr="00E95C99">
        <w:rPr>
          <w:rFonts w:ascii="Arial" w:hAnsi="Arial" w:cs="Arial"/>
          <w:lang w:val="es-CO"/>
        </w:rPr>
        <w:t xml:space="preserve"> </w:t>
      </w:r>
      <w:hyperlink r:id="rId21" w:history="1">
        <w:r w:rsidR="00D27BA3" w:rsidRPr="00E95C99">
          <w:rPr>
            <w:rStyle w:val="Hipervnculo"/>
            <w:rFonts w:ascii="Arial" w:hAnsi="Arial" w:cs="Arial"/>
            <w:color w:val="auto"/>
            <w:u w:val="none"/>
            <w:lang w:val="es-CO"/>
          </w:rPr>
          <w:t>Jhon Arley Murillo Benítez</w:t>
        </w:r>
      </w:hyperlink>
      <w:r w:rsidR="00D27BA3" w:rsidRPr="00E95C99">
        <w:rPr>
          <w:rFonts w:ascii="Arial" w:hAnsi="Arial" w:cs="Arial"/>
          <w:lang w:val="es-CO"/>
        </w:rPr>
        <w:t> , H.R.</w:t>
      </w:r>
      <w:r w:rsidR="00293204" w:rsidRPr="00E95C99">
        <w:rPr>
          <w:rFonts w:ascii="Arial" w:hAnsi="Arial" w:cs="Arial"/>
          <w:lang w:val="es-CO"/>
        </w:rPr>
        <w:t xml:space="preserve"> </w:t>
      </w:r>
      <w:hyperlink r:id="rId22" w:history="1">
        <w:r w:rsidR="00D27BA3" w:rsidRPr="00E95C99">
          <w:rPr>
            <w:rStyle w:val="Hipervnculo"/>
            <w:rFonts w:ascii="Arial" w:hAnsi="Arial" w:cs="Arial"/>
            <w:color w:val="auto"/>
            <w:u w:val="none"/>
            <w:lang w:val="es-CO"/>
          </w:rPr>
          <w:t>Ángel María Gaitán Pulido</w:t>
        </w:r>
      </w:hyperlink>
      <w:r w:rsidR="00D27BA3" w:rsidRPr="00E95C99">
        <w:rPr>
          <w:rFonts w:ascii="Arial" w:hAnsi="Arial" w:cs="Arial"/>
          <w:lang w:val="es-CO"/>
        </w:rPr>
        <w:t> , H.R.</w:t>
      </w:r>
      <w:r w:rsidR="00293204" w:rsidRPr="00E95C99">
        <w:rPr>
          <w:rFonts w:ascii="Arial" w:hAnsi="Arial" w:cs="Arial"/>
          <w:lang w:val="es-CO"/>
        </w:rPr>
        <w:t xml:space="preserve"> </w:t>
      </w:r>
      <w:hyperlink r:id="rId23" w:history="1">
        <w:r w:rsidR="00D27BA3" w:rsidRPr="00E95C99">
          <w:rPr>
            <w:rStyle w:val="Hipervnculo"/>
            <w:rFonts w:ascii="Arial" w:hAnsi="Arial" w:cs="Arial"/>
            <w:color w:val="auto"/>
            <w:u w:val="none"/>
            <w:lang w:val="es-CO"/>
          </w:rPr>
          <w:t>Nicolás Albeiro Echeverry Alvarán</w:t>
        </w:r>
      </w:hyperlink>
      <w:r w:rsidR="00D27BA3" w:rsidRPr="00E95C99">
        <w:rPr>
          <w:rFonts w:ascii="Arial" w:hAnsi="Arial" w:cs="Arial"/>
          <w:lang w:val="es-CO"/>
        </w:rPr>
        <w:t> , H.R.</w:t>
      </w:r>
      <w:r w:rsidR="00293204" w:rsidRPr="00E95C99">
        <w:rPr>
          <w:rFonts w:ascii="Arial" w:hAnsi="Arial" w:cs="Arial"/>
          <w:lang w:val="es-CO"/>
        </w:rPr>
        <w:t xml:space="preserve"> </w:t>
      </w:r>
      <w:hyperlink r:id="rId24" w:history="1">
        <w:r w:rsidR="00D27BA3" w:rsidRPr="00E95C99">
          <w:rPr>
            <w:rStyle w:val="Hipervnculo"/>
            <w:rFonts w:ascii="Arial" w:hAnsi="Arial" w:cs="Arial"/>
            <w:color w:val="auto"/>
            <w:u w:val="none"/>
            <w:lang w:val="es-CO"/>
          </w:rPr>
          <w:t>Oscar Tulio Lizcano Gonzalez</w:t>
        </w:r>
      </w:hyperlink>
      <w:r w:rsidR="00D27BA3" w:rsidRPr="00E95C99">
        <w:rPr>
          <w:rFonts w:ascii="Arial" w:hAnsi="Arial" w:cs="Arial"/>
          <w:lang w:val="es-CO"/>
        </w:rPr>
        <w:t> , H.R.</w:t>
      </w:r>
      <w:r w:rsidR="00293204" w:rsidRPr="00E95C99">
        <w:rPr>
          <w:rFonts w:ascii="Arial" w:hAnsi="Arial" w:cs="Arial"/>
          <w:lang w:val="es-CO"/>
        </w:rPr>
        <w:t xml:space="preserve"> </w:t>
      </w:r>
      <w:hyperlink r:id="rId25" w:history="1">
        <w:r w:rsidR="00D27BA3" w:rsidRPr="00E95C99">
          <w:rPr>
            <w:rStyle w:val="Hipervnculo"/>
            <w:rFonts w:ascii="Arial" w:hAnsi="Arial" w:cs="Arial"/>
            <w:color w:val="auto"/>
            <w:u w:val="none"/>
            <w:lang w:val="es-CO"/>
          </w:rPr>
          <w:t>Jairo Humberto Cristo Correa</w:t>
        </w:r>
      </w:hyperlink>
      <w:r w:rsidR="00D27BA3" w:rsidRPr="00E95C99">
        <w:rPr>
          <w:rFonts w:ascii="Arial" w:hAnsi="Arial" w:cs="Arial"/>
          <w:lang w:val="es-CO"/>
        </w:rPr>
        <w:t> , H.R.</w:t>
      </w:r>
      <w:r w:rsidR="00293204" w:rsidRPr="00E95C99">
        <w:rPr>
          <w:rFonts w:ascii="Arial" w:hAnsi="Arial" w:cs="Arial"/>
          <w:lang w:val="es-CO"/>
        </w:rPr>
        <w:t xml:space="preserve"> </w:t>
      </w:r>
      <w:hyperlink r:id="rId26" w:history="1">
        <w:r w:rsidR="00D27BA3" w:rsidRPr="00E95C99">
          <w:rPr>
            <w:rStyle w:val="Hipervnculo"/>
            <w:rFonts w:ascii="Arial" w:hAnsi="Arial" w:cs="Arial"/>
            <w:color w:val="auto"/>
            <w:u w:val="none"/>
            <w:lang w:val="es-CO"/>
          </w:rPr>
          <w:t>José Gabriel Amar Sepúlveda</w:t>
        </w:r>
      </w:hyperlink>
      <w:r w:rsidR="00D27BA3" w:rsidRPr="00E95C99">
        <w:rPr>
          <w:rFonts w:ascii="Arial" w:hAnsi="Arial" w:cs="Arial"/>
          <w:lang w:val="es-CO"/>
        </w:rPr>
        <w:t> , H.R.</w:t>
      </w:r>
      <w:r w:rsidR="00293204" w:rsidRPr="00E95C99">
        <w:rPr>
          <w:rFonts w:ascii="Arial" w:hAnsi="Arial" w:cs="Arial"/>
          <w:lang w:val="es-CO"/>
        </w:rPr>
        <w:t xml:space="preserve"> </w:t>
      </w:r>
      <w:hyperlink r:id="rId27" w:history="1">
        <w:r w:rsidR="00D27BA3" w:rsidRPr="00E95C99">
          <w:rPr>
            <w:rStyle w:val="Hipervnculo"/>
            <w:rFonts w:ascii="Arial" w:hAnsi="Arial" w:cs="Arial"/>
            <w:color w:val="auto"/>
            <w:u w:val="none"/>
            <w:lang w:val="es-CO"/>
          </w:rPr>
          <w:t>Modesto Enrique Aguilera Vides</w:t>
        </w:r>
      </w:hyperlink>
      <w:r w:rsidR="00D27BA3" w:rsidRPr="00E95C99">
        <w:rPr>
          <w:rFonts w:ascii="Arial" w:hAnsi="Arial" w:cs="Arial"/>
          <w:lang w:val="es-CO"/>
        </w:rPr>
        <w:t> , H.R.</w:t>
      </w:r>
      <w:r w:rsidR="00293204" w:rsidRPr="00E95C99">
        <w:rPr>
          <w:rFonts w:ascii="Arial" w:hAnsi="Arial" w:cs="Arial"/>
          <w:lang w:val="es-CO"/>
        </w:rPr>
        <w:t xml:space="preserve"> </w:t>
      </w:r>
      <w:hyperlink r:id="rId28" w:history="1">
        <w:r w:rsidR="00D27BA3" w:rsidRPr="00E95C99">
          <w:rPr>
            <w:rStyle w:val="Hipervnculo"/>
            <w:rFonts w:ascii="Arial" w:hAnsi="Arial" w:cs="Arial"/>
            <w:color w:val="auto"/>
            <w:u w:val="none"/>
            <w:lang w:val="es-CO"/>
          </w:rPr>
          <w:t>David Ernesto Pulido Novoa</w:t>
        </w:r>
      </w:hyperlink>
      <w:r w:rsidR="00D27BA3" w:rsidRPr="00E95C99">
        <w:rPr>
          <w:rFonts w:ascii="Arial" w:hAnsi="Arial" w:cs="Arial"/>
          <w:lang w:val="es-CO"/>
        </w:rPr>
        <w:t> , H.R.</w:t>
      </w:r>
      <w:r w:rsidR="00293204" w:rsidRPr="00E95C99">
        <w:rPr>
          <w:rFonts w:ascii="Arial" w:hAnsi="Arial" w:cs="Arial"/>
          <w:lang w:val="es-CO"/>
        </w:rPr>
        <w:t xml:space="preserve"> </w:t>
      </w:r>
      <w:hyperlink r:id="rId29" w:history="1">
        <w:r w:rsidR="00D27BA3" w:rsidRPr="00E95C99">
          <w:rPr>
            <w:rStyle w:val="Hipervnculo"/>
            <w:rFonts w:ascii="Arial" w:hAnsi="Arial" w:cs="Arial"/>
            <w:color w:val="auto"/>
            <w:u w:val="none"/>
            <w:lang w:val="es-CO"/>
          </w:rPr>
          <w:t>José Luis Pinedo Campo</w:t>
        </w:r>
      </w:hyperlink>
      <w:r w:rsidR="00D27BA3" w:rsidRPr="00E95C99">
        <w:rPr>
          <w:rFonts w:ascii="Arial" w:hAnsi="Arial" w:cs="Arial"/>
          <w:lang w:val="es-CO"/>
        </w:rPr>
        <w:t> , H.R</w:t>
      </w:r>
      <w:r w:rsidR="00293204" w:rsidRPr="00E95C99">
        <w:rPr>
          <w:rFonts w:ascii="Arial" w:hAnsi="Arial" w:cs="Arial"/>
          <w:lang w:val="es-CO"/>
        </w:rPr>
        <w:t xml:space="preserve"> </w:t>
      </w:r>
      <w:r w:rsidR="00D27BA3" w:rsidRPr="00E95C99">
        <w:rPr>
          <w:rFonts w:ascii="Arial" w:hAnsi="Arial" w:cs="Arial"/>
          <w:lang w:val="es-CO"/>
        </w:rPr>
        <w:t>.</w:t>
      </w:r>
      <w:hyperlink r:id="rId30" w:history="1">
        <w:r w:rsidR="00D27BA3" w:rsidRPr="00E95C99">
          <w:rPr>
            <w:rStyle w:val="Hipervnculo"/>
            <w:rFonts w:ascii="Arial" w:hAnsi="Arial" w:cs="Arial"/>
            <w:color w:val="auto"/>
            <w:u w:val="none"/>
            <w:lang w:val="es-CO"/>
          </w:rPr>
          <w:t>Nilton Córdoba Manyoma</w:t>
        </w:r>
      </w:hyperlink>
      <w:r w:rsidR="00D27BA3" w:rsidRPr="00E95C99">
        <w:rPr>
          <w:rFonts w:ascii="Arial" w:hAnsi="Arial" w:cs="Arial"/>
          <w:lang w:val="es-CO"/>
        </w:rPr>
        <w:t> , H.R.</w:t>
      </w:r>
      <w:r w:rsidR="00293204" w:rsidRPr="00E95C99">
        <w:rPr>
          <w:rFonts w:ascii="Arial" w:hAnsi="Arial" w:cs="Arial"/>
          <w:lang w:val="es-CO"/>
        </w:rPr>
        <w:t xml:space="preserve"> </w:t>
      </w:r>
      <w:hyperlink r:id="rId31" w:history="1">
        <w:r w:rsidR="00D27BA3" w:rsidRPr="00E95C99">
          <w:rPr>
            <w:rStyle w:val="Hipervnculo"/>
            <w:rFonts w:ascii="Arial" w:hAnsi="Arial" w:cs="Arial"/>
            <w:color w:val="auto"/>
            <w:u w:val="none"/>
            <w:lang w:val="es-CO"/>
          </w:rPr>
          <w:t>Edgar Alfonso Gómez Román</w:t>
        </w:r>
      </w:hyperlink>
      <w:r w:rsidR="00D27BA3" w:rsidRPr="00E95C99">
        <w:rPr>
          <w:rFonts w:ascii="Arial" w:hAnsi="Arial" w:cs="Arial"/>
          <w:lang w:val="es-CO"/>
        </w:rPr>
        <w:t> , H.R.</w:t>
      </w:r>
      <w:r w:rsidR="00293204" w:rsidRPr="00E95C99">
        <w:rPr>
          <w:rFonts w:ascii="Arial" w:hAnsi="Arial" w:cs="Arial"/>
          <w:lang w:val="es-CO"/>
        </w:rPr>
        <w:t xml:space="preserve"> </w:t>
      </w:r>
      <w:hyperlink r:id="rId32" w:history="1">
        <w:r w:rsidR="00D27BA3" w:rsidRPr="00E95C99">
          <w:rPr>
            <w:rStyle w:val="Hipervnculo"/>
            <w:rFonts w:ascii="Arial" w:hAnsi="Arial" w:cs="Arial"/>
            <w:color w:val="auto"/>
            <w:u w:val="none"/>
            <w:lang w:val="es-CO"/>
          </w:rPr>
          <w:t>Mauricio Parodi Diaz</w:t>
        </w:r>
      </w:hyperlink>
      <w:r w:rsidR="00D27BA3" w:rsidRPr="00E95C99">
        <w:rPr>
          <w:rFonts w:ascii="Arial" w:hAnsi="Arial" w:cs="Arial"/>
          <w:lang w:val="es-CO"/>
        </w:rPr>
        <w:t> , H.R.</w:t>
      </w:r>
      <w:r w:rsidR="00293204" w:rsidRPr="00E95C99">
        <w:rPr>
          <w:rFonts w:ascii="Arial" w:hAnsi="Arial" w:cs="Arial"/>
          <w:lang w:val="es-CO"/>
        </w:rPr>
        <w:t xml:space="preserve"> </w:t>
      </w:r>
      <w:hyperlink r:id="rId33" w:history="1">
        <w:r w:rsidR="00D27BA3" w:rsidRPr="00E95C99">
          <w:rPr>
            <w:rStyle w:val="Hipervnculo"/>
            <w:rFonts w:ascii="Arial" w:hAnsi="Arial" w:cs="Arial"/>
            <w:color w:val="auto"/>
            <w:u w:val="none"/>
            <w:lang w:val="es-CO"/>
          </w:rPr>
          <w:t>Alejandro Carlos Chacón Camargo</w:t>
        </w:r>
      </w:hyperlink>
      <w:r w:rsidR="00D27BA3" w:rsidRPr="00E95C99">
        <w:rPr>
          <w:rFonts w:ascii="Arial" w:hAnsi="Arial" w:cs="Arial"/>
          <w:lang w:val="es-CO"/>
        </w:rPr>
        <w:t> , H.R.</w:t>
      </w:r>
      <w:r w:rsidR="00293204" w:rsidRPr="00E95C99">
        <w:rPr>
          <w:rFonts w:ascii="Arial" w:hAnsi="Arial" w:cs="Arial"/>
          <w:lang w:val="es-CO"/>
        </w:rPr>
        <w:t xml:space="preserve"> </w:t>
      </w:r>
      <w:hyperlink r:id="rId34" w:history="1">
        <w:r w:rsidR="00D27BA3" w:rsidRPr="00E95C99">
          <w:rPr>
            <w:rStyle w:val="Hipervnculo"/>
            <w:rFonts w:ascii="Arial" w:hAnsi="Arial" w:cs="Arial"/>
            <w:color w:val="auto"/>
            <w:u w:val="none"/>
            <w:lang w:val="es-CO"/>
          </w:rPr>
          <w:t>Elizabeth Jay-Pang Díaz</w:t>
        </w:r>
      </w:hyperlink>
      <w:r w:rsidR="00D27BA3" w:rsidRPr="00E95C99">
        <w:rPr>
          <w:rFonts w:ascii="Arial" w:hAnsi="Arial" w:cs="Arial"/>
          <w:lang w:val="es-CO"/>
        </w:rPr>
        <w:t> , H.R.</w:t>
      </w:r>
      <w:r w:rsidR="00293204" w:rsidRPr="00E95C99">
        <w:rPr>
          <w:rFonts w:ascii="Arial" w:hAnsi="Arial" w:cs="Arial"/>
          <w:lang w:val="es-CO"/>
        </w:rPr>
        <w:t xml:space="preserve"> </w:t>
      </w:r>
      <w:hyperlink r:id="rId35" w:history="1">
        <w:r w:rsidR="00D27BA3" w:rsidRPr="00E95C99">
          <w:rPr>
            <w:rStyle w:val="Hipervnculo"/>
            <w:rFonts w:ascii="Arial" w:hAnsi="Arial" w:cs="Arial"/>
            <w:color w:val="auto"/>
            <w:u w:val="none"/>
            <w:lang w:val="es-CO"/>
          </w:rPr>
          <w:t>Astrid Sánchez Montes De Oca</w:t>
        </w:r>
      </w:hyperlink>
      <w:r w:rsidR="00D27BA3" w:rsidRPr="00E95C99">
        <w:rPr>
          <w:rFonts w:ascii="Arial" w:hAnsi="Arial" w:cs="Arial"/>
          <w:lang w:val="es-CO"/>
        </w:rPr>
        <w:t> , H.R</w:t>
      </w:r>
      <w:r w:rsidR="00293204" w:rsidRPr="00E95C99">
        <w:rPr>
          <w:rFonts w:ascii="Arial" w:hAnsi="Arial" w:cs="Arial"/>
          <w:lang w:val="es-CO"/>
        </w:rPr>
        <w:t xml:space="preserve"> </w:t>
      </w:r>
      <w:r w:rsidR="00D27BA3" w:rsidRPr="00E95C99">
        <w:rPr>
          <w:rFonts w:ascii="Arial" w:hAnsi="Arial" w:cs="Arial"/>
          <w:lang w:val="es-CO"/>
        </w:rPr>
        <w:t>.</w:t>
      </w:r>
      <w:hyperlink r:id="rId36" w:history="1">
        <w:r w:rsidR="00D27BA3" w:rsidRPr="00E95C99">
          <w:rPr>
            <w:rStyle w:val="Hipervnculo"/>
            <w:rFonts w:ascii="Arial" w:hAnsi="Arial" w:cs="Arial"/>
            <w:color w:val="auto"/>
            <w:u w:val="none"/>
            <w:lang w:val="es-CO"/>
          </w:rPr>
          <w:t>Flora Perdomo Andrade</w:t>
        </w:r>
      </w:hyperlink>
      <w:r w:rsidR="00D27BA3" w:rsidRPr="00E95C99">
        <w:rPr>
          <w:rFonts w:ascii="Arial" w:hAnsi="Arial" w:cs="Arial"/>
          <w:lang w:val="es-CO"/>
        </w:rPr>
        <w:t> , H.R.</w:t>
      </w:r>
      <w:r w:rsidR="00293204" w:rsidRPr="00E95C99">
        <w:rPr>
          <w:rFonts w:ascii="Arial" w:hAnsi="Arial" w:cs="Arial"/>
          <w:lang w:val="es-CO"/>
        </w:rPr>
        <w:t xml:space="preserve"> </w:t>
      </w:r>
      <w:hyperlink r:id="rId37" w:history="1">
        <w:r w:rsidR="00D27BA3" w:rsidRPr="00E95C99">
          <w:rPr>
            <w:rStyle w:val="Hipervnculo"/>
            <w:rFonts w:ascii="Arial" w:hAnsi="Arial" w:cs="Arial"/>
            <w:color w:val="auto"/>
            <w:u w:val="none"/>
            <w:lang w:val="es-CO"/>
          </w:rPr>
          <w:t>Crisanto Pisso Mazabuel</w:t>
        </w:r>
      </w:hyperlink>
      <w:r w:rsidR="00D27BA3" w:rsidRPr="00E95C99">
        <w:rPr>
          <w:rFonts w:ascii="Arial" w:hAnsi="Arial" w:cs="Arial"/>
          <w:lang w:val="es-CO"/>
        </w:rPr>
        <w:t> , H.R.</w:t>
      </w:r>
      <w:r w:rsidR="00293204" w:rsidRPr="00E95C99">
        <w:rPr>
          <w:rFonts w:ascii="Arial" w:hAnsi="Arial" w:cs="Arial"/>
          <w:lang w:val="es-CO"/>
        </w:rPr>
        <w:t xml:space="preserve"> </w:t>
      </w:r>
      <w:hyperlink r:id="rId38" w:history="1">
        <w:r w:rsidR="00D27BA3" w:rsidRPr="00E95C99">
          <w:rPr>
            <w:rStyle w:val="Hipervnculo"/>
            <w:rFonts w:ascii="Arial" w:hAnsi="Arial" w:cs="Arial"/>
            <w:color w:val="auto"/>
            <w:u w:val="none"/>
            <w:lang w:val="es-CO"/>
          </w:rPr>
          <w:t>Christian José Moreno Villamizar</w:t>
        </w:r>
      </w:hyperlink>
      <w:r w:rsidR="00D27BA3" w:rsidRPr="00E95C99">
        <w:rPr>
          <w:rFonts w:ascii="Arial" w:hAnsi="Arial" w:cs="Arial"/>
          <w:lang w:val="es-CO"/>
        </w:rPr>
        <w:t>  , H.R.</w:t>
      </w:r>
      <w:r w:rsidR="00293204" w:rsidRPr="00E95C99">
        <w:rPr>
          <w:rFonts w:ascii="Arial" w:hAnsi="Arial" w:cs="Arial"/>
          <w:lang w:val="es-CO"/>
        </w:rPr>
        <w:t xml:space="preserve"> </w:t>
      </w:r>
      <w:hyperlink r:id="rId39" w:history="1">
        <w:r w:rsidR="00D27BA3" w:rsidRPr="00E95C99">
          <w:rPr>
            <w:rStyle w:val="Hipervnculo"/>
            <w:rFonts w:ascii="Arial" w:hAnsi="Arial" w:cs="Arial"/>
            <w:color w:val="auto"/>
            <w:u w:val="none"/>
            <w:lang w:val="pt-BR"/>
          </w:rPr>
          <w:t>Oscar Camilo Arango Cardenas</w:t>
        </w:r>
      </w:hyperlink>
      <w:r w:rsidR="00D27BA3" w:rsidRPr="00E95C99">
        <w:rPr>
          <w:rFonts w:ascii="Arial" w:hAnsi="Arial" w:cs="Arial"/>
          <w:lang w:val="pt-BR"/>
        </w:rPr>
        <w:t> , H.R.</w:t>
      </w:r>
      <w:r w:rsidR="00293204" w:rsidRPr="00E95C99">
        <w:rPr>
          <w:rFonts w:ascii="Arial" w:hAnsi="Arial" w:cs="Arial"/>
          <w:lang w:val="pt-BR"/>
        </w:rPr>
        <w:t xml:space="preserve"> </w:t>
      </w:r>
      <w:hyperlink r:id="rId40" w:history="1">
        <w:r w:rsidR="00D27BA3" w:rsidRPr="00E95C99">
          <w:rPr>
            <w:rStyle w:val="Hipervnculo"/>
            <w:rFonts w:ascii="Arial" w:hAnsi="Arial" w:cs="Arial"/>
            <w:color w:val="auto"/>
            <w:u w:val="none"/>
            <w:lang w:val="pt-BR"/>
          </w:rPr>
          <w:t>David Ricardo Racero Mayorca</w:t>
        </w:r>
      </w:hyperlink>
      <w:r w:rsidR="00D27BA3" w:rsidRPr="00E95C99">
        <w:rPr>
          <w:rFonts w:ascii="Arial" w:hAnsi="Arial" w:cs="Arial"/>
          <w:lang w:val="pt-BR"/>
        </w:rPr>
        <w:t> , H.R.</w:t>
      </w:r>
      <w:hyperlink r:id="rId41" w:history="1">
        <w:r w:rsidR="00D27BA3" w:rsidRPr="00E95C99">
          <w:rPr>
            <w:rStyle w:val="Hipervnculo"/>
            <w:rFonts w:ascii="Arial" w:hAnsi="Arial" w:cs="Arial"/>
            <w:color w:val="auto"/>
            <w:u w:val="none"/>
            <w:lang w:val="es-CO"/>
          </w:rPr>
          <w:t>Luis Alberto Albán Urbano</w:t>
        </w:r>
      </w:hyperlink>
      <w:r w:rsidR="00D27BA3" w:rsidRPr="00E95C99">
        <w:rPr>
          <w:rFonts w:ascii="Arial" w:hAnsi="Arial" w:cs="Arial"/>
          <w:lang w:val="es-CO"/>
        </w:rPr>
        <w:t> , H.R.</w:t>
      </w:r>
      <w:r w:rsidR="00293204" w:rsidRPr="00E95C99">
        <w:rPr>
          <w:rFonts w:ascii="Arial" w:hAnsi="Arial" w:cs="Arial"/>
          <w:lang w:val="es-CO"/>
        </w:rPr>
        <w:t xml:space="preserve"> </w:t>
      </w:r>
      <w:hyperlink r:id="rId42" w:history="1">
        <w:r w:rsidR="00D27BA3" w:rsidRPr="00E95C99">
          <w:rPr>
            <w:rStyle w:val="Hipervnculo"/>
            <w:rFonts w:ascii="Arial" w:hAnsi="Arial" w:cs="Arial"/>
            <w:color w:val="auto"/>
            <w:u w:val="none"/>
            <w:lang w:val="es-CO"/>
          </w:rPr>
          <w:t>Edwin Fabián Orduz Díaz</w:t>
        </w:r>
      </w:hyperlink>
      <w:r w:rsidR="00D27BA3" w:rsidRPr="00E95C99">
        <w:rPr>
          <w:rFonts w:ascii="Arial" w:hAnsi="Arial" w:cs="Arial"/>
          <w:lang w:val="es-CO"/>
        </w:rPr>
        <w:t> , H.R.</w:t>
      </w:r>
      <w:r w:rsidR="00293204" w:rsidRPr="00E95C99">
        <w:rPr>
          <w:rFonts w:ascii="Arial" w:hAnsi="Arial" w:cs="Arial"/>
          <w:lang w:val="es-CO"/>
        </w:rPr>
        <w:t xml:space="preserve"> </w:t>
      </w:r>
      <w:hyperlink r:id="rId43" w:history="1">
        <w:r w:rsidR="00D27BA3" w:rsidRPr="00E95C99">
          <w:rPr>
            <w:rStyle w:val="Hipervnculo"/>
            <w:rFonts w:ascii="Arial" w:hAnsi="Arial" w:cs="Arial"/>
            <w:color w:val="auto"/>
            <w:u w:val="none"/>
            <w:lang w:val="es-CO"/>
          </w:rPr>
          <w:t>Harry Giovanny González García</w:t>
        </w:r>
      </w:hyperlink>
      <w:r w:rsidR="00D27BA3" w:rsidRPr="00E95C99">
        <w:rPr>
          <w:rFonts w:ascii="Arial" w:hAnsi="Arial" w:cs="Arial"/>
          <w:lang w:val="es-CO"/>
        </w:rPr>
        <w:t> , H.R.</w:t>
      </w:r>
      <w:r w:rsidR="00293204" w:rsidRPr="00E95C99">
        <w:rPr>
          <w:rFonts w:ascii="Arial" w:hAnsi="Arial" w:cs="Arial"/>
          <w:lang w:val="es-CO"/>
        </w:rPr>
        <w:t xml:space="preserve"> </w:t>
      </w:r>
      <w:hyperlink r:id="rId44" w:history="1">
        <w:r w:rsidR="00D27BA3" w:rsidRPr="00E95C99">
          <w:rPr>
            <w:rStyle w:val="Hipervnculo"/>
            <w:rFonts w:ascii="Arial" w:hAnsi="Arial" w:cs="Arial"/>
            <w:color w:val="auto"/>
            <w:u w:val="none"/>
            <w:lang w:val="es-CO"/>
          </w:rPr>
          <w:t>José Elver Hernández Casas</w:t>
        </w:r>
      </w:hyperlink>
      <w:r w:rsidR="00F47081" w:rsidRPr="00E95C99">
        <w:rPr>
          <w:rFonts w:ascii="Arial" w:hAnsi="Arial" w:cs="Arial"/>
          <w:lang w:val="es-CO"/>
        </w:rPr>
        <w:t>, incluyéndome.</w:t>
      </w:r>
    </w:p>
    <w:p w14:paraId="55DC83F1" w14:textId="10F568B9" w:rsidR="00293204" w:rsidRPr="00E95C99" w:rsidRDefault="00293204" w:rsidP="00293204">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Arial" w:hAnsi="Arial" w:cs="Arial"/>
          <w:lang w:val="es-CO"/>
        </w:rPr>
      </w:pPr>
    </w:p>
    <w:p w14:paraId="31BF3FEC" w14:textId="5A363646" w:rsidR="00293204" w:rsidRPr="00E95C99" w:rsidRDefault="00293204" w:rsidP="00293204">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Arial" w:hAnsi="Arial" w:cs="Arial"/>
          <w:lang w:val="es-CO"/>
        </w:rPr>
      </w:pPr>
      <w:r w:rsidRPr="00E95C99">
        <w:rPr>
          <w:rFonts w:ascii="Arial" w:hAnsi="Arial" w:cs="Arial"/>
          <w:lang w:val="es-CO"/>
        </w:rPr>
        <w:t>El texto original radicado se encuentra publicado en la Gaceta 1032 de 2021.</w:t>
      </w:r>
    </w:p>
    <w:p w14:paraId="6E7DA1F4" w14:textId="77777777" w:rsidR="001263EB" w:rsidRPr="00E95C99" w:rsidRDefault="001263EB"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eastAsia="Helvetica" w:hAnsi="Arial" w:cs="Arial"/>
          <w:lang w:val="es-CO"/>
        </w:rPr>
      </w:pPr>
    </w:p>
    <w:p w14:paraId="64BAF0FE" w14:textId="3A8AFD86" w:rsidR="001263EB" w:rsidRDefault="001263EB" w:rsidP="00B36AE1">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Arial" w:eastAsia="Helvetica" w:hAnsi="Arial" w:cs="Arial"/>
          <w:lang w:val="es-CO"/>
        </w:rPr>
      </w:pPr>
      <w:r w:rsidRPr="00E95C99">
        <w:rPr>
          <w:rFonts w:ascii="Arial" w:eastAsia="Helvetica" w:hAnsi="Arial" w:cs="Arial"/>
          <w:lang w:val="es-CO"/>
        </w:rPr>
        <w:t>Por disposició</w:t>
      </w:r>
      <w:r w:rsidR="00642474" w:rsidRPr="00E95C99">
        <w:rPr>
          <w:rFonts w:ascii="Arial" w:eastAsia="Helvetica" w:hAnsi="Arial" w:cs="Arial"/>
          <w:lang w:val="es-CO"/>
        </w:rPr>
        <w:t>n de la Mesa Directiva</w:t>
      </w:r>
      <w:r w:rsidR="00F64FF0" w:rsidRPr="00E95C99">
        <w:rPr>
          <w:rFonts w:ascii="Arial" w:eastAsia="Helvetica" w:hAnsi="Arial" w:cs="Arial"/>
          <w:lang w:val="es-CO"/>
        </w:rPr>
        <w:t xml:space="preserve"> el pasado 7 de septiembre de 2021.</w:t>
      </w:r>
      <w:r w:rsidR="00642474" w:rsidRPr="00E95C99">
        <w:rPr>
          <w:rFonts w:ascii="Arial" w:eastAsia="Helvetica" w:hAnsi="Arial" w:cs="Arial"/>
          <w:lang w:val="es-CO"/>
        </w:rPr>
        <w:t xml:space="preserve">, </w:t>
      </w:r>
      <w:r w:rsidR="00F64FF0" w:rsidRPr="00E95C99">
        <w:rPr>
          <w:rFonts w:ascii="Arial" w:eastAsia="Helvetica" w:hAnsi="Arial" w:cs="Arial"/>
          <w:lang w:val="es-CO"/>
        </w:rPr>
        <w:t xml:space="preserve">El Representante a la Cámara Cesar Lorduy </w:t>
      </w:r>
      <w:r w:rsidR="00642474" w:rsidRPr="00E95C99">
        <w:rPr>
          <w:rFonts w:ascii="Arial" w:eastAsia="Helvetica" w:hAnsi="Arial" w:cs="Arial"/>
          <w:lang w:val="es-CO"/>
        </w:rPr>
        <w:t>fu</w:t>
      </w:r>
      <w:r w:rsidR="00F64FF0" w:rsidRPr="00E95C99">
        <w:rPr>
          <w:rFonts w:ascii="Arial" w:eastAsia="Helvetica" w:hAnsi="Arial" w:cs="Arial"/>
          <w:lang w:val="es-CO"/>
        </w:rPr>
        <w:t>e</w:t>
      </w:r>
      <w:r w:rsidR="00642474" w:rsidRPr="00E95C99">
        <w:rPr>
          <w:rFonts w:ascii="Arial" w:eastAsia="Helvetica" w:hAnsi="Arial" w:cs="Arial"/>
          <w:lang w:val="es-CO"/>
        </w:rPr>
        <w:t xml:space="preserve"> designad</w:t>
      </w:r>
      <w:r w:rsidR="00DD6940" w:rsidRPr="00E95C99">
        <w:rPr>
          <w:rFonts w:ascii="Arial" w:eastAsia="Helvetica" w:hAnsi="Arial" w:cs="Arial"/>
          <w:lang w:val="es-CO"/>
        </w:rPr>
        <w:t>o</w:t>
      </w:r>
      <w:r w:rsidR="00642474" w:rsidRPr="00E95C99">
        <w:rPr>
          <w:rFonts w:ascii="Arial" w:eastAsia="Helvetica" w:hAnsi="Arial" w:cs="Arial"/>
          <w:lang w:val="es-CO"/>
        </w:rPr>
        <w:t xml:space="preserve"> ponente únic</w:t>
      </w:r>
      <w:r w:rsidR="00DD6940" w:rsidRPr="00E95C99">
        <w:rPr>
          <w:rFonts w:ascii="Arial" w:eastAsia="Helvetica" w:hAnsi="Arial" w:cs="Arial"/>
          <w:lang w:val="es-CO"/>
        </w:rPr>
        <w:t>o</w:t>
      </w:r>
      <w:r w:rsidR="00F64FF0" w:rsidRPr="00E95C99">
        <w:rPr>
          <w:rFonts w:ascii="Arial" w:eastAsia="Helvetica" w:hAnsi="Arial" w:cs="Arial"/>
          <w:lang w:val="es-CO"/>
        </w:rPr>
        <w:t xml:space="preserve"> para primer debate</w:t>
      </w:r>
      <w:r w:rsidR="00642474" w:rsidRPr="00E95C99">
        <w:rPr>
          <w:rFonts w:ascii="Arial" w:eastAsia="Helvetica" w:hAnsi="Arial" w:cs="Arial"/>
          <w:lang w:val="es-CO"/>
        </w:rPr>
        <w:t xml:space="preserve"> de la presente iniciativa</w:t>
      </w:r>
      <w:r w:rsidR="00B36AE1" w:rsidRPr="00E95C99">
        <w:rPr>
          <w:rFonts w:ascii="Arial" w:eastAsia="Helvetica" w:hAnsi="Arial" w:cs="Arial"/>
          <w:lang w:val="es-CO"/>
        </w:rPr>
        <w:t>.</w:t>
      </w:r>
      <w:r w:rsidR="00642474" w:rsidRPr="00E95C99">
        <w:rPr>
          <w:rFonts w:ascii="Arial" w:eastAsia="Helvetica" w:hAnsi="Arial" w:cs="Arial"/>
          <w:lang w:val="es-CO"/>
        </w:rPr>
        <w:t xml:space="preserve"> </w:t>
      </w:r>
    </w:p>
    <w:p w14:paraId="012CCB3C" w14:textId="06644E84" w:rsidR="00165747" w:rsidRDefault="00165747" w:rsidP="00B36AE1">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Arial" w:eastAsia="Helvetica" w:hAnsi="Arial" w:cs="Arial"/>
          <w:lang w:val="es-CO"/>
        </w:rPr>
      </w:pPr>
    </w:p>
    <w:p w14:paraId="5124D912" w14:textId="7D0388DD" w:rsidR="00165747" w:rsidRPr="00E95C99" w:rsidRDefault="00165747" w:rsidP="00B36AE1">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Arial" w:eastAsia="Helvetica" w:hAnsi="Arial" w:cs="Arial"/>
          <w:lang w:val="es-CO"/>
        </w:rPr>
      </w:pPr>
      <w:r w:rsidRPr="00E95C99">
        <w:rPr>
          <w:rFonts w:ascii="Arial" w:hAnsi="Arial" w:cs="Arial"/>
          <w:lang w:val="es-CO"/>
        </w:rPr>
        <w:t xml:space="preserve">El texto </w:t>
      </w:r>
      <w:r>
        <w:rPr>
          <w:rFonts w:ascii="Arial" w:hAnsi="Arial" w:cs="Arial"/>
          <w:lang w:val="es-CO"/>
        </w:rPr>
        <w:t>de la ponencia para primer debate</w:t>
      </w:r>
      <w:r w:rsidRPr="00E95C99">
        <w:rPr>
          <w:rFonts w:ascii="Arial" w:hAnsi="Arial" w:cs="Arial"/>
          <w:lang w:val="es-CO"/>
        </w:rPr>
        <w:t xml:space="preserve"> se encue</w:t>
      </w:r>
      <w:r>
        <w:rPr>
          <w:rFonts w:ascii="Arial" w:hAnsi="Arial" w:cs="Arial"/>
          <w:lang w:val="es-CO"/>
        </w:rPr>
        <w:t>ntra publicado en la Gaceta 1510 de 2021.</w:t>
      </w:r>
    </w:p>
    <w:p w14:paraId="72BC3B14" w14:textId="756E1C56" w:rsidR="00642474" w:rsidRPr="00E95C99" w:rsidRDefault="00642474" w:rsidP="00B36AE1">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Arial" w:eastAsia="Helvetica" w:hAnsi="Arial" w:cs="Arial"/>
          <w:lang w:val="es-CO"/>
        </w:rPr>
      </w:pPr>
    </w:p>
    <w:p w14:paraId="32DD87DC" w14:textId="22C4E4B2" w:rsidR="00165747" w:rsidRDefault="00B36AE1" w:rsidP="002A4241">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Arial" w:eastAsia="Helvetica" w:hAnsi="Arial" w:cs="Arial"/>
          <w:lang w:val="es-CO"/>
        </w:rPr>
      </w:pPr>
      <w:r w:rsidRPr="00E95C99">
        <w:rPr>
          <w:rFonts w:ascii="Arial" w:eastAsia="Helvetica" w:hAnsi="Arial" w:cs="Arial"/>
          <w:lang w:val="es-CO"/>
        </w:rPr>
        <w:t>El 22 de marzo de 2022 el proyecto de ley fue</w:t>
      </w:r>
      <w:r w:rsidR="002A4241">
        <w:rPr>
          <w:rFonts w:ascii="Arial" w:eastAsia="Helvetica" w:hAnsi="Arial" w:cs="Arial"/>
          <w:lang w:val="es-CO"/>
        </w:rPr>
        <w:t xml:space="preserve"> aprobado </w:t>
      </w:r>
      <w:r w:rsidR="009B1034">
        <w:rPr>
          <w:rFonts w:ascii="Arial" w:eastAsia="Helvetica" w:hAnsi="Arial" w:cs="Arial"/>
          <w:lang w:val="es-CO"/>
        </w:rPr>
        <w:t xml:space="preserve">con modificaciones </w:t>
      </w:r>
      <w:r w:rsidR="002A4241">
        <w:rPr>
          <w:rFonts w:ascii="Arial" w:eastAsia="Helvetica" w:hAnsi="Arial" w:cs="Arial"/>
          <w:lang w:val="es-CO"/>
        </w:rPr>
        <w:t>en primer debate</w:t>
      </w:r>
      <w:r w:rsidR="009B1034">
        <w:rPr>
          <w:rFonts w:ascii="Arial" w:eastAsia="Helvetica" w:hAnsi="Arial" w:cs="Arial"/>
          <w:lang w:val="es-CO"/>
        </w:rPr>
        <w:t xml:space="preserve"> según consta en Acta </w:t>
      </w:r>
      <w:r w:rsidR="000551B1">
        <w:rPr>
          <w:rFonts w:ascii="Arial" w:eastAsia="Helvetica" w:hAnsi="Arial" w:cs="Arial"/>
          <w:lang w:val="es-CO"/>
        </w:rPr>
        <w:t>No. 36 de Sesión Presencial. Así mismo, al finalizar el debate</w:t>
      </w:r>
      <w:r w:rsidR="002A4241">
        <w:rPr>
          <w:rFonts w:ascii="Arial" w:eastAsia="Helvetica" w:hAnsi="Arial" w:cs="Arial"/>
          <w:lang w:val="es-CO"/>
        </w:rPr>
        <w:t xml:space="preserve"> </w:t>
      </w:r>
      <w:r w:rsidRPr="00E95C99">
        <w:rPr>
          <w:rFonts w:ascii="Arial" w:eastAsia="Helvetica" w:hAnsi="Arial" w:cs="Arial"/>
          <w:lang w:val="es-CO"/>
        </w:rPr>
        <w:t xml:space="preserve">se adiciono </w:t>
      </w:r>
      <w:r w:rsidR="000551B1">
        <w:rPr>
          <w:rFonts w:ascii="Arial" w:eastAsia="Helvetica" w:hAnsi="Arial" w:cs="Arial"/>
          <w:lang w:val="es-CO"/>
        </w:rPr>
        <w:t>al Representante Juan Carlos Loz</w:t>
      </w:r>
      <w:r w:rsidRPr="00E95C99">
        <w:rPr>
          <w:rFonts w:ascii="Arial" w:eastAsia="Helvetica" w:hAnsi="Arial" w:cs="Arial"/>
          <w:lang w:val="es-CO"/>
        </w:rPr>
        <w:t>ada como ponente para segundo debate.</w:t>
      </w:r>
    </w:p>
    <w:p w14:paraId="35791B7D" w14:textId="3ECF5430" w:rsidR="005016D5" w:rsidRPr="00E95C99" w:rsidRDefault="00B36AE1" w:rsidP="002A4241">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Arial" w:eastAsia="Helvetica" w:hAnsi="Arial" w:cs="Arial"/>
          <w:lang w:val="es-CO"/>
        </w:rPr>
      </w:pPr>
      <w:r w:rsidRPr="00E95C99">
        <w:rPr>
          <w:rFonts w:ascii="Arial" w:eastAsia="Helvetica" w:hAnsi="Arial" w:cs="Arial"/>
          <w:lang w:val="es-CO"/>
        </w:rPr>
        <w:t xml:space="preserve"> </w:t>
      </w:r>
    </w:p>
    <w:p w14:paraId="40D865E4" w14:textId="6E1968A0" w:rsidR="00B04545" w:rsidRPr="00E95C99" w:rsidRDefault="00DE340D" w:rsidP="00E031D8">
      <w:pPr>
        <w:pStyle w:val="Normal0"/>
        <w:numPr>
          <w:ilvl w:val="0"/>
          <w:numId w:val="1"/>
        </w:numPr>
        <w:pBdr>
          <w:top w:val="nil"/>
          <w:left w:val="nil"/>
          <w:bottom w:val="nil"/>
          <w:right w:val="nil"/>
          <w:between w:val="nil"/>
        </w:pBdr>
        <w:tabs>
          <w:tab w:val="left" w:pos="708"/>
          <w:tab w:val="left" w:pos="1416"/>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r w:rsidRPr="00E95C99">
        <w:rPr>
          <w:rFonts w:ascii="Arial" w:hAnsi="Arial" w:cs="Arial"/>
          <w:b/>
          <w:lang w:val="es-CO"/>
        </w:rPr>
        <w:t>OBJET</w:t>
      </w:r>
      <w:r w:rsidR="00293204" w:rsidRPr="00E95C99">
        <w:rPr>
          <w:rFonts w:ascii="Arial" w:hAnsi="Arial" w:cs="Arial"/>
          <w:b/>
          <w:lang w:val="es-CO"/>
        </w:rPr>
        <w:t>O</w:t>
      </w:r>
    </w:p>
    <w:p w14:paraId="48C9B105" w14:textId="77777777" w:rsidR="00B04545" w:rsidRPr="00E95C99" w:rsidRDefault="00B04545" w:rsidP="00E031D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p>
    <w:p w14:paraId="49FC8272" w14:textId="43F17D4C" w:rsidR="00F47081" w:rsidRPr="00E95C99" w:rsidRDefault="00642474" w:rsidP="00E031D8">
      <w:pPr>
        <w:spacing w:line="276" w:lineRule="auto"/>
        <w:ind w:right="49"/>
        <w:jc w:val="both"/>
        <w:rPr>
          <w:rFonts w:ascii="Arial" w:hAnsi="Arial" w:cs="Arial"/>
          <w:lang w:val="es-CO"/>
        </w:rPr>
      </w:pPr>
      <w:r w:rsidRPr="00E95C99">
        <w:rPr>
          <w:rFonts w:ascii="Arial" w:hAnsi="Arial" w:cs="Arial"/>
          <w:lang w:val="es-CO"/>
        </w:rPr>
        <w:t xml:space="preserve">El </w:t>
      </w:r>
      <w:r w:rsidR="004A7B1C" w:rsidRPr="00E95C99">
        <w:rPr>
          <w:rFonts w:ascii="Arial" w:hAnsi="Arial" w:cs="Arial"/>
          <w:lang w:val="es-CO"/>
        </w:rPr>
        <w:t>Proyecto de Ley Estatutaria tiene</w:t>
      </w:r>
      <w:r w:rsidR="00F47081" w:rsidRPr="00E95C99">
        <w:rPr>
          <w:rFonts w:ascii="Arial" w:hAnsi="Arial" w:cs="Arial"/>
          <w:lang w:val="es-CO"/>
        </w:rPr>
        <w:t xml:space="preserve"> por objeto establecer la especialidad ambiental en la</w:t>
      </w:r>
      <w:r w:rsidR="00B36AE1" w:rsidRPr="00E95C99">
        <w:rPr>
          <w:rFonts w:ascii="Arial" w:hAnsi="Arial" w:cs="Arial"/>
          <w:lang w:val="es-CO"/>
        </w:rPr>
        <w:t xml:space="preserve"> jurisdicción de </w:t>
      </w:r>
      <w:r w:rsidR="00F47081" w:rsidRPr="00E95C99">
        <w:rPr>
          <w:rFonts w:ascii="Arial" w:hAnsi="Arial" w:cs="Arial"/>
          <w:lang w:val="es-CO"/>
        </w:rPr>
        <w:t>lo Contencioso Administrativo, así como su estructura.</w:t>
      </w:r>
    </w:p>
    <w:p w14:paraId="7725292D" w14:textId="77777777" w:rsidR="00F47081" w:rsidRPr="00E95C99" w:rsidRDefault="00F47081" w:rsidP="00E031D8">
      <w:pPr>
        <w:spacing w:line="276" w:lineRule="auto"/>
        <w:ind w:right="49"/>
        <w:jc w:val="both"/>
        <w:rPr>
          <w:rFonts w:ascii="Arial" w:hAnsi="Arial" w:cs="Arial"/>
          <w:lang w:val="es-CO"/>
        </w:rPr>
      </w:pPr>
    </w:p>
    <w:p w14:paraId="3B6B618A" w14:textId="3D35ED8D" w:rsidR="00F47081" w:rsidRPr="00E95C99" w:rsidRDefault="00F47081" w:rsidP="00E031D8">
      <w:pPr>
        <w:spacing w:line="276" w:lineRule="auto"/>
        <w:ind w:right="49"/>
        <w:jc w:val="both"/>
        <w:rPr>
          <w:rFonts w:ascii="Arial" w:hAnsi="Arial" w:cs="Arial"/>
          <w:lang w:val="es-CO"/>
        </w:rPr>
      </w:pPr>
      <w:r w:rsidRPr="00E95C99">
        <w:rPr>
          <w:rFonts w:ascii="Arial" w:hAnsi="Arial" w:cs="Arial"/>
          <w:lang w:val="es-CO"/>
        </w:rPr>
        <w:t xml:space="preserve">También regulará los aspectos procesales esenciales sobre las actuaciones judiciales que versen sobre las controversias y litigios de contenido ambiental, que </w:t>
      </w:r>
      <w:r w:rsidR="00901292" w:rsidRPr="00E95C99">
        <w:rPr>
          <w:rFonts w:ascii="Arial" w:hAnsi="Arial" w:cs="Arial"/>
          <w:lang w:val="es-CO"/>
        </w:rPr>
        <w:t>traten</w:t>
      </w:r>
      <w:r w:rsidRPr="00E95C99">
        <w:rPr>
          <w:rFonts w:ascii="Arial" w:hAnsi="Arial" w:cs="Arial"/>
          <w:lang w:val="es-CO"/>
        </w:rPr>
        <w:t xml:space="preserve"> sobre conflictos socio ambientales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señalen la legislación nacional e internacional, así como los organismos internacionales que se ocupen de estas materias.</w:t>
      </w:r>
    </w:p>
    <w:p w14:paraId="44D6519E" w14:textId="77777777" w:rsidR="00D84F75" w:rsidRPr="00E95C99" w:rsidRDefault="00D84F75" w:rsidP="00E031D8">
      <w:pPr>
        <w:spacing w:line="276" w:lineRule="auto"/>
        <w:ind w:right="49"/>
        <w:jc w:val="both"/>
        <w:rPr>
          <w:rFonts w:ascii="Arial" w:hAnsi="Arial" w:cs="Arial"/>
          <w:lang w:val="es-CO"/>
        </w:rPr>
      </w:pPr>
    </w:p>
    <w:p w14:paraId="1D4BDEB3" w14:textId="46E47E19" w:rsidR="00D84F75" w:rsidRPr="00E95C99" w:rsidRDefault="00D84F75" w:rsidP="00E031D8">
      <w:pPr>
        <w:spacing w:line="276" w:lineRule="auto"/>
        <w:jc w:val="both"/>
        <w:rPr>
          <w:rFonts w:ascii="Arial" w:hAnsi="Arial" w:cs="Arial"/>
          <w:lang w:val="es-CO"/>
        </w:rPr>
      </w:pPr>
      <w:r w:rsidRPr="00E95C99">
        <w:rPr>
          <w:rFonts w:ascii="Arial" w:hAnsi="Arial" w:cs="Arial"/>
          <w:lang w:val="es-CO"/>
        </w:rPr>
        <w:t>Se pretende modificar la Ley Estatutaria de la Administración de Justicia (en adelante, LEAJ), así como otras dos leyes (los Códigos de Procedimiento Administrativo y de lo Contencioso Administrativo – CPACA y General del Proceso – CGP), con el objeto principal de crear la especialidad ambiental</w:t>
      </w:r>
      <w:r w:rsidR="00B36AE1" w:rsidRPr="00E95C99">
        <w:rPr>
          <w:rFonts w:ascii="Arial" w:hAnsi="Arial" w:cs="Arial"/>
          <w:lang w:val="es-CO"/>
        </w:rPr>
        <w:t xml:space="preserve"> </w:t>
      </w:r>
      <w:r w:rsidRPr="00E95C99">
        <w:rPr>
          <w:rFonts w:ascii="Arial" w:hAnsi="Arial" w:cs="Arial"/>
          <w:lang w:val="es-CO"/>
        </w:rPr>
        <w:t xml:space="preserve">en la Jurisdicción de lo Contencioso Administrativo, fijar las reglas y criterios generales que permitan su organización y efectivo funcionamiento, así como reglas procesales aplicables a los procesos que sobre el particular se adelanten en cada una de esas jurisdicciones.  </w:t>
      </w:r>
    </w:p>
    <w:p w14:paraId="18F8F404" w14:textId="77777777" w:rsidR="00D84F75" w:rsidRPr="00E95C99" w:rsidRDefault="00D84F75" w:rsidP="00E031D8">
      <w:pPr>
        <w:spacing w:line="276" w:lineRule="auto"/>
        <w:jc w:val="both"/>
        <w:rPr>
          <w:rFonts w:ascii="Arial" w:hAnsi="Arial" w:cs="Arial"/>
          <w:lang w:val="es-CO"/>
        </w:rPr>
      </w:pPr>
    </w:p>
    <w:p w14:paraId="2B59C375" w14:textId="6B5D8DC7" w:rsidR="00F47081" w:rsidRDefault="00F47081" w:rsidP="00E031D8">
      <w:pPr>
        <w:spacing w:line="276" w:lineRule="auto"/>
        <w:ind w:right="49"/>
        <w:jc w:val="both"/>
        <w:rPr>
          <w:rFonts w:ascii="Arial" w:hAnsi="Arial" w:cs="Arial"/>
          <w:lang w:val="es-CO"/>
        </w:rPr>
      </w:pPr>
    </w:p>
    <w:p w14:paraId="7F150785" w14:textId="678BC493" w:rsidR="000551B1" w:rsidRDefault="000551B1" w:rsidP="00E031D8">
      <w:pPr>
        <w:spacing w:line="276" w:lineRule="auto"/>
        <w:ind w:right="49"/>
        <w:jc w:val="both"/>
        <w:rPr>
          <w:rFonts w:ascii="Arial" w:hAnsi="Arial" w:cs="Arial"/>
          <w:lang w:val="es-CO"/>
        </w:rPr>
      </w:pPr>
    </w:p>
    <w:p w14:paraId="7801304A" w14:textId="77777777" w:rsidR="000551B1" w:rsidRPr="00E95C99" w:rsidRDefault="000551B1" w:rsidP="00E031D8">
      <w:pPr>
        <w:spacing w:line="276" w:lineRule="auto"/>
        <w:ind w:right="49"/>
        <w:jc w:val="both"/>
        <w:rPr>
          <w:rFonts w:ascii="Arial" w:hAnsi="Arial" w:cs="Arial"/>
          <w:lang w:val="es-CO"/>
        </w:rPr>
      </w:pPr>
    </w:p>
    <w:p w14:paraId="4FD5436B" w14:textId="2F7AE675" w:rsidR="00366170" w:rsidRPr="00E95C99" w:rsidRDefault="001D1B91" w:rsidP="00E031D8">
      <w:pPr>
        <w:pStyle w:val="Normal0"/>
        <w:numPr>
          <w:ilvl w:val="0"/>
          <w:numId w:val="1"/>
        </w:numPr>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
          <w:lang w:val="es-CO"/>
        </w:rPr>
      </w:pPr>
      <w:r w:rsidRPr="00E95C99">
        <w:rPr>
          <w:rFonts w:ascii="Arial" w:hAnsi="Arial" w:cs="Arial"/>
          <w:b/>
          <w:lang w:val="es-CO"/>
        </w:rPr>
        <w:lastRenderedPageBreak/>
        <w:t xml:space="preserve">ANTECEDENTES DE ESTE </w:t>
      </w:r>
      <w:r w:rsidR="004A7B1C" w:rsidRPr="00E95C99">
        <w:rPr>
          <w:rFonts w:ascii="Arial" w:hAnsi="Arial" w:cs="Arial"/>
          <w:b/>
          <w:lang w:val="es-CO"/>
        </w:rPr>
        <w:t xml:space="preserve">PROYECTO DE LEY </w:t>
      </w:r>
    </w:p>
    <w:p w14:paraId="438850A3" w14:textId="77777777" w:rsidR="001D1B91" w:rsidRPr="00E95C99" w:rsidRDefault="001D1B91"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
          <w:lang w:val="es-CO"/>
        </w:rPr>
      </w:pPr>
    </w:p>
    <w:p w14:paraId="494B2009" w14:textId="05341F33" w:rsidR="008955C9" w:rsidRPr="00E95C99" w:rsidRDefault="00C4320F"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r w:rsidRPr="00E95C99">
        <w:rPr>
          <w:rFonts w:ascii="Arial" w:hAnsi="Arial" w:cs="Arial"/>
          <w:lang w:val="es-CO"/>
        </w:rPr>
        <w:t>Esta es la segunda ocasión en que se presenta e</w:t>
      </w:r>
      <w:r w:rsidR="00096249" w:rsidRPr="00E95C99">
        <w:rPr>
          <w:rFonts w:ascii="Arial" w:hAnsi="Arial" w:cs="Arial"/>
          <w:lang w:val="es-CO"/>
        </w:rPr>
        <w:t xml:space="preserve">l </w:t>
      </w:r>
      <w:r w:rsidR="004A7B1C" w:rsidRPr="00E95C99">
        <w:rPr>
          <w:rFonts w:ascii="Arial" w:hAnsi="Arial" w:cs="Arial"/>
          <w:lang w:val="es-CO"/>
        </w:rPr>
        <w:t>Proyecto de Ley Estatutaria</w:t>
      </w:r>
      <w:r w:rsidR="001F757D" w:rsidRPr="00E95C99">
        <w:rPr>
          <w:rFonts w:ascii="Arial" w:hAnsi="Arial" w:cs="Arial"/>
          <w:lang w:val="es-CO"/>
        </w:rPr>
        <w:t xml:space="preserve">, en la anterior legislatura fue radicado </w:t>
      </w:r>
      <w:r w:rsidRPr="00E95C99">
        <w:rPr>
          <w:rFonts w:ascii="Arial" w:hAnsi="Arial" w:cs="Arial"/>
          <w:lang w:val="es-CO"/>
        </w:rPr>
        <w:t xml:space="preserve">como el </w:t>
      </w:r>
      <w:r w:rsidR="004A7B1C" w:rsidRPr="00E95C99">
        <w:rPr>
          <w:rFonts w:ascii="Arial" w:hAnsi="Arial" w:cs="Arial"/>
          <w:lang w:val="es-CO"/>
        </w:rPr>
        <w:t>Proyecto de Ley Estatutaria</w:t>
      </w:r>
      <w:r w:rsidR="00901292" w:rsidRPr="00E95C99">
        <w:rPr>
          <w:rFonts w:ascii="Arial" w:hAnsi="Arial" w:cs="Arial"/>
          <w:lang w:val="es-CO"/>
        </w:rPr>
        <w:t xml:space="preserve"> </w:t>
      </w:r>
      <w:r w:rsidR="00144FE1" w:rsidRPr="00E95C99">
        <w:rPr>
          <w:rFonts w:ascii="Arial" w:hAnsi="Arial" w:cs="Arial"/>
          <w:lang w:val="es-CO"/>
        </w:rPr>
        <w:t>047</w:t>
      </w:r>
      <w:r w:rsidR="001F757D" w:rsidRPr="00E95C99">
        <w:rPr>
          <w:rFonts w:ascii="Arial" w:hAnsi="Arial" w:cs="Arial"/>
          <w:lang w:val="es-CO"/>
        </w:rPr>
        <w:t xml:space="preserve"> de </w:t>
      </w:r>
      <w:r w:rsidR="00144FE1" w:rsidRPr="00E95C99">
        <w:rPr>
          <w:rFonts w:ascii="Arial" w:hAnsi="Arial" w:cs="Arial"/>
          <w:lang w:val="es-CO"/>
        </w:rPr>
        <w:t>2020 Cámara</w:t>
      </w:r>
      <w:r w:rsidR="001F757D" w:rsidRPr="00E95C99">
        <w:rPr>
          <w:rFonts w:ascii="Arial" w:hAnsi="Arial" w:cs="Arial"/>
          <w:lang w:val="es-CO"/>
        </w:rPr>
        <w:t xml:space="preserve">, </w:t>
      </w:r>
      <w:r w:rsidRPr="00E95C99">
        <w:rPr>
          <w:rFonts w:ascii="Arial" w:hAnsi="Arial" w:cs="Arial"/>
          <w:lang w:val="es-CO"/>
        </w:rPr>
        <w:t xml:space="preserve">para </w:t>
      </w:r>
      <w:r w:rsidR="001F757D" w:rsidRPr="00E95C99">
        <w:rPr>
          <w:rFonts w:ascii="Arial" w:hAnsi="Arial" w:cs="Arial"/>
          <w:lang w:val="es-CO"/>
        </w:rPr>
        <w:t>el cual</w:t>
      </w:r>
      <w:r w:rsidRPr="00E95C99">
        <w:rPr>
          <w:rFonts w:ascii="Arial" w:hAnsi="Arial" w:cs="Arial"/>
          <w:lang w:val="es-CO"/>
        </w:rPr>
        <w:t xml:space="preserve"> se</w:t>
      </w:r>
      <w:r w:rsidR="00901292" w:rsidRPr="00E95C99">
        <w:rPr>
          <w:rFonts w:ascii="Arial" w:hAnsi="Arial" w:cs="Arial"/>
          <w:lang w:val="es-CO"/>
        </w:rPr>
        <w:t xml:space="preserve"> adelantó</w:t>
      </w:r>
      <w:r w:rsidR="001F757D" w:rsidRPr="00E95C99">
        <w:rPr>
          <w:rFonts w:ascii="Arial" w:hAnsi="Arial" w:cs="Arial"/>
          <w:lang w:val="es-CO"/>
        </w:rPr>
        <w:t xml:space="preserve"> una audiencia </w:t>
      </w:r>
      <w:r w:rsidR="00293204" w:rsidRPr="00E95C99">
        <w:rPr>
          <w:rFonts w:ascii="Arial" w:hAnsi="Arial" w:cs="Arial"/>
          <w:lang w:val="es-CO"/>
        </w:rPr>
        <w:t>pública</w:t>
      </w:r>
      <w:r w:rsidR="001F757D" w:rsidRPr="00E95C99">
        <w:rPr>
          <w:rFonts w:ascii="Arial" w:hAnsi="Arial" w:cs="Arial"/>
          <w:lang w:val="es-CO"/>
        </w:rPr>
        <w:t xml:space="preserve"> el 21 de septiembre de 2020</w:t>
      </w:r>
      <w:r w:rsidR="00144FE1" w:rsidRPr="00E95C99">
        <w:rPr>
          <w:rFonts w:ascii="Arial" w:hAnsi="Arial" w:cs="Arial"/>
          <w:lang w:val="es-CO"/>
        </w:rPr>
        <w:t>,</w:t>
      </w:r>
      <w:r w:rsidR="00956D14" w:rsidRPr="00E95C99">
        <w:rPr>
          <w:rFonts w:ascii="Arial" w:hAnsi="Arial" w:cs="Arial"/>
          <w:lang w:val="es-CO"/>
        </w:rPr>
        <w:t xml:space="preserve"> </w:t>
      </w:r>
      <w:r w:rsidRPr="00E95C99">
        <w:rPr>
          <w:rFonts w:ascii="Arial" w:hAnsi="Arial" w:cs="Arial"/>
          <w:lang w:val="es-CO"/>
        </w:rPr>
        <w:t xml:space="preserve">así mismo, </w:t>
      </w:r>
      <w:r w:rsidR="00956D14" w:rsidRPr="00E95C99">
        <w:rPr>
          <w:rFonts w:ascii="Arial" w:hAnsi="Arial" w:cs="Arial"/>
          <w:lang w:val="es-CO"/>
        </w:rPr>
        <w:t>conto con</w:t>
      </w:r>
      <w:r w:rsidR="00144FE1" w:rsidRPr="00E95C99">
        <w:rPr>
          <w:rFonts w:ascii="Arial" w:hAnsi="Arial" w:cs="Arial"/>
          <w:lang w:val="es-CO"/>
        </w:rPr>
        <w:t xml:space="preserve"> observaciones </w:t>
      </w:r>
      <w:r w:rsidRPr="00E95C99">
        <w:rPr>
          <w:rFonts w:ascii="Arial" w:hAnsi="Arial" w:cs="Arial"/>
          <w:lang w:val="es-CO"/>
        </w:rPr>
        <w:t xml:space="preserve">desfavorables </w:t>
      </w:r>
      <w:r w:rsidR="00144FE1" w:rsidRPr="00E95C99">
        <w:rPr>
          <w:rFonts w:ascii="Arial" w:hAnsi="Arial" w:cs="Arial"/>
          <w:lang w:val="es-CO"/>
        </w:rPr>
        <w:t xml:space="preserve">del Consejo de Estado enviadas el 4 de octubre de 2020 </w:t>
      </w:r>
      <w:r w:rsidR="00956D14" w:rsidRPr="00E95C99">
        <w:rPr>
          <w:rFonts w:ascii="Arial" w:hAnsi="Arial" w:cs="Arial"/>
          <w:lang w:val="es-CO"/>
        </w:rPr>
        <w:t>y finalmente fue retirado el 8 de octubre de 2020 por su autor principal.</w:t>
      </w:r>
    </w:p>
    <w:p w14:paraId="72828989" w14:textId="14E35119" w:rsidR="001F757D" w:rsidRPr="00E95C99" w:rsidRDefault="001F757D"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p>
    <w:p w14:paraId="5C4A1A45" w14:textId="42ACB463" w:rsidR="00BF2841" w:rsidRPr="00E95C99" w:rsidRDefault="00C4320F"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r w:rsidRPr="00E95C99">
        <w:rPr>
          <w:rFonts w:ascii="Arial" w:hAnsi="Arial" w:cs="Arial"/>
          <w:lang w:val="es-CO"/>
        </w:rPr>
        <w:t>También</w:t>
      </w:r>
      <w:r w:rsidR="00901292" w:rsidRPr="00E95C99">
        <w:rPr>
          <w:rFonts w:ascii="Arial" w:hAnsi="Arial" w:cs="Arial"/>
          <w:lang w:val="es-CO"/>
        </w:rPr>
        <w:t>,</w:t>
      </w:r>
      <w:r w:rsidRPr="00E95C99">
        <w:rPr>
          <w:rFonts w:ascii="Arial" w:hAnsi="Arial" w:cs="Arial"/>
          <w:lang w:val="es-CO"/>
        </w:rPr>
        <w:t xml:space="preserve"> </w:t>
      </w:r>
      <w:r w:rsidR="001F757D" w:rsidRPr="00E95C99">
        <w:rPr>
          <w:rFonts w:ascii="Arial" w:hAnsi="Arial" w:cs="Arial"/>
          <w:lang w:val="es-CO"/>
        </w:rPr>
        <w:t xml:space="preserve">en esta ocasión el texto radicado fue puesto a consideración de </w:t>
      </w:r>
      <w:r w:rsidR="00901292" w:rsidRPr="00E95C99">
        <w:rPr>
          <w:rFonts w:ascii="Arial" w:hAnsi="Arial" w:cs="Arial"/>
          <w:lang w:val="es-CO"/>
        </w:rPr>
        <w:t xml:space="preserve">la </w:t>
      </w:r>
      <w:r w:rsidR="001F757D" w:rsidRPr="00E95C99">
        <w:rPr>
          <w:rFonts w:ascii="Arial" w:hAnsi="Arial" w:cs="Arial"/>
          <w:lang w:val="es-CO"/>
        </w:rPr>
        <w:t>ciudadanía</w:t>
      </w:r>
      <w:r w:rsidR="00144FE1" w:rsidRPr="00E95C99">
        <w:rPr>
          <w:rFonts w:ascii="Arial" w:hAnsi="Arial" w:cs="Arial"/>
          <w:lang w:val="es-CO"/>
        </w:rPr>
        <w:t xml:space="preserve"> para lo cual </w:t>
      </w:r>
      <w:r w:rsidR="001F757D" w:rsidRPr="00E95C99">
        <w:rPr>
          <w:rFonts w:ascii="Arial" w:hAnsi="Arial" w:cs="Arial"/>
          <w:lang w:val="es-CO"/>
        </w:rPr>
        <w:t xml:space="preserve">se convocó a </w:t>
      </w:r>
      <w:r w:rsidR="00901292" w:rsidRPr="00E95C99">
        <w:rPr>
          <w:rFonts w:ascii="Arial" w:hAnsi="Arial" w:cs="Arial"/>
          <w:lang w:val="es-CO"/>
        </w:rPr>
        <w:t xml:space="preserve">una </w:t>
      </w:r>
      <w:r w:rsidR="001F757D" w:rsidRPr="00E95C99">
        <w:rPr>
          <w:rFonts w:ascii="Arial" w:hAnsi="Arial" w:cs="Arial"/>
          <w:lang w:val="es-CO"/>
        </w:rPr>
        <w:t>audiencia pública para el 7 de octubre de 2021, donde se invitó a:</w:t>
      </w:r>
    </w:p>
    <w:p w14:paraId="4A60577B" w14:textId="77777777" w:rsidR="00BF2841" w:rsidRPr="00E95C99" w:rsidRDefault="00BF2841" w:rsidP="00E031D8">
      <w:pPr>
        <w:spacing w:line="276" w:lineRule="auto"/>
        <w:contextualSpacing/>
        <w:jc w:val="both"/>
        <w:rPr>
          <w:rFonts w:ascii="Arial" w:hAnsi="Arial" w:cs="Arial"/>
          <w:lang w:val="es-CO"/>
        </w:rPr>
      </w:pPr>
    </w:p>
    <w:p w14:paraId="6D08D3DC" w14:textId="2CE5FFB9" w:rsidR="00BF2841" w:rsidRPr="00E95C99" w:rsidRDefault="00BF2841" w:rsidP="00F957C4">
      <w:pPr>
        <w:pStyle w:val="Prrafodelista"/>
        <w:numPr>
          <w:ilvl w:val="0"/>
          <w:numId w:val="7"/>
        </w:numPr>
        <w:spacing w:after="0" w:line="276" w:lineRule="auto"/>
        <w:ind w:left="714" w:hanging="357"/>
        <w:jc w:val="both"/>
        <w:rPr>
          <w:rFonts w:ascii="Arial" w:hAnsi="Arial" w:cs="Arial"/>
          <w:sz w:val="24"/>
          <w:szCs w:val="24"/>
        </w:rPr>
      </w:pPr>
      <w:r w:rsidRPr="00E95C99">
        <w:rPr>
          <w:rFonts w:ascii="Arial" w:hAnsi="Arial" w:cs="Arial"/>
          <w:sz w:val="24"/>
          <w:szCs w:val="24"/>
        </w:rPr>
        <w:t>Ministro de Ciencia y Tecnología e Innovación, Dr. Tito José Crissien</w:t>
      </w:r>
    </w:p>
    <w:p w14:paraId="0E901621" w14:textId="4631F794" w:rsidR="00BF2841" w:rsidRPr="00E95C99" w:rsidRDefault="00BF2841" w:rsidP="00F957C4">
      <w:pPr>
        <w:pStyle w:val="Prrafodelista"/>
        <w:numPr>
          <w:ilvl w:val="0"/>
          <w:numId w:val="7"/>
        </w:numPr>
        <w:spacing w:after="0" w:line="276" w:lineRule="auto"/>
        <w:ind w:left="714" w:hanging="357"/>
        <w:jc w:val="both"/>
        <w:rPr>
          <w:rFonts w:ascii="Arial" w:hAnsi="Arial" w:cs="Arial"/>
          <w:sz w:val="24"/>
          <w:szCs w:val="24"/>
        </w:rPr>
      </w:pPr>
      <w:r w:rsidRPr="00E95C99">
        <w:rPr>
          <w:rFonts w:ascii="Arial" w:hAnsi="Arial" w:cs="Arial"/>
          <w:sz w:val="24"/>
          <w:szCs w:val="24"/>
        </w:rPr>
        <w:t>Ministro de Ambiente, Dr. Carlo Eduardo Correa</w:t>
      </w:r>
    </w:p>
    <w:p w14:paraId="06B49862" w14:textId="77777777" w:rsidR="00BF2841" w:rsidRPr="00E95C99" w:rsidRDefault="00BF2841" w:rsidP="00F957C4">
      <w:pPr>
        <w:pStyle w:val="Prrafodelista"/>
        <w:numPr>
          <w:ilvl w:val="0"/>
          <w:numId w:val="7"/>
        </w:numPr>
        <w:spacing w:after="0" w:line="276" w:lineRule="auto"/>
        <w:ind w:left="714" w:hanging="357"/>
        <w:jc w:val="both"/>
        <w:rPr>
          <w:rFonts w:ascii="Arial" w:hAnsi="Arial" w:cs="Arial"/>
          <w:sz w:val="24"/>
          <w:szCs w:val="24"/>
        </w:rPr>
      </w:pPr>
      <w:r w:rsidRPr="00E95C99">
        <w:rPr>
          <w:rFonts w:ascii="Arial" w:hAnsi="Arial" w:cs="Arial"/>
          <w:sz w:val="24"/>
          <w:szCs w:val="24"/>
        </w:rPr>
        <w:t>Ministro de Justicia y del Derecho, Dr. Wilson Ruiz Orjuela</w:t>
      </w:r>
    </w:p>
    <w:p w14:paraId="5946AC03" w14:textId="77777777" w:rsidR="00BF2841" w:rsidRPr="00E95C99" w:rsidRDefault="00BF2841" w:rsidP="00F957C4">
      <w:pPr>
        <w:pStyle w:val="Prrafodelista"/>
        <w:numPr>
          <w:ilvl w:val="0"/>
          <w:numId w:val="7"/>
        </w:numPr>
        <w:spacing w:after="0" w:line="276" w:lineRule="auto"/>
        <w:jc w:val="both"/>
        <w:rPr>
          <w:rFonts w:ascii="Arial" w:hAnsi="Arial" w:cs="Arial"/>
          <w:sz w:val="24"/>
          <w:szCs w:val="24"/>
        </w:rPr>
      </w:pPr>
      <w:r w:rsidRPr="00E95C99">
        <w:rPr>
          <w:rFonts w:ascii="Arial" w:hAnsi="Arial" w:cs="Arial"/>
          <w:sz w:val="24"/>
          <w:szCs w:val="24"/>
        </w:rPr>
        <w:t>Ministro del Interior, Dr. Daniel Palacios Martínez</w:t>
      </w:r>
    </w:p>
    <w:p w14:paraId="0741C2B7" w14:textId="77777777" w:rsidR="00BF2841" w:rsidRPr="00E95C99" w:rsidRDefault="00BF2841" w:rsidP="00F957C4">
      <w:pPr>
        <w:pStyle w:val="Prrafodelista"/>
        <w:numPr>
          <w:ilvl w:val="0"/>
          <w:numId w:val="7"/>
        </w:numPr>
        <w:spacing w:after="0" w:line="276" w:lineRule="auto"/>
        <w:jc w:val="both"/>
        <w:rPr>
          <w:rFonts w:ascii="Arial" w:hAnsi="Arial" w:cs="Arial"/>
          <w:sz w:val="24"/>
          <w:szCs w:val="24"/>
        </w:rPr>
      </w:pPr>
      <w:r w:rsidRPr="00E95C99">
        <w:rPr>
          <w:rFonts w:ascii="Arial" w:hAnsi="Arial" w:cs="Arial"/>
          <w:sz w:val="24"/>
          <w:szCs w:val="24"/>
        </w:rPr>
        <w:t>Presidenta del Consejo de Estado, Sra. Martha Nubia Velásquez Rico</w:t>
      </w:r>
    </w:p>
    <w:p w14:paraId="00D78EDF" w14:textId="77777777" w:rsidR="00BF2841" w:rsidRPr="00E95C99" w:rsidRDefault="00BF2841" w:rsidP="00F957C4">
      <w:pPr>
        <w:pStyle w:val="Prrafodelista"/>
        <w:numPr>
          <w:ilvl w:val="0"/>
          <w:numId w:val="7"/>
        </w:numPr>
        <w:spacing w:after="0" w:line="276" w:lineRule="auto"/>
        <w:jc w:val="both"/>
        <w:rPr>
          <w:rFonts w:ascii="Arial" w:hAnsi="Arial" w:cs="Arial"/>
          <w:sz w:val="24"/>
          <w:szCs w:val="24"/>
        </w:rPr>
      </w:pPr>
      <w:r w:rsidRPr="00E95C99">
        <w:rPr>
          <w:rFonts w:ascii="Arial" w:hAnsi="Arial" w:cs="Arial"/>
          <w:sz w:val="24"/>
          <w:szCs w:val="24"/>
        </w:rPr>
        <w:t>Presidente de la Corte Suprema de Justicia, Dr. Luis Antonio Hernández</w:t>
      </w:r>
    </w:p>
    <w:p w14:paraId="6890B0D0" w14:textId="05F3D09F" w:rsidR="00BF2841" w:rsidRPr="00E95C99" w:rsidRDefault="00BF2841" w:rsidP="00F957C4">
      <w:pPr>
        <w:pStyle w:val="Prrafodelista"/>
        <w:numPr>
          <w:ilvl w:val="0"/>
          <w:numId w:val="7"/>
        </w:numPr>
        <w:spacing w:after="0" w:line="276" w:lineRule="auto"/>
        <w:jc w:val="both"/>
        <w:rPr>
          <w:rFonts w:ascii="Arial" w:hAnsi="Arial" w:cs="Arial"/>
          <w:sz w:val="24"/>
          <w:szCs w:val="24"/>
        </w:rPr>
      </w:pPr>
      <w:r w:rsidRPr="00E95C99">
        <w:rPr>
          <w:rFonts w:ascii="Arial" w:hAnsi="Arial" w:cs="Arial"/>
          <w:sz w:val="24"/>
          <w:szCs w:val="24"/>
        </w:rPr>
        <w:t xml:space="preserve">Directora del Departamento de Derecho del Medio Ambiente, Universidad Externado de Colombia. Dra. María del Pilar García Pachón. </w:t>
      </w:r>
    </w:p>
    <w:p w14:paraId="11DC176C" w14:textId="75970DCB" w:rsidR="00BF2841" w:rsidRPr="00E95C99" w:rsidRDefault="00BF2841" w:rsidP="00F957C4">
      <w:pPr>
        <w:pStyle w:val="Prrafodelista"/>
        <w:numPr>
          <w:ilvl w:val="0"/>
          <w:numId w:val="7"/>
        </w:numPr>
        <w:spacing w:after="0" w:line="276" w:lineRule="auto"/>
        <w:jc w:val="both"/>
        <w:rPr>
          <w:rFonts w:ascii="Arial" w:hAnsi="Arial" w:cs="Arial"/>
          <w:sz w:val="24"/>
          <w:szCs w:val="24"/>
        </w:rPr>
      </w:pPr>
      <w:r w:rsidRPr="00E95C99">
        <w:rPr>
          <w:rFonts w:ascii="Arial" w:hAnsi="Arial" w:cs="Arial"/>
          <w:sz w:val="24"/>
          <w:szCs w:val="24"/>
        </w:rPr>
        <w:t xml:space="preserve">Directora del programa de Derecho Ambiental, Universidad del Rosario. Dra. Lina Muñoz Ávila.  </w:t>
      </w:r>
    </w:p>
    <w:p w14:paraId="437B52D7" w14:textId="77777777" w:rsidR="00BF2841" w:rsidRPr="00E95C99" w:rsidRDefault="00BF2841" w:rsidP="00F957C4">
      <w:pPr>
        <w:pStyle w:val="Prrafodelista"/>
        <w:numPr>
          <w:ilvl w:val="0"/>
          <w:numId w:val="7"/>
        </w:numPr>
        <w:spacing w:after="0" w:line="276" w:lineRule="auto"/>
        <w:jc w:val="both"/>
        <w:rPr>
          <w:rFonts w:ascii="Arial" w:hAnsi="Arial" w:cs="Arial"/>
          <w:sz w:val="24"/>
          <w:szCs w:val="24"/>
        </w:rPr>
      </w:pPr>
      <w:r w:rsidRPr="00E95C99">
        <w:rPr>
          <w:rFonts w:ascii="Arial" w:hAnsi="Arial" w:cs="Arial"/>
          <w:sz w:val="24"/>
          <w:szCs w:val="24"/>
        </w:rPr>
        <w:t>Director ejecutivo de la Asociación de Corporaciones Autónomas Regionales y de Desarrollo Sostenible ASOCARS. Dr. Ramón Leal Leal.</w:t>
      </w:r>
    </w:p>
    <w:p w14:paraId="6D25DC51" w14:textId="3EF92121" w:rsidR="00BF2841" w:rsidRPr="00E95C99" w:rsidRDefault="00BF2841" w:rsidP="00F957C4">
      <w:pPr>
        <w:pStyle w:val="Prrafodelista"/>
        <w:numPr>
          <w:ilvl w:val="0"/>
          <w:numId w:val="7"/>
        </w:numPr>
        <w:spacing w:after="0" w:line="276" w:lineRule="auto"/>
        <w:jc w:val="both"/>
        <w:rPr>
          <w:rFonts w:ascii="Arial" w:hAnsi="Arial" w:cs="Arial"/>
          <w:sz w:val="24"/>
          <w:szCs w:val="24"/>
        </w:rPr>
      </w:pPr>
      <w:r w:rsidRPr="00E95C99">
        <w:rPr>
          <w:rFonts w:ascii="Arial" w:hAnsi="Arial" w:cs="Arial"/>
          <w:sz w:val="24"/>
          <w:szCs w:val="24"/>
        </w:rPr>
        <w:t xml:space="preserve">Profesor Javier Andrés González Cortés, Instituto de Bioética de la Pontificia Universidad Javeriana. </w:t>
      </w:r>
    </w:p>
    <w:p w14:paraId="608203F0" w14:textId="7678B68B" w:rsidR="00BF2841" w:rsidRPr="00E95C99" w:rsidRDefault="00BF2841" w:rsidP="00F957C4">
      <w:pPr>
        <w:pStyle w:val="Prrafodelista"/>
        <w:numPr>
          <w:ilvl w:val="0"/>
          <w:numId w:val="7"/>
        </w:numPr>
        <w:spacing w:after="0" w:line="276" w:lineRule="auto"/>
        <w:jc w:val="both"/>
        <w:rPr>
          <w:rFonts w:ascii="Arial" w:hAnsi="Arial" w:cs="Arial"/>
          <w:sz w:val="24"/>
          <w:szCs w:val="24"/>
        </w:rPr>
      </w:pPr>
      <w:r w:rsidRPr="00E95C99">
        <w:rPr>
          <w:rFonts w:ascii="Arial" w:hAnsi="Arial" w:cs="Arial"/>
          <w:sz w:val="24"/>
          <w:szCs w:val="24"/>
        </w:rPr>
        <w:t xml:space="preserve">Presidente del Foro Nacional Ambiental, Dr. Manuel Rodríguez Becerra. </w:t>
      </w:r>
    </w:p>
    <w:p w14:paraId="76DDF968" w14:textId="77777777" w:rsidR="00BF2841" w:rsidRPr="00E95C99" w:rsidRDefault="00BF2841" w:rsidP="00F957C4">
      <w:pPr>
        <w:pStyle w:val="Prrafodelista"/>
        <w:numPr>
          <w:ilvl w:val="0"/>
          <w:numId w:val="7"/>
        </w:numPr>
        <w:spacing w:after="0" w:line="276" w:lineRule="auto"/>
        <w:jc w:val="both"/>
        <w:rPr>
          <w:rFonts w:ascii="Arial" w:hAnsi="Arial" w:cs="Arial"/>
          <w:sz w:val="24"/>
          <w:szCs w:val="24"/>
        </w:rPr>
      </w:pPr>
      <w:r w:rsidRPr="00E95C99">
        <w:rPr>
          <w:rFonts w:ascii="Arial" w:hAnsi="Arial" w:cs="Arial"/>
          <w:sz w:val="24"/>
          <w:szCs w:val="24"/>
        </w:rPr>
        <w:t>Procuradora Delegada para Asuntos Ambientales y Agrarios. Dra. Olga Lucía Patín Cure.</w:t>
      </w:r>
    </w:p>
    <w:p w14:paraId="3B1FB49A" w14:textId="77777777" w:rsidR="00BF2841" w:rsidRPr="00E95C99" w:rsidRDefault="00BF2841"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p>
    <w:p w14:paraId="6FAAD72A" w14:textId="66BC2920" w:rsidR="001F757D" w:rsidRPr="00E95C99" w:rsidRDefault="00BF2841"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r w:rsidRPr="00E95C99">
        <w:rPr>
          <w:rFonts w:ascii="Arial" w:hAnsi="Arial" w:cs="Arial"/>
          <w:lang w:val="es-CO"/>
        </w:rPr>
        <w:lastRenderedPageBreak/>
        <w:t>A</w:t>
      </w:r>
      <w:r w:rsidR="001F757D" w:rsidRPr="00E95C99">
        <w:rPr>
          <w:rFonts w:ascii="Arial" w:hAnsi="Arial" w:cs="Arial"/>
          <w:lang w:val="es-CO"/>
        </w:rPr>
        <w:t xml:space="preserve">demás de convocar por el canal institucional del congreso y redes sociales a las personas interesadas en el </w:t>
      </w:r>
      <w:r w:rsidR="004A7B1C" w:rsidRPr="00E95C99">
        <w:rPr>
          <w:rFonts w:ascii="Arial" w:hAnsi="Arial" w:cs="Arial"/>
          <w:lang w:val="es-CO"/>
        </w:rPr>
        <w:t>Proyecto de Ley Estatutaria</w:t>
      </w:r>
      <w:r w:rsidR="0019395A" w:rsidRPr="00E95C99">
        <w:rPr>
          <w:rFonts w:ascii="Arial" w:hAnsi="Arial" w:cs="Arial"/>
          <w:lang w:val="es-CO"/>
        </w:rPr>
        <w:t>, la audiencia pública no contó</w:t>
      </w:r>
      <w:r w:rsidR="001F757D" w:rsidRPr="00E95C99">
        <w:rPr>
          <w:rFonts w:ascii="Arial" w:hAnsi="Arial" w:cs="Arial"/>
          <w:lang w:val="es-CO"/>
        </w:rPr>
        <w:t xml:space="preserve"> con ninguna participación.</w:t>
      </w:r>
    </w:p>
    <w:p w14:paraId="560C7ACE" w14:textId="37D025A6" w:rsidR="00D651B5" w:rsidRPr="00E95C99" w:rsidRDefault="00D651B5"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p>
    <w:p w14:paraId="474131F6" w14:textId="191F5D96" w:rsidR="00D651B5" w:rsidRPr="00E95C99" w:rsidRDefault="00D651B5"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r w:rsidRPr="00E95C99">
        <w:rPr>
          <w:rFonts w:ascii="Arial" w:hAnsi="Arial" w:cs="Arial"/>
          <w:lang w:val="es-CO"/>
        </w:rPr>
        <w:t xml:space="preserve">Las fuentes de información para construir la ponencia para </w:t>
      </w:r>
      <w:r w:rsidR="00B36AE1" w:rsidRPr="00E95C99">
        <w:rPr>
          <w:rFonts w:ascii="Arial" w:hAnsi="Arial" w:cs="Arial"/>
          <w:lang w:val="es-CO"/>
        </w:rPr>
        <w:t>segundo</w:t>
      </w:r>
      <w:r w:rsidRPr="00E95C99">
        <w:rPr>
          <w:rFonts w:ascii="Arial" w:hAnsi="Arial" w:cs="Arial"/>
          <w:lang w:val="es-CO"/>
        </w:rPr>
        <w:t xml:space="preserve"> debate abarcan la trazabilidad del primer </w:t>
      </w:r>
      <w:r w:rsidR="004A7B1C" w:rsidRPr="00E95C99">
        <w:rPr>
          <w:rFonts w:ascii="Arial" w:hAnsi="Arial" w:cs="Arial"/>
          <w:lang w:val="es-CO"/>
        </w:rPr>
        <w:t>Proyecto de Ley radicado</w:t>
      </w:r>
      <w:r w:rsidR="00547941">
        <w:rPr>
          <w:rFonts w:ascii="Arial" w:hAnsi="Arial" w:cs="Arial"/>
          <w:lang w:val="es-CO"/>
        </w:rPr>
        <w:t xml:space="preserve"> sobre la materia</w:t>
      </w:r>
      <w:r w:rsidR="00B36AE1" w:rsidRPr="00E95C99">
        <w:rPr>
          <w:rFonts w:ascii="Arial" w:hAnsi="Arial" w:cs="Arial"/>
          <w:lang w:val="es-CO"/>
        </w:rPr>
        <w:t xml:space="preserve">, </w:t>
      </w:r>
      <w:r w:rsidRPr="00E95C99">
        <w:rPr>
          <w:rFonts w:ascii="Arial" w:hAnsi="Arial" w:cs="Arial"/>
          <w:lang w:val="es-CO"/>
        </w:rPr>
        <w:t>la información proporcionada por el Consejo de Estado</w:t>
      </w:r>
      <w:r w:rsidR="00B36AE1" w:rsidRPr="00E95C99">
        <w:rPr>
          <w:rFonts w:ascii="Arial" w:hAnsi="Arial" w:cs="Arial"/>
          <w:lang w:val="es-CO"/>
        </w:rPr>
        <w:t>, lo aprobado en primer debate incluyendo las proposiciones que se realizaron</w:t>
      </w:r>
      <w:r w:rsidRPr="00E95C99">
        <w:rPr>
          <w:rFonts w:ascii="Arial" w:hAnsi="Arial" w:cs="Arial"/>
          <w:lang w:val="es-CO"/>
        </w:rPr>
        <w:t xml:space="preserve">; además de identificar y analizar las iniciativas legislativas que avanzan en la creación de la especialidad agraria, la cual se </w:t>
      </w:r>
      <w:r w:rsidR="00293204" w:rsidRPr="00E95C99">
        <w:rPr>
          <w:rFonts w:ascii="Arial" w:hAnsi="Arial" w:cs="Arial"/>
          <w:lang w:val="es-CO"/>
        </w:rPr>
        <w:t>apartó</w:t>
      </w:r>
      <w:r w:rsidRPr="00E95C99">
        <w:rPr>
          <w:rFonts w:ascii="Arial" w:hAnsi="Arial" w:cs="Arial"/>
          <w:lang w:val="es-CO"/>
        </w:rPr>
        <w:t xml:space="preserve"> de constituir una especialidad agraria y ambiental en el país.</w:t>
      </w:r>
    </w:p>
    <w:p w14:paraId="21C4DFE4" w14:textId="18CDFFCD" w:rsidR="00DE340D" w:rsidRPr="00E95C99" w:rsidRDefault="00DE340D"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p>
    <w:p w14:paraId="31DB2A60" w14:textId="3FF5629E" w:rsidR="00DE340D" w:rsidRPr="00E95C99" w:rsidRDefault="00DE340D"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p>
    <w:p w14:paraId="544F09CD" w14:textId="4774621A" w:rsidR="001F757D" w:rsidRPr="00E95C99" w:rsidRDefault="00DE340D" w:rsidP="00E031D8">
      <w:pPr>
        <w:pStyle w:val="Normal0"/>
        <w:numPr>
          <w:ilvl w:val="0"/>
          <w:numId w:val="1"/>
        </w:numPr>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
          <w:bCs/>
          <w:lang w:val="es-CO"/>
        </w:rPr>
      </w:pPr>
      <w:r w:rsidRPr="00E95C99">
        <w:rPr>
          <w:rFonts w:ascii="Arial" w:hAnsi="Arial" w:cs="Arial"/>
          <w:b/>
          <w:bCs/>
          <w:lang w:val="es-CO"/>
        </w:rPr>
        <w:t xml:space="preserve">JUSTIFICACIÓN Y CONVENIENCIA DEL </w:t>
      </w:r>
      <w:r w:rsidR="004A7B1C" w:rsidRPr="00E95C99">
        <w:rPr>
          <w:rFonts w:ascii="Arial" w:hAnsi="Arial" w:cs="Arial"/>
          <w:b/>
          <w:bCs/>
          <w:lang w:val="es-CO"/>
        </w:rPr>
        <w:t>PROYECTO DE LEY ESTATUTARIA</w:t>
      </w:r>
    </w:p>
    <w:p w14:paraId="74DCC1E7" w14:textId="6AB52A0C" w:rsidR="00144FE1" w:rsidRPr="00E95C99" w:rsidRDefault="00144FE1" w:rsidP="00E031D8">
      <w:pPr>
        <w:pStyle w:val="NormalWeb"/>
        <w:spacing w:line="276" w:lineRule="auto"/>
        <w:jc w:val="both"/>
        <w:rPr>
          <w:rFonts w:ascii="Arial" w:hAnsi="Arial" w:cs="Arial"/>
        </w:rPr>
      </w:pPr>
      <w:r w:rsidRPr="00E95C99">
        <w:rPr>
          <w:rFonts w:ascii="Arial" w:hAnsi="Arial" w:cs="Arial"/>
        </w:rPr>
        <w:t>La creación de despachos judiciales para la defensa del medio ambiente en nuestro país es una iniciativa que debe ser reconocida y resaltada</w:t>
      </w:r>
      <w:r w:rsidR="00EA7D7F" w:rsidRPr="00E95C99">
        <w:rPr>
          <w:rFonts w:ascii="Arial" w:hAnsi="Arial" w:cs="Arial"/>
        </w:rPr>
        <w:t>.</w:t>
      </w:r>
      <w:r w:rsidR="00DE340D" w:rsidRPr="00E95C99">
        <w:rPr>
          <w:rFonts w:ascii="Arial" w:hAnsi="Arial" w:cs="Arial"/>
        </w:rPr>
        <w:t xml:space="preserve"> </w:t>
      </w:r>
      <w:r w:rsidR="00EA7D7F" w:rsidRPr="00E95C99">
        <w:rPr>
          <w:rFonts w:ascii="Arial" w:hAnsi="Arial" w:cs="Arial"/>
        </w:rPr>
        <w:t>S</w:t>
      </w:r>
      <w:r w:rsidR="00DE340D" w:rsidRPr="00E95C99">
        <w:rPr>
          <w:rFonts w:ascii="Arial" w:hAnsi="Arial" w:cs="Arial"/>
        </w:rPr>
        <w:t xml:space="preserve">in embargo, </w:t>
      </w:r>
      <w:r w:rsidR="00D651B5" w:rsidRPr="00E95C99">
        <w:rPr>
          <w:rFonts w:ascii="Arial" w:hAnsi="Arial" w:cs="Arial"/>
        </w:rPr>
        <w:t>l</w:t>
      </w:r>
      <w:r w:rsidR="00DE340D" w:rsidRPr="00E95C99">
        <w:rPr>
          <w:rFonts w:ascii="Arial" w:hAnsi="Arial" w:cs="Arial"/>
        </w:rPr>
        <w:t xml:space="preserve">a situación global de la pandemia del Covid-19 aunada a la difícil situación financiera del país demandan mesura y prudencia en la creación de instituciones. La creación de una “jurisdicción” supone una reforma constitucional y erogaciones presupuestales de buen nivel; la creación de una “especialidad” dentro de lo contencioso administrativo, con gradualidad en su implementación, por su parte, pasa por el trámite de una reforma a la ley estatutaria de la administración de justicia, así como por una adecuada planeación en el uso del gasto público que sea menester. </w:t>
      </w:r>
    </w:p>
    <w:p w14:paraId="53814945" w14:textId="7798ACF0" w:rsidR="00144FE1" w:rsidRPr="00E95C99" w:rsidRDefault="00144FE1"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r w:rsidRPr="00E95C99">
        <w:rPr>
          <w:rFonts w:ascii="Arial" w:hAnsi="Arial" w:cs="Arial"/>
          <w:lang w:val="es-CO"/>
        </w:rPr>
        <w:t>Debido a procurar eficiencia, inmediate</w:t>
      </w:r>
      <w:r w:rsidR="00357084" w:rsidRPr="00E95C99">
        <w:rPr>
          <w:rFonts w:ascii="Arial" w:hAnsi="Arial" w:cs="Arial"/>
          <w:lang w:val="es-CO"/>
        </w:rPr>
        <w:t>z</w:t>
      </w:r>
      <w:r w:rsidRPr="00E95C99">
        <w:rPr>
          <w:rFonts w:ascii="Arial" w:hAnsi="Arial" w:cs="Arial"/>
          <w:lang w:val="es-CO"/>
        </w:rPr>
        <w:t xml:space="preserve"> y necesidad </w:t>
      </w:r>
      <w:r w:rsidR="00DE340D" w:rsidRPr="00E95C99">
        <w:rPr>
          <w:rFonts w:ascii="Arial" w:hAnsi="Arial" w:cs="Arial"/>
          <w:lang w:val="es-CO"/>
        </w:rPr>
        <w:t>en</w:t>
      </w:r>
      <w:r w:rsidRPr="00E95C99">
        <w:rPr>
          <w:rFonts w:ascii="Arial" w:hAnsi="Arial" w:cs="Arial"/>
          <w:lang w:val="es-CO"/>
        </w:rPr>
        <w:t xml:space="preserve"> la administración de justicia </w:t>
      </w:r>
      <w:r w:rsidR="00DE340D" w:rsidRPr="00E95C99">
        <w:rPr>
          <w:rFonts w:ascii="Arial" w:hAnsi="Arial" w:cs="Arial"/>
          <w:lang w:val="es-CO"/>
        </w:rPr>
        <w:t>con respecto a la especialidad ambiental</w:t>
      </w:r>
      <w:r w:rsidR="009037DC" w:rsidRPr="00E95C99">
        <w:rPr>
          <w:rFonts w:ascii="Arial" w:hAnsi="Arial" w:cs="Arial"/>
          <w:lang w:val="es-CO"/>
        </w:rPr>
        <w:t>,</w:t>
      </w:r>
      <w:r w:rsidR="00DE340D" w:rsidRPr="00E95C99">
        <w:rPr>
          <w:rFonts w:ascii="Arial" w:hAnsi="Arial" w:cs="Arial"/>
          <w:lang w:val="es-CO"/>
        </w:rPr>
        <w:t xml:space="preserve"> </w:t>
      </w:r>
      <w:r w:rsidRPr="00E95C99">
        <w:rPr>
          <w:rFonts w:ascii="Arial" w:hAnsi="Arial" w:cs="Arial"/>
          <w:lang w:val="es-CO"/>
        </w:rPr>
        <w:t xml:space="preserve">se plantea en esta ponencia de </w:t>
      </w:r>
      <w:r w:rsidR="00B36AE1" w:rsidRPr="00E95C99">
        <w:rPr>
          <w:rFonts w:ascii="Arial" w:hAnsi="Arial" w:cs="Arial"/>
          <w:lang w:val="es-CO"/>
        </w:rPr>
        <w:t>segundo dbate</w:t>
      </w:r>
      <w:r w:rsidRPr="00E95C99">
        <w:rPr>
          <w:rFonts w:ascii="Arial" w:hAnsi="Arial" w:cs="Arial"/>
          <w:lang w:val="es-CO"/>
        </w:rPr>
        <w:t xml:space="preserve"> crear 5 salas dentro de los tribunales administrativos y no crear 5 tribunales ambientales,</w:t>
      </w:r>
      <w:r w:rsidR="009037DC" w:rsidRPr="00E95C99">
        <w:rPr>
          <w:rFonts w:ascii="Arial" w:hAnsi="Arial" w:cs="Arial"/>
          <w:lang w:val="es-CO"/>
        </w:rPr>
        <w:t xml:space="preserve"> toda vez que esto último</w:t>
      </w:r>
      <w:r w:rsidRPr="00E95C99">
        <w:rPr>
          <w:rFonts w:ascii="Arial" w:hAnsi="Arial" w:cs="Arial"/>
          <w:lang w:val="es-CO"/>
        </w:rPr>
        <w:t xml:space="preserve"> traería consigo un esfuerzo más grande en materia presupuestal, recurso humano e infraestructura. Sin embargo, el fin del </w:t>
      </w:r>
      <w:r w:rsidR="004A7B1C" w:rsidRPr="00E95C99">
        <w:rPr>
          <w:rFonts w:ascii="Arial" w:hAnsi="Arial" w:cs="Arial"/>
          <w:lang w:val="es-CO"/>
        </w:rPr>
        <w:t>Proyecto de Ley Estatutaria sigue</w:t>
      </w:r>
      <w:r w:rsidRPr="00E95C99">
        <w:rPr>
          <w:rFonts w:ascii="Arial" w:hAnsi="Arial" w:cs="Arial"/>
          <w:lang w:val="es-CO"/>
        </w:rPr>
        <w:t xml:space="preserve"> siendo el mismo</w:t>
      </w:r>
      <w:r w:rsidR="006027CC" w:rsidRPr="00E95C99">
        <w:rPr>
          <w:rFonts w:ascii="Arial" w:hAnsi="Arial" w:cs="Arial"/>
          <w:lang w:val="es-CO"/>
        </w:rPr>
        <w:t>,</w:t>
      </w:r>
      <w:r w:rsidRPr="00E95C99">
        <w:rPr>
          <w:rFonts w:ascii="Arial" w:hAnsi="Arial" w:cs="Arial"/>
          <w:lang w:val="es-CO"/>
        </w:rPr>
        <w:t xml:space="preserve"> crear la especialidad ambiental en Colombia y dirimir conflictos ambientales en el territorio nacional. </w:t>
      </w:r>
    </w:p>
    <w:p w14:paraId="6D8F1709" w14:textId="01D31380" w:rsidR="00EA7D7F" w:rsidRPr="00E95C99" w:rsidRDefault="00EA7D7F"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p>
    <w:p w14:paraId="605894E0" w14:textId="16C39210" w:rsidR="00EA7D7F" w:rsidRPr="00E95C99" w:rsidRDefault="006027CC"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noProof/>
          <w:lang w:val="es-CO" w:eastAsia="es-CO"/>
        </w:rPr>
      </w:pPr>
      <w:r w:rsidRPr="00E95C99">
        <w:rPr>
          <w:rFonts w:ascii="Arial" w:hAnsi="Arial" w:cs="Arial"/>
          <w:bCs/>
          <w:lang w:val="es-CO"/>
        </w:rPr>
        <w:lastRenderedPageBreak/>
        <w:t xml:space="preserve">Actualmente es la tendencia de los conflictos ambientales en Colombia </w:t>
      </w:r>
      <w:r w:rsidRPr="00E95C99">
        <w:rPr>
          <w:rFonts w:ascii="Arial" w:hAnsi="Arial" w:cs="Arial"/>
          <w:bCs/>
          <w:i/>
          <w:lang w:val="es-CO"/>
        </w:rPr>
        <w:t>“influyen aspectos cualitativos y cuantitativos”</w:t>
      </w:r>
      <w:r w:rsidRPr="00E95C99">
        <w:rPr>
          <w:rFonts w:ascii="Arial" w:hAnsi="Arial" w:cs="Arial"/>
          <w:bCs/>
          <w:lang w:val="es-CO"/>
        </w:rPr>
        <w:t xml:space="preserve"> situación que analizó el doctor Luis Felipe Guzmán en el año 2018. En el aspecto cualitativo encontramos conflictos en torno al desarrollo rural, seguridad alimentaria; ordenamiento territorial y recursos naturales; cambio climático, información y participación ciudadana, entre los que encon</w:t>
      </w:r>
      <w:r w:rsidR="00D71D60" w:rsidRPr="00E95C99">
        <w:rPr>
          <w:rFonts w:ascii="Arial" w:hAnsi="Arial" w:cs="Arial"/>
          <w:bCs/>
          <w:lang w:val="es-CO"/>
        </w:rPr>
        <w:t>tramos los principales litigios</w:t>
      </w:r>
      <w:r w:rsidRPr="00E95C99">
        <w:rPr>
          <w:rFonts w:ascii="Arial" w:hAnsi="Arial" w:cs="Arial"/>
          <w:bCs/>
          <w:lang w:val="es-CO"/>
        </w:rPr>
        <w:t xml:space="preserve"> ambientales generados por diversos sectores de la economía. En el aspecto cuantitativo, nos encontramos con un aumento en los conflictos ambientales que tiene que resolver la jurisdicción contenciosa administrativa, situación que lleva a que Colombia se encuentre dentro de los países con mayor número de conflictos ambientales en el mundo.  (Jiménez 2018)</w:t>
      </w:r>
    </w:p>
    <w:p w14:paraId="662BD32F" w14:textId="4E62885B" w:rsidR="006027CC" w:rsidRPr="00E95C99" w:rsidRDefault="006027CC"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noProof/>
          <w:lang w:val="es-CO" w:eastAsia="es-CO"/>
        </w:rPr>
      </w:pPr>
    </w:p>
    <w:p w14:paraId="06665F15" w14:textId="0AA66FD3" w:rsidR="006027CC" w:rsidRPr="00E95C99" w:rsidRDefault="003C1857"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r w:rsidRPr="00E95C99">
        <w:rPr>
          <w:rFonts w:ascii="Arial" w:hAnsi="Arial" w:cs="Arial"/>
          <w:lang w:val="es-CO"/>
        </w:rPr>
        <w:t>La propuesta corresponde a crear salas dentro de los Tribunales A</w:t>
      </w:r>
      <w:r w:rsidR="007E797A" w:rsidRPr="00E95C99">
        <w:rPr>
          <w:rFonts w:ascii="Arial" w:hAnsi="Arial" w:cs="Arial"/>
          <w:lang w:val="es-CO"/>
        </w:rPr>
        <w:t>dministrativos</w:t>
      </w:r>
      <w:r w:rsidRPr="00E95C99">
        <w:rPr>
          <w:rFonts w:ascii="Arial" w:hAnsi="Arial" w:cs="Arial"/>
          <w:lang w:val="es-CO"/>
        </w:rPr>
        <w:t xml:space="preserve"> que le ayuden a la jurisdicción contenciosa administrativa en los litigios ambientales que surjan; estableciendo de manera clara y precisa la competencia que les permita evitar conflictos de jurisdicción o competencia. Al igual que disminuir la carga procesal y documental de la jurisdicción contenciosa administrativa, la cual, permite descongestionar los despachos en los asuntos ambientales</w:t>
      </w:r>
    </w:p>
    <w:p w14:paraId="41544338" w14:textId="14EFB128" w:rsidR="00EA7D7F" w:rsidRPr="00E95C99" w:rsidRDefault="00EA7D7F"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p>
    <w:p w14:paraId="58A3A01F" w14:textId="0219FC1D" w:rsidR="00EA7D7F" w:rsidRPr="00E95C99" w:rsidRDefault="003C1857"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r w:rsidRPr="00E95C99">
        <w:rPr>
          <w:rFonts w:ascii="Arial" w:hAnsi="Arial" w:cs="Arial"/>
          <w:lang w:val="es-CO"/>
        </w:rPr>
        <w:t>Una cuestión tan trascendental como la que indica el doctor Luis Felipe Guzmán, fue si “los requisitos para pertenecer a dichos órganos son o serían los mismos fijados por la ley 270 de 1996”</w:t>
      </w:r>
      <w:r w:rsidR="00D71D60" w:rsidRPr="00E95C99">
        <w:rPr>
          <w:rFonts w:ascii="Arial" w:hAnsi="Arial" w:cs="Arial"/>
          <w:lang w:val="es-CO"/>
        </w:rPr>
        <w:t>,</w:t>
      </w:r>
      <w:r w:rsidRPr="00E95C99">
        <w:rPr>
          <w:rFonts w:ascii="Arial" w:hAnsi="Arial" w:cs="Arial"/>
          <w:lang w:val="es-CO"/>
        </w:rPr>
        <w:t xml:space="preserve"> de acuerdo a esto, se planteó, estructuró y organizó un articulado en </w:t>
      </w:r>
      <w:r w:rsidR="00357084" w:rsidRPr="00E95C99">
        <w:rPr>
          <w:rFonts w:ascii="Arial" w:hAnsi="Arial" w:cs="Arial"/>
          <w:lang w:val="es-CO"/>
        </w:rPr>
        <w:t>el</w:t>
      </w:r>
      <w:r w:rsidRPr="00E95C99">
        <w:rPr>
          <w:rFonts w:ascii="Arial" w:hAnsi="Arial" w:cs="Arial"/>
          <w:lang w:val="es-CO"/>
        </w:rPr>
        <w:t xml:space="preserve"> que no podrían ser otras las condiciones que las establecidas en la ley 270 “Estatutaria de la Administración de Justicia”. El presente proyecto de ley busca que l</w:t>
      </w:r>
      <w:r w:rsidR="00420DD6" w:rsidRPr="00E95C99">
        <w:rPr>
          <w:rFonts w:ascii="Arial" w:hAnsi="Arial" w:cs="Arial"/>
          <w:lang w:val="es-CO"/>
        </w:rPr>
        <w:t>os magistrados que compongan</w:t>
      </w:r>
      <w:r w:rsidR="001A364A" w:rsidRPr="00E95C99">
        <w:rPr>
          <w:rFonts w:ascii="Arial" w:hAnsi="Arial" w:cs="Arial"/>
          <w:lang w:val="es-CO"/>
        </w:rPr>
        <w:t xml:space="preserve"> la</w:t>
      </w:r>
      <w:r w:rsidR="007E797A" w:rsidRPr="00E95C99">
        <w:rPr>
          <w:rFonts w:ascii="Arial" w:hAnsi="Arial" w:cs="Arial"/>
          <w:lang w:val="es-CO"/>
        </w:rPr>
        <w:t xml:space="preserve"> especialidad ambiental reciban</w:t>
      </w:r>
      <w:r w:rsidRPr="00E95C99">
        <w:rPr>
          <w:rFonts w:ascii="Arial" w:hAnsi="Arial" w:cs="Arial"/>
          <w:lang w:val="es-CO"/>
        </w:rPr>
        <w:t xml:space="preserve"> los mismos beneficios</w:t>
      </w:r>
      <w:r w:rsidR="00420DD6" w:rsidRPr="00E95C99">
        <w:rPr>
          <w:rFonts w:ascii="Arial" w:hAnsi="Arial" w:cs="Arial"/>
          <w:lang w:val="es-CO"/>
        </w:rPr>
        <w:t>,</w:t>
      </w:r>
      <w:r w:rsidRPr="00E95C99">
        <w:rPr>
          <w:rFonts w:ascii="Arial" w:hAnsi="Arial" w:cs="Arial"/>
          <w:lang w:val="es-CO"/>
        </w:rPr>
        <w:t xml:space="preserve"> obligaciones y deberes que recibiría cualquier magistrado</w:t>
      </w:r>
      <w:r w:rsidR="00420DD6" w:rsidRPr="00E95C99">
        <w:rPr>
          <w:rFonts w:ascii="Arial" w:hAnsi="Arial" w:cs="Arial"/>
          <w:lang w:val="es-CO"/>
        </w:rPr>
        <w:t xml:space="preserve"> que compone un Tribunal Judicial de orden C</w:t>
      </w:r>
      <w:r w:rsidRPr="00E95C99">
        <w:rPr>
          <w:rFonts w:ascii="Arial" w:hAnsi="Arial" w:cs="Arial"/>
          <w:lang w:val="es-CO"/>
        </w:rPr>
        <w:t>ivil</w:t>
      </w:r>
      <w:r w:rsidR="00420DD6" w:rsidRPr="00E95C99">
        <w:rPr>
          <w:rFonts w:ascii="Arial" w:hAnsi="Arial" w:cs="Arial"/>
          <w:lang w:val="es-CO"/>
        </w:rPr>
        <w:t>, L</w:t>
      </w:r>
      <w:r w:rsidRPr="00E95C99">
        <w:rPr>
          <w:rFonts w:ascii="Arial" w:hAnsi="Arial" w:cs="Arial"/>
          <w:lang w:val="es-CO"/>
        </w:rPr>
        <w:t>aboral</w:t>
      </w:r>
      <w:r w:rsidR="00420DD6" w:rsidRPr="00E95C99">
        <w:rPr>
          <w:rFonts w:ascii="Arial" w:hAnsi="Arial" w:cs="Arial"/>
          <w:lang w:val="es-CO"/>
        </w:rPr>
        <w:t>, P</w:t>
      </w:r>
      <w:r w:rsidRPr="00E95C99">
        <w:rPr>
          <w:rFonts w:ascii="Arial" w:hAnsi="Arial" w:cs="Arial"/>
          <w:lang w:val="es-CO"/>
        </w:rPr>
        <w:t xml:space="preserve">enal o </w:t>
      </w:r>
      <w:r w:rsidR="00420DD6" w:rsidRPr="00E95C99">
        <w:rPr>
          <w:rFonts w:ascii="Arial" w:hAnsi="Arial" w:cs="Arial"/>
          <w:lang w:val="es-CO"/>
        </w:rPr>
        <w:t>A</w:t>
      </w:r>
      <w:r w:rsidRPr="00E95C99">
        <w:rPr>
          <w:rFonts w:ascii="Arial" w:hAnsi="Arial" w:cs="Arial"/>
          <w:lang w:val="es-CO"/>
        </w:rPr>
        <w:t>dministrativo razón por la cual</w:t>
      </w:r>
      <w:r w:rsidR="00420DD6" w:rsidRPr="00E95C99">
        <w:rPr>
          <w:rFonts w:ascii="Arial" w:hAnsi="Arial" w:cs="Arial"/>
          <w:lang w:val="es-CO"/>
        </w:rPr>
        <w:t xml:space="preserve"> se introducen modificaciones y adiciones a la Ley 270 de 1996.</w:t>
      </w:r>
    </w:p>
    <w:p w14:paraId="100BC4D4" w14:textId="3F454F54" w:rsidR="00420DD6" w:rsidRPr="00E95C99" w:rsidRDefault="00420DD6"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p>
    <w:p w14:paraId="2D9FBDDC" w14:textId="3D1C71C4" w:rsidR="00EA7D7F" w:rsidRPr="00E95C99" w:rsidRDefault="00AB6889" w:rsidP="00AB6889">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r w:rsidRPr="00E95C99">
        <w:rPr>
          <w:rFonts w:ascii="Arial" w:hAnsi="Arial" w:cs="Arial"/>
          <w:lang w:val="es-CO"/>
        </w:rPr>
        <w:t>El presente proyecto de ley utilizó como referentes constitucionales</w:t>
      </w:r>
      <w:r w:rsidR="006B2D94" w:rsidRPr="00E95C99">
        <w:rPr>
          <w:rFonts w:ascii="Arial" w:hAnsi="Arial" w:cs="Arial"/>
          <w:lang w:val="es-CO"/>
        </w:rPr>
        <w:t>,</w:t>
      </w:r>
      <w:r w:rsidRPr="00E95C99">
        <w:rPr>
          <w:rFonts w:ascii="Arial" w:hAnsi="Arial" w:cs="Arial"/>
          <w:lang w:val="es-CO"/>
        </w:rPr>
        <w:t xml:space="preserve"> legales y conceptuales la Constitució</w:t>
      </w:r>
      <w:r w:rsidR="006B2D94" w:rsidRPr="00E95C99">
        <w:rPr>
          <w:rFonts w:ascii="Arial" w:hAnsi="Arial" w:cs="Arial"/>
          <w:lang w:val="es-CO"/>
        </w:rPr>
        <w:t>n P</w:t>
      </w:r>
      <w:r w:rsidRPr="00E95C99">
        <w:rPr>
          <w:rFonts w:ascii="Arial" w:hAnsi="Arial" w:cs="Arial"/>
          <w:lang w:val="es-CO"/>
        </w:rPr>
        <w:t>olítica de 1991</w:t>
      </w:r>
      <w:r w:rsidR="006B2D94" w:rsidRPr="00E95C99">
        <w:rPr>
          <w:rFonts w:ascii="Arial" w:hAnsi="Arial" w:cs="Arial"/>
          <w:lang w:val="es-CO"/>
        </w:rPr>
        <w:t>, la L</w:t>
      </w:r>
      <w:r w:rsidRPr="00E95C99">
        <w:rPr>
          <w:rFonts w:ascii="Arial" w:hAnsi="Arial" w:cs="Arial"/>
          <w:lang w:val="es-CO"/>
        </w:rPr>
        <w:t>ey 99 de 1993</w:t>
      </w:r>
      <w:r w:rsidR="006B2D94" w:rsidRPr="00E95C99">
        <w:rPr>
          <w:rFonts w:ascii="Arial" w:hAnsi="Arial" w:cs="Arial"/>
          <w:lang w:val="es-CO"/>
        </w:rPr>
        <w:t>,</w:t>
      </w:r>
      <w:r w:rsidRPr="00E95C99">
        <w:rPr>
          <w:rFonts w:ascii="Arial" w:hAnsi="Arial" w:cs="Arial"/>
          <w:lang w:val="es-CO"/>
        </w:rPr>
        <w:t xml:space="preserve"> </w:t>
      </w:r>
      <w:r w:rsidR="006B2D94" w:rsidRPr="00E95C99">
        <w:rPr>
          <w:rFonts w:ascii="Arial" w:hAnsi="Arial" w:cs="Arial"/>
          <w:lang w:val="es-CO"/>
        </w:rPr>
        <w:t>L</w:t>
      </w:r>
      <w:r w:rsidRPr="00E95C99">
        <w:rPr>
          <w:rFonts w:ascii="Arial" w:hAnsi="Arial" w:cs="Arial"/>
          <w:lang w:val="es-CO"/>
        </w:rPr>
        <w:t xml:space="preserve">ey 611 de 2000 y el decreto 1291 de 2003 </w:t>
      </w:r>
      <w:r w:rsidR="006B2D94" w:rsidRPr="00E95C99">
        <w:rPr>
          <w:rFonts w:ascii="Arial" w:hAnsi="Arial" w:cs="Arial"/>
          <w:lang w:val="es-CO"/>
        </w:rPr>
        <w:t>“</w:t>
      </w:r>
      <w:r w:rsidRPr="00E95C99">
        <w:rPr>
          <w:rFonts w:ascii="Arial" w:hAnsi="Arial" w:cs="Arial"/>
          <w:i/>
          <w:lang w:val="es-CO"/>
        </w:rPr>
        <w:t xml:space="preserve">por el cual crea el Instituto </w:t>
      </w:r>
      <w:r w:rsidR="006B2D94" w:rsidRPr="00E95C99">
        <w:rPr>
          <w:rFonts w:ascii="Arial" w:hAnsi="Arial" w:cs="Arial"/>
          <w:i/>
          <w:lang w:val="es-CO"/>
        </w:rPr>
        <w:t>N</w:t>
      </w:r>
      <w:r w:rsidRPr="00E95C99">
        <w:rPr>
          <w:rFonts w:ascii="Arial" w:hAnsi="Arial" w:cs="Arial"/>
          <w:i/>
          <w:lang w:val="es-CO"/>
        </w:rPr>
        <w:t xml:space="preserve">acional de </w:t>
      </w:r>
      <w:r w:rsidR="006B2D94" w:rsidRPr="00E95C99">
        <w:rPr>
          <w:rFonts w:ascii="Arial" w:hAnsi="Arial" w:cs="Arial"/>
          <w:i/>
          <w:lang w:val="es-CO"/>
        </w:rPr>
        <w:t>A</w:t>
      </w:r>
      <w:r w:rsidRPr="00E95C99">
        <w:rPr>
          <w:rFonts w:ascii="Arial" w:hAnsi="Arial" w:cs="Arial"/>
          <w:i/>
          <w:lang w:val="es-CO"/>
        </w:rPr>
        <w:t>decuació</w:t>
      </w:r>
      <w:r w:rsidR="006B2D94" w:rsidRPr="00E95C99">
        <w:rPr>
          <w:rFonts w:ascii="Arial" w:hAnsi="Arial" w:cs="Arial"/>
          <w:i/>
          <w:lang w:val="es-CO"/>
        </w:rPr>
        <w:t>n de T</w:t>
      </w:r>
      <w:r w:rsidRPr="00E95C99">
        <w:rPr>
          <w:rFonts w:ascii="Arial" w:hAnsi="Arial" w:cs="Arial"/>
          <w:i/>
          <w:lang w:val="es-CO"/>
        </w:rPr>
        <w:t xml:space="preserve">ierras </w:t>
      </w:r>
      <w:r w:rsidR="006B2D94" w:rsidRPr="00E95C99">
        <w:rPr>
          <w:rFonts w:ascii="Arial" w:hAnsi="Arial" w:cs="Arial"/>
          <w:i/>
          <w:lang w:val="es-CO"/>
        </w:rPr>
        <w:t>I</w:t>
      </w:r>
      <w:r w:rsidRPr="00E95C99">
        <w:rPr>
          <w:rFonts w:ascii="Arial" w:hAnsi="Arial" w:cs="Arial"/>
          <w:i/>
          <w:lang w:val="es-CO"/>
        </w:rPr>
        <w:t>N</w:t>
      </w:r>
      <w:r w:rsidR="006B2D94" w:rsidRPr="00E95C99">
        <w:rPr>
          <w:rFonts w:ascii="Arial" w:hAnsi="Arial" w:cs="Arial"/>
          <w:i/>
          <w:lang w:val="es-CO"/>
        </w:rPr>
        <w:t>AT</w:t>
      </w:r>
      <w:r w:rsidRPr="00E95C99">
        <w:rPr>
          <w:rFonts w:ascii="Arial" w:hAnsi="Arial" w:cs="Arial"/>
          <w:i/>
          <w:lang w:val="es-CO"/>
        </w:rPr>
        <w:t xml:space="preserve"> </w:t>
      </w:r>
      <w:r w:rsidR="006B2D94" w:rsidRPr="00E95C99">
        <w:rPr>
          <w:rFonts w:ascii="Arial" w:hAnsi="Arial" w:cs="Arial"/>
          <w:i/>
          <w:lang w:val="es-CO"/>
        </w:rPr>
        <w:t>y se</w:t>
      </w:r>
      <w:r w:rsidRPr="00E95C99">
        <w:rPr>
          <w:rFonts w:ascii="Arial" w:hAnsi="Arial" w:cs="Arial"/>
          <w:i/>
          <w:lang w:val="es-CO"/>
        </w:rPr>
        <w:t xml:space="preserve"> ordena su liquidación</w:t>
      </w:r>
      <w:r w:rsidR="006B2D94" w:rsidRPr="00E95C99">
        <w:rPr>
          <w:rFonts w:ascii="Arial" w:hAnsi="Arial" w:cs="Arial"/>
          <w:b/>
          <w:lang w:val="es-CO"/>
        </w:rPr>
        <w:t xml:space="preserve">”, </w:t>
      </w:r>
      <w:r w:rsidR="006B2D94" w:rsidRPr="00E95C99">
        <w:rPr>
          <w:rFonts w:ascii="Arial" w:hAnsi="Arial" w:cs="Arial"/>
          <w:lang w:val="es-CO"/>
        </w:rPr>
        <w:t>el D</w:t>
      </w:r>
      <w:r w:rsidRPr="00E95C99">
        <w:rPr>
          <w:rFonts w:ascii="Arial" w:hAnsi="Arial" w:cs="Arial"/>
          <w:lang w:val="es-CO"/>
        </w:rPr>
        <w:t xml:space="preserve">ecreto 1300 del 2003 </w:t>
      </w:r>
      <w:r w:rsidR="006B2D94" w:rsidRPr="00E95C99">
        <w:rPr>
          <w:rFonts w:ascii="Arial" w:hAnsi="Arial" w:cs="Arial"/>
          <w:i/>
          <w:lang w:val="es-CO"/>
        </w:rPr>
        <w:t>“</w:t>
      </w:r>
      <w:r w:rsidRPr="00E95C99">
        <w:rPr>
          <w:rFonts w:ascii="Arial" w:hAnsi="Arial" w:cs="Arial"/>
          <w:i/>
          <w:lang w:val="es-CO"/>
        </w:rPr>
        <w:t>por medio del</w:t>
      </w:r>
      <w:r w:rsidR="006B2D94" w:rsidRPr="00E95C99">
        <w:rPr>
          <w:rFonts w:ascii="Arial" w:hAnsi="Arial" w:cs="Arial"/>
          <w:i/>
          <w:lang w:val="es-CO"/>
        </w:rPr>
        <w:t xml:space="preserve"> cual se creó el Instituto Colombiano de Desarrollo R</w:t>
      </w:r>
      <w:r w:rsidRPr="00E95C99">
        <w:rPr>
          <w:rFonts w:ascii="Arial" w:hAnsi="Arial" w:cs="Arial"/>
          <w:i/>
          <w:lang w:val="es-CO"/>
        </w:rPr>
        <w:t xml:space="preserve">ural Incoder y se determinó su </w:t>
      </w:r>
      <w:r w:rsidRPr="00E95C99">
        <w:rPr>
          <w:rFonts w:ascii="Arial" w:hAnsi="Arial" w:cs="Arial"/>
          <w:i/>
          <w:lang w:val="es-CO"/>
        </w:rPr>
        <w:lastRenderedPageBreak/>
        <w:t>estructura</w:t>
      </w:r>
      <w:r w:rsidR="006B2D94" w:rsidRPr="00E95C99">
        <w:rPr>
          <w:rFonts w:ascii="Arial" w:hAnsi="Arial" w:cs="Arial"/>
          <w:i/>
          <w:lang w:val="es-CO"/>
        </w:rPr>
        <w:t>”,</w:t>
      </w:r>
      <w:r w:rsidRPr="00E95C99">
        <w:rPr>
          <w:rFonts w:ascii="Arial" w:hAnsi="Arial" w:cs="Arial"/>
          <w:lang w:val="es-CO"/>
        </w:rPr>
        <w:t xml:space="preserve"> todo esto</w:t>
      </w:r>
      <w:r w:rsidR="006B2D94" w:rsidRPr="00E95C99">
        <w:rPr>
          <w:rFonts w:ascii="Arial" w:hAnsi="Arial" w:cs="Arial"/>
          <w:lang w:val="es-CO"/>
        </w:rPr>
        <w:t>, complementa</w:t>
      </w:r>
      <w:r w:rsidRPr="00E95C99">
        <w:rPr>
          <w:rFonts w:ascii="Arial" w:hAnsi="Arial" w:cs="Arial"/>
          <w:lang w:val="es-CO"/>
        </w:rPr>
        <w:t xml:space="preserve">do por las obras </w:t>
      </w:r>
      <w:r w:rsidR="006B2D94" w:rsidRPr="00E95C99">
        <w:rPr>
          <w:rFonts w:ascii="Arial" w:hAnsi="Arial" w:cs="Arial"/>
          <w:lang w:val="es-CO"/>
        </w:rPr>
        <w:t>“</w:t>
      </w:r>
      <w:r w:rsidR="006B2D94" w:rsidRPr="00E95C99">
        <w:rPr>
          <w:rFonts w:ascii="Arial" w:hAnsi="Arial" w:cs="Arial"/>
          <w:b/>
          <w:lang w:val="es-CO"/>
        </w:rPr>
        <w:t>Constitución E</w:t>
      </w:r>
      <w:r w:rsidRPr="00E95C99">
        <w:rPr>
          <w:rFonts w:ascii="Arial" w:hAnsi="Arial" w:cs="Arial"/>
          <w:b/>
          <w:lang w:val="es-CO"/>
        </w:rPr>
        <w:t>cológica del Estado</w:t>
      </w:r>
      <w:r w:rsidR="006B2D94" w:rsidRPr="00E95C99">
        <w:rPr>
          <w:rFonts w:ascii="Arial" w:hAnsi="Arial" w:cs="Arial"/>
          <w:b/>
          <w:lang w:val="es-CO"/>
        </w:rPr>
        <w:t>”</w:t>
      </w:r>
      <w:r w:rsidR="006B2D94" w:rsidRPr="00E95C99">
        <w:rPr>
          <w:rFonts w:ascii="Arial" w:hAnsi="Arial" w:cs="Arial"/>
          <w:lang w:val="es-CO"/>
        </w:rPr>
        <w:t>,</w:t>
      </w:r>
      <w:r w:rsidRPr="00E95C99">
        <w:rPr>
          <w:rFonts w:ascii="Arial" w:hAnsi="Arial" w:cs="Arial"/>
          <w:lang w:val="es-CO"/>
        </w:rPr>
        <w:t xml:space="preserve"> escrita por el doctor Óscar D</w:t>
      </w:r>
      <w:r w:rsidR="006B2D94" w:rsidRPr="00E95C99">
        <w:rPr>
          <w:rFonts w:ascii="Arial" w:hAnsi="Arial" w:cs="Arial"/>
          <w:lang w:val="es-CO"/>
        </w:rPr>
        <w:t>arío Amaya Navas y en el libro “</w:t>
      </w:r>
      <w:r w:rsidR="006B2D94" w:rsidRPr="00E95C99">
        <w:rPr>
          <w:rFonts w:ascii="Arial" w:hAnsi="Arial" w:cs="Arial"/>
          <w:b/>
          <w:lang w:val="es-CO"/>
        </w:rPr>
        <w:t>DERECHO PROCESAL AMBIENTAL</w:t>
      </w:r>
      <w:r w:rsidR="006B2D94" w:rsidRPr="00E95C99">
        <w:rPr>
          <w:rFonts w:ascii="Arial" w:hAnsi="Arial" w:cs="Arial"/>
          <w:lang w:val="es-CO"/>
        </w:rPr>
        <w:t>,</w:t>
      </w:r>
      <w:r w:rsidRPr="00E95C99">
        <w:rPr>
          <w:rFonts w:ascii="Arial" w:hAnsi="Arial" w:cs="Arial"/>
          <w:lang w:val="es-CO"/>
        </w:rPr>
        <w:t xml:space="preserve"> </w:t>
      </w:r>
      <w:r w:rsidR="006B2D94" w:rsidRPr="00E95C99">
        <w:rPr>
          <w:rFonts w:ascii="Arial" w:hAnsi="Arial" w:cs="Arial"/>
          <w:b/>
          <w:lang w:val="es-CO"/>
        </w:rPr>
        <w:t>P</w:t>
      </w:r>
      <w:r w:rsidRPr="00E95C99">
        <w:rPr>
          <w:rFonts w:ascii="Arial" w:hAnsi="Arial" w:cs="Arial"/>
          <w:b/>
          <w:lang w:val="es-CO"/>
        </w:rPr>
        <w:t>aradigma entre el daño y el delito ambiental</w:t>
      </w:r>
      <w:r w:rsidR="006B2D94" w:rsidRPr="00E95C99">
        <w:rPr>
          <w:rFonts w:ascii="Arial" w:hAnsi="Arial" w:cs="Arial"/>
          <w:b/>
          <w:lang w:val="es-CO"/>
        </w:rPr>
        <w:t>”,</w:t>
      </w:r>
      <w:r w:rsidRPr="00E95C99">
        <w:rPr>
          <w:rFonts w:ascii="Arial" w:hAnsi="Arial" w:cs="Arial"/>
          <w:lang w:val="es-CO"/>
        </w:rPr>
        <w:t xml:space="preserve"> con el fin de fortalecer los aspectos sustanciales del proyecto de ley</w:t>
      </w:r>
      <w:r w:rsidR="006B2D94" w:rsidRPr="00E95C99">
        <w:rPr>
          <w:rFonts w:ascii="Arial" w:hAnsi="Arial" w:cs="Arial"/>
          <w:lang w:val="es-CO"/>
        </w:rPr>
        <w:t>.</w:t>
      </w:r>
      <w:r w:rsidRPr="00E95C99">
        <w:rPr>
          <w:rFonts w:ascii="Arial" w:hAnsi="Arial" w:cs="Arial"/>
          <w:lang w:val="es-CO"/>
        </w:rPr>
        <w:t xml:space="preserve"> </w:t>
      </w:r>
      <w:r w:rsidR="006B2D94" w:rsidRPr="00E95C99">
        <w:rPr>
          <w:rFonts w:ascii="Arial" w:hAnsi="Arial" w:cs="Arial"/>
          <w:lang w:val="es-CO"/>
        </w:rPr>
        <w:t>E</w:t>
      </w:r>
      <w:r w:rsidRPr="00E95C99">
        <w:rPr>
          <w:rFonts w:ascii="Arial" w:hAnsi="Arial" w:cs="Arial"/>
          <w:lang w:val="es-CO"/>
        </w:rPr>
        <w:t>n cuanto a la estructura y funcionamiento se tomó como guía algunos apartes de la ley 270 de 1996</w:t>
      </w:r>
      <w:r w:rsidR="007E797A" w:rsidRPr="00E95C99">
        <w:rPr>
          <w:rFonts w:ascii="Arial" w:hAnsi="Arial" w:cs="Arial"/>
          <w:lang w:val="es-CO"/>
        </w:rPr>
        <w:t>.</w:t>
      </w:r>
      <w:r w:rsidR="006B2D94" w:rsidRPr="00E95C99">
        <w:rPr>
          <w:rFonts w:ascii="Arial" w:hAnsi="Arial" w:cs="Arial"/>
          <w:lang w:val="es-CO"/>
        </w:rPr>
        <w:t xml:space="preserve"> </w:t>
      </w:r>
    </w:p>
    <w:p w14:paraId="6232C28D" w14:textId="646F2618" w:rsidR="0069758F" w:rsidRPr="00E95C99" w:rsidRDefault="0069758F" w:rsidP="00AB6889">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
          <w:bCs/>
          <w:lang w:val="es-CO"/>
        </w:rPr>
      </w:pPr>
    </w:p>
    <w:p w14:paraId="261D4D78" w14:textId="69020E6E" w:rsidR="00EA7D7F" w:rsidRPr="00E95C99" w:rsidRDefault="00EA7D7F" w:rsidP="00E031D8">
      <w:pPr>
        <w:spacing w:line="276" w:lineRule="auto"/>
        <w:jc w:val="both"/>
        <w:rPr>
          <w:rFonts w:ascii="Arial" w:hAnsi="Arial" w:cs="Arial"/>
          <w:lang w:val="es-CO"/>
        </w:rPr>
      </w:pPr>
      <w:r w:rsidRPr="00E95C99">
        <w:rPr>
          <w:rFonts w:ascii="Arial" w:hAnsi="Arial" w:cs="Arial"/>
          <w:lang w:val="es-CO"/>
        </w:rPr>
        <w:t xml:space="preserve">Hay que partir de la idea de que los asuntos ambientales son estructurales para la nación colombiana, trascienden los períodos del Congreso de la República y del gobierno de turno, y por tal condición deben tratarse como una política de Estado con una visión de largo plazo. </w:t>
      </w:r>
    </w:p>
    <w:p w14:paraId="4D31B209" w14:textId="1C4ED4DB" w:rsidR="00EA7D7F" w:rsidRPr="00E95C99" w:rsidRDefault="00EA7D7F" w:rsidP="00E031D8">
      <w:pPr>
        <w:spacing w:line="276" w:lineRule="auto"/>
        <w:jc w:val="both"/>
        <w:rPr>
          <w:rFonts w:ascii="Arial" w:hAnsi="Arial" w:cs="Arial"/>
          <w:lang w:val="es-CO"/>
        </w:rPr>
      </w:pPr>
    </w:p>
    <w:p w14:paraId="0687DB04" w14:textId="588C23E2" w:rsidR="00EA7D7F" w:rsidRPr="00E95C99" w:rsidRDefault="00EA7D7F" w:rsidP="00E031D8">
      <w:pPr>
        <w:spacing w:line="276" w:lineRule="auto"/>
        <w:jc w:val="both"/>
        <w:rPr>
          <w:rFonts w:ascii="Arial" w:hAnsi="Arial" w:cs="Arial"/>
          <w:lang w:val="es-CO"/>
        </w:rPr>
      </w:pPr>
      <w:r w:rsidRPr="00E95C99">
        <w:rPr>
          <w:rFonts w:ascii="Arial" w:hAnsi="Arial" w:cs="Arial"/>
          <w:lang w:val="es-CO"/>
        </w:rPr>
        <w:t xml:space="preserve">Los temas ambientales están hoy en el primer lugar de importancia mundial y han perdurado por muchos años sin grandes respuestas por parte de la institucionalidad. </w:t>
      </w:r>
    </w:p>
    <w:p w14:paraId="24E9D078" w14:textId="77777777" w:rsidR="00EA7D7F" w:rsidRPr="00E95C99" w:rsidRDefault="00EA7D7F" w:rsidP="00E031D8">
      <w:pPr>
        <w:spacing w:line="276" w:lineRule="auto"/>
        <w:jc w:val="both"/>
        <w:rPr>
          <w:rFonts w:ascii="Arial" w:hAnsi="Arial" w:cs="Arial"/>
          <w:vanish/>
          <w:lang w:val="es-CO"/>
        </w:rPr>
      </w:pPr>
    </w:p>
    <w:p w14:paraId="38EF3EEC" w14:textId="7AA37C31" w:rsidR="00EA7D7F" w:rsidRPr="00E95C99" w:rsidRDefault="00EA7D7F" w:rsidP="00E031D8">
      <w:pPr>
        <w:spacing w:line="276" w:lineRule="auto"/>
        <w:jc w:val="both"/>
        <w:rPr>
          <w:rFonts w:ascii="Arial" w:hAnsi="Arial" w:cs="Arial"/>
          <w:lang w:val="es-CO"/>
        </w:rPr>
      </w:pPr>
      <w:r w:rsidRPr="00E95C99">
        <w:rPr>
          <w:rFonts w:ascii="Arial" w:hAnsi="Arial" w:cs="Arial"/>
          <w:lang w:val="es-CO"/>
        </w:rPr>
        <w:t xml:space="preserve">El presente </w:t>
      </w:r>
      <w:r w:rsidR="004A7B1C" w:rsidRPr="00E95C99">
        <w:rPr>
          <w:rFonts w:ascii="Arial" w:hAnsi="Arial" w:cs="Arial"/>
          <w:lang w:val="es-CO"/>
        </w:rPr>
        <w:t xml:space="preserve">Proyecto de Ley </w:t>
      </w:r>
      <w:r w:rsidRPr="00E95C99">
        <w:rPr>
          <w:rFonts w:ascii="Arial" w:hAnsi="Arial" w:cs="Arial"/>
          <w:lang w:val="es-CO"/>
        </w:rPr>
        <w:t xml:space="preserve"> está concebido para atender la demanda de justicia ambiental que se presenta en el país por medio de la integración, composición, competencia y puesta en funcionamiento de despachos judiciales especializados, así: </w:t>
      </w:r>
      <w:r w:rsidR="00D36AE8" w:rsidRPr="00E95C99">
        <w:rPr>
          <w:rFonts w:ascii="Arial" w:hAnsi="Arial" w:cs="Arial"/>
          <w:lang w:val="es-CO"/>
        </w:rPr>
        <w:t xml:space="preserve">crear </w:t>
      </w:r>
      <w:r w:rsidRPr="00E95C99">
        <w:rPr>
          <w:rFonts w:ascii="Arial" w:hAnsi="Arial" w:cs="Arial"/>
          <w:lang w:val="es-CO"/>
        </w:rPr>
        <w:t>dentro de la jurisdicción de lo contencioso administrativo</w:t>
      </w:r>
      <w:r w:rsidR="00D36AE8" w:rsidRPr="00E95C99">
        <w:rPr>
          <w:rFonts w:ascii="Arial" w:hAnsi="Arial" w:cs="Arial"/>
          <w:lang w:val="es-CO"/>
        </w:rPr>
        <w:t xml:space="preserve"> salas ambientales en algunos de los Tribunales Administrativos </w:t>
      </w:r>
      <w:r w:rsidR="00D36AE8" w:rsidRPr="00E95C99">
        <w:rPr>
          <w:rFonts w:ascii="Arial" w:hAnsi="Arial" w:cs="Arial"/>
          <w:bCs/>
          <w:lang w:val="es-CO" w:eastAsia="es-CO"/>
        </w:rPr>
        <w:t xml:space="preserve">y con </w:t>
      </w:r>
      <w:r w:rsidR="00D36AE8" w:rsidRPr="00E95C99">
        <w:rPr>
          <w:rFonts w:ascii="Arial" w:hAnsi="Arial" w:cs="Arial"/>
          <w:lang w:val="es-CO"/>
        </w:rPr>
        <w:t>juzgados administrativos ambientales</w:t>
      </w:r>
      <w:r w:rsidRPr="00E95C99">
        <w:rPr>
          <w:rFonts w:ascii="Arial" w:hAnsi="Arial" w:cs="Arial"/>
          <w:lang w:val="es-CO"/>
        </w:rPr>
        <w:t>, con la atribución de conocimiento de los temas ambientales a la Sección Primera del Consejo de Estado</w:t>
      </w:r>
      <w:r w:rsidR="00D36AE8" w:rsidRPr="00E95C99">
        <w:rPr>
          <w:rFonts w:ascii="Arial" w:hAnsi="Arial" w:cs="Arial"/>
          <w:lang w:val="es-CO"/>
        </w:rPr>
        <w:t>.</w:t>
      </w:r>
    </w:p>
    <w:p w14:paraId="77E43683" w14:textId="77777777" w:rsidR="00566E96" w:rsidRPr="00E95C99" w:rsidRDefault="00566E96"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p>
    <w:p w14:paraId="2D2C431B" w14:textId="77777777" w:rsidR="00EA7D7F" w:rsidRPr="00E95C99" w:rsidRDefault="00EA7D7F" w:rsidP="00E031D8">
      <w:pPr>
        <w:spacing w:line="276" w:lineRule="auto"/>
        <w:jc w:val="both"/>
        <w:rPr>
          <w:rFonts w:ascii="Arial" w:hAnsi="Arial" w:cs="Arial"/>
          <w:b/>
          <w:lang w:val="es-CO"/>
        </w:rPr>
      </w:pPr>
      <w:r w:rsidRPr="00E95C99">
        <w:rPr>
          <w:rFonts w:ascii="Arial" w:hAnsi="Arial" w:cs="Arial"/>
          <w:b/>
          <w:lang w:val="es-CO"/>
        </w:rPr>
        <w:t>Conflictividad ambiental</w:t>
      </w:r>
    </w:p>
    <w:p w14:paraId="16172FC3" w14:textId="77777777" w:rsidR="00EA7D7F" w:rsidRPr="00E95C99" w:rsidRDefault="00EA7D7F" w:rsidP="00566E96">
      <w:pPr>
        <w:spacing w:line="276" w:lineRule="auto"/>
        <w:jc w:val="both"/>
        <w:rPr>
          <w:rFonts w:ascii="Arial" w:hAnsi="Arial" w:cs="Arial"/>
          <w:b/>
        </w:rPr>
      </w:pPr>
    </w:p>
    <w:p w14:paraId="12901439" w14:textId="52DEC1BD" w:rsidR="00EA7D7F" w:rsidRPr="00E95C99" w:rsidRDefault="00EA7D7F" w:rsidP="00E031D8">
      <w:pPr>
        <w:spacing w:line="276" w:lineRule="auto"/>
        <w:jc w:val="both"/>
        <w:rPr>
          <w:rFonts w:ascii="Arial" w:hAnsi="Arial" w:cs="Arial"/>
          <w:lang w:val="es-CO"/>
        </w:rPr>
      </w:pPr>
      <w:r w:rsidRPr="00E95C99">
        <w:rPr>
          <w:rFonts w:ascii="Arial" w:hAnsi="Arial" w:cs="Arial"/>
          <w:lang w:val="es-CO"/>
        </w:rPr>
        <w:t>Es comprensible entender que el crecimiento económico de los países genera desarrollo y a su vez conflictividad social y ambiental. El uso y el empleo de recursos naturales renovables y no renovables está en el origen de muchos de los debates que se dan en el planeta. En el caso de Colombia debe tenerse presente, además, que, por motivo del conflicto armado con la insurgencia, esa “crispación” fue superior con secuelas complicadas sob</w:t>
      </w:r>
      <w:r w:rsidR="00E826ED" w:rsidRPr="00E95C99">
        <w:rPr>
          <w:rFonts w:ascii="Arial" w:hAnsi="Arial" w:cs="Arial"/>
          <w:lang w:val="es-CO"/>
        </w:rPr>
        <w:t>r</w:t>
      </w:r>
      <w:r w:rsidRPr="00E95C99">
        <w:rPr>
          <w:rFonts w:ascii="Arial" w:hAnsi="Arial" w:cs="Arial"/>
          <w:lang w:val="es-CO"/>
        </w:rPr>
        <w:t xml:space="preserve">e nuestra rica oferta ambiental. </w:t>
      </w:r>
    </w:p>
    <w:p w14:paraId="3C649404" w14:textId="77777777" w:rsidR="00EA7D7F" w:rsidRPr="00E95C99" w:rsidRDefault="00EA7D7F" w:rsidP="00566E96">
      <w:pPr>
        <w:spacing w:line="276" w:lineRule="auto"/>
        <w:jc w:val="both"/>
        <w:rPr>
          <w:rFonts w:ascii="Arial" w:hAnsi="Arial" w:cs="Arial"/>
        </w:rPr>
      </w:pPr>
    </w:p>
    <w:p w14:paraId="798F37F7" w14:textId="20C3CBCA" w:rsidR="00EA7D7F" w:rsidRPr="00E95C99" w:rsidRDefault="00EA7D7F" w:rsidP="00E031D8">
      <w:pPr>
        <w:spacing w:line="276" w:lineRule="auto"/>
        <w:jc w:val="both"/>
        <w:rPr>
          <w:rFonts w:ascii="Arial" w:hAnsi="Arial" w:cs="Arial"/>
          <w:lang w:val="es-CO"/>
        </w:rPr>
      </w:pPr>
      <w:r w:rsidRPr="00E95C99">
        <w:rPr>
          <w:rFonts w:ascii="Arial" w:hAnsi="Arial" w:cs="Arial"/>
          <w:lang w:val="es-CO"/>
        </w:rPr>
        <w:t>Los conflictos ambientales pueden clasificarse por</w:t>
      </w:r>
      <w:r w:rsidR="003D6BF5" w:rsidRPr="00E95C99">
        <w:rPr>
          <w:rFonts w:ascii="Arial" w:hAnsi="Arial" w:cs="Arial"/>
          <w:lang w:val="es-CO"/>
        </w:rPr>
        <w:t xml:space="preserve"> sus diversas características: P</w:t>
      </w:r>
      <w:r w:rsidRPr="00E95C99">
        <w:rPr>
          <w:rFonts w:ascii="Arial" w:hAnsi="Arial" w:cs="Arial"/>
          <w:lang w:val="es-CO"/>
        </w:rPr>
        <w:t xml:space="preserve">or los actores involucrados (en este grupo se encuentran empresas privadas </w:t>
      </w:r>
      <w:r w:rsidRPr="00E95C99">
        <w:rPr>
          <w:rFonts w:ascii="Arial" w:hAnsi="Arial" w:cs="Arial"/>
          <w:lang w:val="es-CO"/>
        </w:rPr>
        <w:lastRenderedPageBreak/>
        <w:t xml:space="preserve">nacionales y extranjeras, empresas públicas, comunidades vulnerables tanto rurales como urbanas, comunidades con estabilidad económica y </w:t>
      </w:r>
      <w:r w:rsidR="00293204" w:rsidRPr="00E95C99">
        <w:rPr>
          <w:rFonts w:ascii="Arial" w:hAnsi="Arial" w:cs="Arial"/>
          <w:lang w:val="es-CO"/>
        </w:rPr>
        <w:t>ONGs</w:t>
      </w:r>
      <w:r w:rsidRPr="00E95C99">
        <w:rPr>
          <w:rFonts w:ascii="Arial" w:hAnsi="Arial" w:cs="Arial"/>
          <w:lang w:val="es-CO"/>
        </w:rPr>
        <w:t xml:space="preserve">); por el origen geográfico de los conflictos (esto es local, regional o nacional) y por el sector económico involucrado (mineros, de extracción de hidrocarburos, de biomasa, relacionados con el agua como hidroeléctricas, transvases, grandes o pequeñas captaciones de agua, </w:t>
      </w:r>
      <w:r w:rsidR="00293204" w:rsidRPr="00E95C99">
        <w:rPr>
          <w:rFonts w:ascii="Arial" w:hAnsi="Arial" w:cs="Arial"/>
          <w:lang w:val="es-CO"/>
        </w:rPr>
        <w:t>etc.</w:t>
      </w:r>
      <w:r w:rsidR="003273E6" w:rsidRPr="00E95C99">
        <w:rPr>
          <w:rFonts w:ascii="Arial" w:hAnsi="Arial" w:cs="Arial"/>
          <w:lang w:val="es-CO"/>
        </w:rPr>
        <w:t>)</w:t>
      </w:r>
      <w:r w:rsidRPr="00E95C99">
        <w:rPr>
          <w:rFonts w:ascii="Arial" w:hAnsi="Arial" w:cs="Arial"/>
          <w:lang w:val="es-CO"/>
        </w:rPr>
        <w:t xml:space="preserve"> que se cruzan con conflictos asociados a la construcción de infraestructura como vías de comunicación, generación de energía y puertos, etc. </w:t>
      </w:r>
    </w:p>
    <w:p w14:paraId="0662E8C2" w14:textId="77777777" w:rsidR="00EA7D7F" w:rsidRPr="00E95C99" w:rsidRDefault="00EA7D7F" w:rsidP="00566E96">
      <w:pPr>
        <w:spacing w:line="276" w:lineRule="auto"/>
        <w:rPr>
          <w:rFonts w:ascii="Arial" w:hAnsi="Arial" w:cs="Arial"/>
        </w:rPr>
      </w:pPr>
    </w:p>
    <w:p w14:paraId="1B880EDB" w14:textId="6141BAC1" w:rsidR="00EA7D7F" w:rsidRPr="00E95C99" w:rsidRDefault="00EA7D7F" w:rsidP="00E031D8">
      <w:pPr>
        <w:spacing w:line="276" w:lineRule="auto"/>
        <w:jc w:val="both"/>
        <w:rPr>
          <w:rFonts w:ascii="Arial" w:hAnsi="Arial" w:cs="Arial"/>
          <w:lang w:val="es-CO"/>
        </w:rPr>
      </w:pPr>
      <w:r w:rsidRPr="00E95C99">
        <w:rPr>
          <w:rFonts w:ascii="Arial" w:hAnsi="Arial" w:cs="Arial"/>
          <w:lang w:val="es-CO"/>
        </w:rPr>
        <w:t>Cada zona del país tiene su propia gama de conflictos ambientales. En la zona andina, por ejemplo, los de origen minero están asociados a la extracción de oro en cercanía a ecosistemas estratégicos</w:t>
      </w:r>
      <w:r w:rsidR="003D6BF5" w:rsidRPr="00E95C99">
        <w:rPr>
          <w:rFonts w:ascii="Arial" w:hAnsi="Arial" w:cs="Arial"/>
          <w:lang w:val="es-CO"/>
        </w:rPr>
        <w:t>,</w:t>
      </w:r>
      <w:r w:rsidRPr="00E95C99">
        <w:rPr>
          <w:rFonts w:ascii="Arial" w:hAnsi="Arial" w:cs="Arial"/>
          <w:lang w:val="es-CO"/>
        </w:rPr>
        <w:t xml:space="preserve"> conflictos mineros como es el caso </w:t>
      </w:r>
      <w:r w:rsidR="00293204" w:rsidRPr="00E95C99">
        <w:rPr>
          <w:rFonts w:ascii="Arial" w:hAnsi="Arial" w:cs="Arial"/>
          <w:lang w:val="es-CO"/>
        </w:rPr>
        <w:t>del</w:t>
      </w:r>
      <w:r w:rsidRPr="00E95C99">
        <w:rPr>
          <w:rFonts w:ascii="Arial" w:hAnsi="Arial" w:cs="Arial"/>
          <w:lang w:val="es-CO"/>
        </w:rPr>
        <w:t xml:space="preserve"> P</w:t>
      </w:r>
      <w:r w:rsidR="003273E6" w:rsidRPr="00E95C99">
        <w:rPr>
          <w:rFonts w:ascii="Arial" w:hAnsi="Arial" w:cs="Arial"/>
          <w:lang w:val="es-CO"/>
        </w:rPr>
        <w:t>áramo de Santurbán en Santander</w:t>
      </w:r>
      <w:r w:rsidRPr="00E95C99">
        <w:rPr>
          <w:rFonts w:ascii="Arial" w:hAnsi="Arial" w:cs="Arial"/>
          <w:lang w:val="es-CO"/>
        </w:rPr>
        <w:t xml:space="preserve"> y el de la Hacienda La Colosa, en el Tolima. En materia de gestión del agua los debates se han generado en la construcción y operación de hidroeléctricas, especialmente por el Quimbo en el Huila, Hidrosogamoso en Santander, la Represa Salvajina en Ca</w:t>
      </w:r>
      <w:r w:rsidR="003273E6" w:rsidRPr="00E95C99">
        <w:rPr>
          <w:rFonts w:ascii="Arial" w:hAnsi="Arial" w:cs="Arial"/>
          <w:lang w:val="es-CO"/>
        </w:rPr>
        <w:t>uca, Hidromiel I y II en Caldas</w:t>
      </w:r>
      <w:r w:rsidRPr="00E95C99">
        <w:rPr>
          <w:rFonts w:ascii="Arial" w:hAnsi="Arial" w:cs="Arial"/>
          <w:lang w:val="es-CO"/>
        </w:rPr>
        <w:t xml:space="preserve"> y el de Hidroituango en Antioquia. En cuanto a extracción de energía fósil (carbón)</w:t>
      </w:r>
      <w:r w:rsidR="003273E6" w:rsidRPr="00E95C99">
        <w:rPr>
          <w:rFonts w:ascii="Arial" w:hAnsi="Arial" w:cs="Arial"/>
          <w:lang w:val="es-CO"/>
        </w:rPr>
        <w:t>,</w:t>
      </w:r>
      <w:r w:rsidRPr="00E95C99">
        <w:rPr>
          <w:rFonts w:ascii="Arial" w:hAnsi="Arial" w:cs="Arial"/>
          <w:lang w:val="es-CO"/>
        </w:rPr>
        <w:t xml:space="preserve"> están los conflictos en páramos como El Almorzadero en Santander, Guacheneque en Cundinamarca y Boyacá y Rabanal en Cundinamarca. Y con respecto a petróleo, se evidencian conflictos en el páramo de Miraflores en Huila y la extracción de petróleo en territorio Motilón-Barí. </w:t>
      </w:r>
    </w:p>
    <w:p w14:paraId="4DAE99C3" w14:textId="77777777" w:rsidR="00EA7D7F" w:rsidRPr="00E95C99" w:rsidRDefault="00EA7D7F" w:rsidP="00566E96">
      <w:pPr>
        <w:spacing w:line="276" w:lineRule="auto"/>
        <w:rPr>
          <w:rFonts w:ascii="Arial" w:hAnsi="Arial" w:cs="Arial"/>
        </w:rPr>
      </w:pPr>
    </w:p>
    <w:p w14:paraId="3E4D9C24" w14:textId="23C4DFEA" w:rsidR="00EA7D7F" w:rsidRPr="00E95C99" w:rsidRDefault="00EA7D7F" w:rsidP="002729E5">
      <w:pPr>
        <w:spacing w:line="276" w:lineRule="auto"/>
        <w:jc w:val="both"/>
        <w:rPr>
          <w:rFonts w:ascii="Arial" w:hAnsi="Arial" w:cs="Arial"/>
        </w:rPr>
      </w:pPr>
      <w:r w:rsidRPr="00E95C99">
        <w:rPr>
          <w:rFonts w:ascii="Arial" w:hAnsi="Arial" w:cs="Arial"/>
        </w:rPr>
        <w:t>En la región Caribe son visibles los conflictos por energía fósil en las minas de carbón de El Cerrejón en La Guajir</w:t>
      </w:r>
      <w:r w:rsidR="003273E6" w:rsidRPr="00E95C99">
        <w:rPr>
          <w:rFonts w:ascii="Arial" w:hAnsi="Arial" w:cs="Arial"/>
        </w:rPr>
        <w:t>a y La Loma en la Jagua de Ibiríco en el Cesá</w:t>
      </w:r>
      <w:r w:rsidRPr="00E95C99">
        <w:rPr>
          <w:rFonts w:ascii="Arial" w:hAnsi="Arial" w:cs="Arial"/>
        </w:rPr>
        <w:t xml:space="preserve">r. Ambos proyectos son generadores de impactos ambientales no solo en su fase extractiva, sino por las acusaciones sobre desviación del cauce de ríos, así como en el transporte y en el cargue hacia el exterior. En el sector de infraestructura se destacan la construcción de puertos y en especial la carretera sobre la Ciénaga Grande de Santa Marta. En minería se resalta la mina Cerromatoso en Córdoba, una de las minas de ferroníquel más grandes de América Latina. En cuanto a la gestión del agua están también los debates sobre la existencia de hidroeléctricas y embalses (como los casos de Urra I y II frente a las cuales la Corte Constitucional </w:t>
      </w:r>
      <w:r w:rsidRPr="00E95C99">
        <w:rPr>
          <w:rFonts w:ascii="Arial" w:hAnsi="Arial" w:cs="Arial"/>
        </w:rPr>
        <w:lastRenderedPageBreak/>
        <w:t xml:space="preserve">se ha pronunciado sobre los derechos de los indígenas), y la represa sobre el río Ranchería en La Guajira, que tantos impactos ha generado a la comunidad Wayuu. </w:t>
      </w:r>
    </w:p>
    <w:p w14:paraId="400EF754" w14:textId="007DC12B" w:rsidR="00EA7D7F" w:rsidRPr="00E95C99" w:rsidRDefault="00EA7D7F" w:rsidP="002729E5">
      <w:pPr>
        <w:spacing w:line="276" w:lineRule="auto"/>
        <w:jc w:val="both"/>
        <w:rPr>
          <w:rFonts w:ascii="Arial" w:hAnsi="Arial" w:cs="Arial"/>
        </w:rPr>
      </w:pPr>
      <w:r w:rsidRPr="00E95C99">
        <w:rPr>
          <w:rFonts w:ascii="Arial" w:hAnsi="Arial" w:cs="Arial"/>
          <w:bCs/>
        </w:rPr>
        <w:t xml:space="preserve">En la región Pacífica </w:t>
      </w:r>
      <w:r w:rsidRPr="00E95C99">
        <w:rPr>
          <w:rFonts w:ascii="Arial" w:hAnsi="Arial" w:cs="Arial"/>
        </w:rPr>
        <w:t>s</w:t>
      </w:r>
      <w:r w:rsidR="003D6BF5" w:rsidRPr="00E95C99">
        <w:rPr>
          <w:rFonts w:ascii="Arial" w:hAnsi="Arial" w:cs="Arial"/>
        </w:rPr>
        <w:t>e reportan conflictos mineros</w:t>
      </w:r>
      <w:r w:rsidRPr="00E95C99">
        <w:rPr>
          <w:rFonts w:ascii="Arial" w:hAnsi="Arial" w:cs="Arial"/>
        </w:rPr>
        <w:t xml:space="preserve"> con la explotación de oro en Dojurá en Chocó, además de los casos de minería ilegal que se conocen y que dieron lugar a la expedición de la Sentencia sobre el río Atrato por parte de la Corte Constitucional (T-622 de 2016). En temas de agricultura hay debates asociados al cambio de uso de suelo para el establecimiento de palma y de explotación maderera. En infraestructura están las </w:t>
      </w:r>
      <w:r w:rsidR="00293204" w:rsidRPr="00E95C99">
        <w:rPr>
          <w:rFonts w:ascii="Arial" w:hAnsi="Arial" w:cs="Arial"/>
        </w:rPr>
        <w:t>polémicas originadas</w:t>
      </w:r>
      <w:r w:rsidRPr="00E95C99">
        <w:rPr>
          <w:rFonts w:ascii="Arial" w:hAnsi="Arial" w:cs="Arial"/>
        </w:rPr>
        <w:t xml:space="preserve"> p</w:t>
      </w:r>
      <w:r w:rsidR="003D6BF5" w:rsidRPr="00E95C99">
        <w:rPr>
          <w:rFonts w:ascii="Arial" w:hAnsi="Arial" w:cs="Arial"/>
        </w:rPr>
        <w:t>or la construcción de dos</w:t>
      </w:r>
      <w:r w:rsidRPr="00E95C99">
        <w:rPr>
          <w:rFonts w:ascii="Arial" w:hAnsi="Arial" w:cs="Arial"/>
        </w:rPr>
        <w:t xml:space="preserve"> puertos, el de Tribugá en el Chocó y el de Bahía Málaga en el Valle del Cauca. Además, de la construcción de una vía hacía el puerto de Buenaventura y la carretera Mulaló-Loboguerrero. Y en cuanto a la gestión del agua, mucha sensibilidad con los efectos de la hidroeléctrica de Anchicayá </w:t>
      </w:r>
    </w:p>
    <w:p w14:paraId="193332C6" w14:textId="77777777" w:rsidR="00EA7D7F" w:rsidRPr="00E95C99" w:rsidRDefault="00EA7D7F" w:rsidP="00566E96">
      <w:pPr>
        <w:spacing w:line="276" w:lineRule="auto"/>
        <w:jc w:val="both"/>
        <w:rPr>
          <w:rFonts w:ascii="Arial" w:hAnsi="Arial" w:cs="Arial"/>
          <w:b/>
        </w:rPr>
      </w:pPr>
    </w:p>
    <w:p w14:paraId="5C2FA6ED" w14:textId="72E6B1A6" w:rsidR="00EA7D7F" w:rsidRPr="00E95C99" w:rsidRDefault="00EA7D7F" w:rsidP="002729E5">
      <w:pPr>
        <w:spacing w:line="276" w:lineRule="auto"/>
        <w:jc w:val="both"/>
        <w:rPr>
          <w:rFonts w:ascii="Arial" w:hAnsi="Arial" w:cs="Arial"/>
          <w:u w:val="single"/>
        </w:rPr>
      </w:pPr>
      <w:r w:rsidRPr="00E95C99">
        <w:rPr>
          <w:rFonts w:ascii="Arial" w:hAnsi="Arial" w:cs="Arial"/>
          <w:bCs/>
        </w:rPr>
        <w:t>En la región de la Amazon</w:t>
      </w:r>
      <w:r w:rsidR="003D6BF5" w:rsidRPr="00E95C99">
        <w:rPr>
          <w:rFonts w:ascii="Arial" w:hAnsi="Arial" w:cs="Arial"/>
          <w:bCs/>
        </w:rPr>
        <w:t>í</w:t>
      </w:r>
      <w:r w:rsidRPr="00E95C99">
        <w:rPr>
          <w:rFonts w:ascii="Arial" w:hAnsi="Arial" w:cs="Arial"/>
          <w:bCs/>
        </w:rPr>
        <w:t xml:space="preserve">a, </w:t>
      </w:r>
      <w:r w:rsidRPr="00E95C99">
        <w:rPr>
          <w:rFonts w:ascii="Arial" w:hAnsi="Arial" w:cs="Arial"/>
        </w:rPr>
        <w:t xml:space="preserve">de importancia mundial por la existencia de la selva amazónica, se presentan enormes problemas sociales y ambientales, con vestigios de conflictividad armada, de presencia de actores ilegales y de ausencia del Estado, entre otros elementos. Algunos de los principales </w:t>
      </w:r>
      <w:r w:rsidR="003D6BF5" w:rsidRPr="00E95C99">
        <w:rPr>
          <w:rFonts w:ascii="Arial" w:hAnsi="Arial" w:cs="Arial"/>
        </w:rPr>
        <w:t>conflictos son los siguientes: E</w:t>
      </w:r>
      <w:r w:rsidRPr="00E95C99">
        <w:rPr>
          <w:rFonts w:ascii="Arial" w:hAnsi="Arial" w:cs="Arial"/>
        </w:rPr>
        <w:t>n minería están los relacionados con la explotación ilegal de Coltán en el Parque Nacional Natural Puinawuai, el proyecto La Vega Mocoa en Putumayo con la explotación de oro y en Taraita, Yaigoje Apaporis en Vaupés con la explotación de oro; en este último, se resalta la intervención de la Corte Constitucional; en materia de petróleo, está la explotación en el corredor Puerto Vega-Teteyé y en cuanto a fumigación de cultivos ilícitos, es pertinente señalar que este conflicto es fron</w:t>
      </w:r>
      <w:r w:rsidR="003273E6" w:rsidRPr="00E95C99">
        <w:rPr>
          <w:rFonts w:ascii="Arial" w:hAnsi="Arial" w:cs="Arial"/>
        </w:rPr>
        <w:t>terizo entre Colombia y Ecuador</w:t>
      </w:r>
      <w:r w:rsidR="009C0D42" w:rsidRPr="00E95C99">
        <w:rPr>
          <w:rFonts w:ascii="Arial" w:hAnsi="Arial" w:cs="Arial"/>
        </w:rPr>
        <w:t>,</w:t>
      </w:r>
      <w:r w:rsidR="003273E6" w:rsidRPr="00E95C99">
        <w:rPr>
          <w:rFonts w:ascii="Arial" w:hAnsi="Arial" w:cs="Arial"/>
        </w:rPr>
        <w:t xml:space="preserve"> </w:t>
      </w:r>
      <w:r w:rsidRPr="00E95C99">
        <w:rPr>
          <w:rFonts w:ascii="Arial" w:hAnsi="Arial" w:cs="Arial"/>
        </w:rPr>
        <w:t xml:space="preserve"> que ha llegado a instancias internacionales. </w:t>
      </w:r>
    </w:p>
    <w:p w14:paraId="2B23B980" w14:textId="77777777" w:rsidR="00EA7D7F" w:rsidRPr="00E95C99" w:rsidRDefault="00EA7D7F" w:rsidP="00E031D8">
      <w:pPr>
        <w:spacing w:line="276" w:lineRule="auto"/>
        <w:jc w:val="both"/>
        <w:rPr>
          <w:rFonts w:ascii="Arial" w:hAnsi="Arial" w:cs="Arial"/>
          <w:bCs/>
          <w:lang w:val="es-CO"/>
        </w:rPr>
      </w:pPr>
    </w:p>
    <w:p w14:paraId="14903074" w14:textId="38409163" w:rsidR="00EA7D7F" w:rsidRPr="00E95C99" w:rsidRDefault="003D6BF5" w:rsidP="002729E5">
      <w:pPr>
        <w:spacing w:line="276" w:lineRule="auto"/>
        <w:jc w:val="both"/>
        <w:rPr>
          <w:rFonts w:ascii="Arial" w:hAnsi="Arial" w:cs="Arial"/>
        </w:rPr>
      </w:pPr>
      <w:r w:rsidRPr="00E95C99">
        <w:rPr>
          <w:rFonts w:ascii="Arial" w:hAnsi="Arial" w:cs="Arial"/>
          <w:bCs/>
        </w:rPr>
        <w:t>En la región de la Orinoquí</w:t>
      </w:r>
      <w:r w:rsidR="00EA7D7F" w:rsidRPr="00E95C99">
        <w:rPr>
          <w:rFonts w:ascii="Arial" w:hAnsi="Arial" w:cs="Arial"/>
          <w:bCs/>
        </w:rPr>
        <w:t>a</w:t>
      </w:r>
      <w:r w:rsidR="00EA7D7F" w:rsidRPr="00E95C99">
        <w:rPr>
          <w:rFonts w:ascii="Arial" w:hAnsi="Arial" w:cs="Arial"/>
        </w:rPr>
        <w:t xml:space="preserve"> se identificaron conflictos asociados a actividades petroleras, donde se incluye uno de los conflictos de mayor relevancia internacional, las exploraciones petroleras en territorio indígena Uwa. Otros corresponden a la expansión de la frontera agrícola en la región con cultivos de perfil exportador como la palma y la soya. </w:t>
      </w:r>
    </w:p>
    <w:p w14:paraId="7A9F9A85" w14:textId="77777777" w:rsidR="00EA7D7F" w:rsidRPr="00E95C99" w:rsidRDefault="00EA7D7F" w:rsidP="00566E96">
      <w:pPr>
        <w:spacing w:line="276" w:lineRule="auto"/>
        <w:rPr>
          <w:rFonts w:ascii="Arial" w:hAnsi="Arial" w:cs="Arial"/>
        </w:rPr>
      </w:pPr>
    </w:p>
    <w:p w14:paraId="57F7CBFD" w14:textId="338D76AF" w:rsidR="00EA7D7F" w:rsidRPr="00E95C99" w:rsidRDefault="00EA7D7F" w:rsidP="002729E5">
      <w:pPr>
        <w:spacing w:line="276" w:lineRule="auto"/>
        <w:jc w:val="both"/>
        <w:rPr>
          <w:rFonts w:ascii="Arial" w:hAnsi="Arial" w:cs="Arial"/>
        </w:rPr>
      </w:pPr>
      <w:r w:rsidRPr="00E95C99">
        <w:rPr>
          <w:rFonts w:ascii="Arial" w:hAnsi="Arial" w:cs="Arial"/>
        </w:rPr>
        <w:t xml:space="preserve">Según datos aportados por el Departamento Nacional de Planeación, en el documento base para la adopción del Plan de Desarrollo 2018-2022, los siguientes </w:t>
      </w:r>
      <w:r w:rsidRPr="00E95C99">
        <w:rPr>
          <w:rFonts w:ascii="Arial" w:hAnsi="Arial" w:cs="Arial"/>
        </w:rPr>
        <w:lastRenderedPageBreak/>
        <w:t>son los sectores que más e</w:t>
      </w:r>
      <w:r w:rsidR="003D6BF5" w:rsidRPr="00E95C99">
        <w:rPr>
          <w:rFonts w:ascii="Arial" w:hAnsi="Arial" w:cs="Arial"/>
        </w:rPr>
        <w:t>ventos conflictivos presentan: M</w:t>
      </w:r>
      <w:r w:rsidRPr="00E95C99">
        <w:rPr>
          <w:rFonts w:ascii="Arial" w:hAnsi="Arial" w:cs="Arial"/>
        </w:rPr>
        <w:t>inería con el 38%, combustibles fósiles con el 29%, extracción de biomasa con el 19% y gestión del agua con el 14%. Toda esta conflictividad motivó</w:t>
      </w:r>
      <w:r w:rsidR="003D6BF5" w:rsidRPr="00E95C99">
        <w:rPr>
          <w:rFonts w:ascii="Arial" w:hAnsi="Arial" w:cs="Arial"/>
        </w:rPr>
        <w:t xml:space="preserve"> la decisión de incluir en las b</w:t>
      </w:r>
      <w:r w:rsidRPr="00E95C99">
        <w:rPr>
          <w:rFonts w:ascii="Arial" w:hAnsi="Arial" w:cs="Arial"/>
        </w:rPr>
        <w:t xml:space="preserve">ases del Plan Nacional de Desarrollo 2018-2022 la siguiente estrategia para la gestión de los conflictos socioambientales: “[…] </w:t>
      </w:r>
      <w:r w:rsidRPr="00E95C99">
        <w:rPr>
          <w:rFonts w:ascii="Arial" w:hAnsi="Arial" w:cs="Arial"/>
          <w:i/>
          <w:iCs/>
        </w:rPr>
        <w:t>MinAmbiente estructurará una propuesta de educación y especialización de tribunales judiciales y jueces en temas ambientales, para aumentar su idoneidad y capacidad técnica para la prevención y resolución de conflictos socioambientales y económicos, que estará acompañada de un programa de capacitación a funcionarios judiciales en el campo del derecho ambiental</w:t>
      </w:r>
      <w:r w:rsidRPr="00E95C99">
        <w:rPr>
          <w:rFonts w:ascii="Arial" w:hAnsi="Arial" w:cs="Arial"/>
          <w:i/>
        </w:rPr>
        <w:t xml:space="preserve"> </w:t>
      </w:r>
      <w:r w:rsidRPr="00E95C99">
        <w:rPr>
          <w:rFonts w:ascii="Arial" w:hAnsi="Arial" w:cs="Arial"/>
          <w:iCs/>
        </w:rPr>
        <w:t xml:space="preserve">[…]. (Bases, Plan Nacional de Desarrollo, 2019, pág. 439). </w:t>
      </w:r>
    </w:p>
    <w:p w14:paraId="5859837F" w14:textId="77777777" w:rsidR="00EA7D7F" w:rsidRPr="00E95C99" w:rsidRDefault="00EA7D7F" w:rsidP="00566E96">
      <w:pPr>
        <w:spacing w:line="276" w:lineRule="auto"/>
        <w:rPr>
          <w:rFonts w:ascii="Arial" w:hAnsi="Arial" w:cs="Arial"/>
        </w:rPr>
      </w:pPr>
    </w:p>
    <w:p w14:paraId="7D169020" w14:textId="43425FAB" w:rsidR="00EA7D7F" w:rsidRPr="00E95C99" w:rsidRDefault="00EA7D7F" w:rsidP="002729E5">
      <w:pPr>
        <w:spacing w:line="276" w:lineRule="auto"/>
        <w:jc w:val="both"/>
        <w:rPr>
          <w:rFonts w:ascii="Arial" w:hAnsi="Arial" w:cs="Arial"/>
        </w:rPr>
      </w:pPr>
      <w:r w:rsidRPr="00E95C99">
        <w:rPr>
          <w:rFonts w:ascii="Arial" w:hAnsi="Arial" w:cs="Arial"/>
        </w:rPr>
        <w:t>De conformidad con la información suministrada por la Agencia Nacional de Defensa Jurídica del Estado, a corte 30 de junio de 2020 el sector Ambiente y Desarrollo Sostenible se encuentra dentro del Top–10 de los más demandados, con pretensiones por $38,1 billones, frente a $37,0 de junio del 2019. En el mismo estudio, el sector Minas y Energía reporta para junio del 2020 demandas con pretensiones por valor de $82,4 billones, contra $85,8 a junio de 2019. Dentro del Top-10 de las entidades más demandadas se encuentra el Ministerio de Minas y Energía, con</w:t>
      </w:r>
      <w:r w:rsidR="00F91A84" w:rsidRPr="00E95C99">
        <w:rPr>
          <w:rFonts w:ascii="Arial" w:hAnsi="Arial" w:cs="Arial"/>
        </w:rPr>
        <w:t xml:space="preserve"> pretensiones por $71,</w:t>
      </w:r>
      <w:r w:rsidRPr="00E95C99">
        <w:rPr>
          <w:rFonts w:ascii="Arial" w:hAnsi="Arial" w:cs="Arial"/>
        </w:rPr>
        <w:t>2 billones a junio 30 de 2020, frente a $71,6 billones a junio 30 de 2019</w:t>
      </w:r>
      <w:r w:rsidRPr="00E95C99">
        <w:rPr>
          <w:rStyle w:val="Refdenotaalpie"/>
          <w:rFonts w:ascii="Arial" w:hAnsi="Arial" w:cs="Arial"/>
          <w:lang w:val="es-CO"/>
        </w:rPr>
        <w:footnoteReference w:id="1"/>
      </w:r>
      <w:r w:rsidRPr="00E95C99">
        <w:rPr>
          <w:rFonts w:ascii="Arial" w:hAnsi="Arial" w:cs="Arial"/>
        </w:rPr>
        <w:t>.</w:t>
      </w:r>
    </w:p>
    <w:p w14:paraId="65A41887" w14:textId="77777777" w:rsidR="00EA7D7F" w:rsidRPr="00E95C99" w:rsidRDefault="00EA7D7F" w:rsidP="00566E96">
      <w:pPr>
        <w:spacing w:line="276" w:lineRule="auto"/>
        <w:rPr>
          <w:rFonts w:ascii="Arial" w:hAnsi="Arial" w:cs="Arial"/>
        </w:rPr>
      </w:pPr>
    </w:p>
    <w:p w14:paraId="634DEB73" w14:textId="77777777" w:rsidR="00EA7D7F" w:rsidRPr="00E95C99" w:rsidRDefault="00EA7D7F" w:rsidP="002729E5">
      <w:pPr>
        <w:spacing w:line="276" w:lineRule="auto"/>
        <w:jc w:val="both"/>
        <w:rPr>
          <w:rFonts w:ascii="Arial" w:hAnsi="Arial" w:cs="Arial"/>
        </w:rPr>
      </w:pPr>
      <w:r w:rsidRPr="00E95C99">
        <w:rPr>
          <w:rFonts w:ascii="Arial" w:hAnsi="Arial" w:cs="Arial"/>
        </w:rPr>
        <w:t>En cuanto a las principales causas que generan demandas en la jurisdicción de lo contencioso administrativo, en el precitado estudio de la Agencia Nacional de Defensa Jurídica del Estado se encuentra el daño o amenaza ambiental por actividad del sector de hidrocarburos, con pretensiones a junio 30 del 2020 por valor de $22,2 billones, contra $22,0 billones a junio 30 del 2019</w:t>
      </w:r>
      <w:r w:rsidRPr="00E95C99">
        <w:rPr>
          <w:rStyle w:val="Refdenotaalpie"/>
          <w:rFonts w:ascii="Arial" w:hAnsi="Arial" w:cs="Arial"/>
          <w:lang w:val="es-CO"/>
        </w:rPr>
        <w:footnoteReference w:id="2"/>
      </w:r>
      <w:r w:rsidRPr="00E95C99">
        <w:rPr>
          <w:rFonts w:ascii="Arial" w:hAnsi="Arial" w:cs="Arial"/>
        </w:rPr>
        <w:t xml:space="preserve">. </w:t>
      </w:r>
    </w:p>
    <w:p w14:paraId="3F4E9702" w14:textId="77777777" w:rsidR="00EA7D7F" w:rsidRPr="00E95C99" w:rsidRDefault="00EA7D7F" w:rsidP="00566E96">
      <w:pPr>
        <w:spacing w:line="276" w:lineRule="auto"/>
        <w:rPr>
          <w:rFonts w:ascii="Arial" w:hAnsi="Arial" w:cs="Arial"/>
        </w:rPr>
      </w:pPr>
    </w:p>
    <w:p w14:paraId="450407B6" w14:textId="5C926FDC" w:rsidR="00EA7D7F" w:rsidRPr="00E95C99" w:rsidRDefault="00EA7D7F" w:rsidP="002729E5">
      <w:pPr>
        <w:spacing w:line="276" w:lineRule="auto"/>
        <w:jc w:val="both"/>
        <w:rPr>
          <w:rFonts w:ascii="Arial" w:hAnsi="Arial" w:cs="Arial"/>
        </w:rPr>
      </w:pPr>
      <w:r w:rsidRPr="00E95C99">
        <w:rPr>
          <w:rFonts w:ascii="Arial" w:hAnsi="Arial" w:cs="Arial"/>
        </w:rPr>
        <w:t xml:space="preserve">Por otro lado, según datos de la Unidad de Desarrollo y Análisis Estadístico del Consejo Superior de la Judicatura, al 4 de agosto de 2020 se reporta que, del total </w:t>
      </w:r>
      <w:r w:rsidRPr="00E95C99">
        <w:rPr>
          <w:rFonts w:ascii="Arial" w:hAnsi="Arial" w:cs="Arial"/>
        </w:rPr>
        <w:lastRenderedPageBreak/>
        <w:t>de despachos de tribunal administrativo existentes en el país, el 54% (91 despachos) tienen a su cargo asuntos ambientales con los diferentes medios de control co</w:t>
      </w:r>
      <w:r w:rsidR="00F91A84" w:rsidRPr="00E95C99">
        <w:rPr>
          <w:rFonts w:ascii="Arial" w:hAnsi="Arial" w:cs="Arial"/>
        </w:rPr>
        <w:t>mo lo son la nulidad</w:t>
      </w:r>
      <w:r w:rsidRPr="00E95C99">
        <w:rPr>
          <w:rFonts w:ascii="Arial" w:hAnsi="Arial" w:cs="Arial"/>
        </w:rPr>
        <w:t xml:space="preserve"> y el restablecimiento del derecho, la reparación directa y las acciones populares y/o de grupo. En cuanto a la proporción de juzgados administrativos que tienen a cargo procesos relacionados con asuntos ambientales, se reporta que al mismo 4 de agosto del presente año el 55% (181 juzgados) de un total de 327 tienen en su inventario este tipo de asuntos</w:t>
      </w:r>
      <w:r w:rsidRPr="00E95C99">
        <w:rPr>
          <w:rStyle w:val="Refdenotaalpie"/>
          <w:rFonts w:ascii="Arial" w:hAnsi="Arial" w:cs="Arial"/>
          <w:lang w:val="es-CO"/>
        </w:rPr>
        <w:footnoteReference w:id="3"/>
      </w:r>
      <w:r w:rsidRPr="00E95C99">
        <w:rPr>
          <w:rFonts w:ascii="Arial" w:hAnsi="Arial" w:cs="Arial"/>
        </w:rPr>
        <w:t xml:space="preserve">. </w:t>
      </w:r>
    </w:p>
    <w:p w14:paraId="46A89EBE" w14:textId="77777777" w:rsidR="00EA7D7F" w:rsidRPr="00E95C99" w:rsidRDefault="00EA7D7F" w:rsidP="00566E96">
      <w:pPr>
        <w:spacing w:line="276" w:lineRule="auto"/>
        <w:rPr>
          <w:rFonts w:ascii="Arial" w:hAnsi="Arial" w:cs="Arial"/>
        </w:rPr>
      </w:pPr>
    </w:p>
    <w:p w14:paraId="4DDEBFC1" w14:textId="78DA2F9F" w:rsidR="00EA7D7F" w:rsidRPr="00E95C99" w:rsidRDefault="00EA7D7F" w:rsidP="002729E5">
      <w:pPr>
        <w:spacing w:line="276" w:lineRule="auto"/>
        <w:jc w:val="both"/>
        <w:rPr>
          <w:rFonts w:ascii="Arial" w:hAnsi="Arial" w:cs="Arial"/>
        </w:rPr>
      </w:pPr>
      <w:r w:rsidRPr="00E95C99">
        <w:rPr>
          <w:rFonts w:ascii="Arial" w:hAnsi="Arial" w:cs="Arial"/>
        </w:rPr>
        <w:t>En el mismo estudio de la Unidad de Desarrollo y Análisis Estadístico del Consejo Superior de la Judicatura citado</w:t>
      </w:r>
      <w:r w:rsidR="00F91A84" w:rsidRPr="00E95C99">
        <w:rPr>
          <w:rFonts w:ascii="Arial" w:hAnsi="Arial" w:cs="Arial"/>
        </w:rPr>
        <w:t>,</w:t>
      </w:r>
      <w:r w:rsidRPr="00E95C99">
        <w:rPr>
          <w:rFonts w:ascii="Arial" w:hAnsi="Arial" w:cs="Arial"/>
        </w:rPr>
        <w:t xml:space="preserve"> se indica que al 4 de agosto del 2020, la siguiente es la participación porcentual de los medios de control en asuntos ambientales reportados por los despachos de tribunal y de juzgados administrativos: (i) 71,3% en acciones populares y/o de grupo; (ii) 13,1% en procesos de nulidad y restablecimiento del derecho; (iii) 12,2% en acciones de reparación directa; (iv) 2,7% en nulidad simple; (v) 0,4% en controversias contractuales; (vi) 0,2% en acciones de tutela y, (vii) 0,1% en acciones de cumplimiento</w:t>
      </w:r>
      <w:r w:rsidRPr="00E95C99">
        <w:rPr>
          <w:rStyle w:val="Refdenotaalpie"/>
          <w:rFonts w:ascii="Arial" w:hAnsi="Arial" w:cs="Arial"/>
          <w:lang w:val="es-CO"/>
        </w:rPr>
        <w:footnoteReference w:id="4"/>
      </w:r>
      <w:r w:rsidRPr="00E95C99">
        <w:rPr>
          <w:rFonts w:ascii="Arial" w:hAnsi="Arial" w:cs="Arial"/>
        </w:rPr>
        <w:t xml:space="preserve">. </w:t>
      </w:r>
    </w:p>
    <w:p w14:paraId="76023B15" w14:textId="4EA18DA3" w:rsidR="003A1C9E" w:rsidRPr="00E95C99" w:rsidRDefault="003A1C9E" w:rsidP="002729E5">
      <w:pPr>
        <w:spacing w:line="276" w:lineRule="auto"/>
        <w:jc w:val="both"/>
        <w:rPr>
          <w:rFonts w:ascii="Arial" w:hAnsi="Arial" w:cs="Arial"/>
        </w:rPr>
      </w:pPr>
    </w:p>
    <w:p w14:paraId="26C38D8B" w14:textId="6E809DDA" w:rsidR="003A1C9E" w:rsidRPr="00E95C99" w:rsidRDefault="003A1C9E" w:rsidP="002729E5">
      <w:pPr>
        <w:spacing w:line="276" w:lineRule="auto"/>
        <w:jc w:val="both"/>
        <w:rPr>
          <w:rFonts w:ascii="Arial" w:hAnsi="Arial" w:cs="Arial"/>
          <w:b/>
          <w:bCs/>
        </w:rPr>
      </w:pPr>
      <w:r w:rsidRPr="00E95C99">
        <w:rPr>
          <w:rFonts w:ascii="Arial" w:hAnsi="Arial" w:cs="Arial"/>
          <w:b/>
          <w:bCs/>
        </w:rPr>
        <w:t xml:space="preserve">Principios </w:t>
      </w:r>
      <w:r w:rsidR="00D677C2" w:rsidRPr="00E95C99">
        <w:rPr>
          <w:rFonts w:ascii="Arial" w:hAnsi="Arial" w:cs="Arial"/>
          <w:b/>
          <w:bCs/>
        </w:rPr>
        <w:t>del derecho al medio ambiente sano (Principios ambientales)</w:t>
      </w:r>
      <w:r w:rsidR="00D677C2" w:rsidRPr="00E95C99">
        <w:rPr>
          <w:rStyle w:val="Refdenotaalpie"/>
          <w:rFonts w:ascii="Arial" w:hAnsi="Arial" w:cs="Arial"/>
          <w:b/>
          <w:bCs/>
        </w:rPr>
        <w:footnoteReference w:id="5"/>
      </w:r>
    </w:p>
    <w:p w14:paraId="494DCF6E" w14:textId="491B9BE8" w:rsidR="009E2DC7" w:rsidRPr="00E95C99" w:rsidRDefault="009E2DC7" w:rsidP="002729E5">
      <w:pPr>
        <w:spacing w:line="276" w:lineRule="auto"/>
        <w:jc w:val="both"/>
        <w:rPr>
          <w:rFonts w:ascii="Arial" w:hAnsi="Arial" w:cs="Arial"/>
          <w:b/>
          <w:bCs/>
        </w:rPr>
      </w:pPr>
    </w:p>
    <w:p w14:paraId="685F0AF9" w14:textId="2900E801" w:rsidR="009E2DC7" w:rsidRPr="00E95C99" w:rsidRDefault="003B28EA" w:rsidP="009E2DC7">
      <w:pPr>
        <w:spacing w:line="276" w:lineRule="auto"/>
        <w:jc w:val="both"/>
        <w:rPr>
          <w:rFonts w:ascii="Arial" w:hAnsi="Arial" w:cs="Arial"/>
          <w:b/>
          <w:bCs/>
        </w:rPr>
      </w:pPr>
      <w:r w:rsidRPr="00E95C99">
        <w:rPr>
          <w:rFonts w:ascii="Arial" w:hAnsi="Arial" w:cs="Arial"/>
          <w:b/>
          <w:bCs/>
        </w:rPr>
        <w:t>-</w:t>
      </w:r>
      <w:r w:rsidR="009E2DC7" w:rsidRPr="00E95C99">
        <w:rPr>
          <w:rFonts w:ascii="Arial" w:hAnsi="Arial" w:cs="Arial"/>
          <w:b/>
          <w:bCs/>
        </w:rPr>
        <w:t>Principio de precaución o in dubio pronatura</w:t>
      </w:r>
    </w:p>
    <w:p w14:paraId="06E693BA" w14:textId="77777777" w:rsidR="009E2DC7" w:rsidRPr="00E95C99" w:rsidRDefault="009E2DC7" w:rsidP="009E2DC7">
      <w:pPr>
        <w:spacing w:line="276" w:lineRule="auto"/>
        <w:jc w:val="both"/>
        <w:rPr>
          <w:rFonts w:ascii="Arial" w:hAnsi="Arial" w:cs="Arial"/>
        </w:rPr>
      </w:pPr>
    </w:p>
    <w:p w14:paraId="48CE7D47" w14:textId="6E1D98AE" w:rsidR="009E2DC7" w:rsidRPr="00E95C99" w:rsidRDefault="00D677C2" w:rsidP="009E2DC7">
      <w:pPr>
        <w:spacing w:line="276" w:lineRule="auto"/>
        <w:jc w:val="both"/>
        <w:rPr>
          <w:rFonts w:ascii="Arial" w:hAnsi="Arial" w:cs="Arial"/>
        </w:rPr>
      </w:pPr>
      <w:r w:rsidRPr="00E95C99">
        <w:rPr>
          <w:rFonts w:ascii="Arial" w:hAnsi="Arial" w:cs="Arial"/>
        </w:rPr>
        <w:t>El principio de cautela o precaución contiene un mandato dirigido tanto a las autoridades ambientales</w:t>
      </w:r>
      <w:r w:rsidR="00F91A84" w:rsidRPr="00E95C99">
        <w:rPr>
          <w:rFonts w:ascii="Arial" w:hAnsi="Arial" w:cs="Arial"/>
        </w:rPr>
        <w:t xml:space="preserve"> como</w:t>
      </w:r>
      <w:r w:rsidRPr="00E95C99">
        <w:rPr>
          <w:rFonts w:ascii="Arial" w:hAnsi="Arial" w:cs="Arial"/>
        </w:rPr>
        <w:t xml:space="preserve"> a los ciudadanos particulares, en el que los lleva a resolver en favor del ambiente esa duda o incertidumbre en relación con la ocurrencia de un daño futuro; es decir, impone –como se desprende de su nombre– </w:t>
      </w:r>
      <w:r w:rsidRPr="00E95C99">
        <w:rPr>
          <w:rFonts w:ascii="Arial" w:hAnsi="Arial" w:cs="Arial"/>
        </w:rPr>
        <w:lastRenderedPageBreak/>
        <w:t>el ser cautelosos y precavidos en la labor de protección del medio ambiente. En este sentido, una vez identificado el peligro de un eventual daño, y aunque no se tenga la certeza de que éste va a producirse, lo que corresponde es adoptar las medidas que se requieran para que el peligro desaparezca; y no puede entonces una autoridad o un particular, so pretexto de esa incertidumbre, negarse a emprender acciones de precaución.</w:t>
      </w:r>
    </w:p>
    <w:p w14:paraId="2C07A708" w14:textId="77777777" w:rsidR="00D677C2" w:rsidRPr="00E95C99" w:rsidRDefault="00D677C2" w:rsidP="009E2DC7">
      <w:pPr>
        <w:spacing w:line="276" w:lineRule="auto"/>
        <w:jc w:val="both"/>
        <w:rPr>
          <w:rFonts w:ascii="Arial" w:hAnsi="Arial" w:cs="Arial"/>
        </w:rPr>
      </w:pPr>
    </w:p>
    <w:p w14:paraId="24791F18" w14:textId="22D12789" w:rsidR="009E2DC7" w:rsidRPr="00E95C99" w:rsidRDefault="003B28EA" w:rsidP="009E2DC7">
      <w:pPr>
        <w:spacing w:line="276" w:lineRule="auto"/>
        <w:jc w:val="both"/>
        <w:rPr>
          <w:rFonts w:ascii="Arial" w:hAnsi="Arial" w:cs="Arial"/>
          <w:b/>
          <w:bCs/>
        </w:rPr>
      </w:pPr>
      <w:r w:rsidRPr="00E95C99">
        <w:rPr>
          <w:rFonts w:ascii="Arial" w:hAnsi="Arial" w:cs="Arial"/>
          <w:b/>
          <w:bCs/>
        </w:rPr>
        <w:t>-</w:t>
      </w:r>
      <w:r w:rsidR="009E2DC7" w:rsidRPr="00E95C99">
        <w:rPr>
          <w:rFonts w:ascii="Arial" w:hAnsi="Arial" w:cs="Arial"/>
          <w:b/>
          <w:bCs/>
        </w:rPr>
        <w:t xml:space="preserve">Principio de progresividad </w:t>
      </w:r>
    </w:p>
    <w:p w14:paraId="0FFE6C65" w14:textId="77777777" w:rsidR="009E2DC7" w:rsidRPr="00E95C99" w:rsidRDefault="009E2DC7" w:rsidP="009E2DC7">
      <w:pPr>
        <w:spacing w:line="276" w:lineRule="auto"/>
        <w:jc w:val="both"/>
        <w:rPr>
          <w:rFonts w:ascii="Arial" w:hAnsi="Arial" w:cs="Arial"/>
        </w:rPr>
      </w:pPr>
    </w:p>
    <w:p w14:paraId="27114ED5" w14:textId="0D16FCF2" w:rsidR="009E2DC7" w:rsidRPr="00E95C99" w:rsidRDefault="009E2DC7" w:rsidP="009E2DC7">
      <w:pPr>
        <w:spacing w:line="276" w:lineRule="auto"/>
        <w:jc w:val="both"/>
        <w:rPr>
          <w:rFonts w:ascii="Arial" w:hAnsi="Arial" w:cs="Arial"/>
        </w:rPr>
      </w:pPr>
      <w:r w:rsidRPr="00E95C99">
        <w:rPr>
          <w:rFonts w:ascii="Arial" w:hAnsi="Arial" w:cs="Arial"/>
        </w:rPr>
        <w:t>El principio de progresividad limita el poder de las autoridades de expedir normatividades en desmedro de progresos normativos previos en la garantía de un derecho. Así mismo, consagra el deber de avanzar gradualmente en la protección del derecho.</w:t>
      </w:r>
    </w:p>
    <w:p w14:paraId="6A8C8019" w14:textId="77777777" w:rsidR="00566E96" w:rsidRPr="00E95C99" w:rsidRDefault="00566E96" w:rsidP="009E2DC7">
      <w:pPr>
        <w:spacing w:line="276" w:lineRule="auto"/>
        <w:jc w:val="both"/>
        <w:rPr>
          <w:rFonts w:ascii="Arial" w:hAnsi="Arial" w:cs="Arial"/>
        </w:rPr>
      </w:pPr>
    </w:p>
    <w:p w14:paraId="2B7BC7C4" w14:textId="4CE67CF3" w:rsidR="009E2DC7" w:rsidRPr="00E95C99" w:rsidRDefault="003B28EA" w:rsidP="009E2DC7">
      <w:pPr>
        <w:spacing w:line="276" w:lineRule="auto"/>
        <w:jc w:val="both"/>
        <w:rPr>
          <w:rFonts w:ascii="Arial" w:hAnsi="Arial" w:cs="Arial"/>
          <w:b/>
          <w:bCs/>
        </w:rPr>
      </w:pPr>
      <w:r w:rsidRPr="00E95C99">
        <w:rPr>
          <w:rFonts w:ascii="Arial" w:hAnsi="Arial" w:cs="Arial"/>
          <w:b/>
          <w:bCs/>
        </w:rPr>
        <w:t>-</w:t>
      </w:r>
      <w:r w:rsidR="009E2DC7" w:rsidRPr="00E95C99">
        <w:rPr>
          <w:rFonts w:ascii="Arial" w:hAnsi="Arial" w:cs="Arial"/>
          <w:b/>
          <w:bCs/>
        </w:rPr>
        <w:t xml:space="preserve">Principio de desarrollo sostenible - equidad intergeneracional </w:t>
      </w:r>
    </w:p>
    <w:p w14:paraId="396634AA" w14:textId="77777777" w:rsidR="009E2DC7" w:rsidRPr="00E95C99" w:rsidRDefault="009E2DC7" w:rsidP="009E2DC7">
      <w:pPr>
        <w:spacing w:line="276" w:lineRule="auto"/>
        <w:jc w:val="both"/>
        <w:rPr>
          <w:rFonts w:ascii="Arial" w:hAnsi="Arial" w:cs="Arial"/>
        </w:rPr>
      </w:pPr>
    </w:p>
    <w:p w14:paraId="7A411789" w14:textId="77777777" w:rsidR="009E2DC7" w:rsidRPr="00E95C99" w:rsidRDefault="009E2DC7" w:rsidP="009E2DC7">
      <w:pPr>
        <w:spacing w:line="276" w:lineRule="auto"/>
        <w:jc w:val="both"/>
        <w:rPr>
          <w:rFonts w:ascii="Arial" w:hAnsi="Arial" w:cs="Arial"/>
        </w:rPr>
      </w:pPr>
      <w:r w:rsidRPr="00E95C99">
        <w:rPr>
          <w:rFonts w:ascii="Arial" w:hAnsi="Arial" w:cs="Arial"/>
        </w:rPr>
        <w:t xml:space="preserve">El desarrollo sostenible como principio constitucional se encuentra en el artículo 80 de la Constitución Política, el cual pretende armonizar el crecimiento de la economía con las necesidades ambientales. </w:t>
      </w:r>
    </w:p>
    <w:p w14:paraId="22F66E00" w14:textId="77777777" w:rsidR="009E2DC7" w:rsidRPr="00E95C99" w:rsidRDefault="009E2DC7" w:rsidP="009E2DC7">
      <w:pPr>
        <w:spacing w:line="276" w:lineRule="auto"/>
        <w:jc w:val="both"/>
        <w:rPr>
          <w:rFonts w:ascii="Arial" w:hAnsi="Arial" w:cs="Arial"/>
        </w:rPr>
      </w:pPr>
    </w:p>
    <w:p w14:paraId="46651A77" w14:textId="77777777" w:rsidR="009E2DC7" w:rsidRPr="00E95C99" w:rsidRDefault="009E2DC7" w:rsidP="009E2DC7">
      <w:pPr>
        <w:spacing w:line="276" w:lineRule="auto"/>
        <w:jc w:val="both"/>
        <w:rPr>
          <w:rFonts w:ascii="Arial" w:hAnsi="Arial" w:cs="Arial"/>
        </w:rPr>
      </w:pPr>
      <w:r w:rsidRPr="00E95C99">
        <w:rPr>
          <w:rFonts w:ascii="Arial" w:hAnsi="Arial" w:cs="Arial"/>
        </w:rPr>
        <w:t xml:space="preserve">En este sentido, el ordenamiento jurídico reconoce la importancia del desarrollo económico para el cumplimiento de los fines del Estado, pero enfatiza la exigencia de que éste no se realice desequilibradamente, sin considerar los límites que imponen los demás deberes estatales, como la garantía y protección del medio ambiente. </w:t>
      </w:r>
    </w:p>
    <w:p w14:paraId="5412D214" w14:textId="77777777" w:rsidR="009E2DC7" w:rsidRPr="00E95C99" w:rsidRDefault="009E2DC7" w:rsidP="009E2DC7">
      <w:pPr>
        <w:spacing w:line="276" w:lineRule="auto"/>
        <w:jc w:val="both"/>
        <w:rPr>
          <w:rFonts w:ascii="Arial" w:hAnsi="Arial" w:cs="Arial"/>
        </w:rPr>
      </w:pPr>
    </w:p>
    <w:p w14:paraId="624398AC" w14:textId="77777777" w:rsidR="009E2DC7" w:rsidRPr="00E95C99" w:rsidRDefault="009E2DC7" w:rsidP="009E2DC7">
      <w:pPr>
        <w:spacing w:line="276" w:lineRule="auto"/>
        <w:jc w:val="both"/>
        <w:rPr>
          <w:rFonts w:ascii="Arial" w:hAnsi="Arial" w:cs="Arial"/>
        </w:rPr>
      </w:pPr>
      <w:r w:rsidRPr="00E95C99">
        <w:rPr>
          <w:rFonts w:ascii="Arial" w:hAnsi="Arial" w:cs="Arial"/>
        </w:rPr>
        <w:t xml:space="preserve">El punto de contacto de estas dos exigencias constitucionales, el desarrollo económico y la protección al medio ambiente, en efecto, se traducía tradicionalmente en una actitud puramente conservacionista respecto al segundo. </w:t>
      </w:r>
    </w:p>
    <w:p w14:paraId="2F503E98" w14:textId="77777777" w:rsidR="009E2DC7" w:rsidRPr="00E95C99" w:rsidRDefault="009E2DC7" w:rsidP="009E2DC7">
      <w:pPr>
        <w:spacing w:line="276" w:lineRule="auto"/>
        <w:jc w:val="both"/>
        <w:rPr>
          <w:rFonts w:ascii="Arial" w:hAnsi="Arial" w:cs="Arial"/>
        </w:rPr>
      </w:pPr>
    </w:p>
    <w:p w14:paraId="1E48EBC2" w14:textId="347E1EF7" w:rsidR="009E2DC7" w:rsidRPr="00E95C99" w:rsidRDefault="009E2DC7" w:rsidP="009E2DC7">
      <w:pPr>
        <w:spacing w:line="276" w:lineRule="auto"/>
        <w:jc w:val="both"/>
        <w:rPr>
          <w:rFonts w:ascii="Arial" w:hAnsi="Arial" w:cs="Arial"/>
        </w:rPr>
      </w:pPr>
      <w:r w:rsidRPr="00E95C99">
        <w:rPr>
          <w:rFonts w:ascii="Arial" w:hAnsi="Arial" w:cs="Arial"/>
        </w:rPr>
        <w:t xml:space="preserve">En la actualidad y gracias al moderno principio del desarrollo sostenible, el desarrollo económico necesario para la satisfacción de las necesidades individuales y para el cumplimiento de los fines impuestos por el Estado Social de Derecho debe </w:t>
      </w:r>
      <w:r w:rsidRPr="00E95C99">
        <w:rPr>
          <w:rFonts w:ascii="Arial" w:hAnsi="Arial" w:cs="Arial"/>
        </w:rPr>
        <w:lastRenderedPageBreak/>
        <w:t>armonizarse con las restricciones y limitaciones emanadas de la protección al medio ambiente.</w:t>
      </w:r>
    </w:p>
    <w:p w14:paraId="176A1B6F" w14:textId="45F055E1" w:rsidR="00D677C2" w:rsidRDefault="00D677C2" w:rsidP="009E2DC7">
      <w:pPr>
        <w:spacing w:line="276" w:lineRule="auto"/>
        <w:jc w:val="both"/>
        <w:rPr>
          <w:rFonts w:ascii="Arial" w:hAnsi="Arial" w:cs="Arial"/>
        </w:rPr>
      </w:pPr>
    </w:p>
    <w:p w14:paraId="301B64CB" w14:textId="77777777" w:rsidR="00547941" w:rsidRPr="00E95C99" w:rsidRDefault="00547941" w:rsidP="009E2DC7">
      <w:pPr>
        <w:spacing w:line="276" w:lineRule="auto"/>
        <w:jc w:val="both"/>
        <w:rPr>
          <w:rFonts w:ascii="Arial" w:hAnsi="Arial" w:cs="Arial"/>
        </w:rPr>
      </w:pPr>
    </w:p>
    <w:p w14:paraId="0FB5B7C7" w14:textId="41544960" w:rsidR="009E2DC7" w:rsidRPr="00E95C99" w:rsidRDefault="003B28EA" w:rsidP="009E2DC7">
      <w:pPr>
        <w:spacing w:line="276" w:lineRule="auto"/>
        <w:jc w:val="both"/>
        <w:rPr>
          <w:rFonts w:ascii="Arial" w:hAnsi="Arial" w:cs="Arial"/>
          <w:b/>
          <w:bCs/>
        </w:rPr>
      </w:pPr>
      <w:r w:rsidRPr="00E95C99">
        <w:rPr>
          <w:rFonts w:ascii="Arial" w:hAnsi="Arial" w:cs="Arial"/>
          <w:b/>
          <w:bCs/>
        </w:rPr>
        <w:t>-</w:t>
      </w:r>
      <w:r w:rsidR="009E2DC7" w:rsidRPr="00E95C99">
        <w:rPr>
          <w:rFonts w:ascii="Arial" w:hAnsi="Arial" w:cs="Arial"/>
          <w:b/>
          <w:bCs/>
        </w:rPr>
        <w:t xml:space="preserve">Principio de responsabilidad objetiva </w:t>
      </w:r>
    </w:p>
    <w:p w14:paraId="4E8469DC" w14:textId="77777777" w:rsidR="009E2DC7" w:rsidRPr="00E95C99" w:rsidRDefault="009E2DC7" w:rsidP="009E2DC7">
      <w:pPr>
        <w:spacing w:line="276" w:lineRule="auto"/>
        <w:jc w:val="both"/>
        <w:rPr>
          <w:rFonts w:ascii="Arial" w:hAnsi="Arial" w:cs="Arial"/>
        </w:rPr>
      </w:pPr>
    </w:p>
    <w:p w14:paraId="78DFE7CA" w14:textId="78CD0B0C" w:rsidR="00D677C2" w:rsidRPr="00E95C99" w:rsidRDefault="003B28EA" w:rsidP="009E2DC7">
      <w:pPr>
        <w:spacing w:line="276" w:lineRule="auto"/>
        <w:jc w:val="both"/>
        <w:rPr>
          <w:rFonts w:ascii="Arial" w:hAnsi="Arial" w:cs="Arial"/>
        </w:rPr>
      </w:pPr>
      <w:r w:rsidRPr="00E95C99">
        <w:rPr>
          <w:rFonts w:ascii="Arial" w:hAnsi="Arial" w:cs="Arial"/>
        </w:rPr>
        <w:t xml:space="preserve">El régimen de responsabilidad en materia ambiental es objetivo. El principio de responsabilidad objetiva desecha “la culpa”. </w:t>
      </w:r>
    </w:p>
    <w:p w14:paraId="6D2DD633" w14:textId="77777777" w:rsidR="003B28EA" w:rsidRPr="00E95C99" w:rsidRDefault="003B28EA" w:rsidP="009E2DC7">
      <w:pPr>
        <w:spacing w:line="276" w:lineRule="auto"/>
        <w:jc w:val="both"/>
        <w:rPr>
          <w:rFonts w:ascii="Arial" w:hAnsi="Arial" w:cs="Arial"/>
        </w:rPr>
      </w:pPr>
    </w:p>
    <w:p w14:paraId="39944D5B" w14:textId="77777777" w:rsidR="003B28EA" w:rsidRPr="00E95C99" w:rsidRDefault="003B28EA" w:rsidP="009E2DC7">
      <w:pPr>
        <w:spacing w:line="276" w:lineRule="auto"/>
        <w:jc w:val="both"/>
        <w:rPr>
          <w:rFonts w:ascii="Arial" w:hAnsi="Arial" w:cs="Arial"/>
        </w:rPr>
      </w:pPr>
      <w:r w:rsidRPr="00E95C99">
        <w:rPr>
          <w:rFonts w:ascii="Arial" w:hAnsi="Arial" w:cs="Arial"/>
        </w:rPr>
        <w:t xml:space="preserve">Por consiguiente, será llamado a responder por el deterioro ambiental producido quien por consecuencia de una actividad, proyecto u obra cause deterioro al medio ambiente, sin reparar el juzgador, en ningún momento, si el comportamiento del inculpado fue negligente o intencional. Basta el simple hecho de que con su actuación ocasione el daño, para que se genere responsabilidad. </w:t>
      </w:r>
    </w:p>
    <w:p w14:paraId="08689FC1" w14:textId="77777777" w:rsidR="003B28EA" w:rsidRPr="00E95C99" w:rsidRDefault="003B28EA" w:rsidP="009E2DC7">
      <w:pPr>
        <w:spacing w:line="276" w:lineRule="auto"/>
        <w:jc w:val="both"/>
        <w:rPr>
          <w:rFonts w:ascii="Arial" w:hAnsi="Arial" w:cs="Arial"/>
        </w:rPr>
      </w:pPr>
    </w:p>
    <w:p w14:paraId="4FC36233" w14:textId="30C56D9B" w:rsidR="003B28EA" w:rsidRPr="00E95C99" w:rsidRDefault="003B28EA" w:rsidP="009E2DC7">
      <w:pPr>
        <w:spacing w:line="276" w:lineRule="auto"/>
        <w:jc w:val="both"/>
        <w:rPr>
          <w:rFonts w:ascii="Arial" w:hAnsi="Arial" w:cs="Arial"/>
        </w:rPr>
      </w:pPr>
      <w:r w:rsidRPr="00E95C99">
        <w:rPr>
          <w:rFonts w:ascii="Arial" w:hAnsi="Arial" w:cs="Arial"/>
        </w:rPr>
        <w:t>El principio de responsabilidad objetiva se traduce en que el agente que amenace o cause un grave deterioro al medio ambiente va a reparar la amenaza de daño o el daño causado, haciendo que cese la amenaza o vulneración, devolviendo las cosas al estado anterior al detrimento causado, o indemnizando pecuniariamente, en procura de compensar los efectos ocasionados al medio ambiente.</w:t>
      </w:r>
    </w:p>
    <w:p w14:paraId="210A9985" w14:textId="2EB03E5C" w:rsidR="003B28EA" w:rsidRPr="00E95C99" w:rsidRDefault="003B28EA" w:rsidP="009E2DC7">
      <w:pPr>
        <w:spacing w:line="276" w:lineRule="auto"/>
        <w:jc w:val="both"/>
        <w:rPr>
          <w:rFonts w:ascii="Arial" w:hAnsi="Arial" w:cs="Arial"/>
        </w:rPr>
      </w:pPr>
    </w:p>
    <w:p w14:paraId="3A552E5B" w14:textId="6ACF2D11" w:rsidR="003B28EA" w:rsidRPr="00E95C99" w:rsidRDefault="003B28EA" w:rsidP="009E2DC7">
      <w:pPr>
        <w:spacing w:line="276" w:lineRule="auto"/>
        <w:jc w:val="both"/>
        <w:rPr>
          <w:rFonts w:ascii="Arial" w:hAnsi="Arial" w:cs="Arial"/>
        </w:rPr>
      </w:pPr>
      <w:r w:rsidRPr="00E95C99">
        <w:rPr>
          <w:rFonts w:ascii="Arial" w:hAnsi="Arial" w:cs="Arial"/>
        </w:rPr>
        <w:t>Este agente va a ser juzgado en una actuación administrativa o en un proceso judicial por el detrimento que cause a la comunidad, sin importar su diligencia o su intencionalidad de causar daño al medio ambiente.</w:t>
      </w:r>
    </w:p>
    <w:p w14:paraId="549175F7" w14:textId="77777777" w:rsidR="003B28EA" w:rsidRPr="00E95C99" w:rsidRDefault="003B28EA" w:rsidP="009E2DC7">
      <w:pPr>
        <w:spacing w:line="276" w:lineRule="auto"/>
        <w:jc w:val="both"/>
        <w:rPr>
          <w:rFonts w:ascii="Arial" w:hAnsi="Arial" w:cs="Arial"/>
        </w:rPr>
      </w:pPr>
    </w:p>
    <w:p w14:paraId="75DDCBE3" w14:textId="598FAC35" w:rsidR="00D677C2" w:rsidRPr="00E95C99" w:rsidRDefault="003B28EA" w:rsidP="009E2DC7">
      <w:pPr>
        <w:spacing w:line="276" w:lineRule="auto"/>
        <w:jc w:val="both"/>
        <w:rPr>
          <w:rFonts w:ascii="Arial" w:hAnsi="Arial" w:cs="Arial"/>
          <w:b/>
          <w:bCs/>
        </w:rPr>
      </w:pPr>
      <w:r w:rsidRPr="00E95C99">
        <w:rPr>
          <w:rFonts w:ascii="Arial" w:hAnsi="Arial" w:cs="Arial"/>
          <w:b/>
          <w:bCs/>
        </w:rPr>
        <w:t>-</w:t>
      </w:r>
      <w:r w:rsidR="00D677C2" w:rsidRPr="00E95C99">
        <w:rPr>
          <w:rFonts w:ascii="Arial" w:hAnsi="Arial" w:cs="Arial"/>
          <w:b/>
          <w:bCs/>
        </w:rPr>
        <w:t>Principio de Prevención</w:t>
      </w:r>
      <w:r w:rsidR="00D677C2" w:rsidRPr="00E95C99">
        <w:rPr>
          <w:rStyle w:val="Refdenotaalpie"/>
          <w:rFonts w:ascii="Arial" w:hAnsi="Arial" w:cs="Arial"/>
          <w:b/>
          <w:bCs/>
        </w:rPr>
        <w:footnoteReference w:id="6"/>
      </w:r>
      <w:r w:rsidR="00D677C2" w:rsidRPr="00E95C99">
        <w:rPr>
          <w:rFonts w:ascii="Arial" w:hAnsi="Arial" w:cs="Arial"/>
          <w:b/>
          <w:bCs/>
        </w:rPr>
        <w:t xml:space="preserve"> </w:t>
      </w:r>
    </w:p>
    <w:p w14:paraId="5C36AE9A" w14:textId="187733B1" w:rsidR="00D677C2" w:rsidRPr="00E95C99" w:rsidRDefault="00D677C2" w:rsidP="00497B4E">
      <w:pPr>
        <w:pStyle w:val="NormalWeb"/>
        <w:shd w:val="clear" w:color="auto" w:fill="FFFFFF"/>
        <w:spacing w:line="276" w:lineRule="auto"/>
        <w:jc w:val="both"/>
        <w:rPr>
          <w:rFonts w:ascii="Arial" w:hAnsi="Arial" w:cs="Arial"/>
        </w:rPr>
      </w:pPr>
      <w:r w:rsidRPr="00E95C99">
        <w:rPr>
          <w:rFonts w:ascii="Arial" w:hAnsi="Arial" w:cs="Arial"/>
          <w:lang w:val="es-ES_tradnl"/>
        </w:rPr>
        <w:t>Este principio p</w:t>
      </w:r>
      <w:r w:rsidRPr="00E95C99">
        <w:rPr>
          <w:rFonts w:ascii="Arial" w:hAnsi="Arial" w:cs="Arial"/>
        </w:rPr>
        <w:t xml:space="preserve">arte de la base de la existencia de suficiente certeza respecto de los riesgos o de su probabilidad de ocurrencia, de tal manera que actúa dentro de una </w:t>
      </w:r>
      <w:r w:rsidRPr="00E95C99">
        <w:rPr>
          <w:rFonts w:ascii="Arial" w:hAnsi="Arial" w:cs="Arial"/>
        </w:rPr>
        <w:lastRenderedPageBreak/>
        <w:t>cadena de causalidad conocida con el fin de interrumpir el curso causal respectivo y de prevenir la consumación del daño.</w:t>
      </w:r>
    </w:p>
    <w:p w14:paraId="6AE2A84F" w14:textId="36030C6F" w:rsidR="00DE340D" w:rsidRPr="00E95C99" w:rsidRDefault="00D677C2" w:rsidP="00497B4E">
      <w:pPr>
        <w:pStyle w:val="NormalWeb"/>
        <w:shd w:val="clear" w:color="auto" w:fill="FFFFFF"/>
        <w:spacing w:line="276" w:lineRule="auto"/>
        <w:jc w:val="both"/>
        <w:rPr>
          <w:rFonts w:ascii="Arial" w:hAnsi="Arial" w:cs="Arial"/>
        </w:rPr>
      </w:pPr>
      <w:r w:rsidRPr="00E95C99">
        <w:rPr>
          <w:rFonts w:ascii="Arial" w:hAnsi="Arial" w:cs="Arial"/>
        </w:rPr>
        <w:t>El principio de prevención supone que el riesgo puede ser conocido anticipadamente y que pueden adoptarse medidas para neutralizarlo, mientras que el de precaución comporta que el riesgo de daño ambiental no puede ser conocido anticipadamente porque no se pueden conocer materialmente los efectos a mediano y largo plazo de una acción, indicó el alto tribunal (C. P. Hernán Andrade).</w:t>
      </w:r>
    </w:p>
    <w:p w14:paraId="775D2213" w14:textId="641B93EE" w:rsidR="00EA7D7F" w:rsidRPr="00E95C99" w:rsidRDefault="00EA7D7F" w:rsidP="00E031D8">
      <w:pPr>
        <w:spacing w:line="276" w:lineRule="auto"/>
        <w:jc w:val="both"/>
        <w:rPr>
          <w:rFonts w:ascii="Arial" w:hAnsi="Arial" w:cs="Arial"/>
          <w:b/>
          <w:lang w:val="es-CO"/>
        </w:rPr>
      </w:pPr>
      <w:r w:rsidRPr="00E95C99">
        <w:rPr>
          <w:rFonts w:ascii="Arial" w:hAnsi="Arial" w:cs="Arial"/>
          <w:b/>
          <w:lang w:val="es-CO"/>
        </w:rPr>
        <w:t xml:space="preserve">Componente Técnico y Científico De Apoyo </w:t>
      </w:r>
    </w:p>
    <w:p w14:paraId="0ABFEA51" w14:textId="77777777" w:rsidR="00EA7D7F" w:rsidRPr="00E95C99" w:rsidRDefault="00EA7D7F" w:rsidP="00E031D8">
      <w:pPr>
        <w:spacing w:line="276" w:lineRule="auto"/>
        <w:jc w:val="both"/>
        <w:rPr>
          <w:rFonts w:ascii="Arial" w:hAnsi="Arial" w:cs="Arial"/>
          <w:b/>
          <w:lang w:val="es-CO"/>
        </w:rPr>
      </w:pPr>
    </w:p>
    <w:p w14:paraId="4AF129BD" w14:textId="6156B657" w:rsidR="00EA7D7F" w:rsidRPr="00E95C99" w:rsidRDefault="00EA7D7F" w:rsidP="00E031D8">
      <w:pPr>
        <w:spacing w:line="276" w:lineRule="auto"/>
        <w:jc w:val="both"/>
        <w:rPr>
          <w:rFonts w:ascii="Arial" w:hAnsi="Arial" w:cs="Arial"/>
          <w:lang w:val="es-CO"/>
        </w:rPr>
      </w:pPr>
      <w:r w:rsidRPr="00E95C99">
        <w:rPr>
          <w:rFonts w:ascii="Arial" w:hAnsi="Arial" w:cs="Arial"/>
          <w:lang w:val="es-CO"/>
        </w:rPr>
        <w:t>La ponencia propone incorporar un equipo interdisciplinario de apoyo, no jurídico, para fortalecer el componente técnico y científico de las decisiones que deben adoptar los magistrados de los tribunales y de las cortes en estos dos campos del derecho. Se trata del denominado “</w:t>
      </w:r>
      <w:r w:rsidRPr="00E95C99">
        <w:rPr>
          <w:rFonts w:ascii="Arial" w:hAnsi="Arial" w:cs="Arial"/>
          <w:i/>
          <w:iCs/>
          <w:lang w:val="es-CO"/>
        </w:rPr>
        <w:t>Grupo de Apoyo Técnico Interdisciplinario</w:t>
      </w:r>
      <w:r w:rsidRPr="00E95C99">
        <w:rPr>
          <w:rFonts w:ascii="Arial" w:hAnsi="Arial" w:cs="Arial"/>
          <w:lang w:val="es-CO"/>
        </w:rPr>
        <w:t xml:space="preserve">”. </w:t>
      </w:r>
    </w:p>
    <w:p w14:paraId="569E13E0" w14:textId="77777777" w:rsidR="00EA7D7F" w:rsidRPr="00E95C99" w:rsidRDefault="00EA7D7F" w:rsidP="00E031D8">
      <w:pPr>
        <w:spacing w:line="276" w:lineRule="auto"/>
        <w:jc w:val="both"/>
        <w:rPr>
          <w:rFonts w:ascii="Arial" w:hAnsi="Arial" w:cs="Arial"/>
          <w:lang w:val="es-CO"/>
        </w:rPr>
      </w:pPr>
    </w:p>
    <w:p w14:paraId="20DB14CC" w14:textId="2519B205" w:rsidR="00EA7D7F" w:rsidRPr="00E95C99" w:rsidRDefault="00EA7D7F" w:rsidP="00E031D8">
      <w:pPr>
        <w:spacing w:line="276" w:lineRule="auto"/>
        <w:jc w:val="both"/>
        <w:rPr>
          <w:rFonts w:ascii="Arial" w:hAnsi="Arial" w:cs="Arial"/>
          <w:lang w:val="es-CO"/>
        </w:rPr>
      </w:pPr>
      <w:r w:rsidRPr="00E95C99">
        <w:rPr>
          <w:rFonts w:ascii="Arial" w:hAnsi="Arial" w:cs="Arial"/>
          <w:lang w:val="es-CO"/>
        </w:rPr>
        <w:t xml:space="preserve">Sin desconocer, por supuesto, el papel que vienen desempeñando los “auxiliares de la justicia” por muchos años en el país, el proyecto plantea la posibilidad de contar con profesionales de tiempo completo dedicados a resolver las dudas técnicas que demandan los casos de conocimiento de esta especialidad, sin que pueda predicarse de ellas algún tipo de vínculo con las partes del proceso, ni siquiera con organismos de control. Como en buena parte de la conflictividad ambiental que se tramita judicialmente en el país está vinculado el Estado, es conveniente alejar la construcción del fallo, en sus componentes técnicos y jurídicos, de la participación o el concepto de algún funcionario estatal, no obstante, sus acreditadas calidades, conocimientos y experiencias. Por eso se propende para que el aparato judicial que va a resolver los temas ambientales tenga su “propio” equipo técnico y científico y con él construya su propia opinión y la consecuente decisión. </w:t>
      </w:r>
    </w:p>
    <w:p w14:paraId="44AC9A7C" w14:textId="77777777" w:rsidR="00EA7D7F" w:rsidRPr="00E95C99" w:rsidRDefault="00EA7D7F" w:rsidP="00E031D8">
      <w:pPr>
        <w:spacing w:line="276" w:lineRule="auto"/>
        <w:jc w:val="both"/>
        <w:rPr>
          <w:rFonts w:ascii="Arial" w:hAnsi="Arial" w:cs="Arial"/>
          <w:lang w:val="es-CO"/>
        </w:rPr>
      </w:pPr>
    </w:p>
    <w:p w14:paraId="0FB9A77C" w14:textId="49714417" w:rsidR="00EA7D7F" w:rsidRPr="00E95C99" w:rsidRDefault="00EA7D7F" w:rsidP="00E031D8">
      <w:pPr>
        <w:spacing w:line="276" w:lineRule="auto"/>
        <w:jc w:val="both"/>
        <w:rPr>
          <w:rFonts w:ascii="Arial" w:hAnsi="Arial" w:cs="Arial"/>
          <w:lang w:val="es-CO"/>
        </w:rPr>
      </w:pPr>
      <w:r w:rsidRPr="00E95C99">
        <w:rPr>
          <w:rFonts w:ascii="Arial" w:hAnsi="Arial" w:cs="Arial"/>
          <w:lang w:val="es-CO"/>
        </w:rPr>
        <w:t xml:space="preserve">Esta propuesta tiene su origen en el análisis que se viene haciendo del caso chileno, aplicable en muchos de sus aspectos a Colombia. </w:t>
      </w:r>
      <w:r w:rsidR="004A7B1C" w:rsidRPr="00E95C99">
        <w:rPr>
          <w:rFonts w:ascii="Arial" w:hAnsi="Arial" w:cs="Arial"/>
          <w:lang w:val="es-CO"/>
        </w:rPr>
        <w:t>Chile cuenta</w:t>
      </w:r>
      <w:r w:rsidRPr="00E95C99">
        <w:rPr>
          <w:rFonts w:ascii="Arial" w:hAnsi="Arial" w:cs="Arial"/>
          <w:lang w:val="es-CO"/>
        </w:rPr>
        <w:t xml:space="preserve"> con la presencia de tres (3) tribunales ambientales, cada uno conformado por dos (2) abogados y un profesional no jurídico, todos en el mismo nivel de magistrados (allá se llaman </w:t>
      </w:r>
      <w:r w:rsidRPr="00E95C99">
        <w:rPr>
          <w:rFonts w:ascii="Arial" w:hAnsi="Arial" w:cs="Arial"/>
          <w:lang w:val="es-CO"/>
        </w:rPr>
        <w:lastRenderedPageBreak/>
        <w:t xml:space="preserve">ministros). Para el caso de nuestro país se trata de promover que profesionales de ciencias naturales y básicas, con régimen laboral y de permanencia similar al de magistrados auxiliares, conformen equipos de apoyo técnico para contribuir a la construcción de la mejor decisión por parte del magistrado de tribunal o de la alta corte. </w:t>
      </w:r>
    </w:p>
    <w:p w14:paraId="5FB74F8A" w14:textId="77777777" w:rsidR="00EA7D7F" w:rsidRPr="00E95C99" w:rsidRDefault="00EA7D7F" w:rsidP="00E031D8">
      <w:pPr>
        <w:spacing w:line="276" w:lineRule="auto"/>
        <w:jc w:val="both"/>
        <w:rPr>
          <w:rFonts w:ascii="Arial" w:hAnsi="Arial" w:cs="Arial"/>
          <w:lang w:val="es-CO"/>
        </w:rPr>
      </w:pPr>
    </w:p>
    <w:p w14:paraId="605AFD90" w14:textId="65CF42E7" w:rsidR="00EA7D7F" w:rsidRPr="00E95C99" w:rsidRDefault="00EA7D7F" w:rsidP="00E031D8">
      <w:pPr>
        <w:spacing w:line="276" w:lineRule="auto"/>
        <w:jc w:val="both"/>
        <w:rPr>
          <w:rFonts w:ascii="Arial" w:hAnsi="Arial" w:cs="Arial"/>
          <w:lang w:val="es-CO"/>
        </w:rPr>
      </w:pPr>
      <w:r w:rsidRPr="00E95C99">
        <w:rPr>
          <w:rFonts w:ascii="Arial" w:hAnsi="Arial" w:cs="Arial"/>
          <w:lang w:val="es-CO"/>
        </w:rPr>
        <w:t xml:space="preserve">Desde otro punto de vista, naturalmente, se trata también de promover y estimular que profesionales de otras áreas del conocimiento tengan espacios y participación en las decisiones que tienen que ver con la problemática ambiental de Colombia y con la construcción responsable de condiciones de vida adecuadas, desde la arista judicial. Por eso la invitación para que profesionales de ingeniería ambiental, ingeniería de minas, ingeniería forestal, ingeniería civil, ingeniería química, biología, biología marina, ecología, ingeniería de petróleos, entre otras, participen en esta nueva forma de administrar justicia. </w:t>
      </w:r>
    </w:p>
    <w:p w14:paraId="4C84FB2D" w14:textId="77777777" w:rsidR="00D84F75" w:rsidRPr="00E95C99" w:rsidRDefault="00D84F75" w:rsidP="00E031D8">
      <w:pPr>
        <w:spacing w:after="200" w:line="276" w:lineRule="auto"/>
        <w:jc w:val="both"/>
        <w:rPr>
          <w:rFonts w:ascii="Arial" w:hAnsi="Arial" w:cs="Arial"/>
          <w:lang w:val="es-CO"/>
        </w:rPr>
      </w:pPr>
    </w:p>
    <w:p w14:paraId="72672784" w14:textId="77777777" w:rsidR="00D84F75" w:rsidRPr="00E95C99" w:rsidRDefault="00D84F75" w:rsidP="00F957C4">
      <w:pPr>
        <w:pStyle w:val="Prrafodelista"/>
        <w:numPr>
          <w:ilvl w:val="0"/>
          <w:numId w:val="8"/>
        </w:numPr>
        <w:spacing w:after="200" w:line="276" w:lineRule="auto"/>
        <w:jc w:val="both"/>
        <w:rPr>
          <w:rFonts w:ascii="Arial" w:eastAsia="Arial Unicode MS" w:hAnsi="Arial" w:cs="Arial"/>
          <w:b/>
          <w:vanish/>
          <w:sz w:val="24"/>
          <w:szCs w:val="24"/>
        </w:rPr>
      </w:pPr>
    </w:p>
    <w:p w14:paraId="6862AC9E" w14:textId="77777777" w:rsidR="00D84F75" w:rsidRPr="00E95C99" w:rsidRDefault="00D84F75" w:rsidP="00F957C4">
      <w:pPr>
        <w:pStyle w:val="Prrafodelista"/>
        <w:numPr>
          <w:ilvl w:val="0"/>
          <w:numId w:val="8"/>
        </w:numPr>
        <w:spacing w:after="200" w:line="276" w:lineRule="auto"/>
        <w:jc w:val="both"/>
        <w:rPr>
          <w:rFonts w:ascii="Arial" w:eastAsia="Arial Unicode MS" w:hAnsi="Arial" w:cs="Arial"/>
          <w:b/>
          <w:vanish/>
          <w:sz w:val="24"/>
          <w:szCs w:val="24"/>
        </w:rPr>
      </w:pPr>
    </w:p>
    <w:p w14:paraId="085DEFDE" w14:textId="77777777" w:rsidR="00D84F75" w:rsidRPr="00E95C99" w:rsidRDefault="00D84F75" w:rsidP="00F957C4">
      <w:pPr>
        <w:pStyle w:val="Prrafodelista"/>
        <w:numPr>
          <w:ilvl w:val="0"/>
          <w:numId w:val="8"/>
        </w:numPr>
        <w:spacing w:after="200" w:line="276" w:lineRule="auto"/>
        <w:jc w:val="both"/>
        <w:rPr>
          <w:rFonts w:ascii="Arial" w:eastAsia="Arial Unicode MS" w:hAnsi="Arial" w:cs="Arial"/>
          <w:b/>
          <w:vanish/>
          <w:sz w:val="24"/>
          <w:szCs w:val="24"/>
        </w:rPr>
      </w:pPr>
    </w:p>
    <w:p w14:paraId="095B2137" w14:textId="77777777" w:rsidR="00D84F75" w:rsidRPr="00E95C99" w:rsidRDefault="00D84F75" w:rsidP="00F957C4">
      <w:pPr>
        <w:pStyle w:val="Prrafodelista"/>
        <w:numPr>
          <w:ilvl w:val="0"/>
          <w:numId w:val="8"/>
        </w:numPr>
        <w:spacing w:after="200" w:line="276" w:lineRule="auto"/>
        <w:jc w:val="both"/>
        <w:rPr>
          <w:rFonts w:ascii="Arial" w:eastAsia="Arial Unicode MS" w:hAnsi="Arial" w:cs="Arial"/>
          <w:b/>
          <w:vanish/>
          <w:sz w:val="24"/>
          <w:szCs w:val="24"/>
        </w:rPr>
      </w:pPr>
    </w:p>
    <w:p w14:paraId="2860197E" w14:textId="4C9A1732" w:rsidR="00D651B5" w:rsidRPr="00E95C99" w:rsidRDefault="00DE340D" w:rsidP="003443C4">
      <w:pPr>
        <w:spacing w:after="200" w:line="276" w:lineRule="auto"/>
        <w:jc w:val="both"/>
        <w:rPr>
          <w:rFonts w:ascii="Arial" w:eastAsiaTheme="minorHAnsi" w:hAnsi="Arial" w:cs="Arial"/>
          <w:b/>
          <w:lang w:val="es-CO"/>
        </w:rPr>
      </w:pPr>
      <w:r w:rsidRPr="00E95C99">
        <w:rPr>
          <w:rFonts w:ascii="Arial" w:eastAsia="Arial Unicode MS" w:hAnsi="Arial" w:cs="Arial"/>
          <w:b/>
          <w:lang w:val="es-CO"/>
        </w:rPr>
        <w:t xml:space="preserve">Especialidad ambiental en el </w:t>
      </w:r>
      <w:r w:rsidR="00D84F75" w:rsidRPr="00E95C99">
        <w:rPr>
          <w:rFonts w:ascii="Arial" w:eastAsia="Arial Unicode MS" w:hAnsi="Arial" w:cs="Arial"/>
          <w:b/>
          <w:lang w:val="es-CO"/>
        </w:rPr>
        <w:t xml:space="preserve">Plan Nacional de Desarrollo 2018-2022 </w:t>
      </w:r>
    </w:p>
    <w:p w14:paraId="3041D5DF" w14:textId="2C517F6E" w:rsidR="00D84F75" w:rsidRPr="00E95C99" w:rsidRDefault="00D651B5" w:rsidP="00E031D8">
      <w:pPr>
        <w:spacing w:line="276" w:lineRule="auto"/>
        <w:jc w:val="both"/>
        <w:rPr>
          <w:rFonts w:ascii="Arial" w:hAnsi="Arial" w:cs="Arial"/>
          <w:lang w:val="es-CO"/>
        </w:rPr>
      </w:pPr>
      <w:r w:rsidRPr="00E95C99">
        <w:rPr>
          <w:rFonts w:ascii="Arial" w:hAnsi="Arial" w:cs="Arial"/>
          <w:lang w:val="es-CO"/>
        </w:rPr>
        <w:t xml:space="preserve">El </w:t>
      </w:r>
      <w:r w:rsidR="00D84F75" w:rsidRPr="00E95C99">
        <w:rPr>
          <w:rFonts w:ascii="Arial" w:hAnsi="Arial" w:cs="Arial"/>
          <w:lang w:val="es-CO"/>
        </w:rPr>
        <w:t>Plan Nacional de Desarrollo 2018-2022</w:t>
      </w:r>
      <w:r w:rsidR="002729E5" w:rsidRPr="00E95C99">
        <w:rPr>
          <w:rStyle w:val="Refdenotaalpie"/>
          <w:rFonts w:ascii="Arial" w:hAnsi="Arial" w:cs="Arial"/>
          <w:lang w:val="es-CO"/>
        </w:rPr>
        <w:footnoteReference w:id="7"/>
      </w:r>
      <w:r w:rsidR="00D84F75" w:rsidRPr="00E95C99">
        <w:rPr>
          <w:rFonts w:ascii="Arial" w:hAnsi="Arial" w:cs="Arial"/>
          <w:lang w:val="es-CO"/>
        </w:rPr>
        <w:t xml:space="preserve"> dispuso, como estrategia para la gestión de conflictos socioambientales, la estructuración de una propuesta de educación y de especialización de tribunales y de jueces en temas ambientales, “[…} </w:t>
      </w:r>
      <w:r w:rsidR="00D84F75" w:rsidRPr="00E95C99">
        <w:rPr>
          <w:rFonts w:ascii="Arial" w:hAnsi="Arial" w:cs="Arial"/>
          <w:i/>
          <w:iCs/>
          <w:lang w:val="es-CO"/>
        </w:rPr>
        <w:t xml:space="preserve">para aumentar su idoneidad y capacidad técnica para la prevención y resolución de conflictos socioambientales y económicos, que estará acompañada de un programa de capacitación a funcionarios judiciales en el campo del derecho ambiental </w:t>
      </w:r>
      <w:r w:rsidR="00D84F75" w:rsidRPr="00E95C99">
        <w:rPr>
          <w:rFonts w:ascii="Arial" w:hAnsi="Arial" w:cs="Arial"/>
          <w:lang w:val="es-CO"/>
        </w:rPr>
        <w:t xml:space="preserve">[…]”. (Ver Bases del Plan Nacional de Desarrollo 2018-2022, pág. 439). </w:t>
      </w:r>
      <w:sdt>
        <w:sdtPr>
          <w:rPr>
            <w:rFonts w:ascii="Arial" w:hAnsi="Arial" w:cs="Arial"/>
            <w:lang w:val="es-CO"/>
          </w:rPr>
          <w:id w:val="214234374"/>
          <w:citation/>
        </w:sdtPr>
        <w:sdtEndPr/>
        <w:sdtContent>
          <w:r w:rsidR="00045D43" w:rsidRPr="00E95C99">
            <w:rPr>
              <w:rFonts w:ascii="Arial" w:hAnsi="Arial" w:cs="Arial"/>
              <w:lang w:val="es-CO"/>
            </w:rPr>
            <w:fldChar w:fldCharType="begin"/>
          </w:r>
          <w:r w:rsidR="00045D43" w:rsidRPr="00E95C99">
            <w:rPr>
              <w:rFonts w:ascii="Arial" w:hAnsi="Arial" w:cs="Arial"/>
              <w:lang w:val="es-CO"/>
            </w:rPr>
            <w:instrText xml:space="preserve">CITATION DNP18 \l 9226 </w:instrText>
          </w:r>
          <w:r w:rsidR="00045D43" w:rsidRPr="00E95C99">
            <w:rPr>
              <w:rFonts w:ascii="Arial" w:hAnsi="Arial" w:cs="Arial"/>
              <w:lang w:val="es-CO"/>
            </w:rPr>
            <w:fldChar w:fldCharType="separate"/>
          </w:r>
          <w:r w:rsidR="00045D43" w:rsidRPr="00E95C99">
            <w:rPr>
              <w:rFonts w:ascii="Arial" w:hAnsi="Arial" w:cs="Arial"/>
              <w:noProof/>
              <w:lang w:val="es-CO"/>
            </w:rPr>
            <w:t>(DNP, 2019)</w:t>
          </w:r>
          <w:r w:rsidR="00045D43" w:rsidRPr="00E95C99">
            <w:rPr>
              <w:rFonts w:ascii="Arial" w:hAnsi="Arial" w:cs="Arial"/>
              <w:lang w:val="es-CO"/>
            </w:rPr>
            <w:fldChar w:fldCharType="end"/>
          </w:r>
        </w:sdtContent>
      </w:sdt>
    </w:p>
    <w:p w14:paraId="28A14A3C" w14:textId="77777777" w:rsidR="00045D43" w:rsidRPr="00E95C99" w:rsidRDefault="00045D43" w:rsidP="00E031D8">
      <w:pPr>
        <w:spacing w:line="276" w:lineRule="auto"/>
        <w:jc w:val="both"/>
        <w:rPr>
          <w:rFonts w:ascii="Arial" w:hAnsi="Arial" w:cs="Arial"/>
          <w:lang w:val="es-CO"/>
        </w:rPr>
      </w:pPr>
    </w:p>
    <w:p w14:paraId="68B6A7CC" w14:textId="1D7485B0" w:rsidR="00D84F75" w:rsidRPr="00E95C99" w:rsidRDefault="00D84F75" w:rsidP="00E031D8">
      <w:pPr>
        <w:spacing w:line="276" w:lineRule="auto"/>
        <w:jc w:val="both"/>
        <w:rPr>
          <w:rFonts w:ascii="Arial" w:hAnsi="Arial" w:cs="Arial"/>
          <w:lang w:val="es-CO"/>
        </w:rPr>
      </w:pPr>
      <w:r w:rsidRPr="00E95C99">
        <w:rPr>
          <w:rFonts w:ascii="Arial" w:hAnsi="Arial" w:cs="Arial"/>
          <w:lang w:val="es-CO"/>
        </w:rPr>
        <w:lastRenderedPageBreak/>
        <w:t>Efectivamente, dentro del documento denominado “</w:t>
      </w:r>
      <w:r w:rsidRPr="00E95C99">
        <w:rPr>
          <w:rFonts w:ascii="Arial" w:hAnsi="Arial" w:cs="Arial"/>
          <w:i/>
          <w:iCs/>
          <w:lang w:val="es-CO"/>
        </w:rPr>
        <w:t>Bases del Plan Nacional de Desarrollo 2018-2022</w:t>
      </w:r>
      <w:r w:rsidRPr="00E95C99">
        <w:rPr>
          <w:rFonts w:ascii="Arial" w:hAnsi="Arial" w:cs="Arial"/>
          <w:lang w:val="es-CO"/>
        </w:rPr>
        <w:t>”</w:t>
      </w:r>
      <w:r w:rsidR="00045D43" w:rsidRPr="00E95C99">
        <w:rPr>
          <w:rStyle w:val="Refdenotaalpie"/>
          <w:rFonts w:ascii="Arial" w:hAnsi="Arial" w:cs="Arial"/>
          <w:lang w:val="es-CO"/>
        </w:rPr>
        <w:footnoteReference w:id="8"/>
      </w:r>
      <w:r w:rsidRPr="00E95C99">
        <w:rPr>
          <w:rFonts w:ascii="Arial" w:hAnsi="Arial" w:cs="Arial"/>
          <w:lang w:val="es-CO"/>
        </w:rPr>
        <w:t xml:space="preserve">, está incluida la tarea de estructurar la especialización de tribunales y de jueces ambientales. </w:t>
      </w:r>
    </w:p>
    <w:p w14:paraId="026BD434" w14:textId="77777777" w:rsidR="00D651B5" w:rsidRPr="00E95C99" w:rsidRDefault="00D651B5" w:rsidP="00E031D8">
      <w:pPr>
        <w:spacing w:line="276" w:lineRule="auto"/>
        <w:jc w:val="both"/>
        <w:rPr>
          <w:rFonts w:ascii="Arial" w:hAnsi="Arial" w:cs="Arial"/>
          <w:lang w:val="es-CO"/>
        </w:rPr>
      </w:pPr>
    </w:p>
    <w:p w14:paraId="42502A81" w14:textId="043110D9" w:rsidR="00D84F75" w:rsidRPr="00E95C99" w:rsidRDefault="00D84F75" w:rsidP="00E031D8">
      <w:pPr>
        <w:spacing w:line="276" w:lineRule="auto"/>
        <w:jc w:val="both"/>
        <w:rPr>
          <w:rFonts w:ascii="Arial" w:hAnsi="Arial" w:cs="Arial"/>
          <w:lang w:val="es-CO"/>
        </w:rPr>
      </w:pPr>
      <w:r w:rsidRPr="00E95C99">
        <w:rPr>
          <w:rFonts w:ascii="Arial" w:hAnsi="Arial" w:cs="Arial"/>
          <w:lang w:val="es-CO"/>
        </w:rPr>
        <w:t>Dentro de los pactos transversales que incorpora el documento Base del Plan Nacional de Desarrollo sobresale el primero de ellos, “</w:t>
      </w:r>
      <w:r w:rsidRPr="00E95C99">
        <w:rPr>
          <w:rFonts w:ascii="Arial" w:hAnsi="Arial" w:cs="Arial"/>
          <w:i/>
          <w:iCs/>
          <w:lang w:val="es-CO"/>
        </w:rPr>
        <w:t>Pacto por la sostenibilidad: producir conservando y conservar produciendo</w:t>
      </w:r>
      <w:r w:rsidRPr="00E95C99">
        <w:rPr>
          <w:rFonts w:ascii="Arial" w:hAnsi="Arial" w:cs="Arial"/>
          <w:lang w:val="es-CO"/>
        </w:rPr>
        <w:t>”, considerado como habilitador, conector y de coordin</w:t>
      </w:r>
      <w:r w:rsidR="00CF262E" w:rsidRPr="00E95C99">
        <w:rPr>
          <w:rFonts w:ascii="Arial" w:hAnsi="Arial" w:cs="Arial"/>
          <w:lang w:val="es-CO"/>
        </w:rPr>
        <w:t>ación, que ayuda (junto con los</w:t>
      </w:r>
      <w:r w:rsidRPr="00E95C99">
        <w:rPr>
          <w:rFonts w:ascii="Arial" w:hAnsi="Arial" w:cs="Arial"/>
          <w:lang w:val="es-CO"/>
        </w:rPr>
        <w:t xml:space="preserve"> otros transversales) a hacer posible el logro de una mayor equidad de oportunidades para todos. Tiene la función de actuar como dinamizador del desarrollo y ayudar a enfrentar los riesgos que se pueden presentar en la búsqueda de equidad en las oportunidades. </w:t>
      </w:r>
    </w:p>
    <w:p w14:paraId="74005AA0" w14:textId="77777777" w:rsidR="00D651B5" w:rsidRPr="00E95C99" w:rsidRDefault="00D651B5" w:rsidP="00E031D8">
      <w:pPr>
        <w:spacing w:line="276" w:lineRule="auto"/>
        <w:jc w:val="both"/>
        <w:rPr>
          <w:rFonts w:ascii="Arial" w:hAnsi="Arial" w:cs="Arial"/>
          <w:lang w:val="es-CO"/>
        </w:rPr>
      </w:pPr>
    </w:p>
    <w:p w14:paraId="06C0DF6E" w14:textId="77777777" w:rsidR="00D84F75" w:rsidRPr="00E95C99" w:rsidRDefault="00D84F75" w:rsidP="00E031D8">
      <w:pPr>
        <w:spacing w:line="276" w:lineRule="auto"/>
        <w:jc w:val="both"/>
        <w:rPr>
          <w:rFonts w:ascii="Arial" w:hAnsi="Arial" w:cs="Arial"/>
          <w:lang w:val="es-CO"/>
        </w:rPr>
      </w:pPr>
      <w:r w:rsidRPr="00E95C99">
        <w:rPr>
          <w:rFonts w:ascii="Arial" w:hAnsi="Arial" w:cs="Arial"/>
          <w:lang w:val="es-CO"/>
        </w:rPr>
        <w:t xml:space="preserve">El mencionado pacto, señala el documento Base, es transversal al desarrollo e impulsa acciones que permitan el equilibrio entre la conservación y la producción, de tal forma que la riqueza natural del país sea apropiada como un activo estratégico de la Nación.  </w:t>
      </w:r>
    </w:p>
    <w:p w14:paraId="5C67C87F" w14:textId="77777777" w:rsidR="00D84F75" w:rsidRPr="00E95C99" w:rsidRDefault="00D84F75" w:rsidP="00E031D8">
      <w:pPr>
        <w:spacing w:line="276" w:lineRule="auto"/>
        <w:jc w:val="both"/>
        <w:rPr>
          <w:rFonts w:ascii="Arial" w:hAnsi="Arial" w:cs="Arial"/>
          <w:lang w:val="es-CO"/>
        </w:rPr>
      </w:pPr>
    </w:p>
    <w:p w14:paraId="53BEEE21" w14:textId="12BD312D" w:rsidR="00D84F75" w:rsidRPr="00E95C99" w:rsidRDefault="00D84F75" w:rsidP="00E031D8">
      <w:pPr>
        <w:spacing w:line="276" w:lineRule="auto"/>
        <w:jc w:val="both"/>
        <w:rPr>
          <w:rFonts w:ascii="Arial" w:hAnsi="Arial" w:cs="Arial"/>
          <w:lang w:val="es-CO"/>
        </w:rPr>
      </w:pPr>
      <w:r w:rsidRPr="00E95C99">
        <w:rPr>
          <w:rFonts w:ascii="Arial" w:hAnsi="Arial" w:cs="Arial"/>
          <w:lang w:val="es-CO"/>
        </w:rPr>
        <w:t xml:space="preserve">Algunas de las características de este Pacto son las siguientes: (i) sus acciones se apalancarán en una institucionalidad ambiental moderna, coordinada entre la Nación, los departamentos, las regiones y los municipios, con una mayor educación y cultura ciudadana que valore la biodiversidad y dialogue con base en el conocimiento y la información; (ii) define acciones para convertir la riqueza y el capital natural en activos estratégicos de la Nación, al tiempo que hacen de su conservación uno de los objetivos centrales del desarrollo; (iii) para esto es necesario contrarrestar las dinámicas actuales de deforestación, el comercio ilegal de flora y fauna y la degradación de ecosistemas, así como articular acciones del Estado para gestionar integralmente las áreas ambientales estratégicas del país; (iv) para lograrlo se requiere de acciones encaminadas a ejercer control y presencia del Estado en territorios donde se concentran las mayores amenazas al ambiente; </w:t>
      </w:r>
      <w:r w:rsidRPr="00E95C99">
        <w:rPr>
          <w:rFonts w:ascii="Arial" w:hAnsi="Arial" w:cs="Arial"/>
          <w:lang w:val="es-CO"/>
        </w:rPr>
        <w:lastRenderedPageBreak/>
        <w:t xml:space="preserve">(v) para lograr los principales objetivos del Pacto por la Sostenibilidad es necesario modernizar y fortalecer la institucionalidad ambiental </w:t>
      </w:r>
      <w:r w:rsidR="00C071A3" w:rsidRPr="00E95C99">
        <w:rPr>
          <w:rFonts w:ascii="Arial" w:hAnsi="Arial" w:cs="Arial"/>
          <w:lang w:val="es-CO"/>
        </w:rPr>
        <w:t>y así,</w:t>
      </w:r>
      <w:r w:rsidRPr="00E95C99">
        <w:rPr>
          <w:rFonts w:ascii="Arial" w:hAnsi="Arial" w:cs="Arial"/>
          <w:lang w:val="es-CO"/>
        </w:rPr>
        <w:t xml:space="preserve"> una mayor transparencia y eficiencia en los procesos y procedimientos, y</w:t>
      </w:r>
      <w:r w:rsidR="009C0D42" w:rsidRPr="00E95C99">
        <w:rPr>
          <w:rFonts w:ascii="Arial" w:hAnsi="Arial" w:cs="Arial"/>
          <w:lang w:val="es-CO"/>
        </w:rPr>
        <w:t xml:space="preserve"> g</w:t>
      </w:r>
      <w:r w:rsidRPr="00E95C99">
        <w:rPr>
          <w:rFonts w:ascii="Arial" w:hAnsi="Arial" w:cs="Arial"/>
          <w:lang w:val="es-CO"/>
        </w:rPr>
        <w:t>enerar información accesible y oportuna para todos los sectores productivos y la población, a la vez que se promueve la transformación social a partir de la educación y la cultura ambiental, el diálogo y el manejo de los conflictos socioambientales</w:t>
      </w:r>
      <w:r w:rsidR="00C071A3" w:rsidRPr="00E95C99">
        <w:rPr>
          <w:rFonts w:ascii="Arial" w:hAnsi="Arial" w:cs="Arial"/>
          <w:lang w:val="es-CO"/>
        </w:rPr>
        <w:t>,</w:t>
      </w:r>
      <w:r w:rsidRPr="00E95C99">
        <w:rPr>
          <w:rFonts w:ascii="Arial" w:hAnsi="Arial" w:cs="Arial"/>
          <w:lang w:val="es-CO"/>
        </w:rPr>
        <w:t xml:space="preserve"> y la apropiación del territorio. </w:t>
      </w:r>
    </w:p>
    <w:p w14:paraId="17C3B14D" w14:textId="77777777" w:rsidR="00D84F75" w:rsidRPr="00E95C99" w:rsidRDefault="00D84F75" w:rsidP="00E031D8">
      <w:pPr>
        <w:spacing w:line="276" w:lineRule="auto"/>
        <w:jc w:val="both"/>
        <w:rPr>
          <w:rFonts w:ascii="Arial" w:hAnsi="Arial" w:cs="Arial"/>
          <w:lang w:val="es-CO"/>
        </w:rPr>
      </w:pPr>
    </w:p>
    <w:p w14:paraId="5EC24B44" w14:textId="30290296" w:rsidR="00D84F75" w:rsidRPr="00E95C99" w:rsidRDefault="00D84F75" w:rsidP="00E031D8">
      <w:pPr>
        <w:spacing w:line="276" w:lineRule="auto"/>
        <w:jc w:val="both"/>
        <w:rPr>
          <w:rFonts w:ascii="Arial" w:hAnsi="Arial" w:cs="Arial"/>
          <w:lang w:val="es-CO"/>
        </w:rPr>
      </w:pPr>
      <w:r w:rsidRPr="00E95C99">
        <w:rPr>
          <w:rFonts w:ascii="Arial" w:hAnsi="Arial" w:cs="Arial"/>
          <w:lang w:val="es-CO"/>
        </w:rPr>
        <w:t>El Pacto por la Sostenibilidad, además, implementa la Agenda 2030 y los Objetivos de Desarrollo Sostenible (ODS)</w:t>
      </w:r>
      <w:r w:rsidR="004E42B4" w:rsidRPr="00E95C99">
        <w:rPr>
          <w:rStyle w:val="Refdenotaalpie"/>
          <w:rFonts w:ascii="Arial" w:hAnsi="Arial" w:cs="Arial"/>
          <w:lang w:val="es-CO"/>
        </w:rPr>
        <w:footnoteReference w:id="9"/>
      </w:r>
      <w:r w:rsidRPr="00E95C99">
        <w:rPr>
          <w:rFonts w:ascii="Arial" w:hAnsi="Arial" w:cs="Arial"/>
          <w:lang w:val="es-CO"/>
        </w:rPr>
        <w:t>, así como los lineamientos de la Organización para la Cooperación y el Desarrollo Económico (OCDE) en materia ambiental.</w:t>
      </w:r>
    </w:p>
    <w:p w14:paraId="5ECE6364" w14:textId="77777777" w:rsidR="00D84F75" w:rsidRPr="00E95C99" w:rsidRDefault="00D84F75" w:rsidP="00E031D8">
      <w:pPr>
        <w:spacing w:line="276" w:lineRule="auto"/>
        <w:jc w:val="both"/>
        <w:rPr>
          <w:rFonts w:ascii="Arial" w:hAnsi="Arial" w:cs="Arial"/>
          <w:lang w:val="es-CO"/>
        </w:rPr>
      </w:pPr>
      <w:r w:rsidRPr="00E95C99">
        <w:rPr>
          <w:rFonts w:ascii="Arial" w:hAnsi="Arial" w:cs="Arial"/>
          <w:lang w:val="es-CO"/>
        </w:rPr>
        <w:t>Este Pacto aporta al cumplimiento de los siguientes ODS:</w:t>
      </w:r>
    </w:p>
    <w:p w14:paraId="2EC7DE8D" w14:textId="77777777" w:rsidR="00D84F75" w:rsidRPr="00E95C99" w:rsidRDefault="00D84F75" w:rsidP="00F957C4">
      <w:pPr>
        <w:pStyle w:val="Prrafodelista"/>
        <w:numPr>
          <w:ilvl w:val="0"/>
          <w:numId w:val="9"/>
        </w:numPr>
        <w:spacing w:line="276" w:lineRule="auto"/>
        <w:jc w:val="both"/>
        <w:rPr>
          <w:rFonts w:ascii="Arial" w:hAnsi="Arial" w:cs="Arial"/>
          <w:sz w:val="24"/>
          <w:szCs w:val="24"/>
        </w:rPr>
      </w:pPr>
      <w:r w:rsidRPr="00E95C99">
        <w:rPr>
          <w:rFonts w:ascii="Arial" w:hAnsi="Arial" w:cs="Arial"/>
          <w:sz w:val="24"/>
          <w:szCs w:val="24"/>
        </w:rPr>
        <w:t>ODS 1: Fin de la pobreza.</w:t>
      </w:r>
    </w:p>
    <w:p w14:paraId="44B19E4A" w14:textId="77777777" w:rsidR="00D84F75" w:rsidRPr="00E95C99" w:rsidRDefault="00D84F75" w:rsidP="00F957C4">
      <w:pPr>
        <w:pStyle w:val="Prrafodelista"/>
        <w:numPr>
          <w:ilvl w:val="0"/>
          <w:numId w:val="9"/>
        </w:numPr>
        <w:spacing w:line="276" w:lineRule="auto"/>
        <w:jc w:val="both"/>
        <w:rPr>
          <w:rFonts w:ascii="Arial" w:hAnsi="Arial" w:cs="Arial"/>
          <w:sz w:val="24"/>
          <w:szCs w:val="24"/>
        </w:rPr>
      </w:pPr>
      <w:r w:rsidRPr="00E95C99">
        <w:rPr>
          <w:rFonts w:ascii="Arial" w:hAnsi="Arial" w:cs="Arial"/>
          <w:sz w:val="24"/>
          <w:szCs w:val="24"/>
        </w:rPr>
        <w:t>ODS 2: Hambre cero.</w:t>
      </w:r>
    </w:p>
    <w:p w14:paraId="6D125944" w14:textId="77777777" w:rsidR="00D84F75" w:rsidRPr="00E95C99" w:rsidRDefault="00D84F75" w:rsidP="00F957C4">
      <w:pPr>
        <w:pStyle w:val="Prrafodelista"/>
        <w:numPr>
          <w:ilvl w:val="0"/>
          <w:numId w:val="9"/>
        </w:numPr>
        <w:spacing w:line="276" w:lineRule="auto"/>
        <w:jc w:val="both"/>
        <w:rPr>
          <w:rFonts w:ascii="Arial" w:hAnsi="Arial" w:cs="Arial"/>
          <w:sz w:val="24"/>
          <w:szCs w:val="24"/>
        </w:rPr>
      </w:pPr>
      <w:r w:rsidRPr="00E95C99">
        <w:rPr>
          <w:rFonts w:ascii="Arial" w:hAnsi="Arial" w:cs="Arial"/>
          <w:sz w:val="24"/>
          <w:szCs w:val="24"/>
        </w:rPr>
        <w:t>ODS 3: Salud y bienestar.</w:t>
      </w:r>
    </w:p>
    <w:p w14:paraId="73F7847B" w14:textId="77777777" w:rsidR="00D84F75" w:rsidRPr="00E95C99" w:rsidRDefault="00D84F75" w:rsidP="00F957C4">
      <w:pPr>
        <w:pStyle w:val="Prrafodelista"/>
        <w:numPr>
          <w:ilvl w:val="0"/>
          <w:numId w:val="9"/>
        </w:numPr>
        <w:spacing w:line="276" w:lineRule="auto"/>
        <w:jc w:val="both"/>
        <w:rPr>
          <w:rFonts w:ascii="Arial" w:hAnsi="Arial" w:cs="Arial"/>
          <w:sz w:val="24"/>
          <w:szCs w:val="24"/>
        </w:rPr>
      </w:pPr>
      <w:r w:rsidRPr="00E95C99">
        <w:rPr>
          <w:rFonts w:ascii="Arial" w:hAnsi="Arial" w:cs="Arial"/>
          <w:sz w:val="24"/>
          <w:szCs w:val="24"/>
        </w:rPr>
        <w:t>ODS 6: Agua limpia y saneamiento.</w:t>
      </w:r>
    </w:p>
    <w:p w14:paraId="79A24968" w14:textId="77777777" w:rsidR="00D84F75" w:rsidRPr="00E95C99" w:rsidRDefault="00D84F75" w:rsidP="00F957C4">
      <w:pPr>
        <w:pStyle w:val="Prrafodelista"/>
        <w:numPr>
          <w:ilvl w:val="0"/>
          <w:numId w:val="9"/>
        </w:numPr>
        <w:spacing w:line="276" w:lineRule="auto"/>
        <w:jc w:val="both"/>
        <w:rPr>
          <w:rFonts w:ascii="Arial" w:hAnsi="Arial" w:cs="Arial"/>
          <w:sz w:val="24"/>
          <w:szCs w:val="24"/>
        </w:rPr>
      </w:pPr>
      <w:r w:rsidRPr="00E95C99">
        <w:rPr>
          <w:rFonts w:ascii="Arial" w:hAnsi="Arial" w:cs="Arial"/>
          <w:sz w:val="24"/>
          <w:szCs w:val="24"/>
        </w:rPr>
        <w:t>ODS 7: Energía asequible y no contaminante.</w:t>
      </w:r>
    </w:p>
    <w:p w14:paraId="61E71C2E" w14:textId="77777777" w:rsidR="00D84F75" w:rsidRPr="00E95C99" w:rsidRDefault="00D84F75" w:rsidP="00F957C4">
      <w:pPr>
        <w:pStyle w:val="Prrafodelista"/>
        <w:numPr>
          <w:ilvl w:val="0"/>
          <w:numId w:val="9"/>
        </w:numPr>
        <w:spacing w:line="276" w:lineRule="auto"/>
        <w:jc w:val="both"/>
        <w:rPr>
          <w:rFonts w:ascii="Arial" w:hAnsi="Arial" w:cs="Arial"/>
          <w:sz w:val="24"/>
          <w:szCs w:val="24"/>
        </w:rPr>
      </w:pPr>
      <w:r w:rsidRPr="00E95C99">
        <w:rPr>
          <w:rFonts w:ascii="Arial" w:hAnsi="Arial" w:cs="Arial"/>
          <w:sz w:val="24"/>
          <w:szCs w:val="24"/>
        </w:rPr>
        <w:t>ODS 8: Trabajo decente y desarrollo económico.</w:t>
      </w:r>
    </w:p>
    <w:p w14:paraId="7A310539" w14:textId="77777777" w:rsidR="00D84F75" w:rsidRPr="00E95C99" w:rsidRDefault="00D84F75" w:rsidP="00F957C4">
      <w:pPr>
        <w:pStyle w:val="Prrafodelista"/>
        <w:numPr>
          <w:ilvl w:val="0"/>
          <w:numId w:val="9"/>
        </w:numPr>
        <w:spacing w:line="276" w:lineRule="auto"/>
        <w:jc w:val="both"/>
        <w:rPr>
          <w:rFonts w:ascii="Arial" w:hAnsi="Arial" w:cs="Arial"/>
          <w:sz w:val="24"/>
          <w:szCs w:val="24"/>
        </w:rPr>
      </w:pPr>
      <w:r w:rsidRPr="00E95C99">
        <w:rPr>
          <w:rFonts w:ascii="Arial" w:hAnsi="Arial" w:cs="Arial"/>
          <w:sz w:val="24"/>
          <w:szCs w:val="24"/>
        </w:rPr>
        <w:t>ODS 9: Industria, innovación e infraestructura.</w:t>
      </w:r>
    </w:p>
    <w:p w14:paraId="45A246DB" w14:textId="77777777" w:rsidR="00D84F75" w:rsidRPr="00E95C99" w:rsidRDefault="00D84F75" w:rsidP="00F957C4">
      <w:pPr>
        <w:pStyle w:val="Prrafodelista"/>
        <w:numPr>
          <w:ilvl w:val="0"/>
          <w:numId w:val="9"/>
        </w:numPr>
        <w:spacing w:line="276" w:lineRule="auto"/>
        <w:jc w:val="both"/>
        <w:rPr>
          <w:rFonts w:ascii="Arial" w:hAnsi="Arial" w:cs="Arial"/>
          <w:sz w:val="24"/>
          <w:szCs w:val="24"/>
        </w:rPr>
      </w:pPr>
      <w:r w:rsidRPr="00E95C99">
        <w:rPr>
          <w:rFonts w:ascii="Arial" w:hAnsi="Arial" w:cs="Arial"/>
          <w:sz w:val="24"/>
          <w:szCs w:val="24"/>
        </w:rPr>
        <w:t>ODS 11: Ciudades y comunidades sostenibles.</w:t>
      </w:r>
    </w:p>
    <w:p w14:paraId="7D850FCE" w14:textId="77777777" w:rsidR="00D84F75" w:rsidRPr="00E95C99" w:rsidRDefault="00D84F75" w:rsidP="00F957C4">
      <w:pPr>
        <w:pStyle w:val="Prrafodelista"/>
        <w:numPr>
          <w:ilvl w:val="0"/>
          <w:numId w:val="9"/>
        </w:numPr>
        <w:spacing w:line="276" w:lineRule="auto"/>
        <w:jc w:val="both"/>
        <w:rPr>
          <w:rFonts w:ascii="Arial" w:hAnsi="Arial" w:cs="Arial"/>
          <w:sz w:val="24"/>
          <w:szCs w:val="24"/>
        </w:rPr>
      </w:pPr>
      <w:r w:rsidRPr="00E95C99">
        <w:rPr>
          <w:rFonts w:ascii="Arial" w:hAnsi="Arial" w:cs="Arial"/>
          <w:sz w:val="24"/>
          <w:szCs w:val="24"/>
        </w:rPr>
        <w:t>ODS 12: Producción y consumo responsable.</w:t>
      </w:r>
    </w:p>
    <w:p w14:paraId="74BC4047" w14:textId="77777777" w:rsidR="00D84F75" w:rsidRPr="00E95C99" w:rsidRDefault="00D84F75" w:rsidP="00F957C4">
      <w:pPr>
        <w:pStyle w:val="Prrafodelista"/>
        <w:numPr>
          <w:ilvl w:val="0"/>
          <w:numId w:val="9"/>
        </w:numPr>
        <w:spacing w:line="276" w:lineRule="auto"/>
        <w:jc w:val="both"/>
        <w:rPr>
          <w:rFonts w:ascii="Arial" w:hAnsi="Arial" w:cs="Arial"/>
          <w:sz w:val="24"/>
          <w:szCs w:val="24"/>
        </w:rPr>
      </w:pPr>
      <w:r w:rsidRPr="00E95C99">
        <w:rPr>
          <w:rFonts w:ascii="Arial" w:hAnsi="Arial" w:cs="Arial"/>
          <w:sz w:val="24"/>
          <w:szCs w:val="24"/>
        </w:rPr>
        <w:t>ODS 13: Acción por el clima.</w:t>
      </w:r>
    </w:p>
    <w:p w14:paraId="74FADA1A" w14:textId="77777777" w:rsidR="00D84F75" w:rsidRPr="00E95C99" w:rsidRDefault="00D84F75" w:rsidP="00F957C4">
      <w:pPr>
        <w:pStyle w:val="Prrafodelista"/>
        <w:numPr>
          <w:ilvl w:val="0"/>
          <w:numId w:val="9"/>
        </w:numPr>
        <w:spacing w:line="276" w:lineRule="auto"/>
        <w:jc w:val="both"/>
        <w:rPr>
          <w:rFonts w:ascii="Arial" w:hAnsi="Arial" w:cs="Arial"/>
          <w:sz w:val="24"/>
          <w:szCs w:val="24"/>
        </w:rPr>
      </w:pPr>
      <w:r w:rsidRPr="00E95C99">
        <w:rPr>
          <w:rFonts w:ascii="Arial" w:hAnsi="Arial" w:cs="Arial"/>
          <w:sz w:val="24"/>
          <w:szCs w:val="24"/>
        </w:rPr>
        <w:t>ODS 14: Vida submarina.</w:t>
      </w:r>
    </w:p>
    <w:p w14:paraId="568E1074" w14:textId="77777777" w:rsidR="00D84F75" w:rsidRPr="00E95C99" w:rsidRDefault="00D84F75" w:rsidP="00F957C4">
      <w:pPr>
        <w:pStyle w:val="Prrafodelista"/>
        <w:numPr>
          <w:ilvl w:val="0"/>
          <w:numId w:val="9"/>
        </w:numPr>
        <w:spacing w:line="276" w:lineRule="auto"/>
        <w:jc w:val="both"/>
        <w:rPr>
          <w:rFonts w:ascii="Arial" w:hAnsi="Arial" w:cs="Arial"/>
          <w:sz w:val="24"/>
          <w:szCs w:val="24"/>
        </w:rPr>
      </w:pPr>
      <w:r w:rsidRPr="00E95C99">
        <w:rPr>
          <w:rFonts w:ascii="Arial" w:hAnsi="Arial" w:cs="Arial"/>
          <w:sz w:val="24"/>
          <w:szCs w:val="24"/>
        </w:rPr>
        <w:t xml:space="preserve">ODS 15: Vida de ecosistemas terrestres, y, </w:t>
      </w:r>
    </w:p>
    <w:p w14:paraId="231A1978" w14:textId="77777777" w:rsidR="00D84F75" w:rsidRPr="00E95C99" w:rsidRDefault="00D84F75" w:rsidP="00F957C4">
      <w:pPr>
        <w:pStyle w:val="Prrafodelista"/>
        <w:numPr>
          <w:ilvl w:val="0"/>
          <w:numId w:val="9"/>
        </w:numPr>
        <w:spacing w:line="276" w:lineRule="auto"/>
        <w:jc w:val="both"/>
        <w:rPr>
          <w:rFonts w:ascii="Arial" w:hAnsi="Arial" w:cs="Arial"/>
          <w:sz w:val="24"/>
          <w:szCs w:val="24"/>
        </w:rPr>
      </w:pPr>
      <w:r w:rsidRPr="00E95C99">
        <w:rPr>
          <w:rFonts w:ascii="Arial" w:hAnsi="Arial" w:cs="Arial"/>
          <w:sz w:val="24"/>
          <w:szCs w:val="24"/>
        </w:rPr>
        <w:t xml:space="preserve">ODS 16: Paz, justicia e instituciones sólidas. </w:t>
      </w:r>
    </w:p>
    <w:p w14:paraId="3B4FD694" w14:textId="4975A054" w:rsidR="00D84F75" w:rsidRPr="00E95C99" w:rsidRDefault="00D84F75" w:rsidP="00E031D8">
      <w:pPr>
        <w:spacing w:line="276" w:lineRule="auto"/>
        <w:jc w:val="both"/>
        <w:rPr>
          <w:rFonts w:ascii="Arial" w:hAnsi="Arial" w:cs="Arial"/>
          <w:lang w:val="es-CO"/>
        </w:rPr>
      </w:pPr>
      <w:r w:rsidRPr="00E95C99">
        <w:rPr>
          <w:rFonts w:ascii="Arial" w:hAnsi="Arial" w:cs="Arial"/>
          <w:lang w:val="es-CO"/>
        </w:rPr>
        <w:t xml:space="preserve">Dentro del componente de “instituciones ambientales modernas, apropiación social de la biodiversidad y manejo efectivo de los conflictos socioambientales” del Pacto por la Sostenibilidad, se señala que “[…] </w:t>
      </w:r>
      <w:r w:rsidRPr="00E95C99">
        <w:rPr>
          <w:rFonts w:ascii="Arial" w:hAnsi="Arial" w:cs="Arial"/>
          <w:i/>
          <w:iCs/>
          <w:lang w:val="es-CO"/>
        </w:rPr>
        <w:t xml:space="preserve">en el territorio, los conflictos socioambientales se han manifestado especialmente mediante la extracción ilícita </w:t>
      </w:r>
      <w:r w:rsidRPr="00E95C99">
        <w:rPr>
          <w:rFonts w:ascii="Arial" w:hAnsi="Arial" w:cs="Arial"/>
          <w:i/>
          <w:iCs/>
          <w:lang w:val="es-CO"/>
        </w:rPr>
        <w:lastRenderedPageBreak/>
        <w:t xml:space="preserve">de materiales, la deforestación y la degradación ambiental. Estos conflictos han concluido en fallos judiciales, que instan a avanzar en una coordinación interinstitucional e intersectorial con la concurrencia de las entidades del Estado y otros actores, con el fin de dar respuesta a estos problemas y, al mismo tiempo, fomentar una participación ciudadana educada, apropiada del territorio, capacitada, informada y con conciencia ambiental </w:t>
      </w:r>
      <w:r w:rsidRPr="00E95C99">
        <w:rPr>
          <w:rFonts w:ascii="Arial" w:hAnsi="Arial" w:cs="Arial"/>
          <w:lang w:val="es-CO"/>
        </w:rPr>
        <w:t xml:space="preserve">[…]”. (Ver Bases del Plan Nacional de Desarrollo 2018-2022, pág. 431). </w:t>
      </w:r>
    </w:p>
    <w:p w14:paraId="409489B0" w14:textId="77777777" w:rsidR="00D84F75" w:rsidRPr="00E95C99" w:rsidRDefault="00D84F75" w:rsidP="00E031D8">
      <w:pPr>
        <w:spacing w:line="276" w:lineRule="auto"/>
        <w:jc w:val="both"/>
        <w:rPr>
          <w:rFonts w:ascii="Arial" w:hAnsi="Arial" w:cs="Arial"/>
          <w:lang w:val="es-CO"/>
        </w:rPr>
      </w:pPr>
    </w:p>
    <w:p w14:paraId="00E7B846" w14:textId="1D72F03E" w:rsidR="00D84F75" w:rsidRPr="00E95C99" w:rsidRDefault="00D84F75" w:rsidP="00E031D8">
      <w:pPr>
        <w:spacing w:line="276" w:lineRule="auto"/>
        <w:jc w:val="both"/>
        <w:rPr>
          <w:rFonts w:ascii="Arial" w:hAnsi="Arial" w:cs="Arial"/>
          <w:lang w:val="es-CO"/>
        </w:rPr>
      </w:pPr>
      <w:r w:rsidRPr="00E95C99">
        <w:rPr>
          <w:rFonts w:ascii="Arial" w:hAnsi="Arial" w:cs="Arial"/>
          <w:lang w:val="es-CO"/>
        </w:rPr>
        <w:t xml:space="preserve">En otro de sus apartes el documento que soporta el Plan Nacional de Desarrollo 2018-2022 puntualiza que “[…] </w:t>
      </w:r>
      <w:r w:rsidRPr="00E95C99">
        <w:rPr>
          <w:rFonts w:ascii="Arial" w:hAnsi="Arial" w:cs="Arial"/>
          <w:i/>
          <w:iCs/>
          <w:lang w:val="es-CO"/>
        </w:rPr>
        <w:t>la debilidad institucional, la desarticulación interinstitucional, los sistemas de información débiles y la falta de presencia del Estado en áreas ambientales estratégicas, han incrementado los conflictos socioambientales que se desarrollan principalmente en zonas rurales, relacionados con el uso, ocupación, tenencia y acceso a los recursos naturales. En este sentido, los sectores que más eventos conflictivos presentan son: la minería (33%), los combustibles fósiles (25%), la extracción de biomasa (16%) y la gestión del agua (12%) (Pérez-Rincón, 2016). Como respuesta a estos conflictos la rama judicial ha proferido pronunciamientos, con el fin de restaurar los ecosistemas estratégicos y propiciar una coordinación interinstitucional que permita transformar los conflictos generados, de manera especial, por la extracción ilícita de minerales y la deforestación. Sin embargo, para el cumplimiento de estos fallos, se requiere de la participación y financiación de otros sectores, además del ambiental</w:t>
      </w:r>
      <w:r w:rsidRPr="00E95C99">
        <w:rPr>
          <w:rFonts w:ascii="Arial" w:hAnsi="Arial" w:cs="Arial"/>
          <w:lang w:val="es-CO"/>
        </w:rPr>
        <w:t xml:space="preserve"> […]. (Ver Bases del Plan Nacional de Desarrollo 2018-2022, pág. 434). </w:t>
      </w:r>
    </w:p>
    <w:p w14:paraId="5D77430D" w14:textId="77777777" w:rsidR="00D84F75" w:rsidRPr="00E95C99" w:rsidRDefault="00D84F75" w:rsidP="00E031D8">
      <w:pPr>
        <w:spacing w:line="276" w:lineRule="auto"/>
        <w:jc w:val="both"/>
        <w:rPr>
          <w:rFonts w:ascii="Arial" w:hAnsi="Arial" w:cs="Arial"/>
          <w:lang w:val="es-CO"/>
        </w:rPr>
      </w:pPr>
    </w:p>
    <w:p w14:paraId="5494F400" w14:textId="43544355" w:rsidR="00D84F75" w:rsidRPr="00E95C99" w:rsidRDefault="00D84F75" w:rsidP="00E031D8">
      <w:pPr>
        <w:spacing w:line="276" w:lineRule="auto"/>
        <w:jc w:val="both"/>
        <w:rPr>
          <w:rFonts w:ascii="Arial" w:hAnsi="Arial" w:cs="Arial"/>
          <w:lang w:val="es-CO"/>
        </w:rPr>
      </w:pPr>
      <w:r w:rsidRPr="00E95C99">
        <w:rPr>
          <w:rFonts w:ascii="Arial" w:hAnsi="Arial" w:cs="Arial"/>
          <w:lang w:val="es-CO"/>
        </w:rPr>
        <w:t xml:space="preserve">Es en este marco de referencia, el de la gestión de los conflictos socioambientales, que se produce la instrucción al Ministerio de Ambiente y Desarrollo Sostenible de estructurar una propuesta de educación y de especialización de tribunales judiciales y de jueces en temas ambientales, con el ánimo de “[…] </w:t>
      </w:r>
      <w:r w:rsidRPr="00E95C99">
        <w:rPr>
          <w:rFonts w:ascii="Arial" w:hAnsi="Arial" w:cs="Arial"/>
          <w:i/>
          <w:iCs/>
          <w:lang w:val="es-CO"/>
        </w:rPr>
        <w:t>aumentar su idoneidad y capacidad técnica para la prevención y resolución de conflictos socioambientales y económicos, que estará acompañada de un programa de capacitación a funcionarios judiciales en el campo del derecho ambiental</w:t>
      </w:r>
      <w:r w:rsidRPr="00E95C99">
        <w:rPr>
          <w:rFonts w:ascii="Arial" w:hAnsi="Arial" w:cs="Arial"/>
          <w:lang w:val="es-CO"/>
        </w:rPr>
        <w:t xml:space="preserve"> […]”.(Ver Bases del Plan Nacional de Desarrollo 2018-2022, pág. 439). </w:t>
      </w:r>
    </w:p>
    <w:p w14:paraId="12A7E627" w14:textId="77777777" w:rsidR="00D84F75" w:rsidRPr="00E95C99" w:rsidRDefault="00D84F75" w:rsidP="00E031D8">
      <w:pPr>
        <w:spacing w:line="276" w:lineRule="auto"/>
        <w:jc w:val="both"/>
        <w:rPr>
          <w:rFonts w:ascii="Arial" w:hAnsi="Arial" w:cs="Arial"/>
          <w:lang w:val="es-CO"/>
        </w:rPr>
      </w:pPr>
    </w:p>
    <w:p w14:paraId="1CEFB0D5" w14:textId="6D4EFBB4" w:rsidR="00547941" w:rsidRPr="00E95C99" w:rsidRDefault="00D84F75" w:rsidP="00E031D8">
      <w:pPr>
        <w:spacing w:line="276" w:lineRule="auto"/>
        <w:jc w:val="both"/>
        <w:rPr>
          <w:rFonts w:ascii="Arial" w:hAnsi="Arial" w:cs="Arial"/>
          <w:lang w:val="es-CO"/>
        </w:rPr>
      </w:pPr>
      <w:r w:rsidRPr="00E95C99">
        <w:rPr>
          <w:rFonts w:ascii="Arial" w:hAnsi="Arial" w:cs="Arial"/>
          <w:lang w:val="es-CO"/>
        </w:rPr>
        <w:lastRenderedPageBreak/>
        <w:t>Por esta otra razón específica, es decir, por instrucción contenida en el Plan Nacional de Desarrollo, es que también se justifica la creación de una especialidad ambiental en la jurisdicción de lo contencioso administrativ</w:t>
      </w:r>
      <w:r w:rsidR="00D36AE8" w:rsidRPr="00E95C99">
        <w:rPr>
          <w:rFonts w:ascii="Arial" w:hAnsi="Arial" w:cs="Arial"/>
          <w:lang w:val="es-CO"/>
        </w:rPr>
        <w:t>o</w:t>
      </w:r>
      <w:r w:rsidRPr="00E95C99">
        <w:rPr>
          <w:rFonts w:ascii="Arial" w:hAnsi="Arial" w:cs="Arial"/>
          <w:lang w:val="es-CO"/>
        </w:rPr>
        <w:t xml:space="preserve"> de Colombia. </w:t>
      </w:r>
    </w:p>
    <w:p w14:paraId="0580BC61" w14:textId="36C78C9C" w:rsidR="00DE340D" w:rsidRPr="00E95C99" w:rsidRDefault="00DE340D" w:rsidP="00E031D8">
      <w:pPr>
        <w:spacing w:line="276" w:lineRule="auto"/>
        <w:jc w:val="both"/>
        <w:rPr>
          <w:rFonts w:ascii="Arial" w:hAnsi="Arial" w:cs="Arial"/>
          <w:lang w:val="es-CO"/>
        </w:rPr>
      </w:pPr>
    </w:p>
    <w:p w14:paraId="1F91810A" w14:textId="38D9946F" w:rsidR="00DE340D" w:rsidRPr="00E95C99" w:rsidRDefault="00DE340D" w:rsidP="00E031D8">
      <w:pPr>
        <w:spacing w:line="276" w:lineRule="auto"/>
        <w:jc w:val="both"/>
        <w:rPr>
          <w:rFonts w:ascii="Arial" w:hAnsi="Arial" w:cs="Arial"/>
          <w:b/>
          <w:bCs/>
          <w:lang w:val="es-CO"/>
        </w:rPr>
      </w:pPr>
      <w:r w:rsidRPr="00E95C99">
        <w:rPr>
          <w:rFonts w:ascii="Arial" w:hAnsi="Arial" w:cs="Arial"/>
          <w:b/>
          <w:bCs/>
          <w:lang w:val="es-CO"/>
        </w:rPr>
        <w:t xml:space="preserve">5.2 DERECHO COMPARADO </w:t>
      </w:r>
    </w:p>
    <w:p w14:paraId="0E2038AC" w14:textId="052AE9DE" w:rsidR="00DE340D" w:rsidRPr="00E95C99" w:rsidRDefault="00DE340D" w:rsidP="00E031D8">
      <w:pPr>
        <w:spacing w:line="276" w:lineRule="auto"/>
        <w:jc w:val="both"/>
        <w:rPr>
          <w:rFonts w:ascii="Arial" w:hAnsi="Arial" w:cs="Arial"/>
          <w:lang w:val="es-CO"/>
        </w:rPr>
      </w:pPr>
    </w:p>
    <w:p w14:paraId="4222E697" w14:textId="73684481" w:rsidR="00DE340D" w:rsidRPr="00E95C99" w:rsidRDefault="00DE340D" w:rsidP="00E031D8">
      <w:pPr>
        <w:spacing w:line="276" w:lineRule="auto"/>
        <w:jc w:val="both"/>
        <w:rPr>
          <w:rFonts w:ascii="Arial" w:eastAsia="Arial Unicode MS" w:hAnsi="Arial" w:cs="Arial"/>
          <w:lang w:val="es-CO"/>
        </w:rPr>
      </w:pPr>
      <w:r w:rsidRPr="00E95C99">
        <w:rPr>
          <w:rFonts w:ascii="Arial" w:eastAsia="Arial Unicode MS" w:hAnsi="Arial" w:cs="Arial"/>
          <w:lang w:val="es-CO"/>
        </w:rPr>
        <w:t xml:space="preserve">En la actualidad se tiene conocimiento de la existencia tribunales ambientales en Australia, Austria, Bahamas, Bangladesh, Bélgica, Bolivia, Brasil, Canadá, Chile, China, Costa Rica, Dinamarca, Estados Unidos, España, Islas Fiji, Filipinas, Finlandia, Grecia, Guyana, Hungría, Holanda, India, Indonesia, Irlanda, Jamaica, Japón, Kenia, Corea del Sur, Liberia, Malawi, Malasia, Mauritania, Nueva Zelanda, Nigeria, Pakistán, Sudáfrica, Sudán, Suecia, Tanzania, Tailandia y Trinidad y Tobago. </w:t>
      </w:r>
    </w:p>
    <w:p w14:paraId="4FF50612" w14:textId="10124D6E" w:rsidR="00DE340D" w:rsidRPr="00E95C99" w:rsidRDefault="00DE340D" w:rsidP="00E031D8">
      <w:pPr>
        <w:pStyle w:val="Ttulo1"/>
        <w:spacing w:line="276" w:lineRule="auto"/>
        <w:jc w:val="both"/>
        <w:rPr>
          <w:rFonts w:ascii="Arial" w:hAnsi="Arial" w:cs="Arial"/>
          <w:b w:val="0"/>
          <w:bCs/>
          <w:sz w:val="24"/>
          <w:szCs w:val="24"/>
          <w:lang w:val="es-CO"/>
        </w:rPr>
      </w:pPr>
      <w:r w:rsidRPr="00E95C99">
        <w:rPr>
          <w:rFonts w:ascii="Arial" w:hAnsi="Arial" w:cs="Arial"/>
          <w:b w:val="0"/>
          <w:bCs/>
          <w:sz w:val="24"/>
          <w:szCs w:val="24"/>
          <w:lang w:val="es-CO"/>
        </w:rPr>
        <w:t>Entre las muchas experiencias que se tienen al respecto en diferentes países, llama la atención el caso particular de Chile, que merece ser estudiado por aparte. Mediante la Ley 20600 del 28 de junio del año 2012</w:t>
      </w:r>
      <w:r w:rsidR="004B03CC" w:rsidRPr="00E95C99">
        <w:rPr>
          <w:rStyle w:val="Refdenotaalpie"/>
          <w:rFonts w:ascii="Arial" w:hAnsi="Arial" w:cs="Arial"/>
          <w:b w:val="0"/>
          <w:bCs/>
          <w:sz w:val="24"/>
          <w:szCs w:val="24"/>
          <w:lang w:val="es-CO"/>
        </w:rPr>
        <w:footnoteReference w:id="10"/>
      </w:r>
      <w:r w:rsidRPr="00E95C99">
        <w:rPr>
          <w:rFonts w:ascii="Arial" w:hAnsi="Arial" w:cs="Arial"/>
          <w:b w:val="0"/>
          <w:bCs/>
          <w:sz w:val="24"/>
          <w:szCs w:val="24"/>
          <w:lang w:val="es-CO"/>
        </w:rPr>
        <w:t xml:space="preserve"> se crean en ese país tres tribunales ambientales que tienen como función principal “resolver las controversias medio ambientales de su competencia y ocuparse de los demás asuntos que la ley somete a su conocimiento”. Son despachos jurisdiccionales especiales que no forman parte del poder judicial del país, aunque se encuentran bajo la vigilancia y la dependencia económica de la Corte Suprema. </w:t>
      </w:r>
    </w:p>
    <w:p w14:paraId="05F6CADE" w14:textId="77777777" w:rsidR="00DE340D" w:rsidRPr="00E95C99" w:rsidRDefault="00DE340D" w:rsidP="00E031D8">
      <w:pPr>
        <w:spacing w:line="276" w:lineRule="auto"/>
        <w:rPr>
          <w:rFonts w:ascii="Arial" w:hAnsi="Arial" w:cs="Arial"/>
          <w:lang w:val="es-CO"/>
        </w:rPr>
      </w:pPr>
    </w:p>
    <w:p w14:paraId="67D15075" w14:textId="0933EB4E" w:rsidR="00DE340D" w:rsidRPr="00E95C99" w:rsidRDefault="00DE340D" w:rsidP="00E031D8">
      <w:pPr>
        <w:spacing w:line="276" w:lineRule="auto"/>
        <w:jc w:val="both"/>
        <w:rPr>
          <w:rFonts w:ascii="Arial" w:hAnsi="Arial" w:cs="Arial"/>
          <w:lang w:val="es-CO"/>
        </w:rPr>
      </w:pPr>
      <w:r w:rsidRPr="00E95C99">
        <w:rPr>
          <w:rFonts w:ascii="Arial" w:hAnsi="Arial" w:cs="Arial"/>
          <w:lang w:val="es-CO"/>
        </w:rPr>
        <w:t xml:space="preserve">Cada tribunal ambiental en Chile estará integrado por tres ministros (equivalente a magistrado), y dos de ellos deberán tener título de abogado, haber ejercido la profesión por un período no inferior a diez años y haberse destacado en la actividad profesional o académica especializada en materias de Derecho Administrativo o Derecho Ambiental. El tercero de los ministros será un licenciado en Ciencias con especialización en materias medioambientales y con al menos diez años de ejercicio </w:t>
      </w:r>
      <w:r w:rsidRPr="00E95C99">
        <w:rPr>
          <w:rFonts w:ascii="Arial" w:hAnsi="Arial" w:cs="Arial"/>
          <w:lang w:val="es-CO"/>
        </w:rPr>
        <w:lastRenderedPageBreak/>
        <w:t xml:space="preserve">profesional. Cada Tribunal tendrá dos ministros suplentes, uno de ellos deberá tener el título de abogado y el otro el de licenciado en Ciencias. Esto significa que de los cinco integrantes de cada tribunal (entre principales y suplentes), tres son abogados y dos provienen de las Ciencias. </w:t>
      </w:r>
    </w:p>
    <w:p w14:paraId="27D6CD01" w14:textId="77777777" w:rsidR="00E031D8" w:rsidRPr="00E95C99" w:rsidRDefault="00E031D8" w:rsidP="00E031D8">
      <w:pPr>
        <w:spacing w:line="276" w:lineRule="auto"/>
        <w:jc w:val="both"/>
        <w:rPr>
          <w:rFonts w:ascii="Arial" w:hAnsi="Arial" w:cs="Arial"/>
          <w:lang w:val="es-CO"/>
        </w:rPr>
      </w:pPr>
    </w:p>
    <w:p w14:paraId="64087FFA" w14:textId="768365A5" w:rsidR="00DE340D" w:rsidRPr="00E95C99" w:rsidRDefault="00DE340D" w:rsidP="00E031D8">
      <w:pPr>
        <w:spacing w:line="276" w:lineRule="auto"/>
        <w:jc w:val="both"/>
        <w:rPr>
          <w:rFonts w:ascii="Arial" w:hAnsi="Arial" w:cs="Arial"/>
          <w:lang w:val="es-CO"/>
        </w:rPr>
      </w:pPr>
      <w:r w:rsidRPr="00E95C99">
        <w:rPr>
          <w:rFonts w:ascii="Arial" w:hAnsi="Arial" w:cs="Arial"/>
          <w:lang w:val="es-CO"/>
        </w:rPr>
        <w:t>Los ministros permanecerán seis años en sus cargos, y pueden ser reelegidos hasta por dos períodos sucesivos.</w:t>
      </w:r>
    </w:p>
    <w:p w14:paraId="29DF5351" w14:textId="77777777" w:rsidR="00E031D8" w:rsidRPr="00E95C99" w:rsidRDefault="00E031D8" w:rsidP="00E031D8">
      <w:pPr>
        <w:spacing w:line="276" w:lineRule="auto"/>
        <w:jc w:val="both"/>
        <w:rPr>
          <w:rFonts w:ascii="Arial" w:hAnsi="Arial" w:cs="Arial"/>
          <w:lang w:val="es-CO"/>
        </w:rPr>
      </w:pPr>
    </w:p>
    <w:p w14:paraId="3522941B" w14:textId="778C2550" w:rsidR="00DE340D" w:rsidRPr="00E95C99" w:rsidRDefault="00DE340D" w:rsidP="00E031D8">
      <w:pPr>
        <w:spacing w:line="276" w:lineRule="auto"/>
        <w:jc w:val="both"/>
        <w:rPr>
          <w:rFonts w:ascii="Arial" w:hAnsi="Arial" w:cs="Arial"/>
          <w:lang w:val="es-CO"/>
        </w:rPr>
      </w:pPr>
      <w:r w:rsidRPr="00E95C99">
        <w:rPr>
          <w:rFonts w:ascii="Arial" w:hAnsi="Arial" w:cs="Arial"/>
          <w:lang w:val="es-CO"/>
        </w:rPr>
        <w:t xml:space="preserve">La organización de los tribunales ambientales en Chile obedece a la siguiente distribución territorial: </w:t>
      </w:r>
    </w:p>
    <w:p w14:paraId="56805490" w14:textId="77777777" w:rsidR="00E031D8" w:rsidRPr="00E95C99" w:rsidRDefault="00E031D8" w:rsidP="00E031D8">
      <w:pPr>
        <w:spacing w:line="276" w:lineRule="auto"/>
        <w:jc w:val="both"/>
        <w:rPr>
          <w:rFonts w:ascii="Arial" w:hAnsi="Arial" w:cs="Arial"/>
          <w:lang w:val="es-CO"/>
        </w:rPr>
      </w:pPr>
    </w:p>
    <w:p w14:paraId="0A989412" w14:textId="77777777" w:rsidR="00DE340D" w:rsidRPr="00E95C99" w:rsidRDefault="00DE340D" w:rsidP="00F957C4">
      <w:pPr>
        <w:pStyle w:val="Prrafodelista"/>
        <w:numPr>
          <w:ilvl w:val="0"/>
          <w:numId w:val="10"/>
        </w:numPr>
        <w:spacing w:line="276" w:lineRule="auto"/>
        <w:jc w:val="both"/>
        <w:rPr>
          <w:rFonts w:ascii="Arial" w:hAnsi="Arial" w:cs="Arial"/>
          <w:sz w:val="24"/>
          <w:szCs w:val="24"/>
        </w:rPr>
      </w:pPr>
      <w:r w:rsidRPr="00E95C99">
        <w:rPr>
          <w:rFonts w:ascii="Arial" w:hAnsi="Arial" w:cs="Arial"/>
          <w:sz w:val="24"/>
          <w:szCs w:val="24"/>
        </w:rPr>
        <w:t xml:space="preserve">El Primer Tribunal Ambiental tiene como sede la comuna de Antofagasta, con competencia en las regiones de Arica y Parinacota, de Tarapacá, de Antofagasta, de Atacama y de Coquimbo. </w:t>
      </w:r>
    </w:p>
    <w:p w14:paraId="1A753C3A" w14:textId="77777777" w:rsidR="00DE340D" w:rsidRPr="00E95C99" w:rsidRDefault="00DE340D" w:rsidP="00F957C4">
      <w:pPr>
        <w:pStyle w:val="Prrafodelista"/>
        <w:numPr>
          <w:ilvl w:val="0"/>
          <w:numId w:val="10"/>
        </w:numPr>
        <w:spacing w:line="276" w:lineRule="auto"/>
        <w:jc w:val="both"/>
        <w:rPr>
          <w:rFonts w:ascii="Arial" w:hAnsi="Arial" w:cs="Arial"/>
          <w:sz w:val="24"/>
          <w:szCs w:val="24"/>
        </w:rPr>
      </w:pPr>
      <w:r w:rsidRPr="00E95C99">
        <w:rPr>
          <w:rFonts w:ascii="Arial" w:hAnsi="Arial" w:cs="Arial"/>
          <w:sz w:val="24"/>
          <w:szCs w:val="24"/>
        </w:rPr>
        <w:t xml:space="preserve">El Segundo Tribunal Ambiental tiene como sede la comuna de Santiago, con competencia territorial en las regiones de Valparaíso, Metropolitana de Santiago, del Libertador General Bernardo O´Higgins y del Maule. </w:t>
      </w:r>
    </w:p>
    <w:p w14:paraId="1E942DB3" w14:textId="77777777" w:rsidR="00DE340D" w:rsidRPr="00E95C99" w:rsidRDefault="00DE340D" w:rsidP="00F957C4">
      <w:pPr>
        <w:pStyle w:val="Prrafodelista"/>
        <w:numPr>
          <w:ilvl w:val="0"/>
          <w:numId w:val="10"/>
        </w:numPr>
        <w:spacing w:line="276" w:lineRule="auto"/>
        <w:jc w:val="both"/>
        <w:rPr>
          <w:rFonts w:ascii="Arial" w:hAnsi="Arial" w:cs="Arial"/>
          <w:sz w:val="24"/>
          <w:szCs w:val="24"/>
        </w:rPr>
      </w:pPr>
      <w:r w:rsidRPr="00E95C99">
        <w:rPr>
          <w:rFonts w:ascii="Arial" w:hAnsi="Arial" w:cs="Arial"/>
          <w:sz w:val="24"/>
          <w:szCs w:val="24"/>
        </w:rPr>
        <w:t xml:space="preserve">El Tercer Tribunal Ambiental tiene como asiento la comuna de Valdivia, y competencia territorial en las regiones del Ñuble, del Biobío, de la Araucanía, de Los Ríos, de Los Lagos, de Aysén, del General Carlos Ibáñez del Campo, de Magallanes y de la Antártica Chilena. </w:t>
      </w:r>
    </w:p>
    <w:p w14:paraId="35AA0172" w14:textId="77777777" w:rsidR="00DE340D" w:rsidRPr="00E95C99" w:rsidRDefault="00DE340D" w:rsidP="00E031D8">
      <w:pPr>
        <w:spacing w:line="276" w:lineRule="auto"/>
        <w:jc w:val="both"/>
        <w:rPr>
          <w:rFonts w:ascii="Arial" w:hAnsi="Arial" w:cs="Arial"/>
          <w:lang w:val="es-CO"/>
        </w:rPr>
      </w:pPr>
    </w:p>
    <w:p w14:paraId="56064EF3" w14:textId="143904BD" w:rsidR="00DE340D" w:rsidRPr="00E95C99" w:rsidRDefault="00DE340D" w:rsidP="00E031D8">
      <w:pPr>
        <w:spacing w:line="276" w:lineRule="auto"/>
        <w:jc w:val="both"/>
        <w:rPr>
          <w:rFonts w:ascii="Arial" w:hAnsi="Arial" w:cs="Arial"/>
          <w:lang w:val="es-CO"/>
        </w:rPr>
      </w:pPr>
      <w:r w:rsidRPr="00E95C99">
        <w:rPr>
          <w:rFonts w:ascii="Arial" w:hAnsi="Arial" w:cs="Arial"/>
          <w:lang w:val="es-CO"/>
        </w:rPr>
        <w:t>En Chile los tribunales ambientales asumen el conocimiento de reclamaciones que se interpongan en contra de actos administrativos de carácter ambiental. En consecuencia, se ha de entender que se trata de entes jurisdiccionales que tienen el carácter de un tribunal de lo contencioso administrativo ambiental. Por tanto, respecto del daño ambiental la ley hace una remisión expresa a los tribunales ambientales, de la competencia que antes se encontraba radicada en los juzgados de letras en lo civil.</w:t>
      </w:r>
    </w:p>
    <w:p w14:paraId="6A7773C4" w14:textId="77777777" w:rsidR="00E031D8" w:rsidRPr="00E95C99" w:rsidRDefault="00E031D8" w:rsidP="00E031D8">
      <w:pPr>
        <w:spacing w:line="276" w:lineRule="auto"/>
        <w:jc w:val="both"/>
        <w:rPr>
          <w:rFonts w:ascii="Arial" w:hAnsi="Arial" w:cs="Arial"/>
          <w:lang w:val="es-CO"/>
        </w:rPr>
      </w:pPr>
    </w:p>
    <w:p w14:paraId="4B0FA6A1" w14:textId="7870550C" w:rsidR="00DE340D" w:rsidRPr="00E95C99" w:rsidRDefault="00D651B5" w:rsidP="00E031D8">
      <w:pPr>
        <w:spacing w:line="276" w:lineRule="auto"/>
        <w:jc w:val="both"/>
        <w:rPr>
          <w:rFonts w:ascii="Arial" w:hAnsi="Arial" w:cs="Arial"/>
          <w:lang w:val="es-CO"/>
        </w:rPr>
      </w:pPr>
      <w:r w:rsidRPr="00E95C99">
        <w:rPr>
          <w:rFonts w:ascii="Arial" w:hAnsi="Arial" w:cs="Arial"/>
          <w:lang w:val="es-CO"/>
        </w:rPr>
        <w:t>Se trae a</w:t>
      </w:r>
      <w:r w:rsidR="00DE340D" w:rsidRPr="00E95C99">
        <w:rPr>
          <w:rFonts w:ascii="Arial" w:hAnsi="Arial" w:cs="Arial"/>
          <w:lang w:val="es-CO"/>
        </w:rPr>
        <w:t xml:space="preserve"> colación el caso de los tribunales chilenos porque su experiencia con integrantes que no son abogados enriquece el debate, profundiza el componente </w:t>
      </w:r>
      <w:r w:rsidR="00DE340D" w:rsidRPr="00E95C99">
        <w:rPr>
          <w:rFonts w:ascii="Arial" w:hAnsi="Arial" w:cs="Arial"/>
          <w:lang w:val="es-CO"/>
        </w:rPr>
        <w:lastRenderedPageBreak/>
        <w:t xml:space="preserve">técnico y científico de sus decisiones y contribuye a la calidad y a la pertinencia de sus decisiones. Para Colombia se propone que los despachos ambientales que se vayan a crear tengan su propio “Grupo de Apoyo Interdisciplinario”, no con rango de magistrado titular sino de magistrado auxiliar, tal como se explicará adelante. </w:t>
      </w:r>
    </w:p>
    <w:p w14:paraId="087B97E9" w14:textId="77777777" w:rsidR="00E031D8" w:rsidRPr="00E95C99" w:rsidRDefault="00E031D8" w:rsidP="00E031D8">
      <w:pPr>
        <w:spacing w:line="276" w:lineRule="auto"/>
        <w:jc w:val="both"/>
        <w:rPr>
          <w:rFonts w:ascii="Arial" w:hAnsi="Arial" w:cs="Arial"/>
          <w:lang w:val="es-CO"/>
        </w:rPr>
      </w:pPr>
    </w:p>
    <w:p w14:paraId="32784CF9" w14:textId="03A10D62" w:rsidR="00DE340D" w:rsidRPr="00E95C99" w:rsidRDefault="00DE340D" w:rsidP="00E031D8">
      <w:pPr>
        <w:spacing w:line="276" w:lineRule="auto"/>
        <w:jc w:val="both"/>
        <w:rPr>
          <w:rFonts w:ascii="Arial" w:eastAsia="Arial Unicode MS" w:hAnsi="Arial" w:cs="Arial"/>
          <w:lang w:val="es-CO"/>
        </w:rPr>
      </w:pPr>
      <w:r w:rsidRPr="00E95C99">
        <w:rPr>
          <w:rFonts w:ascii="Arial" w:eastAsia="Arial Unicode MS" w:hAnsi="Arial" w:cs="Arial"/>
          <w:lang w:val="es-CO"/>
        </w:rPr>
        <w:t xml:space="preserve">En el caso de Colombia la mayoría de los temas ambientales se vienen atendiendo a través de las acciones populares en la jurisdicción de lo contencioso administrativo, sin perjuicio de las acciones de tutela que pueden ser radicadas en cualquier otro despacho judicial. </w:t>
      </w:r>
    </w:p>
    <w:p w14:paraId="548B20A6" w14:textId="77777777" w:rsidR="00E031D8" w:rsidRPr="00E95C99" w:rsidRDefault="00E031D8" w:rsidP="00E031D8">
      <w:pPr>
        <w:spacing w:line="276" w:lineRule="auto"/>
        <w:jc w:val="both"/>
        <w:rPr>
          <w:rFonts w:ascii="Arial" w:eastAsia="Arial Unicode MS" w:hAnsi="Arial" w:cs="Arial"/>
          <w:lang w:val="es-CO"/>
        </w:rPr>
      </w:pPr>
    </w:p>
    <w:p w14:paraId="4C2DC82B" w14:textId="59F8A44B" w:rsidR="00DE340D" w:rsidRPr="00E95C99" w:rsidRDefault="00DE340D" w:rsidP="00E031D8">
      <w:pPr>
        <w:spacing w:after="200" w:line="276" w:lineRule="auto"/>
        <w:jc w:val="both"/>
        <w:rPr>
          <w:rFonts w:ascii="Arial" w:eastAsia="Arial Unicode MS" w:hAnsi="Arial" w:cs="Arial"/>
          <w:iCs/>
          <w:lang w:val="es-CO"/>
        </w:rPr>
      </w:pPr>
      <w:r w:rsidRPr="00E95C99">
        <w:rPr>
          <w:rFonts w:ascii="Arial" w:eastAsia="Arial Unicode MS" w:hAnsi="Arial" w:cs="Arial"/>
          <w:lang w:val="es-CO"/>
        </w:rPr>
        <w:t>La creación de la especialidad ambiental en la jurisdicción de lo contencioso administrativo es una oportunidad histórica que tiene el Estado colombiano para modernizar su aparato judicial, atendiendo la realidad social y económica del campo y del medio ambiente en el país</w:t>
      </w:r>
      <w:r w:rsidR="00D651B5" w:rsidRPr="00E95C99">
        <w:rPr>
          <w:rFonts w:ascii="Arial" w:eastAsia="Arial Unicode MS" w:hAnsi="Arial" w:cs="Arial"/>
          <w:lang w:val="es-CO"/>
        </w:rPr>
        <w:t>.</w:t>
      </w:r>
      <w:r w:rsidRPr="00E95C99">
        <w:rPr>
          <w:rFonts w:ascii="Arial" w:eastAsia="Arial Unicode MS" w:hAnsi="Arial" w:cs="Arial"/>
          <w:i/>
          <w:lang w:val="es-CO"/>
        </w:rPr>
        <w:t xml:space="preserve"> </w:t>
      </w:r>
    </w:p>
    <w:p w14:paraId="614C0739" w14:textId="086CAFF9" w:rsidR="00366170" w:rsidRPr="00E95C99" w:rsidRDefault="00366170" w:rsidP="00E031D8">
      <w:pPr>
        <w:pStyle w:val="Normal0"/>
        <w:numPr>
          <w:ilvl w:val="0"/>
          <w:numId w:val="1"/>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
          <w:lang w:val="es-CO"/>
        </w:rPr>
      </w:pPr>
      <w:r w:rsidRPr="00E95C99">
        <w:rPr>
          <w:rFonts w:ascii="Arial" w:hAnsi="Arial" w:cs="Arial"/>
          <w:b/>
          <w:lang w:val="es-CO"/>
        </w:rPr>
        <w:t>MODIFICACIONES</w:t>
      </w:r>
      <w:r w:rsidR="00843D31" w:rsidRPr="00E95C99">
        <w:rPr>
          <w:rFonts w:ascii="Arial" w:hAnsi="Arial" w:cs="Arial"/>
          <w:b/>
          <w:lang w:val="es-CO"/>
        </w:rPr>
        <w:t xml:space="preserve"> </w:t>
      </w:r>
      <w:r w:rsidR="00591F07" w:rsidRPr="00E95C99">
        <w:rPr>
          <w:rFonts w:ascii="Arial" w:hAnsi="Arial" w:cs="Arial"/>
          <w:b/>
          <w:lang w:val="es-CO"/>
        </w:rPr>
        <w:t>REALIZADAS EN EL DEBATE</w:t>
      </w:r>
      <w:r w:rsidR="003443C4" w:rsidRPr="00E95C99">
        <w:rPr>
          <w:rFonts w:ascii="Arial" w:hAnsi="Arial" w:cs="Arial"/>
          <w:b/>
          <w:lang w:val="es-CO"/>
        </w:rPr>
        <w:t>.</w:t>
      </w:r>
    </w:p>
    <w:p w14:paraId="70BC7979" w14:textId="20AA6237" w:rsidR="00FE6BC0" w:rsidRPr="00E95C99" w:rsidRDefault="00FE6BC0" w:rsidP="0069758F">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
          <w:lang w:val="es-CO"/>
        </w:rPr>
      </w:pPr>
    </w:p>
    <w:tbl>
      <w:tblPr>
        <w:tblStyle w:val="Tablaconcuadrcula"/>
        <w:tblW w:w="0" w:type="auto"/>
        <w:tblLayout w:type="fixed"/>
        <w:tblLook w:val="04A0" w:firstRow="1" w:lastRow="0" w:firstColumn="1" w:lastColumn="0" w:noHBand="0" w:noVBand="1"/>
      </w:tblPr>
      <w:tblGrid>
        <w:gridCol w:w="2972"/>
        <w:gridCol w:w="2977"/>
        <w:gridCol w:w="2879"/>
      </w:tblGrid>
      <w:tr w:rsidR="00591F07" w:rsidRPr="00E95C99" w14:paraId="0346B6AE" w14:textId="15378BBD" w:rsidTr="00F27AB0">
        <w:trPr>
          <w:tblHeader/>
        </w:trPr>
        <w:tc>
          <w:tcPr>
            <w:tcW w:w="2972" w:type="dxa"/>
            <w:shd w:val="clear" w:color="auto" w:fill="D9D9D9" w:themeFill="background1" w:themeFillShade="D9"/>
          </w:tcPr>
          <w:p w14:paraId="30FA9224" w14:textId="4FE109E4" w:rsidR="00591F07" w:rsidRPr="00E95C99" w:rsidRDefault="00591F07" w:rsidP="003E6780">
            <w:pPr>
              <w:jc w:val="center"/>
              <w:rPr>
                <w:rFonts w:ascii="Arial" w:hAnsi="Arial" w:cs="Arial"/>
                <w:b/>
                <w:bCs/>
                <w:color w:val="000000" w:themeColor="text1"/>
              </w:rPr>
            </w:pPr>
            <w:r w:rsidRPr="00E95C99">
              <w:rPr>
                <w:rFonts w:ascii="Arial" w:hAnsi="Arial" w:cs="Arial"/>
                <w:b/>
                <w:bCs/>
                <w:color w:val="000000" w:themeColor="text1"/>
              </w:rPr>
              <w:t>TEXTO PONENCIA PRIMER DEBATE</w:t>
            </w:r>
          </w:p>
        </w:tc>
        <w:tc>
          <w:tcPr>
            <w:tcW w:w="2977" w:type="dxa"/>
            <w:shd w:val="clear" w:color="auto" w:fill="D9D9D9" w:themeFill="background1" w:themeFillShade="D9"/>
          </w:tcPr>
          <w:p w14:paraId="17C5331E" w14:textId="6D0D433D" w:rsidR="00591F07" w:rsidRPr="00E95C99" w:rsidRDefault="00591F07" w:rsidP="003E6780">
            <w:pPr>
              <w:jc w:val="center"/>
              <w:rPr>
                <w:rFonts w:ascii="Arial" w:hAnsi="Arial" w:cs="Arial"/>
                <w:b/>
                <w:bCs/>
                <w:color w:val="000000" w:themeColor="text1"/>
              </w:rPr>
            </w:pPr>
            <w:r w:rsidRPr="00E95C99">
              <w:rPr>
                <w:rFonts w:ascii="Arial" w:hAnsi="Arial" w:cs="Arial"/>
                <w:b/>
                <w:bCs/>
                <w:color w:val="000000" w:themeColor="text1"/>
              </w:rPr>
              <w:t>TEXTO APROBADO</w:t>
            </w:r>
          </w:p>
        </w:tc>
        <w:tc>
          <w:tcPr>
            <w:tcW w:w="2879" w:type="dxa"/>
            <w:shd w:val="clear" w:color="auto" w:fill="D9D9D9" w:themeFill="background1" w:themeFillShade="D9"/>
          </w:tcPr>
          <w:p w14:paraId="0EF887D6" w14:textId="1D9748F8" w:rsidR="00591F07" w:rsidRPr="00E95C99" w:rsidRDefault="00591F07" w:rsidP="003E6780">
            <w:pPr>
              <w:jc w:val="center"/>
              <w:rPr>
                <w:rFonts w:ascii="Arial" w:hAnsi="Arial" w:cs="Arial"/>
                <w:b/>
                <w:bCs/>
                <w:color w:val="000000" w:themeColor="text1"/>
              </w:rPr>
            </w:pPr>
            <w:r w:rsidRPr="00E95C99">
              <w:rPr>
                <w:rFonts w:ascii="Arial" w:hAnsi="Arial" w:cs="Arial"/>
                <w:b/>
                <w:bCs/>
                <w:color w:val="000000" w:themeColor="text1"/>
              </w:rPr>
              <w:t xml:space="preserve">OBSERVACIÓN </w:t>
            </w:r>
          </w:p>
        </w:tc>
      </w:tr>
      <w:tr w:rsidR="00C867CC" w:rsidRPr="00E95C99" w14:paraId="20AD4205" w14:textId="6F7FDCBA" w:rsidTr="00F27AB0">
        <w:tc>
          <w:tcPr>
            <w:tcW w:w="2972" w:type="dxa"/>
          </w:tcPr>
          <w:p w14:paraId="70B4C523" w14:textId="0DEB911F" w:rsidR="00C867CC" w:rsidRPr="00E95C99" w:rsidRDefault="00C867CC" w:rsidP="00C867CC">
            <w:pPr>
              <w:spacing w:line="276" w:lineRule="auto"/>
              <w:ind w:right="49"/>
              <w:jc w:val="both"/>
              <w:rPr>
                <w:rFonts w:ascii="Arial" w:hAnsi="Arial" w:cs="Arial"/>
              </w:rPr>
            </w:pPr>
            <w:r w:rsidRPr="00E95C99">
              <w:rPr>
                <w:rFonts w:ascii="Arial" w:hAnsi="Arial" w:cs="Arial"/>
                <w:b/>
              </w:rPr>
              <w:t xml:space="preserve">Artículo 1. Objeto. </w:t>
            </w:r>
            <w:r w:rsidRPr="00E95C99">
              <w:rPr>
                <w:rFonts w:ascii="Arial" w:hAnsi="Arial" w:cs="Arial"/>
              </w:rPr>
              <w:t>La presente ley tiene por objeto establecer la especialidad ambiental en las Jurisdicciones Ordinaria y de lo Contencioso Administrativo, así como su estructura.</w:t>
            </w:r>
          </w:p>
          <w:p w14:paraId="61FBD1DD" w14:textId="02DBA6A1" w:rsidR="00C867CC" w:rsidRPr="00E95C99" w:rsidRDefault="00C867CC" w:rsidP="00C867CC">
            <w:pPr>
              <w:spacing w:line="276" w:lineRule="auto"/>
              <w:ind w:right="49"/>
              <w:jc w:val="both"/>
              <w:rPr>
                <w:rFonts w:ascii="Arial" w:hAnsi="Arial" w:cs="Arial"/>
              </w:rPr>
            </w:pPr>
          </w:p>
          <w:p w14:paraId="3F941347" w14:textId="77777777" w:rsidR="002C5F16" w:rsidRPr="00E95C99" w:rsidRDefault="002C5F16" w:rsidP="00C867CC">
            <w:pPr>
              <w:spacing w:line="276" w:lineRule="auto"/>
              <w:ind w:right="49"/>
              <w:jc w:val="both"/>
              <w:rPr>
                <w:rFonts w:ascii="Arial" w:hAnsi="Arial" w:cs="Arial"/>
              </w:rPr>
            </w:pPr>
          </w:p>
          <w:p w14:paraId="14AEF8C2" w14:textId="77777777" w:rsidR="00C867CC" w:rsidRPr="00E95C99" w:rsidRDefault="00C867CC" w:rsidP="00C867CC">
            <w:pPr>
              <w:spacing w:line="276" w:lineRule="auto"/>
              <w:ind w:right="49"/>
              <w:jc w:val="both"/>
              <w:rPr>
                <w:rFonts w:ascii="Arial" w:hAnsi="Arial" w:cs="Arial"/>
              </w:rPr>
            </w:pPr>
            <w:r w:rsidRPr="00E95C99">
              <w:rPr>
                <w:rFonts w:ascii="Arial" w:hAnsi="Arial" w:cs="Arial"/>
              </w:rPr>
              <w:t xml:space="preserve">También regulará los aspectos procesales esenciales sobre las </w:t>
            </w:r>
            <w:r w:rsidRPr="00E95C99">
              <w:rPr>
                <w:rFonts w:ascii="Arial" w:hAnsi="Arial" w:cs="Arial"/>
              </w:rPr>
              <w:lastRenderedPageBreak/>
              <w:t>actuaciones judiciales que versen sobre las controversias y litigios:</w:t>
            </w:r>
          </w:p>
          <w:p w14:paraId="1789EC6B" w14:textId="77777777" w:rsidR="00C867CC" w:rsidRPr="00E95C99" w:rsidRDefault="00C867CC" w:rsidP="00C867CC">
            <w:pPr>
              <w:pBdr>
                <w:top w:val="none" w:sz="0" w:space="0" w:color="000000"/>
                <w:left w:val="none" w:sz="0" w:space="0" w:color="000000"/>
                <w:bottom w:val="none" w:sz="0" w:space="0" w:color="000000"/>
                <w:right w:val="none" w:sz="0" w:space="0" w:color="000000"/>
                <w:between w:val="none" w:sz="0" w:space="0" w:color="000000"/>
              </w:pBdr>
              <w:spacing w:line="276" w:lineRule="auto"/>
              <w:ind w:right="49"/>
              <w:jc w:val="center"/>
              <w:rPr>
                <w:rFonts w:ascii="Arial" w:eastAsia="Garamond" w:hAnsi="Arial" w:cs="Arial"/>
                <w:b/>
              </w:rPr>
            </w:pPr>
          </w:p>
          <w:p w14:paraId="37E46F23" w14:textId="213F725B" w:rsidR="00C867CC" w:rsidRPr="00E95C99" w:rsidRDefault="00C867CC" w:rsidP="00C867CC">
            <w:pPr>
              <w:spacing w:line="276" w:lineRule="auto"/>
              <w:jc w:val="both"/>
              <w:rPr>
                <w:rFonts w:ascii="Arial" w:hAnsi="Arial" w:cs="Arial"/>
                <w:color w:val="000000" w:themeColor="text1"/>
              </w:rPr>
            </w:pPr>
            <w:r w:rsidRPr="00E95C99">
              <w:rPr>
                <w:rFonts w:ascii="Arial" w:hAnsi="Arial" w:cs="Arial"/>
              </w:rPr>
              <w:t>-De contenido ambiental, que versen sobre conflictos socio ambientales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señalen la legislación nacional e internacional, así como los organismos internacionales que se ocupen de estas materias</w:t>
            </w:r>
          </w:p>
        </w:tc>
        <w:tc>
          <w:tcPr>
            <w:tcW w:w="2977" w:type="dxa"/>
          </w:tcPr>
          <w:p w14:paraId="1DA5DE09" w14:textId="77777777" w:rsidR="00C867CC" w:rsidRPr="00E95C99" w:rsidRDefault="00C867CC" w:rsidP="00C867CC">
            <w:pPr>
              <w:spacing w:line="276" w:lineRule="auto"/>
              <w:ind w:right="49"/>
              <w:jc w:val="both"/>
              <w:rPr>
                <w:rFonts w:ascii="Arial" w:hAnsi="Arial" w:cs="Arial"/>
              </w:rPr>
            </w:pPr>
            <w:r w:rsidRPr="00E95C99">
              <w:rPr>
                <w:rFonts w:ascii="Arial" w:hAnsi="Arial" w:cs="Arial"/>
                <w:b/>
              </w:rPr>
              <w:lastRenderedPageBreak/>
              <w:t xml:space="preserve">Artículo 1. Objeto. </w:t>
            </w:r>
            <w:r w:rsidRPr="00E95C99">
              <w:rPr>
                <w:rFonts w:ascii="Arial" w:hAnsi="Arial" w:cs="Arial"/>
              </w:rPr>
              <w:t xml:space="preserve">La presente ley tiene por objeto establecer la especialidad ambiental en </w:t>
            </w:r>
            <w:r w:rsidRPr="00E95C99">
              <w:rPr>
                <w:rFonts w:ascii="Arial" w:hAnsi="Arial" w:cs="Arial"/>
                <w:b/>
                <w:strike/>
              </w:rPr>
              <w:t>las Jurisdicciones Ordinaria</w:t>
            </w:r>
            <w:r w:rsidRPr="00E95C99">
              <w:rPr>
                <w:rFonts w:ascii="Arial" w:hAnsi="Arial" w:cs="Arial"/>
              </w:rPr>
              <w:t xml:space="preserve"> y </w:t>
            </w:r>
            <w:r w:rsidRPr="00E95C99">
              <w:rPr>
                <w:rFonts w:ascii="Arial" w:hAnsi="Arial" w:cs="Arial"/>
                <w:b/>
                <w:u w:val="single"/>
              </w:rPr>
              <w:t>la jurisdicción</w:t>
            </w:r>
            <w:r w:rsidRPr="00E95C99">
              <w:rPr>
                <w:rFonts w:ascii="Arial" w:hAnsi="Arial" w:cs="Arial"/>
              </w:rPr>
              <w:t xml:space="preserve"> de lo Contencioso Administrativo, así como su estructura.</w:t>
            </w:r>
          </w:p>
          <w:p w14:paraId="7F43B3CA" w14:textId="77777777" w:rsidR="00C867CC" w:rsidRPr="00E95C99" w:rsidRDefault="00C867CC" w:rsidP="00C867CC">
            <w:pPr>
              <w:spacing w:line="276" w:lineRule="auto"/>
              <w:ind w:right="49"/>
              <w:jc w:val="both"/>
              <w:rPr>
                <w:rFonts w:ascii="Arial" w:hAnsi="Arial" w:cs="Arial"/>
              </w:rPr>
            </w:pPr>
          </w:p>
          <w:p w14:paraId="6355593F" w14:textId="77777777" w:rsidR="00C867CC" w:rsidRPr="00E95C99" w:rsidRDefault="00C867CC" w:rsidP="00C867CC">
            <w:pPr>
              <w:spacing w:line="276" w:lineRule="auto"/>
              <w:ind w:right="49"/>
              <w:jc w:val="both"/>
              <w:rPr>
                <w:rFonts w:ascii="Arial" w:hAnsi="Arial" w:cs="Arial"/>
              </w:rPr>
            </w:pPr>
            <w:r w:rsidRPr="00E95C99">
              <w:rPr>
                <w:rFonts w:ascii="Arial" w:hAnsi="Arial" w:cs="Arial"/>
              </w:rPr>
              <w:t xml:space="preserve">También regulará los aspectos procesales esenciales sobre las </w:t>
            </w:r>
            <w:r w:rsidRPr="00E95C99">
              <w:rPr>
                <w:rFonts w:ascii="Arial" w:hAnsi="Arial" w:cs="Arial"/>
              </w:rPr>
              <w:lastRenderedPageBreak/>
              <w:t>actuaciones judiciales que versen sobre las controversias y litigios:</w:t>
            </w:r>
          </w:p>
          <w:p w14:paraId="5C4DB24E" w14:textId="77777777" w:rsidR="00C867CC" w:rsidRPr="00E95C99" w:rsidRDefault="00C867CC" w:rsidP="00C867CC">
            <w:pPr>
              <w:pBdr>
                <w:top w:val="none" w:sz="0" w:space="0" w:color="000000"/>
                <w:left w:val="none" w:sz="0" w:space="0" w:color="000000"/>
                <w:bottom w:val="none" w:sz="0" w:space="0" w:color="000000"/>
                <w:right w:val="none" w:sz="0" w:space="0" w:color="000000"/>
                <w:between w:val="none" w:sz="0" w:space="0" w:color="000000"/>
              </w:pBdr>
              <w:spacing w:line="276" w:lineRule="auto"/>
              <w:ind w:right="49"/>
              <w:jc w:val="center"/>
              <w:rPr>
                <w:rFonts w:ascii="Arial" w:eastAsia="Garamond" w:hAnsi="Arial" w:cs="Arial"/>
                <w:b/>
              </w:rPr>
            </w:pPr>
          </w:p>
          <w:p w14:paraId="24425B17" w14:textId="36E5BC9E" w:rsidR="00C867CC" w:rsidRPr="00E95C99" w:rsidRDefault="00C867CC" w:rsidP="00F957C4">
            <w:pPr>
              <w:pStyle w:val="Prrafodelista"/>
              <w:numPr>
                <w:ilvl w:val="0"/>
                <w:numId w:val="6"/>
              </w:numPr>
              <w:spacing w:after="0" w:line="276" w:lineRule="auto"/>
              <w:ind w:left="180" w:right="49" w:hanging="1440"/>
              <w:jc w:val="both"/>
              <w:rPr>
                <w:rFonts w:ascii="Arial" w:hAnsi="Arial" w:cs="Arial"/>
                <w:sz w:val="24"/>
                <w:szCs w:val="24"/>
              </w:rPr>
            </w:pPr>
            <w:r w:rsidRPr="00E95C99">
              <w:rPr>
                <w:rFonts w:ascii="Arial" w:hAnsi="Arial" w:cs="Arial"/>
                <w:sz w:val="24"/>
                <w:szCs w:val="24"/>
              </w:rPr>
              <w:t>-De contenido ambiental, que versen sobre conflictos socio ambientales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señalen la legislación nacional e internacional, así como los organismos internacionales que se ocupen de estas materias</w:t>
            </w:r>
          </w:p>
        </w:tc>
        <w:tc>
          <w:tcPr>
            <w:tcW w:w="2879" w:type="dxa"/>
          </w:tcPr>
          <w:p w14:paraId="1743D06C" w14:textId="7B9071F1" w:rsidR="00C867CC" w:rsidRPr="00E95C99" w:rsidRDefault="002C5F16" w:rsidP="00C867CC">
            <w:pPr>
              <w:spacing w:line="276" w:lineRule="auto"/>
              <w:jc w:val="both"/>
              <w:rPr>
                <w:rFonts w:ascii="Arial" w:hAnsi="Arial" w:cs="Arial"/>
                <w:color w:val="000000" w:themeColor="text1"/>
              </w:rPr>
            </w:pPr>
            <w:r w:rsidRPr="00E95C99">
              <w:rPr>
                <w:rFonts w:ascii="Arial" w:hAnsi="Arial" w:cs="Arial"/>
                <w:color w:val="000000" w:themeColor="text1"/>
              </w:rPr>
              <w:lastRenderedPageBreak/>
              <w:t>Proposición de la H.R Juanita Goebertus</w:t>
            </w:r>
          </w:p>
        </w:tc>
      </w:tr>
      <w:tr w:rsidR="00C867CC" w:rsidRPr="00E95C99" w14:paraId="09BB2C36" w14:textId="1F9F74A9" w:rsidTr="00F27AB0">
        <w:tc>
          <w:tcPr>
            <w:tcW w:w="2972" w:type="dxa"/>
          </w:tcPr>
          <w:p w14:paraId="7759603D" w14:textId="7A89F2E6" w:rsidR="00C867CC" w:rsidRPr="00E95C99" w:rsidRDefault="00C867CC" w:rsidP="00C867CC">
            <w:pPr>
              <w:spacing w:line="276" w:lineRule="auto"/>
              <w:jc w:val="both"/>
              <w:rPr>
                <w:rFonts w:ascii="Arial" w:hAnsi="Arial" w:cs="Arial"/>
                <w:color w:val="000000" w:themeColor="text1"/>
              </w:rPr>
            </w:pPr>
            <w:r w:rsidRPr="00E95C99">
              <w:rPr>
                <w:rFonts w:ascii="Arial" w:hAnsi="Arial" w:cs="Arial"/>
                <w:b/>
              </w:rPr>
              <w:lastRenderedPageBreak/>
              <w:t xml:space="preserve">Artículo 2. Ámbito de aplicación. </w:t>
            </w:r>
            <w:r w:rsidRPr="00E95C99">
              <w:rPr>
                <w:rFonts w:ascii="Arial" w:hAnsi="Arial" w:cs="Arial"/>
              </w:rPr>
              <w:t>La especialidad ambiental de la jurisdicción contenciosa administrativa tendrán cobertura y competencia en todo el territorio</w:t>
            </w:r>
            <w:r w:rsidRPr="00E95C99">
              <w:rPr>
                <w:rFonts w:ascii="Arial" w:hAnsi="Arial" w:cs="Arial"/>
                <w:spacing w:val="-2"/>
              </w:rPr>
              <w:t xml:space="preserve"> </w:t>
            </w:r>
            <w:r w:rsidRPr="00E95C99">
              <w:rPr>
                <w:rFonts w:ascii="Arial" w:hAnsi="Arial" w:cs="Arial"/>
              </w:rPr>
              <w:t>nacional, según lo dispuesto en esta ley.</w:t>
            </w:r>
          </w:p>
        </w:tc>
        <w:tc>
          <w:tcPr>
            <w:tcW w:w="2977" w:type="dxa"/>
          </w:tcPr>
          <w:p w14:paraId="2F271772" w14:textId="298CC9D9" w:rsidR="00C867CC" w:rsidRPr="00E95C99" w:rsidRDefault="00C867CC" w:rsidP="00C867CC">
            <w:pPr>
              <w:pStyle w:val="Textoindependiente"/>
              <w:spacing w:line="276" w:lineRule="auto"/>
              <w:ind w:right="49"/>
              <w:jc w:val="both"/>
            </w:pPr>
            <w:r w:rsidRPr="00E95C99">
              <w:rPr>
                <w:b/>
              </w:rPr>
              <w:t xml:space="preserve">Artículo 2. Ámbito de aplicación. </w:t>
            </w:r>
            <w:r w:rsidRPr="00E95C99">
              <w:t xml:space="preserve">La especialidad ambiental </w:t>
            </w:r>
            <w:r w:rsidRPr="00E95C99">
              <w:rPr>
                <w:b/>
                <w:strike/>
              </w:rPr>
              <w:t>de la jurisdicción ordinaria y</w:t>
            </w:r>
            <w:r w:rsidRPr="00E95C99">
              <w:t xml:space="preserve"> de la jurisdicción contenciosa administrativa tendrán cobertura y competencia en todo el territorio</w:t>
            </w:r>
            <w:r w:rsidRPr="00E95C99">
              <w:rPr>
                <w:spacing w:val="-2"/>
              </w:rPr>
              <w:t xml:space="preserve"> </w:t>
            </w:r>
            <w:r w:rsidRPr="00E95C99">
              <w:t>nacional, según lo dispuesto en esta ley.</w:t>
            </w:r>
          </w:p>
        </w:tc>
        <w:tc>
          <w:tcPr>
            <w:tcW w:w="2879" w:type="dxa"/>
          </w:tcPr>
          <w:p w14:paraId="434B3E6D" w14:textId="59276E87" w:rsidR="00C867CC" w:rsidRPr="00E95C99" w:rsidRDefault="002C5F16" w:rsidP="00C867CC">
            <w:pPr>
              <w:spacing w:line="276" w:lineRule="auto"/>
              <w:jc w:val="both"/>
              <w:rPr>
                <w:rFonts w:ascii="Arial" w:hAnsi="Arial" w:cs="Arial"/>
                <w:color w:val="000000" w:themeColor="text1"/>
                <w:lang w:eastAsia="es-CO"/>
              </w:rPr>
            </w:pPr>
            <w:r w:rsidRPr="00E95C99">
              <w:rPr>
                <w:rFonts w:ascii="Arial" w:hAnsi="Arial" w:cs="Arial"/>
                <w:color w:val="000000" w:themeColor="text1"/>
              </w:rPr>
              <w:t>Proposición de la H.R Juanita Goebertus</w:t>
            </w:r>
          </w:p>
        </w:tc>
      </w:tr>
      <w:tr w:rsidR="00C867CC" w:rsidRPr="00E95C99" w14:paraId="3332974A" w14:textId="38A6BCEE" w:rsidTr="00F27AB0">
        <w:tc>
          <w:tcPr>
            <w:tcW w:w="2972" w:type="dxa"/>
          </w:tcPr>
          <w:p w14:paraId="31C603FE" w14:textId="77777777" w:rsidR="00C867CC" w:rsidRPr="00E95C99" w:rsidRDefault="00C867CC" w:rsidP="00C867CC">
            <w:pPr>
              <w:spacing w:line="276" w:lineRule="auto"/>
              <w:ind w:right="49"/>
              <w:jc w:val="both"/>
              <w:rPr>
                <w:rFonts w:ascii="Arial" w:hAnsi="Arial" w:cs="Arial"/>
              </w:rPr>
            </w:pPr>
            <w:r w:rsidRPr="00E95C99">
              <w:rPr>
                <w:rFonts w:ascii="Arial" w:hAnsi="Arial" w:cs="Arial"/>
                <w:b/>
              </w:rPr>
              <w:t>Artículo 6. Integración de la especialidad ambiental</w:t>
            </w:r>
            <w:r w:rsidRPr="00E95C99">
              <w:rPr>
                <w:rFonts w:ascii="Arial" w:hAnsi="Arial" w:cs="Arial"/>
              </w:rPr>
              <w:t xml:space="preserve"> </w:t>
            </w:r>
            <w:r w:rsidRPr="00E95C99">
              <w:rPr>
                <w:rFonts w:ascii="Arial" w:hAnsi="Arial" w:cs="Arial"/>
                <w:b/>
              </w:rPr>
              <w:t xml:space="preserve">en la Jurisdicción Ordinaria. </w:t>
            </w:r>
            <w:r w:rsidRPr="00E95C99">
              <w:rPr>
                <w:rFonts w:ascii="Arial" w:hAnsi="Arial" w:cs="Arial"/>
              </w:rPr>
              <w:t>La Jurisdicción Ordinaria, en su especialidad ambiental, se integrará de la siguiente</w:t>
            </w:r>
            <w:r w:rsidRPr="00E95C99">
              <w:rPr>
                <w:rFonts w:ascii="Arial" w:hAnsi="Arial" w:cs="Arial"/>
                <w:spacing w:val="-1"/>
              </w:rPr>
              <w:t xml:space="preserve"> </w:t>
            </w:r>
            <w:r w:rsidRPr="00E95C99">
              <w:rPr>
                <w:rFonts w:ascii="Arial" w:hAnsi="Arial" w:cs="Arial"/>
              </w:rPr>
              <w:t>forma:</w:t>
            </w:r>
          </w:p>
          <w:p w14:paraId="1493ECF6" w14:textId="52CBEAFA" w:rsidR="00C867CC" w:rsidRPr="00E95C99" w:rsidRDefault="00C867CC" w:rsidP="00C867CC">
            <w:pPr>
              <w:pStyle w:val="Textoindependiente"/>
              <w:spacing w:line="276" w:lineRule="auto"/>
              <w:ind w:right="49"/>
              <w:jc w:val="both"/>
            </w:pPr>
          </w:p>
          <w:p w14:paraId="74025368" w14:textId="77777777" w:rsidR="002C5F16" w:rsidRPr="00E95C99" w:rsidRDefault="002C5F16" w:rsidP="00C867CC">
            <w:pPr>
              <w:pStyle w:val="Textoindependiente"/>
              <w:spacing w:line="276" w:lineRule="auto"/>
              <w:ind w:right="49"/>
              <w:jc w:val="both"/>
            </w:pPr>
          </w:p>
          <w:p w14:paraId="09F64A00" w14:textId="77777777" w:rsidR="00C867CC" w:rsidRPr="00E95C99" w:rsidRDefault="00C867CC" w:rsidP="00C867CC">
            <w:pPr>
              <w:pStyle w:val="Prrafodelista"/>
              <w:widowControl w:val="0"/>
              <w:numPr>
                <w:ilvl w:val="0"/>
                <w:numId w:val="4"/>
              </w:numPr>
              <w:tabs>
                <w:tab w:val="left" w:pos="482"/>
              </w:tabs>
              <w:autoSpaceDE w:val="0"/>
              <w:autoSpaceDN w:val="0"/>
              <w:spacing w:after="0" w:line="276" w:lineRule="auto"/>
              <w:ind w:right="49"/>
              <w:jc w:val="both"/>
              <w:rPr>
                <w:rFonts w:ascii="Arial" w:hAnsi="Arial" w:cs="Arial"/>
                <w:sz w:val="24"/>
                <w:szCs w:val="24"/>
              </w:rPr>
            </w:pPr>
            <w:r w:rsidRPr="00E95C99">
              <w:rPr>
                <w:rFonts w:ascii="Arial" w:hAnsi="Arial" w:cs="Arial"/>
                <w:sz w:val="24"/>
                <w:szCs w:val="24"/>
              </w:rPr>
              <w:t>La Sala de Casación Ambiental de la Corte Suprema de</w:t>
            </w:r>
            <w:r w:rsidRPr="00E95C99">
              <w:rPr>
                <w:rFonts w:ascii="Arial" w:hAnsi="Arial" w:cs="Arial"/>
                <w:spacing w:val="-4"/>
                <w:sz w:val="24"/>
                <w:szCs w:val="24"/>
              </w:rPr>
              <w:t xml:space="preserve"> </w:t>
            </w:r>
            <w:r w:rsidRPr="00E95C99">
              <w:rPr>
                <w:rFonts w:ascii="Arial" w:hAnsi="Arial" w:cs="Arial"/>
                <w:sz w:val="24"/>
                <w:szCs w:val="24"/>
              </w:rPr>
              <w:t>Justicia.</w:t>
            </w:r>
          </w:p>
          <w:p w14:paraId="4881910E" w14:textId="77777777" w:rsidR="00C867CC" w:rsidRPr="00E95C99" w:rsidRDefault="00C867CC" w:rsidP="00C867CC">
            <w:pPr>
              <w:pStyle w:val="Prrafodelista"/>
              <w:widowControl w:val="0"/>
              <w:numPr>
                <w:ilvl w:val="0"/>
                <w:numId w:val="4"/>
              </w:numPr>
              <w:tabs>
                <w:tab w:val="left" w:pos="482"/>
              </w:tabs>
              <w:autoSpaceDE w:val="0"/>
              <w:autoSpaceDN w:val="0"/>
              <w:spacing w:after="0" w:line="276" w:lineRule="auto"/>
              <w:ind w:right="49"/>
              <w:jc w:val="both"/>
              <w:rPr>
                <w:rFonts w:ascii="Arial" w:hAnsi="Arial" w:cs="Arial"/>
                <w:sz w:val="24"/>
                <w:szCs w:val="24"/>
              </w:rPr>
            </w:pPr>
            <w:r w:rsidRPr="00E95C99">
              <w:rPr>
                <w:rFonts w:ascii="Arial" w:hAnsi="Arial" w:cs="Arial"/>
                <w:sz w:val="24"/>
                <w:szCs w:val="24"/>
              </w:rPr>
              <w:t>Las Salas ambientales de los Tribunales Superiores de Distrito</w:t>
            </w:r>
            <w:r w:rsidRPr="00E95C99">
              <w:rPr>
                <w:rFonts w:ascii="Arial" w:hAnsi="Arial" w:cs="Arial"/>
                <w:spacing w:val="-15"/>
                <w:sz w:val="24"/>
                <w:szCs w:val="24"/>
              </w:rPr>
              <w:t xml:space="preserve"> </w:t>
            </w:r>
            <w:r w:rsidRPr="00E95C99">
              <w:rPr>
                <w:rFonts w:ascii="Arial" w:hAnsi="Arial" w:cs="Arial"/>
                <w:sz w:val="24"/>
                <w:szCs w:val="24"/>
              </w:rPr>
              <w:t>Judicial.</w:t>
            </w:r>
          </w:p>
          <w:p w14:paraId="2DA6A2A0" w14:textId="77777777" w:rsidR="00C867CC" w:rsidRPr="00E95C99" w:rsidRDefault="00C867CC" w:rsidP="00C867CC">
            <w:pPr>
              <w:pStyle w:val="Prrafodelista"/>
              <w:widowControl w:val="0"/>
              <w:numPr>
                <w:ilvl w:val="0"/>
                <w:numId w:val="4"/>
              </w:numPr>
              <w:tabs>
                <w:tab w:val="left" w:pos="483"/>
              </w:tabs>
              <w:autoSpaceDE w:val="0"/>
              <w:autoSpaceDN w:val="0"/>
              <w:spacing w:after="0" w:line="276" w:lineRule="auto"/>
              <w:ind w:right="49"/>
              <w:contextualSpacing w:val="0"/>
              <w:jc w:val="both"/>
              <w:rPr>
                <w:rFonts w:ascii="Arial" w:hAnsi="Arial" w:cs="Arial"/>
                <w:sz w:val="24"/>
                <w:szCs w:val="24"/>
              </w:rPr>
            </w:pPr>
            <w:r w:rsidRPr="00E95C99">
              <w:rPr>
                <w:rFonts w:ascii="Arial" w:hAnsi="Arial" w:cs="Arial"/>
                <w:sz w:val="24"/>
                <w:szCs w:val="24"/>
              </w:rPr>
              <w:t xml:space="preserve">Los juzgados </w:t>
            </w:r>
            <w:r w:rsidRPr="00E95C99">
              <w:rPr>
                <w:rFonts w:ascii="Arial" w:hAnsi="Arial" w:cs="Arial"/>
                <w:sz w:val="24"/>
                <w:szCs w:val="24"/>
              </w:rPr>
              <w:lastRenderedPageBreak/>
              <w:t>ambientales.</w:t>
            </w:r>
          </w:p>
          <w:p w14:paraId="38490447" w14:textId="77777777" w:rsidR="00C867CC" w:rsidRPr="00E95C99" w:rsidRDefault="00C867CC" w:rsidP="00C867CC">
            <w:pPr>
              <w:spacing w:line="276" w:lineRule="auto"/>
              <w:jc w:val="both"/>
              <w:rPr>
                <w:rFonts w:ascii="Arial" w:hAnsi="Arial" w:cs="Arial"/>
                <w:color w:val="000000" w:themeColor="text1"/>
              </w:rPr>
            </w:pPr>
          </w:p>
        </w:tc>
        <w:tc>
          <w:tcPr>
            <w:tcW w:w="2977" w:type="dxa"/>
          </w:tcPr>
          <w:p w14:paraId="2FEB3804" w14:textId="77777777" w:rsidR="00C867CC" w:rsidRPr="00E95C99" w:rsidRDefault="00C867CC" w:rsidP="00C867CC">
            <w:pPr>
              <w:spacing w:line="276" w:lineRule="auto"/>
              <w:ind w:right="49"/>
              <w:jc w:val="both"/>
              <w:rPr>
                <w:rFonts w:ascii="Arial" w:hAnsi="Arial" w:cs="Arial"/>
                <w:b/>
                <w:strike/>
              </w:rPr>
            </w:pPr>
            <w:r w:rsidRPr="00E95C99">
              <w:rPr>
                <w:rFonts w:ascii="Arial" w:hAnsi="Arial" w:cs="Arial"/>
                <w:b/>
                <w:strike/>
              </w:rPr>
              <w:lastRenderedPageBreak/>
              <w:t>Artículo 6. Integración de la especialidad ambiental en la Jurisdicción Ordinaria. La Jurisdicción Ordinaria, en su especialidad ambiental, se integrará de la siguiente</w:t>
            </w:r>
            <w:r w:rsidRPr="00E95C99">
              <w:rPr>
                <w:rFonts w:ascii="Arial" w:hAnsi="Arial" w:cs="Arial"/>
                <w:b/>
                <w:strike/>
                <w:spacing w:val="-1"/>
              </w:rPr>
              <w:t xml:space="preserve"> </w:t>
            </w:r>
            <w:r w:rsidRPr="00E95C99">
              <w:rPr>
                <w:rFonts w:ascii="Arial" w:hAnsi="Arial" w:cs="Arial"/>
                <w:b/>
                <w:strike/>
              </w:rPr>
              <w:t>forma:</w:t>
            </w:r>
          </w:p>
          <w:p w14:paraId="6DD0B81C" w14:textId="77777777" w:rsidR="00C867CC" w:rsidRPr="00E95C99" w:rsidRDefault="00C867CC" w:rsidP="00C867CC">
            <w:pPr>
              <w:pStyle w:val="Textoindependiente"/>
              <w:spacing w:line="276" w:lineRule="auto"/>
              <w:ind w:right="49"/>
              <w:jc w:val="both"/>
              <w:rPr>
                <w:b/>
                <w:strike/>
              </w:rPr>
            </w:pPr>
          </w:p>
          <w:p w14:paraId="7B33EF06" w14:textId="77777777" w:rsidR="00C867CC" w:rsidRPr="00E95C99" w:rsidRDefault="00C867CC" w:rsidP="00F957C4">
            <w:pPr>
              <w:pStyle w:val="Prrafodelista"/>
              <w:widowControl w:val="0"/>
              <w:numPr>
                <w:ilvl w:val="0"/>
                <w:numId w:val="14"/>
              </w:numPr>
              <w:tabs>
                <w:tab w:val="left" w:pos="482"/>
              </w:tabs>
              <w:autoSpaceDE w:val="0"/>
              <w:autoSpaceDN w:val="0"/>
              <w:spacing w:after="0" w:line="276" w:lineRule="auto"/>
              <w:ind w:right="49"/>
              <w:jc w:val="both"/>
              <w:rPr>
                <w:rFonts w:ascii="Arial" w:hAnsi="Arial" w:cs="Arial"/>
                <w:b/>
                <w:strike/>
                <w:sz w:val="24"/>
                <w:szCs w:val="24"/>
              </w:rPr>
            </w:pPr>
            <w:r w:rsidRPr="00E95C99">
              <w:rPr>
                <w:rFonts w:ascii="Arial" w:hAnsi="Arial" w:cs="Arial"/>
                <w:b/>
                <w:strike/>
                <w:sz w:val="24"/>
                <w:szCs w:val="24"/>
              </w:rPr>
              <w:t>La Sala de Casación Ambiental de la Corte Suprema de</w:t>
            </w:r>
            <w:r w:rsidRPr="00E95C99">
              <w:rPr>
                <w:rFonts w:ascii="Arial" w:hAnsi="Arial" w:cs="Arial"/>
                <w:b/>
                <w:strike/>
                <w:spacing w:val="-4"/>
                <w:sz w:val="24"/>
                <w:szCs w:val="24"/>
              </w:rPr>
              <w:t xml:space="preserve"> </w:t>
            </w:r>
            <w:r w:rsidRPr="00E95C99">
              <w:rPr>
                <w:rFonts w:ascii="Arial" w:hAnsi="Arial" w:cs="Arial"/>
                <w:b/>
                <w:strike/>
                <w:sz w:val="24"/>
                <w:szCs w:val="24"/>
              </w:rPr>
              <w:t>Justicia.</w:t>
            </w:r>
          </w:p>
          <w:p w14:paraId="1265A5E7" w14:textId="77777777" w:rsidR="00C867CC" w:rsidRPr="00E95C99" w:rsidRDefault="00C867CC" w:rsidP="00F957C4">
            <w:pPr>
              <w:pStyle w:val="Prrafodelista"/>
              <w:widowControl w:val="0"/>
              <w:numPr>
                <w:ilvl w:val="0"/>
                <w:numId w:val="14"/>
              </w:numPr>
              <w:tabs>
                <w:tab w:val="left" w:pos="482"/>
              </w:tabs>
              <w:autoSpaceDE w:val="0"/>
              <w:autoSpaceDN w:val="0"/>
              <w:spacing w:after="0" w:line="276" w:lineRule="auto"/>
              <w:ind w:right="49"/>
              <w:jc w:val="both"/>
              <w:rPr>
                <w:rFonts w:ascii="Arial" w:hAnsi="Arial" w:cs="Arial"/>
                <w:b/>
                <w:strike/>
                <w:sz w:val="24"/>
                <w:szCs w:val="24"/>
              </w:rPr>
            </w:pPr>
            <w:r w:rsidRPr="00E95C99">
              <w:rPr>
                <w:rFonts w:ascii="Arial" w:hAnsi="Arial" w:cs="Arial"/>
                <w:b/>
                <w:strike/>
                <w:sz w:val="24"/>
                <w:szCs w:val="24"/>
              </w:rPr>
              <w:t>Las Salas ambientales de los Tribunales Superiores de Distrito</w:t>
            </w:r>
            <w:r w:rsidRPr="00E95C99">
              <w:rPr>
                <w:rFonts w:ascii="Arial" w:hAnsi="Arial" w:cs="Arial"/>
                <w:b/>
                <w:strike/>
                <w:spacing w:val="-15"/>
                <w:sz w:val="24"/>
                <w:szCs w:val="24"/>
              </w:rPr>
              <w:t xml:space="preserve"> </w:t>
            </w:r>
            <w:r w:rsidRPr="00E95C99">
              <w:rPr>
                <w:rFonts w:ascii="Arial" w:hAnsi="Arial" w:cs="Arial"/>
                <w:b/>
                <w:strike/>
                <w:sz w:val="24"/>
                <w:szCs w:val="24"/>
              </w:rPr>
              <w:t>Judicial.</w:t>
            </w:r>
          </w:p>
          <w:p w14:paraId="609A57F9" w14:textId="77777777" w:rsidR="00C867CC" w:rsidRPr="00E95C99" w:rsidRDefault="00C867CC" w:rsidP="00F957C4">
            <w:pPr>
              <w:pStyle w:val="Prrafodelista"/>
              <w:widowControl w:val="0"/>
              <w:numPr>
                <w:ilvl w:val="0"/>
                <w:numId w:val="14"/>
              </w:numPr>
              <w:tabs>
                <w:tab w:val="left" w:pos="483"/>
              </w:tabs>
              <w:autoSpaceDE w:val="0"/>
              <w:autoSpaceDN w:val="0"/>
              <w:spacing w:after="0" w:line="276" w:lineRule="auto"/>
              <w:ind w:right="49"/>
              <w:contextualSpacing w:val="0"/>
              <w:jc w:val="both"/>
              <w:rPr>
                <w:rFonts w:ascii="Arial" w:hAnsi="Arial" w:cs="Arial"/>
                <w:b/>
                <w:strike/>
                <w:sz w:val="24"/>
                <w:szCs w:val="24"/>
              </w:rPr>
            </w:pPr>
            <w:r w:rsidRPr="00E95C99">
              <w:rPr>
                <w:rFonts w:ascii="Arial" w:hAnsi="Arial" w:cs="Arial"/>
                <w:b/>
                <w:strike/>
                <w:sz w:val="24"/>
                <w:szCs w:val="24"/>
              </w:rPr>
              <w:lastRenderedPageBreak/>
              <w:t>Los juzgados ambientales.</w:t>
            </w:r>
          </w:p>
          <w:p w14:paraId="4FFCE038" w14:textId="77777777" w:rsidR="00C867CC" w:rsidRPr="00E95C99" w:rsidRDefault="00C867CC" w:rsidP="00C867CC">
            <w:pPr>
              <w:pStyle w:val="Textoindependiente"/>
              <w:tabs>
                <w:tab w:val="left" w:pos="1629"/>
              </w:tabs>
              <w:spacing w:after="160" w:line="276" w:lineRule="auto"/>
              <w:ind w:right="49"/>
              <w:jc w:val="both"/>
              <w:rPr>
                <w:b/>
                <w:color w:val="000000" w:themeColor="text1"/>
              </w:rPr>
            </w:pPr>
          </w:p>
        </w:tc>
        <w:tc>
          <w:tcPr>
            <w:tcW w:w="2879" w:type="dxa"/>
          </w:tcPr>
          <w:p w14:paraId="6FAACE6D" w14:textId="4CC8C430" w:rsidR="00C867CC" w:rsidRPr="00E95C99" w:rsidRDefault="002C5F16" w:rsidP="00C867CC">
            <w:pPr>
              <w:pStyle w:val="Textoindependiente"/>
              <w:tabs>
                <w:tab w:val="left" w:pos="1629"/>
              </w:tabs>
              <w:spacing w:after="160" w:line="276" w:lineRule="auto"/>
              <w:ind w:right="49"/>
              <w:jc w:val="both"/>
              <w:rPr>
                <w:b/>
                <w:color w:val="000000" w:themeColor="text1"/>
              </w:rPr>
            </w:pPr>
            <w:r w:rsidRPr="00E95C99">
              <w:rPr>
                <w:color w:val="000000" w:themeColor="text1"/>
              </w:rPr>
              <w:lastRenderedPageBreak/>
              <w:t>Proposición de la H.R Juanita Goebertus</w:t>
            </w:r>
          </w:p>
        </w:tc>
      </w:tr>
      <w:tr w:rsidR="00C867CC" w:rsidRPr="00E95C99" w14:paraId="1C65DECB" w14:textId="06BE0EE2" w:rsidTr="00F27AB0">
        <w:tc>
          <w:tcPr>
            <w:tcW w:w="2972" w:type="dxa"/>
          </w:tcPr>
          <w:p w14:paraId="42125B1E" w14:textId="77777777" w:rsidR="00C867CC" w:rsidRPr="00E95C99" w:rsidRDefault="00C867CC" w:rsidP="00C867CC">
            <w:pPr>
              <w:pStyle w:val="Textoindependiente"/>
              <w:tabs>
                <w:tab w:val="left" w:pos="1629"/>
              </w:tabs>
              <w:spacing w:line="276" w:lineRule="auto"/>
              <w:ind w:right="49"/>
            </w:pPr>
            <w:r w:rsidRPr="00E95C99">
              <w:rPr>
                <w:b/>
              </w:rPr>
              <w:lastRenderedPageBreak/>
              <w:t>Artículo</w:t>
            </w:r>
            <w:r w:rsidRPr="00E95C99">
              <w:rPr>
                <w:b/>
                <w:spacing w:val="-2"/>
              </w:rPr>
              <w:t xml:space="preserve"> </w:t>
            </w:r>
            <w:r w:rsidRPr="00E95C99">
              <w:rPr>
                <w:b/>
              </w:rPr>
              <w:t xml:space="preserve">11. </w:t>
            </w:r>
            <w:r w:rsidRPr="00E95C99">
              <w:t>Modifíquese el artículo 11 de la Ley 270 de 1996, el cual quedará</w:t>
            </w:r>
            <w:r w:rsidRPr="00E95C99">
              <w:rPr>
                <w:spacing w:val="-19"/>
              </w:rPr>
              <w:t xml:space="preserve"> </w:t>
            </w:r>
            <w:r w:rsidRPr="00E95C99">
              <w:t>así:</w:t>
            </w:r>
          </w:p>
          <w:p w14:paraId="553E7586"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Artículo 11. La Rama Judicial del Poder Público está constituida por:</w:t>
            </w:r>
          </w:p>
          <w:p w14:paraId="582F7789"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I. Los órganos que integran las distintas jurisdicciones:</w:t>
            </w:r>
          </w:p>
          <w:p w14:paraId="3009A527"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a) De la Jurisdicción Ordinaria:</w:t>
            </w:r>
          </w:p>
          <w:p w14:paraId="7D118F99" w14:textId="77777777" w:rsidR="00C867CC" w:rsidRPr="00E95C99" w:rsidRDefault="00C867CC" w:rsidP="00C867CC">
            <w:pPr>
              <w:spacing w:before="100" w:beforeAutospacing="1" w:after="100" w:afterAutospacing="1" w:line="276" w:lineRule="auto"/>
              <w:jc w:val="both"/>
              <w:rPr>
                <w:rFonts w:ascii="Arial" w:hAnsi="Arial" w:cs="Arial"/>
                <w:lang w:val="pt-BR" w:eastAsia="es-CO"/>
              </w:rPr>
            </w:pPr>
            <w:r w:rsidRPr="00E95C99">
              <w:rPr>
                <w:rFonts w:ascii="Arial" w:hAnsi="Arial" w:cs="Arial"/>
                <w:lang w:val="pt-BR" w:eastAsia="es-CO"/>
              </w:rPr>
              <w:t>1. Corte Suprema de Justicia.</w:t>
            </w:r>
          </w:p>
          <w:p w14:paraId="25BED6E5" w14:textId="77777777" w:rsidR="00C867CC" w:rsidRPr="00E95C99" w:rsidRDefault="00C867CC" w:rsidP="00C867CC">
            <w:pPr>
              <w:spacing w:before="100" w:beforeAutospacing="1" w:after="100" w:afterAutospacing="1" w:line="276" w:lineRule="auto"/>
              <w:jc w:val="both"/>
              <w:rPr>
                <w:rFonts w:ascii="Arial" w:hAnsi="Arial" w:cs="Arial"/>
                <w:lang w:val="pt-BR" w:eastAsia="es-CO"/>
              </w:rPr>
            </w:pPr>
            <w:r w:rsidRPr="00E95C99">
              <w:rPr>
                <w:rFonts w:ascii="Arial" w:hAnsi="Arial" w:cs="Arial"/>
                <w:lang w:val="pt-BR" w:eastAsia="es-CO"/>
              </w:rPr>
              <w:t>2. Tribunales Superiores de Distrito Judicial.</w:t>
            </w:r>
          </w:p>
          <w:p w14:paraId="2546E1D7"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 xml:space="preserve">3. Juzgados civiles, laborales, penales, penales para adolescentes, de familia, ambientales, de ejecución de penas, de pequeñas </w:t>
            </w:r>
            <w:r w:rsidRPr="00E95C99">
              <w:rPr>
                <w:rFonts w:ascii="Arial" w:hAnsi="Arial" w:cs="Arial"/>
                <w:lang w:eastAsia="es-CO"/>
              </w:rPr>
              <w:lastRenderedPageBreak/>
              <w:t xml:space="preserve">causas y de competencia múltiple, y los demás especializados y promiscuos que se creen conforme a la ley; </w:t>
            </w:r>
          </w:p>
          <w:p w14:paraId="2B52B5FF"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b) De la Jurisdicción de lo Contencioso Administrativo:</w:t>
            </w:r>
          </w:p>
          <w:p w14:paraId="1F1CB6A7"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1. Consejo de Estado</w:t>
            </w:r>
          </w:p>
          <w:p w14:paraId="2B97F54B"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2. Tribunales Administrativos</w:t>
            </w:r>
          </w:p>
          <w:p w14:paraId="7FAA02CD"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3. Juzgados Administrativos y los Juzgados Administrativos ambientales.</w:t>
            </w:r>
          </w:p>
          <w:p w14:paraId="383A7A65"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c) De la jurisdicción constitucional:</w:t>
            </w:r>
          </w:p>
          <w:p w14:paraId="36763B5A"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1. Corte Constitucional;</w:t>
            </w:r>
          </w:p>
          <w:p w14:paraId="70CFAA2F"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d) De la Jurisdicción de Paz: Jueces de Paz.</w:t>
            </w:r>
          </w:p>
          <w:p w14:paraId="69C0B9A5"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2. La Fiscalía General de la Nación.</w:t>
            </w:r>
          </w:p>
          <w:p w14:paraId="219ED06D"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lastRenderedPageBreak/>
              <w:t>3. El Consejo Superior de la Judicatura.</w:t>
            </w:r>
          </w:p>
          <w:p w14:paraId="64AEA523" w14:textId="6035607F"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b/>
                <w:bCs/>
                <w:lang w:eastAsia="es-CO"/>
              </w:rPr>
              <w:t>PARÁGRAFO 1o</w:t>
            </w:r>
            <w:r w:rsidRPr="00E95C99">
              <w:rPr>
                <w:rFonts w:ascii="Arial" w:hAnsi="Arial" w:cs="Arial"/>
                <w:lang w:eastAsia="es-CO"/>
              </w:rPr>
              <w:t>. La Corte Suprema de Justicia, la Corte Constitucional, el Consejo de Estado y el Consejo Superior de la Judicatura, tienen competencia en todo el territorio nacional. Los Tribunales Superiores, los Tribunales Administrativos y los Consejos Seccionales de la Judicatura tienen competencia en el correspondiente distrito judicial o administrativo. Los jueces del circuito tienen competencia en el respectivo circuito y los jueces municipales en el respectivo municipio; los Jueces de pequeñas causas a nivel municipal y local.</w:t>
            </w:r>
          </w:p>
          <w:p w14:paraId="7AC3D976" w14:textId="77777777" w:rsidR="002C5F16" w:rsidRPr="00E95C99" w:rsidRDefault="002C5F16" w:rsidP="00C867CC">
            <w:pPr>
              <w:spacing w:before="100" w:beforeAutospacing="1" w:after="100" w:afterAutospacing="1" w:line="276" w:lineRule="auto"/>
              <w:jc w:val="both"/>
              <w:rPr>
                <w:rFonts w:ascii="Arial" w:hAnsi="Arial" w:cs="Arial"/>
                <w:lang w:eastAsia="es-CO"/>
              </w:rPr>
            </w:pPr>
          </w:p>
          <w:p w14:paraId="1B020AC1"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lastRenderedPageBreak/>
              <w:t>Los jueces de descongestión tendrán la competencia territorial y material específica que se les señale en el acto de su creación.</w:t>
            </w:r>
          </w:p>
          <w:p w14:paraId="38635C30"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b/>
                <w:bCs/>
                <w:lang w:eastAsia="es-CO"/>
              </w:rPr>
              <w:t>PARÁGRAFO 2o.</w:t>
            </w:r>
            <w:r w:rsidRPr="00E95C99">
              <w:rPr>
                <w:rFonts w:ascii="Arial" w:hAnsi="Arial" w:cs="Arial"/>
                <w:lang w:eastAsia="es-CO"/>
              </w:rPr>
              <w:t xml:space="preserve"> El Fiscal General de la Nación y sus delegados tienen competencia en todo el territorio nacional.</w:t>
            </w:r>
          </w:p>
          <w:p w14:paraId="56D4819E"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b/>
                <w:bCs/>
                <w:lang w:eastAsia="es-CO"/>
              </w:rPr>
              <w:t>PARÁGRAFO 3o.</w:t>
            </w:r>
            <w:r w:rsidRPr="00E95C99">
              <w:rPr>
                <w:rFonts w:ascii="Arial" w:hAnsi="Arial" w:cs="Arial"/>
                <w:lang w:eastAsia="es-CO"/>
              </w:rPr>
              <w:t xml:space="preserve"> En cada municipio funcionará al menos un Juzgado cualquiera que sea su categoría.</w:t>
            </w:r>
          </w:p>
          <w:p w14:paraId="012B5946" w14:textId="317D5E9E" w:rsidR="00C867CC" w:rsidRPr="00E95C99" w:rsidRDefault="00C867CC" w:rsidP="00C867CC">
            <w:pPr>
              <w:spacing w:line="276" w:lineRule="auto"/>
              <w:jc w:val="both"/>
              <w:rPr>
                <w:rFonts w:ascii="Arial" w:hAnsi="Arial" w:cs="Arial"/>
                <w:color w:val="000000" w:themeColor="text1"/>
              </w:rPr>
            </w:pPr>
            <w:r w:rsidRPr="00E95C99">
              <w:rPr>
                <w:rFonts w:ascii="Arial" w:hAnsi="Arial" w:cs="Arial"/>
                <w:b/>
                <w:bCs/>
                <w:lang w:eastAsia="es-CO"/>
              </w:rPr>
              <w:t>PARÁGRAFO 4o</w:t>
            </w:r>
            <w:r w:rsidRPr="00E95C99">
              <w:rPr>
                <w:rFonts w:ascii="Arial" w:hAnsi="Arial" w:cs="Arial"/>
                <w:lang w:eastAsia="es-CO"/>
              </w:rPr>
              <w:t>. En las ciudades se podrán organizar los despachos judiciales en forma desconcentrada.</w:t>
            </w:r>
          </w:p>
        </w:tc>
        <w:tc>
          <w:tcPr>
            <w:tcW w:w="2977" w:type="dxa"/>
          </w:tcPr>
          <w:p w14:paraId="43C7D5FB" w14:textId="77777777" w:rsidR="00C867CC" w:rsidRPr="00E95C99" w:rsidRDefault="00C867CC" w:rsidP="00C867CC">
            <w:pPr>
              <w:pStyle w:val="Textoindependiente"/>
              <w:tabs>
                <w:tab w:val="left" w:pos="1629"/>
              </w:tabs>
              <w:spacing w:line="276" w:lineRule="auto"/>
              <w:ind w:right="49"/>
            </w:pPr>
            <w:r w:rsidRPr="00E95C99">
              <w:rPr>
                <w:b/>
              </w:rPr>
              <w:lastRenderedPageBreak/>
              <w:t>Artículo</w:t>
            </w:r>
            <w:r w:rsidRPr="00E95C99">
              <w:rPr>
                <w:b/>
                <w:spacing w:val="-2"/>
              </w:rPr>
              <w:t xml:space="preserve"> </w:t>
            </w:r>
            <w:r w:rsidRPr="00E95C99">
              <w:rPr>
                <w:b/>
              </w:rPr>
              <w:t xml:space="preserve">11. </w:t>
            </w:r>
            <w:r w:rsidRPr="00E95C99">
              <w:t>Modifíquese el artículo 11 de la Ley 270 de 1996, el cual quedará</w:t>
            </w:r>
            <w:r w:rsidRPr="00E95C99">
              <w:rPr>
                <w:spacing w:val="-19"/>
              </w:rPr>
              <w:t xml:space="preserve"> </w:t>
            </w:r>
            <w:r w:rsidRPr="00E95C99">
              <w:t>así:</w:t>
            </w:r>
          </w:p>
          <w:p w14:paraId="6468CAFC"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Artículo 11. La Rama Judicial del Poder Público está constituida por:</w:t>
            </w:r>
          </w:p>
          <w:p w14:paraId="2340065B"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I. Los órganos que integran las distintas jurisdicciones:</w:t>
            </w:r>
          </w:p>
          <w:p w14:paraId="6A409E9B"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a) De la Jurisdicción Ordinaria:</w:t>
            </w:r>
          </w:p>
          <w:p w14:paraId="4C11A070" w14:textId="77777777" w:rsidR="00C867CC" w:rsidRPr="00E95C99" w:rsidRDefault="00C867CC" w:rsidP="00C867CC">
            <w:pPr>
              <w:spacing w:before="100" w:beforeAutospacing="1" w:after="100" w:afterAutospacing="1" w:line="276" w:lineRule="auto"/>
              <w:jc w:val="both"/>
              <w:rPr>
                <w:rFonts w:ascii="Arial" w:hAnsi="Arial" w:cs="Arial"/>
                <w:lang w:val="pt-BR" w:eastAsia="es-CO"/>
              </w:rPr>
            </w:pPr>
            <w:r w:rsidRPr="00E95C99">
              <w:rPr>
                <w:rFonts w:ascii="Arial" w:hAnsi="Arial" w:cs="Arial"/>
                <w:lang w:val="pt-BR" w:eastAsia="es-CO"/>
              </w:rPr>
              <w:t>1. Corte Suprema de Justicia.</w:t>
            </w:r>
          </w:p>
          <w:p w14:paraId="5B44B364" w14:textId="77777777" w:rsidR="00C867CC" w:rsidRPr="00E95C99" w:rsidRDefault="00C867CC" w:rsidP="00C867CC">
            <w:pPr>
              <w:spacing w:before="100" w:beforeAutospacing="1" w:after="100" w:afterAutospacing="1" w:line="276" w:lineRule="auto"/>
              <w:jc w:val="both"/>
              <w:rPr>
                <w:rFonts w:ascii="Arial" w:hAnsi="Arial" w:cs="Arial"/>
                <w:lang w:val="pt-BR" w:eastAsia="es-CO"/>
              </w:rPr>
            </w:pPr>
            <w:r w:rsidRPr="00E95C99">
              <w:rPr>
                <w:rFonts w:ascii="Arial" w:hAnsi="Arial" w:cs="Arial"/>
                <w:lang w:val="pt-BR" w:eastAsia="es-CO"/>
              </w:rPr>
              <w:t>2. Tribunales Superiores de Distrito Judicial.</w:t>
            </w:r>
          </w:p>
          <w:p w14:paraId="75A2E0D6"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 xml:space="preserve">3. Juzgados civiles, laborales, penales, penales para adolescentes, de familia, </w:t>
            </w:r>
            <w:r w:rsidRPr="00E95C99">
              <w:rPr>
                <w:rFonts w:ascii="Arial" w:hAnsi="Arial" w:cs="Arial"/>
                <w:b/>
                <w:strike/>
                <w:lang w:eastAsia="es-CO"/>
              </w:rPr>
              <w:t>ambientales</w:t>
            </w:r>
            <w:r w:rsidRPr="00E95C99">
              <w:rPr>
                <w:rFonts w:ascii="Arial" w:hAnsi="Arial" w:cs="Arial"/>
                <w:lang w:eastAsia="es-CO"/>
              </w:rPr>
              <w:t xml:space="preserve">, de ejecución de penas, de </w:t>
            </w:r>
            <w:r w:rsidRPr="00E95C99">
              <w:rPr>
                <w:rFonts w:ascii="Arial" w:hAnsi="Arial" w:cs="Arial"/>
                <w:lang w:eastAsia="es-CO"/>
              </w:rPr>
              <w:lastRenderedPageBreak/>
              <w:t xml:space="preserve">pequeñas causas y de competencia múltiple, y los demás especializados y promiscuos que se creen conforme a la ley; </w:t>
            </w:r>
          </w:p>
          <w:p w14:paraId="049865F6"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b) De la Jurisdicción de lo Contencioso Administrativo:</w:t>
            </w:r>
          </w:p>
          <w:p w14:paraId="658C375A"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1. Consejo de Estado</w:t>
            </w:r>
          </w:p>
          <w:p w14:paraId="4F345F3F"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2. Tribunales Administrativos</w:t>
            </w:r>
          </w:p>
          <w:p w14:paraId="2736CEC7"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3. Juzgados Administrativos y los Juzgados Administrativos ambientales.</w:t>
            </w:r>
          </w:p>
          <w:p w14:paraId="7CA7686E"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c) De la jurisdicción constitucional:</w:t>
            </w:r>
          </w:p>
          <w:p w14:paraId="3D5E3062"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1. Corte Constitucional;</w:t>
            </w:r>
          </w:p>
          <w:p w14:paraId="6172F325"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d) De la Jurisdicción de Paz: Jueces de Paz.</w:t>
            </w:r>
          </w:p>
          <w:p w14:paraId="11E6C097"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2. La Fiscalía General de la Nación.</w:t>
            </w:r>
          </w:p>
          <w:p w14:paraId="5C7714C8"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lastRenderedPageBreak/>
              <w:t>3. El Consejo Superior de la Judicatura.</w:t>
            </w:r>
          </w:p>
          <w:p w14:paraId="5F6511C6" w14:textId="4441A096"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b/>
                <w:bCs/>
                <w:lang w:eastAsia="es-CO"/>
              </w:rPr>
              <w:t>PARÁGRAFO 1o</w:t>
            </w:r>
            <w:r w:rsidRPr="00E95C99">
              <w:rPr>
                <w:rFonts w:ascii="Arial" w:hAnsi="Arial" w:cs="Arial"/>
                <w:lang w:eastAsia="es-CO"/>
              </w:rPr>
              <w:t>. La Corte Suprema de Justicia, la Corte Constitucional, el Consejo de Estado y el Consejo Superior de la Judicatura, tienen competencia en todo el territorio nacional. Los Tribunales Superiores, los Tribunales Administrativos y los Consejos Seccionales de la Judicatura tienen competencia en el correspondiente distrito judicial o administrativo. Los jueces del circuito tienen competencia en el respectivo circuito y los jueces municipales en el respectivo municipio; los Jueces de pequeñas causas a nivel municipal y local.</w:t>
            </w:r>
          </w:p>
          <w:p w14:paraId="24BA78C1" w14:textId="77777777" w:rsidR="002C5F16" w:rsidRPr="00E95C99" w:rsidRDefault="002C5F16" w:rsidP="00C867CC">
            <w:pPr>
              <w:spacing w:before="100" w:beforeAutospacing="1" w:after="100" w:afterAutospacing="1" w:line="276" w:lineRule="auto"/>
              <w:jc w:val="both"/>
              <w:rPr>
                <w:rFonts w:ascii="Arial" w:hAnsi="Arial" w:cs="Arial"/>
                <w:lang w:eastAsia="es-CO"/>
              </w:rPr>
            </w:pPr>
          </w:p>
          <w:p w14:paraId="4367BFF5"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lastRenderedPageBreak/>
              <w:t>Los jueces de descongestión tendrán la competencia territorial y material específica que se les señale en el acto de su creación.</w:t>
            </w:r>
          </w:p>
          <w:p w14:paraId="7E3BEA79"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b/>
                <w:bCs/>
                <w:lang w:eastAsia="es-CO"/>
              </w:rPr>
              <w:t>PARÁGRAFO 2o.</w:t>
            </w:r>
            <w:r w:rsidRPr="00E95C99">
              <w:rPr>
                <w:rFonts w:ascii="Arial" w:hAnsi="Arial" w:cs="Arial"/>
                <w:lang w:eastAsia="es-CO"/>
              </w:rPr>
              <w:t xml:space="preserve"> El Fiscal General de la Nación y sus delegados tienen competencia en todo el territorio nacional.</w:t>
            </w:r>
          </w:p>
          <w:p w14:paraId="5B9F274E" w14:textId="77777777" w:rsidR="00C867CC" w:rsidRPr="00E95C99" w:rsidRDefault="00C867CC" w:rsidP="00C867CC">
            <w:pPr>
              <w:spacing w:before="100" w:beforeAutospacing="1" w:after="100" w:afterAutospacing="1" w:line="276" w:lineRule="auto"/>
              <w:jc w:val="both"/>
              <w:rPr>
                <w:rFonts w:ascii="Arial" w:hAnsi="Arial" w:cs="Arial"/>
                <w:lang w:eastAsia="es-CO"/>
              </w:rPr>
            </w:pPr>
            <w:r w:rsidRPr="00E95C99">
              <w:rPr>
                <w:rFonts w:ascii="Arial" w:hAnsi="Arial" w:cs="Arial"/>
                <w:b/>
                <w:bCs/>
                <w:lang w:eastAsia="es-CO"/>
              </w:rPr>
              <w:t>PARÁGRAFO 3o.</w:t>
            </w:r>
            <w:r w:rsidRPr="00E95C99">
              <w:rPr>
                <w:rFonts w:ascii="Arial" w:hAnsi="Arial" w:cs="Arial"/>
                <w:lang w:eastAsia="es-CO"/>
              </w:rPr>
              <w:t xml:space="preserve"> En cada municipio funcionará al menos un Juzgado cualquiera que sea su categoría.</w:t>
            </w:r>
          </w:p>
          <w:p w14:paraId="52839131" w14:textId="03B3C537" w:rsidR="00C867CC" w:rsidRPr="00E95C99" w:rsidRDefault="00C867CC" w:rsidP="00C867CC">
            <w:pPr>
              <w:spacing w:line="276" w:lineRule="auto"/>
              <w:jc w:val="both"/>
              <w:rPr>
                <w:rFonts w:ascii="Arial" w:hAnsi="Arial" w:cs="Arial"/>
                <w:b/>
                <w:strike/>
                <w:color w:val="000000" w:themeColor="text1"/>
              </w:rPr>
            </w:pPr>
            <w:r w:rsidRPr="00E95C99">
              <w:rPr>
                <w:rFonts w:ascii="Arial" w:hAnsi="Arial" w:cs="Arial"/>
                <w:b/>
                <w:bCs/>
                <w:lang w:eastAsia="es-CO"/>
              </w:rPr>
              <w:t>PARÁGRAFO 4o</w:t>
            </w:r>
            <w:r w:rsidRPr="00E95C99">
              <w:rPr>
                <w:rFonts w:ascii="Arial" w:hAnsi="Arial" w:cs="Arial"/>
                <w:lang w:eastAsia="es-CO"/>
              </w:rPr>
              <w:t>. En las ciudades se podrán organizar los despachos judiciales en forma desconcentrada.</w:t>
            </w:r>
          </w:p>
        </w:tc>
        <w:tc>
          <w:tcPr>
            <w:tcW w:w="2879" w:type="dxa"/>
          </w:tcPr>
          <w:p w14:paraId="444D9B24" w14:textId="7E946536" w:rsidR="00C867CC" w:rsidRPr="00E95C99" w:rsidRDefault="002C5F16" w:rsidP="00C867CC">
            <w:pPr>
              <w:spacing w:line="276" w:lineRule="auto"/>
              <w:jc w:val="both"/>
              <w:rPr>
                <w:rFonts w:ascii="Arial" w:hAnsi="Arial" w:cs="Arial"/>
                <w:b/>
                <w:strike/>
                <w:color w:val="000000" w:themeColor="text1"/>
              </w:rPr>
            </w:pPr>
            <w:r w:rsidRPr="00E95C99">
              <w:rPr>
                <w:rFonts w:ascii="Arial" w:hAnsi="Arial" w:cs="Arial"/>
                <w:color w:val="000000" w:themeColor="text1"/>
              </w:rPr>
              <w:lastRenderedPageBreak/>
              <w:t>Proposición de la H.R Juanita Goebertus</w:t>
            </w:r>
          </w:p>
        </w:tc>
      </w:tr>
      <w:tr w:rsidR="00C867CC" w:rsidRPr="00E95C99" w14:paraId="745D6C08" w14:textId="70457FE7" w:rsidTr="00F27AB0">
        <w:tc>
          <w:tcPr>
            <w:tcW w:w="2972" w:type="dxa"/>
          </w:tcPr>
          <w:p w14:paraId="1C385C9E" w14:textId="62DE8AC8" w:rsidR="002C5F16" w:rsidRPr="00E95C99" w:rsidRDefault="002C5F16" w:rsidP="002C5F16">
            <w:pPr>
              <w:pStyle w:val="Textoindependiente"/>
              <w:tabs>
                <w:tab w:val="left" w:pos="1629"/>
              </w:tabs>
              <w:spacing w:line="276" w:lineRule="auto"/>
              <w:ind w:right="49"/>
              <w:jc w:val="both"/>
              <w:rPr>
                <w:color w:val="000000" w:themeColor="text1"/>
              </w:rPr>
            </w:pPr>
            <w:r w:rsidRPr="00E95C99">
              <w:rPr>
                <w:b/>
              </w:rPr>
              <w:lastRenderedPageBreak/>
              <w:t>Artículo</w:t>
            </w:r>
            <w:r w:rsidRPr="00E95C99">
              <w:rPr>
                <w:b/>
                <w:spacing w:val="-2"/>
              </w:rPr>
              <w:t xml:space="preserve"> </w:t>
            </w:r>
            <w:r w:rsidRPr="00E95C99">
              <w:rPr>
                <w:b/>
              </w:rPr>
              <w:t xml:space="preserve">12. </w:t>
            </w:r>
            <w:r w:rsidRPr="00E95C99">
              <w:rPr>
                <w:color w:val="000000" w:themeColor="text1"/>
              </w:rPr>
              <w:t>Modifíquese el artículo 15 de la Ley 270 de 1996, el cual quedará</w:t>
            </w:r>
            <w:r w:rsidRPr="00E95C99">
              <w:rPr>
                <w:color w:val="000000" w:themeColor="text1"/>
                <w:spacing w:val="-19"/>
              </w:rPr>
              <w:t xml:space="preserve"> </w:t>
            </w:r>
            <w:r w:rsidRPr="00E95C99">
              <w:rPr>
                <w:color w:val="000000" w:themeColor="text1"/>
              </w:rPr>
              <w:t>así:</w:t>
            </w:r>
          </w:p>
          <w:p w14:paraId="3945DA70" w14:textId="77777777" w:rsidR="002C5F16" w:rsidRPr="00E95C99" w:rsidRDefault="002C5F16" w:rsidP="002C5F16">
            <w:pPr>
              <w:pStyle w:val="Textoindependiente"/>
              <w:tabs>
                <w:tab w:val="left" w:pos="1629"/>
              </w:tabs>
              <w:spacing w:line="276" w:lineRule="auto"/>
              <w:ind w:right="49"/>
              <w:jc w:val="both"/>
              <w:rPr>
                <w:color w:val="000000" w:themeColor="text1"/>
              </w:rPr>
            </w:pPr>
          </w:p>
          <w:p w14:paraId="47D9C7A4" w14:textId="77777777" w:rsidR="002C5F16" w:rsidRPr="00E95C99" w:rsidRDefault="002C5F16" w:rsidP="002C5F16">
            <w:pPr>
              <w:spacing w:line="276" w:lineRule="auto"/>
              <w:jc w:val="both"/>
              <w:rPr>
                <w:rFonts w:ascii="Arial" w:hAnsi="Arial" w:cs="Arial"/>
                <w:b/>
                <w:strike/>
                <w:color w:val="000000" w:themeColor="text1"/>
              </w:rPr>
            </w:pPr>
            <w:r w:rsidRPr="00E95C99">
              <w:rPr>
                <w:rFonts w:ascii="Arial" w:hAnsi="Arial" w:cs="Arial"/>
                <w:b/>
              </w:rPr>
              <w:t>Artículo 15.</w:t>
            </w:r>
            <w:r w:rsidRPr="00E95C99">
              <w:rPr>
                <w:rFonts w:ascii="Arial" w:hAnsi="Arial" w:cs="Arial"/>
              </w:rPr>
              <w:t xml:space="preserve"> </w:t>
            </w:r>
            <w:r w:rsidRPr="00E95C99">
              <w:rPr>
                <w:rFonts w:ascii="Arial" w:hAnsi="Arial" w:cs="Arial"/>
                <w:b/>
                <w:i/>
              </w:rPr>
              <w:t>Integración.</w:t>
            </w:r>
            <w:r w:rsidRPr="00E95C99">
              <w:rPr>
                <w:rFonts w:ascii="Arial" w:hAnsi="Arial" w:cs="Arial"/>
              </w:rPr>
              <w:t xml:space="preserve"> La Corte Suprema de </w:t>
            </w:r>
            <w:r w:rsidRPr="00E95C99">
              <w:rPr>
                <w:rFonts w:ascii="Arial" w:hAnsi="Arial" w:cs="Arial"/>
              </w:rPr>
              <w:lastRenderedPageBreak/>
              <w:t xml:space="preserve">Justicia es el máximo Tribunal de la Jurisdicción Ordinaria y está integrada </w:t>
            </w:r>
            <w:r w:rsidRPr="00E95C99">
              <w:rPr>
                <w:rFonts w:ascii="Arial" w:hAnsi="Arial" w:cs="Arial"/>
                <w:iCs/>
              </w:rPr>
              <w:t xml:space="preserve">por </w:t>
            </w:r>
            <w:r w:rsidRPr="00E95C99">
              <w:rPr>
                <w:rFonts w:ascii="Arial" w:hAnsi="Arial" w:cs="Arial"/>
                <w:b/>
                <w:iCs/>
                <w:u w:val="single"/>
              </w:rPr>
              <w:t>veintiséis (26)</w:t>
            </w:r>
            <w:r w:rsidRPr="00E95C99">
              <w:rPr>
                <w:rFonts w:ascii="Arial" w:hAnsi="Arial" w:cs="Arial"/>
              </w:rPr>
              <w:t xml:space="preserve"> magistrados, elegidos por la misma corporación </w:t>
            </w:r>
            <w:r w:rsidRPr="00E95C99">
              <w:rPr>
                <w:rFonts w:ascii="Arial" w:hAnsi="Arial" w:cs="Arial"/>
                <w:color w:val="000000" w:themeColor="text1"/>
              </w:rPr>
              <w:t>para períodos individuales de ocho años</w:t>
            </w:r>
            <w:r w:rsidRPr="00E95C99">
              <w:rPr>
                <w:rFonts w:ascii="Arial" w:hAnsi="Arial" w:cs="Arial"/>
                <w:b/>
                <w:color w:val="000000" w:themeColor="text1"/>
              </w:rPr>
              <w:t>,</w:t>
            </w:r>
            <w:r w:rsidRPr="00E95C99">
              <w:rPr>
                <w:rFonts w:ascii="Arial" w:hAnsi="Arial" w:cs="Arial"/>
                <w:color w:val="000000" w:themeColor="text1"/>
              </w:rPr>
              <w:t xml:space="preserve"> </w:t>
            </w:r>
            <w:r w:rsidRPr="00E95C99">
              <w:rPr>
                <w:rFonts w:ascii="Arial" w:hAnsi="Arial" w:cs="Arial"/>
              </w:rPr>
              <w:t xml:space="preserve">de listas </w:t>
            </w:r>
            <w:r w:rsidRPr="00E95C99">
              <w:rPr>
                <w:rFonts w:ascii="Arial" w:hAnsi="Arial" w:cs="Arial"/>
                <w:b/>
                <w:u w:val="single"/>
              </w:rPr>
              <w:t>de diez (10)</w:t>
            </w:r>
            <w:r w:rsidRPr="00E95C99">
              <w:rPr>
                <w:rFonts w:ascii="Arial" w:hAnsi="Arial" w:cs="Arial"/>
              </w:rPr>
              <w:t xml:space="preserve"> candidatos, por cada vacante que se presente, </w:t>
            </w:r>
            <w:r w:rsidRPr="00E95C99">
              <w:rPr>
                <w:rFonts w:ascii="Arial" w:hAnsi="Arial" w:cs="Arial"/>
                <w:b/>
                <w:u w:val="single"/>
              </w:rPr>
              <w:t>elaboradas previa convocatoria pública reglada adelantada de conformidad con lo previsto en la Constitución y en esta ley.</w:t>
            </w:r>
          </w:p>
          <w:p w14:paraId="08CCA6F6" w14:textId="3286CC71" w:rsidR="002C5F16" w:rsidRPr="00E95C99" w:rsidRDefault="002C5F16" w:rsidP="002C5F16">
            <w:pPr>
              <w:spacing w:line="276" w:lineRule="auto"/>
              <w:jc w:val="both"/>
              <w:rPr>
                <w:rFonts w:ascii="Arial" w:hAnsi="Arial" w:cs="Arial"/>
              </w:rPr>
            </w:pPr>
          </w:p>
          <w:p w14:paraId="785DCBC9" w14:textId="194B723D" w:rsidR="002C5F16" w:rsidRPr="00E95C99" w:rsidRDefault="002C5F16" w:rsidP="002C5F16">
            <w:pPr>
              <w:spacing w:line="276" w:lineRule="auto"/>
              <w:jc w:val="both"/>
              <w:rPr>
                <w:rFonts w:ascii="Arial" w:hAnsi="Arial" w:cs="Arial"/>
              </w:rPr>
            </w:pPr>
          </w:p>
          <w:p w14:paraId="7E6A557D" w14:textId="77777777" w:rsidR="002C5F16" w:rsidRPr="00E95C99" w:rsidRDefault="002C5F16" w:rsidP="002C5F16">
            <w:pPr>
              <w:spacing w:line="276" w:lineRule="auto"/>
              <w:jc w:val="both"/>
              <w:rPr>
                <w:rFonts w:ascii="Arial" w:hAnsi="Arial" w:cs="Arial"/>
              </w:rPr>
            </w:pPr>
          </w:p>
          <w:p w14:paraId="2E2DF0AD" w14:textId="77777777" w:rsidR="002C5F16" w:rsidRPr="00E95C99" w:rsidRDefault="002C5F16" w:rsidP="002C5F16">
            <w:pPr>
              <w:spacing w:line="276" w:lineRule="auto"/>
              <w:jc w:val="both"/>
              <w:rPr>
                <w:rFonts w:ascii="Arial" w:hAnsi="Arial" w:cs="Arial"/>
              </w:rPr>
            </w:pPr>
            <w:r w:rsidRPr="00E95C99">
              <w:rPr>
                <w:rFonts w:ascii="Arial" w:hAnsi="Arial" w:cs="Arial"/>
              </w:rPr>
              <w:t>El Presidente elegido por la corporación la representará y tendrá las funciones que le señale la ley y el reglamento.</w:t>
            </w:r>
          </w:p>
          <w:p w14:paraId="3376F75D" w14:textId="4314A8F7" w:rsidR="002C5F16" w:rsidRPr="00E95C99" w:rsidRDefault="002C5F16" w:rsidP="002C5F16">
            <w:pPr>
              <w:spacing w:line="276" w:lineRule="auto"/>
              <w:jc w:val="both"/>
              <w:rPr>
                <w:rFonts w:ascii="Arial" w:hAnsi="Arial" w:cs="Arial"/>
              </w:rPr>
            </w:pPr>
            <w:r w:rsidRPr="00E95C99">
              <w:rPr>
                <w:rFonts w:ascii="Arial" w:hAnsi="Arial" w:cs="Arial"/>
                <w:b/>
                <w:bCs/>
              </w:rPr>
              <w:t>PARÁGRAFO 1.º</w:t>
            </w:r>
            <w:r w:rsidRPr="00E95C99">
              <w:rPr>
                <w:rFonts w:ascii="Arial" w:hAnsi="Arial" w:cs="Arial"/>
              </w:rPr>
              <w:t xml:space="preserve"> El período individual de los Magistrados de la Corte Suprema de Justicia, elegidos con anterioridad </w:t>
            </w:r>
            <w:r w:rsidRPr="00E95C99">
              <w:rPr>
                <w:rFonts w:ascii="Arial" w:hAnsi="Arial" w:cs="Arial"/>
              </w:rPr>
              <w:lastRenderedPageBreak/>
              <w:t>al 7 de julio de 1991, comenzará a contarse a partir de esta última fecha.</w:t>
            </w:r>
          </w:p>
          <w:p w14:paraId="0AA2E353" w14:textId="77777777" w:rsidR="002C5F16" w:rsidRPr="00E95C99" w:rsidRDefault="002C5F16" w:rsidP="002C5F16">
            <w:pPr>
              <w:spacing w:line="276" w:lineRule="auto"/>
              <w:jc w:val="both"/>
              <w:rPr>
                <w:rFonts w:ascii="Arial" w:hAnsi="Arial" w:cs="Arial"/>
              </w:rPr>
            </w:pPr>
          </w:p>
          <w:p w14:paraId="75FC6E71" w14:textId="77777777" w:rsidR="002C5F16" w:rsidRPr="00E95C99" w:rsidRDefault="002C5F16" w:rsidP="002C5F16">
            <w:pPr>
              <w:pStyle w:val="Textoindependiente"/>
              <w:spacing w:line="276" w:lineRule="auto"/>
              <w:ind w:right="51"/>
              <w:jc w:val="both"/>
              <w:rPr>
                <w:b/>
                <w:bCs/>
              </w:rPr>
            </w:pPr>
          </w:p>
          <w:p w14:paraId="7025E613" w14:textId="77777777" w:rsidR="002C5F16" w:rsidRPr="00E95C99" w:rsidRDefault="002C5F16" w:rsidP="002C5F16">
            <w:pPr>
              <w:pStyle w:val="Textoindependiente"/>
              <w:spacing w:after="160" w:line="276" w:lineRule="auto"/>
              <w:ind w:right="49"/>
              <w:jc w:val="both"/>
              <w:rPr>
                <w:b/>
                <w:color w:val="000000" w:themeColor="text1"/>
              </w:rPr>
            </w:pPr>
            <w:r w:rsidRPr="00E95C99">
              <w:rPr>
                <w:b/>
                <w:bCs/>
              </w:rPr>
              <w:t>PARÁGRAFO 2.º</w:t>
            </w:r>
            <w:r w:rsidRPr="00E95C99">
              <w:t xml:space="preserve"> Sin perjuicio de lo dispuesto en este artículo, la Sala Laboral de la Corte Suprema de Justicia tendrá Magistrados de descongestión en forma transitoria y por un período que no podrá superar el término de ocho (8) años, contados a partir de la fecha de posesión</w:t>
            </w:r>
          </w:p>
          <w:p w14:paraId="6DEF5ED7" w14:textId="77777777" w:rsidR="00C867CC" w:rsidRPr="00E95C99" w:rsidRDefault="00C867CC" w:rsidP="00C867CC">
            <w:pPr>
              <w:spacing w:line="276" w:lineRule="auto"/>
              <w:jc w:val="both"/>
              <w:rPr>
                <w:rFonts w:ascii="Arial" w:hAnsi="Arial" w:cs="Arial"/>
                <w:color w:val="000000" w:themeColor="text1"/>
              </w:rPr>
            </w:pPr>
          </w:p>
        </w:tc>
        <w:tc>
          <w:tcPr>
            <w:tcW w:w="2977" w:type="dxa"/>
          </w:tcPr>
          <w:p w14:paraId="15E584CE" w14:textId="287FE02B" w:rsidR="002C5F16" w:rsidRPr="00E95C99" w:rsidRDefault="002C5F16" w:rsidP="002C5F16">
            <w:pPr>
              <w:pStyle w:val="Textoindependiente"/>
              <w:tabs>
                <w:tab w:val="left" w:pos="1629"/>
              </w:tabs>
              <w:spacing w:line="276" w:lineRule="auto"/>
              <w:ind w:right="49"/>
              <w:jc w:val="both"/>
              <w:rPr>
                <w:b/>
                <w:strike/>
                <w:color w:val="000000" w:themeColor="text1"/>
              </w:rPr>
            </w:pPr>
            <w:r w:rsidRPr="00E95C99">
              <w:rPr>
                <w:b/>
                <w:strike/>
              </w:rPr>
              <w:lastRenderedPageBreak/>
              <w:t>Artículo</w:t>
            </w:r>
            <w:r w:rsidRPr="00E95C99">
              <w:rPr>
                <w:b/>
                <w:strike/>
                <w:spacing w:val="-2"/>
              </w:rPr>
              <w:t xml:space="preserve"> </w:t>
            </w:r>
            <w:r w:rsidRPr="00E95C99">
              <w:rPr>
                <w:b/>
                <w:strike/>
              </w:rPr>
              <w:t xml:space="preserve">12. </w:t>
            </w:r>
            <w:r w:rsidRPr="00E95C99">
              <w:rPr>
                <w:b/>
                <w:strike/>
                <w:color w:val="000000" w:themeColor="text1"/>
              </w:rPr>
              <w:t>Modifíquese el artículo 15 de la Ley 270 de 1996, el cual quedará</w:t>
            </w:r>
            <w:r w:rsidRPr="00E95C99">
              <w:rPr>
                <w:b/>
                <w:strike/>
                <w:color w:val="000000" w:themeColor="text1"/>
                <w:spacing w:val="-19"/>
              </w:rPr>
              <w:t xml:space="preserve"> </w:t>
            </w:r>
            <w:r w:rsidRPr="00E95C99">
              <w:rPr>
                <w:b/>
                <w:strike/>
                <w:color w:val="000000" w:themeColor="text1"/>
              </w:rPr>
              <w:t>así:</w:t>
            </w:r>
          </w:p>
          <w:p w14:paraId="21249766" w14:textId="77777777" w:rsidR="002C5F16" w:rsidRPr="00E95C99" w:rsidRDefault="002C5F16" w:rsidP="002C5F16">
            <w:pPr>
              <w:pStyle w:val="Textoindependiente"/>
              <w:tabs>
                <w:tab w:val="left" w:pos="1629"/>
              </w:tabs>
              <w:spacing w:line="276" w:lineRule="auto"/>
              <w:ind w:right="49"/>
              <w:jc w:val="both"/>
              <w:rPr>
                <w:b/>
                <w:strike/>
                <w:color w:val="000000" w:themeColor="text1"/>
              </w:rPr>
            </w:pPr>
          </w:p>
          <w:p w14:paraId="13D0DF40" w14:textId="77777777" w:rsidR="002C5F16" w:rsidRPr="00E95C99" w:rsidRDefault="002C5F16" w:rsidP="002C5F16">
            <w:pPr>
              <w:spacing w:line="276" w:lineRule="auto"/>
              <w:jc w:val="both"/>
              <w:rPr>
                <w:rFonts w:ascii="Arial" w:hAnsi="Arial" w:cs="Arial"/>
                <w:b/>
                <w:strike/>
                <w:color w:val="000000" w:themeColor="text1"/>
              </w:rPr>
            </w:pPr>
            <w:r w:rsidRPr="00E95C99">
              <w:rPr>
                <w:rFonts w:ascii="Arial" w:hAnsi="Arial" w:cs="Arial"/>
                <w:b/>
                <w:strike/>
              </w:rPr>
              <w:lastRenderedPageBreak/>
              <w:t xml:space="preserve">Artículo 15. </w:t>
            </w:r>
            <w:r w:rsidRPr="00E95C99">
              <w:rPr>
                <w:rFonts w:ascii="Arial" w:hAnsi="Arial" w:cs="Arial"/>
                <w:b/>
                <w:i/>
                <w:strike/>
              </w:rPr>
              <w:t>Integración.</w:t>
            </w:r>
            <w:r w:rsidRPr="00E95C99">
              <w:rPr>
                <w:rFonts w:ascii="Arial" w:hAnsi="Arial" w:cs="Arial"/>
                <w:b/>
                <w:strike/>
              </w:rPr>
              <w:t xml:space="preserve"> La Corte Suprema de Justicia es el máximo Tribunal de la Jurisdicción Ordinaria y está integrada </w:t>
            </w:r>
            <w:r w:rsidRPr="00E95C99">
              <w:rPr>
                <w:rFonts w:ascii="Arial" w:hAnsi="Arial" w:cs="Arial"/>
                <w:b/>
                <w:iCs/>
                <w:strike/>
              </w:rPr>
              <w:t xml:space="preserve">por </w:t>
            </w:r>
            <w:r w:rsidRPr="00E95C99">
              <w:rPr>
                <w:rFonts w:ascii="Arial" w:hAnsi="Arial" w:cs="Arial"/>
                <w:b/>
                <w:iCs/>
                <w:strike/>
                <w:u w:val="single"/>
              </w:rPr>
              <w:t>veintiséis (26)</w:t>
            </w:r>
            <w:r w:rsidRPr="00E95C99">
              <w:rPr>
                <w:rFonts w:ascii="Arial" w:hAnsi="Arial" w:cs="Arial"/>
                <w:b/>
                <w:strike/>
              </w:rPr>
              <w:t xml:space="preserve"> magistrados, elegidos por la misma corporación </w:t>
            </w:r>
            <w:r w:rsidRPr="00E95C99">
              <w:rPr>
                <w:rFonts w:ascii="Arial" w:hAnsi="Arial" w:cs="Arial"/>
                <w:b/>
                <w:strike/>
                <w:color w:val="000000" w:themeColor="text1"/>
              </w:rPr>
              <w:t xml:space="preserve">para períodos individuales de ocho años, </w:t>
            </w:r>
            <w:r w:rsidRPr="00E95C99">
              <w:rPr>
                <w:rFonts w:ascii="Arial" w:hAnsi="Arial" w:cs="Arial"/>
                <w:b/>
                <w:strike/>
              </w:rPr>
              <w:t xml:space="preserve">de listas </w:t>
            </w:r>
            <w:r w:rsidRPr="00E95C99">
              <w:rPr>
                <w:rFonts w:ascii="Arial" w:hAnsi="Arial" w:cs="Arial"/>
                <w:b/>
                <w:strike/>
                <w:u w:val="single"/>
              </w:rPr>
              <w:t>de diez (10)</w:t>
            </w:r>
            <w:r w:rsidRPr="00E95C99">
              <w:rPr>
                <w:rFonts w:ascii="Arial" w:hAnsi="Arial" w:cs="Arial"/>
                <w:b/>
                <w:strike/>
              </w:rPr>
              <w:t xml:space="preserve"> candidatos, por cada vacante que se presente, </w:t>
            </w:r>
            <w:r w:rsidRPr="00E95C99">
              <w:rPr>
                <w:rFonts w:ascii="Arial" w:hAnsi="Arial" w:cs="Arial"/>
                <w:b/>
                <w:strike/>
                <w:u w:val="single"/>
              </w:rPr>
              <w:t>elaboradas previa convocatoria pública reglada adelantada de conformidad con lo previsto en la Constitución y en esta ley.</w:t>
            </w:r>
          </w:p>
          <w:p w14:paraId="4F1160C2" w14:textId="77777777" w:rsidR="002C5F16" w:rsidRPr="00E95C99" w:rsidRDefault="002C5F16" w:rsidP="002C5F16">
            <w:pPr>
              <w:spacing w:line="276" w:lineRule="auto"/>
              <w:jc w:val="both"/>
              <w:rPr>
                <w:rFonts w:ascii="Arial" w:hAnsi="Arial" w:cs="Arial"/>
                <w:b/>
                <w:strike/>
              </w:rPr>
            </w:pPr>
          </w:p>
          <w:p w14:paraId="68B9C964" w14:textId="77777777" w:rsidR="002C5F16" w:rsidRPr="00E95C99" w:rsidRDefault="002C5F16" w:rsidP="002C5F16">
            <w:pPr>
              <w:spacing w:line="276" w:lineRule="auto"/>
              <w:jc w:val="both"/>
              <w:rPr>
                <w:rFonts w:ascii="Arial" w:hAnsi="Arial" w:cs="Arial"/>
                <w:b/>
                <w:strike/>
              </w:rPr>
            </w:pPr>
            <w:r w:rsidRPr="00E95C99">
              <w:rPr>
                <w:rFonts w:ascii="Arial" w:hAnsi="Arial" w:cs="Arial"/>
                <w:b/>
                <w:strike/>
              </w:rPr>
              <w:t>El Presidente elegido por la corporación la representará y tendrá las funciones que le señale la ley y el reglamento.</w:t>
            </w:r>
          </w:p>
          <w:p w14:paraId="3A6FF624" w14:textId="77777777" w:rsidR="002C5F16" w:rsidRPr="00E95C99" w:rsidRDefault="002C5F16" w:rsidP="002C5F16">
            <w:pPr>
              <w:spacing w:line="276" w:lineRule="auto"/>
              <w:jc w:val="both"/>
              <w:rPr>
                <w:rFonts w:ascii="Arial" w:hAnsi="Arial" w:cs="Arial"/>
                <w:b/>
                <w:strike/>
              </w:rPr>
            </w:pPr>
            <w:r w:rsidRPr="00E95C99">
              <w:rPr>
                <w:rFonts w:ascii="Arial" w:hAnsi="Arial" w:cs="Arial"/>
                <w:b/>
                <w:bCs/>
                <w:strike/>
              </w:rPr>
              <w:t>PARÁGRAFO 1.º</w:t>
            </w:r>
            <w:r w:rsidRPr="00E95C99">
              <w:rPr>
                <w:rFonts w:ascii="Arial" w:hAnsi="Arial" w:cs="Arial"/>
                <w:b/>
                <w:strike/>
              </w:rPr>
              <w:t xml:space="preserve"> El período individual de </w:t>
            </w:r>
            <w:r w:rsidRPr="00E95C99">
              <w:rPr>
                <w:rFonts w:ascii="Arial" w:hAnsi="Arial" w:cs="Arial"/>
                <w:b/>
                <w:strike/>
              </w:rPr>
              <w:lastRenderedPageBreak/>
              <w:t>los Magistrados de la Corte Suprema de Justicia, elegidos con anterioridad al 7 de julio de 1991, comenzará a contarse a partir de esta última fecha.</w:t>
            </w:r>
          </w:p>
          <w:p w14:paraId="7442A3BC" w14:textId="77777777" w:rsidR="002C5F16" w:rsidRPr="00E95C99" w:rsidRDefault="002C5F16" w:rsidP="002C5F16">
            <w:pPr>
              <w:pStyle w:val="Textoindependiente"/>
              <w:spacing w:line="276" w:lineRule="auto"/>
              <w:ind w:right="51"/>
              <w:jc w:val="both"/>
              <w:rPr>
                <w:b/>
                <w:bCs/>
                <w:strike/>
              </w:rPr>
            </w:pPr>
          </w:p>
          <w:p w14:paraId="530B5234" w14:textId="235C5ECD" w:rsidR="00C867CC" w:rsidRPr="00E95C99" w:rsidRDefault="002C5F16" w:rsidP="002C5F16">
            <w:pPr>
              <w:pStyle w:val="Textoindependiente"/>
              <w:spacing w:after="160" w:line="276" w:lineRule="auto"/>
              <w:ind w:right="49"/>
              <w:jc w:val="both"/>
              <w:rPr>
                <w:b/>
                <w:strike/>
                <w:color w:val="000000" w:themeColor="text1"/>
              </w:rPr>
            </w:pPr>
            <w:r w:rsidRPr="00E95C99">
              <w:rPr>
                <w:b/>
                <w:bCs/>
                <w:strike/>
              </w:rPr>
              <w:t>PARÁGRAFO 2.º</w:t>
            </w:r>
            <w:r w:rsidRPr="00E95C99">
              <w:rPr>
                <w:b/>
                <w:strike/>
              </w:rPr>
              <w:t xml:space="preserve"> Sin perjuicio de lo dispuesto en este artículo, la Sala Laboral de la Corte Suprema de Justicia tendrá Magistrados de descongestión en forma transitoria y por un período que no podrá superar el término de ocho (8) años, contados a partir de la fecha de posesión</w:t>
            </w:r>
          </w:p>
        </w:tc>
        <w:tc>
          <w:tcPr>
            <w:tcW w:w="2879" w:type="dxa"/>
          </w:tcPr>
          <w:p w14:paraId="3548BA3A" w14:textId="3586C1BB" w:rsidR="00C867CC" w:rsidRPr="00E95C99" w:rsidRDefault="002C5F16" w:rsidP="00C867CC">
            <w:pPr>
              <w:pStyle w:val="Textoindependiente"/>
              <w:tabs>
                <w:tab w:val="left" w:pos="1629"/>
              </w:tabs>
              <w:spacing w:after="160" w:line="276" w:lineRule="auto"/>
              <w:ind w:right="49"/>
              <w:jc w:val="both"/>
              <w:rPr>
                <w:b/>
                <w:color w:val="000000" w:themeColor="text1"/>
              </w:rPr>
            </w:pPr>
            <w:r w:rsidRPr="00E95C99">
              <w:rPr>
                <w:color w:val="000000" w:themeColor="text1"/>
              </w:rPr>
              <w:lastRenderedPageBreak/>
              <w:t>Proposición de la H.R Juanita Goebertus</w:t>
            </w:r>
          </w:p>
        </w:tc>
      </w:tr>
      <w:tr w:rsidR="00F27AB0" w:rsidRPr="00E95C99" w14:paraId="3CB50116" w14:textId="421D1FE8" w:rsidTr="00F27AB0">
        <w:tc>
          <w:tcPr>
            <w:tcW w:w="2972" w:type="dxa"/>
          </w:tcPr>
          <w:p w14:paraId="0249F462" w14:textId="77777777" w:rsidR="00F27AB0" w:rsidRPr="00E95C99" w:rsidRDefault="00F27AB0" w:rsidP="00F27AB0">
            <w:pPr>
              <w:pStyle w:val="Textoindependiente"/>
              <w:tabs>
                <w:tab w:val="left" w:pos="1629"/>
              </w:tabs>
              <w:spacing w:after="160" w:line="276" w:lineRule="auto"/>
              <w:ind w:right="49"/>
              <w:jc w:val="both"/>
              <w:rPr>
                <w:color w:val="000000" w:themeColor="text1"/>
              </w:rPr>
            </w:pPr>
            <w:r w:rsidRPr="00E95C99">
              <w:rPr>
                <w:b/>
                <w:color w:val="000000" w:themeColor="text1"/>
              </w:rPr>
              <w:lastRenderedPageBreak/>
              <w:t>Artículo</w:t>
            </w:r>
            <w:r w:rsidRPr="00E95C99">
              <w:rPr>
                <w:b/>
                <w:color w:val="000000" w:themeColor="text1"/>
                <w:spacing w:val="-2"/>
              </w:rPr>
              <w:t xml:space="preserve"> </w:t>
            </w:r>
            <w:r w:rsidRPr="00E95C99">
              <w:rPr>
                <w:b/>
                <w:color w:val="000000" w:themeColor="text1"/>
              </w:rPr>
              <w:t xml:space="preserve">13. </w:t>
            </w:r>
            <w:r w:rsidRPr="00E95C99">
              <w:rPr>
                <w:color w:val="000000" w:themeColor="text1"/>
              </w:rPr>
              <w:t>Modifíquese el artículo 16 de la ley 270 de 1996, el cual quedará</w:t>
            </w:r>
            <w:r w:rsidRPr="00E95C99">
              <w:rPr>
                <w:color w:val="000000" w:themeColor="text1"/>
                <w:spacing w:val="-16"/>
              </w:rPr>
              <w:t xml:space="preserve"> </w:t>
            </w:r>
            <w:r w:rsidRPr="00E95C99">
              <w:rPr>
                <w:color w:val="000000" w:themeColor="text1"/>
              </w:rPr>
              <w:t>así:</w:t>
            </w:r>
          </w:p>
          <w:p w14:paraId="6A310F8B" w14:textId="77777777" w:rsidR="00F27AB0" w:rsidRPr="00E95C99" w:rsidRDefault="00F27AB0" w:rsidP="00F27AB0">
            <w:pPr>
              <w:pStyle w:val="NormalWeb"/>
              <w:spacing w:before="0" w:beforeAutospacing="0" w:after="160" w:afterAutospacing="0" w:line="276" w:lineRule="auto"/>
              <w:jc w:val="both"/>
              <w:rPr>
                <w:rFonts w:ascii="Arial" w:eastAsia="Arial" w:hAnsi="Arial" w:cs="Arial"/>
                <w:color w:val="000000" w:themeColor="text1"/>
                <w:lang w:bidi="es-CO"/>
              </w:rPr>
            </w:pPr>
          </w:p>
          <w:p w14:paraId="772E2D53" w14:textId="77777777" w:rsidR="00F27AB0" w:rsidRPr="00E95C99" w:rsidRDefault="00F27AB0" w:rsidP="00F27AB0">
            <w:pPr>
              <w:pStyle w:val="NormalWeb"/>
              <w:spacing w:before="0" w:beforeAutospacing="0" w:after="160" w:afterAutospacing="0" w:line="276" w:lineRule="auto"/>
              <w:jc w:val="both"/>
              <w:rPr>
                <w:rFonts w:ascii="Arial" w:hAnsi="Arial" w:cs="Arial"/>
                <w:color w:val="000000" w:themeColor="text1"/>
              </w:rPr>
            </w:pPr>
            <w:r w:rsidRPr="00E95C99">
              <w:rPr>
                <w:rFonts w:ascii="Arial" w:hAnsi="Arial" w:cs="Arial"/>
                <w:b/>
                <w:bCs/>
                <w:color w:val="000000" w:themeColor="text1"/>
              </w:rPr>
              <w:t>Artículo 16.</w:t>
            </w:r>
            <w:r w:rsidRPr="00E95C99">
              <w:rPr>
                <w:rFonts w:ascii="Arial" w:hAnsi="Arial" w:cs="Arial"/>
                <w:bCs/>
                <w:color w:val="000000" w:themeColor="text1"/>
              </w:rPr>
              <w:t xml:space="preserve"> </w:t>
            </w:r>
            <w:r w:rsidRPr="00E95C99">
              <w:rPr>
                <w:rFonts w:ascii="Arial" w:hAnsi="Arial" w:cs="Arial"/>
                <w:b/>
                <w:bCs/>
                <w:i/>
                <w:color w:val="000000" w:themeColor="text1"/>
              </w:rPr>
              <w:t>Salas</w:t>
            </w:r>
            <w:r w:rsidRPr="00E95C99">
              <w:rPr>
                <w:rFonts w:ascii="Arial" w:hAnsi="Arial" w:cs="Arial"/>
                <w:bCs/>
                <w:i/>
                <w:color w:val="000000" w:themeColor="text1"/>
              </w:rPr>
              <w:t>.</w:t>
            </w:r>
            <w:r w:rsidRPr="00E95C99">
              <w:rPr>
                <w:rFonts w:ascii="Arial" w:hAnsi="Arial" w:cs="Arial"/>
                <w:color w:val="000000" w:themeColor="text1"/>
              </w:rPr>
              <w:t xml:space="preserve">  La corte suprema de justicia </w:t>
            </w:r>
            <w:r w:rsidRPr="00E95C99">
              <w:rPr>
                <w:rFonts w:ascii="Arial" w:hAnsi="Arial" w:cs="Arial"/>
                <w:color w:val="000000" w:themeColor="text1"/>
              </w:rPr>
              <w:lastRenderedPageBreak/>
              <w:t xml:space="preserve">cumplirá sus funciones por medio de las siguientes salas: </w:t>
            </w:r>
          </w:p>
          <w:p w14:paraId="418DB43A" w14:textId="77777777" w:rsidR="00F27AB0" w:rsidRPr="00E95C99" w:rsidRDefault="00F27AB0" w:rsidP="00F27AB0">
            <w:pPr>
              <w:pStyle w:val="NormalWeb"/>
              <w:spacing w:before="0" w:beforeAutospacing="0" w:after="160" w:afterAutospacing="0" w:line="276" w:lineRule="auto"/>
              <w:jc w:val="both"/>
              <w:rPr>
                <w:rFonts w:ascii="Arial" w:hAnsi="Arial" w:cs="Arial"/>
                <w:color w:val="000000" w:themeColor="text1"/>
              </w:rPr>
            </w:pPr>
          </w:p>
          <w:p w14:paraId="04270F08" w14:textId="1427829A" w:rsidR="00F27AB0" w:rsidRPr="00E95C99" w:rsidRDefault="00F27AB0" w:rsidP="00F27AB0">
            <w:pPr>
              <w:pStyle w:val="NormalWeb"/>
              <w:spacing w:before="0" w:beforeAutospacing="0" w:after="160" w:afterAutospacing="0" w:line="276" w:lineRule="auto"/>
              <w:jc w:val="both"/>
              <w:rPr>
                <w:rFonts w:ascii="Arial" w:hAnsi="Arial" w:cs="Arial"/>
                <w:b/>
                <w:color w:val="000000" w:themeColor="text1"/>
              </w:rPr>
            </w:pPr>
            <w:r w:rsidRPr="00E95C99">
              <w:rPr>
                <w:rFonts w:ascii="Arial" w:hAnsi="Arial" w:cs="Arial"/>
                <w:b/>
                <w:color w:val="000000" w:themeColor="text1"/>
              </w:rPr>
              <w:t>1-</w:t>
            </w:r>
            <w:r w:rsidRPr="00E95C99">
              <w:rPr>
                <w:rFonts w:ascii="Arial" w:hAnsi="Arial" w:cs="Arial"/>
                <w:color w:val="000000" w:themeColor="text1"/>
              </w:rPr>
              <w:t xml:space="preserve"> La sala plena, integrada por todos los Magistrados de la corporación</w:t>
            </w:r>
            <w:r w:rsidRPr="00E95C99">
              <w:rPr>
                <w:rFonts w:ascii="Arial" w:hAnsi="Arial" w:cs="Arial"/>
                <w:b/>
                <w:color w:val="000000" w:themeColor="text1"/>
              </w:rPr>
              <w:t xml:space="preserve"> </w:t>
            </w:r>
          </w:p>
          <w:p w14:paraId="4ACA16C6" w14:textId="77777777" w:rsidR="00F27AB0" w:rsidRPr="00E95C99" w:rsidRDefault="00F27AB0" w:rsidP="00F27AB0">
            <w:pPr>
              <w:pStyle w:val="NormalWeb"/>
              <w:spacing w:before="0" w:beforeAutospacing="0" w:after="160" w:afterAutospacing="0" w:line="276" w:lineRule="auto"/>
              <w:jc w:val="both"/>
              <w:rPr>
                <w:rFonts w:ascii="Arial" w:hAnsi="Arial" w:cs="Arial"/>
                <w:b/>
                <w:color w:val="000000" w:themeColor="text1"/>
              </w:rPr>
            </w:pPr>
          </w:p>
          <w:p w14:paraId="69785316" w14:textId="77777777" w:rsidR="00F27AB0" w:rsidRPr="00E95C99" w:rsidRDefault="00F27AB0" w:rsidP="00F27AB0">
            <w:pPr>
              <w:pStyle w:val="NormalWeb"/>
              <w:spacing w:before="0" w:beforeAutospacing="0" w:after="160" w:afterAutospacing="0" w:line="276" w:lineRule="auto"/>
              <w:jc w:val="both"/>
              <w:rPr>
                <w:rFonts w:ascii="Arial" w:hAnsi="Arial" w:cs="Arial"/>
                <w:color w:val="000000" w:themeColor="text1"/>
              </w:rPr>
            </w:pPr>
            <w:r w:rsidRPr="00E95C99">
              <w:rPr>
                <w:rFonts w:ascii="Arial" w:hAnsi="Arial" w:cs="Arial"/>
                <w:b/>
                <w:color w:val="000000" w:themeColor="text1"/>
              </w:rPr>
              <w:t>2-</w:t>
            </w:r>
            <w:r w:rsidRPr="00E95C99">
              <w:rPr>
                <w:rFonts w:ascii="Arial" w:hAnsi="Arial" w:cs="Arial"/>
                <w:color w:val="000000" w:themeColor="text1"/>
              </w:rPr>
              <w:t xml:space="preserve">  La Sala de Gobierno, integrada por el Presidente, el Vicepresidente y los Presidentes de cada una de las salas especializadas; </w:t>
            </w:r>
          </w:p>
          <w:p w14:paraId="48186123" w14:textId="77777777" w:rsidR="00F27AB0" w:rsidRPr="00E95C99" w:rsidRDefault="00F27AB0" w:rsidP="00F27AB0">
            <w:pPr>
              <w:pStyle w:val="NormalWeb"/>
              <w:spacing w:before="0" w:beforeAutospacing="0" w:after="160" w:afterAutospacing="0" w:line="276" w:lineRule="auto"/>
              <w:jc w:val="both"/>
              <w:rPr>
                <w:rFonts w:ascii="Arial" w:hAnsi="Arial" w:cs="Arial"/>
                <w:color w:val="000000" w:themeColor="text1"/>
              </w:rPr>
            </w:pPr>
          </w:p>
          <w:p w14:paraId="6A535600" w14:textId="77777777" w:rsidR="00F27AB0" w:rsidRPr="00E95C99" w:rsidRDefault="00F27AB0" w:rsidP="00F27AB0">
            <w:pPr>
              <w:pStyle w:val="NormalWeb"/>
              <w:spacing w:before="0" w:beforeAutospacing="0" w:after="160" w:afterAutospacing="0" w:line="276" w:lineRule="auto"/>
              <w:jc w:val="both"/>
              <w:rPr>
                <w:rFonts w:ascii="Arial" w:hAnsi="Arial" w:cs="Arial"/>
                <w:color w:val="000000" w:themeColor="text1"/>
              </w:rPr>
            </w:pPr>
            <w:r w:rsidRPr="00E95C99">
              <w:rPr>
                <w:rFonts w:ascii="Arial" w:hAnsi="Arial" w:cs="Arial"/>
                <w:b/>
                <w:color w:val="000000" w:themeColor="text1"/>
              </w:rPr>
              <w:t>3-</w:t>
            </w:r>
            <w:r w:rsidRPr="00E95C99">
              <w:rPr>
                <w:rFonts w:ascii="Arial" w:hAnsi="Arial" w:cs="Arial"/>
                <w:color w:val="000000" w:themeColor="text1"/>
              </w:rPr>
              <w:t xml:space="preserve"> La sala de Casación Civil y agraria, integrada por siete Magistrados; </w:t>
            </w:r>
          </w:p>
          <w:p w14:paraId="1A17397C" w14:textId="77777777" w:rsidR="00F27AB0" w:rsidRPr="00E95C99" w:rsidRDefault="00F27AB0" w:rsidP="00F27AB0">
            <w:pPr>
              <w:pStyle w:val="NormalWeb"/>
              <w:spacing w:before="0" w:beforeAutospacing="0" w:after="160" w:afterAutospacing="0" w:line="276" w:lineRule="auto"/>
              <w:jc w:val="both"/>
              <w:rPr>
                <w:rFonts w:ascii="Arial" w:hAnsi="Arial" w:cs="Arial"/>
                <w:color w:val="000000" w:themeColor="text1"/>
              </w:rPr>
            </w:pPr>
          </w:p>
          <w:p w14:paraId="08050AB7" w14:textId="77777777" w:rsidR="00F27AB0" w:rsidRPr="00E95C99" w:rsidRDefault="00F27AB0" w:rsidP="00F27AB0">
            <w:pPr>
              <w:pStyle w:val="NormalWeb"/>
              <w:spacing w:before="0" w:beforeAutospacing="0" w:after="0" w:afterAutospacing="0" w:line="276" w:lineRule="auto"/>
              <w:jc w:val="both"/>
              <w:rPr>
                <w:rFonts w:ascii="Arial" w:hAnsi="Arial" w:cs="Arial"/>
                <w:color w:val="000000" w:themeColor="text1"/>
              </w:rPr>
            </w:pPr>
            <w:r w:rsidRPr="00E95C99">
              <w:rPr>
                <w:rFonts w:ascii="Arial" w:hAnsi="Arial" w:cs="Arial"/>
                <w:b/>
                <w:color w:val="000000" w:themeColor="text1"/>
              </w:rPr>
              <w:t xml:space="preserve">4- </w:t>
            </w:r>
            <w:r w:rsidRPr="00E95C99">
              <w:rPr>
                <w:rFonts w:ascii="Arial" w:hAnsi="Arial" w:cs="Arial"/>
                <w:color w:val="000000" w:themeColor="text1"/>
              </w:rPr>
              <w:t>La sala de Casación Laboral, integrada por siete Magistrados</w:t>
            </w:r>
            <w:r w:rsidRPr="00E95C99">
              <w:rPr>
                <w:rFonts w:ascii="Arial" w:hAnsi="Arial" w:cs="Arial"/>
                <w:b/>
                <w:color w:val="000000" w:themeColor="text1"/>
              </w:rPr>
              <w:t>:</w:t>
            </w:r>
          </w:p>
          <w:p w14:paraId="4478B897" w14:textId="77777777" w:rsidR="00F27AB0" w:rsidRPr="00E95C99" w:rsidRDefault="00F27AB0" w:rsidP="00F27AB0">
            <w:pPr>
              <w:pStyle w:val="NormalWeb"/>
              <w:spacing w:before="0" w:beforeAutospacing="0" w:after="160" w:afterAutospacing="0" w:line="276" w:lineRule="auto"/>
              <w:jc w:val="both"/>
              <w:rPr>
                <w:rFonts w:ascii="Arial" w:hAnsi="Arial" w:cs="Arial"/>
                <w:color w:val="000000" w:themeColor="text1"/>
              </w:rPr>
            </w:pPr>
          </w:p>
          <w:p w14:paraId="664E55D7" w14:textId="77777777" w:rsidR="00F27AB0" w:rsidRPr="00E95C99" w:rsidRDefault="00F27AB0" w:rsidP="00F27AB0">
            <w:pPr>
              <w:pStyle w:val="NormalWeb"/>
              <w:spacing w:before="0" w:beforeAutospacing="0" w:after="160" w:afterAutospacing="0" w:line="276" w:lineRule="auto"/>
              <w:jc w:val="both"/>
              <w:rPr>
                <w:rFonts w:ascii="Arial" w:hAnsi="Arial" w:cs="Arial"/>
                <w:color w:val="000000" w:themeColor="text1"/>
              </w:rPr>
            </w:pPr>
            <w:r w:rsidRPr="00E95C99">
              <w:rPr>
                <w:rFonts w:ascii="Arial" w:hAnsi="Arial" w:cs="Arial"/>
                <w:color w:val="000000" w:themeColor="text1"/>
              </w:rPr>
              <w:lastRenderedPageBreak/>
              <w:t xml:space="preserve">5- </w:t>
            </w:r>
            <w:r w:rsidRPr="00E95C99">
              <w:rPr>
                <w:rFonts w:ascii="Arial" w:hAnsi="Arial" w:cs="Arial"/>
                <w:color w:val="000000" w:themeColor="text1"/>
                <w:lang w:val="es-ES_tradnl"/>
              </w:rPr>
              <w:t>la Sala de Casación Ambiental integrada por tres Magistrados</w:t>
            </w:r>
            <w:r w:rsidRPr="00E95C99">
              <w:rPr>
                <w:rFonts w:ascii="Arial" w:hAnsi="Arial" w:cs="Arial"/>
                <w:color w:val="000000" w:themeColor="text1"/>
              </w:rPr>
              <w:t xml:space="preserve"> </w:t>
            </w:r>
          </w:p>
          <w:p w14:paraId="664002E7" w14:textId="77777777" w:rsidR="00F27AB0" w:rsidRPr="00E95C99" w:rsidRDefault="00F27AB0" w:rsidP="00F27AB0">
            <w:pPr>
              <w:pStyle w:val="NormalWeb"/>
              <w:spacing w:before="0" w:beforeAutospacing="0" w:after="0" w:afterAutospacing="0" w:line="276" w:lineRule="auto"/>
              <w:jc w:val="both"/>
              <w:rPr>
                <w:rFonts w:ascii="Arial" w:hAnsi="Arial" w:cs="Arial"/>
                <w:color w:val="000000" w:themeColor="text1"/>
              </w:rPr>
            </w:pPr>
          </w:p>
          <w:p w14:paraId="40BC440A" w14:textId="77777777" w:rsidR="00F27AB0" w:rsidRPr="00E95C99" w:rsidRDefault="00F27AB0" w:rsidP="00F27AB0">
            <w:pPr>
              <w:pStyle w:val="NormalWeb"/>
              <w:spacing w:before="0" w:beforeAutospacing="0" w:after="160" w:afterAutospacing="0" w:line="276" w:lineRule="auto"/>
              <w:jc w:val="both"/>
              <w:rPr>
                <w:rFonts w:ascii="Arial" w:hAnsi="Arial" w:cs="Arial"/>
                <w:color w:val="000000" w:themeColor="text1"/>
              </w:rPr>
            </w:pPr>
            <w:r w:rsidRPr="00E95C99">
              <w:rPr>
                <w:rFonts w:ascii="Arial" w:hAnsi="Arial" w:cs="Arial"/>
                <w:b/>
                <w:color w:val="000000" w:themeColor="text1"/>
              </w:rPr>
              <w:t>6-</w:t>
            </w:r>
            <w:r w:rsidRPr="00E95C99">
              <w:rPr>
                <w:rFonts w:ascii="Arial" w:hAnsi="Arial" w:cs="Arial"/>
                <w:color w:val="000000" w:themeColor="text1"/>
              </w:rPr>
              <w:t xml:space="preserve"> la Sala de Casación Penal, integrada por nueve Magistrados</w:t>
            </w:r>
            <w:r w:rsidRPr="00E95C99">
              <w:rPr>
                <w:rFonts w:ascii="Arial" w:hAnsi="Arial" w:cs="Arial"/>
                <w:b/>
                <w:color w:val="000000" w:themeColor="text1"/>
              </w:rPr>
              <w:t xml:space="preserve">; </w:t>
            </w:r>
          </w:p>
          <w:p w14:paraId="118B1199" w14:textId="77777777" w:rsidR="00F27AB0" w:rsidRPr="00E95C99" w:rsidRDefault="00F27AB0" w:rsidP="00F27AB0">
            <w:pPr>
              <w:spacing w:line="276" w:lineRule="auto"/>
              <w:jc w:val="both"/>
              <w:rPr>
                <w:rFonts w:ascii="Arial" w:hAnsi="Arial" w:cs="Arial"/>
              </w:rPr>
            </w:pPr>
            <w:r w:rsidRPr="00E95C99">
              <w:rPr>
                <w:rFonts w:ascii="Arial" w:hAnsi="Arial" w:cs="Arial"/>
              </w:rPr>
              <w:t>Las salas de Casación Civil y agraria,</w:t>
            </w:r>
            <w:r w:rsidRPr="00E95C99">
              <w:rPr>
                <w:rFonts w:ascii="Arial" w:hAnsi="Arial" w:cs="Arial"/>
                <w:b/>
                <w:u w:val="single"/>
              </w:rPr>
              <w:t xml:space="preserve"> Ambiental</w:t>
            </w:r>
            <w:r w:rsidRPr="00E95C99">
              <w:rPr>
                <w:rFonts w:ascii="Arial" w:hAnsi="Arial" w:cs="Arial"/>
              </w:rPr>
              <w:t xml:space="preserve">, Laboral y Penal, actuarán según su especialidad como Tribunal de Casación, pudiendo seleccionar las sentencias objeto de su pronunciamiento, para los fines de unificación de la jurisprudencia, protección de los derechos constitucionales y control de legalidad de los fallos. También conocerán de los conflictos de competencia que, en el ámbito de sus especialidades, se susciten entre las salas de un mismo tribunal, o entre tribunales, o entre estos y juzgados de otro </w:t>
            </w:r>
            <w:r w:rsidRPr="00E95C99">
              <w:rPr>
                <w:rFonts w:ascii="Arial" w:hAnsi="Arial" w:cs="Arial"/>
              </w:rPr>
              <w:lastRenderedPageBreak/>
              <w:t>distrito, o entre juzgados de diferentes distritos.</w:t>
            </w:r>
          </w:p>
          <w:p w14:paraId="1F2EC585" w14:textId="583BF528" w:rsidR="00F27AB0" w:rsidRPr="00E95C99" w:rsidRDefault="00F27AB0" w:rsidP="00F27AB0">
            <w:pPr>
              <w:pStyle w:val="Textoindependiente"/>
              <w:tabs>
                <w:tab w:val="left" w:pos="1629"/>
              </w:tabs>
              <w:spacing w:after="160" w:line="276" w:lineRule="auto"/>
              <w:ind w:right="49"/>
              <w:jc w:val="both"/>
              <w:rPr>
                <w:b/>
                <w:color w:val="000000" w:themeColor="text1"/>
              </w:rPr>
            </w:pPr>
          </w:p>
          <w:p w14:paraId="0F38E656" w14:textId="423E737B" w:rsidR="00F27AB0" w:rsidRPr="00E95C99" w:rsidRDefault="00F27AB0" w:rsidP="00F27AB0">
            <w:pPr>
              <w:pStyle w:val="Textoindependiente"/>
              <w:tabs>
                <w:tab w:val="left" w:pos="1629"/>
              </w:tabs>
              <w:spacing w:after="160" w:line="276" w:lineRule="auto"/>
              <w:ind w:right="49"/>
              <w:jc w:val="both"/>
              <w:rPr>
                <w:b/>
                <w:color w:val="000000" w:themeColor="text1"/>
              </w:rPr>
            </w:pPr>
          </w:p>
          <w:p w14:paraId="3709DA62" w14:textId="349B307E" w:rsidR="00F27AB0" w:rsidRPr="00E95C99" w:rsidRDefault="00F27AB0" w:rsidP="00F27AB0">
            <w:pPr>
              <w:pStyle w:val="Textoindependiente"/>
              <w:tabs>
                <w:tab w:val="left" w:pos="1629"/>
              </w:tabs>
              <w:spacing w:after="160" w:line="276" w:lineRule="auto"/>
              <w:ind w:right="49"/>
              <w:jc w:val="both"/>
              <w:rPr>
                <w:b/>
                <w:color w:val="000000" w:themeColor="text1"/>
              </w:rPr>
            </w:pPr>
          </w:p>
          <w:p w14:paraId="40A03175" w14:textId="77777777" w:rsidR="00F27AB0" w:rsidRPr="00E95C99" w:rsidRDefault="00F27AB0" w:rsidP="00F27AB0">
            <w:pPr>
              <w:pStyle w:val="Textoindependiente"/>
              <w:tabs>
                <w:tab w:val="left" w:pos="1629"/>
              </w:tabs>
              <w:spacing w:after="160" w:line="276" w:lineRule="auto"/>
              <w:ind w:right="49"/>
              <w:jc w:val="both"/>
              <w:rPr>
                <w:b/>
                <w:color w:val="000000" w:themeColor="text1"/>
              </w:rPr>
            </w:pPr>
          </w:p>
          <w:p w14:paraId="605C35DD" w14:textId="77777777" w:rsidR="00F27AB0" w:rsidRPr="00E95C99" w:rsidRDefault="00F27AB0" w:rsidP="00F27AB0">
            <w:pPr>
              <w:spacing w:line="276" w:lineRule="auto"/>
              <w:jc w:val="both"/>
              <w:rPr>
                <w:rFonts w:ascii="Arial" w:hAnsi="Arial" w:cs="Arial"/>
                <w:color w:val="000000" w:themeColor="text1"/>
              </w:rPr>
            </w:pPr>
            <w:r w:rsidRPr="00E95C99">
              <w:rPr>
                <w:rFonts w:ascii="Arial" w:hAnsi="Arial" w:cs="Arial"/>
                <w:b/>
                <w:bCs/>
                <w:color w:val="000000" w:themeColor="text1"/>
              </w:rPr>
              <w:t>Parágrafo.</w:t>
            </w:r>
            <w:r w:rsidRPr="00E95C99">
              <w:rPr>
                <w:rFonts w:ascii="Arial" w:hAnsi="Arial" w:cs="Arial"/>
                <w:color w:val="000000" w:themeColor="text1"/>
              </w:rPr>
              <w:t xml:space="preserve">  la sala de casación laboral de la corte suprema de justicia contará con cuatro salas de descongestión, cada una integrada por tres magistrados de descongestión, que actuarán de forma transitoria y tendrán como único fin tramitar y decidir los recursos de casación que determine la sala de casación laboral de esta corte. Los magistrados de descongestión no harán parte de la sala plena, no tramitarán tutelas, ni recursos de revisión, no conocerán de las apelaciones en procesos especiales de calificación de suspensión o paro </w:t>
            </w:r>
            <w:r w:rsidRPr="00E95C99">
              <w:rPr>
                <w:rFonts w:ascii="Arial" w:hAnsi="Arial" w:cs="Arial"/>
                <w:color w:val="000000" w:themeColor="text1"/>
              </w:rPr>
              <w:lastRenderedPageBreak/>
              <w:t>colectivo del trabajo, ni de los conflictos de competencia, que en el ámbito de su especialidad se susciten, y no tendrán funciones administrativas. El reglamento de la sala de casación laboral de la corte suprema de justicia determinará las condiciones del reparto de los procesos.</w:t>
            </w:r>
          </w:p>
          <w:p w14:paraId="4C8B421D" w14:textId="49F239DF" w:rsidR="00F27AB0" w:rsidRPr="00E95C99" w:rsidRDefault="00F27AB0" w:rsidP="00F27AB0">
            <w:pPr>
              <w:spacing w:line="276" w:lineRule="auto"/>
              <w:jc w:val="both"/>
              <w:rPr>
                <w:rFonts w:ascii="Arial" w:hAnsi="Arial" w:cs="Arial"/>
                <w:color w:val="000000" w:themeColor="text1"/>
              </w:rPr>
            </w:pPr>
          </w:p>
          <w:p w14:paraId="6CA30AEF" w14:textId="163FF17A" w:rsidR="00F27AB0" w:rsidRPr="00E95C99" w:rsidRDefault="00F27AB0" w:rsidP="00F27AB0">
            <w:pPr>
              <w:spacing w:line="276" w:lineRule="auto"/>
              <w:jc w:val="both"/>
              <w:rPr>
                <w:rFonts w:ascii="Arial" w:hAnsi="Arial" w:cs="Arial"/>
                <w:color w:val="000000" w:themeColor="text1"/>
              </w:rPr>
            </w:pPr>
          </w:p>
          <w:p w14:paraId="2E1F8FB1" w14:textId="1B2F7694" w:rsidR="00F27AB0" w:rsidRPr="00E95C99" w:rsidRDefault="00F27AB0" w:rsidP="00F27AB0">
            <w:pPr>
              <w:spacing w:line="276" w:lineRule="auto"/>
              <w:jc w:val="both"/>
              <w:rPr>
                <w:rFonts w:ascii="Arial" w:hAnsi="Arial" w:cs="Arial"/>
                <w:color w:val="000000" w:themeColor="text1"/>
              </w:rPr>
            </w:pPr>
          </w:p>
          <w:p w14:paraId="06E4BA9A" w14:textId="5FCFC3CC" w:rsidR="00F27AB0" w:rsidRPr="00E95C99" w:rsidRDefault="00F27AB0" w:rsidP="00F27AB0">
            <w:pPr>
              <w:spacing w:line="276" w:lineRule="auto"/>
              <w:jc w:val="both"/>
              <w:rPr>
                <w:rFonts w:ascii="Arial" w:hAnsi="Arial" w:cs="Arial"/>
                <w:color w:val="000000" w:themeColor="text1"/>
              </w:rPr>
            </w:pPr>
          </w:p>
          <w:p w14:paraId="409762A5" w14:textId="018EC2C0" w:rsidR="00F27AB0" w:rsidRPr="00E95C99" w:rsidRDefault="00F27AB0" w:rsidP="00F27AB0">
            <w:pPr>
              <w:spacing w:line="276" w:lineRule="auto"/>
              <w:jc w:val="both"/>
              <w:rPr>
                <w:rFonts w:ascii="Arial" w:hAnsi="Arial" w:cs="Arial"/>
                <w:color w:val="000000" w:themeColor="text1"/>
              </w:rPr>
            </w:pPr>
          </w:p>
          <w:p w14:paraId="5CD1F313" w14:textId="77777777" w:rsidR="00F27AB0" w:rsidRPr="00E95C99" w:rsidRDefault="00F27AB0" w:rsidP="00F27AB0">
            <w:pPr>
              <w:spacing w:line="276" w:lineRule="auto"/>
              <w:jc w:val="both"/>
              <w:rPr>
                <w:rFonts w:ascii="Arial" w:hAnsi="Arial" w:cs="Arial"/>
                <w:color w:val="000000" w:themeColor="text1"/>
              </w:rPr>
            </w:pPr>
          </w:p>
          <w:p w14:paraId="157442C8" w14:textId="77777777" w:rsidR="00F27AB0" w:rsidRPr="00E95C99" w:rsidRDefault="00F27AB0" w:rsidP="00F27AB0">
            <w:pPr>
              <w:spacing w:line="276" w:lineRule="auto"/>
              <w:jc w:val="both"/>
              <w:rPr>
                <w:rFonts w:ascii="Arial" w:hAnsi="Arial" w:cs="Arial"/>
                <w:color w:val="000000" w:themeColor="text1"/>
              </w:rPr>
            </w:pPr>
            <w:r w:rsidRPr="00E95C99">
              <w:rPr>
                <w:rFonts w:ascii="Arial" w:hAnsi="Arial" w:cs="Arial"/>
                <w:color w:val="000000" w:themeColor="text1"/>
              </w:rPr>
              <w:t xml:space="preserve">Las salas de descongestión actuarán independientemente de la sala de casación laboral de la corte suprema de justicia, pero cuando la mayoría de los integrantes de aquellas consideren procedente cambiar la jurisprudencia sobre un determinado asunto o crear una nueva, devolverán el expediente </w:t>
            </w:r>
            <w:r w:rsidRPr="00E95C99">
              <w:rPr>
                <w:rFonts w:ascii="Arial" w:hAnsi="Arial" w:cs="Arial"/>
                <w:color w:val="000000" w:themeColor="text1"/>
              </w:rPr>
              <w:lastRenderedPageBreak/>
              <w:t>a la sala de casación laboral para que esta decida.</w:t>
            </w:r>
          </w:p>
          <w:p w14:paraId="2832A9E1" w14:textId="23A63E25" w:rsidR="00F27AB0" w:rsidRPr="00E95C99" w:rsidRDefault="00F27AB0" w:rsidP="00F27AB0">
            <w:pPr>
              <w:spacing w:line="276" w:lineRule="auto"/>
              <w:jc w:val="both"/>
              <w:rPr>
                <w:rFonts w:ascii="Arial" w:hAnsi="Arial" w:cs="Arial"/>
                <w:color w:val="000000" w:themeColor="text1"/>
              </w:rPr>
            </w:pPr>
          </w:p>
          <w:p w14:paraId="3BAACA03" w14:textId="77777777" w:rsidR="00F27AB0" w:rsidRPr="00E95C99" w:rsidRDefault="00F27AB0" w:rsidP="00F27AB0">
            <w:pPr>
              <w:spacing w:line="276" w:lineRule="auto"/>
              <w:jc w:val="both"/>
              <w:rPr>
                <w:rFonts w:ascii="Arial" w:hAnsi="Arial" w:cs="Arial"/>
                <w:color w:val="000000" w:themeColor="text1"/>
              </w:rPr>
            </w:pPr>
          </w:p>
          <w:p w14:paraId="6E1728DB" w14:textId="3AABF18F" w:rsidR="00F27AB0" w:rsidRPr="00E95C99" w:rsidRDefault="00F27AB0" w:rsidP="00F27AB0">
            <w:pPr>
              <w:spacing w:line="276" w:lineRule="auto"/>
              <w:jc w:val="both"/>
              <w:rPr>
                <w:rFonts w:ascii="Arial" w:hAnsi="Arial" w:cs="Arial"/>
                <w:color w:val="000000" w:themeColor="text1"/>
              </w:rPr>
            </w:pPr>
            <w:r w:rsidRPr="00E95C99">
              <w:rPr>
                <w:rFonts w:ascii="Arial" w:hAnsi="Arial" w:cs="Arial"/>
                <w:color w:val="000000" w:themeColor="text1"/>
              </w:rPr>
              <w:t>La elección y los requisitos para acceder al cargo de magistrado de las salas de descongestión laboral serán los previstos en la constitución y la ley para los magistrados de la corte suprema de justicia. La sala administrativa del consejo superior de la judicatura, o quien haga sus veces, determinará la estructura y planta de personal de dichas salas.</w:t>
            </w:r>
          </w:p>
        </w:tc>
        <w:tc>
          <w:tcPr>
            <w:tcW w:w="2977" w:type="dxa"/>
          </w:tcPr>
          <w:p w14:paraId="49B9CD73" w14:textId="77777777" w:rsidR="00F27AB0" w:rsidRPr="00E95C99" w:rsidRDefault="00F27AB0" w:rsidP="00F27AB0">
            <w:pPr>
              <w:pStyle w:val="Textoindependiente"/>
              <w:tabs>
                <w:tab w:val="left" w:pos="1629"/>
              </w:tabs>
              <w:spacing w:after="160" w:line="276" w:lineRule="auto"/>
              <w:ind w:right="49"/>
              <w:jc w:val="both"/>
              <w:rPr>
                <w:b/>
                <w:strike/>
                <w:color w:val="000000" w:themeColor="text1"/>
              </w:rPr>
            </w:pPr>
            <w:r w:rsidRPr="00E95C99">
              <w:rPr>
                <w:b/>
                <w:strike/>
                <w:color w:val="000000" w:themeColor="text1"/>
              </w:rPr>
              <w:lastRenderedPageBreak/>
              <w:t>Artículo</w:t>
            </w:r>
            <w:r w:rsidRPr="00E95C99">
              <w:rPr>
                <w:b/>
                <w:strike/>
                <w:color w:val="000000" w:themeColor="text1"/>
                <w:spacing w:val="-2"/>
              </w:rPr>
              <w:t xml:space="preserve"> </w:t>
            </w:r>
            <w:r w:rsidRPr="00E95C99">
              <w:rPr>
                <w:b/>
                <w:strike/>
                <w:color w:val="000000" w:themeColor="text1"/>
              </w:rPr>
              <w:t>13. Modifíquese el artículo 16 de la ley 270 de 1996, el cual quedará</w:t>
            </w:r>
            <w:r w:rsidRPr="00E95C99">
              <w:rPr>
                <w:b/>
                <w:strike/>
                <w:color w:val="000000" w:themeColor="text1"/>
                <w:spacing w:val="-16"/>
              </w:rPr>
              <w:t xml:space="preserve"> </w:t>
            </w:r>
            <w:r w:rsidRPr="00E95C99">
              <w:rPr>
                <w:b/>
                <w:strike/>
                <w:color w:val="000000" w:themeColor="text1"/>
              </w:rPr>
              <w:t>así:</w:t>
            </w:r>
          </w:p>
          <w:p w14:paraId="780B9701" w14:textId="77777777" w:rsidR="00F27AB0" w:rsidRPr="00E95C99" w:rsidRDefault="00F27AB0" w:rsidP="00F27AB0">
            <w:pPr>
              <w:pStyle w:val="NormalWeb"/>
              <w:spacing w:before="0" w:beforeAutospacing="0" w:after="160" w:afterAutospacing="0" w:line="276" w:lineRule="auto"/>
              <w:jc w:val="both"/>
              <w:rPr>
                <w:rFonts w:ascii="Arial" w:eastAsia="Arial" w:hAnsi="Arial" w:cs="Arial"/>
                <w:b/>
                <w:strike/>
                <w:color w:val="000000" w:themeColor="text1"/>
                <w:lang w:bidi="es-CO"/>
              </w:rPr>
            </w:pPr>
          </w:p>
          <w:p w14:paraId="6FAD0695" w14:textId="77777777" w:rsidR="00F27AB0" w:rsidRPr="00E95C99" w:rsidRDefault="00F27AB0" w:rsidP="00F27AB0">
            <w:pPr>
              <w:pStyle w:val="NormalWeb"/>
              <w:spacing w:before="0" w:beforeAutospacing="0" w:after="160" w:afterAutospacing="0" w:line="276" w:lineRule="auto"/>
              <w:jc w:val="both"/>
              <w:rPr>
                <w:rFonts w:ascii="Arial" w:hAnsi="Arial" w:cs="Arial"/>
                <w:b/>
                <w:strike/>
                <w:color w:val="000000" w:themeColor="text1"/>
              </w:rPr>
            </w:pPr>
            <w:r w:rsidRPr="00E95C99">
              <w:rPr>
                <w:rFonts w:ascii="Arial" w:hAnsi="Arial" w:cs="Arial"/>
                <w:b/>
                <w:bCs/>
                <w:strike/>
                <w:color w:val="000000" w:themeColor="text1"/>
              </w:rPr>
              <w:t xml:space="preserve">Artículo 16. </w:t>
            </w:r>
            <w:r w:rsidRPr="00E95C99">
              <w:rPr>
                <w:rFonts w:ascii="Arial" w:hAnsi="Arial" w:cs="Arial"/>
                <w:b/>
                <w:bCs/>
                <w:i/>
                <w:strike/>
                <w:color w:val="000000" w:themeColor="text1"/>
              </w:rPr>
              <w:t>Salas.</w:t>
            </w:r>
            <w:r w:rsidRPr="00E95C99">
              <w:rPr>
                <w:rFonts w:ascii="Arial" w:hAnsi="Arial" w:cs="Arial"/>
                <w:b/>
                <w:strike/>
                <w:color w:val="000000" w:themeColor="text1"/>
              </w:rPr>
              <w:t xml:space="preserve">  La corte suprema de </w:t>
            </w:r>
            <w:r w:rsidRPr="00E95C99">
              <w:rPr>
                <w:rFonts w:ascii="Arial" w:hAnsi="Arial" w:cs="Arial"/>
                <w:b/>
                <w:strike/>
                <w:color w:val="000000" w:themeColor="text1"/>
              </w:rPr>
              <w:lastRenderedPageBreak/>
              <w:t xml:space="preserve">justicia cumplirá sus funciones por medio de las siguientes salas: </w:t>
            </w:r>
          </w:p>
          <w:p w14:paraId="5BE280D5" w14:textId="77777777" w:rsidR="00F27AB0" w:rsidRPr="00E95C99" w:rsidRDefault="00F27AB0" w:rsidP="00F27AB0">
            <w:pPr>
              <w:pStyle w:val="NormalWeb"/>
              <w:spacing w:before="0" w:beforeAutospacing="0" w:after="160" w:afterAutospacing="0" w:line="276" w:lineRule="auto"/>
              <w:jc w:val="both"/>
              <w:rPr>
                <w:rFonts w:ascii="Arial" w:hAnsi="Arial" w:cs="Arial"/>
                <w:b/>
                <w:strike/>
                <w:color w:val="000000" w:themeColor="text1"/>
              </w:rPr>
            </w:pPr>
          </w:p>
          <w:p w14:paraId="1B754B37" w14:textId="77777777" w:rsidR="00F27AB0" w:rsidRPr="00E95C99" w:rsidRDefault="00F27AB0" w:rsidP="00F27AB0">
            <w:pPr>
              <w:pStyle w:val="NormalWeb"/>
              <w:spacing w:before="0" w:beforeAutospacing="0" w:after="160" w:afterAutospacing="0" w:line="276" w:lineRule="auto"/>
              <w:jc w:val="both"/>
              <w:rPr>
                <w:rFonts w:ascii="Arial" w:hAnsi="Arial" w:cs="Arial"/>
                <w:b/>
                <w:strike/>
                <w:color w:val="000000" w:themeColor="text1"/>
              </w:rPr>
            </w:pPr>
            <w:r w:rsidRPr="00E95C99">
              <w:rPr>
                <w:rFonts w:ascii="Arial" w:hAnsi="Arial" w:cs="Arial"/>
                <w:b/>
                <w:strike/>
                <w:color w:val="000000" w:themeColor="text1"/>
              </w:rPr>
              <w:t xml:space="preserve">1- La sala plena, integrada por todos los Magistrados de la corporación </w:t>
            </w:r>
          </w:p>
          <w:p w14:paraId="7DD33CAB" w14:textId="77777777" w:rsidR="00F27AB0" w:rsidRPr="00E95C99" w:rsidRDefault="00F27AB0" w:rsidP="00F27AB0">
            <w:pPr>
              <w:pStyle w:val="NormalWeb"/>
              <w:spacing w:before="0" w:beforeAutospacing="0" w:after="160" w:afterAutospacing="0" w:line="276" w:lineRule="auto"/>
              <w:jc w:val="both"/>
              <w:rPr>
                <w:rFonts w:ascii="Arial" w:hAnsi="Arial" w:cs="Arial"/>
                <w:b/>
                <w:strike/>
                <w:color w:val="000000" w:themeColor="text1"/>
              </w:rPr>
            </w:pPr>
          </w:p>
          <w:p w14:paraId="2BCB5519" w14:textId="77777777" w:rsidR="00F27AB0" w:rsidRPr="00E95C99" w:rsidRDefault="00F27AB0" w:rsidP="00F27AB0">
            <w:pPr>
              <w:pStyle w:val="NormalWeb"/>
              <w:spacing w:before="0" w:beforeAutospacing="0" w:after="160" w:afterAutospacing="0" w:line="276" w:lineRule="auto"/>
              <w:jc w:val="both"/>
              <w:rPr>
                <w:rFonts w:ascii="Arial" w:hAnsi="Arial" w:cs="Arial"/>
                <w:b/>
                <w:strike/>
                <w:color w:val="000000" w:themeColor="text1"/>
              </w:rPr>
            </w:pPr>
            <w:r w:rsidRPr="00E95C99">
              <w:rPr>
                <w:rFonts w:ascii="Arial" w:hAnsi="Arial" w:cs="Arial"/>
                <w:b/>
                <w:strike/>
                <w:color w:val="000000" w:themeColor="text1"/>
              </w:rPr>
              <w:t xml:space="preserve">2-  La Sala de Gobierno, integrada por el Presidente, el Vicepresidente y los Presidentes de cada una de las salas especializadas; </w:t>
            </w:r>
          </w:p>
          <w:p w14:paraId="328C65FE" w14:textId="77777777" w:rsidR="00F27AB0" w:rsidRPr="00E95C99" w:rsidRDefault="00F27AB0" w:rsidP="00F27AB0">
            <w:pPr>
              <w:pStyle w:val="NormalWeb"/>
              <w:spacing w:before="0" w:beforeAutospacing="0" w:after="160" w:afterAutospacing="0" w:line="276" w:lineRule="auto"/>
              <w:jc w:val="both"/>
              <w:rPr>
                <w:rFonts w:ascii="Arial" w:hAnsi="Arial" w:cs="Arial"/>
                <w:b/>
                <w:strike/>
                <w:color w:val="000000" w:themeColor="text1"/>
              </w:rPr>
            </w:pPr>
          </w:p>
          <w:p w14:paraId="4F3186CE" w14:textId="77777777" w:rsidR="00F27AB0" w:rsidRPr="00E95C99" w:rsidRDefault="00F27AB0" w:rsidP="00F27AB0">
            <w:pPr>
              <w:pStyle w:val="NormalWeb"/>
              <w:spacing w:before="0" w:beforeAutospacing="0" w:after="160" w:afterAutospacing="0" w:line="276" w:lineRule="auto"/>
              <w:jc w:val="both"/>
              <w:rPr>
                <w:rFonts w:ascii="Arial" w:hAnsi="Arial" w:cs="Arial"/>
                <w:b/>
                <w:strike/>
                <w:color w:val="000000" w:themeColor="text1"/>
              </w:rPr>
            </w:pPr>
            <w:r w:rsidRPr="00E95C99">
              <w:rPr>
                <w:rFonts w:ascii="Arial" w:hAnsi="Arial" w:cs="Arial"/>
                <w:b/>
                <w:strike/>
                <w:color w:val="000000" w:themeColor="text1"/>
              </w:rPr>
              <w:t xml:space="preserve">3- La sala de Casación Civil y agraria, integrada por siete Magistrados; </w:t>
            </w:r>
          </w:p>
          <w:p w14:paraId="3A0D7C41" w14:textId="77777777" w:rsidR="00F27AB0" w:rsidRPr="00E95C99" w:rsidRDefault="00F27AB0" w:rsidP="00F27AB0">
            <w:pPr>
              <w:pStyle w:val="NormalWeb"/>
              <w:spacing w:before="0" w:beforeAutospacing="0" w:after="160" w:afterAutospacing="0" w:line="276" w:lineRule="auto"/>
              <w:jc w:val="both"/>
              <w:rPr>
                <w:rFonts w:ascii="Arial" w:hAnsi="Arial" w:cs="Arial"/>
                <w:b/>
                <w:strike/>
                <w:color w:val="000000" w:themeColor="text1"/>
              </w:rPr>
            </w:pPr>
          </w:p>
          <w:p w14:paraId="3264A746" w14:textId="77777777" w:rsidR="00F27AB0" w:rsidRPr="00E95C99" w:rsidRDefault="00F27AB0" w:rsidP="00F27AB0">
            <w:pPr>
              <w:pStyle w:val="NormalWeb"/>
              <w:spacing w:before="0" w:beforeAutospacing="0" w:after="0" w:afterAutospacing="0" w:line="276" w:lineRule="auto"/>
              <w:jc w:val="both"/>
              <w:rPr>
                <w:rFonts w:ascii="Arial" w:hAnsi="Arial" w:cs="Arial"/>
                <w:b/>
                <w:strike/>
                <w:color w:val="000000" w:themeColor="text1"/>
              </w:rPr>
            </w:pPr>
            <w:r w:rsidRPr="00E95C99">
              <w:rPr>
                <w:rFonts w:ascii="Arial" w:hAnsi="Arial" w:cs="Arial"/>
                <w:b/>
                <w:strike/>
                <w:color w:val="000000" w:themeColor="text1"/>
              </w:rPr>
              <w:t>4- La sala de Casación Laboral, integrada por siete Magistrados:</w:t>
            </w:r>
          </w:p>
          <w:p w14:paraId="5A720437" w14:textId="77777777" w:rsidR="00F27AB0" w:rsidRPr="00E95C99" w:rsidRDefault="00F27AB0" w:rsidP="00F27AB0">
            <w:pPr>
              <w:pStyle w:val="NormalWeb"/>
              <w:spacing w:before="0" w:beforeAutospacing="0" w:after="160" w:afterAutospacing="0" w:line="276" w:lineRule="auto"/>
              <w:jc w:val="both"/>
              <w:rPr>
                <w:rFonts w:ascii="Arial" w:hAnsi="Arial" w:cs="Arial"/>
                <w:b/>
                <w:strike/>
                <w:color w:val="000000" w:themeColor="text1"/>
              </w:rPr>
            </w:pPr>
          </w:p>
          <w:p w14:paraId="63189F60" w14:textId="77777777" w:rsidR="00F27AB0" w:rsidRPr="00E95C99" w:rsidRDefault="00F27AB0" w:rsidP="00F27AB0">
            <w:pPr>
              <w:pStyle w:val="NormalWeb"/>
              <w:spacing w:before="0" w:beforeAutospacing="0" w:after="160" w:afterAutospacing="0" w:line="276" w:lineRule="auto"/>
              <w:jc w:val="both"/>
              <w:rPr>
                <w:rFonts w:ascii="Arial" w:hAnsi="Arial" w:cs="Arial"/>
                <w:b/>
                <w:strike/>
                <w:color w:val="000000" w:themeColor="text1"/>
              </w:rPr>
            </w:pPr>
            <w:r w:rsidRPr="00E95C99">
              <w:rPr>
                <w:rFonts w:ascii="Arial" w:hAnsi="Arial" w:cs="Arial"/>
                <w:b/>
                <w:strike/>
                <w:color w:val="000000" w:themeColor="text1"/>
              </w:rPr>
              <w:lastRenderedPageBreak/>
              <w:t xml:space="preserve">5- </w:t>
            </w:r>
            <w:r w:rsidRPr="00E95C99">
              <w:rPr>
                <w:rFonts w:ascii="Arial" w:hAnsi="Arial" w:cs="Arial"/>
                <w:b/>
                <w:strike/>
                <w:color w:val="000000" w:themeColor="text1"/>
                <w:lang w:val="es-ES_tradnl"/>
              </w:rPr>
              <w:t>la Sala de Casación Ambiental integrada por tres Magistrados</w:t>
            </w:r>
            <w:r w:rsidRPr="00E95C99">
              <w:rPr>
                <w:rFonts w:ascii="Arial" w:hAnsi="Arial" w:cs="Arial"/>
                <w:b/>
                <w:strike/>
                <w:color w:val="000000" w:themeColor="text1"/>
              </w:rPr>
              <w:t xml:space="preserve"> </w:t>
            </w:r>
          </w:p>
          <w:p w14:paraId="42A70735" w14:textId="77777777" w:rsidR="00F27AB0" w:rsidRPr="00E95C99" w:rsidRDefault="00F27AB0" w:rsidP="00F27AB0">
            <w:pPr>
              <w:pStyle w:val="NormalWeb"/>
              <w:spacing w:before="0" w:beforeAutospacing="0" w:after="0" w:afterAutospacing="0" w:line="276" w:lineRule="auto"/>
              <w:jc w:val="both"/>
              <w:rPr>
                <w:rFonts w:ascii="Arial" w:hAnsi="Arial" w:cs="Arial"/>
                <w:b/>
                <w:strike/>
                <w:color w:val="000000" w:themeColor="text1"/>
              </w:rPr>
            </w:pPr>
          </w:p>
          <w:p w14:paraId="1CCC5439" w14:textId="77777777" w:rsidR="00F27AB0" w:rsidRPr="00E95C99" w:rsidRDefault="00F27AB0" w:rsidP="00F27AB0">
            <w:pPr>
              <w:pStyle w:val="NormalWeb"/>
              <w:spacing w:before="0" w:beforeAutospacing="0" w:after="160" w:afterAutospacing="0" w:line="276" w:lineRule="auto"/>
              <w:jc w:val="both"/>
              <w:rPr>
                <w:rFonts w:ascii="Arial" w:hAnsi="Arial" w:cs="Arial"/>
                <w:b/>
                <w:strike/>
                <w:color w:val="000000" w:themeColor="text1"/>
              </w:rPr>
            </w:pPr>
            <w:r w:rsidRPr="00E95C99">
              <w:rPr>
                <w:rFonts w:ascii="Arial" w:hAnsi="Arial" w:cs="Arial"/>
                <w:b/>
                <w:strike/>
                <w:color w:val="000000" w:themeColor="text1"/>
              </w:rPr>
              <w:t xml:space="preserve">6- la Sala de Casación Penal, integrada por nueve Magistrados; </w:t>
            </w:r>
          </w:p>
          <w:p w14:paraId="65C7CB9F" w14:textId="77777777" w:rsidR="00F27AB0" w:rsidRPr="00E95C99" w:rsidRDefault="00F27AB0" w:rsidP="00F27AB0">
            <w:pPr>
              <w:spacing w:line="276" w:lineRule="auto"/>
              <w:jc w:val="both"/>
              <w:rPr>
                <w:rFonts w:ascii="Arial" w:hAnsi="Arial" w:cs="Arial"/>
                <w:b/>
                <w:strike/>
              </w:rPr>
            </w:pPr>
            <w:r w:rsidRPr="00E95C99">
              <w:rPr>
                <w:rFonts w:ascii="Arial" w:hAnsi="Arial" w:cs="Arial"/>
                <w:b/>
                <w:strike/>
              </w:rPr>
              <w:t>Las salas de Casación Civil y agraria,</w:t>
            </w:r>
            <w:r w:rsidRPr="00E95C99">
              <w:rPr>
                <w:rFonts w:ascii="Arial" w:hAnsi="Arial" w:cs="Arial"/>
                <w:b/>
                <w:strike/>
                <w:u w:val="single"/>
              </w:rPr>
              <w:t xml:space="preserve"> Ambiental</w:t>
            </w:r>
            <w:r w:rsidRPr="00E95C99">
              <w:rPr>
                <w:rFonts w:ascii="Arial" w:hAnsi="Arial" w:cs="Arial"/>
                <w:b/>
                <w:strike/>
              </w:rPr>
              <w:t xml:space="preserve">, Laboral y Penal, actuarán según su especialidad como Tribunal de Casación, pudiendo seleccionar las sentencias objeto de su pronunciamiento, para los fines de unificación de la jurisprudencia, protección de los derechos constitucionales y control de legalidad de los fallos. También conocerán de los conflictos de competencia que, en el ámbito de sus especialidades, se susciten entre las salas </w:t>
            </w:r>
            <w:r w:rsidRPr="00E95C99">
              <w:rPr>
                <w:rFonts w:ascii="Arial" w:hAnsi="Arial" w:cs="Arial"/>
                <w:b/>
                <w:strike/>
              </w:rPr>
              <w:lastRenderedPageBreak/>
              <w:t>de un mismo tribunal, o entre tribunales, o entre estos y juzgados de otro distrito, o entre juzgados de diferentes distritos.</w:t>
            </w:r>
          </w:p>
          <w:p w14:paraId="3CDB8674" w14:textId="77777777" w:rsidR="00F27AB0" w:rsidRPr="00E95C99" w:rsidRDefault="00F27AB0" w:rsidP="00F27AB0">
            <w:pPr>
              <w:pStyle w:val="Textoindependiente"/>
              <w:tabs>
                <w:tab w:val="left" w:pos="1629"/>
              </w:tabs>
              <w:spacing w:after="160" w:line="276" w:lineRule="auto"/>
              <w:ind w:right="49"/>
              <w:jc w:val="both"/>
              <w:rPr>
                <w:b/>
                <w:strike/>
                <w:color w:val="000000" w:themeColor="text1"/>
              </w:rPr>
            </w:pPr>
          </w:p>
          <w:p w14:paraId="4CC1D500" w14:textId="77777777" w:rsidR="00F27AB0" w:rsidRPr="00E95C99" w:rsidRDefault="00F27AB0" w:rsidP="00F27AB0">
            <w:pPr>
              <w:spacing w:line="276" w:lineRule="auto"/>
              <w:jc w:val="both"/>
              <w:rPr>
                <w:rFonts w:ascii="Arial" w:hAnsi="Arial" w:cs="Arial"/>
                <w:b/>
                <w:strike/>
                <w:color w:val="000000" w:themeColor="text1"/>
              </w:rPr>
            </w:pPr>
            <w:r w:rsidRPr="00E95C99">
              <w:rPr>
                <w:rFonts w:ascii="Arial" w:hAnsi="Arial" w:cs="Arial"/>
                <w:b/>
                <w:bCs/>
                <w:strike/>
                <w:color w:val="000000" w:themeColor="text1"/>
              </w:rPr>
              <w:t>Parágrafo.</w:t>
            </w:r>
            <w:r w:rsidRPr="00E95C99">
              <w:rPr>
                <w:rFonts w:ascii="Arial" w:hAnsi="Arial" w:cs="Arial"/>
                <w:b/>
                <w:strike/>
                <w:color w:val="000000" w:themeColor="text1"/>
              </w:rPr>
              <w:t xml:space="preserve">  la sala de casación laboral de la corte suprema de justicia contará con cuatro salas de descongestión, cada una integrada por tres magistrados de descongestión, que actuarán de forma transitoria y tendrán como único fin tramitar y decidir los recursos de casación que determine la sala de casación laboral de esta corte. Los magistrados de descongestión no harán parte de la sala plena, no tramitarán tutelas, ni recursos de revisión, no conocerán de las apelaciones en </w:t>
            </w:r>
            <w:r w:rsidRPr="00E95C99">
              <w:rPr>
                <w:rFonts w:ascii="Arial" w:hAnsi="Arial" w:cs="Arial"/>
                <w:b/>
                <w:strike/>
                <w:color w:val="000000" w:themeColor="text1"/>
              </w:rPr>
              <w:lastRenderedPageBreak/>
              <w:t>procesos especiales de calificación de suspensión o paro colectivo del trabajo, ni de los conflictos de competencia, que en el ámbito de su especialidad se susciten, y no tendrán funciones administrativas. El reglamento de la sala de casación laboral de la corte suprema de justicia determinará las condiciones del reparto de los procesos.</w:t>
            </w:r>
          </w:p>
          <w:p w14:paraId="43153811" w14:textId="77777777" w:rsidR="00F27AB0" w:rsidRPr="00E95C99" w:rsidRDefault="00F27AB0" w:rsidP="00F27AB0">
            <w:pPr>
              <w:spacing w:line="276" w:lineRule="auto"/>
              <w:jc w:val="both"/>
              <w:rPr>
                <w:rFonts w:ascii="Arial" w:hAnsi="Arial" w:cs="Arial"/>
                <w:b/>
                <w:strike/>
                <w:color w:val="000000" w:themeColor="text1"/>
              </w:rPr>
            </w:pPr>
          </w:p>
          <w:p w14:paraId="2014C091" w14:textId="77777777" w:rsidR="00F27AB0" w:rsidRPr="00E95C99" w:rsidRDefault="00F27AB0" w:rsidP="00F27AB0">
            <w:pPr>
              <w:spacing w:line="276" w:lineRule="auto"/>
              <w:jc w:val="both"/>
              <w:rPr>
                <w:rFonts w:ascii="Arial" w:hAnsi="Arial" w:cs="Arial"/>
                <w:b/>
                <w:strike/>
                <w:color w:val="000000" w:themeColor="text1"/>
              </w:rPr>
            </w:pPr>
            <w:r w:rsidRPr="00E95C99">
              <w:rPr>
                <w:rFonts w:ascii="Arial" w:hAnsi="Arial" w:cs="Arial"/>
                <w:b/>
                <w:strike/>
                <w:color w:val="000000" w:themeColor="text1"/>
              </w:rPr>
              <w:t xml:space="preserve">Las salas de descongestión actuarán independientemente de la sala de casación laboral de la corte suprema de justicia, pero cuando la mayoría de los integrantes de aquellas consideren procedente cambiar la jurisprudencia sobre un determinado asunto o crear una nueva, </w:t>
            </w:r>
            <w:r w:rsidRPr="00E95C99">
              <w:rPr>
                <w:rFonts w:ascii="Arial" w:hAnsi="Arial" w:cs="Arial"/>
                <w:b/>
                <w:strike/>
                <w:color w:val="000000" w:themeColor="text1"/>
              </w:rPr>
              <w:lastRenderedPageBreak/>
              <w:t>devolverán el expediente a la sala de casación laboral para que esta decida.</w:t>
            </w:r>
          </w:p>
          <w:p w14:paraId="572C2CBA" w14:textId="77777777" w:rsidR="00F27AB0" w:rsidRPr="00E95C99" w:rsidRDefault="00F27AB0" w:rsidP="00F27AB0">
            <w:pPr>
              <w:spacing w:line="276" w:lineRule="auto"/>
              <w:jc w:val="both"/>
              <w:rPr>
                <w:rFonts w:ascii="Arial" w:hAnsi="Arial" w:cs="Arial"/>
                <w:b/>
                <w:strike/>
                <w:color w:val="000000" w:themeColor="text1"/>
              </w:rPr>
            </w:pPr>
          </w:p>
          <w:p w14:paraId="37A7D577" w14:textId="54BCC24C" w:rsidR="00F27AB0" w:rsidRPr="00E95C99" w:rsidRDefault="00F27AB0" w:rsidP="00F27AB0">
            <w:pPr>
              <w:pStyle w:val="Textoindependiente"/>
              <w:spacing w:after="160" w:line="276" w:lineRule="auto"/>
              <w:ind w:right="49"/>
              <w:jc w:val="both"/>
              <w:rPr>
                <w:b/>
                <w:strike/>
                <w:color w:val="000000" w:themeColor="text1"/>
              </w:rPr>
            </w:pPr>
            <w:r w:rsidRPr="00E95C99">
              <w:rPr>
                <w:b/>
                <w:strike/>
                <w:color w:val="000000" w:themeColor="text1"/>
              </w:rPr>
              <w:t>La elección y los requisitos para acceder al cargo de magistrado de las salas de descongestión laboral serán los previstos en la constitución y la ley para los magistrados de la corte suprema de justicia. La sala administrativa del consejo superior de la judicatura, o quien haga sus veces, determinará la estructura y planta de personal de dichas salas.</w:t>
            </w:r>
          </w:p>
        </w:tc>
        <w:tc>
          <w:tcPr>
            <w:tcW w:w="2879" w:type="dxa"/>
          </w:tcPr>
          <w:p w14:paraId="725DE324" w14:textId="6F88538D" w:rsidR="00F27AB0" w:rsidRPr="00E95C99" w:rsidRDefault="00F27AB0" w:rsidP="00F27AB0">
            <w:pPr>
              <w:pStyle w:val="Textoindependiente"/>
              <w:spacing w:after="160" w:line="276" w:lineRule="auto"/>
              <w:ind w:right="49"/>
              <w:jc w:val="both"/>
              <w:rPr>
                <w:b/>
                <w:color w:val="000000" w:themeColor="text1"/>
              </w:rPr>
            </w:pPr>
            <w:r w:rsidRPr="00E95C99">
              <w:rPr>
                <w:color w:val="000000" w:themeColor="text1"/>
              </w:rPr>
              <w:lastRenderedPageBreak/>
              <w:t>Proposición de la H.R Juanita Goebertus</w:t>
            </w:r>
          </w:p>
        </w:tc>
      </w:tr>
      <w:tr w:rsidR="009331EE" w:rsidRPr="00E95C99" w14:paraId="762CA846" w14:textId="77777777" w:rsidTr="00F27AB0">
        <w:tc>
          <w:tcPr>
            <w:tcW w:w="2972" w:type="dxa"/>
          </w:tcPr>
          <w:p w14:paraId="0FFDE193" w14:textId="77777777" w:rsidR="009331EE" w:rsidRPr="00E95C99" w:rsidRDefault="009331EE" w:rsidP="009331EE">
            <w:pPr>
              <w:pStyle w:val="Textoindependiente"/>
              <w:tabs>
                <w:tab w:val="left" w:pos="1629"/>
              </w:tabs>
              <w:spacing w:line="276" w:lineRule="auto"/>
              <w:ind w:right="49"/>
              <w:jc w:val="both"/>
            </w:pPr>
            <w:r w:rsidRPr="00E95C99">
              <w:rPr>
                <w:b/>
              </w:rPr>
              <w:lastRenderedPageBreak/>
              <w:t>Artículo</w:t>
            </w:r>
            <w:r w:rsidRPr="00E95C99">
              <w:rPr>
                <w:b/>
                <w:spacing w:val="-2"/>
              </w:rPr>
              <w:t xml:space="preserve"> </w:t>
            </w:r>
            <w:r w:rsidRPr="00E95C99">
              <w:rPr>
                <w:b/>
              </w:rPr>
              <w:t xml:space="preserve">14. </w:t>
            </w:r>
            <w:r w:rsidRPr="00E95C99">
              <w:t>Modifíquese el artículo 22 de la Ley 270 de 1996, el cual quedará</w:t>
            </w:r>
            <w:r w:rsidRPr="00E95C99">
              <w:rPr>
                <w:spacing w:val="-16"/>
              </w:rPr>
              <w:t xml:space="preserve"> </w:t>
            </w:r>
            <w:r w:rsidRPr="00E95C99">
              <w:t>así:</w:t>
            </w:r>
          </w:p>
          <w:p w14:paraId="19C378A1" w14:textId="77777777" w:rsidR="009331EE" w:rsidRPr="00E95C99" w:rsidRDefault="009331EE" w:rsidP="009331EE">
            <w:pPr>
              <w:pStyle w:val="Textoindependiente"/>
              <w:spacing w:line="276" w:lineRule="auto"/>
              <w:ind w:right="49"/>
              <w:jc w:val="both"/>
            </w:pPr>
          </w:p>
          <w:p w14:paraId="7AF7831D" w14:textId="77777777" w:rsidR="009331EE" w:rsidRPr="00E95C99" w:rsidRDefault="009331EE" w:rsidP="009331EE">
            <w:pPr>
              <w:pStyle w:val="Textoindependiente"/>
              <w:spacing w:line="276" w:lineRule="auto"/>
              <w:jc w:val="both"/>
            </w:pPr>
            <w:r w:rsidRPr="00E95C99">
              <w:t xml:space="preserve">Artículo 22. </w:t>
            </w:r>
            <w:r w:rsidRPr="00E95C99">
              <w:rPr>
                <w:b/>
              </w:rPr>
              <w:t>Régimen de los juzgados</w:t>
            </w:r>
            <w:r w:rsidRPr="00E95C99">
              <w:t xml:space="preserve">. Los juzgados civiles, </w:t>
            </w:r>
            <w:r w:rsidRPr="00E95C99">
              <w:lastRenderedPageBreak/>
              <w:t>ambientales, penales, de familia, laborales, de ejecución de penas, de pequeñas causas y demás juzgados especializados que de conformidad con las necesidades de la administración de justicia determine el Consejo Superior de la Judicatura, para el cumplimiento de las funciones que prevea la ley procesal en cada circuito o municipio, integran la Jurisdicción Ordinaria. Sus características, denominación y número serán los establecidos por dicha Corporación.</w:t>
            </w:r>
          </w:p>
          <w:p w14:paraId="046DEC72" w14:textId="77777777" w:rsidR="009331EE" w:rsidRPr="00E95C99" w:rsidRDefault="009331EE" w:rsidP="009331EE">
            <w:pPr>
              <w:pStyle w:val="Textoindependiente"/>
              <w:spacing w:line="276" w:lineRule="auto"/>
              <w:ind w:left="680"/>
            </w:pPr>
          </w:p>
          <w:p w14:paraId="08147D1A" w14:textId="77777777" w:rsidR="009331EE" w:rsidRPr="00E95C99" w:rsidRDefault="009331EE" w:rsidP="009331EE">
            <w:pPr>
              <w:pStyle w:val="Textoindependiente"/>
              <w:spacing w:line="276" w:lineRule="auto"/>
              <w:jc w:val="both"/>
            </w:pPr>
            <w:r w:rsidRPr="00E95C99">
              <w:t>Cuando el número de asuntos así lo justifique, los juzgados podrán ser promiscuos para el conocimiento de procesos civiles, penales, laborales o de familia.</w:t>
            </w:r>
          </w:p>
          <w:p w14:paraId="150FFDF4" w14:textId="77777777" w:rsidR="009331EE" w:rsidRPr="00E95C99" w:rsidRDefault="009331EE" w:rsidP="009331EE">
            <w:pPr>
              <w:pStyle w:val="Textoindependiente"/>
              <w:spacing w:line="276" w:lineRule="auto"/>
              <w:ind w:left="680"/>
            </w:pPr>
          </w:p>
          <w:p w14:paraId="218E3343" w14:textId="77777777" w:rsidR="009331EE" w:rsidRPr="00E95C99" w:rsidRDefault="009331EE" w:rsidP="009331EE">
            <w:pPr>
              <w:pStyle w:val="Textoindependiente"/>
              <w:spacing w:line="276" w:lineRule="auto"/>
              <w:jc w:val="both"/>
            </w:pPr>
            <w:r w:rsidRPr="00E95C99">
              <w:t xml:space="preserve">De conformidad con las </w:t>
            </w:r>
            <w:r w:rsidRPr="00E95C99">
              <w:lastRenderedPageBreak/>
              <w:t>necesidades de cada ciudad y de cada municipio habrá jueces municipales de pequeñas causas y competencia múltiple sobre asuntos de Jurisdicción Ordinaria, incluidos los asuntos ambientales, definidos legalmente como conflictos de pequeñas causas. La localización de sus sedes será descentralizada en aquellos sectores de ciudades y municipios donde así se justifique en razón de la demanda de justicia. Su actuación será oral, sumaria y en lo posible de única audiencia.</w:t>
            </w:r>
          </w:p>
          <w:p w14:paraId="67515EF7" w14:textId="77777777" w:rsidR="009331EE" w:rsidRPr="00E95C99" w:rsidRDefault="009331EE" w:rsidP="009331EE">
            <w:pPr>
              <w:pStyle w:val="Textoindependiente"/>
              <w:spacing w:line="276" w:lineRule="auto"/>
              <w:jc w:val="both"/>
            </w:pPr>
          </w:p>
          <w:p w14:paraId="37B50A77" w14:textId="77777777" w:rsidR="009331EE" w:rsidRPr="00E95C99" w:rsidRDefault="009331EE" w:rsidP="009331EE">
            <w:pPr>
              <w:spacing w:line="276" w:lineRule="auto"/>
              <w:jc w:val="both"/>
              <w:rPr>
                <w:rFonts w:ascii="Arial" w:hAnsi="Arial" w:cs="Arial"/>
                <w:color w:val="000000" w:themeColor="text1"/>
              </w:rPr>
            </w:pPr>
            <w:r w:rsidRPr="00E95C99">
              <w:rPr>
                <w:rFonts w:ascii="Arial" w:hAnsi="Arial" w:cs="Arial"/>
                <w:color w:val="000000" w:themeColor="text1"/>
              </w:rPr>
              <w:t xml:space="preserve">El Consejo Superior de la Judicatura dispondrá lo necesario para que a partir del 1o. de enero del año 2008, por lo menos una quinta parte de los juzgados que funcionan en las ciudades de más </w:t>
            </w:r>
            <w:r w:rsidRPr="00E95C99">
              <w:rPr>
                <w:rFonts w:ascii="Arial" w:hAnsi="Arial" w:cs="Arial"/>
                <w:color w:val="000000" w:themeColor="text1"/>
              </w:rPr>
              <w:lastRenderedPageBreak/>
              <w:t>de un millón de habitantes se localicen y empiecen a funcionar en sedes distribuidas geográficamente en las distintas localidades o comunas de la respectiva ciudad.</w:t>
            </w:r>
          </w:p>
          <w:p w14:paraId="375F3DD0" w14:textId="77777777" w:rsidR="009331EE" w:rsidRPr="00E95C99" w:rsidRDefault="009331EE" w:rsidP="009331EE">
            <w:pPr>
              <w:spacing w:line="276" w:lineRule="auto"/>
              <w:jc w:val="both"/>
              <w:rPr>
                <w:rFonts w:ascii="Arial" w:hAnsi="Arial" w:cs="Arial"/>
                <w:color w:val="000000" w:themeColor="text1"/>
              </w:rPr>
            </w:pPr>
          </w:p>
          <w:p w14:paraId="5BD33272" w14:textId="77777777" w:rsidR="009331EE" w:rsidRPr="00E95C99" w:rsidRDefault="009331EE" w:rsidP="009331EE">
            <w:pPr>
              <w:spacing w:line="276" w:lineRule="auto"/>
              <w:jc w:val="both"/>
              <w:rPr>
                <w:rFonts w:ascii="Arial" w:hAnsi="Arial" w:cs="Arial"/>
                <w:color w:val="000000" w:themeColor="text1"/>
              </w:rPr>
            </w:pPr>
            <w:r w:rsidRPr="00E95C99">
              <w:rPr>
                <w:rFonts w:ascii="Arial" w:hAnsi="Arial" w:cs="Arial"/>
                <w:color w:val="000000" w:themeColor="text1"/>
              </w:rPr>
              <w:t>A partir del 1o. de enero del año 2009, el cuarenta por ciento (40%) de los juzgados que funcionan en las ciudades de más de un (1) millón de habitantes y el treinta por ciento (30%) de los juzgados que funcionan en ciudades de más de doscientos mil habitantes (200.000) deberán funcionar en sedes distribuidas geográficamente entre las distintas localidades o comunas de la respectiva ciudad.</w:t>
            </w:r>
          </w:p>
          <w:p w14:paraId="5043301B" w14:textId="77777777" w:rsidR="009331EE" w:rsidRPr="00E95C99" w:rsidRDefault="009331EE" w:rsidP="009331EE">
            <w:pPr>
              <w:spacing w:line="276" w:lineRule="auto"/>
              <w:jc w:val="both"/>
              <w:rPr>
                <w:rFonts w:ascii="Arial" w:hAnsi="Arial" w:cs="Arial"/>
                <w:color w:val="000000" w:themeColor="text1"/>
                <w:u w:val="single"/>
              </w:rPr>
            </w:pPr>
          </w:p>
          <w:p w14:paraId="3C995CD7" w14:textId="77777777" w:rsidR="009331EE" w:rsidRPr="00E95C99" w:rsidRDefault="009331EE" w:rsidP="009331EE">
            <w:pPr>
              <w:spacing w:line="276" w:lineRule="auto"/>
              <w:jc w:val="both"/>
              <w:rPr>
                <w:rFonts w:ascii="Arial" w:hAnsi="Arial" w:cs="Arial"/>
                <w:color w:val="000000" w:themeColor="text1"/>
              </w:rPr>
            </w:pPr>
            <w:r w:rsidRPr="00E95C99">
              <w:rPr>
                <w:rFonts w:ascii="Arial" w:hAnsi="Arial" w:cs="Arial"/>
                <w:color w:val="000000" w:themeColor="text1"/>
              </w:rPr>
              <w:t xml:space="preserve">El Consejo Superior de la Judicatura procurará que esta distribución se haga </w:t>
            </w:r>
            <w:r w:rsidRPr="00E95C99">
              <w:rPr>
                <w:rFonts w:ascii="Arial" w:hAnsi="Arial" w:cs="Arial"/>
                <w:color w:val="000000" w:themeColor="text1"/>
              </w:rPr>
              <w:lastRenderedPageBreak/>
              <w:t>a todas las localidades y comunas, pero podrá hacer una distribución que corresponda hasta tres localidades o comunas colindantes.</w:t>
            </w:r>
          </w:p>
          <w:p w14:paraId="628B868F" w14:textId="77777777" w:rsidR="009331EE" w:rsidRPr="00E95C99" w:rsidRDefault="009331EE" w:rsidP="009331EE">
            <w:pPr>
              <w:pStyle w:val="Textoindependiente"/>
              <w:spacing w:line="276" w:lineRule="auto"/>
              <w:ind w:left="680"/>
            </w:pPr>
          </w:p>
          <w:p w14:paraId="1DB60FB7" w14:textId="77777777" w:rsidR="009331EE" w:rsidRPr="00E95C99" w:rsidRDefault="009331EE" w:rsidP="009331EE">
            <w:pPr>
              <w:pStyle w:val="NormalWeb"/>
              <w:spacing w:before="0" w:beforeAutospacing="0" w:after="0" w:afterAutospacing="0" w:line="276" w:lineRule="auto"/>
              <w:jc w:val="both"/>
              <w:rPr>
                <w:rFonts w:ascii="Arial" w:hAnsi="Arial" w:cs="Arial"/>
              </w:rPr>
            </w:pPr>
            <w:r w:rsidRPr="00E95C99">
              <w:rPr>
                <w:rFonts w:ascii="Arial" w:hAnsi="Arial" w:cs="Arial"/>
              </w:rPr>
              <w:t>Para garantizar el acceso a la administración de justicia, el Consejo Superior de la Judicatura podrá crear Juzgados itinerantes para solventar las necesidades de administración de justicia en algunas zonas del país, de acuerdo a lo previsto en los artículos 2 y 51 de esta ley.</w:t>
            </w:r>
          </w:p>
          <w:p w14:paraId="6C85AB4E" w14:textId="77777777" w:rsidR="009331EE" w:rsidRPr="00E95C99" w:rsidRDefault="009331EE" w:rsidP="009331EE">
            <w:pPr>
              <w:pStyle w:val="Textoindependiente"/>
              <w:spacing w:line="276" w:lineRule="auto"/>
              <w:ind w:left="680" w:right="49"/>
              <w:jc w:val="both"/>
            </w:pPr>
          </w:p>
          <w:p w14:paraId="5F09C8A5" w14:textId="77777777" w:rsidR="009331EE" w:rsidRPr="00E95C99" w:rsidRDefault="009331EE" w:rsidP="009331EE">
            <w:pPr>
              <w:pStyle w:val="Textoindependiente"/>
              <w:spacing w:line="276" w:lineRule="auto"/>
              <w:ind w:right="49"/>
              <w:jc w:val="both"/>
              <w:rPr>
                <w:bCs/>
              </w:rPr>
            </w:pPr>
            <w:r w:rsidRPr="00E95C99">
              <w:rPr>
                <w:b/>
              </w:rPr>
              <w:t xml:space="preserve">Parágrafo 1. </w:t>
            </w:r>
            <w:r w:rsidRPr="00E95C99">
              <w:t xml:space="preserve">Para el caso de los Juzgados ambientales  en la jurisdicción ordinaria, que de conformidad con las necesidades de la administración de justicia determine el Consejo Superior de la Judicatura para el cumplimiento de las funciones que prevea </w:t>
            </w:r>
            <w:r w:rsidRPr="00E95C99">
              <w:lastRenderedPageBreak/>
              <w:t>la ley procesal en cada circuito o municipio, cuyas características, denominación y número serán establecidos por dicha Corporación, de conformidad con lo establecido en la ley,</w:t>
            </w:r>
            <w:r w:rsidRPr="00E95C99">
              <w:rPr>
                <w:bCs/>
              </w:rPr>
              <w:t xml:space="preserve"> sin perjuicio de la ampliación progresiva de la cobertura en todo el territorio nacional. </w:t>
            </w:r>
          </w:p>
          <w:p w14:paraId="15633EC8" w14:textId="77777777" w:rsidR="009331EE" w:rsidRPr="00E95C99" w:rsidRDefault="009331EE" w:rsidP="009331EE">
            <w:pPr>
              <w:pStyle w:val="Textoindependiente"/>
              <w:spacing w:line="276" w:lineRule="auto"/>
              <w:ind w:left="680" w:right="49"/>
              <w:jc w:val="both"/>
              <w:rPr>
                <w:bCs/>
              </w:rPr>
            </w:pPr>
          </w:p>
          <w:p w14:paraId="1B6C3428" w14:textId="77777777" w:rsidR="009331EE" w:rsidRPr="00E95C99" w:rsidRDefault="009331EE" w:rsidP="009331EE">
            <w:pPr>
              <w:pStyle w:val="Textoindependiente"/>
              <w:spacing w:line="276" w:lineRule="auto"/>
              <w:ind w:right="49"/>
              <w:jc w:val="both"/>
              <w:rPr>
                <w:bCs/>
              </w:rPr>
            </w:pPr>
            <w:r w:rsidRPr="00E95C99">
              <w:rPr>
                <w:bCs/>
              </w:rPr>
              <w:t>El Consejo Superior de la Judicatura creará los despachos judiciales que sean requeridos para el cumplimiento de la ley, atendiendo a la especialidad de la materia, para lo cual podrá considerar algunos criterios formulados por el Ministerio de Ambiente y Desarrollo Sostenible.</w:t>
            </w:r>
          </w:p>
          <w:p w14:paraId="2119B089" w14:textId="77777777" w:rsidR="009331EE" w:rsidRPr="00E95C99" w:rsidRDefault="009331EE" w:rsidP="009331EE">
            <w:pPr>
              <w:pStyle w:val="Textoindependiente"/>
              <w:spacing w:line="276" w:lineRule="auto"/>
              <w:ind w:left="680" w:right="49"/>
              <w:jc w:val="both"/>
              <w:rPr>
                <w:b/>
                <w:u w:val="single"/>
              </w:rPr>
            </w:pPr>
          </w:p>
          <w:p w14:paraId="71962E9D" w14:textId="77777777" w:rsidR="009331EE" w:rsidRPr="00E95C99" w:rsidRDefault="009331EE" w:rsidP="009331EE">
            <w:pPr>
              <w:pStyle w:val="Textoindependiente"/>
              <w:spacing w:line="276" w:lineRule="auto"/>
              <w:ind w:right="49"/>
              <w:jc w:val="both"/>
            </w:pPr>
            <w:r w:rsidRPr="00E95C99">
              <w:rPr>
                <w:b/>
              </w:rPr>
              <w:t xml:space="preserve">Parágrafo 2. </w:t>
            </w:r>
            <w:r w:rsidRPr="00E95C99">
              <w:t xml:space="preserve">Para la provisión de los cargos de juez de los juzgados ambientales y de magistrado de las salas </w:t>
            </w:r>
            <w:r w:rsidRPr="00E95C99">
              <w:lastRenderedPageBreak/>
              <w:t>ambientales de los Tribunales Superiores de Distrito Judicial, el Consejo Superior de la Judicatura dispondrá de la realización de un concurso público, en el cual se deberá valorar especialmente el conocimiento de la normativa en materia ambiental o afines, los más altos niveles académicos y la experiencia laboral específica, así como las normas que desarrollan el proceso judicial ambiental.</w:t>
            </w:r>
          </w:p>
          <w:p w14:paraId="29873BBE" w14:textId="77777777" w:rsidR="009331EE" w:rsidRPr="00E95C99" w:rsidRDefault="009331EE" w:rsidP="009331EE">
            <w:pPr>
              <w:pStyle w:val="Textoindependiente"/>
              <w:spacing w:line="276" w:lineRule="auto"/>
              <w:ind w:right="49"/>
              <w:jc w:val="both"/>
              <w:rPr>
                <w:b/>
              </w:rPr>
            </w:pPr>
          </w:p>
          <w:p w14:paraId="1533392A" w14:textId="440BA17E" w:rsidR="009331EE" w:rsidRPr="00E95C99" w:rsidRDefault="009331EE" w:rsidP="009331EE">
            <w:pPr>
              <w:pStyle w:val="Textoindependiente"/>
              <w:tabs>
                <w:tab w:val="left" w:pos="1629"/>
              </w:tabs>
              <w:spacing w:after="160" w:line="276" w:lineRule="auto"/>
              <w:ind w:right="49"/>
              <w:jc w:val="both"/>
              <w:rPr>
                <w:b/>
                <w:color w:val="000000" w:themeColor="text1"/>
              </w:rPr>
            </w:pPr>
            <w:r w:rsidRPr="00E95C99">
              <w:rPr>
                <w:b/>
              </w:rPr>
              <w:t xml:space="preserve">Parágrafo 3. </w:t>
            </w:r>
            <w:r w:rsidRPr="00E95C99">
              <w:t xml:space="preserve">La Escuela Judicial Rodrigo Lara Bonilla, para el diseño del curso, deberá tener en cuenta un componente de profundización sectorial (minería, hidrocarburos, energía, servicios públicos, ordenamiento territorial y </w:t>
            </w:r>
            <w:r w:rsidRPr="00E95C99">
              <w:lastRenderedPageBreak/>
              <w:t xml:space="preserve">ambiental).  </w:t>
            </w:r>
          </w:p>
        </w:tc>
        <w:tc>
          <w:tcPr>
            <w:tcW w:w="2977" w:type="dxa"/>
          </w:tcPr>
          <w:p w14:paraId="55284CCE" w14:textId="77777777" w:rsidR="009331EE" w:rsidRPr="00E95C99" w:rsidRDefault="009331EE" w:rsidP="009331EE">
            <w:pPr>
              <w:pStyle w:val="Textoindependiente"/>
              <w:tabs>
                <w:tab w:val="left" w:pos="1629"/>
              </w:tabs>
              <w:spacing w:line="276" w:lineRule="auto"/>
              <w:ind w:right="49"/>
              <w:jc w:val="both"/>
            </w:pPr>
            <w:r w:rsidRPr="00E95C99">
              <w:rPr>
                <w:b/>
              </w:rPr>
              <w:lastRenderedPageBreak/>
              <w:t>Artículo</w:t>
            </w:r>
            <w:r w:rsidRPr="00E95C99">
              <w:rPr>
                <w:b/>
                <w:spacing w:val="-2"/>
              </w:rPr>
              <w:t xml:space="preserve"> </w:t>
            </w:r>
            <w:r w:rsidRPr="00E95C99">
              <w:rPr>
                <w:b/>
              </w:rPr>
              <w:t xml:space="preserve">14. </w:t>
            </w:r>
            <w:r w:rsidRPr="00E95C99">
              <w:t>Modifíquese el artículo 22 de la Ley 270 de 1996, el cual quedará</w:t>
            </w:r>
            <w:r w:rsidRPr="00E95C99">
              <w:rPr>
                <w:spacing w:val="-16"/>
              </w:rPr>
              <w:t xml:space="preserve"> </w:t>
            </w:r>
            <w:r w:rsidRPr="00E95C99">
              <w:t>así:</w:t>
            </w:r>
          </w:p>
          <w:p w14:paraId="0617579A" w14:textId="77777777" w:rsidR="009331EE" w:rsidRPr="00E95C99" w:rsidRDefault="009331EE" w:rsidP="009331EE">
            <w:pPr>
              <w:pStyle w:val="Textoindependiente"/>
              <w:spacing w:line="276" w:lineRule="auto"/>
              <w:ind w:right="49"/>
              <w:jc w:val="both"/>
            </w:pPr>
          </w:p>
          <w:p w14:paraId="48885D7A" w14:textId="77777777" w:rsidR="009331EE" w:rsidRPr="00E95C99" w:rsidRDefault="009331EE" w:rsidP="009331EE">
            <w:pPr>
              <w:pStyle w:val="Textoindependiente"/>
              <w:spacing w:line="276" w:lineRule="auto"/>
              <w:jc w:val="both"/>
            </w:pPr>
            <w:r w:rsidRPr="00E95C99">
              <w:t xml:space="preserve">Artículo 22. </w:t>
            </w:r>
            <w:r w:rsidRPr="00E95C99">
              <w:rPr>
                <w:b/>
              </w:rPr>
              <w:t>Régimen de los juzgados</w:t>
            </w:r>
            <w:r w:rsidRPr="00E95C99">
              <w:t xml:space="preserve">. Los juzgados civiles, </w:t>
            </w:r>
            <w:r w:rsidRPr="00E95C99">
              <w:lastRenderedPageBreak/>
              <w:t>ambientales, penales, de familia, laborales, de ejecución de penas, de pequeñas causas y demás juzgados especializados que de conformidad con las necesidades de la administración de justicia determine el Consejo Superior de la Judicatura, para el cumplimiento de las funciones que prevea la ley procesal en cada circuito o municipio, integran la Jurisdicción Ordinaria. Sus características, denominación y número serán los establecidos por dicha Corporación.</w:t>
            </w:r>
          </w:p>
          <w:p w14:paraId="3276E371" w14:textId="77777777" w:rsidR="009331EE" w:rsidRPr="00E95C99" w:rsidRDefault="009331EE" w:rsidP="009331EE">
            <w:pPr>
              <w:pStyle w:val="Textoindependiente"/>
              <w:spacing w:line="276" w:lineRule="auto"/>
              <w:ind w:left="680"/>
            </w:pPr>
          </w:p>
          <w:p w14:paraId="160042E4" w14:textId="77777777" w:rsidR="009331EE" w:rsidRPr="00E95C99" w:rsidRDefault="009331EE" w:rsidP="009331EE">
            <w:pPr>
              <w:pStyle w:val="Textoindependiente"/>
              <w:spacing w:line="276" w:lineRule="auto"/>
              <w:jc w:val="both"/>
            </w:pPr>
            <w:r w:rsidRPr="00E95C99">
              <w:t>Cuando el número de asuntos así lo justifique, los juzgados podrán ser promiscuos para el conocimiento de procesos civiles, penales, laborales o de familia.</w:t>
            </w:r>
          </w:p>
          <w:p w14:paraId="2312DA54" w14:textId="77777777" w:rsidR="009331EE" w:rsidRPr="00E95C99" w:rsidRDefault="009331EE" w:rsidP="009331EE">
            <w:pPr>
              <w:pStyle w:val="Textoindependiente"/>
              <w:spacing w:line="276" w:lineRule="auto"/>
              <w:ind w:left="680"/>
            </w:pPr>
          </w:p>
          <w:p w14:paraId="254E9685" w14:textId="77777777" w:rsidR="009331EE" w:rsidRPr="00E95C99" w:rsidRDefault="009331EE" w:rsidP="009331EE">
            <w:pPr>
              <w:pStyle w:val="Textoindependiente"/>
              <w:spacing w:line="276" w:lineRule="auto"/>
              <w:jc w:val="both"/>
            </w:pPr>
            <w:r w:rsidRPr="00E95C99">
              <w:t xml:space="preserve">De conformidad con las </w:t>
            </w:r>
            <w:r w:rsidRPr="00E95C99">
              <w:lastRenderedPageBreak/>
              <w:t>necesidades de cada ciudad y de cada municipio habrá jueces municipales de pequeñas causas y competencia múltiple sobre asuntos de Jurisdicción Ordinaria, incluidos los asuntos ambientales, definidos legalmente como conflictos de pequeñas causas. La localización de sus sedes será descentralizada en aquellos sectores de ciudades y municipios donde así se justifique en razón de la demanda de justicia. Su actuación será oral, sumaria y en lo posible de única audiencia.</w:t>
            </w:r>
          </w:p>
          <w:p w14:paraId="52F1232A" w14:textId="77777777" w:rsidR="009331EE" w:rsidRPr="00E95C99" w:rsidRDefault="009331EE" w:rsidP="009331EE">
            <w:pPr>
              <w:pStyle w:val="Textoindependiente"/>
              <w:spacing w:line="276" w:lineRule="auto"/>
              <w:jc w:val="both"/>
            </w:pPr>
          </w:p>
          <w:p w14:paraId="07DEDA9A" w14:textId="77777777" w:rsidR="009331EE" w:rsidRPr="00E95C99" w:rsidRDefault="009331EE" w:rsidP="009331EE">
            <w:pPr>
              <w:spacing w:line="276" w:lineRule="auto"/>
              <w:jc w:val="both"/>
              <w:rPr>
                <w:rFonts w:ascii="Arial" w:hAnsi="Arial" w:cs="Arial"/>
                <w:color w:val="000000" w:themeColor="text1"/>
              </w:rPr>
            </w:pPr>
            <w:r w:rsidRPr="00E95C99">
              <w:rPr>
                <w:rFonts w:ascii="Arial" w:hAnsi="Arial" w:cs="Arial"/>
                <w:color w:val="000000" w:themeColor="text1"/>
              </w:rPr>
              <w:t xml:space="preserve">El Consejo Superior de la Judicatura dispondrá lo necesario para que a partir del 1o. de enero del año 2008, por lo menos una quinta parte de los juzgados que funcionan en las ciudades de más </w:t>
            </w:r>
            <w:r w:rsidRPr="00E95C99">
              <w:rPr>
                <w:rFonts w:ascii="Arial" w:hAnsi="Arial" w:cs="Arial"/>
                <w:color w:val="000000" w:themeColor="text1"/>
              </w:rPr>
              <w:lastRenderedPageBreak/>
              <w:t>de un millón de habitantes se localicen y empiecen a funcionar en sedes distribuidas geográficamente en las distintas localidades o comunas de la respectiva ciudad.</w:t>
            </w:r>
          </w:p>
          <w:p w14:paraId="0B74FF58" w14:textId="77777777" w:rsidR="009331EE" w:rsidRPr="00E95C99" w:rsidRDefault="009331EE" w:rsidP="009331EE">
            <w:pPr>
              <w:spacing w:line="276" w:lineRule="auto"/>
              <w:jc w:val="both"/>
              <w:rPr>
                <w:rFonts w:ascii="Arial" w:hAnsi="Arial" w:cs="Arial"/>
                <w:color w:val="000000" w:themeColor="text1"/>
              </w:rPr>
            </w:pPr>
          </w:p>
          <w:p w14:paraId="22748BB1" w14:textId="77777777" w:rsidR="009331EE" w:rsidRPr="00E95C99" w:rsidRDefault="009331EE" w:rsidP="009331EE">
            <w:pPr>
              <w:spacing w:line="276" w:lineRule="auto"/>
              <w:jc w:val="both"/>
              <w:rPr>
                <w:rFonts w:ascii="Arial" w:hAnsi="Arial" w:cs="Arial"/>
                <w:color w:val="000000" w:themeColor="text1"/>
              </w:rPr>
            </w:pPr>
            <w:r w:rsidRPr="00E95C99">
              <w:rPr>
                <w:rFonts w:ascii="Arial" w:hAnsi="Arial" w:cs="Arial"/>
                <w:color w:val="000000" w:themeColor="text1"/>
              </w:rPr>
              <w:t>A partir del 1o. de enero del año 2009, el cuarenta por ciento (40%) de los juzgados que funcionan en las ciudades de más de un (1) millón de habitantes y el treinta por ciento (30%) de los juzgados que funcionan en ciudades de más de doscientos mil habitantes (200.000) deberán funcionar en sedes distribuidas geográficamente entre las distintas localidades o comunas de la respectiva ciudad.</w:t>
            </w:r>
          </w:p>
          <w:p w14:paraId="6C1FCC08" w14:textId="77777777" w:rsidR="009331EE" w:rsidRPr="00E95C99" w:rsidRDefault="009331EE" w:rsidP="009331EE">
            <w:pPr>
              <w:spacing w:line="276" w:lineRule="auto"/>
              <w:jc w:val="both"/>
              <w:rPr>
                <w:rFonts w:ascii="Arial" w:hAnsi="Arial" w:cs="Arial"/>
                <w:color w:val="000000" w:themeColor="text1"/>
                <w:u w:val="single"/>
              </w:rPr>
            </w:pPr>
          </w:p>
          <w:p w14:paraId="1AE33ABB" w14:textId="77777777" w:rsidR="009331EE" w:rsidRPr="00E95C99" w:rsidRDefault="009331EE" w:rsidP="009331EE">
            <w:pPr>
              <w:spacing w:line="276" w:lineRule="auto"/>
              <w:jc w:val="both"/>
              <w:rPr>
                <w:rFonts w:ascii="Arial" w:hAnsi="Arial" w:cs="Arial"/>
                <w:color w:val="000000" w:themeColor="text1"/>
              </w:rPr>
            </w:pPr>
            <w:r w:rsidRPr="00E95C99">
              <w:rPr>
                <w:rFonts w:ascii="Arial" w:hAnsi="Arial" w:cs="Arial"/>
                <w:color w:val="000000" w:themeColor="text1"/>
              </w:rPr>
              <w:t xml:space="preserve">El Consejo Superior de la Judicatura procurará que esta distribución se haga </w:t>
            </w:r>
            <w:r w:rsidRPr="00E95C99">
              <w:rPr>
                <w:rFonts w:ascii="Arial" w:hAnsi="Arial" w:cs="Arial"/>
                <w:color w:val="000000" w:themeColor="text1"/>
              </w:rPr>
              <w:lastRenderedPageBreak/>
              <w:t>a todas las localidades y comunas, pero podrá hacer una distribución que corresponda hasta tres localidades o comunas colindantes.</w:t>
            </w:r>
          </w:p>
          <w:p w14:paraId="1A50DA19" w14:textId="77777777" w:rsidR="009331EE" w:rsidRPr="00E95C99" w:rsidRDefault="009331EE" w:rsidP="009331EE">
            <w:pPr>
              <w:pStyle w:val="Textoindependiente"/>
              <w:spacing w:line="276" w:lineRule="auto"/>
              <w:ind w:left="680"/>
            </w:pPr>
          </w:p>
          <w:p w14:paraId="2ACBB378" w14:textId="77777777" w:rsidR="009331EE" w:rsidRPr="00E95C99" w:rsidRDefault="009331EE" w:rsidP="009331EE">
            <w:pPr>
              <w:pStyle w:val="NormalWeb"/>
              <w:spacing w:before="0" w:beforeAutospacing="0" w:after="0" w:afterAutospacing="0" w:line="276" w:lineRule="auto"/>
              <w:jc w:val="both"/>
              <w:rPr>
                <w:rFonts w:ascii="Arial" w:hAnsi="Arial" w:cs="Arial"/>
              </w:rPr>
            </w:pPr>
            <w:r w:rsidRPr="00E95C99">
              <w:rPr>
                <w:rFonts w:ascii="Arial" w:hAnsi="Arial" w:cs="Arial"/>
              </w:rPr>
              <w:t>Para garantizar el acceso a la administración de justicia, el Consejo Superior de la Judicatura podrá crear Juzgados itinerantes para solventar las necesidades de administración de justicia en algunas zonas del país, de acuerdo a lo previsto en los artículos 2 y 51 de esta ley.</w:t>
            </w:r>
          </w:p>
          <w:p w14:paraId="63B0D9E2" w14:textId="77777777" w:rsidR="009331EE" w:rsidRPr="00E95C99" w:rsidRDefault="009331EE" w:rsidP="009331EE">
            <w:pPr>
              <w:pStyle w:val="Textoindependiente"/>
              <w:spacing w:line="276" w:lineRule="auto"/>
              <w:ind w:left="680" w:right="49"/>
              <w:jc w:val="both"/>
            </w:pPr>
          </w:p>
          <w:p w14:paraId="12A3A465" w14:textId="77777777" w:rsidR="009331EE" w:rsidRPr="00E95C99" w:rsidRDefault="009331EE" w:rsidP="009331EE">
            <w:pPr>
              <w:pStyle w:val="Textoindependiente"/>
              <w:spacing w:line="276" w:lineRule="auto"/>
              <w:ind w:right="49"/>
              <w:jc w:val="both"/>
              <w:rPr>
                <w:bCs/>
              </w:rPr>
            </w:pPr>
            <w:r w:rsidRPr="00E95C99">
              <w:rPr>
                <w:b/>
              </w:rPr>
              <w:t xml:space="preserve">Parágrafo 1. </w:t>
            </w:r>
            <w:r w:rsidRPr="00E95C99">
              <w:t xml:space="preserve">Para el caso de los Juzgados ambientales  en la jurisdicción ordinaria, que de conformidad con las necesidades de la administración de justicia determine el Consejo Superior de la Judicatura para el cumplimiento de las funciones que prevea </w:t>
            </w:r>
            <w:r w:rsidRPr="00E95C99">
              <w:lastRenderedPageBreak/>
              <w:t>la ley procesal en cada circuito o municipio, cuyas características, denominación y número serán establecidos por dicha Corporación, de conformidad con lo establecido en la ley,</w:t>
            </w:r>
            <w:r w:rsidRPr="00E95C99">
              <w:rPr>
                <w:bCs/>
              </w:rPr>
              <w:t xml:space="preserve"> sin perjuicio de la ampliación progresiva de la cobertura en todo el territorio nacional. </w:t>
            </w:r>
          </w:p>
          <w:p w14:paraId="2AE682BF" w14:textId="77777777" w:rsidR="009331EE" w:rsidRPr="00E95C99" w:rsidRDefault="009331EE" w:rsidP="009331EE">
            <w:pPr>
              <w:pStyle w:val="Textoindependiente"/>
              <w:spacing w:line="276" w:lineRule="auto"/>
              <w:ind w:left="680" w:right="49"/>
              <w:jc w:val="both"/>
              <w:rPr>
                <w:bCs/>
              </w:rPr>
            </w:pPr>
          </w:p>
          <w:p w14:paraId="68329ADF" w14:textId="77777777" w:rsidR="009331EE" w:rsidRPr="00E95C99" w:rsidRDefault="009331EE" w:rsidP="009331EE">
            <w:pPr>
              <w:pStyle w:val="Textoindependiente"/>
              <w:spacing w:line="276" w:lineRule="auto"/>
              <w:ind w:right="49"/>
              <w:jc w:val="both"/>
              <w:rPr>
                <w:bCs/>
              </w:rPr>
            </w:pPr>
            <w:r w:rsidRPr="00E95C99">
              <w:rPr>
                <w:bCs/>
              </w:rPr>
              <w:t>El Consejo Superior de la Judicatura creará los despachos judiciales que sean requeridos para el cumplimiento de la ley, atendiendo a la especialidad de la materia, para lo cual podrá considerar algunos criterios formulados por el Ministerio de Ambiente y Desarrollo Sostenible.</w:t>
            </w:r>
          </w:p>
          <w:p w14:paraId="786C53C5" w14:textId="77777777" w:rsidR="009331EE" w:rsidRPr="00E95C99" w:rsidRDefault="009331EE" w:rsidP="009331EE">
            <w:pPr>
              <w:pStyle w:val="Textoindependiente"/>
              <w:spacing w:line="276" w:lineRule="auto"/>
              <w:ind w:left="680" w:right="49"/>
              <w:jc w:val="both"/>
              <w:rPr>
                <w:b/>
                <w:u w:val="single"/>
              </w:rPr>
            </w:pPr>
          </w:p>
          <w:p w14:paraId="6ED6A8F2" w14:textId="77777777" w:rsidR="009331EE" w:rsidRPr="00E95C99" w:rsidRDefault="009331EE" w:rsidP="009331EE">
            <w:pPr>
              <w:pStyle w:val="Textoindependiente"/>
              <w:spacing w:line="276" w:lineRule="auto"/>
              <w:ind w:right="49"/>
              <w:jc w:val="both"/>
            </w:pPr>
            <w:r w:rsidRPr="00E95C99">
              <w:rPr>
                <w:b/>
              </w:rPr>
              <w:t xml:space="preserve">Parágrafo 2. </w:t>
            </w:r>
            <w:r w:rsidRPr="00E95C99">
              <w:t xml:space="preserve">Para la provisión de los cargos de juez de los juzgados ambientales y de magistrado de las salas </w:t>
            </w:r>
            <w:r w:rsidRPr="00E95C99">
              <w:lastRenderedPageBreak/>
              <w:t>ambientales de los Tribunales Superiores de Distrito Judicial, el Consejo Superior de la Judicatura dispondrá de la realización de un concurso público, en el cual se deberá valorar especialmente el conocimiento de la normativa en materia ambiental o afines, los más altos niveles académicos y la experiencia laboral específica, así como las normas que desarrollan el proceso judicial ambiental.</w:t>
            </w:r>
          </w:p>
          <w:p w14:paraId="3C1C39D6" w14:textId="77777777" w:rsidR="009331EE" w:rsidRPr="00E95C99" w:rsidRDefault="009331EE" w:rsidP="009331EE">
            <w:pPr>
              <w:pStyle w:val="Textoindependiente"/>
              <w:spacing w:line="276" w:lineRule="auto"/>
              <w:ind w:right="49"/>
              <w:jc w:val="both"/>
              <w:rPr>
                <w:b/>
              </w:rPr>
            </w:pPr>
          </w:p>
          <w:p w14:paraId="6924CBDC" w14:textId="469C1625" w:rsidR="009331EE" w:rsidRPr="00E95C99" w:rsidRDefault="009331EE" w:rsidP="009331EE">
            <w:pPr>
              <w:pStyle w:val="Textoindependiente"/>
              <w:tabs>
                <w:tab w:val="left" w:pos="1629"/>
              </w:tabs>
              <w:spacing w:after="160" w:line="276" w:lineRule="auto"/>
              <w:ind w:right="49"/>
              <w:jc w:val="both"/>
              <w:rPr>
                <w:b/>
                <w:strike/>
                <w:color w:val="000000" w:themeColor="text1"/>
                <w:u w:val="single"/>
              </w:rPr>
            </w:pPr>
            <w:r w:rsidRPr="00E95C99">
              <w:rPr>
                <w:b/>
              </w:rPr>
              <w:t xml:space="preserve">Parágrafo 3. </w:t>
            </w:r>
            <w:r w:rsidRPr="00E95C99">
              <w:t xml:space="preserve">La Escuela Judicial Rodrigo Lara Bonilla, para el diseño del curso, deberá tener en cuenta un componente de profundización sectorial (minería, hidrocarburos, energía, servicios públicos, ordenamiento territorial y ambiental, </w:t>
            </w:r>
            <w:r w:rsidRPr="00E95C99">
              <w:rPr>
                <w:b/>
                <w:u w:val="single"/>
              </w:rPr>
              <w:t xml:space="preserve">áreas </w:t>
            </w:r>
            <w:r w:rsidRPr="00E95C99">
              <w:rPr>
                <w:b/>
                <w:u w:val="single"/>
              </w:rPr>
              <w:lastRenderedPageBreak/>
              <w:t>declaradas como protegidas que conforman el Sistema Nacional Ambiental de Areas Protegidas (SINAP), reservas forerstales y ecosistemas estratégicos, recursos naturales renovables y no renovables, derecho administrativo, derecho público, derecho constitucional, procedimiento administrativo sancionatorio ambiental).</w:t>
            </w:r>
          </w:p>
        </w:tc>
        <w:tc>
          <w:tcPr>
            <w:tcW w:w="2879" w:type="dxa"/>
          </w:tcPr>
          <w:p w14:paraId="43AD9B53" w14:textId="77777777" w:rsidR="009331EE" w:rsidRPr="00E95C99" w:rsidRDefault="009331EE" w:rsidP="009331EE">
            <w:pPr>
              <w:pStyle w:val="Textoindependiente"/>
              <w:spacing w:after="160" w:line="276" w:lineRule="auto"/>
              <w:ind w:right="49"/>
              <w:jc w:val="both"/>
              <w:rPr>
                <w:color w:val="000000" w:themeColor="text1"/>
              </w:rPr>
            </w:pPr>
          </w:p>
        </w:tc>
      </w:tr>
      <w:tr w:rsidR="003D2E8D" w:rsidRPr="00E95C99" w14:paraId="2D0A8C27" w14:textId="77777777" w:rsidTr="00F27AB0">
        <w:tc>
          <w:tcPr>
            <w:tcW w:w="2972" w:type="dxa"/>
          </w:tcPr>
          <w:p w14:paraId="09F343CA" w14:textId="77777777" w:rsidR="003D2E8D" w:rsidRPr="00E95C99" w:rsidRDefault="003D2E8D" w:rsidP="003D2E8D">
            <w:pPr>
              <w:pStyle w:val="Textoindependiente"/>
              <w:spacing w:line="276" w:lineRule="auto"/>
              <w:ind w:right="49"/>
              <w:jc w:val="both"/>
            </w:pPr>
            <w:r w:rsidRPr="00E95C99">
              <w:rPr>
                <w:b/>
              </w:rPr>
              <w:lastRenderedPageBreak/>
              <w:t>Artículo 15.</w:t>
            </w:r>
            <w:r w:rsidRPr="00E95C99">
              <w:rPr>
                <w:b/>
              </w:rPr>
              <w:tab/>
            </w:r>
            <w:r w:rsidRPr="00E95C99">
              <w:t>Modifíquese el artículo 34 de la Ley 270 de 1996, el cual quedará así:</w:t>
            </w:r>
          </w:p>
          <w:p w14:paraId="547C64D6" w14:textId="77777777" w:rsidR="003D2E8D" w:rsidRPr="00E95C99" w:rsidRDefault="003D2E8D" w:rsidP="003D2E8D">
            <w:pPr>
              <w:pStyle w:val="Textoindependiente"/>
              <w:spacing w:line="276" w:lineRule="auto"/>
              <w:ind w:right="49"/>
              <w:jc w:val="both"/>
            </w:pPr>
          </w:p>
          <w:p w14:paraId="43355862" w14:textId="77777777" w:rsidR="003D2E8D" w:rsidRPr="00E95C99" w:rsidRDefault="003D2E8D" w:rsidP="003D2E8D">
            <w:pPr>
              <w:spacing w:line="276" w:lineRule="auto"/>
              <w:jc w:val="both"/>
              <w:rPr>
                <w:rFonts w:ascii="Arial" w:hAnsi="Arial" w:cs="Arial"/>
              </w:rPr>
            </w:pPr>
            <w:r w:rsidRPr="00E95C99">
              <w:rPr>
                <w:rFonts w:ascii="Arial" w:hAnsi="Arial" w:cs="Arial"/>
                <w:b/>
              </w:rPr>
              <w:t>Artículo 34.</w:t>
            </w:r>
            <w:r w:rsidRPr="00E95C99">
              <w:rPr>
                <w:rFonts w:ascii="Arial" w:hAnsi="Arial" w:cs="Arial"/>
                <w:i/>
              </w:rPr>
              <w:t xml:space="preserve"> </w:t>
            </w:r>
            <w:r w:rsidRPr="00E95C99">
              <w:rPr>
                <w:rFonts w:ascii="Arial" w:hAnsi="Arial" w:cs="Arial"/>
                <w:b/>
                <w:i/>
              </w:rPr>
              <w:t>Integración y Composición</w:t>
            </w:r>
            <w:r w:rsidRPr="00E95C99">
              <w:rPr>
                <w:rFonts w:ascii="Arial" w:hAnsi="Arial" w:cs="Arial"/>
                <w:i/>
              </w:rPr>
              <w:t xml:space="preserve">.  </w:t>
            </w:r>
            <w:r w:rsidRPr="00E95C99">
              <w:rPr>
                <w:rFonts w:ascii="Arial" w:hAnsi="Arial" w:cs="Arial"/>
              </w:rPr>
              <w:t xml:space="preserve">El Consejo de Estado es el máximo Tribunal de </w:t>
            </w:r>
            <w:r w:rsidRPr="00E95C99">
              <w:rPr>
                <w:rFonts w:ascii="Arial" w:hAnsi="Arial" w:cs="Arial"/>
                <w:color w:val="000000" w:themeColor="text1"/>
              </w:rPr>
              <w:t xml:space="preserve">la Jurisdicción </w:t>
            </w:r>
            <w:r w:rsidRPr="00E95C99">
              <w:rPr>
                <w:rFonts w:ascii="Arial" w:hAnsi="Arial" w:cs="Arial"/>
              </w:rPr>
              <w:t xml:space="preserve">lo Contencioso </w:t>
            </w:r>
            <w:r w:rsidRPr="00E95C99">
              <w:rPr>
                <w:rFonts w:ascii="Arial" w:hAnsi="Arial" w:cs="Arial"/>
              </w:rPr>
              <w:lastRenderedPageBreak/>
              <w:t>Administrativo y estará integrado por treinta y tres (33) magistrados, elegidos por la misma Corporación para los períodos individuales que determin</w:t>
            </w:r>
            <w:r w:rsidRPr="00E95C99">
              <w:rPr>
                <w:rFonts w:ascii="Arial" w:hAnsi="Arial" w:cs="Arial"/>
                <w:color w:val="000000" w:themeColor="text1"/>
              </w:rPr>
              <w:t>a</w:t>
            </w:r>
            <w:r w:rsidRPr="00E95C99">
              <w:rPr>
                <w:rFonts w:ascii="Arial" w:hAnsi="Arial" w:cs="Arial"/>
              </w:rPr>
              <w:t xml:space="preserve"> la Constitución Política, de listas </w:t>
            </w:r>
            <w:r w:rsidRPr="00E95C99">
              <w:rPr>
                <w:rFonts w:ascii="Arial" w:hAnsi="Arial" w:cs="Arial"/>
                <w:color w:val="000000" w:themeColor="text1"/>
              </w:rPr>
              <w:t xml:space="preserve">superiores a cinco (5) </w:t>
            </w:r>
            <w:r w:rsidRPr="00E95C99">
              <w:rPr>
                <w:rFonts w:ascii="Arial" w:hAnsi="Arial" w:cs="Arial"/>
              </w:rPr>
              <w:t xml:space="preserve">candidatos, </w:t>
            </w:r>
            <w:r w:rsidRPr="00E95C99">
              <w:rPr>
                <w:rFonts w:ascii="Arial" w:hAnsi="Arial" w:cs="Arial"/>
                <w:color w:val="000000" w:themeColor="text1"/>
              </w:rPr>
              <w:t xml:space="preserve">que reúnan los requisitos constitucionales, </w:t>
            </w:r>
            <w:r w:rsidRPr="00E95C99">
              <w:rPr>
                <w:rFonts w:ascii="Arial" w:hAnsi="Arial" w:cs="Arial"/>
              </w:rPr>
              <w:t xml:space="preserve">por cada vacante que se presente, </w:t>
            </w:r>
            <w:r w:rsidRPr="00E95C99">
              <w:rPr>
                <w:rFonts w:ascii="Arial" w:hAnsi="Arial" w:cs="Arial"/>
                <w:color w:val="000000" w:themeColor="text1"/>
              </w:rPr>
              <w:t>enviadas por la Sala Administrativa del Consejo Superior de la Judicatura.</w:t>
            </w:r>
            <w:r w:rsidRPr="00E95C99">
              <w:rPr>
                <w:rFonts w:ascii="Arial" w:hAnsi="Arial" w:cs="Arial"/>
                <w:strike/>
              </w:rPr>
              <w:t xml:space="preserve"> </w:t>
            </w:r>
          </w:p>
          <w:p w14:paraId="708C7DFE" w14:textId="0A8DA5D7" w:rsidR="003D2E8D" w:rsidRPr="00E95C99" w:rsidRDefault="003D2E8D" w:rsidP="003D2E8D">
            <w:pPr>
              <w:pStyle w:val="Textoindependiente"/>
              <w:spacing w:line="276" w:lineRule="auto"/>
              <w:ind w:right="51"/>
              <w:jc w:val="both"/>
              <w:rPr>
                <w:rStyle w:val="baj"/>
                <w:bCs/>
              </w:rPr>
            </w:pPr>
          </w:p>
          <w:p w14:paraId="771FE186" w14:textId="315F9DD6" w:rsidR="00E461BF" w:rsidRPr="00E95C99" w:rsidRDefault="00E461BF" w:rsidP="003D2E8D">
            <w:pPr>
              <w:pStyle w:val="Textoindependiente"/>
              <w:spacing w:line="276" w:lineRule="auto"/>
              <w:ind w:right="51"/>
              <w:jc w:val="both"/>
              <w:rPr>
                <w:rStyle w:val="baj"/>
                <w:bCs/>
              </w:rPr>
            </w:pPr>
          </w:p>
          <w:p w14:paraId="3C36EB84" w14:textId="3176AE2F" w:rsidR="00E461BF" w:rsidRPr="00E95C99" w:rsidRDefault="00E461BF" w:rsidP="003D2E8D">
            <w:pPr>
              <w:pStyle w:val="Textoindependiente"/>
              <w:spacing w:line="276" w:lineRule="auto"/>
              <w:ind w:right="51"/>
              <w:jc w:val="both"/>
              <w:rPr>
                <w:rStyle w:val="baj"/>
                <w:bCs/>
              </w:rPr>
            </w:pPr>
          </w:p>
          <w:p w14:paraId="3104FC45" w14:textId="4CFBBAA4" w:rsidR="00E461BF" w:rsidRPr="00E95C99" w:rsidRDefault="00E461BF" w:rsidP="003D2E8D">
            <w:pPr>
              <w:pStyle w:val="Textoindependiente"/>
              <w:spacing w:line="276" w:lineRule="auto"/>
              <w:ind w:right="51"/>
              <w:jc w:val="both"/>
              <w:rPr>
                <w:rStyle w:val="baj"/>
                <w:bCs/>
              </w:rPr>
            </w:pPr>
          </w:p>
          <w:p w14:paraId="7033FF0A" w14:textId="7EA4CB45" w:rsidR="00E461BF" w:rsidRPr="00E95C99" w:rsidRDefault="00E461BF" w:rsidP="003D2E8D">
            <w:pPr>
              <w:pStyle w:val="Textoindependiente"/>
              <w:spacing w:line="276" w:lineRule="auto"/>
              <w:ind w:right="51"/>
              <w:jc w:val="both"/>
              <w:rPr>
                <w:rStyle w:val="baj"/>
                <w:bCs/>
              </w:rPr>
            </w:pPr>
          </w:p>
          <w:p w14:paraId="13172435" w14:textId="21BBB863" w:rsidR="00E461BF" w:rsidRPr="00E95C99" w:rsidRDefault="00E461BF" w:rsidP="003D2E8D">
            <w:pPr>
              <w:pStyle w:val="Textoindependiente"/>
              <w:spacing w:line="276" w:lineRule="auto"/>
              <w:ind w:right="51"/>
              <w:jc w:val="both"/>
              <w:rPr>
                <w:rStyle w:val="baj"/>
                <w:bCs/>
              </w:rPr>
            </w:pPr>
          </w:p>
          <w:p w14:paraId="399D6410" w14:textId="372D6879" w:rsidR="00E461BF" w:rsidRPr="00E95C99" w:rsidRDefault="00E461BF" w:rsidP="003D2E8D">
            <w:pPr>
              <w:pStyle w:val="Textoindependiente"/>
              <w:spacing w:line="276" w:lineRule="auto"/>
              <w:ind w:right="51"/>
              <w:jc w:val="both"/>
              <w:rPr>
                <w:rStyle w:val="baj"/>
                <w:bCs/>
              </w:rPr>
            </w:pPr>
          </w:p>
          <w:p w14:paraId="640DB243" w14:textId="77777777" w:rsidR="00E461BF" w:rsidRPr="00E95C99" w:rsidRDefault="00E461BF" w:rsidP="003D2E8D">
            <w:pPr>
              <w:pStyle w:val="Textoindependiente"/>
              <w:spacing w:line="276" w:lineRule="auto"/>
              <w:ind w:right="51"/>
              <w:jc w:val="both"/>
              <w:rPr>
                <w:rStyle w:val="baj"/>
                <w:bCs/>
              </w:rPr>
            </w:pPr>
          </w:p>
          <w:p w14:paraId="58CA63AC" w14:textId="77777777" w:rsidR="003D2E8D" w:rsidRPr="00E95C99" w:rsidRDefault="003D2E8D" w:rsidP="003D2E8D">
            <w:pPr>
              <w:pStyle w:val="NormalWeb"/>
              <w:spacing w:before="0" w:beforeAutospacing="0" w:after="160" w:afterAutospacing="0" w:line="276" w:lineRule="auto"/>
              <w:jc w:val="both"/>
              <w:rPr>
                <w:rFonts w:ascii="Arial" w:hAnsi="Arial" w:cs="Arial"/>
                <w:color w:val="000000" w:themeColor="text1"/>
              </w:rPr>
            </w:pPr>
            <w:r w:rsidRPr="00E95C99">
              <w:rPr>
                <w:rStyle w:val="baj"/>
                <w:rFonts w:ascii="Arial" w:hAnsi="Arial" w:cs="Arial"/>
                <w:bCs/>
                <w:color w:val="000000" w:themeColor="text1"/>
              </w:rPr>
              <w:t xml:space="preserve">El Consejo de Estado ejerce sus funciones por medio de tres (3) Salas, integradas así: la Plena, por todos sus miembros; la de lo Contencioso </w:t>
            </w:r>
            <w:r w:rsidRPr="00E95C99">
              <w:rPr>
                <w:rStyle w:val="baj"/>
                <w:rFonts w:ascii="Arial" w:hAnsi="Arial" w:cs="Arial"/>
                <w:bCs/>
                <w:color w:val="000000" w:themeColor="text1"/>
              </w:rPr>
              <w:lastRenderedPageBreak/>
              <w:t>Administrativo, por veintinueve (29) consejeros y la de Consulta y Servicio Civil, por los cuatro (4) consejeros restantes.</w:t>
            </w:r>
          </w:p>
          <w:p w14:paraId="58E90633" w14:textId="77777777" w:rsidR="003D2E8D" w:rsidRPr="00E95C99" w:rsidRDefault="003D2E8D" w:rsidP="003D2E8D">
            <w:pPr>
              <w:pStyle w:val="Textoindependiente"/>
              <w:tabs>
                <w:tab w:val="left" w:pos="1629"/>
              </w:tabs>
              <w:spacing w:line="276" w:lineRule="auto"/>
              <w:ind w:right="49"/>
              <w:jc w:val="both"/>
              <w:rPr>
                <w:b/>
              </w:rPr>
            </w:pPr>
          </w:p>
        </w:tc>
        <w:tc>
          <w:tcPr>
            <w:tcW w:w="2977" w:type="dxa"/>
          </w:tcPr>
          <w:p w14:paraId="675E94A0" w14:textId="77777777" w:rsidR="003D2E8D" w:rsidRPr="00E95C99" w:rsidRDefault="003D2E8D" w:rsidP="003D2E8D">
            <w:pPr>
              <w:pStyle w:val="Textoindependiente"/>
              <w:spacing w:line="276" w:lineRule="auto"/>
              <w:ind w:right="49"/>
              <w:jc w:val="both"/>
            </w:pPr>
            <w:r w:rsidRPr="00E95C99">
              <w:rPr>
                <w:b/>
              </w:rPr>
              <w:lastRenderedPageBreak/>
              <w:t>Artículo 15.</w:t>
            </w:r>
            <w:r w:rsidRPr="00E95C99">
              <w:rPr>
                <w:b/>
              </w:rPr>
              <w:tab/>
            </w:r>
            <w:r w:rsidRPr="00E95C99">
              <w:t>Modifíquese el artículo 34 de la Ley 270 de 1996, el cual quedará así:</w:t>
            </w:r>
          </w:p>
          <w:p w14:paraId="3278A17B" w14:textId="77777777" w:rsidR="003D2E8D" w:rsidRPr="00E95C99" w:rsidRDefault="003D2E8D" w:rsidP="003D2E8D">
            <w:pPr>
              <w:pStyle w:val="Textoindependiente"/>
              <w:spacing w:line="276" w:lineRule="auto"/>
              <w:ind w:right="49"/>
              <w:jc w:val="both"/>
            </w:pPr>
          </w:p>
          <w:p w14:paraId="58D7BFFA" w14:textId="77777777" w:rsidR="003D2E8D" w:rsidRPr="00E95C99" w:rsidRDefault="003D2E8D" w:rsidP="003D2E8D">
            <w:pPr>
              <w:spacing w:line="276" w:lineRule="auto"/>
              <w:jc w:val="both"/>
              <w:rPr>
                <w:rFonts w:ascii="Arial" w:hAnsi="Arial" w:cs="Arial"/>
                <w:b/>
                <w:strike/>
              </w:rPr>
            </w:pPr>
            <w:r w:rsidRPr="00E95C99">
              <w:rPr>
                <w:rFonts w:ascii="Arial" w:hAnsi="Arial" w:cs="Arial"/>
                <w:b/>
              </w:rPr>
              <w:t>Artículo 34.</w:t>
            </w:r>
            <w:r w:rsidRPr="00E95C99">
              <w:rPr>
                <w:rFonts w:ascii="Arial" w:hAnsi="Arial" w:cs="Arial"/>
                <w:i/>
              </w:rPr>
              <w:t xml:space="preserve"> </w:t>
            </w:r>
            <w:r w:rsidRPr="00E95C99">
              <w:rPr>
                <w:rFonts w:ascii="Arial" w:hAnsi="Arial" w:cs="Arial"/>
                <w:b/>
                <w:i/>
              </w:rPr>
              <w:t>Integración y Composición</w:t>
            </w:r>
            <w:r w:rsidRPr="00E95C99">
              <w:rPr>
                <w:rFonts w:ascii="Arial" w:hAnsi="Arial" w:cs="Arial"/>
                <w:i/>
              </w:rPr>
              <w:t xml:space="preserve">.  </w:t>
            </w:r>
            <w:r w:rsidRPr="00E95C99">
              <w:rPr>
                <w:rFonts w:ascii="Arial" w:hAnsi="Arial" w:cs="Arial"/>
              </w:rPr>
              <w:t xml:space="preserve">El Consejo de Estado es el máximo Tribunal de </w:t>
            </w:r>
            <w:r w:rsidRPr="00E95C99">
              <w:rPr>
                <w:rFonts w:ascii="Arial" w:hAnsi="Arial" w:cs="Arial"/>
                <w:color w:val="000000" w:themeColor="text1"/>
              </w:rPr>
              <w:t xml:space="preserve">la Jurisdicción </w:t>
            </w:r>
            <w:r w:rsidRPr="00E95C99">
              <w:rPr>
                <w:rFonts w:ascii="Arial" w:hAnsi="Arial" w:cs="Arial"/>
              </w:rPr>
              <w:t xml:space="preserve">lo Contencioso </w:t>
            </w:r>
            <w:r w:rsidRPr="00E95C99">
              <w:rPr>
                <w:rFonts w:ascii="Arial" w:hAnsi="Arial" w:cs="Arial"/>
              </w:rPr>
              <w:lastRenderedPageBreak/>
              <w:t>Administrativo y estará integrado por treinta y tres (33) magistrados, elegidos por la misma Corporación para los períodos individuales que determin</w:t>
            </w:r>
            <w:r w:rsidRPr="00E95C99">
              <w:rPr>
                <w:rFonts w:ascii="Arial" w:hAnsi="Arial" w:cs="Arial"/>
                <w:color w:val="000000" w:themeColor="text1"/>
              </w:rPr>
              <w:t>a</w:t>
            </w:r>
            <w:r w:rsidRPr="00E95C99">
              <w:rPr>
                <w:rFonts w:ascii="Arial" w:hAnsi="Arial" w:cs="Arial"/>
              </w:rPr>
              <w:t xml:space="preserve"> la Constitución Política, de listas </w:t>
            </w:r>
            <w:r w:rsidRPr="00E95C99">
              <w:rPr>
                <w:rFonts w:ascii="Arial" w:hAnsi="Arial" w:cs="Arial"/>
                <w:color w:val="000000" w:themeColor="text1"/>
              </w:rPr>
              <w:t xml:space="preserve">superiores a </w:t>
            </w:r>
            <w:r w:rsidRPr="00E95C99">
              <w:rPr>
                <w:rFonts w:ascii="Arial" w:hAnsi="Arial" w:cs="Arial"/>
                <w:b/>
                <w:strike/>
                <w:color w:val="000000" w:themeColor="text1"/>
              </w:rPr>
              <w:t>cinco (5)</w:t>
            </w:r>
            <w:r w:rsidRPr="00E95C99">
              <w:rPr>
                <w:rFonts w:ascii="Arial" w:hAnsi="Arial" w:cs="Arial"/>
                <w:color w:val="000000" w:themeColor="text1"/>
              </w:rPr>
              <w:t xml:space="preserve"> </w:t>
            </w:r>
            <w:r w:rsidRPr="00E95C99">
              <w:rPr>
                <w:rFonts w:ascii="Arial" w:hAnsi="Arial" w:cs="Arial"/>
              </w:rPr>
              <w:t xml:space="preserve"> </w:t>
            </w:r>
            <w:r w:rsidRPr="00E95C99">
              <w:rPr>
                <w:rFonts w:ascii="Arial" w:hAnsi="Arial" w:cs="Arial"/>
                <w:b/>
                <w:u w:val="single"/>
              </w:rPr>
              <w:t xml:space="preserve">diez (10) </w:t>
            </w:r>
            <w:r w:rsidRPr="00E95C99">
              <w:rPr>
                <w:rFonts w:ascii="Arial" w:hAnsi="Arial" w:cs="Arial"/>
              </w:rPr>
              <w:t xml:space="preserve">candidatos, </w:t>
            </w:r>
            <w:r w:rsidRPr="00E95C99">
              <w:rPr>
                <w:rFonts w:ascii="Arial" w:hAnsi="Arial" w:cs="Arial"/>
                <w:b/>
                <w:strike/>
                <w:color w:val="000000" w:themeColor="text1"/>
              </w:rPr>
              <w:t>que reúnan los requisitos constitucionales</w:t>
            </w:r>
            <w:r w:rsidRPr="00E95C99">
              <w:rPr>
                <w:rFonts w:ascii="Arial" w:hAnsi="Arial" w:cs="Arial"/>
                <w:color w:val="000000" w:themeColor="text1"/>
              </w:rPr>
              <w:t xml:space="preserve">, </w:t>
            </w:r>
            <w:r w:rsidRPr="00E95C99">
              <w:rPr>
                <w:rFonts w:ascii="Arial" w:hAnsi="Arial" w:cs="Arial"/>
              </w:rPr>
              <w:t xml:space="preserve">por cada vacante que se presente, </w:t>
            </w:r>
            <w:r w:rsidRPr="00E95C99">
              <w:rPr>
                <w:rFonts w:ascii="Arial" w:hAnsi="Arial" w:cs="Arial"/>
                <w:b/>
                <w:u w:val="single"/>
              </w:rPr>
              <w:t xml:space="preserve">elaboradas previa convocatoria pública reglada y adelantadas de conformidad con lo previsto en la Constitución y en esta ley </w:t>
            </w:r>
            <w:r w:rsidRPr="00E95C99">
              <w:rPr>
                <w:rFonts w:ascii="Arial" w:hAnsi="Arial" w:cs="Arial"/>
                <w:b/>
                <w:strike/>
                <w:color w:val="000000" w:themeColor="text1"/>
              </w:rPr>
              <w:t>enviadas por la Sala Administrativa del Consejo Superior de la Judicatura.</w:t>
            </w:r>
            <w:r w:rsidRPr="00E95C99">
              <w:rPr>
                <w:rFonts w:ascii="Arial" w:hAnsi="Arial" w:cs="Arial"/>
                <w:b/>
                <w:strike/>
              </w:rPr>
              <w:t xml:space="preserve"> </w:t>
            </w:r>
          </w:p>
          <w:p w14:paraId="67ECC0EB" w14:textId="77777777" w:rsidR="003D2E8D" w:rsidRPr="00E95C99" w:rsidRDefault="003D2E8D" w:rsidP="003D2E8D">
            <w:pPr>
              <w:pStyle w:val="Textoindependiente"/>
              <w:spacing w:line="276" w:lineRule="auto"/>
              <w:ind w:right="51"/>
              <w:jc w:val="both"/>
              <w:rPr>
                <w:rStyle w:val="baj"/>
                <w:bCs/>
              </w:rPr>
            </w:pPr>
          </w:p>
          <w:p w14:paraId="00B1F52E" w14:textId="77777777" w:rsidR="003D2E8D" w:rsidRPr="00E95C99" w:rsidRDefault="003D2E8D" w:rsidP="003D2E8D">
            <w:pPr>
              <w:pStyle w:val="NormalWeb"/>
              <w:spacing w:before="0" w:beforeAutospacing="0" w:after="160" w:afterAutospacing="0" w:line="276" w:lineRule="auto"/>
              <w:jc w:val="both"/>
              <w:rPr>
                <w:rFonts w:ascii="Arial" w:hAnsi="Arial" w:cs="Arial"/>
                <w:color w:val="000000" w:themeColor="text1"/>
              </w:rPr>
            </w:pPr>
            <w:r w:rsidRPr="00E95C99">
              <w:rPr>
                <w:rStyle w:val="baj"/>
                <w:rFonts w:ascii="Arial" w:hAnsi="Arial" w:cs="Arial"/>
                <w:bCs/>
                <w:color w:val="000000" w:themeColor="text1"/>
              </w:rPr>
              <w:t xml:space="preserve">El Consejo de Estado ejerce sus funciones por medio de tres (3) Salas, integradas así: la Plena, por todos sus miembros; la de lo Contencioso </w:t>
            </w:r>
            <w:r w:rsidRPr="00E95C99">
              <w:rPr>
                <w:rStyle w:val="baj"/>
                <w:rFonts w:ascii="Arial" w:hAnsi="Arial" w:cs="Arial"/>
                <w:bCs/>
                <w:color w:val="000000" w:themeColor="text1"/>
              </w:rPr>
              <w:lastRenderedPageBreak/>
              <w:t>Administrativo, por veintinueve (29) consejeros y la de Consulta y Servicio Civil, por los cuatro (4) consejeros restantes.</w:t>
            </w:r>
          </w:p>
          <w:p w14:paraId="7E9FB235" w14:textId="77777777" w:rsidR="003D2E8D" w:rsidRPr="00E95C99" w:rsidRDefault="003D2E8D" w:rsidP="003D2E8D">
            <w:pPr>
              <w:pStyle w:val="Textoindependiente"/>
              <w:tabs>
                <w:tab w:val="left" w:pos="1629"/>
              </w:tabs>
              <w:spacing w:line="276" w:lineRule="auto"/>
              <w:ind w:right="49"/>
              <w:jc w:val="both"/>
              <w:rPr>
                <w:b/>
              </w:rPr>
            </w:pPr>
          </w:p>
        </w:tc>
        <w:tc>
          <w:tcPr>
            <w:tcW w:w="2879" w:type="dxa"/>
          </w:tcPr>
          <w:p w14:paraId="4F8499BB" w14:textId="46179836" w:rsidR="003D2E8D" w:rsidRPr="00E95C99" w:rsidRDefault="003D2E8D" w:rsidP="003D2E8D">
            <w:pPr>
              <w:pStyle w:val="Textoindependiente"/>
              <w:spacing w:after="160" w:line="276" w:lineRule="auto"/>
              <w:ind w:right="49"/>
              <w:jc w:val="both"/>
              <w:rPr>
                <w:color w:val="000000" w:themeColor="text1"/>
              </w:rPr>
            </w:pPr>
            <w:r w:rsidRPr="00E95C99">
              <w:lastRenderedPageBreak/>
              <w:t>Proposición de los Honorables Representantes Jorge Eliecer Tamayo y Elbert Diaz Lozano</w:t>
            </w:r>
          </w:p>
        </w:tc>
      </w:tr>
      <w:tr w:rsidR="003D2E8D" w:rsidRPr="00E95C99" w14:paraId="4C838003" w14:textId="77777777" w:rsidTr="00F27AB0">
        <w:tc>
          <w:tcPr>
            <w:tcW w:w="2972" w:type="dxa"/>
          </w:tcPr>
          <w:p w14:paraId="35CDC861" w14:textId="77777777" w:rsidR="003D2E8D" w:rsidRPr="00E95C99" w:rsidRDefault="003D2E8D" w:rsidP="003D2E8D">
            <w:pPr>
              <w:pStyle w:val="Textoindependiente"/>
              <w:tabs>
                <w:tab w:val="left" w:pos="1629"/>
              </w:tabs>
              <w:spacing w:line="276" w:lineRule="auto"/>
              <w:ind w:right="49"/>
              <w:jc w:val="both"/>
            </w:pPr>
            <w:r w:rsidRPr="00E95C99">
              <w:rPr>
                <w:b/>
              </w:rPr>
              <w:lastRenderedPageBreak/>
              <w:t>Artículo</w:t>
            </w:r>
            <w:r w:rsidRPr="00E95C99">
              <w:rPr>
                <w:b/>
                <w:spacing w:val="-2"/>
              </w:rPr>
              <w:t xml:space="preserve"> </w:t>
            </w:r>
            <w:r w:rsidRPr="00E95C99">
              <w:rPr>
                <w:b/>
              </w:rPr>
              <w:t xml:space="preserve">16. </w:t>
            </w:r>
            <w:r w:rsidRPr="00E95C99">
              <w:t>Modifíquese el artículo 36 de la Ley 270 de 1996, el cual quedará</w:t>
            </w:r>
            <w:r w:rsidRPr="00E95C99">
              <w:rPr>
                <w:spacing w:val="-16"/>
              </w:rPr>
              <w:t xml:space="preserve"> </w:t>
            </w:r>
            <w:r w:rsidRPr="00E95C99">
              <w:t>así:</w:t>
            </w:r>
          </w:p>
          <w:p w14:paraId="328D0862" w14:textId="77777777" w:rsidR="003D2E8D" w:rsidRPr="00E95C99" w:rsidRDefault="003D2E8D" w:rsidP="003D2E8D">
            <w:pPr>
              <w:spacing w:line="276" w:lineRule="auto"/>
              <w:ind w:right="49"/>
              <w:jc w:val="both"/>
              <w:rPr>
                <w:rFonts w:ascii="Arial" w:hAnsi="Arial" w:cs="Arial"/>
              </w:rPr>
            </w:pPr>
          </w:p>
          <w:p w14:paraId="67875497" w14:textId="77777777" w:rsidR="003D2E8D" w:rsidRPr="00E95C99" w:rsidRDefault="003D2E8D" w:rsidP="003D2E8D">
            <w:pPr>
              <w:pStyle w:val="NormalWeb"/>
              <w:spacing w:before="0" w:beforeAutospacing="0" w:after="0" w:afterAutospacing="0" w:line="276" w:lineRule="auto"/>
              <w:jc w:val="both"/>
              <w:rPr>
                <w:rFonts w:ascii="Arial" w:hAnsi="Arial" w:cs="Arial"/>
                <w:lang w:val="es-ES_tradnl"/>
              </w:rPr>
            </w:pPr>
            <w:r w:rsidRPr="00E95C99">
              <w:rPr>
                <w:rFonts w:ascii="Arial" w:hAnsi="Arial" w:cs="Arial"/>
                <w:b/>
                <w:lang w:val="es-ES_tradnl"/>
              </w:rPr>
              <w:t xml:space="preserve">Artículo 36. </w:t>
            </w:r>
            <w:r w:rsidRPr="00E95C99">
              <w:rPr>
                <w:rFonts w:ascii="Arial" w:hAnsi="Arial" w:cs="Arial"/>
                <w:b/>
                <w:i/>
                <w:lang w:val="es-ES_tradnl"/>
              </w:rPr>
              <w:t>De la Sala de lo Contencioso Administrativo.</w:t>
            </w:r>
            <w:r w:rsidRPr="00E95C99">
              <w:rPr>
                <w:rFonts w:ascii="Arial" w:hAnsi="Arial" w:cs="Arial"/>
                <w:lang w:val="es-ES_tradnl"/>
              </w:rPr>
              <w:t xml:space="preserve"> 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4DC51F83" w14:textId="77777777" w:rsidR="003D2E8D" w:rsidRPr="00E95C99" w:rsidRDefault="003D2E8D" w:rsidP="003D2E8D">
            <w:pPr>
              <w:pStyle w:val="NormalWeb"/>
              <w:spacing w:before="0" w:beforeAutospacing="0" w:after="160" w:afterAutospacing="0" w:line="276" w:lineRule="auto"/>
              <w:jc w:val="both"/>
              <w:rPr>
                <w:rFonts w:ascii="Arial" w:hAnsi="Arial" w:cs="Arial"/>
                <w:lang w:val="es-ES_tradnl"/>
              </w:rPr>
            </w:pPr>
          </w:p>
          <w:p w14:paraId="1E56CBB2" w14:textId="77777777" w:rsidR="003D2E8D" w:rsidRPr="00E95C99" w:rsidRDefault="003D2E8D" w:rsidP="00F957C4">
            <w:pPr>
              <w:pStyle w:val="Textoindependiente"/>
              <w:numPr>
                <w:ilvl w:val="0"/>
                <w:numId w:val="12"/>
              </w:numPr>
              <w:spacing w:after="160" w:line="276" w:lineRule="auto"/>
              <w:jc w:val="both"/>
              <w:rPr>
                <w:lang w:val="es-ES_tradnl"/>
              </w:rPr>
            </w:pPr>
            <w:r w:rsidRPr="00E95C99">
              <w:rPr>
                <w:lang w:val="es-ES_tradnl"/>
              </w:rPr>
              <w:t>La Sección Primera, estará integrada por seis (6) magistrados, y atenderá los asuntos ambientales.</w:t>
            </w:r>
          </w:p>
          <w:p w14:paraId="02D11CBF" w14:textId="77777777" w:rsidR="003D2E8D" w:rsidRPr="00E95C99" w:rsidRDefault="003D2E8D" w:rsidP="00F957C4">
            <w:pPr>
              <w:pStyle w:val="Textoindependiente"/>
              <w:numPr>
                <w:ilvl w:val="0"/>
                <w:numId w:val="12"/>
              </w:numPr>
              <w:spacing w:line="276" w:lineRule="auto"/>
              <w:ind w:left="680"/>
              <w:jc w:val="both"/>
              <w:rPr>
                <w:lang w:val="es-ES_tradnl"/>
              </w:rPr>
            </w:pPr>
            <w:r w:rsidRPr="00E95C99">
              <w:rPr>
                <w:lang w:val="es-ES_tradnl"/>
              </w:rPr>
              <w:t>La Sección Segunda se dividirá en dos (2) Subsecciones, cada una de las cuales estará integrada por tres (3)</w:t>
            </w:r>
            <w:r w:rsidRPr="00E95C99">
              <w:rPr>
                <w:spacing w:val="-1"/>
                <w:lang w:val="es-ES_tradnl"/>
              </w:rPr>
              <w:t xml:space="preserve"> </w:t>
            </w:r>
            <w:r w:rsidRPr="00E95C99">
              <w:rPr>
                <w:lang w:val="es-ES_tradnl"/>
              </w:rPr>
              <w:t>magistrados.</w:t>
            </w:r>
          </w:p>
          <w:p w14:paraId="2B487DE4" w14:textId="77777777" w:rsidR="003D2E8D" w:rsidRPr="00E95C99" w:rsidRDefault="003D2E8D" w:rsidP="003D2E8D">
            <w:pPr>
              <w:spacing w:line="276" w:lineRule="auto"/>
              <w:ind w:left="680"/>
              <w:jc w:val="both"/>
              <w:rPr>
                <w:rFonts w:ascii="Arial" w:hAnsi="Arial" w:cs="Arial"/>
              </w:rPr>
            </w:pPr>
          </w:p>
          <w:p w14:paraId="171257A5" w14:textId="77777777" w:rsidR="003D2E8D" w:rsidRPr="00E95C99" w:rsidRDefault="003D2E8D" w:rsidP="003D2E8D">
            <w:pPr>
              <w:spacing w:line="276" w:lineRule="auto"/>
              <w:ind w:left="680"/>
              <w:jc w:val="both"/>
              <w:rPr>
                <w:rFonts w:ascii="Arial" w:hAnsi="Arial" w:cs="Arial"/>
              </w:rPr>
            </w:pPr>
          </w:p>
          <w:p w14:paraId="35B907D2" w14:textId="77777777" w:rsidR="003D2E8D" w:rsidRPr="00E95C99" w:rsidRDefault="003D2E8D" w:rsidP="00F957C4">
            <w:pPr>
              <w:pStyle w:val="Textoindependiente"/>
              <w:numPr>
                <w:ilvl w:val="0"/>
                <w:numId w:val="12"/>
              </w:numPr>
              <w:spacing w:line="276" w:lineRule="auto"/>
              <w:ind w:left="680"/>
              <w:jc w:val="both"/>
              <w:rPr>
                <w:lang w:val="es-ES_tradnl"/>
              </w:rPr>
            </w:pPr>
            <w:r w:rsidRPr="00E95C99">
              <w:rPr>
                <w:lang w:val="es-ES_tradnl"/>
              </w:rPr>
              <w:t>La Sección Tercera se dividirá en tres (3) Subsecciones, cada una de las cuales estará integrada por tres (3)</w:t>
            </w:r>
            <w:r w:rsidRPr="00E95C99">
              <w:rPr>
                <w:spacing w:val="-3"/>
                <w:lang w:val="es-ES_tradnl"/>
              </w:rPr>
              <w:t xml:space="preserve"> </w:t>
            </w:r>
            <w:r w:rsidRPr="00E95C99">
              <w:rPr>
                <w:lang w:val="es-ES_tradnl"/>
              </w:rPr>
              <w:t>magistrados.</w:t>
            </w:r>
          </w:p>
          <w:p w14:paraId="166DC395" w14:textId="77777777" w:rsidR="003D2E8D" w:rsidRPr="00E95C99" w:rsidRDefault="003D2E8D" w:rsidP="003D2E8D">
            <w:pPr>
              <w:spacing w:line="276" w:lineRule="auto"/>
              <w:ind w:left="680"/>
              <w:jc w:val="both"/>
              <w:rPr>
                <w:rFonts w:ascii="Arial" w:hAnsi="Arial" w:cs="Arial"/>
              </w:rPr>
            </w:pPr>
          </w:p>
          <w:p w14:paraId="0BF4D8C4" w14:textId="77777777" w:rsidR="003D2E8D" w:rsidRPr="00E95C99" w:rsidRDefault="003D2E8D" w:rsidP="00F957C4">
            <w:pPr>
              <w:pStyle w:val="Textoindependiente"/>
              <w:numPr>
                <w:ilvl w:val="0"/>
                <w:numId w:val="12"/>
              </w:numPr>
              <w:spacing w:line="276" w:lineRule="auto"/>
              <w:ind w:left="680"/>
              <w:jc w:val="both"/>
              <w:rPr>
                <w:lang w:val="es-ES_tradnl"/>
              </w:rPr>
            </w:pPr>
            <w:r w:rsidRPr="00E95C99">
              <w:rPr>
                <w:lang w:val="es-ES_tradnl"/>
              </w:rPr>
              <w:t>La Sección Cuarta, por cuatro (4) magistrados,</w:t>
            </w:r>
            <w:r w:rsidRPr="00E95C99">
              <w:rPr>
                <w:bCs/>
                <w:color w:val="000000" w:themeColor="text1"/>
              </w:rPr>
              <w:t xml:space="preserve"> </w:t>
            </w:r>
            <w:r w:rsidRPr="00E95C99">
              <w:rPr>
                <w:rStyle w:val="baj"/>
                <w:bCs/>
                <w:strike/>
                <w:color w:val="000000" w:themeColor="text1"/>
              </w:rPr>
              <w:t>y</w:t>
            </w:r>
          </w:p>
          <w:p w14:paraId="4B2C7C11" w14:textId="77777777" w:rsidR="003D2E8D" w:rsidRPr="00E95C99" w:rsidRDefault="003D2E8D" w:rsidP="003D2E8D">
            <w:pPr>
              <w:pStyle w:val="Prrafodelista"/>
              <w:spacing w:after="0" w:line="276" w:lineRule="auto"/>
              <w:ind w:left="680"/>
              <w:jc w:val="both"/>
              <w:rPr>
                <w:rFonts w:ascii="Arial" w:hAnsi="Arial" w:cs="Arial"/>
                <w:sz w:val="24"/>
                <w:szCs w:val="24"/>
                <w:lang w:val="es-ES_tradnl"/>
              </w:rPr>
            </w:pPr>
          </w:p>
          <w:p w14:paraId="04A0801B" w14:textId="77777777" w:rsidR="003D2E8D" w:rsidRPr="00E95C99" w:rsidRDefault="003D2E8D" w:rsidP="00F957C4">
            <w:pPr>
              <w:pStyle w:val="Textoindependiente"/>
              <w:numPr>
                <w:ilvl w:val="0"/>
                <w:numId w:val="12"/>
              </w:numPr>
              <w:spacing w:line="276" w:lineRule="auto"/>
              <w:ind w:left="680"/>
              <w:jc w:val="both"/>
              <w:rPr>
                <w:lang w:val="es-ES_tradnl"/>
              </w:rPr>
            </w:pPr>
            <w:r w:rsidRPr="00E95C99">
              <w:rPr>
                <w:lang w:val="es-ES_tradnl"/>
              </w:rPr>
              <w:t xml:space="preserve">La Sección Quinta, por cuatro (4) </w:t>
            </w:r>
            <w:r w:rsidRPr="00E95C99">
              <w:rPr>
                <w:lang w:val="es-ES_tradnl"/>
              </w:rPr>
              <w:lastRenderedPageBreak/>
              <w:t>magistrados.</w:t>
            </w:r>
          </w:p>
          <w:p w14:paraId="1C5F3CD0" w14:textId="77777777" w:rsidR="003D2E8D" w:rsidRPr="00E95C99" w:rsidRDefault="003D2E8D" w:rsidP="003D2E8D">
            <w:pPr>
              <w:pStyle w:val="Textoindependiente"/>
              <w:spacing w:after="160" w:line="276" w:lineRule="auto"/>
              <w:jc w:val="both"/>
              <w:rPr>
                <w:rStyle w:val="baj"/>
                <w:bCs/>
                <w:lang w:val="es-ES_tradnl"/>
              </w:rPr>
            </w:pPr>
          </w:p>
          <w:p w14:paraId="0CACC976" w14:textId="77777777" w:rsidR="003D2E8D" w:rsidRPr="00E95C99" w:rsidRDefault="003D2E8D" w:rsidP="003D2E8D">
            <w:pPr>
              <w:pStyle w:val="NormalWeb"/>
              <w:spacing w:before="0" w:beforeAutospacing="0" w:after="160" w:afterAutospacing="0" w:line="276" w:lineRule="auto"/>
              <w:jc w:val="both"/>
              <w:rPr>
                <w:rFonts w:ascii="Arial" w:hAnsi="Arial" w:cs="Arial"/>
                <w:color w:val="000000" w:themeColor="text1"/>
              </w:rPr>
            </w:pPr>
            <w:r w:rsidRPr="00E95C99">
              <w:rPr>
                <w:rStyle w:val="baj"/>
                <w:rFonts w:ascii="Arial" w:hAnsi="Arial" w:cs="Arial"/>
                <w:bCs/>
                <w:color w:val="000000" w:themeColor="text1"/>
              </w:rPr>
              <w:t>Sin perjuicio de las específicas competencias que atribuya la ley, el reglamento de la corporación determinará y asignará los asuntos y las materias cuyo conocimiento corresponda a cada sección y a las respectivas subsecciones.</w:t>
            </w:r>
          </w:p>
          <w:p w14:paraId="5BB97BCC" w14:textId="77777777" w:rsidR="003D2E8D" w:rsidRPr="00E95C99" w:rsidRDefault="003D2E8D" w:rsidP="003D2E8D">
            <w:pPr>
              <w:pStyle w:val="NormalWeb"/>
              <w:spacing w:before="0" w:beforeAutospacing="0" w:after="160" w:afterAutospacing="0" w:line="276" w:lineRule="auto"/>
              <w:jc w:val="both"/>
              <w:rPr>
                <w:rStyle w:val="baj"/>
                <w:rFonts w:ascii="Arial" w:hAnsi="Arial" w:cs="Arial"/>
                <w:bCs/>
                <w:color w:val="000000" w:themeColor="text1"/>
              </w:rPr>
            </w:pPr>
            <w:r w:rsidRPr="00E95C99">
              <w:rPr>
                <w:rStyle w:val="baj"/>
                <w:rFonts w:ascii="Arial" w:hAnsi="Arial" w:cs="Arial"/>
                <w:bCs/>
                <w:color w:val="000000" w:themeColor="text1"/>
              </w:rPr>
              <w:t>En todo caso, la acción de pérdida de investidura de congresistas será de competencia de la sala plena de lo contencioso administrativo.</w:t>
            </w:r>
          </w:p>
          <w:p w14:paraId="75CF2955" w14:textId="77777777" w:rsidR="003D2E8D" w:rsidRPr="00E95C99" w:rsidRDefault="003D2E8D" w:rsidP="003D2E8D">
            <w:pPr>
              <w:pStyle w:val="NormalWeb"/>
              <w:spacing w:before="0" w:beforeAutospacing="0" w:after="160" w:afterAutospacing="0" w:line="276" w:lineRule="auto"/>
              <w:jc w:val="both"/>
              <w:rPr>
                <w:rFonts w:ascii="Arial" w:hAnsi="Arial" w:cs="Arial"/>
                <w:color w:val="000000" w:themeColor="text1"/>
              </w:rPr>
            </w:pPr>
          </w:p>
          <w:p w14:paraId="2771951F" w14:textId="77777777" w:rsidR="003D2E8D" w:rsidRPr="00E95C99" w:rsidRDefault="003D2E8D" w:rsidP="003D2E8D">
            <w:pPr>
              <w:spacing w:line="276" w:lineRule="auto"/>
              <w:ind w:right="49"/>
              <w:jc w:val="both"/>
              <w:rPr>
                <w:rFonts w:ascii="Arial" w:eastAsia="Arial" w:hAnsi="Arial" w:cs="Arial"/>
                <w:lang w:eastAsia="es-CO" w:bidi="es-CO"/>
              </w:rPr>
            </w:pPr>
            <w:r w:rsidRPr="00E95C99">
              <w:rPr>
                <w:rFonts w:ascii="Arial" w:eastAsia="Arial" w:hAnsi="Arial" w:cs="Arial"/>
                <w:b/>
                <w:lang w:eastAsia="es-CO" w:bidi="es-CO"/>
              </w:rPr>
              <w:t>Parágrafo 1</w:t>
            </w:r>
            <w:r w:rsidRPr="00E95C99">
              <w:rPr>
                <w:rFonts w:ascii="Arial" w:eastAsia="Arial" w:hAnsi="Arial" w:cs="Arial"/>
                <w:lang w:eastAsia="es-CO" w:bidi="es-CO"/>
              </w:rPr>
              <w:t>. La Sección Primera de la Sala de lo Contencioso Administrativo que en virtud de lo dispuesto en esta Ley asumirá el conocimiento de los temas ambientales</w:t>
            </w:r>
            <w:r w:rsidRPr="00E95C99">
              <w:rPr>
                <w:rFonts w:ascii="Arial" w:eastAsia="Arial" w:hAnsi="Arial" w:cs="Arial"/>
                <w:strike/>
                <w:lang w:eastAsia="es-CO" w:bidi="es-CO"/>
              </w:rPr>
              <w:t>,</w:t>
            </w:r>
            <w:r w:rsidRPr="00E95C99">
              <w:rPr>
                <w:rStyle w:val="baj"/>
                <w:rFonts w:ascii="Arial" w:hAnsi="Arial" w:cs="Arial"/>
                <w:bCs/>
                <w:color w:val="000000" w:themeColor="text1"/>
              </w:rPr>
              <w:t xml:space="preserve"> </w:t>
            </w:r>
            <w:r w:rsidRPr="00E95C99">
              <w:rPr>
                <w:rFonts w:ascii="Arial" w:eastAsia="Arial" w:hAnsi="Arial" w:cs="Arial"/>
                <w:lang w:eastAsia="es-CO" w:bidi="es-CO"/>
              </w:rPr>
              <w:lastRenderedPageBreak/>
              <w:t>tendrá la misma organización y estructura que en la actualidad tienen los despachos ya existentes en esa sección. Para ello se constituirá un equipo técnico de apoyo interdisciplinario con cuatro (4) profesionales de base, en cualquiera de las siguientes disciplinas: ingeniería ambiental, ingeniería de minas, ingeniería forestal, ingeniería química, ingeniería civil, biología, biología marina, ecología, ingeniería de petróleos, entre otras afines con las ciencias naturales, ambientales y asuntos sectoriales.</w:t>
            </w:r>
          </w:p>
          <w:p w14:paraId="4B7287D3" w14:textId="36F2BD01" w:rsidR="003D2E8D" w:rsidRPr="00E95C99" w:rsidRDefault="003D2E8D" w:rsidP="003D2E8D">
            <w:pPr>
              <w:spacing w:line="276" w:lineRule="auto"/>
              <w:ind w:left="680" w:right="49"/>
              <w:jc w:val="both"/>
              <w:rPr>
                <w:rFonts w:ascii="Arial" w:hAnsi="Arial" w:cs="Arial"/>
                <w:color w:val="FF0000"/>
              </w:rPr>
            </w:pPr>
          </w:p>
          <w:p w14:paraId="19499A4B" w14:textId="7967884F" w:rsidR="00E01148" w:rsidRPr="00E95C99" w:rsidRDefault="00E01148" w:rsidP="003D2E8D">
            <w:pPr>
              <w:spacing w:line="276" w:lineRule="auto"/>
              <w:ind w:left="680" w:right="49"/>
              <w:jc w:val="both"/>
              <w:rPr>
                <w:rFonts w:ascii="Arial" w:hAnsi="Arial" w:cs="Arial"/>
                <w:color w:val="FF0000"/>
              </w:rPr>
            </w:pPr>
          </w:p>
          <w:p w14:paraId="13E534A4" w14:textId="45AF3485" w:rsidR="00E01148" w:rsidRPr="00E95C99" w:rsidRDefault="00E01148" w:rsidP="003D2E8D">
            <w:pPr>
              <w:spacing w:line="276" w:lineRule="auto"/>
              <w:ind w:left="680" w:right="49"/>
              <w:jc w:val="both"/>
              <w:rPr>
                <w:rFonts w:ascii="Arial" w:hAnsi="Arial" w:cs="Arial"/>
                <w:color w:val="FF0000"/>
              </w:rPr>
            </w:pPr>
          </w:p>
          <w:p w14:paraId="6D7EB226" w14:textId="77777777" w:rsidR="00E01148" w:rsidRPr="00E95C99" w:rsidRDefault="00E01148" w:rsidP="003D2E8D">
            <w:pPr>
              <w:spacing w:line="276" w:lineRule="auto"/>
              <w:ind w:left="680" w:right="49"/>
              <w:jc w:val="both"/>
              <w:rPr>
                <w:rFonts w:ascii="Arial" w:hAnsi="Arial" w:cs="Arial"/>
                <w:color w:val="FF0000"/>
              </w:rPr>
            </w:pPr>
          </w:p>
          <w:p w14:paraId="03D18106" w14:textId="77777777" w:rsidR="003D2E8D" w:rsidRPr="00E95C99" w:rsidRDefault="003D2E8D" w:rsidP="003D2E8D">
            <w:pPr>
              <w:spacing w:line="276" w:lineRule="auto"/>
              <w:ind w:right="49"/>
              <w:jc w:val="both"/>
              <w:rPr>
                <w:rFonts w:ascii="Arial" w:eastAsia="Arial" w:hAnsi="Arial" w:cs="Arial"/>
                <w:lang w:eastAsia="es-CO" w:bidi="es-CO"/>
              </w:rPr>
            </w:pPr>
            <w:r w:rsidRPr="00E95C99">
              <w:rPr>
                <w:rFonts w:ascii="Arial" w:eastAsia="Arial" w:hAnsi="Arial" w:cs="Arial"/>
                <w:b/>
                <w:lang w:eastAsia="es-CO" w:bidi="es-CO"/>
              </w:rPr>
              <w:t>Parágrafo 2</w:t>
            </w:r>
            <w:r w:rsidRPr="00E95C99">
              <w:rPr>
                <w:rFonts w:ascii="Arial" w:eastAsia="Arial" w:hAnsi="Arial" w:cs="Arial"/>
                <w:lang w:eastAsia="es-CO" w:bidi="es-CO"/>
              </w:rPr>
              <w:t xml:space="preserve">. </w:t>
            </w:r>
            <w:r w:rsidRPr="00E95C99">
              <w:rPr>
                <w:rFonts w:ascii="Arial" w:eastAsia="Arial" w:hAnsi="Arial" w:cs="Arial"/>
                <w:bCs/>
                <w:lang w:eastAsia="es-CO" w:bidi="es-CO"/>
              </w:rPr>
              <w:t xml:space="preserve">Además de la formación académica prevista en el parágrafo anterior, para integrar el </w:t>
            </w:r>
            <w:r w:rsidRPr="00E95C99">
              <w:rPr>
                <w:rFonts w:ascii="Arial" w:eastAsia="Arial" w:hAnsi="Arial" w:cs="Arial"/>
                <w:bCs/>
                <w:lang w:eastAsia="es-CO" w:bidi="es-CO"/>
              </w:rPr>
              <w:lastRenderedPageBreak/>
              <w:t xml:space="preserve">equipo técnico deberá demostrarse experiencia específica de mínimo cuatro (4) años en las áreas señaladas. Su elección será competencia de la Sección Primera del Consejo de Estado y la denominación de los cargos y el período serán fijados por el Consejo Superior de la Judicatura, quien deberá priorizar los mejores perfiles profesionales, académicos y de experiencia. La remuneración de cada uno de los integrantes de este equipo técnico será la equivalente a la de un magistrado auxiliar del Consejo de Estado. </w:t>
            </w:r>
          </w:p>
          <w:p w14:paraId="65C00CC8" w14:textId="77777777" w:rsidR="003D2E8D" w:rsidRPr="00E95C99" w:rsidRDefault="003D2E8D" w:rsidP="003D2E8D">
            <w:pPr>
              <w:pStyle w:val="Textoindependiente"/>
              <w:spacing w:line="276" w:lineRule="auto"/>
              <w:ind w:right="49"/>
              <w:jc w:val="both"/>
              <w:rPr>
                <w:b/>
              </w:rPr>
            </w:pPr>
          </w:p>
        </w:tc>
        <w:tc>
          <w:tcPr>
            <w:tcW w:w="2977" w:type="dxa"/>
          </w:tcPr>
          <w:p w14:paraId="150D0333" w14:textId="77777777" w:rsidR="003D2E8D" w:rsidRPr="00E95C99" w:rsidRDefault="003D2E8D" w:rsidP="003D2E8D">
            <w:pPr>
              <w:pStyle w:val="Textoindependiente"/>
              <w:tabs>
                <w:tab w:val="left" w:pos="1629"/>
              </w:tabs>
              <w:spacing w:line="276" w:lineRule="auto"/>
              <w:ind w:right="49"/>
              <w:jc w:val="both"/>
            </w:pPr>
            <w:r w:rsidRPr="00E95C99">
              <w:rPr>
                <w:b/>
              </w:rPr>
              <w:lastRenderedPageBreak/>
              <w:t>Artículo</w:t>
            </w:r>
            <w:r w:rsidRPr="00E95C99">
              <w:rPr>
                <w:b/>
                <w:spacing w:val="-2"/>
              </w:rPr>
              <w:t xml:space="preserve"> </w:t>
            </w:r>
            <w:r w:rsidRPr="00E95C99">
              <w:rPr>
                <w:b/>
              </w:rPr>
              <w:t xml:space="preserve">16. </w:t>
            </w:r>
            <w:r w:rsidRPr="00E95C99">
              <w:t>Modifíquese el artículo 36 de la Ley 270 de 1996, el cual quedará</w:t>
            </w:r>
            <w:r w:rsidRPr="00E95C99">
              <w:rPr>
                <w:spacing w:val="-16"/>
              </w:rPr>
              <w:t xml:space="preserve"> </w:t>
            </w:r>
            <w:r w:rsidRPr="00E95C99">
              <w:t>así:</w:t>
            </w:r>
          </w:p>
          <w:p w14:paraId="2F4074A0" w14:textId="77777777" w:rsidR="003D2E8D" w:rsidRPr="00E95C99" w:rsidRDefault="003D2E8D" w:rsidP="003D2E8D">
            <w:pPr>
              <w:spacing w:line="276" w:lineRule="auto"/>
              <w:ind w:right="49"/>
              <w:jc w:val="both"/>
              <w:rPr>
                <w:rFonts w:ascii="Arial" w:hAnsi="Arial" w:cs="Arial"/>
              </w:rPr>
            </w:pPr>
          </w:p>
          <w:p w14:paraId="56C6E156" w14:textId="77777777" w:rsidR="003D2E8D" w:rsidRPr="00E95C99" w:rsidRDefault="003D2E8D" w:rsidP="003D2E8D">
            <w:pPr>
              <w:pStyle w:val="NormalWeb"/>
              <w:spacing w:before="0" w:beforeAutospacing="0" w:after="0" w:afterAutospacing="0" w:line="276" w:lineRule="auto"/>
              <w:jc w:val="both"/>
              <w:rPr>
                <w:rFonts w:ascii="Arial" w:hAnsi="Arial" w:cs="Arial"/>
                <w:lang w:val="es-ES_tradnl"/>
              </w:rPr>
            </w:pPr>
            <w:r w:rsidRPr="00E95C99">
              <w:rPr>
                <w:rFonts w:ascii="Arial" w:hAnsi="Arial" w:cs="Arial"/>
                <w:b/>
                <w:lang w:val="es-ES_tradnl"/>
              </w:rPr>
              <w:t xml:space="preserve">Artículo 36. </w:t>
            </w:r>
            <w:r w:rsidRPr="00E95C99">
              <w:rPr>
                <w:rFonts w:ascii="Arial" w:hAnsi="Arial" w:cs="Arial"/>
                <w:b/>
                <w:i/>
                <w:lang w:val="es-ES_tradnl"/>
              </w:rPr>
              <w:t>De la Sala de lo Contencioso Administrativo.</w:t>
            </w:r>
            <w:r w:rsidRPr="00E95C99">
              <w:rPr>
                <w:rFonts w:ascii="Arial" w:hAnsi="Arial" w:cs="Arial"/>
                <w:lang w:val="es-ES_tradnl"/>
              </w:rPr>
              <w:t xml:space="preserve"> 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26BF7776" w14:textId="77777777" w:rsidR="003D2E8D" w:rsidRPr="00E95C99" w:rsidRDefault="003D2E8D" w:rsidP="003D2E8D">
            <w:pPr>
              <w:pStyle w:val="NormalWeb"/>
              <w:spacing w:before="0" w:beforeAutospacing="0" w:after="160" w:afterAutospacing="0" w:line="276" w:lineRule="auto"/>
              <w:jc w:val="both"/>
              <w:rPr>
                <w:rFonts w:ascii="Arial" w:hAnsi="Arial" w:cs="Arial"/>
                <w:lang w:val="es-ES_tradnl"/>
              </w:rPr>
            </w:pPr>
          </w:p>
          <w:p w14:paraId="1A56ADD4" w14:textId="77777777" w:rsidR="003D2E8D" w:rsidRPr="00E95C99" w:rsidRDefault="003D2E8D" w:rsidP="00F957C4">
            <w:pPr>
              <w:pStyle w:val="Textoindependiente"/>
              <w:numPr>
                <w:ilvl w:val="0"/>
                <w:numId w:val="16"/>
              </w:numPr>
              <w:spacing w:after="160" w:line="276" w:lineRule="auto"/>
              <w:jc w:val="both"/>
              <w:rPr>
                <w:lang w:val="es-ES_tradnl"/>
              </w:rPr>
            </w:pPr>
            <w:r w:rsidRPr="00E95C99">
              <w:rPr>
                <w:lang w:val="es-ES_tradnl"/>
              </w:rPr>
              <w:t>La Sección Primera, estará integrada por seis (6) magistrados, y atenderá los asuntos ambientales.</w:t>
            </w:r>
          </w:p>
          <w:p w14:paraId="0A576E31" w14:textId="77777777" w:rsidR="003D2E8D" w:rsidRPr="00E95C99" w:rsidRDefault="003D2E8D" w:rsidP="00F957C4">
            <w:pPr>
              <w:pStyle w:val="Textoindependiente"/>
              <w:numPr>
                <w:ilvl w:val="0"/>
                <w:numId w:val="16"/>
              </w:numPr>
              <w:spacing w:line="276" w:lineRule="auto"/>
              <w:ind w:left="680"/>
              <w:jc w:val="both"/>
              <w:rPr>
                <w:lang w:val="es-ES_tradnl"/>
              </w:rPr>
            </w:pPr>
            <w:r w:rsidRPr="00E95C99">
              <w:rPr>
                <w:lang w:val="es-ES_tradnl"/>
              </w:rPr>
              <w:t>La Sección Segunda se dividirá en dos (2) Subsecciones, cada una de las cuales estará integrada por tres (3)</w:t>
            </w:r>
            <w:r w:rsidRPr="00E95C99">
              <w:rPr>
                <w:spacing w:val="-1"/>
                <w:lang w:val="es-ES_tradnl"/>
              </w:rPr>
              <w:t xml:space="preserve"> </w:t>
            </w:r>
            <w:r w:rsidRPr="00E95C99">
              <w:rPr>
                <w:lang w:val="es-ES_tradnl"/>
              </w:rPr>
              <w:t>magistrados.</w:t>
            </w:r>
          </w:p>
          <w:p w14:paraId="572B0EEA" w14:textId="77777777" w:rsidR="003D2E8D" w:rsidRPr="00E95C99" w:rsidRDefault="003D2E8D" w:rsidP="003D2E8D">
            <w:pPr>
              <w:spacing w:line="276" w:lineRule="auto"/>
              <w:ind w:left="680"/>
              <w:jc w:val="both"/>
              <w:rPr>
                <w:rFonts w:ascii="Arial" w:hAnsi="Arial" w:cs="Arial"/>
              </w:rPr>
            </w:pPr>
          </w:p>
          <w:p w14:paraId="29E7FAEE" w14:textId="77777777" w:rsidR="003D2E8D" w:rsidRPr="00E95C99" w:rsidRDefault="003D2E8D" w:rsidP="003D2E8D">
            <w:pPr>
              <w:spacing w:line="276" w:lineRule="auto"/>
              <w:ind w:left="680"/>
              <w:jc w:val="both"/>
              <w:rPr>
                <w:rFonts w:ascii="Arial" w:hAnsi="Arial" w:cs="Arial"/>
              </w:rPr>
            </w:pPr>
          </w:p>
          <w:p w14:paraId="439240B9" w14:textId="77777777" w:rsidR="003D2E8D" w:rsidRPr="00E95C99" w:rsidRDefault="003D2E8D" w:rsidP="00F957C4">
            <w:pPr>
              <w:pStyle w:val="Textoindependiente"/>
              <w:numPr>
                <w:ilvl w:val="0"/>
                <w:numId w:val="16"/>
              </w:numPr>
              <w:spacing w:line="276" w:lineRule="auto"/>
              <w:ind w:left="680"/>
              <w:jc w:val="both"/>
              <w:rPr>
                <w:lang w:val="es-ES_tradnl"/>
              </w:rPr>
            </w:pPr>
            <w:r w:rsidRPr="00E95C99">
              <w:rPr>
                <w:lang w:val="es-ES_tradnl"/>
              </w:rPr>
              <w:t>La Sección Tercera se dividirá en tres (3) Subsecciones, cada una de las cuales estará integrada por tres (3)</w:t>
            </w:r>
            <w:r w:rsidRPr="00E95C99">
              <w:rPr>
                <w:spacing w:val="-3"/>
                <w:lang w:val="es-ES_tradnl"/>
              </w:rPr>
              <w:t xml:space="preserve"> </w:t>
            </w:r>
            <w:r w:rsidRPr="00E95C99">
              <w:rPr>
                <w:lang w:val="es-ES_tradnl"/>
              </w:rPr>
              <w:t>magistrados.</w:t>
            </w:r>
          </w:p>
          <w:p w14:paraId="5CC9BEE4" w14:textId="77777777" w:rsidR="003D2E8D" w:rsidRPr="00E95C99" w:rsidRDefault="003D2E8D" w:rsidP="003D2E8D">
            <w:pPr>
              <w:spacing w:line="276" w:lineRule="auto"/>
              <w:ind w:left="680"/>
              <w:jc w:val="both"/>
              <w:rPr>
                <w:rFonts w:ascii="Arial" w:hAnsi="Arial" w:cs="Arial"/>
              </w:rPr>
            </w:pPr>
          </w:p>
          <w:p w14:paraId="42AD07D2" w14:textId="77777777" w:rsidR="003D2E8D" w:rsidRPr="00E95C99" w:rsidRDefault="003D2E8D" w:rsidP="00F957C4">
            <w:pPr>
              <w:pStyle w:val="Textoindependiente"/>
              <w:numPr>
                <w:ilvl w:val="0"/>
                <w:numId w:val="16"/>
              </w:numPr>
              <w:spacing w:line="276" w:lineRule="auto"/>
              <w:ind w:left="680"/>
              <w:jc w:val="both"/>
              <w:rPr>
                <w:lang w:val="es-ES_tradnl"/>
              </w:rPr>
            </w:pPr>
            <w:r w:rsidRPr="00E95C99">
              <w:rPr>
                <w:lang w:val="es-ES_tradnl"/>
              </w:rPr>
              <w:t>La Sección Cuarta, por cuatro (4) magistrados,</w:t>
            </w:r>
            <w:r w:rsidRPr="00E95C99">
              <w:rPr>
                <w:bCs/>
                <w:color w:val="000000" w:themeColor="text1"/>
              </w:rPr>
              <w:t xml:space="preserve"> </w:t>
            </w:r>
            <w:r w:rsidRPr="00E95C99">
              <w:rPr>
                <w:rStyle w:val="baj"/>
                <w:bCs/>
                <w:strike/>
                <w:color w:val="000000" w:themeColor="text1"/>
              </w:rPr>
              <w:t>y</w:t>
            </w:r>
          </w:p>
          <w:p w14:paraId="0311D8B6" w14:textId="77777777" w:rsidR="003D2E8D" w:rsidRPr="00E95C99" w:rsidRDefault="003D2E8D" w:rsidP="003D2E8D">
            <w:pPr>
              <w:pStyle w:val="Prrafodelista"/>
              <w:spacing w:after="0" w:line="276" w:lineRule="auto"/>
              <w:ind w:left="680"/>
              <w:jc w:val="both"/>
              <w:rPr>
                <w:rFonts w:ascii="Arial" w:hAnsi="Arial" w:cs="Arial"/>
                <w:sz w:val="24"/>
                <w:szCs w:val="24"/>
                <w:lang w:val="es-ES_tradnl"/>
              </w:rPr>
            </w:pPr>
          </w:p>
          <w:p w14:paraId="5EB3744A" w14:textId="77777777" w:rsidR="003D2E8D" w:rsidRPr="00E95C99" w:rsidRDefault="003D2E8D" w:rsidP="00F957C4">
            <w:pPr>
              <w:pStyle w:val="Textoindependiente"/>
              <w:numPr>
                <w:ilvl w:val="0"/>
                <w:numId w:val="16"/>
              </w:numPr>
              <w:spacing w:line="276" w:lineRule="auto"/>
              <w:ind w:left="680"/>
              <w:jc w:val="both"/>
              <w:rPr>
                <w:lang w:val="es-ES_tradnl"/>
              </w:rPr>
            </w:pPr>
            <w:r w:rsidRPr="00E95C99">
              <w:rPr>
                <w:lang w:val="es-ES_tradnl"/>
              </w:rPr>
              <w:t xml:space="preserve">La Sección Quinta, por cuatro (4) </w:t>
            </w:r>
            <w:r w:rsidRPr="00E95C99">
              <w:rPr>
                <w:lang w:val="es-ES_tradnl"/>
              </w:rPr>
              <w:lastRenderedPageBreak/>
              <w:t>magistrados.</w:t>
            </w:r>
          </w:p>
          <w:p w14:paraId="2581213D" w14:textId="77777777" w:rsidR="003D2E8D" w:rsidRPr="00E95C99" w:rsidRDefault="003D2E8D" w:rsidP="003D2E8D">
            <w:pPr>
              <w:pStyle w:val="Textoindependiente"/>
              <w:spacing w:after="160" w:line="276" w:lineRule="auto"/>
              <w:jc w:val="both"/>
              <w:rPr>
                <w:rStyle w:val="baj"/>
                <w:bCs/>
                <w:lang w:val="es-ES_tradnl"/>
              </w:rPr>
            </w:pPr>
          </w:p>
          <w:p w14:paraId="65E4F048" w14:textId="77777777" w:rsidR="003D2E8D" w:rsidRPr="00E95C99" w:rsidRDefault="003D2E8D" w:rsidP="003D2E8D">
            <w:pPr>
              <w:pStyle w:val="NormalWeb"/>
              <w:spacing w:before="0" w:beforeAutospacing="0" w:after="160" w:afterAutospacing="0" w:line="276" w:lineRule="auto"/>
              <w:jc w:val="both"/>
              <w:rPr>
                <w:rFonts w:ascii="Arial" w:hAnsi="Arial" w:cs="Arial"/>
                <w:color w:val="000000" w:themeColor="text1"/>
              </w:rPr>
            </w:pPr>
            <w:r w:rsidRPr="00E95C99">
              <w:rPr>
                <w:rStyle w:val="baj"/>
                <w:rFonts w:ascii="Arial" w:hAnsi="Arial" w:cs="Arial"/>
                <w:bCs/>
                <w:color w:val="000000" w:themeColor="text1"/>
              </w:rPr>
              <w:t>Sin perjuicio de las específicas competencias que atribuya la ley, el reglamento de la corporación determinará y asignará los asuntos y las materias cuyo conocimiento corresponda a cada sección y a las respectivas subsecciones.</w:t>
            </w:r>
          </w:p>
          <w:p w14:paraId="1AE2F32B" w14:textId="77777777" w:rsidR="003D2E8D" w:rsidRPr="00E95C99" w:rsidRDefault="003D2E8D" w:rsidP="003D2E8D">
            <w:pPr>
              <w:pStyle w:val="NormalWeb"/>
              <w:spacing w:before="0" w:beforeAutospacing="0" w:after="160" w:afterAutospacing="0" w:line="276" w:lineRule="auto"/>
              <w:jc w:val="both"/>
              <w:rPr>
                <w:rStyle w:val="baj"/>
                <w:rFonts w:ascii="Arial" w:hAnsi="Arial" w:cs="Arial"/>
                <w:bCs/>
                <w:color w:val="000000" w:themeColor="text1"/>
              </w:rPr>
            </w:pPr>
            <w:r w:rsidRPr="00E95C99">
              <w:rPr>
                <w:rStyle w:val="baj"/>
                <w:rFonts w:ascii="Arial" w:hAnsi="Arial" w:cs="Arial"/>
                <w:bCs/>
                <w:color w:val="000000" w:themeColor="text1"/>
              </w:rPr>
              <w:t>En todo caso, la acción de pérdida de investidura de congresistas será de competencia de la sala plena de lo contencioso administrativo.</w:t>
            </w:r>
          </w:p>
          <w:p w14:paraId="0F977983" w14:textId="77777777" w:rsidR="003D2E8D" w:rsidRPr="00E95C99" w:rsidRDefault="003D2E8D" w:rsidP="003D2E8D">
            <w:pPr>
              <w:pStyle w:val="NormalWeb"/>
              <w:spacing w:before="0" w:beforeAutospacing="0" w:after="160" w:afterAutospacing="0" w:line="276" w:lineRule="auto"/>
              <w:jc w:val="both"/>
              <w:rPr>
                <w:rFonts w:ascii="Arial" w:hAnsi="Arial" w:cs="Arial"/>
                <w:color w:val="000000" w:themeColor="text1"/>
              </w:rPr>
            </w:pPr>
          </w:p>
          <w:p w14:paraId="411D559B" w14:textId="49DBF405" w:rsidR="003D2E8D" w:rsidRPr="00E95C99" w:rsidRDefault="003D2E8D" w:rsidP="003D2E8D">
            <w:pPr>
              <w:spacing w:line="276" w:lineRule="auto"/>
              <w:ind w:right="49"/>
              <w:jc w:val="both"/>
              <w:rPr>
                <w:rFonts w:ascii="Arial" w:eastAsia="Arial" w:hAnsi="Arial" w:cs="Arial"/>
                <w:lang w:eastAsia="es-CO" w:bidi="es-CO"/>
              </w:rPr>
            </w:pPr>
            <w:r w:rsidRPr="00E95C99">
              <w:rPr>
                <w:rFonts w:ascii="Arial" w:eastAsia="Arial" w:hAnsi="Arial" w:cs="Arial"/>
                <w:b/>
                <w:lang w:eastAsia="es-CO" w:bidi="es-CO"/>
              </w:rPr>
              <w:t>Parágrafo 1</w:t>
            </w:r>
            <w:r w:rsidRPr="00E95C99">
              <w:rPr>
                <w:rFonts w:ascii="Arial" w:eastAsia="Arial" w:hAnsi="Arial" w:cs="Arial"/>
                <w:lang w:eastAsia="es-CO" w:bidi="es-CO"/>
              </w:rPr>
              <w:t>. La Sección Primera de la Sala de lo Contencioso Administrativo que en virtud de lo dispuesto en esta Ley asumirá el conocimiento de los temas ambientales</w:t>
            </w:r>
            <w:r w:rsidRPr="00E95C99">
              <w:rPr>
                <w:rFonts w:ascii="Arial" w:eastAsia="Arial" w:hAnsi="Arial" w:cs="Arial"/>
                <w:strike/>
                <w:lang w:eastAsia="es-CO" w:bidi="es-CO"/>
              </w:rPr>
              <w:t>,</w:t>
            </w:r>
            <w:r w:rsidRPr="00E95C99">
              <w:rPr>
                <w:rStyle w:val="baj"/>
                <w:rFonts w:ascii="Arial" w:hAnsi="Arial" w:cs="Arial"/>
                <w:bCs/>
                <w:color w:val="000000" w:themeColor="text1"/>
              </w:rPr>
              <w:t xml:space="preserve"> </w:t>
            </w:r>
            <w:r w:rsidRPr="00E95C99">
              <w:rPr>
                <w:rFonts w:ascii="Arial" w:eastAsia="Arial" w:hAnsi="Arial" w:cs="Arial"/>
                <w:lang w:eastAsia="es-CO" w:bidi="es-CO"/>
              </w:rPr>
              <w:lastRenderedPageBreak/>
              <w:t xml:space="preserve">tendrá la misma organización y estructura que en la actualidad tienen los despachos ya existentes en esa sección. Para ello se constituirá un equipo técnico de apoyo interdisciplinario con cuatro (4) profesionales de base, en cualquiera de las siguientes disciplinas: ingeniería ambiental, ingeniería de minas, ingeniería forestal, ingeniería química, ingeniería civil, biología, biología marina, ecología, ingeniería de petróleos, </w:t>
            </w:r>
            <w:r w:rsidRPr="00E95C99">
              <w:rPr>
                <w:rFonts w:ascii="Arial" w:eastAsia="Arial" w:hAnsi="Arial" w:cs="Arial"/>
                <w:b/>
                <w:u w:val="single"/>
                <w:lang w:eastAsia="es-CO" w:bidi="es-CO"/>
              </w:rPr>
              <w:t xml:space="preserve">abogados con especialización en derecho ambiental </w:t>
            </w:r>
            <w:r w:rsidRPr="00E95C99">
              <w:rPr>
                <w:rFonts w:ascii="Arial" w:eastAsia="Arial" w:hAnsi="Arial" w:cs="Arial"/>
                <w:lang w:eastAsia="es-CO" w:bidi="es-CO"/>
              </w:rPr>
              <w:t>entre otras afines con las ciencias naturales, ambientales y asuntos sectoriales.</w:t>
            </w:r>
          </w:p>
          <w:p w14:paraId="1D69EBEF" w14:textId="77777777" w:rsidR="003D2E8D" w:rsidRPr="00E95C99" w:rsidRDefault="003D2E8D" w:rsidP="003D2E8D">
            <w:pPr>
              <w:spacing w:line="276" w:lineRule="auto"/>
              <w:ind w:left="680" w:right="49"/>
              <w:jc w:val="both"/>
              <w:rPr>
                <w:rFonts w:ascii="Arial" w:hAnsi="Arial" w:cs="Arial"/>
                <w:color w:val="FF0000"/>
              </w:rPr>
            </w:pPr>
          </w:p>
          <w:p w14:paraId="038CF463" w14:textId="07F7D618" w:rsidR="003D2E8D" w:rsidRPr="00E95C99" w:rsidRDefault="003D2E8D" w:rsidP="003D2E8D">
            <w:pPr>
              <w:spacing w:line="276" w:lineRule="auto"/>
              <w:ind w:right="49"/>
              <w:jc w:val="both"/>
              <w:rPr>
                <w:rFonts w:ascii="Arial" w:eastAsia="Arial" w:hAnsi="Arial" w:cs="Arial"/>
                <w:lang w:eastAsia="es-CO" w:bidi="es-CO"/>
              </w:rPr>
            </w:pPr>
            <w:r w:rsidRPr="00E95C99">
              <w:rPr>
                <w:rFonts w:ascii="Arial" w:eastAsia="Arial" w:hAnsi="Arial" w:cs="Arial"/>
                <w:b/>
                <w:lang w:eastAsia="es-CO" w:bidi="es-CO"/>
              </w:rPr>
              <w:t>Parágrafo 2</w:t>
            </w:r>
            <w:r w:rsidRPr="00E95C99">
              <w:rPr>
                <w:rFonts w:ascii="Arial" w:eastAsia="Arial" w:hAnsi="Arial" w:cs="Arial"/>
                <w:lang w:eastAsia="es-CO" w:bidi="es-CO"/>
              </w:rPr>
              <w:t xml:space="preserve">. </w:t>
            </w:r>
            <w:r w:rsidRPr="00E95C99">
              <w:rPr>
                <w:rFonts w:ascii="Arial" w:eastAsia="Arial" w:hAnsi="Arial" w:cs="Arial"/>
                <w:bCs/>
                <w:lang w:eastAsia="es-CO" w:bidi="es-CO"/>
              </w:rPr>
              <w:t xml:space="preserve">Además de la formación académica prevista en el parágrafo anterior, para integrar el </w:t>
            </w:r>
            <w:r w:rsidRPr="00E95C99">
              <w:rPr>
                <w:rFonts w:ascii="Arial" w:eastAsia="Arial" w:hAnsi="Arial" w:cs="Arial"/>
                <w:bCs/>
                <w:lang w:eastAsia="es-CO" w:bidi="es-CO"/>
              </w:rPr>
              <w:lastRenderedPageBreak/>
              <w:t xml:space="preserve">equipo técnico deberá demostrarse experiencia específica de mínimo </w:t>
            </w:r>
            <w:r w:rsidRPr="00E95C99">
              <w:rPr>
                <w:rFonts w:ascii="Arial" w:eastAsia="Arial" w:hAnsi="Arial" w:cs="Arial"/>
                <w:b/>
                <w:bCs/>
                <w:strike/>
                <w:lang w:eastAsia="es-CO" w:bidi="es-CO"/>
              </w:rPr>
              <w:t>cuatro (4)</w:t>
            </w:r>
            <w:r w:rsidRPr="00E95C99">
              <w:rPr>
                <w:rFonts w:ascii="Arial" w:eastAsia="Arial" w:hAnsi="Arial" w:cs="Arial"/>
                <w:bCs/>
                <w:lang w:eastAsia="es-CO" w:bidi="es-CO"/>
              </w:rPr>
              <w:t xml:space="preserve"> </w:t>
            </w:r>
            <w:r w:rsidR="00E01148" w:rsidRPr="00E95C99">
              <w:rPr>
                <w:rFonts w:ascii="Arial" w:eastAsia="Arial" w:hAnsi="Arial" w:cs="Arial"/>
                <w:b/>
                <w:bCs/>
                <w:u w:val="single"/>
                <w:lang w:eastAsia="es-CO" w:bidi="es-CO"/>
              </w:rPr>
              <w:t xml:space="preserve">ocho (8) </w:t>
            </w:r>
            <w:r w:rsidRPr="00E95C99">
              <w:rPr>
                <w:rFonts w:ascii="Arial" w:eastAsia="Arial" w:hAnsi="Arial" w:cs="Arial"/>
                <w:bCs/>
                <w:lang w:eastAsia="es-CO" w:bidi="es-CO"/>
              </w:rPr>
              <w:t xml:space="preserve">años en las áreas señaladas. Su elección será competencia de la Sección Primera del Consejo de Estado y la denominación de los cargos y el período serán fijados por el Consejo Superior de la Judicatura, quien deberá priorizar los mejores perfiles profesionales, académicos y de experiencia. La remuneración de cada uno de los integrantes de este equipo técnico será la equivalente a la de un magistrado auxiliar del Consejo de Estado. </w:t>
            </w:r>
          </w:p>
          <w:p w14:paraId="13B75337" w14:textId="77777777" w:rsidR="003D2E8D" w:rsidRPr="00E95C99" w:rsidRDefault="003D2E8D" w:rsidP="003D2E8D">
            <w:pPr>
              <w:pStyle w:val="Textoindependiente"/>
              <w:spacing w:line="276" w:lineRule="auto"/>
              <w:ind w:right="49"/>
              <w:jc w:val="both"/>
              <w:rPr>
                <w:b/>
              </w:rPr>
            </w:pPr>
          </w:p>
        </w:tc>
        <w:tc>
          <w:tcPr>
            <w:tcW w:w="2879" w:type="dxa"/>
          </w:tcPr>
          <w:p w14:paraId="7B001070" w14:textId="2417C2EF" w:rsidR="003D2E8D" w:rsidRPr="00E95C99" w:rsidRDefault="00E01148" w:rsidP="003D2E8D">
            <w:pPr>
              <w:pStyle w:val="Textoindependiente"/>
              <w:spacing w:after="160" w:line="276" w:lineRule="auto"/>
              <w:ind w:right="49"/>
              <w:jc w:val="both"/>
            </w:pPr>
            <w:r w:rsidRPr="00E95C99">
              <w:lastRenderedPageBreak/>
              <w:t>Proposición de los Honorables Representantes Jorge Eliecer Tamayo y Elbert Diaz Lozano</w:t>
            </w:r>
          </w:p>
        </w:tc>
      </w:tr>
      <w:tr w:rsidR="003D2E8D" w:rsidRPr="00E95C99" w14:paraId="415B76A2" w14:textId="77777777" w:rsidTr="00F27AB0">
        <w:tc>
          <w:tcPr>
            <w:tcW w:w="2972" w:type="dxa"/>
          </w:tcPr>
          <w:p w14:paraId="3DC92BBF" w14:textId="77777777" w:rsidR="003D2E8D" w:rsidRPr="00E95C99" w:rsidRDefault="003D2E8D" w:rsidP="003D2E8D">
            <w:pPr>
              <w:spacing w:line="276" w:lineRule="auto"/>
              <w:ind w:right="49"/>
              <w:jc w:val="both"/>
              <w:rPr>
                <w:rFonts w:ascii="Arial" w:hAnsi="Arial" w:cs="Arial"/>
              </w:rPr>
            </w:pPr>
            <w:r w:rsidRPr="00E95C99">
              <w:rPr>
                <w:rFonts w:ascii="Arial" w:hAnsi="Arial" w:cs="Arial"/>
                <w:b/>
                <w:bCs/>
              </w:rPr>
              <w:lastRenderedPageBreak/>
              <w:t xml:space="preserve">Artículo 18. </w:t>
            </w:r>
            <w:r w:rsidRPr="00E95C99">
              <w:rPr>
                <w:rFonts w:ascii="Arial" w:hAnsi="Arial" w:cs="Arial"/>
              </w:rPr>
              <w:t>Modifíquese el artículo 40 de la Ley 270 de 1996, el cual quedará así:</w:t>
            </w:r>
          </w:p>
          <w:p w14:paraId="69A00DE2" w14:textId="77777777" w:rsidR="003D2E8D" w:rsidRPr="00E95C99" w:rsidRDefault="003D2E8D" w:rsidP="003D2E8D">
            <w:pPr>
              <w:spacing w:line="276" w:lineRule="auto"/>
              <w:ind w:right="49"/>
              <w:jc w:val="both"/>
              <w:rPr>
                <w:rFonts w:ascii="Arial" w:hAnsi="Arial" w:cs="Arial"/>
              </w:rPr>
            </w:pPr>
          </w:p>
          <w:p w14:paraId="3C418C97" w14:textId="77777777" w:rsidR="003D2E8D" w:rsidRPr="00E95C99" w:rsidRDefault="003D2E8D" w:rsidP="003D2E8D">
            <w:pPr>
              <w:spacing w:line="276" w:lineRule="auto"/>
              <w:ind w:left="708" w:right="49"/>
              <w:jc w:val="both"/>
              <w:rPr>
                <w:rFonts w:ascii="Arial" w:hAnsi="Arial" w:cs="Arial"/>
              </w:rPr>
            </w:pPr>
            <w:r w:rsidRPr="00E95C99">
              <w:rPr>
                <w:rFonts w:ascii="Arial" w:hAnsi="Arial" w:cs="Arial"/>
                <w:b/>
                <w:bCs/>
              </w:rPr>
              <w:lastRenderedPageBreak/>
              <w:t xml:space="preserve">Artículo 40. </w:t>
            </w:r>
            <w:r w:rsidRPr="00E95C99">
              <w:rPr>
                <w:rFonts w:ascii="Arial" w:hAnsi="Arial" w:cs="Arial"/>
                <w:b/>
                <w:bCs/>
                <w:i/>
                <w:color w:val="000000" w:themeColor="text1"/>
              </w:rPr>
              <w:t>Jurisdicción.</w:t>
            </w:r>
            <w:r w:rsidRPr="00E95C99">
              <w:rPr>
                <w:rFonts w:ascii="Arial" w:hAnsi="Arial" w:cs="Arial"/>
                <w:b/>
                <w:bCs/>
                <w:color w:val="000000" w:themeColor="text1"/>
              </w:rPr>
              <w:t> </w:t>
            </w:r>
            <w:r w:rsidRPr="00E95C99">
              <w:rPr>
                <w:rFonts w:ascii="Arial" w:hAnsi="Arial" w:cs="Arial"/>
                <w:color w:val="000000" w:themeColor="text1"/>
              </w:rPr>
              <w:t xml:space="preserve"> Los Tribunales Administrativos son creados por la sala administrativa del consejo superior de la judicatura para el cumplimiento de las funciones que determine la ley procesal en cada distrito judicial administrativo. Tienen el número de magistrados que determine la sala administrativa del consejo superior de la judicatura que, en todo caso, no será menor de tres.</w:t>
            </w:r>
          </w:p>
          <w:p w14:paraId="39BB4F81" w14:textId="77777777" w:rsidR="003D2E8D" w:rsidRPr="00E95C99" w:rsidRDefault="003D2E8D" w:rsidP="003D2E8D">
            <w:pPr>
              <w:spacing w:line="276" w:lineRule="auto"/>
              <w:ind w:right="51"/>
              <w:jc w:val="both"/>
              <w:rPr>
                <w:rFonts w:ascii="Arial" w:hAnsi="Arial" w:cs="Arial"/>
              </w:rPr>
            </w:pPr>
          </w:p>
          <w:p w14:paraId="61E5C8C0" w14:textId="77777777" w:rsidR="003D2E8D" w:rsidRPr="00E95C99" w:rsidRDefault="003D2E8D" w:rsidP="003D2E8D">
            <w:pPr>
              <w:spacing w:line="276" w:lineRule="auto"/>
              <w:ind w:left="708" w:right="49"/>
              <w:jc w:val="both"/>
              <w:rPr>
                <w:rFonts w:ascii="Arial" w:hAnsi="Arial" w:cs="Arial"/>
                <w:color w:val="000000" w:themeColor="text1"/>
              </w:rPr>
            </w:pPr>
            <w:r w:rsidRPr="00E95C99">
              <w:rPr>
                <w:rFonts w:ascii="Arial" w:hAnsi="Arial" w:cs="Arial"/>
                <w:color w:val="000000" w:themeColor="text1"/>
              </w:rPr>
              <w:t xml:space="preserve">Los tribunales administrativos ejercerán sus funciones por conducto de la Sala Plena, </w:t>
            </w:r>
            <w:r w:rsidRPr="00E95C99">
              <w:rPr>
                <w:rFonts w:ascii="Arial" w:hAnsi="Arial" w:cs="Arial"/>
                <w:color w:val="000000" w:themeColor="text1"/>
              </w:rPr>
              <w:lastRenderedPageBreak/>
              <w:t>integrada por la totalidad de los magistrados; por la Sala de Gobierno, por las salas especializadas y por las demás salas de decisión plurales e impares, de acuerdo con la ley.</w:t>
            </w:r>
          </w:p>
          <w:p w14:paraId="47535321" w14:textId="77777777" w:rsidR="003D2E8D" w:rsidRPr="00E95C99" w:rsidRDefault="003D2E8D" w:rsidP="003D2E8D">
            <w:pPr>
              <w:spacing w:line="276" w:lineRule="auto"/>
              <w:ind w:right="49"/>
              <w:jc w:val="both"/>
              <w:rPr>
                <w:rFonts w:ascii="Arial" w:hAnsi="Arial" w:cs="Arial"/>
              </w:rPr>
            </w:pPr>
            <w:r w:rsidRPr="00E95C99">
              <w:rPr>
                <w:rFonts w:ascii="Arial" w:hAnsi="Arial" w:cs="Arial"/>
                <w:b/>
                <w:bCs/>
              </w:rPr>
              <w:t>Parágrafo 1.</w:t>
            </w:r>
            <w:r w:rsidRPr="00E95C99">
              <w:rPr>
                <w:rFonts w:ascii="Arial" w:hAnsi="Arial" w:cs="Arial"/>
                <w:bCs/>
              </w:rPr>
              <w:t xml:space="preserve"> </w:t>
            </w:r>
            <w:r w:rsidRPr="00E95C99">
              <w:rPr>
                <w:rFonts w:ascii="Arial" w:hAnsi="Arial" w:cs="Arial"/>
              </w:rPr>
              <w:t>Se creará una Sala especializada en temas ambientales dentro de los Tribunales Administrativos, así:</w:t>
            </w:r>
          </w:p>
          <w:p w14:paraId="62A8E99C" w14:textId="77777777" w:rsidR="003D2E8D" w:rsidRPr="00E95C99" w:rsidRDefault="003D2E8D" w:rsidP="003D2E8D">
            <w:pPr>
              <w:spacing w:line="276" w:lineRule="auto"/>
              <w:ind w:right="49"/>
              <w:jc w:val="both"/>
              <w:rPr>
                <w:rFonts w:ascii="Arial" w:hAnsi="Arial" w:cs="Arial"/>
              </w:rPr>
            </w:pPr>
          </w:p>
          <w:p w14:paraId="0516F099" w14:textId="77777777" w:rsidR="003D2E8D" w:rsidRPr="00E95C99" w:rsidRDefault="003D2E8D" w:rsidP="00F957C4">
            <w:pPr>
              <w:pStyle w:val="Prrafodelista"/>
              <w:numPr>
                <w:ilvl w:val="0"/>
                <w:numId w:val="13"/>
              </w:numPr>
              <w:spacing w:after="0" w:line="276" w:lineRule="auto"/>
              <w:ind w:right="49"/>
              <w:jc w:val="both"/>
              <w:rPr>
                <w:rFonts w:ascii="Arial" w:hAnsi="Arial" w:cs="Arial"/>
                <w:sz w:val="24"/>
                <w:szCs w:val="24"/>
              </w:rPr>
            </w:pPr>
            <w:r w:rsidRPr="00E95C99">
              <w:rPr>
                <w:rFonts w:ascii="Arial" w:hAnsi="Arial" w:cs="Arial"/>
                <w:sz w:val="24"/>
                <w:szCs w:val="24"/>
              </w:rPr>
              <w:t xml:space="preserve">En la Región Caribe, conformada por los departamentos de Atlántico, Bolívar, Cesar, Magdalena, La Guajira, Sucre y San Andrés. La Sala especializada en asuntos ambientales funcionará en la </w:t>
            </w:r>
            <w:r w:rsidRPr="00E95C99">
              <w:rPr>
                <w:rFonts w:ascii="Arial" w:hAnsi="Arial" w:cs="Arial"/>
                <w:sz w:val="24"/>
                <w:szCs w:val="24"/>
              </w:rPr>
              <w:lastRenderedPageBreak/>
              <w:t xml:space="preserve">ciudad de Barranquilla. </w:t>
            </w:r>
          </w:p>
          <w:p w14:paraId="5C18D8C6" w14:textId="77777777" w:rsidR="003D2E8D" w:rsidRPr="00E95C99" w:rsidRDefault="003D2E8D" w:rsidP="003D2E8D">
            <w:pPr>
              <w:pStyle w:val="Prrafodelista"/>
              <w:spacing w:line="276" w:lineRule="auto"/>
              <w:ind w:right="49"/>
              <w:jc w:val="both"/>
              <w:rPr>
                <w:rFonts w:ascii="Arial" w:hAnsi="Arial" w:cs="Arial"/>
                <w:sz w:val="24"/>
                <w:szCs w:val="24"/>
              </w:rPr>
            </w:pPr>
          </w:p>
          <w:p w14:paraId="404110CD" w14:textId="77777777" w:rsidR="003D2E8D" w:rsidRPr="00E95C99" w:rsidRDefault="003D2E8D" w:rsidP="00F957C4">
            <w:pPr>
              <w:pStyle w:val="Prrafodelista"/>
              <w:numPr>
                <w:ilvl w:val="0"/>
                <w:numId w:val="13"/>
              </w:numPr>
              <w:spacing w:after="0" w:line="276" w:lineRule="auto"/>
              <w:ind w:right="49"/>
              <w:jc w:val="both"/>
              <w:rPr>
                <w:rFonts w:ascii="Arial" w:hAnsi="Arial" w:cs="Arial"/>
                <w:sz w:val="24"/>
                <w:szCs w:val="24"/>
              </w:rPr>
            </w:pPr>
            <w:r w:rsidRPr="00E95C99">
              <w:rPr>
                <w:rFonts w:ascii="Arial" w:hAnsi="Arial" w:cs="Arial"/>
                <w:sz w:val="24"/>
                <w:szCs w:val="24"/>
              </w:rPr>
              <w:t xml:space="preserve">En la Región Urabá, conformada por los departamentos de Antioquia, Córdoba y Chocó. La Sala especializada en asuntos ambientales funcionará en la ciudad de Medellín. </w:t>
            </w:r>
          </w:p>
          <w:p w14:paraId="1B2E5F64" w14:textId="77777777" w:rsidR="003D2E8D" w:rsidRPr="00E95C99" w:rsidRDefault="003D2E8D" w:rsidP="003D2E8D">
            <w:pPr>
              <w:pStyle w:val="Prrafodelista"/>
              <w:spacing w:line="276" w:lineRule="auto"/>
              <w:jc w:val="both"/>
              <w:rPr>
                <w:rFonts w:ascii="Arial" w:hAnsi="Arial" w:cs="Arial"/>
                <w:sz w:val="24"/>
                <w:szCs w:val="24"/>
              </w:rPr>
            </w:pPr>
          </w:p>
          <w:p w14:paraId="5D0E4DC7" w14:textId="77777777" w:rsidR="003D2E8D" w:rsidRPr="00E95C99" w:rsidRDefault="003D2E8D" w:rsidP="00F957C4">
            <w:pPr>
              <w:pStyle w:val="Prrafodelista"/>
              <w:numPr>
                <w:ilvl w:val="0"/>
                <w:numId w:val="13"/>
              </w:numPr>
              <w:spacing w:after="0" w:line="276" w:lineRule="auto"/>
              <w:ind w:right="49"/>
              <w:jc w:val="both"/>
              <w:rPr>
                <w:rFonts w:ascii="Arial" w:hAnsi="Arial" w:cs="Arial"/>
                <w:sz w:val="24"/>
                <w:szCs w:val="24"/>
              </w:rPr>
            </w:pPr>
            <w:r w:rsidRPr="00E95C99">
              <w:rPr>
                <w:rFonts w:ascii="Arial" w:hAnsi="Arial" w:cs="Arial"/>
                <w:sz w:val="24"/>
                <w:szCs w:val="24"/>
              </w:rPr>
              <w:t xml:space="preserve">En la Región Cafetera, conformada por los departamentos de Risaralda, Caldas y Quindío. La Sala especializada en asuntos ambientales funcionará en la ciudad de Manizales. </w:t>
            </w:r>
          </w:p>
          <w:p w14:paraId="08CAABF4" w14:textId="77777777" w:rsidR="003D2E8D" w:rsidRPr="00E95C99" w:rsidRDefault="003D2E8D" w:rsidP="003D2E8D">
            <w:pPr>
              <w:pStyle w:val="Prrafodelista"/>
              <w:spacing w:line="276" w:lineRule="auto"/>
              <w:jc w:val="both"/>
              <w:rPr>
                <w:rFonts w:ascii="Arial" w:hAnsi="Arial" w:cs="Arial"/>
                <w:sz w:val="24"/>
                <w:szCs w:val="24"/>
              </w:rPr>
            </w:pPr>
          </w:p>
          <w:p w14:paraId="62336F41" w14:textId="77777777" w:rsidR="003D2E8D" w:rsidRPr="00E95C99" w:rsidRDefault="003D2E8D" w:rsidP="00F957C4">
            <w:pPr>
              <w:pStyle w:val="Prrafodelista"/>
              <w:numPr>
                <w:ilvl w:val="0"/>
                <w:numId w:val="13"/>
              </w:numPr>
              <w:spacing w:after="0" w:line="276" w:lineRule="auto"/>
              <w:ind w:right="49"/>
              <w:jc w:val="both"/>
              <w:rPr>
                <w:rFonts w:ascii="Arial" w:hAnsi="Arial" w:cs="Arial"/>
                <w:sz w:val="24"/>
                <w:szCs w:val="24"/>
              </w:rPr>
            </w:pPr>
            <w:r w:rsidRPr="00E95C99">
              <w:rPr>
                <w:rFonts w:ascii="Arial" w:hAnsi="Arial" w:cs="Arial"/>
                <w:sz w:val="24"/>
                <w:szCs w:val="24"/>
              </w:rPr>
              <w:lastRenderedPageBreak/>
              <w:t xml:space="preserve">En la Región Pacífica, conformada por los departamentos de Valle del Cauca, Cauca y Nariño. La Sala especializada en asuntos ambientales funcionará en la ciudad de Cali. </w:t>
            </w:r>
          </w:p>
          <w:p w14:paraId="6A3FF29E" w14:textId="77777777" w:rsidR="003D2E8D" w:rsidRPr="00E95C99" w:rsidRDefault="003D2E8D" w:rsidP="003D2E8D">
            <w:pPr>
              <w:pStyle w:val="Prrafodelista"/>
              <w:spacing w:line="276" w:lineRule="auto"/>
              <w:jc w:val="both"/>
              <w:rPr>
                <w:rFonts w:ascii="Arial" w:hAnsi="Arial" w:cs="Arial"/>
                <w:sz w:val="24"/>
                <w:szCs w:val="24"/>
              </w:rPr>
            </w:pPr>
          </w:p>
          <w:p w14:paraId="324B87B8" w14:textId="77777777" w:rsidR="003D2E8D" w:rsidRPr="00E95C99" w:rsidRDefault="003D2E8D" w:rsidP="00F957C4">
            <w:pPr>
              <w:pStyle w:val="Prrafodelista"/>
              <w:numPr>
                <w:ilvl w:val="0"/>
                <w:numId w:val="13"/>
              </w:numPr>
              <w:spacing w:after="0" w:line="276" w:lineRule="auto"/>
              <w:ind w:right="49"/>
              <w:jc w:val="both"/>
              <w:rPr>
                <w:rFonts w:ascii="Arial" w:hAnsi="Arial" w:cs="Arial"/>
                <w:sz w:val="24"/>
                <w:szCs w:val="24"/>
              </w:rPr>
            </w:pPr>
            <w:r w:rsidRPr="00E95C99">
              <w:rPr>
                <w:rFonts w:ascii="Arial" w:hAnsi="Arial" w:cs="Arial"/>
                <w:sz w:val="24"/>
                <w:szCs w:val="24"/>
              </w:rPr>
              <w:t xml:space="preserve">En la Región Oriente, conformada por los departamentos de Boyacá, Santander y Norte de Santander. La Sala especializada en asuntos ambientales funcionará en la ciudad de Bucaramanga. </w:t>
            </w:r>
          </w:p>
          <w:p w14:paraId="16A25C09" w14:textId="77777777" w:rsidR="003D2E8D" w:rsidRPr="00E95C99" w:rsidRDefault="003D2E8D" w:rsidP="003D2E8D">
            <w:pPr>
              <w:pStyle w:val="Prrafodelista"/>
              <w:spacing w:line="276" w:lineRule="auto"/>
              <w:jc w:val="both"/>
              <w:rPr>
                <w:rFonts w:ascii="Arial" w:hAnsi="Arial" w:cs="Arial"/>
                <w:sz w:val="24"/>
                <w:szCs w:val="24"/>
              </w:rPr>
            </w:pPr>
          </w:p>
          <w:p w14:paraId="6DB195F7" w14:textId="77777777" w:rsidR="003D2E8D" w:rsidRPr="00E95C99" w:rsidRDefault="003D2E8D" w:rsidP="00F957C4">
            <w:pPr>
              <w:pStyle w:val="Prrafodelista"/>
              <w:numPr>
                <w:ilvl w:val="0"/>
                <w:numId w:val="13"/>
              </w:numPr>
              <w:spacing w:after="0" w:line="276" w:lineRule="auto"/>
              <w:ind w:right="49"/>
              <w:jc w:val="both"/>
              <w:rPr>
                <w:rFonts w:ascii="Arial" w:hAnsi="Arial" w:cs="Arial"/>
                <w:sz w:val="24"/>
                <w:szCs w:val="24"/>
              </w:rPr>
            </w:pPr>
            <w:r w:rsidRPr="00E95C99">
              <w:rPr>
                <w:rFonts w:ascii="Arial" w:hAnsi="Arial" w:cs="Arial"/>
                <w:sz w:val="24"/>
                <w:szCs w:val="24"/>
              </w:rPr>
              <w:t xml:space="preserve">En la Región Orinoquía, conformada por los departamentos </w:t>
            </w:r>
            <w:r w:rsidRPr="00E95C99">
              <w:rPr>
                <w:rFonts w:ascii="Arial" w:hAnsi="Arial" w:cs="Arial"/>
                <w:sz w:val="24"/>
                <w:szCs w:val="24"/>
              </w:rPr>
              <w:lastRenderedPageBreak/>
              <w:t xml:space="preserve">de Arauca, Casanare, Meta y Vichada. La Sala especializada en asuntos ambientales funcionará en la ciudad de Villavicencio. </w:t>
            </w:r>
          </w:p>
          <w:p w14:paraId="50D3169F" w14:textId="77777777" w:rsidR="003D2E8D" w:rsidRPr="00E95C99" w:rsidRDefault="003D2E8D" w:rsidP="003D2E8D">
            <w:pPr>
              <w:pStyle w:val="Prrafodelista"/>
              <w:spacing w:line="276" w:lineRule="auto"/>
              <w:jc w:val="both"/>
              <w:rPr>
                <w:rFonts w:ascii="Arial" w:hAnsi="Arial" w:cs="Arial"/>
                <w:sz w:val="24"/>
                <w:szCs w:val="24"/>
              </w:rPr>
            </w:pPr>
          </w:p>
          <w:p w14:paraId="4D17AF32" w14:textId="77777777" w:rsidR="003D2E8D" w:rsidRPr="00E95C99" w:rsidRDefault="003D2E8D" w:rsidP="00F957C4">
            <w:pPr>
              <w:pStyle w:val="Prrafodelista"/>
              <w:numPr>
                <w:ilvl w:val="0"/>
                <w:numId w:val="13"/>
              </w:numPr>
              <w:spacing w:after="0" w:line="276" w:lineRule="auto"/>
              <w:ind w:right="49"/>
              <w:jc w:val="both"/>
              <w:rPr>
                <w:rFonts w:ascii="Arial" w:hAnsi="Arial" w:cs="Arial"/>
                <w:sz w:val="24"/>
                <w:szCs w:val="24"/>
              </w:rPr>
            </w:pPr>
            <w:r w:rsidRPr="00E95C99">
              <w:rPr>
                <w:rFonts w:ascii="Arial" w:hAnsi="Arial" w:cs="Arial"/>
                <w:sz w:val="24"/>
                <w:szCs w:val="24"/>
              </w:rPr>
              <w:t xml:space="preserve">En la Región Amazonía, conformada por los departamentos de Amazonas, Caquetá, Guainía, Guaviare, Putumayo y Vaupés. La Sala especializada en asuntos ambientales funcionará en la ciudad de Mocoa. </w:t>
            </w:r>
          </w:p>
          <w:p w14:paraId="20A8FE69" w14:textId="77777777" w:rsidR="003D2E8D" w:rsidRPr="00E95C99" w:rsidRDefault="003D2E8D" w:rsidP="003D2E8D">
            <w:pPr>
              <w:pStyle w:val="Prrafodelista"/>
              <w:spacing w:line="276" w:lineRule="auto"/>
              <w:jc w:val="both"/>
              <w:rPr>
                <w:rFonts w:ascii="Arial" w:hAnsi="Arial" w:cs="Arial"/>
                <w:sz w:val="24"/>
                <w:szCs w:val="24"/>
              </w:rPr>
            </w:pPr>
          </w:p>
          <w:p w14:paraId="0E34D58B" w14:textId="77777777" w:rsidR="003D2E8D" w:rsidRPr="00E95C99" w:rsidRDefault="003D2E8D" w:rsidP="00F957C4">
            <w:pPr>
              <w:pStyle w:val="Prrafodelista"/>
              <w:numPr>
                <w:ilvl w:val="0"/>
                <w:numId w:val="13"/>
              </w:numPr>
              <w:spacing w:after="0" w:line="276" w:lineRule="auto"/>
              <w:ind w:right="49"/>
              <w:jc w:val="both"/>
              <w:rPr>
                <w:rFonts w:ascii="Arial" w:hAnsi="Arial" w:cs="Arial"/>
                <w:sz w:val="24"/>
                <w:szCs w:val="24"/>
              </w:rPr>
            </w:pPr>
            <w:r w:rsidRPr="00E95C99">
              <w:rPr>
                <w:rFonts w:ascii="Arial" w:hAnsi="Arial" w:cs="Arial"/>
                <w:sz w:val="24"/>
                <w:szCs w:val="24"/>
              </w:rPr>
              <w:t xml:space="preserve">En la Región Andina, conformada por los departamentos de Cundinamarca, Tolima, Huila y por </w:t>
            </w:r>
            <w:r w:rsidRPr="00E95C99">
              <w:rPr>
                <w:rFonts w:ascii="Arial" w:hAnsi="Arial" w:cs="Arial"/>
                <w:sz w:val="24"/>
                <w:szCs w:val="24"/>
              </w:rPr>
              <w:lastRenderedPageBreak/>
              <w:t>Bogotá D.C. La Sala especializada en asuntos ambientales funcionará en la ciudad de Bogotá.</w:t>
            </w:r>
          </w:p>
          <w:p w14:paraId="1BF0EF58" w14:textId="71BB269C" w:rsidR="003D2E8D" w:rsidRDefault="003D2E8D" w:rsidP="003D2E8D">
            <w:pPr>
              <w:spacing w:line="276" w:lineRule="auto"/>
              <w:ind w:left="360" w:right="49"/>
              <w:jc w:val="both"/>
              <w:rPr>
                <w:rFonts w:ascii="Arial" w:hAnsi="Arial" w:cs="Arial"/>
              </w:rPr>
            </w:pPr>
          </w:p>
          <w:p w14:paraId="33C530AC" w14:textId="77777777" w:rsidR="000551B1" w:rsidRPr="00E95C99" w:rsidRDefault="000551B1" w:rsidP="003D2E8D">
            <w:pPr>
              <w:spacing w:line="276" w:lineRule="auto"/>
              <w:ind w:left="360" w:right="49"/>
              <w:jc w:val="both"/>
              <w:rPr>
                <w:rFonts w:ascii="Arial" w:hAnsi="Arial" w:cs="Arial"/>
              </w:rPr>
            </w:pPr>
          </w:p>
          <w:p w14:paraId="051ABF24" w14:textId="77777777" w:rsidR="003D2E8D" w:rsidRPr="00E95C99" w:rsidRDefault="003D2E8D" w:rsidP="003D2E8D">
            <w:pPr>
              <w:spacing w:line="276" w:lineRule="auto"/>
              <w:ind w:right="49"/>
              <w:jc w:val="both"/>
              <w:rPr>
                <w:rFonts w:ascii="Arial" w:hAnsi="Arial" w:cs="Arial"/>
              </w:rPr>
            </w:pPr>
            <w:r w:rsidRPr="00E95C99">
              <w:rPr>
                <w:rFonts w:ascii="Arial" w:hAnsi="Arial" w:cs="Arial"/>
                <w:b/>
                <w:bCs/>
              </w:rPr>
              <w:t>Parágrafo 2</w:t>
            </w:r>
            <w:r w:rsidRPr="00E95C99">
              <w:rPr>
                <w:rFonts w:ascii="Arial" w:hAnsi="Arial" w:cs="Arial"/>
                <w:bCs/>
              </w:rPr>
              <w:t xml:space="preserve">. </w:t>
            </w:r>
            <w:r w:rsidRPr="00E95C99">
              <w:rPr>
                <w:rFonts w:ascii="Arial" w:hAnsi="Arial" w:cs="Arial"/>
              </w:rPr>
              <w:t xml:space="preserve">Cada una de las nuevas salas especializadas estará integrada por tres (3) magistrados y tendrá un equipo técnico de apoyo interdisciplinario con dos (2) profesionales de base, en cualquiera de las siguientes disciplinas: ingeniería ambiental, ingeniería de minas, ingeniería forestal, ingeniería civil, ingeniería química, biología, biología marina, ecología, ingeniería de petróleos, entre otras, afines con las ciencias naturales, ambientales y asuntos sectoriales. </w:t>
            </w:r>
          </w:p>
          <w:p w14:paraId="6E237615" w14:textId="77777777" w:rsidR="003D2E8D" w:rsidRPr="00E95C99" w:rsidRDefault="003D2E8D" w:rsidP="003D2E8D">
            <w:pPr>
              <w:spacing w:line="276" w:lineRule="auto"/>
              <w:ind w:left="360" w:right="49"/>
              <w:jc w:val="both"/>
              <w:rPr>
                <w:rFonts w:ascii="Arial" w:hAnsi="Arial" w:cs="Arial"/>
              </w:rPr>
            </w:pPr>
          </w:p>
          <w:p w14:paraId="6175F1B2" w14:textId="77777777" w:rsidR="003D2E8D" w:rsidRPr="00E95C99" w:rsidRDefault="003D2E8D" w:rsidP="003D2E8D">
            <w:pPr>
              <w:spacing w:line="276" w:lineRule="auto"/>
              <w:ind w:right="49"/>
              <w:jc w:val="both"/>
              <w:rPr>
                <w:rFonts w:ascii="Arial" w:hAnsi="Arial" w:cs="Arial"/>
              </w:rPr>
            </w:pPr>
            <w:r w:rsidRPr="00E95C99">
              <w:rPr>
                <w:rFonts w:ascii="Arial" w:hAnsi="Arial" w:cs="Arial"/>
              </w:rPr>
              <w:lastRenderedPageBreak/>
              <w:t xml:space="preserve">El equipo técnico de apoyo interdisciplinario será elegido por la sala especializada en temas ambientales. </w:t>
            </w:r>
          </w:p>
          <w:p w14:paraId="04C6336D" w14:textId="77777777" w:rsidR="003D2E8D" w:rsidRPr="00E95C99" w:rsidRDefault="003D2E8D" w:rsidP="003D2E8D">
            <w:pPr>
              <w:spacing w:line="276" w:lineRule="auto"/>
              <w:ind w:left="360" w:right="49"/>
              <w:jc w:val="both"/>
              <w:rPr>
                <w:rFonts w:ascii="Arial" w:hAnsi="Arial" w:cs="Arial"/>
              </w:rPr>
            </w:pPr>
          </w:p>
          <w:p w14:paraId="42AF9671" w14:textId="77777777" w:rsidR="003D2E8D" w:rsidRPr="00E95C99" w:rsidRDefault="003D2E8D" w:rsidP="003D2E8D">
            <w:pPr>
              <w:spacing w:line="276" w:lineRule="auto"/>
              <w:ind w:right="49"/>
              <w:jc w:val="both"/>
              <w:rPr>
                <w:rFonts w:ascii="Arial" w:eastAsia="Arial" w:hAnsi="Arial" w:cs="Arial"/>
                <w:lang w:eastAsia="es-CO" w:bidi="es-CO"/>
              </w:rPr>
            </w:pPr>
            <w:r w:rsidRPr="00E95C99">
              <w:rPr>
                <w:rFonts w:ascii="Arial" w:hAnsi="Arial" w:cs="Arial"/>
                <w:b/>
                <w:bCs/>
              </w:rPr>
              <w:t>Parágrafo 3.</w:t>
            </w:r>
            <w:r w:rsidRPr="00E95C99">
              <w:rPr>
                <w:rFonts w:ascii="Arial" w:hAnsi="Arial" w:cs="Arial"/>
                <w:bCs/>
              </w:rPr>
              <w:t xml:space="preserve"> </w:t>
            </w:r>
            <w:r w:rsidRPr="00E95C99">
              <w:rPr>
                <w:rFonts w:ascii="Arial" w:hAnsi="Arial" w:cs="Arial"/>
              </w:rPr>
              <w:t xml:space="preserve">Además de la formación académica prevista en el parágrafo anterior, para integrar el equipo técnico de apoyo deberá demostrarse experiencia específica de mínimo cuatro (4) años en las áreas señaladas. La denominación de los cargos y su </w:t>
            </w:r>
            <w:r w:rsidRPr="00E95C99">
              <w:rPr>
                <w:rFonts w:ascii="Arial" w:eastAsia="Arial" w:hAnsi="Arial" w:cs="Arial"/>
                <w:bCs/>
                <w:lang w:eastAsia="es-CO" w:bidi="es-CO"/>
              </w:rPr>
              <w:t xml:space="preserve">remuneración será fijada por el Consejo Superior de la Judicatura.  </w:t>
            </w:r>
          </w:p>
          <w:p w14:paraId="39C33F8A" w14:textId="7F105B1D" w:rsidR="003D2E8D" w:rsidRPr="00E95C99" w:rsidRDefault="003D2E8D" w:rsidP="003D2E8D">
            <w:pPr>
              <w:pStyle w:val="Textoindependiente"/>
              <w:tabs>
                <w:tab w:val="left" w:pos="1629"/>
              </w:tabs>
              <w:spacing w:after="160" w:line="276" w:lineRule="auto"/>
              <w:ind w:right="49"/>
              <w:jc w:val="both"/>
              <w:rPr>
                <w:b/>
                <w:color w:val="000000" w:themeColor="text1"/>
              </w:rPr>
            </w:pPr>
          </w:p>
        </w:tc>
        <w:tc>
          <w:tcPr>
            <w:tcW w:w="2977" w:type="dxa"/>
          </w:tcPr>
          <w:p w14:paraId="633E2DC3" w14:textId="77777777" w:rsidR="003D2E8D" w:rsidRPr="00E95C99" w:rsidRDefault="003D2E8D" w:rsidP="003D2E8D">
            <w:pPr>
              <w:spacing w:line="276" w:lineRule="auto"/>
              <w:ind w:right="49"/>
              <w:jc w:val="both"/>
              <w:rPr>
                <w:rFonts w:ascii="Arial" w:hAnsi="Arial" w:cs="Arial"/>
              </w:rPr>
            </w:pPr>
            <w:r w:rsidRPr="00E95C99">
              <w:rPr>
                <w:rFonts w:ascii="Arial" w:hAnsi="Arial" w:cs="Arial"/>
                <w:b/>
                <w:bCs/>
              </w:rPr>
              <w:lastRenderedPageBreak/>
              <w:t xml:space="preserve">Artículo 18. </w:t>
            </w:r>
            <w:r w:rsidRPr="00E95C99">
              <w:rPr>
                <w:rFonts w:ascii="Arial" w:hAnsi="Arial" w:cs="Arial"/>
              </w:rPr>
              <w:t>Modifíquese el artículo 40 de la Ley 270 de 1996, el cual quedará así:</w:t>
            </w:r>
          </w:p>
          <w:p w14:paraId="636E812E" w14:textId="77777777" w:rsidR="003D2E8D" w:rsidRPr="00E95C99" w:rsidRDefault="003D2E8D" w:rsidP="003D2E8D">
            <w:pPr>
              <w:spacing w:line="276" w:lineRule="auto"/>
              <w:ind w:right="49"/>
              <w:jc w:val="both"/>
              <w:rPr>
                <w:rFonts w:ascii="Arial" w:hAnsi="Arial" w:cs="Arial"/>
              </w:rPr>
            </w:pPr>
          </w:p>
          <w:p w14:paraId="215EBEC5" w14:textId="77777777" w:rsidR="003D2E8D" w:rsidRPr="00E95C99" w:rsidRDefault="003D2E8D" w:rsidP="003D2E8D">
            <w:pPr>
              <w:spacing w:line="276" w:lineRule="auto"/>
              <w:ind w:left="708" w:right="49"/>
              <w:jc w:val="both"/>
              <w:rPr>
                <w:rFonts w:ascii="Arial" w:hAnsi="Arial" w:cs="Arial"/>
              </w:rPr>
            </w:pPr>
            <w:r w:rsidRPr="00E95C99">
              <w:rPr>
                <w:rFonts w:ascii="Arial" w:hAnsi="Arial" w:cs="Arial"/>
                <w:b/>
                <w:bCs/>
              </w:rPr>
              <w:lastRenderedPageBreak/>
              <w:t xml:space="preserve">Artículo 40. </w:t>
            </w:r>
            <w:r w:rsidRPr="00E95C99">
              <w:rPr>
                <w:rFonts w:ascii="Arial" w:hAnsi="Arial" w:cs="Arial"/>
                <w:b/>
                <w:bCs/>
                <w:i/>
                <w:color w:val="000000" w:themeColor="text1"/>
              </w:rPr>
              <w:t>Jurisdicción.</w:t>
            </w:r>
            <w:r w:rsidRPr="00E95C99">
              <w:rPr>
                <w:rFonts w:ascii="Arial" w:hAnsi="Arial" w:cs="Arial"/>
                <w:b/>
                <w:bCs/>
                <w:color w:val="000000" w:themeColor="text1"/>
              </w:rPr>
              <w:t> </w:t>
            </w:r>
            <w:r w:rsidRPr="00E95C99">
              <w:rPr>
                <w:rFonts w:ascii="Arial" w:hAnsi="Arial" w:cs="Arial"/>
                <w:color w:val="000000" w:themeColor="text1"/>
              </w:rPr>
              <w:t xml:space="preserve"> Los Tribunales Administrativos son creados por la sala administrativa del consejo superior de la judicatura para el cumplimiento de las funciones que determine la ley procesal en cada distrito judicial administrativo. Tienen el número de magistrados que determine la sala administrativa del consejo superior de la judicatura que, en todo caso, no será menor de tres.</w:t>
            </w:r>
          </w:p>
          <w:p w14:paraId="4AC9451C" w14:textId="77777777" w:rsidR="003D2E8D" w:rsidRPr="00E95C99" w:rsidRDefault="003D2E8D" w:rsidP="003D2E8D">
            <w:pPr>
              <w:spacing w:line="276" w:lineRule="auto"/>
              <w:ind w:right="51"/>
              <w:jc w:val="both"/>
              <w:rPr>
                <w:rFonts w:ascii="Arial" w:hAnsi="Arial" w:cs="Arial"/>
              </w:rPr>
            </w:pPr>
          </w:p>
          <w:p w14:paraId="266D3032" w14:textId="77777777" w:rsidR="003D2E8D" w:rsidRPr="00E95C99" w:rsidRDefault="003D2E8D" w:rsidP="003D2E8D">
            <w:pPr>
              <w:spacing w:line="276" w:lineRule="auto"/>
              <w:ind w:left="708" w:right="49"/>
              <w:jc w:val="both"/>
              <w:rPr>
                <w:rFonts w:ascii="Arial" w:hAnsi="Arial" w:cs="Arial"/>
                <w:color w:val="000000" w:themeColor="text1"/>
              </w:rPr>
            </w:pPr>
            <w:r w:rsidRPr="00E95C99">
              <w:rPr>
                <w:rFonts w:ascii="Arial" w:hAnsi="Arial" w:cs="Arial"/>
                <w:color w:val="000000" w:themeColor="text1"/>
              </w:rPr>
              <w:t xml:space="preserve">Los tribunales administrativos ejercerán sus funciones por conducto de la Sala Plena, </w:t>
            </w:r>
            <w:r w:rsidRPr="00E95C99">
              <w:rPr>
                <w:rFonts w:ascii="Arial" w:hAnsi="Arial" w:cs="Arial"/>
                <w:color w:val="000000" w:themeColor="text1"/>
              </w:rPr>
              <w:lastRenderedPageBreak/>
              <w:t>integrada por la totalidad de los magistrados; por la Sala de Gobierno, por las salas especializadas y por las demás salas de decisión plurales e impares, de acuerdo con la ley.</w:t>
            </w:r>
          </w:p>
          <w:p w14:paraId="45DEACA7" w14:textId="77777777" w:rsidR="003D2E8D" w:rsidRPr="00E95C99" w:rsidRDefault="003D2E8D" w:rsidP="003D2E8D">
            <w:pPr>
              <w:spacing w:line="276" w:lineRule="auto"/>
              <w:ind w:right="49"/>
              <w:jc w:val="both"/>
              <w:rPr>
                <w:rFonts w:ascii="Arial" w:hAnsi="Arial" w:cs="Arial"/>
              </w:rPr>
            </w:pPr>
            <w:r w:rsidRPr="00E95C99">
              <w:rPr>
                <w:rFonts w:ascii="Arial" w:hAnsi="Arial" w:cs="Arial"/>
                <w:b/>
                <w:bCs/>
              </w:rPr>
              <w:t>Parágrafo 1.</w:t>
            </w:r>
            <w:r w:rsidRPr="00E95C99">
              <w:rPr>
                <w:rFonts w:ascii="Arial" w:hAnsi="Arial" w:cs="Arial"/>
                <w:bCs/>
              </w:rPr>
              <w:t xml:space="preserve"> </w:t>
            </w:r>
            <w:r w:rsidRPr="00E95C99">
              <w:rPr>
                <w:rFonts w:ascii="Arial" w:hAnsi="Arial" w:cs="Arial"/>
              </w:rPr>
              <w:t>Se creará una Sala especializada en temas ambientales dentro de los Tribunales Administrativos, así:</w:t>
            </w:r>
          </w:p>
          <w:p w14:paraId="0A926F3E" w14:textId="77777777" w:rsidR="003D2E8D" w:rsidRPr="00E95C99" w:rsidRDefault="003D2E8D" w:rsidP="003D2E8D">
            <w:pPr>
              <w:spacing w:line="276" w:lineRule="auto"/>
              <w:ind w:right="49"/>
              <w:jc w:val="both"/>
              <w:rPr>
                <w:rFonts w:ascii="Arial" w:hAnsi="Arial" w:cs="Arial"/>
              </w:rPr>
            </w:pPr>
          </w:p>
          <w:p w14:paraId="2EC25891" w14:textId="77777777" w:rsidR="003D2E8D" w:rsidRPr="00E95C99" w:rsidRDefault="003D2E8D" w:rsidP="00F957C4">
            <w:pPr>
              <w:pStyle w:val="Prrafodelista"/>
              <w:numPr>
                <w:ilvl w:val="0"/>
                <w:numId w:val="15"/>
              </w:numPr>
              <w:spacing w:after="0" w:line="276" w:lineRule="auto"/>
              <w:ind w:right="49"/>
              <w:jc w:val="both"/>
              <w:rPr>
                <w:rFonts w:ascii="Arial" w:hAnsi="Arial" w:cs="Arial"/>
                <w:sz w:val="24"/>
                <w:szCs w:val="24"/>
              </w:rPr>
            </w:pPr>
            <w:r w:rsidRPr="00E95C99">
              <w:rPr>
                <w:rFonts w:ascii="Arial" w:hAnsi="Arial" w:cs="Arial"/>
                <w:sz w:val="24"/>
                <w:szCs w:val="24"/>
              </w:rPr>
              <w:t xml:space="preserve">En la Región Caribe, conformada por los departamentos de Atlántico, Bolívar, Cesar, Magdalena, La Guajira, Sucre y San Andrés. La Sala especializada en asuntos ambientales funcionará en la </w:t>
            </w:r>
            <w:r w:rsidRPr="00E95C99">
              <w:rPr>
                <w:rFonts w:ascii="Arial" w:hAnsi="Arial" w:cs="Arial"/>
                <w:sz w:val="24"/>
                <w:szCs w:val="24"/>
              </w:rPr>
              <w:lastRenderedPageBreak/>
              <w:t xml:space="preserve">ciudad de Barranquilla. </w:t>
            </w:r>
          </w:p>
          <w:p w14:paraId="70CC919B" w14:textId="77777777" w:rsidR="003D2E8D" w:rsidRPr="00E95C99" w:rsidRDefault="003D2E8D" w:rsidP="003D2E8D">
            <w:pPr>
              <w:pStyle w:val="Prrafodelista"/>
              <w:spacing w:line="276" w:lineRule="auto"/>
              <w:ind w:right="49"/>
              <w:jc w:val="both"/>
              <w:rPr>
                <w:rFonts w:ascii="Arial" w:hAnsi="Arial" w:cs="Arial"/>
                <w:sz w:val="24"/>
                <w:szCs w:val="24"/>
              </w:rPr>
            </w:pPr>
          </w:p>
          <w:p w14:paraId="72FAECD4" w14:textId="77777777" w:rsidR="003D2E8D" w:rsidRPr="00E95C99" w:rsidRDefault="003D2E8D" w:rsidP="00F957C4">
            <w:pPr>
              <w:pStyle w:val="Prrafodelista"/>
              <w:numPr>
                <w:ilvl w:val="0"/>
                <w:numId w:val="15"/>
              </w:numPr>
              <w:spacing w:after="0" w:line="276" w:lineRule="auto"/>
              <w:ind w:right="49"/>
              <w:jc w:val="both"/>
              <w:rPr>
                <w:rFonts w:ascii="Arial" w:hAnsi="Arial" w:cs="Arial"/>
                <w:sz w:val="24"/>
                <w:szCs w:val="24"/>
              </w:rPr>
            </w:pPr>
            <w:r w:rsidRPr="00E95C99">
              <w:rPr>
                <w:rFonts w:ascii="Arial" w:hAnsi="Arial" w:cs="Arial"/>
                <w:sz w:val="24"/>
                <w:szCs w:val="24"/>
              </w:rPr>
              <w:t xml:space="preserve">En la Región Urabá, conformada por los departamentos de Antioquia, Córdoba y Chocó. La Sala especializada en asuntos ambientales funcionará en la ciudad de Medellín. </w:t>
            </w:r>
          </w:p>
          <w:p w14:paraId="1F5C753B" w14:textId="77777777" w:rsidR="003D2E8D" w:rsidRPr="00E95C99" w:rsidRDefault="003D2E8D" w:rsidP="003D2E8D">
            <w:pPr>
              <w:pStyle w:val="Prrafodelista"/>
              <w:spacing w:line="276" w:lineRule="auto"/>
              <w:jc w:val="both"/>
              <w:rPr>
                <w:rFonts w:ascii="Arial" w:hAnsi="Arial" w:cs="Arial"/>
                <w:sz w:val="24"/>
                <w:szCs w:val="24"/>
              </w:rPr>
            </w:pPr>
          </w:p>
          <w:p w14:paraId="390A27C9" w14:textId="77777777" w:rsidR="003D2E8D" w:rsidRPr="00E95C99" w:rsidRDefault="003D2E8D" w:rsidP="00F957C4">
            <w:pPr>
              <w:pStyle w:val="Prrafodelista"/>
              <w:numPr>
                <w:ilvl w:val="0"/>
                <w:numId w:val="15"/>
              </w:numPr>
              <w:spacing w:after="0" w:line="276" w:lineRule="auto"/>
              <w:ind w:right="49"/>
              <w:jc w:val="both"/>
              <w:rPr>
                <w:rFonts w:ascii="Arial" w:hAnsi="Arial" w:cs="Arial"/>
                <w:sz w:val="24"/>
                <w:szCs w:val="24"/>
              </w:rPr>
            </w:pPr>
            <w:r w:rsidRPr="00E95C99">
              <w:rPr>
                <w:rFonts w:ascii="Arial" w:hAnsi="Arial" w:cs="Arial"/>
                <w:sz w:val="24"/>
                <w:szCs w:val="24"/>
              </w:rPr>
              <w:t xml:space="preserve">En la Región Cafetera, conformada por los departamentos de Risaralda, Caldas y Quindío. La Sala especializada en asuntos ambientales funcionará en la ciudad de Manizales. </w:t>
            </w:r>
          </w:p>
          <w:p w14:paraId="55A50B35" w14:textId="77777777" w:rsidR="003D2E8D" w:rsidRPr="00E95C99" w:rsidRDefault="003D2E8D" w:rsidP="003D2E8D">
            <w:pPr>
              <w:pStyle w:val="Prrafodelista"/>
              <w:spacing w:line="276" w:lineRule="auto"/>
              <w:jc w:val="both"/>
              <w:rPr>
                <w:rFonts w:ascii="Arial" w:hAnsi="Arial" w:cs="Arial"/>
                <w:sz w:val="24"/>
                <w:szCs w:val="24"/>
              </w:rPr>
            </w:pPr>
          </w:p>
          <w:p w14:paraId="37ABCB25" w14:textId="77777777" w:rsidR="003D2E8D" w:rsidRPr="00E95C99" w:rsidRDefault="003D2E8D" w:rsidP="00F957C4">
            <w:pPr>
              <w:pStyle w:val="Prrafodelista"/>
              <w:numPr>
                <w:ilvl w:val="0"/>
                <w:numId w:val="15"/>
              </w:numPr>
              <w:spacing w:after="0" w:line="276" w:lineRule="auto"/>
              <w:ind w:right="49"/>
              <w:jc w:val="both"/>
              <w:rPr>
                <w:rFonts w:ascii="Arial" w:hAnsi="Arial" w:cs="Arial"/>
                <w:sz w:val="24"/>
                <w:szCs w:val="24"/>
              </w:rPr>
            </w:pPr>
            <w:r w:rsidRPr="00E95C99">
              <w:rPr>
                <w:rFonts w:ascii="Arial" w:hAnsi="Arial" w:cs="Arial"/>
                <w:sz w:val="24"/>
                <w:szCs w:val="24"/>
              </w:rPr>
              <w:lastRenderedPageBreak/>
              <w:t xml:space="preserve">En la Región Pacífica, conformada por los departamentos de Valle del Cauca, Cauca y Nariño. La Sala especializada en asuntos ambientales funcionará en la ciudad de Cali. </w:t>
            </w:r>
          </w:p>
          <w:p w14:paraId="549D0A94" w14:textId="77777777" w:rsidR="003D2E8D" w:rsidRPr="00E95C99" w:rsidRDefault="003D2E8D" w:rsidP="003D2E8D">
            <w:pPr>
              <w:pStyle w:val="Prrafodelista"/>
              <w:spacing w:line="276" w:lineRule="auto"/>
              <w:jc w:val="both"/>
              <w:rPr>
                <w:rFonts w:ascii="Arial" w:hAnsi="Arial" w:cs="Arial"/>
                <w:sz w:val="24"/>
                <w:szCs w:val="24"/>
              </w:rPr>
            </w:pPr>
          </w:p>
          <w:p w14:paraId="27ABBC30" w14:textId="77777777" w:rsidR="003D2E8D" w:rsidRPr="00E95C99" w:rsidRDefault="003D2E8D" w:rsidP="00F957C4">
            <w:pPr>
              <w:pStyle w:val="Prrafodelista"/>
              <w:numPr>
                <w:ilvl w:val="0"/>
                <w:numId w:val="15"/>
              </w:numPr>
              <w:spacing w:after="0" w:line="276" w:lineRule="auto"/>
              <w:ind w:right="49"/>
              <w:jc w:val="both"/>
              <w:rPr>
                <w:rFonts w:ascii="Arial" w:hAnsi="Arial" w:cs="Arial"/>
                <w:sz w:val="24"/>
                <w:szCs w:val="24"/>
              </w:rPr>
            </w:pPr>
            <w:r w:rsidRPr="00E95C99">
              <w:rPr>
                <w:rFonts w:ascii="Arial" w:hAnsi="Arial" w:cs="Arial"/>
                <w:sz w:val="24"/>
                <w:szCs w:val="24"/>
              </w:rPr>
              <w:t xml:space="preserve">En la Región Oriente, conformada por los departamentos de Boyacá, Santander y Norte de Santander. La Sala especializada en asuntos ambientales funcionará en la ciudad de Bucaramanga. </w:t>
            </w:r>
          </w:p>
          <w:p w14:paraId="025F50E9" w14:textId="77777777" w:rsidR="003D2E8D" w:rsidRPr="00E95C99" w:rsidRDefault="003D2E8D" w:rsidP="003D2E8D">
            <w:pPr>
              <w:pStyle w:val="Prrafodelista"/>
              <w:spacing w:line="276" w:lineRule="auto"/>
              <w:jc w:val="both"/>
              <w:rPr>
                <w:rFonts w:ascii="Arial" w:hAnsi="Arial" w:cs="Arial"/>
                <w:sz w:val="24"/>
                <w:szCs w:val="24"/>
              </w:rPr>
            </w:pPr>
          </w:p>
          <w:p w14:paraId="1DAFBB76" w14:textId="77777777" w:rsidR="003D2E8D" w:rsidRPr="00E95C99" w:rsidRDefault="003D2E8D" w:rsidP="00F957C4">
            <w:pPr>
              <w:pStyle w:val="Prrafodelista"/>
              <w:numPr>
                <w:ilvl w:val="0"/>
                <w:numId w:val="15"/>
              </w:numPr>
              <w:spacing w:after="0" w:line="276" w:lineRule="auto"/>
              <w:ind w:right="49"/>
              <w:jc w:val="both"/>
              <w:rPr>
                <w:rFonts w:ascii="Arial" w:hAnsi="Arial" w:cs="Arial"/>
                <w:sz w:val="24"/>
                <w:szCs w:val="24"/>
              </w:rPr>
            </w:pPr>
            <w:r w:rsidRPr="00E95C99">
              <w:rPr>
                <w:rFonts w:ascii="Arial" w:hAnsi="Arial" w:cs="Arial"/>
                <w:sz w:val="24"/>
                <w:szCs w:val="24"/>
              </w:rPr>
              <w:t xml:space="preserve">En la Región Orinoquía, conformada por los departamentos </w:t>
            </w:r>
            <w:r w:rsidRPr="00E95C99">
              <w:rPr>
                <w:rFonts w:ascii="Arial" w:hAnsi="Arial" w:cs="Arial"/>
                <w:sz w:val="24"/>
                <w:szCs w:val="24"/>
              </w:rPr>
              <w:lastRenderedPageBreak/>
              <w:t xml:space="preserve">de Arauca, Casanare, Meta y Vichada. La Sala especializada en asuntos ambientales funcionará en la ciudad de Villavicencio. </w:t>
            </w:r>
          </w:p>
          <w:p w14:paraId="79B755EA" w14:textId="77777777" w:rsidR="003D2E8D" w:rsidRPr="00E95C99" w:rsidRDefault="003D2E8D" w:rsidP="003D2E8D">
            <w:pPr>
              <w:pStyle w:val="Prrafodelista"/>
              <w:spacing w:line="276" w:lineRule="auto"/>
              <w:jc w:val="both"/>
              <w:rPr>
                <w:rFonts w:ascii="Arial" w:hAnsi="Arial" w:cs="Arial"/>
                <w:sz w:val="24"/>
                <w:szCs w:val="24"/>
              </w:rPr>
            </w:pPr>
          </w:p>
          <w:p w14:paraId="0967DDC2" w14:textId="115DC50A" w:rsidR="003D2E8D" w:rsidRPr="00E95C99" w:rsidRDefault="003D2E8D" w:rsidP="00F957C4">
            <w:pPr>
              <w:pStyle w:val="Prrafodelista"/>
              <w:numPr>
                <w:ilvl w:val="0"/>
                <w:numId w:val="15"/>
              </w:numPr>
              <w:spacing w:after="0" w:line="276" w:lineRule="auto"/>
              <w:ind w:right="49"/>
              <w:jc w:val="both"/>
              <w:rPr>
                <w:rFonts w:ascii="Arial" w:hAnsi="Arial" w:cs="Arial"/>
                <w:sz w:val="24"/>
                <w:szCs w:val="24"/>
              </w:rPr>
            </w:pPr>
            <w:r w:rsidRPr="00E95C99">
              <w:rPr>
                <w:rFonts w:ascii="Arial" w:hAnsi="Arial" w:cs="Arial"/>
                <w:sz w:val="24"/>
                <w:szCs w:val="24"/>
              </w:rPr>
              <w:t xml:space="preserve">En la Región Amazonía, conformada por los departamentos de Amazonas, Caquetá, Guainía, Guaviare, Putumayo y Vaupés. La Sala especializada en asuntos ambientales funcionará en la ciudad de </w:t>
            </w:r>
            <w:r w:rsidRPr="00E95C99">
              <w:rPr>
                <w:rFonts w:ascii="Arial" w:hAnsi="Arial" w:cs="Arial"/>
                <w:b/>
                <w:strike/>
                <w:sz w:val="24"/>
                <w:szCs w:val="24"/>
              </w:rPr>
              <w:t>Mocoa.</w:t>
            </w:r>
            <w:r w:rsidRPr="00E95C99">
              <w:rPr>
                <w:rFonts w:ascii="Arial" w:hAnsi="Arial" w:cs="Arial"/>
                <w:sz w:val="24"/>
                <w:szCs w:val="24"/>
              </w:rPr>
              <w:t xml:space="preserve"> </w:t>
            </w:r>
            <w:r w:rsidRPr="00E95C99">
              <w:rPr>
                <w:rFonts w:ascii="Arial" w:hAnsi="Arial" w:cs="Arial"/>
                <w:b/>
                <w:sz w:val="24"/>
                <w:szCs w:val="24"/>
                <w:u w:val="single"/>
              </w:rPr>
              <w:t>Florencia.</w:t>
            </w:r>
          </w:p>
          <w:p w14:paraId="70B316BE" w14:textId="77777777" w:rsidR="003D2E8D" w:rsidRPr="00E95C99" w:rsidRDefault="003D2E8D" w:rsidP="003D2E8D">
            <w:pPr>
              <w:pStyle w:val="Prrafodelista"/>
              <w:spacing w:line="276" w:lineRule="auto"/>
              <w:jc w:val="both"/>
              <w:rPr>
                <w:rFonts w:ascii="Arial" w:hAnsi="Arial" w:cs="Arial"/>
                <w:sz w:val="24"/>
                <w:szCs w:val="24"/>
              </w:rPr>
            </w:pPr>
          </w:p>
          <w:p w14:paraId="217C6ADD" w14:textId="77777777" w:rsidR="003D2E8D" w:rsidRPr="00E95C99" w:rsidRDefault="003D2E8D" w:rsidP="00F957C4">
            <w:pPr>
              <w:pStyle w:val="Prrafodelista"/>
              <w:numPr>
                <w:ilvl w:val="0"/>
                <w:numId w:val="15"/>
              </w:numPr>
              <w:spacing w:after="0" w:line="276" w:lineRule="auto"/>
              <w:ind w:right="49"/>
              <w:jc w:val="both"/>
              <w:rPr>
                <w:rFonts w:ascii="Arial" w:hAnsi="Arial" w:cs="Arial"/>
                <w:sz w:val="24"/>
                <w:szCs w:val="24"/>
              </w:rPr>
            </w:pPr>
            <w:r w:rsidRPr="00E95C99">
              <w:rPr>
                <w:rFonts w:ascii="Arial" w:hAnsi="Arial" w:cs="Arial"/>
                <w:sz w:val="24"/>
                <w:szCs w:val="24"/>
              </w:rPr>
              <w:t xml:space="preserve">En la Región Andina, conformada por los departamentos de Cundinamarca, </w:t>
            </w:r>
            <w:r w:rsidRPr="00E95C99">
              <w:rPr>
                <w:rFonts w:ascii="Arial" w:hAnsi="Arial" w:cs="Arial"/>
                <w:sz w:val="24"/>
                <w:szCs w:val="24"/>
              </w:rPr>
              <w:lastRenderedPageBreak/>
              <w:t>Tolima, Huila y por Bogotá D.C. La Sala especializada en asuntos ambientales funcionará en la ciudad de Bogotá.</w:t>
            </w:r>
          </w:p>
          <w:p w14:paraId="3D1C733B" w14:textId="77777777" w:rsidR="003D2E8D" w:rsidRPr="00E95C99" w:rsidRDefault="003D2E8D" w:rsidP="003D2E8D">
            <w:pPr>
              <w:spacing w:line="276" w:lineRule="auto"/>
              <w:ind w:left="360" w:right="49"/>
              <w:jc w:val="both"/>
              <w:rPr>
                <w:rFonts w:ascii="Arial" w:hAnsi="Arial" w:cs="Arial"/>
              </w:rPr>
            </w:pPr>
          </w:p>
          <w:p w14:paraId="077D7B33" w14:textId="77777777" w:rsidR="003D2E8D" w:rsidRPr="00E95C99" w:rsidRDefault="003D2E8D" w:rsidP="003D2E8D">
            <w:pPr>
              <w:spacing w:line="276" w:lineRule="auto"/>
              <w:ind w:right="49"/>
              <w:jc w:val="both"/>
              <w:rPr>
                <w:rFonts w:ascii="Arial" w:hAnsi="Arial" w:cs="Arial"/>
              </w:rPr>
            </w:pPr>
            <w:r w:rsidRPr="00E95C99">
              <w:rPr>
                <w:rFonts w:ascii="Arial" w:hAnsi="Arial" w:cs="Arial"/>
                <w:b/>
                <w:bCs/>
              </w:rPr>
              <w:t>Parágrafo 2</w:t>
            </w:r>
            <w:r w:rsidRPr="00E95C99">
              <w:rPr>
                <w:rFonts w:ascii="Arial" w:hAnsi="Arial" w:cs="Arial"/>
                <w:bCs/>
              </w:rPr>
              <w:t xml:space="preserve">. </w:t>
            </w:r>
            <w:r w:rsidRPr="00E95C99">
              <w:rPr>
                <w:rFonts w:ascii="Arial" w:hAnsi="Arial" w:cs="Arial"/>
              </w:rPr>
              <w:t xml:space="preserve">Cada una de las nuevas salas especializadas estará integrada por tres (3) magistrados y tendrá un equipo técnico de apoyo interdisciplinario con dos (2) profesionales de base, en cualquiera de las siguientes disciplinas: ingeniería ambiental, ingeniería de minas, ingeniería forestal, ingeniería civil, ingeniería química, biología, biología marina, ecología, ingeniería de petróleos, entre otras, afines con las ciencias naturales, ambientales y asuntos sectoriales. </w:t>
            </w:r>
          </w:p>
          <w:p w14:paraId="73EC020E" w14:textId="77777777" w:rsidR="003D2E8D" w:rsidRPr="00E95C99" w:rsidRDefault="003D2E8D" w:rsidP="003D2E8D">
            <w:pPr>
              <w:spacing w:line="276" w:lineRule="auto"/>
              <w:ind w:left="360" w:right="49"/>
              <w:jc w:val="both"/>
              <w:rPr>
                <w:rFonts w:ascii="Arial" w:hAnsi="Arial" w:cs="Arial"/>
              </w:rPr>
            </w:pPr>
          </w:p>
          <w:p w14:paraId="4017CB92" w14:textId="77777777" w:rsidR="003D2E8D" w:rsidRPr="00E95C99" w:rsidRDefault="003D2E8D" w:rsidP="003D2E8D">
            <w:pPr>
              <w:spacing w:line="276" w:lineRule="auto"/>
              <w:ind w:right="49"/>
              <w:jc w:val="both"/>
              <w:rPr>
                <w:rFonts w:ascii="Arial" w:hAnsi="Arial" w:cs="Arial"/>
              </w:rPr>
            </w:pPr>
            <w:r w:rsidRPr="00E95C99">
              <w:rPr>
                <w:rFonts w:ascii="Arial" w:hAnsi="Arial" w:cs="Arial"/>
              </w:rPr>
              <w:lastRenderedPageBreak/>
              <w:t xml:space="preserve">El equipo técnico de apoyo interdisciplinario será elegido por la sala especializada en temas ambientales. </w:t>
            </w:r>
          </w:p>
          <w:p w14:paraId="6BE97CDF" w14:textId="77777777" w:rsidR="003D2E8D" w:rsidRPr="00E95C99" w:rsidRDefault="003D2E8D" w:rsidP="003D2E8D">
            <w:pPr>
              <w:spacing w:line="276" w:lineRule="auto"/>
              <w:ind w:left="360" w:right="49"/>
              <w:jc w:val="both"/>
              <w:rPr>
                <w:rFonts w:ascii="Arial" w:hAnsi="Arial" w:cs="Arial"/>
              </w:rPr>
            </w:pPr>
          </w:p>
          <w:p w14:paraId="7768793C" w14:textId="77777777" w:rsidR="003D2E8D" w:rsidRPr="00E95C99" w:rsidRDefault="003D2E8D" w:rsidP="003D2E8D">
            <w:pPr>
              <w:spacing w:line="276" w:lineRule="auto"/>
              <w:ind w:right="49"/>
              <w:jc w:val="both"/>
              <w:rPr>
                <w:rFonts w:ascii="Arial" w:eastAsia="Arial" w:hAnsi="Arial" w:cs="Arial"/>
                <w:lang w:eastAsia="es-CO" w:bidi="es-CO"/>
              </w:rPr>
            </w:pPr>
            <w:r w:rsidRPr="00E95C99">
              <w:rPr>
                <w:rFonts w:ascii="Arial" w:hAnsi="Arial" w:cs="Arial"/>
                <w:b/>
                <w:bCs/>
              </w:rPr>
              <w:t>Parágrafo 3.</w:t>
            </w:r>
            <w:r w:rsidRPr="00E95C99">
              <w:rPr>
                <w:rFonts w:ascii="Arial" w:hAnsi="Arial" w:cs="Arial"/>
                <w:bCs/>
              </w:rPr>
              <w:t xml:space="preserve"> </w:t>
            </w:r>
            <w:r w:rsidRPr="00E95C99">
              <w:rPr>
                <w:rFonts w:ascii="Arial" w:hAnsi="Arial" w:cs="Arial"/>
              </w:rPr>
              <w:t xml:space="preserve">Además de la formación académica prevista en el parágrafo anterior, para integrar el equipo técnico de apoyo deberá demostrarse experiencia específica de mínimo cuatro (4) años en las áreas señaladas. La denominación de los cargos y su </w:t>
            </w:r>
            <w:r w:rsidRPr="00E95C99">
              <w:rPr>
                <w:rFonts w:ascii="Arial" w:eastAsia="Arial" w:hAnsi="Arial" w:cs="Arial"/>
                <w:bCs/>
                <w:lang w:eastAsia="es-CO" w:bidi="es-CO"/>
              </w:rPr>
              <w:t xml:space="preserve">remuneración será fijada por el Consejo Superior de la Judicatura.  </w:t>
            </w:r>
          </w:p>
          <w:p w14:paraId="126970F8" w14:textId="77777777" w:rsidR="003D2E8D" w:rsidRPr="00E95C99" w:rsidRDefault="003D2E8D" w:rsidP="003D2E8D">
            <w:pPr>
              <w:pStyle w:val="Textoindependiente"/>
              <w:tabs>
                <w:tab w:val="left" w:pos="1629"/>
              </w:tabs>
              <w:spacing w:after="160" w:line="276" w:lineRule="auto"/>
              <w:ind w:right="49"/>
              <w:jc w:val="both"/>
              <w:rPr>
                <w:b/>
                <w:strike/>
                <w:color w:val="000000" w:themeColor="text1"/>
              </w:rPr>
            </w:pPr>
          </w:p>
        </w:tc>
        <w:tc>
          <w:tcPr>
            <w:tcW w:w="2879" w:type="dxa"/>
          </w:tcPr>
          <w:p w14:paraId="4009CCFE" w14:textId="77777777" w:rsidR="00E461BF" w:rsidRPr="00E95C99" w:rsidRDefault="003D2E8D" w:rsidP="003D2E8D">
            <w:pPr>
              <w:pStyle w:val="Textoindependiente"/>
              <w:spacing w:after="160" w:line="276" w:lineRule="auto"/>
              <w:ind w:right="49"/>
              <w:jc w:val="both"/>
              <w:rPr>
                <w:color w:val="000000" w:themeColor="text1"/>
              </w:rPr>
            </w:pPr>
            <w:r w:rsidRPr="00E95C99">
              <w:rPr>
                <w:color w:val="000000" w:themeColor="text1"/>
              </w:rPr>
              <w:lastRenderedPageBreak/>
              <w:t xml:space="preserve">Proposición del Honorable Representante a la Cámara Harry </w:t>
            </w:r>
            <w:r w:rsidR="00E461BF" w:rsidRPr="00E95C99">
              <w:rPr>
                <w:color w:val="000000" w:themeColor="text1"/>
              </w:rPr>
              <w:t xml:space="preserve">González para modificar la sede de la Sala Especializada </w:t>
            </w:r>
            <w:r w:rsidR="00E461BF" w:rsidRPr="00E95C99">
              <w:rPr>
                <w:color w:val="000000" w:themeColor="text1"/>
              </w:rPr>
              <w:lastRenderedPageBreak/>
              <w:t>de la región amazonia.</w:t>
            </w:r>
            <w:r w:rsidR="00E461BF" w:rsidRPr="00E95C99">
              <w:rPr>
                <w:color w:val="000000" w:themeColor="text1"/>
              </w:rPr>
              <w:br/>
            </w:r>
          </w:p>
          <w:p w14:paraId="721F99C8" w14:textId="0612D291" w:rsidR="003D2E8D" w:rsidRPr="00E95C99" w:rsidRDefault="00E461BF" w:rsidP="003D2E8D">
            <w:pPr>
              <w:pStyle w:val="Textoindependiente"/>
              <w:spacing w:after="160" w:line="276" w:lineRule="auto"/>
              <w:ind w:right="49"/>
              <w:jc w:val="both"/>
              <w:rPr>
                <w:color w:val="000000" w:themeColor="text1"/>
              </w:rPr>
            </w:pPr>
            <w:r w:rsidRPr="00E95C99">
              <w:rPr>
                <w:color w:val="000000" w:themeColor="text1"/>
              </w:rPr>
              <w:t>Así mismo, se cambiara en el pliego de modificaciones  la sede de la sala especializada de la región oriente, de Bucaramanga a Barrancabermeja</w:t>
            </w:r>
            <w:r w:rsidR="00A8477F" w:rsidRPr="00E95C99">
              <w:rPr>
                <w:color w:val="000000" w:themeColor="text1"/>
              </w:rPr>
              <w:t>,</w:t>
            </w:r>
            <w:r w:rsidRPr="00E95C99">
              <w:rPr>
                <w:color w:val="000000" w:themeColor="text1"/>
              </w:rPr>
              <w:t xml:space="preserve"> debido a la propuesta sustentada en el debate del H.R Oscar Villamizar.</w:t>
            </w:r>
          </w:p>
        </w:tc>
      </w:tr>
      <w:tr w:rsidR="003D2E8D" w:rsidRPr="00E95C99" w14:paraId="78ED11E8" w14:textId="16DFD072" w:rsidTr="00F27AB0">
        <w:tc>
          <w:tcPr>
            <w:tcW w:w="2972" w:type="dxa"/>
          </w:tcPr>
          <w:p w14:paraId="3CADDB97" w14:textId="77777777" w:rsidR="003D2E8D" w:rsidRPr="00E95C99" w:rsidRDefault="003D2E8D" w:rsidP="003D2E8D">
            <w:pPr>
              <w:pStyle w:val="Textoindependiente"/>
              <w:spacing w:line="276" w:lineRule="auto"/>
              <w:ind w:right="49"/>
              <w:jc w:val="both"/>
            </w:pPr>
            <w:r w:rsidRPr="00E95C99">
              <w:rPr>
                <w:b/>
              </w:rPr>
              <w:lastRenderedPageBreak/>
              <w:t xml:space="preserve">Artículo 22. </w:t>
            </w:r>
            <w:r w:rsidRPr="00E95C99">
              <w:t>Adiciónese un parágrafo al artículo 51 de la Ley 270 de 1996, el cual quedará así:</w:t>
            </w:r>
          </w:p>
          <w:p w14:paraId="74CE04AC" w14:textId="77777777" w:rsidR="003D2E8D" w:rsidRPr="00E95C99" w:rsidRDefault="003D2E8D" w:rsidP="003D2E8D">
            <w:pPr>
              <w:pStyle w:val="Textoindependiente"/>
              <w:spacing w:line="276" w:lineRule="auto"/>
              <w:ind w:right="49"/>
              <w:jc w:val="both"/>
            </w:pPr>
          </w:p>
          <w:p w14:paraId="1E962C01" w14:textId="77777777" w:rsidR="003D2E8D" w:rsidRPr="00E95C99" w:rsidRDefault="003D2E8D" w:rsidP="003D2E8D">
            <w:pPr>
              <w:pStyle w:val="Textoindependiente"/>
              <w:spacing w:line="276" w:lineRule="auto"/>
              <w:ind w:right="51"/>
              <w:jc w:val="both"/>
              <w:rPr>
                <w:bCs/>
              </w:rPr>
            </w:pPr>
            <w:r w:rsidRPr="00E95C99">
              <w:rPr>
                <w:b/>
              </w:rPr>
              <w:t xml:space="preserve">Parágrafo. </w:t>
            </w:r>
            <w:r w:rsidRPr="00E95C99">
              <w:t xml:space="preserve">Para el caso de la especialidad ambiental de la Jurisdicción Ordinaria y </w:t>
            </w:r>
            <w:r w:rsidRPr="00E95C99">
              <w:lastRenderedPageBreak/>
              <w:t>de la especialidad ambiental de la Jurisdicción Contenciosa Administrativa, conforme lo disponga el Consejo Superior de la Judicatura y lo previsto en la ley, el Juzgado ambiental o el Juzgado ambiental Administrativo, según el caso, podrá contar con un número plural de jueces que integren el mismo despacho, en calidad de jueces adjuntos, asignándose a cada uno el reparto individual de los procesos para su conocimiento, sin que hubiere entre ellos relación de subordinación.</w:t>
            </w:r>
          </w:p>
          <w:p w14:paraId="0222DD09" w14:textId="77777777" w:rsidR="003D2E8D" w:rsidRPr="00E95C99" w:rsidRDefault="003D2E8D" w:rsidP="003D2E8D">
            <w:pPr>
              <w:pStyle w:val="Textoindependiente"/>
              <w:spacing w:line="276" w:lineRule="auto"/>
              <w:ind w:left="680" w:right="51"/>
              <w:jc w:val="both"/>
              <w:rPr>
                <w:bCs/>
              </w:rPr>
            </w:pPr>
          </w:p>
          <w:p w14:paraId="54978B64" w14:textId="1EB9B92B" w:rsidR="003D2E8D" w:rsidRPr="00E95C99" w:rsidRDefault="003D2E8D" w:rsidP="003D2E8D">
            <w:pPr>
              <w:spacing w:line="276" w:lineRule="auto"/>
              <w:ind w:right="49"/>
              <w:jc w:val="both"/>
              <w:rPr>
                <w:rFonts w:ascii="Arial" w:hAnsi="Arial" w:cs="Arial"/>
              </w:rPr>
            </w:pPr>
            <w:r w:rsidRPr="00E95C99">
              <w:rPr>
                <w:rFonts w:ascii="Arial" w:hAnsi="Arial" w:cs="Arial"/>
              </w:rPr>
              <w:t xml:space="preserve">El Consejo Superior de la Judicatura creará los despachos judiciales que sean requeridos para el cumplimiento de la ley, atendiendo a la especialidad de la materia y basándose, </w:t>
            </w:r>
            <w:r w:rsidRPr="00E95C99">
              <w:rPr>
                <w:rFonts w:ascii="Arial" w:hAnsi="Arial" w:cs="Arial"/>
              </w:rPr>
              <w:lastRenderedPageBreak/>
              <w:t>entre otros, en las zonas focalizadas por el Ministerio de Ambiente y Desarrollo Sostenible, en las zonas donde exista mayor conflictividad por el ambiente y el uso y aprovechamiento de los recursos naturales o respecto de áreas declaradas como protegidas, que conforman el Sistema Nacional Ambiental  de Áreas Protegidas (SINAP), las reservas forestales y los ecosistemas estratégicos y las demás categorías de protección que señalen la legislación nacional e internacional así como los organismos internacionales que se ocupen de estas materias.</w:t>
            </w:r>
          </w:p>
        </w:tc>
        <w:tc>
          <w:tcPr>
            <w:tcW w:w="2977" w:type="dxa"/>
          </w:tcPr>
          <w:p w14:paraId="6631D0CE" w14:textId="77777777" w:rsidR="003D2E8D" w:rsidRPr="00E95C99" w:rsidRDefault="003D2E8D" w:rsidP="003D2E8D">
            <w:pPr>
              <w:pStyle w:val="Textoindependiente"/>
              <w:spacing w:line="276" w:lineRule="auto"/>
              <w:ind w:right="49"/>
              <w:jc w:val="both"/>
            </w:pPr>
            <w:r w:rsidRPr="00E95C99">
              <w:rPr>
                <w:b/>
              </w:rPr>
              <w:lastRenderedPageBreak/>
              <w:t xml:space="preserve">Artículo 22. </w:t>
            </w:r>
            <w:r w:rsidRPr="00E95C99">
              <w:t>Adiciónese un parágrafo al artículo 51 de la Ley 270 de 1996, el cual quedará así:</w:t>
            </w:r>
          </w:p>
          <w:p w14:paraId="20246B72" w14:textId="77777777" w:rsidR="003D2E8D" w:rsidRPr="00E95C99" w:rsidRDefault="003D2E8D" w:rsidP="003D2E8D">
            <w:pPr>
              <w:pStyle w:val="Textoindependiente"/>
              <w:spacing w:line="276" w:lineRule="auto"/>
              <w:ind w:right="49"/>
              <w:jc w:val="both"/>
            </w:pPr>
          </w:p>
          <w:p w14:paraId="303AAA83" w14:textId="77777777" w:rsidR="003D2E8D" w:rsidRPr="00E95C99" w:rsidRDefault="003D2E8D" w:rsidP="003D2E8D">
            <w:pPr>
              <w:pStyle w:val="Textoindependiente"/>
              <w:spacing w:line="276" w:lineRule="auto"/>
              <w:ind w:right="51"/>
              <w:jc w:val="both"/>
              <w:rPr>
                <w:bCs/>
              </w:rPr>
            </w:pPr>
            <w:r w:rsidRPr="00E95C99">
              <w:rPr>
                <w:b/>
              </w:rPr>
              <w:t xml:space="preserve">Parágrafo. </w:t>
            </w:r>
            <w:r w:rsidRPr="00E95C99">
              <w:t xml:space="preserve">Para el caso de la </w:t>
            </w:r>
            <w:r w:rsidRPr="00E95C99">
              <w:rPr>
                <w:b/>
                <w:strike/>
              </w:rPr>
              <w:t>especialidad ambiental de la</w:t>
            </w:r>
            <w:r w:rsidRPr="00E95C99">
              <w:t xml:space="preserve"> </w:t>
            </w:r>
            <w:r w:rsidRPr="00E95C99">
              <w:rPr>
                <w:b/>
                <w:strike/>
              </w:rPr>
              <w:t xml:space="preserve">Jurisdicción Ordinaria </w:t>
            </w:r>
            <w:r w:rsidRPr="00E95C99">
              <w:rPr>
                <w:b/>
                <w:strike/>
              </w:rPr>
              <w:lastRenderedPageBreak/>
              <w:t>y de la</w:t>
            </w:r>
            <w:r w:rsidRPr="00E95C99">
              <w:t xml:space="preserve"> especialidad ambiental de la Jurisdicción Contenciosa Administrativa, conforme lo disponga el Consejo Superior de la Judicatura y lo previsto en la ley, </w:t>
            </w:r>
            <w:r w:rsidRPr="00462D92">
              <w:rPr>
                <w:b/>
                <w:strike/>
              </w:rPr>
              <w:t>el Juzgado ambiental o</w:t>
            </w:r>
            <w:r w:rsidRPr="00E95C99">
              <w:t xml:space="preserve"> el Juzgado ambiental Administrativo, según el caso, podrá contar con un número plural de jueces que integren el mismo despacho, en calidad de jueces adjuntos, asignándose a cada uno el reparto individual de los procesos para su conocimiento, sin que hubiere entre ellos relación de subordinación.</w:t>
            </w:r>
          </w:p>
          <w:p w14:paraId="55AC42F9" w14:textId="77777777" w:rsidR="003D2E8D" w:rsidRPr="00E95C99" w:rsidRDefault="003D2E8D" w:rsidP="003D2E8D">
            <w:pPr>
              <w:pStyle w:val="Textoindependiente"/>
              <w:spacing w:line="276" w:lineRule="auto"/>
              <w:ind w:left="680" w:right="51"/>
              <w:jc w:val="both"/>
              <w:rPr>
                <w:bCs/>
              </w:rPr>
            </w:pPr>
          </w:p>
          <w:p w14:paraId="58F98EED" w14:textId="4C922D10" w:rsidR="003D2E8D" w:rsidRPr="00E95C99" w:rsidRDefault="003D2E8D" w:rsidP="003D2E8D">
            <w:pPr>
              <w:spacing w:line="276" w:lineRule="auto"/>
              <w:ind w:right="49"/>
              <w:jc w:val="both"/>
              <w:rPr>
                <w:rFonts w:ascii="Arial" w:eastAsia="Arial" w:hAnsi="Arial" w:cs="Arial"/>
                <w:b/>
                <w:u w:val="single"/>
                <w:lang w:eastAsia="es-CO" w:bidi="es-CO"/>
              </w:rPr>
            </w:pPr>
            <w:r w:rsidRPr="00E95C99">
              <w:rPr>
                <w:rFonts w:ascii="Arial" w:hAnsi="Arial" w:cs="Arial"/>
              </w:rPr>
              <w:t xml:space="preserve">El Consejo Superior de la Judicatura creará los despachos judiciales que sean requeridos para el cumplimiento de la ley, atendiendo a la especialidad de la materia y basándose, </w:t>
            </w:r>
            <w:r w:rsidRPr="00E95C99">
              <w:rPr>
                <w:rFonts w:ascii="Arial" w:hAnsi="Arial" w:cs="Arial"/>
              </w:rPr>
              <w:lastRenderedPageBreak/>
              <w:t>entre otros, en las zonas focalizadas por el Ministerio de Ambiente y Desarrollo Sostenible, en las zonas donde exista mayor conflictividad por el ambiente y el uso y aprovechamiento de los recursos naturales o respecto de áreas declaradas como protegidas, que conforman el Sistema Nacional Ambiental  de Áreas Protegidas (SINAP), las reservas forestales y los ecosistemas estratégicos y las demás categorías de protección que señalen la legislación nacional e internacional así como los organismos internacionales que se ocupen de estas materias.</w:t>
            </w:r>
          </w:p>
        </w:tc>
        <w:tc>
          <w:tcPr>
            <w:tcW w:w="2879" w:type="dxa"/>
          </w:tcPr>
          <w:p w14:paraId="234C5C57" w14:textId="40F8A75B" w:rsidR="003D2E8D" w:rsidRPr="00E95C99" w:rsidRDefault="003D2E8D" w:rsidP="003D2E8D">
            <w:pPr>
              <w:spacing w:line="276" w:lineRule="auto"/>
              <w:ind w:right="49"/>
              <w:jc w:val="both"/>
              <w:rPr>
                <w:rFonts w:ascii="Arial" w:eastAsia="Arial" w:hAnsi="Arial" w:cs="Arial"/>
                <w:b/>
                <w:u w:val="single"/>
                <w:lang w:eastAsia="es-CO" w:bidi="es-CO"/>
              </w:rPr>
            </w:pPr>
            <w:r w:rsidRPr="00E95C99">
              <w:rPr>
                <w:rFonts w:ascii="Arial" w:hAnsi="Arial" w:cs="Arial"/>
                <w:color w:val="000000" w:themeColor="text1"/>
              </w:rPr>
              <w:lastRenderedPageBreak/>
              <w:t>Proposición de la H.R Juanita Goebertus</w:t>
            </w:r>
          </w:p>
        </w:tc>
      </w:tr>
      <w:tr w:rsidR="003D2E8D" w:rsidRPr="00E95C99" w14:paraId="29C820F5" w14:textId="437F2E8D" w:rsidTr="00F27AB0">
        <w:tc>
          <w:tcPr>
            <w:tcW w:w="2972" w:type="dxa"/>
          </w:tcPr>
          <w:p w14:paraId="4EC4EA34" w14:textId="77777777" w:rsidR="003D2E8D" w:rsidRPr="00E95C99" w:rsidRDefault="003D2E8D" w:rsidP="003D2E8D">
            <w:pPr>
              <w:pStyle w:val="Textoindependiente"/>
              <w:spacing w:line="276" w:lineRule="auto"/>
              <w:ind w:right="49"/>
              <w:jc w:val="both"/>
            </w:pPr>
            <w:r w:rsidRPr="00E95C99">
              <w:rPr>
                <w:b/>
              </w:rPr>
              <w:lastRenderedPageBreak/>
              <w:t xml:space="preserve">Artículo 23. </w:t>
            </w:r>
            <w:r w:rsidRPr="00E95C99">
              <w:t>Modifíquese el artículo 202 de la Ley 270 de 1996, el cual quedará así:</w:t>
            </w:r>
          </w:p>
          <w:p w14:paraId="7359B989" w14:textId="77777777" w:rsidR="003D2E8D" w:rsidRPr="00E95C99" w:rsidRDefault="003D2E8D" w:rsidP="003D2E8D">
            <w:pPr>
              <w:pStyle w:val="Textoindependiente"/>
              <w:spacing w:line="276" w:lineRule="auto"/>
              <w:ind w:right="49"/>
              <w:jc w:val="both"/>
            </w:pPr>
          </w:p>
          <w:p w14:paraId="542FA525" w14:textId="77777777" w:rsidR="003D2E8D" w:rsidRPr="00E95C99" w:rsidRDefault="003D2E8D" w:rsidP="003D2E8D">
            <w:pPr>
              <w:pStyle w:val="Textoindependiente"/>
              <w:spacing w:line="276" w:lineRule="auto"/>
              <w:ind w:right="51"/>
              <w:jc w:val="both"/>
              <w:rPr>
                <w:b/>
                <w:u w:val="single"/>
              </w:rPr>
            </w:pPr>
            <w:r w:rsidRPr="00E95C99">
              <w:rPr>
                <w:b/>
              </w:rPr>
              <w:lastRenderedPageBreak/>
              <w:t xml:space="preserve">Artículo 202. </w:t>
            </w:r>
            <w:r w:rsidRPr="00E95C99">
              <w:t>Los despachos judiciales ambientales de la jurisdicción ordinaria y los despachos ambientales de la jurisdicción de lo contencioso administrativo, con todo su personal y sus recursos físicos, serán organizados por el Consejo Superior de la Judicatura, el cual dispondrá todo lo necesario para que dicha especialidad entre en funcionamiento gradualmente, a partir del primero (1) de diciembre de 2022 y la totalidad de su funcionamiento, en un término no mayor a 18 meses, contados a partir de la vigencia de la presente</w:t>
            </w:r>
            <w:r w:rsidRPr="00E95C99">
              <w:rPr>
                <w:spacing w:val="-24"/>
              </w:rPr>
              <w:t xml:space="preserve"> </w:t>
            </w:r>
            <w:r w:rsidRPr="00E95C99">
              <w:t xml:space="preserve">ley. </w:t>
            </w:r>
          </w:p>
          <w:p w14:paraId="42DF5754" w14:textId="0F4BBFAA" w:rsidR="003D2E8D" w:rsidRPr="00E95C99" w:rsidRDefault="003D2E8D" w:rsidP="003D2E8D">
            <w:pPr>
              <w:pStyle w:val="Textoindependiente"/>
              <w:spacing w:line="276" w:lineRule="auto"/>
              <w:ind w:left="680" w:right="51"/>
              <w:jc w:val="both"/>
              <w:rPr>
                <w:b/>
              </w:rPr>
            </w:pPr>
          </w:p>
          <w:p w14:paraId="68048CDC" w14:textId="77777777" w:rsidR="003D2E8D" w:rsidRPr="00E95C99" w:rsidRDefault="003D2E8D" w:rsidP="003D2E8D">
            <w:pPr>
              <w:pStyle w:val="Textoindependiente"/>
              <w:spacing w:line="276" w:lineRule="auto"/>
              <w:ind w:left="680" w:right="51"/>
              <w:jc w:val="both"/>
              <w:rPr>
                <w:b/>
              </w:rPr>
            </w:pPr>
          </w:p>
          <w:p w14:paraId="0D261805" w14:textId="77777777" w:rsidR="003D2E8D" w:rsidRPr="00E95C99" w:rsidRDefault="003D2E8D" w:rsidP="003D2E8D">
            <w:pPr>
              <w:pStyle w:val="Textoindependiente"/>
              <w:spacing w:line="276" w:lineRule="auto"/>
              <w:ind w:right="51"/>
              <w:jc w:val="both"/>
            </w:pPr>
            <w:r w:rsidRPr="00E95C99">
              <w:rPr>
                <w:b/>
              </w:rPr>
              <w:t xml:space="preserve">Parágrafo 1. </w:t>
            </w:r>
            <w:r w:rsidRPr="00E95C99">
              <w:t xml:space="preserve">Autorícese al Gobierno Nacional para que durante los próximos treinta (30) </w:t>
            </w:r>
            <w:r w:rsidRPr="00E95C99">
              <w:lastRenderedPageBreak/>
              <w:t>meses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la especialidad ambiental de la Jurisdicción Ordinaria y la especialidad ambiental de la Jurisdicción Contenciosa Administrativa en todo el territorio</w:t>
            </w:r>
            <w:r w:rsidRPr="00E95C99">
              <w:rPr>
                <w:spacing w:val="-4"/>
              </w:rPr>
              <w:t xml:space="preserve"> </w:t>
            </w:r>
            <w:r w:rsidRPr="00E95C99">
              <w:t>nacional.</w:t>
            </w:r>
          </w:p>
          <w:p w14:paraId="09743DE1" w14:textId="77777777" w:rsidR="003D2E8D" w:rsidRPr="00E95C99" w:rsidRDefault="003D2E8D" w:rsidP="003D2E8D">
            <w:pPr>
              <w:pStyle w:val="Textoindependiente"/>
              <w:spacing w:line="276" w:lineRule="auto"/>
              <w:ind w:left="680" w:right="51"/>
              <w:jc w:val="both"/>
              <w:rPr>
                <w:b/>
              </w:rPr>
            </w:pPr>
          </w:p>
          <w:p w14:paraId="4B768DD8" w14:textId="77777777" w:rsidR="003D2E8D" w:rsidRPr="00E95C99" w:rsidRDefault="003D2E8D" w:rsidP="003D2E8D">
            <w:pPr>
              <w:pStyle w:val="Textoindependiente"/>
              <w:spacing w:line="276" w:lineRule="auto"/>
              <w:ind w:right="51"/>
              <w:jc w:val="both"/>
            </w:pPr>
            <w:r w:rsidRPr="00E95C99">
              <w:rPr>
                <w:b/>
              </w:rPr>
              <w:t>Parágrafo 2.</w:t>
            </w:r>
            <w:r w:rsidRPr="00E95C99">
              <w:t xml:space="preserve"> El Consejo Superior de la Judicatura deberá elaborar un Plan para la puesta en marcha e implementación de la Especialidad ambiental de la Jurisdicción Ordinaria y la </w:t>
            </w:r>
            <w:r w:rsidRPr="00E95C99">
              <w:lastRenderedPageBreak/>
              <w:t>especialidad ambiental de la Jurisdicción de lo Contencioso Administrativo, incluido el análisis financiero y de demanda, instrumento que deberá ser elaborado en coordinación con las Altas Cortes de dichas jurisdicciones.</w:t>
            </w:r>
          </w:p>
          <w:p w14:paraId="4D563BDA" w14:textId="77777777" w:rsidR="003D2E8D" w:rsidRPr="00E95C99" w:rsidRDefault="003D2E8D" w:rsidP="003D2E8D">
            <w:pPr>
              <w:spacing w:line="276" w:lineRule="auto"/>
              <w:jc w:val="both"/>
              <w:rPr>
                <w:rFonts w:ascii="Arial" w:hAnsi="Arial" w:cs="Arial"/>
              </w:rPr>
            </w:pPr>
          </w:p>
        </w:tc>
        <w:tc>
          <w:tcPr>
            <w:tcW w:w="2977" w:type="dxa"/>
          </w:tcPr>
          <w:p w14:paraId="187429E7" w14:textId="77777777" w:rsidR="003D2E8D" w:rsidRPr="00E95C99" w:rsidRDefault="003D2E8D" w:rsidP="003D2E8D">
            <w:pPr>
              <w:pStyle w:val="Textoindependiente"/>
              <w:spacing w:line="276" w:lineRule="auto"/>
              <w:ind w:right="49"/>
              <w:jc w:val="both"/>
            </w:pPr>
            <w:r w:rsidRPr="00E95C99">
              <w:rPr>
                <w:b/>
              </w:rPr>
              <w:lastRenderedPageBreak/>
              <w:t xml:space="preserve">Artículo 23. </w:t>
            </w:r>
            <w:r w:rsidRPr="00E95C99">
              <w:t>Modifíquese el artículo 202 de la Ley 270 de 1996, el cual quedará así:</w:t>
            </w:r>
          </w:p>
          <w:p w14:paraId="3B7835F2" w14:textId="77777777" w:rsidR="003D2E8D" w:rsidRPr="00E95C99" w:rsidRDefault="003D2E8D" w:rsidP="003D2E8D">
            <w:pPr>
              <w:pStyle w:val="Textoindependiente"/>
              <w:spacing w:line="276" w:lineRule="auto"/>
              <w:ind w:right="49"/>
              <w:jc w:val="both"/>
            </w:pPr>
          </w:p>
          <w:p w14:paraId="0DBA5325" w14:textId="77777777" w:rsidR="003D2E8D" w:rsidRPr="00E95C99" w:rsidRDefault="003D2E8D" w:rsidP="003D2E8D">
            <w:pPr>
              <w:pStyle w:val="Textoindependiente"/>
              <w:spacing w:line="276" w:lineRule="auto"/>
              <w:ind w:right="51"/>
              <w:jc w:val="both"/>
              <w:rPr>
                <w:b/>
                <w:u w:val="single"/>
              </w:rPr>
            </w:pPr>
            <w:r w:rsidRPr="00E95C99">
              <w:rPr>
                <w:b/>
              </w:rPr>
              <w:lastRenderedPageBreak/>
              <w:t xml:space="preserve">Artículo 202. </w:t>
            </w:r>
            <w:r w:rsidRPr="00E95C99">
              <w:t xml:space="preserve">Los despachos judiciales ambientales de la jurisdicción </w:t>
            </w:r>
            <w:r w:rsidRPr="00E95C99">
              <w:rPr>
                <w:b/>
                <w:strike/>
              </w:rPr>
              <w:t>ordinaria y los despachos ambientales de la jurisdicción</w:t>
            </w:r>
            <w:r w:rsidRPr="00E95C99">
              <w:t xml:space="preserve"> de lo contencioso administrativo, con todo su personal y sus recursos físicos, serán organizados por el Consejo Superior de la Judicatura, el cual dispondrá todo lo necesario para que dicha especialidad entre en funcionamiento gradualmente, a partir del primero (1) de diciembre de 2022 y la totalidad de su funcionamiento, en un término no mayor a 18 meses, contados a partir de la vigencia de la presente</w:t>
            </w:r>
            <w:r w:rsidRPr="00E95C99">
              <w:rPr>
                <w:spacing w:val="-24"/>
              </w:rPr>
              <w:t xml:space="preserve"> </w:t>
            </w:r>
            <w:r w:rsidRPr="00E95C99">
              <w:t xml:space="preserve">ley. </w:t>
            </w:r>
          </w:p>
          <w:p w14:paraId="401457D5" w14:textId="77777777" w:rsidR="003D2E8D" w:rsidRPr="00E95C99" w:rsidRDefault="003D2E8D" w:rsidP="003D2E8D">
            <w:pPr>
              <w:pStyle w:val="Textoindependiente"/>
              <w:spacing w:line="276" w:lineRule="auto"/>
              <w:ind w:left="680" w:right="51"/>
              <w:jc w:val="both"/>
              <w:rPr>
                <w:b/>
              </w:rPr>
            </w:pPr>
          </w:p>
          <w:p w14:paraId="677A525B" w14:textId="77777777" w:rsidR="003D2E8D" w:rsidRPr="00E95C99" w:rsidRDefault="003D2E8D" w:rsidP="003D2E8D">
            <w:pPr>
              <w:pStyle w:val="Textoindependiente"/>
              <w:spacing w:line="276" w:lineRule="auto"/>
              <w:ind w:right="51"/>
              <w:jc w:val="both"/>
            </w:pPr>
            <w:r w:rsidRPr="00E95C99">
              <w:rPr>
                <w:b/>
              </w:rPr>
              <w:t xml:space="preserve">Parágrafo 1. </w:t>
            </w:r>
            <w:r w:rsidRPr="00E95C99">
              <w:t xml:space="preserve">Autorícese al Gobierno Nacional para que durante los próximos treinta (30) </w:t>
            </w:r>
            <w:r w:rsidRPr="00E95C99">
              <w:lastRenderedPageBreak/>
              <w:t xml:space="preserve">meses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w:t>
            </w:r>
            <w:r w:rsidRPr="00E95C99">
              <w:rPr>
                <w:b/>
                <w:strike/>
              </w:rPr>
              <w:t>la especialidad ambiental de la Jurisdicción Ordinaria</w:t>
            </w:r>
            <w:r w:rsidRPr="00E95C99">
              <w:t xml:space="preserve"> y la especialidad ambiental de la Jurisdicción Contenciosa Administrativa en todo el territorio</w:t>
            </w:r>
            <w:r w:rsidRPr="00E95C99">
              <w:rPr>
                <w:spacing w:val="-4"/>
              </w:rPr>
              <w:t xml:space="preserve"> </w:t>
            </w:r>
            <w:r w:rsidRPr="00E95C99">
              <w:t>nacional.</w:t>
            </w:r>
          </w:p>
          <w:p w14:paraId="5AB64DF1" w14:textId="77777777" w:rsidR="003D2E8D" w:rsidRPr="00E95C99" w:rsidRDefault="003D2E8D" w:rsidP="003D2E8D">
            <w:pPr>
              <w:pStyle w:val="Textoindependiente"/>
              <w:spacing w:line="276" w:lineRule="auto"/>
              <w:ind w:left="680" w:right="51"/>
              <w:jc w:val="both"/>
              <w:rPr>
                <w:b/>
              </w:rPr>
            </w:pPr>
          </w:p>
          <w:p w14:paraId="1ED8EB12" w14:textId="77777777" w:rsidR="003D2E8D" w:rsidRPr="00E95C99" w:rsidRDefault="003D2E8D" w:rsidP="003D2E8D">
            <w:pPr>
              <w:pStyle w:val="Textoindependiente"/>
              <w:spacing w:line="276" w:lineRule="auto"/>
              <w:ind w:right="51"/>
              <w:jc w:val="both"/>
            </w:pPr>
            <w:r w:rsidRPr="00E95C99">
              <w:rPr>
                <w:b/>
              </w:rPr>
              <w:t>Parágrafo 2.</w:t>
            </w:r>
            <w:r w:rsidRPr="00E95C99">
              <w:t xml:space="preserve"> El Consejo Superior de la Judicatura deberá elaborar un Plan para la puesta en marcha e implementación de </w:t>
            </w:r>
            <w:r w:rsidRPr="00E95C99">
              <w:rPr>
                <w:b/>
                <w:strike/>
              </w:rPr>
              <w:t>la Especialidad ambiental de la Jurisdicción</w:t>
            </w:r>
            <w:r w:rsidRPr="00E95C99">
              <w:t xml:space="preserve"> </w:t>
            </w:r>
            <w:r w:rsidRPr="00E95C99">
              <w:rPr>
                <w:b/>
                <w:strike/>
              </w:rPr>
              <w:t>Ordinaria y</w:t>
            </w:r>
            <w:r w:rsidRPr="00E95C99">
              <w:t xml:space="preserve"> la </w:t>
            </w:r>
            <w:r w:rsidRPr="00E95C99">
              <w:lastRenderedPageBreak/>
              <w:t>especialidad ambiental de la Jurisdicción de lo Contencioso Administrativo, incluido el análisis financiero y de demanda, instrumento que deberá ser elaborado en coordinación con las Altas Cortes de dichas jurisdicciones.</w:t>
            </w:r>
          </w:p>
          <w:p w14:paraId="30FE607B" w14:textId="40339CFE" w:rsidR="003D2E8D" w:rsidRPr="00E95C99" w:rsidRDefault="003D2E8D" w:rsidP="003D2E8D">
            <w:pPr>
              <w:spacing w:line="276" w:lineRule="auto"/>
              <w:ind w:right="49"/>
              <w:jc w:val="both"/>
              <w:rPr>
                <w:rFonts w:ascii="Arial" w:hAnsi="Arial" w:cs="Arial"/>
              </w:rPr>
            </w:pPr>
          </w:p>
        </w:tc>
        <w:tc>
          <w:tcPr>
            <w:tcW w:w="2879" w:type="dxa"/>
          </w:tcPr>
          <w:p w14:paraId="0129B2DD" w14:textId="69F780C9" w:rsidR="003D2E8D" w:rsidRPr="00E95C99" w:rsidRDefault="003D2E8D" w:rsidP="003D2E8D">
            <w:pPr>
              <w:spacing w:line="276" w:lineRule="auto"/>
              <w:ind w:right="49"/>
              <w:jc w:val="both"/>
              <w:rPr>
                <w:rFonts w:ascii="Arial" w:hAnsi="Arial" w:cs="Arial"/>
              </w:rPr>
            </w:pPr>
            <w:r w:rsidRPr="00E95C99">
              <w:rPr>
                <w:rFonts w:ascii="Arial" w:hAnsi="Arial" w:cs="Arial"/>
                <w:color w:val="000000" w:themeColor="text1"/>
              </w:rPr>
              <w:lastRenderedPageBreak/>
              <w:t>Proposición de la H.R Juanita Goebertus</w:t>
            </w:r>
          </w:p>
        </w:tc>
      </w:tr>
      <w:tr w:rsidR="003D2E8D" w:rsidRPr="00E95C99" w14:paraId="4C94A277" w14:textId="37BF8162" w:rsidTr="00F27AB0">
        <w:tc>
          <w:tcPr>
            <w:tcW w:w="2972" w:type="dxa"/>
          </w:tcPr>
          <w:p w14:paraId="3A2185A5" w14:textId="77777777" w:rsidR="003D2E8D" w:rsidRPr="00E95C99" w:rsidRDefault="003D2E8D" w:rsidP="003D2E8D">
            <w:pPr>
              <w:pStyle w:val="Textoindependiente"/>
              <w:spacing w:line="276" w:lineRule="auto"/>
              <w:ind w:right="49"/>
              <w:jc w:val="both"/>
            </w:pPr>
            <w:r w:rsidRPr="00E95C99">
              <w:rPr>
                <w:b/>
              </w:rPr>
              <w:lastRenderedPageBreak/>
              <w:t xml:space="preserve">Artículo 25. Itinerancia. </w:t>
            </w:r>
            <w:r w:rsidRPr="00E95C99">
              <w:t xml:space="preserve">Los jueces ambientales de la jurisdicción ordinaria y los jueces  ambientales administrativos de la jurisdicción de lo contencioso administrativo, cuando se estimen necesario y pertinente, conforme a las características del asunto objeto de la actuación correspondiente, podrán ejercer sus funciones y competencias de manera itinerante en todo el territorio nacional, de acuerdo con la </w:t>
            </w:r>
            <w:r w:rsidRPr="00E95C99">
              <w:lastRenderedPageBreak/>
              <w:t>reglamentación que expida, para el efecto, el Consejo Superior de la Judicatura, el cual deberá basarse en la mayor demanda de justicia para efectos de implementar una mayor frecuencia o permanencia de los despachos judiciales ambientales, y en aspectos tales como la especificidad de la colindancia de corregimientos y los asuntos a decidir, entre otros.</w:t>
            </w:r>
          </w:p>
          <w:p w14:paraId="3310D2B9" w14:textId="77777777" w:rsidR="003D2E8D" w:rsidRPr="00E95C99" w:rsidRDefault="003D2E8D" w:rsidP="003D2E8D">
            <w:pPr>
              <w:pStyle w:val="Textoindependiente"/>
              <w:spacing w:line="276" w:lineRule="auto"/>
              <w:ind w:right="49"/>
              <w:jc w:val="both"/>
            </w:pPr>
          </w:p>
          <w:p w14:paraId="5F5BA8B5" w14:textId="2770DD7F" w:rsidR="003D2E8D" w:rsidRPr="00E95C99" w:rsidRDefault="003D2E8D" w:rsidP="003D2E8D">
            <w:pPr>
              <w:pStyle w:val="Textoindependiente"/>
              <w:spacing w:line="276" w:lineRule="auto"/>
              <w:ind w:right="49"/>
              <w:jc w:val="both"/>
            </w:pPr>
            <w:r w:rsidRPr="00E95C99">
              <w:t xml:space="preserve">También se priorizará la población y los territorios más necesitados y vulnerables, y las comunidades más afectadas por la miseria, el abandono y el conflicto, con especial atención en los derechos de las víctimas del conflicto, de los niños y niñas, de las mujeres, y de las personas adultas </w:t>
            </w:r>
            <w:r w:rsidRPr="00E95C99">
              <w:lastRenderedPageBreak/>
              <w:t>mayores.</w:t>
            </w:r>
          </w:p>
        </w:tc>
        <w:tc>
          <w:tcPr>
            <w:tcW w:w="2977" w:type="dxa"/>
          </w:tcPr>
          <w:p w14:paraId="17B769BC" w14:textId="77777777" w:rsidR="003D2E8D" w:rsidRPr="00E95C99" w:rsidRDefault="003D2E8D" w:rsidP="003D2E8D">
            <w:pPr>
              <w:pStyle w:val="Textoindependiente"/>
              <w:spacing w:line="276" w:lineRule="auto"/>
              <w:ind w:right="49"/>
              <w:jc w:val="both"/>
            </w:pPr>
            <w:r w:rsidRPr="00E95C99">
              <w:rPr>
                <w:b/>
              </w:rPr>
              <w:lastRenderedPageBreak/>
              <w:t xml:space="preserve">Artículo 25. Itinerancia. </w:t>
            </w:r>
            <w:r w:rsidRPr="00E95C99">
              <w:t xml:space="preserve">Los </w:t>
            </w:r>
            <w:r w:rsidRPr="00E95C99">
              <w:rPr>
                <w:b/>
                <w:strike/>
              </w:rPr>
              <w:t>jueces ambientales de la jurisdicción ordinaria y los jueces</w:t>
            </w:r>
            <w:r w:rsidRPr="00E95C99">
              <w:t xml:space="preserve">  ambientales administrativos de la jurisdicción de lo contencioso administrativo, cuando se estimen necesario y pertinente, conforme a las características del asunto objeto de la actuación correspondiente, podrán ejercer sus funciones y competencias de manera itinerante en todo el territorio nacional, de acuerdo con la </w:t>
            </w:r>
            <w:r w:rsidRPr="00E95C99">
              <w:lastRenderedPageBreak/>
              <w:t>reglamentación que expida, para el efecto, el Consejo Superior de la Judicatura, el cual deberá basarse en la mayor demanda de justicia para efectos de implementar una mayor frecuencia o permanencia de los despachos judiciales ambientales, y en aspectos tales como la especificidad de la colindancia de corregimientos y los asuntos a decidir, entre otros.</w:t>
            </w:r>
          </w:p>
          <w:p w14:paraId="7260121B" w14:textId="77777777" w:rsidR="003D2E8D" w:rsidRPr="00E95C99" w:rsidRDefault="003D2E8D" w:rsidP="003D2E8D">
            <w:pPr>
              <w:pStyle w:val="Textoindependiente"/>
              <w:spacing w:line="276" w:lineRule="auto"/>
              <w:ind w:right="49"/>
              <w:jc w:val="both"/>
            </w:pPr>
          </w:p>
          <w:p w14:paraId="0EB4E3D2" w14:textId="6AA39A94" w:rsidR="003D2E8D" w:rsidRPr="00E95C99" w:rsidRDefault="003D2E8D" w:rsidP="003D2E8D">
            <w:pPr>
              <w:spacing w:line="276" w:lineRule="auto"/>
              <w:ind w:right="49"/>
              <w:jc w:val="both"/>
              <w:rPr>
                <w:rFonts w:ascii="Arial" w:hAnsi="Arial" w:cs="Arial"/>
                <w:b/>
                <w:bCs/>
              </w:rPr>
            </w:pPr>
            <w:r w:rsidRPr="00E95C99">
              <w:rPr>
                <w:rFonts w:ascii="Arial" w:hAnsi="Arial" w:cs="Arial"/>
              </w:rPr>
              <w:t xml:space="preserve">También se priorizará la población y los territorios más necesitados y vulnerables, y las comunidades más afectadas por la miseria, el abandono y el conflicto, con especial atención en los derechos de las víctimas del conflicto, de los niños y niñas, de las mujeres, y de las </w:t>
            </w:r>
            <w:r w:rsidRPr="00E95C99">
              <w:rPr>
                <w:rFonts w:ascii="Arial" w:hAnsi="Arial" w:cs="Arial"/>
              </w:rPr>
              <w:lastRenderedPageBreak/>
              <w:t>personas adultas mayores.</w:t>
            </w:r>
          </w:p>
        </w:tc>
        <w:tc>
          <w:tcPr>
            <w:tcW w:w="2879" w:type="dxa"/>
          </w:tcPr>
          <w:p w14:paraId="48D34FD0" w14:textId="2E53FAD6" w:rsidR="003D2E8D" w:rsidRPr="00E95C99" w:rsidRDefault="003D2E8D" w:rsidP="003D2E8D">
            <w:pPr>
              <w:spacing w:line="276" w:lineRule="auto"/>
              <w:ind w:right="49"/>
              <w:jc w:val="both"/>
              <w:rPr>
                <w:rFonts w:ascii="Arial" w:hAnsi="Arial" w:cs="Arial"/>
                <w:b/>
                <w:bCs/>
              </w:rPr>
            </w:pPr>
            <w:r w:rsidRPr="00E95C99">
              <w:rPr>
                <w:rFonts w:ascii="Arial" w:hAnsi="Arial" w:cs="Arial"/>
                <w:color w:val="000000" w:themeColor="text1"/>
              </w:rPr>
              <w:lastRenderedPageBreak/>
              <w:t>Proposición de la H.R Juanita Goebertus</w:t>
            </w:r>
          </w:p>
        </w:tc>
      </w:tr>
      <w:tr w:rsidR="003D2E8D" w:rsidRPr="00E95C99" w14:paraId="0F76D711" w14:textId="6DA9C13E" w:rsidTr="00F27AB0">
        <w:tc>
          <w:tcPr>
            <w:tcW w:w="2972" w:type="dxa"/>
          </w:tcPr>
          <w:p w14:paraId="064BCAAA" w14:textId="3B7E7B4D" w:rsidR="003D2E8D" w:rsidRPr="00E95C99" w:rsidRDefault="003D2E8D" w:rsidP="003D2E8D">
            <w:pPr>
              <w:pStyle w:val="Textoindependiente"/>
              <w:spacing w:line="276" w:lineRule="auto"/>
              <w:ind w:right="49"/>
              <w:jc w:val="both"/>
            </w:pPr>
            <w:r w:rsidRPr="00E95C99">
              <w:rPr>
                <w:b/>
              </w:rPr>
              <w:lastRenderedPageBreak/>
              <w:t xml:space="preserve">Artículo 27. Relatoría para las especialidades ambiental. </w:t>
            </w:r>
            <w:r w:rsidRPr="00E95C99">
              <w:t xml:space="preserve">Sin perjuicio de las funciones que se definan a su cargo por parte de la Corte Suprema de Justicia y del Consejo de Estado, el Consejo Superior de la Judicatura dispondrá la conformación de relatorías especiales para la Sala de Casación ambiental de la Corte Suprema de Justicia y para la Sección Primera del Consejo de Estado, con el propósito de efectuar análisis que permitan identificar discrepancias interpretativas susceptibles de requerir la aplicación de los mecanismos de unificación jurisprudencial, así como de efectuar seguimiento a la sustanciación de </w:t>
            </w:r>
            <w:r w:rsidRPr="00E95C99">
              <w:lastRenderedPageBreak/>
              <w:t>casos que puedan ameritar el uso del mecanismo de avocación de competencia.</w:t>
            </w:r>
          </w:p>
          <w:p w14:paraId="7E4CFC59" w14:textId="77777777" w:rsidR="003D2E8D" w:rsidRPr="00E95C99" w:rsidRDefault="003D2E8D" w:rsidP="003D2E8D">
            <w:pPr>
              <w:pStyle w:val="Textoindependiente"/>
              <w:spacing w:line="276" w:lineRule="auto"/>
              <w:ind w:right="49"/>
              <w:jc w:val="both"/>
            </w:pPr>
          </w:p>
          <w:p w14:paraId="24AA8E09" w14:textId="77777777" w:rsidR="003D2E8D" w:rsidRPr="00E95C99" w:rsidRDefault="003D2E8D" w:rsidP="003D2E8D">
            <w:pPr>
              <w:pStyle w:val="Textoindependiente"/>
              <w:spacing w:line="276" w:lineRule="auto"/>
              <w:ind w:right="49"/>
              <w:jc w:val="both"/>
              <w:rPr>
                <w:sz w:val="8"/>
              </w:rPr>
            </w:pPr>
          </w:p>
          <w:p w14:paraId="3E17C48A" w14:textId="77777777" w:rsidR="003D2E8D" w:rsidRPr="00E95C99" w:rsidRDefault="003D2E8D" w:rsidP="003D2E8D">
            <w:pPr>
              <w:pStyle w:val="Textoindependiente"/>
              <w:spacing w:line="276" w:lineRule="auto"/>
              <w:ind w:right="49"/>
              <w:jc w:val="both"/>
            </w:pPr>
            <w:r w:rsidRPr="00E95C99">
              <w:t>Para estos efectos, con la periodicidad que determinen la Sala y la Sección correspondientes, las relatorías presentarán los resultados de sus hallazgos y efectuarán las sugerencias correspondientes, a fin de que los Magistrados o Consejeros tomen las determinaciones a que hubiere</w:t>
            </w:r>
            <w:r w:rsidRPr="00E95C99">
              <w:rPr>
                <w:spacing w:val="-4"/>
              </w:rPr>
              <w:t xml:space="preserve"> </w:t>
            </w:r>
            <w:r w:rsidRPr="00E95C99">
              <w:t>lugar.</w:t>
            </w:r>
          </w:p>
          <w:p w14:paraId="1C63F2BA" w14:textId="171A9D9C" w:rsidR="003D2E8D" w:rsidRPr="00E95C99" w:rsidRDefault="003D2E8D" w:rsidP="003D2E8D">
            <w:pPr>
              <w:spacing w:line="276" w:lineRule="auto"/>
              <w:jc w:val="both"/>
              <w:rPr>
                <w:rFonts w:ascii="Arial" w:hAnsi="Arial" w:cs="Arial"/>
              </w:rPr>
            </w:pPr>
          </w:p>
        </w:tc>
        <w:tc>
          <w:tcPr>
            <w:tcW w:w="2977" w:type="dxa"/>
          </w:tcPr>
          <w:p w14:paraId="457B2668" w14:textId="77777777" w:rsidR="003D2E8D" w:rsidRPr="00E95C99" w:rsidRDefault="003D2E8D" w:rsidP="003D2E8D">
            <w:pPr>
              <w:pStyle w:val="Textoindependiente"/>
              <w:spacing w:line="276" w:lineRule="auto"/>
              <w:ind w:right="49"/>
              <w:jc w:val="both"/>
            </w:pPr>
            <w:r w:rsidRPr="00E95C99">
              <w:rPr>
                <w:b/>
              </w:rPr>
              <w:lastRenderedPageBreak/>
              <w:t xml:space="preserve">Artículo 27. Relatoría para las especialidades ambiental. </w:t>
            </w:r>
            <w:r w:rsidRPr="00E95C99">
              <w:t xml:space="preserve">Sin perjuicio de las funciones que se definan a su cargo por parte </w:t>
            </w:r>
            <w:r w:rsidRPr="00E95C99">
              <w:rPr>
                <w:b/>
                <w:strike/>
              </w:rPr>
              <w:t xml:space="preserve">de la Corte Suprema de Justicia </w:t>
            </w:r>
            <w:r w:rsidRPr="00E95C99">
              <w:t xml:space="preserve">y del Consejo de Estado, el Consejo Superior de la Judicatura dispondrá la conformación de relatorías especiales </w:t>
            </w:r>
            <w:r w:rsidRPr="00E95C99">
              <w:rPr>
                <w:b/>
                <w:strike/>
              </w:rPr>
              <w:t>para la Sala de Casación ambiental de la Corte Suprema de Justicia</w:t>
            </w:r>
            <w:r w:rsidRPr="00E95C99">
              <w:t xml:space="preserve"> y para la Sección Primera del Consejo de Estado, con el propósito de efectuar análisis que permitan identificar discrepancias interpretativas susceptibles de requerir la aplicación de los mecanismos de unificación jurisprudencial, así como de efectuar seguimiento a la sustanciación de casos </w:t>
            </w:r>
            <w:r w:rsidRPr="00E95C99">
              <w:lastRenderedPageBreak/>
              <w:t>que puedan ameritar el uso del mecanismo de avocación de competencia.</w:t>
            </w:r>
          </w:p>
          <w:p w14:paraId="41A9236C" w14:textId="77777777" w:rsidR="003D2E8D" w:rsidRPr="00E95C99" w:rsidRDefault="003D2E8D" w:rsidP="003D2E8D">
            <w:pPr>
              <w:spacing w:line="276" w:lineRule="auto"/>
              <w:ind w:right="49"/>
              <w:jc w:val="both"/>
              <w:rPr>
                <w:rFonts w:ascii="Arial" w:hAnsi="Arial" w:cs="Arial"/>
              </w:rPr>
            </w:pPr>
          </w:p>
          <w:p w14:paraId="5DFB5EF5" w14:textId="355965F4" w:rsidR="003D2E8D" w:rsidRPr="00E95C99" w:rsidRDefault="003D2E8D" w:rsidP="003D2E8D">
            <w:pPr>
              <w:spacing w:line="276" w:lineRule="auto"/>
              <w:ind w:right="49"/>
              <w:jc w:val="both"/>
              <w:rPr>
                <w:rFonts w:ascii="Arial" w:hAnsi="Arial" w:cs="Arial"/>
                <w:b/>
                <w:bCs/>
                <w:u w:val="single"/>
              </w:rPr>
            </w:pPr>
            <w:r w:rsidRPr="00E95C99">
              <w:rPr>
                <w:rFonts w:ascii="Arial" w:hAnsi="Arial" w:cs="Arial"/>
              </w:rPr>
              <w:t>Para estos efectos, con la periodicidad que determine</w:t>
            </w:r>
            <w:r w:rsidRPr="00E95C99">
              <w:rPr>
                <w:rFonts w:ascii="Arial" w:hAnsi="Arial" w:cs="Arial"/>
                <w:b/>
                <w:strike/>
              </w:rPr>
              <w:t>n</w:t>
            </w:r>
            <w:r w:rsidRPr="00E95C99">
              <w:rPr>
                <w:rFonts w:ascii="Arial" w:hAnsi="Arial" w:cs="Arial"/>
              </w:rPr>
              <w:t xml:space="preserve"> </w:t>
            </w:r>
            <w:r w:rsidRPr="00E95C99">
              <w:rPr>
                <w:rFonts w:ascii="Arial" w:hAnsi="Arial" w:cs="Arial"/>
                <w:b/>
                <w:strike/>
              </w:rPr>
              <w:t>la Sala y</w:t>
            </w:r>
            <w:r w:rsidRPr="00E95C99">
              <w:rPr>
                <w:rFonts w:ascii="Arial" w:hAnsi="Arial" w:cs="Arial"/>
              </w:rPr>
              <w:t xml:space="preserve"> la Sección correspondientes, las relatorías presentarán los resultados de sus hallazgos y efectuarán las sugerencias correspondientes, a fin de que los Magistrados o Consejeros tomen las determinaciones a que hubiere</w:t>
            </w:r>
            <w:r w:rsidRPr="00E95C99">
              <w:rPr>
                <w:rFonts w:ascii="Arial" w:hAnsi="Arial" w:cs="Arial"/>
                <w:spacing w:val="-4"/>
              </w:rPr>
              <w:t xml:space="preserve"> </w:t>
            </w:r>
            <w:r w:rsidRPr="00E95C99">
              <w:rPr>
                <w:rFonts w:ascii="Arial" w:hAnsi="Arial" w:cs="Arial"/>
              </w:rPr>
              <w:t>lugar</w:t>
            </w:r>
          </w:p>
        </w:tc>
        <w:tc>
          <w:tcPr>
            <w:tcW w:w="2879" w:type="dxa"/>
          </w:tcPr>
          <w:p w14:paraId="246749D5" w14:textId="6026191D" w:rsidR="003D2E8D" w:rsidRPr="00E95C99" w:rsidRDefault="003D2E8D" w:rsidP="003D2E8D">
            <w:pPr>
              <w:spacing w:line="276" w:lineRule="auto"/>
              <w:ind w:right="49"/>
              <w:jc w:val="both"/>
              <w:rPr>
                <w:rFonts w:ascii="Arial" w:hAnsi="Arial" w:cs="Arial"/>
                <w:b/>
                <w:bCs/>
                <w:u w:val="single"/>
              </w:rPr>
            </w:pPr>
            <w:r w:rsidRPr="00E95C99">
              <w:rPr>
                <w:rFonts w:ascii="Arial" w:hAnsi="Arial" w:cs="Arial"/>
                <w:color w:val="000000" w:themeColor="text1"/>
              </w:rPr>
              <w:lastRenderedPageBreak/>
              <w:t>Proposición de la H.R Juanita Goebertus</w:t>
            </w:r>
          </w:p>
        </w:tc>
      </w:tr>
      <w:tr w:rsidR="003D2E8D" w:rsidRPr="00E95C99" w14:paraId="4FD13CF5" w14:textId="29882FD8" w:rsidTr="00F27AB0">
        <w:tc>
          <w:tcPr>
            <w:tcW w:w="2972" w:type="dxa"/>
          </w:tcPr>
          <w:p w14:paraId="6006EA77" w14:textId="6743B070" w:rsidR="003D2E8D" w:rsidRPr="00E95C99" w:rsidRDefault="001063A7" w:rsidP="003D2E8D">
            <w:pPr>
              <w:spacing w:line="276" w:lineRule="auto"/>
              <w:jc w:val="both"/>
              <w:rPr>
                <w:rFonts w:ascii="Arial" w:hAnsi="Arial" w:cs="Arial"/>
                <w:b/>
                <w:u w:val="single"/>
              </w:rPr>
            </w:pPr>
            <w:r w:rsidRPr="00E95C99">
              <w:rPr>
                <w:rFonts w:ascii="Arial" w:hAnsi="Arial" w:cs="Arial"/>
                <w:b/>
                <w:u w:val="single"/>
              </w:rPr>
              <w:lastRenderedPageBreak/>
              <w:t>Artículo Nuevo</w:t>
            </w:r>
          </w:p>
        </w:tc>
        <w:tc>
          <w:tcPr>
            <w:tcW w:w="2977" w:type="dxa"/>
          </w:tcPr>
          <w:p w14:paraId="53F3ECD3" w14:textId="4C28C913" w:rsidR="003D2E8D" w:rsidRPr="00E95C99" w:rsidRDefault="001063A7" w:rsidP="003D2E8D">
            <w:pPr>
              <w:pStyle w:val="Textoindependiente"/>
              <w:tabs>
                <w:tab w:val="left" w:pos="1629"/>
              </w:tabs>
              <w:spacing w:after="160" w:line="276" w:lineRule="auto"/>
              <w:ind w:right="49"/>
              <w:jc w:val="both"/>
              <w:rPr>
                <w:b/>
                <w:u w:val="single"/>
              </w:rPr>
            </w:pPr>
            <w:r w:rsidRPr="00E95C99">
              <w:rPr>
                <w:b/>
                <w:u w:val="single"/>
              </w:rPr>
              <w:t xml:space="preserve">Artículo Nuevo. </w:t>
            </w:r>
            <w:r w:rsidR="00AB75F8" w:rsidRPr="00AB75F8">
              <w:rPr>
                <w:b/>
                <w:u w:val="single"/>
              </w:rPr>
              <w:t xml:space="preserve">Todas las erogaciones que se causen con ocasión de la implementación y ejecución de la presente ley deberán consultar la situación fiscal de la nación y ajustarse al marco de gasto de mediano plazo </w:t>
            </w:r>
            <w:r w:rsidR="00AB75F8" w:rsidRPr="00AB75F8">
              <w:rPr>
                <w:b/>
                <w:u w:val="single"/>
              </w:rPr>
              <w:lastRenderedPageBreak/>
              <w:t>de cada sector involucrado y estar en concordancia con el marco fiscal de mediano plazo y las normas orgánicas del presupuesto.</w:t>
            </w:r>
          </w:p>
        </w:tc>
        <w:tc>
          <w:tcPr>
            <w:tcW w:w="2879" w:type="dxa"/>
          </w:tcPr>
          <w:p w14:paraId="68A04589" w14:textId="78B87912" w:rsidR="003D2E8D" w:rsidRPr="00E95C99" w:rsidRDefault="00061B3F" w:rsidP="003D2E8D">
            <w:pPr>
              <w:pStyle w:val="Textoindependiente"/>
              <w:tabs>
                <w:tab w:val="left" w:pos="1629"/>
              </w:tabs>
              <w:spacing w:after="160" w:line="276" w:lineRule="auto"/>
              <w:ind w:right="49"/>
              <w:jc w:val="both"/>
            </w:pPr>
            <w:r w:rsidRPr="00E95C99">
              <w:rPr>
                <w:color w:val="000000" w:themeColor="text1"/>
              </w:rPr>
              <w:lastRenderedPageBreak/>
              <w:t>Proposición del H.R César Lorduy</w:t>
            </w:r>
          </w:p>
        </w:tc>
      </w:tr>
    </w:tbl>
    <w:p w14:paraId="7A6A34A8" w14:textId="4FB5B5C0" w:rsidR="00BA4F44" w:rsidRPr="00E95C99" w:rsidRDefault="00BA4F44" w:rsidP="007818AA">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ind w:left="720"/>
        <w:jc w:val="both"/>
        <w:rPr>
          <w:rFonts w:ascii="Arial" w:hAnsi="Arial" w:cs="Arial"/>
          <w:b/>
          <w:sz w:val="14"/>
          <w:lang w:val="es-CO"/>
        </w:rPr>
      </w:pPr>
    </w:p>
    <w:p w14:paraId="74A559C0" w14:textId="650DEAA2" w:rsidR="00BA4F44" w:rsidRPr="00E95C99" w:rsidRDefault="00BA4F44" w:rsidP="00BA4F44">
      <w:pPr>
        <w:pStyle w:val="Normal0"/>
        <w:numPr>
          <w:ilvl w:val="0"/>
          <w:numId w:val="1"/>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
          <w:lang w:val="es-CO"/>
        </w:rPr>
      </w:pPr>
      <w:r w:rsidRPr="00E95C99">
        <w:rPr>
          <w:rFonts w:ascii="Arial" w:hAnsi="Arial" w:cs="Arial"/>
          <w:b/>
          <w:lang w:val="es-CO"/>
        </w:rPr>
        <w:t>PLIEGO DE MODIFICACIONES</w:t>
      </w:r>
    </w:p>
    <w:p w14:paraId="5E4DFDDF" w14:textId="66EB8691" w:rsidR="003443C4" w:rsidRPr="00E95C99" w:rsidRDefault="003443C4" w:rsidP="00BA4F44">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sz w:val="12"/>
          <w:lang w:val="es-CO"/>
        </w:rPr>
      </w:pPr>
    </w:p>
    <w:p w14:paraId="74964AE7" w14:textId="45DD25CB" w:rsidR="003E270E" w:rsidRPr="00E95C99" w:rsidRDefault="003E270E" w:rsidP="00BA4F44">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sz w:val="12"/>
          <w:lang w:val="es-CO"/>
        </w:rPr>
      </w:pPr>
    </w:p>
    <w:p w14:paraId="6650B8E4" w14:textId="33D5972C" w:rsidR="007775D0" w:rsidRPr="00E95C99" w:rsidRDefault="007775D0" w:rsidP="00164137">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lang w:val="es-CO"/>
        </w:rPr>
      </w:pPr>
    </w:p>
    <w:tbl>
      <w:tblPr>
        <w:tblStyle w:val="Tablaconcuadrcula"/>
        <w:tblW w:w="0" w:type="auto"/>
        <w:tblLook w:val="04A0" w:firstRow="1" w:lastRow="0" w:firstColumn="1" w:lastColumn="0" w:noHBand="0" w:noVBand="1"/>
      </w:tblPr>
      <w:tblGrid>
        <w:gridCol w:w="4414"/>
        <w:gridCol w:w="4414"/>
      </w:tblGrid>
      <w:tr w:rsidR="003E270E" w:rsidRPr="00E95C99" w14:paraId="55D1EABA" w14:textId="77777777" w:rsidTr="00947C2E">
        <w:trPr>
          <w:tblHeader/>
        </w:trPr>
        <w:tc>
          <w:tcPr>
            <w:tcW w:w="4414" w:type="dxa"/>
            <w:shd w:val="clear" w:color="auto" w:fill="D9D9D9" w:themeFill="background1" w:themeFillShade="D9"/>
          </w:tcPr>
          <w:p w14:paraId="4DA2BDEF" w14:textId="1F5664B4" w:rsidR="003E270E" w:rsidRPr="00E95C99" w:rsidRDefault="00532464" w:rsidP="0053246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center"/>
              <w:rPr>
                <w:rFonts w:ascii="Arial" w:hAnsi="Arial" w:cs="Arial"/>
                <w:b/>
                <w:bCs/>
              </w:rPr>
            </w:pPr>
            <w:r w:rsidRPr="00E95C99">
              <w:rPr>
                <w:rFonts w:ascii="Arial" w:hAnsi="Arial" w:cs="Arial"/>
                <w:b/>
                <w:bCs/>
              </w:rPr>
              <w:t>TEXTO APROBADO EN PRIMER DEBATE</w:t>
            </w:r>
          </w:p>
        </w:tc>
        <w:tc>
          <w:tcPr>
            <w:tcW w:w="4414" w:type="dxa"/>
            <w:shd w:val="clear" w:color="auto" w:fill="D9D9D9" w:themeFill="background1" w:themeFillShade="D9"/>
          </w:tcPr>
          <w:p w14:paraId="775D6AAA" w14:textId="1D6239CB" w:rsidR="003E270E" w:rsidRPr="00E95C99" w:rsidRDefault="00532464" w:rsidP="0053246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center"/>
              <w:rPr>
                <w:rFonts w:ascii="Arial" w:hAnsi="Arial" w:cs="Arial"/>
                <w:b/>
                <w:bCs/>
              </w:rPr>
            </w:pPr>
            <w:r w:rsidRPr="00E95C99">
              <w:rPr>
                <w:rFonts w:ascii="Arial" w:hAnsi="Arial" w:cs="Arial"/>
                <w:b/>
                <w:bCs/>
              </w:rPr>
              <w:t>TEXTO PROPUESTO PARA SEGUNDO DEBATE</w:t>
            </w:r>
          </w:p>
        </w:tc>
      </w:tr>
      <w:tr w:rsidR="00947C2E" w:rsidRPr="00E95C99" w14:paraId="5F9BFD62" w14:textId="77777777" w:rsidTr="003E270E">
        <w:tc>
          <w:tcPr>
            <w:tcW w:w="4414" w:type="dxa"/>
          </w:tcPr>
          <w:p w14:paraId="6F3D880D" w14:textId="5F87A865" w:rsidR="00947C2E" w:rsidRPr="00E95C99" w:rsidRDefault="00947C2E" w:rsidP="00532464">
            <w:pPr>
              <w:spacing w:line="276" w:lineRule="auto"/>
              <w:ind w:right="49"/>
              <w:jc w:val="both"/>
              <w:rPr>
                <w:rFonts w:ascii="Arial" w:hAnsi="Arial" w:cs="Arial"/>
                <w:b/>
              </w:rPr>
            </w:pPr>
            <w:r w:rsidRPr="00E95C99">
              <w:rPr>
                <w:rFonts w:ascii="Arial" w:hAnsi="Arial" w:cs="Arial"/>
                <w:b/>
              </w:rPr>
              <w:t xml:space="preserve">Título: </w:t>
            </w:r>
            <w:r w:rsidRPr="00E95C99">
              <w:rPr>
                <w:rFonts w:ascii="Arial" w:hAnsi="Arial" w:cs="Arial"/>
              </w:rPr>
              <w:t>“Por el cual se crea la especialidad ambiental en las jurisdicciones ordinaria y de lo contencioso administrativo, se crean las salas especializadas en temas ambientales dentro de los tribunales administrativos y se modifica la ley 270 de 1996”</w:t>
            </w:r>
          </w:p>
        </w:tc>
        <w:tc>
          <w:tcPr>
            <w:tcW w:w="4414" w:type="dxa"/>
          </w:tcPr>
          <w:p w14:paraId="26993BE8" w14:textId="27B4C37F" w:rsidR="00947C2E" w:rsidRPr="00E95C99" w:rsidRDefault="007A11E2" w:rsidP="001641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rPr>
            </w:pPr>
            <w:r w:rsidRPr="00E95C99">
              <w:rPr>
                <w:rFonts w:ascii="Arial" w:hAnsi="Arial" w:cs="Arial"/>
                <w:b/>
              </w:rPr>
              <w:t xml:space="preserve">Título: </w:t>
            </w:r>
            <w:r w:rsidRPr="00E95C99">
              <w:rPr>
                <w:rFonts w:ascii="Arial" w:hAnsi="Arial" w:cs="Arial"/>
              </w:rPr>
              <w:t>“Por el cual se crea la especialidad ambiental en la</w:t>
            </w:r>
            <w:r w:rsidRPr="007A11E2">
              <w:rPr>
                <w:rFonts w:ascii="Arial" w:hAnsi="Arial" w:cs="Arial"/>
                <w:b/>
                <w:strike/>
              </w:rPr>
              <w:t>s</w:t>
            </w:r>
            <w:r w:rsidRPr="00E95C99">
              <w:rPr>
                <w:rFonts w:ascii="Arial" w:hAnsi="Arial" w:cs="Arial"/>
              </w:rPr>
              <w:t xml:space="preserve"> jurisdiccion</w:t>
            </w:r>
            <w:r w:rsidRPr="007A11E2">
              <w:rPr>
                <w:rFonts w:ascii="Arial" w:hAnsi="Arial" w:cs="Arial"/>
                <w:b/>
                <w:strike/>
              </w:rPr>
              <w:t>es</w:t>
            </w:r>
            <w:r w:rsidRPr="00E95C99">
              <w:rPr>
                <w:rFonts w:ascii="Arial" w:hAnsi="Arial" w:cs="Arial"/>
              </w:rPr>
              <w:t xml:space="preserve"> </w:t>
            </w:r>
            <w:r w:rsidRPr="007A11E2">
              <w:rPr>
                <w:rFonts w:ascii="Arial" w:hAnsi="Arial" w:cs="Arial"/>
                <w:b/>
                <w:strike/>
              </w:rPr>
              <w:t>ordinaria y</w:t>
            </w:r>
            <w:r w:rsidRPr="00E95C99">
              <w:rPr>
                <w:rFonts w:ascii="Arial" w:hAnsi="Arial" w:cs="Arial"/>
              </w:rPr>
              <w:t xml:space="preserve"> de lo contencioso administrativo, se crean las salas especializadas en temas ambientales dentro de los tribunales administrativos y se modifica la ley 270 de 1996”</w:t>
            </w:r>
          </w:p>
        </w:tc>
      </w:tr>
      <w:tr w:rsidR="00E1519C" w:rsidRPr="00E95C99" w14:paraId="3B97B2A9" w14:textId="77777777" w:rsidTr="003E270E">
        <w:tc>
          <w:tcPr>
            <w:tcW w:w="4414" w:type="dxa"/>
          </w:tcPr>
          <w:p w14:paraId="650226EB" w14:textId="1EC1C707" w:rsidR="00E1519C" w:rsidRPr="00E95C99" w:rsidRDefault="00E1519C" w:rsidP="00E1519C">
            <w:pPr>
              <w:spacing w:line="276" w:lineRule="auto"/>
              <w:ind w:right="49"/>
              <w:jc w:val="both"/>
              <w:rPr>
                <w:rFonts w:ascii="Arial" w:hAnsi="Arial" w:cs="Arial"/>
              </w:rPr>
            </w:pPr>
            <w:r w:rsidRPr="00E95C99">
              <w:rPr>
                <w:rFonts w:ascii="Arial" w:hAnsi="Arial" w:cs="Arial"/>
                <w:b/>
              </w:rPr>
              <w:t xml:space="preserve">Artículo 1. Objeto. </w:t>
            </w:r>
            <w:r w:rsidRPr="00E95C99">
              <w:rPr>
                <w:rFonts w:ascii="Arial" w:hAnsi="Arial" w:cs="Arial"/>
              </w:rPr>
              <w:t xml:space="preserve">La presente ley tiene por objeto establecer la </w:t>
            </w:r>
            <w:r w:rsidR="006C3F29">
              <w:rPr>
                <w:rFonts w:ascii="Arial" w:hAnsi="Arial" w:cs="Arial"/>
              </w:rPr>
              <w:t>especialidad ambiental en y la J</w:t>
            </w:r>
            <w:r w:rsidRPr="00E95C99">
              <w:rPr>
                <w:rFonts w:ascii="Arial" w:hAnsi="Arial" w:cs="Arial"/>
              </w:rPr>
              <w:t>urisdicción de lo Contencioso Administrativo, así como su estructura.</w:t>
            </w:r>
          </w:p>
          <w:p w14:paraId="1E9BEC1A" w14:textId="77777777" w:rsidR="00E1519C" w:rsidRPr="00E95C99" w:rsidRDefault="00E1519C" w:rsidP="00E1519C">
            <w:pPr>
              <w:spacing w:line="276" w:lineRule="auto"/>
              <w:ind w:right="49"/>
              <w:jc w:val="both"/>
              <w:rPr>
                <w:rFonts w:ascii="Arial" w:hAnsi="Arial" w:cs="Arial"/>
              </w:rPr>
            </w:pPr>
          </w:p>
          <w:p w14:paraId="5EBD560B" w14:textId="77777777" w:rsidR="00E1519C" w:rsidRPr="00E95C99" w:rsidRDefault="00E1519C" w:rsidP="00E1519C">
            <w:pPr>
              <w:spacing w:line="276" w:lineRule="auto"/>
              <w:ind w:right="49"/>
              <w:jc w:val="both"/>
              <w:rPr>
                <w:rFonts w:ascii="Arial" w:hAnsi="Arial" w:cs="Arial"/>
              </w:rPr>
            </w:pPr>
            <w:r w:rsidRPr="00E95C99">
              <w:rPr>
                <w:rFonts w:ascii="Arial" w:hAnsi="Arial" w:cs="Arial"/>
              </w:rPr>
              <w:t xml:space="preserve">También regulará los aspectos procesales esenciales sobre las </w:t>
            </w:r>
            <w:r w:rsidRPr="00E95C99">
              <w:rPr>
                <w:rFonts w:ascii="Arial" w:hAnsi="Arial" w:cs="Arial"/>
              </w:rPr>
              <w:lastRenderedPageBreak/>
              <w:t>actuaciones judiciales que versen sobre las controversias y litigios:</w:t>
            </w:r>
          </w:p>
          <w:p w14:paraId="209AD178" w14:textId="77777777" w:rsidR="00E1519C" w:rsidRPr="00E95C99" w:rsidRDefault="00E1519C" w:rsidP="00E1519C">
            <w:pPr>
              <w:pBdr>
                <w:top w:val="none" w:sz="0" w:space="0" w:color="000000"/>
                <w:left w:val="none" w:sz="0" w:space="0" w:color="000000"/>
                <w:bottom w:val="none" w:sz="0" w:space="0" w:color="000000"/>
                <w:right w:val="none" w:sz="0" w:space="0" w:color="000000"/>
                <w:between w:val="none" w:sz="0" w:space="0" w:color="000000"/>
              </w:pBdr>
              <w:spacing w:line="276" w:lineRule="auto"/>
              <w:ind w:right="49"/>
              <w:jc w:val="both"/>
              <w:rPr>
                <w:rFonts w:ascii="Arial" w:eastAsia="Garamond" w:hAnsi="Arial" w:cs="Arial"/>
                <w:b/>
              </w:rPr>
            </w:pPr>
          </w:p>
          <w:p w14:paraId="7126BBDB" w14:textId="1F53BE0D" w:rsidR="00E1519C" w:rsidRPr="00E95C99" w:rsidRDefault="00E1519C" w:rsidP="00F957C4">
            <w:pPr>
              <w:pStyle w:val="Prrafodelista"/>
              <w:numPr>
                <w:ilvl w:val="0"/>
                <w:numId w:val="6"/>
              </w:numPr>
              <w:spacing w:after="0" w:line="276" w:lineRule="auto"/>
              <w:ind w:left="180" w:right="49" w:hanging="1440"/>
              <w:jc w:val="both"/>
              <w:rPr>
                <w:rFonts w:ascii="Arial" w:hAnsi="Arial" w:cs="Arial"/>
                <w:sz w:val="24"/>
                <w:szCs w:val="24"/>
              </w:rPr>
            </w:pPr>
            <w:r w:rsidRPr="00E95C99">
              <w:rPr>
                <w:rFonts w:ascii="Arial" w:hAnsi="Arial" w:cs="Arial"/>
                <w:sz w:val="24"/>
                <w:szCs w:val="24"/>
              </w:rPr>
              <w:t>-De contenido ambiental, que versen sobre conflictos socio ambientales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señalen la legislación nacional e internacional, así como los organismos internacionales que se ocupen de estas materias</w:t>
            </w:r>
          </w:p>
        </w:tc>
        <w:tc>
          <w:tcPr>
            <w:tcW w:w="4414" w:type="dxa"/>
          </w:tcPr>
          <w:p w14:paraId="7601BC0A" w14:textId="50B8707C" w:rsidR="00E1519C" w:rsidRPr="00E95C99" w:rsidRDefault="00E1519C" w:rsidP="00E1519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rPr>
            </w:pPr>
            <w:r w:rsidRPr="00E95C99">
              <w:rPr>
                <w:rFonts w:ascii="Arial" w:hAnsi="Arial" w:cs="Arial"/>
                <w:b/>
              </w:rPr>
              <w:lastRenderedPageBreak/>
              <w:t>SIN CAMBIOS</w:t>
            </w:r>
          </w:p>
        </w:tc>
      </w:tr>
      <w:tr w:rsidR="00E1519C" w:rsidRPr="00E95C99" w14:paraId="3AE28C8B" w14:textId="77777777" w:rsidTr="003E270E">
        <w:tc>
          <w:tcPr>
            <w:tcW w:w="4414" w:type="dxa"/>
          </w:tcPr>
          <w:p w14:paraId="282BC715" w14:textId="77777777" w:rsidR="00E1519C" w:rsidRPr="00E95C99" w:rsidRDefault="00E1519C" w:rsidP="00E1519C">
            <w:pPr>
              <w:jc w:val="both"/>
              <w:rPr>
                <w:rFonts w:ascii="Arial" w:hAnsi="Arial" w:cs="Arial"/>
              </w:rPr>
            </w:pPr>
            <w:r w:rsidRPr="00E95C99">
              <w:rPr>
                <w:rFonts w:ascii="Arial" w:hAnsi="Arial" w:cs="Arial"/>
                <w:b/>
              </w:rPr>
              <w:lastRenderedPageBreak/>
              <w:t xml:space="preserve">Artículo 2. Ámbito de aplicación. </w:t>
            </w:r>
            <w:r w:rsidRPr="00E95C99">
              <w:rPr>
                <w:rFonts w:ascii="Arial" w:hAnsi="Arial" w:cs="Arial"/>
              </w:rPr>
              <w:t>La especialidad ambiental de la jurisdicción contenciosa administrativa tendrá cobertura y competencia en todo el territorio</w:t>
            </w:r>
            <w:r w:rsidRPr="00E95C99">
              <w:rPr>
                <w:rFonts w:ascii="Arial" w:hAnsi="Arial" w:cs="Arial"/>
                <w:spacing w:val="-2"/>
              </w:rPr>
              <w:t xml:space="preserve"> </w:t>
            </w:r>
            <w:r w:rsidRPr="00E95C99">
              <w:rPr>
                <w:rFonts w:ascii="Arial" w:hAnsi="Arial" w:cs="Arial"/>
              </w:rPr>
              <w:t>nacional, según lo dispuesto en esta ley.</w:t>
            </w:r>
          </w:p>
          <w:p w14:paraId="45ADCDF1" w14:textId="77777777" w:rsidR="00E1519C" w:rsidRPr="00E95C99" w:rsidRDefault="00E1519C" w:rsidP="00E1519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rPr>
            </w:pPr>
          </w:p>
        </w:tc>
        <w:tc>
          <w:tcPr>
            <w:tcW w:w="4414" w:type="dxa"/>
          </w:tcPr>
          <w:p w14:paraId="37C27A82" w14:textId="1E309635" w:rsidR="00E1519C" w:rsidRPr="00E95C99" w:rsidRDefault="00E1519C" w:rsidP="00E1519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rPr>
            </w:pPr>
            <w:r w:rsidRPr="00E95C99">
              <w:rPr>
                <w:rFonts w:ascii="Arial" w:hAnsi="Arial" w:cs="Arial"/>
                <w:b/>
              </w:rPr>
              <w:t>SIN CAMBIOS</w:t>
            </w:r>
          </w:p>
        </w:tc>
      </w:tr>
      <w:tr w:rsidR="00E1519C" w:rsidRPr="00E95C99" w14:paraId="2DC3DCAF" w14:textId="77777777" w:rsidTr="003E270E">
        <w:tc>
          <w:tcPr>
            <w:tcW w:w="4414" w:type="dxa"/>
          </w:tcPr>
          <w:p w14:paraId="5D0F4D23" w14:textId="77777777" w:rsidR="00E1519C" w:rsidRPr="00E95C99" w:rsidRDefault="00E1519C" w:rsidP="00E1519C">
            <w:pPr>
              <w:pStyle w:val="Textoindependiente"/>
              <w:spacing w:line="276" w:lineRule="auto"/>
              <w:ind w:right="49"/>
              <w:jc w:val="both"/>
            </w:pPr>
            <w:r w:rsidRPr="00E95C99">
              <w:rPr>
                <w:b/>
              </w:rPr>
              <w:t xml:space="preserve">Artículo 3. Principios. </w:t>
            </w:r>
            <w:r w:rsidRPr="00E95C99">
              <w:t xml:space="preserve">En la aplicación e interpretación de las disposiciones de esta ley deberán observarse de manera prevalente los principios y </w:t>
            </w:r>
            <w:r w:rsidRPr="00E95C99">
              <w:lastRenderedPageBreak/>
              <w:t>valores constitucionales, especialmente los relativos a la materia ambiental, así como los tratados y convenios ratificados por Colombia. También se observarán los principios generales del Código General del Proceso y del Código de Procedimiento Administrativo y de lo Contencioso Administrativo, sin perjuicio de observar los siguientes principios esenciales:</w:t>
            </w:r>
          </w:p>
          <w:p w14:paraId="2F0F117B" w14:textId="77777777" w:rsidR="00E1519C" w:rsidRPr="00E95C99" w:rsidRDefault="00E1519C" w:rsidP="00E1519C">
            <w:pPr>
              <w:pStyle w:val="Textoindependiente"/>
              <w:spacing w:line="276" w:lineRule="auto"/>
              <w:ind w:right="49"/>
              <w:jc w:val="both"/>
            </w:pPr>
          </w:p>
          <w:p w14:paraId="701E6662" w14:textId="77777777" w:rsidR="00E1519C" w:rsidRPr="00E95C99" w:rsidRDefault="00E1519C" w:rsidP="00E1519C">
            <w:pPr>
              <w:pStyle w:val="Prrafodelista"/>
              <w:widowControl w:val="0"/>
              <w:numPr>
                <w:ilvl w:val="0"/>
                <w:numId w:val="2"/>
              </w:numPr>
              <w:tabs>
                <w:tab w:val="left" w:pos="934"/>
              </w:tabs>
              <w:autoSpaceDE w:val="0"/>
              <w:autoSpaceDN w:val="0"/>
              <w:spacing w:after="0" w:line="276" w:lineRule="auto"/>
              <w:ind w:right="49"/>
              <w:contextualSpacing w:val="0"/>
              <w:jc w:val="both"/>
              <w:rPr>
                <w:rFonts w:ascii="Arial" w:hAnsi="Arial" w:cs="Arial"/>
                <w:sz w:val="24"/>
                <w:szCs w:val="24"/>
              </w:rPr>
            </w:pPr>
            <w:r w:rsidRPr="00E95C99">
              <w:rPr>
                <w:rFonts w:ascii="Arial" w:hAnsi="Arial" w:cs="Arial"/>
                <w:b/>
                <w:sz w:val="24"/>
                <w:szCs w:val="24"/>
              </w:rPr>
              <w:t xml:space="preserve">Acceso a la justicia. </w:t>
            </w:r>
            <w:r w:rsidRPr="00E95C99">
              <w:rPr>
                <w:rFonts w:ascii="Arial" w:hAnsi="Arial" w:cs="Arial"/>
                <w:sz w:val="24"/>
                <w:szCs w:val="24"/>
              </w:rPr>
              <w:t xml:space="preserve">Toda persona o grupo de personas tiene derecho a la tutela jurisdiccional efectiva para la resolución de los litigios y controversias sobre el </w:t>
            </w:r>
            <w:r w:rsidRPr="00E95C99">
              <w:rPr>
                <w:rFonts w:ascii="Arial" w:hAnsi="Arial" w:cs="Arial"/>
                <w:bCs/>
                <w:sz w:val="24"/>
                <w:szCs w:val="24"/>
              </w:rPr>
              <w:t>medio ambiente, los recursos naturales, el ordenamiento territorial, la aplicación de la legislación ambiental vigente</w:t>
            </w:r>
            <w:r w:rsidRPr="00E95C99">
              <w:rPr>
                <w:rFonts w:ascii="Arial" w:hAnsi="Arial" w:cs="Arial"/>
                <w:sz w:val="24"/>
                <w:szCs w:val="24"/>
              </w:rPr>
              <w:t xml:space="preserve">, y el respeto de un debido proceso de duración razonable. Los términos procesales se observarán con diligencia y su incumplimiento injustificado será sancionado de conformidad con las disposiciones pertinentes del </w:t>
            </w:r>
            <w:r w:rsidRPr="00E95C99">
              <w:rPr>
                <w:rFonts w:ascii="Arial" w:hAnsi="Arial" w:cs="Arial"/>
                <w:sz w:val="24"/>
                <w:szCs w:val="24"/>
              </w:rPr>
              <w:lastRenderedPageBreak/>
              <w:t>Código General del</w:t>
            </w:r>
            <w:r w:rsidRPr="00E95C99">
              <w:rPr>
                <w:rFonts w:ascii="Arial" w:hAnsi="Arial" w:cs="Arial"/>
                <w:spacing w:val="-4"/>
                <w:sz w:val="24"/>
                <w:szCs w:val="24"/>
              </w:rPr>
              <w:t xml:space="preserve"> </w:t>
            </w:r>
            <w:r w:rsidRPr="00E95C99">
              <w:rPr>
                <w:rFonts w:ascii="Arial" w:hAnsi="Arial" w:cs="Arial"/>
                <w:sz w:val="24"/>
                <w:szCs w:val="24"/>
              </w:rPr>
              <w:t>Proceso.</w:t>
            </w:r>
          </w:p>
          <w:p w14:paraId="594AC179" w14:textId="77777777" w:rsidR="00E1519C" w:rsidRPr="00E95C99" w:rsidRDefault="00E1519C" w:rsidP="00E1519C">
            <w:pPr>
              <w:pStyle w:val="Textoindependiente"/>
              <w:spacing w:line="276" w:lineRule="auto"/>
              <w:ind w:right="49"/>
              <w:jc w:val="both"/>
            </w:pPr>
          </w:p>
          <w:p w14:paraId="23ED332C" w14:textId="77777777" w:rsidR="00E1519C" w:rsidRPr="00E95C99" w:rsidRDefault="00E1519C" w:rsidP="00E1519C">
            <w:pPr>
              <w:pStyle w:val="Textoindependiente"/>
              <w:spacing w:line="276" w:lineRule="auto"/>
              <w:ind w:left="1022" w:right="49"/>
              <w:jc w:val="both"/>
              <w:rPr>
                <w:bCs/>
              </w:rPr>
            </w:pPr>
            <w:r w:rsidRPr="00E95C99">
              <w:rPr>
                <w:bCs/>
              </w:rPr>
              <w:t xml:space="preserve">Los despachos judiciales ambientales deberán ser objeto de la implementación de un Modelo de Gestión por parte del Consejo Superior de la Judicatura que tenga en cuenta la realidad de las áreas rurales y rurales dispersas, favoreciendo horarios de atención al público que se acompasen con el giro ordinario de la actividad ambiental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que tiene interés en los asuntos ambientales, con miras a acceder a la oferta judicial de </w:t>
            </w:r>
            <w:r w:rsidRPr="00E95C99">
              <w:rPr>
                <w:bCs/>
              </w:rPr>
              <w:lastRenderedPageBreak/>
              <w:t>manera más simple y con el mínimo de formalidades necesarias para presentar ante el Juez los derechos objeto de reclamo o defensa.</w:t>
            </w:r>
          </w:p>
          <w:p w14:paraId="5DD0EE42" w14:textId="77777777" w:rsidR="00E1519C" w:rsidRPr="00E95C99" w:rsidRDefault="00E1519C" w:rsidP="00E1519C">
            <w:pPr>
              <w:pStyle w:val="Textoindependiente"/>
              <w:spacing w:line="276" w:lineRule="auto"/>
              <w:ind w:right="49"/>
              <w:jc w:val="both"/>
              <w:rPr>
                <w:i/>
              </w:rPr>
            </w:pPr>
          </w:p>
          <w:p w14:paraId="33513A8F" w14:textId="77777777" w:rsidR="00E1519C" w:rsidRPr="00E95C99" w:rsidRDefault="00E1519C" w:rsidP="00E1519C">
            <w:pPr>
              <w:pStyle w:val="Prrafodelista"/>
              <w:widowControl w:val="0"/>
              <w:numPr>
                <w:ilvl w:val="0"/>
                <w:numId w:val="2"/>
              </w:numPr>
              <w:tabs>
                <w:tab w:val="left" w:pos="934"/>
              </w:tabs>
              <w:autoSpaceDE w:val="0"/>
              <w:autoSpaceDN w:val="0"/>
              <w:spacing w:after="0" w:line="276" w:lineRule="auto"/>
              <w:ind w:right="49"/>
              <w:contextualSpacing w:val="0"/>
              <w:jc w:val="both"/>
              <w:rPr>
                <w:rFonts w:ascii="Arial" w:hAnsi="Arial" w:cs="Arial"/>
                <w:sz w:val="24"/>
                <w:szCs w:val="24"/>
              </w:rPr>
            </w:pPr>
            <w:r w:rsidRPr="00E95C99">
              <w:rPr>
                <w:rFonts w:ascii="Arial" w:hAnsi="Arial" w:cs="Arial"/>
                <w:b/>
                <w:sz w:val="24"/>
                <w:szCs w:val="24"/>
              </w:rPr>
              <w:t xml:space="preserve">Buena fe procesal. </w:t>
            </w:r>
            <w:r w:rsidRPr="00E95C99">
              <w:rPr>
                <w:rFonts w:ascii="Arial" w:hAnsi="Arial" w:cs="Arial"/>
                <w:sz w:val="24"/>
                <w:szCs w:val="24"/>
              </w:rPr>
              <w:t>Es deber de las partes y demás intervinientes en el proceso ambiental, proceder con lealtad, probidad y buena fe en todos sus actos dentro del proceso</w:t>
            </w:r>
            <w:r w:rsidRPr="00E95C99">
              <w:rPr>
                <w:rFonts w:ascii="Arial" w:hAnsi="Arial" w:cs="Arial"/>
                <w:spacing w:val="-1"/>
                <w:sz w:val="24"/>
                <w:szCs w:val="24"/>
              </w:rPr>
              <w:t xml:space="preserve"> </w:t>
            </w:r>
            <w:r w:rsidRPr="00E95C99">
              <w:rPr>
                <w:rFonts w:ascii="Arial" w:hAnsi="Arial" w:cs="Arial"/>
                <w:sz w:val="24"/>
                <w:szCs w:val="24"/>
              </w:rPr>
              <w:t>judicial.</w:t>
            </w:r>
          </w:p>
          <w:p w14:paraId="4E405EF5" w14:textId="77777777" w:rsidR="00E1519C" w:rsidRPr="00E95C99" w:rsidRDefault="00E1519C" w:rsidP="00E1519C">
            <w:pPr>
              <w:pStyle w:val="Textoindependiente"/>
              <w:spacing w:line="276" w:lineRule="auto"/>
              <w:ind w:right="49"/>
              <w:jc w:val="both"/>
            </w:pPr>
          </w:p>
          <w:p w14:paraId="1687C322" w14:textId="77777777" w:rsidR="00E1519C" w:rsidRPr="00E95C99" w:rsidRDefault="00E1519C" w:rsidP="00E1519C">
            <w:pPr>
              <w:pStyle w:val="Prrafodelista"/>
              <w:widowControl w:val="0"/>
              <w:numPr>
                <w:ilvl w:val="0"/>
                <w:numId w:val="2"/>
              </w:numPr>
              <w:autoSpaceDE w:val="0"/>
              <w:autoSpaceDN w:val="0"/>
              <w:spacing w:after="0" w:line="276" w:lineRule="auto"/>
              <w:ind w:right="49"/>
              <w:contextualSpacing w:val="0"/>
              <w:jc w:val="both"/>
              <w:rPr>
                <w:rFonts w:ascii="Arial" w:hAnsi="Arial" w:cs="Arial"/>
                <w:sz w:val="24"/>
                <w:szCs w:val="24"/>
              </w:rPr>
            </w:pPr>
            <w:r w:rsidRPr="00E95C99">
              <w:rPr>
                <w:rFonts w:ascii="Arial" w:hAnsi="Arial" w:cs="Arial"/>
                <w:b/>
                <w:sz w:val="24"/>
                <w:szCs w:val="24"/>
              </w:rPr>
              <w:t>Celeridad y economía procesal</w:t>
            </w:r>
            <w:r w:rsidRPr="00E95C99">
              <w:rPr>
                <w:rFonts w:ascii="Arial" w:hAnsi="Arial" w:cs="Arial"/>
                <w:sz w:val="24"/>
                <w:szCs w:val="24"/>
              </w:rPr>
              <w:t>. Las actuaciones judiciales se deben adelantar con austeridad y eficiencia, evitando la dilación de los procedimientos, las decisiones inocuas y los recursos innecesarios. Se dotará a las autoridades judiciales de poderes correctivos para evitar maniobras o prácticas que atenten contra la celeridad de los procesos.</w:t>
            </w:r>
          </w:p>
          <w:p w14:paraId="7155B8EE" w14:textId="77777777" w:rsidR="00E1519C" w:rsidRPr="00E95C99" w:rsidRDefault="00E1519C" w:rsidP="00E1519C">
            <w:pPr>
              <w:spacing w:line="276" w:lineRule="auto"/>
              <w:ind w:right="49"/>
              <w:jc w:val="both"/>
              <w:rPr>
                <w:rFonts w:ascii="Arial" w:hAnsi="Arial" w:cs="Arial"/>
              </w:rPr>
            </w:pPr>
          </w:p>
          <w:p w14:paraId="00A46A8A" w14:textId="77777777" w:rsidR="00E1519C" w:rsidRPr="00E95C99" w:rsidRDefault="00E1519C" w:rsidP="00E1519C">
            <w:pPr>
              <w:pStyle w:val="Prrafodelista"/>
              <w:widowControl w:val="0"/>
              <w:numPr>
                <w:ilvl w:val="0"/>
                <w:numId w:val="2"/>
              </w:numPr>
              <w:tabs>
                <w:tab w:val="left" w:pos="927"/>
              </w:tabs>
              <w:autoSpaceDE w:val="0"/>
              <w:autoSpaceDN w:val="0"/>
              <w:spacing w:after="0" w:line="276" w:lineRule="auto"/>
              <w:ind w:right="49"/>
              <w:contextualSpacing w:val="0"/>
              <w:jc w:val="both"/>
              <w:rPr>
                <w:rFonts w:ascii="Arial" w:hAnsi="Arial" w:cs="Arial"/>
                <w:sz w:val="24"/>
                <w:szCs w:val="24"/>
              </w:rPr>
            </w:pPr>
            <w:r w:rsidRPr="00E95C99">
              <w:rPr>
                <w:rFonts w:ascii="Arial" w:hAnsi="Arial" w:cs="Arial"/>
                <w:b/>
                <w:sz w:val="24"/>
                <w:szCs w:val="24"/>
              </w:rPr>
              <w:t xml:space="preserve">Democratización del acceso </w:t>
            </w:r>
            <w:r w:rsidRPr="00E95C99">
              <w:rPr>
                <w:rFonts w:ascii="Arial" w:hAnsi="Arial" w:cs="Arial"/>
                <w:b/>
                <w:sz w:val="24"/>
                <w:szCs w:val="24"/>
              </w:rPr>
              <w:lastRenderedPageBreak/>
              <w:t xml:space="preserve">y uso adecuado de la tierra. </w:t>
            </w:r>
            <w:r w:rsidRPr="00E95C99">
              <w:rPr>
                <w:rFonts w:ascii="Arial" w:hAnsi="Arial" w:cs="Arial"/>
                <w:sz w:val="24"/>
                <w:szCs w:val="24"/>
              </w:rPr>
              <w:t>Se buscará promover</w:t>
            </w:r>
            <w:r w:rsidRPr="00E95C99">
              <w:rPr>
                <w:rFonts w:ascii="Arial" w:hAnsi="Arial" w:cs="Arial"/>
                <w:b/>
                <w:sz w:val="24"/>
                <w:szCs w:val="24"/>
              </w:rPr>
              <w:t xml:space="preserve"> </w:t>
            </w:r>
            <w:r w:rsidRPr="00E95C99">
              <w:rPr>
                <w:rFonts w:ascii="Arial" w:hAnsi="Arial" w:cs="Arial"/>
                <w:sz w:val="24"/>
                <w:szCs w:val="24"/>
              </w:rPr>
              <w:t>mecanismos y garantías que permitan incentivar el uso adecuado de la tierra con criterios de sostenibilidad ambiental, de vocación del suelo, de ordenamiento territorial y de participación de las</w:t>
            </w:r>
            <w:r w:rsidRPr="00E95C99">
              <w:rPr>
                <w:rFonts w:ascii="Arial" w:hAnsi="Arial" w:cs="Arial"/>
                <w:spacing w:val="-13"/>
                <w:sz w:val="24"/>
                <w:szCs w:val="24"/>
              </w:rPr>
              <w:t xml:space="preserve"> </w:t>
            </w:r>
            <w:r w:rsidRPr="00E95C99">
              <w:rPr>
                <w:rFonts w:ascii="Arial" w:hAnsi="Arial" w:cs="Arial"/>
                <w:sz w:val="24"/>
                <w:szCs w:val="24"/>
              </w:rPr>
              <w:t>comunidades.</w:t>
            </w:r>
          </w:p>
          <w:p w14:paraId="3E97EF26" w14:textId="77777777" w:rsidR="00E1519C" w:rsidRPr="00E95C99" w:rsidRDefault="00E1519C" w:rsidP="00E1519C">
            <w:pPr>
              <w:pStyle w:val="Textoindependiente"/>
              <w:spacing w:line="276" w:lineRule="auto"/>
              <w:ind w:right="49"/>
              <w:jc w:val="both"/>
            </w:pPr>
          </w:p>
          <w:p w14:paraId="65BE556D" w14:textId="77777777" w:rsidR="00E1519C" w:rsidRPr="00E95C99" w:rsidRDefault="00E1519C" w:rsidP="00E1519C">
            <w:pPr>
              <w:pStyle w:val="Prrafodelista"/>
              <w:widowControl w:val="0"/>
              <w:numPr>
                <w:ilvl w:val="0"/>
                <w:numId w:val="2"/>
              </w:numPr>
              <w:tabs>
                <w:tab w:val="left" w:pos="934"/>
              </w:tabs>
              <w:autoSpaceDE w:val="0"/>
              <w:autoSpaceDN w:val="0"/>
              <w:spacing w:after="0" w:line="276" w:lineRule="auto"/>
              <w:ind w:right="49"/>
              <w:contextualSpacing w:val="0"/>
              <w:jc w:val="both"/>
              <w:rPr>
                <w:rFonts w:ascii="Arial" w:hAnsi="Arial" w:cs="Arial"/>
                <w:sz w:val="24"/>
                <w:szCs w:val="24"/>
              </w:rPr>
            </w:pPr>
            <w:r w:rsidRPr="00E95C99">
              <w:rPr>
                <w:rFonts w:ascii="Arial" w:hAnsi="Arial" w:cs="Arial"/>
                <w:b/>
                <w:sz w:val="24"/>
                <w:szCs w:val="24"/>
              </w:rPr>
              <w:t>Eficacia</w:t>
            </w:r>
            <w:r w:rsidRPr="00E95C99">
              <w:rPr>
                <w:rFonts w:ascii="Arial" w:hAnsi="Arial" w:cs="Arial"/>
                <w:sz w:val="24"/>
                <w:szCs w:val="24"/>
              </w:rPr>
              <w:t>: Atendiendo a la finalidad de esta ley, se debe garantizar la materialización de los mandatos dispuestos en los procedimientos judiciales, que diriman controversias en materia ambiental, así como la seguridad en el disfrute de los derechos reconocidos en cabeza de los ciudadanos sobre los cuales recaigan las decisiones.</w:t>
            </w:r>
          </w:p>
          <w:p w14:paraId="51E02CFC" w14:textId="77777777" w:rsidR="00E1519C" w:rsidRPr="00E95C99" w:rsidRDefault="00E1519C" w:rsidP="00E1519C">
            <w:pPr>
              <w:pStyle w:val="Textoindependiente"/>
              <w:spacing w:line="276" w:lineRule="auto"/>
              <w:ind w:right="49"/>
              <w:jc w:val="both"/>
            </w:pPr>
          </w:p>
          <w:p w14:paraId="202A9917" w14:textId="77777777" w:rsidR="00E1519C" w:rsidRPr="00E95C99" w:rsidRDefault="00E1519C" w:rsidP="00E1519C">
            <w:pPr>
              <w:pStyle w:val="Prrafodelista"/>
              <w:widowControl w:val="0"/>
              <w:numPr>
                <w:ilvl w:val="0"/>
                <w:numId w:val="2"/>
              </w:numPr>
              <w:tabs>
                <w:tab w:val="left" w:pos="934"/>
              </w:tabs>
              <w:autoSpaceDE w:val="0"/>
              <w:autoSpaceDN w:val="0"/>
              <w:spacing w:after="0" w:line="276" w:lineRule="auto"/>
              <w:ind w:right="49"/>
              <w:contextualSpacing w:val="0"/>
              <w:jc w:val="both"/>
              <w:rPr>
                <w:rFonts w:ascii="Arial" w:hAnsi="Arial" w:cs="Arial"/>
                <w:sz w:val="24"/>
                <w:szCs w:val="24"/>
              </w:rPr>
            </w:pPr>
            <w:r w:rsidRPr="00E95C99">
              <w:rPr>
                <w:rFonts w:ascii="Arial" w:hAnsi="Arial" w:cs="Arial"/>
                <w:b/>
                <w:sz w:val="24"/>
                <w:szCs w:val="24"/>
              </w:rPr>
              <w:t xml:space="preserve">Especialidad ambiental: </w:t>
            </w:r>
            <w:r w:rsidRPr="00E95C99">
              <w:rPr>
                <w:rFonts w:ascii="Arial" w:hAnsi="Arial" w:cs="Arial"/>
                <w:sz w:val="24"/>
                <w:szCs w:val="24"/>
              </w:rPr>
              <w:t xml:space="preserve">En la resolución de las controversias y litigios a los cuales se hace referencia esta ley se deberán tener en </w:t>
            </w:r>
            <w:r w:rsidRPr="00E95C99">
              <w:rPr>
                <w:rFonts w:ascii="Arial" w:hAnsi="Arial" w:cs="Arial"/>
                <w:sz w:val="24"/>
                <w:szCs w:val="24"/>
              </w:rPr>
              <w:lastRenderedPageBreak/>
              <w:t>cuenta las particularidades de las relaciones ambientales asociadas al uso del suelo, daño y contaminación ambiental.</w:t>
            </w:r>
          </w:p>
          <w:p w14:paraId="1D3FBD28" w14:textId="77777777" w:rsidR="00E1519C" w:rsidRPr="00E95C99" w:rsidRDefault="00E1519C" w:rsidP="00E1519C">
            <w:pPr>
              <w:pStyle w:val="Prrafodelista"/>
              <w:spacing w:line="276" w:lineRule="auto"/>
              <w:jc w:val="both"/>
              <w:rPr>
                <w:rFonts w:ascii="Arial" w:hAnsi="Arial" w:cs="Arial"/>
                <w:sz w:val="24"/>
                <w:szCs w:val="24"/>
              </w:rPr>
            </w:pPr>
          </w:p>
          <w:p w14:paraId="31486B0B" w14:textId="77777777" w:rsidR="00E1519C" w:rsidRPr="00E95C99" w:rsidRDefault="00E1519C" w:rsidP="00E1519C">
            <w:pPr>
              <w:pStyle w:val="Prrafodelista"/>
              <w:widowControl w:val="0"/>
              <w:tabs>
                <w:tab w:val="left" w:pos="934"/>
              </w:tabs>
              <w:autoSpaceDE w:val="0"/>
              <w:autoSpaceDN w:val="0"/>
              <w:spacing w:after="0" w:line="276" w:lineRule="auto"/>
              <w:ind w:left="933" w:right="49"/>
              <w:contextualSpacing w:val="0"/>
              <w:jc w:val="both"/>
              <w:rPr>
                <w:rFonts w:ascii="Arial" w:hAnsi="Arial" w:cs="Arial"/>
                <w:sz w:val="24"/>
                <w:szCs w:val="24"/>
              </w:rPr>
            </w:pPr>
            <w:r w:rsidRPr="00E95C99">
              <w:rPr>
                <w:rFonts w:ascii="Arial" w:hAnsi="Arial" w:cs="Arial"/>
                <w:sz w:val="24"/>
                <w:szCs w:val="24"/>
              </w:rPr>
              <w:t>Las competencias de conocimiento de esta especialidad serán objeto de revisión por parte del Ministerio de Justicia y del Derecho en conjunto con el Ministerio de Ambiente y Desarrollo Sostenible, las Autoridades Ambientales o quien haga sus veces, cada cuatro (4) años con miras a establecer nuevos tipos de litigios que ameriten ser conocidos por estos despachos judiciales en cuyo caso se tramitará una modificación de jerarquía de ley estatutaria para adicionar o suprimir competencias.</w:t>
            </w:r>
          </w:p>
          <w:p w14:paraId="423F51B9" w14:textId="77777777" w:rsidR="00E1519C" w:rsidRPr="00E95C99" w:rsidRDefault="00E1519C" w:rsidP="00E1519C">
            <w:pPr>
              <w:pStyle w:val="Textoindependiente"/>
              <w:spacing w:line="276" w:lineRule="auto"/>
              <w:ind w:right="49"/>
              <w:jc w:val="both"/>
            </w:pPr>
          </w:p>
          <w:p w14:paraId="122F000D" w14:textId="77777777" w:rsidR="00E1519C" w:rsidRPr="00E95C99" w:rsidRDefault="00E1519C" w:rsidP="00E1519C">
            <w:pPr>
              <w:pStyle w:val="Prrafodelista"/>
              <w:widowControl w:val="0"/>
              <w:numPr>
                <w:ilvl w:val="0"/>
                <w:numId w:val="2"/>
              </w:numPr>
              <w:autoSpaceDE w:val="0"/>
              <w:autoSpaceDN w:val="0"/>
              <w:spacing w:after="0" w:line="276" w:lineRule="auto"/>
              <w:ind w:right="49"/>
              <w:contextualSpacing w:val="0"/>
              <w:jc w:val="both"/>
              <w:rPr>
                <w:rFonts w:ascii="Arial" w:hAnsi="Arial" w:cs="Arial"/>
                <w:sz w:val="24"/>
                <w:szCs w:val="24"/>
              </w:rPr>
            </w:pPr>
            <w:r w:rsidRPr="00E95C99">
              <w:rPr>
                <w:rFonts w:ascii="Arial" w:hAnsi="Arial" w:cs="Arial"/>
                <w:b/>
                <w:sz w:val="24"/>
                <w:szCs w:val="24"/>
              </w:rPr>
              <w:t xml:space="preserve">Igualdad, equidad de género y protección reforzada: </w:t>
            </w:r>
            <w:r w:rsidRPr="00E95C99">
              <w:rPr>
                <w:rFonts w:ascii="Arial" w:hAnsi="Arial" w:cs="Arial"/>
                <w:sz w:val="24"/>
                <w:szCs w:val="24"/>
              </w:rPr>
              <w:t xml:space="preserve">En las actuaciones judiciales las autoridades promoverán la </w:t>
            </w:r>
            <w:r w:rsidRPr="00E95C99">
              <w:rPr>
                <w:rFonts w:ascii="Arial" w:hAnsi="Arial" w:cs="Arial"/>
                <w:sz w:val="24"/>
                <w:szCs w:val="24"/>
              </w:rPr>
              <w:lastRenderedPageBreak/>
              <w:t>participación especial de las mujeres rurales y demás sujetos de especial protección constitucional en condición de vulnerabilidad, con el fin de contribuir a la transformación estructural de la realidad ambiental</w:t>
            </w:r>
            <w:r w:rsidRPr="00E95C99">
              <w:rPr>
                <w:rFonts w:ascii="Arial" w:hAnsi="Arial" w:cs="Arial"/>
                <w:spacing w:val="-13"/>
                <w:sz w:val="24"/>
                <w:szCs w:val="24"/>
              </w:rPr>
              <w:t xml:space="preserve"> </w:t>
            </w:r>
            <w:r w:rsidRPr="00E95C99">
              <w:rPr>
                <w:rFonts w:ascii="Arial" w:hAnsi="Arial" w:cs="Arial"/>
                <w:sz w:val="24"/>
                <w:szCs w:val="24"/>
              </w:rPr>
              <w:t>colombiana.</w:t>
            </w:r>
          </w:p>
          <w:p w14:paraId="30219E08" w14:textId="77777777" w:rsidR="00E1519C" w:rsidRPr="00E95C99" w:rsidRDefault="00E1519C" w:rsidP="00E1519C">
            <w:pPr>
              <w:pStyle w:val="Prrafodelista"/>
              <w:spacing w:line="276" w:lineRule="auto"/>
              <w:ind w:right="49"/>
              <w:jc w:val="both"/>
              <w:rPr>
                <w:rFonts w:ascii="Arial" w:hAnsi="Arial" w:cs="Arial"/>
                <w:sz w:val="24"/>
                <w:szCs w:val="24"/>
              </w:rPr>
            </w:pPr>
          </w:p>
          <w:p w14:paraId="14B8724C" w14:textId="77777777" w:rsidR="00E1519C" w:rsidRPr="00E95C99" w:rsidRDefault="00E1519C" w:rsidP="00E1519C">
            <w:pPr>
              <w:pStyle w:val="Prrafodelista"/>
              <w:widowControl w:val="0"/>
              <w:autoSpaceDE w:val="0"/>
              <w:autoSpaceDN w:val="0"/>
              <w:spacing w:line="276" w:lineRule="auto"/>
              <w:ind w:left="933" w:right="49"/>
              <w:contextualSpacing w:val="0"/>
              <w:jc w:val="both"/>
              <w:rPr>
                <w:rFonts w:ascii="Arial" w:hAnsi="Arial" w:cs="Arial"/>
                <w:sz w:val="24"/>
                <w:szCs w:val="24"/>
              </w:rPr>
            </w:pPr>
            <w:r w:rsidRPr="00E95C99">
              <w:rPr>
                <w:rFonts w:ascii="Arial" w:hAnsi="Arial" w:cs="Arial"/>
                <w:sz w:val="24"/>
                <w:szCs w:val="24"/>
              </w:rPr>
              <w:t>En el proceso judicial ambiental de que trata esta ley, las organizaciones o asociaciones de mujeres podrán ejercer asesoría, acompañamiento y coadyuvancia, para lo cual se prescindirá la demostración de la existencia de una relación sustancial con la parte a la cual coadyuva, por la pertenencia a la asociación u organización de mujeres o porque estas manifiesten la importancia de su intervención a fin de procurar el reconocimiento y la protección de los derechos de las mujeres sobre la tierra.</w:t>
            </w:r>
          </w:p>
          <w:p w14:paraId="03059BD7" w14:textId="77777777" w:rsidR="00E1519C" w:rsidRPr="00E95C99" w:rsidRDefault="00E1519C" w:rsidP="00E1519C">
            <w:pPr>
              <w:pStyle w:val="Textoindependiente"/>
              <w:spacing w:line="276" w:lineRule="auto"/>
              <w:ind w:right="49"/>
              <w:jc w:val="both"/>
            </w:pPr>
          </w:p>
          <w:p w14:paraId="09382C80" w14:textId="77777777" w:rsidR="00E1519C" w:rsidRPr="00E95C99" w:rsidRDefault="00E1519C" w:rsidP="00E1519C">
            <w:pPr>
              <w:pStyle w:val="Textoindependiente"/>
              <w:spacing w:line="276" w:lineRule="auto"/>
              <w:ind w:left="933" w:right="49"/>
              <w:jc w:val="both"/>
            </w:pPr>
            <w:r w:rsidRPr="00E95C99">
              <w:t xml:space="preserve">Para prevenir barreras de </w:t>
            </w:r>
            <w:r w:rsidRPr="00E95C99">
              <w:lastRenderedPageBreak/>
              <w:t>acceso a la justicia, se proveerá de mecanismos alternativos de solución de conflictos, con enfoque diferencial en razón del género, para la orientación sobre la solución de controversias y litigios, en favor de las mujeres campesinas y rurales.</w:t>
            </w:r>
          </w:p>
          <w:p w14:paraId="4B0FD01E" w14:textId="77777777" w:rsidR="00E1519C" w:rsidRPr="00E95C99" w:rsidRDefault="00E1519C" w:rsidP="00E1519C">
            <w:pPr>
              <w:pStyle w:val="Textoindependiente"/>
              <w:spacing w:line="276" w:lineRule="auto"/>
              <w:ind w:right="49"/>
              <w:jc w:val="both"/>
            </w:pPr>
          </w:p>
          <w:p w14:paraId="38AFE069" w14:textId="77777777" w:rsidR="00E1519C" w:rsidRPr="00E95C99" w:rsidRDefault="00E1519C" w:rsidP="00E1519C">
            <w:pPr>
              <w:pStyle w:val="Textoindependiente"/>
              <w:spacing w:line="276" w:lineRule="auto"/>
              <w:ind w:left="933" w:right="49"/>
              <w:jc w:val="both"/>
            </w:pPr>
            <w:r w:rsidRPr="00E95C99">
              <w:t>En la ejecución de los procedimientos previstos en la presente ley, deberán adoptarse criterios diferenciales que respondan a las particularidades y grado de vulnerabilidad de las mujeres y demás grupos poblacionales en los términos del presente numeral.</w:t>
            </w:r>
          </w:p>
          <w:p w14:paraId="4E40FEAD" w14:textId="77777777" w:rsidR="00E1519C" w:rsidRPr="00E95C99" w:rsidRDefault="00E1519C" w:rsidP="00E1519C">
            <w:pPr>
              <w:pStyle w:val="Textoindependiente"/>
              <w:spacing w:line="276" w:lineRule="auto"/>
              <w:ind w:right="49"/>
              <w:jc w:val="both"/>
            </w:pPr>
          </w:p>
          <w:p w14:paraId="2E770738" w14:textId="77777777" w:rsidR="00E1519C" w:rsidRPr="00E95C99" w:rsidRDefault="00E1519C" w:rsidP="00E1519C">
            <w:pPr>
              <w:pStyle w:val="Prrafodelista"/>
              <w:widowControl w:val="0"/>
              <w:numPr>
                <w:ilvl w:val="0"/>
                <w:numId w:val="2"/>
              </w:numPr>
              <w:tabs>
                <w:tab w:val="left" w:pos="934"/>
              </w:tabs>
              <w:autoSpaceDE w:val="0"/>
              <w:autoSpaceDN w:val="0"/>
              <w:spacing w:after="0" w:line="276" w:lineRule="auto"/>
              <w:ind w:right="49"/>
              <w:contextualSpacing w:val="0"/>
              <w:jc w:val="both"/>
              <w:rPr>
                <w:rFonts w:ascii="Arial" w:hAnsi="Arial" w:cs="Arial"/>
                <w:sz w:val="24"/>
                <w:szCs w:val="24"/>
              </w:rPr>
            </w:pPr>
            <w:r w:rsidRPr="00E95C99">
              <w:rPr>
                <w:rFonts w:ascii="Arial" w:hAnsi="Arial" w:cs="Arial"/>
                <w:b/>
                <w:sz w:val="24"/>
                <w:szCs w:val="24"/>
              </w:rPr>
              <w:t xml:space="preserve">Oficiosidad: </w:t>
            </w:r>
            <w:r w:rsidRPr="00E95C99">
              <w:rPr>
                <w:rFonts w:ascii="Arial" w:hAnsi="Arial" w:cs="Arial"/>
                <w:sz w:val="24"/>
                <w:szCs w:val="24"/>
              </w:rPr>
              <w:t>Las autoridades judiciales impulsarán oficiosamente el proceso ambiental.</w:t>
            </w:r>
          </w:p>
          <w:p w14:paraId="275CB70D" w14:textId="77777777" w:rsidR="00E1519C" w:rsidRPr="00E95C99" w:rsidRDefault="00E1519C" w:rsidP="00E1519C">
            <w:pPr>
              <w:pStyle w:val="Textoindependiente"/>
              <w:spacing w:line="276" w:lineRule="auto"/>
              <w:ind w:right="49"/>
              <w:jc w:val="both"/>
            </w:pPr>
          </w:p>
          <w:p w14:paraId="2AE7410B" w14:textId="77777777" w:rsidR="00E1519C" w:rsidRPr="00E95C99" w:rsidRDefault="00E1519C" w:rsidP="00E1519C">
            <w:pPr>
              <w:pStyle w:val="Prrafodelista"/>
              <w:widowControl w:val="0"/>
              <w:numPr>
                <w:ilvl w:val="0"/>
                <w:numId w:val="2"/>
              </w:numPr>
              <w:tabs>
                <w:tab w:val="left" w:pos="934"/>
              </w:tabs>
              <w:autoSpaceDE w:val="0"/>
              <w:autoSpaceDN w:val="0"/>
              <w:spacing w:after="0" w:line="276" w:lineRule="auto"/>
              <w:ind w:right="49"/>
              <w:contextualSpacing w:val="0"/>
              <w:jc w:val="both"/>
              <w:rPr>
                <w:rFonts w:ascii="Arial" w:hAnsi="Arial" w:cs="Arial"/>
                <w:sz w:val="24"/>
                <w:szCs w:val="24"/>
              </w:rPr>
            </w:pPr>
            <w:r w:rsidRPr="00E95C99">
              <w:rPr>
                <w:rFonts w:ascii="Arial" w:hAnsi="Arial" w:cs="Arial"/>
                <w:b/>
                <w:sz w:val="24"/>
                <w:szCs w:val="24"/>
              </w:rPr>
              <w:t xml:space="preserve">Publicidad y nuevas tecnologías de la información: </w:t>
            </w:r>
            <w:r w:rsidRPr="00E95C99">
              <w:rPr>
                <w:rFonts w:ascii="Arial" w:hAnsi="Arial" w:cs="Arial"/>
                <w:sz w:val="24"/>
                <w:szCs w:val="24"/>
              </w:rPr>
              <w:t xml:space="preserve">Las autoridades </w:t>
            </w:r>
            <w:r w:rsidRPr="00E95C99">
              <w:rPr>
                <w:rFonts w:ascii="Arial" w:hAnsi="Arial" w:cs="Arial"/>
                <w:sz w:val="24"/>
                <w:szCs w:val="24"/>
              </w:rPr>
              <w:lastRenderedPageBreak/>
              <w:t>deberán promover mecanismos de publicidad eficaces, y acordes con la realidad del territorio colombiano, que faciliten la participación comunitaria, garanticen el conocimiento oportuno del inicio, desarrollo y terminación del proceso, de las instancias en que se puede participar, de los recursos judiciales a disposición, de la posibilidad de presentar pruebas, así como de las decisiones y la posibilidad efectiva de contradicción y ejercicio de los derechos. Para tal fin se promoverá el uso de las nuevas tecnologías de la información y las</w:t>
            </w:r>
            <w:r w:rsidRPr="00E95C99">
              <w:rPr>
                <w:rFonts w:ascii="Arial" w:hAnsi="Arial" w:cs="Arial"/>
                <w:spacing w:val="-7"/>
                <w:sz w:val="24"/>
                <w:szCs w:val="24"/>
              </w:rPr>
              <w:t xml:space="preserve"> </w:t>
            </w:r>
            <w:r w:rsidRPr="00E95C99">
              <w:rPr>
                <w:rFonts w:ascii="Arial" w:hAnsi="Arial" w:cs="Arial"/>
                <w:sz w:val="24"/>
                <w:szCs w:val="24"/>
              </w:rPr>
              <w:t>comunicaciones.</w:t>
            </w:r>
          </w:p>
          <w:p w14:paraId="04B71C3D" w14:textId="77777777" w:rsidR="00E1519C" w:rsidRPr="00E95C99" w:rsidRDefault="00E1519C" w:rsidP="00E1519C">
            <w:pPr>
              <w:pStyle w:val="Textoindependiente"/>
              <w:spacing w:line="276" w:lineRule="auto"/>
              <w:ind w:right="49"/>
              <w:jc w:val="both"/>
            </w:pPr>
          </w:p>
          <w:p w14:paraId="7FC31072" w14:textId="77777777" w:rsidR="00E1519C" w:rsidRPr="00E95C99" w:rsidRDefault="00E1519C" w:rsidP="00E1519C">
            <w:pPr>
              <w:pStyle w:val="Textoindependiente"/>
              <w:spacing w:line="276" w:lineRule="auto"/>
              <w:ind w:left="933" w:right="49"/>
              <w:jc w:val="both"/>
            </w:pPr>
            <w:r w:rsidRPr="00E95C99">
              <w:t>En todo caso, las comunicaciones se harán por escrito, por medio electrónico o por cualquier medio idóneo para garantizar el acceso a la información y a la justicia en todas las zonas del territorio nacional, y el funcionario deberá dejar constancia o registro de ellas en su despacho.</w:t>
            </w:r>
          </w:p>
          <w:p w14:paraId="795ADFC5" w14:textId="77777777" w:rsidR="00E1519C" w:rsidRPr="00E95C99" w:rsidRDefault="00E1519C" w:rsidP="00E1519C">
            <w:pPr>
              <w:pStyle w:val="Textoindependiente"/>
              <w:spacing w:line="276" w:lineRule="auto"/>
              <w:ind w:right="49"/>
              <w:jc w:val="both"/>
            </w:pPr>
          </w:p>
          <w:p w14:paraId="2E477A3C" w14:textId="77777777" w:rsidR="00E1519C" w:rsidRPr="00E95C99" w:rsidRDefault="00E1519C" w:rsidP="00E1519C">
            <w:pPr>
              <w:pStyle w:val="Textoindependiente"/>
              <w:numPr>
                <w:ilvl w:val="0"/>
                <w:numId w:val="2"/>
              </w:numPr>
              <w:spacing w:line="276" w:lineRule="auto"/>
              <w:ind w:right="49"/>
              <w:jc w:val="both"/>
              <w:rPr>
                <w:b/>
                <w:u w:val="single"/>
              </w:rPr>
            </w:pPr>
            <w:r w:rsidRPr="00E95C99">
              <w:rPr>
                <w:b/>
              </w:rPr>
              <w:t>Uso prevalente de mecanismos alternativos de solución de conflictos y participación</w:t>
            </w:r>
            <w:r w:rsidRPr="00E95C99">
              <w:rPr>
                <w:b/>
                <w:spacing w:val="42"/>
              </w:rPr>
              <w:t xml:space="preserve"> </w:t>
            </w:r>
            <w:r w:rsidRPr="00E95C99">
              <w:rPr>
                <w:b/>
              </w:rPr>
              <w:t>comunitaria ambiental:</w:t>
            </w:r>
            <w:r w:rsidRPr="00E95C99">
              <w:rPr>
                <w:b/>
                <w:spacing w:val="44"/>
              </w:rPr>
              <w:t xml:space="preserve"> </w:t>
            </w:r>
            <w:r w:rsidRPr="00E95C99">
              <w:t>Las</w:t>
            </w:r>
            <w:r w:rsidRPr="00E95C99">
              <w:rPr>
                <w:spacing w:val="44"/>
              </w:rPr>
              <w:t xml:space="preserve"> </w:t>
            </w:r>
            <w:r w:rsidRPr="00E95C99">
              <w:t>autoridades</w:t>
            </w:r>
            <w:r w:rsidRPr="00E95C99">
              <w:rPr>
                <w:spacing w:val="43"/>
              </w:rPr>
              <w:t xml:space="preserve"> </w:t>
            </w:r>
            <w:r w:rsidRPr="00E95C99">
              <w:t>responsables</w:t>
            </w:r>
            <w:r w:rsidRPr="00E95C99">
              <w:rPr>
                <w:spacing w:val="38"/>
              </w:rPr>
              <w:t xml:space="preserve"> </w:t>
            </w:r>
            <w:r w:rsidRPr="00E95C99">
              <w:t>velarán</w:t>
            </w:r>
            <w:r w:rsidRPr="00E95C99">
              <w:rPr>
                <w:spacing w:val="43"/>
              </w:rPr>
              <w:t xml:space="preserve"> </w:t>
            </w:r>
            <w:r w:rsidRPr="00E95C99">
              <w:t>por</w:t>
            </w:r>
            <w:r w:rsidRPr="00E95C99">
              <w:rPr>
                <w:spacing w:val="42"/>
              </w:rPr>
              <w:t xml:space="preserve"> </w:t>
            </w:r>
            <w:r w:rsidRPr="00E95C99">
              <w:t>el</w:t>
            </w:r>
            <w:r w:rsidRPr="00E95C99">
              <w:rPr>
                <w:spacing w:val="40"/>
              </w:rPr>
              <w:t xml:space="preserve"> </w:t>
            </w:r>
            <w:r w:rsidRPr="00E95C99">
              <w:t>uso prevalente de los mecanismos alternativos de solución de conflictos, cuando a ello haya lugar.</w:t>
            </w:r>
          </w:p>
          <w:p w14:paraId="07291868" w14:textId="77777777" w:rsidR="00E1519C" w:rsidRPr="00E95C99" w:rsidRDefault="00E1519C" w:rsidP="00E1519C">
            <w:pPr>
              <w:pStyle w:val="Textoindependiente"/>
              <w:spacing w:line="276" w:lineRule="auto"/>
              <w:ind w:left="933" w:right="49"/>
              <w:jc w:val="both"/>
              <w:rPr>
                <w:b/>
                <w:u w:val="single"/>
              </w:rPr>
            </w:pPr>
          </w:p>
          <w:p w14:paraId="4E9A01A2" w14:textId="77777777" w:rsidR="00E1519C" w:rsidRPr="00E95C99" w:rsidRDefault="00E1519C" w:rsidP="00E1519C">
            <w:pPr>
              <w:pStyle w:val="Textoindependiente"/>
              <w:numPr>
                <w:ilvl w:val="0"/>
                <w:numId w:val="2"/>
              </w:numPr>
              <w:spacing w:line="276" w:lineRule="auto"/>
              <w:ind w:right="49"/>
              <w:jc w:val="both"/>
              <w:rPr>
                <w:b/>
                <w:u w:val="single"/>
              </w:rPr>
            </w:pPr>
            <w:r w:rsidRPr="00E95C99">
              <w:rPr>
                <w:b/>
              </w:rPr>
              <w:t>Protección del medio ambiente</w:t>
            </w:r>
            <w:r w:rsidRPr="00E95C99">
              <w:rPr>
                <w:bCs/>
              </w:rPr>
              <w:t xml:space="preserve">. En las actuaciones judiciales los jueces y magistrados promoverán las actividades encaminadas a lograr el uso adecuado de la tierra y el desarrollo sostenible.  Se adoptarán las medidas necesarias para evitar daños al medio ambiente y se adelantarán las acciones pertinentes para mitigar, eliminar, controlar y compensar los efectos negativos de los impactos generados. Para lo anterior, deberá darse alcance a los principios de uso y aprovechamiento de los recursos naturales establecidos en el artículo 9º del Decreto Ley 2811 de 1974, los principios de política ambiental determinados en el artículo 1º de la Ley 99 de 1993 y los principios desarrollados en los tratados internacionales, en especial los principios de precaución, prevención, progresividad y no regresión, in dubio pro-natura, desarrollo sostenible, equidad intergeneracional, responsabilidad objetiva, entre otros. </w:t>
            </w:r>
          </w:p>
          <w:p w14:paraId="053D7201" w14:textId="77777777" w:rsidR="00E1519C" w:rsidRPr="00E95C99" w:rsidRDefault="00E1519C" w:rsidP="00E1519C">
            <w:pPr>
              <w:pStyle w:val="Prrafodelista"/>
              <w:numPr>
                <w:ilvl w:val="0"/>
                <w:numId w:val="2"/>
              </w:numPr>
              <w:spacing w:after="0" w:line="276" w:lineRule="auto"/>
              <w:ind w:left="930" w:hanging="357"/>
              <w:jc w:val="both"/>
              <w:rPr>
                <w:rFonts w:ascii="Arial" w:hAnsi="Arial" w:cs="Arial"/>
                <w:sz w:val="24"/>
                <w:szCs w:val="24"/>
              </w:rPr>
            </w:pPr>
            <w:r w:rsidRPr="00E95C99">
              <w:rPr>
                <w:rFonts w:ascii="Arial" w:hAnsi="Arial" w:cs="Arial"/>
                <w:b/>
                <w:bCs/>
                <w:sz w:val="24"/>
                <w:szCs w:val="24"/>
              </w:rPr>
              <w:t>Objetivos de Desarrollo Sostenible:</w:t>
            </w:r>
            <w:r w:rsidRPr="00E95C99">
              <w:rPr>
                <w:rFonts w:ascii="Arial" w:hAnsi="Arial" w:cs="Arial"/>
                <w:sz w:val="24"/>
                <w:szCs w:val="24"/>
              </w:rPr>
              <w:t xml:space="preserve"> En las actuaciones judiciales los jueces y magistrados deberán promover la aplicación de los Objetivos de Desarrollo Sostenible, promulgados por las Naciones Unidas en el año 2015, con especial énfasis en el objetivo 16, esto es, promover sociedades pacíficas e inclusivas para el desarrollo sostenible, facilitar el acceso a la justicia para todos y crear instituciones eficaces, responsables e inclusivas en todos los niveles de aplicación. </w:t>
            </w:r>
          </w:p>
          <w:p w14:paraId="637C47F5" w14:textId="77777777" w:rsidR="00E1519C" w:rsidRPr="00E95C99" w:rsidRDefault="00E1519C" w:rsidP="00E1519C">
            <w:pPr>
              <w:jc w:val="both"/>
              <w:rPr>
                <w:rFonts w:ascii="Arial" w:hAnsi="Arial" w:cs="Arial"/>
                <w:b/>
              </w:rPr>
            </w:pPr>
          </w:p>
        </w:tc>
        <w:tc>
          <w:tcPr>
            <w:tcW w:w="4414" w:type="dxa"/>
          </w:tcPr>
          <w:p w14:paraId="31E15D45" w14:textId="5DDD20D5" w:rsidR="00E1519C" w:rsidRPr="00E95C99" w:rsidRDefault="00E1519C" w:rsidP="00E1519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rPr>
            </w:pPr>
            <w:r w:rsidRPr="00E95C99">
              <w:rPr>
                <w:rFonts w:ascii="Arial" w:hAnsi="Arial" w:cs="Arial"/>
                <w:b/>
              </w:rPr>
              <w:lastRenderedPageBreak/>
              <w:t>SIN CAMBIOS</w:t>
            </w:r>
          </w:p>
        </w:tc>
      </w:tr>
      <w:tr w:rsidR="00E1519C" w:rsidRPr="00E95C99" w14:paraId="5EE7BB3A" w14:textId="77777777" w:rsidTr="003E270E">
        <w:tc>
          <w:tcPr>
            <w:tcW w:w="4414" w:type="dxa"/>
          </w:tcPr>
          <w:p w14:paraId="3AB13DA8" w14:textId="77777777" w:rsidR="00E1519C" w:rsidRPr="00E95C99" w:rsidRDefault="00E1519C" w:rsidP="00E1519C">
            <w:pPr>
              <w:pStyle w:val="Textoindependiente"/>
              <w:spacing w:line="276" w:lineRule="auto"/>
              <w:ind w:right="49"/>
              <w:jc w:val="both"/>
            </w:pPr>
            <w:r w:rsidRPr="00E95C99">
              <w:rPr>
                <w:b/>
              </w:rPr>
              <w:lastRenderedPageBreak/>
              <w:t xml:space="preserve">Artículo 4. Naturaleza del proceso ambiental. </w:t>
            </w:r>
            <w:r w:rsidRPr="00E95C99">
              <w:t>El proceso ambiental es un proceso declarativo que se regirá por las reglas especiales previstas en esta ley, y en lo no previsto en ellas por las reglas del Código General del Proceso y el Código de Procedimiento Administrativo y de lo Contencioso Administrativo.</w:t>
            </w:r>
          </w:p>
          <w:p w14:paraId="56366BC1" w14:textId="77777777" w:rsidR="00E1519C" w:rsidRPr="00E95C99" w:rsidRDefault="00E1519C" w:rsidP="00E1519C">
            <w:pPr>
              <w:jc w:val="both"/>
              <w:rPr>
                <w:rFonts w:ascii="Arial" w:hAnsi="Arial" w:cs="Arial"/>
                <w:b/>
              </w:rPr>
            </w:pPr>
          </w:p>
        </w:tc>
        <w:tc>
          <w:tcPr>
            <w:tcW w:w="4414" w:type="dxa"/>
          </w:tcPr>
          <w:p w14:paraId="00D0A21C" w14:textId="4A2E12A6" w:rsidR="00E1519C" w:rsidRPr="00E95C99" w:rsidRDefault="00E1519C" w:rsidP="00E1519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rPr>
            </w:pPr>
            <w:r w:rsidRPr="00E95C99">
              <w:rPr>
                <w:rFonts w:ascii="Arial" w:hAnsi="Arial" w:cs="Arial"/>
                <w:b/>
              </w:rPr>
              <w:t>SIN CAMBIOS</w:t>
            </w:r>
          </w:p>
        </w:tc>
      </w:tr>
      <w:tr w:rsidR="00E1519C" w:rsidRPr="00E95C99" w14:paraId="3512BFF6" w14:textId="77777777" w:rsidTr="003E270E">
        <w:tc>
          <w:tcPr>
            <w:tcW w:w="4414" w:type="dxa"/>
          </w:tcPr>
          <w:p w14:paraId="11642D99" w14:textId="77777777" w:rsidR="00E1519C" w:rsidRPr="00E95C99" w:rsidRDefault="00E1519C" w:rsidP="00E1519C">
            <w:pPr>
              <w:pStyle w:val="Textoindependiente"/>
              <w:spacing w:line="276" w:lineRule="auto"/>
              <w:ind w:right="49"/>
              <w:jc w:val="both"/>
            </w:pPr>
            <w:r w:rsidRPr="00E95C99">
              <w:rPr>
                <w:b/>
              </w:rPr>
              <w:t xml:space="preserve">Artículo 5. De los asuntos que se tramitan a través del proceso ambiental. </w:t>
            </w:r>
            <w:r w:rsidRPr="00E95C99">
              <w:t xml:space="preserve">Se tramitarán a través del proceso ambiental dispuesto en esta ley, todos los litigios y controversias señalados en el objeto de la presente ley. </w:t>
            </w:r>
          </w:p>
          <w:p w14:paraId="4B360C7D" w14:textId="77777777" w:rsidR="00E1519C" w:rsidRPr="00E95C99" w:rsidRDefault="00E1519C" w:rsidP="00E1519C">
            <w:pPr>
              <w:pStyle w:val="Textoindependiente"/>
              <w:spacing w:line="276" w:lineRule="auto"/>
              <w:ind w:right="49"/>
              <w:jc w:val="both"/>
            </w:pPr>
          </w:p>
          <w:p w14:paraId="738A034E" w14:textId="77777777" w:rsidR="00E1519C" w:rsidRPr="00E95C99" w:rsidRDefault="00E1519C" w:rsidP="00E1519C">
            <w:pPr>
              <w:pStyle w:val="Textoindependiente"/>
              <w:spacing w:line="276" w:lineRule="auto"/>
              <w:ind w:right="49"/>
              <w:jc w:val="both"/>
            </w:pPr>
            <w:r w:rsidRPr="00E95C99">
              <w:t xml:space="preserve">En particular, de los siguientes asuntos: </w:t>
            </w:r>
          </w:p>
          <w:p w14:paraId="10ADB6C2" w14:textId="77777777" w:rsidR="00E1519C" w:rsidRPr="00E95C99" w:rsidRDefault="00E1519C" w:rsidP="00E1519C">
            <w:pPr>
              <w:pStyle w:val="Textoindependiente"/>
              <w:spacing w:line="276" w:lineRule="auto"/>
              <w:ind w:left="886" w:right="49" w:hanging="567"/>
              <w:jc w:val="both"/>
            </w:pPr>
          </w:p>
          <w:p w14:paraId="7348E7D9" w14:textId="77777777" w:rsidR="00E1519C" w:rsidRPr="00E95C99" w:rsidRDefault="00E1519C" w:rsidP="00E1519C">
            <w:pPr>
              <w:pStyle w:val="Prrafodelista"/>
              <w:widowControl w:val="0"/>
              <w:tabs>
                <w:tab w:val="left" w:pos="934"/>
              </w:tabs>
              <w:autoSpaceDE w:val="0"/>
              <w:autoSpaceDN w:val="0"/>
              <w:spacing w:after="0" w:line="276" w:lineRule="auto"/>
              <w:ind w:left="886" w:right="49"/>
              <w:contextualSpacing w:val="0"/>
              <w:jc w:val="both"/>
              <w:rPr>
                <w:rFonts w:ascii="Arial" w:hAnsi="Arial" w:cs="Arial"/>
                <w:sz w:val="24"/>
                <w:szCs w:val="24"/>
              </w:rPr>
            </w:pPr>
          </w:p>
          <w:p w14:paraId="4EF35296" w14:textId="77777777" w:rsidR="00E1519C" w:rsidRPr="00E95C99" w:rsidRDefault="00E1519C" w:rsidP="00E1519C">
            <w:pPr>
              <w:pStyle w:val="Prrafodelista"/>
              <w:widowControl w:val="0"/>
              <w:numPr>
                <w:ilvl w:val="1"/>
                <w:numId w:val="3"/>
              </w:numPr>
              <w:tabs>
                <w:tab w:val="left" w:pos="934"/>
              </w:tabs>
              <w:autoSpaceDE w:val="0"/>
              <w:autoSpaceDN w:val="0"/>
              <w:spacing w:after="0" w:line="276" w:lineRule="auto"/>
              <w:ind w:left="886" w:right="49" w:hanging="567"/>
              <w:contextualSpacing w:val="0"/>
              <w:jc w:val="both"/>
              <w:rPr>
                <w:rFonts w:ascii="Arial" w:hAnsi="Arial" w:cs="Arial"/>
                <w:sz w:val="24"/>
                <w:szCs w:val="24"/>
              </w:rPr>
            </w:pPr>
            <w:r w:rsidRPr="00E95C99">
              <w:rPr>
                <w:rFonts w:ascii="Arial" w:hAnsi="Arial" w:cs="Arial"/>
                <w:sz w:val="24"/>
                <w:szCs w:val="24"/>
              </w:rPr>
              <w:t>La expropiación de la que trata la Ley 388 de 1997, cuando verse sobre asuntos ambientales.</w:t>
            </w:r>
          </w:p>
          <w:p w14:paraId="67B42DEA" w14:textId="77777777" w:rsidR="00E1519C" w:rsidRPr="00E95C99" w:rsidRDefault="00E1519C" w:rsidP="00E1519C">
            <w:pPr>
              <w:pStyle w:val="Prrafodelista"/>
              <w:widowControl w:val="0"/>
              <w:numPr>
                <w:ilvl w:val="1"/>
                <w:numId w:val="3"/>
              </w:numPr>
              <w:tabs>
                <w:tab w:val="left" w:pos="927"/>
              </w:tabs>
              <w:autoSpaceDE w:val="0"/>
              <w:autoSpaceDN w:val="0"/>
              <w:spacing w:after="0" w:line="276" w:lineRule="auto"/>
              <w:ind w:left="886" w:right="49" w:hanging="567"/>
              <w:contextualSpacing w:val="0"/>
              <w:jc w:val="both"/>
              <w:rPr>
                <w:rFonts w:ascii="Arial" w:hAnsi="Arial" w:cs="Arial"/>
                <w:sz w:val="24"/>
                <w:szCs w:val="24"/>
              </w:rPr>
            </w:pPr>
            <w:r w:rsidRPr="00E95C99">
              <w:rPr>
                <w:rFonts w:ascii="Arial" w:hAnsi="Arial" w:cs="Arial"/>
                <w:sz w:val="24"/>
                <w:szCs w:val="24"/>
              </w:rPr>
              <w:t>Acciones de grupo y responsabilidad extracontractual, siempre que la controversia tenga contenido ambiental.</w:t>
            </w:r>
          </w:p>
          <w:p w14:paraId="065259A8" w14:textId="77777777" w:rsidR="00E1519C" w:rsidRPr="00E95C99" w:rsidRDefault="00E1519C" w:rsidP="00E1519C">
            <w:pPr>
              <w:pStyle w:val="Prrafodelista"/>
              <w:widowControl w:val="0"/>
              <w:numPr>
                <w:ilvl w:val="1"/>
                <w:numId w:val="3"/>
              </w:numPr>
              <w:tabs>
                <w:tab w:val="left" w:pos="927"/>
              </w:tabs>
              <w:autoSpaceDE w:val="0"/>
              <w:autoSpaceDN w:val="0"/>
              <w:spacing w:after="0" w:line="276" w:lineRule="auto"/>
              <w:ind w:left="886" w:right="49" w:hanging="567"/>
              <w:contextualSpacing w:val="0"/>
              <w:jc w:val="both"/>
              <w:rPr>
                <w:rFonts w:ascii="Arial" w:hAnsi="Arial" w:cs="Arial"/>
                <w:bCs/>
                <w:sz w:val="24"/>
                <w:szCs w:val="24"/>
              </w:rPr>
            </w:pPr>
            <w:r w:rsidRPr="00E95C99">
              <w:rPr>
                <w:rFonts w:ascii="Arial" w:hAnsi="Arial" w:cs="Arial"/>
                <w:sz w:val="24"/>
                <w:szCs w:val="24"/>
              </w:rPr>
              <w:t>Diferendos relacionados con los elementos del ambiente previstos en el Decreto Ley 2811 de 1974, Código Nacional de Recursos Naturales Renovables.</w:t>
            </w:r>
          </w:p>
          <w:p w14:paraId="204627DF" w14:textId="77777777" w:rsidR="00E1519C" w:rsidRPr="00E95C99" w:rsidRDefault="00E1519C" w:rsidP="00E1519C">
            <w:pPr>
              <w:pStyle w:val="Prrafodelista"/>
              <w:widowControl w:val="0"/>
              <w:numPr>
                <w:ilvl w:val="1"/>
                <w:numId w:val="3"/>
              </w:numPr>
              <w:tabs>
                <w:tab w:val="left" w:pos="927"/>
              </w:tabs>
              <w:autoSpaceDE w:val="0"/>
              <w:autoSpaceDN w:val="0"/>
              <w:spacing w:after="0" w:line="276" w:lineRule="auto"/>
              <w:ind w:left="886" w:right="49" w:hanging="567"/>
              <w:contextualSpacing w:val="0"/>
              <w:jc w:val="both"/>
              <w:rPr>
                <w:rFonts w:ascii="Arial" w:hAnsi="Arial" w:cs="Arial"/>
                <w:bCs/>
                <w:sz w:val="24"/>
                <w:szCs w:val="24"/>
              </w:rPr>
            </w:pPr>
            <w:r w:rsidRPr="00E95C99">
              <w:rPr>
                <w:rFonts w:ascii="Arial" w:hAnsi="Arial" w:cs="Arial"/>
                <w:bCs/>
                <w:sz w:val="24"/>
                <w:szCs w:val="24"/>
              </w:rPr>
              <w:t xml:space="preserve">Controversias sobre la materia ambiental, relativas a recursos naturales y de ordenamiento territorial, de conformidad con las normas que regulan el sector ambiental. </w:t>
            </w:r>
          </w:p>
          <w:p w14:paraId="3E746570" w14:textId="77777777" w:rsidR="00E1519C" w:rsidRPr="00E95C99" w:rsidRDefault="00E1519C" w:rsidP="00E1519C">
            <w:pPr>
              <w:pStyle w:val="Prrafodelista"/>
              <w:widowControl w:val="0"/>
              <w:numPr>
                <w:ilvl w:val="1"/>
                <w:numId w:val="3"/>
              </w:numPr>
              <w:tabs>
                <w:tab w:val="left" w:pos="927"/>
              </w:tabs>
              <w:autoSpaceDE w:val="0"/>
              <w:autoSpaceDN w:val="0"/>
              <w:spacing w:after="0" w:line="276" w:lineRule="auto"/>
              <w:ind w:left="886" w:right="49" w:hanging="567"/>
              <w:contextualSpacing w:val="0"/>
              <w:jc w:val="both"/>
              <w:rPr>
                <w:rFonts w:ascii="Arial" w:hAnsi="Arial" w:cs="Arial"/>
                <w:bCs/>
                <w:sz w:val="24"/>
                <w:szCs w:val="24"/>
              </w:rPr>
            </w:pPr>
            <w:r w:rsidRPr="00E95C99">
              <w:rPr>
                <w:rFonts w:ascii="Arial" w:hAnsi="Arial" w:cs="Arial"/>
                <w:bCs/>
                <w:sz w:val="24"/>
                <w:szCs w:val="24"/>
              </w:rPr>
              <w:t xml:space="preserve">Acciones de responsabilidad extracontractual por daños al medio ambiente. </w:t>
            </w:r>
          </w:p>
          <w:p w14:paraId="126441D9" w14:textId="77777777" w:rsidR="00E1519C" w:rsidRPr="00E95C99" w:rsidRDefault="00E1519C" w:rsidP="00E1519C">
            <w:pPr>
              <w:pStyle w:val="Prrafodelista"/>
              <w:widowControl w:val="0"/>
              <w:numPr>
                <w:ilvl w:val="1"/>
                <w:numId w:val="3"/>
              </w:numPr>
              <w:tabs>
                <w:tab w:val="left" w:pos="927"/>
              </w:tabs>
              <w:autoSpaceDE w:val="0"/>
              <w:autoSpaceDN w:val="0"/>
              <w:spacing w:after="0" w:line="276" w:lineRule="auto"/>
              <w:ind w:left="886" w:right="49" w:hanging="567"/>
              <w:contextualSpacing w:val="0"/>
              <w:jc w:val="both"/>
              <w:rPr>
                <w:rFonts w:ascii="Arial" w:hAnsi="Arial" w:cs="Arial"/>
                <w:bCs/>
                <w:sz w:val="24"/>
                <w:szCs w:val="24"/>
              </w:rPr>
            </w:pPr>
            <w:r w:rsidRPr="00E95C99">
              <w:rPr>
                <w:rFonts w:ascii="Arial" w:hAnsi="Arial" w:cs="Arial"/>
                <w:bCs/>
                <w:sz w:val="24"/>
                <w:szCs w:val="24"/>
              </w:rPr>
              <w:t xml:space="preserve">Medios de control de nulidad y de nulidad y restablecimiento del derecho contra actos administrativos que versen sobre asuntos ambientales proferidos por las autoridades ambientales y las demás entidades que integran el SINA de conformidad con la Ley 99 de 1993, o la norma que la modifique o haga sus veces. </w:t>
            </w:r>
          </w:p>
          <w:p w14:paraId="2B3ED23D" w14:textId="77777777" w:rsidR="00E1519C" w:rsidRPr="00E95C99" w:rsidRDefault="00E1519C" w:rsidP="00E1519C">
            <w:pPr>
              <w:pStyle w:val="Prrafodelista"/>
              <w:widowControl w:val="0"/>
              <w:numPr>
                <w:ilvl w:val="1"/>
                <w:numId w:val="3"/>
              </w:numPr>
              <w:tabs>
                <w:tab w:val="left" w:pos="927"/>
              </w:tabs>
              <w:autoSpaceDE w:val="0"/>
              <w:autoSpaceDN w:val="0"/>
              <w:spacing w:after="0" w:line="276" w:lineRule="auto"/>
              <w:ind w:left="886" w:right="49" w:hanging="567"/>
              <w:contextualSpacing w:val="0"/>
              <w:jc w:val="both"/>
              <w:rPr>
                <w:rFonts w:ascii="Arial" w:hAnsi="Arial" w:cs="Arial"/>
                <w:bCs/>
                <w:sz w:val="24"/>
                <w:szCs w:val="24"/>
              </w:rPr>
            </w:pPr>
            <w:r w:rsidRPr="00E95C99">
              <w:rPr>
                <w:rFonts w:ascii="Arial" w:hAnsi="Arial" w:cs="Arial"/>
                <w:sz w:val="24"/>
                <w:szCs w:val="24"/>
              </w:rPr>
              <w:t xml:space="preserve">Medios de control contra los actos administrativos de contenido ambiental proferidos por la Agencia Nacional de Minería, la Agencia Nacional de Hidrocarburos, la Autoridad Nacional de Licencias Ambientales, la Unidad de Planeación Minero-Energética y demás entidades en materia ambiental. </w:t>
            </w:r>
          </w:p>
          <w:p w14:paraId="24142EAD" w14:textId="77777777" w:rsidR="00E1519C" w:rsidRPr="00E95C99" w:rsidRDefault="00E1519C" w:rsidP="00E1519C">
            <w:pPr>
              <w:widowControl w:val="0"/>
              <w:tabs>
                <w:tab w:val="left" w:pos="927"/>
              </w:tabs>
              <w:autoSpaceDE w:val="0"/>
              <w:autoSpaceDN w:val="0"/>
              <w:spacing w:line="276" w:lineRule="auto"/>
              <w:ind w:left="319" w:right="49"/>
              <w:jc w:val="both"/>
              <w:rPr>
                <w:rFonts w:ascii="Arial" w:hAnsi="Arial" w:cs="Arial"/>
                <w:bCs/>
              </w:rPr>
            </w:pPr>
          </w:p>
          <w:p w14:paraId="354F6563" w14:textId="77777777" w:rsidR="00E1519C" w:rsidRPr="00E95C99" w:rsidRDefault="00E1519C" w:rsidP="00E1519C">
            <w:pPr>
              <w:spacing w:line="276" w:lineRule="auto"/>
              <w:ind w:right="49"/>
              <w:jc w:val="both"/>
              <w:rPr>
                <w:rFonts w:ascii="Arial" w:hAnsi="Arial" w:cs="Arial"/>
              </w:rPr>
            </w:pPr>
            <w:r w:rsidRPr="00E95C99">
              <w:rPr>
                <w:rFonts w:ascii="Arial" w:hAnsi="Arial" w:cs="Arial"/>
                <w:b/>
              </w:rPr>
              <w:t xml:space="preserve">Parágrafo 1. </w:t>
            </w:r>
            <w:r w:rsidRPr="00E95C99">
              <w:rPr>
                <w:rFonts w:ascii="Arial" w:hAnsi="Arial" w:cs="Arial"/>
                <w:bCs/>
              </w:rPr>
              <w:t xml:space="preserve">Adicionalmente, la </w:t>
            </w:r>
            <w:r w:rsidRPr="00E95C99">
              <w:rPr>
                <w:rFonts w:ascii="Arial" w:hAnsi="Arial" w:cs="Arial"/>
              </w:rPr>
              <w:t>especialidad ambiental de la Jurisdicción Contenciosa Administrativa conocerá de los asuntos descritos en el presente artículo en tanto correspondan a controversias y litigios originados en actos, contratos, hechos, omisiones y operaciones, en los que estén involucrados las entidades públicas, o los particulares cuando ejerzan función administrativa.</w:t>
            </w:r>
          </w:p>
          <w:p w14:paraId="3D1E5AAA" w14:textId="77777777" w:rsidR="00E1519C" w:rsidRPr="00E95C99" w:rsidRDefault="00E1519C" w:rsidP="00E1519C">
            <w:pPr>
              <w:jc w:val="both"/>
              <w:rPr>
                <w:rFonts w:ascii="Arial" w:hAnsi="Arial" w:cs="Arial"/>
                <w:b/>
              </w:rPr>
            </w:pPr>
          </w:p>
        </w:tc>
        <w:tc>
          <w:tcPr>
            <w:tcW w:w="4414" w:type="dxa"/>
          </w:tcPr>
          <w:p w14:paraId="50890F0A" w14:textId="21B0A820" w:rsidR="00E1519C" w:rsidRPr="00E95C99" w:rsidRDefault="00E1519C" w:rsidP="00E1519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rPr>
            </w:pPr>
            <w:r w:rsidRPr="00E95C99">
              <w:rPr>
                <w:rFonts w:ascii="Arial" w:hAnsi="Arial" w:cs="Arial"/>
                <w:b/>
              </w:rPr>
              <w:t>SIN CAMBIOS</w:t>
            </w:r>
          </w:p>
        </w:tc>
      </w:tr>
      <w:tr w:rsidR="00E1519C" w:rsidRPr="00E95C99" w14:paraId="73C1A174" w14:textId="77777777" w:rsidTr="003E270E">
        <w:tc>
          <w:tcPr>
            <w:tcW w:w="4414" w:type="dxa"/>
          </w:tcPr>
          <w:p w14:paraId="65FB4100" w14:textId="2FB323FA" w:rsidR="00E1519C" w:rsidRPr="00E95C99" w:rsidRDefault="00ED1B43" w:rsidP="00E1519C">
            <w:pPr>
              <w:spacing w:line="276" w:lineRule="auto"/>
              <w:ind w:right="49"/>
              <w:jc w:val="both"/>
              <w:rPr>
                <w:rFonts w:ascii="Arial" w:hAnsi="Arial" w:cs="Arial"/>
              </w:rPr>
            </w:pPr>
            <w:r>
              <w:rPr>
                <w:rFonts w:ascii="Arial" w:hAnsi="Arial" w:cs="Arial"/>
                <w:b/>
              </w:rPr>
              <w:t>Artículo 6</w:t>
            </w:r>
            <w:r w:rsidR="00E1519C" w:rsidRPr="00E95C99">
              <w:rPr>
                <w:rFonts w:ascii="Arial" w:hAnsi="Arial" w:cs="Arial"/>
                <w:b/>
              </w:rPr>
              <w:t>. Integración de la Especialidad ambiental</w:t>
            </w:r>
            <w:r w:rsidR="00E1519C" w:rsidRPr="00E95C99">
              <w:rPr>
                <w:rFonts w:ascii="Arial" w:hAnsi="Arial" w:cs="Arial"/>
              </w:rPr>
              <w:t xml:space="preserve"> </w:t>
            </w:r>
            <w:r w:rsidR="00E1519C" w:rsidRPr="00E95C99">
              <w:rPr>
                <w:rFonts w:ascii="Arial" w:hAnsi="Arial" w:cs="Arial"/>
                <w:b/>
              </w:rPr>
              <w:t xml:space="preserve">en la Jurisdicción de lo Contencioso Administrativo. </w:t>
            </w:r>
            <w:r w:rsidR="00E1519C" w:rsidRPr="00E95C99">
              <w:rPr>
                <w:rFonts w:ascii="Arial" w:hAnsi="Arial" w:cs="Arial"/>
              </w:rPr>
              <w:t>La Jurisdicción de lo Contencioso Administrativo, en su especialidad ambiental, se integrará de la siguiente forma:</w:t>
            </w:r>
          </w:p>
          <w:p w14:paraId="72F9909D" w14:textId="77777777" w:rsidR="00E1519C" w:rsidRPr="00E95C99" w:rsidRDefault="00E1519C" w:rsidP="00E1519C">
            <w:pPr>
              <w:pStyle w:val="Textoindependiente"/>
              <w:spacing w:line="276" w:lineRule="auto"/>
              <w:ind w:right="49"/>
              <w:jc w:val="both"/>
            </w:pPr>
          </w:p>
          <w:p w14:paraId="6B2DBB49" w14:textId="77777777" w:rsidR="00E1519C" w:rsidRPr="00E95C99" w:rsidRDefault="00E1519C" w:rsidP="00E1519C">
            <w:pPr>
              <w:widowControl w:val="0"/>
              <w:tabs>
                <w:tab w:val="left" w:pos="483"/>
              </w:tabs>
              <w:autoSpaceDE w:val="0"/>
              <w:autoSpaceDN w:val="0"/>
              <w:spacing w:line="276" w:lineRule="auto"/>
              <w:ind w:right="49"/>
              <w:jc w:val="both"/>
              <w:rPr>
                <w:rFonts w:ascii="Arial" w:hAnsi="Arial" w:cs="Arial"/>
              </w:rPr>
            </w:pPr>
            <w:r w:rsidRPr="00E95C99">
              <w:rPr>
                <w:rFonts w:ascii="Arial" w:hAnsi="Arial" w:cs="Arial"/>
              </w:rPr>
              <w:t>1.     La Sección Primera</w:t>
            </w:r>
            <w:r w:rsidRPr="00E95C99">
              <w:rPr>
                <w:rFonts w:ascii="Arial" w:hAnsi="Arial" w:cs="Arial"/>
                <w:b/>
              </w:rPr>
              <w:t xml:space="preserve"> </w:t>
            </w:r>
            <w:r w:rsidRPr="00E95C99">
              <w:rPr>
                <w:rFonts w:ascii="Arial" w:hAnsi="Arial" w:cs="Arial"/>
              </w:rPr>
              <w:t>de la Sala de lo Contencioso Administrativo del Consejo de</w:t>
            </w:r>
            <w:r w:rsidRPr="00E95C99">
              <w:rPr>
                <w:rFonts w:ascii="Arial" w:hAnsi="Arial" w:cs="Arial"/>
                <w:spacing w:val="-10"/>
              </w:rPr>
              <w:t xml:space="preserve"> </w:t>
            </w:r>
            <w:r w:rsidRPr="00E95C99">
              <w:rPr>
                <w:rFonts w:ascii="Arial" w:hAnsi="Arial" w:cs="Arial"/>
              </w:rPr>
              <w:t>Estado.</w:t>
            </w:r>
          </w:p>
          <w:p w14:paraId="5476E138" w14:textId="77777777" w:rsidR="00E1519C" w:rsidRPr="00E95C99" w:rsidRDefault="00E1519C" w:rsidP="00E1519C">
            <w:pPr>
              <w:pStyle w:val="Prrafodelista"/>
              <w:widowControl w:val="0"/>
              <w:numPr>
                <w:ilvl w:val="0"/>
                <w:numId w:val="3"/>
              </w:numPr>
              <w:tabs>
                <w:tab w:val="left" w:pos="482"/>
              </w:tabs>
              <w:autoSpaceDE w:val="0"/>
              <w:autoSpaceDN w:val="0"/>
              <w:spacing w:after="0" w:line="276" w:lineRule="auto"/>
              <w:ind w:left="0" w:right="49" w:firstLine="0"/>
              <w:contextualSpacing w:val="0"/>
              <w:jc w:val="both"/>
              <w:rPr>
                <w:rFonts w:ascii="Arial" w:hAnsi="Arial" w:cs="Arial"/>
                <w:sz w:val="24"/>
                <w:szCs w:val="24"/>
              </w:rPr>
            </w:pPr>
            <w:r w:rsidRPr="00E95C99">
              <w:rPr>
                <w:rFonts w:ascii="Arial" w:hAnsi="Arial" w:cs="Arial"/>
                <w:sz w:val="24"/>
                <w:szCs w:val="24"/>
              </w:rPr>
              <w:t>Las Salas ambientales de los Tribunales</w:t>
            </w:r>
            <w:r w:rsidRPr="00E95C99">
              <w:rPr>
                <w:rFonts w:ascii="Arial" w:hAnsi="Arial" w:cs="Arial"/>
                <w:spacing w:val="-10"/>
                <w:sz w:val="24"/>
                <w:szCs w:val="24"/>
              </w:rPr>
              <w:t xml:space="preserve"> </w:t>
            </w:r>
            <w:r w:rsidRPr="00E95C99">
              <w:rPr>
                <w:rFonts w:ascii="Arial" w:hAnsi="Arial" w:cs="Arial"/>
                <w:sz w:val="24"/>
                <w:szCs w:val="24"/>
              </w:rPr>
              <w:t>Administrativos.</w:t>
            </w:r>
          </w:p>
          <w:p w14:paraId="6FAB0B5D" w14:textId="77777777" w:rsidR="00E1519C" w:rsidRPr="00E95C99" w:rsidRDefault="00E1519C" w:rsidP="00E1519C">
            <w:pPr>
              <w:pStyle w:val="Prrafodelista"/>
              <w:widowControl w:val="0"/>
              <w:numPr>
                <w:ilvl w:val="0"/>
                <w:numId w:val="3"/>
              </w:numPr>
              <w:tabs>
                <w:tab w:val="left" w:pos="482"/>
              </w:tabs>
              <w:autoSpaceDE w:val="0"/>
              <w:autoSpaceDN w:val="0"/>
              <w:spacing w:after="0" w:line="276" w:lineRule="auto"/>
              <w:ind w:left="0" w:right="49" w:firstLine="0"/>
              <w:contextualSpacing w:val="0"/>
              <w:jc w:val="both"/>
              <w:rPr>
                <w:rFonts w:ascii="Arial" w:hAnsi="Arial" w:cs="Arial"/>
                <w:sz w:val="24"/>
                <w:szCs w:val="24"/>
              </w:rPr>
            </w:pPr>
            <w:r w:rsidRPr="00E95C99">
              <w:rPr>
                <w:rFonts w:ascii="Arial" w:hAnsi="Arial" w:cs="Arial"/>
                <w:sz w:val="24"/>
                <w:szCs w:val="24"/>
              </w:rPr>
              <w:t>Los juzgados ambientales</w:t>
            </w:r>
            <w:r w:rsidRPr="00E95C99">
              <w:rPr>
                <w:rFonts w:ascii="Arial" w:hAnsi="Arial" w:cs="Arial"/>
                <w:spacing w:val="-3"/>
                <w:sz w:val="24"/>
                <w:szCs w:val="24"/>
              </w:rPr>
              <w:t xml:space="preserve"> </w:t>
            </w:r>
            <w:r w:rsidRPr="00E95C99">
              <w:rPr>
                <w:rFonts w:ascii="Arial" w:hAnsi="Arial" w:cs="Arial"/>
                <w:sz w:val="24"/>
                <w:szCs w:val="24"/>
              </w:rPr>
              <w:t>administrativos.</w:t>
            </w:r>
          </w:p>
          <w:p w14:paraId="629B57B6" w14:textId="77777777" w:rsidR="00E1519C" w:rsidRPr="00E95C99" w:rsidRDefault="00E1519C" w:rsidP="00E1519C">
            <w:pPr>
              <w:jc w:val="both"/>
              <w:rPr>
                <w:rFonts w:ascii="Arial" w:hAnsi="Arial" w:cs="Arial"/>
                <w:b/>
              </w:rPr>
            </w:pPr>
          </w:p>
        </w:tc>
        <w:tc>
          <w:tcPr>
            <w:tcW w:w="4414" w:type="dxa"/>
          </w:tcPr>
          <w:p w14:paraId="7C80C990" w14:textId="58E8ED5E" w:rsidR="00E1519C" w:rsidRPr="00ED1B43" w:rsidRDefault="00ED1B43" w:rsidP="00ED1B43">
            <w:pPr>
              <w:pStyle w:val="Prrafodelista"/>
              <w:widowControl w:val="0"/>
              <w:tabs>
                <w:tab w:val="left" w:pos="482"/>
              </w:tabs>
              <w:autoSpaceDE w:val="0"/>
              <w:autoSpaceDN w:val="0"/>
              <w:spacing w:after="0" w:line="276" w:lineRule="auto"/>
              <w:ind w:left="0" w:right="49"/>
              <w:contextualSpacing w:val="0"/>
              <w:jc w:val="both"/>
              <w:rPr>
                <w:rFonts w:ascii="Arial" w:hAnsi="Arial" w:cs="Arial"/>
                <w:b/>
                <w:bCs/>
              </w:rPr>
            </w:pPr>
            <w:r w:rsidRPr="00ED1B43">
              <w:rPr>
                <w:rFonts w:ascii="Arial" w:hAnsi="Arial" w:cs="Arial"/>
                <w:b/>
                <w:bCs/>
              </w:rPr>
              <w:t>SIN CAMBIOS</w:t>
            </w:r>
          </w:p>
        </w:tc>
      </w:tr>
      <w:tr w:rsidR="00E1519C" w:rsidRPr="00E95C99" w14:paraId="5B8B0D44" w14:textId="77777777" w:rsidTr="003E270E">
        <w:tc>
          <w:tcPr>
            <w:tcW w:w="4414" w:type="dxa"/>
          </w:tcPr>
          <w:p w14:paraId="5E70C132" w14:textId="431DDDC5" w:rsidR="00E1519C" w:rsidRPr="00E95C99" w:rsidRDefault="00ED1B43" w:rsidP="00E1519C">
            <w:pPr>
              <w:pStyle w:val="Textoindependiente"/>
              <w:spacing w:line="276" w:lineRule="auto"/>
              <w:ind w:right="49"/>
              <w:jc w:val="both"/>
            </w:pPr>
            <w:r>
              <w:rPr>
                <w:b/>
              </w:rPr>
              <w:t>Artículo 7</w:t>
            </w:r>
            <w:r w:rsidR="00E1519C" w:rsidRPr="00E95C99">
              <w:rPr>
                <w:b/>
              </w:rPr>
              <w:t xml:space="preserve">. Competencia territorial. </w:t>
            </w:r>
            <w:r w:rsidR="00E1519C" w:rsidRPr="00E95C99">
              <w:t>En todos los procesos ambientales de que trata la presente ley será competente de manera privativa el juez del lugar donde se desarrolle el conflicto ambiental, y si esté se encuentran en un territorio abarcado por dos o más municipios o circuitos judiciales, será competente el juez de cualquiera de ellos a elección del demandante</w:t>
            </w:r>
          </w:p>
        </w:tc>
        <w:tc>
          <w:tcPr>
            <w:tcW w:w="4414" w:type="dxa"/>
          </w:tcPr>
          <w:p w14:paraId="26B07BD3" w14:textId="6AA67E6B" w:rsidR="00E1519C" w:rsidRPr="00E95C99" w:rsidRDefault="00ED1B43" w:rsidP="00E1519C">
            <w:pPr>
              <w:pStyle w:val="Textoindependiente"/>
              <w:jc w:val="both"/>
              <w:rPr>
                <w:bCs/>
              </w:rPr>
            </w:pPr>
            <w:r>
              <w:rPr>
                <w:b/>
              </w:rPr>
              <w:t>SIM CAMBIOS</w:t>
            </w:r>
          </w:p>
        </w:tc>
      </w:tr>
      <w:tr w:rsidR="00E1519C" w:rsidRPr="00E95C99" w14:paraId="6C129DA9" w14:textId="77777777" w:rsidTr="003E270E">
        <w:tc>
          <w:tcPr>
            <w:tcW w:w="4414" w:type="dxa"/>
          </w:tcPr>
          <w:p w14:paraId="229A5C1C" w14:textId="608D5A14" w:rsidR="00E1519C" w:rsidRPr="00E95C99" w:rsidRDefault="00E1519C" w:rsidP="00E1519C">
            <w:pPr>
              <w:spacing w:line="276" w:lineRule="auto"/>
              <w:ind w:right="49"/>
              <w:jc w:val="both"/>
              <w:rPr>
                <w:rFonts w:ascii="Arial" w:hAnsi="Arial" w:cs="Arial"/>
              </w:rPr>
            </w:pPr>
            <w:r w:rsidRPr="00E95C99">
              <w:rPr>
                <w:rFonts w:ascii="Arial" w:hAnsi="Arial" w:cs="Arial"/>
                <w:b/>
              </w:rPr>
              <w:t xml:space="preserve">Artículo </w:t>
            </w:r>
            <w:r w:rsidR="00ED1B43">
              <w:rPr>
                <w:rFonts w:ascii="Arial" w:hAnsi="Arial" w:cs="Arial"/>
                <w:b/>
              </w:rPr>
              <w:t>8</w:t>
            </w:r>
            <w:r w:rsidRPr="00E95C99">
              <w:rPr>
                <w:rFonts w:ascii="Arial" w:hAnsi="Arial" w:cs="Arial"/>
                <w:b/>
              </w:rPr>
              <w:t xml:space="preserve">. Titularidad. </w:t>
            </w:r>
            <w:r w:rsidRPr="00E95C99">
              <w:rPr>
                <w:rFonts w:ascii="Arial" w:hAnsi="Arial" w:cs="Arial"/>
              </w:rPr>
              <w:t>Podrán ser parte en el proceso ambiental, sin perjuicio de lo señalado en las normas generales de procedimiento:</w:t>
            </w:r>
          </w:p>
          <w:p w14:paraId="16CC527A" w14:textId="77777777" w:rsidR="00E1519C" w:rsidRPr="00E95C99" w:rsidRDefault="00E1519C" w:rsidP="00F957C4">
            <w:pPr>
              <w:pStyle w:val="Prrafodelista"/>
              <w:widowControl w:val="0"/>
              <w:numPr>
                <w:ilvl w:val="1"/>
                <w:numId w:val="5"/>
              </w:numPr>
              <w:tabs>
                <w:tab w:val="left" w:pos="1282"/>
              </w:tabs>
              <w:autoSpaceDE w:val="0"/>
              <w:autoSpaceDN w:val="0"/>
              <w:spacing w:after="0" w:line="276" w:lineRule="auto"/>
              <w:ind w:left="744" w:right="49" w:hanging="425"/>
              <w:contextualSpacing w:val="0"/>
              <w:jc w:val="both"/>
              <w:rPr>
                <w:rFonts w:ascii="Arial" w:hAnsi="Arial" w:cs="Arial"/>
                <w:sz w:val="24"/>
                <w:szCs w:val="24"/>
              </w:rPr>
            </w:pPr>
            <w:r w:rsidRPr="00E95C99">
              <w:rPr>
                <w:rFonts w:ascii="Arial" w:hAnsi="Arial" w:cs="Arial"/>
                <w:sz w:val="24"/>
                <w:szCs w:val="24"/>
              </w:rPr>
              <w:t>Toda persona natural o jurídica, de derecho público o</w:t>
            </w:r>
            <w:r w:rsidRPr="00E95C99">
              <w:rPr>
                <w:rFonts w:ascii="Arial" w:hAnsi="Arial" w:cs="Arial"/>
                <w:spacing w:val="-15"/>
                <w:sz w:val="24"/>
                <w:szCs w:val="24"/>
              </w:rPr>
              <w:t xml:space="preserve"> </w:t>
            </w:r>
            <w:r w:rsidRPr="00E95C99">
              <w:rPr>
                <w:rFonts w:ascii="Arial" w:hAnsi="Arial" w:cs="Arial"/>
                <w:sz w:val="24"/>
                <w:szCs w:val="24"/>
              </w:rPr>
              <w:t>privado.</w:t>
            </w:r>
          </w:p>
          <w:p w14:paraId="3784BD8E" w14:textId="77777777" w:rsidR="00E1519C" w:rsidRPr="00E95C99" w:rsidRDefault="00E1519C" w:rsidP="00F957C4">
            <w:pPr>
              <w:pStyle w:val="Prrafodelista"/>
              <w:widowControl w:val="0"/>
              <w:numPr>
                <w:ilvl w:val="1"/>
                <w:numId w:val="5"/>
              </w:numPr>
              <w:tabs>
                <w:tab w:val="left" w:pos="1282"/>
              </w:tabs>
              <w:autoSpaceDE w:val="0"/>
              <w:autoSpaceDN w:val="0"/>
              <w:spacing w:after="0" w:line="276" w:lineRule="auto"/>
              <w:ind w:left="744" w:right="49" w:hanging="425"/>
              <w:contextualSpacing w:val="0"/>
              <w:jc w:val="both"/>
              <w:rPr>
                <w:rFonts w:ascii="Arial" w:hAnsi="Arial" w:cs="Arial"/>
                <w:sz w:val="24"/>
                <w:szCs w:val="24"/>
              </w:rPr>
            </w:pPr>
            <w:r w:rsidRPr="00E95C99">
              <w:rPr>
                <w:rFonts w:ascii="Arial" w:hAnsi="Arial" w:cs="Arial"/>
                <w:sz w:val="24"/>
                <w:szCs w:val="24"/>
              </w:rPr>
              <w:t>Las</w:t>
            </w:r>
            <w:r w:rsidRPr="00E95C99">
              <w:rPr>
                <w:rFonts w:ascii="Arial" w:hAnsi="Arial" w:cs="Arial"/>
                <w:sz w:val="24"/>
                <w:szCs w:val="24"/>
              </w:rPr>
              <w:tab/>
              <w:t>organizaciones</w:t>
            </w:r>
            <w:r w:rsidRPr="00E95C99">
              <w:rPr>
                <w:rFonts w:ascii="Arial" w:hAnsi="Arial" w:cs="Arial"/>
                <w:sz w:val="24"/>
                <w:szCs w:val="24"/>
              </w:rPr>
              <w:tab/>
              <w:t>no</w:t>
            </w:r>
            <w:r w:rsidRPr="00E95C99">
              <w:rPr>
                <w:rFonts w:ascii="Arial" w:hAnsi="Arial" w:cs="Arial"/>
                <w:sz w:val="24"/>
                <w:szCs w:val="24"/>
              </w:rPr>
              <w:tab/>
              <w:t>gubernamentales,</w:t>
            </w:r>
            <w:r w:rsidRPr="00E95C99">
              <w:rPr>
                <w:rFonts w:ascii="Arial" w:hAnsi="Arial" w:cs="Arial"/>
                <w:sz w:val="24"/>
                <w:szCs w:val="24"/>
              </w:rPr>
              <w:tab/>
              <w:t>las</w:t>
            </w:r>
            <w:r w:rsidRPr="00E95C99">
              <w:rPr>
                <w:rFonts w:ascii="Arial" w:hAnsi="Arial" w:cs="Arial"/>
                <w:sz w:val="24"/>
                <w:szCs w:val="24"/>
              </w:rPr>
              <w:tab/>
              <w:t>organizaciones sociales, comunitarias, de mujeres, cívicas o de índole similar en nombre de cualquier persona que se encuentre en situación de vulnerabilidad, sin perjuicio de los derechos que les asiste a los interesados.</w:t>
            </w:r>
          </w:p>
          <w:p w14:paraId="568D27ED" w14:textId="4A4E2B5B" w:rsidR="00E1519C" w:rsidRPr="00E95C99" w:rsidRDefault="00E1519C" w:rsidP="00F957C4">
            <w:pPr>
              <w:pStyle w:val="Prrafodelista"/>
              <w:widowControl w:val="0"/>
              <w:numPr>
                <w:ilvl w:val="1"/>
                <w:numId w:val="5"/>
              </w:numPr>
              <w:tabs>
                <w:tab w:val="left" w:pos="1282"/>
              </w:tabs>
              <w:autoSpaceDE w:val="0"/>
              <w:autoSpaceDN w:val="0"/>
              <w:spacing w:after="0" w:line="276" w:lineRule="auto"/>
              <w:ind w:left="744" w:right="49" w:hanging="425"/>
              <w:contextualSpacing w:val="0"/>
              <w:jc w:val="both"/>
              <w:rPr>
                <w:rFonts w:ascii="Arial" w:hAnsi="Arial" w:cs="Arial"/>
                <w:sz w:val="24"/>
                <w:szCs w:val="24"/>
              </w:rPr>
            </w:pPr>
            <w:r w:rsidRPr="00E95C99">
              <w:rPr>
                <w:rFonts w:ascii="Arial" w:hAnsi="Arial" w:cs="Arial"/>
                <w:sz w:val="24"/>
                <w:szCs w:val="24"/>
              </w:rPr>
              <w:t>La Defensoría del Pueblo en nombre de cualquier persona que se encuentre en condición de vulnerabilidad, sin perjuicio del derecho que les asiste a los interesados.</w:t>
            </w:r>
          </w:p>
        </w:tc>
        <w:tc>
          <w:tcPr>
            <w:tcW w:w="4414" w:type="dxa"/>
          </w:tcPr>
          <w:p w14:paraId="00418186" w14:textId="2000D609" w:rsidR="00E1519C" w:rsidRPr="00ED1B43" w:rsidRDefault="00ED1B43" w:rsidP="00E1519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
                <w:bCs/>
              </w:rPr>
            </w:pPr>
            <w:r w:rsidRPr="00ED1B43">
              <w:rPr>
                <w:rFonts w:ascii="Arial" w:hAnsi="Arial" w:cs="Arial"/>
                <w:b/>
                <w:bCs/>
              </w:rPr>
              <w:t>SIN CAMBIOS</w:t>
            </w:r>
          </w:p>
        </w:tc>
      </w:tr>
      <w:tr w:rsidR="00E1519C" w:rsidRPr="00E95C99" w14:paraId="551C8C93" w14:textId="77777777" w:rsidTr="003E270E">
        <w:tc>
          <w:tcPr>
            <w:tcW w:w="4414" w:type="dxa"/>
          </w:tcPr>
          <w:p w14:paraId="71DCF0F2" w14:textId="7BE1ADE9" w:rsidR="00E1519C" w:rsidRPr="00E95C99" w:rsidRDefault="00E1519C" w:rsidP="00E1519C">
            <w:pPr>
              <w:pStyle w:val="Textoindependiente"/>
              <w:tabs>
                <w:tab w:val="left" w:pos="1629"/>
              </w:tabs>
              <w:spacing w:line="276" w:lineRule="auto"/>
              <w:jc w:val="both"/>
            </w:pPr>
            <w:r w:rsidRPr="00E95C99">
              <w:rPr>
                <w:b/>
              </w:rPr>
              <w:t>Artículo</w:t>
            </w:r>
            <w:r w:rsidRPr="00E95C99">
              <w:rPr>
                <w:b/>
                <w:spacing w:val="-2"/>
              </w:rPr>
              <w:t xml:space="preserve"> </w:t>
            </w:r>
            <w:r w:rsidR="00ED1B43">
              <w:rPr>
                <w:b/>
              </w:rPr>
              <w:t>9</w:t>
            </w:r>
            <w:r w:rsidRPr="00E95C99">
              <w:rPr>
                <w:b/>
              </w:rPr>
              <w:t xml:space="preserve">. </w:t>
            </w:r>
            <w:r w:rsidRPr="00E95C99">
              <w:t>Modifíquese el artículo 6º de la Ley 270 de 1996, el cual quedará</w:t>
            </w:r>
            <w:r w:rsidRPr="00E95C99">
              <w:rPr>
                <w:spacing w:val="-16"/>
              </w:rPr>
              <w:t xml:space="preserve"> </w:t>
            </w:r>
            <w:r w:rsidRPr="00E95C99">
              <w:t>así:</w:t>
            </w:r>
          </w:p>
          <w:p w14:paraId="441458EB" w14:textId="77777777" w:rsidR="00E1519C" w:rsidRPr="00E95C99" w:rsidRDefault="00E1519C" w:rsidP="00E1519C">
            <w:pPr>
              <w:pStyle w:val="Textoindependiente"/>
              <w:spacing w:line="276" w:lineRule="auto"/>
              <w:ind w:right="49"/>
              <w:jc w:val="both"/>
              <w:rPr>
                <w:b/>
              </w:rPr>
            </w:pPr>
          </w:p>
          <w:p w14:paraId="5BA40384" w14:textId="77777777" w:rsidR="00E1519C" w:rsidRPr="00E95C99" w:rsidRDefault="00E1519C" w:rsidP="00E1519C">
            <w:pPr>
              <w:pStyle w:val="Textoindependiente"/>
              <w:spacing w:line="276" w:lineRule="auto"/>
              <w:ind w:left="708" w:right="49"/>
              <w:jc w:val="both"/>
            </w:pPr>
            <w:r w:rsidRPr="00E95C99">
              <w:rPr>
                <w:b/>
              </w:rPr>
              <w:t xml:space="preserve">Artículo 6. </w:t>
            </w:r>
            <w:r w:rsidRPr="00E95C99">
              <w:rPr>
                <w:b/>
                <w:i/>
              </w:rPr>
              <w:t>Gratuidad.</w:t>
            </w:r>
            <w:r w:rsidRPr="00E95C99">
              <w:rPr>
                <w:i/>
              </w:rPr>
              <w:t xml:space="preserve"> </w:t>
            </w:r>
            <w:r w:rsidRPr="00E95C99">
              <w:t>La administración de justicia será gratuita y su funcionamiento estará a cargo del Estado, sin perjuicio de las agencias en derecho, costas, expensas y aranceles judiciales que se fijen de conformidad con la</w:t>
            </w:r>
            <w:r w:rsidRPr="00E95C99">
              <w:rPr>
                <w:spacing w:val="-8"/>
              </w:rPr>
              <w:t xml:space="preserve"> </w:t>
            </w:r>
            <w:r w:rsidRPr="00E95C99">
              <w:t>ley.</w:t>
            </w:r>
          </w:p>
          <w:p w14:paraId="3E27B81E" w14:textId="77777777" w:rsidR="00E1519C" w:rsidRPr="00E95C99" w:rsidRDefault="00E1519C" w:rsidP="00E1519C">
            <w:pPr>
              <w:pStyle w:val="Textoindependiente"/>
              <w:spacing w:line="276" w:lineRule="auto"/>
              <w:ind w:left="708" w:right="49"/>
              <w:jc w:val="both"/>
            </w:pPr>
          </w:p>
          <w:p w14:paraId="14CF3696" w14:textId="77777777" w:rsidR="00E1519C" w:rsidRPr="00E95C99" w:rsidRDefault="00E1519C" w:rsidP="00E1519C">
            <w:pPr>
              <w:pStyle w:val="Textoindependiente"/>
              <w:spacing w:line="276" w:lineRule="auto"/>
              <w:ind w:left="708" w:right="49"/>
              <w:jc w:val="both"/>
            </w:pPr>
            <w:r w:rsidRPr="00E95C99">
              <w:t>No podrá cobrarse arancel en los procedimientos de carácter penal, laboral, contencioso laboral, de familia, de pequeñas causas, y ambientales que sean de naturaleza ordinaria o contenciosa administrativa, ni en los juicios de control constitucional o derivados del ejercicio de la tutela y demás acciones constitucionales. Tampoco podrá cobrarse aranceles a las personas de escasos recursos cuando se decrete el amparo de pobreza o en aquellos procesos o actuaciones judiciales que determinen la ley.</w:t>
            </w:r>
          </w:p>
          <w:p w14:paraId="6C6DCA3E" w14:textId="77777777" w:rsidR="00E1519C" w:rsidRPr="00E95C99" w:rsidRDefault="00E1519C" w:rsidP="00E1519C">
            <w:pPr>
              <w:pStyle w:val="Textoindependiente"/>
              <w:spacing w:line="276" w:lineRule="auto"/>
              <w:ind w:left="708" w:right="49"/>
              <w:jc w:val="both"/>
            </w:pPr>
          </w:p>
          <w:p w14:paraId="6C3606E6" w14:textId="11DC696A" w:rsidR="00E1519C" w:rsidRPr="00E95C99" w:rsidRDefault="00E1519C" w:rsidP="00E1519C">
            <w:pPr>
              <w:pStyle w:val="Textoindependiente"/>
              <w:spacing w:line="276" w:lineRule="auto"/>
              <w:ind w:left="708" w:right="49"/>
              <w:jc w:val="both"/>
            </w:pPr>
            <w:r w:rsidRPr="00E95C99">
              <w:t>El arancel judicial constituirá un ingreso público a favor de la Rama Judicial.</w:t>
            </w:r>
          </w:p>
        </w:tc>
        <w:tc>
          <w:tcPr>
            <w:tcW w:w="4414" w:type="dxa"/>
          </w:tcPr>
          <w:p w14:paraId="6FB385AF" w14:textId="0BE78E41" w:rsidR="00E1519C" w:rsidRPr="00ED1B43" w:rsidRDefault="00ED1B43" w:rsidP="00E1519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
                <w:bCs/>
              </w:rPr>
            </w:pPr>
            <w:r w:rsidRPr="00ED1B43">
              <w:rPr>
                <w:rFonts w:ascii="Arial" w:hAnsi="Arial" w:cs="Arial"/>
                <w:b/>
                <w:bCs/>
              </w:rPr>
              <w:t>SIN CAMBIOS</w:t>
            </w:r>
          </w:p>
        </w:tc>
      </w:tr>
      <w:tr w:rsidR="00E1519C" w:rsidRPr="00E95C99" w14:paraId="090AD05A" w14:textId="77777777" w:rsidTr="003E270E">
        <w:tc>
          <w:tcPr>
            <w:tcW w:w="4414" w:type="dxa"/>
          </w:tcPr>
          <w:p w14:paraId="0B472CFF" w14:textId="26D63D5E" w:rsidR="00E1519C" w:rsidRPr="00E95C99" w:rsidRDefault="00E1519C" w:rsidP="00E1519C">
            <w:pPr>
              <w:pStyle w:val="Textoindependiente"/>
              <w:tabs>
                <w:tab w:val="left" w:pos="1629"/>
              </w:tabs>
              <w:spacing w:line="276" w:lineRule="auto"/>
              <w:ind w:right="49"/>
              <w:jc w:val="both"/>
            </w:pPr>
            <w:r w:rsidRPr="00E95C99">
              <w:rPr>
                <w:b/>
              </w:rPr>
              <w:t>Artículo</w:t>
            </w:r>
            <w:r w:rsidRPr="00E95C99">
              <w:rPr>
                <w:b/>
                <w:spacing w:val="-2"/>
              </w:rPr>
              <w:t xml:space="preserve"> </w:t>
            </w:r>
            <w:r w:rsidR="00ED1B43">
              <w:rPr>
                <w:b/>
              </w:rPr>
              <w:t>10</w:t>
            </w:r>
            <w:r w:rsidRPr="00E95C99">
              <w:rPr>
                <w:b/>
              </w:rPr>
              <w:t xml:space="preserve">. </w:t>
            </w:r>
            <w:r w:rsidRPr="00E95C99">
              <w:t>Modifíquese el artículo 11 de la Ley 270 de 1996, el cual quedará</w:t>
            </w:r>
            <w:r w:rsidRPr="00E95C99">
              <w:rPr>
                <w:spacing w:val="-19"/>
              </w:rPr>
              <w:t xml:space="preserve"> </w:t>
            </w:r>
            <w:r w:rsidRPr="00E95C99">
              <w:t>así:</w:t>
            </w:r>
          </w:p>
          <w:p w14:paraId="4495E00B" w14:textId="77777777" w:rsidR="00E1519C" w:rsidRPr="00E95C99" w:rsidRDefault="00E1519C" w:rsidP="00E1519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Artículo 11. La Rama Judicial del Poder Público está constituida por:</w:t>
            </w:r>
          </w:p>
          <w:p w14:paraId="44C0E2AF" w14:textId="77777777" w:rsidR="00E1519C" w:rsidRPr="00E95C99" w:rsidRDefault="00E1519C" w:rsidP="00E1519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I. Los órganos que integran las distintas jurisdicciones:</w:t>
            </w:r>
          </w:p>
          <w:p w14:paraId="36C52180" w14:textId="77777777" w:rsidR="00E1519C" w:rsidRPr="00E95C99" w:rsidRDefault="00E1519C" w:rsidP="00E1519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a) De la Jurisdicción Ordinaria:</w:t>
            </w:r>
          </w:p>
          <w:p w14:paraId="43A301BE" w14:textId="77777777" w:rsidR="00E1519C" w:rsidRPr="00E95C99" w:rsidRDefault="00E1519C" w:rsidP="00E1519C">
            <w:pPr>
              <w:spacing w:before="100" w:beforeAutospacing="1" w:after="100" w:afterAutospacing="1" w:line="276" w:lineRule="auto"/>
              <w:jc w:val="both"/>
              <w:rPr>
                <w:rFonts w:ascii="Arial" w:hAnsi="Arial" w:cs="Arial"/>
                <w:lang w:val="pt-BR" w:eastAsia="es-CO"/>
              </w:rPr>
            </w:pPr>
            <w:r w:rsidRPr="00E95C99">
              <w:rPr>
                <w:rFonts w:ascii="Arial" w:hAnsi="Arial" w:cs="Arial"/>
                <w:lang w:val="pt-BR" w:eastAsia="es-CO"/>
              </w:rPr>
              <w:t>1. Corte Suprema de Justicia.</w:t>
            </w:r>
          </w:p>
          <w:p w14:paraId="5F86B27C" w14:textId="77777777" w:rsidR="00E1519C" w:rsidRPr="00E95C99" w:rsidRDefault="00E1519C" w:rsidP="00E1519C">
            <w:pPr>
              <w:spacing w:before="100" w:beforeAutospacing="1" w:after="100" w:afterAutospacing="1" w:line="276" w:lineRule="auto"/>
              <w:jc w:val="both"/>
              <w:rPr>
                <w:rFonts w:ascii="Arial" w:hAnsi="Arial" w:cs="Arial"/>
                <w:lang w:val="pt-BR" w:eastAsia="es-CO"/>
              </w:rPr>
            </w:pPr>
            <w:r w:rsidRPr="00E95C99">
              <w:rPr>
                <w:rFonts w:ascii="Arial" w:hAnsi="Arial" w:cs="Arial"/>
                <w:lang w:val="pt-BR" w:eastAsia="es-CO"/>
              </w:rPr>
              <w:t>2. Tribunales Superiores de Distrito Judicial.</w:t>
            </w:r>
          </w:p>
          <w:p w14:paraId="4D7A1E6E" w14:textId="77777777" w:rsidR="00E1519C" w:rsidRPr="00E95C99" w:rsidRDefault="00E1519C" w:rsidP="00E1519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 xml:space="preserve">3. Juzgados civiles, laborales, penales, penales para adolescentes, de familia, de ejecución de penas, de pequeñas causas y de competencia múltiple, y los demás especializados y promiscuos que se creen conforme a la ley; </w:t>
            </w:r>
          </w:p>
          <w:p w14:paraId="60EE4491" w14:textId="77777777" w:rsidR="00E1519C" w:rsidRPr="00E95C99" w:rsidRDefault="00E1519C" w:rsidP="00E1519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b) De la Jurisdicción de lo Contencioso Administrativo:</w:t>
            </w:r>
          </w:p>
          <w:p w14:paraId="2FC94A04" w14:textId="77777777" w:rsidR="00E1519C" w:rsidRPr="00E95C99" w:rsidRDefault="00E1519C" w:rsidP="00E1519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1. Consejo de Estado</w:t>
            </w:r>
          </w:p>
          <w:p w14:paraId="58293F0A" w14:textId="77777777" w:rsidR="00E1519C" w:rsidRPr="00E95C99" w:rsidRDefault="00E1519C" w:rsidP="00E1519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2. Tribunales Administrativos</w:t>
            </w:r>
          </w:p>
          <w:p w14:paraId="41643654" w14:textId="77777777" w:rsidR="00E1519C" w:rsidRPr="00E95C99" w:rsidRDefault="00E1519C" w:rsidP="00E1519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3. Juzgados Administrativos y los Juzgados Administrativos ambientales.</w:t>
            </w:r>
          </w:p>
          <w:p w14:paraId="3C850A3C" w14:textId="77777777" w:rsidR="00E1519C" w:rsidRPr="00E95C99" w:rsidRDefault="00E1519C" w:rsidP="00E1519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c) De la jurisdicción constitucional:</w:t>
            </w:r>
          </w:p>
          <w:p w14:paraId="56E671D8" w14:textId="77777777" w:rsidR="00E1519C" w:rsidRPr="00E95C99" w:rsidRDefault="00E1519C" w:rsidP="00E1519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1. Corte Constitucional;</w:t>
            </w:r>
          </w:p>
          <w:p w14:paraId="61AA4156" w14:textId="77777777" w:rsidR="00E1519C" w:rsidRPr="00E95C99" w:rsidRDefault="00E1519C" w:rsidP="00E1519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d) De la Jurisdicción de Paz: Jueces de Paz.</w:t>
            </w:r>
          </w:p>
          <w:p w14:paraId="5B996039" w14:textId="77777777" w:rsidR="00E1519C" w:rsidRPr="00E95C99" w:rsidRDefault="00E1519C" w:rsidP="00E1519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2. La Fiscalía General de la Nación.</w:t>
            </w:r>
          </w:p>
          <w:p w14:paraId="260D5EB3" w14:textId="77777777" w:rsidR="00E1519C" w:rsidRPr="00E95C99" w:rsidRDefault="00E1519C" w:rsidP="00E1519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3. El Consejo Superior de la Judicatura.</w:t>
            </w:r>
          </w:p>
          <w:p w14:paraId="69F6B365" w14:textId="77777777" w:rsidR="00E1519C" w:rsidRPr="00E95C99" w:rsidRDefault="00E1519C" w:rsidP="00E1519C">
            <w:pPr>
              <w:spacing w:before="100" w:beforeAutospacing="1" w:after="100" w:afterAutospacing="1" w:line="276" w:lineRule="auto"/>
              <w:jc w:val="both"/>
              <w:rPr>
                <w:rFonts w:ascii="Arial" w:hAnsi="Arial" w:cs="Arial"/>
                <w:lang w:val="es-ES_tradnl" w:eastAsia="es-CO"/>
              </w:rPr>
            </w:pPr>
            <w:r w:rsidRPr="00E95C99">
              <w:rPr>
                <w:rFonts w:ascii="Arial" w:hAnsi="Arial" w:cs="Arial"/>
                <w:b/>
                <w:bCs/>
                <w:lang w:eastAsia="es-CO"/>
              </w:rPr>
              <w:t>PARÁGRAFO 1o</w:t>
            </w:r>
            <w:r w:rsidRPr="00E95C99">
              <w:rPr>
                <w:rFonts w:ascii="Arial" w:hAnsi="Arial" w:cs="Arial"/>
                <w:lang w:eastAsia="es-CO"/>
              </w:rPr>
              <w:t>. La Corte Suprema de Justicia, la Corte Constitucional, el Consejo de Estado y el Consejo Superior de la Judicatura, tienen competencia en todo el territorio nacional. Los Tribunales Superiores, los Tribunales Administrativos y los Consejos Seccionales de la Judicatura tienen competencia en el correspondiente distrito judicial o administrativo. Los jueces del circuito tienen competencia en el respectivo circuito y los jueces municipales en el respectivo municipio; los Jueces de pequeñas causas a nivel municipal y local.</w:t>
            </w:r>
          </w:p>
          <w:p w14:paraId="384D16A3" w14:textId="77777777" w:rsidR="00E1519C" w:rsidRPr="00E95C99" w:rsidRDefault="00E1519C" w:rsidP="00E1519C">
            <w:pPr>
              <w:spacing w:before="100" w:beforeAutospacing="1" w:after="100" w:afterAutospacing="1" w:line="276" w:lineRule="auto"/>
              <w:jc w:val="both"/>
              <w:rPr>
                <w:rFonts w:ascii="Arial" w:hAnsi="Arial" w:cs="Arial"/>
                <w:lang w:eastAsia="es-CO"/>
              </w:rPr>
            </w:pPr>
            <w:r w:rsidRPr="00E95C99">
              <w:rPr>
                <w:rFonts w:ascii="Arial" w:hAnsi="Arial" w:cs="Arial"/>
                <w:lang w:eastAsia="es-CO"/>
              </w:rPr>
              <w:t>Los jueces de descongestión tendrán la competencia territorial y material específica que se les señale en el acto de su creación.</w:t>
            </w:r>
          </w:p>
          <w:p w14:paraId="006A491B" w14:textId="77777777" w:rsidR="00E1519C" w:rsidRPr="00E95C99" w:rsidRDefault="00E1519C" w:rsidP="00E1519C">
            <w:pPr>
              <w:spacing w:before="100" w:beforeAutospacing="1" w:after="100" w:afterAutospacing="1" w:line="276" w:lineRule="auto"/>
              <w:jc w:val="both"/>
              <w:rPr>
                <w:rFonts w:ascii="Arial" w:hAnsi="Arial" w:cs="Arial"/>
                <w:lang w:eastAsia="es-CO"/>
              </w:rPr>
            </w:pPr>
            <w:r w:rsidRPr="00E95C99">
              <w:rPr>
                <w:rFonts w:ascii="Arial" w:hAnsi="Arial" w:cs="Arial"/>
                <w:b/>
                <w:bCs/>
                <w:lang w:eastAsia="es-CO"/>
              </w:rPr>
              <w:t>PARÁGRAFO 2o.</w:t>
            </w:r>
            <w:r w:rsidRPr="00E95C99">
              <w:rPr>
                <w:rFonts w:ascii="Arial" w:hAnsi="Arial" w:cs="Arial"/>
                <w:lang w:eastAsia="es-CO"/>
              </w:rPr>
              <w:t xml:space="preserve"> El Fiscal General de la Nación y sus delegados tienen competencia en todo el territorio nacional.</w:t>
            </w:r>
          </w:p>
          <w:p w14:paraId="088334C7" w14:textId="77777777" w:rsidR="00E1519C" w:rsidRPr="00E95C99" w:rsidRDefault="00E1519C" w:rsidP="00E1519C">
            <w:pPr>
              <w:spacing w:before="100" w:beforeAutospacing="1" w:after="100" w:afterAutospacing="1" w:line="276" w:lineRule="auto"/>
              <w:jc w:val="both"/>
              <w:rPr>
                <w:rFonts w:ascii="Arial" w:hAnsi="Arial" w:cs="Arial"/>
                <w:lang w:eastAsia="es-CO"/>
              </w:rPr>
            </w:pPr>
            <w:r w:rsidRPr="00E95C99">
              <w:rPr>
                <w:rFonts w:ascii="Arial" w:hAnsi="Arial" w:cs="Arial"/>
                <w:b/>
                <w:bCs/>
                <w:lang w:eastAsia="es-CO"/>
              </w:rPr>
              <w:t>PARÁGRAFO 3o.</w:t>
            </w:r>
            <w:r w:rsidRPr="00E95C99">
              <w:rPr>
                <w:rFonts w:ascii="Arial" w:hAnsi="Arial" w:cs="Arial"/>
                <w:lang w:eastAsia="es-CO"/>
              </w:rPr>
              <w:t xml:space="preserve"> En cada municipio funcionará al menos un Juzgado cualquiera que sea su categoría.</w:t>
            </w:r>
          </w:p>
          <w:p w14:paraId="7C6AB2DB" w14:textId="78DE79ED" w:rsidR="00E1519C" w:rsidRPr="00E95C99" w:rsidRDefault="00E1519C" w:rsidP="00E1519C">
            <w:pPr>
              <w:jc w:val="both"/>
              <w:rPr>
                <w:rFonts w:ascii="Arial" w:hAnsi="Arial" w:cs="Arial"/>
                <w:lang w:eastAsia="es-CO"/>
              </w:rPr>
            </w:pPr>
            <w:r w:rsidRPr="00E95C99">
              <w:rPr>
                <w:rFonts w:ascii="Arial" w:hAnsi="Arial" w:cs="Arial"/>
                <w:b/>
                <w:bCs/>
                <w:lang w:eastAsia="es-CO"/>
              </w:rPr>
              <w:t>PARÁGRAFO 4o</w:t>
            </w:r>
            <w:r w:rsidRPr="00E95C99">
              <w:rPr>
                <w:rFonts w:ascii="Arial" w:hAnsi="Arial" w:cs="Arial"/>
                <w:lang w:eastAsia="es-CO"/>
              </w:rPr>
              <w:t>. En las ciudades se podrán organizar los despachos judiciales en forma desconcentrada.</w:t>
            </w:r>
          </w:p>
        </w:tc>
        <w:tc>
          <w:tcPr>
            <w:tcW w:w="4414" w:type="dxa"/>
          </w:tcPr>
          <w:p w14:paraId="245C6E93" w14:textId="7D0D13B3" w:rsidR="00E1519C" w:rsidRPr="00ED1B43" w:rsidRDefault="00ED1B43" w:rsidP="00E1519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
                <w:bCs/>
              </w:rPr>
            </w:pPr>
            <w:r w:rsidRPr="00ED1B43">
              <w:rPr>
                <w:rFonts w:ascii="Arial" w:hAnsi="Arial" w:cs="Arial"/>
                <w:b/>
                <w:bCs/>
              </w:rPr>
              <w:t>SIN CAMBIOS</w:t>
            </w:r>
          </w:p>
        </w:tc>
      </w:tr>
      <w:tr w:rsidR="00E1519C" w:rsidRPr="00E95C99" w14:paraId="6434CB24" w14:textId="77777777" w:rsidTr="003E270E">
        <w:tc>
          <w:tcPr>
            <w:tcW w:w="4414" w:type="dxa"/>
          </w:tcPr>
          <w:p w14:paraId="00CBE47B" w14:textId="5D2B4740" w:rsidR="00E1519C" w:rsidRPr="00E95C99" w:rsidRDefault="00E1519C" w:rsidP="00E1519C">
            <w:pPr>
              <w:pStyle w:val="Textoindependiente"/>
              <w:tabs>
                <w:tab w:val="left" w:pos="1629"/>
              </w:tabs>
              <w:spacing w:line="276" w:lineRule="auto"/>
              <w:ind w:right="49"/>
              <w:jc w:val="both"/>
            </w:pPr>
            <w:r w:rsidRPr="00E95C99">
              <w:rPr>
                <w:b/>
              </w:rPr>
              <w:t>Artículo</w:t>
            </w:r>
            <w:r w:rsidRPr="00E95C99">
              <w:rPr>
                <w:b/>
                <w:spacing w:val="-2"/>
              </w:rPr>
              <w:t xml:space="preserve"> </w:t>
            </w:r>
            <w:r w:rsidR="0091098F">
              <w:rPr>
                <w:b/>
              </w:rPr>
              <w:t>11</w:t>
            </w:r>
            <w:r w:rsidRPr="00E95C99">
              <w:rPr>
                <w:b/>
              </w:rPr>
              <w:t xml:space="preserve">. </w:t>
            </w:r>
            <w:r w:rsidRPr="00E95C99">
              <w:t>Modifíquese el artículo 22 de la Ley 270 de 1996, el cual quedará</w:t>
            </w:r>
            <w:r w:rsidRPr="00E95C99">
              <w:rPr>
                <w:spacing w:val="-16"/>
              </w:rPr>
              <w:t xml:space="preserve"> </w:t>
            </w:r>
            <w:r w:rsidRPr="00E95C99">
              <w:t>así:</w:t>
            </w:r>
          </w:p>
          <w:p w14:paraId="2908F809" w14:textId="77777777" w:rsidR="00E1519C" w:rsidRPr="00E95C99" w:rsidRDefault="00E1519C" w:rsidP="00E1519C">
            <w:pPr>
              <w:pStyle w:val="Textoindependiente"/>
              <w:spacing w:line="276" w:lineRule="auto"/>
              <w:ind w:right="49"/>
              <w:jc w:val="both"/>
            </w:pPr>
          </w:p>
          <w:p w14:paraId="58203155" w14:textId="77777777" w:rsidR="00E1519C" w:rsidRPr="00E95C99" w:rsidRDefault="00E1519C" w:rsidP="00E1519C">
            <w:pPr>
              <w:pStyle w:val="Textoindependiente"/>
              <w:spacing w:line="276" w:lineRule="auto"/>
              <w:jc w:val="both"/>
            </w:pPr>
            <w:r w:rsidRPr="00E95C99">
              <w:t xml:space="preserve">Artículo 22. </w:t>
            </w:r>
            <w:r w:rsidRPr="00E95C99">
              <w:rPr>
                <w:b/>
              </w:rPr>
              <w:t>Régimen de los juzgados</w:t>
            </w:r>
            <w:r w:rsidRPr="00E95C99">
              <w:t>. Los juzgados civiles, ambientales, penales, de familia, laborales, de ejecución de penas, de pequeñas causas y demás juzgados especializados que de conformidad con las necesidades de la administración de justicia determine el Consejo Superior de la Judicatura, para el cumplimiento de las funciones que prevea la ley procesal en cada circuito o municipio, integran la Jurisdicción Ordinaria. Sus características, denominación y número serán los establecidos por dicha Corporación.</w:t>
            </w:r>
          </w:p>
          <w:p w14:paraId="66117AD5" w14:textId="77777777" w:rsidR="00E1519C" w:rsidRPr="00E95C99" w:rsidRDefault="00E1519C" w:rsidP="00E1519C">
            <w:pPr>
              <w:pStyle w:val="Textoindependiente"/>
              <w:spacing w:line="276" w:lineRule="auto"/>
              <w:ind w:left="680"/>
              <w:jc w:val="both"/>
            </w:pPr>
          </w:p>
          <w:p w14:paraId="47A22395" w14:textId="77777777" w:rsidR="00E1519C" w:rsidRPr="00E95C99" w:rsidRDefault="00E1519C" w:rsidP="00E1519C">
            <w:pPr>
              <w:pStyle w:val="Textoindependiente"/>
              <w:spacing w:line="276" w:lineRule="auto"/>
              <w:jc w:val="both"/>
            </w:pPr>
            <w:r w:rsidRPr="00E95C99">
              <w:t>Cuando el número de asuntos así lo justifique, los juzgados podrán ser promiscuos para el conocimiento de procesos civiles, penales, laborales o de familia.</w:t>
            </w:r>
          </w:p>
          <w:p w14:paraId="323BDBAE" w14:textId="77777777" w:rsidR="00E1519C" w:rsidRPr="00E95C99" w:rsidRDefault="00E1519C" w:rsidP="00E1519C">
            <w:pPr>
              <w:pStyle w:val="Textoindependiente"/>
              <w:spacing w:line="276" w:lineRule="auto"/>
              <w:ind w:left="680"/>
              <w:jc w:val="both"/>
            </w:pPr>
          </w:p>
          <w:p w14:paraId="3D675FCD" w14:textId="77777777" w:rsidR="00E1519C" w:rsidRPr="00E95C99" w:rsidRDefault="00E1519C" w:rsidP="00E1519C">
            <w:pPr>
              <w:pStyle w:val="Textoindependiente"/>
              <w:spacing w:line="276" w:lineRule="auto"/>
              <w:jc w:val="both"/>
            </w:pPr>
            <w:r w:rsidRPr="00E95C99">
              <w:t>De conformidad con las necesidades de cada ciudad y de cada municipio habrá jueces municipales de pequeñas causas y competencia múltiple sobre asuntos de Jurisdicción Ordinaria, incluidos los asuntos ambientales, definidos legalmente como conflictos de pequeñas causas. La localización de sus sedes será descentralizada en aquellos sectores de ciudades y municipios donde así se justifique en razón de la demanda de justicia. Su actuación será oral, sumaria y en lo posible de única audiencia.</w:t>
            </w:r>
          </w:p>
          <w:p w14:paraId="41D32127" w14:textId="77777777" w:rsidR="00E1519C" w:rsidRPr="00E95C99" w:rsidRDefault="00E1519C" w:rsidP="00E1519C">
            <w:pPr>
              <w:pStyle w:val="Textoindependiente"/>
              <w:spacing w:line="276" w:lineRule="auto"/>
              <w:jc w:val="both"/>
            </w:pPr>
          </w:p>
          <w:p w14:paraId="5BAB9B4D" w14:textId="77777777" w:rsidR="00E1519C" w:rsidRPr="00E95C99" w:rsidRDefault="00E1519C" w:rsidP="00E1519C">
            <w:pPr>
              <w:spacing w:line="276" w:lineRule="auto"/>
              <w:jc w:val="both"/>
              <w:rPr>
                <w:rFonts w:ascii="Arial" w:hAnsi="Arial" w:cs="Arial"/>
                <w:color w:val="000000" w:themeColor="text1"/>
              </w:rPr>
            </w:pPr>
            <w:r w:rsidRPr="00E95C99">
              <w:rPr>
                <w:rFonts w:ascii="Arial" w:hAnsi="Arial" w:cs="Arial"/>
                <w:color w:val="000000" w:themeColor="text1"/>
              </w:rPr>
              <w:t>El Consejo Superior de la Judicatura dispondrá lo necesario para que a partir del 1o. de enero del año 2008, por lo menos una quinta parte de los juzgados que funcionan en las ciudades de más de un millón de habitantes se localicen y empiecen a funcionar en sedes distribuidas geográficamente en las distintas localidades o comunas de la respectiva ciudad.</w:t>
            </w:r>
          </w:p>
          <w:p w14:paraId="6171B369" w14:textId="77777777" w:rsidR="00E1519C" w:rsidRPr="00E95C99" w:rsidRDefault="00E1519C" w:rsidP="00E1519C">
            <w:pPr>
              <w:spacing w:line="276" w:lineRule="auto"/>
              <w:jc w:val="both"/>
              <w:rPr>
                <w:rFonts w:ascii="Arial" w:hAnsi="Arial" w:cs="Arial"/>
                <w:color w:val="000000" w:themeColor="text1"/>
              </w:rPr>
            </w:pPr>
          </w:p>
          <w:p w14:paraId="61FCA633" w14:textId="77777777" w:rsidR="00E1519C" w:rsidRPr="00E95C99" w:rsidRDefault="00E1519C" w:rsidP="00E1519C">
            <w:pPr>
              <w:spacing w:line="276" w:lineRule="auto"/>
              <w:jc w:val="both"/>
              <w:rPr>
                <w:rFonts w:ascii="Arial" w:hAnsi="Arial" w:cs="Arial"/>
                <w:color w:val="000000" w:themeColor="text1"/>
              </w:rPr>
            </w:pPr>
            <w:r w:rsidRPr="00E95C99">
              <w:rPr>
                <w:rFonts w:ascii="Arial" w:hAnsi="Arial" w:cs="Arial"/>
                <w:color w:val="000000" w:themeColor="text1"/>
              </w:rPr>
              <w:t>A partir del 1o. de enero del año 2009, el cuarenta por ciento (40%) de los juzgados que funcionan en las ciudades de más de un (1) millón de habitantes y el treinta por ciento (30%) de los juzgados que funcionan en ciudades de más de doscientos mil habitantes (200.000) deberán funcionar en sedes distribuidas geográficamente entre las distintas localidades o comunas de la respectiva ciudad.</w:t>
            </w:r>
          </w:p>
          <w:p w14:paraId="3480D150" w14:textId="77777777" w:rsidR="00E1519C" w:rsidRPr="00E95C99" w:rsidRDefault="00E1519C" w:rsidP="00E1519C">
            <w:pPr>
              <w:spacing w:line="276" w:lineRule="auto"/>
              <w:jc w:val="both"/>
              <w:rPr>
                <w:rFonts w:ascii="Arial" w:hAnsi="Arial" w:cs="Arial"/>
                <w:color w:val="000000" w:themeColor="text1"/>
                <w:u w:val="single"/>
              </w:rPr>
            </w:pPr>
          </w:p>
          <w:p w14:paraId="4CEABB49" w14:textId="77777777" w:rsidR="00E1519C" w:rsidRPr="00E95C99" w:rsidRDefault="00E1519C" w:rsidP="00E1519C">
            <w:pPr>
              <w:spacing w:line="276" w:lineRule="auto"/>
              <w:jc w:val="both"/>
              <w:rPr>
                <w:rFonts w:ascii="Arial" w:hAnsi="Arial" w:cs="Arial"/>
                <w:color w:val="000000" w:themeColor="text1"/>
              </w:rPr>
            </w:pPr>
            <w:r w:rsidRPr="00E95C99">
              <w:rPr>
                <w:rFonts w:ascii="Arial" w:hAnsi="Arial" w:cs="Arial"/>
                <w:color w:val="000000" w:themeColor="text1"/>
              </w:rPr>
              <w:t>El Consejo Superior de la Judicatura procurará que esta distribución se haga a todas las localidades y comunas, pero podrá hacer una distribución que corresponda hasta tres localidades o comunas colindantes.</w:t>
            </w:r>
          </w:p>
          <w:p w14:paraId="641FB576" w14:textId="77777777" w:rsidR="00E1519C" w:rsidRPr="00E95C99" w:rsidRDefault="00E1519C" w:rsidP="00E1519C">
            <w:pPr>
              <w:pStyle w:val="Textoindependiente"/>
              <w:spacing w:line="276" w:lineRule="auto"/>
              <w:ind w:left="680"/>
              <w:jc w:val="both"/>
            </w:pPr>
          </w:p>
          <w:p w14:paraId="2F8156D2" w14:textId="77777777" w:rsidR="00E1519C" w:rsidRPr="00E95C99" w:rsidRDefault="00E1519C" w:rsidP="00E1519C">
            <w:pPr>
              <w:pStyle w:val="NormalWeb"/>
              <w:spacing w:before="0" w:beforeAutospacing="0" w:after="0" w:afterAutospacing="0" w:line="276" w:lineRule="auto"/>
              <w:jc w:val="both"/>
              <w:rPr>
                <w:rFonts w:ascii="Arial" w:hAnsi="Arial" w:cs="Arial"/>
              </w:rPr>
            </w:pPr>
            <w:r w:rsidRPr="00E95C99">
              <w:rPr>
                <w:rFonts w:ascii="Arial" w:hAnsi="Arial" w:cs="Arial"/>
              </w:rPr>
              <w:t>Para garantizar el acceso a la administración de justicia, el Consejo Superior de la Judicatura podrá crear Juzgados itinerantes para solventar las necesidades de administración de justicia en algunas zonas del país, de acuerdo a lo previsto en los artículos 2 y 51 de esta ley.</w:t>
            </w:r>
          </w:p>
          <w:p w14:paraId="0FEC7FCC" w14:textId="77777777" w:rsidR="00E1519C" w:rsidRPr="00E95C99" w:rsidRDefault="00E1519C" w:rsidP="00E1519C">
            <w:pPr>
              <w:pStyle w:val="Textoindependiente"/>
              <w:spacing w:line="276" w:lineRule="auto"/>
              <w:ind w:left="680" w:right="49"/>
              <w:jc w:val="both"/>
            </w:pPr>
          </w:p>
          <w:p w14:paraId="7EEF6FDA" w14:textId="77777777" w:rsidR="00E1519C" w:rsidRPr="00E95C99" w:rsidRDefault="00E1519C" w:rsidP="00E1519C">
            <w:pPr>
              <w:pStyle w:val="Textoindependiente"/>
              <w:spacing w:line="276" w:lineRule="auto"/>
              <w:ind w:right="49"/>
              <w:jc w:val="both"/>
              <w:rPr>
                <w:bCs/>
              </w:rPr>
            </w:pPr>
            <w:r w:rsidRPr="00E95C99">
              <w:rPr>
                <w:b/>
              </w:rPr>
              <w:t xml:space="preserve">Parágrafo 1. </w:t>
            </w:r>
            <w:r w:rsidRPr="00E95C99">
              <w:t>Para el caso de los Juzgados ambientales  en la jurisdicción ordinaria, que de conformidad con las necesidades de la administración de justicia determine el Consejo Superior de la Judicatura para el cumplimiento de las funciones que prevea la ley procesal en cada circuito o municipio, cuyas características, denominación y número serán establecidos por dicha Corporación, de conformidad con lo establecido en la ley,</w:t>
            </w:r>
            <w:r w:rsidRPr="00E95C99">
              <w:rPr>
                <w:bCs/>
              </w:rPr>
              <w:t xml:space="preserve"> sin perjuicio de la ampliación progresiva de la cobertura en todo el territorio nacional. </w:t>
            </w:r>
          </w:p>
          <w:p w14:paraId="42A2E79F" w14:textId="77777777" w:rsidR="00E1519C" w:rsidRPr="00E95C99" w:rsidRDefault="00E1519C" w:rsidP="00E1519C">
            <w:pPr>
              <w:pStyle w:val="Textoindependiente"/>
              <w:spacing w:line="276" w:lineRule="auto"/>
              <w:ind w:left="680" w:right="49"/>
              <w:jc w:val="both"/>
              <w:rPr>
                <w:bCs/>
              </w:rPr>
            </w:pPr>
          </w:p>
          <w:p w14:paraId="7E9C881D" w14:textId="77777777" w:rsidR="00E1519C" w:rsidRPr="00E95C99" w:rsidRDefault="00E1519C" w:rsidP="00E1519C">
            <w:pPr>
              <w:pStyle w:val="Textoindependiente"/>
              <w:spacing w:line="276" w:lineRule="auto"/>
              <w:ind w:right="49"/>
              <w:jc w:val="both"/>
              <w:rPr>
                <w:bCs/>
              </w:rPr>
            </w:pPr>
            <w:r w:rsidRPr="00E95C99">
              <w:rPr>
                <w:bCs/>
              </w:rPr>
              <w:t>El Consejo Superior de la Judicatura creará los despachos judiciales que sean requeridos para el cumplimiento de la ley, atendiendo a la especialidad de la materia, para lo cual podrá considerar algunos criterios formulados por el Ministerio de Ambiente y Desarrollo Sostenible.</w:t>
            </w:r>
          </w:p>
          <w:p w14:paraId="561EBA11" w14:textId="77777777" w:rsidR="00E1519C" w:rsidRPr="00E95C99" w:rsidRDefault="00E1519C" w:rsidP="00E1519C">
            <w:pPr>
              <w:pStyle w:val="Textoindependiente"/>
              <w:spacing w:line="276" w:lineRule="auto"/>
              <w:ind w:left="680" w:right="49"/>
              <w:jc w:val="both"/>
              <w:rPr>
                <w:b/>
                <w:u w:val="single"/>
              </w:rPr>
            </w:pPr>
          </w:p>
          <w:p w14:paraId="73D50FFD" w14:textId="77777777" w:rsidR="00E1519C" w:rsidRPr="00E95C99" w:rsidRDefault="00E1519C" w:rsidP="00E1519C">
            <w:pPr>
              <w:pStyle w:val="Textoindependiente"/>
              <w:spacing w:line="276" w:lineRule="auto"/>
              <w:ind w:right="49"/>
              <w:jc w:val="both"/>
            </w:pPr>
            <w:r w:rsidRPr="00E95C99">
              <w:rPr>
                <w:b/>
              </w:rPr>
              <w:t xml:space="preserve">Parágrafo 2. </w:t>
            </w:r>
            <w:r w:rsidRPr="00E95C99">
              <w:t>Para la provisión de los cargos de juez de los juzgados ambientales y de magistrado de las salas ambientales de los Tribunales Superiores de Distrito Judicial, el Consejo Superior de la Judicatura dispondrá de la realización de un concurso público, en el cual se deberá valorar especialmente el conocimiento de la normativa en materia ambiental o afines, los más altos niveles académicos y la experiencia laboral específica, así como las normas que desarrollan el proceso judicial ambiental.</w:t>
            </w:r>
          </w:p>
          <w:p w14:paraId="4FD359BD" w14:textId="77777777" w:rsidR="00E1519C" w:rsidRPr="00E95C99" w:rsidRDefault="00E1519C" w:rsidP="00E1519C">
            <w:pPr>
              <w:pStyle w:val="Textoindependiente"/>
              <w:spacing w:line="276" w:lineRule="auto"/>
              <w:ind w:right="49"/>
              <w:jc w:val="both"/>
              <w:rPr>
                <w:b/>
              </w:rPr>
            </w:pPr>
          </w:p>
          <w:p w14:paraId="6DA196A7" w14:textId="7F44ECAE" w:rsidR="00E1519C" w:rsidRPr="00E95C99" w:rsidRDefault="00E1519C" w:rsidP="00E1519C">
            <w:pPr>
              <w:jc w:val="both"/>
              <w:rPr>
                <w:rFonts w:ascii="Arial" w:hAnsi="Arial" w:cs="Arial"/>
              </w:rPr>
            </w:pPr>
            <w:r w:rsidRPr="00E95C99">
              <w:rPr>
                <w:rFonts w:ascii="Arial" w:hAnsi="Arial" w:cs="Arial"/>
                <w:b/>
              </w:rPr>
              <w:t xml:space="preserve">Parágrafo 3. </w:t>
            </w:r>
            <w:r w:rsidRPr="00E95C99">
              <w:rPr>
                <w:rFonts w:ascii="Arial" w:hAnsi="Arial" w:cs="Arial"/>
              </w:rPr>
              <w:t xml:space="preserve">La Escuela Judicial Rodrigo Lara Bonilla, para el diseño del curso, deberá tener en cuenta un componente de profundización sectorial (minería, hidrocarburos, energía, servicios públicos, ordenamiento territorial y ambiental, áreas declaradas como protegidas que conforman el Sistema Nacional Ambiental de </w:t>
            </w:r>
            <w:r w:rsidR="003D0F69" w:rsidRPr="00E95C99">
              <w:rPr>
                <w:rFonts w:ascii="Arial" w:hAnsi="Arial" w:cs="Arial"/>
              </w:rPr>
              <w:t>Áreas</w:t>
            </w:r>
            <w:r w:rsidRPr="00E95C99">
              <w:rPr>
                <w:rFonts w:ascii="Arial" w:hAnsi="Arial" w:cs="Arial"/>
              </w:rPr>
              <w:t xml:space="preserve"> Protegidas (SINAP), reservas forestales y ecosistemas estratégicos, recursos naturales renovables y no renovables, derecho administrativo, derecho público, derecho constitucional, procedimiento administrativo sancionatorio ambiental).</w:t>
            </w:r>
          </w:p>
        </w:tc>
        <w:tc>
          <w:tcPr>
            <w:tcW w:w="4414" w:type="dxa"/>
          </w:tcPr>
          <w:p w14:paraId="6B1D7595" w14:textId="68B16104" w:rsidR="00E1519C" w:rsidRPr="00E95C99" w:rsidRDefault="0091098F" w:rsidP="00E1519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rPr>
            </w:pPr>
            <w:r w:rsidRPr="00ED1B43">
              <w:rPr>
                <w:rFonts w:ascii="Arial" w:hAnsi="Arial" w:cs="Arial"/>
                <w:b/>
                <w:bCs/>
              </w:rPr>
              <w:t>SIN CAMBIOS</w:t>
            </w:r>
          </w:p>
        </w:tc>
      </w:tr>
      <w:tr w:rsidR="00E1519C" w:rsidRPr="00E95C99" w14:paraId="0AE4DAD4" w14:textId="77777777" w:rsidTr="003E270E">
        <w:tc>
          <w:tcPr>
            <w:tcW w:w="4414" w:type="dxa"/>
          </w:tcPr>
          <w:p w14:paraId="2051B474" w14:textId="33A468E0" w:rsidR="00E1519C" w:rsidRPr="00E95C99" w:rsidRDefault="0091098F" w:rsidP="00E1519C">
            <w:pPr>
              <w:pStyle w:val="Textoindependiente"/>
              <w:spacing w:line="276" w:lineRule="auto"/>
              <w:ind w:right="49"/>
              <w:jc w:val="both"/>
            </w:pPr>
            <w:r>
              <w:rPr>
                <w:b/>
              </w:rPr>
              <w:t>Artículo 12</w:t>
            </w:r>
            <w:r w:rsidR="00E1519C" w:rsidRPr="00E95C99">
              <w:rPr>
                <w:b/>
              </w:rPr>
              <w:t>.</w:t>
            </w:r>
            <w:r w:rsidR="00E1519C" w:rsidRPr="00E95C99">
              <w:rPr>
                <w:b/>
              </w:rPr>
              <w:tab/>
            </w:r>
            <w:r w:rsidR="00E1519C" w:rsidRPr="00E95C99">
              <w:t>Modifíquese el artículo 34 de la Ley 270 de 1996, el cual quedará así:</w:t>
            </w:r>
          </w:p>
          <w:p w14:paraId="79848E5E" w14:textId="77777777" w:rsidR="00E1519C" w:rsidRPr="00E95C99" w:rsidRDefault="00E1519C" w:rsidP="00E1519C">
            <w:pPr>
              <w:pStyle w:val="Textoindependiente"/>
              <w:spacing w:line="276" w:lineRule="auto"/>
              <w:ind w:right="49"/>
              <w:jc w:val="both"/>
            </w:pPr>
          </w:p>
          <w:p w14:paraId="6D56B03F" w14:textId="77777777" w:rsidR="00E1519C" w:rsidRPr="00E95C99" w:rsidRDefault="00E1519C" w:rsidP="00E1519C">
            <w:pPr>
              <w:spacing w:line="276" w:lineRule="auto"/>
              <w:jc w:val="both"/>
              <w:rPr>
                <w:rFonts w:ascii="Arial" w:hAnsi="Arial" w:cs="Arial"/>
                <w:strike/>
              </w:rPr>
            </w:pPr>
            <w:r w:rsidRPr="00E95C99">
              <w:rPr>
                <w:rFonts w:ascii="Arial" w:hAnsi="Arial" w:cs="Arial"/>
                <w:b/>
              </w:rPr>
              <w:t>Artículo 34.</w:t>
            </w:r>
            <w:r w:rsidRPr="00E95C99">
              <w:rPr>
                <w:rFonts w:ascii="Arial" w:hAnsi="Arial" w:cs="Arial"/>
                <w:i/>
              </w:rPr>
              <w:t xml:space="preserve"> </w:t>
            </w:r>
            <w:r w:rsidRPr="00E95C99">
              <w:rPr>
                <w:rFonts w:ascii="Arial" w:hAnsi="Arial" w:cs="Arial"/>
                <w:b/>
                <w:i/>
              </w:rPr>
              <w:t>Integración y Composición</w:t>
            </w:r>
            <w:r w:rsidRPr="00E95C99">
              <w:rPr>
                <w:rFonts w:ascii="Arial" w:hAnsi="Arial" w:cs="Arial"/>
                <w:i/>
              </w:rPr>
              <w:t xml:space="preserve">.  </w:t>
            </w:r>
            <w:r w:rsidRPr="00E95C99">
              <w:rPr>
                <w:rFonts w:ascii="Arial" w:hAnsi="Arial" w:cs="Arial"/>
              </w:rPr>
              <w:t xml:space="preserve">El Consejo de Estado es el máximo Tribunal de </w:t>
            </w:r>
            <w:r w:rsidRPr="00E95C99">
              <w:rPr>
                <w:rFonts w:ascii="Arial" w:hAnsi="Arial" w:cs="Arial"/>
                <w:color w:val="000000" w:themeColor="text1"/>
              </w:rPr>
              <w:t xml:space="preserve">la Jurisdicción </w:t>
            </w:r>
            <w:r w:rsidRPr="00E95C99">
              <w:rPr>
                <w:rFonts w:ascii="Arial" w:hAnsi="Arial" w:cs="Arial"/>
              </w:rPr>
              <w:t>lo Contencioso Administrativo y estará integrado por treinta y tres (33) magistrados, elegidos por la misma Corporación para los períodos individuales que determin</w:t>
            </w:r>
            <w:r w:rsidRPr="00E95C99">
              <w:rPr>
                <w:rFonts w:ascii="Arial" w:hAnsi="Arial" w:cs="Arial"/>
                <w:color w:val="000000" w:themeColor="text1"/>
              </w:rPr>
              <w:t>a</w:t>
            </w:r>
            <w:r w:rsidRPr="00E95C99">
              <w:rPr>
                <w:rFonts w:ascii="Arial" w:hAnsi="Arial" w:cs="Arial"/>
              </w:rPr>
              <w:t xml:space="preserve"> la Constitución Política, de listas </w:t>
            </w:r>
            <w:r w:rsidRPr="00E95C99">
              <w:rPr>
                <w:rFonts w:ascii="Arial" w:hAnsi="Arial" w:cs="Arial"/>
                <w:color w:val="000000" w:themeColor="text1"/>
              </w:rPr>
              <w:t xml:space="preserve">superiores </w:t>
            </w:r>
            <w:r w:rsidRPr="00E95C99">
              <w:rPr>
                <w:rFonts w:ascii="Arial" w:hAnsi="Arial" w:cs="Arial"/>
              </w:rPr>
              <w:t>diez (10) candidatos,</w:t>
            </w:r>
            <w:r w:rsidRPr="00E95C99">
              <w:rPr>
                <w:rFonts w:ascii="Arial" w:hAnsi="Arial" w:cs="Arial"/>
                <w:color w:val="000000" w:themeColor="text1"/>
              </w:rPr>
              <w:t xml:space="preserve"> </w:t>
            </w:r>
            <w:r w:rsidRPr="00E95C99">
              <w:rPr>
                <w:rFonts w:ascii="Arial" w:hAnsi="Arial" w:cs="Arial"/>
              </w:rPr>
              <w:t>por cada vacante que se presente, elaboradas previa convocatoria pública reglada y adelantadas de conformidad con lo previsto en la Constitución y en esta ley.</w:t>
            </w:r>
          </w:p>
          <w:p w14:paraId="31B443B8" w14:textId="77777777" w:rsidR="00E1519C" w:rsidRPr="00E95C99" w:rsidRDefault="00E1519C" w:rsidP="00E1519C">
            <w:pPr>
              <w:pStyle w:val="Textoindependiente"/>
              <w:spacing w:line="276" w:lineRule="auto"/>
              <w:ind w:right="51"/>
              <w:jc w:val="both"/>
              <w:rPr>
                <w:rStyle w:val="baj"/>
                <w:bCs/>
              </w:rPr>
            </w:pPr>
          </w:p>
          <w:p w14:paraId="07A149E7" w14:textId="6D08E9E8" w:rsidR="00E1519C" w:rsidRPr="00E95C99" w:rsidRDefault="00E1519C" w:rsidP="00E1519C">
            <w:pPr>
              <w:jc w:val="both"/>
              <w:rPr>
                <w:rFonts w:ascii="Arial" w:hAnsi="Arial" w:cs="Arial"/>
                <w:bCs/>
                <w:color w:val="000000" w:themeColor="text1"/>
              </w:rPr>
            </w:pPr>
            <w:r w:rsidRPr="00E95C99">
              <w:rPr>
                <w:rStyle w:val="baj"/>
                <w:rFonts w:ascii="Arial" w:hAnsi="Arial" w:cs="Arial"/>
                <w:bCs/>
                <w:color w:val="000000" w:themeColor="text1"/>
              </w:rPr>
              <w:t>El Consejo de Estado ejerce sus funciones por medio de tres (3) Salas, integradas así: la Plena, por todos sus miembros; la de lo Contencioso Administrativo, por veintinueve (29) consejeros y la de Consulta y Servicio Civil, por los cuatro (4) consejeros restantes.</w:t>
            </w:r>
          </w:p>
        </w:tc>
        <w:tc>
          <w:tcPr>
            <w:tcW w:w="4414" w:type="dxa"/>
          </w:tcPr>
          <w:p w14:paraId="519CE408" w14:textId="6AB26508" w:rsidR="00E1519C" w:rsidRPr="00E95C99" w:rsidRDefault="0091098F" w:rsidP="00E1519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rPr>
            </w:pPr>
            <w:r w:rsidRPr="00ED1B43">
              <w:rPr>
                <w:rFonts w:ascii="Arial" w:hAnsi="Arial" w:cs="Arial"/>
                <w:b/>
                <w:bCs/>
              </w:rPr>
              <w:t>SIN CAMBIOS</w:t>
            </w:r>
          </w:p>
        </w:tc>
      </w:tr>
      <w:tr w:rsidR="00A926C2" w:rsidRPr="00E95C99" w14:paraId="44254D59" w14:textId="77777777" w:rsidTr="003E270E">
        <w:tc>
          <w:tcPr>
            <w:tcW w:w="4414" w:type="dxa"/>
          </w:tcPr>
          <w:p w14:paraId="595FC672" w14:textId="5AB95FC5" w:rsidR="00A926C2" w:rsidRPr="00E95C99" w:rsidRDefault="00A926C2" w:rsidP="00A926C2">
            <w:pPr>
              <w:pStyle w:val="Textoindependiente"/>
              <w:tabs>
                <w:tab w:val="left" w:pos="1629"/>
              </w:tabs>
              <w:spacing w:line="276" w:lineRule="auto"/>
              <w:ind w:right="49"/>
              <w:jc w:val="both"/>
            </w:pPr>
            <w:r w:rsidRPr="00E95C99">
              <w:rPr>
                <w:b/>
              </w:rPr>
              <w:t>Artículo</w:t>
            </w:r>
            <w:r w:rsidRPr="00E95C99">
              <w:rPr>
                <w:b/>
                <w:spacing w:val="-2"/>
              </w:rPr>
              <w:t xml:space="preserve"> </w:t>
            </w:r>
            <w:r w:rsidR="0091098F">
              <w:rPr>
                <w:b/>
              </w:rPr>
              <w:t>13</w:t>
            </w:r>
            <w:r w:rsidRPr="00E95C99">
              <w:rPr>
                <w:b/>
              </w:rPr>
              <w:t xml:space="preserve">. </w:t>
            </w:r>
            <w:r w:rsidRPr="00E95C99">
              <w:t>Modifíquese el artículo 36 de la Ley 270 de 1996, el cual quedará</w:t>
            </w:r>
            <w:r w:rsidRPr="00E95C99">
              <w:rPr>
                <w:spacing w:val="-16"/>
              </w:rPr>
              <w:t xml:space="preserve"> </w:t>
            </w:r>
            <w:r w:rsidRPr="00E95C99">
              <w:t>así:</w:t>
            </w:r>
          </w:p>
          <w:p w14:paraId="4A4CF6CE" w14:textId="77777777" w:rsidR="00A926C2" w:rsidRPr="00E95C99" w:rsidRDefault="00A926C2" w:rsidP="00A926C2">
            <w:pPr>
              <w:spacing w:line="276" w:lineRule="auto"/>
              <w:ind w:right="49"/>
              <w:jc w:val="both"/>
              <w:rPr>
                <w:rFonts w:ascii="Arial" w:hAnsi="Arial" w:cs="Arial"/>
              </w:rPr>
            </w:pPr>
          </w:p>
          <w:p w14:paraId="05A50C30" w14:textId="77777777" w:rsidR="00A926C2" w:rsidRPr="00E95C99" w:rsidRDefault="00A926C2" w:rsidP="00A926C2">
            <w:pPr>
              <w:pStyle w:val="NormalWeb"/>
              <w:spacing w:before="0" w:beforeAutospacing="0" w:after="0" w:afterAutospacing="0" w:line="276" w:lineRule="auto"/>
              <w:jc w:val="both"/>
              <w:rPr>
                <w:rFonts w:ascii="Arial" w:hAnsi="Arial" w:cs="Arial"/>
                <w:lang w:val="es-ES_tradnl"/>
              </w:rPr>
            </w:pPr>
            <w:r w:rsidRPr="00E95C99">
              <w:rPr>
                <w:rFonts w:ascii="Arial" w:hAnsi="Arial" w:cs="Arial"/>
                <w:b/>
                <w:lang w:val="es-ES_tradnl"/>
              </w:rPr>
              <w:t xml:space="preserve">Artículo 36. </w:t>
            </w:r>
            <w:r w:rsidRPr="00E95C99">
              <w:rPr>
                <w:rFonts w:ascii="Arial" w:hAnsi="Arial" w:cs="Arial"/>
                <w:b/>
                <w:i/>
                <w:lang w:val="es-ES_tradnl"/>
              </w:rPr>
              <w:t>De la Sala de lo Contencioso Administrativo.</w:t>
            </w:r>
            <w:r w:rsidRPr="00E95C99">
              <w:rPr>
                <w:rFonts w:ascii="Arial" w:hAnsi="Arial" w:cs="Arial"/>
                <w:lang w:val="es-ES_tradnl"/>
              </w:rPr>
              <w:t xml:space="preserve"> 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27D14EA0" w14:textId="77777777" w:rsidR="00A926C2" w:rsidRPr="00E95C99" w:rsidRDefault="00A926C2" w:rsidP="00A926C2">
            <w:pPr>
              <w:pStyle w:val="NormalWeb"/>
              <w:spacing w:before="0" w:beforeAutospacing="0" w:after="160" w:afterAutospacing="0" w:line="276" w:lineRule="auto"/>
              <w:jc w:val="both"/>
              <w:rPr>
                <w:rFonts w:ascii="Arial" w:hAnsi="Arial" w:cs="Arial"/>
                <w:lang w:val="es-ES_tradnl"/>
              </w:rPr>
            </w:pPr>
          </w:p>
          <w:p w14:paraId="23C22B04" w14:textId="77777777" w:rsidR="00A926C2" w:rsidRPr="00E95C99" w:rsidRDefault="00A926C2" w:rsidP="00F957C4">
            <w:pPr>
              <w:pStyle w:val="Textoindependiente"/>
              <w:numPr>
                <w:ilvl w:val="0"/>
                <w:numId w:val="17"/>
              </w:numPr>
              <w:spacing w:after="160" w:line="276" w:lineRule="auto"/>
              <w:jc w:val="both"/>
              <w:rPr>
                <w:lang w:val="es-ES_tradnl"/>
              </w:rPr>
            </w:pPr>
            <w:r w:rsidRPr="00E95C99">
              <w:rPr>
                <w:lang w:val="es-ES_tradnl"/>
              </w:rPr>
              <w:t>La Sección Primera, estará integrada por seis (6) magistrados, y atenderá los asuntos ambientales.</w:t>
            </w:r>
          </w:p>
          <w:p w14:paraId="6AF8F897" w14:textId="77777777" w:rsidR="00A926C2" w:rsidRPr="00E95C99" w:rsidRDefault="00A926C2" w:rsidP="00F957C4">
            <w:pPr>
              <w:pStyle w:val="Textoindependiente"/>
              <w:numPr>
                <w:ilvl w:val="0"/>
                <w:numId w:val="17"/>
              </w:numPr>
              <w:spacing w:line="276" w:lineRule="auto"/>
              <w:ind w:left="680"/>
              <w:jc w:val="both"/>
              <w:rPr>
                <w:lang w:val="es-ES_tradnl"/>
              </w:rPr>
            </w:pPr>
            <w:r w:rsidRPr="00E95C99">
              <w:rPr>
                <w:lang w:val="es-ES_tradnl"/>
              </w:rPr>
              <w:t>La Sección Segunda se dividirá en dos (2) Subsecciones, cada una de las cuales estará integrada por tres (3)</w:t>
            </w:r>
            <w:r w:rsidRPr="00E95C99">
              <w:rPr>
                <w:spacing w:val="-1"/>
                <w:lang w:val="es-ES_tradnl"/>
              </w:rPr>
              <w:t xml:space="preserve"> </w:t>
            </w:r>
            <w:r w:rsidRPr="00E95C99">
              <w:rPr>
                <w:lang w:val="es-ES_tradnl"/>
              </w:rPr>
              <w:t>magistrados.</w:t>
            </w:r>
          </w:p>
          <w:p w14:paraId="6C65A546" w14:textId="77777777" w:rsidR="00A926C2" w:rsidRPr="00E95C99" w:rsidRDefault="00A926C2" w:rsidP="00A926C2">
            <w:pPr>
              <w:spacing w:line="276" w:lineRule="auto"/>
              <w:ind w:left="680"/>
              <w:jc w:val="both"/>
              <w:rPr>
                <w:rFonts w:ascii="Arial" w:hAnsi="Arial" w:cs="Arial"/>
              </w:rPr>
            </w:pPr>
          </w:p>
          <w:p w14:paraId="12826857" w14:textId="77777777" w:rsidR="00A926C2" w:rsidRPr="00E95C99" w:rsidRDefault="00A926C2" w:rsidP="00A926C2">
            <w:pPr>
              <w:spacing w:line="276" w:lineRule="auto"/>
              <w:ind w:left="680"/>
              <w:jc w:val="both"/>
              <w:rPr>
                <w:rFonts w:ascii="Arial" w:hAnsi="Arial" w:cs="Arial"/>
              </w:rPr>
            </w:pPr>
          </w:p>
          <w:p w14:paraId="2FE99977" w14:textId="77777777" w:rsidR="00A926C2" w:rsidRPr="00E95C99" w:rsidRDefault="00A926C2" w:rsidP="00F957C4">
            <w:pPr>
              <w:pStyle w:val="Textoindependiente"/>
              <w:numPr>
                <w:ilvl w:val="0"/>
                <w:numId w:val="17"/>
              </w:numPr>
              <w:spacing w:line="276" w:lineRule="auto"/>
              <w:ind w:left="680"/>
              <w:jc w:val="both"/>
              <w:rPr>
                <w:lang w:val="es-ES_tradnl"/>
              </w:rPr>
            </w:pPr>
            <w:r w:rsidRPr="00E95C99">
              <w:rPr>
                <w:lang w:val="es-ES_tradnl"/>
              </w:rPr>
              <w:t>La Sección Tercera se dividirá en tres (3) Subsecciones, cada una de las cuales estará integrada por tres (3)</w:t>
            </w:r>
            <w:r w:rsidRPr="00E95C99">
              <w:rPr>
                <w:spacing w:val="-3"/>
                <w:lang w:val="es-ES_tradnl"/>
              </w:rPr>
              <w:t xml:space="preserve"> </w:t>
            </w:r>
            <w:r w:rsidRPr="00E95C99">
              <w:rPr>
                <w:lang w:val="es-ES_tradnl"/>
              </w:rPr>
              <w:t>magistrados.</w:t>
            </w:r>
          </w:p>
          <w:p w14:paraId="2FB12520" w14:textId="77777777" w:rsidR="00A926C2" w:rsidRPr="00E95C99" w:rsidRDefault="00A926C2" w:rsidP="00A926C2">
            <w:pPr>
              <w:spacing w:line="276" w:lineRule="auto"/>
              <w:ind w:left="680"/>
              <w:jc w:val="both"/>
              <w:rPr>
                <w:rFonts w:ascii="Arial" w:hAnsi="Arial" w:cs="Arial"/>
              </w:rPr>
            </w:pPr>
          </w:p>
          <w:p w14:paraId="39EA0DA0" w14:textId="77777777" w:rsidR="00A926C2" w:rsidRPr="00E95C99" w:rsidRDefault="00A926C2" w:rsidP="00F957C4">
            <w:pPr>
              <w:pStyle w:val="Textoindependiente"/>
              <w:numPr>
                <w:ilvl w:val="0"/>
                <w:numId w:val="17"/>
              </w:numPr>
              <w:spacing w:line="276" w:lineRule="auto"/>
              <w:ind w:left="680"/>
              <w:jc w:val="both"/>
              <w:rPr>
                <w:lang w:val="es-ES_tradnl"/>
              </w:rPr>
            </w:pPr>
            <w:r w:rsidRPr="00E95C99">
              <w:rPr>
                <w:lang w:val="es-ES_tradnl"/>
              </w:rPr>
              <w:t>La Sección Cuarta, por cuatro (4) magistrados,</w:t>
            </w:r>
            <w:r w:rsidRPr="00E95C99">
              <w:rPr>
                <w:bCs/>
                <w:color w:val="000000" w:themeColor="text1"/>
              </w:rPr>
              <w:t xml:space="preserve"> </w:t>
            </w:r>
            <w:r w:rsidRPr="00E95C99">
              <w:rPr>
                <w:rStyle w:val="baj"/>
                <w:bCs/>
                <w:strike/>
                <w:color w:val="000000" w:themeColor="text1"/>
              </w:rPr>
              <w:t>y</w:t>
            </w:r>
          </w:p>
          <w:p w14:paraId="63197429" w14:textId="77777777" w:rsidR="00A926C2" w:rsidRPr="00E95C99" w:rsidRDefault="00A926C2" w:rsidP="00A926C2">
            <w:pPr>
              <w:pStyle w:val="Prrafodelista"/>
              <w:spacing w:after="0" w:line="276" w:lineRule="auto"/>
              <w:ind w:left="680"/>
              <w:jc w:val="both"/>
              <w:rPr>
                <w:rFonts w:ascii="Arial" w:hAnsi="Arial" w:cs="Arial"/>
                <w:sz w:val="24"/>
                <w:szCs w:val="24"/>
                <w:lang w:val="es-ES_tradnl"/>
              </w:rPr>
            </w:pPr>
          </w:p>
          <w:p w14:paraId="628A3C35" w14:textId="77777777" w:rsidR="00A926C2" w:rsidRPr="00E95C99" w:rsidRDefault="00A926C2" w:rsidP="00F957C4">
            <w:pPr>
              <w:pStyle w:val="Textoindependiente"/>
              <w:numPr>
                <w:ilvl w:val="0"/>
                <w:numId w:val="17"/>
              </w:numPr>
              <w:spacing w:line="276" w:lineRule="auto"/>
              <w:ind w:left="680"/>
              <w:jc w:val="both"/>
              <w:rPr>
                <w:lang w:val="es-ES_tradnl"/>
              </w:rPr>
            </w:pPr>
            <w:r w:rsidRPr="00E95C99">
              <w:rPr>
                <w:lang w:val="es-ES_tradnl"/>
              </w:rPr>
              <w:t>La Sección Quinta, por cuatro (4) magistrados.</w:t>
            </w:r>
          </w:p>
          <w:p w14:paraId="6C34ABFF" w14:textId="77777777" w:rsidR="00A926C2" w:rsidRPr="00E95C99" w:rsidRDefault="00A926C2" w:rsidP="00A926C2">
            <w:pPr>
              <w:pStyle w:val="Textoindependiente"/>
              <w:spacing w:after="160" w:line="276" w:lineRule="auto"/>
              <w:jc w:val="both"/>
              <w:rPr>
                <w:rStyle w:val="baj"/>
                <w:bCs/>
                <w:lang w:val="es-ES_tradnl"/>
              </w:rPr>
            </w:pPr>
          </w:p>
          <w:p w14:paraId="3BB7414F" w14:textId="77777777" w:rsidR="00A926C2" w:rsidRPr="00E95C99" w:rsidRDefault="00A926C2" w:rsidP="00A926C2">
            <w:pPr>
              <w:pStyle w:val="NormalWeb"/>
              <w:spacing w:before="0" w:beforeAutospacing="0" w:after="160" w:afterAutospacing="0" w:line="276" w:lineRule="auto"/>
              <w:jc w:val="both"/>
              <w:rPr>
                <w:rFonts w:ascii="Arial" w:hAnsi="Arial" w:cs="Arial"/>
                <w:color w:val="000000" w:themeColor="text1"/>
              </w:rPr>
            </w:pPr>
            <w:r w:rsidRPr="00E95C99">
              <w:rPr>
                <w:rStyle w:val="baj"/>
                <w:rFonts w:ascii="Arial" w:hAnsi="Arial" w:cs="Arial"/>
                <w:bCs/>
                <w:color w:val="000000" w:themeColor="text1"/>
              </w:rPr>
              <w:t>Sin perjuicio de las específicas competencias que atribuya la ley, el reglamento de la corporación determinará y asignará los asuntos y las materias cuyo conocimiento corresponda a cada sección y a las respectivas subsecciones.</w:t>
            </w:r>
          </w:p>
          <w:p w14:paraId="00514E4B" w14:textId="77777777" w:rsidR="00A926C2" w:rsidRPr="00E95C99" w:rsidRDefault="00A926C2" w:rsidP="00A926C2">
            <w:pPr>
              <w:pStyle w:val="NormalWeb"/>
              <w:spacing w:before="0" w:beforeAutospacing="0" w:after="160" w:afterAutospacing="0" w:line="276" w:lineRule="auto"/>
              <w:jc w:val="both"/>
              <w:rPr>
                <w:rStyle w:val="baj"/>
                <w:rFonts w:ascii="Arial" w:hAnsi="Arial" w:cs="Arial"/>
                <w:bCs/>
                <w:color w:val="000000" w:themeColor="text1"/>
              </w:rPr>
            </w:pPr>
            <w:r w:rsidRPr="00E95C99">
              <w:rPr>
                <w:rStyle w:val="baj"/>
                <w:rFonts w:ascii="Arial" w:hAnsi="Arial" w:cs="Arial"/>
                <w:bCs/>
                <w:color w:val="000000" w:themeColor="text1"/>
              </w:rPr>
              <w:t>En todo caso, la acción de pérdida de investidura de congresistas será de competencia de la sala plena de lo contencioso administrativo.</w:t>
            </w:r>
          </w:p>
          <w:p w14:paraId="4A353783" w14:textId="77777777" w:rsidR="00A926C2" w:rsidRPr="00E95C99" w:rsidRDefault="00A926C2" w:rsidP="00A926C2">
            <w:pPr>
              <w:pStyle w:val="NormalWeb"/>
              <w:spacing w:before="0" w:beforeAutospacing="0" w:after="160" w:afterAutospacing="0" w:line="276" w:lineRule="auto"/>
              <w:jc w:val="both"/>
              <w:rPr>
                <w:rFonts w:ascii="Arial" w:hAnsi="Arial" w:cs="Arial"/>
                <w:color w:val="000000" w:themeColor="text1"/>
              </w:rPr>
            </w:pPr>
          </w:p>
          <w:p w14:paraId="769F7321" w14:textId="77777777" w:rsidR="00A926C2" w:rsidRPr="00E95C99" w:rsidRDefault="00A926C2" w:rsidP="00A926C2">
            <w:pPr>
              <w:spacing w:line="276" w:lineRule="auto"/>
              <w:ind w:right="49"/>
              <w:jc w:val="both"/>
              <w:rPr>
                <w:rFonts w:ascii="Arial" w:eastAsia="Arial" w:hAnsi="Arial" w:cs="Arial"/>
                <w:lang w:eastAsia="es-CO" w:bidi="es-CO"/>
              </w:rPr>
            </w:pPr>
            <w:r w:rsidRPr="00E95C99">
              <w:rPr>
                <w:rFonts w:ascii="Arial" w:eastAsia="Arial" w:hAnsi="Arial" w:cs="Arial"/>
                <w:b/>
                <w:lang w:eastAsia="es-CO" w:bidi="es-CO"/>
              </w:rPr>
              <w:t>Parágrafo 1</w:t>
            </w:r>
            <w:r w:rsidRPr="00E95C99">
              <w:rPr>
                <w:rFonts w:ascii="Arial" w:eastAsia="Arial" w:hAnsi="Arial" w:cs="Arial"/>
                <w:lang w:eastAsia="es-CO" w:bidi="es-CO"/>
              </w:rPr>
              <w:t>. La Sección Primera de la Sala de lo Contencioso Administrativo que en virtud de lo dispuesto en esta Ley asumirá el conocimiento de los temas ambientales</w:t>
            </w:r>
            <w:r w:rsidRPr="00E95C99">
              <w:rPr>
                <w:rFonts w:ascii="Arial" w:eastAsia="Arial" w:hAnsi="Arial" w:cs="Arial"/>
                <w:strike/>
                <w:lang w:eastAsia="es-CO" w:bidi="es-CO"/>
              </w:rPr>
              <w:t>,</w:t>
            </w:r>
            <w:r w:rsidRPr="00E95C99">
              <w:rPr>
                <w:rStyle w:val="baj"/>
                <w:rFonts w:ascii="Arial" w:hAnsi="Arial" w:cs="Arial"/>
                <w:bCs/>
                <w:color w:val="000000" w:themeColor="text1"/>
              </w:rPr>
              <w:t xml:space="preserve"> </w:t>
            </w:r>
            <w:r w:rsidRPr="00E95C99">
              <w:rPr>
                <w:rFonts w:ascii="Arial" w:eastAsia="Arial" w:hAnsi="Arial" w:cs="Arial"/>
                <w:lang w:eastAsia="es-CO" w:bidi="es-CO"/>
              </w:rPr>
              <w:t>tendrá la misma organización y estructura que en la actualidad tienen los despachos ya existentes en esa sección. Para ello se constituirá un equipo técnico de apoyo interdisciplinario con cuatro (4) profesionales de base, en cualquiera de las siguientes disciplinas: ingeniería ambiental, ingeniería de minas, ingeniería forestal, ingeniería química, ingeniería civil, biología, biología marina, ecología, ingeniería de petróleos, abogados con especialización en derecho ambiental entre otras afines con las ciencias naturales, ambientales y asuntos sectoriales.</w:t>
            </w:r>
          </w:p>
          <w:p w14:paraId="5E10BFB5" w14:textId="77777777" w:rsidR="00A926C2" w:rsidRPr="00E95C99" w:rsidRDefault="00A926C2" w:rsidP="00A926C2">
            <w:pPr>
              <w:spacing w:line="276" w:lineRule="auto"/>
              <w:ind w:left="680" w:right="49"/>
              <w:jc w:val="both"/>
              <w:rPr>
                <w:rFonts w:ascii="Arial" w:hAnsi="Arial" w:cs="Arial"/>
                <w:color w:val="FF0000"/>
              </w:rPr>
            </w:pPr>
          </w:p>
          <w:p w14:paraId="588E0751" w14:textId="149BBB3C" w:rsidR="00A926C2" w:rsidRPr="00E95C99" w:rsidRDefault="00A926C2" w:rsidP="00A926C2">
            <w:pPr>
              <w:jc w:val="both"/>
              <w:rPr>
                <w:rFonts w:ascii="Arial" w:eastAsia="Arial" w:hAnsi="Arial" w:cs="Arial"/>
                <w:bCs/>
                <w:lang w:eastAsia="es-CO" w:bidi="es-CO"/>
              </w:rPr>
            </w:pPr>
            <w:r w:rsidRPr="00E95C99">
              <w:rPr>
                <w:rFonts w:ascii="Arial" w:eastAsia="Arial" w:hAnsi="Arial" w:cs="Arial"/>
                <w:b/>
                <w:lang w:eastAsia="es-CO" w:bidi="es-CO"/>
              </w:rPr>
              <w:t>Parágrafo 2</w:t>
            </w:r>
            <w:r w:rsidRPr="00E95C99">
              <w:rPr>
                <w:rFonts w:ascii="Arial" w:eastAsia="Arial" w:hAnsi="Arial" w:cs="Arial"/>
                <w:lang w:eastAsia="es-CO" w:bidi="es-CO"/>
              </w:rPr>
              <w:t xml:space="preserve">. </w:t>
            </w:r>
            <w:r w:rsidRPr="00E95C99">
              <w:rPr>
                <w:rFonts w:ascii="Arial" w:eastAsia="Arial" w:hAnsi="Arial" w:cs="Arial"/>
                <w:bCs/>
                <w:lang w:eastAsia="es-CO" w:bidi="es-CO"/>
              </w:rPr>
              <w:t>Además de la formación académica prevista en el parágrafo anterior, para integrar el equipo técnico deberá demostrarse experiencia específica de mínimo ocho (8) años en las áreas señaladas. Su elección será competencia de la Sección Primera del Consejo de Estado y la denominación de los cargos y el período serán fijados por el Consejo Superior de la Judicatura, quien deberá priorizar los mejores perfiles profesionales, académicos y de experiencia. La remuneración de cada uno de los integrantes de este equipo técnico será la equivalente a la de un magistrado auxiliar del Consejo de Estado</w:t>
            </w:r>
          </w:p>
        </w:tc>
        <w:tc>
          <w:tcPr>
            <w:tcW w:w="4414" w:type="dxa"/>
          </w:tcPr>
          <w:p w14:paraId="5BBB868A" w14:textId="042901B2" w:rsidR="00A926C2" w:rsidRPr="00E95C99" w:rsidRDefault="00A926C2" w:rsidP="00A926C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rPr>
            </w:pPr>
          </w:p>
        </w:tc>
      </w:tr>
      <w:tr w:rsidR="00A926C2" w:rsidRPr="00E95C99" w14:paraId="298D9D9D" w14:textId="77777777" w:rsidTr="003E270E">
        <w:tc>
          <w:tcPr>
            <w:tcW w:w="4414" w:type="dxa"/>
          </w:tcPr>
          <w:p w14:paraId="02C6F464" w14:textId="566FF443" w:rsidR="00A926C2" w:rsidRPr="00E95C99" w:rsidRDefault="00A926C2" w:rsidP="00A926C2">
            <w:pPr>
              <w:pStyle w:val="Textoindependiente"/>
              <w:tabs>
                <w:tab w:val="left" w:pos="1629"/>
              </w:tabs>
              <w:spacing w:after="160" w:line="276" w:lineRule="auto"/>
              <w:ind w:right="49"/>
              <w:jc w:val="both"/>
            </w:pPr>
            <w:r w:rsidRPr="00E95C99">
              <w:rPr>
                <w:b/>
              </w:rPr>
              <w:t>Artículo</w:t>
            </w:r>
            <w:r w:rsidRPr="00E95C99">
              <w:rPr>
                <w:b/>
                <w:spacing w:val="-2"/>
              </w:rPr>
              <w:t xml:space="preserve"> </w:t>
            </w:r>
            <w:r w:rsidR="0091098F">
              <w:rPr>
                <w:b/>
              </w:rPr>
              <w:t>14</w:t>
            </w:r>
            <w:r w:rsidRPr="00E95C99">
              <w:rPr>
                <w:b/>
              </w:rPr>
              <w:t xml:space="preserve">. </w:t>
            </w:r>
            <w:r w:rsidRPr="00E95C99">
              <w:t>Modifíquese el parágrafo del artículo 37 de la Ley 270 de 1996, el cual quedará</w:t>
            </w:r>
            <w:r w:rsidRPr="00E95C99">
              <w:rPr>
                <w:spacing w:val="-16"/>
              </w:rPr>
              <w:t xml:space="preserve"> </w:t>
            </w:r>
            <w:r w:rsidRPr="00E95C99">
              <w:t>así:</w:t>
            </w:r>
          </w:p>
          <w:p w14:paraId="259A60B2" w14:textId="77777777" w:rsidR="00A926C2" w:rsidRPr="00E95C99" w:rsidRDefault="00A926C2" w:rsidP="00A926C2">
            <w:pPr>
              <w:spacing w:line="276" w:lineRule="auto"/>
              <w:ind w:left="708" w:right="49"/>
              <w:jc w:val="both"/>
              <w:rPr>
                <w:rFonts w:ascii="Arial" w:hAnsi="Arial" w:cs="Arial"/>
                <w:b/>
                <w:bCs/>
              </w:rPr>
            </w:pPr>
            <w:r w:rsidRPr="00E95C99">
              <w:rPr>
                <w:rFonts w:ascii="Arial" w:hAnsi="Arial" w:cs="Arial"/>
                <w:b/>
                <w:bCs/>
              </w:rPr>
              <w:t>ARTÍCULO 37. DE LA SALA PLENA DE LO CONTENCIOSO ADMINISTRATIVO</w:t>
            </w:r>
          </w:p>
          <w:p w14:paraId="2E7C4144" w14:textId="77777777" w:rsidR="00A926C2" w:rsidRPr="00E95C99" w:rsidRDefault="00A926C2" w:rsidP="00A926C2">
            <w:pPr>
              <w:spacing w:line="276" w:lineRule="auto"/>
              <w:ind w:right="49"/>
              <w:jc w:val="both"/>
              <w:rPr>
                <w:rFonts w:ascii="Arial" w:hAnsi="Arial" w:cs="Arial"/>
                <w:b/>
                <w:bCs/>
              </w:rPr>
            </w:pPr>
          </w:p>
          <w:p w14:paraId="6FE0ABCF" w14:textId="77777777" w:rsidR="00A926C2" w:rsidRPr="00E95C99" w:rsidRDefault="00A926C2" w:rsidP="00A926C2">
            <w:pPr>
              <w:spacing w:line="276" w:lineRule="auto"/>
              <w:ind w:left="708" w:right="49"/>
              <w:jc w:val="both"/>
              <w:rPr>
                <w:rFonts w:ascii="Arial" w:hAnsi="Arial" w:cs="Arial"/>
              </w:rPr>
            </w:pPr>
            <w:r w:rsidRPr="00E95C99">
              <w:rPr>
                <w:rFonts w:ascii="Arial" w:hAnsi="Arial" w:cs="Arial"/>
                <w:b/>
                <w:bCs/>
              </w:rPr>
              <w:t xml:space="preserve">Parágrafo. </w:t>
            </w:r>
            <w:r w:rsidRPr="00E95C99">
              <w:rPr>
                <w:rFonts w:ascii="Arial" w:hAnsi="Arial" w:cs="Arial"/>
              </w:rPr>
              <w:t>Los conflictos de competencia entre los Tribunales Administrativos, entre Secciones de distintos Tribunales Administrativos, entre los Tribunales y entre Jueces Administrativos y Jueces Administrativos ambientales pertenecientes a distintos distritos judiciales administrativos, serán resueltos por las respectivas Secciones</w:t>
            </w:r>
            <w:r w:rsidRPr="00E95C99">
              <w:rPr>
                <w:rFonts w:ascii="Arial" w:hAnsi="Arial" w:cs="Arial"/>
                <w:strike/>
              </w:rPr>
              <w:t xml:space="preserve"> </w:t>
            </w:r>
            <w:r w:rsidRPr="00E95C99">
              <w:rPr>
                <w:rFonts w:ascii="Arial" w:hAnsi="Arial" w:cs="Arial"/>
              </w:rPr>
              <w:t xml:space="preserve">del Consejo de Estado, de acuerdo con su especialidad. Los conflictos entre juzgados administrativos y juzgados ambientales administrativos, entre secciones </w:t>
            </w:r>
            <w:r w:rsidRPr="00E95C99">
              <w:rPr>
                <w:rStyle w:val="baj"/>
                <w:rFonts w:ascii="Arial" w:hAnsi="Arial" w:cs="Arial"/>
                <w:bCs/>
                <w:color w:val="000000"/>
              </w:rPr>
              <w:t xml:space="preserve">de un mismo </w:t>
            </w:r>
            <w:r w:rsidRPr="00E95C99">
              <w:rPr>
                <w:rFonts w:ascii="Arial" w:hAnsi="Arial" w:cs="Arial"/>
              </w:rPr>
              <w:t>Tribunal Administrativo, serán decididos por el correspondiente Tribunal en pleno.</w:t>
            </w:r>
          </w:p>
          <w:p w14:paraId="0EE05BA2" w14:textId="77777777" w:rsidR="00A926C2" w:rsidRPr="00E95C99" w:rsidRDefault="00A926C2" w:rsidP="00A926C2">
            <w:pPr>
              <w:jc w:val="both"/>
              <w:rPr>
                <w:rFonts w:ascii="Arial" w:hAnsi="Arial" w:cs="Arial"/>
                <w:b/>
              </w:rPr>
            </w:pPr>
          </w:p>
        </w:tc>
        <w:tc>
          <w:tcPr>
            <w:tcW w:w="4414" w:type="dxa"/>
          </w:tcPr>
          <w:p w14:paraId="5027FFD0" w14:textId="52C9143D" w:rsidR="00A926C2" w:rsidRPr="00E95C99" w:rsidRDefault="0091098F" w:rsidP="0091098F">
            <w:pPr>
              <w:spacing w:line="276" w:lineRule="auto"/>
              <w:ind w:left="708" w:right="49"/>
              <w:jc w:val="both"/>
              <w:rPr>
                <w:rFonts w:ascii="Arial" w:hAnsi="Arial" w:cs="Arial"/>
                <w:bCs/>
              </w:rPr>
            </w:pPr>
            <w:r w:rsidRPr="00ED1B43">
              <w:rPr>
                <w:rFonts w:ascii="Arial" w:hAnsi="Arial" w:cs="Arial"/>
                <w:b/>
                <w:bCs/>
              </w:rPr>
              <w:t>SIN CAMBIOS</w:t>
            </w:r>
          </w:p>
        </w:tc>
      </w:tr>
      <w:tr w:rsidR="00A926C2" w:rsidRPr="00E95C99" w14:paraId="39EF6F72" w14:textId="77777777" w:rsidTr="003E270E">
        <w:tc>
          <w:tcPr>
            <w:tcW w:w="4414" w:type="dxa"/>
          </w:tcPr>
          <w:p w14:paraId="183DF09C" w14:textId="3FC760A9" w:rsidR="00A926C2" w:rsidRPr="00E95C99" w:rsidRDefault="0091098F" w:rsidP="00A926C2">
            <w:pPr>
              <w:spacing w:line="276" w:lineRule="auto"/>
              <w:ind w:right="49"/>
              <w:jc w:val="both"/>
              <w:rPr>
                <w:rFonts w:ascii="Arial" w:hAnsi="Arial" w:cs="Arial"/>
              </w:rPr>
            </w:pPr>
            <w:r>
              <w:rPr>
                <w:rFonts w:ascii="Arial" w:hAnsi="Arial" w:cs="Arial"/>
                <w:b/>
                <w:bCs/>
              </w:rPr>
              <w:t>Artículo 15</w:t>
            </w:r>
            <w:r w:rsidR="00A926C2" w:rsidRPr="00E95C99">
              <w:rPr>
                <w:rFonts w:ascii="Arial" w:hAnsi="Arial" w:cs="Arial"/>
                <w:b/>
                <w:bCs/>
              </w:rPr>
              <w:t xml:space="preserve">. </w:t>
            </w:r>
            <w:r w:rsidR="00A926C2" w:rsidRPr="00E95C99">
              <w:rPr>
                <w:rFonts w:ascii="Arial" w:hAnsi="Arial" w:cs="Arial"/>
              </w:rPr>
              <w:t>Modifíquese el artículo 40 de la Ley 270 de 1996, el cual quedará así:</w:t>
            </w:r>
          </w:p>
          <w:p w14:paraId="1B444533" w14:textId="77777777" w:rsidR="00A926C2" w:rsidRPr="00E95C99" w:rsidRDefault="00A926C2" w:rsidP="00A926C2">
            <w:pPr>
              <w:spacing w:line="276" w:lineRule="auto"/>
              <w:ind w:right="49"/>
              <w:jc w:val="both"/>
              <w:rPr>
                <w:rFonts w:ascii="Arial" w:hAnsi="Arial" w:cs="Arial"/>
              </w:rPr>
            </w:pPr>
          </w:p>
          <w:p w14:paraId="42F1E72E" w14:textId="77777777" w:rsidR="00A926C2" w:rsidRPr="00E95C99" w:rsidRDefault="00A926C2" w:rsidP="00A926C2">
            <w:pPr>
              <w:spacing w:line="276" w:lineRule="auto"/>
              <w:ind w:right="49"/>
              <w:jc w:val="both"/>
              <w:rPr>
                <w:rFonts w:ascii="Arial" w:hAnsi="Arial" w:cs="Arial"/>
              </w:rPr>
            </w:pPr>
          </w:p>
          <w:p w14:paraId="553EA32E" w14:textId="77777777" w:rsidR="00A926C2" w:rsidRPr="00E95C99" w:rsidRDefault="00A926C2" w:rsidP="00A926C2">
            <w:pPr>
              <w:spacing w:line="276" w:lineRule="auto"/>
              <w:ind w:left="708" w:right="49"/>
              <w:jc w:val="both"/>
              <w:rPr>
                <w:rFonts w:ascii="Arial" w:hAnsi="Arial" w:cs="Arial"/>
              </w:rPr>
            </w:pPr>
            <w:r w:rsidRPr="00E95C99">
              <w:rPr>
                <w:rFonts w:ascii="Arial" w:hAnsi="Arial" w:cs="Arial"/>
                <w:b/>
                <w:bCs/>
              </w:rPr>
              <w:t xml:space="preserve">Artículo 40. </w:t>
            </w:r>
            <w:r w:rsidRPr="00E95C99">
              <w:rPr>
                <w:rFonts w:ascii="Arial" w:hAnsi="Arial" w:cs="Arial"/>
                <w:b/>
                <w:bCs/>
                <w:i/>
                <w:color w:val="000000" w:themeColor="text1"/>
              </w:rPr>
              <w:t>Jurisdicción.</w:t>
            </w:r>
            <w:r w:rsidRPr="00E95C99">
              <w:rPr>
                <w:rFonts w:ascii="Arial" w:hAnsi="Arial" w:cs="Arial"/>
                <w:b/>
                <w:bCs/>
                <w:color w:val="000000" w:themeColor="text1"/>
              </w:rPr>
              <w:t> </w:t>
            </w:r>
            <w:r w:rsidRPr="00E95C99">
              <w:rPr>
                <w:rFonts w:ascii="Arial" w:hAnsi="Arial" w:cs="Arial"/>
                <w:color w:val="000000" w:themeColor="text1"/>
              </w:rPr>
              <w:t xml:space="preserve"> Los Tribunales Administrativos son creados por la sala administrativa del consejo superior de la judicatura para el cumplimiento de las funciones que determine la ley procesal en cada distrito judicial administrativo. Tienen el número de magistrados que determine la sala administrativa del consejo superior de la judicatura que, en todo caso, no será menor de tres.</w:t>
            </w:r>
          </w:p>
          <w:p w14:paraId="5F0702E3" w14:textId="77777777" w:rsidR="00A926C2" w:rsidRPr="00E95C99" w:rsidRDefault="00A926C2" w:rsidP="00A926C2">
            <w:pPr>
              <w:spacing w:line="276" w:lineRule="auto"/>
              <w:ind w:right="51"/>
              <w:jc w:val="both"/>
              <w:rPr>
                <w:rFonts w:ascii="Arial" w:hAnsi="Arial" w:cs="Arial"/>
              </w:rPr>
            </w:pPr>
          </w:p>
          <w:p w14:paraId="2B069CE0" w14:textId="77777777" w:rsidR="00A926C2" w:rsidRPr="00E95C99" w:rsidRDefault="00A926C2" w:rsidP="00A926C2">
            <w:pPr>
              <w:spacing w:line="276" w:lineRule="auto"/>
              <w:ind w:left="708" w:right="49"/>
              <w:jc w:val="both"/>
              <w:rPr>
                <w:rFonts w:ascii="Arial" w:hAnsi="Arial" w:cs="Arial"/>
                <w:color w:val="000000" w:themeColor="text1"/>
              </w:rPr>
            </w:pPr>
            <w:r w:rsidRPr="00E95C99">
              <w:rPr>
                <w:rFonts w:ascii="Arial" w:hAnsi="Arial" w:cs="Arial"/>
                <w:color w:val="000000" w:themeColor="text1"/>
              </w:rPr>
              <w:t>Los tribunales administrativos ejercerán sus funciones por conducto de la Sala Plena, integrada por la totalidad de los magistrados; por la Sala de Gobierno, por las salas especializadas y por las demás salas de decisión plurales e impares, de acuerdo con la ley.</w:t>
            </w:r>
          </w:p>
          <w:p w14:paraId="37BD121F" w14:textId="77777777" w:rsidR="00A926C2" w:rsidRPr="00E95C99" w:rsidRDefault="00A926C2" w:rsidP="00A926C2">
            <w:pPr>
              <w:spacing w:line="276" w:lineRule="auto"/>
              <w:ind w:left="708" w:right="49"/>
              <w:jc w:val="both"/>
              <w:rPr>
                <w:rFonts w:ascii="Arial" w:hAnsi="Arial" w:cs="Arial"/>
                <w:color w:val="000000" w:themeColor="text1"/>
              </w:rPr>
            </w:pPr>
          </w:p>
          <w:p w14:paraId="6B6CF372" w14:textId="77777777" w:rsidR="00A926C2" w:rsidRPr="00E95C99" w:rsidRDefault="00A926C2" w:rsidP="00A926C2">
            <w:pPr>
              <w:spacing w:line="276" w:lineRule="auto"/>
              <w:ind w:right="49"/>
              <w:jc w:val="both"/>
              <w:rPr>
                <w:rFonts w:ascii="Arial" w:hAnsi="Arial" w:cs="Arial"/>
              </w:rPr>
            </w:pPr>
            <w:r w:rsidRPr="00E95C99">
              <w:rPr>
                <w:rFonts w:ascii="Arial" w:hAnsi="Arial" w:cs="Arial"/>
                <w:b/>
                <w:bCs/>
              </w:rPr>
              <w:t>Parágrafo 1.</w:t>
            </w:r>
            <w:r w:rsidRPr="00E95C99">
              <w:rPr>
                <w:rFonts w:ascii="Arial" w:hAnsi="Arial" w:cs="Arial"/>
                <w:bCs/>
              </w:rPr>
              <w:t xml:space="preserve"> </w:t>
            </w:r>
            <w:r w:rsidRPr="00E95C99">
              <w:rPr>
                <w:rFonts w:ascii="Arial" w:hAnsi="Arial" w:cs="Arial"/>
              </w:rPr>
              <w:t>Se creará una Sala especializada en temas ambientales dentro de los Tribunales Administrativos, así:</w:t>
            </w:r>
          </w:p>
          <w:p w14:paraId="4DC4417E" w14:textId="77777777" w:rsidR="00A926C2" w:rsidRPr="00E95C99" w:rsidRDefault="00A926C2" w:rsidP="00A926C2">
            <w:pPr>
              <w:spacing w:line="276" w:lineRule="auto"/>
              <w:ind w:right="49"/>
              <w:jc w:val="both"/>
              <w:rPr>
                <w:rFonts w:ascii="Arial" w:hAnsi="Arial" w:cs="Arial"/>
              </w:rPr>
            </w:pPr>
          </w:p>
          <w:p w14:paraId="7D1159F5" w14:textId="77777777" w:rsidR="00A926C2" w:rsidRPr="00E95C99" w:rsidRDefault="00A926C2" w:rsidP="00F957C4">
            <w:pPr>
              <w:pStyle w:val="Prrafodelista"/>
              <w:numPr>
                <w:ilvl w:val="0"/>
                <w:numId w:val="18"/>
              </w:numPr>
              <w:spacing w:after="0" w:line="276" w:lineRule="auto"/>
              <w:ind w:right="49"/>
              <w:jc w:val="both"/>
              <w:rPr>
                <w:rFonts w:ascii="Arial" w:hAnsi="Arial" w:cs="Arial"/>
                <w:sz w:val="24"/>
                <w:szCs w:val="24"/>
              </w:rPr>
            </w:pPr>
            <w:r w:rsidRPr="00E95C99">
              <w:rPr>
                <w:rFonts w:ascii="Arial" w:hAnsi="Arial" w:cs="Arial"/>
                <w:sz w:val="24"/>
                <w:szCs w:val="24"/>
              </w:rPr>
              <w:t xml:space="preserve">En la Región Caribe, conformada por los departamentos de Atlántico, Bolívar, Cesar, Magdalena, La Guajira, Sucre y San Andrés. La Sala especializada en asuntos ambientales funcionará en la ciudad de Barranquilla. </w:t>
            </w:r>
          </w:p>
          <w:p w14:paraId="1DB50E62" w14:textId="77777777" w:rsidR="00A926C2" w:rsidRPr="00E95C99" w:rsidRDefault="00A926C2" w:rsidP="00A926C2">
            <w:pPr>
              <w:pStyle w:val="Prrafodelista"/>
              <w:spacing w:line="276" w:lineRule="auto"/>
              <w:ind w:right="49"/>
              <w:jc w:val="both"/>
              <w:rPr>
                <w:rFonts w:ascii="Arial" w:hAnsi="Arial" w:cs="Arial"/>
                <w:sz w:val="24"/>
                <w:szCs w:val="24"/>
              </w:rPr>
            </w:pPr>
          </w:p>
          <w:p w14:paraId="45F57B2D" w14:textId="77777777" w:rsidR="00A926C2" w:rsidRPr="00E95C99" w:rsidRDefault="00A926C2" w:rsidP="00F957C4">
            <w:pPr>
              <w:pStyle w:val="Prrafodelista"/>
              <w:numPr>
                <w:ilvl w:val="0"/>
                <w:numId w:val="18"/>
              </w:numPr>
              <w:spacing w:after="0" w:line="276" w:lineRule="auto"/>
              <w:ind w:right="49"/>
              <w:jc w:val="both"/>
              <w:rPr>
                <w:rFonts w:ascii="Arial" w:hAnsi="Arial" w:cs="Arial"/>
                <w:sz w:val="24"/>
                <w:szCs w:val="24"/>
              </w:rPr>
            </w:pPr>
            <w:r w:rsidRPr="00E95C99">
              <w:rPr>
                <w:rFonts w:ascii="Arial" w:hAnsi="Arial" w:cs="Arial"/>
                <w:sz w:val="24"/>
                <w:szCs w:val="24"/>
              </w:rPr>
              <w:t xml:space="preserve">En la Región Urabá, conformada por los departamentos de Antioquia, Córdoba y Chocó. La Sala especializada en asuntos ambientales funcionará en la ciudad de Medellín. </w:t>
            </w:r>
          </w:p>
          <w:p w14:paraId="75834250" w14:textId="77777777" w:rsidR="00A926C2" w:rsidRPr="00E95C99" w:rsidRDefault="00A926C2" w:rsidP="00A926C2">
            <w:pPr>
              <w:pStyle w:val="Prrafodelista"/>
              <w:spacing w:line="276" w:lineRule="auto"/>
              <w:jc w:val="both"/>
              <w:rPr>
                <w:rFonts w:ascii="Arial" w:hAnsi="Arial" w:cs="Arial"/>
                <w:sz w:val="24"/>
                <w:szCs w:val="24"/>
              </w:rPr>
            </w:pPr>
          </w:p>
          <w:p w14:paraId="4793F684" w14:textId="77777777" w:rsidR="00A926C2" w:rsidRPr="00E95C99" w:rsidRDefault="00A926C2" w:rsidP="00F957C4">
            <w:pPr>
              <w:pStyle w:val="Prrafodelista"/>
              <w:numPr>
                <w:ilvl w:val="0"/>
                <w:numId w:val="18"/>
              </w:numPr>
              <w:spacing w:after="0" w:line="276" w:lineRule="auto"/>
              <w:ind w:right="49"/>
              <w:jc w:val="both"/>
              <w:rPr>
                <w:rFonts w:ascii="Arial" w:hAnsi="Arial" w:cs="Arial"/>
                <w:sz w:val="24"/>
                <w:szCs w:val="24"/>
              </w:rPr>
            </w:pPr>
            <w:r w:rsidRPr="00E95C99">
              <w:rPr>
                <w:rFonts w:ascii="Arial" w:hAnsi="Arial" w:cs="Arial"/>
                <w:sz w:val="24"/>
                <w:szCs w:val="24"/>
              </w:rPr>
              <w:t xml:space="preserve">En la Región Cafetera, conformada por los departamentos de Risaralda, Caldas y Quindío. La Sala especializada en asuntos ambientales funcionará en la ciudad de Manizales. </w:t>
            </w:r>
          </w:p>
          <w:p w14:paraId="1264FEBF" w14:textId="77777777" w:rsidR="00A926C2" w:rsidRPr="00E95C99" w:rsidRDefault="00A926C2" w:rsidP="00A926C2">
            <w:pPr>
              <w:pStyle w:val="Prrafodelista"/>
              <w:spacing w:line="276" w:lineRule="auto"/>
              <w:jc w:val="both"/>
              <w:rPr>
                <w:rFonts w:ascii="Arial" w:hAnsi="Arial" w:cs="Arial"/>
                <w:sz w:val="24"/>
                <w:szCs w:val="24"/>
              </w:rPr>
            </w:pPr>
          </w:p>
          <w:p w14:paraId="478DA23A" w14:textId="77777777" w:rsidR="00A926C2" w:rsidRPr="00E95C99" w:rsidRDefault="00A926C2" w:rsidP="00F957C4">
            <w:pPr>
              <w:pStyle w:val="Prrafodelista"/>
              <w:numPr>
                <w:ilvl w:val="0"/>
                <w:numId w:val="18"/>
              </w:numPr>
              <w:spacing w:after="0" w:line="276" w:lineRule="auto"/>
              <w:ind w:right="49"/>
              <w:jc w:val="both"/>
              <w:rPr>
                <w:rFonts w:ascii="Arial" w:hAnsi="Arial" w:cs="Arial"/>
                <w:sz w:val="24"/>
                <w:szCs w:val="24"/>
              </w:rPr>
            </w:pPr>
            <w:r w:rsidRPr="00E95C99">
              <w:rPr>
                <w:rFonts w:ascii="Arial" w:hAnsi="Arial" w:cs="Arial"/>
                <w:sz w:val="24"/>
                <w:szCs w:val="24"/>
              </w:rPr>
              <w:t xml:space="preserve">En la Región Pacífica, conformada por los departamentos de Valle del Cauca, Cauca y Nariño. La Sala especializada en asuntos ambientales funcionará en la ciudad de Cali. </w:t>
            </w:r>
          </w:p>
          <w:p w14:paraId="1F9577CB" w14:textId="77777777" w:rsidR="00A926C2" w:rsidRPr="00E95C99" w:rsidRDefault="00A926C2" w:rsidP="00A926C2">
            <w:pPr>
              <w:pStyle w:val="Prrafodelista"/>
              <w:spacing w:line="276" w:lineRule="auto"/>
              <w:jc w:val="both"/>
              <w:rPr>
                <w:rFonts w:ascii="Arial" w:hAnsi="Arial" w:cs="Arial"/>
                <w:sz w:val="24"/>
                <w:szCs w:val="24"/>
              </w:rPr>
            </w:pPr>
          </w:p>
          <w:p w14:paraId="44216FBA" w14:textId="735448A6" w:rsidR="00A926C2" w:rsidRPr="00E95C99" w:rsidRDefault="00A926C2" w:rsidP="00F957C4">
            <w:pPr>
              <w:pStyle w:val="Prrafodelista"/>
              <w:numPr>
                <w:ilvl w:val="0"/>
                <w:numId w:val="18"/>
              </w:numPr>
              <w:spacing w:after="0" w:line="276" w:lineRule="auto"/>
              <w:ind w:right="49"/>
              <w:jc w:val="both"/>
              <w:rPr>
                <w:rFonts w:ascii="Arial" w:hAnsi="Arial" w:cs="Arial"/>
                <w:sz w:val="24"/>
                <w:szCs w:val="24"/>
              </w:rPr>
            </w:pPr>
            <w:r w:rsidRPr="00E95C99">
              <w:rPr>
                <w:rFonts w:ascii="Arial" w:hAnsi="Arial" w:cs="Arial"/>
                <w:sz w:val="24"/>
                <w:szCs w:val="24"/>
              </w:rPr>
              <w:t>En la Región Oriente, conformada por los departamentos de Boyacá, Santander y Norte de Santander. La Sala especializada en asuntos ambientales funcionará en la ciudad de</w:t>
            </w:r>
            <w:r w:rsidRPr="00E95C99">
              <w:rPr>
                <w:rFonts w:ascii="Arial" w:hAnsi="Arial" w:cs="Arial"/>
                <w:b/>
                <w:sz w:val="24"/>
                <w:szCs w:val="24"/>
              </w:rPr>
              <w:t xml:space="preserve"> </w:t>
            </w:r>
            <w:r w:rsidRPr="00E95C99">
              <w:rPr>
                <w:rFonts w:ascii="Arial" w:hAnsi="Arial" w:cs="Arial"/>
                <w:sz w:val="24"/>
                <w:szCs w:val="24"/>
              </w:rPr>
              <w:t>Bucaramanga</w:t>
            </w:r>
          </w:p>
          <w:p w14:paraId="51C80943" w14:textId="6C41301B" w:rsidR="00A926C2" w:rsidRPr="00E95C99" w:rsidRDefault="00A926C2" w:rsidP="00A926C2">
            <w:pPr>
              <w:pStyle w:val="Prrafodelista"/>
              <w:spacing w:line="276" w:lineRule="auto"/>
              <w:jc w:val="both"/>
              <w:rPr>
                <w:rFonts w:ascii="Arial" w:hAnsi="Arial" w:cs="Arial"/>
                <w:sz w:val="24"/>
                <w:szCs w:val="24"/>
              </w:rPr>
            </w:pPr>
          </w:p>
          <w:p w14:paraId="1BDF73B2" w14:textId="77777777" w:rsidR="00A926C2" w:rsidRPr="00E95C99" w:rsidRDefault="00A926C2" w:rsidP="00A926C2">
            <w:pPr>
              <w:pStyle w:val="Prrafodelista"/>
              <w:spacing w:line="276" w:lineRule="auto"/>
              <w:jc w:val="both"/>
              <w:rPr>
                <w:rFonts w:ascii="Arial" w:hAnsi="Arial" w:cs="Arial"/>
                <w:sz w:val="24"/>
                <w:szCs w:val="24"/>
              </w:rPr>
            </w:pPr>
          </w:p>
          <w:p w14:paraId="02182F41" w14:textId="6C51A541" w:rsidR="00A926C2" w:rsidRPr="00E95C99" w:rsidRDefault="00A926C2" w:rsidP="00F957C4">
            <w:pPr>
              <w:pStyle w:val="Prrafodelista"/>
              <w:numPr>
                <w:ilvl w:val="0"/>
                <w:numId w:val="18"/>
              </w:numPr>
              <w:spacing w:after="0" w:line="276" w:lineRule="auto"/>
              <w:ind w:right="49"/>
              <w:jc w:val="both"/>
              <w:rPr>
                <w:rFonts w:ascii="Arial" w:hAnsi="Arial" w:cs="Arial"/>
                <w:sz w:val="24"/>
                <w:szCs w:val="24"/>
              </w:rPr>
            </w:pPr>
            <w:r w:rsidRPr="00E95C99">
              <w:rPr>
                <w:rFonts w:ascii="Arial" w:hAnsi="Arial" w:cs="Arial"/>
                <w:sz w:val="24"/>
                <w:szCs w:val="24"/>
              </w:rPr>
              <w:t xml:space="preserve">En la Región Orinoquía, conformada por los departamentos de Arauca, Casanare, Meta y Vichada. La Sala especializada en asuntos ambientales funcionará en la ciudad de Villavicencio. </w:t>
            </w:r>
          </w:p>
          <w:p w14:paraId="74D970E8" w14:textId="77777777" w:rsidR="00A926C2" w:rsidRPr="00E95C99" w:rsidRDefault="00A926C2" w:rsidP="00A926C2">
            <w:pPr>
              <w:pStyle w:val="Prrafodelista"/>
              <w:spacing w:line="276" w:lineRule="auto"/>
              <w:jc w:val="both"/>
              <w:rPr>
                <w:rFonts w:ascii="Arial" w:hAnsi="Arial" w:cs="Arial"/>
                <w:sz w:val="24"/>
                <w:szCs w:val="24"/>
              </w:rPr>
            </w:pPr>
          </w:p>
          <w:p w14:paraId="54CD5923" w14:textId="77777777" w:rsidR="00A926C2" w:rsidRPr="00E95C99" w:rsidRDefault="00A926C2" w:rsidP="00F957C4">
            <w:pPr>
              <w:pStyle w:val="Prrafodelista"/>
              <w:numPr>
                <w:ilvl w:val="0"/>
                <w:numId w:val="18"/>
              </w:numPr>
              <w:spacing w:after="0" w:line="276" w:lineRule="auto"/>
              <w:ind w:right="49"/>
              <w:jc w:val="both"/>
              <w:rPr>
                <w:rFonts w:ascii="Arial" w:hAnsi="Arial" w:cs="Arial"/>
                <w:sz w:val="24"/>
                <w:szCs w:val="24"/>
              </w:rPr>
            </w:pPr>
            <w:r w:rsidRPr="00E95C99">
              <w:rPr>
                <w:rFonts w:ascii="Arial" w:hAnsi="Arial" w:cs="Arial"/>
                <w:sz w:val="24"/>
                <w:szCs w:val="24"/>
              </w:rPr>
              <w:t>En la Región Amazonía, conformada por los departamentos de Amazonas, Caquetá, Guainía, Guaviare, Putumayo y Vaupés. La Sala especializada en asuntos ambientales funcionará en la ciudad de Florencia.</w:t>
            </w:r>
          </w:p>
          <w:p w14:paraId="64E17100" w14:textId="77777777" w:rsidR="00A926C2" w:rsidRPr="00E95C99" w:rsidRDefault="00A926C2" w:rsidP="00A926C2">
            <w:pPr>
              <w:pStyle w:val="Prrafodelista"/>
              <w:spacing w:line="276" w:lineRule="auto"/>
              <w:jc w:val="both"/>
              <w:rPr>
                <w:rFonts w:ascii="Arial" w:hAnsi="Arial" w:cs="Arial"/>
                <w:sz w:val="24"/>
                <w:szCs w:val="24"/>
              </w:rPr>
            </w:pPr>
          </w:p>
          <w:p w14:paraId="37B8EC4F" w14:textId="77777777" w:rsidR="00A926C2" w:rsidRPr="00E95C99" w:rsidRDefault="00A926C2" w:rsidP="00F957C4">
            <w:pPr>
              <w:pStyle w:val="Prrafodelista"/>
              <w:numPr>
                <w:ilvl w:val="0"/>
                <w:numId w:val="18"/>
              </w:numPr>
              <w:spacing w:after="0" w:line="276" w:lineRule="auto"/>
              <w:ind w:right="49"/>
              <w:jc w:val="both"/>
              <w:rPr>
                <w:rFonts w:ascii="Arial" w:hAnsi="Arial" w:cs="Arial"/>
                <w:sz w:val="24"/>
                <w:szCs w:val="24"/>
              </w:rPr>
            </w:pPr>
            <w:r w:rsidRPr="00E95C99">
              <w:rPr>
                <w:rFonts w:ascii="Arial" w:hAnsi="Arial" w:cs="Arial"/>
                <w:sz w:val="24"/>
                <w:szCs w:val="24"/>
              </w:rPr>
              <w:t>En la Región Andina, conformada por los departamentos de Cundinamarca, Tolima, Huila y por Bogotá D.C. La Sala especializada en asuntos ambientales funcionará en la ciudad de Bogotá.</w:t>
            </w:r>
          </w:p>
          <w:p w14:paraId="4C4E6E56" w14:textId="77777777" w:rsidR="00A926C2" w:rsidRPr="00E95C99" w:rsidRDefault="00A926C2" w:rsidP="00A926C2">
            <w:pPr>
              <w:spacing w:line="276" w:lineRule="auto"/>
              <w:ind w:left="360" w:right="49"/>
              <w:jc w:val="both"/>
              <w:rPr>
                <w:rFonts w:ascii="Arial" w:hAnsi="Arial" w:cs="Arial"/>
              </w:rPr>
            </w:pPr>
          </w:p>
          <w:p w14:paraId="77EBB8B3" w14:textId="77777777" w:rsidR="00A926C2" w:rsidRPr="00E95C99" w:rsidRDefault="00A926C2" w:rsidP="00A926C2">
            <w:pPr>
              <w:spacing w:line="276" w:lineRule="auto"/>
              <w:ind w:right="49"/>
              <w:jc w:val="both"/>
              <w:rPr>
                <w:rFonts w:ascii="Arial" w:hAnsi="Arial" w:cs="Arial"/>
              </w:rPr>
            </w:pPr>
            <w:r w:rsidRPr="00E95C99">
              <w:rPr>
                <w:rFonts w:ascii="Arial" w:hAnsi="Arial" w:cs="Arial"/>
                <w:b/>
                <w:bCs/>
              </w:rPr>
              <w:t>Parágrafo 2</w:t>
            </w:r>
            <w:r w:rsidRPr="00E95C99">
              <w:rPr>
                <w:rFonts w:ascii="Arial" w:hAnsi="Arial" w:cs="Arial"/>
                <w:bCs/>
              </w:rPr>
              <w:t xml:space="preserve">. </w:t>
            </w:r>
            <w:r w:rsidRPr="00E95C99">
              <w:rPr>
                <w:rFonts w:ascii="Arial" w:hAnsi="Arial" w:cs="Arial"/>
              </w:rPr>
              <w:t xml:space="preserve">Cada una de las nuevas salas especializadas estará integrada por tres (3) magistrados y tendrá un equipo técnico de apoyo interdisciplinario con dos (2) profesionales de base, en cualquiera de las siguientes disciplinas: ingeniería ambiental, ingeniería de minas, ingeniería forestal, ingeniería civil, ingeniería química, biología, biología marina, ecología, ingeniería de petróleos, entre otras, afines con las ciencias naturales, ambientales y asuntos sectoriales. </w:t>
            </w:r>
          </w:p>
          <w:p w14:paraId="2919949A" w14:textId="77777777" w:rsidR="00A926C2" w:rsidRPr="00E95C99" w:rsidRDefault="00A926C2" w:rsidP="00A926C2">
            <w:pPr>
              <w:spacing w:line="276" w:lineRule="auto"/>
              <w:ind w:left="360" w:right="49"/>
              <w:jc w:val="both"/>
              <w:rPr>
                <w:rFonts w:ascii="Arial" w:hAnsi="Arial" w:cs="Arial"/>
              </w:rPr>
            </w:pPr>
          </w:p>
          <w:p w14:paraId="5566AF3C" w14:textId="77777777" w:rsidR="00A926C2" w:rsidRPr="00E95C99" w:rsidRDefault="00A926C2" w:rsidP="00A926C2">
            <w:pPr>
              <w:spacing w:line="276" w:lineRule="auto"/>
              <w:ind w:right="49"/>
              <w:jc w:val="both"/>
              <w:rPr>
                <w:rFonts w:ascii="Arial" w:hAnsi="Arial" w:cs="Arial"/>
              </w:rPr>
            </w:pPr>
            <w:r w:rsidRPr="00E95C99">
              <w:rPr>
                <w:rFonts w:ascii="Arial" w:hAnsi="Arial" w:cs="Arial"/>
              </w:rPr>
              <w:t xml:space="preserve">El equipo técnico de apoyo interdisciplinario será elegido por la sala especializada en temas ambientales. </w:t>
            </w:r>
          </w:p>
          <w:p w14:paraId="5F5D8216" w14:textId="77777777" w:rsidR="00A926C2" w:rsidRPr="00E95C99" w:rsidRDefault="00A926C2" w:rsidP="00A926C2">
            <w:pPr>
              <w:spacing w:line="276" w:lineRule="auto"/>
              <w:ind w:left="360" w:right="49"/>
              <w:jc w:val="both"/>
              <w:rPr>
                <w:rFonts w:ascii="Arial" w:hAnsi="Arial" w:cs="Arial"/>
              </w:rPr>
            </w:pPr>
          </w:p>
          <w:p w14:paraId="21547869" w14:textId="77777777" w:rsidR="00A926C2" w:rsidRPr="00E95C99" w:rsidRDefault="00A926C2" w:rsidP="00A926C2">
            <w:pPr>
              <w:spacing w:line="276" w:lineRule="auto"/>
              <w:ind w:right="49"/>
              <w:jc w:val="both"/>
              <w:rPr>
                <w:rFonts w:ascii="Arial" w:eastAsia="Arial" w:hAnsi="Arial" w:cs="Arial"/>
                <w:bCs/>
                <w:lang w:eastAsia="es-CO" w:bidi="es-CO"/>
              </w:rPr>
            </w:pPr>
            <w:r w:rsidRPr="00E95C99">
              <w:rPr>
                <w:rFonts w:ascii="Arial" w:hAnsi="Arial" w:cs="Arial"/>
                <w:b/>
                <w:bCs/>
              </w:rPr>
              <w:t>Parágrafo 3.</w:t>
            </w:r>
            <w:r w:rsidRPr="00E95C99">
              <w:rPr>
                <w:rFonts w:ascii="Arial" w:hAnsi="Arial" w:cs="Arial"/>
                <w:bCs/>
              </w:rPr>
              <w:t xml:space="preserve"> </w:t>
            </w:r>
            <w:r w:rsidRPr="00E95C99">
              <w:rPr>
                <w:rFonts w:ascii="Arial" w:hAnsi="Arial" w:cs="Arial"/>
              </w:rPr>
              <w:t xml:space="preserve">Además de la formación académica prevista en el parágrafo anterior, para integrar el equipo técnico de apoyo deberá demostrarse experiencia específica de mínimo cuatro (4) años en las áreas señaladas. La denominación de los cargos y su </w:t>
            </w:r>
            <w:r w:rsidRPr="00E95C99">
              <w:rPr>
                <w:rFonts w:ascii="Arial" w:eastAsia="Arial" w:hAnsi="Arial" w:cs="Arial"/>
                <w:bCs/>
                <w:lang w:eastAsia="es-CO" w:bidi="es-CO"/>
              </w:rPr>
              <w:t>remuneración será fijada por el Consejo Superior de la Judicatura</w:t>
            </w:r>
          </w:p>
          <w:p w14:paraId="142ED79F" w14:textId="77777777" w:rsidR="00A926C2" w:rsidRPr="00E95C99" w:rsidRDefault="00A926C2" w:rsidP="00A926C2">
            <w:pPr>
              <w:jc w:val="both"/>
              <w:rPr>
                <w:rFonts w:ascii="Arial" w:hAnsi="Arial" w:cs="Arial"/>
                <w:b/>
              </w:rPr>
            </w:pPr>
          </w:p>
        </w:tc>
        <w:tc>
          <w:tcPr>
            <w:tcW w:w="4414" w:type="dxa"/>
          </w:tcPr>
          <w:p w14:paraId="02DB3DC8" w14:textId="343FC214" w:rsidR="00A926C2" w:rsidRPr="00E95C99" w:rsidRDefault="00A926C2" w:rsidP="00A926C2">
            <w:pPr>
              <w:spacing w:line="276" w:lineRule="auto"/>
              <w:ind w:right="49"/>
              <w:jc w:val="both"/>
              <w:rPr>
                <w:rFonts w:ascii="Arial" w:hAnsi="Arial" w:cs="Arial"/>
              </w:rPr>
            </w:pPr>
            <w:r w:rsidRPr="00E95C99">
              <w:rPr>
                <w:rFonts w:ascii="Arial" w:hAnsi="Arial" w:cs="Arial"/>
                <w:b/>
                <w:bCs/>
              </w:rPr>
              <w:t>Artículo</w:t>
            </w:r>
            <w:r w:rsidR="00F72973" w:rsidRPr="00E95C99">
              <w:rPr>
                <w:rFonts w:ascii="Arial" w:hAnsi="Arial" w:cs="Arial"/>
                <w:b/>
                <w:bCs/>
              </w:rPr>
              <w:t xml:space="preserve"> </w:t>
            </w:r>
            <w:r w:rsidR="00F72973" w:rsidRPr="0091098F">
              <w:rPr>
                <w:rFonts w:ascii="Arial" w:hAnsi="Arial" w:cs="Arial"/>
                <w:bCs/>
              </w:rPr>
              <w:t>15</w:t>
            </w:r>
            <w:r w:rsidR="0091098F">
              <w:rPr>
                <w:rFonts w:ascii="Arial" w:hAnsi="Arial" w:cs="Arial"/>
                <w:bCs/>
              </w:rPr>
              <w:t>.</w:t>
            </w:r>
            <w:r w:rsidRPr="00E95C99">
              <w:rPr>
                <w:rFonts w:ascii="Arial" w:hAnsi="Arial" w:cs="Arial"/>
                <w:b/>
                <w:bCs/>
              </w:rPr>
              <w:t xml:space="preserve"> </w:t>
            </w:r>
            <w:r w:rsidRPr="00E95C99">
              <w:rPr>
                <w:rFonts w:ascii="Arial" w:hAnsi="Arial" w:cs="Arial"/>
              </w:rPr>
              <w:t>Modifíquese el artículo 40 de la Ley 270 de 1996, el cual quedará así:</w:t>
            </w:r>
          </w:p>
          <w:p w14:paraId="2FDDD5CF" w14:textId="77777777" w:rsidR="00A926C2" w:rsidRPr="00E95C99" w:rsidRDefault="00A926C2" w:rsidP="00A926C2">
            <w:pPr>
              <w:spacing w:line="276" w:lineRule="auto"/>
              <w:ind w:right="49"/>
              <w:jc w:val="both"/>
              <w:rPr>
                <w:rFonts w:ascii="Arial" w:hAnsi="Arial" w:cs="Arial"/>
              </w:rPr>
            </w:pPr>
          </w:p>
          <w:p w14:paraId="4032CE97" w14:textId="77777777" w:rsidR="00A926C2" w:rsidRPr="00E95C99" w:rsidRDefault="00A926C2" w:rsidP="00A926C2">
            <w:pPr>
              <w:spacing w:line="276" w:lineRule="auto"/>
              <w:ind w:right="49"/>
              <w:jc w:val="both"/>
              <w:rPr>
                <w:rFonts w:ascii="Arial" w:hAnsi="Arial" w:cs="Arial"/>
              </w:rPr>
            </w:pPr>
          </w:p>
          <w:p w14:paraId="782C3F75" w14:textId="77777777" w:rsidR="00A926C2" w:rsidRPr="00E95C99" w:rsidRDefault="00A926C2" w:rsidP="00A926C2">
            <w:pPr>
              <w:spacing w:line="276" w:lineRule="auto"/>
              <w:ind w:left="708" w:right="49"/>
              <w:jc w:val="both"/>
              <w:rPr>
                <w:rFonts w:ascii="Arial" w:hAnsi="Arial" w:cs="Arial"/>
              </w:rPr>
            </w:pPr>
            <w:r w:rsidRPr="00E95C99">
              <w:rPr>
                <w:rFonts w:ascii="Arial" w:hAnsi="Arial" w:cs="Arial"/>
                <w:b/>
                <w:bCs/>
              </w:rPr>
              <w:t xml:space="preserve">Artículo 40. </w:t>
            </w:r>
            <w:r w:rsidRPr="00E95C99">
              <w:rPr>
                <w:rFonts w:ascii="Arial" w:hAnsi="Arial" w:cs="Arial"/>
                <w:b/>
                <w:bCs/>
                <w:i/>
                <w:color w:val="000000" w:themeColor="text1"/>
              </w:rPr>
              <w:t>Jurisdicción.</w:t>
            </w:r>
            <w:r w:rsidRPr="00E95C99">
              <w:rPr>
                <w:rFonts w:ascii="Arial" w:hAnsi="Arial" w:cs="Arial"/>
                <w:b/>
                <w:bCs/>
                <w:color w:val="000000" w:themeColor="text1"/>
              </w:rPr>
              <w:t> </w:t>
            </w:r>
            <w:r w:rsidRPr="00E95C99">
              <w:rPr>
                <w:rFonts w:ascii="Arial" w:hAnsi="Arial" w:cs="Arial"/>
                <w:color w:val="000000" w:themeColor="text1"/>
              </w:rPr>
              <w:t xml:space="preserve"> Los Tribunales Administrativos son creados por la sala administrativa del consejo superior de la judicatura para el cumplimiento de las funciones que determine la ley procesal en cada distrito judicial administrativo. Tienen el número de magistrados que determine la sala administrativa del consejo superior de la judicatura que, en todo caso, no será menor de tres.</w:t>
            </w:r>
          </w:p>
          <w:p w14:paraId="548B6C14" w14:textId="77777777" w:rsidR="00A926C2" w:rsidRPr="00E95C99" w:rsidRDefault="00A926C2" w:rsidP="00A926C2">
            <w:pPr>
              <w:spacing w:line="276" w:lineRule="auto"/>
              <w:ind w:right="51"/>
              <w:jc w:val="both"/>
              <w:rPr>
                <w:rFonts w:ascii="Arial" w:hAnsi="Arial" w:cs="Arial"/>
              </w:rPr>
            </w:pPr>
          </w:p>
          <w:p w14:paraId="03BE2FC8" w14:textId="77777777" w:rsidR="00A926C2" w:rsidRPr="00E95C99" w:rsidRDefault="00A926C2" w:rsidP="00A926C2">
            <w:pPr>
              <w:spacing w:line="276" w:lineRule="auto"/>
              <w:ind w:left="708" w:right="49"/>
              <w:jc w:val="both"/>
              <w:rPr>
                <w:rFonts w:ascii="Arial" w:hAnsi="Arial" w:cs="Arial"/>
                <w:color w:val="000000" w:themeColor="text1"/>
              </w:rPr>
            </w:pPr>
            <w:r w:rsidRPr="00E95C99">
              <w:rPr>
                <w:rFonts w:ascii="Arial" w:hAnsi="Arial" w:cs="Arial"/>
                <w:color w:val="000000" w:themeColor="text1"/>
              </w:rPr>
              <w:t>Los tribunales administrativos ejercerán sus funciones por conducto de la Sala Plena, integrada por la totalidad de los magistrados; por la Sala de Gobierno, por las salas especializadas y por las demás salas de decisión plurales e impares, de acuerdo con la ley.</w:t>
            </w:r>
          </w:p>
          <w:p w14:paraId="323BD071" w14:textId="77777777" w:rsidR="00A926C2" w:rsidRPr="00E95C99" w:rsidRDefault="00A926C2" w:rsidP="00A926C2">
            <w:pPr>
              <w:spacing w:line="276" w:lineRule="auto"/>
              <w:ind w:left="708" w:right="49"/>
              <w:jc w:val="both"/>
              <w:rPr>
                <w:rFonts w:ascii="Arial" w:hAnsi="Arial" w:cs="Arial"/>
                <w:color w:val="000000" w:themeColor="text1"/>
              </w:rPr>
            </w:pPr>
          </w:p>
          <w:p w14:paraId="3BB84F26" w14:textId="77777777" w:rsidR="00A926C2" w:rsidRPr="00E95C99" w:rsidRDefault="00A926C2" w:rsidP="00A926C2">
            <w:pPr>
              <w:spacing w:line="276" w:lineRule="auto"/>
              <w:ind w:right="49"/>
              <w:jc w:val="both"/>
              <w:rPr>
                <w:rFonts w:ascii="Arial" w:hAnsi="Arial" w:cs="Arial"/>
              </w:rPr>
            </w:pPr>
            <w:r w:rsidRPr="00E95C99">
              <w:rPr>
                <w:rFonts w:ascii="Arial" w:hAnsi="Arial" w:cs="Arial"/>
                <w:b/>
                <w:bCs/>
              </w:rPr>
              <w:t>Parágrafo 1.</w:t>
            </w:r>
            <w:r w:rsidRPr="00E95C99">
              <w:rPr>
                <w:rFonts w:ascii="Arial" w:hAnsi="Arial" w:cs="Arial"/>
                <w:bCs/>
              </w:rPr>
              <w:t xml:space="preserve"> </w:t>
            </w:r>
            <w:r w:rsidRPr="00E95C99">
              <w:rPr>
                <w:rFonts w:ascii="Arial" w:hAnsi="Arial" w:cs="Arial"/>
              </w:rPr>
              <w:t>Se creará una Sala especializada en temas ambientales dentro de los Tribunales Administrativos, así:</w:t>
            </w:r>
          </w:p>
          <w:p w14:paraId="28C14550" w14:textId="77777777" w:rsidR="00A926C2" w:rsidRPr="00E95C99" w:rsidRDefault="00A926C2" w:rsidP="00A926C2">
            <w:pPr>
              <w:spacing w:line="276" w:lineRule="auto"/>
              <w:ind w:right="49"/>
              <w:jc w:val="both"/>
              <w:rPr>
                <w:rFonts w:ascii="Arial" w:hAnsi="Arial" w:cs="Arial"/>
              </w:rPr>
            </w:pPr>
          </w:p>
          <w:p w14:paraId="198CE61B" w14:textId="77777777" w:rsidR="00A926C2" w:rsidRPr="00E95C99" w:rsidRDefault="00A926C2" w:rsidP="00F957C4">
            <w:pPr>
              <w:pStyle w:val="Prrafodelista"/>
              <w:numPr>
                <w:ilvl w:val="0"/>
                <w:numId w:val="19"/>
              </w:numPr>
              <w:spacing w:after="0" w:line="276" w:lineRule="auto"/>
              <w:ind w:right="49"/>
              <w:jc w:val="both"/>
              <w:rPr>
                <w:rFonts w:ascii="Arial" w:hAnsi="Arial" w:cs="Arial"/>
                <w:sz w:val="24"/>
                <w:szCs w:val="24"/>
              </w:rPr>
            </w:pPr>
            <w:r w:rsidRPr="00E95C99">
              <w:rPr>
                <w:rFonts w:ascii="Arial" w:hAnsi="Arial" w:cs="Arial"/>
                <w:sz w:val="24"/>
                <w:szCs w:val="24"/>
              </w:rPr>
              <w:t xml:space="preserve">En la Región Caribe, conformada por los departamentos de Atlántico, Bolívar, Cesar, Magdalena, La Guajira, Sucre y San Andrés. La Sala especializada en asuntos ambientales funcionará en la ciudad de Barranquilla. </w:t>
            </w:r>
          </w:p>
          <w:p w14:paraId="4D645DB1" w14:textId="77777777" w:rsidR="00A926C2" w:rsidRPr="00E95C99" w:rsidRDefault="00A926C2" w:rsidP="00A926C2">
            <w:pPr>
              <w:pStyle w:val="Prrafodelista"/>
              <w:spacing w:line="276" w:lineRule="auto"/>
              <w:ind w:right="49"/>
              <w:jc w:val="both"/>
              <w:rPr>
                <w:rFonts w:ascii="Arial" w:hAnsi="Arial" w:cs="Arial"/>
                <w:sz w:val="24"/>
                <w:szCs w:val="24"/>
              </w:rPr>
            </w:pPr>
          </w:p>
          <w:p w14:paraId="1E6B3EDF" w14:textId="77777777" w:rsidR="00A926C2" w:rsidRPr="00E95C99" w:rsidRDefault="00A926C2" w:rsidP="00F957C4">
            <w:pPr>
              <w:pStyle w:val="Prrafodelista"/>
              <w:numPr>
                <w:ilvl w:val="0"/>
                <w:numId w:val="19"/>
              </w:numPr>
              <w:spacing w:after="0" w:line="276" w:lineRule="auto"/>
              <w:ind w:right="49"/>
              <w:jc w:val="both"/>
              <w:rPr>
                <w:rFonts w:ascii="Arial" w:hAnsi="Arial" w:cs="Arial"/>
                <w:sz w:val="24"/>
                <w:szCs w:val="24"/>
              </w:rPr>
            </w:pPr>
            <w:r w:rsidRPr="00E95C99">
              <w:rPr>
                <w:rFonts w:ascii="Arial" w:hAnsi="Arial" w:cs="Arial"/>
                <w:sz w:val="24"/>
                <w:szCs w:val="24"/>
              </w:rPr>
              <w:t xml:space="preserve">En la Región Urabá, conformada por los departamentos de Antioquia, Córdoba y Chocó. La Sala especializada en asuntos ambientales funcionará en la ciudad de Medellín. </w:t>
            </w:r>
          </w:p>
          <w:p w14:paraId="1357B640" w14:textId="77777777" w:rsidR="00A926C2" w:rsidRPr="00E95C99" w:rsidRDefault="00A926C2" w:rsidP="00A926C2">
            <w:pPr>
              <w:pStyle w:val="Prrafodelista"/>
              <w:spacing w:line="276" w:lineRule="auto"/>
              <w:jc w:val="both"/>
              <w:rPr>
                <w:rFonts w:ascii="Arial" w:hAnsi="Arial" w:cs="Arial"/>
                <w:sz w:val="24"/>
                <w:szCs w:val="24"/>
              </w:rPr>
            </w:pPr>
          </w:p>
          <w:p w14:paraId="26F7626F" w14:textId="77777777" w:rsidR="00A926C2" w:rsidRPr="00E95C99" w:rsidRDefault="00A926C2" w:rsidP="00F957C4">
            <w:pPr>
              <w:pStyle w:val="Prrafodelista"/>
              <w:numPr>
                <w:ilvl w:val="0"/>
                <w:numId w:val="19"/>
              </w:numPr>
              <w:spacing w:after="0" w:line="276" w:lineRule="auto"/>
              <w:ind w:right="49"/>
              <w:jc w:val="both"/>
              <w:rPr>
                <w:rFonts w:ascii="Arial" w:hAnsi="Arial" w:cs="Arial"/>
                <w:sz w:val="24"/>
                <w:szCs w:val="24"/>
              </w:rPr>
            </w:pPr>
            <w:r w:rsidRPr="00E95C99">
              <w:rPr>
                <w:rFonts w:ascii="Arial" w:hAnsi="Arial" w:cs="Arial"/>
                <w:sz w:val="24"/>
                <w:szCs w:val="24"/>
              </w:rPr>
              <w:t xml:space="preserve">En la Región Cafetera, conformada por los departamentos de Risaralda, Caldas y Quindío. La Sala especializada en asuntos ambientales funcionará en la ciudad de Manizales. </w:t>
            </w:r>
          </w:p>
          <w:p w14:paraId="7B88041A" w14:textId="77777777" w:rsidR="00A926C2" w:rsidRPr="00E95C99" w:rsidRDefault="00A926C2" w:rsidP="00A926C2">
            <w:pPr>
              <w:pStyle w:val="Prrafodelista"/>
              <w:spacing w:line="276" w:lineRule="auto"/>
              <w:jc w:val="both"/>
              <w:rPr>
                <w:rFonts w:ascii="Arial" w:hAnsi="Arial" w:cs="Arial"/>
                <w:sz w:val="24"/>
                <w:szCs w:val="24"/>
              </w:rPr>
            </w:pPr>
          </w:p>
          <w:p w14:paraId="2C125A19" w14:textId="77777777" w:rsidR="00A926C2" w:rsidRPr="00E95C99" w:rsidRDefault="00A926C2" w:rsidP="00F957C4">
            <w:pPr>
              <w:pStyle w:val="Prrafodelista"/>
              <w:numPr>
                <w:ilvl w:val="0"/>
                <w:numId w:val="19"/>
              </w:numPr>
              <w:spacing w:after="0" w:line="276" w:lineRule="auto"/>
              <w:ind w:right="49"/>
              <w:jc w:val="both"/>
              <w:rPr>
                <w:rFonts w:ascii="Arial" w:hAnsi="Arial" w:cs="Arial"/>
                <w:sz w:val="24"/>
                <w:szCs w:val="24"/>
              </w:rPr>
            </w:pPr>
            <w:r w:rsidRPr="00E95C99">
              <w:rPr>
                <w:rFonts w:ascii="Arial" w:hAnsi="Arial" w:cs="Arial"/>
                <w:sz w:val="24"/>
                <w:szCs w:val="24"/>
              </w:rPr>
              <w:t xml:space="preserve">En la Región Pacífica, conformada por los departamentos de Valle del Cauca, Cauca y Nariño. La Sala especializada en asuntos ambientales funcionará en la ciudad de Cali. </w:t>
            </w:r>
          </w:p>
          <w:p w14:paraId="57174646" w14:textId="77777777" w:rsidR="00A926C2" w:rsidRPr="00E95C99" w:rsidRDefault="00A926C2" w:rsidP="00A926C2">
            <w:pPr>
              <w:pStyle w:val="Prrafodelista"/>
              <w:spacing w:line="276" w:lineRule="auto"/>
              <w:jc w:val="both"/>
              <w:rPr>
                <w:rFonts w:ascii="Arial" w:hAnsi="Arial" w:cs="Arial"/>
                <w:sz w:val="24"/>
                <w:szCs w:val="24"/>
              </w:rPr>
            </w:pPr>
          </w:p>
          <w:p w14:paraId="32EFD96D" w14:textId="77777777" w:rsidR="00A926C2" w:rsidRPr="00E95C99" w:rsidRDefault="00A926C2" w:rsidP="00F957C4">
            <w:pPr>
              <w:pStyle w:val="Prrafodelista"/>
              <w:numPr>
                <w:ilvl w:val="0"/>
                <w:numId w:val="19"/>
              </w:numPr>
              <w:spacing w:after="0" w:line="276" w:lineRule="auto"/>
              <w:ind w:right="49"/>
              <w:jc w:val="both"/>
              <w:rPr>
                <w:rFonts w:ascii="Arial" w:hAnsi="Arial" w:cs="Arial"/>
                <w:sz w:val="24"/>
                <w:szCs w:val="24"/>
              </w:rPr>
            </w:pPr>
            <w:r w:rsidRPr="00E95C99">
              <w:rPr>
                <w:rFonts w:ascii="Arial" w:hAnsi="Arial" w:cs="Arial"/>
                <w:sz w:val="24"/>
                <w:szCs w:val="24"/>
              </w:rPr>
              <w:t>En la Región Oriente, conformada por los departamentos de Boyacá, Santander y Norte de Santander. La Sala especializada en asuntos ambientales funcionará en la ciudad de</w:t>
            </w:r>
            <w:r w:rsidRPr="00E95C99">
              <w:rPr>
                <w:rFonts w:ascii="Arial" w:hAnsi="Arial" w:cs="Arial"/>
                <w:b/>
                <w:sz w:val="24"/>
                <w:szCs w:val="24"/>
              </w:rPr>
              <w:t xml:space="preserve"> </w:t>
            </w:r>
            <w:r w:rsidRPr="00E95C99">
              <w:rPr>
                <w:rFonts w:ascii="Arial" w:hAnsi="Arial" w:cs="Arial"/>
                <w:b/>
                <w:strike/>
                <w:sz w:val="24"/>
                <w:szCs w:val="24"/>
              </w:rPr>
              <w:t>Bucaramanga.</w:t>
            </w:r>
            <w:r w:rsidRPr="00E95C99">
              <w:rPr>
                <w:rFonts w:ascii="Arial" w:hAnsi="Arial" w:cs="Arial"/>
                <w:sz w:val="24"/>
                <w:szCs w:val="24"/>
              </w:rPr>
              <w:t xml:space="preserve"> </w:t>
            </w:r>
            <w:r w:rsidRPr="00E95C99">
              <w:rPr>
                <w:rFonts w:ascii="Arial" w:hAnsi="Arial" w:cs="Arial"/>
                <w:b/>
                <w:sz w:val="24"/>
                <w:szCs w:val="24"/>
                <w:u w:val="single"/>
              </w:rPr>
              <w:t>Barrancabermeja.</w:t>
            </w:r>
          </w:p>
          <w:p w14:paraId="3674F6F3" w14:textId="77777777" w:rsidR="00A926C2" w:rsidRPr="00E95C99" w:rsidRDefault="00A926C2" w:rsidP="00A926C2">
            <w:pPr>
              <w:pStyle w:val="Prrafodelista"/>
              <w:spacing w:line="276" w:lineRule="auto"/>
              <w:jc w:val="both"/>
              <w:rPr>
                <w:rFonts w:ascii="Arial" w:hAnsi="Arial" w:cs="Arial"/>
                <w:sz w:val="24"/>
                <w:szCs w:val="24"/>
              </w:rPr>
            </w:pPr>
          </w:p>
          <w:p w14:paraId="4032A5A3" w14:textId="77777777" w:rsidR="00A926C2" w:rsidRPr="00E95C99" w:rsidRDefault="00A926C2" w:rsidP="00F957C4">
            <w:pPr>
              <w:pStyle w:val="Prrafodelista"/>
              <w:numPr>
                <w:ilvl w:val="0"/>
                <w:numId w:val="19"/>
              </w:numPr>
              <w:spacing w:after="0" w:line="276" w:lineRule="auto"/>
              <w:ind w:right="49"/>
              <w:jc w:val="both"/>
              <w:rPr>
                <w:rFonts w:ascii="Arial" w:hAnsi="Arial" w:cs="Arial"/>
                <w:sz w:val="24"/>
                <w:szCs w:val="24"/>
              </w:rPr>
            </w:pPr>
            <w:r w:rsidRPr="00E95C99">
              <w:rPr>
                <w:rFonts w:ascii="Arial" w:hAnsi="Arial" w:cs="Arial"/>
                <w:sz w:val="24"/>
                <w:szCs w:val="24"/>
              </w:rPr>
              <w:t xml:space="preserve">En la Región Orinoquía, conformada por los departamentos de Arauca, Casanare, Meta y Vichada. La Sala especializada en asuntos ambientales funcionará en la ciudad de Villavicencio. </w:t>
            </w:r>
          </w:p>
          <w:p w14:paraId="7209447D" w14:textId="77777777" w:rsidR="00A926C2" w:rsidRPr="00E95C99" w:rsidRDefault="00A926C2" w:rsidP="00A926C2">
            <w:pPr>
              <w:pStyle w:val="Prrafodelista"/>
              <w:spacing w:line="276" w:lineRule="auto"/>
              <w:jc w:val="both"/>
              <w:rPr>
                <w:rFonts w:ascii="Arial" w:hAnsi="Arial" w:cs="Arial"/>
                <w:sz w:val="24"/>
                <w:szCs w:val="24"/>
              </w:rPr>
            </w:pPr>
          </w:p>
          <w:p w14:paraId="68956D4A" w14:textId="77777777" w:rsidR="00A926C2" w:rsidRPr="00E95C99" w:rsidRDefault="00A926C2" w:rsidP="00F957C4">
            <w:pPr>
              <w:pStyle w:val="Prrafodelista"/>
              <w:numPr>
                <w:ilvl w:val="0"/>
                <w:numId w:val="19"/>
              </w:numPr>
              <w:spacing w:after="0" w:line="276" w:lineRule="auto"/>
              <w:ind w:right="49"/>
              <w:jc w:val="both"/>
              <w:rPr>
                <w:rFonts w:ascii="Arial" w:hAnsi="Arial" w:cs="Arial"/>
                <w:sz w:val="24"/>
                <w:szCs w:val="24"/>
              </w:rPr>
            </w:pPr>
            <w:r w:rsidRPr="00E95C99">
              <w:rPr>
                <w:rFonts w:ascii="Arial" w:hAnsi="Arial" w:cs="Arial"/>
                <w:sz w:val="24"/>
                <w:szCs w:val="24"/>
              </w:rPr>
              <w:t>En la Región Amazonía, conformada por los departamentos de Amazonas, Caquetá, Guainía, Guaviare, Putumayo y Vaupés. La Sala especializada en asuntos ambientales funcionará en la ciudad de Florencia.</w:t>
            </w:r>
          </w:p>
          <w:p w14:paraId="478E8FB7" w14:textId="77777777" w:rsidR="00A926C2" w:rsidRPr="00E95C99" w:rsidRDefault="00A926C2" w:rsidP="00A926C2">
            <w:pPr>
              <w:pStyle w:val="Prrafodelista"/>
              <w:spacing w:line="276" w:lineRule="auto"/>
              <w:jc w:val="both"/>
              <w:rPr>
                <w:rFonts w:ascii="Arial" w:hAnsi="Arial" w:cs="Arial"/>
                <w:sz w:val="24"/>
                <w:szCs w:val="24"/>
              </w:rPr>
            </w:pPr>
          </w:p>
          <w:p w14:paraId="432C4588" w14:textId="77777777" w:rsidR="00A926C2" w:rsidRPr="00E95C99" w:rsidRDefault="00A926C2" w:rsidP="00F957C4">
            <w:pPr>
              <w:pStyle w:val="Prrafodelista"/>
              <w:numPr>
                <w:ilvl w:val="0"/>
                <w:numId w:val="19"/>
              </w:numPr>
              <w:spacing w:after="0" w:line="276" w:lineRule="auto"/>
              <w:ind w:right="49"/>
              <w:jc w:val="both"/>
              <w:rPr>
                <w:rFonts w:ascii="Arial" w:hAnsi="Arial" w:cs="Arial"/>
                <w:sz w:val="24"/>
                <w:szCs w:val="24"/>
              </w:rPr>
            </w:pPr>
            <w:r w:rsidRPr="00E95C99">
              <w:rPr>
                <w:rFonts w:ascii="Arial" w:hAnsi="Arial" w:cs="Arial"/>
                <w:sz w:val="24"/>
                <w:szCs w:val="24"/>
              </w:rPr>
              <w:t>En la Región Andina, conformada por los departamentos de Cundinamarca, Tolima, Huila y por Bogotá D.C. La Sala especializada en asuntos ambientales funcionará en la ciudad de Bogotá.</w:t>
            </w:r>
          </w:p>
          <w:p w14:paraId="14745B62" w14:textId="77777777" w:rsidR="00A926C2" w:rsidRPr="00E95C99" w:rsidRDefault="00A926C2" w:rsidP="00A926C2">
            <w:pPr>
              <w:spacing w:line="276" w:lineRule="auto"/>
              <w:ind w:left="360" w:right="49"/>
              <w:jc w:val="both"/>
              <w:rPr>
                <w:rFonts w:ascii="Arial" w:hAnsi="Arial" w:cs="Arial"/>
              </w:rPr>
            </w:pPr>
          </w:p>
          <w:p w14:paraId="4EE2846F" w14:textId="77777777" w:rsidR="00A926C2" w:rsidRPr="00E95C99" w:rsidRDefault="00A926C2" w:rsidP="00A926C2">
            <w:pPr>
              <w:spacing w:line="276" w:lineRule="auto"/>
              <w:ind w:right="49"/>
              <w:jc w:val="both"/>
              <w:rPr>
                <w:rFonts w:ascii="Arial" w:hAnsi="Arial" w:cs="Arial"/>
              </w:rPr>
            </w:pPr>
            <w:r w:rsidRPr="00E95C99">
              <w:rPr>
                <w:rFonts w:ascii="Arial" w:hAnsi="Arial" w:cs="Arial"/>
                <w:b/>
                <w:bCs/>
              </w:rPr>
              <w:t>Parágrafo 2</w:t>
            </w:r>
            <w:r w:rsidRPr="00E95C99">
              <w:rPr>
                <w:rFonts w:ascii="Arial" w:hAnsi="Arial" w:cs="Arial"/>
                <w:bCs/>
              </w:rPr>
              <w:t xml:space="preserve">. </w:t>
            </w:r>
            <w:r w:rsidRPr="00E95C99">
              <w:rPr>
                <w:rFonts w:ascii="Arial" w:hAnsi="Arial" w:cs="Arial"/>
              </w:rPr>
              <w:t xml:space="preserve">Cada una de las nuevas salas especializadas estará integrada por tres (3) magistrados y tendrá un equipo técnico de apoyo interdisciplinario con dos (2) profesionales de base, en cualquiera de las siguientes disciplinas: ingeniería ambiental, ingeniería de minas, ingeniería forestal, ingeniería civil, ingeniería química, biología, biología marina, ecología, ingeniería de petróleos, entre otras, afines con las ciencias naturales, ambientales y asuntos sectoriales. </w:t>
            </w:r>
          </w:p>
          <w:p w14:paraId="62FF7B40" w14:textId="77777777" w:rsidR="00A926C2" w:rsidRPr="00E95C99" w:rsidRDefault="00A926C2" w:rsidP="00A926C2">
            <w:pPr>
              <w:spacing w:line="276" w:lineRule="auto"/>
              <w:ind w:left="360" w:right="49"/>
              <w:jc w:val="both"/>
              <w:rPr>
                <w:rFonts w:ascii="Arial" w:hAnsi="Arial" w:cs="Arial"/>
              </w:rPr>
            </w:pPr>
          </w:p>
          <w:p w14:paraId="7E2839C9" w14:textId="77777777" w:rsidR="00A926C2" w:rsidRPr="00E95C99" w:rsidRDefault="00A926C2" w:rsidP="00A926C2">
            <w:pPr>
              <w:spacing w:line="276" w:lineRule="auto"/>
              <w:ind w:right="49"/>
              <w:jc w:val="both"/>
              <w:rPr>
                <w:rFonts w:ascii="Arial" w:hAnsi="Arial" w:cs="Arial"/>
              </w:rPr>
            </w:pPr>
            <w:r w:rsidRPr="00E95C99">
              <w:rPr>
                <w:rFonts w:ascii="Arial" w:hAnsi="Arial" w:cs="Arial"/>
              </w:rPr>
              <w:t xml:space="preserve">El equipo técnico de apoyo interdisciplinario será elegido por la sala especializada en temas ambientales. </w:t>
            </w:r>
          </w:p>
          <w:p w14:paraId="683DD7AB" w14:textId="77777777" w:rsidR="00A926C2" w:rsidRPr="00E95C99" w:rsidRDefault="00A926C2" w:rsidP="00A926C2">
            <w:pPr>
              <w:spacing w:line="276" w:lineRule="auto"/>
              <w:ind w:left="360" w:right="49"/>
              <w:jc w:val="both"/>
              <w:rPr>
                <w:rFonts w:ascii="Arial" w:hAnsi="Arial" w:cs="Arial"/>
              </w:rPr>
            </w:pPr>
          </w:p>
          <w:p w14:paraId="27879A82" w14:textId="77777777" w:rsidR="00A926C2" w:rsidRPr="00E95C99" w:rsidRDefault="00A926C2" w:rsidP="00A926C2">
            <w:pPr>
              <w:spacing w:line="276" w:lineRule="auto"/>
              <w:ind w:right="49"/>
              <w:jc w:val="both"/>
              <w:rPr>
                <w:rFonts w:ascii="Arial" w:eastAsia="Arial" w:hAnsi="Arial" w:cs="Arial"/>
                <w:bCs/>
                <w:lang w:eastAsia="es-CO" w:bidi="es-CO"/>
              </w:rPr>
            </w:pPr>
            <w:r w:rsidRPr="00E95C99">
              <w:rPr>
                <w:rFonts w:ascii="Arial" w:hAnsi="Arial" w:cs="Arial"/>
                <w:b/>
                <w:bCs/>
              </w:rPr>
              <w:t>Parágrafo 3.</w:t>
            </w:r>
            <w:r w:rsidRPr="00E95C99">
              <w:rPr>
                <w:rFonts w:ascii="Arial" w:hAnsi="Arial" w:cs="Arial"/>
                <w:bCs/>
              </w:rPr>
              <w:t xml:space="preserve"> </w:t>
            </w:r>
            <w:r w:rsidRPr="00E95C99">
              <w:rPr>
                <w:rFonts w:ascii="Arial" w:hAnsi="Arial" w:cs="Arial"/>
              </w:rPr>
              <w:t xml:space="preserve">Además de la formación académica prevista en el parágrafo anterior, para integrar el equipo técnico de apoyo deberá demostrarse experiencia específica de mínimo cuatro (4) años en las áreas señaladas. La denominación de los cargos y su </w:t>
            </w:r>
            <w:r w:rsidRPr="00E95C99">
              <w:rPr>
                <w:rFonts w:ascii="Arial" w:eastAsia="Arial" w:hAnsi="Arial" w:cs="Arial"/>
                <w:bCs/>
                <w:lang w:eastAsia="es-CO" w:bidi="es-CO"/>
              </w:rPr>
              <w:t>remuneración será fijada por el Consejo Superior de la Judicatura</w:t>
            </w:r>
          </w:p>
          <w:p w14:paraId="6412A276" w14:textId="77777777" w:rsidR="00A926C2" w:rsidRPr="00E95C99" w:rsidRDefault="00A926C2" w:rsidP="00A926C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rPr>
            </w:pPr>
          </w:p>
        </w:tc>
      </w:tr>
      <w:tr w:rsidR="00F72973" w:rsidRPr="00E95C99" w14:paraId="023A79C1" w14:textId="77777777" w:rsidTr="003E270E">
        <w:tc>
          <w:tcPr>
            <w:tcW w:w="4414" w:type="dxa"/>
          </w:tcPr>
          <w:p w14:paraId="0431F476" w14:textId="39AFDC42" w:rsidR="00F72973" w:rsidRPr="00E95C99" w:rsidRDefault="00F72973" w:rsidP="00F72973">
            <w:pPr>
              <w:pStyle w:val="Textoindependiente"/>
              <w:tabs>
                <w:tab w:val="left" w:pos="1629"/>
              </w:tabs>
              <w:spacing w:line="276" w:lineRule="auto"/>
              <w:ind w:right="49"/>
              <w:jc w:val="both"/>
            </w:pPr>
            <w:r w:rsidRPr="00E95C99">
              <w:rPr>
                <w:b/>
              </w:rPr>
              <w:t>Artículo</w:t>
            </w:r>
            <w:r w:rsidRPr="00E95C99">
              <w:rPr>
                <w:b/>
                <w:spacing w:val="-2"/>
              </w:rPr>
              <w:t xml:space="preserve"> </w:t>
            </w:r>
            <w:r w:rsidR="0091098F">
              <w:rPr>
                <w:b/>
              </w:rPr>
              <w:t>16</w:t>
            </w:r>
            <w:r w:rsidRPr="00E95C99">
              <w:rPr>
                <w:b/>
              </w:rPr>
              <w:t>.</w:t>
            </w:r>
            <w:r w:rsidRPr="00E95C99">
              <w:rPr>
                <w:b/>
              </w:rPr>
              <w:tab/>
            </w:r>
            <w:r w:rsidRPr="00E95C99">
              <w:t>Modifíquese el artículo 42 de la Ley 270 de 1996, el cual quedará así:</w:t>
            </w:r>
          </w:p>
          <w:p w14:paraId="0B7C0273" w14:textId="77777777" w:rsidR="00F72973" w:rsidRPr="00E95C99" w:rsidRDefault="00F72973" w:rsidP="00F72973">
            <w:pPr>
              <w:pStyle w:val="Textoindependiente"/>
              <w:spacing w:line="276" w:lineRule="auto"/>
              <w:ind w:right="49"/>
              <w:jc w:val="both"/>
            </w:pPr>
          </w:p>
          <w:p w14:paraId="2F76B65E" w14:textId="77777777" w:rsidR="00F72973" w:rsidRPr="00E95C99" w:rsidRDefault="00F72973" w:rsidP="00F72973">
            <w:pPr>
              <w:pStyle w:val="Textoindependiente"/>
              <w:spacing w:line="276" w:lineRule="auto"/>
              <w:ind w:left="680"/>
              <w:jc w:val="both"/>
            </w:pPr>
            <w:r w:rsidRPr="00E95C99">
              <w:rPr>
                <w:b/>
              </w:rPr>
              <w:t>Artículo 42.</w:t>
            </w:r>
            <w:r w:rsidRPr="00E95C99">
              <w:t xml:space="preserve"> Régimen. Los Juzgados Administrativos y los Juzgados Administrativos ambientales que de conformidad con las necesidades de la administración de justicia determine el Consejo Superior de la Judicatura para el cumplimiento de las funciones que prevea la ley procesal en cada circuito o municipio, integran la jurisdicción contenciosa administrativa. Sus características, denominación y número serán establecidos por esa misma Corporación, de conformidad con lo establecido en la presente Ley.</w:t>
            </w:r>
          </w:p>
          <w:p w14:paraId="783EFDA6" w14:textId="77777777" w:rsidR="00F72973" w:rsidRPr="00E95C99" w:rsidRDefault="00F72973" w:rsidP="00F72973">
            <w:pPr>
              <w:pStyle w:val="Textoindependiente"/>
              <w:spacing w:line="276" w:lineRule="auto"/>
              <w:jc w:val="both"/>
              <w:rPr>
                <w:u w:val="single"/>
              </w:rPr>
            </w:pPr>
          </w:p>
          <w:p w14:paraId="2395D0C7" w14:textId="77777777" w:rsidR="00F72973" w:rsidRPr="00E95C99" w:rsidRDefault="00F72973" w:rsidP="00F72973">
            <w:pPr>
              <w:pStyle w:val="Textoindependiente"/>
              <w:spacing w:line="276" w:lineRule="auto"/>
              <w:ind w:left="680" w:right="49"/>
              <w:jc w:val="both"/>
              <w:rPr>
                <w:b/>
              </w:rPr>
            </w:pPr>
            <w:r w:rsidRPr="00E95C99">
              <w:rPr>
                <w:bCs/>
              </w:rPr>
              <w:t>En lo que refiere a la gestión administrativa podrán compartir recursos logísticos con las entidades de la rama ejecutiva de mayor presencia en áreas rurales, que para ese propósito celebren un convenio interadministrativo con el Consejo Superior de la Judicatura. El Consejo Superior de la Judicatura reglamentará la suscripción de estos convenios.</w:t>
            </w:r>
          </w:p>
          <w:p w14:paraId="4577255B" w14:textId="77777777" w:rsidR="00F72973" w:rsidRPr="00E95C99" w:rsidRDefault="00F72973" w:rsidP="00F72973">
            <w:pPr>
              <w:pStyle w:val="Textoindependiente"/>
              <w:spacing w:line="276" w:lineRule="auto"/>
              <w:ind w:left="680" w:right="49"/>
              <w:jc w:val="both"/>
              <w:rPr>
                <w:b/>
              </w:rPr>
            </w:pPr>
          </w:p>
          <w:p w14:paraId="06E0DD58" w14:textId="77777777" w:rsidR="00F72973" w:rsidRPr="00E95C99" w:rsidRDefault="00F72973" w:rsidP="00F72973">
            <w:pPr>
              <w:pStyle w:val="Textoindependiente"/>
              <w:spacing w:line="276" w:lineRule="auto"/>
              <w:ind w:left="680" w:right="49"/>
              <w:jc w:val="both"/>
            </w:pPr>
            <w:r w:rsidRPr="00E95C99">
              <w:rPr>
                <w:bCs/>
              </w:rPr>
              <w:t xml:space="preserve">El Consejo Superior de la Judicatura </w:t>
            </w:r>
            <w:r w:rsidRPr="00E95C99">
              <w:t>creará los Juzgados ambientales Administrativos que de conformidad con las necesidades de la administración de justicia determine.</w:t>
            </w:r>
          </w:p>
          <w:p w14:paraId="7B981ECE" w14:textId="77777777" w:rsidR="00F72973" w:rsidRPr="00E95C99" w:rsidRDefault="00F72973" w:rsidP="00F72973">
            <w:pPr>
              <w:pStyle w:val="Textoindependiente"/>
              <w:spacing w:line="276" w:lineRule="auto"/>
              <w:ind w:left="680" w:right="49"/>
              <w:jc w:val="both"/>
            </w:pPr>
          </w:p>
          <w:p w14:paraId="15E2BAA0" w14:textId="77777777" w:rsidR="00F72973" w:rsidRPr="00E95C99" w:rsidRDefault="00F72973" w:rsidP="00F72973">
            <w:pPr>
              <w:pStyle w:val="Textoindependiente"/>
              <w:spacing w:line="276" w:lineRule="auto"/>
              <w:ind w:left="680" w:right="49"/>
              <w:jc w:val="both"/>
            </w:pPr>
            <w:r w:rsidRPr="00E95C99">
              <w:t xml:space="preserve">De igual manera, el Consejo Superior de la Judicatura, para el cumplimiento de las funciones que prevea la ley procesal en cada circuito o municipio, determinará las características, denominación y número, de conformidad con lo establecido en la ley; y, </w:t>
            </w:r>
            <w:r w:rsidRPr="00E95C99">
              <w:rPr>
                <w:bCs/>
              </w:rPr>
              <w:t xml:space="preserve">deberá asegurar la adecuada cobertura y capacidad en el territorio, sin perjuicio de la ampliación progresiva de la cobertura en todo el territorio nacional. </w:t>
            </w:r>
          </w:p>
          <w:p w14:paraId="361E5448" w14:textId="77777777" w:rsidR="00F72973" w:rsidRPr="00E95C99" w:rsidRDefault="00F72973" w:rsidP="00F72973">
            <w:pPr>
              <w:pStyle w:val="Textoindependiente"/>
              <w:spacing w:line="276" w:lineRule="auto"/>
              <w:ind w:left="680" w:right="49"/>
              <w:jc w:val="both"/>
            </w:pPr>
          </w:p>
          <w:p w14:paraId="449424EC" w14:textId="77777777" w:rsidR="00F72973" w:rsidRPr="00E95C99" w:rsidRDefault="00F72973" w:rsidP="00F72973">
            <w:pPr>
              <w:pStyle w:val="Textoindependiente"/>
              <w:spacing w:line="276" w:lineRule="auto"/>
              <w:ind w:left="680" w:right="49"/>
              <w:jc w:val="both"/>
            </w:pPr>
            <w:r w:rsidRPr="00E95C99">
              <w:rPr>
                <w:b/>
                <w:bCs/>
              </w:rPr>
              <w:t xml:space="preserve">Parágrafo 1. </w:t>
            </w:r>
            <w:r w:rsidRPr="00E95C99">
              <w:t>Para la provisión de los cargos de juez de los Juzgados  ambientales y de magistrados de las Salas ambientales de los Tribunales Administrativos,  el Consejo Superior de la Judicatura dispondrá de la realización de un concurso público, en el cual se deberá valorar el conocimiento de la normativa en materia ambiental, de servicios públicos, de recursos naturales renovables y no renovables, de ordenamiento territorial, de derecho administrativo, de derecho público y de derecho constitucional, y las normas que desarrollan el proceso judicial ambiental.</w:t>
            </w:r>
          </w:p>
          <w:p w14:paraId="0259589D" w14:textId="77777777" w:rsidR="00F72973" w:rsidRPr="00E95C99" w:rsidRDefault="00F72973" w:rsidP="00F72973">
            <w:pPr>
              <w:pStyle w:val="Textoindependiente"/>
              <w:spacing w:line="276" w:lineRule="auto"/>
              <w:ind w:left="680" w:right="49"/>
              <w:jc w:val="both"/>
            </w:pPr>
          </w:p>
          <w:p w14:paraId="38A94192" w14:textId="77777777" w:rsidR="00F72973" w:rsidRPr="00E95C99" w:rsidRDefault="00F72973" w:rsidP="00F72973">
            <w:pPr>
              <w:pStyle w:val="Textoindependiente"/>
              <w:spacing w:line="276" w:lineRule="auto"/>
              <w:ind w:left="680" w:right="49"/>
              <w:jc w:val="both"/>
            </w:pPr>
            <w:r w:rsidRPr="00E95C99">
              <w:rPr>
                <w:b/>
              </w:rPr>
              <w:t xml:space="preserve">Parágrafo 2. </w:t>
            </w:r>
            <w:r w:rsidRPr="00E95C99">
              <w:t>Para ejercer los cargos de juez y magistrado ambiental en provisionalidad, deberán tomar y aprobar, con dedicación exclusiva, el curso de capacitación en:  la normativa ambiental y sectorial, las normas que desarrolle este tema y esta ley, de acuerdo con el plan que para tal fin diseñe la Escuela Judicial Rodrigo Lara Bonilla, cuyo diseño deberá efectuarse dentro de los seis (6) meses siguientes a la expedición de esta</w:t>
            </w:r>
            <w:r w:rsidRPr="00E95C99">
              <w:rPr>
                <w:spacing w:val="-15"/>
              </w:rPr>
              <w:t xml:space="preserve"> </w:t>
            </w:r>
            <w:r w:rsidRPr="00E95C99">
              <w:t>Ley.</w:t>
            </w:r>
          </w:p>
          <w:p w14:paraId="50456345" w14:textId="77777777" w:rsidR="00F72973" w:rsidRPr="00E95C99" w:rsidRDefault="00F72973" w:rsidP="00F72973">
            <w:pPr>
              <w:pStyle w:val="Textoindependiente"/>
              <w:spacing w:line="276" w:lineRule="auto"/>
              <w:ind w:left="680" w:right="49"/>
              <w:jc w:val="both"/>
              <w:rPr>
                <w:b/>
              </w:rPr>
            </w:pPr>
          </w:p>
          <w:p w14:paraId="10FE27C2" w14:textId="77777777" w:rsidR="00F72973" w:rsidRPr="00E95C99" w:rsidRDefault="00F72973" w:rsidP="00F72973">
            <w:pPr>
              <w:pStyle w:val="Textoindependiente"/>
              <w:spacing w:line="276" w:lineRule="auto"/>
              <w:ind w:left="680" w:right="49"/>
              <w:jc w:val="both"/>
            </w:pPr>
            <w:r w:rsidRPr="00E95C99">
              <w:t xml:space="preserve">La Escuela Judicial Rodrigo Lara Bonilla, para el diseño del curso, deberá tener en cuenta un componente de profundización sectorial (minería, hidrocarburos, energía, servicios públicos, ordenamiento territorial, y ambiental). </w:t>
            </w:r>
          </w:p>
          <w:p w14:paraId="01480137" w14:textId="77777777" w:rsidR="00F72973" w:rsidRPr="00E95C99" w:rsidRDefault="00F72973" w:rsidP="00F72973">
            <w:pPr>
              <w:pStyle w:val="Textoindependiente"/>
              <w:spacing w:line="276" w:lineRule="auto"/>
              <w:ind w:left="680" w:right="49"/>
              <w:jc w:val="both"/>
            </w:pPr>
          </w:p>
          <w:p w14:paraId="4C2EEECE" w14:textId="44D45E53" w:rsidR="00F72973" w:rsidRPr="00E95C99" w:rsidRDefault="00F72973" w:rsidP="00F72973">
            <w:pPr>
              <w:pStyle w:val="Textoindependiente"/>
              <w:spacing w:line="276" w:lineRule="auto"/>
              <w:ind w:left="680" w:right="49"/>
              <w:jc w:val="both"/>
              <w:rPr>
                <w:bCs/>
              </w:rPr>
            </w:pPr>
            <w:r w:rsidRPr="00E95C99">
              <w:rPr>
                <w:b/>
              </w:rPr>
              <w:t xml:space="preserve">Parágrafo 3. </w:t>
            </w:r>
            <w:r w:rsidRPr="00E95C99">
              <w:rPr>
                <w:bCs/>
              </w:rPr>
              <w:t>Los despachos judiciales ambientales de la jurisdicción contenciosa deberán ser objeto de la implementación de un Modelo de Gestión por parte del Consejo Superior de la Judicatura de acuerdo a la realidad de las áreas rurales y rurales dispersas, favoreciendo horarios de atención al público que se acompasen con el giro ordinario de la actividad rural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rural con miras a acceder a la oferta judicial de manera más simple y con el mínimo de formalidades necesarias para presentar ante el Juez los derechos objeto de reclamo o defensa. En lo que refiere a la gestión administrativa de estos despachos, podrán compartir logística con las entidades de la rama ejecutiva de mayor presencia en áreas rurales que para ese propósito celebren un convenio interadministrativo.</w:t>
            </w:r>
          </w:p>
        </w:tc>
        <w:tc>
          <w:tcPr>
            <w:tcW w:w="4414" w:type="dxa"/>
          </w:tcPr>
          <w:p w14:paraId="3F8C3E2F" w14:textId="04ADF4EF" w:rsidR="00F72973" w:rsidRPr="00E95C99" w:rsidRDefault="0091098F" w:rsidP="00F7297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rPr>
            </w:pPr>
            <w:r w:rsidRPr="00ED1B43">
              <w:rPr>
                <w:rFonts w:ascii="Arial" w:hAnsi="Arial" w:cs="Arial"/>
                <w:b/>
                <w:bCs/>
              </w:rPr>
              <w:t>SIN CAMBIOS</w:t>
            </w:r>
          </w:p>
        </w:tc>
      </w:tr>
      <w:tr w:rsidR="00F72973" w:rsidRPr="00E95C99" w14:paraId="7613A327" w14:textId="77777777" w:rsidTr="003E270E">
        <w:tc>
          <w:tcPr>
            <w:tcW w:w="4414" w:type="dxa"/>
          </w:tcPr>
          <w:p w14:paraId="42485FD8" w14:textId="28C88802" w:rsidR="00F72973" w:rsidRPr="00E95C99" w:rsidRDefault="0091098F" w:rsidP="00F72973">
            <w:pPr>
              <w:spacing w:line="276" w:lineRule="auto"/>
              <w:ind w:right="49"/>
              <w:jc w:val="both"/>
              <w:rPr>
                <w:rFonts w:ascii="Arial" w:hAnsi="Arial" w:cs="Arial"/>
              </w:rPr>
            </w:pPr>
            <w:r>
              <w:rPr>
                <w:rFonts w:ascii="Arial" w:hAnsi="Arial" w:cs="Arial"/>
                <w:b/>
              </w:rPr>
              <w:t>Artículo 17</w:t>
            </w:r>
            <w:r w:rsidR="00F72973" w:rsidRPr="00E95C99">
              <w:rPr>
                <w:rFonts w:ascii="Arial" w:hAnsi="Arial" w:cs="Arial"/>
              </w:rPr>
              <w:t>. Adiciónese un parágrafo al artículo 42 A de la Ley 270 de 1996, adicionado por el artículo 13 de la ley 1285 de 2009, el cual quedará así:</w:t>
            </w:r>
          </w:p>
          <w:p w14:paraId="6D91B649" w14:textId="77777777" w:rsidR="00F72973" w:rsidRPr="00E95C99" w:rsidRDefault="00F72973" w:rsidP="00F72973">
            <w:pPr>
              <w:spacing w:line="276" w:lineRule="auto"/>
              <w:ind w:right="49"/>
              <w:jc w:val="both"/>
              <w:rPr>
                <w:rFonts w:ascii="Arial" w:hAnsi="Arial" w:cs="Arial"/>
              </w:rPr>
            </w:pPr>
          </w:p>
          <w:p w14:paraId="73BA534E" w14:textId="5D797EE4" w:rsidR="00F72973" w:rsidRPr="00E95C99" w:rsidRDefault="00F72973" w:rsidP="00393970">
            <w:pPr>
              <w:spacing w:line="276" w:lineRule="auto"/>
              <w:ind w:right="51"/>
              <w:jc w:val="both"/>
              <w:rPr>
                <w:rFonts w:ascii="Arial" w:hAnsi="Arial" w:cs="Arial"/>
              </w:rPr>
            </w:pPr>
            <w:r w:rsidRPr="00E95C99">
              <w:rPr>
                <w:rFonts w:ascii="Arial" w:hAnsi="Arial" w:cs="Arial"/>
                <w:b/>
              </w:rPr>
              <w:t xml:space="preserve">Parágrafo. </w:t>
            </w:r>
            <w:r w:rsidRPr="00E95C99">
              <w:rPr>
                <w:rFonts w:ascii="Arial" w:hAnsi="Arial" w:cs="Arial"/>
              </w:rPr>
              <w:t xml:space="preserve">Para el caso de los asuntos de la especialidad ambiental de los cuales conozca la jurisdicción contenciosa administrativa, la conciliación extrajudicial no constituirá requisito de procedibilidad de las acciones y medios de control procedentes, de acuerdo con lo dispuesto en la ley.   </w:t>
            </w:r>
          </w:p>
        </w:tc>
        <w:tc>
          <w:tcPr>
            <w:tcW w:w="4414" w:type="dxa"/>
          </w:tcPr>
          <w:p w14:paraId="4E1AD2BE" w14:textId="11E8E543" w:rsidR="00F72973" w:rsidRPr="00E95C99" w:rsidRDefault="0091098F" w:rsidP="003939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rPr>
            </w:pPr>
            <w:r w:rsidRPr="00ED1B43">
              <w:rPr>
                <w:rFonts w:ascii="Arial" w:hAnsi="Arial" w:cs="Arial"/>
                <w:b/>
                <w:bCs/>
              </w:rPr>
              <w:t>SIN CAMBIOS</w:t>
            </w:r>
          </w:p>
        </w:tc>
      </w:tr>
      <w:tr w:rsidR="00393970" w:rsidRPr="00E95C99" w14:paraId="23F6938A" w14:textId="77777777" w:rsidTr="003E270E">
        <w:tc>
          <w:tcPr>
            <w:tcW w:w="4414" w:type="dxa"/>
          </w:tcPr>
          <w:p w14:paraId="06D882BD" w14:textId="2A0CBF15" w:rsidR="00393970" w:rsidRPr="00E95C99" w:rsidRDefault="0091098F" w:rsidP="00393970">
            <w:pPr>
              <w:pStyle w:val="Textoindependiente"/>
              <w:spacing w:line="276" w:lineRule="auto"/>
              <w:ind w:right="49"/>
              <w:jc w:val="both"/>
            </w:pPr>
            <w:r>
              <w:rPr>
                <w:b/>
              </w:rPr>
              <w:t>Artículo 18</w:t>
            </w:r>
            <w:r w:rsidR="00393970" w:rsidRPr="00E95C99">
              <w:rPr>
                <w:b/>
              </w:rPr>
              <w:t xml:space="preserve">. </w:t>
            </w:r>
            <w:r w:rsidR="00393970" w:rsidRPr="00E95C99">
              <w:t>Adiciónese un parágrafo al artículo 50 de la Ley 270 de 1996, el cual quedará así:</w:t>
            </w:r>
          </w:p>
          <w:p w14:paraId="3B1C44DB" w14:textId="77777777" w:rsidR="00393970" w:rsidRPr="00E95C99" w:rsidRDefault="00393970" w:rsidP="00393970">
            <w:pPr>
              <w:pStyle w:val="Textoindependiente"/>
              <w:spacing w:line="276" w:lineRule="auto"/>
              <w:ind w:right="49"/>
              <w:jc w:val="both"/>
            </w:pPr>
          </w:p>
          <w:p w14:paraId="468A683D" w14:textId="77777777" w:rsidR="00393970" w:rsidRPr="00E95C99" w:rsidRDefault="00393970" w:rsidP="00393970">
            <w:pPr>
              <w:pStyle w:val="Textoindependiente"/>
              <w:spacing w:line="276" w:lineRule="auto"/>
              <w:ind w:left="680" w:right="51"/>
              <w:jc w:val="both"/>
            </w:pPr>
            <w:r w:rsidRPr="00E95C99">
              <w:rPr>
                <w:b/>
              </w:rPr>
              <w:t xml:space="preserve">Parágrafo. </w:t>
            </w:r>
            <w:r w:rsidRPr="00E95C99">
              <w:t>Para el caso de la especialidad ambiental de la Jurisdicción Ordinaria y de la especialidad ambiental de la Jurisdicción Contenciosa Administrativa, conforme lo disponga el Consejo Superior de la Judicatura, el funcionamiento de los despachos judiciales para el conocimiento de asuntos ambientales en los municipios podrá ser itinerante, en la forma y de acuerdo con los criterios señalados en la ley y el reglamento, asegurando en todo caso la adecuada cobertura y capacidad en el territorio, sin perjuicio de la ampliación progresiva de la cobertura en todo el territorio nacional.</w:t>
            </w:r>
          </w:p>
          <w:p w14:paraId="46CDCE77" w14:textId="77777777" w:rsidR="00393970" w:rsidRPr="00E95C99" w:rsidRDefault="00393970" w:rsidP="00393970">
            <w:pPr>
              <w:pStyle w:val="Textoindependiente"/>
              <w:spacing w:line="276" w:lineRule="auto"/>
              <w:ind w:left="680" w:right="51"/>
              <w:jc w:val="both"/>
            </w:pPr>
          </w:p>
          <w:p w14:paraId="621A79F2" w14:textId="20AAF82D" w:rsidR="00393970" w:rsidRPr="00E95C99" w:rsidRDefault="00393970" w:rsidP="00393970">
            <w:pPr>
              <w:pStyle w:val="Textoindependiente"/>
              <w:spacing w:line="276" w:lineRule="auto"/>
              <w:ind w:right="51"/>
              <w:jc w:val="both"/>
            </w:pPr>
            <w:r w:rsidRPr="00E95C99">
              <w:t>Dado que la especialidad ambiental no tiene el carácter de transicional la oferta institucional la definirá el Consejo Superior de la Judicatura, para lo cual puede consultar al Ministerio de Ambiente y Desarrollo Sostenible para determinar las áreas de mayor conflictividad ambiental.</w:t>
            </w:r>
          </w:p>
        </w:tc>
        <w:tc>
          <w:tcPr>
            <w:tcW w:w="4414" w:type="dxa"/>
          </w:tcPr>
          <w:p w14:paraId="19E1BDF5" w14:textId="5EA615E3" w:rsidR="00393970" w:rsidRPr="00E95C99" w:rsidRDefault="00393970" w:rsidP="00393970">
            <w:pPr>
              <w:pStyle w:val="Textoindependiente"/>
              <w:spacing w:line="276" w:lineRule="auto"/>
              <w:ind w:right="49"/>
              <w:jc w:val="both"/>
            </w:pPr>
            <w:r w:rsidRPr="00E95C99">
              <w:rPr>
                <w:b/>
              </w:rPr>
              <w:t xml:space="preserve">Artículo </w:t>
            </w:r>
            <w:r w:rsidR="0091098F" w:rsidRPr="0091098F">
              <w:rPr>
                <w:b/>
              </w:rPr>
              <w:t>18.</w:t>
            </w:r>
            <w:r w:rsidRPr="00E95C99">
              <w:rPr>
                <w:b/>
              </w:rPr>
              <w:t xml:space="preserve"> </w:t>
            </w:r>
            <w:r w:rsidRPr="00E95C99">
              <w:t>Adiciónese un parágrafo al artículo 50 de la Ley 270 de 1996, el cual quedará así:</w:t>
            </w:r>
          </w:p>
          <w:p w14:paraId="04411129" w14:textId="77777777" w:rsidR="00393970" w:rsidRPr="00E95C99" w:rsidRDefault="00393970" w:rsidP="00393970">
            <w:pPr>
              <w:pStyle w:val="Textoindependiente"/>
              <w:spacing w:line="276" w:lineRule="auto"/>
              <w:ind w:right="49"/>
              <w:jc w:val="both"/>
            </w:pPr>
          </w:p>
          <w:p w14:paraId="4F3C0B5D" w14:textId="77777777" w:rsidR="00393970" w:rsidRPr="00E95C99" w:rsidRDefault="00393970" w:rsidP="00393970">
            <w:pPr>
              <w:pStyle w:val="Textoindependiente"/>
              <w:spacing w:line="276" w:lineRule="auto"/>
              <w:ind w:left="680" w:right="51"/>
              <w:jc w:val="both"/>
            </w:pPr>
            <w:r w:rsidRPr="00E95C99">
              <w:rPr>
                <w:b/>
              </w:rPr>
              <w:t xml:space="preserve">Parágrafo. </w:t>
            </w:r>
            <w:r w:rsidRPr="00E95C99">
              <w:t xml:space="preserve">Para el caso de la especialidad ambiental </w:t>
            </w:r>
            <w:r w:rsidRPr="00722955">
              <w:rPr>
                <w:b/>
                <w:strike/>
              </w:rPr>
              <w:t>de la Jurisdicción Ordinaria y de la especialidad ambiental</w:t>
            </w:r>
            <w:r w:rsidRPr="00E95C99">
              <w:t xml:space="preserve"> de la Jurisdicción Contenciosa Administrativa, conforme lo disponga el Consejo Superior de la Judicatura, el funcionamiento de los despachos judiciales para el conocimiento de asuntos ambientales en los municipios podrá ser itinerante, en la forma y de acuerdo con los criterios señalados en la ley y el reglamento, asegurando en todo caso la adecuada cobertura y capacidad en el territorio, sin perjuicio de la ampliación progresiva de la cobertura en todo el territorio nacional.</w:t>
            </w:r>
          </w:p>
          <w:p w14:paraId="4D8CD4D6" w14:textId="77777777" w:rsidR="00393970" w:rsidRPr="00E95C99" w:rsidRDefault="00393970" w:rsidP="00393970">
            <w:pPr>
              <w:pStyle w:val="Textoindependiente"/>
              <w:spacing w:line="276" w:lineRule="auto"/>
              <w:ind w:left="680" w:right="51"/>
              <w:jc w:val="both"/>
            </w:pPr>
          </w:p>
          <w:p w14:paraId="2CC53107" w14:textId="2ECDFEB8" w:rsidR="00393970" w:rsidRPr="00E95C99" w:rsidRDefault="00393970" w:rsidP="003939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rPr>
            </w:pPr>
            <w:r w:rsidRPr="00E95C99">
              <w:rPr>
                <w:rFonts w:ascii="Arial" w:hAnsi="Arial" w:cs="Arial"/>
              </w:rPr>
              <w:t>Dado que la especialidad ambiental no tiene el carácter de transicional la oferta institucional la definirá el Consejo Superior de la Judicatura, para lo cual puede consultar al Ministerio de Ambiente y Desarrollo Sostenible para determinar las áreas de mayor conflictividad ambiental.</w:t>
            </w:r>
          </w:p>
        </w:tc>
      </w:tr>
      <w:tr w:rsidR="00393970" w:rsidRPr="00E95C99" w14:paraId="79F1C7FD" w14:textId="77777777" w:rsidTr="003E270E">
        <w:tc>
          <w:tcPr>
            <w:tcW w:w="4414" w:type="dxa"/>
          </w:tcPr>
          <w:p w14:paraId="6B8C069D" w14:textId="3815887A" w:rsidR="00393970" w:rsidRPr="00E95C99" w:rsidRDefault="0091098F" w:rsidP="00393970">
            <w:pPr>
              <w:pStyle w:val="Textoindependiente"/>
              <w:spacing w:line="276" w:lineRule="auto"/>
              <w:ind w:right="49"/>
              <w:jc w:val="both"/>
            </w:pPr>
            <w:r>
              <w:rPr>
                <w:b/>
              </w:rPr>
              <w:t>Artículo 19</w:t>
            </w:r>
            <w:r w:rsidR="00393970" w:rsidRPr="00E95C99">
              <w:rPr>
                <w:b/>
              </w:rPr>
              <w:t xml:space="preserve">. </w:t>
            </w:r>
            <w:r w:rsidR="00393970" w:rsidRPr="00E95C99">
              <w:t>Adiciónese un parágrafo al artículo 51 de la Ley 270 de 1996, el cual quedará así:</w:t>
            </w:r>
          </w:p>
          <w:p w14:paraId="75E6A1FA" w14:textId="77777777" w:rsidR="00393970" w:rsidRPr="00E95C99" w:rsidRDefault="00393970" w:rsidP="00393970">
            <w:pPr>
              <w:pStyle w:val="Textoindependiente"/>
              <w:spacing w:line="276" w:lineRule="auto"/>
              <w:ind w:right="49"/>
              <w:jc w:val="both"/>
            </w:pPr>
          </w:p>
          <w:p w14:paraId="2BE0F838" w14:textId="1CF746B6" w:rsidR="00393970" w:rsidRPr="00E95C99" w:rsidRDefault="00393970" w:rsidP="00393970">
            <w:pPr>
              <w:pStyle w:val="Textoindependiente"/>
              <w:spacing w:line="276" w:lineRule="auto"/>
              <w:ind w:right="51"/>
              <w:jc w:val="both"/>
              <w:rPr>
                <w:bCs/>
              </w:rPr>
            </w:pPr>
            <w:r w:rsidRPr="00E95C99">
              <w:rPr>
                <w:b/>
              </w:rPr>
              <w:t xml:space="preserve">Parágrafo. </w:t>
            </w:r>
            <w:r w:rsidRPr="00E95C99">
              <w:t>Para el caso de la especialidad ambiental de la Jurisdicción Contenciosa Administrativa, conforme lo disponga el Consejo Superior de la Judicatura y lo previsto en la ley, el Juzgado ambiental Administrativo, según el caso, podrá contar con un número plural de jueces que integren el mismo despacho, en calidad de jueces adjuntos, asignándose a cada uno el reparto individual de los procesos para su conocimiento, sin que hubiere entre ellos relación de subordinación.</w:t>
            </w:r>
          </w:p>
          <w:p w14:paraId="709F54AE" w14:textId="77777777" w:rsidR="00393970" w:rsidRPr="00E95C99" w:rsidRDefault="00393970" w:rsidP="00393970">
            <w:pPr>
              <w:pStyle w:val="Textoindependiente"/>
              <w:spacing w:line="276" w:lineRule="auto"/>
              <w:ind w:left="680" w:right="51"/>
              <w:jc w:val="both"/>
              <w:rPr>
                <w:bCs/>
              </w:rPr>
            </w:pPr>
          </w:p>
          <w:p w14:paraId="1006967D" w14:textId="7C319DF9" w:rsidR="00393970" w:rsidRPr="00E95C99" w:rsidRDefault="00393970" w:rsidP="00393970">
            <w:pPr>
              <w:pStyle w:val="Textoindependiente"/>
              <w:spacing w:line="276" w:lineRule="auto"/>
              <w:ind w:right="51"/>
              <w:jc w:val="both"/>
            </w:pPr>
            <w:r w:rsidRPr="00E95C99">
              <w:t>El Consejo Superior de la Judicatura creará los despachos judiciales que sean requeridos para el cumplimiento de la ley, atendiendo a la especialidad de la materia y basándose, entre otros, en las zonas focalizadas por el Ministerio de Ambiente y Desarrollo Sostenible, en las zonas donde exista mayor conflictividad por el ambiente y el uso y aprovechamiento de los recursos naturales o respecto de áreas declaradas como protegidas, que conforman el Sistema Nacional Ambiental  de Áreas Protegidas (SINAP), las reservas forestales y los ecosistemas estratégicos y las demás categorías de protección que señalen la legislación nacional e internacional así como los organismos internacionales que se ocupen de estas materias.</w:t>
            </w:r>
          </w:p>
        </w:tc>
        <w:tc>
          <w:tcPr>
            <w:tcW w:w="4414" w:type="dxa"/>
          </w:tcPr>
          <w:p w14:paraId="67C7E039" w14:textId="4E2875C1" w:rsidR="00393970" w:rsidRPr="00E95C99" w:rsidRDefault="0091098F" w:rsidP="003939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rPr>
            </w:pPr>
            <w:r w:rsidRPr="00ED1B43">
              <w:rPr>
                <w:rFonts w:ascii="Arial" w:hAnsi="Arial" w:cs="Arial"/>
                <w:b/>
                <w:bCs/>
              </w:rPr>
              <w:t>SIN CAMBIOS</w:t>
            </w:r>
          </w:p>
        </w:tc>
      </w:tr>
      <w:tr w:rsidR="00393970" w:rsidRPr="00E95C99" w14:paraId="28F68041" w14:textId="77777777" w:rsidTr="003E270E">
        <w:tc>
          <w:tcPr>
            <w:tcW w:w="4414" w:type="dxa"/>
          </w:tcPr>
          <w:p w14:paraId="315ADB7C" w14:textId="7B0BAF0D" w:rsidR="00393970" w:rsidRPr="00E95C99" w:rsidRDefault="0091098F" w:rsidP="00393970">
            <w:pPr>
              <w:pStyle w:val="Textoindependiente"/>
              <w:spacing w:line="276" w:lineRule="auto"/>
              <w:ind w:right="49"/>
              <w:jc w:val="both"/>
            </w:pPr>
            <w:r>
              <w:rPr>
                <w:b/>
              </w:rPr>
              <w:t>Artículo 20</w:t>
            </w:r>
            <w:r w:rsidR="00393970" w:rsidRPr="00E95C99">
              <w:rPr>
                <w:b/>
              </w:rPr>
              <w:t xml:space="preserve">. </w:t>
            </w:r>
            <w:r w:rsidR="00393970" w:rsidRPr="00E95C99">
              <w:t>Modifíquese el artículo 202 de la Ley 270 de 1996, el cual quedará así:</w:t>
            </w:r>
          </w:p>
          <w:p w14:paraId="05A30250" w14:textId="77777777" w:rsidR="00393970" w:rsidRPr="00E95C99" w:rsidRDefault="00393970" w:rsidP="00393970">
            <w:pPr>
              <w:pStyle w:val="Textoindependiente"/>
              <w:spacing w:line="276" w:lineRule="auto"/>
              <w:ind w:right="49"/>
              <w:jc w:val="both"/>
            </w:pPr>
          </w:p>
          <w:p w14:paraId="599C5781" w14:textId="77777777" w:rsidR="00393970" w:rsidRPr="00E95C99" w:rsidRDefault="00393970" w:rsidP="00393970">
            <w:pPr>
              <w:pStyle w:val="Textoindependiente"/>
              <w:spacing w:line="276" w:lineRule="auto"/>
              <w:ind w:right="51"/>
              <w:jc w:val="both"/>
              <w:rPr>
                <w:b/>
                <w:u w:val="single"/>
              </w:rPr>
            </w:pPr>
            <w:r w:rsidRPr="00E95C99">
              <w:rPr>
                <w:b/>
              </w:rPr>
              <w:t xml:space="preserve">Artículo 202. </w:t>
            </w:r>
            <w:r w:rsidRPr="00E95C99">
              <w:t>Los despachos judiciales ambientales de la jurisdicción de lo contencioso administrativo, con todo su personal y sus recursos físicos, serán organizados por el Consejo Superior de la Judicatura, el cual dispondrá todo lo necesario para que dicha especialidad entre en funcionamiento gradualmente, a partir del primero (1) de diciembre de 2022 y la totalidad de su funcionamiento, en un término no mayor a 18 meses, contados a partir de la vigencia de la presente</w:t>
            </w:r>
            <w:r w:rsidRPr="00E95C99">
              <w:rPr>
                <w:spacing w:val="-24"/>
              </w:rPr>
              <w:t xml:space="preserve"> </w:t>
            </w:r>
            <w:r w:rsidRPr="00E95C99">
              <w:t xml:space="preserve">ley. </w:t>
            </w:r>
          </w:p>
          <w:p w14:paraId="5DD5E2A7" w14:textId="77777777" w:rsidR="00393970" w:rsidRPr="00E95C99" w:rsidRDefault="00393970" w:rsidP="00393970">
            <w:pPr>
              <w:pStyle w:val="Textoindependiente"/>
              <w:spacing w:line="276" w:lineRule="auto"/>
              <w:ind w:left="680" w:right="51"/>
              <w:jc w:val="both"/>
              <w:rPr>
                <w:b/>
              </w:rPr>
            </w:pPr>
          </w:p>
          <w:p w14:paraId="716504FF" w14:textId="77777777" w:rsidR="00393970" w:rsidRPr="00E95C99" w:rsidRDefault="00393970" w:rsidP="00393970">
            <w:pPr>
              <w:pStyle w:val="Textoindependiente"/>
              <w:spacing w:line="276" w:lineRule="auto"/>
              <w:ind w:right="51"/>
              <w:jc w:val="both"/>
            </w:pPr>
            <w:r w:rsidRPr="00E95C99">
              <w:rPr>
                <w:b/>
              </w:rPr>
              <w:t xml:space="preserve">Parágrafo 1. </w:t>
            </w:r>
            <w:r w:rsidRPr="00E95C99">
              <w:t>Autorícese al Gobierno Nacional para que durante los próximos treinta (30) meses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y la especialidad ambiental de la Jurisdicción Contenciosa Administrativa en todo el territorio</w:t>
            </w:r>
            <w:r w:rsidRPr="00E95C99">
              <w:rPr>
                <w:spacing w:val="-4"/>
              </w:rPr>
              <w:t xml:space="preserve"> </w:t>
            </w:r>
            <w:r w:rsidRPr="00E95C99">
              <w:t>nacional.</w:t>
            </w:r>
          </w:p>
          <w:p w14:paraId="4B7D8CCB" w14:textId="77777777" w:rsidR="00393970" w:rsidRPr="00E95C99" w:rsidRDefault="00393970" w:rsidP="00393970">
            <w:pPr>
              <w:pStyle w:val="Textoindependiente"/>
              <w:spacing w:line="276" w:lineRule="auto"/>
              <w:ind w:left="680" w:right="51"/>
              <w:jc w:val="both"/>
              <w:rPr>
                <w:b/>
              </w:rPr>
            </w:pPr>
          </w:p>
          <w:p w14:paraId="0F445D85" w14:textId="448FD4E6" w:rsidR="00393970" w:rsidRPr="00E95C99" w:rsidRDefault="00393970" w:rsidP="00393970">
            <w:pPr>
              <w:pStyle w:val="Textoindependiente"/>
              <w:spacing w:line="276" w:lineRule="auto"/>
              <w:ind w:right="51"/>
              <w:jc w:val="both"/>
            </w:pPr>
            <w:r w:rsidRPr="00E95C99">
              <w:rPr>
                <w:b/>
              </w:rPr>
              <w:t>Parágrafo 2.</w:t>
            </w:r>
            <w:r w:rsidRPr="00E95C99">
              <w:t xml:space="preserve"> El Consejo Superior de la Judicatura deberá elaborar un Plan para la puesta en marcha e implementación de la especialidad ambiental de la Jurisdicción de lo Contencioso Administrativo, incluido el análisis financiero y de demanda, instrumento que deberá ser elaborado en coordinación con las Altas Cortes de dichas jurisdicciones.</w:t>
            </w:r>
          </w:p>
        </w:tc>
        <w:tc>
          <w:tcPr>
            <w:tcW w:w="4414" w:type="dxa"/>
          </w:tcPr>
          <w:p w14:paraId="4CC47CD9" w14:textId="47C35074" w:rsidR="00393970" w:rsidRPr="00E95C99" w:rsidRDefault="0091098F" w:rsidP="003939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rPr>
            </w:pPr>
            <w:r w:rsidRPr="00ED1B43">
              <w:rPr>
                <w:rFonts w:ascii="Arial" w:hAnsi="Arial" w:cs="Arial"/>
                <w:b/>
                <w:bCs/>
              </w:rPr>
              <w:t>SIN CAMBIOS</w:t>
            </w:r>
          </w:p>
        </w:tc>
      </w:tr>
      <w:tr w:rsidR="00393970" w:rsidRPr="00E95C99" w14:paraId="4E961F8B" w14:textId="77777777" w:rsidTr="003E270E">
        <w:tc>
          <w:tcPr>
            <w:tcW w:w="4414" w:type="dxa"/>
          </w:tcPr>
          <w:p w14:paraId="791EC5B1" w14:textId="3C7B1A50" w:rsidR="00393970" w:rsidRPr="00E95C99" w:rsidRDefault="0091098F" w:rsidP="00393970">
            <w:pPr>
              <w:pStyle w:val="Textoindependiente"/>
              <w:spacing w:line="276" w:lineRule="auto"/>
              <w:ind w:right="49"/>
              <w:jc w:val="both"/>
              <w:rPr>
                <w:b/>
              </w:rPr>
            </w:pPr>
            <w:r>
              <w:rPr>
                <w:b/>
              </w:rPr>
              <w:t>Artículo 21</w:t>
            </w:r>
            <w:r w:rsidR="00393970" w:rsidRPr="00E95C99">
              <w:rPr>
                <w:b/>
              </w:rPr>
              <w:t>. Resolución de las controversias y litigios ambientales</w:t>
            </w:r>
          </w:p>
          <w:p w14:paraId="2C930D17" w14:textId="77777777" w:rsidR="00393970" w:rsidRPr="00E95C99" w:rsidRDefault="00393970" w:rsidP="00393970">
            <w:pPr>
              <w:pStyle w:val="Textoindependiente"/>
              <w:spacing w:line="276" w:lineRule="auto"/>
              <w:ind w:right="49"/>
              <w:jc w:val="both"/>
            </w:pPr>
          </w:p>
          <w:p w14:paraId="0574E00D" w14:textId="589DB35D" w:rsidR="00393970" w:rsidRPr="00E95C99" w:rsidRDefault="00393970" w:rsidP="00393970">
            <w:pPr>
              <w:jc w:val="both"/>
              <w:rPr>
                <w:rFonts w:ascii="Arial" w:hAnsi="Arial" w:cs="Arial"/>
              </w:rPr>
            </w:pPr>
            <w:r w:rsidRPr="00E95C99">
              <w:rPr>
                <w:rFonts w:ascii="Arial" w:hAnsi="Arial" w:cs="Arial"/>
              </w:rPr>
              <w:t>En la resolución de las controversias y litigios a los cuales se hace referencia esta ley se deberán tener en cuenta las particularidades de las relaciones ambientales asociadas a litigios sobre uso del suelo, daño y contaminación ambiental por parte de los operadores judiciales de las especialidades ambientales de la jurisdicción ordinaria y de la jurisdicción de lo contencioso</w:t>
            </w:r>
            <w:r w:rsidRPr="00E95C99">
              <w:rPr>
                <w:rFonts w:ascii="Arial" w:hAnsi="Arial" w:cs="Arial"/>
                <w:spacing w:val="-2"/>
              </w:rPr>
              <w:t xml:space="preserve"> </w:t>
            </w:r>
            <w:r w:rsidRPr="00E95C99">
              <w:rPr>
                <w:rFonts w:ascii="Arial" w:hAnsi="Arial" w:cs="Arial"/>
              </w:rPr>
              <w:t>administrativo. Las competencias de conocimiento de esta especialidad serán objeto de revisión por parte del Ministerio de Justicia y del Derecho en conjunto con el Ministerio de Ambiente y Desarrollo o quien haga sus veces, cada cuatro (4) años con miras a establecer nuevos tipos de litigiosidad que ameriten ser conocidas por estos despachos judiciales en cuyo caso se tramitará una modificación de jerarquía de ley estatutaria para adicionar o suprimir competencias.</w:t>
            </w:r>
          </w:p>
        </w:tc>
        <w:tc>
          <w:tcPr>
            <w:tcW w:w="4414" w:type="dxa"/>
          </w:tcPr>
          <w:p w14:paraId="3319DB38" w14:textId="36775AF3" w:rsidR="00393970" w:rsidRPr="00E95C99" w:rsidRDefault="00393970" w:rsidP="00393970">
            <w:pPr>
              <w:pStyle w:val="Textoindependiente"/>
              <w:spacing w:line="276" w:lineRule="auto"/>
              <w:ind w:right="49"/>
              <w:jc w:val="both"/>
              <w:rPr>
                <w:b/>
              </w:rPr>
            </w:pPr>
            <w:r w:rsidRPr="00E95C99">
              <w:rPr>
                <w:b/>
              </w:rPr>
              <w:t xml:space="preserve">Artículo </w:t>
            </w:r>
            <w:r w:rsidRPr="0091098F">
              <w:rPr>
                <w:b/>
              </w:rPr>
              <w:t>21</w:t>
            </w:r>
            <w:r w:rsidR="0091098F">
              <w:rPr>
                <w:b/>
              </w:rPr>
              <w:t>.</w:t>
            </w:r>
            <w:r w:rsidRPr="00E95C99">
              <w:rPr>
                <w:b/>
              </w:rPr>
              <w:t xml:space="preserve"> Resolución de las controversias y litigios ambientales</w:t>
            </w:r>
          </w:p>
          <w:p w14:paraId="01FBC24E" w14:textId="77777777" w:rsidR="00393970" w:rsidRPr="00E95C99" w:rsidRDefault="00393970" w:rsidP="00393970">
            <w:pPr>
              <w:pStyle w:val="Textoindependiente"/>
              <w:spacing w:line="276" w:lineRule="auto"/>
              <w:ind w:right="49"/>
              <w:jc w:val="both"/>
            </w:pPr>
          </w:p>
          <w:p w14:paraId="3259D08D" w14:textId="77777777" w:rsidR="00393970" w:rsidRPr="00E95C99" w:rsidRDefault="00393970" w:rsidP="00393970">
            <w:pPr>
              <w:jc w:val="both"/>
              <w:rPr>
                <w:rFonts w:ascii="Arial" w:hAnsi="Arial" w:cs="Arial"/>
              </w:rPr>
            </w:pPr>
            <w:r w:rsidRPr="00E95C99">
              <w:rPr>
                <w:rFonts w:ascii="Arial" w:hAnsi="Arial" w:cs="Arial"/>
              </w:rPr>
              <w:t>En la resolución de las controversias y litigios a los cuales se hace referencia esta ley se deberán tener en cuenta las particularidades de las relaciones ambientales asociadas a litigios sobre uso del suelo, daño y contaminación ambiental por parte de los operadores judiciales de la</w:t>
            </w:r>
            <w:r w:rsidRPr="00722955">
              <w:rPr>
                <w:rFonts w:ascii="Arial" w:hAnsi="Arial" w:cs="Arial"/>
                <w:b/>
                <w:strike/>
              </w:rPr>
              <w:t>s</w:t>
            </w:r>
            <w:r w:rsidRPr="00E95C99">
              <w:rPr>
                <w:rFonts w:ascii="Arial" w:hAnsi="Arial" w:cs="Arial"/>
              </w:rPr>
              <w:t xml:space="preserve"> especialidad</w:t>
            </w:r>
            <w:r w:rsidRPr="00722955">
              <w:rPr>
                <w:rFonts w:ascii="Arial" w:hAnsi="Arial" w:cs="Arial"/>
                <w:b/>
                <w:strike/>
              </w:rPr>
              <w:t>es</w:t>
            </w:r>
            <w:r w:rsidRPr="00E95C99">
              <w:rPr>
                <w:rFonts w:ascii="Arial" w:hAnsi="Arial" w:cs="Arial"/>
              </w:rPr>
              <w:t xml:space="preserve"> ambiental</w:t>
            </w:r>
            <w:r w:rsidRPr="00722955">
              <w:rPr>
                <w:rFonts w:ascii="Arial" w:hAnsi="Arial" w:cs="Arial"/>
                <w:b/>
                <w:strike/>
              </w:rPr>
              <w:t>es</w:t>
            </w:r>
            <w:r w:rsidRPr="00E95C99">
              <w:rPr>
                <w:rFonts w:ascii="Arial" w:hAnsi="Arial" w:cs="Arial"/>
              </w:rPr>
              <w:t xml:space="preserve"> </w:t>
            </w:r>
            <w:r w:rsidRPr="00722955">
              <w:rPr>
                <w:rFonts w:ascii="Arial" w:hAnsi="Arial" w:cs="Arial"/>
                <w:b/>
                <w:strike/>
              </w:rPr>
              <w:t xml:space="preserve">de la jurisdicción ordinaria y </w:t>
            </w:r>
            <w:r w:rsidRPr="00E95C99">
              <w:rPr>
                <w:rFonts w:ascii="Arial" w:hAnsi="Arial" w:cs="Arial"/>
              </w:rPr>
              <w:t>de la jurisdicción de lo contencioso</w:t>
            </w:r>
            <w:r w:rsidRPr="00E95C99">
              <w:rPr>
                <w:rFonts w:ascii="Arial" w:hAnsi="Arial" w:cs="Arial"/>
                <w:spacing w:val="-2"/>
              </w:rPr>
              <w:t xml:space="preserve"> </w:t>
            </w:r>
            <w:r w:rsidRPr="00E95C99">
              <w:rPr>
                <w:rFonts w:ascii="Arial" w:hAnsi="Arial" w:cs="Arial"/>
              </w:rPr>
              <w:t>administrativo. Las competencias de conocimiento de esta especialidad serán objeto de revisión por parte del Ministerio de Justicia y del Derecho en conjunto con el Ministerio de Ambiente y Desarrollo o quien haga sus veces, cada cuatro (4) años con miras a establecer nuevos tipos de litigiosidad que ameriten ser conocidas por estos despachos judiciales en cuyo caso se tramitará una modificación de jerarquía de ley estatutaria para adicionar o suprimir competencias.</w:t>
            </w:r>
          </w:p>
          <w:p w14:paraId="6FC408E5" w14:textId="3222A4AE" w:rsidR="00393970" w:rsidRPr="00E95C99" w:rsidRDefault="00393970" w:rsidP="003939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rPr>
            </w:pPr>
          </w:p>
          <w:p w14:paraId="761485C4" w14:textId="3078D0B8" w:rsidR="00393970" w:rsidRPr="00E95C99" w:rsidRDefault="00393970" w:rsidP="00393970">
            <w:pPr>
              <w:tabs>
                <w:tab w:val="left" w:pos="1416"/>
              </w:tabs>
              <w:rPr>
                <w:rFonts w:ascii="Arial" w:hAnsi="Arial" w:cs="Arial"/>
                <w:lang w:eastAsia="es-ES_tradnl"/>
              </w:rPr>
            </w:pPr>
            <w:r w:rsidRPr="00E95C99">
              <w:rPr>
                <w:rFonts w:ascii="Arial" w:hAnsi="Arial" w:cs="Arial"/>
                <w:lang w:eastAsia="es-ES_tradnl"/>
              </w:rPr>
              <w:tab/>
            </w:r>
          </w:p>
        </w:tc>
      </w:tr>
      <w:tr w:rsidR="00393970" w:rsidRPr="00E95C99" w14:paraId="6E65A1E3" w14:textId="77777777" w:rsidTr="003E270E">
        <w:tc>
          <w:tcPr>
            <w:tcW w:w="4414" w:type="dxa"/>
          </w:tcPr>
          <w:p w14:paraId="73A40F3A" w14:textId="77777777" w:rsidR="00393970" w:rsidRPr="00E95C99" w:rsidRDefault="00393970" w:rsidP="00393970">
            <w:pPr>
              <w:jc w:val="both"/>
              <w:rPr>
                <w:rFonts w:ascii="Arial" w:hAnsi="Arial" w:cs="Arial"/>
              </w:rPr>
            </w:pPr>
          </w:p>
          <w:p w14:paraId="77E91030" w14:textId="7361F5F8" w:rsidR="00393970" w:rsidRPr="00E95C99" w:rsidRDefault="0091098F" w:rsidP="00393970">
            <w:pPr>
              <w:pStyle w:val="Textoindependiente"/>
              <w:spacing w:line="276" w:lineRule="auto"/>
              <w:ind w:right="49"/>
              <w:jc w:val="both"/>
            </w:pPr>
            <w:r>
              <w:rPr>
                <w:b/>
              </w:rPr>
              <w:t>Artículo 22</w:t>
            </w:r>
            <w:r w:rsidR="00393970" w:rsidRPr="00E95C99">
              <w:rPr>
                <w:b/>
              </w:rPr>
              <w:t xml:space="preserve">. Itinerancia. </w:t>
            </w:r>
            <w:r w:rsidR="00393970" w:rsidRPr="00E95C99">
              <w:t>Los  jueces  ambientales administrativos de la jurisdicción de lo contencioso administrativo, cuando se estimen necesario y pertinente, conforme a las características del asunto objeto de la actuación correspondiente, podrán ejercer sus funciones y competencias de manera itinerante en todo el territorio nacional, de acuerdo con la reglamentación que expida, para el efecto, el Consejo Superior de la Judicatura, el cual deberá basarse en la mayor demanda de justicia para efectos de implementar una mayor frecuencia o permanencia de los despachos judiciales ambientales, y en aspectos tales como la especificidad de la colindancia de corregimientos y los asuntos a decidir, entre otros.</w:t>
            </w:r>
          </w:p>
          <w:p w14:paraId="431F05D6" w14:textId="77777777" w:rsidR="00393970" w:rsidRPr="00E95C99" w:rsidRDefault="00393970" w:rsidP="00393970">
            <w:pPr>
              <w:pStyle w:val="Textoindependiente"/>
              <w:spacing w:line="276" w:lineRule="auto"/>
              <w:ind w:right="49"/>
              <w:jc w:val="both"/>
            </w:pPr>
          </w:p>
          <w:p w14:paraId="154C0265" w14:textId="78402DF4" w:rsidR="00393970" w:rsidRPr="00E95C99" w:rsidRDefault="00393970" w:rsidP="00393970">
            <w:pPr>
              <w:pStyle w:val="Textoindependiente"/>
              <w:spacing w:line="276" w:lineRule="auto"/>
              <w:ind w:right="49"/>
              <w:jc w:val="both"/>
            </w:pPr>
            <w:r w:rsidRPr="00E95C99">
              <w:t>También se priorizará la población y los territorios más necesitados y vulnerables, y las comunidades más afectadas por la miseria, el abandono y el conflicto, con especial atención en los derechos de las víctimas del conflicto, de los niños y niñas, de las mujeres, y de las personas adultas mayores.</w:t>
            </w:r>
          </w:p>
        </w:tc>
        <w:tc>
          <w:tcPr>
            <w:tcW w:w="4414" w:type="dxa"/>
          </w:tcPr>
          <w:p w14:paraId="17ACC22E" w14:textId="77777777" w:rsidR="00393970" w:rsidRPr="00E95C99" w:rsidRDefault="00393970" w:rsidP="00393970">
            <w:pPr>
              <w:jc w:val="both"/>
              <w:rPr>
                <w:rFonts w:ascii="Arial" w:hAnsi="Arial" w:cs="Arial"/>
              </w:rPr>
            </w:pPr>
          </w:p>
          <w:p w14:paraId="2004ACCB" w14:textId="4A859207" w:rsidR="00393970" w:rsidRPr="00E95C99" w:rsidRDefault="0091098F" w:rsidP="003939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rPr>
            </w:pPr>
            <w:r w:rsidRPr="00ED1B43">
              <w:rPr>
                <w:rFonts w:ascii="Arial" w:hAnsi="Arial" w:cs="Arial"/>
                <w:b/>
                <w:bCs/>
              </w:rPr>
              <w:t>SIN CAMBIOS</w:t>
            </w:r>
          </w:p>
        </w:tc>
      </w:tr>
      <w:tr w:rsidR="00393970" w:rsidRPr="00E95C99" w14:paraId="0380135A" w14:textId="77777777" w:rsidTr="003E270E">
        <w:tc>
          <w:tcPr>
            <w:tcW w:w="4414" w:type="dxa"/>
          </w:tcPr>
          <w:p w14:paraId="6034082B" w14:textId="2DAEA0BB" w:rsidR="00393970" w:rsidRPr="00E95C99" w:rsidRDefault="0091098F" w:rsidP="00393970">
            <w:pPr>
              <w:pStyle w:val="Textoindependiente"/>
              <w:spacing w:line="276" w:lineRule="auto"/>
              <w:ind w:right="49"/>
              <w:jc w:val="both"/>
            </w:pPr>
            <w:r>
              <w:rPr>
                <w:b/>
              </w:rPr>
              <w:t>Artículo 23</w:t>
            </w:r>
            <w:r w:rsidR="00393970" w:rsidRPr="00E95C99">
              <w:rPr>
                <w:b/>
              </w:rPr>
              <w:t xml:space="preserve">. Decisiones ultra y extra petita. </w:t>
            </w:r>
            <w:r w:rsidR="00393970" w:rsidRPr="00E95C99">
              <w:t>Cuando la controversia verse acerca de derechos reales sobre áreas declaradas como de especial importancia ambiental y las demás categorías de protección que señalen la legislación nacional e internacional así como los organismos internacionales que se ocupen de estas materias el juez o magistrado de la especialidad ambiental podrá decidir acerca de cualquier condición que se encuentre probada y que se circunscriba a asuntos relacionados con las competencias de autoridades administrativas, así no se hubiere propuesto por las partes dentro del trámite</w:t>
            </w:r>
            <w:r w:rsidR="00393970" w:rsidRPr="00E95C99">
              <w:rPr>
                <w:spacing w:val="-18"/>
              </w:rPr>
              <w:t xml:space="preserve"> </w:t>
            </w:r>
            <w:r w:rsidR="00393970" w:rsidRPr="00E95C99">
              <w:t>procesal.</w:t>
            </w:r>
          </w:p>
          <w:p w14:paraId="472A3722" w14:textId="77777777" w:rsidR="00393970" w:rsidRPr="00E95C99" w:rsidRDefault="00393970" w:rsidP="00393970">
            <w:pPr>
              <w:pStyle w:val="Textoindependiente"/>
              <w:spacing w:line="276" w:lineRule="auto"/>
              <w:ind w:right="49"/>
              <w:jc w:val="both"/>
            </w:pPr>
          </w:p>
          <w:p w14:paraId="3991E134" w14:textId="77777777" w:rsidR="00393970" w:rsidRPr="00E95C99" w:rsidRDefault="00393970" w:rsidP="00393970">
            <w:pPr>
              <w:pStyle w:val="Textoindependiente"/>
              <w:spacing w:line="276" w:lineRule="auto"/>
              <w:ind w:right="49"/>
              <w:jc w:val="both"/>
            </w:pPr>
            <w:r w:rsidRPr="00E95C99">
              <w:t xml:space="preserve">Adicionalmente, cuando una de las partes en el proceso, indistintamente del tipo de controversia de la que trate la causa, goce del amparo de pobreza o acredite su arraigo en el territorio ambiental y la pertenencia a los niveles 1 y 2 del SISBEN, o acredite la calidad de mujer campesina o rural en los términos establecidos por el artículo 2º de la Ley 731 de 2002, o se encuentre bajo los presupuestos establecidos en los artículos 4, 5 y 54 del Decreto Ley 902 de 2017, el juez podrá, en su beneficio, decidir sobre lo controvertido y probado, aunque la demanda sea defectuosa, siempre que esté relacionado con el objeto de la litis. Por consiguiente, el juzgador de la controversia está facultado para reconocer derechos u ordenar el pago de indemnizaciones </w:t>
            </w:r>
            <w:r w:rsidRPr="00E95C99">
              <w:rPr>
                <w:i/>
              </w:rPr>
              <w:t xml:space="preserve">extra </w:t>
            </w:r>
            <w:r w:rsidRPr="00E95C99">
              <w:t xml:space="preserve">o </w:t>
            </w:r>
            <w:r w:rsidRPr="00E95C99">
              <w:rPr>
                <w:i/>
              </w:rPr>
              <w:t xml:space="preserve">ultra petita, </w:t>
            </w:r>
            <w:r w:rsidRPr="00E95C99">
              <w:t>siempre que los hechos que los originen o sustenten estén debidamente controvertidos y hará uso de esta facultad siempre que se verifiquen las garantías procesales de la contraparte.</w:t>
            </w:r>
          </w:p>
          <w:p w14:paraId="2C79572B" w14:textId="77777777" w:rsidR="00393970" w:rsidRPr="00E95C99" w:rsidRDefault="00393970" w:rsidP="00393970">
            <w:pPr>
              <w:pStyle w:val="Textoindependiente"/>
              <w:spacing w:line="276" w:lineRule="auto"/>
              <w:ind w:right="49"/>
              <w:jc w:val="both"/>
            </w:pPr>
          </w:p>
          <w:p w14:paraId="4611C6D7" w14:textId="77777777" w:rsidR="00393970" w:rsidRPr="00E95C99" w:rsidRDefault="00393970" w:rsidP="00393970">
            <w:pPr>
              <w:pStyle w:val="Textoindependiente"/>
              <w:spacing w:line="276" w:lineRule="auto"/>
              <w:ind w:right="49"/>
              <w:jc w:val="both"/>
            </w:pPr>
            <w:r w:rsidRPr="00E95C99">
              <w:t>El juez aplicará la ley sustancial teniendo en cuenta que el objeto de esta jurisdicción es conseguir la plena realización de la justicia ambiental, en consonancia con los fines y principios generales del derecho.</w:t>
            </w:r>
          </w:p>
          <w:p w14:paraId="3306051E" w14:textId="77777777" w:rsidR="00393970" w:rsidRPr="00E95C99" w:rsidRDefault="00393970" w:rsidP="00393970">
            <w:pPr>
              <w:pStyle w:val="Textoindependiente"/>
              <w:spacing w:line="276" w:lineRule="auto"/>
              <w:ind w:right="49"/>
              <w:jc w:val="both"/>
            </w:pPr>
          </w:p>
          <w:p w14:paraId="08FF0FAB" w14:textId="77777777" w:rsidR="00393970" w:rsidRPr="00E95C99" w:rsidRDefault="00393970" w:rsidP="00393970">
            <w:pPr>
              <w:pStyle w:val="Textoindependiente"/>
              <w:spacing w:line="276" w:lineRule="auto"/>
              <w:ind w:right="49"/>
              <w:jc w:val="both"/>
              <w:rPr>
                <w:bCs/>
              </w:rPr>
            </w:pPr>
            <w:r w:rsidRPr="00E95C99">
              <w:rPr>
                <w:bCs/>
              </w:rPr>
              <w:t xml:space="preserve">Si el litigio versa entre particulares, sólo se aplicará el principio de decisiones </w:t>
            </w:r>
            <w:r w:rsidRPr="00E95C99">
              <w:rPr>
                <w:bCs/>
                <w:i/>
              </w:rPr>
              <w:t>extra y ultra petita</w:t>
            </w:r>
            <w:r w:rsidRPr="00E95C99">
              <w:rPr>
                <w:bCs/>
              </w:rPr>
              <w:t xml:space="preserve"> en los casos en los que sea evidente para el fallador una asimetría procesal tal que ponga en desigualdad de condiciones a las partes de tal forma que una de ellas no pueda exponer sus derechos o argumentos ante la administración de justicia en las mismas condiciones que su contradictor. El Juez será responsable disciplinaria y penalmente por el uso indiscriminado de este privilegio en los casos en los que no se encuentra justificado el tratamiento diferencial.</w:t>
            </w:r>
          </w:p>
          <w:p w14:paraId="3C08B657" w14:textId="77777777" w:rsidR="00393970" w:rsidRPr="00E95C99" w:rsidRDefault="00393970" w:rsidP="00393970">
            <w:pPr>
              <w:pStyle w:val="Textoindependiente"/>
              <w:spacing w:line="276" w:lineRule="auto"/>
              <w:ind w:right="49"/>
              <w:jc w:val="both"/>
              <w:rPr>
                <w:bCs/>
              </w:rPr>
            </w:pPr>
          </w:p>
          <w:p w14:paraId="301B517D" w14:textId="7AC7BCB1" w:rsidR="00393970" w:rsidRPr="00E95C99" w:rsidRDefault="00393970" w:rsidP="00393970">
            <w:pPr>
              <w:pStyle w:val="Textoindependiente"/>
              <w:spacing w:line="276" w:lineRule="auto"/>
              <w:ind w:right="49"/>
              <w:jc w:val="both"/>
            </w:pPr>
            <w:r w:rsidRPr="00E95C99">
              <w:rPr>
                <w:b/>
              </w:rPr>
              <w:t xml:space="preserve">Parágrafo. </w:t>
            </w:r>
            <w:r w:rsidRPr="00E95C99">
              <w:t xml:space="preserve">Cuando existan elementos que permitan inferir las condiciones de las que trata el inciso segundo de este artículo y no fueren aportados por la parte interesada los medios de prueba para acreditar lo correspondiente, será deber del Juez requerir a la parte para que, en un término de diez (10) días, aporte los elementos de prueba que acrediten su situación, advirtiéndole que dicha carga es requisito para la procedencia de las medidas en favor de los grupos poblacionales allí referidos. </w:t>
            </w:r>
          </w:p>
        </w:tc>
        <w:tc>
          <w:tcPr>
            <w:tcW w:w="4414" w:type="dxa"/>
          </w:tcPr>
          <w:p w14:paraId="06EE9481" w14:textId="7734FAAF" w:rsidR="00393970" w:rsidRDefault="0091098F" w:rsidP="003939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rPr>
            </w:pPr>
            <w:r w:rsidRPr="00ED1B43">
              <w:rPr>
                <w:rFonts w:ascii="Arial" w:hAnsi="Arial" w:cs="Arial"/>
                <w:b/>
                <w:bCs/>
              </w:rPr>
              <w:t>SIN CAMBIOS</w:t>
            </w:r>
          </w:p>
          <w:p w14:paraId="2311F8BC" w14:textId="27E13D04" w:rsidR="0091098F" w:rsidRPr="00E95C99" w:rsidRDefault="0091098F" w:rsidP="003939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rPr>
            </w:pPr>
          </w:p>
        </w:tc>
      </w:tr>
      <w:tr w:rsidR="00393970" w:rsidRPr="00E95C99" w14:paraId="0829F353" w14:textId="77777777" w:rsidTr="003E270E">
        <w:tc>
          <w:tcPr>
            <w:tcW w:w="4414" w:type="dxa"/>
          </w:tcPr>
          <w:p w14:paraId="52DCE961" w14:textId="7C5E9A7E" w:rsidR="00393970" w:rsidRPr="00E95C99" w:rsidRDefault="0091098F" w:rsidP="00393970">
            <w:pPr>
              <w:pStyle w:val="Textoindependiente"/>
              <w:spacing w:line="276" w:lineRule="auto"/>
              <w:ind w:right="49"/>
              <w:jc w:val="both"/>
            </w:pPr>
            <w:r>
              <w:rPr>
                <w:b/>
              </w:rPr>
              <w:t>Artículo 24</w:t>
            </w:r>
            <w:r w:rsidR="00393970" w:rsidRPr="00E95C99">
              <w:rPr>
                <w:b/>
              </w:rPr>
              <w:t xml:space="preserve">. Relatoría para las especialidades ambiental. </w:t>
            </w:r>
            <w:r w:rsidR="00393970" w:rsidRPr="00E95C99">
              <w:t>Sin perjuicio de las funciones que se definan a su cargo por parte y del Consejo de Estado, el Consejo Superior de la Judicatura dispondrá la conformación de relatorías especiales y para la Sección Primera del Consejo de Estado, con el propósito de efectuar análisis que permitan identificar discrepancias interpretativas susceptibles de requerir la aplicación de los mecanismos de unificación jurisprudencial, así como de efectuar seguimiento a la sustanciación de casos que puedan ameritar el uso del mecanismo de avocación de competencia.</w:t>
            </w:r>
          </w:p>
          <w:p w14:paraId="7FF218DC" w14:textId="77777777" w:rsidR="00393970" w:rsidRPr="00E95C99" w:rsidRDefault="00393970" w:rsidP="00393970">
            <w:pPr>
              <w:spacing w:line="276" w:lineRule="auto"/>
              <w:ind w:right="49"/>
              <w:jc w:val="both"/>
              <w:rPr>
                <w:rFonts w:ascii="Arial" w:hAnsi="Arial" w:cs="Arial"/>
              </w:rPr>
            </w:pPr>
          </w:p>
          <w:p w14:paraId="627DEB88" w14:textId="168F65AA" w:rsidR="00393970" w:rsidRPr="00E95C99" w:rsidRDefault="00393970" w:rsidP="00393970">
            <w:pPr>
              <w:pStyle w:val="Textoindependiente"/>
              <w:spacing w:line="276" w:lineRule="auto"/>
              <w:ind w:right="49"/>
              <w:jc w:val="both"/>
            </w:pPr>
            <w:r w:rsidRPr="00E95C99">
              <w:t>Para estos efectos, con la periodicidad que determine</w:t>
            </w:r>
            <w:r w:rsidRPr="00E95C99">
              <w:rPr>
                <w:b/>
              </w:rPr>
              <w:t xml:space="preserve"> </w:t>
            </w:r>
            <w:r w:rsidRPr="00E95C99">
              <w:t>la Sección correspondientes, las relatorías presentarán los resultados de sus hallazgos y efectuarán las sugerencias correspondientes, a fin de que los Magistrados o Consejeros tomen las determinaciones a que hubiere</w:t>
            </w:r>
            <w:r w:rsidRPr="00E95C99">
              <w:rPr>
                <w:spacing w:val="-4"/>
              </w:rPr>
              <w:t xml:space="preserve"> </w:t>
            </w:r>
            <w:r w:rsidRPr="00E95C99">
              <w:t>lugar</w:t>
            </w:r>
          </w:p>
        </w:tc>
        <w:tc>
          <w:tcPr>
            <w:tcW w:w="4414" w:type="dxa"/>
          </w:tcPr>
          <w:p w14:paraId="13C1AD81" w14:textId="2BB3E42E" w:rsidR="00393970" w:rsidRPr="00E95C99" w:rsidRDefault="0015620C" w:rsidP="00D173D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rPr>
            </w:pPr>
            <w:r w:rsidRPr="00ED1B43">
              <w:rPr>
                <w:rFonts w:ascii="Arial" w:hAnsi="Arial" w:cs="Arial"/>
                <w:b/>
                <w:bCs/>
              </w:rPr>
              <w:t>SIN CAMBIOS</w:t>
            </w:r>
          </w:p>
        </w:tc>
      </w:tr>
      <w:tr w:rsidR="00393970" w:rsidRPr="00E95C99" w14:paraId="21ECD110" w14:textId="77777777" w:rsidTr="003E270E">
        <w:tc>
          <w:tcPr>
            <w:tcW w:w="4414" w:type="dxa"/>
          </w:tcPr>
          <w:p w14:paraId="7543C0F2" w14:textId="1A586DE9" w:rsidR="00393970" w:rsidRPr="00E95C99" w:rsidRDefault="00393970" w:rsidP="00D173D2">
            <w:pPr>
              <w:jc w:val="both"/>
              <w:rPr>
                <w:rFonts w:ascii="Arial" w:hAnsi="Arial" w:cs="Arial"/>
              </w:rPr>
            </w:pPr>
            <w:r w:rsidRPr="00E95C99">
              <w:rPr>
                <w:rFonts w:ascii="Arial" w:hAnsi="Arial" w:cs="Arial"/>
                <w:b/>
              </w:rPr>
              <w:t xml:space="preserve">Artículo </w:t>
            </w:r>
            <w:r w:rsidR="0015620C">
              <w:rPr>
                <w:rFonts w:ascii="Arial" w:hAnsi="Arial" w:cs="Arial"/>
                <w:b/>
              </w:rPr>
              <w:t>25</w:t>
            </w:r>
            <w:r w:rsidRPr="00E95C99">
              <w:rPr>
                <w:rFonts w:ascii="Arial" w:hAnsi="Arial" w:cs="Arial"/>
              </w:rPr>
              <w:t>. Todas las erogaciones que se causen en ocasión de la implementación de la presente ley deberán consultar la situación fiscal de la Nación y ajustarse al Marco de Gasto de Mediano Plazo de cada sector involucrado y estar en concordancia con el Marco Fiscal de mediano Plazo y las normas orgánicas del presupuesto.</w:t>
            </w:r>
          </w:p>
        </w:tc>
        <w:tc>
          <w:tcPr>
            <w:tcW w:w="4414" w:type="dxa"/>
          </w:tcPr>
          <w:p w14:paraId="434DFCEC" w14:textId="11118C08" w:rsidR="00393970" w:rsidRPr="00E95C99" w:rsidRDefault="0015620C" w:rsidP="003939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rPr>
            </w:pPr>
            <w:r w:rsidRPr="00ED1B43">
              <w:rPr>
                <w:rFonts w:ascii="Arial" w:hAnsi="Arial" w:cs="Arial"/>
                <w:b/>
                <w:bCs/>
              </w:rPr>
              <w:t>SIN CAMBIOS</w:t>
            </w:r>
          </w:p>
        </w:tc>
      </w:tr>
      <w:tr w:rsidR="00393970" w:rsidRPr="00E95C99" w14:paraId="49F74727" w14:textId="77777777" w:rsidTr="003E270E">
        <w:tc>
          <w:tcPr>
            <w:tcW w:w="4414" w:type="dxa"/>
          </w:tcPr>
          <w:p w14:paraId="442996C6" w14:textId="148CBDA6" w:rsidR="00393970" w:rsidRPr="00E95C99" w:rsidRDefault="0015620C" w:rsidP="00393970">
            <w:pPr>
              <w:spacing w:line="276" w:lineRule="auto"/>
              <w:ind w:right="49"/>
              <w:jc w:val="both"/>
              <w:rPr>
                <w:rFonts w:ascii="Arial" w:hAnsi="Arial" w:cs="Arial"/>
              </w:rPr>
            </w:pPr>
            <w:r>
              <w:rPr>
                <w:rFonts w:ascii="Arial" w:hAnsi="Arial" w:cs="Arial"/>
                <w:b/>
              </w:rPr>
              <w:t>Artículo 26</w:t>
            </w:r>
            <w:r w:rsidR="00393970" w:rsidRPr="00E95C99">
              <w:rPr>
                <w:rFonts w:ascii="Arial" w:hAnsi="Arial" w:cs="Arial"/>
                <w:b/>
              </w:rPr>
              <w:t xml:space="preserve">. Régimen de transición y vigencia. </w:t>
            </w:r>
            <w:r w:rsidR="00393970" w:rsidRPr="00E95C99">
              <w:rPr>
                <w:rFonts w:ascii="Arial" w:hAnsi="Arial" w:cs="Arial"/>
              </w:rPr>
              <w:t>La presente ley comenzará a regir el primero (1º) de diciembre del año 2022. Esta ley sólo se aplicará a los procesos cuyas demandas se instauren con posterioridad a su entrada en vigencia.</w:t>
            </w:r>
          </w:p>
          <w:p w14:paraId="0A8A0D97" w14:textId="77777777" w:rsidR="00393970" w:rsidRPr="00E95C99" w:rsidRDefault="00393970" w:rsidP="00393970">
            <w:pPr>
              <w:pStyle w:val="Textoindependiente"/>
              <w:spacing w:line="276" w:lineRule="auto"/>
              <w:ind w:right="49"/>
              <w:jc w:val="both"/>
            </w:pPr>
          </w:p>
          <w:p w14:paraId="05591FC2" w14:textId="2AEBA489" w:rsidR="00393970" w:rsidRPr="00E95C99" w:rsidRDefault="00393970" w:rsidP="00393970">
            <w:pPr>
              <w:pStyle w:val="Textoindependiente"/>
              <w:spacing w:line="276" w:lineRule="auto"/>
              <w:ind w:right="49"/>
              <w:jc w:val="both"/>
            </w:pPr>
            <w:r w:rsidRPr="00E95C99">
              <w:t>Las demandas y procesos en curso a la vigencia de la presente ley seguirán rigiéndose y culminarán de conformidad con el régimen jurídico anterior.</w:t>
            </w:r>
          </w:p>
        </w:tc>
        <w:tc>
          <w:tcPr>
            <w:tcW w:w="4414" w:type="dxa"/>
          </w:tcPr>
          <w:p w14:paraId="4723F83E" w14:textId="17B86948" w:rsidR="00393970" w:rsidRPr="00E95C99" w:rsidRDefault="0015620C" w:rsidP="00D173D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rPr>
            </w:pPr>
            <w:r w:rsidRPr="00ED1B43">
              <w:rPr>
                <w:rFonts w:ascii="Arial" w:hAnsi="Arial" w:cs="Arial"/>
                <w:b/>
                <w:bCs/>
              </w:rPr>
              <w:t>SIN CAMBIOS</w:t>
            </w:r>
          </w:p>
        </w:tc>
      </w:tr>
    </w:tbl>
    <w:p w14:paraId="3BEBF002" w14:textId="77777777" w:rsidR="007775D0" w:rsidRPr="00E95C99" w:rsidRDefault="007775D0" w:rsidP="00164137">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lang w:val="es-CO"/>
        </w:rPr>
      </w:pPr>
    </w:p>
    <w:p w14:paraId="30B6115E" w14:textId="77777777" w:rsidR="00E61C26" w:rsidRPr="00E95C99" w:rsidRDefault="00E61C26" w:rsidP="00E031D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p>
    <w:p w14:paraId="3CBE0906" w14:textId="064210B6" w:rsidR="00A6736C" w:rsidRPr="00E95C99" w:rsidRDefault="00A6736C" w:rsidP="00E031D8">
      <w:pPr>
        <w:pStyle w:val="Normal0"/>
        <w:numPr>
          <w:ilvl w:val="0"/>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
          <w:lang w:val="es-CO"/>
        </w:rPr>
      </w:pPr>
      <w:r w:rsidRPr="00E95C99">
        <w:rPr>
          <w:rFonts w:ascii="Arial" w:hAnsi="Arial" w:cs="Arial"/>
          <w:b/>
          <w:lang w:val="es-CO"/>
        </w:rPr>
        <w:t>RELACI</w:t>
      </w:r>
      <w:r w:rsidRPr="00E95C99">
        <w:rPr>
          <w:rFonts w:ascii="Arial" w:eastAsia="Helvetica" w:hAnsi="Arial" w:cs="Arial"/>
          <w:b/>
          <w:lang w:val="es-CO"/>
        </w:rPr>
        <w:t>ÓN DE POSIBLES CONFLICTOS DE INTERÉS</w:t>
      </w:r>
    </w:p>
    <w:p w14:paraId="2F87C420" w14:textId="067BC756" w:rsidR="00BB38B8" w:rsidRPr="00E95C99" w:rsidRDefault="00BB38B8" w:rsidP="00BB38B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
          <w:lang w:val="es-CO"/>
        </w:rPr>
      </w:pPr>
    </w:p>
    <w:p w14:paraId="30D80CC5" w14:textId="77777777" w:rsidR="00BB38B8" w:rsidRPr="00E95C99" w:rsidRDefault="00BB38B8" w:rsidP="00BB38B8">
      <w:pPr>
        <w:spacing w:line="276" w:lineRule="auto"/>
        <w:ind w:hanging="2"/>
        <w:jc w:val="both"/>
        <w:rPr>
          <w:rFonts w:ascii="Arial" w:hAnsi="Arial" w:cs="Arial"/>
          <w:kern w:val="36"/>
          <w:lang w:val="es-CO" w:eastAsia="es-CO"/>
        </w:rPr>
      </w:pPr>
      <w:r w:rsidRPr="00E95C99">
        <w:rPr>
          <w:rFonts w:ascii="Arial" w:hAnsi="Arial" w:cs="Arial"/>
          <w:lang w:val="es-CO"/>
        </w:rPr>
        <w:t>Teniendo en cuenta lo establecido en el artículo 3 de la Ley 2003 del 19 de noviembre de 2019, por la cual se modifica parcialmente la Ley 5 de 1992 y se dictan otras disposiciones, que modifica el artículo 291 de la Ley 5 de 1992, en la que se estableció que el autor del proyecto y el ponente presentarán en la exposición de motivos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e</w:t>
      </w:r>
      <w:r w:rsidRPr="00E95C99">
        <w:rPr>
          <w:rFonts w:ascii="Arial" w:hAnsi="Arial" w:cs="Arial"/>
          <w:kern w:val="36"/>
          <w:lang w:val="es-CO" w:eastAsia="es-CO"/>
        </w:rPr>
        <w:t>l presente proyecto de acto legislativo no configura en principio un beneficio particular, actual y directo para ningún congresista, pues es un proyecto que no versa sobre derechos u obligaciones particulares.</w:t>
      </w:r>
    </w:p>
    <w:p w14:paraId="6B6EA1DA" w14:textId="77777777" w:rsidR="00BB38B8" w:rsidRPr="00E95C99" w:rsidRDefault="00BB38B8" w:rsidP="00BB38B8">
      <w:pPr>
        <w:spacing w:line="276" w:lineRule="auto"/>
        <w:ind w:hanging="2"/>
        <w:jc w:val="both"/>
        <w:rPr>
          <w:rFonts w:ascii="Arial" w:hAnsi="Arial" w:cs="Arial"/>
          <w:kern w:val="36"/>
          <w:lang w:val="es-CO" w:eastAsia="es-CO"/>
        </w:rPr>
      </w:pPr>
    </w:p>
    <w:p w14:paraId="0E44228E" w14:textId="5A92ABF5" w:rsidR="00BB38B8" w:rsidRPr="00E95C99" w:rsidRDefault="00BB38B8" w:rsidP="00BB38B8">
      <w:pPr>
        <w:spacing w:line="276" w:lineRule="auto"/>
        <w:jc w:val="both"/>
        <w:rPr>
          <w:rFonts w:ascii="Arial" w:hAnsi="Arial" w:cs="Arial"/>
          <w:lang w:val="es-CO"/>
        </w:rPr>
      </w:pPr>
      <w:r w:rsidRPr="00E95C99">
        <w:rPr>
          <w:rFonts w:ascii="Arial" w:hAnsi="Arial" w:cs="Arial"/>
          <w:lang w:val="es-CO"/>
        </w:rPr>
        <w:t xml:space="preserve">Frente al </w:t>
      </w:r>
      <w:r w:rsidR="00C94CF6" w:rsidRPr="00E95C99">
        <w:rPr>
          <w:rFonts w:ascii="Arial" w:hAnsi="Arial" w:cs="Arial"/>
          <w:lang w:val="es-CO"/>
        </w:rPr>
        <w:t xml:space="preserve">Proyecto de Ley Estatutaria N° </w:t>
      </w:r>
      <w:r w:rsidR="00C94CF6">
        <w:rPr>
          <w:rFonts w:ascii="Arial" w:hAnsi="Arial" w:cs="Arial"/>
          <w:lang w:val="es-CO"/>
        </w:rPr>
        <w:t>196 de 2021</w:t>
      </w:r>
      <w:r w:rsidRPr="00E95C99">
        <w:rPr>
          <w:rFonts w:ascii="Arial" w:hAnsi="Arial" w:cs="Arial"/>
          <w:lang w:val="es-CO"/>
        </w:rPr>
        <w:t xml:space="preserve">, se considera que pueden existir conflictos de interés relacionados con: - El interés particular, actual y directo de los congresistas derivado de que su cónyuge, compañero o compañera permanente, o parientes dentro del segundo grado de consanguinidad, segundo de afinidad o primero civil hagan parte </w:t>
      </w:r>
      <w:r w:rsidR="00C94CF6">
        <w:rPr>
          <w:rFonts w:ascii="Arial" w:hAnsi="Arial" w:cs="Arial"/>
          <w:lang w:val="es-CO"/>
        </w:rPr>
        <w:t xml:space="preserve">de la jurisdicción de lo contencioso administrativo de </w:t>
      </w:r>
      <w:r w:rsidR="00C94CF6" w:rsidRPr="00E95C99">
        <w:rPr>
          <w:rFonts w:ascii="Arial" w:hAnsi="Arial" w:cs="Arial"/>
          <w:lang w:val="es-CO"/>
        </w:rPr>
        <w:t>la</w:t>
      </w:r>
      <w:r w:rsidRPr="00E95C99">
        <w:rPr>
          <w:rFonts w:ascii="Arial" w:hAnsi="Arial" w:cs="Arial"/>
          <w:lang w:val="es-CO"/>
        </w:rPr>
        <w:t xml:space="preserve"> Rama Judicial.</w:t>
      </w:r>
    </w:p>
    <w:p w14:paraId="31671173" w14:textId="77777777" w:rsidR="002729E5" w:rsidRPr="00E95C99" w:rsidRDefault="002729E5" w:rsidP="00BB38B8">
      <w:pPr>
        <w:spacing w:line="276" w:lineRule="auto"/>
        <w:jc w:val="both"/>
        <w:rPr>
          <w:rFonts w:ascii="Arial" w:eastAsia="Arial" w:hAnsi="Arial" w:cs="Arial"/>
          <w:lang w:val="es-CO"/>
        </w:rPr>
      </w:pPr>
    </w:p>
    <w:p w14:paraId="66EE6CE3" w14:textId="77777777" w:rsidR="00BB38B8" w:rsidRPr="00E95C99" w:rsidRDefault="00BB38B8" w:rsidP="00BB38B8">
      <w:pPr>
        <w:spacing w:line="276" w:lineRule="auto"/>
        <w:ind w:hanging="2"/>
        <w:jc w:val="both"/>
        <w:rPr>
          <w:rFonts w:ascii="Arial" w:hAnsi="Arial" w:cs="Arial"/>
          <w:lang w:val="es-CO"/>
        </w:rPr>
      </w:pPr>
      <w:r w:rsidRPr="00E95C99">
        <w:rPr>
          <w:rFonts w:ascii="Arial" w:hAnsi="Arial" w:cs="Arial"/>
          <w:lang w:val="es-CO"/>
        </w:rPr>
        <w:t xml:space="preserve">Finalmente, sobre los conflictos de interés resulta importante recordar lo señalado por el Consejo de Estado (2019): </w:t>
      </w:r>
    </w:p>
    <w:p w14:paraId="63D42F5B" w14:textId="77777777" w:rsidR="00BB38B8" w:rsidRPr="00E95C99" w:rsidRDefault="00BB38B8" w:rsidP="00BB38B8">
      <w:pPr>
        <w:spacing w:line="276" w:lineRule="auto"/>
        <w:ind w:hanging="2"/>
        <w:jc w:val="both"/>
        <w:rPr>
          <w:rFonts w:ascii="Arial" w:hAnsi="Arial" w:cs="Arial"/>
          <w:lang w:val="es-CO"/>
        </w:rPr>
      </w:pPr>
    </w:p>
    <w:p w14:paraId="5E29AFAA" w14:textId="6CA794A2" w:rsidR="00BB38B8" w:rsidRPr="00E95C99" w:rsidRDefault="00BB38B8" w:rsidP="00BB38B8">
      <w:pPr>
        <w:spacing w:line="276" w:lineRule="auto"/>
        <w:ind w:hanging="2"/>
        <w:jc w:val="both"/>
        <w:rPr>
          <w:rFonts w:ascii="Arial" w:hAnsi="Arial" w:cs="Arial"/>
          <w:lang w:val="es-CO"/>
        </w:rPr>
      </w:pPr>
      <w:r w:rsidRPr="00E95C99">
        <w:rPr>
          <w:rFonts w:ascii="Arial" w:hAnsi="Arial" w:cs="Arial"/>
          <w:lang w:val="es-CO"/>
        </w:rPr>
        <w:t xml:space="preserve">“No cualquier interés configura la causal de desinvestidura en comento, pues se sabe que sólo lo será aquél del que se pueda predicar que es directo, esto es, que per se </w:t>
      </w:r>
      <w:r w:rsidR="00293204" w:rsidRPr="00E95C99">
        <w:rPr>
          <w:rFonts w:ascii="Arial" w:hAnsi="Arial" w:cs="Arial"/>
          <w:lang w:val="es-CO"/>
        </w:rPr>
        <w:t>le</w:t>
      </w:r>
      <w:r w:rsidRPr="00E95C99">
        <w:rPr>
          <w:rFonts w:ascii="Arial" w:hAnsi="Arial" w:cs="Arial"/>
          <w:lang w:val="es-CO"/>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00450566" w14:textId="77777777" w:rsidR="00BB38B8" w:rsidRPr="00E95C99" w:rsidRDefault="00BB38B8" w:rsidP="00BB38B8">
      <w:pPr>
        <w:spacing w:line="276" w:lineRule="auto"/>
        <w:ind w:hanging="2"/>
        <w:jc w:val="both"/>
        <w:rPr>
          <w:rFonts w:ascii="Arial" w:hAnsi="Arial" w:cs="Arial"/>
          <w:lang w:val="es-CO"/>
        </w:rPr>
      </w:pPr>
    </w:p>
    <w:p w14:paraId="72ECB819" w14:textId="77777777" w:rsidR="00BB38B8" w:rsidRPr="00E95C99" w:rsidRDefault="00BB38B8" w:rsidP="00BB38B8">
      <w:pPr>
        <w:spacing w:line="276" w:lineRule="auto"/>
        <w:ind w:hanging="2"/>
        <w:jc w:val="both"/>
        <w:rPr>
          <w:rFonts w:ascii="Arial" w:hAnsi="Arial" w:cs="Arial"/>
          <w:lang w:val="es-CO"/>
        </w:rPr>
      </w:pPr>
      <w:r w:rsidRPr="00E95C99">
        <w:rPr>
          <w:rFonts w:ascii="Arial" w:hAnsi="Arial" w:cs="Arial"/>
          <w:lang w:val="es-CO"/>
        </w:rPr>
        <w:t xml:space="preserve">De igual forma, es pertinente señalar lo que la Ley 5 de 1992 dispone sobre la materia en el artículo 286, modificado por el artículo 1 de la Ley 2003 de 2019: </w:t>
      </w:r>
    </w:p>
    <w:p w14:paraId="7E5F9110" w14:textId="77777777" w:rsidR="00BB38B8" w:rsidRPr="00E95C99" w:rsidRDefault="00BB38B8" w:rsidP="00BB38B8">
      <w:pPr>
        <w:spacing w:line="276" w:lineRule="auto"/>
        <w:ind w:hanging="2"/>
        <w:jc w:val="both"/>
        <w:rPr>
          <w:rFonts w:ascii="Arial" w:hAnsi="Arial" w:cs="Arial"/>
          <w:lang w:val="es-CO"/>
        </w:rPr>
      </w:pPr>
    </w:p>
    <w:p w14:paraId="334D1650" w14:textId="5297EBD2" w:rsidR="00BB38B8" w:rsidRDefault="00BB38B8" w:rsidP="00BB38B8">
      <w:pPr>
        <w:spacing w:line="276" w:lineRule="auto"/>
        <w:ind w:hanging="2"/>
        <w:jc w:val="both"/>
        <w:rPr>
          <w:rFonts w:ascii="Arial" w:hAnsi="Arial" w:cs="Arial"/>
          <w:lang w:val="es-CO"/>
        </w:rPr>
      </w:pPr>
      <w:r w:rsidRPr="00E95C99">
        <w:rPr>
          <w:rFonts w:ascii="Arial" w:hAnsi="Arial" w:cs="Arial"/>
          <w:lang w:val="es-CO"/>
        </w:rPr>
        <w:t xml:space="preserve">“Se entiende como conflicto de interés una situación donde la discusión o votación de un </w:t>
      </w:r>
      <w:r w:rsidR="004A7B1C" w:rsidRPr="00E95C99">
        <w:rPr>
          <w:rFonts w:ascii="Arial" w:hAnsi="Arial" w:cs="Arial"/>
          <w:lang w:val="es-CO"/>
        </w:rPr>
        <w:t>Proyecto de Ley o</w:t>
      </w:r>
      <w:r w:rsidRPr="00E95C99">
        <w:rPr>
          <w:rFonts w:ascii="Arial" w:hAnsi="Arial" w:cs="Arial"/>
          <w:lang w:val="es-CO"/>
        </w:rPr>
        <w:t xml:space="preserve"> acto legislativo o artículo, pueda resultar en un beneficio particular, actual y directo a favor del congresista.</w:t>
      </w:r>
    </w:p>
    <w:p w14:paraId="293EBF4B" w14:textId="77777777" w:rsidR="00C94CF6" w:rsidRPr="00E95C99" w:rsidRDefault="00C94CF6" w:rsidP="00BB38B8">
      <w:pPr>
        <w:spacing w:line="276" w:lineRule="auto"/>
        <w:ind w:hanging="2"/>
        <w:jc w:val="both"/>
        <w:rPr>
          <w:rFonts w:ascii="Arial" w:hAnsi="Arial" w:cs="Arial"/>
          <w:lang w:val="es-CO"/>
        </w:rPr>
      </w:pPr>
    </w:p>
    <w:p w14:paraId="2F5DCC83" w14:textId="77777777" w:rsidR="00BB38B8" w:rsidRPr="00E95C99" w:rsidRDefault="00BB38B8" w:rsidP="00BB38B8">
      <w:pPr>
        <w:spacing w:line="276" w:lineRule="auto"/>
        <w:ind w:hanging="2"/>
        <w:jc w:val="both"/>
        <w:rPr>
          <w:rFonts w:ascii="Arial" w:hAnsi="Arial" w:cs="Arial"/>
          <w:lang w:val="es-CO"/>
        </w:rPr>
      </w:pPr>
    </w:p>
    <w:p w14:paraId="3C7B8213" w14:textId="77777777" w:rsidR="00BB38B8" w:rsidRPr="00E95C99" w:rsidRDefault="00BB38B8" w:rsidP="00BB38B8">
      <w:pPr>
        <w:spacing w:line="276" w:lineRule="auto"/>
        <w:ind w:hanging="2"/>
        <w:jc w:val="both"/>
        <w:rPr>
          <w:rFonts w:ascii="Arial" w:hAnsi="Arial" w:cs="Arial"/>
          <w:lang w:val="es-CO"/>
        </w:rPr>
      </w:pPr>
      <w:r w:rsidRPr="00E95C99">
        <w:rPr>
          <w:rFonts w:ascii="Arial" w:hAnsi="Arial" w:cs="Arial"/>
          <w:lang w:val="es-CO"/>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6939ED7D" w14:textId="77777777" w:rsidR="00BB38B8" w:rsidRPr="00E95C99" w:rsidRDefault="00BB38B8" w:rsidP="00BB38B8">
      <w:pPr>
        <w:spacing w:line="276" w:lineRule="auto"/>
        <w:ind w:hanging="2"/>
        <w:jc w:val="both"/>
        <w:rPr>
          <w:rFonts w:ascii="Arial" w:hAnsi="Arial" w:cs="Arial"/>
          <w:lang w:val="es-CO"/>
        </w:rPr>
      </w:pPr>
      <w:r w:rsidRPr="00E95C99">
        <w:rPr>
          <w:rFonts w:ascii="Arial" w:hAnsi="Arial" w:cs="Arial"/>
          <w:lang w:val="es-CO"/>
        </w:rPr>
        <w:t xml:space="preserve">b) Beneficio actual: aquel que efectivamente se configura en las circunstancias presentes y existentes al momento en el que el congresista participa de la decisión. </w:t>
      </w:r>
    </w:p>
    <w:p w14:paraId="6E58C566" w14:textId="77777777" w:rsidR="00BB38B8" w:rsidRPr="00E95C99" w:rsidRDefault="00BB38B8" w:rsidP="00BB38B8">
      <w:pPr>
        <w:spacing w:line="276" w:lineRule="auto"/>
        <w:ind w:hanging="2"/>
        <w:jc w:val="both"/>
        <w:rPr>
          <w:rFonts w:ascii="Arial" w:hAnsi="Arial" w:cs="Arial"/>
          <w:lang w:val="es-CO"/>
        </w:rPr>
      </w:pPr>
      <w:r w:rsidRPr="00E95C99">
        <w:rPr>
          <w:rFonts w:ascii="Arial" w:hAnsi="Arial" w:cs="Arial"/>
          <w:lang w:val="es-CO"/>
        </w:rPr>
        <w:t>c) Beneficio directo: aquel que se produzca de forma específica respecto del congresista, de su cónyuge, compañero o compañera permanente, o parientes dentro del segundo grado de consanguinidad, segundo de afinidad o primero civil.”</w:t>
      </w:r>
    </w:p>
    <w:p w14:paraId="5E99D6F5" w14:textId="77777777" w:rsidR="00BB38B8" w:rsidRPr="00E95C99" w:rsidRDefault="00BB38B8" w:rsidP="00BB38B8">
      <w:pPr>
        <w:spacing w:line="276" w:lineRule="auto"/>
        <w:ind w:hanging="2"/>
        <w:jc w:val="both"/>
        <w:rPr>
          <w:rFonts w:ascii="Arial" w:hAnsi="Arial" w:cs="Arial"/>
          <w:lang w:val="es-CO"/>
        </w:rPr>
      </w:pPr>
    </w:p>
    <w:p w14:paraId="4ED86D6A" w14:textId="03594778" w:rsidR="00BB38B8" w:rsidRPr="00E95C99" w:rsidRDefault="00BB38B8" w:rsidP="00BB38B8">
      <w:pPr>
        <w:spacing w:line="276" w:lineRule="auto"/>
        <w:ind w:hanging="2"/>
        <w:jc w:val="both"/>
        <w:rPr>
          <w:rFonts w:ascii="Arial" w:hAnsi="Arial" w:cs="Arial"/>
          <w:lang w:val="es-CO"/>
        </w:rPr>
      </w:pPr>
      <w:r w:rsidRPr="00E95C99">
        <w:rPr>
          <w:rFonts w:ascii="Arial" w:hAnsi="Arial" w:cs="Arial"/>
          <w:lang w:val="es-CO"/>
        </w:rPr>
        <w:t xml:space="preserve">Se recuerda que la descripción de los posibles conflictos de interés que se puedan presentar frente al trámite del presente </w:t>
      </w:r>
      <w:r w:rsidR="004A7B1C" w:rsidRPr="00E95C99">
        <w:rPr>
          <w:rFonts w:ascii="Arial" w:hAnsi="Arial" w:cs="Arial"/>
          <w:lang w:val="es-CO"/>
        </w:rPr>
        <w:t>Proyecto de Ley,</w:t>
      </w:r>
      <w:r w:rsidRPr="00E95C99">
        <w:rPr>
          <w:rFonts w:ascii="Arial" w:hAnsi="Arial" w:cs="Arial"/>
          <w:lang w:val="es-CO"/>
        </w:rPr>
        <w:t xml:space="preserve"> conforme a lo dispuesto en el artículo 291 de la ley 5 de 1992, no exime del deber del Congresista de identificar otras causales adicionales.</w:t>
      </w:r>
    </w:p>
    <w:p w14:paraId="131780AB" w14:textId="77777777" w:rsidR="0024083F" w:rsidRPr="00E95C99" w:rsidRDefault="0024083F" w:rsidP="00BB38B8">
      <w:pPr>
        <w:spacing w:line="276" w:lineRule="auto"/>
        <w:ind w:hanging="2"/>
        <w:jc w:val="both"/>
        <w:rPr>
          <w:rFonts w:ascii="Arial" w:hAnsi="Arial" w:cs="Arial"/>
          <w:lang w:val="es-CO"/>
        </w:rPr>
      </w:pPr>
    </w:p>
    <w:p w14:paraId="17E3F643" w14:textId="578D05CF" w:rsidR="004B03CC" w:rsidRPr="00E95C99" w:rsidRDefault="004B03CC" w:rsidP="004B03CC">
      <w:pPr>
        <w:pStyle w:val="Normal0"/>
        <w:numPr>
          <w:ilvl w:val="0"/>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
          <w:lang w:val="es-CO"/>
        </w:rPr>
      </w:pPr>
      <w:r w:rsidRPr="00E95C99">
        <w:rPr>
          <w:rFonts w:ascii="Arial" w:hAnsi="Arial" w:cs="Arial"/>
          <w:b/>
          <w:lang w:val="es-CO"/>
        </w:rPr>
        <w:t xml:space="preserve">Bibliografía </w:t>
      </w:r>
    </w:p>
    <w:p w14:paraId="5824C7A4" w14:textId="160BB892" w:rsidR="004B03CC" w:rsidRPr="00E95C99" w:rsidRDefault="004B03CC" w:rsidP="004B03CC">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
          <w:lang w:val="es-CO"/>
        </w:rPr>
      </w:pPr>
    </w:p>
    <w:p w14:paraId="62925ADF" w14:textId="77777777" w:rsidR="004B03CC" w:rsidRPr="00E95C99" w:rsidRDefault="004B03CC" w:rsidP="00F957C4">
      <w:pPr>
        <w:pStyle w:val="Prrafodelista"/>
        <w:numPr>
          <w:ilvl w:val="0"/>
          <w:numId w:val="11"/>
        </w:numPr>
        <w:spacing w:after="0"/>
        <w:rPr>
          <w:rFonts w:ascii="Arial" w:hAnsi="Arial" w:cs="Arial"/>
          <w:sz w:val="24"/>
          <w:szCs w:val="24"/>
        </w:rPr>
      </w:pPr>
      <w:r w:rsidRPr="00E95C99">
        <w:rPr>
          <w:rFonts w:ascii="Arial" w:hAnsi="Arial" w:cs="Arial"/>
          <w:sz w:val="24"/>
          <w:szCs w:val="24"/>
        </w:rPr>
        <w:t xml:space="preserve">Agencia Nacional de Defensa Jurídica del Estado, </w:t>
      </w:r>
      <w:r w:rsidRPr="00E95C99">
        <w:rPr>
          <w:rFonts w:ascii="Arial" w:hAnsi="Arial" w:cs="Arial"/>
          <w:i/>
          <w:iCs/>
          <w:sz w:val="24"/>
          <w:szCs w:val="24"/>
        </w:rPr>
        <w:t xml:space="preserve">Informe Trimestral de Litigiosidad – Segundo semestre – Corte junio de 2010, </w:t>
      </w:r>
      <w:r w:rsidRPr="00E95C99">
        <w:rPr>
          <w:rFonts w:ascii="Arial" w:hAnsi="Arial" w:cs="Arial"/>
          <w:sz w:val="24"/>
          <w:szCs w:val="24"/>
        </w:rPr>
        <w:t>Bogotá, págs. 8 y 9.</w:t>
      </w:r>
    </w:p>
    <w:p w14:paraId="23B516EC" w14:textId="77777777" w:rsidR="004B03CC" w:rsidRPr="00E95C99" w:rsidRDefault="004B03CC" w:rsidP="004B03CC">
      <w:pPr>
        <w:pStyle w:val="Prrafodelista"/>
        <w:spacing w:after="0"/>
        <w:rPr>
          <w:rFonts w:ascii="Arial" w:hAnsi="Arial" w:cs="Arial"/>
          <w:sz w:val="24"/>
          <w:szCs w:val="24"/>
        </w:rPr>
      </w:pPr>
    </w:p>
    <w:p w14:paraId="753D2383" w14:textId="77777777" w:rsidR="004B03CC" w:rsidRPr="00E95C99" w:rsidRDefault="004B03CC" w:rsidP="00F957C4">
      <w:pPr>
        <w:pStyle w:val="Prrafodelista"/>
        <w:numPr>
          <w:ilvl w:val="0"/>
          <w:numId w:val="11"/>
        </w:numPr>
        <w:spacing w:after="0"/>
        <w:rPr>
          <w:rFonts w:ascii="Arial" w:hAnsi="Arial" w:cs="Arial"/>
          <w:color w:val="333333"/>
          <w:sz w:val="24"/>
          <w:szCs w:val="24"/>
          <w:shd w:val="clear" w:color="auto" w:fill="FFFFFF"/>
        </w:rPr>
      </w:pPr>
      <w:r w:rsidRPr="00E95C99">
        <w:rPr>
          <w:rFonts w:ascii="Arial" w:hAnsi="Arial" w:cs="Arial"/>
          <w:sz w:val="24"/>
          <w:szCs w:val="24"/>
        </w:rPr>
        <w:t>Congreso de Chile (2012) LEY 20600 Crea los Tribunales Ambientales, obtenido de https://www.bcn.cl/leychile/navegar?idNorma=1041361</w:t>
      </w:r>
    </w:p>
    <w:p w14:paraId="4588593E" w14:textId="77777777" w:rsidR="004B03CC" w:rsidRPr="00E95C99" w:rsidRDefault="004B03CC" w:rsidP="004B03CC">
      <w:pPr>
        <w:pStyle w:val="Prrafodelista"/>
        <w:spacing w:after="0"/>
        <w:rPr>
          <w:rStyle w:val="Textoennegrita"/>
          <w:rFonts w:ascii="Arial" w:hAnsi="Arial" w:cs="Arial"/>
          <w:b w:val="0"/>
          <w:bCs w:val="0"/>
          <w:color w:val="333333"/>
          <w:sz w:val="24"/>
          <w:szCs w:val="24"/>
          <w:shd w:val="clear" w:color="auto" w:fill="FFFFFF"/>
        </w:rPr>
      </w:pPr>
    </w:p>
    <w:p w14:paraId="1AD474B8" w14:textId="77777777" w:rsidR="004B03CC" w:rsidRPr="00E95C99" w:rsidRDefault="004B03CC" w:rsidP="00F957C4">
      <w:pPr>
        <w:pStyle w:val="Prrafodelista"/>
        <w:numPr>
          <w:ilvl w:val="0"/>
          <w:numId w:val="11"/>
        </w:numPr>
        <w:spacing w:after="0"/>
        <w:rPr>
          <w:rStyle w:val="Textoennegrita"/>
          <w:rFonts w:ascii="Arial" w:hAnsi="Arial" w:cs="Arial"/>
          <w:b w:val="0"/>
          <w:bCs w:val="0"/>
          <w:color w:val="333333"/>
          <w:sz w:val="24"/>
          <w:szCs w:val="24"/>
          <w:shd w:val="clear" w:color="auto" w:fill="FFFFFF"/>
        </w:rPr>
      </w:pPr>
      <w:r w:rsidRPr="00E95C99">
        <w:rPr>
          <w:rStyle w:val="Textoennegrita"/>
          <w:rFonts w:ascii="Arial" w:hAnsi="Arial" w:cs="Arial"/>
          <w:b w:val="0"/>
          <w:bCs w:val="0"/>
          <w:color w:val="333333"/>
          <w:sz w:val="24"/>
          <w:szCs w:val="24"/>
          <w:shd w:val="clear" w:color="auto" w:fill="FFFFFF"/>
        </w:rPr>
        <w:t xml:space="preserve">Consejo de Estado Sección Tercera, Sentencia 760012331000200050427101 (37603) </w:t>
      </w:r>
      <w:hyperlink r:id="rId45" w:history="1">
        <w:r w:rsidRPr="00E95C99">
          <w:rPr>
            <w:rStyle w:val="Hipervnculo"/>
            <w:rFonts w:ascii="Arial" w:hAnsi="Arial" w:cs="Arial"/>
            <w:sz w:val="24"/>
            <w:szCs w:val="24"/>
            <w:shd w:val="clear" w:color="auto" w:fill="FFFFFF"/>
          </w:rPr>
          <w:t>https://vlex.com.co/vid/732536929</w:t>
        </w:r>
      </w:hyperlink>
    </w:p>
    <w:p w14:paraId="638E7E79" w14:textId="77777777" w:rsidR="004B03CC" w:rsidRPr="00E95C99" w:rsidRDefault="004B03CC" w:rsidP="004B03CC">
      <w:pPr>
        <w:pStyle w:val="Prrafodelista"/>
        <w:rPr>
          <w:rFonts w:ascii="Arial" w:hAnsi="Arial" w:cs="Arial"/>
          <w:color w:val="333333"/>
          <w:sz w:val="24"/>
          <w:szCs w:val="24"/>
          <w:shd w:val="clear" w:color="auto" w:fill="FFFFFF"/>
        </w:rPr>
      </w:pPr>
    </w:p>
    <w:p w14:paraId="6C96DAAB" w14:textId="77777777" w:rsidR="004B03CC" w:rsidRPr="00E95C99" w:rsidRDefault="004B03CC" w:rsidP="00F957C4">
      <w:pPr>
        <w:pStyle w:val="Prrafodelista"/>
        <w:numPr>
          <w:ilvl w:val="0"/>
          <w:numId w:val="11"/>
        </w:numPr>
        <w:spacing w:after="0"/>
        <w:rPr>
          <w:rFonts w:ascii="Arial" w:hAnsi="Arial" w:cs="Arial"/>
          <w:sz w:val="24"/>
          <w:szCs w:val="24"/>
        </w:rPr>
      </w:pPr>
      <w:r w:rsidRPr="00E95C99">
        <w:rPr>
          <w:rFonts w:ascii="Arial" w:hAnsi="Arial" w:cs="Arial"/>
          <w:sz w:val="24"/>
          <w:szCs w:val="24"/>
        </w:rPr>
        <w:t xml:space="preserve">Consejo Superior de la Judicatura – Unidad de Desarrollo y Análisis Estadístico, </w:t>
      </w:r>
      <w:r w:rsidRPr="00E95C99">
        <w:rPr>
          <w:rFonts w:ascii="Arial" w:hAnsi="Arial" w:cs="Arial"/>
          <w:i/>
          <w:iCs/>
          <w:sz w:val="24"/>
          <w:szCs w:val="24"/>
        </w:rPr>
        <w:t>Informe de Asuntos Ambientales en Despachos Administrativos del País – Corte a 4 de agosto de 2020</w:t>
      </w:r>
      <w:r w:rsidRPr="00E95C99">
        <w:rPr>
          <w:rFonts w:ascii="Arial" w:hAnsi="Arial" w:cs="Arial"/>
          <w:sz w:val="24"/>
          <w:szCs w:val="24"/>
        </w:rPr>
        <w:t>, Bogotá, págs. 2 y 3</w:t>
      </w:r>
    </w:p>
    <w:p w14:paraId="724FD5D8" w14:textId="77777777" w:rsidR="004B03CC" w:rsidRPr="00E95C99" w:rsidRDefault="004B03CC" w:rsidP="004B03CC">
      <w:pPr>
        <w:rPr>
          <w:rFonts w:ascii="Arial" w:hAnsi="Arial" w:cs="Arial"/>
        </w:rPr>
      </w:pPr>
    </w:p>
    <w:p w14:paraId="7BCBA5E4" w14:textId="77777777" w:rsidR="004B03CC" w:rsidRPr="00E95C99" w:rsidRDefault="004B03CC" w:rsidP="00F957C4">
      <w:pPr>
        <w:pStyle w:val="Bibliografa"/>
        <w:numPr>
          <w:ilvl w:val="0"/>
          <w:numId w:val="11"/>
        </w:numPr>
        <w:rPr>
          <w:rFonts w:ascii="Arial" w:hAnsi="Arial" w:cs="Arial"/>
        </w:rPr>
      </w:pPr>
      <w:r w:rsidRPr="00E95C99">
        <w:rPr>
          <w:rFonts w:ascii="Arial" w:hAnsi="Arial" w:cs="Arial"/>
        </w:rPr>
        <w:fldChar w:fldCharType="begin"/>
      </w:r>
      <w:r w:rsidRPr="00E95C99">
        <w:rPr>
          <w:rFonts w:ascii="Arial" w:hAnsi="Arial" w:cs="Arial"/>
        </w:rPr>
        <w:instrText>BIBLIOGRAPHY</w:instrText>
      </w:r>
      <w:r w:rsidRPr="00E95C99">
        <w:rPr>
          <w:rFonts w:ascii="Arial" w:hAnsi="Arial" w:cs="Arial"/>
        </w:rPr>
        <w:fldChar w:fldCharType="separate"/>
      </w:r>
      <w:r w:rsidRPr="00E95C99">
        <w:rPr>
          <w:rFonts w:ascii="Arial" w:hAnsi="Arial" w:cs="Arial"/>
        </w:rPr>
        <w:t>DNP. (2019). Bases del Plan Nacional de Desarrollo. DNP. Obtenido de https://www.dnp.gov.co/Plan-Nacional-de-Desarrollo/Paginas/Bases-del-Plan-Nacional-de-Desarrollo-2018-2022.aspx</w:t>
      </w:r>
      <w:r w:rsidRPr="00E95C99">
        <w:rPr>
          <w:rFonts w:ascii="Arial" w:hAnsi="Arial" w:cs="Arial"/>
        </w:rPr>
        <w:fldChar w:fldCharType="end"/>
      </w:r>
    </w:p>
    <w:p w14:paraId="4EA827B8" w14:textId="77777777" w:rsidR="004B03CC" w:rsidRPr="00E95C99" w:rsidRDefault="004B03CC" w:rsidP="004B03CC">
      <w:pPr>
        <w:rPr>
          <w:rFonts w:ascii="Arial" w:hAnsi="Arial" w:cs="Arial"/>
        </w:rPr>
      </w:pPr>
    </w:p>
    <w:p w14:paraId="24089C7B" w14:textId="77777777" w:rsidR="004B03CC" w:rsidRPr="00E95C99" w:rsidRDefault="004B03CC" w:rsidP="00F957C4">
      <w:pPr>
        <w:pStyle w:val="Prrafodelista"/>
        <w:numPr>
          <w:ilvl w:val="0"/>
          <w:numId w:val="11"/>
        </w:numPr>
        <w:spacing w:after="0"/>
        <w:rPr>
          <w:rFonts w:ascii="Arial" w:hAnsi="Arial" w:cs="Arial"/>
          <w:noProof/>
          <w:sz w:val="24"/>
          <w:szCs w:val="24"/>
          <w:lang w:val="es-ES"/>
        </w:rPr>
      </w:pPr>
      <w:r w:rsidRPr="00E95C99">
        <w:rPr>
          <w:rFonts w:ascii="Arial" w:hAnsi="Arial" w:cs="Arial"/>
          <w:noProof/>
          <w:sz w:val="24"/>
          <w:szCs w:val="24"/>
          <w:lang w:val="es-ES"/>
        </w:rPr>
        <w:t xml:space="preserve">DNP. (2019). </w:t>
      </w:r>
      <w:r w:rsidRPr="00E95C99">
        <w:rPr>
          <w:rFonts w:ascii="Arial" w:hAnsi="Arial" w:cs="Arial"/>
          <w:i/>
          <w:iCs/>
          <w:noProof/>
          <w:sz w:val="24"/>
          <w:szCs w:val="24"/>
          <w:lang w:val="es-ES"/>
        </w:rPr>
        <w:t>Plan Nacional de Desarrollo, "El Futuro es de Todos".</w:t>
      </w:r>
      <w:r w:rsidRPr="00E95C99">
        <w:rPr>
          <w:rFonts w:ascii="Arial" w:hAnsi="Arial" w:cs="Arial"/>
          <w:noProof/>
          <w:sz w:val="24"/>
          <w:szCs w:val="24"/>
          <w:lang w:val="es-ES"/>
        </w:rPr>
        <w:t xml:space="preserve"> DNP. Obtenido de https://www.dnp.gov.co/DNPN/Paginas/Plan-Nacional-de-Desarrollo.aspx</w:t>
      </w:r>
    </w:p>
    <w:p w14:paraId="7967DDF7" w14:textId="77777777" w:rsidR="004B03CC" w:rsidRPr="00E95C99" w:rsidRDefault="004B03CC" w:rsidP="004B03CC">
      <w:pPr>
        <w:rPr>
          <w:rFonts w:ascii="Arial" w:hAnsi="Arial" w:cs="Arial"/>
        </w:rPr>
      </w:pPr>
    </w:p>
    <w:p w14:paraId="20BB5148" w14:textId="77777777" w:rsidR="004B03CC" w:rsidRPr="00E95C99" w:rsidRDefault="004B03CC" w:rsidP="00F957C4">
      <w:pPr>
        <w:pStyle w:val="Prrafodelista"/>
        <w:numPr>
          <w:ilvl w:val="0"/>
          <w:numId w:val="11"/>
        </w:numPr>
        <w:spacing w:after="0"/>
        <w:rPr>
          <w:rFonts w:ascii="Arial" w:hAnsi="Arial" w:cs="Arial"/>
          <w:noProof/>
          <w:sz w:val="24"/>
          <w:szCs w:val="24"/>
          <w:lang w:val="es-ES"/>
        </w:rPr>
      </w:pPr>
      <w:r w:rsidRPr="00E95C99">
        <w:rPr>
          <w:rFonts w:ascii="Arial" w:hAnsi="Arial" w:cs="Arial"/>
          <w:noProof/>
          <w:sz w:val="24"/>
          <w:szCs w:val="24"/>
          <w:lang w:val="es-ES"/>
        </w:rPr>
        <w:t xml:space="preserve">GAP UROSARIO. (2010). </w:t>
      </w:r>
      <w:r w:rsidRPr="00E95C99">
        <w:rPr>
          <w:rFonts w:ascii="Arial" w:hAnsi="Arial" w:cs="Arial"/>
          <w:i/>
          <w:iCs/>
          <w:noProof/>
          <w:sz w:val="24"/>
          <w:szCs w:val="24"/>
          <w:lang w:val="es-ES"/>
        </w:rPr>
        <w:t>El medio ambiente sano, un derecho de todos.</w:t>
      </w:r>
      <w:r w:rsidRPr="00E95C99">
        <w:rPr>
          <w:rFonts w:ascii="Arial" w:hAnsi="Arial" w:cs="Arial"/>
          <w:noProof/>
          <w:sz w:val="24"/>
          <w:szCs w:val="24"/>
          <w:lang w:val="es-ES"/>
        </w:rPr>
        <w:t xml:space="preserve"> Bogotá: U ROSARIO. Obtenido de </w:t>
      </w:r>
      <w:hyperlink r:id="rId46" w:history="1">
        <w:r w:rsidRPr="00E95C99">
          <w:rPr>
            <w:rStyle w:val="Hipervnculo"/>
            <w:rFonts w:ascii="Arial" w:hAnsi="Arial" w:cs="Arial"/>
            <w:noProof/>
            <w:sz w:val="24"/>
            <w:szCs w:val="24"/>
            <w:lang w:val="es-ES"/>
          </w:rPr>
          <w:t>https://editorial.urosario.edu.co/pageflip/acceso-abierto/el-medio-ambiente-sano.pdf</w:t>
        </w:r>
      </w:hyperlink>
    </w:p>
    <w:sdt>
      <w:sdtPr>
        <w:rPr>
          <w:rFonts w:ascii="Arial" w:hAnsi="Arial" w:cs="Arial"/>
        </w:rPr>
        <w:id w:val="-1356730743"/>
        <w:bibliography/>
      </w:sdtPr>
      <w:sdtEndPr/>
      <w:sdtContent>
        <w:p w14:paraId="4D29F712" w14:textId="77777777" w:rsidR="004B03CC" w:rsidRPr="00E95C99" w:rsidRDefault="004B03CC" w:rsidP="004B03CC">
          <w:pPr>
            <w:pStyle w:val="Bibliografa"/>
            <w:ind w:left="720" w:hanging="720"/>
            <w:rPr>
              <w:rFonts w:ascii="Arial" w:hAnsi="Arial" w:cs="Arial"/>
              <w:noProof/>
              <w:lang w:val="es-ES"/>
            </w:rPr>
          </w:pPr>
          <w:r w:rsidRPr="00E95C99">
            <w:rPr>
              <w:rFonts w:ascii="Arial" w:hAnsi="Arial" w:cs="Arial"/>
            </w:rPr>
            <w:fldChar w:fldCharType="begin"/>
          </w:r>
          <w:r w:rsidRPr="00E95C99">
            <w:rPr>
              <w:rFonts w:ascii="Arial" w:hAnsi="Arial" w:cs="Arial"/>
            </w:rPr>
            <w:instrText>BIBLIOGRAPHY</w:instrText>
          </w:r>
          <w:r w:rsidRPr="00E95C99">
            <w:rPr>
              <w:rFonts w:ascii="Arial" w:hAnsi="Arial" w:cs="Arial"/>
            </w:rPr>
            <w:fldChar w:fldCharType="separate"/>
          </w:r>
        </w:p>
        <w:sdt>
          <w:sdtPr>
            <w:rPr>
              <w:rFonts w:ascii="Arial" w:eastAsiaTheme="minorHAnsi" w:hAnsi="Arial" w:cs="Arial"/>
              <w:sz w:val="22"/>
              <w:szCs w:val="22"/>
              <w:lang w:val="es-CO" w:eastAsia="en-US"/>
            </w:rPr>
            <w:id w:val="1584720980"/>
            <w:bibliography/>
          </w:sdtPr>
          <w:sdtEndPr/>
          <w:sdtContent>
            <w:p w14:paraId="03AB4720" w14:textId="77777777" w:rsidR="004B03CC" w:rsidRPr="00E95C99" w:rsidRDefault="004B03CC" w:rsidP="004B03CC">
              <w:pPr>
                <w:pStyle w:val="Bibliografa"/>
                <w:ind w:left="720" w:hanging="720"/>
                <w:rPr>
                  <w:rFonts w:ascii="Arial" w:hAnsi="Arial" w:cs="Arial"/>
                  <w:noProof/>
                  <w:lang w:val="es-ES"/>
                </w:rPr>
              </w:pPr>
            </w:p>
            <w:p w14:paraId="5DF8450E" w14:textId="77777777" w:rsidR="004B03CC" w:rsidRPr="00E95C99" w:rsidRDefault="004B03CC" w:rsidP="00F957C4">
              <w:pPr>
                <w:pStyle w:val="Prrafodelista"/>
                <w:numPr>
                  <w:ilvl w:val="0"/>
                  <w:numId w:val="11"/>
                </w:numPr>
                <w:spacing w:after="0"/>
                <w:rPr>
                  <w:rFonts w:ascii="Arial" w:hAnsi="Arial" w:cs="Arial"/>
                  <w:sz w:val="24"/>
                  <w:szCs w:val="24"/>
                  <w:lang w:val="es-ES_tradnl" w:eastAsia="es-MX"/>
                </w:rPr>
              </w:pPr>
              <w:r w:rsidRPr="00E95C99">
                <w:rPr>
                  <w:rFonts w:ascii="Arial" w:hAnsi="Arial" w:cs="Arial"/>
                  <w:noProof/>
                  <w:sz w:val="24"/>
                  <w:szCs w:val="24"/>
                  <w:lang w:val="es-ES"/>
                </w:rPr>
                <w:t xml:space="preserve">Naciones Unidas. (2015). </w:t>
              </w:r>
              <w:r w:rsidRPr="00E95C99">
                <w:rPr>
                  <w:rFonts w:ascii="Arial" w:hAnsi="Arial" w:cs="Arial"/>
                  <w:i/>
                  <w:iCs/>
                  <w:noProof/>
                  <w:sz w:val="24"/>
                  <w:szCs w:val="24"/>
                  <w:lang w:val="es-ES"/>
                </w:rPr>
                <w:t>Objetivos de Desarrollo Sostenible.</w:t>
              </w:r>
              <w:r w:rsidRPr="00E95C99">
                <w:rPr>
                  <w:rFonts w:ascii="Arial" w:hAnsi="Arial" w:cs="Arial"/>
                  <w:noProof/>
                  <w:sz w:val="24"/>
                  <w:szCs w:val="24"/>
                  <w:lang w:val="es-ES"/>
                </w:rPr>
                <w:t xml:space="preserve"> UN. Obtenido de https://www.un.org/sustainabledevelopment/es/objetivos-de-desarrollo-sostenible/</w:t>
              </w:r>
            </w:p>
          </w:sdtContent>
        </w:sdt>
        <w:p w14:paraId="187E09EC" w14:textId="77777777" w:rsidR="004B03CC" w:rsidRPr="00E95C99" w:rsidRDefault="004B03CC" w:rsidP="004B03CC">
          <w:pPr>
            <w:rPr>
              <w:rFonts w:ascii="Arial" w:hAnsi="Arial" w:cs="Arial"/>
            </w:rPr>
          </w:pPr>
          <w:r w:rsidRPr="00E95C99">
            <w:rPr>
              <w:rFonts w:ascii="Arial" w:hAnsi="Arial" w:cs="Arial"/>
              <w:b/>
              <w:bCs/>
            </w:rPr>
            <w:fldChar w:fldCharType="end"/>
          </w:r>
        </w:p>
      </w:sdtContent>
    </w:sdt>
    <w:p w14:paraId="364F626D" w14:textId="1002E74D" w:rsidR="004B03CC" w:rsidRPr="00E95C99" w:rsidRDefault="004B03CC" w:rsidP="004B03CC">
      <w:pPr>
        <w:rPr>
          <w:rStyle w:val="Textoennegrita"/>
          <w:rFonts w:ascii="Arial" w:hAnsi="Arial" w:cs="Arial"/>
          <w:b w:val="0"/>
          <w:bCs w:val="0"/>
          <w:color w:val="333333"/>
          <w:shd w:val="clear" w:color="auto" w:fill="FFFFFF"/>
        </w:rPr>
      </w:pPr>
    </w:p>
    <w:p w14:paraId="5A703EA0" w14:textId="77777777" w:rsidR="007D7E57" w:rsidRPr="00E95C99" w:rsidRDefault="007D7E57" w:rsidP="004B03CC">
      <w:pPr>
        <w:rPr>
          <w:rStyle w:val="Textoennegrita"/>
          <w:rFonts w:ascii="Arial" w:hAnsi="Arial" w:cs="Arial"/>
          <w:b w:val="0"/>
          <w:bCs w:val="0"/>
          <w:color w:val="333333"/>
          <w:shd w:val="clear" w:color="auto" w:fill="FFFFFF"/>
        </w:rPr>
      </w:pPr>
    </w:p>
    <w:p w14:paraId="684C616E" w14:textId="77777777" w:rsidR="00A6736C" w:rsidRPr="00E95C99" w:rsidRDefault="00A6736C" w:rsidP="00E031D8">
      <w:pPr>
        <w:pStyle w:val="Normal0"/>
        <w:numPr>
          <w:ilvl w:val="0"/>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Arial" w:hAnsi="Arial" w:cs="Arial"/>
          <w:lang w:val="es-CO"/>
        </w:rPr>
      </w:pPr>
      <w:r w:rsidRPr="00E95C99">
        <w:rPr>
          <w:rFonts w:ascii="Arial" w:hAnsi="Arial" w:cs="Arial"/>
          <w:b/>
          <w:lang w:val="es-CO"/>
        </w:rPr>
        <w:t>PROPOSICI</w:t>
      </w:r>
      <w:r w:rsidRPr="00E95C99">
        <w:rPr>
          <w:rFonts w:ascii="Arial" w:eastAsia="Helvetica" w:hAnsi="Arial" w:cs="Arial"/>
          <w:b/>
          <w:lang w:val="es-CO"/>
        </w:rPr>
        <w:t>ÓN</w:t>
      </w:r>
    </w:p>
    <w:p w14:paraId="5542B1BF" w14:textId="77777777" w:rsidR="00A6736C" w:rsidRPr="00E95C99" w:rsidRDefault="00A6736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
          <w:lang w:val="es-CO"/>
        </w:rPr>
      </w:pPr>
    </w:p>
    <w:p w14:paraId="7AA9BEBB" w14:textId="5CA75968" w:rsidR="00A6736C" w:rsidRPr="00E95C99" w:rsidRDefault="00A6736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Arial" w:eastAsia="Helvetica" w:hAnsi="Arial" w:cs="Arial"/>
          <w:lang w:val="es-CO"/>
        </w:rPr>
      </w:pPr>
      <w:r w:rsidRPr="00E95C99">
        <w:rPr>
          <w:rFonts w:ascii="Arial" w:hAnsi="Arial" w:cs="Arial"/>
          <w:lang w:val="es-CO"/>
        </w:rPr>
        <w:t xml:space="preserve">Con fundamento en las anteriores consideraciones, le solicito a la </w:t>
      </w:r>
      <w:r w:rsidR="0024083F" w:rsidRPr="00E95C99">
        <w:rPr>
          <w:rFonts w:ascii="Arial" w:hAnsi="Arial" w:cs="Arial"/>
          <w:lang w:val="es-CO"/>
        </w:rPr>
        <w:t>Plenaria</w:t>
      </w:r>
      <w:r w:rsidRPr="00E95C99">
        <w:rPr>
          <w:rFonts w:ascii="Arial" w:hAnsi="Arial" w:cs="Arial"/>
          <w:lang w:val="es-CO"/>
        </w:rPr>
        <w:t xml:space="preserve"> de la C</w:t>
      </w:r>
      <w:r w:rsidRPr="00E95C99">
        <w:rPr>
          <w:rFonts w:ascii="Arial" w:eastAsia="Helvetica" w:hAnsi="Arial" w:cs="Arial"/>
          <w:lang w:val="es-CO"/>
        </w:rPr>
        <w:t>á</w:t>
      </w:r>
      <w:r w:rsidRPr="00E95C99">
        <w:rPr>
          <w:rFonts w:ascii="Arial" w:hAnsi="Arial" w:cs="Arial"/>
          <w:lang w:val="es-CO"/>
        </w:rPr>
        <w:t xml:space="preserve">mara de Representantes dar </w:t>
      </w:r>
      <w:r w:rsidR="0024083F" w:rsidRPr="00E95C99">
        <w:rPr>
          <w:rFonts w:ascii="Arial" w:hAnsi="Arial" w:cs="Arial"/>
          <w:lang w:val="es-CO"/>
        </w:rPr>
        <w:t>segundo</w:t>
      </w:r>
      <w:r w:rsidRPr="00E95C99">
        <w:rPr>
          <w:rFonts w:ascii="Arial" w:hAnsi="Arial" w:cs="Arial"/>
          <w:lang w:val="es-CO"/>
        </w:rPr>
        <w:t xml:space="preserve"> debate al </w:t>
      </w:r>
      <w:r w:rsidR="004A7B1C" w:rsidRPr="00E95C99">
        <w:rPr>
          <w:rFonts w:ascii="Arial" w:hAnsi="Arial" w:cs="Arial"/>
          <w:lang w:val="es-CO"/>
        </w:rPr>
        <w:t xml:space="preserve">Proyecto de Ley Estatutaria </w:t>
      </w:r>
      <w:r w:rsidR="00DD6940" w:rsidRPr="00E95C99">
        <w:rPr>
          <w:rFonts w:ascii="Arial" w:hAnsi="Arial" w:cs="Arial"/>
          <w:lang w:val="es-CO"/>
        </w:rPr>
        <w:t xml:space="preserve">N° 196 de 2021 Cámara </w:t>
      </w:r>
      <w:r w:rsidR="00061B3F" w:rsidRPr="00E95C99">
        <w:rPr>
          <w:rFonts w:ascii="Arial" w:hAnsi="Arial" w:cs="Arial"/>
          <w:lang w:val="es-CO"/>
        </w:rPr>
        <w:t>“Por el cual se crea la especialidad ambiental en las jurisdicciones ordinaria y de lo contencioso administrativo, se crean las salas especializadas en temas ambientales dentro de los tribunales administrativos y se modifica la ley 270 de 1996”</w:t>
      </w:r>
      <w:r w:rsidR="00587516" w:rsidRPr="00E95C99">
        <w:rPr>
          <w:rFonts w:ascii="Arial" w:eastAsia="Helvetica" w:hAnsi="Arial" w:cs="Arial"/>
          <w:lang w:val="es-CO"/>
        </w:rPr>
        <w:t xml:space="preserve">, de conformidad con el texto </w:t>
      </w:r>
      <w:r w:rsidR="00E85348" w:rsidRPr="00E95C99">
        <w:rPr>
          <w:rFonts w:ascii="Arial" w:eastAsia="Helvetica" w:hAnsi="Arial" w:cs="Arial"/>
          <w:lang w:val="es-CO"/>
        </w:rPr>
        <w:t>radicado en la Secretaría de</w:t>
      </w:r>
      <w:r w:rsidR="00FE6BC0" w:rsidRPr="00E95C99">
        <w:rPr>
          <w:rFonts w:ascii="Arial" w:eastAsia="Helvetica" w:hAnsi="Arial" w:cs="Arial"/>
          <w:lang w:val="es-CO"/>
        </w:rPr>
        <w:t xml:space="preserve"> </w:t>
      </w:r>
      <w:r w:rsidR="00E85348" w:rsidRPr="00E95C99">
        <w:rPr>
          <w:rFonts w:ascii="Arial" w:eastAsia="Helvetica" w:hAnsi="Arial" w:cs="Arial"/>
          <w:lang w:val="es-CO"/>
        </w:rPr>
        <w:t xml:space="preserve">la </w:t>
      </w:r>
      <w:r w:rsidR="00FE6BC0" w:rsidRPr="00E95C99">
        <w:rPr>
          <w:rFonts w:ascii="Arial" w:eastAsia="Helvetica" w:hAnsi="Arial" w:cs="Arial"/>
          <w:lang w:val="es-CO"/>
        </w:rPr>
        <w:t xml:space="preserve">Comisión primera de la </w:t>
      </w:r>
      <w:r w:rsidR="00E85348" w:rsidRPr="00E95C99">
        <w:rPr>
          <w:rFonts w:ascii="Arial" w:eastAsia="Helvetica" w:hAnsi="Arial" w:cs="Arial"/>
          <w:lang w:val="es-CO"/>
        </w:rPr>
        <w:t>Cámara de Representantes</w:t>
      </w:r>
      <w:r w:rsidR="00587516" w:rsidRPr="00E95C99">
        <w:rPr>
          <w:rFonts w:ascii="Arial" w:eastAsia="Helvetica" w:hAnsi="Arial" w:cs="Arial"/>
          <w:lang w:val="es-CO"/>
        </w:rPr>
        <w:t xml:space="preserve">. </w:t>
      </w:r>
    </w:p>
    <w:p w14:paraId="703EA57E" w14:textId="0A1C197B" w:rsidR="00587516" w:rsidRPr="00E95C99" w:rsidRDefault="00587516"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Arial" w:hAnsi="Arial" w:cs="Arial"/>
          <w:lang w:val="es-CO"/>
        </w:rPr>
      </w:pPr>
    </w:p>
    <w:p w14:paraId="2E5FD633" w14:textId="36AB15B7" w:rsidR="00A6736C" w:rsidRPr="00E95C99" w:rsidRDefault="00A6736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r w:rsidRPr="00E95C99">
        <w:rPr>
          <w:rFonts w:ascii="Arial" w:hAnsi="Arial" w:cs="Arial"/>
          <w:lang w:val="es-CO"/>
        </w:rPr>
        <w:t>Cordialmente,</w:t>
      </w:r>
    </w:p>
    <w:p w14:paraId="5C6CD4D0" w14:textId="1D596167" w:rsidR="005016D5" w:rsidRPr="00E95C99" w:rsidRDefault="005016D5"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08FA7241" w14:textId="6D22DE3F" w:rsidR="000F345C" w:rsidRPr="00E95C99" w:rsidRDefault="000F345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489399DD" w14:textId="639F1C5A" w:rsidR="006B1C0C" w:rsidRPr="00E95C99" w:rsidRDefault="006B1C0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374CDFDF" w14:textId="77777777" w:rsidR="00204EE3" w:rsidRPr="00E95C99" w:rsidRDefault="00204EE3" w:rsidP="00204EE3">
      <w:pPr>
        <w:spacing w:line="276" w:lineRule="auto"/>
        <w:rPr>
          <w:rFonts w:ascii="Arial" w:hAnsi="Arial" w:cs="Arial"/>
          <w:b/>
          <w:lang w:val="es-CO"/>
        </w:rPr>
      </w:pPr>
    </w:p>
    <w:p w14:paraId="1B352FE0" w14:textId="77777777" w:rsidR="00204EE3" w:rsidRPr="00E95C99" w:rsidRDefault="00204EE3" w:rsidP="00204EE3">
      <w:pPr>
        <w:spacing w:line="276" w:lineRule="auto"/>
        <w:rPr>
          <w:rFonts w:ascii="Arial" w:hAnsi="Arial" w:cs="Arial"/>
          <w:b/>
          <w:lang w:val="es-CO"/>
        </w:rPr>
        <w:sectPr w:rsidR="00204EE3" w:rsidRPr="00E95C99" w:rsidSect="00204EE3">
          <w:type w:val="continuous"/>
          <w:pgSz w:w="12240" w:h="15840"/>
          <w:pgMar w:top="3119" w:right="1701" w:bottom="2268" w:left="1701" w:header="708" w:footer="708" w:gutter="0"/>
          <w:cols w:space="708"/>
          <w:docGrid w:linePitch="360"/>
        </w:sectPr>
      </w:pPr>
    </w:p>
    <w:p w14:paraId="627A7140" w14:textId="77777777" w:rsidR="00204EE3" w:rsidRPr="00E95C99" w:rsidRDefault="00204EE3" w:rsidP="00204EE3">
      <w:pPr>
        <w:spacing w:line="276" w:lineRule="auto"/>
        <w:rPr>
          <w:rFonts w:ascii="Arial" w:hAnsi="Arial" w:cs="Arial"/>
          <w:b/>
          <w:lang w:val="es-CO"/>
        </w:rPr>
      </w:pPr>
      <w:r w:rsidRPr="00E95C99">
        <w:rPr>
          <w:rFonts w:ascii="Arial" w:hAnsi="Arial" w:cs="Arial"/>
          <w:b/>
          <w:lang w:val="es-CO"/>
        </w:rPr>
        <w:t xml:space="preserve">CÉSAR AUGUSTO LORDUY  </w:t>
      </w:r>
    </w:p>
    <w:p w14:paraId="0E578C07" w14:textId="77777777" w:rsidR="00204EE3" w:rsidRPr="00E95C99" w:rsidRDefault="00204EE3" w:rsidP="00204EE3">
      <w:pPr>
        <w:spacing w:line="276" w:lineRule="auto"/>
        <w:rPr>
          <w:rFonts w:ascii="Arial" w:hAnsi="Arial" w:cs="Arial"/>
          <w:bCs/>
          <w:lang w:val="es-CO"/>
        </w:rPr>
      </w:pPr>
      <w:r w:rsidRPr="00E95C99">
        <w:rPr>
          <w:rFonts w:ascii="Arial" w:hAnsi="Arial" w:cs="Arial"/>
          <w:bCs/>
          <w:lang w:val="es-CO"/>
        </w:rPr>
        <w:t xml:space="preserve">Representante a la Cámara </w:t>
      </w:r>
    </w:p>
    <w:p w14:paraId="4FA3B1F9" w14:textId="0A0F8F8D" w:rsidR="00204EE3" w:rsidRPr="00E95C99" w:rsidRDefault="00204EE3" w:rsidP="00204EE3">
      <w:pPr>
        <w:spacing w:line="276" w:lineRule="auto"/>
        <w:rPr>
          <w:rFonts w:ascii="Arial" w:hAnsi="Arial" w:cs="Arial"/>
          <w:bCs/>
          <w:lang w:val="es-CO"/>
        </w:rPr>
      </w:pPr>
      <w:r w:rsidRPr="00E95C99">
        <w:rPr>
          <w:rFonts w:ascii="Arial" w:hAnsi="Arial" w:cs="Arial"/>
          <w:b/>
          <w:lang w:val="es-CO"/>
        </w:rPr>
        <w:t>JUAN CARLOS LO</w:t>
      </w:r>
      <w:r w:rsidR="005A3B8B">
        <w:rPr>
          <w:rFonts w:ascii="Arial" w:hAnsi="Arial" w:cs="Arial"/>
          <w:b/>
          <w:lang w:val="es-CO"/>
        </w:rPr>
        <w:t>Z</w:t>
      </w:r>
      <w:r w:rsidRPr="00E95C99">
        <w:rPr>
          <w:rFonts w:ascii="Arial" w:hAnsi="Arial" w:cs="Arial"/>
          <w:b/>
          <w:lang w:val="es-CO"/>
        </w:rPr>
        <w:t>ADA</w:t>
      </w:r>
    </w:p>
    <w:p w14:paraId="55EF7798" w14:textId="77777777" w:rsidR="00204EE3" w:rsidRPr="00BD115B" w:rsidRDefault="00204EE3" w:rsidP="00204EE3">
      <w:pPr>
        <w:spacing w:line="276" w:lineRule="auto"/>
        <w:rPr>
          <w:rFonts w:ascii="Arial" w:hAnsi="Arial" w:cs="Arial"/>
          <w:bCs/>
          <w:lang w:val="es-CO"/>
        </w:rPr>
        <w:sectPr w:rsidR="00204EE3" w:rsidRPr="00BD115B" w:rsidSect="00F64FF0">
          <w:type w:val="continuous"/>
          <w:pgSz w:w="12240" w:h="15840"/>
          <w:pgMar w:top="3119" w:right="1701" w:bottom="2268" w:left="1701" w:header="708" w:footer="708" w:gutter="0"/>
          <w:cols w:num="2" w:space="708"/>
          <w:docGrid w:linePitch="360"/>
        </w:sectPr>
      </w:pPr>
      <w:r>
        <w:rPr>
          <w:rFonts w:ascii="Arial" w:hAnsi="Arial" w:cs="Arial"/>
          <w:bCs/>
          <w:lang w:val="es-CO"/>
        </w:rPr>
        <w:t xml:space="preserve">Representante a la Cámara </w:t>
      </w:r>
    </w:p>
    <w:p w14:paraId="76B656C7" w14:textId="7067720A" w:rsidR="00835063" w:rsidRPr="00E95C99" w:rsidRDefault="00835063"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Cs/>
          <w:lang w:val="es-CO"/>
        </w:rPr>
      </w:pPr>
    </w:p>
    <w:p w14:paraId="7AF6F2B2" w14:textId="107E572E" w:rsidR="00C115A4" w:rsidRPr="00E95C99" w:rsidRDefault="00C115A4" w:rsidP="00E031D8">
      <w:pPr>
        <w:spacing w:line="276" w:lineRule="auto"/>
        <w:ind w:right="49"/>
        <w:jc w:val="center"/>
        <w:rPr>
          <w:rFonts w:ascii="Arial" w:eastAsia="Garamond" w:hAnsi="Arial" w:cs="Arial"/>
          <w:b/>
          <w:lang w:val="es-CO"/>
        </w:rPr>
      </w:pPr>
      <w:r w:rsidRPr="00E95C99">
        <w:rPr>
          <w:rFonts w:ascii="Arial" w:eastAsia="Garamond" w:hAnsi="Arial" w:cs="Arial"/>
          <w:b/>
          <w:lang w:val="es-CO"/>
        </w:rPr>
        <w:t xml:space="preserve">TEXTO PROPUESTO PARA </w:t>
      </w:r>
      <w:r w:rsidR="0024083F" w:rsidRPr="00E95C99">
        <w:rPr>
          <w:rFonts w:ascii="Arial" w:eastAsia="Garamond" w:hAnsi="Arial" w:cs="Arial"/>
          <w:b/>
          <w:lang w:val="es-CO"/>
        </w:rPr>
        <w:t xml:space="preserve">SEGUNDO </w:t>
      </w:r>
      <w:r w:rsidRPr="00E95C99">
        <w:rPr>
          <w:rFonts w:ascii="Arial" w:eastAsia="Garamond" w:hAnsi="Arial" w:cs="Arial"/>
          <w:b/>
          <w:lang w:val="es-CO"/>
        </w:rPr>
        <w:t>DEBATE DEL</w:t>
      </w:r>
    </w:p>
    <w:p w14:paraId="493491E1" w14:textId="581D41C2" w:rsidR="00DD6940" w:rsidRPr="00E95C99" w:rsidRDefault="004A7B1C" w:rsidP="004F23EA">
      <w:pPr>
        <w:spacing w:line="276" w:lineRule="auto"/>
        <w:ind w:right="49"/>
        <w:jc w:val="center"/>
        <w:rPr>
          <w:rFonts w:ascii="Arial" w:eastAsia="Garamond" w:hAnsi="Arial" w:cs="Arial"/>
          <w:b/>
          <w:lang w:val="es-CO"/>
        </w:rPr>
      </w:pPr>
      <w:r w:rsidRPr="00E95C99">
        <w:rPr>
          <w:rFonts w:ascii="Arial" w:eastAsia="Garamond" w:hAnsi="Arial" w:cs="Arial"/>
          <w:b/>
          <w:lang w:val="es-CO"/>
        </w:rPr>
        <w:t xml:space="preserve">PROYECTO DE LEY ESTATUTARIA </w:t>
      </w:r>
      <w:r w:rsidR="00E031D8" w:rsidRPr="00E95C99">
        <w:rPr>
          <w:rFonts w:ascii="Arial" w:eastAsia="Garamond" w:hAnsi="Arial" w:cs="Arial"/>
          <w:b/>
          <w:lang w:val="es-CO"/>
        </w:rPr>
        <w:t>N.º</w:t>
      </w:r>
      <w:r w:rsidR="00E85348" w:rsidRPr="00E95C99">
        <w:rPr>
          <w:rFonts w:ascii="Arial" w:eastAsia="Garamond" w:hAnsi="Arial" w:cs="Arial"/>
          <w:b/>
          <w:lang w:val="es-CO"/>
        </w:rPr>
        <w:t xml:space="preserve"> </w:t>
      </w:r>
      <w:r w:rsidR="00DD6940" w:rsidRPr="00E95C99">
        <w:rPr>
          <w:rFonts w:ascii="Arial" w:eastAsia="Garamond" w:hAnsi="Arial" w:cs="Arial"/>
          <w:b/>
          <w:lang w:val="es-CO"/>
        </w:rPr>
        <w:t xml:space="preserve">196 </w:t>
      </w:r>
      <w:r w:rsidR="00E85348" w:rsidRPr="00E95C99">
        <w:rPr>
          <w:rFonts w:ascii="Arial" w:eastAsia="Garamond" w:hAnsi="Arial" w:cs="Arial"/>
          <w:b/>
          <w:lang w:val="es-CO"/>
        </w:rPr>
        <w:t>de 2021 CÁMARA</w:t>
      </w:r>
    </w:p>
    <w:p w14:paraId="0DB60495" w14:textId="77777777" w:rsidR="00B96AB1" w:rsidRDefault="00B96AB1" w:rsidP="00E031D8">
      <w:pPr>
        <w:spacing w:line="276" w:lineRule="auto"/>
        <w:ind w:right="49"/>
        <w:jc w:val="center"/>
        <w:rPr>
          <w:rFonts w:ascii="Arial" w:hAnsi="Arial" w:cs="Arial"/>
          <w:b/>
          <w:bCs/>
          <w:lang w:val="es-CO"/>
        </w:rPr>
      </w:pPr>
    </w:p>
    <w:p w14:paraId="74FA9028" w14:textId="671E3A78" w:rsidR="00DD6940" w:rsidRPr="00E95C99" w:rsidRDefault="00BE63AF" w:rsidP="00E031D8">
      <w:pPr>
        <w:spacing w:line="276" w:lineRule="auto"/>
        <w:ind w:right="49"/>
        <w:jc w:val="center"/>
        <w:rPr>
          <w:rFonts w:ascii="Arial" w:hAnsi="Arial" w:cs="Arial"/>
          <w:lang w:val="es-CO"/>
        </w:rPr>
      </w:pPr>
      <w:r w:rsidRPr="00E95C99">
        <w:rPr>
          <w:rFonts w:ascii="Arial" w:hAnsi="Arial" w:cs="Arial"/>
          <w:b/>
          <w:bCs/>
          <w:lang w:val="es-CO"/>
        </w:rPr>
        <w:t>“POR EL CUAL SE CREA LA ESPECIALID</w:t>
      </w:r>
      <w:r w:rsidR="007A11E2">
        <w:rPr>
          <w:rFonts w:ascii="Arial" w:hAnsi="Arial" w:cs="Arial"/>
          <w:b/>
          <w:bCs/>
          <w:lang w:val="es-CO"/>
        </w:rPr>
        <w:t>AD AMBIENTAL EN LA JURISDICCIÓN</w:t>
      </w:r>
      <w:r w:rsidRPr="00E95C99">
        <w:rPr>
          <w:rFonts w:ascii="Arial" w:hAnsi="Arial" w:cs="Arial"/>
          <w:b/>
          <w:bCs/>
          <w:lang w:val="es-CO"/>
        </w:rPr>
        <w:t xml:space="preserve"> DE LO CONTENCIOSO ADMINISTRATIVO, SE CREAN LAS SALAS ESPECIALIZADAS EN TEMAS AMBIENTALES DENTRO DE LOS TRIBUNALES ADMINISTRATIVOS Y SE MODIFICA LA LEY 270 DE 1996</w:t>
      </w:r>
      <w:r w:rsidRPr="00E95C99">
        <w:rPr>
          <w:rStyle w:val="normaltextrun"/>
          <w:rFonts w:ascii="Arial" w:eastAsiaTheme="minorEastAsia" w:hAnsi="Arial" w:cs="Arial"/>
          <w:b/>
          <w:bCs/>
          <w:lang w:val="es-CO"/>
        </w:rPr>
        <w:t>”</w:t>
      </w:r>
    </w:p>
    <w:p w14:paraId="5D67DF9E" w14:textId="77777777" w:rsidR="00DD6940" w:rsidRPr="00E95C99" w:rsidRDefault="00DD6940" w:rsidP="00E031D8">
      <w:pPr>
        <w:spacing w:line="276" w:lineRule="auto"/>
        <w:ind w:right="49"/>
        <w:jc w:val="center"/>
        <w:rPr>
          <w:rFonts w:ascii="Arial" w:eastAsia="Garamond" w:hAnsi="Arial" w:cs="Arial"/>
          <w:b/>
          <w:lang w:val="es-CO"/>
        </w:rPr>
      </w:pPr>
    </w:p>
    <w:p w14:paraId="41C647ED" w14:textId="77777777" w:rsidR="00DD6940" w:rsidRPr="00E95C99" w:rsidRDefault="00DD6940" w:rsidP="00E031D8">
      <w:pPr>
        <w:spacing w:line="276" w:lineRule="auto"/>
        <w:ind w:right="49"/>
        <w:jc w:val="center"/>
        <w:rPr>
          <w:rFonts w:ascii="Arial" w:eastAsia="Garamond" w:hAnsi="Arial" w:cs="Arial"/>
          <w:b/>
          <w:lang w:val="es-CO"/>
        </w:rPr>
      </w:pPr>
    </w:p>
    <w:p w14:paraId="72ACCD39" w14:textId="77777777" w:rsidR="00E85348" w:rsidRPr="00E95C99" w:rsidRDefault="00E85348" w:rsidP="00E031D8">
      <w:pPr>
        <w:pBdr>
          <w:top w:val="none" w:sz="0" w:space="0" w:color="000000"/>
          <w:left w:val="none" w:sz="0" w:space="0" w:color="000000"/>
          <w:bottom w:val="none" w:sz="0" w:space="0" w:color="000000"/>
          <w:right w:val="none" w:sz="0" w:space="0" w:color="000000"/>
          <w:between w:val="none" w:sz="0" w:space="0" w:color="000000"/>
        </w:pBdr>
        <w:spacing w:line="276" w:lineRule="auto"/>
        <w:ind w:right="49"/>
        <w:rPr>
          <w:rFonts w:ascii="Arial" w:eastAsia="Garamond" w:hAnsi="Arial" w:cs="Arial"/>
          <w:b/>
          <w:lang w:val="es-CO"/>
        </w:rPr>
      </w:pPr>
    </w:p>
    <w:p w14:paraId="6A49EDE1" w14:textId="77777777" w:rsidR="00E85348" w:rsidRPr="00E95C99" w:rsidRDefault="00E85348" w:rsidP="00E031D8">
      <w:pPr>
        <w:pBdr>
          <w:top w:val="none" w:sz="0" w:space="0" w:color="000000"/>
          <w:left w:val="none" w:sz="0" w:space="0" w:color="000000"/>
          <w:bottom w:val="none" w:sz="0" w:space="0" w:color="000000"/>
          <w:right w:val="none" w:sz="0" w:space="0" w:color="000000"/>
          <w:between w:val="none" w:sz="0" w:space="0" w:color="000000"/>
        </w:pBdr>
        <w:spacing w:line="276" w:lineRule="auto"/>
        <w:ind w:right="49"/>
        <w:jc w:val="center"/>
        <w:rPr>
          <w:rFonts w:ascii="Arial" w:eastAsia="Garamond" w:hAnsi="Arial" w:cs="Arial"/>
          <w:b/>
          <w:lang w:val="es-CO"/>
        </w:rPr>
      </w:pPr>
      <w:r w:rsidRPr="00E95C99">
        <w:rPr>
          <w:rFonts w:ascii="Arial" w:eastAsia="Garamond" w:hAnsi="Arial" w:cs="Arial"/>
          <w:b/>
          <w:lang w:val="es-CO"/>
        </w:rPr>
        <w:t>EL CONGRESO DE COLOMBIA</w:t>
      </w:r>
    </w:p>
    <w:p w14:paraId="3137B96A" w14:textId="77777777" w:rsidR="00E85348" w:rsidRPr="00E95C99" w:rsidRDefault="00E85348" w:rsidP="00E031D8">
      <w:pPr>
        <w:pBdr>
          <w:top w:val="none" w:sz="0" w:space="0" w:color="000000"/>
          <w:left w:val="none" w:sz="0" w:space="0" w:color="000000"/>
          <w:bottom w:val="none" w:sz="0" w:space="0" w:color="000000"/>
          <w:right w:val="none" w:sz="0" w:space="0" w:color="000000"/>
          <w:between w:val="none" w:sz="0" w:space="0" w:color="000000"/>
        </w:pBdr>
        <w:spacing w:line="276" w:lineRule="auto"/>
        <w:ind w:right="49"/>
        <w:jc w:val="center"/>
        <w:rPr>
          <w:rFonts w:ascii="Arial" w:eastAsia="Garamond" w:hAnsi="Arial" w:cs="Arial"/>
          <w:b/>
          <w:lang w:val="es-CO"/>
        </w:rPr>
      </w:pPr>
    </w:p>
    <w:p w14:paraId="71C16A53" w14:textId="486966FE" w:rsidR="00843D31" w:rsidRPr="00E95C99" w:rsidRDefault="00E85348" w:rsidP="00843D31">
      <w:pPr>
        <w:spacing w:line="276" w:lineRule="auto"/>
        <w:ind w:right="49"/>
        <w:jc w:val="center"/>
        <w:rPr>
          <w:rFonts w:ascii="Arial" w:hAnsi="Arial" w:cs="Arial"/>
          <w:b/>
          <w:lang w:val="es-CO"/>
        </w:rPr>
      </w:pPr>
      <w:r w:rsidRPr="00E95C99">
        <w:rPr>
          <w:rFonts w:ascii="Arial" w:eastAsia="Garamond" w:hAnsi="Arial" w:cs="Arial"/>
          <w:b/>
          <w:lang w:val="es-CO"/>
        </w:rPr>
        <w:t>DECRETA:</w:t>
      </w:r>
    </w:p>
    <w:p w14:paraId="6AA79BAA" w14:textId="17B3D8FD" w:rsidR="00BE5071" w:rsidRDefault="00BE5071" w:rsidP="00BE5071">
      <w:pPr>
        <w:spacing w:line="276" w:lineRule="auto"/>
        <w:ind w:right="49"/>
        <w:jc w:val="both"/>
        <w:rPr>
          <w:rFonts w:ascii="Arial" w:hAnsi="Arial" w:cs="Arial"/>
        </w:rPr>
      </w:pPr>
    </w:p>
    <w:p w14:paraId="3B0BB6E7" w14:textId="77777777" w:rsidR="00BE5071" w:rsidRPr="00E95C99" w:rsidRDefault="00BE5071" w:rsidP="00BE5071">
      <w:pPr>
        <w:spacing w:line="276" w:lineRule="auto"/>
        <w:ind w:right="49"/>
        <w:jc w:val="both"/>
        <w:rPr>
          <w:rFonts w:ascii="Arial" w:hAnsi="Arial" w:cs="Arial"/>
          <w:b/>
        </w:rPr>
      </w:pPr>
    </w:p>
    <w:p w14:paraId="4B749635" w14:textId="3298DB37" w:rsidR="00BE5071" w:rsidRPr="00E95C99" w:rsidRDefault="00BE5071" w:rsidP="00BE5071">
      <w:pPr>
        <w:spacing w:line="276" w:lineRule="auto"/>
        <w:ind w:right="49"/>
        <w:jc w:val="both"/>
        <w:rPr>
          <w:rFonts w:ascii="Arial" w:hAnsi="Arial" w:cs="Arial"/>
        </w:rPr>
      </w:pPr>
      <w:r w:rsidRPr="00E95C99">
        <w:rPr>
          <w:rFonts w:ascii="Arial" w:hAnsi="Arial" w:cs="Arial"/>
          <w:b/>
        </w:rPr>
        <w:t xml:space="preserve">Artículo 1. Objeto. </w:t>
      </w:r>
      <w:r w:rsidRPr="00E95C99">
        <w:rPr>
          <w:rFonts w:ascii="Arial" w:hAnsi="Arial" w:cs="Arial"/>
        </w:rPr>
        <w:t xml:space="preserve">La presente ley tiene por objeto establecer la </w:t>
      </w:r>
      <w:r w:rsidR="003B3AE8">
        <w:rPr>
          <w:rFonts w:ascii="Arial" w:hAnsi="Arial" w:cs="Arial"/>
        </w:rPr>
        <w:t>especialidad ambiental en</w:t>
      </w:r>
      <w:r>
        <w:rPr>
          <w:rFonts w:ascii="Arial" w:hAnsi="Arial" w:cs="Arial"/>
        </w:rPr>
        <w:t xml:space="preserve"> la J</w:t>
      </w:r>
      <w:r w:rsidRPr="00E95C99">
        <w:rPr>
          <w:rFonts w:ascii="Arial" w:hAnsi="Arial" w:cs="Arial"/>
        </w:rPr>
        <w:t>urisdicción de lo Contencioso Administrativo, así como su estructura.</w:t>
      </w:r>
    </w:p>
    <w:p w14:paraId="52B3445F" w14:textId="77777777" w:rsidR="00BE5071" w:rsidRPr="00E95C99" w:rsidRDefault="00BE5071" w:rsidP="00BE5071">
      <w:pPr>
        <w:spacing w:line="276" w:lineRule="auto"/>
        <w:ind w:right="49"/>
        <w:jc w:val="both"/>
        <w:rPr>
          <w:rFonts w:ascii="Arial" w:hAnsi="Arial" w:cs="Arial"/>
        </w:rPr>
      </w:pPr>
    </w:p>
    <w:p w14:paraId="4252D78A" w14:textId="77777777" w:rsidR="00BE5071" w:rsidRPr="00E95C99" w:rsidRDefault="00BE5071" w:rsidP="00BE5071">
      <w:pPr>
        <w:spacing w:line="276" w:lineRule="auto"/>
        <w:ind w:right="49"/>
        <w:jc w:val="both"/>
        <w:rPr>
          <w:rFonts w:ascii="Arial" w:hAnsi="Arial" w:cs="Arial"/>
        </w:rPr>
      </w:pPr>
      <w:r w:rsidRPr="00E95C99">
        <w:rPr>
          <w:rFonts w:ascii="Arial" w:hAnsi="Arial" w:cs="Arial"/>
        </w:rPr>
        <w:t>También regulará los aspectos procesales esenciales sobre las actuaciones judiciales que versen sobre las controversias y litigios:</w:t>
      </w:r>
    </w:p>
    <w:p w14:paraId="7F23999A" w14:textId="77777777" w:rsidR="00BE5071" w:rsidRPr="00E95C99" w:rsidRDefault="00BE5071" w:rsidP="00BE5071">
      <w:pPr>
        <w:pBdr>
          <w:top w:val="none" w:sz="0" w:space="0" w:color="000000"/>
          <w:left w:val="none" w:sz="0" w:space="0" w:color="000000"/>
          <w:bottom w:val="none" w:sz="0" w:space="0" w:color="000000"/>
          <w:right w:val="none" w:sz="0" w:space="0" w:color="000000"/>
          <w:between w:val="none" w:sz="0" w:space="0" w:color="000000"/>
        </w:pBdr>
        <w:spacing w:line="276" w:lineRule="auto"/>
        <w:ind w:right="49"/>
        <w:jc w:val="both"/>
        <w:rPr>
          <w:rFonts w:ascii="Arial" w:eastAsia="Garamond" w:hAnsi="Arial" w:cs="Arial"/>
          <w:b/>
        </w:rPr>
      </w:pPr>
    </w:p>
    <w:p w14:paraId="13C8AC4C" w14:textId="77777777" w:rsidR="00BE5071" w:rsidRDefault="00BE5071" w:rsidP="00F957C4">
      <w:pPr>
        <w:pStyle w:val="Prrafodelista"/>
        <w:numPr>
          <w:ilvl w:val="0"/>
          <w:numId w:val="6"/>
        </w:numPr>
        <w:spacing w:after="0" w:line="276" w:lineRule="auto"/>
        <w:ind w:left="180" w:right="49" w:hanging="1440"/>
        <w:jc w:val="both"/>
        <w:rPr>
          <w:rFonts w:ascii="Arial" w:hAnsi="Arial" w:cs="Arial"/>
          <w:sz w:val="24"/>
          <w:szCs w:val="24"/>
        </w:rPr>
      </w:pPr>
      <w:r w:rsidRPr="00E95C99">
        <w:rPr>
          <w:rFonts w:ascii="Arial" w:hAnsi="Arial" w:cs="Arial"/>
          <w:sz w:val="24"/>
          <w:szCs w:val="24"/>
        </w:rPr>
        <w:t>-De contenido ambiental, que versen sobre conflictos socio ambientales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señalen la legislación nacional e internacional, así como los organismos internacionales que se ocupen de estas materias</w:t>
      </w:r>
    </w:p>
    <w:p w14:paraId="1486A31F" w14:textId="77777777" w:rsidR="00BE5071" w:rsidRPr="00E95C99" w:rsidRDefault="00BE5071" w:rsidP="00F957C4">
      <w:pPr>
        <w:pStyle w:val="Prrafodelista"/>
        <w:numPr>
          <w:ilvl w:val="0"/>
          <w:numId w:val="6"/>
        </w:numPr>
        <w:spacing w:after="0" w:line="276" w:lineRule="auto"/>
        <w:ind w:left="180" w:right="49" w:hanging="1440"/>
        <w:jc w:val="both"/>
        <w:rPr>
          <w:rFonts w:ascii="Arial" w:hAnsi="Arial" w:cs="Arial"/>
          <w:sz w:val="24"/>
          <w:szCs w:val="24"/>
        </w:rPr>
      </w:pPr>
    </w:p>
    <w:p w14:paraId="0C2CA8FE" w14:textId="77777777" w:rsidR="00BE5071" w:rsidRPr="00E95C99" w:rsidRDefault="00BE5071" w:rsidP="00BE5071">
      <w:pPr>
        <w:jc w:val="both"/>
        <w:rPr>
          <w:rFonts w:ascii="Arial" w:hAnsi="Arial" w:cs="Arial"/>
        </w:rPr>
      </w:pPr>
      <w:r w:rsidRPr="00E95C99">
        <w:rPr>
          <w:rFonts w:ascii="Arial" w:hAnsi="Arial" w:cs="Arial"/>
          <w:b/>
        </w:rPr>
        <w:t xml:space="preserve">Artículo 2. Ámbito de aplicación. </w:t>
      </w:r>
      <w:r w:rsidRPr="00E95C99">
        <w:rPr>
          <w:rFonts w:ascii="Arial" w:hAnsi="Arial" w:cs="Arial"/>
        </w:rPr>
        <w:t>La especialidad ambiental de la jurisdicción contenciosa administrativa tendrá cobertura y competencia en todo el territorio</w:t>
      </w:r>
      <w:r w:rsidRPr="00E95C99">
        <w:rPr>
          <w:rFonts w:ascii="Arial" w:hAnsi="Arial" w:cs="Arial"/>
          <w:spacing w:val="-2"/>
        </w:rPr>
        <w:t xml:space="preserve"> </w:t>
      </w:r>
      <w:r w:rsidRPr="00E95C99">
        <w:rPr>
          <w:rFonts w:ascii="Arial" w:hAnsi="Arial" w:cs="Arial"/>
        </w:rPr>
        <w:t>nacional, según lo dispuesto en esta ley.</w:t>
      </w:r>
    </w:p>
    <w:p w14:paraId="285BCBC0" w14:textId="77777777" w:rsidR="00BE5071" w:rsidRPr="00E95C99" w:rsidRDefault="00BE5071" w:rsidP="00BE5071">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rPr>
      </w:pPr>
    </w:p>
    <w:p w14:paraId="64A4566C" w14:textId="77777777" w:rsidR="00BE5071" w:rsidRPr="00E95C99" w:rsidRDefault="00BE5071" w:rsidP="00BE5071">
      <w:pPr>
        <w:pStyle w:val="Textoindependiente"/>
        <w:spacing w:line="276" w:lineRule="auto"/>
        <w:ind w:right="49"/>
        <w:jc w:val="both"/>
      </w:pPr>
      <w:r w:rsidRPr="00E95C99">
        <w:rPr>
          <w:b/>
        </w:rPr>
        <w:t xml:space="preserve">Artículo 3. Principios. </w:t>
      </w:r>
      <w:r w:rsidRPr="00E95C99">
        <w:t>En la aplicación e interpretación de las disposiciones de esta ley deberán observarse de manera prevalente los principios y valores constitucionales, especialmente los relativos a la materia ambiental, así como los tratados y convenios ratificados por Colombia. También se observarán los principios generales del Código General del Proceso y del Código de Procedimiento Administrativo y de lo Contencioso Administrativo, sin perjuicio de observar los siguientes principios esenciales:</w:t>
      </w:r>
    </w:p>
    <w:p w14:paraId="0F9446A1" w14:textId="77777777" w:rsidR="00BE5071" w:rsidRPr="00E95C99" w:rsidRDefault="00BE5071" w:rsidP="00BE5071">
      <w:pPr>
        <w:pStyle w:val="Textoindependiente"/>
        <w:spacing w:line="276" w:lineRule="auto"/>
        <w:ind w:right="49"/>
        <w:jc w:val="both"/>
      </w:pPr>
    </w:p>
    <w:p w14:paraId="4666365A" w14:textId="77777777" w:rsidR="00BE5071" w:rsidRPr="00E95C99" w:rsidRDefault="00BE5071" w:rsidP="00F957C4">
      <w:pPr>
        <w:pStyle w:val="Prrafodelista"/>
        <w:widowControl w:val="0"/>
        <w:numPr>
          <w:ilvl w:val="0"/>
          <w:numId w:val="20"/>
        </w:numPr>
        <w:tabs>
          <w:tab w:val="left" w:pos="934"/>
        </w:tabs>
        <w:autoSpaceDE w:val="0"/>
        <w:autoSpaceDN w:val="0"/>
        <w:spacing w:after="0" w:line="276" w:lineRule="auto"/>
        <w:ind w:right="49"/>
        <w:contextualSpacing w:val="0"/>
        <w:jc w:val="both"/>
        <w:rPr>
          <w:rFonts w:ascii="Arial" w:hAnsi="Arial" w:cs="Arial"/>
          <w:sz w:val="24"/>
          <w:szCs w:val="24"/>
        </w:rPr>
      </w:pPr>
      <w:r w:rsidRPr="00E95C99">
        <w:rPr>
          <w:rFonts w:ascii="Arial" w:hAnsi="Arial" w:cs="Arial"/>
          <w:b/>
          <w:sz w:val="24"/>
          <w:szCs w:val="24"/>
        </w:rPr>
        <w:t xml:space="preserve">Acceso a la justicia. </w:t>
      </w:r>
      <w:r w:rsidRPr="00E95C99">
        <w:rPr>
          <w:rFonts w:ascii="Arial" w:hAnsi="Arial" w:cs="Arial"/>
          <w:sz w:val="24"/>
          <w:szCs w:val="24"/>
        </w:rPr>
        <w:t xml:space="preserve">Toda persona o grupo de personas tiene derecho a la tutela jurisdiccional efectiva para la resolución de los litigios y controversias sobre el </w:t>
      </w:r>
      <w:r w:rsidRPr="00E95C99">
        <w:rPr>
          <w:rFonts w:ascii="Arial" w:hAnsi="Arial" w:cs="Arial"/>
          <w:bCs/>
          <w:sz w:val="24"/>
          <w:szCs w:val="24"/>
        </w:rPr>
        <w:t>medio ambiente, los recursos naturales, el ordenamiento territorial, la aplicación de la legislación ambiental vigente</w:t>
      </w:r>
      <w:r w:rsidRPr="00E95C99">
        <w:rPr>
          <w:rFonts w:ascii="Arial" w:hAnsi="Arial" w:cs="Arial"/>
          <w:sz w:val="24"/>
          <w:szCs w:val="24"/>
        </w:rPr>
        <w:t>, y el respeto de un debido proceso de duración razonable. Los términos procesales se observarán con diligencia y su incumplimiento injustificado será sancionado de conformidad con las disposiciones pertinentes del Código General del</w:t>
      </w:r>
      <w:r w:rsidRPr="00E95C99">
        <w:rPr>
          <w:rFonts w:ascii="Arial" w:hAnsi="Arial" w:cs="Arial"/>
          <w:spacing w:val="-4"/>
          <w:sz w:val="24"/>
          <w:szCs w:val="24"/>
        </w:rPr>
        <w:t xml:space="preserve"> </w:t>
      </w:r>
      <w:r w:rsidRPr="00E95C99">
        <w:rPr>
          <w:rFonts w:ascii="Arial" w:hAnsi="Arial" w:cs="Arial"/>
          <w:sz w:val="24"/>
          <w:szCs w:val="24"/>
        </w:rPr>
        <w:t>Proceso.</w:t>
      </w:r>
    </w:p>
    <w:p w14:paraId="5A3FE672" w14:textId="77777777" w:rsidR="00BE5071" w:rsidRPr="00E95C99" w:rsidRDefault="00BE5071" w:rsidP="00BE5071">
      <w:pPr>
        <w:pStyle w:val="Textoindependiente"/>
        <w:spacing w:line="276" w:lineRule="auto"/>
        <w:ind w:right="49"/>
        <w:jc w:val="both"/>
      </w:pPr>
    </w:p>
    <w:p w14:paraId="607895C1" w14:textId="77777777" w:rsidR="00BE5071" w:rsidRPr="00E95C99" w:rsidRDefault="00BE5071" w:rsidP="00BE5071">
      <w:pPr>
        <w:pStyle w:val="Textoindependiente"/>
        <w:spacing w:line="276" w:lineRule="auto"/>
        <w:ind w:left="1022" w:right="49"/>
        <w:jc w:val="both"/>
        <w:rPr>
          <w:bCs/>
        </w:rPr>
      </w:pPr>
      <w:r w:rsidRPr="00E95C99">
        <w:rPr>
          <w:bCs/>
        </w:rPr>
        <w:t>Los despachos judiciales ambientales deberán ser objeto de la implementación de un Modelo de Gestión por parte del Consejo Superior de la Judicatura que tenga en cuenta la realidad de las áreas rurales y rurales dispersas, favoreciendo horarios de atención al público que se acompasen con el giro ordinario de la actividad ambiental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que tiene interés en los asuntos ambientales, con miras a acceder a la oferta judicial de manera más simple y con el mínimo de formalidades necesarias para presentar ante el Juez los derechos objeto de reclamo o defensa.</w:t>
      </w:r>
    </w:p>
    <w:p w14:paraId="0D15EE00" w14:textId="77777777" w:rsidR="00BE5071" w:rsidRPr="00E95C99" w:rsidRDefault="00BE5071" w:rsidP="00BE5071">
      <w:pPr>
        <w:pStyle w:val="Textoindependiente"/>
        <w:spacing w:line="276" w:lineRule="auto"/>
        <w:ind w:right="49"/>
        <w:jc w:val="both"/>
        <w:rPr>
          <w:i/>
        </w:rPr>
      </w:pPr>
    </w:p>
    <w:p w14:paraId="1D582429" w14:textId="77777777" w:rsidR="00BE5071" w:rsidRPr="00E95C99" w:rsidRDefault="00BE5071" w:rsidP="00F957C4">
      <w:pPr>
        <w:pStyle w:val="Prrafodelista"/>
        <w:widowControl w:val="0"/>
        <w:numPr>
          <w:ilvl w:val="0"/>
          <w:numId w:val="20"/>
        </w:numPr>
        <w:tabs>
          <w:tab w:val="left" w:pos="934"/>
        </w:tabs>
        <w:autoSpaceDE w:val="0"/>
        <w:autoSpaceDN w:val="0"/>
        <w:spacing w:after="0" w:line="276" w:lineRule="auto"/>
        <w:ind w:right="49"/>
        <w:contextualSpacing w:val="0"/>
        <w:jc w:val="both"/>
        <w:rPr>
          <w:rFonts w:ascii="Arial" w:hAnsi="Arial" w:cs="Arial"/>
          <w:sz w:val="24"/>
          <w:szCs w:val="24"/>
        </w:rPr>
      </w:pPr>
      <w:r w:rsidRPr="00E95C99">
        <w:rPr>
          <w:rFonts w:ascii="Arial" w:hAnsi="Arial" w:cs="Arial"/>
          <w:b/>
          <w:sz w:val="24"/>
          <w:szCs w:val="24"/>
        </w:rPr>
        <w:t xml:space="preserve">Buena fe procesal. </w:t>
      </w:r>
      <w:r w:rsidRPr="00E95C99">
        <w:rPr>
          <w:rFonts w:ascii="Arial" w:hAnsi="Arial" w:cs="Arial"/>
          <w:sz w:val="24"/>
          <w:szCs w:val="24"/>
        </w:rPr>
        <w:t>Es deber de las partes y demás intervinientes en el proceso ambiental, proceder con lealtad, probidad y buena fe en todos sus actos dentro del proceso</w:t>
      </w:r>
      <w:r w:rsidRPr="00E95C99">
        <w:rPr>
          <w:rFonts w:ascii="Arial" w:hAnsi="Arial" w:cs="Arial"/>
          <w:spacing w:val="-1"/>
          <w:sz w:val="24"/>
          <w:szCs w:val="24"/>
        </w:rPr>
        <w:t xml:space="preserve"> </w:t>
      </w:r>
      <w:r w:rsidRPr="00E95C99">
        <w:rPr>
          <w:rFonts w:ascii="Arial" w:hAnsi="Arial" w:cs="Arial"/>
          <w:sz w:val="24"/>
          <w:szCs w:val="24"/>
        </w:rPr>
        <w:t>judicial.</w:t>
      </w:r>
    </w:p>
    <w:p w14:paraId="596FE82C" w14:textId="77777777" w:rsidR="00BE5071" w:rsidRPr="00E95C99" w:rsidRDefault="00BE5071" w:rsidP="00BE5071">
      <w:pPr>
        <w:pStyle w:val="Textoindependiente"/>
        <w:spacing w:line="276" w:lineRule="auto"/>
        <w:ind w:right="49"/>
        <w:jc w:val="both"/>
      </w:pPr>
    </w:p>
    <w:p w14:paraId="352AD16D" w14:textId="77777777" w:rsidR="00BE5071" w:rsidRPr="00E95C99" w:rsidRDefault="00BE5071" w:rsidP="00F957C4">
      <w:pPr>
        <w:pStyle w:val="Prrafodelista"/>
        <w:widowControl w:val="0"/>
        <w:numPr>
          <w:ilvl w:val="0"/>
          <w:numId w:val="20"/>
        </w:numPr>
        <w:autoSpaceDE w:val="0"/>
        <w:autoSpaceDN w:val="0"/>
        <w:spacing w:after="0" w:line="276" w:lineRule="auto"/>
        <w:ind w:right="49"/>
        <w:contextualSpacing w:val="0"/>
        <w:jc w:val="both"/>
        <w:rPr>
          <w:rFonts w:ascii="Arial" w:hAnsi="Arial" w:cs="Arial"/>
          <w:sz w:val="24"/>
          <w:szCs w:val="24"/>
        </w:rPr>
      </w:pPr>
      <w:r w:rsidRPr="00E95C99">
        <w:rPr>
          <w:rFonts w:ascii="Arial" w:hAnsi="Arial" w:cs="Arial"/>
          <w:b/>
          <w:sz w:val="24"/>
          <w:szCs w:val="24"/>
        </w:rPr>
        <w:t>Celeridad y economía procesal</w:t>
      </w:r>
      <w:r w:rsidRPr="00E95C99">
        <w:rPr>
          <w:rFonts w:ascii="Arial" w:hAnsi="Arial" w:cs="Arial"/>
          <w:sz w:val="24"/>
          <w:szCs w:val="24"/>
        </w:rPr>
        <w:t>. Las actuaciones judiciales se deben adelantar con austeridad y eficiencia, evitando la dilación de los procedimientos, las decisiones inocuas y los recursos innecesarios. Se dotará a las autoridades judiciales de poderes correctivos para evitar maniobras o prácticas que atenten contra la celeridad de los procesos.</w:t>
      </w:r>
    </w:p>
    <w:p w14:paraId="46B11C96" w14:textId="77777777" w:rsidR="00BE5071" w:rsidRPr="00E95C99" w:rsidRDefault="00BE5071" w:rsidP="00BE5071">
      <w:pPr>
        <w:spacing w:line="276" w:lineRule="auto"/>
        <w:ind w:right="49"/>
        <w:jc w:val="both"/>
        <w:rPr>
          <w:rFonts w:ascii="Arial" w:hAnsi="Arial" w:cs="Arial"/>
        </w:rPr>
      </w:pPr>
    </w:p>
    <w:p w14:paraId="13A2861B" w14:textId="77777777" w:rsidR="00BE5071" w:rsidRPr="00E95C99" w:rsidRDefault="00BE5071" w:rsidP="00F957C4">
      <w:pPr>
        <w:pStyle w:val="Prrafodelista"/>
        <w:widowControl w:val="0"/>
        <w:numPr>
          <w:ilvl w:val="0"/>
          <w:numId w:val="20"/>
        </w:numPr>
        <w:tabs>
          <w:tab w:val="left" w:pos="927"/>
        </w:tabs>
        <w:autoSpaceDE w:val="0"/>
        <w:autoSpaceDN w:val="0"/>
        <w:spacing w:after="0" w:line="276" w:lineRule="auto"/>
        <w:ind w:right="49"/>
        <w:contextualSpacing w:val="0"/>
        <w:jc w:val="both"/>
        <w:rPr>
          <w:rFonts w:ascii="Arial" w:hAnsi="Arial" w:cs="Arial"/>
          <w:sz w:val="24"/>
          <w:szCs w:val="24"/>
        </w:rPr>
      </w:pPr>
      <w:r w:rsidRPr="00E95C99">
        <w:rPr>
          <w:rFonts w:ascii="Arial" w:hAnsi="Arial" w:cs="Arial"/>
          <w:b/>
          <w:sz w:val="24"/>
          <w:szCs w:val="24"/>
        </w:rPr>
        <w:t xml:space="preserve">Democratización del acceso y uso adecuado de la tierra. </w:t>
      </w:r>
      <w:r w:rsidRPr="00E95C99">
        <w:rPr>
          <w:rFonts w:ascii="Arial" w:hAnsi="Arial" w:cs="Arial"/>
          <w:sz w:val="24"/>
          <w:szCs w:val="24"/>
        </w:rPr>
        <w:t>Se buscará promover</w:t>
      </w:r>
      <w:r w:rsidRPr="00E95C99">
        <w:rPr>
          <w:rFonts w:ascii="Arial" w:hAnsi="Arial" w:cs="Arial"/>
          <w:b/>
          <w:sz w:val="24"/>
          <w:szCs w:val="24"/>
        </w:rPr>
        <w:t xml:space="preserve"> </w:t>
      </w:r>
      <w:r w:rsidRPr="00E95C99">
        <w:rPr>
          <w:rFonts w:ascii="Arial" w:hAnsi="Arial" w:cs="Arial"/>
          <w:sz w:val="24"/>
          <w:szCs w:val="24"/>
        </w:rPr>
        <w:t>mecanismos y garantías que permitan incentivar el uso adecuado de la tierra con criterios de sostenibilidad ambiental, de vocación del suelo, de ordenamiento territorial y de participación de las</w:t>
      </w:r>
      <w:r w:rsidRPr="00E95C99">
        <w:rPr>
          <w:rFonts w:ascii="Arial" w:hAnsi="Arial" w:cs="Arial"/>
          <w:spacing w:val="-13"/>
          <w:sz w:val="24"/>
          <w:szCs w:val="24"/>
        </w:rPr>
        <w:t xml:space="preserve"> </w:t>
      </w:r>
      <w:r w:rsidRPr="00E95C99">
        <w:rPr>
          <w:rFonts w:ascii="Arial" w:hAnsi="Arial" w:cs="Arial"/>
          <w:sz w:val="24"/>
          <w:szCs w:val="24"/>
        </w:rPr>
        <w:t>comunidades.</w:t>
      </w:r>
    </w:p>
    <w:p w14:paraId="5CFF6497" w14:textId="77777777" w:rsidR="00BE5071" w:rsidRPr="00E95C99" w:rsidRDefault="00BE5071" w:rsidP="00BE5071">
      <w:pPr>
        <w:pStyle w:val="Textoindependiente"/>
        <w:spacing w:line="276" w:lineRule="auto"/>
        <w:ind w:right="49"/>
        <w:jc w:val="both"/>
      </w:pPr>
    </w:p>
    <w:p w14:paraId="4CC2EA31" w14:textId="77777777" w:rsidR="00BE5071" w:rsidRPr="00E95C99" w:rsidRDefault="00BE5071" w:rsidP="00F957C4">
      <w:pPr>
        <w:pStyle w:val="Prrafodelista"/>
        <w:widowControl w:val="0"/>
        <w:numPr>
          <w:ilvl w:val="0"/>
          <w:numId w:val="20"/>
        </w:numPr>
        <w:tabs>
          <w:tab w:val="left" w:pos="934"/>
        </w:tabs>
        <w:autoSpaceDE w:val="0"/>
        <w:autoSpaceDN w:val="0"/>
        <w:spacing w:after="0" w:line="276" w:lineRule="auto"/>
        <w:ind w:right="49"/>
        <w:contextualSpacing w:val="0"/>
        <w:jc w:val="both"/>
        <w:rPr>
          <w:rFonts w:ascii="Arial" w:hAnsi="Arial" w:cs="Arial"/>
          <w:sz w:val="24"/>
          <w:szCs w:val="24"/>
        </w:rPr>
      </w:pPr>
      <w:r w:rsidRPr="00E95C99">
        <w:rPr>
          <w:rFonts w:ascii="Arial" w:hAnsi="Arial" w:cs="Arial"/>
          <w:b/>
          <w:sz w:val="24"/>
          <w:szCs w:val="24"/>
        </w:rPr>
        <w:t>Eficacia</w:t>
      </w:r>
      <w:r w:rsidRPr="00E95C99">
        <w:rPr>
          <w:rFonts w:ascii="Arial" w:hAnsi="Arial" w:cs="Arial"/>
          <w:sz w:val="24"/>
          <w:szCs w:val="24"/>
        </w:rPr>
        <w:t>: Atendiendo a la finalidad de esta ley, se debe garantizar la materialización de los mandatos dispuestos en los procedimientos judiciales, que diriman controversias en materia ambiental, así como la seguridad en el disfrute de los derechos reconocidos en cabeza de los ciudadanos sobre los cuales recaigan las decisiones.</w:t>
      </w:r>
    </w:p>
    <w:p w14:paraId="6C9F44DF" w14:textId="77777777" w:rsidR="00BE5071" w:rsidRPr="00E95C99" w:rsidRDefault="00BE5071" w:rsidP="00BE5071">
      <w:pPr>
        <w:pStyle w:val="Textoindependiente"/>
        <w:spacing w:line="276" w:lineRule="auto"/>
        <w:ind w:right="49"/>
        <w:jc w:val="both"/>
      </w:pPr>
    </w:p>
    <w:p w14:paraId="35220E82" w14:textId="77777777" w:rsidR="00BE5071" w:rsidRPr="00E95C99" w:rsidRDefault="00BE5071" w:rsidP="00F957C4">
      <w:pPr>
        <w:pStyle w:val="Prrafodelista"/>
        <w:widowControl w:val="0"/>
        <w:numPr>
          <w:ilvl w:val="0"/>
          <w:numId w:val="20"/>
        </w:numPr>
        <w:tabs>
          <w:tab w:val="left" w:pos="934"/>
        </w:tabs>
        <w:autoSpaceDE w:val="0"/>
        <w:autoSpaceDN w:val="0"/>
        <w:spacing w:after="0" w:line="276" w:lineRule="auto"/>
        <w:ind w:right="49"/>
        <w:contextualSpacing w:val="0"/>
        <w:jc w:val="both"/>
        <w:rPr>
          <w:rFonts w:ascii="Arial" w:hAnsi="Arial" w:cs="Arial"/>
          <w:sz w:val="24"/>
          <w:szCs w:val="24"/>
        </w:rPr>
      </w:pPr>
      <w:r w:rsidRPr="00E95C99">
        <w:rPr>
          <w:rFonts w:ascii="Arial" w:hAnsi="Arial" w:cs="Arial"/>
          <w:b/>
          <w:sz w:val="24"/>
          <w:szCs w:val="24"/>
        </w:rPr>
        <w:t xml:space="preserve">Especialidad ambiental: </w:t>
      </w:r>
      <w:r w:rsidRPr="00E95C99">
        <w:rPr>
          <w:rFonts w:ascii="Arial" w:hAnsi="Arial" w:cs="Arial"/>
          <w:sz w:val="24"/>
          <w:szCs w:val="24"/>
        </w:rPr>
        <w:t>En la resolución de las controversias y litigios a los cuales se hace referencia esta ley se deberán tener en cuenta las particularidades de las relaciones ambientales asociadas al uso del suelo, daño y contaminación ambiental.</w:t>
      </w:r>
    </w:p>
    <w:p w14:paraId="76934F7D" w14:textId="77777777" w:rsidR="00BE5071" w:rsidRPr="00E95C99" w:rsidRDefault="00BE5071" w:rsidP="00BE5071">
      <w:pPr>
        <w:pStyle w:val="Prrafodelista"/>
        <w:spacing w:line="276" w:lineRule="auto"/>
        <w:jc w:val="both"/>
        <w:rPr>
          <w:rFonts w:ascii="Arial" w:hAnsi="Arial" w:cs="Arial"/>
          <w:sz w:val="24"/>
          <w:szCs w:val="24"/>
        </w:rPr>
      </w:pPr>
    </w:p>
    <w:p w14:paraId="0C5D6C71" w14:textId="77777777" w:rsidR="00BE5071" w:rsidRPr="00E95C99" w:rsidRDefault="00BE5071" w:rsidP="00BE5071">
      <w:pPr>
        <w:pStyle w:val="Prrafodelista"/>
        <w:widowControl w:val="0"/>
        <w:tabs>
          <w:tab w:val="left" w:pos="934"/>
        </w:tabs>
        <w:autoSpaceDE w:val="0"/>
        <w:autoSpaceDN w:val="0"/>
        <w:spacing w:after="0" w:line="276" w:lineRule="auto"/>
        <w:ind w:left="933" w:right="49"/>
        <w:contextualSpacing w:val="0"/>
        <w:jc w:val="both"/>
        <w:rPr>
          <w:rFonts w:ascii="Arial" w:hAnsi="Arial" w:cs="Arial"/>
          <w:sz w:val="24"/>
          <w:szCs w:val="24"/>
        </w:rPr>
      </w:pPr>
      <w:r w:rsidRPr="00E95C99">
        <w:rPr>
          <w:rFonts w:ascii="Arial" w:hAnsi="Arial" w:cs="Arial"/>
          <w:sz w:val="24"/>
          <w:szCs w:val="24"/>
        </w:rPr>
        <w:t>Las competencias de conocimiento de esta especialidad serán objeto de revisión por parte del Ministerio de Justicia y del Derecho en conjunto con el Ministerio de Ambiente y Desarrollo Sostenible, las Autoridades Ambientales o quien haga sus veces, cada cuatro (4) años con miras a establecer nuevos tipos de litigios que ameriten ser conocidos por estos despachos judiciales en cuyo caso se tramitará una modificación de jerarquía de ley estatutaria para adicionar o suprimir competencias.</w:t>
      </w:r>
    </w:p>
    <w:p w14:paraId="7715F29B" w14:textId="77777777" w:rsidR="00BE5071" w:rsidRPr="00E95C99" w:rsidRDefault="00BE5071" w:rsidP="00BE5071">
      <w:pPr>
        <w:pStyle w:val="Textoindependiente"/>
        <w:spacing w:line="276" w:lineRule="auto"/>
        <w:ind w:right="49"/>
        <w:jc w:val="both"/>
      </w:pPr>
    </w:p>
    <w:p w14:paraId="2009100F" w14:textId="77777777" w:rsidR="00BE5071" w:rsidRPr="00E95C99" w:rsidRDefault="00BE5071" w:rsidP="00F957C4">
      <w:pPr>
        <w:pStyle w:val="Prrafodelista"/>
        <w:widowControl w:val="0"/>
        <w:numPr>
          <w:ilvl w:val="0"/>
          <w:numId w:val="20"/>
        </w:numPr>
        <w:autoSpaceDE w:val="0"/>
        <w:autoSpaceDN w:val="0"/>
        <w:spacing w:after="0" w:line="276" w:lineRule="auto"/>
        <w:ind w:right="49"/>
        <w:contextualSpacing w:val="0"/>
        <w:jc w:val="both"/>
        <w:rPr>
          <w:rFonts w:ascii="Arial" w:hAnsi="Arial" w:cs="Arial"/>
          <w:sz w:val="24"/>
          <w:szCs w:val="24"/>
        </w:rPr>
      </w:pPr>
      <w:r w:rsidRPr="00E95C99">
        <w:rPr>
          <w:rFonts w:ascii="Arial" w:hAnsi="Arial" w:cs="Arial"/>
          <w:b/>
          <w:sz w:val="24"/>
          <w:szCs w:val="24"/>
        </w:rPr>
        <w:t xml:space="preserve">Igualdad, equidad de género y protección reforzada: </w:t>
      </w:r>
      <w:r w:rsidRPr="00E95C99">
        <w:rPr>
          <w:rFonts w:ascii="Arial" w:hAnsi="Arial" w:cs="Arial"/>
          <w:sz w:val="24"/>
          <w:szCs w:val="24"/>
        </w:rPr>
        <w:t>En las actuaciones judiciales las autoridades promoverán la participación especial de las mujeres rurales y demás sujetos de especial protección constitucional en condición de vulnerabilidad, con el fin de contribuir a la transformación estructural de la realidad ambiental</w:t>
      </w:r>
      <w:r w:rsidRPr="00E95C99">
        <w:rPr>
          <w:rFonts w:ascii="Arial" w:hAnsi="Arial" w:cs="Arial"/>
          <w:spacing w:val="-13"/>
          <w:sz w:val="24"/>
          <w:szCs w:val="24"/>
        </w:rPr>
        <w:t xml:space="preserve"> </w:t>
      </w:r>
      <w:r w:rsidRPr="00E95C99">
        <w:rPr>
          <w:rFonts w:ascii="Arial" w:hAnsi="Arial" w:cs="Arial"/>
          <w:sz w:val="24"/>
          <w:szCs w:val="24"/>
        </w:rPr>
        <w:t>colombiana.</w:t>
      </w:r>
    </w:p>
    <w:p w14:paraId="16B9CAB8" w14:textId="77777777" w:rsidR="00BE5071" w:rsidRPr="00E95C99" w:rsidRDefault="00BE5071" w:rsidP="00BE5071">
      <w:pPr>
        <w:pStyle w:val="Prrafodelista"/>
        <w:spacing w:line="276" w:lineRule="auto"/>
        <w:ind w:right="49"/>
        <w:jc w:val="both"/>
        <w:rPr>
          <w:rFonts w:ascii="Arial" w:hAnsi="Arial" w:cs="Arial"/>
          <w:sz w:val="24"/>
          <w:szCs w:val="24"/>
        </w:rPr>
      </w:pPr>
    </w:p>
    <w:p w14:paraId="70A2C251" w14:textId="77777777" w:rsidR="00BE5071" w:rsidRPr="00E95C99" w:rsidRDefault="00BE5071" w:rsidP="00BE5071">
      <w:pPr>
        <w:pStyle w:val="Prrafodelista"/>
        <w:widowControl w:val="0"/>
        <w:autoSpaceDE w:val="0"/>
        <w:autoSpaceDN w:val="0"/>
        <w:spacing w:line="276" w:lineRule="auto"/>
        <w:ind w:left="933" w:right="49"/>
        <w:contextualSpacing w:val="0"/>
        <w:jc w:val="both"/>
        <w:rPr>
          <w:rFonts w:ascii="Arial" w:hAnsi="Arial" w:cs="Arial"/>
          <w:sz w:val="24"/>
          <w:szCs w:val="24"/>
        </w:rPr>
      </w:pPr>
      <w:r w:rsidRPr="00E95C99">
        <w:rPr>
          <w:rFonts w:ascii="Arial" w:hAnsi="Arial" w:cs="Arial"/>
          <w:sz w:val="24"/>
          <w:szCs w:val="24"/>
        </w:rPr>
        <w:t>En el proceso judicial ambiental de que trata esta ley, las organizaciones o asociaciones de mujeres podrán ejercer asesoría, acompañamiento y coadyuvancia, para lo cual se prescindirá la demostración de la existencia de una relación sustancial con la parte a la cual coadyuva, por la pertenencia a la asociación u organización de mujeres o porque estas manifiesten la importancia de su intervención a fin de procurar el reconocimiento y la protección de los derechos de las mujeres sobre la tierra.</w:t>
      </w:r>
    </w:p>
    <w:p w14:paraId="2F059696" w14:textId="77777777" w:rsidR="00BE5071" w:rsidRPr="00E95C99" w:rsidRDefault="00BE5071" w:rsidP="00BE5071">
      <w:pPr>
        <w:pStyle w:val="Textoindependiente"/>
        <w:spacing w:line="276" w:lineRule="auto"/>
        <w:ind w:right="49"/>
        <w:jc w:val="both"/>
      </w:pPr>
    </w:p>
    <w:p w14:paraId="046EC765" w14:textId="77777777" w:rsidR="00BE5071" w:rsidRPr="00E95C99" w:rsidRDefault="00BE5071" w:rsidP="00BE5071">
      <w:pPr>
        <w:pStyle w:val="Textoindependiente"/>
        <w:spacing w:line="276" w:lineRule="auto"/>
        <w:ind w:left="933" w:right="49"/>
        <w:jc w:val="both"/>
      </w:pPr>
      <w:r w:rsidRPr="00E95C99">
        <w:t>Para prevenir barreras de acceso a la justicia, se proveerá de mecanismos alternativos de solución de conflictos, con enfoque diferencial en razón del género, para la orientación sobre la solución de controversias y litigios, en favor de las mujeres campesinas y rurales.</w:t>
      </w:r>
    </w:p>
    <w:p w14:paraId="28E42B6F" w14:textId="77777777" w:rsidR="00BE5071" w:rsidRPr="00E95C99" w:rsidRDefault="00BE5071" w:rsidP="00BE5071">
      <w:pPr>
        <w:pStyle w:val="Textoindependiente"/>
        <w:spacing w:line="276" w:lineRule="auto"/>
        <w:ind w:right="49"/>
        <w:jc w:val="both"/>
      </w:pPr>
    </w:p>
    <w:p w14:paraId="54630E93" w14:textId="77777777" w:rsidR="00BE5071" w:rsidRPr="00E95C99" w:rsidRDefault="00BE5071" w:rsidP="00BE5071">
      <w:pPr>
        <w:pStyle w:val="Textoindependiente"/>
        <w:spacing w:line="276" w:lineRule="auto"/>
        <w:ind w:left="933" w:right="49"/>
        <w:jc w:val="both"/>
      </w:pPr>
      <w:r w:rsidRPr="00E95C99">
        <w:t>En la ejecución de los procedimientos previstos en la presente ley, deberán adoptarse criterios diferenciales que respondan a las particularidades y grado de vulnerabilidad de las mujeres y demás grupos poblacionales en los términos del presente numeral.</w:t>
      </w:r>
    </w:p>
    <w:p w14:paraId="773301A7" w14:textId="77777777" w:rsidR="00BE5071" w:rsidRPr="00E95C99" w:rsidRDefault="00BE5071" w:rsidP="00BE5071">
      <w:pPr>
        <w:pStyle w:val="Textoindependiente"/>
        <w:spacing w:line="276" w:lineRule="auto"/>
        <w:ind w:right="49"/>
        <w:jc w:val="both"/>
      </w:pPr>
    </w:p>
    <w:p w14:paraId="7AD36537" w14:textId="77777777" w:rsidR="00BE5071" w:rsidRPr="00E95C99" w:rsidRDefault="00BE5071" w:rsidP="00F957C4">
      <w:pPr>
        <w:pStyle w:val="Prrafodelista"/>
        <w:widowControl w:val="0"/>
        <w:numPr>
          <w:ilvl w:val="0"/>
          <w:numId w:val="20"/>
        </w:numPr>
        <w:tabs>
          <w:tab w:val="left" w:pos="934"/>
        </w:tabs>
        <w:autoSpaceDE w:val="0"/>
        <w:autoSpaceDN w:val="0"/>
        <w:spacing w:after="0" w:line="276" w:lineRule="auto"/>
        <w:ind w:right="49"/>
        <w:contextualSpacing w:val="0"/>
        <w:jc w:val="both"/>
        <w:rPr>
          <w:rFonts w:ascii="Arial" w:hAnsi="Arial" w:cs="Arial"/>
          <w:sz w:val="24"/>
          <w:szCs w:val="24"/>
        </w:rPr>
      </w:pPr>
      <w:r w:rsidRPr="00E95C99">
        <w:rPr>
          <w:rFonts w:ascii="Arial" w:hAnsi="Arial" w:cs="Arial"/>
          <w:b/>
          <w:sz w:val="24"/>
          <w:szCs w:val="24"/>
        </w:rPr>
        <w:t xml:space="preserve">Oficiosidad: </w:t>
      </w:r>
      <w:r w:rsidRPr="00E95C99">
        <w:rPr>
          <w:rFonts w:ascii="Arial" w:hAnsi="Arial" w:cs="Arial"/>
          <w:sz w:val="24"/>
          <w:szCs w:val="24"/>
        </w:rPr>
        <w:t>Las autoridades judiciales impulsarán oficiosamente el proceso ambiental.</w:t>
      </w:r>
    </w:p>
    <w:p w14:paraId="1ADEF16F" w14:textId="77777777" w:rsidR="00BE5071" w:rsidRPr="00E95C99" w:rsidRDefault="00BE5071" w:rsidP="00BE5071">
      <w:pPr>
        <w:pStyle w:val="Textoindependiente"/>
        <w:spacing w:line="276" w:lineRule="auto"/>
        <w:ind w:right="49"/>
        <w:jc w:val="both"/>
      </w:pPr>
    </w:p>
    <w:p w14:paraId="75E0EBF0" w14:textId="77777777" w:rsidR="00BE5071" w:rsidRPr="00E95C99" w:rsidRDefault="00BE5071" w:rsidP="00F957C4">
      <w:pPr>
        <w:pStyle w:val="Prrafodelista"/>
        <w:widowControl w:val="0"/>
        <w:numPr>
          <w:ilvl w:val="0"/>
          <w:numId w:val="20"/>
        </w:numPr>
        <w:tabs>
          <w:tab w:val="left" w:pos="934"/>
        </w:tabs>
        <w:autoSpaceDE w:val="0"/>
        <w:autoSpaceDN w:val="0"/>
        <w:spacing w:after="0" w:line="276" w:lineRule="auto"/>
        <w:ind w:right="49"/>
        <w:contextualSpacing w:val="0"/>
        <w:jc w:val="both"/>
        <w:rPr>
          <w:rFonts w:ascii="Arial" w:hAnsi="Arial" w:cs="Arial"/>
          <w:sz w:val="24"/>
          <w:szCs w:val="24"/>
        </w:rPr>
      </w:pPr>
      <w:r w:rsidRPr="00E95C99">
        <w:rPr>
          <w:rFonts w:ascii="Arial" w:hAnsi="Arial" w:cs="Arial"/>
          <w:b/>
          <w:sz w:val="24"/>
          <w:szCs w:val="24"/>
        </w:rPr>
        <w:t xml:space="preserve">Publicidad y nuevas tecnologías de la información: </w:t>
      </w:r>
      <w:r w:rsidRPr="00E95C99">
        <w:rPr>
          <w:rFonts w:ascii="Arial" w:hAnsi="Arial" w:cs="Arial"/>
          <w:sz w:val="24"/>
          <w:szCs w:val="24"/>
        </w:rPr>
        <w:t>Las autoridades deberán promover mecanismos de publicidad eficaces, y acordes con la realidad del territorio colombiano, que faciliten la participación comunitaria, garanticen el conocimiento oportuno del inicio, desarrollo y terminación del proceso, de las instancias en que se puede participar, de los recursos judiciales a disposición, de la posibilidad de presentar pruebas, así como de las decisiones y la posibilidad efectiva de contradicción y ejercicio de los derechos. Para tal fin se promoverá el uso de las nuevas tecnologías de la información y las</w:t>
      </w:r>
      <w:r w:rsidRPr="00E95C99">
        <w:rPr>
          <w:rFonts w:ascii="Arial" w:hAnsi="Arial" w:cs="Arial"/>
          <w:spacing w:val="-7"/>
          <w:sz w:val="24"/>
          <w:szCs w:val="24"/>
        </w:rPr>
        <w:t xml:space="preserve"> </w:t>
      </w:r>
      <w:r w:rsidRPr="00E95C99">
        <w:rPr>
          <w:rFonts w:ascii="Arial" w:hAnsi="Arial" w:cs="Arial"/>
          <w:sz w:val="24"/>
          <w:szCs w:val="24"/>
        </w:rPr>
        <w:t>comunicaciones.</w:t>
      </w:r>
    </w:p>
    <w:p w14:paraId="50C8545E" w14:textId="77777777" w:rsidR="00BE5071" w:rsidRPr="00E95C99" w:rsidRDefault="00BE5071" w:rsidP="00BE5071">
      <w:pPr>
        <w:pStyle w:val="Textoindependiente"/>
        <w:spacing w:line="276" w:lineRule="auto"/>
        <w:ind w:right="49"/>
        <w:jc w:val="both"/>
      </w:pPr>
    </w:p>
    <w:p w14:paraId="30596F7E" w14:textId="77777777" w:rsidR="00BE5071" w:rsidRPr="00E95C99" w:rsidRDefault="00BE5071" w:rsidP="00BE5071">
      <w:pPr>
        <w:pStyle w:val="Textoindependiente"/>
        <w:spacing w:line="276" w:lineRule="auto"/>
        <w:ind w:left="933" w:right="49"/>
        <w:jc w:val="both"/>
      </w:pPr>
      <w:r w:rsidRPr="00E95C99">
        <w:t>En todo caso, las comunicaciones se harán por escrito, por medio electrónico o por cualquier medio idóneo para garantizar el acceso a la información y a la justicia en todas las zonas del territorio nacional, y el funcionario deberá dejar constancia o registro de ellas en su despacho.</w:t>
      </w:r>
    </w:p>
    <w:p w14:paraId="72170A57" w14:textId="77777777" w:rsidR="00BE5071" w:rsidRPr="00E95C99" w:rsidRDefault="00BE5071" w:rsidP="00BE5071">
      <w:pPr>
        <w:pStyle w:val="Textoindependiente"/>
        <w:spacing w:line="276" w:lineRule="auto"/>
        <w:ind w:right="49"/>
        <w:jc w:val="both"/>
      </w:pPr>
    </w:p>
    <w:p w14:paraId="78F49613" w14:textId="77777777" w:rsidR="00BE5071" w:rsidRPr="00E95C99" w:rsidRDefault="00BE5071" w:rsidP="00F957C4">
      <w:pPr>
        <w:pStyle w:val="Textoindependiente"/>
        <w:numPr>
          <w:ilvl w:val="0"/>
          <w:numId w:val="20"/>
        </w:numPr>
        <w:spacing w:line="276" w:lineRule="auto"/>
        <w:ind w:right="49"/>
        <w:jc w:val="both"/>
        <w:rPr>
          <w:b/>
          <w:u w:val="single"/>
        </w:rPr>
      </w:pPr>
      <w:r w:rsidRPr="00E95C99">
        <w:rPr>
          <w:b/>
        </w:rPr>
        <w:t>Uso prevalente de mecanismos alternativos de solución de conflictos y participación</w:t>
      </w:r>
      <w:r w:rsidRPr="00E95C99">
        <w:rPr>
          <w:b/>
          <w:spacing w:val="42"/>
        </w:rPr>
        <w:t xml:space="preserve"> </w:t>
      </w:r>
      <w:r w:rsidRPr="00E95C99">
        <w:rPr>
          <w:b/>
        </w:rPr>
        <w:t>comunitaria ambiental:</w:t>
      </w:r>
      <w:r w:rsidRPr="00E95C99">
        <w:rPr>
          <w:b/>
          <w:spacing w:val="44"/>
        </w:rPr>
        <w:t xml:space="preserve"> </w:t>
      </w:r>
      <w:r w:rsidRPr="00E95C99">
        <w:t>Las</w:t>
      </w:r>
      <w:r w:rsidRPr="00E95C99">
        <w:rPr>
          <w:spacing w:val="44"/>
        </w:rPr>
        <w:t xml:space="preserve"> </w:t>
      </w:r>
      <w:r w:rsidRPr="00E95C99">
        <w:t>autoridades</w:t>
      </w:r>
      <w:r w:rsidRPr="00E95C99">
        <w:rPr>
          <w:spacing w:val="43"/>
        </w:rPr>
        <w:t xml:space="preserve"> </w:t>
      </w:r>
      <w:r w:rsidRPr="00E95C99">
        <w:t>responsables</w:t>
      </w:r>
      <w:r w:rsidRPr="00E95C99">
        <w:rPr>
          <w:spacing w:val="38"/>
        </w:rPr>
        <w:t xml:space="preserve"> </w:t>
      </w:r>
      <w:r w:rsidRPr="00E95C99">
        <w:t>velarán</w:t>
      </w:r>
      <w:r w:rsidRPr="00E95C99">
        <w:rPr>
          <w:spacing w:val="43"/>
        </w:rPr>
        <w:t xml:space="preserve"> </w:t>
      </w:r>
      <w:r w:rsidRPr="00E95C99">
        <w:t>por</w:t>
      </w:r>
      <w:r w:rsidRPr="00E95C99">
        <w:rPr>
          <w:spacing w:val="42"/>
        </w:rPr>
        <w:t xml:space="preserve"> </w:t>
      </w:r>
      <w:r w:rsidRPr="00E95C99">
        <w:t>el</w:t>
      </w:r>
      <w:r w:rsidRPr="00E95C99">
        <w:rPr>
          <w:spacing w:val="40"/>
        </w:rPr>
        <w:t xml:space="preserve"> </w:t>
      </w:r>
      <w:r w:rsidRPr="00E95C99">
        <w:t>uso prevalente de los mecanismos alternativos de solución de conflictos, cuando a ello haya lugar.</w:t>
      </w:r>
    </w:p>
    <w:p w14:paraId="5A2E5B73" w14:textId="77777777" w:rsidR="00BE5071" w:rsidRPr="00E95C99" w:rsidRDefault="00BE5071" w:rsidP="00BE5071">
      <w:pPr>
        <w:pStyle w:val="Textoindependiente"/>
        <w:spacing w:line="276" w:lineRule="auto"/>
        <w:ind w:left="933" w:right="49"/>
        <w:jc w:val="both"/>
        <w:rPr>
          <w:b/>
          <w:u w:val="single"/>
        </w:rPr>
      </w:pPr>
    </w:p>
    <w:p w14:paraId="4F67D899" w14:textId="77777777" w:rsidR="008763AF" w:rsidRPr="008763AF" w:rsidRDefault="00BE5071" w:rsidP="00F957C4">
      <w:pPr>
        <w:pStyle w:val="Textoindependiente"/>
        <w:numPr>
          <w:ilvl w:val="0"/>
          <w:numId w:val="20"/>
        </w:numPr>
        <w:spacing w:line="276" w:lineRule="auto"/>
        <w:ind w:right="49"/>
        <w:jc w:val="both"/>
        <w:rPr>
          <w:b/>
          <w:u w:val="single"/>
        </w:rPr>
      </w:pPr>
      <w:r w:rsidRPr="00E95C99">
        <w:rPr>
          <w:b/>
        </w:rPr>
        <w:t>Protección del medio ambiente</w:t>
      </w:r>
      <w:r w:rsidRPr="00E95C99">
        <w:rPr>
          <w:bCs/>
        </w:rPr>
        <w:t>. En las actuaciones judiciales los jueces y magistrados promoverán las actividades encaminadas a lograr el uso adecuado de la tierra y el desarrollo sostenible.  Se adoptarán las medidas necesarias para evitar daños al medio ambiente y se adelantarán las acciones pertinentes para mitigar, eliminar, controlar y compensar los efectos negativos de los impactos generados. Para lo anterior, deberá darse alcance a los principios de uso y aprovechamiento de los recursos naturales establecidos en el artículo 9º del Decreto Ley 2811 de 1974, los principios de política ambiental determinados en el artículo 1º de la Ley 99 de 1993 y los principios desarrollados en los tratados internacionales, en especial los principios de precaución, prevención, progresividad y no regresión, in dubio pro-natura, desarrollo sostenible, equidad intergeneracional, responsabilidad objetiva, entre otros.</w:t>
      </w:r>
    </w:p>
    <w:p w14:paraId="3F77310E" w14:textId="2E34E520" w:rsidR="00BE5071" w:rsidRPr="00E95C99" w:rsidRDefault="00BE5071" w:rsidP="008763AF">
      <w:pPr>
        <w:pStyle w:val="Textoindependiente"/>
        <w:spacing w:line="276" w:lineRule="auto"/>
        <w:ind w:right="49"/>
        <w:jc w:val="both"/>
        <w:rPr>
          <w:b/>
          <w:u w:val="single"/>
        </w:rPr>
      </w:pPr>
      <w:r w:rsidRPr="00E95C99">
        <w:rPr>
          <w:bCs/>
        </w:rPr>
        <w:t xml:space="preserve"> </w:t>
      </w:r>
    </w:p>
    <w:p w14:paraId="5AA1BD9A" w14:textId="77777777" w:rsidR="00BE5071" w:rsidRPr="00E95C99" w:rsidRDefault="00BE5071" w:rsidP="00F957C4">
      <w:pPr>
        <w:pStyle w:val="Prrafodelista"/>
        <w:numPr>
          <w:ilvl w:val="0"/>
          <w:numId w:val="20"/>
        </w:numPr>
        <w:spacing w:after="0" w:line="276" w:lineRule="auto"/>
        <w:ind w:left="930" w:hanging="357"/>
        <w:jc w:val="both"/>
        <w:rPr>
          <w:rFonts w:ascii="Arial" w:hAnsi="Arial" w:cs="Arial"/>
          <w:sz w:val="24"/>
          <w:szCs w:val="24"/>
        </w:rPr>
      </w:pPr>
      <w:r w:rsidRPr="00E95C99">
        <w:rPr>
          <w:rFonts w:ascii="Arial" w:hAnsi="Arial" w:cs="Arial"/>
          <w:b/>
          <w:bCs/>
          <w:sz w:val="24"/>
          <w:szCs w:val="24"/>
        </w:rPr>
        <w:t>Objetivos de Desarrollo Sostenible:</w:t>
      </w:r>
      <w:r w:rsidRPr="00E95C99">
        <w:rPr>
          <w:rFonts w:ascii="Arial" w:hAnsi="Arial" w:cs="Arial"/>
          <w:sz w:val="24"/>
          <w:szCs w:val="24"/>
        </w:rPr>
        <w:t xml:space="preserve"> En las actuaciones judiciales los jueces y magistrados deberán promover la aplicación de los Objetivos de Desarrollo Sostenible, promulgados por las Naciones Unidas en el año 2015, con especial énfasis en el objetivo 16, esto es, promover sociedades pacíficas e inclusivas para el desarrollo sostenible, facilitar el acceso a la justicia para todos y crear instituciones eficaces, responsables e inclusivas en todos los niveles de aplicación. </w:t>
      </w:r>
    </w:p>
    <w:p w14:paraId="09F39CC8" w14:textId="77777777" w:rsidR="00BE5071" w:rsidRPr="00E95C99" w:rsidRDefault="00BE5071" w:rsidP="00BE5071">
      <w:pPr>
        <w:jc w:val="both"/>
        <w:rPr>
          <w:rFonts w:ascii="Arial" w:hAnsi="Arial" w:cs="Arial"/>
          <w:b/>
        </w:rPr>
      </w:pPr>
    </w:p>
    <w:p w14:paraId="61D26458" w14:textId="77777777" w:rsidR="00BE5071" w:rsidRPr="00E95C99" w:rsidRDefault="00BE5071" w:rsidP="00BE5071">
      <w:pPr>
        <w:pStyle w:val="Textoindependiente"/>
        <w:spacing w:line="276" w:lineRule="auto"/>
        <w:ind w:right="49"/>
        <w:jc w:val="both"/>
      </w:pPr>
      <w:r w:rsidRPr="00E95C99">
        <w:rPr>
          <w:b/>
        </w:rPr>
        <w:t xml:space="preserve">Artículo 4. Naturaleza del proceso ambiental. </w:t>
      </w:r>
      <w:r w:rsidRPr="00E95C99">
        <w:t>El proceso ambiental es un proceso declarativo que se regirá por las reglas especiales previstas en esta ley, y en lo no previsto en ellas por las reglas del Código General del Proceso y el Código de Procedimiento Administrativo y de lo Contencioso Administrativo.</w:t>
      </w:r>
    </w:p>
    <w:p w14:paraId="5F606CF1" w14:textId="77777777" w:rsidR="00BE5071" w:rsidRPr="00E95C99" w:rsidRDefault="00BE5071" w:rsidP="00BE5071">
      <w:pPr>
        <w:jc w:val="both"/>
        <w:rPr>
          <w:rFonts w:ascii="Arial" w:hAnsi="Arial" w:cs="Arial"/>
          <w:b/>
        </w:rPr>
      </w:pPr>
    </w:p>
    <w:p w14:paraId="114045C0" w14:textId="77777777" w:rsidR="00BE5071" w:rsidRPr="00E95C99" w:rsidRDefault="00BE5071" w:rsidP="00BE5071">
      <w:pPr>
        <w:pStyle w:val="Textoindependiente"/>
        <w:spacing w:line="276" w:lineRule="auto"/>
        <w:ind w:right="49"/>
        <w:jc w:val="both"/>
      </w:pPr>
      <w:r w:rsidRPr="00E95C99">
        <w:rPr>
          <w:b/>
        </w:rPr>
        <w:t xml:space="preserve">Artículo 5. De los asuntos que se tramitan a través del proceso ambiental. </w:t>
      </w:r>
      <w:r w:rsidRPr="00E95C99">
        <w:t xml:space="preserve">Se tramitarán a través del proceso ambiental dispuesto en esta ley, todos los litigios y controversias señalados en el objeto de la presente ley. </w:t>
      </w:r>
    </w:p>
    <w:p w14:paraId="69C09550" w14:textId="77777777" w:rsidR="00BE5071" w:rsidRPr="00E95C99" w:rsidRDefault="00BE5071" w:rsidP="00BE5071">
      <w:pPr>
        <w:pStyle w:val="Textoindependiente"/>
        <w:spacing w:line="276" w:lineRule="auto"/>
        <w:ind w:right="49"/>
        <w:jc w:val="both"/>
      </w:pPr>
    </w:p>
    <w:p w14:paraId="1C2D119B" w14:textId="77777777" w:rsidR="00BE5071" w:rsidRPr="00E95C99" w:rsidRDefault="00BE5071" w:rsidP="00BE5071">
      <w:pPr>
        <w:pStyle w:val="Textoindependiente"/>
        <w:spacing w:line="276" w:lineRule="auto"/>
        <w:ind w:right="49"/>
        <w:jc w:val="both"/>
      </w:pPr>
      <w:r w:rsidRPr="00E95C99">
        <w:t xml:space="preserve">En particular, de los siguientes asuntos: </w:t>
      </w:r>
    </w:p>
    <w:p w14:paraId="08091E3C" w14:textId="77777777" w:rsidR="00BE5071" w:rsidRPr="00E95C99" w:rsidRDefault="00BE5071" w:rsidP="00BE5071">
      <w:pPr>
        <w:pStyle w:val="Textoindependiente"/>
        <w:spacing w:line="276" w:lineRule="auto"/>
        <w:ind w:left="886" w:right="49" w:hanging="567"/>
        <w:jc w:val="both"/>
      </w:pPr>
    </w:p>
    <w:p w14:paraId="60D99CBE" w14:textId="77777777" w:rsidR="00BE5071" w:rsidRPr="00E95C99" w:rsidRDefault="00BE5071" w:rsidP="00BE5071">
      <w:pPr>
        <w:pStyle w:val="Prrafodelista"/>
        <w:widowControl w:val="0"/>
        <w:tabs>
          <w:tab w:val="left" w:pos="934"/>
        </w:tabs>
        <w:autoSpaceDE w:val="0"/>
        <w:autoSpaceDN w:val="0"/>
        <w:spacing w:after="0" w:line="276" w:lineRule="auto"/>
        <w:ind w:left="886" w:right="49"/>
        <w:contextualSpacing w:val="0"/>
        <w:jc w:val="both"/>
        <w:rPr>
          <w:rFonts w:ascii="Arial" w:hAnsi="Arial" w:cs="Arial"/>
          <w:sz w:val="24"/>
          <w:szCs w:val="24"/>
        </w:rPr>
      </w:pPr>
    </w:p>
    <w:p w14:paraId="175F00AA" w14:textId="77777777" w:rsidR="00BE5071" w:rsidRPr="00E95C99" w:rsidRDefault="00BE5071" w:rsidP="00BE5071">
      <w:pPr>
        <w:pStyle w:val="Prrafodelista"/>
        <w:widowControl w:val="0"/>
        <w:numPr>
          <w:ilvl w:val="1"/>
          <w:numId w:val="3"/>
        </w:numPr>
        <w:tabs>
          <w:tab w:val="left" w:pos="934"/>
        </w:tabs>
        <w:autoSpaceDE w:val="0"/>
        <w:autoSpaceDN w:val="0"/>
        <w:spacing w:after="0" w:line="276" w:lineRule="auto"/>
        <w:ind w:left="886" w:right="49" w:hanging="567"/>
        <w:contextualSpacing w:val="0"/>
        <w:jc w:val="both"/>
        <w:rPr>
          <w:rFonts w:ascii="Arial" w:hAnsi="Arial" w:cs="Arial"/>
          <w:sz w:val="24"/>
          <w:szCs w:val="24"/>
        </w:rPr>
      </w:pPr>
      <w:r w:rsidRPr="00E95C99">
        <w:rPr>
          <w:rFonts w:ascii="Arial" w:hAnsi="Arial" w:cs="Arial"/>
          <w:sz w:val="24"/>
          <w:szCs w:val="24"/>
        </w:rPr>
        <w:t>La expropiación de la que trata la Ley 388 de 1997, cuando verse sobre asuntos ambientales.</w:t>
      </w:r>
    </w:p>
    <w:p w14:paraId="32A932DB" w14:textId="77777777" w:rsidR="00BE5071" w:rsidRPr="00E95C99" w:rsidRDefault="00BE5071" w:rsidP="00BE5071">
      <w:pPr>
        <w:pStyle w:val="Prrafodelista"/>
        <w:widowControl w:val="0"/>
        <w:numPr>
          <w:ilvl w:val="1"/>
          <w:numId w:val="3"/>
        </w:numPr>
        <w:tabs>
          <w:tab w:val="left" w:pos="927"/>
        </w:tabs>
        <w:autoSpaceDE w:val="0"/>
        <w:autoSpaceDN w:val="0"/>
        <w:spacing w:after="0" w:line="276" w:lineRule="auto"/>
        <w:ind w:left="886" w:right="49" w:hanging="567"/>
        <w:contextualSpacing w:val="0"/>
        <w:jc w:val="both"/>
        <w:rPr>
          <w:rFonts w:ascii="Arial" w:hAnsi="Arial" w:cs="Arial"/>
          <w:sz w:val="24"/>
          <w:szCs w:val="24"/>
        </w:rPr>
      </w:pPr>
      <w:r w:rsidRPr="00E95C99">
        <w:rPr>
          <w:rFonts w:ascii="Arial" w:hAnsi="Arial" w:cs="Arial"/>
          <w:sz w:val="24"/>
          <w:szCs w:val="24"/>
        </w:rPr>
        <w:t>Acciones de grupo y responsabilidad extracontractual, siempre que la controversia tenga contenido ambiental.</w:t>
      </w:r>
    </w:p>
    <w:p w14:paraId="2010BEC6" w14:textId="77777777" w:rsidR="00BE5071" w:rsidRPr="00E95C99" w:rsidRDefault="00BE5071" w:rsidP="00BE5071">
      <w:pPr>
        <w:pStyle w:val="Prrafodelista"/>
        <w:widowControl w:val="0"/>
        <w:numPr>
          <w:ilvl w:val="1"/>
          <w:numId w:val="3"/>
        </w:numPr>
        <w:tabs>
          <w:tab w:val="left" w:pos="927"/>
        </w:tabs>
        <w:autoSpaceDE w:val="0"/>
        <w:autoSpaceDN w:val="0"/>
        <w:spacing w:after="0" w:line="276" w:lineRule="auto"/>
        <w:ind w:left="886" w:right="49" w:hanging="567"/>
        <w:contextualSpacing w:val="0"/>
        <w:jc w:val="both"/>
        <w:rPr>
          <w:rFonts w:ascii="Arial" w:hAnsi="Arial" w:cs="Arial"/>
          <w:bCs/>
          <w:sz w:val="24"/>
          <w:szCs w:val="24"/>
        </w:rPr>
      </w:pPr>
      <w:r w:rsidRPr="00E95C99">
        <w:rPr>
          <w:rFonts w:ascii="Arial" w:hAnsi="Arial" w:cs="Arial"/>
          <w:sz w:val="24"/>
          <w:szCs w:val="24"/>
        </w:rPr>
        <w:t>Diferendos relacionados con los elementos del ambiente previstos en el Decreto Ley 2811 de 1974, Código Nacional de Recursos Naturales Renovables.</w:t>
      </w:r>
    </w:p>
    <w:p w14:paraId="3D7362C9" w14:textId="77777777" w:rsidR="00BE5071" w:rsidRPr="00E95C99" w:rsidRDefault="00BE5071" w:rsidP="00BE5071">
      <w:pPr>
        <w:pStyle w:val="Prrafodelista"/>
        <w:widowControl w:val="0"/>
        <w:numPr>
          <w:ilvl w:val="1"/>
          <w:numId w:val="3"/>
        </w:numPr>
        <w:tabs>
          <w:tab w:val="left" w:pos="927"/>
        </w:tabs>
        <w:autoSpaceDE w:val="0"/>
        <w:autoSpaceDN w:val="0"/>
        <w:spacing w:after="0" w:line="276" w:lineRule="auto"/>
        <w:ind w:left="886" w:right="49" w:hanging="567"/>
        <w:contextualSpacing w:val="0"/>
        <w:jc w:val="both"/>
        <w:rPr>
          <w:rFonts w:ascii="Arial" w:hAnsi="Arial" w:cs="Arial"/>
          <w:bCs/>
          <w:sz w:val="24"/>
          <w:szCs w:val="24"/>
        </w:rPr>
      </w:pPr>
      <w:r w:rsidRPr="00E95C99">
        <w:rPr>
          <w:rFonts w:ascii="Arial" w:hAnsi="Arial" w:cs="Arial"/>
          <w:bCs/>
          <w:sz w:val="24"/>
          <w:szCs w:val="24"/>
        </w:rPr>
        <w:t xml:space="preserve">Controversias sobre la materia ambiental, relativas a recursos naturales y de ordenamiento territorial, de conformidad con las normas que regulan el sector ambiental. </w:t>
      </w:r>
    </w:p>
    <w:p w14:paraId="0EA17CFC" w14:textId="77777777" w:rsidR="00BE5071" w:rsidRPr="00E95C99" w:rsidRDefault="00BE5071" w:rsidP="00BE5071">
      <w:pPr>
        <w:pStyle w:val="Prrafodelista"/>
        <w:widowControl w:val="0"/>
        <w:numPr>
          <w:ilvl w:val="1"/>
          <w:numId w:val="3"/>
        </w:numPr>
        <w:tabs>
          <w:tab w:val="left" w:pos="927"/>
        </w:tabs>
        <w:autoSpaceDE w:val="0"/>
        <w:autoSpaceDN w:val="0"/>
        <w:spacing w:after="0" w:line="276" w:lineRule="auto"/>
        <w:ind w:left="886" w:right="49" w:hanging="567"/>
        <w:contextualSpacing w:val="0"/>
        <w:jc w:val="both"/>
        <w:rPr>
          <w:rFonts w:ascii="Arial" w:hAnsi="Arial" w:cs="Arial"/>
          <w:bCs/>
          <w:sz w:val="24"/>
          <w:szCs w:val="24"/>
        </w:rPr>
      </w:pPr>
      <w:r w:rsidRPr="00E95C99">
        <w:rPr>
          <w:rFonts w:ascii="Arial" w:hAnsi="Arial" w:cs="Arial"/>
          <w:bCs/>
          <w:sz w:val="24"/>
          <w:szCs w:val="24"/>
        </w:rPr>
        <w:t xml:space="preserve">Acciones de responsabilidad extracontractual por daños al medio ambiente. </w:t>
      </w:r>
    </w:p>
    <w:p w14:paraId="6444795B" w14:textId="77777777" w:rsidR="00BE5071" w:rsidRPr="00E95C99" w:rsidRDefault="00BE5071" w:rsidP="00BE5071">
      <w:pPr>
        <w:pStyle w:val="Prrafodelista"/>
        <w:widowControl w:val="0"/>
        <w:numPr>
          <w:ilvl w:val="1"/>
          <w:numId w:val="3"/>
        </w:numPr>
        <w:tabs>
          <w:tab w:val="left" w:pos="927"/>
        </w:tabs>
        <w:autoSpaceDE w:val="0"/>
        <w:autoSpaceDN w:val="0"/>
        <w:spacing w:after="0" w:line="276" w:lineRule="auto"/>
        <w:ind w:left="886" w:right="49" w:hanging="567"/>
        <w:contextualSpacing w:val="0"/>
        <w:jc w:val="both"/>
        <w:rPr>
          <w:rFonts w:ascii="Arial" w:hAnsi="Arial" w:cs="Arial"/>
          <w:bCs/>
          <w:sz w:val="24"/>
          <w:szCs w:val="24"/>
        </w:rPr>
      </w:pPr>
      <w:r w:rsidRPr="00E95C99">
        <w:rPr>
          <w:rFonts w:ascii="Arial" w:hAnsi="Arial" w:cs="Arial"/>
          <w:bCs/>
          <w:sz w:val="24"/>
          <w:szCs w:val="24"/>
        </w:rPr>
        <w:t xml:space="preserve">Medios de control de nulidad y de nulidad y restablecimiento del derecho contra actos administrativos que versen sobre asuntos ambientales proferidos por las autoridades ambientales y las demás entidades que integran el SINA de conformidad con la Ley 99 de 1993, o la norma que la modifique o haga sus veces. </w:t>
      </w:r>
    </w:p>
    <w:p w14:paraId="31F07F89" w14:textId="77777777" w:rsidR="00BE5071" w:rsidRPr="00E95C99" w:rsidRDefault="00BE5071" w:rsidP="00BE5071">
      <w:pPr>
        <w:pStyle w:val="Prrafodelista"/>
        <w:widowControl w:val="0"/>
        <w:numPr>
          <w:ilvl w:val="1"/>
          <w:numId w:val="3"/>
        </w:numPr>
        <w:tabs>
          <w:tab w:val="left" w:pos="927"/>
        </w:tabs>
        <w:autoSpaceDE w:val="0"/>
        <w:autoSpaceDN w:val="0"/>
        <w:spacing w:after="0" w:line="276" w:lineRule="auto"/>
        <w:ind w:left="886" w:right="49" w:hanging="567"/>
        <w:contextualSpacing w:val="0"/>
        <w:jc w:val="both"/>
        <w:rPr>
          <w:rFonts w:ascii="Arial" w:hAnsi="Arial" w:cs="Arial"/>
          <w:bCs/>
          <w:sz w:val="24"/>
          <w:szCs w:val="24"/>
        </w:rPr>
      </w:pPr>
      <w:r w:rsidRPr="00E95C99">
        <w:rPr>
          <w:rFonts w:ascii="Arial" w:hAnsi="Arial" w:cs="Arial"/>
          <w:sz w:val="24"/>
          <w:szCs w:val="24"/>
        </w:rPr>
        <w:t xml:space="preserve">Medios de control contra los actos administrativos de contenido ambiental proferidos por la Agencia Nacional de Minería, la Agencia Nacional de Hidrocarburos, la Autoridad Nacional de Licencias Ambientales, la Unidad de Planeación Minero-Energética y demás entidades en materia ambiental. </w:t>
      </w:r>
    </w:p>
    <w:p w14:paraId="72597EB0" w14:textId="77777777" w:rsidR="00BE5071" w:rsidRPr="00E95C99" w:rsidRDefault="00BE5071" w:rsidP="00BE5071">
      <w:pPr>
        <w:widowControl w:val="0"/>
        <w:tabs>
          <w:tab w:val="left" w:pos="927"/>
        </w:tabs>
        <w:autoSpaceDE w:val="0"/>
        <w:autoSpaceDN w:val="0"/>
        <w:spacing w:line="276" w:lineRule="auto"/>
        <w:ind w:left="319" w:right="49"/>
        <w:jc w:val="both"/>
        <w:rPr>
          <w:rFonts w:ascii="Arial" w:hAnsi="Arial" w:cs="Arial"/>
          <w:bCs/>
        </w:rPr>
      </w:pPr>
    </w:p>
    <w:p w14:paraId="6E5E108F" w14:textId="4F6AB9A8" w:rsidR="00BE5071" w:rsidRPr="00E95C99" w:rsidRDefault="008763AF" w:rsidP="00BE5071">
      <w:pPr>
        <w:spacing w:line="276" w:lineRule="auto"/>
        <w:ind w:right="49"/>
        <w:jc w:val="both"/>
        <w:rPr>
          <w:rFonts w:ascii="Arial" w:hAnsi="Arial" w:cs="Arial"/>
        </w:rPr>
      </w:pPr>
      <w:r>
        <w:rPr>
          <w:rFonts w:ascii="Arial" w:hAnsi="Arial" w:cs="Arial"/>
          <w:b/>
        </w:rPr>
        <w:t>Parágrafo</w:t>
      </w:r>
      <w:r w:rsidR="00BE5071" w:rsidRPr="00E95C99">
        <w:rPr>
          <w:rFonts w:ascii="Arial" w:hAnsi="Arial" w:cs="Arial"/>
          <w:b/>
        </w:rPr>
        <w:t xml:space="preserve">. </w:t>
      </w:r>
      <w:r w:rsidR="00BE5071" w:rsidRPr="00E95C99">
        <w:rPr>
          <w:rFonts w:ascii="Arial" w:hAnsi="Arial" w:cs="Arial"/>
          <w:bCs/>
        </w:rPr>
        <w:t xml:space="preserve">Adicionalmente, la </w:t>
      </w:r>
      <w:r w:rsidR="00BE5071" w:rsidRPr="00E95C99">
        <w:rPr>
          <w:rFonts w:ascii="Arial" w:hAnsi="Arial" w:cs="Arial"/>
        </w:rPr>
        <w:t>especialidad ambiental de la Jurisdicción Contenciosa Administrativa conocerá de los asuntos descritos en el presente artículo en tanto correspondan a controversias y litigios originados en actos, contratos, hechos, omisiones y operaciones, en los que estén involucrados las entidades públicas, o los particulares cuando ejerzan función administrativa.</w:t>
      </w:r>
    </w:p>
    <w:p w14:paraId="29AE2A13" w14:textId="77777777" w:rsidR="00BE5071" w:rsidRPr="00E95C99" w:rsidRDefault="00BE5071" w:rsidP="00BE5071">
      <w:pPr>
        <w:jc w:val="both"/>
        <w:rPr>
          <w:rFonts w:ascii="Arial" w:hAnsi="Arial" w:cs="Arial"/>
          <w:b/>
        </w:rPr>
      </w:pPr>
    </w:p>
    <w:p w14:paraId="1990D294" w14:textId="77777777" w:rsidR="00BE5071" w:rsidRPr="00E95C99" w:rsidRDefault="00BE5071" w:rsidP="00BE5071">
      <w:pPr>
        <w:spacing w:line="276" w:lineRule="auto"/>
        <w:ind w:right="49"/>
        <w:jc w:val="both"/>
        <w:rPr>
          <w:rFonts w:ascii="Arial" w:hAnsi="Arial" w:cs="Arial"/>
        </w:rPr>
      </w:pPr>
      <w:r>
        <w:rPr>
          <w:rFonts w:ascii="Arial" w:hAnsi="Arial" w:cs="Arial"/>
          <w:b/>
        </w:rPr>
        <w:t>Artículo 6</w:t>
      </w:r>
      <w:r w:rsidRPr="00E95C99">
        <w:rPr>
          <w:rFonts w:ascii="Arial" w:hAnsi="Arial" w:cs="Arial"/>
          <w:b/>
        </w:rPr>
        <w:t>. Integración de la Especialidad ambiental</w:t>
      </w:r>
      <w:r w:rsidRPr="00E95C99">
        <w:rPr>
          <w:rFonts w:ascii="Arial" w:hAnsi="Arial" w:cs="Arial"/>
        </w:rPr>
        <w:t xml:space="preserve"> </w:t>
      </w:r>
      <w:r w:rsidRPr="00E95C99">
        <w:rPr>
          <w:rFonts w:ascii="Arial" w:hAnsi="Arial" w:cs="Arial"/>
          <w:b/>
        </w:rPr>
        <w:t xml:space="preserve">en la Jurisdicción de lo Contencioso Administrativo. </w:t>
      </w:r>
      <w:r w:rsidRPr="00E95C99">
        <w:rPr>
          <w:rFonts w:ascii="Arial" w:hAnsi="Arial" w:cs="Arial"/>
        </w:rPr>
        <w:t>La Jurisdicción de lo Contencioso Administrativo, en su especialidad ambiental, se integrará de la siguiente forma:</w:t>
      </w:r>
    </w:p>
    <w:p w14:paraId="63EB29AA" w14:textId="77777777" w:rsidR="00BE5071" w:rsidRPr="00E95C99" w:rsidRDefault="00BE5071" w:rsidP="00BE5071">
      <w:pPr>
        <w:pStyle w:val="Textoindependiente"/>
        <w:spacing w:line="276" w:lineRule="auto"/>
        <w:ind w:right="49"/>
        <w:jc w:val="both"/>
      </w:pPr>
    </w:p>
    <w:p w14:paraId="4FAA5DE9" w14:textId="77777777" w:rsidR="00BE5071" w:rsidRPr="00E95C99" w:rsidRDefault="00BE5071" w:rsidP="00BE5071">
      <w:pPr>
        <w:widowControl w:val="0"/>
        <w:tabs>
          <w:tab w:val="left" w:pos="483"/>
        </w:tabs>
        <w:autoSpaceDE w:val="0"/>
        <w:autoSpaceDN w:val="0"/>
        <w:spacing w:line="276" w:lineRule="auto"/>
        <w:ind w:right="49"/>
        <w:jc w:val="both"/>
        <w:rPr>
          <w:rFonts w:ascii="Arial" w:hAnsi="Arial" w:cs="Arial"/>
        </w:rPr>
      </w:pPr>
      <w:r w:rsidRPr="00E95C99">
        <w:rPr>
          <w:rFonts w:ascii="Arial" w:hAnsi="Arial" w:cs="Arial"/>
        </w:rPr>
        <w:t>1.     La Sección Primera</w:t>
      </w:r>
      <w:r w:rsidRPr="00E95C99">
        <w:rPr>
          <w:rFonts w:ascii="Arial" w:hAnsi="Arial" w:cs="Arial"/>
          <w:b/>
        </w:rPr>
        <w:t xml:space="preserve"> </w:t>
      </w:r>
      <w:r w:rsidRPr="00E95C99">
        <w:rPr>
          <w:rFonts w:ascii="Arial" w:hAnsi="Arial" w:cs="Arial"/>
        </w:rPr>
        <w:t>de la Sala de lo Contencioso Administrativo del Consejo de</w:t>
      </w:r>
      <w:r w:rsidRPr="00E95C99">
        <w:rPr>
          <w:rFonts w:ascii="Arial" w:hAnsi="Arial" w:cs="Arial"/>
          <w:spacing w:val="-10"/>
        </w:rPr>
        <w:t xml:space="preserve"> </w:t>
      </w:r>
      <w:r w:rsidRPr="00E95C99">
        <w:rPr>
          <w:rFonts w:ascii="Arial" w:hAnsi="Arial" w:cs="Arial"/>
        </w:rPr>
        <w:t>Estado.</w:t>
      </w:r>
    </w:p>
    <w:p w14:paraId="55E196D9" w14:textId="77777777" w:rsidR="00BE5071" w:rsidRPr="00E95C99" w:rsidRDefault="00BE5071" w:rsidP="00BE5071">
      <w:pPr>
        <w:pStyle w:val="Prrafodelista"/>
        <w:widowControl w:val="0"/>
        <w:numPr>
          <w:ilvl w:val="0"/>
          <w:numId w:val="3"/>
        </w:numPr>
        <w:tabs>
          <w:tab w:val="left" w:pos="482"/>
        </w:tabs>
        <w:autoSpaceDE w:val="0"/>
        <w:autoSpaceDN w:val="0"/>
        <w:spacing w:after="0" w:line="276" w:lineRule="auto"/>
        <w:ind w:left="0" w:right="49" w:firstLine="0"/>
        <w:contextualSpacing w:val="0"/>
        <w:jc w:val="both"/>
        <w:rPr>
          <w:rFonts w:ascii="Arial" w:hAnsi="Arial" w:cs="Arial"/>
          <w:sz w:val="24"/>
          <w:szCs w:val="24"/>
        </w:rPr>
      </w:pPr>
      <w:r w:rsidRPr="00E95C99">
        <w:rPr>
          <w:rFonts w:ascii="Arial" w:hAnsi="Arial" w:cs="Arial"/>
          <w:sz w:val="24"/>
          <w:szCs w:val="24"/>
        </w:rPr>
        <w:t>Las Salas ambientales de los Tribunales</w:t>
      </w:r>
      <w:r w:rsidRPr="00E95C99">
        <w:rPr>
          <w:rFonts w:ascii="Arial" w:hAnsi="Arial" w:cs="Arial"/>
          <w:spacing w:val="-10"/>
          <w:sz w:val="24"/>
          <w:szCs w:val="24"/>
        </w:rPr>
        <w:t xml:space="preserve"> </w:t>
      </w:r>
      <w:r w:rsidRPr="00E95C99">
        <w:rPr>
          <w:rFonts w:ascii="Arial" w:hAnsi="Arial" w:cs="Arial"/>
          <w:sz w:val="24"/>
          <w:szCs w:val="24"/>
        </w:rPr>
        <w:t>Administrativos.</w:t>
      </w:r>
    </w:p>
    <w:p w14:paraId="4A64EF8D" w14:textId="77777777" w:rsidR="00BE5071" w:rsidRPr="00E95C99" w:rsidRDefault="00BE5071" w:rsidP="00BE5071">
      <w:pPr>
        <w:pStyle w:val="Prrafodelista"/>
        <w:widowControl w:val="0"/>
        <w:numPr>
          <w:ilvl w:val="0"/>
          <w:numId w:val="3"/>
        </w:numPr>
        <w:tabs>
          <w:tab w:val="left" w:pos="482"/>
        </w:tabs>
        <w:autoSpaceDE w:val="0"/>
        <w:autoSpaceDN w:val="0"/>
        <w:spacing w:after="0" w:line="276" w:lineRule="auto"/>
        <w:ind w:left="0" w:right="49" w:firstLine="0"/>
        <w:contextualSpacing w:val="0"/>
        <w:jc w:val="both"/>
        <w:rPr>
          <w:rFonts w:ascii="Arial" w:hAnsi="Arial" w:cs="Arial"/>
          <w:sz w:val="24"/>
          <w:szCs w:val="24"/>
        </w:rPr>
      </w:pPr>
      <w:r w:rsidRPr="00E95C99">
        <w:rPr>
          <w:rFonts w:ascii="Arial" w:hAnsi="Arial" w:cs="Arial"/>
          <w:sz w:val="24"/>
          <w:szCs w:val="24"/>
        </w:rPr>
        <w:t>Los juzgados ambientales</w:t>
      </w:r>
      <w:r w:rsidRPr="00E95C99">
        <w:rPr>
          <w:rFonts w:ascii="Arial" w:hAnsi="Arial" w:cs="Arial"/>
          <w:spacing w:val="-3"/>
          <w:sz w:val="24"/>
          <w:szCs w:val="24"/>
        </w:rPr>
        <w:t xml:space="preserve"> </w:t>
      </w:r>
      <w:r w:rsidRPr="00E95C99">
        <w:rPr>
          <w:rFonts w:ascii="Arial" w:hAnsi="Arial" w:cs="Arial"/>
          <w:sz w:val="24"/>
          <w:szCs w:val="24"/>
        </w:rPr>
        <w:t>administrativos.</w:t>
      </w:r>
    </w:p>
    <w:p w14:paraId="1D46E392" w14:textId="77777777" w:rsidR="00BE5071" w:rsidRPr="00E95C99" w:rsidRDefault="00BE5071" w:rsidP="00BE5071">
      <w:pPr>
        <w:jc w:val="both"/>
        <w:rPr>
          <w:rFonts w:ascii="Arial" w:hAnsi="Arial" w:cs="Arial"/>
          <w:b/>
        </w:rPr>
      </w:pPr>
    </w:p>
    <w:p w14:paraId="4395085E" w14:textId="68504CDD" w:rsidR="00BE5071" w:rsidRDefault="00BE5071" w:rsidP="00BE5071">
      <w:pPr>
        <w:pStyle w:val="Textoindependiente"/>
        <w:spacing w:line="276" w:lineRule="auto"/>
        <w:ind w:right="49"/>
        <w:jc w:val="both"/>
      </w:pPr>
      <w:r>
        <w:rPr>
          <w:b/>
        </w:rPr>
        <w:t>Artículo 7</w:t>
      </w:r>
      <w:r w:rsidRPr="00E95C99">
        <w:rPr>
          <w:b/>
        </w:rPr>
        <w:t xml:space="preserve">. Competencia territorial. </w:t>
      </w:r>
      <w:r w:rsidRPr="00E95C99">
        <w:t>En todos los procesos ambientales de que trata la presente ley será competente de manera privativa el juez del lugar donde se desarrolle el conflicto ambiental, y si esté se encuentran en un territorio abarcado por dos o más municipios o circuitos judiciales, será competente el juez de cualquiera de ellos a elección del demandante</w:t>
      </w:r>
    </w:p>
    <w:p w14:paraId="6BA1AC79" w14:textId="77777777" w:rsidR="00BE5071" w:rsidRPr="00E95C99" w:rsidRDefault="00BE5071" w:rsidP="00BE5071">
      <w:pPr>
        <w:pStyle w:val="Textoindependiente"/>
        <w:spacing w:line="276" w:lineRule="auto"/>
        <w:ind w:right="49"/>
        <w:jc w:val="both"/>
      </w:pPr>
    </w:p>
    <w:p w14:paraId="476EDE0E" w14:textId="04FA29CE" w:rsidR="00BE5071" w:rsidRDefault="00BE5071" w:rsidP="00BE5071">
      <w:pPr>
        <w:spacing w:line="276" w:lineRule="auto"/>
        <w:ind w:right="49"/>
        <w:jc w:val="both"/>
        <w:rPr>
          <w:rFonts w:ascii="Arial" w:hAnsi="Arial" w:cs="Arial"/>
        </w:rPr>
      </w:pPr>
      <w:r w:rsidRPr="00E95C99">
        <w:rPr>
          <w:rFonts w:ascii="Arial" w:hAnsi="Arial" w:cs="Arial"/>
          <w:b/>
        </w:rPr>
        <w:t xml:space="preserve">Artículo </w:t>
      </w:r>
      <w:r>
        <w:rPr>
          <w:rFonts w:ascii="Arial" w:hAnsi="Arial" w:cs="Arial"/>
          <w:b/>
        </w:rPr>
        <w:t>8</w:t>
      </w:r>
      <w:r w:rsidRPr="00E95C99">
        <w:rPr>
          <w:rFonts w:ascii="Arial" w:hAnsi="Arial" w:cs="Arial"/>
          <w:b/>
        </w:rPr>
        <w:t xml:space="preserve">. Titularidad. </w:t>
      </w:r>
      <w:r w:rsidRPr="00E95C99">
        <w:rPr>
          <w:rFonts w:ascii="Arial" w:hAnsi="Arial" w:cs="Arial"/>
        </w:rPr>
        <w:t>Podrán ser parte en el proceso ambiental, sin perjuicio de lo señalado en las normas generales de procedimiento:</w:t>
      </w:r>
    </w:p>
    <w:p w14:paraId="0C226E79" w14:textId="77777777" w:rsidR="008763AF" w:rsidRPr="00E95C99" w:rsidRDefault="008763AF" w:rsidP="00BE5071">
      <w:pPr>
        <w:spacing w:line="276" w:lineRule="auto"/>
        <w:ind w:right="49"/>
        <w:jc w:val="both"/>
        <w:rPr>
          <w:rFonts w:ascii="Arial" w:hAnsi="Arial" w:cs="Arial"/>
        </w:rPr>
      </w:pPr>
    </w:p>
    <w:p w14:paraId="0349AC1C" w14:textId="77777777" w:rsidR="00BE5071" w:rsidRPr="00E95C99" w:rsidRDefault="00BE5071" w:rsidP="00F957C4">
      <w:pPr>
        <w:pStyle w:val="Prrafodelista"/>
        <w:widowControl w:val="0"/>
        <w:numPr>
          <w:ilvl w:val="0"/>
          <w:numId w:val="22"/>
        </w:numPr>
        <w:tabs>
          <w:tab w:val="left" w:pos="1282"/>
        </w:tabs>
        <w:autoSpaceDE w:val="0"/>
        <w:autoSpaceDN w:val="0"/>
        <w:spacing w:after="0" w:line="276" w:lineRule="auto"/>
        <w:ind w:right="49"/>
        <w:contextualSpacing w:val="0"/>
        <w:jc w:val="both"/>
        <w:rPr>
          <w:rFonts w:ascii="Arial" w:hAnsi="Arial" w:cs="Arial"/>
          <w:sz w:val="24"/>
          <w:szCs w:val="24"/>
        </w:rPr>
      </w:pPr>
      <w:r w:rsidRPr="00E95C99">
        <w:rPr>
          <w:rFonts w:ascii="Arial" w:hAnsi="Arial" w:cs="Arial"/>
          <w:sz w:val="24"/>
          <w:szCs w:val="24"/>
        </w:rPr>
        <w:t>Toda persona natural o jurídica, de derecho público o</w:t>
      </w:r>
      <w:r w:rsidRPr="00E95C99">
        <w:rPr>
          <w:rFonts w:ascii="Arial" w:hAnsi="Arial" w:cs="Arial"/>
          <w:spacing w:val="-15"/>
          <w:sz w:val="24"/>
          <w:szCs w:val="24"/>
        </w:rPr>
        <w:t xml:space="preserve"> </w:t>
      </w:r>
      <w:r w:rsidRPr="00E95C99">
        <w:rPr>
          <w:rFonts w:ascii="Arial" w:hAnsi="Arial" w:cs="Arial"/>
          <w:sz w:val="24"/>
          <w:szCs w:val="24"/>
        </w:rPr>
        <w:t>privado.</w:t>
      </w:r>
    </w:p>
    <w:p w14:paraId="3C5C6CAA" w14:textId="77777777" w:rsidR="00BE5071" w:rsidRPr="00E95C99" w:rsidRDefault="00BE5071" w:rsidP="00F957C4">
      <w:pPr>
        <w:pStyle w:val="Prrafodelista"/>
        <w:widowControl w:val="0"/>
        <w:numPr>
          <w:ilvl w:val="0"/>
          <w:numId w:val="22"/>
        </w:numPr>
        <w:tabs>
          <w:tab w:val="left" w:pos="1282"/>
        </w:tabs>
        <w:autoSpaceDE w:val="0"/>
        <w:autoSpaceDN w:val="0"/>
        <w:spacing w:after="0" w:line="276" w:lineRule="auto"/>
        <w:ind w:right="49"/>
        <w:contextualSpacing w:val="0"/>
        <w:jc w:val="both"/>
        <w:rPr>
          <w:rFonts w:ascii="Arial" w:hAnsi="Arial" w:cs="Arial"/>
          <w:sz w:val="24"/>
          <w:szCs w:val="24"/>
        </w:rPr>
      </w:pPr>
      <w:r w:rsidRPr="00E95C99">
        <w:rPr>
          <w:rFonts w:ascii="Arial" w:hAnsi="Arial" w:cs="Arial"/>
          <w:sz w:val="24"/>
          <w:szCs w:val="24"/>
        </w:rPr>
        <w:t>Las</w:t>
      </w:r>
      <w:r w:rsidRPr="00E95C99">
        <w:rPr>
          <w:rFonts w:ascii="Arial" w:hAnsi="Arial" w:cs="Arial"/>
          <w:sz w:val="24"/>
          <w:szCs w:val="24"/>
        </w:rPr>
        <w:tab/>
        <w:t>organizaciones</w:t>
      </w:r>
      <w:r w:rsidRPr="00E95C99">
        <w:rPr>
          <w:rFonts w:ascii="Arial" w:hAnsi="Arial" w:cs="Arial"/>
          <w:sz w:val="24"/>
          <w:szCs w:val="24"/>
        </w:rPr>
        <w:tab/>
        <w:t>no</w:t>
      </w:r>
      <w:r w:rsidRPr="00E95C99">
        <w:rPr>
          <w:rFonts w:ascii="Arial" w:hAnsi="Arial" w:cs="Arial"/>
          <w:sz w:val="24"/>
          <w:szCs w:val="24"/>
        </w:rPr>
        <w:tab/>
        <w:t>gubernamentales,</w:t>
      </w:r>
      <w:r w:rsidRPr="00E95C99">
        <w:rPr>
          <w:rFonts w:ascii="Arial" w:hAnsi="Arial" w:cs="Arial"/>
          <w:sz w:val="24"/>
          <w:szCs w:val="24"/>
        </w:rPr>
        <w:tab/>
        <w:t>las</w:t>
      </w:r>
      <w:r w:rsidRPr="00E95C99">
        <w:rPr>
          <w:rFonts w:ascii="Arial" w:hAnsi="Arial" w:cs="Arial"/>
          <w:sz w:val="24"/>
          <w:szCs w:val="24"/>
        </w:rPr>
        <w:tab/>
        <w:t>organizaciones sociales, comunitarias, de mujeres, cívicas o de índole similar en nombre de cualquier persona que se encuentre en situación de vulnerabilidad, sin perjuicio de los derechos que les asiste a los interesados.</w:t>
      </w:r>
    </w:p>
    <w:p w14:paraId="40C17BF8" w14:textId="6F64C558" w:rsidR="00BE5071" w:rsidRDefault="00BE5071" w:rsidP="00F957C4">
      <w:pPr>
        <w:pStyle w:val="Prrafodelista"/>
        <w:widowControl w:val="0"/>
        <w:numPr>
          <w:ilvl w:val="0"/>
          <w:numId w:val="22"/>
        </w:numPr>
        <w:tabs>
          <w:tab w:val="left" w:pos="1282"/>
        </w:tabs>
        <w:autoSpaceDE w:val="0"/>
        <w:autoSpaceDN w:val="0"/>
        <w:spacing w:after="0" w:line="276" w:lineRule="auto"/>
        <w:ind w:right="49"/>
        <w:contextualSpacing w:val="0"/>
        <w:jc w:val="both"/>
        <w:rPr>
          <w:rFonts w:ascii="Arial" w:hAnsi="Arial" w:cs="Arial"/>
          <w:sz w:val="24"/>
          <w:szCs w:val="24"/>
        </w:rPr>
      </w:pPr>
      <w:r w:rsidRPr="00E95C99">
        <w:rPr>
          <w:rFonts w:ascii="Arial" w:hAnsi="Arial" w:cs="Arial"/>
          <w:sz w:val="24"/>
          <w:szCs w:val="24"/>
        </w:rPr>
        <w:t>La Defensoría del Pueblo en nombre de cualquier persona que se encuentre en condición de vulnerabilidad, sin perjuicio del derecho que les asiste a los interesados.</w:t>
      </w:r>
    </w:p>
    <w:p w14:paraId="07F3AC32" w14:textId="77777777" w:rsidR="00BE5071" w:rsidRPr="00E95C99" w:rsidRDefault="00BE5071" w:rsidP="008763AF">
      <w:pPr>
        <w:pStyle w:val="Prrafodelista"/>
        <w:widowControl w:val="0"/>
        <w:tabs>
          <w:tab w:val="left" w:pos="1282"/>
        </w:tabs>
        <w:autoSpaceDE w:val="0"/>
        <w:autoSpaceDN w:val="0"/>
        <w:spacing w:after="0" w:line="276" w:lineRule="auto"/>
        <w:ind w:left="744" w:right="49"/>
        <w:contextualSpacing w:val="0"/>
        <w:jc w:val="both"/>
        <w:rPr>
          <w:rFonts w:ascii="Arial" w:hAnsi="Arial" w:cs="Arial"/>
          <w:sz w:val="24"/>
          <w:szCs w:val="24"/>
        </w:rPr>
      </w:pPr>
    </w:p>
    <w:p w14:paraId="59BDAB24" w14:textId="77777777" w:rsidR="00BE5071" w:rsidRPr="00E95C99" w:rsidRDefault="00BE5071" w:rsidP="00BE5071">
      <w:pPr>
        <w:pStyle w:val="Textoindependiente"/>
        <w:tabs>
          <w:tab w:val="left" w:pos="1629"/>
        </w:tabs>
        <w:spacing w:line="276" w:lineRule="auto"/>
        <w:jc w:val="both"/>
      </w:pPr>
      <w:r w:rsidRPr="00E95C99">
        <w:rPr>
          <w:b/>
        </w:rPr>
        <w:t>Artículo</w:t>
      </w:r>
      <w:r w:rsidRPr="00E95C99">
        <w:rPr>
          <w:b/>
          <w:spacing w:val="-2"/>
        </w:rPr>
        <w:t xml:space="preserve"> </w:t>
      </w:r>
      <w:r>
        <w:rPr>
          <w:b/>
        </w:rPr>
        <w:t>9</w:t>
      </w:r>
      <w:r w:rsidRPr="00E95C99">
        <w:rPr>
          <w:b/>
        </w:rPr>
        <w:t xml:space="preserve">. </w:t>
      </w:r>
      <w:r w:rsidRPr="00E95C99">
        <w:t>Modifíquese el artículo 6º de la Ley 270 de 1996, el cual quedará</w:t>
      </w:r>
      <w:r w:rsidRPr="00E95C99">
        <w:rPr>
          <w:spacing w:val="-16"/>
        </w:rPr>
        <w:t xml:space="preserve"> </w:t>
      </w:r>
      <w:r w:rsidRPr="00E95C99">
        <w:t>así:</w:t>
      </w:r>
    </w:p>
    <w:p w14:paraId="5C5B59F2" w14:textId="77777777" w:rsidR="00BE5071" w:rsidRPr="00E95C99" w:rsidRDefault="00BE5071" w:rsidP="00BE5071">
      <w:pPr>
        <w:pStyle w:val="Textoindependiente"/>
        <w:spacing w:line="276" w:lineRule="auto"/>
        <w:ind w:right="49"/>
        <w:jc w:val="both"/>
        <w:rPr>
          <w:b/>
        </w:rPr>
      </w:pPr>
    </w:p>
    <w:p w14:paraId="379678E6" w14:textId="77777777" w:rsidR="00BE5071" w:rsidRPr="00E95C99" w:rsidRDefault="00BE5071" w:rsidP="00BE5071">
      <w:pPr>
        <w:pStyle w:val="Textoindependiente"/>
        <w:spacing w:line="276" w:lineRule="auto"/>
        <w:ind w:left="708" w:right="49"/>
        <w:jc w:val="both"/>
      </w:pPr>
      <w:r w:rsidRPr="00E95C99">
        <w:rPr>
          <w:b/>
        </w:rPr>
        <w:t xml:space="preserve">Artículo 6. </w:t>
      </w:r>
      <w:r w:rsidRPr="00E95C99">
        <w:rPr>
          <w:b/>
          <w:i/>
        </w:rPr>
        <w:t>Gratuidad.</w:t>
      </w:r>
      <w:r w:rsidRPr="00E95C99">
        <w:rPr>
          <w:i/>
        </w:rPr>
        <w:t xml:space="preserve"> </w:t>
      </w:r>
      <w:r w:rsidRPr="00E95C99">
        <w:t>La administración de justicia será gratuita y su funcionamiento estará a cargo del Estado, sin perjuicio de las agencias en derecho, costas, expensas y aranceles judiciales que se fijen de conformidad con la</w:t>
      </w:r>
      <w:r w:rsidRPr="00E95C99">
        <w:rPr>
          <w:spacing w:val="-8"/>
        </w:rPr>
        <w:t xml:space="preserve"> </w:t>
      </w:r>
      <w:r w:rsidRPr="00E95C99">
        <w:t>ley.</w:t>
      </w:r>
    </w:p>
    <w:p w14:paraId="22A8DD2F" w14:textId="77777777" w:rsidR="00BE5071" w:rsidRPr="00E95C99" w:rsidRDefault="00BE5071" w:rsidP="00BE5071">
      <w:pPr>
        <w:pStyle w:val="Textoindependiente"/>
        <w:spacing w:line="276" w:lineRule="auto"/>
        <w:ind w:left="708" w:right="49"/>
        <w:jc w:val="both"/>
      </w:pPr>
    </w:p>
    <w:p w14:paraId="433A0E72" w14:textId="77777777" w:rsidR="00BE5071" w:rsidRPr="00E95C99" w:rsidRDefault="00BE5071" w:rsidP="00BE5071">
      <w:pPr>
        <w:pStyle w:val="Textoindependiente"/>
        <w:spacing w:line="276" w:lineRule="auto"/>
        <w:ind w:left="708" w:right="49"/>
        <w:jc w:val="both"/>
      </w:pPr>
      <w:r w:rsidRPr="00E95C99">
        <w:t>No podrá cobrarse arancel en los procedimientos de carácter penal, laboral, contencioso laboral, de familia, de pequeñas causas, y ambientales que sean de naturaleza ordinaria o contenciosa administrativa, ni en los juicios de control constitucional o derivados del ejercicio de la tutela y demás acciones constitucionales. Tampoco podrá cobrarse aranceles a las personas de escasos recursos cuando se decrete el amparo de pobreza o en aquellos procesos o actuaciones judiciales que determinen la ley.</w:t>
      </w:r>
    </w:p>
    <w:p w14:paraId="2548F200" w14:textId="77777777" w:rsidR="00BE5071" w:rsidRPr="00E95C99" w:rsidRDefault="00BE5071" w:rsidP="00BE5071">
      <w:pPr>
        <w:pStyle w:val="Textoindependiente"/>
        <w:spacing w:line="276" w:lineRule="auto"/>
        <w:ind w:left="708" w:right="49"/>
        <w:jc w:val="both"/>
      </w:pPr>
    </w:p>
    <w:p w14:paraId="7A78A185" w14:textId="234CB06C" w:rsidR="00BE5071" w:rsidRDefault="00BE5071" w:rsidP="00BE5071">
      <w:pPr>
        <w:pStyle w:val="Textoindependiente"/>
        <w:spacing w:line="276" w:lineRule="auto"/>
        <w:ind w:left="708" w:right="49"/>
        <w:jc w:val="both"/>
      </w:pPr>
      <w:r w:rsidRPr="00E95C99">
        <w:t>El arancel judicial constituirá un ingreso público a favor de la Rama Judicial.</w:t>
      </w:r>
    </w:p>
    <w:p w14:paraId="5018ED02" w14:textId="77777777" w:rsidR="00BE5071" w:rsidRPr="00E95C99" w:rsidRDefault="00BE5071" w:rsidP="00BE5071">
      <w:pPr>
        <w:pStyle w:val="Textoindependiente"/>
        <w:spacing w:line="276" w:lineRule="auto"/>
        <w:ind w:left="708" w:right="49"/>
        <w:jc w:val="both"/>
      </w:pPr>
    </w:p>
    <w:p w14:paraId="00D95C03" w14:textId="77777777" w:rsidR="00BE5071" w:rsidRPr="00E95C99" w:rsidRDefault="00BE5071" w:rsidP="00BE5071">
      <w:pPr>
        <w:pStyle w:val="Textoindependiente"/>
        <w:tabs>
          <w:tab w:val="left" w:pos="1629"/>
        </w:tabs>
        <w:spacing w:line="276" w:lineRule="auto"/>
        <w:ind w:right="49"/>
        <w:jc w:val="both"/>
      </w:pPr>
      <w:r w:rsidRPr="00E95C99">
        <w:rPr>
          <w:b/>
        </w:rPr>
        <w:t>Artículo</w:t>
      </w:r>
      <w:r w:rsidRPr="00E95C99">
        <w:rPr>
          <w:b/>
          <w:spacing w:val="-2"/>
        </w:rPr>
        <w:t xml:space="preserve"> </w:t>
      </w:r>
      <w:r>
        <w:rPr>
          <w:b/>
        </w:rPr>
        <w:t>10</w:t>
      </w:r>
      <w:r w:rsidRPr="00E95C99">
        <w:rPr>
          <w:b/>
        </w:rPr>
        <w:t xml:space="preserve">. </w:t>
      </w:r>
      <w:r w:rsidRPr="00E95C99">
        <w:t>Modifíquese el artículo 11 de la Ley 270 de 1996, el cual quedará</w:t>
      </w:r>
      <w:r w:rsidRPr="00E95C99">
        <w:rPr>
          <w:spacing w:val="-19"/>
        </w:rPr>
        <w:t xml:space="preserve"> </w:t>
      </w:r>
      <w:r w:rsidRPr="00E95C99">
        <w:t>así:</w:t>
      </w:r>
    </w:p>
    <w:p w14:paraId="2DAB99C3" w14:textId="77777777" w:rsidR="00BE5071" w:rsidRPr="00E95C99" w:rsidRDefault="00BE5071" w:rsidP="008763AF">
      <w:pPr>
        <w:spacing w:before="100" w:beforeAutospacing="1" w:after="100" w:afterAutospacing="1" w:line="276" w:lineRule="auto"/>
        <w:ind w:firstLine="708"/>
        <w:jc w:val="both"/>
        <w:rPr>
          <w:rFonts w:ascii="Arial" w:hAnsi="Arial" w:cs="Arial"/>
          <w:lang w:eastAsia="es-CO"/>
        </w:rPr>
      </w:pPr>
      <w:r w:rsidRPr="008763AF">
        <w:rPr>
          <w:rFonts w:ascii="Arial" w:hAnsi="Arial" w:cs="Arial"/>
          <w:b/>
          <w:lang w:eastAsia="es-CO"/>
        </w:rPr>
        <w:t>Artículo 11.</w:t>
      </w:r>
      <w:r w:rsidRPr="00E95C99">
        <w:rPr>
          <w:rFonts w:ascii="Arial" w:hAnsi="Arial" w:cs="Arial"/>
          <w:lang w:eastAsia="es-CO"/>
        </w:rPr>
        <w:t xml:space="preserve"> La Rama Judicial del Poder Público está constituida por:</w:t>
      </w:r>
    </w:p>
    <w:p w14:paraId="2B3689EF" w14:textId="77777777" w:rsidR="00BE5071" w:rsidRPr="00E95C99" w:rsidRDefault="00BE5071" w:rsidP="008763AF">
      <w:pPr>
        <w:spacing w:before="100" w:beforeAutospacing="1" w:after="100" w:afterAutospacing="1" w:line="276" w:lineRule="auto"/>
        <w:ind w:firstLine="708"/>
        <w:jc w:val="both"/>
        <w:rPr>
          <w:rFonts w:ascii="Arial" w:hAnsi="Arial" w:cs="Arial"/>
          <w:lang w:eastAsia="es-CO"/>
        </w:rPr>
      </w:pPr>
      <w:r w:rsidRPr="00E95C99">
        <w:rPr>
          <w:rFonts w:ascii="Arial" w:hAnsi="Arial" w:cs="Arial"/>
          <w:lang w:eastAsia="es-CO"/>
        </w:rPr>
        <w:t>I. Los órganos que integran las distintas jurisdicciones:</w:t>
      </w:r>
    </w:p>
    <w:p w14:paraId="66566EBA" w14:textId="77777777" w:rsidR="00BE5071" w:rsidRPr="00E95C99" w:rsidRDefault="00BE5071" w:rsidP="008763AF">
      <w:pPr>
        <w:spacing w:before="100" w:beforeAutospacing="1" w:after="100" w:afterAutospacing="1" w:line="276" w:lineRule="auto"/>
        <w:ind w:firstLine="708"/>
        <w:jc w:val="both"/>
        <w:rPr>
          <w:rFonts w:ascii="Arial" w:hAnsi="Arial" w:cs="Arial"/>
          <w:lang w:eastAsia="es-CO"/>
        </w:rPr>
      </w:pPr>
      <w:r w:rsidRPr="00E95C99">
        <w:rPr>
          <w:rFonts w:ascii="Arial" w:hAnsi="Arial" w:cs="Arial"/>
          <w:lang w:eastAsia="es-CO"/>
        </w:rPr>
        <w:t>a) De la Jurisdicción Ordinaria:</w:t>
      </w:r>
    </w:p>
    <w:p w14:paraId="1CE2B00C" w14:textId="77777777" w:rsidR="00BE5071" w:rsidRPr="00E95C99" w:rsidRDefault="00BE5071" w:rsidP="008763AF">
      <w:pPr>
        <w:spacing w:before="100" w:beforeAutospacing="1" w:after="100" w:afterAutospacing="1" w:line="276" w:lineRule="auto"/>
        <w:ind w:firstLine="708"/>
        <w:jc w:val="both"/>
        <w:rPr>
          <w:rFonts w:ascii="Arial" w:hAnsi="Arial" w:cs="Arial"/>
          <w:lang w:val="pt-BR" w:eastAsia="es-CO"/>
        </w:rPr>
      </w:pPr>
      <w:r w:rsidRPr="00E95C99">
        <w:rPr>
          <w:rFonts w:ascii="Arial" w:hAnsi="Arial" w:cs="Arial"/>
          <w:lang w:val="pt-BR" w:eastAsia="es-CO"/>
        </w:rPr>
        <w:t>1. Corte Suprema de Justicia.</w:t>
      </w:r>
    </w:p>
    <w:p w14:paraId="3F888FAE" w14:textId="77777777" w:rsidR="00BE5071" w:rsidRPr="00E95C99" w:rsidRDefault="00BE5071" w:rsidP="008763AF">
      <w:pPr>
        <w:spacing w:before="100" w:beforeAutospacing="1" w:after="100" w:afterAutospacing="1" w:line="276" w:lineRule="auto"/>
        <w:ind w:firstLine="708"/>
        <w:jc w:val="both"/>
        <w:rPr>
          <w:rFonts w:ascii="Arial" w:hAnsi="Arial" w:cs="Arial"/>
          <w:lang w:val="pt-BR" w:eastAsia="es-CO"/>
        </w:rPr>
      </w:pPr>
      <w:r w:rsidRPr="00E95C99">
        <w:rPr>
          <w:rFonts w:ascii="Arial" w:hAnsi="Arial" w:cs="Arial"/>
          <w:lang w:val="pt-BR" w:eastAsia="es-CO"/>
        </w:rPr>
        <w:t>2. Tribunales Superiores de Distrito Judicial.</w:t>
      </w:r>
    </w:p>
    <w:p w14:paraId="74FCDF73" w14:textId="77777777" w:rsidR="00BE5071" w:rsidRPr="00E95C99" w:rsidRDefault="00BE5071" w:rsidP="008763AF">
      <w:pPr>
        <w:spacing w:before="100" w:beforeAutospacing="1" w:after="100" w:afterAutospacing="1" w:line="276" w:lineRule="auto"/>
        <w:ind w:left="708"/>
        <w:jc w:val="both"/>
        <w:rPr>
          <w:rFonts w:ascii="Arial" w:hAnsi="Arial" w:cs="Arial"/>
          <w:lang w:eastAsia="es-CO"/>
        </w:rPr>
      </w:pPr>
      <w:r w:rsidRPr="00E95C99">
        <w:rPr>
          <w:rFonts w:ascii="Arial" w:hAnsi="Arial" w:cs="Arial"/>
          <w:lang w:eastAsia="es-CO"/>
        </w:rPr>
        <w:t xml:space="preserve">3. Juzgados civiles, laborales, penales, penales para adolescentes, de familia, de ejecución de penas, de pequeñas causas y de competencia múltiple, y los demás especializados y promiscuos que se creen conforme a la ley; </w:t>
      </w:r>
    </w:p>
    <w:p w14:paraId="2415256E" w14:textId="77777777" w:rsidR="00BE5071" w:rsidRPr="00E95C99" w:rsidRDefault="00BE5071" w:rsidP="008763AF">
      <w:pPr>
        <w:spacing w:before="100" w:beforeAutospacing="1" w:after="100" w:afterAutospacing="1" w:line="276" w:lineRule="auto"/>
        <w:ind w:firstLine="708"/>
        <w:jc w:val="both"/>
        <w:rPr>
          <w:rFonts w:ascii="Arial" w:hAnsi="Arial" w:cs="Arial"/>
          <w:lang w:eastAsia="es-CO"/>
        </w:rPr>
      </w:pPr>
      <w:r w:rsidRPr="00E95C99">
        <w:rPr>
          <w:rFonts w:ascii="Arial" w:hAnsi="Arial" w:cs="Arial"/>
          <w:lang w:eastAsia="es-CO"/>
        </w:rPr>
        <w:t>b) De la Jurisdicción de lo Contencioso Administrativo:</w:t>
      </w:r>
    </w:p>
    <w:p w14:paraId="5A49C11B" w14:textId="77777777" w:rsidR="00BE5071" w:rsidRPr="00E95C99" w:rsidRDefault="00BE5071" w:rsidP="008763AF">
      <w:pPr>
        <w:spacing w:before="100" w:beforeAutospacing="1" w:after="100" w:afterAutospacing="1" w:line="276" w:lineRule="auto"/>
        <w:ind w:left="708"/>
        <w:jc w:val="both"/>
        <w:rPr>
          <w:rFonts w:ascii="Arial" w:hAnsi="Arial" w:cs="Arial"/>
          <w:lang w:eastAsia="es-CO"/>
        </w:rPr>
      </w:pPr>
      <w:r w:rsidRPr="00E95C99">
        <w:rPr>
          <w:rFonts w:ascii="Arial" w:hAnsi="Arial" w:cs="Arial"/>
          <w:lang w:eastAsia="es-CO"/>
        </w:rPr>
        <w:t>1. Consejo de Estado</w:t>
      </w:r>
    </w:p>
    <w:p w14:paraId="5A8201F9" w14:textId="77777777" w:rsidR="00BE5071" w:rsidRPr="00E95C99" w:rsidRDefault="00BE5071" w:rsidP="008763AF">
      <w:pPr>
        <w:spacing w:before="100" w:beforeAutospacing="1" w:after="100" w:afterAutospacing="1" w:line="276" w:lineRule="auto"/>
        <w:ind w:left="708"/>
        <w:jc w:val="both"/>
        <w:rPr>
          <w:rFonts w:ascii="Arial" w:hAnsi="Arial" w:cs="Arial"/>
          <w:lang w:eastAsia="es-CO"/>
        </w:rPr>
      </w:pPr>
      <w:r w:rsidRPr="00E95C99">
        <w:rPr>
          <w:rFonts w:ascii="Arial" w:hAnsi="Arial" w:cs="Arial"/>
          <w:lang w:eastAsia="es-CO"/>
        </w:rPr>
        <w:t>2. Tribunales Administrativos</w:t>
      </w:r>
    </w:p>
    <w:p w14:paraId="48928D24" w14:textId="77777777" w:rsidR="00BE5071" w:rsidRPr="00E95C99" w:rsidRDefault="00BE5071" w:rsidP="008763AF">
      <w:pPr>
        <w:spacing w:before="100" w:beforeAutospacing="1" w:after="100" w:afterAutospacing="1" w:line="276" w:lineRule="auto"/>
        <w:ind w:left="708"/>
        <w:jc w:val="both"/>
        <w:rPr>
          <w:rFonts w:ascii="Arial" w:hAnsi="Arial" w:cs="Arial"/>
          <w:lang w:eastAsia="es-CO"/>
        </w:rPr>
      </w:pPr>
      <w:r w:rsidRPr="00E95C99">
        <w:rPr>
          <w:rFonts w:ascii="Arial" w:hAnsi="Arial" w:cs="Arial"/>
          <w:lang w:eastAsia="es-CO"/>
        </w:rPr>
        <w:t>3. Juzgados Administrativos y los Juzgados Administrativos ambientales.</w:t>
      </w:r>
    </w:p>
    <w:p w14:paraId="393D7632" w14:textId="77777777" w:rsidR="00BE5071" w:rsidRPr="00E95C99" w:rsidRDefault="00BE5071" w:rsidP="008763AF">
      <w:pPr>
        <w:spacing w:before="100" w:beforeAutospacing="1" w:after="100" w:afterAutospacing="1" w:line="276" w:lineRule="auto"/>
        <w:ind w:left="708"/>
        <w:jc w:val="both"/>
        <w:rPr>
          <w:rFonts w:ascii="Arial" w:hAnsi="Arial" w:cs="Arial"/>
          <w:lang w:eastAsia="es-CO"/>
        </w:rPr>
      </w:pPr>
      <w:r w:rsidRPr="00E95C99">
        <w:rPr>
          <w:rFonts w:ascii="Arial" w:hAnsi="Arial" w:cs="Arial"/>
          <w:lang w:eastAsia="es-CO"/>
        </w:rPr>
        <w:t>c) De la jurisdicción constitucional:</w:t>
      </w:r>
    </w:p>
    <w:p w14:paraId="05EC2705" w14:textId="77777777" w:rsidR="00BE5071" w:rsidRPr="00E95C99" w:rsidRDefault="00BE5071" w:rsidP="008763AF">
      <w:pPr>
        <w:spacing w:before="100" w:beforeAutospacing="1" w:after="100" w:afterAutospacing="1" w:line="276" w:lineRule="auto"/>
        <w:ind w:left="708"/>
        <w:jc w:val="both"/>
        <w:rPr>
          <w:rFonts w:ascii="Arial" w:hAnsi="Arial" w:cs="Arial"/>
          <w:lang w:eastAsia="es-CO"/>
        </w:rPr>
      </w:pPr>
      <w:r w:rsidRPr="00E95C99">
        <w:rPr>
          <w:rFonts w:ascii="Arial" w:hAnsi="Arial" w:cs="Arial"/>
          <w:lang w:eastAsia="es-CO"/>
        </w:rPr>
        <w:t>1. Corte Constitucional;</w:t>
      </w:r>
    </w:p>
    <w:p w14:paraId="4FA1AFE6" w14:textId="77777777" w:rsidR="00BE5071" w:rsidRPr="00E95C99" w:rsidRDefault="00BE5071" w:rsidP="008763AF">
      <w:pPr>
        <w:spacing w:before="100" w:beforeAutospacing="1" w:after="100" w:afterAutospacing="1" w:line="276" w:lineRule="auto"/>
        <w:ind w:left="708"/>
        <w:jc w:val="both"/>
        <w:rPr>
          <w:rFonts w:ascii="Arial" w:hAnsi="Arial" w:cs="Arial"/>
          <w:lang w:eastAsia="es-CO"/>
        </w:rPr>
      </w:pPr>
      <w:r w:rsidRPr="00E95C99">
        <w:rPr>
          <w:rFonts w:ascii="Arial" w:hAnsi="Arial" w:cs="Arial"/>
          <w:lang w:eastAsia="es-CO"/>
        </w:rPr>
        <w:t>d) De la Jurisdicción de Paz: Jueces de Paz.</w:t>
      </w:r>
    </w:p>
    <w:p w14:paraId="08E5F688" w14:textId="77777777" w:rsidR="00BE5071" w:rsidRPr="00E95C99" w:rsidRDefault="00BE5071" w:rsidP="008763AF">
      <w:pPr>
        <w:spacing w:before="100" w:beforeAutospacing="1" w:after="100" w:afterAutospacing="1" w:line="276" w:lineRule="auto"/>
        <w:ind w:left="708"/>
        <w:jc w:val="both"/>
        <w:rPr>
          <w:rFonts w:ascii="Arial" w:hAnsi="Arial" w:cs="Arial"/>
          <w:lang w:eastAsia="es-CO"/>
        </w:rPr>
      </w:pPr>
      <w:r w:rsidRPr="00E95C99">
        <w:rPr>
          <w:rFonts w:ascii="Arial" w:hAnsi="Arial" w:cs="Arial"/>
          <w:lang w:eastAsia="es-CO"/>
        </w:rPr>
        <w:t>2. La Fiscalía General de la Nación.</w:t>
      </w:r>
    </w:p>
    <w:p w14:paraId="792F6910" w14:textId="77777777" w:rsidR="00BE5071" w:rsidRPr="00E95C99" w:rsidRDefault="00BE5071" w:rsidP="008763AF">
      <w:pPr>
        <w:spacing w:before="100" w:beforeAutospacing="1" w:after="100" w:afterAutospacing="1" w:line="276" w:lineRule="auto"/>
        <w:ind w:left="708"/>
        <w:jc w:val="both"/>
        <w:rPr>
          <w:rFonts w:ascii="Arial" w:hAnsi="Arial" w:cs="Arial"/>
          <w:lang w:eastAsia="es-CO"/>
        </w:rPr>
      </w:pPr>
      <w:r w:rsidRPr="00E95C99">
        <w:rPr>
          <w:rFonts w:ascii="Arial" w:hAnsi="Arial" w:cs="Arial"/>
          <w:lang w:eastAsia="es-CO"/>
        </w:rPr>
        <w:t>3. El Consejo Superior de la Judicatura.</w:t>
      </w:r>
    </w:p>
    <w:p w14:paraId="2ADE8AB7" w14:textId="77777777" w:rsidR="00BE5071" w:rsidRPr="00E95C99" w:rsidRDefault="00BE5071" w:rsidP="008763AF">
      <w:pPr>
        <w:spacing w:before="100" w:beforeAutospacing="1" w:after="100" w:afterAutospacing="1" w:line="276" w:lineRule="auto"/>
        <w:ind w:left="708"/>
        <w:jc w:val="both"/>
        <w:rPr>
          <w:rFonts w:ascii="Arial" w:hAnsi="Arial" w:cs="Arial"/>
          <w:lang w:eastAsia="es-CO"/>
        </w:rPr>
      </w:pPr>
      <w:r w:rsidRPr="00E95C99">
        <w:rPr>
          <w:rFonts w:ascii="Arial" w:hAnsi="Arial" w:cs="Arial"/>
          <w:b/>
          <w:bCs/>
          <w:lang w:eastAsia="es-CO"/>
        </w:rPr>
        <w:t>PARÁGRAFO 1o</w:t>
      </w:r>
      <w:r w:rsidRPr="00E95C99">
        <w:rPr>
          <w:rFonts w:ascii="Arial" w:hAnsi="Arial" w:cs="Arial"/>
          <w:lang w:eastAsia="es-CO"/>
        </w:rPr>
        <w:t>. La Corte Suprema de Justicia, la Corte Constitucional, el Consejo de Estado y el Consejo Superior de la Judicatura, tienen competencia en todo el territorio nacional. Los Tribunales Superiores, los Tribunales Administrativos y los Consejos Seccionales de la Judicatura tienen competencia en el correspondiente distrito judicial o administrativo. Los jueces del circuito tienen competencia en el respectivo circuito y los jueces municipales en el respectivo municipio; los Jueces de pequeñas causas a nivel municipal y local.</w:t>
      </w:r>
    </w:p>
    <w:p w14:paraId="367C6AB8" w14:textId="77777777" w:rsidR="00BE5071" w:rsidRPr="00E95C99" w:rsidRDefault="00BE5071" w:rsidP="008763AF">
      <w:pPr>
        <w:spacing w:before="100" w:beforeAutospacing="1" w:after="100" w:afterAutospacing="1" w:line="276" w:lineRule="auto"/>
        <w:ind w:left="708"/>
        <w:jc w:val="both"/>
        <w:rPr>
          <w:rFonts w:ascii="Arial" w:hAnsi="Arial" w:cs="Arial"/>
          <w:lang w:eastAsia="es-CO"/>
        </w:rPr>
      </w:pPr>
      <w:r w:rsidRPr="00E95C99">
        <w:rPr>
          <w:rFonts w:ascii="Arial" w:hAnsi="Arial" w:cs="Arial"/>
          <w:lang w:eastAsia="es-CO"/>
        </w:rPr>
        <w:t>Los jueces de descongestión tendrán la competencia territorial y material específica que se les señale en el acto de su creación.</w:t>
      </w:r>
    </w:p>
    <w:p w14:paraId="5E16DF52" w14:textId="77777777" w:rsidR="00BE5071" w:rsidRPr="00E95C99" w:rsidRDefault="00BE5071" w:rsidP="008763AF">
      <w:pPr>
        <w:spacing w:before="100" w:beforeAutospacing="1" w:after="100" w:afterAutospacing="1" w:line="276" w:lineRule="auto"/>
        <w:ind w:left="708"/>
        <w:jc w:val="both"/>
        <w:rPr>
          <w:rFonts w:ascii="Arial" w:hAnsi="Arial" w:cs="Arial"/>
          <w:lang w:eastAsia="es-CO"/>
        </w:rPr>
      </w:pPr>
      <w:r w:rsidRPr="00E95C99">
        <w:rPr>
          <w:rFonts w:ascii="Arial" w:hAnsi="Arial" w:cs="Arial"/>
          <w:b/>
          <w:bCs/>
          <w:lang w:eastAsia="es-CO"/>
        </w:rPr>
        <w:t>PARÁGRAFO 2o.</w:t>
      </w:r>
      <w:r w:rsidRPr="00E95C99">
        <w:rPr>
          <w:rFonts w:ascii="Arial" w:hAnsi="Arial" w:cs="Arial"/>
          <w:lang w:eastAsia="es-CO"/>
        </w:rPr>
        <w:t xml:space="preserve"> El Fiscal General de la Nación y sus delegados tienen competencia en todo el territorio nacional.</w:t>
      </w:r>
    </w:p>
    <w:p w14:paraId="2E823BC2" w14:textId="77777777" w:rsidR="00BE5071" w:rsidRPr="00E95C99" w:rsidRDefault="00BE5071" w:rsidP="008763AF">
      <w:pPr>
        <w:spacing w:before="100" w:beforeAutospacing="1" w:after="100" w:afterAutospacing="1" w:line="276" w:lineRule="auto"/>
        <w:ind w:left="708"/>
        <w:jc w:val="both"/>
        <w:rPr>
          <w:rFonts w:ascii="Arial" w:hAnsi="Arial" w:cs="Arial"/>
          <w:lang w:eastAsia="es-CO"/>
        </w:rPr>
      </w:pPr>
      <w:r w:rsidRPr="00E95C99">
        <w:rPr>
          <w:rFonts w:ascii="Arial" w:hAnsi="Arial" w:cs="Arial"/>
          <w:b/>
          <w:bCs/>
          <w:lang w:eastAsia="es-CO"/>
        </w:rPr>
        <w:t>PARÁGRAFO 3o.</w:t>
      </w:r>
      <w:r w:rsidRPr="00E95C99">
        <w:rPr>
          <w:rFonts w:ascii="Arial" w:hAnsi="Arial" w:cs="Arial"/>
          <w:lang w:eastAsia="es-CO"/>
        </w:rPr>
        <w:t xml:space="preserve"> En cada municipio funcionará al menos un Juzgado cualquiera que sea su categoría.</w:t>
      </w:r>
    </w:p>
    <w:p w14:paraId="553B5BB0" w14:textId="6264674E" w:rsidR="00BE5071" w:rsidRDefault="00BE5071" w:rsidP="008763AF">
      <w:pPr>
        <w:ind w:left="708"/>
        <w:jc w:val="both"/>
        <w:rPr>
          <w:rFonts w:ascii="Arial" w:hAnsi="Arial" w:cs="Arial"/>
          <w:lang w:eastAsia="es-CO"/>
        </w:rPr>
      </w:pPr>
      <w:r w:rsidRPr="00E95C99">
        <w:rPr>
          <w:rFonts w:ascii="Arial" w:hAnsi="Arial" w:cs="Arial"/>
          <w:b/>
          <w:bCs/>
          <w:lang w:eastAsia="es-CO"/>
        </w:rPr>
        <w:t>PARÁGRAFO 4o</w:t>
      </w:r>
      <w:r w:rsidRPr="00E95C99">
        <w:rPr>
          <w:rFonts w:ascii="Arial" w:hAnsi="Arial" w:cs="Arial"/>
          <w:lang w:eastAsia="es-CO"/>
        </w:rPr>
        <w:t>. En las ciudades se podrán organizar los despachos judiciales en forma desconcentrada.</w:t>
      </w:r>
    </w:p>
    <w:p w14:paraId="40DBFF84" w14:textId="77777777" w:rsidR="00BE5071" w:rsidRPr="00E95C99" w:rsidRDefault="00BE5071" w:rsidP="00BE5071">
      <w:pPr>
        <w:jc w:val="both"/>
        <w:rPr>
          <w:rFonts w:ascii="Arial" w:hAnsi="Arial" w:cs="Arial"/>
          <w:lang w:eastAsia="es-CO"/>
        </w:rPr>
      </w:pPr>
    </w:p>
    <w:p w14:paraId="61396373" w14:textId="77777777" w:rsidR="00BE5071" w:rsidRPr="00E95C99" w:rsidRDefault="00BE5071" w:rsidP="00BE5071">
      <w:pPr>
        <w:pStyle w:val="Textoindependiente"/>
        <w:tabs>
          <w:tab w:val="left" w:pos="1629"/>
        </w:tabs>
        <w:spacing w:line="276" w:lineRule="auto"/>
        <w:ind w:right="49"/>
        <w:jc w:val="both"/>
      </w:pPr>
      <w:r w:rsidRPr="00E95C99">
        <w:rPr>
          <w:b/>
        </w:rPr>
        <w:t>Artículo</w:t>
      </w:r>
      <w:r w:rsidRPr="00E95C99">
        <w:rPr>
          <w:b/>
          <w:spacing w:val="-2"/>
        </w:rPr>
        <w:t xml:space="preserve"> </w:t>
      </w:r>
      <w:r>
        <w:rPr>
          <w:b/>
        </w:rPr>
        <w:t>11</w:t>
      </w:r>
      <w:r w:rsidRPr="00E95C99">
        <w:rPr>
          <w:b/>
        </w:rPr>
        <w:t xml:space="preserve">. </w:t>
      </w:r>
      <w:r w:rsidRPr="00E95C99">
        <w:t>Modifíquese el artículo 22 de la Ley 270 de 1996, el cual quedará</w:t>
      </w:r>
      <w:r w:rsidRPr="00E95C99">
        <w:rPr>
          <w:spacing w:val="-16"/>
        </w:rPr>
        <w:t xml:space="preserve"> </w:t>
      </w:r>
      <w:r w:rsidRPr="00E95C99">
        <w:t>así:</w:t>
      </w:r>
    </w:p>
    <w:p w14:paraId="71A91DEC" w14:textId="77777777" w:rsidR="00BE5071" w:rsidRPr="00E95C99" w:rsidRDefault="00BE5071" w:rsidP="00BE5071">
      <w:pPr>
        <w:pStyle w:val="Textoindependiente"/>
        <w:spacing w:line="276" w:lineRule="auto"/>
        <w:ind w:right="49"/>
        <w:jc w:val="both"/>
      </w:pPr>
    </w:p>
    <w:p w14:paraId="7FEDDD31" w14:textId="77777777" w:rsidR="00BE5071" w:rsidRPr="00E95C99" w:rsidRDefault="00BE5071" w:rsidP="008763AF">
      <w:pPr>
        <w:pStyle w:val="Textoindependiente"/>
        <w:spacing w:line="276" w:lineRule="auto"/>
        <w:ind w:left="708"/>
        <w:jc w:val="both"/>
      </w:pPr>
      <w:r w:rsidRPr="008763AF">
        <w:rPr>
          <w:b/>
        </w:rPr>
        <w:t>Artículo 22. Régimen</w:t>
      </w:r>
      <w:r w:rsidRPr="00E95C99">
        <w:rPr>
          <w:b/>
        </w:rPr>
        <w:t xml:space="preserve"> de los juzgados</w:t>
      </w:r>
      <w:r w:rsidRPr="00E95C99">
        <w:t>. Los juzgados civiles, ambientales, penales, de familia, laborales, de ejecución de penas, de pequeñas causas y demás juzgados especializados que de conformidad con las necesidades de la administración de justicia determine el Consejo Superior de la Judicatura, para el cumplimiento de las funciones que prevea la ley procesal en cada circuito o municipio, integran la Jurisdicción Ordinaria. Sus características, denominación y número serán los establecidos por dicha Corporación.</w:t>
      </w:r>
    </w:p>
    <w:p w14:paraId="634BA7BF" w14:textId="77777777" w:rsidR="00BE5071" w:rsidRPr="00E95C99" w:rsidRDefault="00BE5071" w:rsidP="008763AF">
      <w:pPr>
        <w:pStyle w:val="Textoindependiente"/>
        <w:spacing w:line="276" w:lineRule="auto"/>
        <w:ind w:left="1388"/>
        <w:jc w:val="both"/>
      </w:pPr>
    </w:p>
    <w:p w14:paraId="686F2978" w14:textId="77777777" w:rsidR="00BE5071" w:rsidRPr="00E95C99" w:rsidRDefault="00BE5071" w:rsidP="008763AF">
      <w:pPr>
        <w:pStyle w:val="Textoindependiente"/>
        <w:spacing w:line="276" w:lineRule="auto"/>
        <w:ind w:left="708"/>
        <w:jc w:val="both"/>
      </w:pPr>
      <w:r w:rsidRPr="00E95C99">
        <w:t>Cuando el número de asuntos así lo justifique, los juzgados podrán ser promiscuos para el conocimiento de procesos civiles, penales, laborales o de familia.</w:t>
      </w:r>
    </w:p>
    <w:p w14:paraId="0B96CDB1" w14:textId="77777777" w:rsidR="00BE5071" w:rsidRPr="00E95C99" w:rsidRDefault="00BE5071" w:rsidP="008763AF">
      <w:pPr>
        <w:pStyle w:val="Textoindependiente"/>
        <w:spacing w:line="276" w:lineRule="auto"/>
        <w:ind w:left="1388"/>
        <w:jc w:val="both"/>
      </w:pPr>
    </w:p>
    <w:p w14:paraId="335DC4C3" w14:textId="77777777" w:rsidR="00BE5071" w:rsidRPr="00E95C99" w:rsidRDefault="00BE5071" w:rsidP="008763AF">
      <w:pPr>
        <w:pStyle w:val="Textoindependiente"/>
        <w:spacing w:line="276" w:lineRule="auto"/>
        <w:ind w:left="708"/>
        <w:jc w:val="both"/>
      </w:pPr>
      <w:r w:rsidRPr="00E95C99">
        <w:t>De conformidad con las necesidades de cada ciudad y de cada municipio habrá jueces municipales de pequeñas causas y competencia múltiple sobre asuntos de Jurisdicción Ordinaria, incluidos los asuntos ambientales, definidos legalmente como conflictos de pequeñas causas. La localización de sus sedes será descentralizada en aquellos sectores de ciudades y municipios donde así se justifique en razón de la demanda de justicia. Su actuación será oral, sumaria y en lo posible de única audiencia.</w:t>
      </w:r>
    </w:p>
    <w:p w14:paraId="2F522EEE" w14:textId="77777777" w:rsidR="00BE5071" w:rsidRPr="00E95C99" w:rsidRDefault="00BE5071" w:rsidP="008763AF">
      <w:pPr>
        <w:pStyle w:val="Textoindependiente"/>
        <w:spacing w:line="276" w:lineRule="auto"/>
        <w:ind w:left="708"/>
        <w:jc w:val="both"/>
      </w:pPr>
    </w:p>
    <w:p w14:paraId="7EDF1BE0" w14:textId="77777777" w:rsidR="00BE5071" w:rsidRPr="00E95C99" w:rsidRDefault="00BE5071" w:rsidP="008763AF">
      <w:pPr>
        <w:spacing w:line="276" w:lineRule="auto"/>
        <w:ind w:left="708"/>
        <w:jc w:val="both"/>
        <w:rPr>
          <w:rFonts w:ascii="Arial" w:hAnsi="Arial" w:cs="Arial"/>
          <w:color w:val="000000" w:themeColor="text1"/>
        </w:rPr>
      </w:pPr>
      <w:r w:rsidRPr="00E95C99">
        <w:rPr>
          <w:rFonts w:ascii="Arial" w:hAnsi="Arial" w:cs="Arial"/>
          <w:color w:val="000000" w:themeColor="text1"/>
        </w:rPr>
        <w:t>El Consejo Superior de la Judicatura dispondrá lo necesario para que a partir del 1o. de enero del año 2008, por lo menos una quinta parte de los juzgados que funcionan en las ciudades de más de un millón de habitantes se localicen y empiecen a funcionar en sedes distribuidas geográficamente en las distintas localidades o comunas de la respectiva ciudad.</w:t>
      </w:r>
    </w:p>
    <w:p w14:paraId="503D6226" w14:textId="77777777" w:rsidR="00BE5071" w:rsidRPr="00E95C99" w:rsidRDefault="00BE5071" w:rsidP="008763AF">
      <w:pPr>
        <w:spacing w:line="276" w:lineRule="auto"/>
        <w:ind w:left="708"/>
        <w:jc w:val="both"/>
        <w:rPr>
          <w:rFonts w:ascii="Arial" w:hAnsi="Arial" w:cs="Arial"/>
          <w:color w:val="000000" w:themeColor="text1"/>
        </w:rPr>
      </w:pPr>
    </w:p>
    <w:p w14:paraId="5DEB3CB8" w14:textId="77777777" w:rsidR="00BE5071" w:rsidRPr="00E95C99" w:rsidRDefault="00BE5071" w:rsidP="008763AF">
      <w:pPr>
        <w:spacing w:line="276" w:lineRule="auto"/>
        <w:ind w:left="708"/>
        <w:jc w:val="both"/>
        <w:rPr>
          <w:rFonts w:ascii="Arial" w:hAnsi="Arial" w:cs="Arial"/>
          <w:color w:val="000000" w:themeColor="text1"/>
        </w:rPr>
      </w:pPr>
      <w:r w:rsidRPr="00E95C99">
        <w:rPr>
          <w:rFonts w:ascii="Arial" w:hAnsi="Arial" w:cs="Arial"/>
          <w:color w:val="000000" w:themeColor="text1"/>
        </w:rPr>
        <w:t>A partir del 1o. de enero del año 2009, el cuarenta por ciento (40%) de los juzgados que funcionan en las ciudades de más de un (1) millón de habitantes y el treinta por ciento (30%) de los juzgados que funcionan en ciudades de más de doscientos mil habitantes (200.000) deberán funcionar en sedes distribuidas geográficamente entre las distintas localidades o comunas de la respectiva ciudad.</w:t>
      </w:r>
    </w:p>
    <w:p w14:paraId="248554C8" w14:textId="77777777" w:rsidR="00BE5071" w:rsidRPr="00E95C99" w:rsidRDefault="00BE5071" w:rsidP="008763AF">
      <w:pPr>
        <w:spacing w:line="276" w:lineRule="auto"/>
        <w:ind w:left="708"/>
        <w:jc w:val="both"/>
        <w:rPr>
          <w:rFonts w:ascii="Arial" w:hAnsi="Arial" w:cs="Arial"/>
          <w:color w:val="000000" w:themeColor="text1"/>
          <w:u w:val="single"/>
        </w:rPr>
      </w:pPr>
    </w:p>
    <w:p w14:paraId="2A1252C0" w14:textId="77777777" w:rsidR="00BE5071" w:rsidRPr="00E95C99" w:rsidRDefault="00BE5071" w:rsidP="008763AF">
      <w:pPr>
        <w:spacing w:line="276" w:lineRule="auto"/>
        <w:ind w:left="708"/>
        <w:jc w:val="both"/>
        <w:rPr>
          <w:rFonts w:ascii="Arial" w:hAnsi="Arial" w:cs="Arial"/>
          <w:color w:val="000000" w:themeColor="text1"/>
        </w:rPr>
      </w:pPr>
      <w:r w:rsidRPr="00E95C99">
        <w:rPr>
          <w:rFonts w:ascii="Arial" w:hAnsi="Arial" w:cs="Arial"/>
          <w:color w:val="000000" w:themeColor="text1"/>
        </w:rPr>
        <w:t>El Consejo Superior de la Judicatura procurará que esta distribución se haga a todas las localidades y comunas, pero podrá hacer una distribución que corresponda hasta tres localidades o comunas colindantes.</w:t>
      </w:r>
    </w:p>
    <w:p w14:paraId="1BFD5E47" w14:textId="77777777" w:rsidR="00BE5071" w:rsidRPr="00E95C99" w:rsidRDefault="00BE5071" w:rsidP="008763AF">
      <w:pPr>
        <w:pStyle w:val="Textoindependiente"/>
        <w:spacing w:line="276" w:lineRule="auto"/>
        <w:ind w:left="1388"/>
        <w:jc w:val="both"/>
      </w:pPr>
    </w:p>
    <w:p w14:paraId="62168B0E" w14:textId="77777777" w:rsidR="00BE5071" w:rsidRPr="00E95C99" w:rsidRDefault="00BE5071" w:rsidP="008763AF">
      <w:pPr>
        <w:pStyle w:val="NormalWeb"/>
        <w:spacing w:before="0" w:beforeAutospacing="0" w:after="0" w:afterAutospacing="0" w:line="276" w:lineRule="auto"/>
        <w:ind w:left="708"/>
        <w:jc w:val="both"/>
        <w:rPr>
          <w:rFonts w:ascii="Arial" w:hAnsi="Arial" w:cs="Arial"/>
        </w:rPr>
      </w:pPr>
      <w:r w:rsidRPr="00E95C99">
        <w:rPr>
          <w:rFonts w:ascii="Arial" w:hAnsi="Arial" w:cs="Arial"/>
        </w:rPr>
        <w:t>Para garantizar el acceso a la administración de justicia, el Consejo Superior de la Judicatura podrá crear Juzgados itinerantes para solventar las necesidades de administración de justicia en algunas zonas del país, de acuerdo a lo previsto en los artículos 2 y 51 de esta ley.</w:t>
      </w:r>
    </w:p>
    <w:p w14:paraId="15E179F2" w14:textId="77777777" w:rsidR="00BE5071" w:rsidRPr="00E95C99" w:rsidRDefault="00BE5071" w:rsidP="008763AF">
      <w:pPr>
        <w:pStyle w:val="Textoindependiente"/>
        <w:spacing w:line="276" w:lineRule="auto"/>
        <w:ind w:left="1388" w:right="49"/>
        <w:jc w:val="both"/>
      </w:pPr>
    </w:p>
    <w:p w14:paraId="060FF4EF" w14:textId="77777777" w:rsidR="00BE5071" w:rsidRPr="00E95C99" w:rsidRDefault="00BE5071" w:rsidP="008763AF">
      <w:pPr>
        <w:pStyle w:val="Textoindependiente"/>
        <w:spacing w:line="276" w:lineRule="auto"/>
        <w:ind w:left="708" w:right="49"/>
        <w:jc w:val="both"/>
        <w:rPr>
          <w:bCs/>
        </w:rPr>
      </w:pPr>
      <w:r w:rsidRPr="00E95C99">
        <w:rPr>
          <w:b/>
        </w:rPr>
        <w:t xml:space="preserve">Parágrafo 1. </w:t>
      </w:r>
      <w:r w:rsidRPr="00E95C99">
        <w:t>Para el caso de los Juzgados ambientales  en la jurisdicción ordinaria, que de conformidad con las necesidades de la administración de justicia determine el Consejo Superior de la Judicatura para el cumplimiento de las funciones que prevea la ley procesal en cada circuito o municipio, cuyas características, denominación y número serán establecidos por dicha Corporación, de conformidad con lo establecido en la ley,</w:t>
      </w:r>
      <w:r w:rsidRPr="00E95C99">
        <w:rPr>
          <w:bCs/>
        </w:rPr>
        <w:t xml:space="preserve"> sin perjuicio de la ampliación progresiva de la cobertura en todo el territorio nacional. </w:t>
      </w:r>
    </w:p>
    <w:p w14:paraId="2D343B42" w14:textId="77777777" w:rsidR="00BE5071" w:rsidRPr="00E95C99" w:rsidRDefault="00BE5071" w:rsidP="008763AF">
      <w:pPr>
        <w:pStyle w:val="Textoindependiente"/>
        <w:spacing w:line="276" w:lineRule="auto"/>
        <w:ind w:left="1388" w:right="49"/>
        <w:jc w:val="both"/>
        <w:rPr>
          <w:bCs/>
        </w:rPr>
      </w:pPr>
    </w:p>
    <w:p w14:paraId="47D222ED" w14:textId="77777777" w:rsidR="00BE5071" w:rsidRPr="00E95C99" w:rsidRDefault="00BE5071" w:rsidP="008763AF">
      <w:pPr>
        <w:pStyle w:val="Textoindependiente"/>
        <w:spacing w:line="276" w:lineRule="auto"/>
        <w:ind w:left="708" w:right="49"/>
        <w:jc w:val="both"/>
        <w:rPr>
          <w:bCs/>
        </w:rPr>
      </w:pPr>
      <w:r w:rsidRPr="00E95C99">
        <w:rPr>
          <w:bCs/>
        </w:rPr>
        <w:t>El Consejo Superior de la Judicatura creará los despachos judiciales que sean requeridos para el cumplimiento de la ley, atendiendo a la especialidad de la materia, para lo cual podrá considerar algunos criterios formulados por el Ministerio de Ambiente y Desarrollo Sostenible.</w:t>
      </w:r>
    </w:p>
    <w:p w14:paraId="6392B0AB" w14:textId="77777777" w:rsidR="00BE5071" w:rsidRPr="00E95C99" w:rsidRDefault="00BE5071" w:rsidP="008763AF">
      <w:pPr>
        <w:pStyle w:val="Textoindependiente"/>
        <w:spacing w:line="276" w:lineRule="auto"/>
        <w:ind w:left="1388" w:right="49"/>
        <w:jc w:val="both"/>
        <w:rPr>
          <w:b/>
          <w:u w:val="single"/>
        </w:rPr>
      </w:pPr>
    </w:p>
    <w:p w14:paraId="0D907068" w14:textId="77777777" w:rsidR="00BE5071" w:rsidRPr="00E95C99" w:rsidRDefault="00BE5071" w:rsidP="008763AF">
      <w:pPr>
        <w:pStyle w:val="Textoindependiente"/>
        <w:spacing w:line="276" w:lineRule="auto"/>
        <w:ind w:left="708" w:right="49"/>
        <w:jc w:val="both"/>
      </w:pPr>
      <w:r w:rsidRPr="00E95C99">
        <w:rPr>
          <w:b/>
        </w:rPr>
        <w:t xml:space="preserve">Parágrafo 2. </w:t>
      </w:r>
      <w:r w:rsidRPr="00E95C99">
        <w:t>Para la provisión de los cargos de juez de los juzgados ambientales y de magistrado de las salas ambientales de los Tribunales Superiores de Distrito Judicial, el Consejo Superior de la Judicatura dispondrá de la realización de un concurso público, en el cual se deberá valorar especialmente el conocimiento de la normativa en materia ambiental o afines, los más altos niveles académicos y la experiencia laboral específica, así como las normas que desarrollan el proceso judicial ambiental.</w:t>
      </w:r>
    </w:p>
    <w:p w14:paraId="793508EA" w14:textId="77777777" w:rsidR="00BE5071" w:rsidRPr="00E95C99" w:rsidRDefault="00BE5071" w:rsidP="008763AF">
      <w:pPr>
        <w:pStyle w:val="Textoindependiente"/>
        <w:spacing w:line="276" w:lineRule="auto"/>
        <w:ind w:left="708" w:right="49"/>
        <w:jc w:val="both"/>
        <w:rPr>
          <w:b/>
        </w:rPr>
      </w:pPr>
    </w:p>
    <w:p w14:paraId="02A3EFA0" w14:textId="19C8F4ED" w:rsidR="00BE5071" w:rsidRDefault="00BE5071" w:rsidP="008763AF">
      <w:pPr>
        <w:ind w:left="708"/>
        <w:jc w:val="both"/>
        <w:rPr>
          <w:rFonts w:ascii="Arial" w:hAnsi="Arial" w:cs="Arial"/>
        </w:rPr>
      </w:pPr>
      <w:r w:rsidRPr="00E95C99">
        <w:rPr>
          <w:rFonts w:ascii="Arial" w:hAnsi="Arial" w:cs="Arial"/>
          <w:b/>
        </w:rPr>
        <w:t xml:space="preserve">Parágrafo 3. </w:t>
      </w:r>
      <w:r w:rsidRPr="00E95C99">
        <w:rPr>
          <w:rFonts w:ascii="Arial" w:hAnsi="Arial" w:cs="Arial"/>
        </w:rPr>
        <w:t>La Escuela Judicial Rodrigo Lara Bonilla, para el diseño del curso, deberá tener en cuenta un componente de profundización sectorial (minería, hidrocarburos, energía, servicios públicos, ordenamiento territorial y ambiental, áreas declaradas como protegidas que conforman el Sistema Nacional Ambiental de Áreas Protegidas (SINAP), reservas forestales y ecosistemas estratégicos, recursos naturales renovables y no renovables, derecho administrativo, derecho público, derecho constitucional, procedimiento administrativo sancionatorio ambiental).</w:t>
      </w:r>
    </w:p>
    <w:p w14:paraId="4D68E264" w14:textId="77777777" w:rsidR="00BE5071" w:rsidRPr="00E95C99" w:rsidRDefault="00BE5071" w:rsidP="00BE5071">
      <w:pPr>
        <w:jc w:val="both"/>
        <w:rPr>
          <w:rFonts w:ascii="Arial" w:hAnsi="Arial" w:cs="Arial"/>
        </w:rPr>
      </w:pPr>
    </w:p>
    <w:p w14:paraId="662C6EEA" w14:textId="77777777" w:rsidR="00BE5071" w:rsidRPr="00E95C99" w:rsidRDefault="00BE5071" w:rsidP="00BE5071">
      <w:pPr>
        <w:pStyle w:val="Textoindependiente"/>
        <w:spacing w:line="276" w:lineRule="auto"/>
        <w:ind w:right="49"/>
        <w:jc w:val="both"/>
      </w:pPr>
      <w:r>
        <w:rPr>
          <w:b/>
        </w:rPr>
        <w:t>Artículo 12</w:t>
      </w:r>
      <w:r w:rsidRPr="00E95C99">
        <w:rPr>
          <w:b/>
        </w:rPr>
        <w:t>.</w:t>
      </w:r>
      <w:r w:rsidRPr="00E95C99">
        <w:rPr>
          <w:b/>
        </w:rPr>
        <w:tab/>
      </w:r>
      <w:r w:rsidRPr="00E95C99">
        <w:t>Modifíquese el artículo 34 de la Ley 270 de 1996, el cual quedará así:</w:t>
      </w:r>
    </w:p>
    <w:p w14:paraId="51A80424" w14:textId="77777777" w:rsidR="00BE5071" w:rsidRPr="00E95C99" w:rsidRDefault="00BE5071" w:rsidP="00BE5071">
      <w:pPr>
        <w:pStyle w:val="Textoindependiente"/>
        <w:spacing w:line="276" w:lineRule="auto"/>
        <w:ind w:right="49"/>
        <w:jc w:val="both"/>
      </w:pPr>
    </w:p>
    <w:p w14:paraId="35B3B098" w14:textId="584CCA6E" w:rsidR="00BE5071" w:rsidRPr="00E95C99" w:rsidRDefault="00BE5071" w:rsidP="008763AF">
      <w:pPr>
        <w:spacing w:line="276" w:lineRule="auto"/>
        <w:ind w:left="708"/>
        <w:jc w:val="both"/>
        <w:rPr>
          <w:rFonts w:ascii="Arial" w:hAnsi="Arial" w:cs="Arial"/>
          <w:strike/>
        </w:rPr>
      </w:pPr>
      <w:r w:rsidRPr="00E95C99">
        <w:rPr>
          <w:rFonts w:ascii="Arial" w:hAnsi="Arial" w:cs="Arial"/>
          <w:b/>
        </w:rPr>
        <w:t>Artículo 34.</w:t>
      </w:r>
      <w:r w:rsidRPr="00E95C99">
        <w:rPr>
          <w:rFonts w:ascii="Arial" w:hAnsi="Arial" w:cs="Arial"/>
          <w:i/>
        </w:rPr>
        <w:t xml:space="preserve"> </w:t>
      </w:r>
      <w:r w:rsidRPr="00E95C99">
        <w:rPr>
          <w:rFonts w:ascii="Arial" w:hAnsi="Arial" w:cs="Arial"/>
          <w:b/>
          <w:i/>
        </w:rPr>
        <w:t>Integración y Composición</w:t>
      </w:r>
      <w:r w:rsidRPr="00E95C99">
        <w:rPr>
          <w:rFonts w:ascii="Arial" w:hAnsi="Arial" w:cs="Arial"/>
          <w:i/>
        </w:rPr>
        <w:t xml:space="preserve">.  </w:t>
      </w:r>
      <w:r w:rsidRPr="00E95C99">
        <w:rPr>
          <w:rFonts w:ascii="Arial" w:hAnsi="Arial" w:cs="Arial"/>
        </w:rPr>
        <w:t xml:space="preserve">El Consejo de Estado es el máximo Tribunal de </w:t>
      </w:r>
      <w:r w:rsidRPr="00E95C99">
        <w:rPr>
          <w:rFonts w:ascii="Arial" w:hAnsi="Arial" w:cs="Arial"/>
          <w:color w:val="000000" w:themeColor="text1"/>
        </w:rPr>
        <w:t xml:space="preserve">la Jurisdicción </w:t>
      </w:r>
      <w:r w:rsidRPr="00E95C99">
        <w:rPr>
          <w:rFonts w:ascii="Arial" w:hAnsi="Arial" w:cs="Arial"/>
        </w:rPr>
        <w:t>lo Contencioso Administrativo y estará integrado por treinta y tres (33) magistrados, elegidos por la misma Corporación para los períodos individuales que determin</w:t>
      </w:r>
      <w:r w:rsidRPr="00E95C99">
        <w:rPr>
          <w:rFonts w:ascii="Arial" w:hAnsi="Arial" w:cs="Arial"/>
          <w:color w:val="000000" w:themeColor="text1"/>
        </w:rPr>
        <w:t>a</w:t>
      </w:r>
      <w:r w:rsidRPr="00E95C99">
        <w:rPr>
          <w:rFonts w:ascii="Arial" w:hAnsi="Arial" w:cs="Arial"/>
        </w:rPr>
        <w:t xml:space="preserve"> la Constitución Política, de listas </w:t>
      </w:r>
      <w:r w:rsidRPr="00E95C99">
        <w:rPr>
          <w:rFonts w:ascii="Arial" w:hAnsi="Arial" w:cs="Arial"/>
          <w:color w:val="000000" w:themeColor="text1"/>
        </w:rPr>
        <w:t xml:space="preserve">superiores </w:t>
      </w:r>
      <w:r w:rsidR="0070616D">
        <w:rPr>
          <w:rFonts w:ascii="Arial" w:hAnsi="Arial" w:cs="Arial"/>
          <w:color w:val="000000" w:themeColor="text1"/>
        </w:rPr>
        <w:t xml:space="preserve">a </w:t>
      </w:r>
      <w:r w:rsidRPr="00E95C99">
        <w:rPr>
          <w:rFonts w:ascii="Arial" w:hAnsi="Arial" w:cs="Arial"/>
        </w:rPr>
        <w:t>diez (10) candidatos,</w:t>
      </w:r>
      <w:r w:rsidRPr="00E95C99">
        <w:rPr>
          <w:rFonts w:ascii="Arial" w:hAnsi="Arial" w:cs="Arial"/>
          <w:color w:val="000000" w:themeColor="text1"/>
        </w:rPr>
        <w:t xml:space="preserve"> </w:t>
      </w:r>
      <w:r w:rsidRPr="00E95C99">
        <w:rPr>
          <w:rFonts w:ascii="Arial" w:hAnsi="Arial" w:cs="Arial"/>
        </w:rPr>
        <w:t>por cada vacante que se presente, elaboradas previa convocatoria pública reglada y adelantadas de conformidad con lo previsto en la Constitución y en esta ley.</w:t>
      </w:r>
    </w:p>
    <w:p w14:paraId="498A970D" w14:textId="77777777" w:rsidR="00BE5071" w:rsidRPr="00E95C99" w:rsidRDefault="00BE5071" w:rsidP="008763AF">
      <w:pPr>
        <w:pStyle w:val="Textoindependiente"/>
        <w:spacing w:line="276" w:lineRule="auto"/>
        <w:ind w:left="708" w:right="51"/>
        <w:jc w:val="both"/>
        <w:rPr>
          <w:rStyle w:val="baj"/>
          <w:bCs/>
        </w:rPr>
      </w:pPr>
    </w:p>
    <w:p w14:paraId="64D1B3C6" w14:textId="6DD7B918" w:rsidR="00BE5071" w:rsidRDefault="00BE5071" w:rsidP="008763AF">
      <w:pPr>
        <w:ind w:left="708"/>
        <w:jc w:val="both"/>
        <w:rPr>
          <w:rStyle w:val="baj"/>
          <w:rFonts w:ascii="Arial" w:hAnsi="Arial" w:cs="Arial"/>
          <w:bCs/>
          <w:color w:val="000000" w:themeColor="text1"/>
        </w:rPr>
      </w:pPr>
      <w:r w:rsidRPr="00E95C99">
        <w:rPr>
          <w:rStyle w:val="baj"/>
          <w:rFonts w:ascii="Arial" w:hAnsi="Arial" w:cs="Arial"/>
          <w:bCs/>
          <w:color w:val="000000" w:themeColor="text1"/>
        </w:rPr>
        <w:t>El Consejo de Estado ejerce sus funciones por medio de tres (3) Salas, integradas así: la Plena, por todos sus miembros; la de lo Contencioso Administrativo, por veintinueve (29) consejeros y la de Consulta y Servicio Civil, por los cuatro (4) consejeros restantes.</w:t>
      </w:r>
    </w:p>
    <w:p w14:paraId="2B12B513" w14:textId="5DDB6CF7" w:rsidR="00BE5071" w:rsidRPr="00E95C99" w:rsidRDefault="00BE5071" w:rsidP="00BE5071">
      <w:pPr>
        <w:jc w:val="both"/>
        <w:rPr>
          <w:rFonts w:ascii="Arial" w:hAnsi="Arial" w:cs="Arial"/>
          <w:bCs/>
          <w:color w:val="000000" w:themeColor="text1"/>
        </w:rPr>
      </w:pPr>
    </w:p>
    <w:p w14:paraId="5BEA9BE7" w14:textId="77777777" w:rsidR="00BE5071" w:rsidRPr="00E95C99" w:rsidRDefault="00BE5071" w:rsidP="00BE5071">
      <w:pPr>
        <w:pStyle w:val="Textoindependiente"/>
        <w:tabs>
          <w:tab w:val="left" w:pos="1629"/>
        </w:tabs>
        <w:spacing w:line="276" w:lineRule="auto"/>
        <w:ind w:right="49"/>
        <w:jc w:val="both"/>
      </w:pPr>
      <w:r w:rsidRPr="00E95C99">
        <w:rPr>
          <w:b/>
        </w:rPr>
        <w:t>Artículo</w:t>
      </w:r>
      <w:r w:rsidRPr="00E95C99">
        <w:rPr>
          <w:b/>
          <w:spacing w:val="-2"/>
        </w:rPr>
        <w:t xml:space="preserve"> </w:t>
      </w:r>
      <w:r>
        <w:rPr>
          <w:b/>
        </w:rPr>
        <w:t>13</w:t>
      </w:r>
      <w:r w:rsidRPr="00E95C99">
        <w:rPr>
          <w:b/>
        </w:rPr>
        <w:t xml:space="preserve">. </w:t>
      </w:r>
      <w:r w:rsidRPr="00E95C99">
        <w:t>Modifíquese el artículo 36 de la Ley 270 de 1996, el cual quedará</w:t>
      </w:r>
      <w:r w:rsidRPr="00E95C99">
        <w:rPr>
          <w:spacing w:val="-16"/>
        </w:rPr>
        <w:t xml:space="preserve"> </w:t>
      </w:r>
      <w:r w:rsidRPr="00E95C99">
        <w:t>así:</w:t>
      </w:r>
    </w:p>
    <w:p w14:paraId="526BD91D" w14:textId="77777777" w:rsidR="00BE5071" w:rsidRPr="00E95C99" w:rsidRDefault="00BE5071" w:rsidP="00BE5071">
      <w:pPr>
        <w:spacing w:line="276" w:lineRule="auto"/>
        <w:ind w:right="49"/>
        <w:jc w:val="both"/>
        <w:rPr>
          <w:rFonts w:ascii="Arial" w:hAnsi="Arial" w:cs="Arial"/>
        </w:rPr>
      </w:pPr>
    </w:p>
    <w:p w14:paraId="0E751278" w14:textId="77777777" w:rsidR="00BE5071" w:rsidRPr="00E95C99" w:rsidRDefault="00BE5071" w:rsidP="008763AF">
      <w:pPr>
        <w:pStyle w:val="NormalWeb"/>
        <w:spacing w:before="0" w:beforeAutospacing="0" w:after="0" w:afterAutospacing="0" w:line="276" w:lineRule="auto"/>
        <w:ind w:left="142"/>
        <w:jc w:val="both"/>
        <w:rPr>
          <w:rFonts w:ascii="Arial" w:hAnsi="Arial" w:cs="Arial"/>
          <w:lang w:val="es-ES_tradnl"/>
        </w:rPr>
      </w:pPr>
      <w:r w:rsidRPr="00E95C99">
        <w:rPr>
          <w:rFonts w:ascii="Arial" w:hAnsi="Arial" w:cs="Arial"/>
          <w:b/>
          <w:lang w:val="es-ES_tradnl"/>
        </w:rPr>
        <w:t xml:space="preserve">Artículo 36. </w:t>
      </w:r>
      <w:r w:rsidRPr="00E95C99">
        <w:rPr>
          <w:rFonts w:ascii="Arial" w:hAnsi="Arial" w:cs="Arial"/>
          <w:b/>
          <w:i/>
          <w:lang w:val="es-ES_tradnl"/>
        </w:rPr>
        <w:t>De la Sala de lo Contencioso Administrativo.</w:t>
      </w:r>
      <w:r w:rsidRPr="00E95C99">
        <w:rPr>
          <w:rFonts w:ascii="Arial" w:hAnsi="Arial" w:cs="Arial"/>
          <w:lang w:val="es-ES_tradnl"/>
        </w:rPr>
        <w:t xml:space="preserve"> 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3C522C68" w14:textId="77777777" w:rsidR="00BE5071" w:rsidRPr="00E95C99" w:rsidRDefault="00BE5071" w:rsidP="008763AF">
      <w:pPr>
        <w:pStyle w:val="NormalWeb"/>
        <w:spacing w:before="0" w:beforeAutospacing="0" w:after="160" w:afterAutospacing="0" w:line="276" w:lineRule="auto"/>
        <w:ind w:left="142"/>
        <w:jc w:val="both"/>
        <w:rPr>
          <w:rFonts w:ascii="Arial" w:hAnsi="Arial" w:cs="Arial"/>
          <w:lang w:val="es-ES_tradnl"/>
        </w:rPr>
      </w:pPr>
    </w:p>
    <w:p w14:paraId="377E6F11" w14:textId="77777777" w:rsidR="00BE5071" w:rsidRPr="00E95C99" w:rsidRDefault="00BE5071" w:rsidP="00F957C4">
      <w:pPr>
        <w:pStyle w:val="Textoindependiente"/>
        <w:numPr>
          <w:ilvl w:val="0"/>
          <w:numId w:val="23"/>
        </w:numPr>
        <w:spacing w:after="160" w:line="276" w:lineRule="auto"/>
        <w:ind w:left="644" w:hanging="218"/>
        <w:jc w:val="both"/>
        <w:rPr>
          <w:lang w:val="es-ES_tradnl"/>
        </w:rPr>
      </w:pPr>
      <w:r w:rsidRPr="00E95C99">
        <w:rPr>
          <w:lang w:val="es-ES_tradnl"/>
        </w:rPr>
        <w:t>La Sección Primera, estará integrada por seis (6) magistrados, y atenderá los asuntos ambientales.</w:t>
      </w:r>
    </w:p>
    <w:p w14:paraId="0877BE7D" w14:textId="77777777" w:rsidR="00BE5071" w:rsidRPr="00E95C99" w:rsidRDefault="00BE5071" w:rsidP="00F957C4">
      <w:pPr>
        <w:pStyle w:val="Textoindependiente"/>
        <w:numPr>
          <w:ilvl w:val="0"/>
          <w:numId w:val="23"/>
        </w:numPr>
        <w:spacing w:line="276" w:lineRule="auto"/>
        <w:ind w:left="822"/>
        <w:jc w:val="both"/>
        <w:rPr>
          <w:lang w:val="es-ES_tradnl"/>
        </w:rPr>
      </w:pPr>
      <w:r w:rsidRPr="00E95C99">
        <w:rPr>
          <w:lang w:val="es-ES_tradnl"/>
        </w:rPr>
        <w:t>La Sección Segunda se dividirá en dos (2) Subsecciones, cada una de las cuales estará integrada por tres (3)</w:t>
      </w:r>
      <w:r w:rsidRPr="00E95C99">
        <w:rPr>
          <w:spacing w:val="-1"/>
          <w:lang w:val="es-ES_tradnl"/>
        </w:rPr>
        <w:t xml:space="preserve"> </w:t>
      </w:r>
      <w:r w:rsidRPr="00E95C99">
        <w:rPr>
          <w:lang w:val="es-ES_tradnl"/>
        </w:rPr>
        <w:t>magistrados.</w:t>
      </w:r>
    </w:p>
    <w:p w14:paraId="6F7CF708" w14:textId="470C43EC" w:rsidR="00BE5071" w:rsidRPr="00E95C99" w:rsidRDefault="00BE5071" w:rsidP="008763AF">
      <w:pPr>
        <w:spacing w:line="276" w:lineRule="auto"/>
        <w:jc w:val="both"/>
        <w:rPr>
          <w:rFonts w:ascii="Arial" w:hAnsi="Arial" w:cs="Arial"/>
        </w:rPr>
      </w:pPr>
    </w:p>
    <w:p w14:paraId="281DD7A2" w14:textId="77777777" w:rsidR="00BE5071" w:rsidRPr="00E95C99" w:rsidRDefault="00BE5071" w:rsidP="00F957C4">
      <w:pPr>
        <w:pStyle w:val="Textoindependiente"/>
        <w:numPr>
          <w:ilvl w:val="0"/>
          <w:numId w:val="23"/>
        </w:numPr>
        <w:spacing w:line="276" w:lineRule="auto"/>
        <w:ind w:left="822"/>
        <w:jc w:val="both"/>
        <w:rPr>
          <w:lang w:val="es-ES_tradnl"/>
        </w:rPr>
      </w:pPr>
      <w:r w:rsidRPr="00E95C99">
        <w:rPr>
          <w:lang w:val="es-ES_tradnl"/>
        </w:rPr>
        <w:t>La Sección Tercera se dividirá en tres (3) Subsecciones, cada una de las cuales estará integrada por tres (3)</w:t>
      </w:r>
      <w:r w:rsidRPr="00E95C99">
        <w:rPr>
          <w:spacing w:val="-3"/>
          <w:lang w:val="es-ES_tradnl"/>
        </w:rPr>
        <w:t xml:space="preserve"> </w:t>
      </w:r>
      <w:r w:rsidRPr="00E95C99">
        <w:rPr>
          <w:lang w:val="es-ES_tradnl"/>
        </w:rPr>
        <w:t>magistrados.</w:t>
      </w:r>
    </w:p>
    <w:p w14:paraId="1BE620B8" w14:textId="77777777" w:rsidR="00BE5071" w:rsidRPr="00E95C99" w:rsidRDefault="00BE5071" w:rsidP="008763AF">
      <w:pPr>
        <w:spacing w:line="276" w:lineRule="auto"/>
        <w:ind w:left="822"/>
        <w:jc w:val="both"/>
        <w:rPr>
          <w:rFonts w:ascii="Arial" w:hAnsi="Arial" w:cs="Arial"/>
        </w:rPr>
      </w:pPr>
    </w:p>
    <w:p w14:paraId="6681F587" w14:textId="1EC1637A" w:rsidR="00BE5071" w:rsidRPr="00E95C99" w:rsidRDefault="00BE5071" w:rsidP="00F957C4">
      <w:pPr>
        <w:pStyle w:val="Textoindependiente"/>
        <w:numPr>
          <w:ilvl w:val="0"/>
          <w:numId w:val="23"/>
        </w:numPr>
        <w:spacing w:line="276" w:lineRule="auto"/>
        <w:ind w:left="822"/>
        <w:jc w:val="both"/>
        <w:rPr>
          <w:lang w:val="es-ES_tradnl"/>
        </w:rPr>
      </w:pPr>
      <w:r w:rsidRPr="00E95C99">
        <w:rPr>
          <w:lang w:val="es-ES_tradnl"/>
        </w:rPr>
        <w:t>La Sección Cuarta, por cuatro (4) magistrados,</w:t>
      </w:r>
      <w:r w:rsidRPr="00E95C99">
        <w:rPr>
          <w:bCs/>
          <w:color w:val="000000" w:themeColor="text1"/>
        </w:rPr>
        <w:t xml:space="preserve"> </w:t>
      </w:r>
    </w:p>
    <w:p w14:paraId="22B52F36" w14:textId="77777777" w:rsidR="00BE5071" w:rsidRPr="00E95C99" w:rsidRDefault="00BE5071" w:rsidP="008763AF">
      <w:pPr>
        <w:pStyle w:val="Prrafodelista"/>
        <w:spacing w:after="0" w:line="276" w:lineRule="auto"/>
        <w:ind w:left="822"/>
        <w:jc w:val="both"/>
        <w:rPr>
          <w:rFonts w:ascii="Arial" w:hAnsi="Arial" w:cs="Arial"/>
          <w:sz w:val="24"/>
          <w:szCs w:val="24"/>
          <w:lang w:val="es-ES_tradnl"/>
        </w:rPr>
      </w:pPr>
    </w:p>
    <w:p w14:paraId="1BE0E510" w14:textId="77777777" w:rsidR="00BE5071" w:rsidRPr="00E95C99" w:rsidRDefault="00BE5071" w:rsidP="00F957C4">
      <w:pPr>
        <w:pStyle w:val="Textoindependiente"/>
        <w:numPr>
          <w:ilvl w:val="0"/>
          <w:numId w:val="23"/>
        </w:numPr>
        <w:spacing w:line="276" w:lineRule="auto"/>
        <w:ind w:left="822"/>
        <w:jc w:val="both"/>
        <w:rPr>
          <w:lang w:val="es-ES_tradnl"/>
        </w:rPr>
      </w:pPr>
      <w:r w:rsidRPr="00E95C99">
        <w:rPr>
          <w:lang w:val="es-ES_tradnl"/>
        </w:rPr>
        <w:t>La Sección Quinta, por cuatro (4) magistrados.</w:t>
      </w:r>
    </w:p>
    <w:p w14:paraId="1DC0645E" w14:textId="77777777" w:rsidR="00BE5071" w:rsidRPr="00E95C99" w:rsidRDefault="00BE5071" w:rsidP="008763AF">
      <w:pPr>
        <w:pStyle w:val="Textoindependiente"/>
        <w:spacing w:after="160" w:line="276" w:lineRule="auto"/>
        <w:ind w:left="142"/>
        <w:jc w:val="both"/>
        <w:rPr>
          <w:rStyle w:val="baj"/>
          <w:bCs/>
          <w:lang w:val="es-ES_tradnl"/>
        </w:rPr>
      </w:pPr>
    </w:p>
    <w:p w14:paraId="78D71D8C" w14:textId="77777777" w:rsidR="00BE5071" w:rsidRPr="00E95C99" w:rsidRDefault="00BE5071" w:rsidP="008763AF">
      <w:pPr>
        <w:pStyle w:val="NormalWeb"/>
        <w:spacing w:before="0" w:beforeAutospacing="0" w:after="160" w:afterAutospacing="0" w:line="276" w:lineRule="auto"/>
        <w:ind w:left="142"/>
        <w:jc w:val="both"/>
        <w:rPr>
          <w:rFonts w:ascii="Arial" w:hAnsi="Arial" w:cs="Arial"/>
          <w:color w:val="000000" w:themeColor="text1"/>
        </w:rPr>
      </w:pPr>
      <w:r w:rsidRPr="00E95C99">
        <w:rPr>
          <w:rStyle w:val="baj"/>
          <w:rFonts w:ascii="Arial" w:hAnsi="Arial" w:cs="Arial"/>
          <w:bCs/>
          <w:color w:val="000000" w:themeColor="text1"/>
        </w:rPr>
        <w:t>Sin perjuicio de las específicas competencias que atribuya la ley, el reglamento de la corporación determinará y asignará los asuntos y las materias cuyo conocimiento corresponda a cada sección y a las respectivas subsecciones.</w:t>
      </w:r>
    </w:p>
    <w:p w14:paraId="6F9574EC" w14:textId="77777777" w:rsidR="00BE5071" w:rsidRPr="00E95C99" w:rsidRDefault="00BE5071" w:rsidP="008763AF">
      <w:pPr>
        <w:pStyle w:val="NormalWeb"/>
        <w:spacing w:before="0" w:beforeAutospacing="0" w:after="160" w:afterAutospacing="0" w:line="276" w:lineRule="auto"/>
        <w:ind w:left="142"/>
        <w:jc w:val="both"/>
        <w:rPr>
          <w:rStyle w:val="baj"/>
          <w:rFonts w:ascii="Arial" w:hAnsi="Arial" w:cs="Arial"/>
          <w:bCs/>
          <w:color w:val="000000" w:themeColor="text1"/>
        </w:rPr>
      </w:pPr>
      <w:r w:rsidRPr="00E95C99">
        <w:rPr>
          <w:rStyle w:val="baj"/>
          <w:rFonts w:ascii="Arial" w:hAnsi="Arial" w:cs="Arial"/>
          <w:bCs/>
          <w:color w:val="000000" w:themeColor="text1"/>
        </w:rPr>
        <w:t>En todo caso, la acción de pérdida de investidura de congresistas será de competencia de la sala plena de lo contencioso administrativo.</w:t>
      </w:r>
    </w:p>
    <w:p w14:paraId="53B385AF" w14:textId="77777777" w:rsidR="00BE5071" w:rsidRPr="00E95C99" w:rsidRDefault="00BE5071" w:rsidP="008763AF">
      <w:pPr>
        <w:pStyle w:val="NormalWeb"/>
        <w:spacing w:before="0" w:beforeAutospacing="0" w:after="160" w:afterAutospacing="0" w:line="276" w:lineRule="auto"/>
        <w:ind w:left="142"/>
        <w:jc w:val="both"/>
        <w:rPr>
          <w:rFonts w:ascii="Arial" w:hAnsi="Arial" w:cs="Arial"/>
          <w:color w:val="000000" w:themeColor="text1"/>
        </w:rPr>
      </w:pPr>
    </w:p>
    <w:p w14:paraId="291C5F78" w14:textId="33344F61" w:rsidR="00BE5071" w:rsidRPr="00E95C99" w:rsidRDefault="00BE5071" w:rsidP="008763AF">
      <w:pPr>
        <w:spacing w:line="276" w:lineRule="auto"/>
        <w:ind w:left="142" w:right="49"/>
        <w:jc w:val="both"/>
        <w:rPr>
          <w:rFonts w:ascii="Arial" w:eastAsia="Arial" w:hAnsi="Arial" w:cs="Arial"/>
          <w:lang w:eastAsia="es-CO" w:bidi="es-CO"/>
        </w:rPr>
      </w:pPr>
      <w:r w:rsidRPr="00E95C99">
        <w:rPr>
          <w:rFonts w:ascii="Arial" w:eastAsia="Arial" w:hAnsi="Arial" w:cs="Arial"/>
          <w:b/>
          <w:lang w:eastAsia="es-CO" w:bidi="es-CO"/>
        </w:rPr>
        <w:t>Parágrafo 1</w:t>
      </w:r>
      <w:r w:rsidRPr="00E95C99">
        <w:rPr>
          <w:rFonts w:ascii="Arial" w:eastAsia="Arial" w:hAnsi="Arial" w:cs="Arial"/>
          <w:lang w:eastAsia="es-CO" w:bidi="es-CO"/>
        </w:rPr>
        <w:t>. La Sección Primera de la Sala de lo Contencioso Administrativo que en virtud de lo dispuesto en esta Ley asumirá el conocimiento de los temas ambientales</w:t>
      </w:r>
      <w:r w:rsidRPr="00E95C99">
        <w:rPr>
          <w:rFonts w:ascii="Arial" w:eastAsia="Arial" w:hAnsi="Arial" w:cs="Arial"/>
          <w:strike/>
          <w:lang w:eastAsia="es-CO" w:bidi="es-CO"/>
        </w:rPr>
        <w:t>,</w:t>
      </w:r>
      <w:r w:rsidRPr="00E95C99">
        <w:rPr>
          <w:rStyle w:val="baj"/>
          <w:rFonts w:ascii="Arial" w:hAnsi="Arial" w:cs="Arial"/>
          <w:bCs/>
          <w:color w:val="000000" w:themeColor="text1"/>
        </w:rPr>
        <w:t xml:space="preserve"> </w:t>
      </w:r>
      <w:r w:rsidRPr="00E95C99">
        <w:rPr>
          <w:rFonts w:ascii="Arial" w:eastAsia="Arial" w:hAnsi="Arial" w:cs="Arial"/>
          <w:lang w:eastAsia="es-CO" w:bidi="es-CO"/>
        </w:rPr>
        <w:t>tendrá la misma organización y estructura que en la actualidad tienen los despachos ya existentes en esa sección. Para ello se constituirá un equipo técnico de apoyo interdisciplinario con cuatro (4) profesionales de base, en cualquiera de las siguientes disciplinas: ingeniería ambiental, ingeniería de minas, ingeniería forestal, ingeniería química, ingeniería civil, biología, biología marina, ecología, ingeniería de petróleos, a</w:t>
      </w:r>
      <w:r w:rsidR="00B0171D">
        <w:rPr>
          <w:rFonts w:ascii="Arial" w:eastAsia="Arial" w:hAnsi="Arial" w:cs="Arial"/>
          <w:lang w:eastAsia="es-CO" w:bidi="es-CO"/>
        </w:rPr>
        <w:t>bogados con especialización en Derecho A</w:t>
      </w:r>
      <w:r w:rsidRPr="00E95C99">
        <w:rPr>
          <w:rFonts w:ascii="Arial" w:eastAsia="Arial" w:hAnsi="Arial" w:cs="Arial"/>
          <w:lang w:eastAsia="es-CO" w:bidi="es-CO"/>
        </w:rPr>
        <w:t>mbiental entre otras afines con las ciencias naturales, ambientales y asuntos sectoriales.</w:t>
      </w:r>
    </w:p>
    <w:p w14:paraId="408750B7" w14:textId="77777777" w:rsidR="00BE5071" w:rsidRPr="00E95C99" w:rsidRDefault="00BE5071" w:rsidP="008763AF">
      <w:pPr>
        <w:spacing w:line="276" w:lineRule="auto"/>
        <w:ind w:left="822" w:right="49"/>
        <w:jc w:val="both"/>
        <w:rPr>
          <w:rFonts w:ascii="Arial" w:hAnsi="Arial" w:cs="Arial"/>
          <w:color w:val="FF0000"/>
        </w:rPr>
      </w:pPr>
    </w:p>
    <w:p w14:paraId="22305952" w14:textId="1628DA7E" w:rsidR="00BE5071" w:rsidRDefault="00BE5071" w:rsidP="008763AF">
      <w:pPr>
        <w:ind w:left="142"/>
        <w:jc w:val="both"/>
        <w:rPr>
          <w:rFonts w:ascii="Arial" w:eastAsia="Arial" w:hAnsi="Arial" w:cs="Arial"/>
          <w:bCs/>
          <w:lang w:eastAsia="es-CO" w:bidi="es-CO"/>
        </w:rPr>
      </w:pPr>
      <w:r w:rsidRPr="00E95C99">
        <w:rPr>
          <w:rFonts w:ascii="Arial" w:eastAsia="Arial" w:hAnsi="Arial" w:cs="Arial"/>
          <w:b/>
          <w:lang w:eastAsia="es-CO" w:bidi="es-CO"/>
        </w:rPr>
        <w:t>Parágrafo 2</w:t>
      </w:r>
      <w:r w:rsidRPr="00E95C99">
        <w:rPr>
          <w:rFonts w:ascii="Arial" w:eastAsia="Arial" w:hAnsi="Arial" w:cs="Arial"/>
          <w:lang w:eastAsia="es-CO" w:bidi="es-CO"/>
        </w:rPr>
        <w:t xml:space="preserve">. </w:t>
      </w:r>
      <w:r w:rsidRPr="00E95C99">
        <w:rPr>
          <w:rFonts w:ascii="Arial" w:eastAsia="Arial" w:hAnsi="Arial" w:cs="Arial"/>
          <w:bCs/>
          <w:lang w:eastAsia="es-CO" w:bidi="es-CO"/>
        </w:rPr>
        <w:t>Además de la formación académica prevista en el parágrafo anterior, para integrar el equipo técnico deberá demostrarse experiencia específica de mínimo ocho (8) años en las áreas señaladas. Su elección será competencia de la Sección Primera del Consejo de Estado y la denominación de los cargos y el período serán fijados por el Consejo Superior de la Judicatura, quien deberá priorizar los mejores perfiles profesionales, académicos y de experiencia. La remuneración de cada uno de los integrantes de este equipo técnico será la equivalente a la de un magistrado auxiliar del Consejo de Estado</w:t>
      </w:r>
      <w:r w:rsidR="008763AF">
        <w:rPr>
          <w:rFonts w:ascii="Arial" w:eastAsia="Arial" w:hAnsi="Arial" w:cs="Arial"/>
          <w:bCs/>
          <w:lang w:eastAsia="es-CO" w:bidi="es-CO"/>
        </w:rPr>
        <w:t>.</w:t>
      </w:r>
    </w:p>
    <w:p w14:paraId="3565116B" w14:textId="77777777" w:rsidR="00BE5071" w:rsidRPr="00E95C99" w:rsidRDefault="00BE5071" w:rsidP="00BE5071">
      <w:pPr>
        <w:jc w:val="both"/>
        <w:rPr>
          <w:rFonts w:ascii="Arial" w:eastAsia="Arial" w:hAnsi="Arial" w:cs="Arial"/>
          <w:bCs/>
          <w:lang w:eastAsia="es-CO" w:bidi="es-CO"/>
        </w:rPr>
      </w:pPr>
    </w:p>
    <w:p w14:paraId="33DF544A" w14:textId="77777777" w:rsidR="00BE5071" w:rsidRPr="00E95C99" w:rsidRDefault="00BE5071" w:rsidP="00BE5071">
      <w:pPr>
        <w:pStyle w:val="Textoindependiente"/>
        <w:tabs>
          <w:tab w:val="left" w:pos="1629"/>
        </w:tabs>
        <w:spacing w:after="160" w:line="276" w:lineRule="auto"/>
        <w:ind w:right="49"/>
        <w:jc w:val="both"/>
      </w:pPr>
      <w:r w:rsidRPr="00E95C99">
        <w:rPr>
          <w:b/>
        </w:rPr>
        <w:t>Artículo</w:t>
      </w:r>
      <w:r w:rsidRPr="00E95C99">
        <w:rPr>
          <w:b/>
          <w:spacing w:val="-2"/>
        </w:rPr>
        <w:t xml:space="preserve"> </w:t>
      </w:r>
      <w:r>
        <w:rPr>
          <w:b/>
        </w:rPr>
        <w:t>14</w:t>
      </w:r>
      <w:r w:rsidRPr="00E95C99">
        <w:rPr>
          <w:b/>
        </w:rPr>
        <w:t xml:space="preserve">. </w:t>
      </w:r>
      <w:r w:rsidRPr="00E95C99">
        <w:t>Modifíquese el parágrafo del artículo 37 de la Ley 270 de 1996, el cual quedará</w:t>
      </w:r>
      <w:r w:rsidRPr="00E95C99">
        <w:rPr>
          <w:spacing w:val="-16"/>
        </w:rPr>
        <w:t xml:space="preserve"> </w:t>
      </w:r>
      <w:r w:rsidRPr="00E95C99">
        <w:t>así:</w:t>
      </w:r>
    </w:p>
    <w:p w14:paraId="19B168E3" w14:textId="77777777" w:rsidR="00BE5071" w:rsidRPr="00E95C99" w:rsidRDefault="00BE5071" w:rsidP="00BE5071">
      <w:pPr>
        <w:spacing w:line="276" w:lineRule="auto"/>
        <w:ind w:left="708" w:right="49"/>
        <w:jc w:val="both"/>
        <w:rPr>
          <w:rFonts w:ascii="Arial" w:hAnsi="Arial" w:cs="Arial"/>
          <w:b/>
          <w:bCs/>
        </w:rPr>
      </w:pPr>
      <w:r w:rsidRPr="00E95C99">
        <w:rPr>
          <w:rFonts w:ascii="Arial" w:hAnsi="Arial" w:cs="Arial"/>
          <w:b/>
          <w:bCs/>
        </w:rPr>
        <w:t>ARTÍCULO 37. DE LA SALA PLENA DE LO CONTENCIOSO ADMINISTRATIVO</w:t>
      </w:r>
    </w:p>
    <w:p w14:paraId="46118350" w14:textId="77777777" w:rsidR="00BE5071" w:rsidRPr="00E95C99" w:rsidRDefault="00BE5071" w:rsidP="00BE5071">
      <w:pPr>
        <w:spacing w:line="276" w:lineRule="auto"/>
        <w:ind w:right="49"/>
        <w:jc w:val="both"/>
        <w:rPr>
          <w:rFonts w:ascii="Arial" w:hAnsi="Arial" w:cs="Arial"/>
          <w:b/>
          <w:bCs/>
        </w:rPr>
      </w:pPr>
    </w:p>
    <w:p w14:paraId="28E76C68" w14:textId="77777777" w:rsidR="00BE5071" w:rsidRPr="00E95C99" w:rsidRDefault="00BE5071" w:rsidP="00BE5071">
      <w:pPr>
        <w:spacing w:line="276" w:lineRule="auto"/>
        <w:ind w:left="708" w:right="49"/>
        <w:jc w:val="both"/>
        <w:rPr>
          <w:rFonts w:ascii="Arial" w:hAnsi="Arial" w:cs="Arial"/>
        </w:rPr>
      </w:pPr>
      <w:r w:rsidRPr="00E95C99">
        <w:rPr>
          <w:rFonts w:ascii="Arial" w:hAnsi="Arial" w:cs="Arial"/>
          <w:b/>
          <w:bCs/>
        </w:rPr>
        <w:t xml:space="preserve">Parágrafo. </w:t>
      </w:r>
      <w:r w:rsidRPr="00E95C99">
        <w:rPr>
          <w:rFonts w:ascii="Arial" w:hAnsi="Arial" w:cs="Arial"/>
        </w:rPr>
        <w:t>Los conflictos de competencia entre los Tribunales Administrativos, entre Secciones de distintos Tribunales Administrativos, entre los Tribunales y entre Jueces Administrativos y Jueces Administrativos ambientales pertenecientes a distintos distritos judiciales administrativos, serán resueltos por las respectivas Secciones</w:t>
      </w:r>
      <w:r w:rsidRPr="00E95C99">
        <w:rPr>
          <w:rFonts w:ascii="Arial" w:hAnsi="Arial" w:cs="Arial"/>
          <w:strike/>
        </w:rPr>
        <w:t xml:space="preserve"> </w:t>
      </w:r>
      <w:r w:rsidRPr="00E95C99">
        <w:rPr>
          <w:rFonts w:ascii="Arial" w:hAnsi="Arial" w:cs="Arial"/>
        </w:rPr>
        <w:t xml:space="preserve">del Consejo de Estado, de acuerdo con su especialidad. Los conflictos entre juzgados administrativos y juzgados ambientales administrativos, entre secciones </w:t>
      </w:r>
      <w:r w:rsidRPr="00E95C99">
        <w:rPr>
          <w:rStyle w:val="baj"/>
          <w:rFonts w:ascii="Arial" w:hAnsi="Arial" w:cs="Arial"/>
          <w:bCs/>
          <w:color w:val="000000"/>
        </w:rPr>
        <w:t xml:space="preserve">de un mismo </w:t>
      </w:r>
      <w:r w:rsidRPr="00E95C99">
        <w:rPr>
          <w:rFonts w:ascii="Arial" w:hAnsi="Arial" w:cs="Arial"/>
        </w:rPr>
        <w:t>Tribunal Administrativo, serán decididos por el correspondiente Tribunal en pleno.</w:t>
      </w:r>
    </w:p>
    <w:p w14:paraId="1AE8A7B7" w14:textId="69724D1F" w:rsidR="00BE5071" w:rsidRDefault="00BE5071" w:rsidP="00BE5071">
      <w:pPr>
        <w:jc w:val="both"/>
        <w:rPr>
          <w:rFonts w:ascii="Arial" w:hAnsi="Arial" w:cs="Arial"/>
          <w:b/>
        </w:rPr>
      </w:pPr>
    </w:p>
    <w:p w14:paraId="0BF81D3B" w14:textId="77777777" w:rsidR="00BE5071" w:rsidRPr="00E95C99" w:rsidRDefault="00BE5071" w:rsidP="00BE5071">
      <w:pPr>
        <w:jc w:val="both"/>
        <w:rPr>
          <w:rFonts w:ascii="Arial" w:hAnsi="Arial" w:cs="Arial"/>
          <w:b/>
        </w:rPr>
      </w:pPr>
    </w:p>
    <w:p w14:paraId="34861C6F" w14:textId="77777777" w:rsidR="00BE5071" w:rsidRPr="00E95C99" w:rsidRDefault="00BE5071" w:rsidP="00BE5071">
      <w:pPr>
        <w:spacing w:line="276" w:lineRule="auto"/>
        <w:ind w:right="49"/>
        <w:jc w:val="both"/>
        <w:rPr>
          <w:rFonts w:ascii="Arial" w:hAnsi="Arial" w:cs="Arial"/>
        </w:rPr>
      </w:pPr>
      <w:r>
        <w:rPr>
          <w:rFonts w:ascii="Arial" w:hAnsi="Arial" w:cs="Arial"/>
          <w:b/>
          <w:bCs/>
        </w:rPr>
        <w:t>Artículo 15</w:t>
      </w:r>
      <w:r w:rsidRPr="00E95C99">
        <w:rPr>
          <w:rFonts w:ascii="Arial" w:hAnsi="Arial" w:cs="Arial"/>
          <w:b/>
          <w:bCs/>
        </w:rPr>
        <w:t xml:space="preserve">. </w:t>
      </w:r>
      <w:r w:rsidRPr="00E95C99">
        <w:rPr>
          <w:rFonts w:ascii="Arial" w:hAnsi="Arial" w:cs="Arial"/>
        </w:rPr>
        <w:t>Modifíquese el artículo 40 de la Ley 270 de 1996, el cual quedará así:</w:t>
      </w:r>
    </w:p>
    <w:p w14:paraId="62571DBB" w14:textId="7520BDA8" w:rsidR="00BE5071" w:rsidRPr="00E95C99" w:rsidRDefault="00BE5071" w:rsidP="00BE5071">
      <w:pPr>
        <w:spacing w:line="276" w:lineRule="auto"/>
        <w:ind w:right="49"/>
        <w:jc w:val="both"/>
        <w:rPr>
          <w:rFonts w:ascii="Arial" w:hAnsi="Arial" w:cs="Arial"/>
        </w:rPr>
      </w:pPr>
    </w:p>
    <w:p w14:paraId="431C70DD" w14:textId="5EB897B7" w:rsidR="00BE5071" w:rsidRPr="00E95C99" w:rsidRDefault="00BE5071" w:rsidP="00BE5071">
      <w:pPr>
        <w:spacing w:line="276" w:lineRule="auto"/>
        <w:ind w:left="708" w:right="49"/>
        <w:jc w:val="both"/>
        <w:rPr>
          <w:rFonts w:ascii="Arial" w:hAnsi="Arial" w:cs="Arial"/>
        </w:rPr>
      </w:pPr>
      <w:r w:rsidRPr="00E95C99">
        <w:rPr>
          <w:rFonts w:ascii="Arial" w:hAnsi="Arial" w:cs="Arial"/>
          <w:b/>
          <w:bCs/>
        </w:rPr>
        <w:t xml:space="preserve">Artículo 40. </w:t>
      </w:r>
      <w:r w:rsidRPr="00E95C99">
        <w:rPr>
          <w:rFonts w:ascii="Arial" w:hAnsi="Arial" w:cs="Arial"/>
          <w:b/>
          <w:bCs/>
          <w:i/>
          <w:color w:val="000000" w:themeColor="text1"/>
        </w:rPr>
        <w:t>Jurisdicción.</w:t>
      </w:r>
      <w:r w:rsidRPr="00E95C99">
        <w:rPr>
          <w:rFonts w:ascii="Arial" w:hAnsi="Arial" w:cs="Arial"/>
          <w:b/>
          <w:bCs/>
          <w:color w:val="000000" w:themeColor="text1"/>
        </w:rPr>
        <w:t> </w:t>
      </w:r>
      <w:r w:rsidRPr="00E95C99">
        <w:rPr>
          <w:rFonts w:ascii="Arial" w:hAnsi="Arial" w:cs="Arial"/>
          <w:color w:val="000000" w:themeColor="text1"/>
        </w:rPr>
        <w:t xml:space="preserve"> Los Tribunales Administrativos son creados </w:t>
      </w:r>
      <w:r w:rsidR="00896047">
        <w:rPr>
          <w:rFonts w:ascii="Arial" w:hAnsi="Arial" w:cs="Arial"/>
          <w:color w:val="000000" w:themeColor="text1"/>
        </w:rPr>
        <w:t>por la sala administrativa del Consejo Superior de la J</w:t>
      </w:r>
      <w:r w:rsidRPr="00E95C99">
        <w:rPr>
          <w:rFonts w:ascii="Arial" w:hAnsi="Arial" w:cs="Arial"/>
          <w:color w:val="000000" w:themeColor="text1"/>
        </w:rPr>
        <w:t>udicatura para el cumplimiento de las funciones que determine la ley procesal en cada distrito judicial administrativo. Tienen el número de magistrados que determ</w:t>
      </w:r>
      <w:r w:rsidR="00896047">
        <w:rPr>
          <w:rFonts w:ascii="Arial" w:hAnsi="Arial" w:cs="Arial"/>
          <w:color w:val="000000" w:themeColor="text1"/>
        </w:rPr>
        <w:t>ine la sala administrativa del C</w:t>
      </w:r>
      <w:r w:rsidRPr="00E95C99">
        <w:rPr>
          <w:rFonts w:ascii="Arial" w:hAnsi="Arial" w:cs="Arial"/>
          <w:color w:val="000000" w:themeColor="text1"/>
        </w:rPr>
        <w:t xml:space="preserve">onsejo </w:t>
      </w:r>
      <w:r w:rsidR="00896047">
        <w:rPr>
          <w:rFonts w:ascii="Arial" w:hAnsi="Arial" w:cs="Arial"/>
          <w:color w:val="000000" w:themeColor="text1"/>
        </w:rPr>
        <w:t>S</w:t>
      </w:r>
      <w:r w:rsidRPr="00E95C99">
        <w:rPr>
          <w:rFonts w:ascii="Arial" w:hAnsi="Arial" w:cs="Arial"/>
          <w:color w:val="000000" w:themeColor="text1"/>
        </w:rPr>
        <w:t xml:space="preserve">uperior de la </w:t>
      </w:r>
      <w:r w:rsidR="00896047">
        <w:rPr>
          <w:rFonts w:ascii="Arial" w:hAnsi="Arial" w:cs="Arial"/>
          <w:color w:val="000000" w:themeColor="text1"/>
        </w:rPr>
        <w:t>J</w:t>
      </w:r>
      <w:r w:rsidRPr="00E95C99">
        <w:rPr>
          <w:rFonts w:ascii="Arial" w:hAnsi="Arial" w:cs="Arial"/>
          <w:color w:val="000000" w:themeColor="text1"/>
        </w:rPr>
        <w:t>udicatura que, en todo caso, no será menor de tres.</w:t>
      </w:r>
    </w:p>
    <w:p w14:paraId="3522B7A3" w14:textId="77777777" w:rsidR="00BE5071" w:rsidRPr="00E95C99" w:rsidRDefault="00BE5071" w:rsidP="00BE5071">
      <w:pPr>
        <w:spacing w:line="276" w:lineRule="auto"/>
        <w:ind w:right="51"/>
        <w:jc w:val="both"/>
        <w:rPr>
          <w:rFonts w:ascii="Arial" w:hAnsi="Arial" w:cs="Arial"/>
        </w:rPr>
      </w:pPr>
    </w:p>
    <w:p w14:paraId="0FEBAA88" w14:textId="77777777" w:rsidR="00BE5071" w:rsidRPr="00E95C99" w:rsidRDefault="00BE5071" w:rsidP="00BE5071">
      <w:pPr>
        <w:spacing w:line="276" w:lineRule="auto"/>
        <w:ind w:left="708" w:right="49"/>
        <w:jc w:val="both"/>
        <w:rPr>
          <w:rFonts w:ascii="Arial" w:hAnsi="Arial" w:cs="Arial"/>
          <w:color w:val="000000" w:themeColor="text1"/>
        </w:rPr>
      </w:pPr>
      <w:r w:rsidRPr="00E95C99">
        <w:rPr>
          <w:rFonts w:ascii="Arial" w:hAnsi="Arial" w:cs="Arial"/>
          <w:color w:val="000000" w:themeColor="text1"/>
        </w:rPr>
        <w:t>Los tribunales administrativos ejercerán sus funciones por conducto de la Sala Plena, integrada por la totalidad de los magistrados; por la Sala de Gobierno, por las salas especializadas y por las demás salas de decisión plurales e impares, de acuerdo con la ley.</w:t>
      </w:r>
    </w:p>
    <w:p w14:paraId="5EF9CD5D" w14:textId="77777777" w:rsidR="00BE5071" w:rsidRPr="00E95C99" w:rsidRDefault="00BE5071" w:rsidP="00BE5071">
      <w:pPr>
        <w:spacing w:line="276" w:lineRule="auto"/>
        <w:ind w:left="708" w:right="49"/>
        <w:jc w:val="both"/>
        <w:rPr>
          <w:rFonts w:ascii="Arial" w:hAnsi="Arial" w:cs="Arial"/>
          <w:color w:val="000000" w:themeColor="text1"/>
        </w:rPr>
      </w:pPr>
    </w:p>
    <w:p w14:paraId="30485E33" w14:textId="77777777" w:rsidR="00BE5071" w:rsidRPr="00E95C99" w:rsidRDefault="00BE5071" w:rsidP="008763AF">
      <w:pPr>
        <w:spacing w:line="276" w:lineRule="auto"/>
        <w:ind w:left="708" w:right="49"/>
        <w:jc w:val="both"/>
        <w:rPr>
          <w:rFonts w:ascii="Arial" w:hAnsi="Arial" w:cs="Arial"/>
        </w:rPr>
      </w:pPr>
      <w:r w:rsidRPr="00E95C99">
        <w:rPr>
          <w:rFonts w:ascii="Arial" w:hAnsi="Arial" w:cs="Arial"/>
          <w:b/>
          <w:bCs/>
        </w:rPr>
        <w:t>Parágrafo 1.</w:t>
      </w:r>
      <w:r w:rsidRPr="00E95C99">
        <w:rPr>
          <w:rFonts w:ascii="Arial" w:hAnsi="Arial" w:cs="Arial"/>
          <w:bCs/>
        </w:rPr>
        <w:t xml:space="preserve"> </w:t>
      </w:r>
      <w:r w:rsidRPr="00E95C99">
        <w:rPr>
          <w:rFonts w:ascii="Arial" w:hAnsi="Arial" w:cs="Arial"/>
        </w:rPr>
        <w:t>Se creará una Sala especializada en temas ambientales dentro de los Tribunales Administrativos, así:</w:t>
      </w:r>
    </w:p>
    <w:p w14:paraId="63529634" w14:textId="77777777" w:rsidR="00BE5071" w:rsidRPr="00E95C99" w:rsidRDefault="00BE5071" w:rsidP="008763AF">
      <w:pPr>
        <w:spacing w:line="276" w:lineRule="auto"/>
        <w:ind w:left="360" w:right="49"/>
        <w:jc w:val="both"/>
        <w:rPr>
          <w:rFonts w:ascii="Arial" w:hAnsi="Arial" w:cs="Arial"/>
        </w:rPr>
      </w:pPr>
    </w:p>
    <w:p w14:paraId="72593443" w14:textId="77777777" w:rsidR="00BE5071" w:rsidRPr="00E95C99" w:rsidRDefault="00BE5071" w:rsidP="00F957C4">
      <w:pPr>
        <w:pStyle w:val="Prrafodelista"/>
        <w:numPr>
          <w:ilvl w:val="0"/>
          <w:numId w:val="21"/>
        </w:numPr>
        <w:spacing w:after="0" w:line="276" w:lineRule="auto"/>
        <w:ind w:left="1080" w:right="49"/>
        <w:jc w:val="both"/>
        <w:rPr>
          <w:rFonts w:ascii="Arial" w:hAnsi="Arial" w:cs="Arial"/>
          <w:sz w:val="24"/>
          <w:szCs w:val="24"/>
        </w:rPr>
      </w:pPr>
      <w:r w:rsidRPr="00E95C99">
        <w:rPr>
          <w:rFonts w:ascii="Arial" w:hAnsi="Arial" w:cs="Arial"/>
          <w:sz w:val="24"/>
          <w:szCs w:val="24"/>
        </w:rPr>
        <w:t xml:space="preserve">En la Región Caribe, conformada por los departamentos de Atlántico, Bolívar, Cesar, Magdalena, La Guajira, Sucre y San Andrés. La Sala especializada en asuntos ambientales funcionará en la ciudad de Barranquilla. </w:t>
      </w:r>
    </w:p>
    <w:p w14:paraId="6336D357" w14:textId="77777777" w:rsidR="00BE5071" w:rsidRPr="00E95C99" w:rsidRDefault="00BE5071" w:rsidP="008763AF">
      <w:pPr>
        <w:pStyle w:val="Prrafodelista"/>
        <w:spacing w:line="276" w:lineRule="auto"/>
        <w:ind w:left="1080" w:right="49"/>
        <w:jc w:val="both"/>
        <w:rPr>
          <w:rFonts w:ascii="Arial" w:hAnsi="Arial" w:cs="Arial"/>
          <w:sz w:val="24"/>
          <w:szCs w:val="24"/>
        </w:rPr>
      </w:pPr>
    </w:p>
    <w:p w14:paraId="4956AB1D" w14:textId="77777777" w:rsidR="00BE5071" w:rsidRPr="00E95C99" w:rsidRDefault="00BE5071" w:rsidP="00F957C4">
      <w:pPr>
        <w:pStyle w:val="Prrafodelista"/>
        <w:numPr>
          <w:ilvl w:val="0"/>
          <w:numId w:val="21"/>
        </w:numPr>
        <w:spacing w:after="0" w:line="276" w:lineRule="auto"/>
        <w:ind w:left="1080" w:right="49"/>
        <w:jc w:val="both"/>
        <w:rPr>
          <w:rFonts w:ascii="Arial" w:hAnsi="Arial" w:cs="Arial"/>
          <w:sz w:val="24"/>
          <w:szCs w:val="24"/>
        </w:rPr>
      </w:pPr>
      <w:r w:rsidRPr="00E95C99">
        <w:rPr>
          <w:rFonts w:ascii="Arial" w:hAnsi="Arial" w:cs="Arial"/>
          <w:sz w:val="24"/>
          <w:szCs w:val="24"/>
        </w:rPr>
        <w:t xml:space="preserve">En la Región Urabá, conformada por los departamentos de Antioquia, Córdoba y Chocó. La Sala especializada en asuntos ambientales funcionará en la ciudad de Medellín. </w:t>
      </w:r>
    </w:p>
    <w:p w14:paraId="1CEF50B4" w14:textId="77777777" w:rsidR="00BE5071" w:rsidRPr="00E95C99" w:rsidRDefault="00BE5071" w:rsidP="008763AF">
      <w:pPr>
        <w:pStyle w:val="Prrafodelista"/>
        <w:spacing w:line="276" w:lineRule="auto"/>
        <w:ind w:left="1080"/>
        <w:jc w:val="both"/>
        <w:rPr>
          <w:rFonts w:ascii="Arial" w:hAnsi="Arial" w:cs="Arial"/>
          <w:sz w:val="24"/>
          <w:szCs w:val="24"/>
        </w:rPr>
      </w:pPr>
    </w:p>
    <w:p w14:paraId="23F7C2B6" w14:textId="77777777" w:rsidR="00BE5071" w:rsidRPr="00E95C99" w:rsidRDefault="00BE5071" w:rsidP="00F957C4">
      <w:pPr>
        <w:pStyle w:val="Prrafodelista"/>
        <w:numPr>
          <w:ilvl w:val="0"/>
          <w:numId w:val="21"/>
        </w:numPr>
        <w:spacing w:after="0" w:line="276" w:lineRule="auto"/>
        <w:ind w:left="1080" w:right="49"/>
        <w:jc w:val="both"/>
        <w:rPr>
          <w:rFonts w:ascii="Arial" w:hAnsi="Arial" w:cs="Arial"/>
          <w:sz w:val="24"/>
          <w:szCs w:val="24"/>
        </w:rPr>
      </w:pPr>
      <w:r w:rsidRPr="00E95C99">
        <w:rPr>
          <w:rFonts w:ascii="Arial" w:hAnsi="Arial" w:cs="Arial"/>
          <w:sz w:val="24"/>
          <w:szCs w:val="24"/>
        </w:rPr>
        <w:t xml:space="preserve">En la Región Cafetera, conformada por los departamentos de Risaralda, Caldas y Quindío. La Sala especializada en asuntos ambientales funcionará en la ciudad de Manizales. </w:t>
      </w:r>
    </w:p>
    <w:p w14:paraId="72F5983B" w14:textId="77777777" w:rsidR="00BE5071" w:rsidRPr="00E95C99" w:rsidRDefault="00BE5071" w:rsidP="008763AF">
      <w:pPr>
        <w:pStyle w:val="Prrafodelista"/>
        <w:spacing w:line="276" w:lineRule="auto"/>
        <w:ind w:left="1080"/>
        <w:jc w:val="both"/>
        <w:rPr>
          <w:rFonts w:ascii="Arial" w:hAnsi="Arial" w:cs="Arial"/>
          <w:sz w:val="24"/>
          <w:szCs w:val="24"/>
        </w:rPr>
      </w:pPr>
    </w:p>
    <w:p w14:paraId="52DE00A6" w14:textId="77777777" w:rsidR="00BE5071" w:rsidRPr="00E95C99" w:rsidRDefault="00BE5071" w:rsidP="00F957C4">
      <w:pPr>
        <w:pStyle w:val="Prrafodelista"/>
        <w:numPr>
          <w:ilvl w:val="0"/>
          <w:numId w:val="21"/>
        </w:numPr>
        <w:spacing w:after="0" w:line="276" w:lineRule="auto"/>
        <w:ind w:left="1080" w:right="49"/>
        <w:jc w:val="both"/>
        <w:rPr>
          <w:rFonts w:ascii="Arial" w:hAnsi="Arial" w:cs="Arial"/>
          <w:sz w:val="24"/>
          <w:szCs w:val="24"/>
        </w:rPr>
      </w:pPr>
      <w:r w:rsidRPr="00E95C99">
        <w:rPr>
          <w:rFonts w:ascii="Arial" w:hAnsi="Arial" w:cs="Arial"/>
          <w:sz w:val="24"/>
          <w:szCs w:val="24"/>
        </w:rPr>
        <w:t xml:space="preserve">En la Región Pacífica, conformada por los departamentos de Valle del Cauca, Cauca y Nariño. La Sala especializada en asuntos ambientales funcionará en la ciudad de Cali. </w:t>
      </w:r>
    </w:p>
    <w:p w14:paraId="29CBCBD4" w14:textId="77777777" w:rsidR="00BE5071" w:rsidRPr="00E95C99" w:rsidRDefault="00BE5071" w:rsidP="008763AF">
      <w:pPr>
        <w:pStyle w:val="Prrafodelista"/>
        <w:spacing w:line="276" w:lineRule="auto"/>
        <w:ind w:left="1080"/>
        <w:jc w:val="both"/>
        <w:rPr>
          <w:rFonts w:ascii="Arial" w:hAnsi="Arial" w:cs="Arial"/>
          <w:sz w:val="24"/>
          <w:szCs w:val="24"/>
        </w:rPr>
      </w:pPr>
    </w:p>
    <w:p w14:paraId="0A575099" w14:textId="4D135C08" w:rsidR="00BE5071" w:rsidRPr="00E95C99" w:rsidRDefault="00BE5071" w:rsidP="00F957C4">
      <w:pPr>
        <w:pStyle w:val="Prrafodelista"/>
        <w:numPr>
          <w:ilvl w:val="0"/>
          <w:numId w:val="21"/>
        </w:numPr>
        <w:spacing w:after="0" w:line="276" w:lineRule="auto"/>
        <w:ind w:left="1080" w:right="49"/>
        <w:jc w:val="both"/>
        <w:rPr>
          <w:rFonts w:ascii="Arial" w:hAnsi="Arial" w:cs="Arial"/>
          <w:sz w:val="24"/>
          <w:szCs w:val="24"/>
        </w:rPr>
      </w:pPr>
      <w:r w:rsidRPr="00E95C99">
        <w:rPr>
          <w:rFonts w:ascii="Arial" w:hAnsi="Arial" w:cs="Arial"/>
          <w:sz w:val="24"/>
          <w:szCs w:val="24"/>
        </w:rPr>
        <w:t>En la Región Oriente, conformada por los departamentos de Boyacá, Santander y Norte de Santander. La Sala especializada en asuntos ambientales funcionará en la ciudad de</w:t>
      </w:r>
      <w:r w:rsidRPr="00E95C99">
        <w:rPr>
          <w:rFonts w:ascii="Arial" w:hAnsi="Arial" w:cs="Arial"/>
          <w:b/>
          <w:sz w:val="24"/>
          <w:szCs w:val="24"/>
        </w:rPr>
        <w:t xml:space="preserve"> </w:t>
      </w:r>
      <w:r w:rsidR="00F23753">
        <w:rPr>
          <w:rFonts w:ascii="Arial" w:hAnsi="Arial" w:cs="Arial"/>
          <w:sz w:val="24"/>
          <w:szCs w:val="24"/>
        </w:rPr>
        <w:t>Barrancabermeja.</w:t>
      </w:r>
    </w:p>
    <w:p w14:paraId="036DB62E" w14:textId="77777777" w:rsidR="00BE5071" w:rsidRPr="00E95C99" w:rsidRDefault="00BE5071" w:rsidP="008763AF">
      <w:pPr>
        <w:pStyle w:val="Prrafodelista"/>
        <w:spacing w:line="276" w:lineRule="auto"/>
        <w:ind w:left="1080"/>
        <w:jc w:val="both"/>
        <w:rPr>
          <w:rFonts w:ascii="Arial" w:hAnsi="Arial" w:cs="Arial"/>
          <w:sz w:val="24"/>
          <w:szCs w:val="24"/>
        </w:rPr>
      </w:pPr>
    </w:p>
    <w:p w14:paraId="22F2B4FD" w14:textId="77777777" w:rsidR="00BE5071" w:rsidRPr="00E95C99" w:rsidRDefault="00BE5071" w:rsidP="00F957C4">
      <w:pPr>
        <w:pStyle w:val="Prrafodelista"/>
        <w:numPr>
          <w:ilvl w:val="0"/>
          <w:numId w:val="21"/>
        </w:numPr>
        <w:spacing w:after="0" w:line="276" w:lineRule="auto"/>
        <w:ind w:left="1080" w:right="49"/>
        <w:jc w:val="both"/>
        <w:rPr>
          <w:rFonts w:ascii="Arial" w:hAnsi="Arial" w:cs="Arial"/>
          <w:sz w:val="24"/>
          <w:szCs w:val="24"/>
        </w:rPr>
      </w:pPr>
      <w:r w:rsidRPr="00E95C99">
        <w:rPr>
          <w:rFonts w:ascii="Arial" w:hAnsi="Arial" w:cs="Arial"/>
          <w:sz w:val="24"/>
          <w:szCs w:val="24"/>
        </w:rPr>
        <w:t xml:space="preserve">En la Región Orinoquía, conformada por los departamentos de Arauca, Casanare, Meta y Vichada. La Sala especializada en asuntos ambientales funcionará en la ciudad de Villavicencio. </w:t>
      </w:r>
    </w:p>
    <w:p w14:paraId="5416232D" w14:textId="77777777" w:rsidR="00BE5071" w:rsidRPr="00E95C99" w:rsidRDefault="00BE5071" w:rsidP="008763AF">
      <w:pPr>
        <w:pStyle w:val="Prrafodelista"/>
        <w:spacing w:line="276" w:lineRule="auto"/>
        <w:ind w:left="1080"/>
        <w:jc w:val="both"/>
        <w:rPr>
          <w:rFonts w:ascii="Arial" w:hAnsi="Arial" w:cs="Arial"/>
          <w:sz w:val="24"/>
          <w:szCs w:val="24"/>
        </w:rPr>
      </w:pPr>
    </w:p>
    <w:p w14:paraId="70506A4F" w14:textId="77777777" w:rsidR="00BE5071" w:rsidRPr="00E95C99" w:rsidRDefault="00BE5071" w:rsidP="00F957C4">
      <w:pPr>
        <w:pStyle w:val="Prrafodelista"/>
        <w:numPr>
          <w:ilvl w:val="0"/>
          <w:numId w:val="21"/>
        </w:numPr>
        <w:spacing w:after="0" w:line="276" w:lineRule="auto"/>
        <w:ind w:left="1080" w:right="49"/>
        <w:jc w:val="both"/>
        <w:rPr>
          <w:rFonts w:ascii="Arial" w:hAnsi="Arial" w:cs="Arial"/>
          <w:sz w:val="24"/>
          <w:szCs w:val="24"/>
        </w:rPr>
      </w:pPr>
      <w:r w:rsidRPr="00E95C99">
        <w:rPr>
          <w:rFonts w:ascii="Arial" w:hAnsi="Arial" w:cs="Arial"/>
          <w:sz w:val="24"/>
          <w:szCs w:val="24"/>
        </w:rPr>
        <w:t>En la Región Amazonía, conformada por los departamentos de Amazonas, Caquetá, Guainía, Guaviare, Putumayo y Vaupés. La Sala especializada en asuntos ambientales funcionará en la ciudad de Florencia.</w:t>
      </w:r>
    </w:p>
    <w:p w14:paraId="580B474B" w14:textId="77777777" w:rsidR="00BE5071" w:rsidRPr="00E95C99" w:rsidRDefault="00BE5071" w:rsidP="008763AF">
      <w:pPr>
        <w:pStyle w:val="Prrafodelista"/>
        <w:spacing w:line="276" w:lineRule="auto"/>
        <w:ind w:left="1080"/>
        <w:jc w:val="both"/>
        <w:rPr>
          <w:rFonts w:ascii="Arial" w:hAnsi="Arial" w:cs="Arial"/>
          <w:sz w:val="24"/>
          <w:szCs w:val="24"/>
        </w:rPr>
      </w:pPr>
    </w:p>
    <w:p w14:paraId="43BAE5FB" w14:textId="77777777" w:rsidR="00BE5071" w:rsidRPr="00E95C99" w:rsidRDefault="00BE5071" w:rsidP="00F957C4">
      <w:pPr>
        <w:pStyle w:val="Prrafodelista"/>
        <w:numPr>
          <w:ilvl w:val="0"/>
          <w:numId w:val="21"/>
        </w:numPr>
        <w:spacing w:after="0" w:line="276" w:lineRule="auto"/>
        <w:ind w:left="1080" w:right="49"/>
        <w:jc w:val="both"/>
        <w:rPr>
          <w:rFonts w:ascii="Arial" w:hAnsi="Arial" w:cs="Arial"/>
          <w:sz w:val="24"/>
          <w:szCs w:val="24"/>
        </w:rPr>
      </w:pPr>
      <w:r w:rsidRPr="00E95C99">
        <w:rPr>
          <w:rFonts w:ascii="Arial" w:hAnsi="Arial" w:cs="Arial"/>
          <w:sz w:val="24"/>
          <w:szCs w:val="24"/>
        </w:rPr>
        <w:t>En la Región Andina, conformada por los departamentos de Cundinamarca, Tolima, Huila y por Bogotá D.C. La Sala especializada en asuntos ambientales funcionará en la ciudad de Bogotá.</w:t>
      </w:r>
    </w:p>
    <w:p w14:paraId="7415B0F0" w14:textId="77777777" w:rsidR="00BE5071" w:rsidRPr="00E95C99" w:rsidRDefault="00BE5071" w:rsidP="008763AF">
      <w:pPr>
        <w:spacing w:line="276" w:lineRule="auto"/>
        <w:ind w:left="720" w:right="49"/>
        <w:jc w:val="both"/>
        <w:rPr>
          <w:rFonts w:ascii="Arial" w:hAnsi="Arial" w:cs="Arial"/>
        </w:rPr>
      </w:pPr>
    </w:p>
    <w:p w14:paraId="7F31D075" w14:textId="77777777" w:rsidR="00BE5071" w:rsidRPr="00E95C99" w:rsidRDefault="00BE5071" w:rsidP="008763AF">
      <w:pPr>
        <w:spacing w:line="276" w:lineRule="auto"/>
        <w:ind w:left="360" w:right="49"/>
        <w:jc w:val="both"/>
        <w:rPr>
          <w:rFonts w:ascii="Arial" w:hAnsi="Arial" w:cs="Arial"/>
        </w:rPr>
      </w:pPr>
      <w:r w:rsidRPr="00E95C99">
        <w:rPr>
          <w:rFonts w:ascii="Arial" w:hAnsi="Arial" w:cs="Arial"/>
          <w:b/>
          <w:bCs/>
        </w:rPr>
        <w:t>Parágrafo 2</w:t>
      </w:r>
      <w:r w:rsidRPr="00E95C99">
        <w:rPr>
          <w:rFonts w:ascii="Arial" w:hAnsi="Arial" w:cs="Arial"/>
          <w:bCs/>
        </w:rPr>
        <w:t xml:space="preserve">. </w:t>
      </w:r>
      <w:r w:rsidRPr="00E95C99">
        <w:rPr>
          <w:rFonts w:ascii="Arial" w:hAnsi="Arial" w:cs="Arial"/>
        </w:rPr>
        <w:t xml:space="preserve">Cada una de las nuevas salas especializadas estará integrada por tres (3) magistrados y tendrá un equipo técnico de apoyo interdisciplinario con dos (2) profesionales de base, en cualquiera de las siguientes disciplinas: ingeniería ambiental, ingeniería de minas, ingeniería forestal, ingeniería civil, ingeniería química, biología, biología marina, ecología, ingeniería de petróleos, entre otras, afines con las ciencias naturales, ambientales y asuntos sectoriales. </w:t>
      </w:r>
    </w:p>
    <w:p w14:paraId="351720A6" w14:textId="77777777" w:rsidR="00BE5071" w:rsidRPr="00E95C99" w:rsidRDefault="00BE5071" w:rsidP="008763AF">
      <w:pPr>
        <w:spacing w:line="276" w:lineRule="auto"/>
        <w:ind w:left="720" w:right="49"/>
        <w:jc w:val="both"/>
        <w:rPr>
          <w:rFonts w:ascii="Arial" w:hAnsi="Arial" w:cs="Arial"/>
        </w:rPr>
      </w:pPr>
    </w:p>
    <w:p w14:paraId="534C5BCB" w14:textId="77777777" w:rsidR="00BE5071" w:rsidRPr="00E95C99" w:rsidRDefault="00BE5071" w:rsidP="008763AF">
      <w:pPr>
        <w:spacing w:line="276" w:lineRule="auto"/>
        <w:ind w:left="360" w:right="49"/>
        <w:jc w:val="both"/>
        <w:rPr>
          <w:rFonts w:ascii="Arial" w:hAnsi="Arial" w:cs="Arial"/>
        </w:rPr>
      </w:pPr>
      <w:r w:rsidRPr="00E95C99">
        <w:rPr>
          <w:rFonts w:ascii="Arial" w:hAnsi="Arial" w:cs="Arial"/>
        </w:rPr>
        <w:t xml:space="preserve">El equipo técnico de apoyo interdisciplinario será elegido por la sala especializada en temas ambientales. </w:t>
      </w:r>
    </w:p>
    <w:p w14:paraId="336A4C45" w14:textId="77777777" w:rsidR="00BE5071" w:rsidRPr="00E95C99" w:rsidRDefault="00BE5071" w:rsidP="008763AF">
      <w:pPr>
        <w:spacing w:line="276" w:lineRule="auto"/>
        <w:ind w:left="720" w:right="49"/>
        <w:jc w:val="both"/>
        <w:rPr>
          <w:rFonts w:ascii="Arial" w:hAnsi="Arial" w:cs="Arial"/>
        </w:rPr>
      </w:pPr>
    </w:p>
    <w:p w14:paraId="0FFCBE86" w14:textId="77777777" w:rsidR="00BE5071" w:rsidRPr="00E95C99" w:rsidRDefault="00BE5071" w:rsidP="008763AF">
      <w:pPr>
        <w:spacing w:line="276" w:lineRule="auto"/>
        <w:ind w:left="360" w:right="49"/>
        <w:jc w:val="both"/>
        <w:rPr>
          <w:rFonts w:ascii="Arial" w:eastAsia="Arial" w:hAnsi="Arial" w:cs="Arial"/>
          <w:bCs/>
          <w:lang w:eastAsia="es-CO" w:bidi="es-CO"/>
        </w:rPr>
      </w:pPr>
      <w:r w:rsidRPr="00E95C99">
        <w:rPr>
          <w:rFonts w:ascii="Arial" w:hAnsi="Arial" w:cs="Arial"/>
          <w:b/>
          <w:bCs/>
        </w:rPr>
        <w:t>Parágrafo 3.</w:t>
      </w:r>
      <w:r w:rsidRPr="00E95C99">
        <w:rPr>
          <w:rFonts w:ascii="Arial" w:hAnsi="Arial" w:cs="Arial"/>
          <w:bCs/>
        </w:rPr>
        <w:t xml:space="preserve"> </w:t>
      </w:r>
      <w:r w:rsidRPr="00E95C99">
        <w:rPr>
          <w:rFonts w:ascii="Arial" w:hAnsi="Arial" w:cs="Arial"/>
        </w:rPr>
        <w:t xml:space="preserve">Además de la formación académica prevista en el parágrafo anterior, para integrar el equipo técnico de apoyo deberá demostrarse experiencia específica de mínimo cuatro (4) años en las áreas señaladas. La denominación de los cargos y su </w:t>
      </w:r>
      <w:r w:rsidRPr="00E95C99">
        <w:rPr>
          <w:rFonts w:ascii="Arial" w:eastAsia="Arial" w:hAnsi="Arial" w:cs="Arial"/>
          <w:bCs/>
          <w:lang w:eastAsia="es-CO" w:bidi="es-CO"/>
        </w:rPr>
        <w:t>remuneración será fijada por el Consejo Superior de la Judicatura</w:t>
      </w:r>
    </w:p>
    <w:p w14:paraId="6E25CAC8" w14:textId="77777777" w:rsidR="00BE5071" w:rsidRPr="00E95C99" w:rsidRDefault="00BE5071" w:rsidP="00BE5071">
      <w:pPr>
        <w:jc w:val="both"/>
        <w:rPr>
          <w:rFonts w:ascii="Arial" w:hAnsi="Arial" w:cs="Arial"/>
          <w:b/>
        </w:rPr>
      </w:pPr>
    </w:p>
    <w:p w14:paraId="3AE14C06" w14:textId="77777777" w:rsidR="00BE5071" w:rsidRPr="00E95C99" w:rsidRDefault="00BE5071" w:rsidP="00BE5071">
      <w:pPr>
        <w:pStyle w:val="Textoindependiente"/>
        <w:tabs>
          <w:tab w:val="left" w:pos="1629"/>
        </w:tabs>
        <w:spacing w:line="276" w:lineRule="auto"/>
        <w:ind w:right="49"/>
        <w:jc w:val="both"/>
      </w:pPr>
      <w:r w:rsidRPr="00E95C99">
        <w:rPr>
          <w:b/>
        </w:rPr>
        <w:t>Artículo</w:t>
      </w:r>
      <w:r w:rsidRPr="00E95C99">
        <w:rPr>
          <w:b/>
          <w:spacing w:val="-2"/>
        </w:rPr>
        <w:t xml:space="preserve"> </w:t>
      </w:r>
      <w:r>
        <w:rPr>
          <w:b/>
        </w:rPr>
        <w:t>16</w:t>
      </w:r>
      <w:r w:rsidRPr="00E95C99">
        <w:rPr>
          <w:b/>
        </w:rPr>
        <w:t>.</w:t>
      </w:r>
      <w:r w:rsidRPr="00E95C99">
        <w:rPr>
          <w:b/>
        </w:rPr>
        <w:tab/>
      </w:r>
      <w:r w:rsidRPr="00E95C99">
        <w:t>Modifíquese el artículo 42 de la Ley 270 de 1996, el cual quedará así:</w:t>
      </w:r>
    </w:p>
    <w:p w14:paraId="702E5546" w14:textId="77777777" w:rsidR="00BE5071" w:rsidRPr="00E95C99" w:rsidRDefault="00BE5071" w:rsidP="00BE5071">
      <w:pPr>
        <w:pStyle w:val="Textoindependiente"/>
        <w:spacing w:line="276" w:lineRule="auto"/>
        <w:ind w:right="49"/>
        <w:jc w:val="both"/>
      </w:pPr>
    </w:p>
    <w:p w14:paraId="3C8A4921" w14:textId="77777777" w:rsidR="00BE5071" w:rsidRPr="00E95C99" w:rsidRDefault="00BE5071" w:rsidP="00BE5071">
      <w:pPr>
        <w:pStyle w:val="Textoindependiente"/>
        <w:spacing w:line="276" w:lineRule="auto"/>
        <w:ind w:left="680"/>
        <w:jc w:val="both"/>
      </w:pPr>
      <w:r w:rsidRPr="00E95C99">
        <w:rPr>
          <w:b/>
        </w:rPr>
        <w:t>Artículo 42.</w:t>
      </w:r>
      <w:r w:rsidRPr="00E95C99">
        <w:t xml:space="preserve"> Régimen. Los Juzgados Administrativos y los Juzgados Administrativos ambientales que de conformidad con las necesidades de la administración de justicia determine el Consejo Superior de la Judicatura para el cumplimiento de las funciones que prevea la ley procesal en cada circuito o municipio, integran la jurisdicción contenciosa administrativa. Sus características, denominación y número serán establecidos por esa misma Corporación, de conformidad con lo establecido en la presente Ley.</w:t>
      </w:r>
    </w:p>
    <w:p w14:paraId="202443A4" w14:textId="77777777" w:rsidR="00BE5071" w:rsidRPr="00E95C99" w:rsidRDefault="00BE5071" w:rsidP="00BE5071">
      <w:pPr>
        <w:pStyle w:val="Textoindependiente"/>
        <w:spacing w:line="276" w:lineRule="auto"/>
        <w:jc w:val="both"/>
        <w:rPr>
          <w:u w:val="single"/>
        </w:rPr>
      </w:pPr>
    </w:p>
    <w:p w14:paraId="2A43BD73" w14:textId="77777777" w:rsidR="00BE5071" w:rsidRPr="00E95C99" w:rsidRDefault="00BE5071" w:rsidP="00BE5071">
      <w:pPr>
        <w:pStyle w:val="Textoindependiente"/>
        <w:spacing w:line="276" w:lineRule="auto"/>
        <w:ind w:left="680" w:right="49"/>
        <w:jc w:val="both"/>
        <w:rPr>
          <w:b/>
        </w:rPr>
      </w:pPr>
      <w:r w:rsidRPr="00E95C99">
        <w:rPr>
          <w:bCs/>
        </w:rPr>
        <w:t>En lo que refiere a la gestión administrativa podrán compartir recursos logísticos con las entidades de la rama ejecutiva de mayor presencia en áreas rurales, que para ese propósito celebren un convenio interadministrativo con el Consejo Superior de la Judicatura. El Consejo Superior de la Judicatura reglamentará la suscripción de estos convenios.</w:t>
      </w:r>
    </w:p>
    <w:p w14:paraId="03C7BA93" w14:textId="77777777" w:rsidR="00BE5071" w:rsidRPr="00E95C99" w:rsidRDefault="00BE5071" w:rsidP="00BE5071">
      <w:pPr>
        <w:pStyle w:val="Textoindependiente"/>
        <w:spacing w:line="276" w:lineRule="auto"/>
        <w:ind w:left="680" w:right="49"/>
        <w:jc w:val="both"/>
        <w:rPr>
          <w:b/>
        </w:rPr>
      </w:pPr>
    </w:p>
    <w:p w14:paraId="204D4C0E" w14:textId="77777777" w:rsidR="00BE5071" w:rsidRPr="00E95C99" w:rsidRDefault="00BE5071" w:rsidP="00BE5071">
      <w:pPr>
        <w:pStyle w:val="Textoindependiente"/>
        <w:spacing w:line="276" w:lineRule="auto"/>
        <w:ind w:left="680" w:right="49"/>
        <w:jc w:val="both"/>
      </w:pPr>
      <w:r w:rsidRPr="00E95C99">
        <w:rPr>
          <w:bCs/>
        </w:rPr>
        <w:t xml:space="preserve">El Consejo Superior de la Judicatura </w:t>
      </w:r>
      <w:r w:rsidRPr="00E95C99">
        <w:t>creará los Juzgados ambientales Administrativos que de conformidad con las necesidades de la administración de justicia determine.</w:t>
      </w:r>
    </w:p>
    <w:p w14:paraId="506B86D5" w14:textId="77777777" w:rsidR="00BE5071" w:rsidRPr="00E95C99" w:rsidRDefault="00BE5071" w:rsidP="00BE5071">
      <w:pPr>
        <w:pStyle w:val="Textoindependiente"/>
        <w:spacing w:line="276" w:lineRule="auto"/>
        <w:ind w:left="680" w:right="49"/>
        <w:jc w:val="both"/>
      </w:pPr>
    </w:p>
    <w:p w14:paraId="482079BD" w14:textId="77777777" w:rsidR="00BE5071" w:rsidRPr="00E95C99" w:rsidRDefault="00BE5071" w:rsidP="00BE5071">
      <w:pPr>
        <w:pStyle w:val="Textoindependiente"/>
        <w:spacing w:line="276" w:lineRule="auto"/>
        <w:ind w:left="680" w:right="49"/>
        <w:jc w:val="both"/>
      </w:pPr>
      <w:r w:rsidRPr="00E95C99">
        <w:t xml:space="preserve">De igual manera, el Consejo Superior de la Judicatura, para el cumplimiento de las funciones que prevea la ley procesal en cada circuito o municipio, determinará las características, denominación y número, de conformidad con lo establecido en la ley; y, </w:t>
      </w:r>
      <w:r w:rsidRPr="00E95C99">
        <w:rPr>
          <w:bCs/>
        </w:rPr>
        <w:t xml:space="preserve">deberá asegurar la adecuada cobertura y capacidad en el territorio, sin perjuicio de la ampliación progresiva de la cobertura en todo el territorio nacional. </w:t>
      </w:r>
    </w:p>
    <w:p w14:paraId="20EB11C4" w14:textId="77777777" w:rsidR="00BE5071" w:rsidRPr="00E95C99" w:rsidRDefault="00BE5071" w:rsidP="00BE5071">
      <w:pPr>
        <w:pStyle w:val="Textoindependiente"/>
        <w:spacing w:line="276" w:lineRule="auto"/>
        <w:ind w:left="680" w:right="49"/>
        <w:jc w:val="both"/>
      </w:pPr>
    </w:p>
    <w:p w14:paraId="75155854" w14:textId="77777777" w:rsidR="00BE5071" w:rsidRPr="00E95C99" w:rsidRDefault="00BE5071" w:rsidP="00BE5071">
      <w:pPr>
        <w:pStyle w:val="Textoindependiente"/>
        <w:spacing w:line="276" w:lineRule="auto"/>
        <w:ind w:left="680" w:right="49"/>
        <w:jc w:val="both"/>
      </w:pPr>
      <w:r w:rsidRPr="00E95C99">
        <w:rPr>
          <w:b/>
          <w:bCs/>
        </w:rPr>
        <w:t xml:space="preserve">Parágrafo 1. </w:t>
      </w:r>
      <w:r w:rsidRPr="00E95C99">
        <w:t>Para la provisión de los cargos de juez de los Juzgados  ambientales y de magistrados de las Salas ambientales de los Tribunales Administrativos,  el Consejo Superior de la Judicatura dispondrá de la realización de un concurso público, en el cual se deberá valorar el conocimiento de la normativa en materia ambiental, de servicios públicos, de recursos naturales renovables y no renovables, de ordenamiento territorial, de derecho administrativo, de derecho público y de derecho constitucional, y las normas que desarrollan el proceso judicial ambiental.</w:t>
      </w:r>
    </w:p>
    <w:p w14:paraId="4EEA7D56" w14:textId="77777777" w:rsidR="00BE5071" w:rsidRPr="00E95C99" w:rsidRDefault="00BE5071" w:rsidP="00BE5071">
      <w:pPr>
        <w:pStyle w:val="Textoindependiente"/>
        <w:spacing w:line="276" w:lineRule="auto"/>
        <w:ind w:left="680" w:right="49"/>
        <w:jc w:val="both"/>
      </w:pPr>
    </w:p>
    <w:p w14:paraId="14D71899" w14:textId="77777777" w:rsidR="00BE5071" w:rsidRPr="00E95C99" w:rsidRDefault="00BE5071" w:rsidP="00BE5071">
      <w:pPr>
        <w:pStyle w:val="Textoindependiente"/>
        <w:spacing w:line="276" w:lineRule="auto"/>
        <w:ind w:left="680" w:right="49"/>
        <w:jc w:val="both"/>
      </w:pPr>
      <w:r w:rsidRPr="00E95C99">
        <w:rPr>
          <w:b/>
        </w:rPr>
        <w:t xml:space="preserve">Parágrafo 2. </w:t>
      </w:r>
      <w:r w:rsidRPr="00E95C99">
        <w:t>Para ejercer los cargos de juez y magistrado ambiental en provisionalidad, deberán tomar y aprobar, con dedicación exclusiva, el curso de capacitación en:  la normativa ambiental y sectorial, las normas que desarrolle este tema y esta ley, de acuerdo con el plan que para tal fin diseñe la Escuela Judicial Rodrigo Lara Bonilla, cuyo diseño deberá efectuarse dentro de los seis (6) meses siguientes a la expedición de esta</w:t>
      </w:r>
      <w:r w:rsidRPr="00E95C99">
        <w:rPr>
          <w:spacing w:val="-15"/>
        </w:rPr>
        <w:t xml:space="preserve"> </w:t>
      </w:r>
      <w:r w:rsidRPr="00E95C99">
        <w:t>Ley.</w:t>
      </w:r>
    </w:p>
    <w:p w14:paraId="1AD75C95" w14:textId="77777777" w:rsidR="00BE5071" w:rsidRPr="00E95C99" w:rsidRDefault="00BE5071" w:rsidP="00BE5071">
      <w:pPr>
        <w:pStyle w:val="Textoindependiente"/>
        <w:spacing w:line="276" w:lineRule="auto"/>
        <w:ind w:left="680" w:right="49"/>
        <w:jc w:val="both"/>
        <w:rPr>
          <w:b/>
        </w:rPr>
      </w:pPr>
    </w:p>
    <w:p w14:paraId="5307800B" w14:textId="77777777" w:rsidR="00BE5071" w:rsidRPr="00E95C99" w:rsidRDefault="00BE5071" w:rsidP="00BE5071">
      <w:pPr>
        <w:pStyle w:val="Textoindependiente"/>
        <w:spacing w:line="276" w:lineRule="auto"/>
        <w:ind w:left="680" w:right="49"/>
        <w:jc w:val="both"/>
      </w:pPr>
      <w:r w:rsidRPr="00E95C99">
        <w:t xml:space="preserve">La Escuela Judicial Rodrigo Lara Bonilla, para el diseño del curso, deberá tener en cuenta un componente de profundización sectorial (minería, hidrocarburos, energía, servicios públicos, ordenamiento territorial, y ambiental). </w:t>
      </w:r>
    </w:p>
    <w:p w14:paraId="61C7FD83" w14:textId="77777777" w:rsidR="00BE5071" w:rsidRPr="00E95C99" w:rsidRDefault="00BE5071" w:rsidP="00BE5071">
      <w:pPr>
        <w:pStyle w:val="Textoindependiente"/>
        <w:spacing w:line="276" w:lineRule="auto"/>
        <w:ind w:left="680" w:right="49"/>
        <w:jc w:val="both"/>
      </w:pPr>
    </w:p>
    <w:p w14:paraId="50556A6C" w14:textId="632CCFCD" w:rsidR="00BE5071" w:rsidRDefault="00BE5071" w:rsidP="00BE5071">
      <w:pPr>
        <w:pStyle w:val="Textoindependiente"/>
        <w:spacing w:line="276" w:lineRule="auto"/>
        <w:ind w:left="680" w:right="49"/>
        <w:jc w:val="both"/>
        <w:rPr>
          <w:bCs/>
        </w:rPr>
      </w:pPr>
      <w:r w:rsidRPr="00E95C99">
        <w:rPr>
          <w:b/>
        </w:rPr>
        <w:t xml:space="preserve">Parágrafo 3. </w:t>
      </w:r>
      <w:r w:rsidRPr="00E95C99">
        <w:rPr>
          <w:bCs/>
        </w:rPr>
        <w:t>Los despachos judiciales ambientales de la jurisdicción contenciosa deberán ser objeto de la implementación de un Modelo de Gestión por parte del Consejo Superior de la Judicatura de acuerdo a la realidad de las áreas rurales y rurales dispersas, favoreciendo horarios de atención al público que se acompasen con el giro ordinario de la actividad rural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rural con miras a acceder a la oferta judicial de manera más simple y con el mínimo de formalidades necesarias para presentar ante el Juez los derechos objeto de reclamo o defensa. En lo que refiere a la gestión administrativa de estos despachos, podrán compartir logística con las entidades de la rama ejecutiva de mayor presencia en áreas rurales que para ese propósito celebren un convenio interadministrativo.</w:t>
      </w:r>
    </w:p>
    <w:p w14:paraId="492CDB6A" w14:textId="77777777" w:rsidR="00BE5071" w:rsidRPr="00E95C99" w:rsidRDefault="00BE5071" w:rsidP="00BE5071">
      <w:pPr>
        <w:pStyle w:val="Textoindependiente"/>
        <w:spacing w:line="276" w:lineRule="auto"/>
        <w:ind w:left="680" w:right="49"/>
        <w:jc w:val="both"/>
        <w:rPr>
          <w:bCs/>
        </w:rPr>
      </w:pPr>
    </w:p>
    <w:p w14:paraId="77E09749" w14:textId="77777777" w:rsidR="00BE5071" w:rsidRPr="00E95C99" w:rsidRDefault="00BE5071" w:rsidP="00BE5071">
      <w:pPr>
        <w:spacing w:line="276" w:lineRule="auto"/>
        <w:ind w:right="49"/>
        <w:jc w:val="both"/>
        <w:rPr>
          <w:rFonts w:ascii="Arial" w:hAnsi="Arial" w:cs="Arial"/>
        </w:rPr>
      </w:pPr>
      <w:r>
        <w:rPr>
          <w:rFonts w:ascii="Arial" w:hAnsi="Arial" w:cs="Arial"/>
          <w:b/>
        </w:rPr>
        <w:t>Artículo 17</w:t>
      </w:r>
      <w:r w:rsidRPr="00E95C99">
        <w:rPr>
          <w:rFonts w:ascii="Arial" w:hAnsi="Arial" w:cs="Arial"/>
        </w:rPr>
        <w:t>. Adiciónese un parágrafo al artículo 42 A de la Ley 270 de 1996, adicionado por el artículo 13 de la ley 1285 de 2009, el cual quedará así:</w:t>
      </w:r>
    </w:p>
    <w:p w14:paraId="7E18B47E" w14:textId="77777777" w:rsidR="00BE5071" w:rsidRPr="00E95C99" w:rsidRDefault="00BE5071" w:rsidP="00BE5071">
      <w:pPr>
        <w:spacing w:line="276" w:lineRule="auto"/>
        <w:ind w:right="49"/>
        <w:jc w:val="both"/>
        <w:rPr>
          <w:rFonts w:ascii="Arial" w:hAnsi="Arial" w:cs="Arial"/>
        </w:rPr>
      </w:pPr>
    </w:p>
    <w:p w14:paraId="14D1320C" w14:textId="4CCBD825" w:rsidR="00BE5071" w:rsidRDefault="00BE5071" w:rsidP="008763AF">
      <w:pPr>
        <w:spacing w:line="276" w:lineRule="auto"/>
        <w:ind w:left="708" w:right="51"/>
        <w:jc w:val="both"/>
        <w:rPr>
          <w:rFonts w:ascii="Arial" w:hAnsi="Arial" w:cs="Arial"/>
        </w:rPr>
      </w:pPr>
      <w:r w:rsidRPr="00E95C99">
        <w:rPr>
          <w:rFonts w:ascii="Arial" w:hAnsi="Arial" w:cs="Arial"/>
          <w:b/>
        </w:rPr>
        <w:t xml:space="preserve">Parágrafo. </w:t>
      </w:r>
      <w:r w:rsidRPr="00E95C99">
        <w:rPr>
          <w:rFonts w:ascii="Arial" w:hAnsi="Arial" w:cs="Arial"/>
        </w:rPr>
        <w:t xml:space="preserve">Para el caso de los asuntos de la especialidad ambiental de los cuales conozca la jurisdicción contenciosa administrativa, la conciliación extrajudicial no constituirá requisito de procedibilidad de las acciones y medios de control procedentes, de acuerdo con lo dispuesto en la ley.   </w:t>
      </w:r>
    </w:p>
    <w:p w14:paraId="432FEDB1" w14:textId="77777777" w:rsidR="00BE5071" w:rsidRPr="00E95C99" w:rsidRDefault="00BE5071" w:rsidP="00BE5071">
      <w:pPr>
        <w:spacing w:line="276" w:lineRule="auto"/>
        <w:ind w:right="51"/>
        <w:jc w:val="both"/>
        <w:rPr>
          <w:rFonts w:ascii="Arial" w:hAnsi="Arial" w:cs="Arial"/>
        </w:rPr>
      </w:pPr>
    </w:p>
    <w:p w14:paraId="3879BBF8" w14:textId="77777777" w:rsidR="00BE5071" w:rsidRPr="00E95C99" w:rsidRDefault="00BE5071" w:rsidP="00BE5071">
      <w:pPr>
        <w:pStyle w:val="Textoindependiente"/>
        <w:spacing w:line="276" w:lineRule="auto"/>
        <w:ind w:right="49"/>
        <w:jc w:val="both"/>
      </w:pPr>
      <w:r>
        <w:rPr>
          <w:b/>
        </w:rPr>
        <w:t>Artículo 18</w:t>
      </w:r>
      <w:r w:rsidRPr="00E95C99">
        <w:rPr>
          <w:b/>
        </w:rPr>
        <w:t xml:space="preserve">. </w:t>
      </w:r>
      <w:r w:rsidRPr="00E95C99">
        <w:t>Adiciónese un parágrafo al artículo 50 de la Ley 270 de 1996, el cual quedará así:</w:t>
      </w:r>
    </w:p>
    <w:p w14:paraId="312CE91E" w14:textId="77777777" w:rsidR="00BE5071" w:rsidRPr="00E95C99" w:rsidRDefault="00BE5071" w:rsidP="00BE5071">
      <w:pPr>
        <w:pStyle w:val="Textoindependiente"/>
        <w:spacing w:line="276" w:lineRule="auto"/>
        <w:ind w:right="49"/>
        <w:jc w:val="both"/>
      </w:pPr>
    </w:p>
    <w:p w14:paraId="22F7FD71" w14:textId="53B56579" w:rsidR="00BE5071" w:rsidRPr="00E95C99" w:rsidRDefault="00BE5071" w:rsidP="00BE5071">
      <w:pPr>
        <w:pStyle w:val="Textoindependiente"/>
        <w:spacing w:line="276" w:lineRule="auto"/>
        <w:ind w:left="680" w:right="51"/>
        <w:jc w:val="both"/>
      </w:pPr>
      <w:r w:rsidRPr="00E95C99">
        <w:rPr>
          <w:b/>
        </w:rPr>
        <w:t xml:space="preserve">Parágrafo. </w:t>
      </w:r>
      <w:r w:rsidRPr="00E95C99">
        <w:t>Para el caso de la especialidad ambiental de la Jurisdicción Contenciosa Administrativa, conforme lo disponga el Consejo Superior de la Judicatura, el funcionamiento de los despachos judiciales para el conocimiento de asuntos ambientales en los municipios podrá ser itinerante, en la forma y de acuerdo con los criterios señalados en la ley y el reglamento, asegurando en todo caso la adecuada cobertura y capacidad en el territorio, sin perjuicio de la ampliación progresiva de la cobertura en todo el territorio nacional.</w:t>
      </w:r>
    </w:p>
    <w:p w14:paraId="1EC28DDA" w14:textId="77777777" w:rsidR="00BE5071" w:rsidRPr="00E95C99" w:rsidRDefault="00BE5071" w:rsidP="00BE5071">
      <w:pPr>
        <w:pStyle w:val="Textoindependiente"/>
        <w:spacing w:line="276" w:lineRule="auto"/>
        <w:ind w:left="680" w:right="51"/>
        <w:jc w:val="both"/>
      </w:pPr>
    </w:p>
    <w:p w14:paraId="28C8A7B5" w14:textId="013839C3" w:rsidR="00BE5071" w:rsidRDefault="00BE5071" w:rsidP="008763AF">
      <w:pPr>
        <w:pStyle w:val="Textoindependiente"/>
        <w:spacing w:line="276" w:lineRule="auto"/>
        <w:ind w:left="680" w:right="51"/>
        <w:jc w:val="both"/>
      </w:pPr>
      <w:r w:rsidRPr="00E95C99">
        <w:t>Dado que la especialidad ambiental no tiene el carácter de transicional la oferta institucional la definirá el Consejo Superior de la Judicatura, para lo cual puede consultar al Ministerio de Ambiente y Desarrollo Sostenible para determinar las áreas de mayor conflictividad ambiental.</w:t>
      </w:r>
    </w:p>
    <w:p w14:paraId="650CA25D" w14:textId="77777777" w:rsidR="00BE5071" w:rsidRPr="00E95C99" w:rsidRDefault="00BE5071" w:rsidP="00BE5071">
      <w:pPr>
        <w:pStyle w:val="Textoindependiente"/>
        <w:spacing w:line="276" w:lineRule="auto"/>
        <w:ind w:right="51"/>
        <w:jc w:val="both"/>
      </w:pPr>
    </w:p>
    <w:p w14:paraId="34D6977B" w14:textId="77777777" w:rsidR="00BE5071" w:rsidRPr="00E95C99" w:rsidRDefault="00BE5071" w:rsidP="00BE5071">
      <w:pPr>
        <w:pStyle w:val="Textoindependiente"/>
        <w:spacing w:line="276" w:lineRule="auto"/>
        <w:ind w:right="49"/>
        <w:jc w:val="both"/>
      </w:pPr>
      <w:r>
        <w:rPr>
          <w:b/>
        </w:rPr>
        <w:t>Artículo 19</w:t>
      </w:r>
      <w:r w:rsidRPr="00E95C99">
        <w:rPr>
          <w:b/>
        </w:rPr>
        <w:t xml:space="preserve">. </w:t>
      </w:r>
      <w:r w:rsidRPr="00E95C99">
        <w:t>Adiciónese un parágrafo al artículo 51 de la Ley 270 de 1996, el cual quedará así:</w:t>
      </w:r>
    </w:p>
    <w:p w14:paraId="277E2386" w14:textId="77777777" w:rsidR="00BE5071" w:rsidRPr="00E95C99" w:rsidRDefault="00BE5071" w:rsidP="008763AF">
      <w:pPr>
        <w:pStyle w:val="Textoindependiente"/>
        <w:spacing w:line="276" w:lineRule="auto"/>
        <w:ind w:left="708" w:right="49"/>
        <w:jc w:val="both"/>
      </w:pPr>
    </w:p>
    <w:p w14:paraId="2D259D5A" w14:textId="2F10AE68" w:rsidR="00BE5071" w:rsidRPr="00E95C99" w:rsidRDefault="00BE5071" w:rsidP="008763AF">
      <w:pPr>
        <w:pStyle w:val="Textoindependiente"/>
        <w:spacing w:line="276" w:lineRule="auto"/>
        <w:ind w:left="708" w:right="51"/>
        <w:jc w:val="both"/>
        <w:rPr>
          <w:bCs/>
        </w:rPr>
      </w:pPr>
      <w:r w:rsidRPr="00E95C99">
        <w:rPr>
          <w:b/>
        </w:rPr>
        <w:t xml:space="preserve">Parágrafo. </w:t>
      </w:r>
      <w:r w:rsidRPr="00E95C99">
        <w:t xml:space="preserve">Para el caso de la especialidad ambiental de la Jurisdicción Contenciosa Administrativa, conforme lo disponga el Consejo Superior de la Judicatura y lo previsto en la </w:t>
      </w:r>
      <w:r w:rsidR="00DA2132" w:rsidRPr="00E95C99">
        <w:t>ley, el</w:t>
      </w:r>
      <w:r w:rsidRPr="00E95C99">
        <w:t xml:space="preserve"> Juzgado ambiental Administrativo, según el caso, podrá contar con un número plural de jueces que integren el mismo despacho, en calidad de jueces adjuntos, asignándose a cada uno el reparto individual de los procesos para su conocimiento, sin que hubiere entre ellos relación de subordinación.</w:t>
      </w:r>
    </w:p>
    <w:p w14:paraId="17125F16" w14:textId="77777777" w:rsidR="00BE5071" w:rsidRPr="00E95C99" w:rsidRDefault="00BE5071" w:rsidP="008763AF">
      <w:pPr>
        <w:pStyle w:val="Textoindependiente"/>
        <w:spacing w:line="276" w:lineRule="auto"/>
        <w:ind w:left="1388" w:right="51"/>
        <w:jc w:val="both"/>
        <w:rPr>
          <w:bCs/>
        </w:rPr>
      </w:pPr>
    </w:p>
    <w:p w14:paraId="36D69D38" w14:textId="3CCFC4B1" w:rsidR="00BE5071" w:rsidRDefault="00BE5071" w:rsidP="008763AF">
      <w:pPr>
        <w:pStyle w:val="Textoindependiente"/>
        <w:spacing w:line="276" w:lineRule="auto"/>
        <w:ind w:left="708" w:right="51"/>
        <w:jc w:val="both"/>
      </w:pPr>
      <w:r w:rsidRPr="00E95C99">
        <w:t>El Consejo Superior de la Judicatura creará los despachos judiciales que sean requeridos para el cumplimiento de la ley, atendiendo a la especialidad de la materia y basándose, entre otros, en las zonas focalizadas por el Ministerio de Ambiente y Desarrollo Sostenible, en las zonas donde exista mayor conflictividad por el ambiente y el uso y aprovechamiento de los recursos naturales o respecto de áreas declaradas como protegidas, que conforman el Sistema Nacional Ambiental  de Áreas Protegidas (SINAP), las reservas forestales y los ecosistemas estratégicos y las demás categorías de protección que señalen la legislación nacional e internacional así como los organismos internacionales que se ocupen de estas materias.</w:t>
      </w:r>
    </w:p>
    <w:p w14:paraId="09B99485" w14:textId="77777777" w:rsidR="00BE5071" w:rsidRPr="00E95C99" w:rsidRDefault="00BE5071" w:rsidP="00BE5071">
      <w:pPr>
        <w:pStyle w:val="Textoindependiente"/>
        <w:spacing w:line="276" w:lineRule="auto"/>
        <w:ind w:right="51"/>
        <w:jc w:val="both"/>
      </w:pPr>
    </w:p>
    <w:p w14:paraId="625A3918" w14:textId="77777777" w:rsidR="00BE5071" w:rsidRPr="00E95C99" w:rsidRDefault="00BE5071" w:rsidP="00BE5071">
      <w:pPr>
        <w:pStyle w:val="Textoindependiente"/>
        <w:spacing w:line="276" w:lineRule="auto"/>
        <w:ind w:right="49"/>
        <w:jc w:val="both"/>
      </w:pPr>
      <w:r>
        <w:rPr>
          <w:b/>
        </w:rPr>
        <w:t>Artículo 20</w:t>
      </w:r>
      <w:r w:rsidRPr="00E95C99">
        <w:rPr>
          <w:b/>
        </w:rPr>
        <w:t xml:space="preserve">. </w:t>
      </w:r>
      <w:r w:rsidRPr="00E95C99">
        <w:t>Modifíquese el artículo 202 de la Ley 270 de 1996, el cual quedará así:</w:t>
      </w:r>
    </w:p>
    <w:p w14:paraId="3A4D400F" w14:textId="77777777" w:rsidR="00BE5071" w:rsidRPr="00E95C99" w:rsidRDefault="00BE5071" w:rsidP="00BE5071">
      <w:pPr>
        <w:pStyle w:val="Textoindependiente"/>
        <w:spacing w:line="276" w:lineRule="auto"/>
        <w:ind w:right="49"/>
        <w:jc w:val="both"/>
      </w:pPr>
    </w:p>
    <w:p w14:paraId="409F6055" w14:textId="77777777" w:rsidR="00BE5071" w:rsidRPr="00E95C99" w:rsidRDefault="00BE5071" w:rsidP="008763AF">
      <w:pPr>
        <w:pStyle w:val="Textoindependiente"/>
        <w:spacing w:line="276" w:lineRule="auto"/>
        <w:ind w:left="708" w:right="51"/>
        <w:jc w:val="both"/>
        <w:rPr>
          <w:b/>
          <w:u w:val="single"/>
        </w:rPr>
      </w:pPr>
      <w:r w:rsidRPr="00E95C99">
        <w:rPr>
          <w:b/>
        </w:rPr>
        <w:t xml:space="preserve">Artículo 202. </w:t>
      </w:r>
      <w:r w:rsidRPr="00E95C99">
        <w:t>Los despachos judiciales ambientales de la jurisdicción de lo contencioso administrativo, con todo su personal y sus recursos físicos, serán organizados por el Consejo Superior de la Judicatura, el cual dispondrá todo lo necesario para que dicha especialidad entre en funcionamiento gradualmente, a partir del primero (1) de diciembre de 2022 y la totalidad de su funcionamiento, en un término no mayor a 18 meses, contados a partir de la vigencia de la presente</w:t>
      </w:r>
      <w:r w:rsidRPr="00E95C99">
        <w:rPr>
          <w:spacing w:val="-24"/>
        </w:rPr>
        <w:t xml:space="preserve"> </w:t>
      </w:r>
      <w:r w:rsidRPr="00E95C99">
        <w:t xml:space="preserve">ley. </w:t>
      </w:r>
    </w:p>
    <w:p w14:paraId="3D3F7166" w14:textId="77777777" w:rsidR="00BE5071" w:rsidRPr="00E95C99" w:rsidRDefault="00BE5071" w:rsidP="008763AF">
      <w:pPr>
        <w:pStyle w:val="Textoindependiente"/>
        <w:spacing w:line="276" w:lineRule="auto"/>
        <w:ind w:left="1388" w:right="51"/>
        <w:jc w:val="both"/>
        <w:rPr>
          <w:b/>
        </w:rPr>
      </w:pPr>
    </w:p>
    <w:p w14:paraId="45EE2BB3" w14:textId="77777777" w:rsidR="00BE5071" w:rsidRPr="00E95C99" w:rsidRDefault="00BE5071" w:rsidP="008763AF">
      <w:pPr>
        <w:pStyle w:val="Textoindependiente"/>
        <w:spacing w:line="276" w:lineRule="auto"/>
        <w:ind w:left="708" w:right="51"/>
        <w:jc w:val="both"/>
      </w:pPr>
      <w:r w:rsidRPr="00E95C99">
        <w:rPr>
          <w:b/>
        </w:rPr>
        <w:t xml:space="preserve">Parágrafo 1. </w:t>
      </w:r>
      <w:r w:rsidRPr="00E95C99">
        <w:t>Autorícese al Gobierno Nacional para que durante los próximos treinta (30) meses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y la especialidad ambiental de la Jurisdicción Contenciosa Administrativa en todo el territorio</w:t>
      </w:r>
      <w:r w:rsidRPr="00E95C99">
        <w:rPr>
          <w:spacing w:val="-4"/>
        </w:rPr>
        <w:t xml:space="preserve"> </w:t>
      </w:r>
      <w:r w:rsidRPr="00E95C99">
        <w:t>nacional.</w:t>
      </w:r>
    </w:p>
    <w:p w14:paraId="5D0F3D1B" w14:textId="77777777" w:rsidR="00BE5071" w:rsidRPr="00E95C99" w:rsidRDefault="00BE5071" w:rsidP="008763AF">
      <w:pPr>
        <w:pStyle w:val="Textoindependiente"/>
        <w:spacing w:line="276" w:lineRule="auto"/>
        <w:ind w:left="1388" w:right="51"/>
        <w:jc w:val="both"/>
        <w:rPr>
          <w:b/>
        </w:rPr>
      </w:pPr>
    </w:p>
    <w:p w14:paraId="2CA80ECD" w14:textId="7DB1D71B" w:rsidR="00BE5071" w:rsidRDefault="00BE5071" w:rsidP="008763AF">
      <w:pPr>
        <w:pStyle w:val="Textoindependiente"/>
        <w:spacing w:line="276" w:lineRule="auto"/>
        <w:ind w:left="708" w:right="51"/>
        <w:jc w:val="both"/>
      </w:pPr>
      <w:r w:rsidRPr="00E95C99">
        <w:rPr>
          <w:b/>
        </w:rPr>
        <w:t>Parágrafo 2.</w:t>
      </w:r>
      <w:r w:rsidRPr="00E95C99">
        <w:t xml:space="preserve"> El Consejo Superior de la Judicatura deberá elaborar un Plan para la puesta en marcha e implementación de la especialidad ambiental de la Jurisdicción de lo Contencioso Administrativo, incluido el análisis financiero y de demanda, instrumento que deberá ser elaborado en coordinación con las Altas Cortes de dichas jurisdicciones.</w:t>
      </w:r>
    </w:p>
    <w:p w14:paraId="2A9634CD" w14:textId="77777777" w:rsidR="00BE5071" w:rsidRPr="00E95C99" w:rsidRDefault="00BE5071" w:rsidP="00BE5071">
      <w:pPr>
        <w:pStyle w:val="Textoindependiente"/>
        <w:spacing w:line="276" w:lineRule="auto"/>
        <w:ind w:right="51"/>
        <w:jc w:val="both"/>
      </w:pPr>
    </w:p>
    <w:p w14:paraId="464C87B8" w14:textId="77777777" w:rsidR="00BE5071" w:rsidRPr="00E95C99" w:rsidRDefault="00BE5071" w:rsidP="00BE5071">
      <w:pPr>
        <w:pStyle w:val="Textoindependiente"/>
        <w:spacing w:line="276" w:lineRule="auto"/>
        <w:ind w:right="49"/>
        <w:jc w:val="both"/>
        <w:rPr>
          <w:b/>
        </w:rPr>
      </w:pPr>
      <w:r>
        <w:rPr>
          <w:b/>
        </w:rPr>
        <w:t>Artículo 21</w:t>
      </w:r>
      <w:r w:rsidRPr="00E95C99">
        <w:rPr>
          <w:b/>
        </w:rPr>
        <w:t>. Resolución de las controversias y litigios ambientales</w:t>
      </w:r>
    </w:p>
    <w:p w14:paraId="00FF6EFF" w14:textId="77777777" w:rsidR="00BE5071" w:rsidRPr="00E95C99" w:rsidRDefault="00BE5071" w:rsidP="00BE5071">
      <w:pPr>
        <w:pStyle w:val="Textoindependiente"/>
        <w:spacing w:line="276" w:lineRule="auto"/>
        <w:ind w:right="49"/>
        <w:jc w:val="both"/>
      </w:pPr>
    </w:p>
    <w:p w14:paraId="6251D53F" w14:textId="3CDE7B04" w:rsidR="00BE5071" w:rsidRPr="00E95C99" w:rsidRDefault="00BE5071" w:rsidP="00BE5071">
      <w:pPr>
        <w:jc w:val="both"/>
        <w:rPr>
          <w:rFonts w:ascii="Arial" w:hAnsi="Arial" w:cs="Arial"/>
        </w:rPr>
      </w:pPr>
      <w:r w:rsidRPr="00E95C99">
        <w:rPr>
          <w:rFonts w:ascii="Arial" w:hAnsi="Arial" w:cs="Arial"/>
        </w:rPr>
        <w:t xml:space="preserve">En la resolución de las controversias y litigios a los cuales se hace referencia esta ley se deberán tener en cuenta las particularidades de las relaciones ambientales asociadas a litigios sobre uso del suelo, daño y contaminación ambiental por parte de los operadores </w:t>
      </w:r>
      <w:r w:rsidR="00590A32">
        <w:rPr>
          <w:rFonts w:ascii="Arial" w:hAnsi="Arial" w:cs="Arial"/>
        </w:rPr>
        <w:t>judiciales de la especialidad ambiental</w:t>
      </w:r>
      <w:r w:rsidRPr="00E95C99">
        <w:rPr>
          <w:rFonts w:ascii="Arial" w:hAnsi="Arial" w:cs="Arial"/>
        </w:rPr>
        <w:t xml:space="preserve"> de la jurisdicción de lo contencioso</w:t>
      </w:r>
      <w:r w:rsidRPr="00E95C99">
        <w:rPr>
          <w:rFonts w:ascii="Arial" w:hAnsi="Arial" w:cs="Arial"/>
          <w:spacing w:val="-2"/>
        </w:rPr>
        <w:t xml:space="preserve"> </w:t>
      </w:r>
      <w:r w:rsidRPr="00E95C99">
        <w:rPr>
          <w:rFonts w:ascii="Arial" w:hAnsi="Arial" w:cs="Arial"/>
        </w:rPr>
        <w:t>administrativo. Las competencias de conocimiento de esta especialidad serán objeto de revisión por parte del Ministerio de Justicia y del Derecho en conjunto con el Ministerio de Ambiente y Desarrollo o quien haga sus veces, cada cuatro (4) años con miras a establecer nuevos tipos de litigiosidad que ameriten ser conocidas por estos despachos judiciales en cuyo caso se tramitará una modificación de jerarquía de ley estatutaria para adicionar o suprimir competencias.</w:t>
      </w:r>
    </w:p>
    <w:p w14:paraId="786EBCF5" w14:textId="77777777" w:rsidR="00BE5071" w:rsidRPr="00E95C99" w:rsidRDefault="00BE5071" w:rsidP="00BE5071">
      <w:pPr>
        <w:jc w:val="both"/>
        <w:rPr>
          <w:rFonts w:ascii="Arial" w:hAnsi="Arial" w:cs="Arial"/>
        </w:rPr>
      </w:pPr>
    </w:p>
    <w:p w14:paraId="4B53FDF6" w14:textId="77777777" w:rsidR="00BE5071" w:rsidRPr="00E95C99" w:rsidRDefault="00BE5071" w:rsidP="00BE5071">
      <w:pPr>
        <w:pStyle w:val="Textoindependiente"/>
        <w:spacing w:line="276" w:lineRule="auto"/>
        <w:ind w:right="49"/>
        <w:jc w:val="both"/>
      </w:pPr>
      <w:r>
        <w:rPr>
          <w:b/>
        </w:rPr>
        <w:t>Artículo 22</w:t>
      </w:r>
      <w:r w:rsidRPr="00E95C99">
        <w:rPr>
          <w:b/>
        </w:rPr>
        <w:t xml:space="preserve">. Itinerancia. </w:t>
      </w:r>
      <w:r w:rsidRPr="00E95C99">
        <w:t>Los  jueces  ambientales administrativos de la jurisdicción de lo contencioso administrativo, cuando se estimen necesario y pertinente, conforme a las características del asunto objeto de la actuación correspondiente, podrán ejercer sus funciones y competencias de manera itinerante en todo el territorio nacional, de acuerdo con la reglamentación que expida, para el efecto, el Consejo Superior de la Judicatura, el cual deberá basarse en la mayor demanda de justicia para efectos de implementar una mayor frecuencia o permanencia de los despachos judiciales ambientales, y en aspectos tales como la especificidad de la colindancia de corregimientos y los asuntos a decidir, entre otros.</w:t>
      </w:r>
    </w:p>
    <w:p w14:paraId="7042A30D" w14:textId="77777777" w:rsidR="00BE5071" w:rsidRPr="00E95C99" w:rsidRDefault="00BE5071" w:rsidP="00BE5071">
      <w:pPr>
        <w:pStyle w:val="Textoindependiente"/>
        <w:spacing w:line="276" w:lineRule="auto"/>
        <w:ind w:right="49"/>
        <w:jc w:val="both"/>
      </w:pPr>
    </w:p>
    <w:p w14:paraId="4FE59EB8" w14:textId="77777777" w:rsidR="00BE5071" w:rsidRDefault="00BE5071" w:rsidP="00BE5071">
      <w:pPr>
        <w:pStyle w:val="Textoindependiente"/>
        <w:spacing w:line="276" w:lineRule="auto"/>
        <w:ind w:right="49"/>
        <w:jc w:val="both"/>
      </w:pPr>
      <w:r w:rsidRPr="00E95C99">
        <w:t>También se priorizará la población y los territorios más necesitados y vulnerables, y las comunidades más afectadas por la miseria, el abandono y el conflicto, con especial atención en los derechos de las víctimas del conflicto, de los niños y niñas, de las mujeres, y de las personas adultas mayores.</w:t>
      </w:r>
    </w:p>
    <w:p w14:paraId="16707C71" w14:textId="77777777" w:rsidR="00BE5071" w:rsidRDefault="00BE5071" w:rsidP="00BE5071">
      <w:pPr>
        <w:pStyle w:val="Textoindependiente"/>
        <w:spacing w:line="276" w:lineRule="auto"/>
        <w:ind w:right="49"/>
        <w:jc w:val="both"/>
      </w:pPr>
    </w:p>
    <w:p w14:paraId="196A2F56" w14:textId="4A0755B9" w:rsidR="00BE5071" w:rsidRPr="00E95C99" w:rsidRDefault="00BE5071" w:rsidP="00BE5071">
      <w:pPr>
        <w:pStyle w:val="Textoindependiente"/>
        <w:spacing w:line="276" w:lineRule="auto"/>
        <w:ind w:right="49"/>
        <w:jc w:val="both"/>
      </w:pPr>
      <w:r>
        <w:rPr>
          <w:b/>
        </w:rPr>
        <w:t>Artículo 23</w:t>
      </w:r>
      <w:r w:rsidRPr="00E95C99">
        <w:rPr>
          <w:b/>
        </w:rPr>
        <w:t xml:space="preserve">. Decisiones ultra y extra petita. </w:t>
      </w:r>
      <w:r w:rsidRPr="00E95C99">
        <w:t>Cuando la controversia verse acerca de derechos reales sobre áreas declaradas como de especial importancia ambiental y las demás categorías de protección que señalen la legislación nacional e internacional así como los organismos internacionales que se ocupen de estas materias el juez o magistrado de la especialidad ambiental podrá decidir acerca de cualquier condición que se encuentre probada y que se circunscriba a asuntos relacionados con las competencias de autoridades administrativas, así no se hubiere propuesto por las partes dentro del trámite</w:t>
      </w:r>
      <w:r w:rsidRPr="00E95C99">
        <w:rPr>
          <w:spacing w:val="-18"/>
        </w:rPr>
        <w:t xml:space="preserve"> </w:t>
      </w:r>
      <w:r w:rsidRPr="00E95C99">
        <w:t>procesal.</w:t>
      </w:r>
    </w:p>
    <w:p w14:paraId="19A6AC58" w14:textId="77777777" w:rsidR="00BE5071" w:rsidRPr="00E95C99" w:rsidRDefault="00BE5071" w:rsidP="00BE5071">
      <w:pPr>
        <w:pStyle w:val="Textoindependiente"/>
        <w:spacing w:line="276" w:lineRule="auto"/>
        <w:ind w:right="49"/>
        <w:jc w:val="both"/>
      </w:pPr>
    </w:p>
    <w:p w14:paraId="2A2E64FE" w14:textId="77777777" w:rsidR="00BE5071" w:rsidRPr="00E95C99" w:rsidRDefault="00BE5071" w:rsidP="00BE5071">
      <w:pPr>
        <w:pStyle w:val="Textoindependiente"/>
        <w:spacing w:line="276" w:lineRule="auto"/>
        <w:ind w:right="49"/>
        <w:jc w:val="both"/>
      </w:pPr>
      <w:r w:rsidRPr="00E95C99">
        <w:t xml:space="preserve">Adicionalmente, cuando una de las partes en el proceso, indistintamente del tipo de controversia de la que trate la causa, goce del amparo de pobreza o acredite su arraigo en el territorio ambiental y la pertenencia a los niveles 1 y 2 del SISBEN, o acredite la calidad de mujer campesina o rural en los términos establecidos por el artículo 2º de la Ley 731 de 2002, o se encuentre bajo los presupuestos establecidos en los artículos 4, 5 y 54 del Decreto Ley 902 de 2017, el juez podrá, en su beneficio, decidir sobre lo controvertido y probado, aunque la demanda sea defectuosa, siempre que esté relacionado con el objeto de la litis. Por consiguiente, el juzgador de la controversia está facultado para reconocer derechos u ordenar el pago de indemnizaciones </w:t>
      </w:r>
      <w:r w:rsidRPr="00E95C99">
        <w:rPr>
          <w:i/>
        </w:rPr>
        <w:t xml:space="preserve">extra </w:t>
      </w:r>
      <w:r w:rsidRPr="00E95C99">
        <w:t xml:space="preserve">o </w:t>
      </w:r>
      <w:r w:rsidRPr="00E95C99">
        <w:rPr>
          <w:i/>
        </w:rPr>
        <w:t xml:space="preserve">ultra petita, </w:t>
      </w:r>
      <w:r w:rsidRPr="00E95C99">
        <w:t>siempre que los hechos que los originen o sustenten estén debidamente controvertidos y hará uso de esta facultad siempre que se verifiquen las garantías procesales de la contraparte.</w:t>
      </w:r>
    </w:p>
    <w:p w14:paraId="50E52084" w14:textId="77777777" w:rsidR="00BE5071" w:rsidRPr="00E95C99" w:rsidRDefault="00BE5071" w:rsidP="00BE5071">
      <w:pPr>
        <w:pStyle w:val="Textoindependiente"/>
        <w:spacing w:line="276" w:lineRule="auto"/>
        <w:ind w:right="49"/>
        <w:jc w:val="both"/>
      </w:pPr>
    </w:p>
    <w:p w14:paraId="011D434B" w14:textId="77777777" w:rsidR="00BE5071" w:rsidRPr="00E95C99" w:rsidRDefault="00BE5071" w:rsidP="00BE5071">
      <w:pPr>
        <w:pStyle w:val="Textoindependiente"/>
        <w:spacing w:line="276" w:lineRule="auto"/>
        <w:ind w:right="49"/>
        <w:jc w:val="both"/>
      </w:pPr>
      <w:r w:rsidRPr="00E95C99">
        <w:t>El juez aplicará la ley sustancial teniendo en cuenta que el objeto de esta jurisdicción es conseguir la plena realización de la justicia ambiental, en consonancia con los fines y principios generales del derecho.</w:t>
      </w:r>
    </w:p>
    <w:p w14:paraId="5AAB57D5" w14:textId="77777777" w:rsidR="00BE5071" w:rsidRPr="00E95C99" w:rsidRDefault="00BE5071" w:rsidP="00BE5071">
      <w:pPr>
        <w:pStyle w:val="Textoindependiente"/>
        <w:spacing w:line="276" w:lineRule="auto"/>
        <w:ind w:right="49"/>
        <w:jc w:val="both"/>
      </w:pPr>
    </w:p>
    <w:p w14:paraId="7A555A12" w14:textId="77777777" w:rsidR="00BE5071" w:rsidRPr="00E95C99" w:rsidRDefault="00BE5071" w:rsidP="00BE5071">
      <w:pPr>
        <w:pStyle w:val="Textoindependiente"/>
        <w:spacing w:line="276" w:lineRule="auto"/>
        <w:ind w:right="49"/>
        <w:jc w:val="both"/>
        <w:rPr>
          <w:bCs/>
        </w:rPr>
      </w:pPr>
      <w:r w:rsidRPr="00E95C99">
        <w:rPr>
          <w:bCs/>
        </w:rPr>
        <w:t xml:space="preserve">Si el litigio versa entre particulares, sólo se aplicará el principio de decisiones </w:t>
      </w:r>
      <w:r w:rsidRPr="00E95C99">
        <w:rPr>
          <w:bCs/>
          <w:i/>
        </w:rPr>
        <w:t>extra y ultra petita</w:t>
      </w:r>
      <w:r w:rsidRPr="00E95C99">
        <w:rPr>
          <w:bCs/>
        </w:rPr>
        <w:t xml:space="preserve"> en los casos en los que sea evidente para el fallador una asimetría procesal tal que ponga en desigualdad de condiciones a las partes de tal forma que una de ellas no pueda exponer sus derechos o argumentos ante la administración de justicia en las mismas condiciones que su contradictor. El Juez será responsable disciplinaria y penalmente por el uso indiscriminado de este privilegio en los casos en los que no se encuentra justificado el tratamiento diferencial.</w:t>
      </w:r>
    </w:p>
    <w:p w14:paraId="376D6C16" w14:textId="77777777" w:rsidR="00BE5071" w:rsidRPr="00E95C99" w:rsidRDefault="00BE5071" w:rsidP="00BE5071">
      <w:pPr>
        <w:pStyle w:val="Textoindependiente"/>
        <w:spacing w:line="276" w:lineRule="auto"/>
        <w:ind w:right="49"/>
        <w:jc w:val="both"/>
        <w:rPr>
          <w:bCs/>
        </w:rPr>
      </w:pPr>
    </w:p>
    <w:p w14:paraId="7BD85218" w14:textId="6244FEDC" w:rsidR="00BE5071" w:rsidRDefault="00BE5071" w:rsidP="00BE5071">
      <w:pPr>
        <w:pStyle w:val="Textoindependiente"/>
        <w:spacing w:line="276" w:lineRule="auto"/>
        <w:ind w:right="49"/>
        <w:jc w:val="both"/>
      </w:pPr>
      <w:r w:rsidRPr="00E95C99">
        <w:rPr>
          <w:b/>
        </w:rPr>
        <w:t xml:space="preserve">Parágrafo. </w:t>
      </w:r>
      <w:r w:rsidRPr="00E95C99">
        <w:t xml:space="preserve">Cuando existan elementos que permitan inferir las condiciones de las que trata el inciso segundo de este artículo y no fueren aportados por la parte interesada los medios de prueba para acreditar lo correspondiente, será deber del Juez requerir a la parte para que, en un término de diez (10) días, aporte los elementos de prueba que acrediten su situación, advirtiéndole que dicha carga es requisito para la procedencia de las medidas en favor de los grupos poblacionales allí referidos. </w:t>
      </w:r>
    </w:p>
    <w:p w14:paraId="0BF21F08" w14:textId="77777777" w:rsidR="00BE5071" w:rsidRPr="00E95C99" w:rsidRDefault="00BE5071" w:rsidP="00BE5071">
      <w:pPr>
        <w:pStyle w:val="Textoindependiente"/>
        <w:spacing w:line="276" w:lineRule="auto"/>
        <w:ind w:right="49"/>
        <w:jc w:val="both"/>
      </w:pPr>
    </w:p>
    <w:p w14:paraId="34D25536" w14:textId="4AC4FBAF" w:rsidR="00BE5071" w:rsidRPr="00E95C99" w:rsidRDefault="00BE5071" w:rsidP="00BE5071">
      <w:pPr>
        <w:pStyle w:val="Textoindependiente"/>
        <w:spacing w:line="276" w:lineRule="auto"/>
        <w:ind w:right="49"/>
        <w:jc w:val="both"/>
      </w:pPr>
      <w:r>
        <w:rPr>
          <w:b/>
        </w:rPr>
        <w:t>Artículo 24</w:t>
      </w:r>
      <w:r w:rsidR="00F4601A">
        <w:rPr>
          <w:b/>
        </w:rPr>
        <w:t>. Relatoría para la especialidad</w:t>
      </w:r>
      <w:r w:rsidRPr="00E95C99">
        <w:rPr>
          <w:b/>
        </w:rPr>
        <w:t xml:space="preserve"> ambiental. </w:t>
      </w:r>
      <w:r w:rsidRPr="00E95C99">
        <w:t>Sin perjuicio de las funciones que se definan a su cargo por parte y del Consejo de Estado, el Consejo Superior de la Judicatura dispondrá la conformación de relatorías especiales y para la Sección Primera del Consejo de Estado, con el propósito de efectuar análisis que permitan identificar discrepancias interpretativas susceptibles de requerir la aplicación de los mecanismos de unificación jurisprudencial, así como de efectuar seguimiento a la sustanciación de casos que puedan ameritar el uso del mecanismo de avocación de competencia.</w:t>
      </w:r>
    </w:p>
    <w:p w14:paraId="041BC114" w14:textId="77777777" w:rsidR="00BE5071" w:rsidRPr="00E95C99" w:rsidRDefault="00BE5071" w:rsidP="00BE5071">
      <w:pPr>
        <w:spacing w:line="276" w:lineRule="auto"/>
        <w:ind w:right="49"/>
        <w:jc w:val="both"/>
        <w:rPr>
          <w:rFonts w:ascii="Arial" w:hAnsi="Arial" w:cs="Arial"/>
        </w:rPr>
      </w:pPr>
    </w:p>
    <w:p w14:paraId="37CAC22E" w14:textId="2199AC35" w:rsidR="00BE5071" w:rsidRDefault="00BE5071" w:rsidP="00BE5071">
      <w:pPr>
        <w:pStyle w:val="Textoindependiente"/>
        <w:spacing w:line="276" w:lineRule="auto"/>
        <w:ind w:right="49"/>
        <w:jc w:val="both"/>
      </w:pPr>
      <w:r w:rsidRPr="00E95C99">
        <w:t>Para estos efectos, con la periodicidad que determine</w:t>
      </w:r>
      <w:r w:rsidRPr="00E95C99">
        <w:rPr>
          <w:b/>
        </w:rPr>
        <w:t xml:space="preserve"> </w:t>
      </w:r>
      <w:r w:rsidRPr="00E95C99">
        <w:t>la Sección correspondientes, las relatorías presentarán los resultados de sus hallazgos y efectuarán las sugerencias correspondientes, a fin de que los Magistrados o Consejeros tomen las determinaciones a que hubiere</w:t>
      </w:r>
      <w:r w:rsidRPr="00E95C99">
        <w:rPr>
          <w:spacing w:val="-4"/>
        </w:rPr>
        <w:t xml:space="preserve"> </w:t>
      </w:r>
      <w:r w:rsidRPr="00E95C99">
        <w:t>lugar</w:t>
      </w:r>
    </w:p>
    <w:p w14:paraId="1F703CE8" w14:textId="77777777" w:rsidR="00BE5071" w:rsidRPr="00E95C99" w:rsidRDefault="00BE5071" w:rsidP="00BE5071">
      <w:pPr>
        <w:pStyle w:val="Textoindependiente"/>
        <w:spacing w:line="276" w:lineRule="auto"/>
        <w:ind w:right="49"/>
        <w:jc w:val="both"/>
      </w:pPr>
    </w:p>
    <w:p w14:paraId="7888351A" w14:textId="5D131E2B" w:rsidR="00BE5071" w:rsidRDefault="00BE5071" w:rsidP="00BE5071">
      <w:pPr>
        <w:jc w:val="both"/>
        <w:rPr>
          <w:rFonts w:ascii="Arial" w:hAnsi="Arial" w:cs="Arial"/>
        </w:rPr>
      </w:pPr>
      <w:r w:rsidRPr="00E95C99">
        <w:rPr>
          <w:rFonts w:ascii="Arial" w:hAnsi="Arial" w:cs="Arial"/>
          <w:b/>
        </w:rPr>
        <w:t xml:space="preserve">Artículo </w:t>
      </w:r>
      <w:r>
        <w:rPr>
          <w:rFonts w:ascii="Arial" w:hAnsi="Arial" w:cs="Arial"/>
          <w:b/>
        </w:rPr>
        <w:t>25</w:t>
      </w:r>
      <w:r w:rsidRPr="00E95C99">
        <w:rPr>
          <w:rFonts w:ascii="Arial" w:hAnsi="Arial" w:cs="Arial"/>
        </w:rPr>
        <w:t xml:space="preserve">. Todas </w:t>
      </w:r>
      <w:r w:rsidR="00AB75F8">
        <w:rPr>
          <w:rFonts w:ascii="Arial" w:hAnsi="Arial" w:cs="Arial"/>
        </w:rPr>
        <w:t>las erogaciones que se causen con</w:t>
      </w:r>
      <w:r w:rsidR="00AB75F8" w:rsidRPr="00E95C99">
        <w:rPr>
          <w:rFonts w:ascii="Arial" w:hAnsi="Arial" w:cs="Arial"/>
        </w:rPr>
        <w:t xml:space="preserve"> ocasión de la implementación</w:t>
      </w:r>
      <w:r w:rsidR="00AB75F8">
        <w:rPr>
          <w:rFonts w:ascii="Arial" w:hAnsi="Arial" w:cs="Arial"/>
        </w:rPr>
        <w:t xml:space="preserve"> y ejecución</w:t>
      </w:r>
      <w:r w:rsidR="00AB75F8" w:rsidRPr="00E95C99">
        <w:rPr>
          <w:rFonts w:ascii="Arial" w:hAnsi="Arial" w:cs="Arial"/>
        </w:rPr>
        <w:t xml:space="preserve"> de la presente ley deberán consultar la situación fiscal de la nación y ajustarse al marco de gasto de mediano plazo de cada sector involucrado y estar en concordancia con el marco fiscal de mediano plazo y las normas orgánicas del presupuesto.</w:t>
      </w:r>
    </w:p>
    <w:p w14:paraId="39CBBC3E" w14:textId="77777777" w:rsidR="00BE5071" w:rsidRPr="00E95C99" w:rsidRDefault="00BE5071" w:rsidP="00BE5071">
      <w:pPr>
        <w:jc w:val="both"/>
        <w:rPr>
          <w:rFonts w:ascii="Arial" w:hAnsi="Arial" w:cs="Arial"/>
        </w:rPr>
      </w:pPr>
    </w:p>
    <w:p w14:paraId="1C6A10D9" w14:textId="77777777" w:rsidR="00BE5071" w:rsidRPr="00E95C99" w:rsidRDefault="00BE5071" w:rsidP="00BE5071">
      <w:pPr>
        <w:spacing w:line="276" w:lineRule="auto"/>
        <w:ind w:right="49"/>
        <w:jc w:val="both"/>
        <w:rPr>
          <w:rFonts w:ascii="Arial" w:hAnsi="Arial" w:cs="Arial"/>
        </w:rPr>
      </w:pPr>
      <w:r>
        <w:rPr>
          <w:rFonts w:ascii="Arial" w:hAnsi="Arial" w:cs="Arial"/>
          <w:b/>
        </w:rPr>
        <w:t>Artículo 26</w:t>
      </w:r>
      <w:r w:rsidRPr="00E95C99">
        <w:rPr>
          <w:rFonts w:ascii="Arial" w:hAnsi="Arial" w:cs="Arial"/>
          <w:b/>
        </w:rPr>
        <w:t xml:space="preserve">. Régimen de transición y vigencia. </w:t>
      </w:r>
      <w:r w:rsidRPr="00E95C99">
        <w:rPr>
          <w:rFonts w:ascii="Arial" w:hAnsi="Arial" w:cs="Arial"/>
        </w:rPr>
        <w:t>La presente ley comenzará a regir el primero (1º) de diciembre del año 2022. Esta ley sólo se aplicará a los procesos cuyas demandas se instauren con posterioridad a su entrada en vigencia.</w:t>
      </w:r>
    </w:p>
    <w:p w14:paraId="2C15059D" w14:textId="77777777" w:rsidR="00BE5071" w:rsidRPr="00E95C99" w:rsidRDefault="00BE5071" w:rsidP="00BE5071">
      <w:pPr>
        <w:pStyle w:val="Textoindependiente"/>
        <w:spacing w:line="276" w:lineRule="auto"/>
        <w:ind w:right="49"/>
        <w:jc w:val="both"/>
      </w:pPr>
    </w:p>
    <w:p w14:paraId="3D851507" w14:textId="77777777" w:rsidR="00BE5071" w:rsidRPr="00E95C99" w:rsidRDefault="00BE5071" w:rsidP="00BE5071">
      <w:pPr>
        <w:pStyle w:val="Textoindependiente"/>
        <w:spacing w:line="276" w:lineRule="auto"/>
        <w:ind w:right="49"/>
        <w:jc w:val="both"/>
      </w:pPr>
      <w:r w:rsidRPr="00E95C99">
        <w:t>Las demandas y procesos en curso a la vigencia de la presente ley seguirán rigiéndose y culminarán de conformidad con el régimen jurídico anterior.</w:t>
      </w:r>
    </w:p>
    <w:p w14:paraId="358481D7" w14:textId="77777777" w:rsidR="00BE5071" w:rsidRDefault="00BE5071" w:rsidP="00BE5071"/>
    <w:p w14:paraId="45488E88" w14:textId="77777777" w:rsidR="00E461BF" w:rsidRPr="00E95C99" w:rsidRDefault="00E461BF" w:rsidP="00E461BF">
      <w:pPr>
        <w:pStyle w:val="Textoindependiente"/>
        <w:spacing w:line="276" w:lineRule="auto"/>
        <w:ind w:right="49"/>
        <w:jc w:val="both"/>
      </w:pPr>
    </w:p>
    <w:p w14:paraId="0B90CF3A" w14:textId="77777777" w:rsidR="00E461BF" w:rsidRPr="00E95C99" w:rsidRDefault="00E461BF" w:rsidP="00E461BF">
      <w:pPr>
        <w:jc w:val="both"/>
        <w:rPr>
          <w:rFonts w:ascii="Arial" w:hAnsi="Arial" w:cs="Arial"/>
          <w:lang w:val="es-CO"/>
        </w:rPr>
      </w:pPr>
    </w:p>
    <w:p w14:paraId="1FC7DFF0" w14:textId="77777777" w:rsidR="00204EE3" w:rsidRPr="00E95C99" w:rsidRDefault="00204EE3" w:rsidP="00204EE3">
      <w:pPr>
        <w:spacing w:line="276" w:lineRule="auto"/>
        <w:rPr>
          <w:rFonts w:ascii="Arial" w:hAnsi="Arial" w:cs="Arial"/>
          <w:b/>
          <w:lang w:val="es-CO"/>
        </w:rPr>
      </w:pPr>
    </w:p>
    <w:p w14:paraId="51E6CCD5" w14:textId="3DCB001C" w:rsidR="00204EE3" w:rsidRDefault="00204EE3" w:rsidP="00204EE3">
      <w:pPr>
        <w:spacing w:line="276" w:lineRule="auto"/>
        <w:rPr>
          <w:rFonts w:ascii="Arial" w:hAnsi="Arial" w:cs="Arial"/>
          <w:b/>
          <w:lang w:val="es-CO"/>
        </w:rPr>
      </w:pPr>
    </w:p>
    <w:p w14:paraId="2FD00E56" w14:textId="7CFF96BF" w:rsidR="00CE27AF" w:rsidRPr="006B1C0C" w:rsidRDefault="006B1C0C" w:rsidP="00204EE3">
      <w:pPr>
        <w:spacing w:line="276" w:lineRule="auto"/>
        <w:rPr>
          <w:rFonts w:ascii="Arial" w:hAnsi="Arial" w:cs="Arial"/>
          <w:lang w:val="es-CO"/>
        </w:rPr>
      </w:pPr>
      <w:r w:rsidRPr="006B1C0C">
        <w:rPr>
          <w:rFonts w:ascii="Arial" w:hAnsi="Arial" w:cs="Arial"/>
          <w:lang w:val="es-CO"/>
        </w:rPr>
        <w:t>De los Honorables Representantes,</w:t>
      </w:r>
    </w:p>
    <w:p w14:paraId="5FB01F11" w14:textId="29BB4E9B" w:rsidR="00CE27AF" w:rsidRDefault="00CE27AF" w:rsidP="00204EE3">
      <w:pPr>
        <w:spacing w:line="276" w:lineRule="auto"/>
        <w:rPr>
          <w:rFonts w:ascii="Arial" w:hAnsi="Arial" w:cs="Arial"/>
          <w:b/>
          <w:lang w:val="es-CO"/>
        </w:rPr>
      </w:pPr>
    </w:p>
    <w:p w14:paraId="11C36894" w14:textId="42D8E188" w:rsidR="00CE27AF" w:rsidRDefault="00CE27AF" w:rsidP="00204EE3">
      <w:pPr>
        <w:spacing w:line="276" w:lineRule="auto"/>
        <w:rPr>
          <w:rFonts w:ascii="Arial" w:hAnsi="Arial" w:cs="Arial"/>
          <w:b/>
          <w:lang w:val="es-CO"/>
        </w:rPr>
      </w:pPr>
    </w:p>
    <w:p w14:paraId="1550E4C4" w14:textId="10CA1B50" w:rsidR="0088272C" w:rsidRDefault="0088272C" w:rsidP="00204EE3">
      <w:pPr>
        <w:spacing w:line="276" w:lineRule="auto"/>
        <w:rPr>
          <w:rFonts w:ascii="Arial" w:hAnsi="Arial" w:cs="Arial"/>
          <w:b/>
          <w:lang w:val="es-CO"/>
        </w:rPr>
      </w:pPr>
    </w:p>
    <w:p w14:paraId="34867C64" w14:textId="77777777" w:rsidR="0088272C" w:rsidRDefault="0088272C" w:rsidP="00204EE3">
      <w:pPr>
        <w:spacing w:line="276" w:lineRule="auto"/>
        <w:rPr>
          <w:rFonts w:ascii="Arial" w:hAnsi="Arial" w:cs="Arial"/>
          <w:b/>
          <w:lang w:val="es-CO"/>
        </w:rPr>
      </w:pPr>
    </w:p>
    <w:p w14:paraId="02FFAA77" w14:textId="77777777" w:rsidR="006B1C0C" w:rsidRDefault="006B1C0C" w:rsidP="00204EE3">
      <w:pPr>
        <w:spacing w:line="276" w:lineRule="auto"/>
        <w:rPr>
          <w:rFonts w:ascii="Arial" w:hAnsi="Arial" w:cs="Arial"/>
          <w:b/>
          <w:lang w:val="es-CO"/>
        </w:rPr>
      </w:pPr>
    </w:p>
    <w:p w14:paraId="1F187C1D" w14:textId="64AA8877" w:rsidR="006B1C0C" w:rsidRDefault="006B1C0C" w:rsidP="00204EE3">
      <w:pPr>
        <w:spacing w:line="276" w:lineRule="auto"/>
        <w:rPr>
          <w:rFonts w:ascii="Arial" w:hAnsi="Arial" w:cs="Arial"/>
          <w:b/>
          <w:lang w:val="es-CO"/>
        </w:rPr>
      </w:pPr>
    </w:p>
    <w:p w14:paraId="7D422A0F" w14:textId="77777777" w:rsidR="006B1C0C" w:rsidRPr="00E95C99" w:rsidRDefault="006B1C0C" w:rsidP="00204EE3">
      <w:pPr>
        <w:spacing w:line="276" w:lineRule="auto"/>
        <w:rPr>
          <w:rFonts w:ascii="Arial" w:hAnsi="Arial" w:cs="Arial"/>
          <w:b/>
          <w:lang w:val="es-CO"/>
        </w:rPr>
        <w:sectPr w:rsidR="006B1C0C" w:rsidRPr="00E95C99" w:rsidSect="00204EE3">
          <w:type w:val="continuous"/>
          <w:pgSz w:w="12240" w:h="15840"/>
          <w:pgMar w:top="3119" w:right="1701" w:bottom="2268" w:left="1701" w:header="708" w:footer="708" w:gutter="0"/>
          <w:cols w:space="708"/>
          <w:docGrid w:linePitch="360"/>
        </w:sectPr>
      </w:pPr>
    </w:p>
    <w:p w14:paraId="1E4CEEA2" w14:textId="77777777" w:rsidR="00204EE3" w:rsidRPr="00E95C99" w:rsidRDefault="00204EE3" w:rsidP="00204EE3">
      <w:pPr>
        <w:spacing w:line="276" w:lineRule="auto"/>
        <w:rPr>
          <w:rFonts w:ascii="Arial" w:hAnsi="Arial" w:cs="Arial"/>
          <w:b/>
          <w:lang w:val="es-CO"/>
        </w:rPr>
      </w:pPr>
      <w:r w:rsidRPr="00E95C99">
        <w:rPr>
          <w:rFonts w:ascii="Arial" w:hAnsi="Arial" w:cs="Arial"/>
          <w:b/>
          <w:lang w:val="es-CO"/>
        </w:rPr>
        <w:t xml:space="preserve">CÉSAR AUGUSTO LORDUY  </w:t>
      </w:r>
    </w:p>
    <w:p w14:paraId="086B7BDF" w14:textId="77777777" w:rsidR="00204EE3" w:rsidRPr="00E95C99" w:rsidRDefault="00204EE3" w:rsidP="00204EE3">
      <w:pPr>
        <w:spacing w:line="276" w:lineRule="auto"/>
        <w:rPr>
          <w:rFonts w:ascii="Arial" w:hAnsi="Arial" w:cs="Arial"/>
          <w:bCs/>
          <w:lang w:val="es-CO"/>
        </w:rPr>
      </w:pPr>
      <w:r w:rsidRPr="00E95C99">
        <w:rPr>
          <w:rFonts w:ascii="Arial" w:hAnsi="Arial" w:cs="Arial"/>
          <w:bCs/>
          <w:lang w:val="es-CO"/>
        </w:rPr>
        <w:t xml:space="preserve">Representante a la Cámara </w:t>
      </w:r>
    </w:p>
    <w:p w14:paraId="1E7BC446" w14:textId="07AF1D9C" w:rsidR="00204EE3" w:rsidRPr="00E95C99" w:rsidRDefault="00204EE3" w:rsidP="00204EE3">
      <w:pPr>
        <w:spacing w:line="276" w:lineRule="auto"/>
        <w:rPr>
          <w:rFonts w:ascii="Arial" w:hAnsi="Arial" w:cs="Arial"/>
          <w:bCs/>
          <w:lang w:val="es-CO"/>
        </w:rPr>
      </w:pPr>
      <w:r w:rsidRPr="00E95C99">
        <w:rPr>
          <w:rFonts w:ascii="Arial" w:hAnsi="Arial" w:cs="Arial"/>
          <w:b/>
          <w:lang w:val="es-CO"/>
        </w:rPr>
        <w:t>JUAN CARLOS LO</w:t>
      </w:r>
      <w:r w:rsidR="00CE27AF">
        <w:rPr>
          <w:rFonts w:ascii="Arial" w:hAnsi="Arial" w:cs="Arial"/>
          <w:b/>
          <w:lang w:val="es-CO"/>
        </w:rPr>
        <w:t>Z</w:t>
      </w:r>
      <w:r w:rsidRPr="00E95C99">
        <w:rPr>
          <w:rFonts w:ascii="Arial" w:hAnsi="Arial" w:cs="Arial"/>
          <w:b/>
          <w:lang w:val="es-CO"/>
        </w:rPr>
        <w:t>ADA</w:t>
      </w:r>
    </w:p>
    <w:p w14:paraId="0D2575FE" w14:textId="77777777" w:rsidR="00204EE3" w:rsidRPr="00BD115B" w:rsidRDefault="00204EE3" w:rsidP="00204EE3">
      <w:pPr>
        <w:spacing w:line="276" w:lineRule="auto"/>
        <w:rPr>
          <w:rFonts w:ascii="Arial" w:hAnsi="Arial" w:cs="Arial"/>
          <w:bCs/>
          <w:lang w:val="es-CO"/>
        </w:rPr>
        <w:sectPr w:rsidR="00204EE3" w:rsidRPr="00BD115B" w:rsidSect="00F64FF0">
          <w:type w:val="continuous"/>
          <w:pgSz w:w="12240" w:h="15840"/>
          <w:pgMar w:top="3119" w:right="1701" w:bottom="2268" w:left="1701" w:header="708" w:footer="708" w:gutter="0"/>
          <w:cols w:num="2" w:space="708"/>
          <w:docGrid w:linePitch="360"/>
        </w:sectPr>
      </w:pPr>
      <w:r>
        <w:rPr>
          <w:rFonts w:ascii="Arial" w:hAnsi="Arial" w:cs="Arial"/>
          <w:bCs/>
          <w:lang w:val="es-CO"/>
        </w:rPr>
        <w:t xml:space="preserve">Representante a la Cámara </w:t>
      </w:r>
    </w:p>
    <w:p w14:paraId="7A219D58" w14:textId="04A443B0" w:rsidR="0041410F" w:rsidRPr="00E95C99" w:rsidRDefault="0041410F" w:rsidP="00E461BF">
      <w:pPr>
        <w:spacing w:line="276" w:lineRule="auto"/>
        <w:ind w:right="49"/>
        <w:jc w:val="both"/>
        <w:rPr>
          <w:rFonts w:ascii="Arial" w:hAnsi="Arial" w:cs="Arial"/>
          <w:b/>
          <w:sz w:val="23"/>
          <w:szCs w:val="23"/>
          <w:lang w:val="es-CO"/>
        </w:rPr>
      </w:pPr>
    </w:p>
    <w:sectPr w:rsidR="0041410F" w:rsidRPr="00E95C99" w:rsidSect="00F64FF0">
      <w:type w:val="continuous"/>
      <w:pgSz w:w="12240" w:h="15840"/>
      <w:pgMar w:top="3119"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A8042" w14:textId="77777777" w:rsidR="00191B13" w:rsidRDefault="00191B13" w:rsidP="00A6736C">
      <w:r>
        <w:separator/>
      </w:r>
    </w:p>
  </w:endnote>
  <w:endnote w:type="continuationSeparator" w:id="0">
    <w:p w14:paraId="77B5D978" w14:textId="77777777" w:rsidR="00191B13" w:rsidRDefault="00191B13" w:rsidP="00A6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929292"/>
      <w:docPartObj>
        <w:docPartGallery w:val="Page Numbers (Bottom of Page)"/>
        <w:docPartUnique/>
      </w:docPartObj>
    </w:sdtPr>
    <w:sdtEndPr/>
    <w:sdtContent>
      <w:p w14:paraId="479D3BA7" w14:textId="7A05A1D4" w:rsidR="0033192E" w:rsidRDefault="0033192E">
        <w:pPr>
          <w:pStyle w:val="Piedepgina"/>
          <w:jc w:val="right"/>
        </w:pPr>
        <w:r>
          <w:rPr>
            <w:noProof/>
            <w:lang w:val="es-CO" w:eastAsia="es-CO"/>
          </w:rPr>
          <w:drawing>
            <wp:anchor distT="0" distB="0" distL="114300" distR="114300" simplePos="0" relativeHeight="251661312" behindDoc="1" locked="0" layoutInCell="1" allowOverlap="1" wp14:anchorId="588EFA9D" wp14:editId="52D9D862">
              <wp:simplePos x="0" y="0"/>
              <wp:positionH relativeFrom="margin">
                <wp:align>right</wp:align>
              </wp:positionH>
              <wp:positionV relativeFrom="paragraph">
                <wp:posOffset>-358140</wp:posOffset>
              </wp:positionV>
              <wp:extent cx="5612130" cy="1032510"/>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612130" cy="1032510"/>
                      </a:xfrm>
                      <a:prstGeom prst="rect">
                        <a:avLst/>
                      </a:prstGeom>
                    </pic:spPr>
                  </pic:pic>
                </a:graphicData>
              </a:graphic>
            </wp:anchor>
          </w:drawing>
        </w:r>
        <w:r>
          <w:fldChar w:fldCharType="begin"/>
        </w:r>
        <w:r>
          <w:instrText>PAGE   \* MERGEFORMAT</w:instrText>
        </w:r>
        <w:r>
          <w:fldChar w:fldCharType="separate"/>
        </w:r>
        <w:r w:rsidR="00EC3AE1" w:rsidRPr="00EC3AE1">
          <w:rPr>
            <w:noProof/>
            <w:lang w:val="es-ES"/>
          </w:rPr>
          <w:t>71</w:t>
        </w:r>
        <w:r>
          <w:fldChar w:fldCharType="end"/>
        </w:r>
      </w:p>
    </w:sdtContent>
  </w:sdt>
  <w:p w14:paraId="7A3B3FCD" w14:textId="776DA814" w:rsidR="0033192E" w:rsidRDefault="0033192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A8DCB" w14:textId="77777777" w:rsidR="00191B13" w:rsidRDefault="00191B13" w:rsidP="00A6736C">
      <w:r>
        <w:separator/>
      </w:r>
    </w:p>
  </w:footnote>
  <w:footnote w:type="continuationSeparator" w:id="0">
    <w:p w14:paraId="7A5E57B5" w14:textId="77777777" w:rsidR="00191B13" w:rsidRDefault="00191B13" w:rsidP="00A6736C">
      <w:r>
        <w:continuationSeparator/>
      </w:r>
    </w:p>
  </w:footnote>
  <w:footnote w:id="1">
    <w:p w14:paraId="756F3C0E" w14:textId="77777777" w:rsidR="0033192E" w:rsidRPr="006846E3" w:rsidRDefault="0033192E" w:rsidP="00EA7D7F">
      <w:pPr>
        <w:pStyle w:val="Textonotapie"/>
        <w:jc w:val="both"/>
      </w:pPr>
      <w:r w:rsidRPr="006846E3">
        <w:rPr>
          <w:rStyle w:val="Refdenotaalpie"/>
        </w:rPr>
        <w:footnoteRef/>
      </w:r>
      <w:r w:rsidRPr="006846E3">
        <w:t xml:space="preserve"> </w:t>
      </w:r>
      <w:bookmarkStart w:id="1" w:name="_Hlk85377397"/>
      <w:r w:rsidRPr="006846E3">
        <w:t xml:space="preserve">Agencia Nacional de Defensa Jurídica del Estado, </w:t>
      </w:r>
      <w:r w:rsidRPr="006846E3">
        <w:rPr>
          <w:i/>
          <w:iCs/>
        </w:rPr>
        <w:t xml:space="preserve">Informe Trimestral de Litigiosidad – Segundo semestre – Corte junio de 2010, </w:t>
      </w:r>
      <w:r w:rsidRPr="006846E3">
        <w:t xml:space="preserve">Bogotá, págs. 8 y 9. </w:t>
      </w:r>
      <w:bookmarkEnd w:id="1"/>
    </w:p>
  </w:footnote>
  <w:footnote w:id="2">
    <w:p w14:paraId="475FE956" w14:textId="77777777" w:rsidR="0033192E" w:rsidRPr="005D2BB4" w:rsidRDefault="0033192E" w:rsidP="00EA7D7F">
      <w:pPr>
        <w:pStyle w:val="Textonotapie"/>
        <w:jc w:val="both"/>
      </w:pPr>
      <w:r w:rsidRPr="006846E3">
        <w:rPr>
          <w:rStyle w:val="Refdenotaalpie"/>
        </w:rPr>
        <w:footnoteRef/>
      </w:r>
      <w:r w:rsidRPr="006846E3">
        <w:t xml:space="preserve"> </w:t>
      </w:r>
      <w:r w:rsidRPr="006846E3">
        <w:rPr>
          <w:i/>
          <w:iCs/>
        </w:rPr>
        <w:t>Ob. Cit.</w:t>
      </w:r>
      <w:r w:rsidRPr="006846E3">
        <w:t xml:space="preserve"> Pág. 10. </w:t>
      </w:r>
    </w:p>
  </w:footnote>
  <w:footnote w:id="3">
    <w:p w14:paraId="458752A5" w14:textId="77777777" w:rsidR="0033192E" w:rsidRPr="00DB7B45" w:rsidRDefault="0033192E" w:rsidP="00EA7D7F">
      <w:pPr>
        <w:pStyle w:val="Textonotapie"/>
        <w:jc w:val="both"/>
      </w:pPr>
      <w:r w:rsidRPr="005D2BB4">
        <w:rPr>
          <w:rStyle w:val="Refdenotaalpie"/>
        </w:rPr>
        <w:footnoteRef/>
      </w:r>
      <w:r w:rsidRPr="005D2BB4">
        <w:t xml:space="preserve"> </w:t>
      </w:r>
      <w:bookmarkStart w:id="2" w:name="_Hlk85377409"/>
      <w:r w:rsidRPr="005D2BB4">
        <w:t xml:space="preserve">Consejo Superior de la Judicatura – Unidad de Desarrollo y Análisis Estadístico, </w:t>
      </w:r>
      <w:r w:rsidRPr="005D2BB4">
        <w:rPr>
          <w:i/>
          <w:iCs/>
        </w:rPr>
        <w:t xml:space="preserve">Informe de Asuntos </w:t>
      </w:r>
      <w:r w:rsidRPr="00DB7B45">
        <w:rPr>
          <w:i/>
          <w:iCs/>
        </w:rPr>
        <w:t>Ambientales en Despachos Administrativos del País – Corte a 4 de agosto de 2020</w:t>
      </w:r>
      <w:r w:rsidRPr="00DB7B45">
        <w:t>, Bogotá, págs. 2 y 3</w:t>
      </w:r>
      <w:bookmarkEnd w:id="2"/>
      <w:r w:rsidRPr="00DB7B45">
        <w:t xml:space="preserve">. </w:t>
      </w:r>
    </w:p>
  </w:footnote>
  <w:footnote w:id="4">
    <w:p w14:paraId="737A6BF0" w14:textId="77777777" w:rsidR="0033192E" w:rsidRPr="00DB7B45" w:rsidRDefault="0033192E" w:rsidP="00EA7D7F">
      <w:pPr>
        <w:pStyle w:val="Textonotapie"/>
        <w:jc w:val="both"/>
      </w:pPr>
      <w:r w:rsidRPr="00DB7B45">
        <w:rPr>
          <w:rStyle w:val="Refdenotaalpie"/>
        </w:rPr>
        <w:footnoteRef/>
      </w:r>
      <w:r w:rsidRPr="00DB7B45">
        <w:t xml:space="preserve"> </w:t>
      </w:r>
      <w:r w:rsidRPr="00DB7B45">
        <w:rPr>
          <w:i/>
          <w:iCs/>
        </w:rPr>
        <w:t>Ob. Cit.</w:t>
      </w:r>
      <w:r w:rsidRPr="00DB7B45">
        <w:t xml:space="preserve">, pág. 4. </w:t>
      </w:r>
    </w:p>
  </w:footnote>
  <w:footnote w:id="5">
    <w:p w14:paraId="5D5CDDD1" w14:textId="77777777" w:rsidR="0033192E" w:rsidRDefault="0033192E" w:rsidP="00D677C2">
      <w:pPr>
        <w:pStyle w:val="Bibliografa"/>
        <w:ind w:left="720" w:hanging="720"/>
        <w:rPr>
          <w:noProof/>
          <w:lang w:val="es-ES"/>
        </w:rPr>
      </w:pPr>
      <w:r>
        <w:rPr>
          <w:rStyle w:val="Refdenotaalpie"/>
        </w:rPr>
        <w:footnoteRef/>
      </w:r>
      <w:r>
        <w:t xml:space="preserve"> </w:t>
      </w:r>
      <w:bookmarkStart w:id="3" w:name="_Hlk85377415"/>
      <w:r>
        <w:rPr>
          <w:noProof/>
          <w:lang w:val="es-ES"/>
        </w:rPr>
        <w:t xml:space="preserve">GAP UROSARIO. (2010). </w:t>
      </w:r>
      <w:r>
        <w:rPr>
          <w:i/>
          <w:iCs/>
          <w:noProof/>
          <w:lang w:val="es-ES"/>
        </w:rPr>
        <w:t>El medio ambiente sano, un derecho de todos.</w:t>
      </w:r>
      <w:r>
        <w:rPr>
          <w:noProof/>
          <w:lang w:val="es-ES"/>
        </w:rPr>
        <w:t xml:space="preserve"> Bogotá: U ROSARIO. Obtenido de https://editorial.urosario.edu.co/pageflip/acceso-abierto/el-medio-ambiente-sano.pdf</w:t>
      </w:r>
      <w:bookmarkEnd w:id="3"/>
    </w:p>
    <w:p w14:paraId="0B5CEDEC" w14:textId="4EB67151" w:rsidR="0033192E" w:rsidRPr="00D677C2" w:rsidRDefault="0033192E">
      <w:pPr>
        <w:pStyle w:val="Textonotapie"/>
        <w:rPr>
          <w:lang w:val="es-ES"/>
        </w:rPr>
      </w:pPr>
    </w:p>
  </w:footnote>
  <w:footnote w:id="6">
    <w:p w14:paraId="623C0C90" w14:textId="215A1069" w:rsidR="0033192E" w:rsidRPr="003B28EA" w:rsidRDefault="0033192E">
      <w:pPr>
        <w:pStyle w:val="Textonotapie"/>
        <w:rPr>
          <w:rFonts w:asciiTheme="majorBidi" w:hAnsiTheme="majorBidi" w:cstheme="majorBidi"/>
          <w:lang w:val="es-CO"/>
        </w:rPr>
      </w:pPr>
      <w:r w:rsidRPr="003B28EA">
        <w:rPr>
          <w:rStyle w:val="Refdenotaalpie"/>
          <w:rFonts w:asciiTheme="majorBidi" w:hAnsiTheme="majorBidi" w:cstheme="majorBidi"/>
        </w:rPr>
        <w:footnoteRef/>
      </w:r>
      <w:r w:rsidRPr="003B28EA">
        <w:rPr>
          <w:rFonts w:asciiTheme="majorBidi" w:hAnsiTheme="majorBidi" w:cstheme="majorBidi"/>
        </w:rPr>
        <w:t xml:space="preserve"> </w:t>
      </w:r>
      <w:r w:rsidRPr="001150B7">
        <w:rPr>
          <w:rStyle w:val="Textoennegrita"/>
          <w:rFonts w:asciiTheme="majorBidi" w:hAnsiTheme="majorBidi" w:cstheme="majorBidi"/>
          <w:b w:val="0"/>
          <w:bCs w:val="0"/>
          <w:color w:val="333333"/>
          <w:shd w:val="clear" w:color="auto" w:fill="FFFFFF"/>
        </w:rPr>
        <w:t>Consejo de Estado Sección Tercera, Sentencia 760012331000200050427101 (37603) https://vlex.com.co/vid/732536929</w:t>
      </w:r>
    </w:p>
  </w:footnote>
  <w:footnote w:id="7">
    <w:p w14:paraId="4F793EC6" w14:textId="63D1FAE4" w:rsidR="0033192E" w:rsidRPr="00045D43" w:rsidRDefault="0033192E" w:rsidP="00045D43">
      <w:pPr>
        <w:pStyle w:val="Bibliografa"/>
        <w:ind w:left="720" w:hanging="720"/>
      </w:pPr>
      <w:r>
        <w:rPr>
          <w:rStyle w:val="Refdenotaalpie"/>
        </w:rPr>
        <w:footnoteRef/>
      </w:r>
      <w:r>
        <w:t xml:space="preserve"> </w:t>
      </w:r>
    </w:p>
    <w:sdt>
      <w:sdtPr>
        <w:id w:val="111145805"/>
        <w:bibliography/>
      </w:sdtPr>
      <w:sdtEndPr/>
      <w:sdtContent>
        <w:p w14:paraId="4F41240B" w14:textId="77777777" w:rsidR="0033192E" w:rsidRPr="00045D43" w:rsidRDefault="0033192E" w:rsidP="00C071A3">
          <w:pPr>
            <w:pStyle w:val="Bibliografa"/>
          </w:pPr>
          <w:r>
            <w:fldChar w:fldCharType="begin"/>
          </w:r>
          <w:r>
            <w:instrText>BIBLIOGRAPHY</w:instrText>
          </w:r>
          <w:r>
            <w:fldChar w:fldCharType="separate"/>
          </w:r>
        </w:p>
        <w:sdt>
          <w:sdtPr>
            <w:id w:val="1136070267"/>
            <w:bibliography/>
          </w:sdtPr>
          <w:sdtEndPr/>
          <w:sdtContent>
            <w:p w14:paraId="1110AB84" w14:textId="77777777" w:rsidR="0033192E" w:rsidRPr="00045D43" w:rsidRDefault="0033192E" w:rsidP="00C071A3">
              <w:pPr>
                <w:pStyle w:val="Bibliografa"/>
              </w:pPr>
              <w:r w:rsidRPr="00045D43">
                <w:fldChar w:fldCharType="begin"/>
              </w:r>
              <w:r w:rsidRPr="00045D43">
                <w:instrText>BIBLIOGRAPHY</w:instrText>
              </w:r>
              <w:r w:rsidRPr="00045D43">
                <w:fldChar w:fldCharType="separate"/>
              </w:r>
              <w:r w:rsidRPr="00045D43">
                <w:t>DNP. (2019). Bases del Plan Nacional de Desarrollo. DNP. Obtenido de https://www.dnp.gov.co/Plan-Nacional-de-Desarrollo/Paginas/Bases-del-Plan-Nacional-de-Desarrollo-2018-2022.aspx</w:t>
              </w:r>
              <w:r w:rsidRPr="00045D43">
                <w:fldChar w:fldCharType="end"/>
              </w:r>
            </w:p>
          </w:sdtContent>
        </w:sdt>
        <w:p w14:paraId="4D7DEDDB" w14:textId="20591B16" w:rsidR="0033192E" w:rsidRPr="00045D43" w:rsidRDefault="0033192E" w:rsidP="00045D43">
          <w:r>
            <w:rPr>
              <w:b/>
              <w:bCs/>
            </w:rPr>
            <w:fldChar w:fldCharType="end"/>
          </w:r>
        </w:p>
      </w:sdtContent>
    </w:sdt>
  </w:footnote>
  <w:footnote w:id="8">
    <w:p w14:paraId="6468C29E" w14:textId="77777777" w:rsidR="0033192E" w:rsidRDefault="0033192E" w:rsidP="00045D43">
      <w:pPr>
        <w:pStyle w:val="Bibliografa"/>
        <w:ind w:left="720" w:hanging="720"/>
        <w:rPr>
          <w:noProof/>
          <w:lang w:val="es-ES"/>
        </w:rPr>
      </w:pPr>
      <w:r>
        <w:rPr>
          <w:rStyle w:val="Refdenotaalpie"/>
        </w:rPr>
        <w:footnoteRef/>
      </w:r>
      <w:r>
        <w:t xml:space="preserve"> </w:t>
      </w:r>
      <w:r>
        <w:rPr>
          <w:noProof/>
          <w:lang w:val="es-ES"/>
        </w:rPr>
        <w:t xml:space="preserve">DNP. (2019). </w:t>
      </w:r>
      <w:r>
        <w:rPr>
          <w:i/>
          <w:iCs/>
          <w:noProof/>
          <w:lang w:val="es-ES"/>
        </w:rPr>
        <w:t>Plan Nacional de Desarrollo, "El Futuro es de Todos".</w:t>
      </w:r>
      <w:r>
        <w:rPr>
          <w:noProof/>
          <w:lang w:val="es-ES"/>
        </w:rPr>
        <w:t xml:space="preserve"> DNP. Obtenido de https://www.dnp.gov.co/DNPN/Paginas/Plan-Nacional-de-Desarrollo.aspx</w:t>
      </w:r>
    </w:p>
    <w:p w14:paraId="5E0D2D5D" w14:textId="21FF1DF0" w:rsidR="0033192E" w:rsidRPr="00045D43" w:rsidRDefault="0033192E">
      <w:pPr>
        <w:pStyle w:val="Textonotapie"/>
        <w:rPr>
          <w:lang w:val="es-ES"/>
        </w:rPr>
      </w:pPr>
    </w:p>
  </w:footnote>
  <w:footnote w:id="9">
    <w:p w14:paraId="613BAC98" w14:textId="77777777" w:rsidR="0033192E" w:rsidRDefault="0033192E" w:rsidP="004E42B4">
      <w:pPr>
        <w:pStyle w:val="Bibliografa"/>
        <w:ind w:left="720" w:hanging="720"/>
        <w:rPr>
          <w:noProof/>
          <w:lang w:val="es-ES"/>
        </w:rPr>
      </w:pPr>
      <w:r>
        <w:rPr>
          <w:rStyle w:val="Refdenotaalpie"/>
        </w:rPr>
        <w:footnoteRef/>
      </w:r>
      <w:r>
        <w:t xml:space="preserve"> </w:t>
      </w:r>
      <w:r>
        <w:rPr>
          <w:noProof/>
          <w:lang w:val="es-ES"/>
        </w:rPr>
        <w:t xml:space="preserve">Naciones Unidas. (2015). </w:t>
      </w:r>
      <w:r>
        <w:rPr>
          <w:i/>
          <w:iCs/>
          <w:noProof/>
          <w:lang w:val="es-ES"/>
        </w:rPr>
        <w:t>Objetivos de Desarrollo Sostenible.</w:t>
      </w:r>
      <w:r>
        <w:rPr>
          <w:noProof/>
          <w:lang w:val="es-ES"/>
        </w:rPr>
        <w:t xml:space="preserve"> UN. Obtenido de https://www.un.org/sustainabledevelopment/es/objetivos-de-desarrollo-sostenible/</w:t>
      </w:r>
    </w:p>
    <w:p w14:paraId="30550DCF" w14:textId="49593B8E" w:rsidR="0033192E" w:rsidRPr="004E42B4" w:rsidRDefault="0033192E">
      <w:pPr>
        <w:pStyle w:val="Textonotapie"/>
        <w:rPr>
          <w:lang w:val="es-ES"/>
        </w:rPr>
      </w:pPr>
    </w:p>
  </w:footnote>
  <w:footnote w:id="10">
    <w:p w14:paraId="2931285D" w14:textId="1A00A55B" w:rsidR="0033192E" w:rsidRPr="004B03CC" w:rsidRDefault="0033192E">
      <w:pPr>
        <w:pStyle w:val="Textonotapie"/>
        <w:rPr>
          <w:lang w:val="es-CO"/>
        </w:rPr>
      </w:pPr>
      <w:r>
        <w:rPr>
          <w:rStyle w:val="Refdenotaalpie"/>
        </w:rPr>
        <w:footnoteRef/>
      </w:r>
      <w:r>
        <w:t xml:space="preserve"> </w:t>
      </w:r>
      <w:bookmarkStart w:id="4" w:name="_Hlk85377627"/>
      <w:r>
        <w:t xml:space="preserve">Congreso de Chile (2012) </w:t>
      </w:r>
      <w:r w:rsidRPr="004B03CC">
        <w:t xml:space="preserve">LEY 20600 </w:t>
      </w:r>
      <w:r>
        <w:t>C</w:t>
      </w:r>
      <w:r w:rsidRPr="004B03CC">
        <w:t xml:space="preserve">rea los </w:t>
      </w:r>
      <w:r>
        <w:t>T</w:t>
      </w:r>
      <w:r w:rsidRPr="004B03CC">
        <w:t>ribunales</w:t>
      </w:r>
      <w:r>
        <w:t xml:space="preserve"> A</w:t>
      </w:r>
      <w:r w:rsidRPr="004B03CC">
        <w:t>mbientales</w:t>
      </w:r>
      <w:r>
        <w:t xml:space="preserve">, obtenido de </w:t>
      </w:r>
      <w:r w:rsidRPr="004B03CC">
        <w:t>https://www.bcn.cl/leychile/navegar?idNorma=1041361</w:t>
      </w:r>
      <w:bookmarkEnd w:id="4"/>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B17BD" w14:textId="4DB67E2E" w:rsidR="0033192E" w:rsidRDefault="0033192E">
    <w:pPr>
      <w:pStyle w:val="Encabezado"/>
    </w:pPr>
    <w:r>
      <w:rPr>
        <w:noProof/>
        <w:lang w:val="es-CO" w:eastAsia="es-CO"/>
      </w:rPr>
      <w:drawing>
        <wp:anchor distT="0" distB="0" distL="114300" distR="114300" simplePos="0" relativeHeight="251659264" behindDoc="0" locked="0" layoutInCell="1" allowOverlap="1" wp14:anchorId="6D13987A" wp14:editId="3F382DE4">
          <wp:simplePos x="0" y="0"/>
          <wp:positionH relativeFrom="margin">
            <wp:align>center</wp:align>
          </wp:positionH>
          <wp:positionV relativeFrom="paragraph">
            <wp:posOffset>-57785</wp:posOffset>
          </wp:positionV>
          <wp:extent cx="3152775" cy="1307882"/>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152775" cy="130788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132AF"/>
    <w:multiLevelType w:val="hybridMultilevel"/>
    <w:tmpl w:val="0114CC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5E480D"/>
    <w:multiLevelType w:val="hybridMultilevel"/>
    <w:tmpl w:val="36C69B3A"/>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8354CF8"/>
    <w:multiLevelType w:val="hybridMultilevel"/>
    <w:tmpl w:val="7EA28F6E"/>
    <w:lvl w:ilvl="0" w:tplc="9B42C350">
      <w:start w:val="1"/>
      <w:numFmt w:val="bullet"/>
      <w:lvlText w:val="-"/>
      <w:lvlJc w:val="left"/>
      <w:pPr>
        <w:ind w:left="1440" w:hanging="360"/>
      </w:pPr>
      <w:rPr>
        <w:rFonts w:ascii="Arial" w:eastAsiaTheme="minorHAnsi"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1F37369D"/>
    <w:multiLevelType w:val="hybridMultilevel"/>
    <w:tmpl w:val="0114CC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FA400C6"/>
    <w:multiLevelType w:val="hybridMultilevel"/>
    <w:tmpl w:val="D1C6311C"/>
    <w:lvl w:ilvl="0" w:tplc="7020F020">
      <w:start w:val="1"/>
      <w:numFmt w:val="decimal"/>
      <w:lvlText w:val="%1."/>
      <w:lvlJc w:val="left"/>
      <w:pPr>
        <w:ind w:left="212" w:hanging="363"/>
      </w:pPr>
      <w:rPr>
        <w:rFonts w:ascii="Arial" w:eastAsia="Arial" w:hAnsi="Arial" w:cs="Arial" w:hint="default"/>
        <w:w w:val="99"/>
        <w:sz w:val="24"/>
        <w:szCs w:val="24"/>
        <w:lang w:val="es-CO" w:eastAsia="es-CO" w:bidi="es-CO"/>
      </w:rPr>
    </w:lvl>
    <w:lvl w:ilvl="1" w:tplc="C45A5CEC">
      <w:start w:val="1"/>
      <w:numFmt w:val="decimal"/>
      <w:lvlText w:val="%2."/>
      <w:lvlJc w:val="left"/>
      <w:pPr>
        <w:ind w:left="1281" w:hanging="360"/>
      </w:pPr>
      <w:rPr>
        <w:rFonts w:ascii="Arial" w:eastAsia="Arial" w:hAnsi="Arial" w:cs="Arial" w:hint="default"/>
        <w:spacing w:val="-4"/>
        <w:w w:val="99"/>
        <w:sz w:val="24"/>
        <w:szCs w:val="24"/>
        <w:lang w:val="es-CO" w:eastAsia="es-CO" w:bidi="es-CO"/>
      </w:rPr>
    </w:lvl>
    <w:lvl w:ilvl="2" w:tplc="41140016">
      <w:numFmt w:val="bullet"/>
      <w:lvlText w:val="•"/>
      <w:lvlJc w:val="left"/>
      <w:pPr>
        <w:ind w:left="2302" w:hanging="360"/>
      </w:pPr>
      <w:rPr>
        <w:rFonts w:hint="default"/>
        <w:lang w:val="es-CO" w:eastAsia="es-CO" w:bidi="es-CO"/>
      </w:rPr>
    </w:lvl>
    <w:lvl w:ilvl="3" w:tplc="C8DA0F48">
      <w:numFmt w:val="bullet"/>
      <w:lvlText w:val="•"/>
      <w:lvlJc w:val="left"/>
      <w:pPr>
        <w:ind w:left="3324" w:hanging="360"/>
      </w:pPr>
      <w:rPr>
        <w:rFonts w:hint="default"/>
        <w:lang w:val="es-CO" w:eastAsia="es-CO" w:bidi="es-CO"/>
      </w:rPr>
    </w:lvl>
    <w:lvl w:ilvl="4" w:tplc="7D8E15DA">
      <w:numFmt w:val="bullet"/>
      <w:lvlText w:val="•"/>
      <w:lvlJc w:val="left"/>
      <w:pPr>
        <w:ind w:left="4346" w:hanging="360"/>
      </w:pPr>
      <w:rPr>
        <w:rFonts w:hint="default"/>
        <w:lang w:val="es-CO" w:eastAsia="es-CO" w:bidi="es-CO"/>
      </w:rPr>
    </w:lvl>
    <w:lvl w:ilvl="5" w:tplc="ADA4E05C">
      <w:numFmt w:val="bullet"/>
      <w:lvlText w:val="•"/>
      <w:lvlJc w:val="left"/>
      <w:pPr>
        <w:ind w:left="5368" w:hanging="360"/>
      </w:pPr>
      <w:rPr>
        <w:rFonts w:hint="default"/>
        <w:lang w:val="es-CO" w:eastAsia="es-CO" w:bidi="es-CO"/>
      </w:rPr>
    </w:lvl>
    <w:lvl w:ilvl="6" w:tplc="AE68437E">
      <w:numFmt w:val="bullet"/>
      <w:lvlText w:val="•"/>
      <w:lvlJc w:val="left"/>
      <w:pPr>
        <w:ind w:left="6391" w:hanging="360"/>
      </w:pPr>
      <w:rPr>
        <w:rFonts w:hint="default"/>
        <w:lang w:val="es-CO" w:eastAsia="es-CO" w:bidi="es-CO"/>
      </w:rPr>
    </w:lvl>
    <w:lvl w:ilvl="7" w:tplc="C61CB588">
      <w:numFmt w:val="bullet"/>
      <w:lvlText w:val="•"/>
      <w:lvlJc w:val="left"/>
      <w:pPr>
        <w:ind w:left="7413" w:hanging="360"/>
      </w:pPr>
      <w:rPr>
        <w:rFonts w:hint="default"/>
        <w:lang w:val="es-CO" w:eastAsia="es-CO" w:bidi="es-CO"/>
      </w:rPr>
    </w:lvl>
    <w:lvl w:ilvl="8" w:tplc="AF4A212C">
      <w:numFmt w:val="bullet"/>
      <w:lvlText w:val="•"/>
      <w:lvlJc w:val="left"/>
      <w:pPr>
        <w:ind w:left="8435" w:hanging="360"/>
      </w:pPr>
      <w:rPr>
        <w:rFonts w:hint="default"/>
        <w:lang w:val="es-CO" w:eastAsia="es-CO" w:bidi="es-CO"/>
      </w:rPr>
    </w:lvl>
  </w:abstractNum>
  <w:abstractNum w:abstractNumId="5" w15:restartNumberingAfterBreak="0">
    <w:nsid w:val="26221F10"/>
    <w:multiLevelType w:val="hybridMultilevel"/>
    <w:tmpl w:val="7C94D080"/>
    <w:lvl w:ilvl="0" w:tplc="7E98F6E8">
      <w:start w:val="1"/>
      <w:numFmt w:val="decimal"/>
      <w:lvlText w:val="%1."/>
      <w:lvlJc w:val="left"/>
      <w:pPr>
        <w:ind w:left="933" w:hanging="360"/>
      </w:pPr>
      <w:rPr>
        <w:rFonts w:ascii="Arial" w:eastAsia="Arial" w:hAnsi="Arial" w:cs="Arial" w:hint="default"/>
        <w:b/>
        <w:bCs/>
        <w:w w:val="99"/>
        <w:sz w:val="20"/>
        <w:szCs w:val="20"/>
        <w:lang w:val="es-CO" w:eastAsia="es-CO" w:bidi="es-CO"/>
      </w:rPr>
    </w:lvl>
    <w:lvl w:ilvl="1" w:tplc="68981074">
      <w:numFmt w:val="bullet"/>
      <w:lvlText w:val="•"/>
      <w:lvlJc w:val="left"/>
      <w:pPr>
        <w:ind w:left="1894" w:hanging="360"/>
      </w:pPr>
      <w:rPr>
        <w:rFonts w:hint="default"/>
        <w:lang w:val="es-CO" w:eastAsia="es-CO" w:bidi="es-CO"/>
      </w:rPr>
    </w:lvl>
    <w:lvl w:ilvl="2" w:tplc="8502FF74">
      <w:numFmt w:val="bullet"/>
      <w:lvlText w:val="•"/>
      <w:lvlJc w:val="left"/>
      <w:pPr>
        <w:ind w:left="2848" w:hanging="360"/>
      </w:pPr>
      <w:rPr>
        <w:rFonts w:hint="default"/>
        <w:lang w:val="es-CO" w:eastAsia="es-CO" w:bidi="es-CO"/>
      </w:rPr>
    </w:lvl>
    <w:lvl w:ilvl="3" w:tplc="B92EA20A">
      <w:numFmt w:val="bullet"/>
      <w:lvlText w:val="•"/>
      <w:lvlJc w:val="left"/>
      <w:pPr>
        <w:ind w:left="3802" w:hanging="360"/>
      </w:pPr>
      <w:rPr>
        <w:rFonts w:hint="default"/>
        <w:lang w:val="es-CO" w:eastAsia="es-CO" w:bidi="es-CO"/>
      </w:rPr>
    </w:lvl>
    <w:lvl w:ilvl="4" w:tplc="09FC791C">
      <w:numFmt w:val="bullet"/>
      <w:lvlText w:val="•"/>
      <w:lvlJc w:val="left"/>
      <w:pPr>
        <w:ind w:left="4756" w:hanging="360"/>
      </w:pPr>
      <w:rPr>
        <w:rFonts w:hint="default"/>
        <w:lang w:val="es-CO" w:eastAsia="es-CO" w:bidi="es-CO"/>
      </w:rPr>
    </w:lvl>
    <w:lvl w:ilvl="5" w:tplc="87507B16">
      <w:numFmt w:val="bullet"/>
      <w:lvlText w:val="•"/>
      <w:lvlJc w:val="left"/>
      <w:pPr>
        <w:ind w:left="5710" w:hanging="360"/>
      </w:pPr>
      <w:rPr>
        <w:rFonts w:hint="default"/>
        <w:lang w:val="es-CO" w:eastAsia="es-CO" w:bidi="es-CO"/>
      </w:rPr>
    </w:lvl>
    <w:lvl w:ilvl="6" w:tplc="809C6474">
      <w:numFmt w:val="bullet"/>
      <w:lvlText w:val="•"/>
      <w:lvlJc w:val="left"/>
      <w:pPr>
        <w:ind w:left="6664" w:hanging="360"/>
      </w:pPr>
      <w:rPr>
        <w:rFonts w:hint="default"/>
        <w:lang w:val="es-CO" w:eastAsia="es-CO" w:bidi="es-CO"/>
      </w:rPr>
    </w:lvl>
    <w:lvl w:ilvl="7" w:tplc="2A626C3E">
      <w:numFmt w:val="bullet"/>
      <w:lvlText w:val="•"/>
      <w:lvlJc w:val="left"/>
      <w:pPr>
        <w:ind w:left="7618" w:hanging="360"/>
      </w:pPr>
      <w:rPr>
        <w:rFonts w:hint="default"/>
        <w:lang w:val="es-CO" w:eastAsia="es-CO" w:bidi="es-CO"/>
      </w:rPr>
    </w:lvl>
    <w:lvl w:ilvl="8" w:tplc="266ED296">
      <w:numFmt w:val="bullet"/>
      <w:lvlText w:val="•"/>
      <w:lvlJc w:val="left"/>
      <w:pPr>
        <w:ind w:left="8572" w:hanging="360"/>
      </w:pPr>
      <w:rPr>
        <w:rFonts w:hint="default"/>
        <w:lang w:val="es-CO" w:eastAsia="es-CO" w:bidi="es-CO"/>
      </w:rPr>
    </w:lvl>
  </w:abstractNum>
  <w:abstractNum w:abstractNumId="6" w15:restartNumberingAfterBreak="0">
    <w:nsid w:val="27150BFC"/>
    <w:multiLevelType w:val="hybridMultilevel"/>
    <w:tmpl w:val="A5845452"/>
    <w:lvl w:ilvl="0" w:tplc="040A0017">
      <w:start w:val="1"/>
      <w:numFmt w:val="lowerLetter"/>
      <w:lvlText w:val="%1)"/>
      <w:lvlJc w:val="left"/>
      <w:pPr>
        <w:ind w:left="502" w:hanging="360"/>
      </w:pPr>
    </w:lvl>
    <w:lvl w:ilvl="1" w:tplc="040A0019" w:tentative="1">
      <w:start w:val="1"/>
      <w:numFmt w:val="lowerLetter"/>
      <w:lvlText w:val="%2."/>
      <w:lvlJc w:val="left"/>
      <w:pPr>
        <w:ind w:left="1222" w:hanging="360"/>
      </w:pPr>
    </w:lvl>
    <w:lvl w:ilvl="2" w:tplc="040A001B" w:tentative="1">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7" w15:restartNumberingAfterBreak="0">
    <w:nsid w:val="280D445F"/>
    <w:multiLevelType w:val="hybridMultilevel"/>
    <w:tmpl w:val="A5845452"/>
    <w:lvl w:ilvl="0" w:tplc="040A0017">
      <w:start w:val="1"/>
      <w:numFmt w:val="lowerLetter"/>
      <w:lvlText w:val="%1)"/>
      <w:lvlJc w:val="left"/>
      <w:pPr>
        <w:ind w:left="502" w:hanging="360"/>
      </w:pPr>
    </w:lvl>
    <w:lvl w:ilvl="1" w:tplc="040A0019" w:tentative="1">
      <w:start w:val="1"/>
      <w:numFmt w:val="lowerLetter"/>
      <w:lvlText w:val="%2."/>
      <w:lvlJc w:val="left"/>
      <w:pPr>
        <w:ind w:left="1222" w:hanging="360"/>
      </w:pPr>
    </w:lvl>
    <w:lvl w:ilvl="2" w:tplc="040A001B" w:tentative="1">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8" w15:restartNumberingAfterBreak="0">
    <w:nsid w:val="282B45FB"/>
    <w:multiLevelType w:val="hybridMultilevel"/>
    <w:tmpl w:val="AB4C015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B1C1B38"/>
    <w:multiLevelType w:val="hybridMultilevel"/>
    <w:tmpl w:val="C0E46238"/>
    <w:lvl w:ilvl="0" w:tplc="5690517C">
      <w:start w:val="1"/>
      <w:numFmt w:val="decimal"/>
      <w:lvlText w:val="%1."/>
      <w:lvlJc w:val="left"/>
      <w:pPr>
        <w:ind w:left="482" w:hanging="270"/>
      </w:pPr>
      <w:rPr>
        <w:rFonts w:ascii="Arial" w:eastAsia="Arial" w:hAnsi="Arial" w:cs="Arial" w:hint="default"/>
        <w:w w:val="99"/>
        <w:sz w:val="24"/>
        <w:szCs w:val="24"/>
        <w:lang w:val="es-CO" w:eastAsia="es-CO" w:bidi="es-CO"/>
      </w:rPr>
    </w:lvl>
    <w:lvl w:ilvl="1" w:tplc="5890F43C">
      <w:start w:val="1"/>
      <w:numFmt w:val="decimal"/>
      <w:lvlText w:val="%2."/>
      <w:lvlJc w:val="left"/>
      <w:pPr>
        <w:ind w:left="933" w:hanging="360"/>
      </w:pPr>
      <w:rPr>
        <w:rFonts w:ascii="Arial" w:eastAsia="Arial" w:hAnsi="Arial" w:cs="Arial" w:hint="default"/>
        <w:spacing w:val="-34"/>
        <w:w w:val="99"/>
        <w:sz w:val="24"/>
        <w:szCs w:val="24"/>
        <w:lang w:val="es-CO" w:eastAsia="es-CO" w:bidi="es-CO"/>
      </w:rPr>
    </w:lvl>
    <w:lvl w:ilvl="2" w:tplc="21BCAE64">
      <w:start w:val="1"/>
      <w:numFmt w:val="decimal"/>
      <w:lvlText w:val="%3."/>
      <w:lvlJc w:val="left"/>
      <w:pPr>
        <w:ind w:left="921" w:hanging="305"/>
      </w:pPr>
      <w:rPr>
        <w:rFonts w:ascii="Arial" w:eastAsia="Arial" w:hAnsi="Arial" w:cs="Arial" w:hint="default"/>
        <w:w w:val="99"/>
        <w:sz w:val="24"/>
        <w:szCs w:val="24"/>
        <w:lang w:val="es-CO" w:eastAsia="es-CO" w:bidi="es-CO"/>
      </w:rPr>
    </w:lvl>
    <w:lvl w:ilvl="3" w:tplc="A808C8B8">
      <w:numFmt w:val="bullet"/>
      <w:lvlText w:val="•"/>
      <w:lvlJc w:val="left"/>
      <w:pPr>
        <w:ind w:left="2132" w:hanging="305"/>
      </w:pPr>
      <w:rPr>
        <w:rFonts w:hint="default"/>
        <w:lang w:val="es-CO" w:eastAsia="es-CO" w:bidi="es-CO"/>
      </w:rPr>
    </w:lvl>
    <w:lvl w:ilvl="4" w:tplc="DF2A01B6">
      <w:numFmt w:val="bullet"/>
      <w:lvlText w:val="•"/>
      <w:lvlJc w:val="left"/>
      <w:pPr>
        <w:ind w:left="3325" w:hanging="305"/>
      </w:pPr>
      <w:rPr>
        <w:rFonts w:hint="default"/>
        <w:lang w:val="es-CO" w:eastAsia="es-CO" w:bidi="es-CO"/>
      </w:rPr>
    </w:lvl>
    <w:lvl w:ilvl="5" w:tplc="F23A40D8">
      <w:numFmt w:val="bullet"/>
      <w:lvlText w:val="•"/>
      <w:lvlJc w:val="left"/>
      <w:pPr>
        <w:ind w:left="4517" w:hanging="305"/>
      </w:pPr>
      <w:rPr>
        <w:rFonts w:hint="default"/>
        <w:lang w:val="es-CO" w:eastAsia="es-CO" w:bidi="es-CO"/>
      </w:rPr>
    </w:lvl>
    <w:lvl w:ilvl="6" w:tplc="097C20AE">
      <w:numFmt w:val="bullet"/>
      <w:lvlText w:val="•"/>
      <w:lvlJc w:val="left"/>
      <w:pPr>
        <w:ind w:left="5710" w:hanging="305"/>
      </w:pPr>
      <w:rPr>
        <w:rFonts w:hint="default"/>
        <w:lang w:val="es-CO" w:eastAsia="es-CO" w:bidi="es-CO"/>
      </w:rPr>
    </w:lvl>
    <w:lvl w:ilvl="7" w:tplc="3BC0C528">
      <w:numFmt w:val="bullet"/>
      <w:lvlText w:val="•"/>
      <w:lvlJc w:val="left"/>
      <w:pPr>
        <w:ind w:left="6902" w:hanging="305"/>
      </w:pPr>
      <w:rPr>
        <w:rFonts w:hint="default"/>
        <w:lang w:val="es-CO" w:eastAsia="es-CO" w:bidi="es-CO"/>
      </w:rPr>
    </w:lvl>
    <w:lvl w:ilvl="8" w:tplc="4296C90E">
      <w:numFmt w:val="bullet"/>
      <w:lvlText w:val="•"/>
      <w:lvlJc w:val="left"/>
      <w:pPr>
        <w:ind w:left="8095" w:hanging="305"/>
      </w:pPr>
      <w:rPr>
        <w:rFonts w:hint="default"/>
        <w:lang w:val="es-CO" w:eastAsia="es-CO" w:bidi="es-CO"/>
      </w:rPr>
    </w:lvl>
  </w:abstractNum>
  <w:abstractNum w:abstractNumId="10" w15:restartNumberingAfterBreak="0">
    <w:nsid w:val="2C6E3843"/>
    <w:multiLevelType w:val="hybridMultilevel"/>
    <w:tmpl w:val="0114CC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F0871C2"/>
    <w:multiLevelType w:val="hybridMultilevel"/>
    <w:tmpl w:val="2406539A"/>
    <w:lvl w:ilvl="0" w:tplc="3ED251D8">
      <w:start w:val="17"/>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5AE088D"/>
    <w:multiLevelType w:val="hybridMultilevel"/>
    <w:tmpl w:val="8A78C98A"/>
    <w:lvl w:ilvl="0" w:tplc="C45A5CEC">
      <w:start w:val="1"/>
      <w:numFmt w:val="decimal"/>
      <w:lvlText w:val="%1."/>
      <w:lvlJc w:val="left"/>
      <w:pPr>
        <w:ind w:left="1281" w:hanging="360"/>
      </w:pPr>
      <w:rPr>
        <w:rFonts w:ascii="Arial" w:eastAsia="Arial" w:hAnsi="Arial" w:cs="Arial" w:hint="default"/>
        <w:spacing w:val="-4"/>
        <w:w w:val="99"/>
        <w:sz w:val="24"/>
        <w:szCs w:val="24"/>
        <w:lang w:val="es-CO" w:eastAsia="es-CO" w:bidi="es-C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6D83C3F"/>
    <w:multiLevelType w:val="hybridMultilevel"/>
    <w:tmpl w:val="06ECC9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DF1854"/>
    <w:multiLevelType w:val="hybridMultilevel"/>
    <w:tmpl w:val="A5845452"/>
    <w:lvl w:ilvl="0" w:tplc="040A0017">
      <w:start w:val="1"/>
      <w:numFmt w:val="lowerLetter"/>
      <w:lvlText w:val="%1)"/>
      <w:lvlJc w:val="left"/>
      <w:pPr>
        <w:ind w:left="502" w:hanging="360"/>
      </w:pPr>
    </w:lvl>
    <w:lvl w:ilvl="1" w:tplc="040A0019" w:tentative="1">
      <w:start w:val="1"/>
      <w:numFmt w:val="lowerLetter"/>
      <w:lvlText w:val="%2."/>
      <w:lvlJc w:val="left"/>
      <w:pPr>
        <w:ind w:left="1222" w:hanging="360"/>
      </w:pPr>
    </w:lvl>
    <w:lvl w:ilvl="2" w:tplc="040A001B" w:tentative="1">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15" w15:restartNumberingAfterBreak="0">
    <w:nsid w:val="409B3EF6"/>
    <w:multiLevelType w:val="hybridMultilevel"/>
    <w:tmpl w:val="0114CC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B065744"/>
    <w:multiLevelType w:val="hybridMultilevel"/>
    <w:tmpl w:val="022210DE"/>
    <w:lvl w:ilvl="0" w:tplc="53E2924E">
      <w:start w:val="1"/>
      <w:numFmt w:val="decimal"/>
      <w:lvlText w:val="%1."/>
      <w:lvlJc w:val="left"/>
      <w:pPr>
        <w:ind w:left="481" w:hanging="269"/>
      </w:pPr>
      <w:rPr>
        <w:rFonts w:ascii="Arial" w:eastAsia="Arial" w:hAnsi="Arial" w:cs="Arial" w:hint="default"/>
        <w:w w:val="99"/>
        <w:sz w:val="24"/>
        <w:szCs w:val="24"/>
        <w:lang w:val="es-CO" w:eastAsia="es-CO" w:bidi="es-CO"/>
      </w:rPr>
    </w:lvl>
    <w:lvl w:ilvl="1" w:tplc="2ABA9A34">
      <w:numFmt w:val="bullet"/>
      <w:lvlText w:val="•"/>
      <w:lvlJc w:val="left"/>
      <w:pPr>
        <w:ind w:left="1480" w:hanging="269"/>
      </w:pPr>
      <w:rPr>
        <w:rFonts w:hint="default"/>
        <w:lang w:val="es-CO" w:eastAsia="es-CO" w:bidi="es-CO"/>
      </w:rPr>
    </w:lvl>
    <w:lvl w:ilvl="2" w:tplc="41D615CC">
      <w:numFmt w:val="bullet"/>
      <w:lvlText w:val="•"/>
      <w:lvlJc w:val="left"/>
      <w:pPr>
        <w:ind w:left="2480" w:hanging="269"/>
      </w:pPr>
      <w:rPr>
        <w:rFonts w:hint="default"/>
        <w:lang w:val="es-CO" w:eastAsia="es-CO" w:bidi="es-CO"/>
      </w:rPr>
    </w:lvl>
    <w:lvl w:ilvl="3" w:tplc="7DAE0DA8">
      <w:numFmt w:val="bullet"/>
      <w:lvlText w:val="•"/>
      <w:lvlJc w:val="left"/>
      <w:pPr>
        <w:ind w:left="3480" w:hanging="269"/>
      </w:pPr>
      <w:rPr>
        <w:rFonts w:hint="default"/>
        <w:lang w:val="es-CO" w:eastAsia="es-CO" w:bidi="es-CO"/>
      </w:rPr>
    </w:lvl>
    <w:lvl w:ilvl="4" w:tplc="51DA9692">
      <w:numFmt w:val="bullet"/>
      <w:lvlText w:val="•"/>
      <w:lvlJc w:val="left"/>
      <w:pPr>
        <w:ind w:left="4480" w:hanging="269"/>
      </w:pPr>
      <w:rPr>
        <w:rFonts w:hint="default"/>
        <w:lang w:val="es-CO" w:eastAsia="es-CO" w:bidi="es-CO"/>
      </w:rPr>
    </w:lvl>
    <w:lvl w:ilvl="5" w:tplc="E52A12A2">
      <w:numFmt w:val="bullet"/>
      <w:lvlText w:val="•"/>
      <w:lvlJc w:val="left"/>
      <w:pPr>
        <w:ind w:left="5480" w:hanging="269"/>
      </w:pPr>
      <w:rPr>
        <w:rFonts w:hint="default"/>
        <w:lang w:val="es-CO" w:eastAsia="es-CO" w:bidi="es-CO"/>
      </w:rPr>
    </w:lvl>
    <w:lvl w:ilvl="6" w:tplc="4666431A">
      <w:numFmt w:val="bullet"/>
      <w:lvlText w:val="•"/>
      <w:lvlJc w:val="left"/>
      <w:pPr>
        <w:ind w:left="6480" w:hanging="269"/>
      </w:pPr>
      <w:rPr>
        <w:rFonts w:hint="default"/>
        <w:lang w:val="es-CO" w:eastAsia="es-CO" w:bidi="es-CO"/>
      </w:rPr>
    </w:lvl>
    <w:lvl w:ilvl="7" w:tplc="8F0A15DA">
      <w:numFmt w:val="bullet"/>
      <w:lvlText w:val="•"/>
      <w:lvlJc w:val="left"/>
      <w:pPr>
        <w:ind w:left="7480" w:hanging="269"/>
      </w:pPr>
      <w:rPr>
        <w:rFonts w:hint="default"/>
        <w:lang w:val="es-CO" w:eastAsia="es-CO" w:bidi="es-CO"/>
      </w:rPr>
    </w:lvl>
    <w:lvl w:ilvl="8" w:tplc="B83EBC2C">
      <w:numFmt w:val="bullet"/>
      <w:lvlText w:val="•"/>
      <w:lvlJc w:val="left"/>
      <w:pPr>
        <w:ind w:left="8480" w:hanging="269"/>
      </w:pPr>
      <w:rPr>
        <w:rFonts w:hint="default"/>
        <w:lang w:val="es-CO" w:eastAsia="es-CO" w:bidi="es-CO"/>
      </w:rPr>
    </w:lvl>
  </w:abstractNum>
  <w:abstractNum w:abstractNumId="17" w15:restartNumberingAfterBreak="0">
    <w:nsid w:val="4B8504B0"/>
    <w:multiLevelType w:val="multilevel"/>
    <w:tmpl w:val="F244DDB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4BB44DF"/>
    <w:multiLevelType w:val="hybridMultilevel"/>
    <w:tmpl w:val="0114CC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E7A422D"/>
    <w:multiLevelType w:val="hybridMultilevel"/>
    <w:tmpl w:val="A5845452"/>
    <w:lvl w:ilvl="0" w:tplc="040A0017">
      <w:start w:val="1"/>
      <w:numFmt w:val="lowerLetter"/>
      <w:lvlText w:val="%1)"/>
      <w:lvlJc w:val="left"/>
      <w:pPr>
        <w:ind w:left="502" w:hanging="360"/>
      </w:pPr>
    </w:lvl>
    <w:lvl w:ilvl="1" w:tplc="040A0019" w:tentative="1">
      <w:start w:val="1"/>
      <w:numFmt w:val="lowerLetter"/>
      <w:lvlText w:val="%2."/>
      <w:lvlJc w:val="left"/>
      <w:pPr>
        <w:ind w:left="1222" w:hanging="360"/>
      </w:pPr>
    </w:lvl>
    <w:lvl w:ilvl="2" w:tplc="040A001B" w:tentative="1">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20" w15:restartNumberingAfterBreak="0">
    <w:nsid w:val="68277B0C"/>
    <w:multiLevelType w:val="hybridMultilevel"/>
    <w:tmpl w:val="022210DE"/>
    <w:lvl w:ilvl="0" w:tplc="53E2924E">
      <w:start w:val="1"/>
      <w:numFmt w:val="decimal"/>
      <w:lvlText w:val="%1."/>
      <w:lvlJc w:val="left"/>
      <w:pPr>
        <w:ind w:left="481" w:hanging="269"/>
      </w:pPr>
      <w:rPr>
        <w:rFonts w:ascii="Arial" w:eastAsia="Arial" w:hAnsi="Arial" w:cs="Arial" w:hint="default"/>
        <w:w w:val="99"/>
        <w:sz w:val="24"/>
        <w:szCs w:val="24"/>
        <w:lang w:val="es-CO" w:eastAsia="es-CO" w:bidi="es-CO"/>
      </w:rPr>
    </w:lvl>
    <w:lvl w:ilvl="1" w:tplc="2ABA9A34">
      <w:numFmt w:val="bullet"/>
      <w:lvlText w:val="•"/>
      <w:lvlJc w:val="left"/>
      <w:pPr>
        <w:ind w:left="1480" w:hanging="269"/>
      </w:pPr>
      <w:rPr>
        <w:rFonts w:hint="default"/>
        <w:lang w:val="es-CO" w:eastAsia="es-CO" w:bidi="es-CO"/>
      </w:rPr>
    </w:lvl>
    <w:lvl w:ilvl="2" w:tplc="41D615CC">
      <w:numFmt w:val="bullet"/>
      <w:lvlText w:val="•"/>
      <w:lvlJc w:val="left"/>
      <w:pPr>
        <w:ind w:left="2480" w:hanging="269"/>
      </w:pPr>
      <w:rPr>
        <w:rFonts w:hint="default"/>
        <w:lang w:val="es-CO" w:eastAsia="es-CO" w:bidi="es-CO"/>
      </w:rPr>
    </w:lvl>
    <w:lvl w:ilvl="3" w:tplc="7DAE0DA8">
      <w:numFmt w:val="bullet"/>
      <w:lvlText w:val="•"/>
      <w:lvlJc w:val="left"/>
      <w:pPr>
        <w:ind w:left="3480" w:hanging="269"/>
      </w:pPr>
      <w:rPr>
        <w:rFonts w:hint="default"/>
        <w:lang w:val="es-CO" w:eastAsia="es-CO" w:bidi="es-CO"/>
      </w:rPr>
    </w:lvl>
    <w:lvl w:ilvl="4" w:tplc="51DA9692">
      <w:numFmt w:val="bullet"/>
      <w:lvlText w:val="•"/>
      <w:lvlJc w:val="left"/>
      <w:pPr>
        <w:ind w:left="4480" w:hanging="269"/>
      </w:pPr>
      <w:rPr>
        <w:rFonts w:hint="default"/>
        <w:lang w:val="es-CO" w:eastAsia="es-CO" w:bidi="es-CO"/>
      </w:rPr>
    </w:lvl>
    <w:lvl w:ilvl="5" w:tplc="E52A12A2">
      <w:numFmt w:val="bullet"/>
      <w:lvlText w:val="•"/>
      <w:lvlJc w:val="left"/>
      <w:pPr>
        <w:ind w:left="5480" w:hanging="269"/>
      </w:pPr>
      <w:rPr>
        <w:rFonts w:hint="default"/>
        <w:lang w:val="es-CO" w:eastAsia="es-CO" w:bidi="es-CO"/>
      </w:rPr>
    </w:lvl>
    <w:lvl w:ilvl="6" w:tplc="4666431A">
      <w:numFmt w:val="bullet"/>
      <w:lvlText w:val="•"/>
      <w:lvlJc w:val="left"/>
      <w:pPr>
        <w:ind w:left="6480" w:hanging="269"/>
      </w:pPr>
      <w:rPr>
        <w:rFonts w:hint="default"/>
        <w:lang w:val="es-CO" w:eastAsia="es-CO" w:bidi="es-CO"/>
      </w:rPr>
    </w:lvl>
    <w:lvl w:ilvl="7" w:tplc="8F0A15DA">
      <w:numFmt w:val="bullet"/>
      <w:lvlText w:val="•"/>
      <w:lvlJc w:val="left"/>
      <w:pPr>
        <w:ind w:left="7480" w:hanging="269"/>
      </w:pPr>
      <w:rPr>
        <w:rFonts w:hint="default"/>
        <w:lang w:val="es-CO" w:eastAsia="es-CO" w:bidi="es-CO"/>
      </w:rPr>
    </w:lvl>
    <w:lvl w:ilvl="8" w:tplc="B83EBC2C">
      <w:numFmt w:val="bullet"/>
      <w:lvlText w:val="•"/>
      <w:lvlJc w:val="left"/>
      <w:pPr>
        <w:ind w:left="8480" w:hanging="269"/>
      </w:pPr>
      <w:rPr>
        <w:rFonts w:hint="default"/>
        <w:lang w:val="es-CO" w:eastAsia="es-CO" w:bidi="es-CO"/>
      </w:rPr>
    </w:lvl>
  </w:abstractNum>
  <w:abstractNum w:abstractNumId="21" w15:restartNumberingAfterBreak="0">
    <w:nsid w:val="717B38F5"/>
    <w:multiLevelType w:val="hybridMultilevel"/>
    <w:tmpl w:val="7C94D080"/>
    <w:lvl w:ilvl="0" w:tplc="7E98F6E8">
      <w:start w:val="1"/>
      <w:numFmt w:val="decimal"/>
      <w:lvlText w:val="%1."/>
      <w:lvlJc w:val="left"/>
      <w:pPr>
        <w:ind w:left="933" w:hanging="360"/>
      </w:pPr>
      <w:rPr>
        <w:rFonts w:ascii="Arial" w:eastAsia="Arial" w:hAnsi="Arial" w:cs="Arial" w:hint="default"/>
        <w:b/>
        <w:bCs/>
        <w:w w:val="99"/>
        <w:sz w:val="20"/>
        <w:szCs w:val="20"/>
        <w:lang w:val="es-CO" w:eastAsia="es-CO" w:bidi="es-CO"/>
      </w:rPr>
    </w:lvl>
    <w:lvl w:ilvl="1" w:tplc="68981074">
      <w:numFmt w:val="bullet"/>
      <w:lvlText w:val="•"/>
      <w:lvlJc w:val="left"/>
      <w:pPr>
        <w:ind w:left="1894" w:hanging="360"/>
      </w:pPr>
      <w:rPr>
        <w:rFonts w:hint="default"/>
        <w:lang w:val="es-CO" w:eastAsia="es-CO" w:bidi="es-CO"/>
      </w:rPr>
    </w:lvl>
    <w:lvl w:ilvl="2" w:tplc="8502FF74">
      <w:numFmt w:val="bullet"/>
      <w:lvlText w:val="•"/>
      <w:lvlJc w:val="left"/>
      <w:pPr>
        <w:ind w:left="2848" w:hanging="360"/>
      </w:pPr>
      <w:rPr>
        <w:rFonts w:hint="default"/>
        <w:lang w:val="es-CO" w:eastAsia="es-CO" w:bidi="es-CO"/>
      </w:rPr>
    </w:lvl>
    <w:lvl w:ilvl="3" w:tplc="B92EA20A">
      <w:numFmt w:val="bullet"/>
      <w:lvlText w:val="•"/>
      <w:lvlJc w:val="left"/>
      <w:pPr>
        <w:ind w:left="3802" w:hanging="360"/>
      </w:pPr>
      <w:rPr>
        <w:rFonts w:hint="default"/>
        <w:lang w:val="es-CO" w:eastAsia="es-CO" w:bidi="es-CO"/>
      </w:rPr>
    </w:lvl>
    <w:lvl w:ilvl="4" w:tplc="09FC791C">
      <w:numFmt w:val="bullet"/>
      <w:lvlText w:val="•"/>
      <w:lvlJc w:val="left"/>
      <w:pPr>
        <w:ind w:left="4756" w:hanging="360"/>
      </w:pPr>
      <w:rPr>
        <w:rFonts w:hint="default"/>
        <w:lang w:val="es-CO" w:eastAsia="es-CO" w:bidi="es-CO"/>
      </w:rPr>
    </w:lvl>
    <w:lvl w:ilvl="5" w:tplc="87507B16">
      <w:numFmt w:val="bullet"/>
      <w:lvlText w:val="•"/>
      <w:lvlJc w:val="left"/>
      <w:pPr>
        <w:ind w:left="5710" w:hanging="360"/>
      </w:pPr>
      <w:rPr>
        <w:rFonts w:hint="default"/>
        <w:lang w:val="es-CO" w:eastAsia="es-CO" w:bidi="es-CO"/>
      </w:rPr>
    </w:lvl>
    <w:lvl w:ilvl="6" w:tplc="809C6474">
      <w:numFmt w:val="bullet"/>
      <w:lvlText w:val="•"/>
      <w:lvlJc w:val="left"/>
      <w:pPr>
        <w:ind w:left="6664" w:hanging="360"/>
      </w:pPr>
      <w:rPr>
        <w:rFonts w:hint="default"/>
        <w:lang w:val="es-CO" w:eastAsia="es-CO" w:bidi="es-CO"/>
      </w:rPr>
    </w:lvl>
    <w:lvl w:ilvl="7" w:tplc="2A626C3E">
      <w:numFmt w:val="bullet"/>
      <w:lvlText w:val="•"/>
      <w:lvlJc w:val="left"/>
      <w:pPr>
        <w:ind w:left="7618" w:hanging="360"/>
      </w:pPr>
      <w:rPr>
        <w:rFonts w:hint="default"/>
        <w:lang w:val="es-CO" w:eastAsia="es-CO" w:bidi="es-CO"/>
      </w:rPr>
    </w:lvl>
    <w:lvl w:ilvl="8" w:tplc="266ED296">
      <w:numFmt w:val="bullet"/>
      <w:lvlText w:val="•"/>
      <w:lvlJc w:val="left"/>
      <w:pPr>
        <w:ind w:left="8572" w:hanging="360"/>
      </w:pPr>
      <w:rPr>
        <w:rFonts w:hint="default"/>
        <w:lang w:val="es-CO" w:eastAsia="es-CO" w:bidi="es-CO"/>
      </w:rPr>
    </w:lvl>
  </w:abstractNum>
  <w:abstractNum w:abstractNumId="22" w15:restartNumberingAfterBreak="0">
    <w:nsid w:val="7DD36CE2"/>
    <w:multiLevelType w:val="multilevel"/>
    <w:tmpl w:val="BF30081C"/>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5"/>
  </w:num>
  <w:num w:numId="3">
    <w:abstractNumId w:val="9"/>
  </w:num>
  <w:num w:numId="4">
    <w:abstractNumId w:val="16"/>
  </w:num>
  <w:num w:numId="5">
    <w:abstractNumId w:val="4"/>
  </w:num>
  <w:num w:numId="6">
    <w:abstractNumId w:val="2"/>
  </w:num>
  <w:num w:numId="7">
    <w:abstractNumId w:val="1"/>
  </w:num>
  <w:num w:numId="8">
    <w:abstractNumId w:val="17"/>
  </w:num>
  <w:num w:numId="9">
    <w:abstractNumId w:val="11"/>
  </w:num>
  <w:num w:numId="10">
    <w:abstractNumId w:val="8"/>
  </w:num>
  <w:num w:numId="11">
    <w:abstractNumId w:val="13"/>
  </w:num>
  <w:num w:numId="12">
    <w:abstractNumId w:val="19"/>
  </w:num>
  <w:num w:numId="13">
    <w:abstractNumId w:val="3"/>
  </w:num>
  <w:num w:numId="14">
    <w:abstractNumId w:val="20"/>
  </w:num>
  <w:num w:numId="15">
    <w:abstractNumId w:val="10"/>
  </w:num>
  <w:num w:numId="16">
    <w:abstractNumId w:val="14"/>
  </w:num>
  <w:num w:numId="17">
    <w:abstractNumId w:val="7"/>
  </w:num>
  <w:num w:numId="18">
    <w:abstractNumId w:val="15"/>
  </w:num>
  <w:num w:numId="19">
    <w:abstractNumId w:val="0"/>
  </w:num>
  <w:num w:numId="20">
    <w:abstractNumId w:val="21"/>
  </w:num>
  <w:num w:numId="21">
    <w:abstractNumId w:val="18"/>
  </w:num>
  <w:num w:numId="22">
    <w:abstractNumId w:val="12"/>
  </w:num>
  <w:num w:numId="23">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09E"/>
    <w:rsid w:val="0003169F"/>
    <w:rsid w:val="00041359"/>
    <w:rsid w:val="00045D43"/>
    <w:rsid w:val="000551B1"/>
    <w:rsid w:val="00061B3F"/>
    <w:rsid w:val="00094C6C"/>
    <w:rsid w:val="00096249"/>
    <w:rsid w:val="000C6E62"/>
    <w:rsid w:val="000C78B1"/>
    <w:rsid w:val="000D45DD"/>
    <w:rsid w:val="000D57B7"/>
    <w:rsid w:val="000F345C"/>
    <w:rsid w:val="000F7375"/>
    <w:rsid w:val="00105AF5"/>
    <w:rsid w:val="001063A7"/>
    <w:rsid w:val="001150B7"/>
    <w:rsid w:val="00124090"/>
    <w:rsid w:val="001263EB"/>
    <w:rsid w:val="00144FE1"/>
    <w:rsid w:val="0015620C"/>
    <w:rsid w:val="00164137"/>
    <w:rsid w:val="0016515C"/>
    <w:rsid w:val="00165747"/>
    <w:rsid w:val="00170A8E"/>
    <w:rsid w:val="00184C9F"/>
    <w:rsid w:val="001864A6"/>
    <w:rsid w:val="00191B13"/>
    <w:rsid w:val="0019395A"/>
    <w:rsid w:val="00197309"/>
    <w:rsid w:val="001A364A"/>
    <w:rsid w:val="001D1B91"/>
    <w:rsid w:val="001F757D"/>
    <w:rsid w:val="00202058"/>
    <w:rsid w:val="00204EE3"/>
    <w:rsid w:val="00207E59"/>
    <w:rsid w:val="00225AB0"/>
    <w:rsid w:val="002300E4"/>
    <w:rsid w:val="0024083F"/>
    <w:rsid w:val="00263EA6"/>
    <w:rsid w:val="002729E5"/>
    <w:rsid w:val="0028155B"/>
    <w:rsid w:val="002919AF"/>
    <w:rsid w:val="00291FF3"/>
    <w:rsid w:val="00293204"/>
    <w:rsid w:val="002A4241"/>
    <w:rsid w:val="002C5F16"/>
    <w:rsid w:val="002D2565"/>
    <w:rsid w:val="002D72FD"/>
    <w:rsid w:val="002E7F42"/>
    <w:rsid w:val="00304C8A"/>
    <w:rsid w:val="003056C2"/>
    <w:rsid w:val="00321804"/>
    <w:rsid w:val="003273E6"/>
    <w:rsid w:val="0033192E"/>
    <w:rsid w:val="003443C4"/>
    <w:rsid w:val="00357084"/>
    <w:rsid w:val="00366170"/>
    <w:rsid w:val="003756B1"/>
    <w:rsid w:val="00393970"/>
    <w:rsid w:val="003A1C9E"/>
    <w:rsid w:val="003A2FC5"/>
    <w:rsid w:val="003A5A2C"/>
    <w:rsid w:val="003A7A1B"/>
    <w:rsid w:val="003B1149"/>
    <w:rsid w:val="003B28EA"/>
    <w:rsid w:val="003B3AE8"/>
    <w:rsid w:val="003C1857"/>
    <w:rsid w:val="003D0F69"/>
    <w:rsid w:val="003D2E8D"/>
    <w:rsid w:val="003D43C1"/>
    <w:rsid w:val="003D6BF5"/>
    <w:rsid w:val="003E270E"/>
    <w:rsid w:val="003E6780"/>
    <w:rsid w:val="003E7172"/>
    <w:rsid w:val="00410087"/>
    <w:rsid w:val="0041410F"/>
    <w:rsid w:val="00420DD6"/>
    <w:rsid w:val="00462D92"/>
    <w:rsid w:val="0048066F"/>
    <w:rsid w:val="004909D6"/>
    <w:rsid w:val="00497B4E"/>
    <w:rsid w:val="004A6D01"/>
    <w:rsid w:val="004A7B1C"/>
    <w:rsid w:val="004B03CC"/>
    <w:rsid w:val="004E0B9F"/>
    <w:rsid w:val="004E42B4"/>
    <w:rsid w:val="004E6C3D"/>
    <w:rsid w:val="004F23EA"/>
    <w:rsid w:val="005016D5"/>
    <w:rsid w:val="00503077"/>
    <w:rsid w:val="00532464"/>
    <w:rsid w:val="00546276"/>
    <w:rsid w:val="00547941"/>
    <w:rsid w:val="00566E96"/>
    <w:rsid w:val="00567CC8"/>
    <w:rsid w:val="00576A9F"/>
    <w:rsid w:val="00587516"/>
    <w:rsid w:val="00590732"/>
    <w:rsid w:val="00590A32"/>
    <w:rsid w:val="00591F07"/>
    <w:rsid w:val="005A3B8B"/>
    <w:rsid w:val="005D4CEB"/>
    <w:rsid w:val="005F5212"/>
    <w:rsid w:val="006027CC"/>
    <w:rsid w:val="00623194"/>
    <w:rsid w:val="00642474"/>
    <w:rsid w:val="006800D0"/>
    <w:rsid w:val="0069758F"/>
    <w:rsid w:val="00697799"/>
    <w:rsid w:val="006B1C0C"/>
    <w:rsid w:val="006B2D94"/>
    <w:rsid w:val="006C3F29"/>
    <w:rsid w:val="006E1290"/>
    <w:rsid w:val="0070616D"/>
    <w:rsid w:val="00722955"/>
    <w:rsid w:val="00736295"/>
    <w:rsid w:val="00763A76"/>
    <w:rsid w:val="007775D0"/>
    <w:rsid w:val="007818AA"/>
    <w:rsid w:val="007A11E2"/>
    <w:rsid w:val="007A689F"/>
    <w:rsid w:val="007B5C40"/>
    <w:rsid w:val="007C1314"/>
    <w:rsid w:val="007D7E57"/>
    <w:rsid w:val="007E480D"/>
    <w:rsid w:val="007E797A"/>
    <w:rsid w:val="00801970"/>
    <w:rsid w:val="00806199"/>
    <w:rsid w:val="00835063"/>
    <w:rsid w:val="00843D31"/>
    <w:rsid w:val="0087380E"/>
    <w:rsid w:val="008746CD"/>
    <w:rsid w:val="008763AF"/>
    <w:rsid w:val="0088272C"/>
    <w:rsid w:val="008941CF"/>
    <w:rsid w:val="008955C9"/>
    <w:rsid w:val="00896047"/>
    <w:rsid w:val="008A5441"/>
    <w:rsid w:val="008B07FB"/>
    <w:rsid w:val="008B2918"/>
    <w:rsid w:val="008C5CD3"/>
    <w:rsid w:val="008D7F4C"/>
    <w:rsid w:val="008E60EE"/>
    <w:rsid w:val="008F4B8B"/>
    <w:rsid w:val="00901292"/>
    <w:rsid w:val="009037DC"/>
    <w:rsid w:val="0091098F"/>
    <w:rsid w:val="009331EE"/>
    <w:rsid w:val="00947C2E"/>
    <w:rsid w:val="00956D14"/>
    <w:rsid w:val="0097455E"/>
    <w:rsid w:val="009B1034"/>
    <w:rsid w:val="009C0D42"/>
    <w:rsid w:val="009E2DC7"/>
    <w:rsid w:val="00A27E14"/>
    <w:rsid w:val="00A42B2C"/>
    <w:rsid w:val="00A46229"/>
    <w:rsid w:val="00A53C7F"/>
    <w:rsid w:val="00A6736C"/>
    <w:rsid w:val="00A8477F"/>
    <w:rsid w:val="00A926C2"/>
    <w:rsid w:val="00A97EE5"/>
    <w:rsid w:val="00AA2464"/>
    <w:rsid w:val="00AB6889"/>
    <w:rsid w:val="00AB75F8"/>
    <w:rsid w:val="00AC6E97"/>
    <w:rsid w:val="00B0171D"/>
    <w:rsid w:val="00B04545"/>
    <w:rsid w:val="00B36AE1"/>
    <w:rsid w:val="00B45970"/>
    <w:rsid w:val="00B73FF3"/>
    <w:rsid w:val="00B8709E"/>
    <w:rsid w:val="00B96AB1"/>
    <w:rsid w:val="00BA4F44"/>
    <w:rsid w:val="00BA77EF"/>
    <w:rsid w:val="00BB38B8"/>
    <w:rsid w:val="00BD115B"/>
    <w:rsid w:val="00BE5071"/>
    <w:rsid w:val="00BE51A0"/>
    <w:rsid w:val="00BE63AF"/>
    <w:rsid w:val="00BF2841"/>
    <w:rsid w:val="00C071A3"/>
    <w:rsid w:val="00C0787C"/>
    <w:rsid w:val="00C115A4"/>
    <w:rsid w:val="00C224A7"/>
    <w:rsid w:val="00C4320F"/>
    <w:rsid w:val="00C85AFD"/>
    <w:rsid w:val="00C867CC"/>
    <w:rsid w:val="00C94CF6"/>
    <w:rsid w:val="00CB7C86"/>
    <w:rsid w:val="00CE27AF"/>
    <w:rsid w:val="00CF1DD4"/>
    <w:rsid w:val="00CF262E"/>
    <w:rsid w:val="00D173D2"/>
    <w:rsid w:val="00D27BA3"/>
    <w:rsid w:val="00D33175"/>
    <w:rsid w:val="00D36AE8"/>
    <w:rsid w:val="00D42757"/>
    <w:rsid w:val="00D651B5"/>
    <w:rsid w:val="00D677C2"/>
    <w:rsid w:val="00D71D60"/>
    <w:rsid w:val="00D84F75"/>
    <w:rsid w:val="00DA2132"/>
    <w:rsid w:val="00DC080A"/>
    <w:rsid w:val="00DC4BB8"/>
    <w:rsid w:val="00DC6E7E"/>
    <w:rsid w:val="00DD6940"/>
    <w:rsid w:val="00DE340D"/>
    <w:rsid w:val="00E01148"/>
    <w:rsid w:val="00E031D8"/>
    <w:rsid w:val="00E14E2D"/>
    <w:rsid w:val="00E1519C"/>
    <w:rsid w:val="00E32210"/>
    <w:rsid w:val="00E3361E"/>
    <w:rsid w:val="00E461BF"/>
    <w:rsid w:val="00E5784C"/>
    <w:rsid w:val="00E61110"/>
    <w:rsid w:val="00E61AAD"/>
    <w:rsid w:val="00E61C26"/>
    <w:rsid w:val="00E826ED"/>
    <w:rsid w:val="00E85348"/>
    <w:rsid w:val="00E94AC3"/>
    <w:rsid w:val="00E95C99"/>
    <w:rsid w:val="00EA7D7F"/>
    <w:rsid w:val="00EC38F4"/>
    <w:rsid w:val="00EC3AE1"/>
    <w:rsid w:val="00ED1B43"/>
    <w:rsid w:val="00F23753"/>
    <w:rsid w:val="00F27AB0"/>
    <w:rsid w:val="00F4601A"/>
    <w:rsid w:val="00F47081"/>
    <w:rsid w:val="00F62E29"/>
    <w:rsid w:val="00F64FF0"/>
    <w:rsid w:val="00F72973"/>
    <w:rsid w:val="00F818F5"/>
    <w:rsid w:val="00F91A84"/>
    <w:rsid w:val="00F957C4"/>
    <w:rsid w:val="00FA0103"/>
    <w:rsid w:val="00FD7729"/>
    <w:rsid w:val="00FE1219"/>
    <w:rsid w:val="00FE6BC0"/>
  </w:rsids>
  <m:mathPr>
    <m:mathFont m:val="Cambria Math"/>
    <m:brkBin m:val="before"/>
    <m:brkBinSub m:val="--"/>
    <m:smallFrac m:val="0"/>
    <m:dispDef/>
    <m:lMargin m:val="0"/>
    <m:rMargin m:val="0"/>
    <m:defJc m:val="centerGroup"/>
    <m:wrapIndent m:val="1440"/>
    <m:intLim m:val="subSup"/>
    <m:naryLim m:val="undOvr"/>
  </m:mathPr>
  <w:themeFontLang w:val="es-ES_trad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ACC4"/>
  <w15:docId w15:val="{F869BAA7-F2EE-459F-9541-664454B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09E"/>
    <w:rPr>
      <w:rFonts w:ascii="Times New Roman" w:eastAsia="Times New Roman" w:hAnsi="Times New Roman" w:cs="Times New Roman"/>
      <w:lang w:eastAsia="es-MX"/>
    </w:rPr>
  </w:style>
  <w:style w:type="paragraph" w:styleId="Ttulo1">
    <w:name w:val="heading 1"/>
    <w:basedOn w:val="Normal"/>
    <w:next w:val="Normal"/>
    <w:link w:val="Ttulo1Car"/>
    <w:uiPriority w:val="9"/>
    <w:qFormat/>
    <w:rsid w:val="00E85348"/>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E85348"/>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E85348"/>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E85348"/>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E85348"/>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E8534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0"/>
    <w:qFormat/>
    <w:rsid w:val="00B8709E"/>
    <w:rPr>
      <w:rFonts w:ascii="Times New Roman" w:eastAsia="Times New Roman" w:hAnsi="Times New Roman" w:cs="Times New Roman"/>
      <w:lang w:eastAsia="es-ES_tradnl"/>
    </w:rPr>
  </w:style>
  <w:style w:type="paragraph" w:styleId="Textonotapie">
    <w:name w:val="footnote text"/>
    <w:basedOn w:val="Normal"/>
    <w:link w:val="TextonotapieCar"/>
    <w:uiPriority w:val="99"/>
    <w:unhideWhenUsed/>
    <w:rsid w:val="00B04545"/>
  </w:style>
  <w:style w:type="character" w:customStyle="1" w:styleId="TextonotapieCar">
    <w:name w:val="Texto nota pie Car"/>
    <w:basedOn w:val="Fuentedeprrafopredeter"/>
    <w:link w:val="Textonotapie"/>
    <w:uiPriority w:val="99"/>
    <w:rsid w:val="00B04545"/>
    <w:rPr>
      <w:rFonts w:ascii="Times New Roman" w:eastAsia="Times New Roman" w:hAnsi="Times New Roman" w:cs="Times New Roman"/>
      <w:lang w:eastAsia="es-MX"/>
    </w:rPr>
  </w:style>
  <w:style w:type="character" w:styleId="Refdenotaalpie">
    <w:name w:val="footnote reference"/>
    <w:aliases w:val="Texto de nota al pie,referencia nota al pie,Appel note de bas de page,Nota de pie,Ref. de nota al pieREF1,Texto nota al pie,Ref. de nota al pie2,de nota al pie,de nota al pieREF1,de nota al pie2,Footnote symbol,Ref,FC"/>
    <w:basedOn w:val="Fuentedeprrafopredeter"/>
    <w:unhideWhenUsed/>
    <w:rsid w:val="00B04545"/>
    <w:rPr>
      <w:vertAlign w:val="superscript"/>
    </w:rPr>
  </w:style>
  <w:style w:type="character" w:customStyle="1" w:styleId="Ttulo1Car">
    <w:name w:val="Título 1 Car"/>
    <w:basedOn w:val="Fuentedeprrafopredeter"/>
    <w:link w:val="Ttulo1"/>
    <w:uiPriority w:val="9"/>
    <w:rsid w:val="00E85348"/>
    <w:rPr>
      <w:rFonts w:ascii="Times New Roman" w:eastAsia="Times New Roman" w:hAnsi="Times New Roman" w:cs="Times New Roman"/>
      <w:b/>
      <w:sz w:val="48"/>
      <w:szCs w:val="48"/>
      <w:lang w:eastAsia="es-MX"/>
    </w:rPr>
  </w:style>
  <w:style w:type="character" w:customStyle="1" w:styleId="Ttulo2Car">
    <w:name w:val="Título 2 Car"/>
    <w:basedOn w:val="Fuentedeprrafopredeter"/>
    <w:link w:val="Ttulo2"/>
    <w:uiPriority w:val="9"/>
    <w:semiHidden/>
    <w:rsid w:val="00E85348"/>
    <w:rPr>
      <w:rFonts w:ascii="Times New Roman" w:eastAsia="Times New Roman" w:hAnsi="Times New Roman" w:cs="Times New Roman"/>
      <w:b/>
      <w:sz w:val="36"/>
      <w:szCs w:val="36"/>
      <w:lang w:eastAsia="es-MX"/>
    </w:rPr>
  </w:style>
  <w:style w:type="character" w:customStyle="1" w:styleId="Ttulo3Car">
    <w:name w:val="Título 3 Car"/>
    <w:basedOn w:val="Fuentedeprrafopredeter"/>
    <w:link w:val="Ttulo3"/>
    <w:uiPriority w:val="9"/>
    <w:semiHidden/>
    <w:rsid w:val="00E85348"/>
    <w:rPr>
      <w:rFonts w:ascii="Times New Roman" w:eastAsia="Times New Roman" w:hAnsi="Times New Roman" w:cs="Times New Roman"/>
      <w:b/>
      <w:sz w:val="28"/>
      <w:szCs w:val="28"/>
      <w:lang w:eastAsia="es-MX"/>
    </w:rPr>
  </w:style>
  <w:style w:type="character" w:customStyle="1" w:styleId="Ttulo4Car">
    <w:name w:val="Título 4 Car"/>
    <w:basedOn w:val="Fuentedeprrafopredeter"/>
    <w:link w:val="Ttulo4"/>
    <w:uiPriority w:val="9"/>
    <w:semiHidden/>
    <w:rsid w:val="00E85348"/>
    <w:rPr>
      <w:rFonts w:ascii="Times New Roman" w:eastAsia="Times New Roman" w:hAnsi="Times New Roman" w:cs="Times New Roman"/>
      <w:b/>
      <w:lang w:eastAsia="es-MX"/>
    </w:rPr>
  </w:style>
  <w:style w:type="character" w:customStyle="1" w:styleId="Ttulo5Car">
    <w:name w:val="Título 5 Car"/>
    <w:basedOn w:val="Fuentedeprrafopredeter"/>
    <w:link w:val="Ttulo5"/>
    <w:uiPriority w:val="9"/>
    <w:semiHidden/>
    <w:rsid w:val="00E85348"/>
    <w:rPr>
      <w:rFonts w:ascii="Times New Roman" w:eastAsia="Times New Roman" w:hAnsi="Times New Roman" w:cs="Times New Roman"/>
      <w:b/>
      <w:sz w:val="22"/>
      <w:szCs w:val="22"/>
      <w:lang w:eastAsia="es-MX"/>
    </w:rPr>
  </w:style>
  <w:style w:type="character" w:customStyle="1" w:styleId="Ttulo6Car">
    <w:name w:val="Título 6 Car"/>
    <w:basedOn w:val="Fuentedeprrafopredeter"/>
    <w:link w:val="Ttulo6"/>
    <w:uiPriority w:val="9"/>
    <w:semiHidden/>
    <w:rsid w:val="00E85348"/>
    <w:rPr>
      <w:rFonts w:ascii="Times New Roman" w:eastAsia="Times New Roman" w:hAnsi="Times New Roman" w:cs="Times New Roman"/>
      <w:b/>
      <w:sz w:val="20"/>
      <w:szCs w:val="20"/>
      <w:lang w:eastAsia="es-MX"/>
    </w:rPr>
  </w:style>
  <w:style w:type="table" w:customStyle="1" w:styleId="TableNormal">
    <w:name w:val="Table Normal"/>
    <w:rsid w:val="00E85348"/>
    <w:rPr>
      <w:rFonts w:ascii="Times New Roman" w:eastAsia="Times New Roman" w:hAnsi="Times New Roman" w:cs="Times New Roman"/>
      <w:lang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E85348"/>
    <w:pPr>
      <w:keepNext/>
      <w:keepLines/>
      <w:spacing w:before="480" w:after="120"/>
    </w:pPr>
    <w:rPr>
      <w:b/>
      <w:sz w:val="72"/>
      <w:szCs w:val="72"/>
    </w:rPr>
  </w:style>
  <w:style w:type="character" w:customStyle="1" w:styleId="TtuloCar">
    <w:name w:val="Título Car"/>
    <w:basedOn w:val="Fuentedeprrafopredeter"/>
    <w:link w:val="Ttulo"/>
    <w:uiPriority w:val="10"/>
    <w:rsid w:val="00E85348"/>
    <w:rPr>
      <w:rFonts w:ascii="Times New Roman" w:eastAsia="Times New Roman" w:hAnsi="Times New Roman" w:cs="Times New Roman"/>
      <w:b/>
      <w:sz w:val="72"/>
      <w:szCs w:val="72"/>
      <w:lang w:eastAsia="es-MX"/>
    </w:rPr>
  </w:style>
  <w:style w:type="paragraph" w:styleId="Subttulo">
    <w:name w:val="Subtitle"/>
    <w:basedOn w:val="Normal"/>
    <w:next w:val="Normal"/>
    <w:link w:val="SubttuloCar"/>
    <w:uiPriority w:val="11"/>
    <w:qFormat/>
    <w:rsid w:val="00E85348"/>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E85348"/>
    <w:rPr>
      <w:rFonts w:ascii="Georgia" w:eastAsia="Georgia" w:hAnsi="Georgia" w:cs="Georgia"/>
      <w:i/>
      <w:color w:val="666666"/>
      <w:sz w:val="48"/>
      <w:szCs w:val="48"/>
      <w:lang w:eastAsia="es-MX"/>
    </w:rPr>
  </w:style>
  <w:style w:type="character" w:customStyle="1" w:styleId="normaltextrun">
    <w:name w:val="normaltextrun"/>
    <w:basedOn w:val="Fuentedeprrafopredeter"/>
    <w:rsid w:val="00DD6940"/>
  </w:style>
  <w:style w:type="paragraph" w:styleId="Sinespaciado">
    <w:name w:val="No Spacing"/>
    <w:uiPriority w:val="1"/>
    <w:qFormat/>
    <w:rsid w:val="00DD6940"/>
    <w:rPr>
      <w:sz w:val="22"/>
      <w:szCs w:val="22"/>
      <w:lang w:val="es-CO"/>
    </w:rPr>
  </w:style>
  <w:style w:type="paragraph" w:styleId="Prrafodelista">
    <w:name w:val="List Paragraph"/>
    <w:basedOn w:val="Normal"/>
    <w:link w:val="PrrafodelistaCar"/>
    <w:uiPriority w:val="34"/>
    <w:qFormat/>
    <w:rsid w:val="003A5A2C"/>
    <w:pPr>
      <w:spacing w:after="160" w:line="259" w:lineRule="auto"/>
      <w:ind w:left="720"/>
      <w:contextualSpacing/>
    </w:pPr>
    <w:rPr>
      <w:rFonts w:asciiTheme="minorHAnsi" w:eastAsiaTheme="minorHAnsi" w:hAnsiTheme="minorHAnsi" w:cstheme="minorBidi"/>
      <w:sz w:val="22"/>
      <w:szCs w:val="22"/>
      <w:lang w:val="es-CO" w:eastAsia="en-US"/>
    </w:rPr>
  </w:style>
  <w:style w:type="paragraph" w:styleId="NormalWeb">
    <w:name w:val="Normal (Web)"/>
    <w:basedOn w:val="Normal"/>
    <w:uiPriority w:val="99"/>
    <w:unhideWhenUsed/>
    <w:rsid w:val="003A5A2C"/>
    <w:pPr>
      <w:spacing w:before="100" w:beforeAutospacing="1" w:after="100" w:afterAutospacing="1"/>
    </w:pPr>
    <w:rPr>
      <w:lang w:val="es-CO" w:eastAsia="es-CO"/>
    </w:rPr>
  </w:style>
  <w:style w:type="paragraph" w:styleId="Textoindependiente">
    <w:name w:val="Body Text"/>
    <w:basedOn w:val="Normal"/>
    <w:link w:val="TextoindependienteCar"/>
    <w:uiPriority w:val="1"/>
    <w:qFormat/>
    <w:rsid w:val="003A5A2C"/>
    <w:pPr>
      <w:widowControl w:val="0"/>
      <w:autoSpaceDE w:val="0"/>
      <w:autoSpaceDN w:val="0"/>
    </w:pPr>
    <w:rPr>
      <w:rFonts w:ascii="Arial" w:eastAsia="Arial" w:hAnsi="Arial" w:cs="Arial"/>
      <w:lang w:val="es-CO" w:eastAsia="es-CO" w:bidi="es-CO"/>
    </w:rPr>
  </w:style>
  <w:style w:type="character" w:customStyle="1" w:styleId="TextoindependienteCar">
    <w:name w:val="Texto independiente Car"/>
    <w:basedOn w:val="Fuentedeprrafopredeter"/>
    <w:link w:val="Textoindependiente"/>
    <w:uiPriority w:val="1"/>
    <w:rsid w:val="003A5A2C"/>
    <w:rPr>
      <w:rFonts w:ascii="Arial" w:eastAsia="Arial" w:hAnsi="Arial" w:cs="Arial"/>
      <w:lang w:val="es-CO" w:eastAsia="es-CO" w:bidi="es-CO"/>
    </w:rPr>
  </w:style>
  <w:style w:type="table" w:styleId="Tablaconcuadrcula">
    <w:name w:val="Table Grid"/>
    <w:basedOn w:val="Tablanormal"/>
    <w:uiPriority w:val="39"/>
    <w:rsid w:val="003A5A2C"/>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3A5A2C"/>
    <w:rPr>
      <w:sz w:val="22"/>
      <w:szCs w:val="22"/>
      <w:lang w:val="es-CO"/>
    </w:rPr>
  </w:style>
  <w:style w:type="character" w:customStyle="1" w:styleId="baj">
    <w:name w:val="b_aj"/>
    <w:basedOn w:val="Fuentedeprrafopredeter"/>
    <w:rsid w:val="003A5A2C"/>
  </w:style>
  <w:style w:type="character" w:customStyle="1" w:styleId="iaj">
    <w:name w:val="i_aj"/>
    <w:basedOn w:val="Fuentedeprrafopredeter"/>
    <w:rsid w:val="003A5A2C"/>
  </w:style>
  <w:style w:type="character" w:styleId="Hipervnculo">
    <w:name w:val="Hyperlink"/>
    <w:basedOn w:val="Fuentedeprrafopredeter"/>
    <w:uiPriority w:val="99"/>
    <w:unhideWhenUsed/>
    <w:rsid w:val="00D27BA3"/>
    <w:rPr>
      <w:color w:val="0000FF"/>
      <w:u w:val="single"/>
    </w:rPr>
  </w:style>
  <w:style w:type="paragraph" w:styleId="Encabezado">
    <w:name w:val="header"/>
    <w:basedOn w:val="Normal"/>
    <w:link w:val="EncabezadoCar"/>
    <w:uiPriority w:val="99"/>
    <w:unhideWhenUsed/>
    <w:rsid w:val="00843D31"/>
    <w:pPr>
      <w:tabs>
        <w:tab w:val="center" w:pos="4419"/>
        <w:tab w:val="right" w:pos="8838"/>
      </w:tabs>
    </w:pPr>
  </w:style>
  <w:style w:type="character" w:customStyle="1" w:styleId="EncabezadoCar">
    <w:name w:val="Encabezado Car"/>
    <w:basedOn w:val="Fuentedeprrafopredeter"/>
    <w:link w:val="Encabezado"/>
    <w:uiPriority w:val="99"/>
    <w:rsid w:val="00843D31"/>
    <w:rPr>
      <w:rFonts w:ascii="Times New Roman" w:eastAsia="Times New Roman" w:hAnsi="Times New Roman" w:cs="Times New Roman"/>
      <w:lang w:eastAsia="es-MX"/>
    </w:rPr>
  </w:style>
  <w:style w:type="paragraph" w:styleId="Piedepgina">
    <w:name w:val="footer"/>
    <w:basedOn w:val="Normal"/>
    <w:link w:val="PiedepginaCar"/>
    <w:uiPriority w:val="99"/>
    <w:unhideWhenUsed/>
    <w:rsid w:val="00843D31"/>
    <w:pPr>
      <w:tabs>
        <w:tab w:val="center" w:pos="4419"/>
        <w:tab w:val="right" w:pos="8838"/>
      </w:tabs>
    </w:pPr>
  </w:style>
  <w:style w:type="character" w:customStyle="1" w:styleId="PiedepginaCar">
    <w:name w:val="Pie de página Car"/>
    <w:basedOn w:val="Fuentedeprrafopredeter"/>
    <w:link w:val="Piedepgina"/>
    <w:uiPriority w:val="99"/>
    <w:rsid w:val="00843D31"/>
    <w:rPr>
      <w:rFonts w:ascii="Times New Roman" w:eastAsia="Times New Roman" w:hAnsi="Times New Roman" w:cs="Times New Roman"/>
      <w:lang w:eastAsia="es-MX"/>
    </w:rPr>
  </w:style>
  <w:style w:type="paragraph" w:styleId="Bibliografa">
    <w:name w:val="Bibliography"/>
    <w:basedOn w:val="Normal"/>
    <w:next w:val="Normal"/>
    <w:uiPriority w:val="37"/>
    <w:unhideWhenUsed/>
    <w:rsid w:val="00045D43"/>
  </w:style>
  <w:style w:type="character" w:styleId="Textoennegrita">
    <w:name w:val="Strong"/>
    <w:basedOn w:val="Fuentedeprrafopredeter"/>
    <w:uiPriority w:val="22"/>
    <w:qFormat/>
    <w:rsid w:val="00D677C2"/>
    <w:rPr>
      <w:b/>
      <w:bCs/>
    </w:rPr>
  </w:style>
  <w:style w:type="paragraph" w:styleId="Textodeglobo">
    <w:name w:val="Balloon Text"/>
    <w:basedOn w:val="Normal"/>
    <w:link w:val="TextodegloboCar"/>
    <w:uiPriority w:val="99"/>
    <w:semiHidden/>
    <w:unhideWhenUsed/>
    <w:rsid w:val="000F34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345C"/>
    <w:rPr>
      <w:rFonts w:ascii="Segoe UI" w:eastAsia="Times New Roman"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8140">
      <w:bodyDiv w:val="1"/>
      <w:marLeft w:val="0"/>
      <w:marRight w:val="0"/>
      <w:marTop w:val="0"/>
      <w:marBottom w:val="0"/>
      <w:divBdr>
        <w:top w:val="none" w:sz="0" w:space="0" w:color="auto"/>
        <w:left w:val="none" w:sz="0" w:space="0" w:color="auto"/>
        <w:bottom w:val="none" w:sz="0" w:space="0" w:color="auto"/>
        <w:right w:val="none" w:sz="0" w:space="0" w:color="auto"/>
      </w:divBdr>
    </w:div>
    <w:div w:id="163329238">
      <w:bodyDiv w:val="1"/>
      <w:marLeft w:val="0"/>
      <w:marRight w:val="0"/>
      <w:marTop w:val="0"/>
      <w:marBottom w:val="0"/>
      <w:divBdr>
        <w:top w:val="none" w:sz="0" w:space="0" w:color="auto"/>
        <w:left w:val="none" w:sz="0" w:space="0" w:color="auto"/>
        <w:bottom w:val="none" w:sz="0" w:space="0" w:color="auto"/>
        <w:right w:val="none" w:sz="0" w:space="0" w:color="auto"/>
      </w:divBdr>
    </w:div>
    <w:div w:id="350423790">
      <w:bodyDiv w:val="1"/>
      <w:marLeft w:val="0"/>
      <w:marRight w:val="0"/>
      <w:marTop w:val="0"/>
      <w:marBottom w:val="0"/>
      <w:divBdr>
        <w:top w:val="none" w:sz="0" w:space="0" w:color="auto"/>
        <w:left w:val="none" w:sz="0" w:space="0" w:color="auto"/>
        <w:bottom w:val="none" w:sz="0" w:space="0" w:color="auto"/>
        <w:right w:val="none" w:sz="0" w:space="0" w:color="auto"/>
      </w:divBdr>
    </w:div>
    <w:div w:id="410587370">
      <w:bodyDiv w:val="1"/>
      <w:marLeft w:val="0"/>
      <w:marRight w:val="0"/>
      <w:marTop w:val="0"/>
      <w:marBottom w:val="0"/>
      <w:divBdr>
        <w:top w:val="none" w:sz="0" w:space="0" w:color="auto"/>
        <w:left w:val="none" w:sz="0" w:space="0" w:color="auto"/>
        <w:bottom w:val="none" w:sz="0" w:space="0" w:color="auto"/>
        <w:right w:val="none" w:sz="0" w:space="0" w:color="auto"/>
      </w:divBdr>
    </w:div>
    <w:div w:id="747118448">
      <w:bodyDiv w:val="1"/>
      <w:marLeft w:val="0"/>
      <w:marRight w:val="0"/>
      <w:marTop w:val="0"/>
      <w:marBottom w:val="0"/>
      <w:divBdr>
        <w:top w:val="none" w:sz="0" w:space="0" w:color="auto"/>
        <w:left w:val="none" w:sz="0" w:space="0" w:color="auto"/>
        <w:bottom w:val="none" w:sz="0" w:space="0" w:color="auto"/>
        <w:right w:val="none" w:sz="0" w:space="0" w:color="auto"/>
      </w:divBdr>
    </w:div>
    <w:div w:id="753820750">
      <w:bodyDiv w:val="1"/>
      <w:marLeft w:val="0"/>
      <w:marRight w:val="0"/>
      <w:marTop w:val="0"/>
      <w:marBottom w:val="0"/>
      <w:divBdr>
        <w:top w:val="none" w:sz="0" w:space="0" w:color="auto"/>
        <w:left w:val="none" w:sz="0" w:space="0" w:color="auto"/>
        <w:bottom w:val="none" w:sz="0" w:space="0" w:color="auto"/>
        <w:right w:val="none" w:sz="0" w:space="0" w:color="auto"/>
      </w:divBdr>
    </w:div>
    <w:div w:id="888566833">
      <w:bodyDiv w:val="1"/>
      <w:marLeft w:val="0"/>
      <w:marRight w:val="0"/>
      <w:marTop w:val="0"/>
      <w:marBottom w:val="0"/>
      <w:divBdr>
        <w:top w:val="none" w:sz="0" w:space="0" w:color="auto"/>
        <w:left w:val="none" w:sz="0" w:space="0" w:color="auto"/>
        <w:bottom w:val="none" w:sz="0" w:space="0" w:color="auto"/>
        <w:right w:val="none" w:sz="0" w:space="0" w:color="auto"/>
      </w:divBdr>
    </w:div>
    <w:div w:id="989410301">
      <w:bodyDiv w:val="1"/>
      <w:marLeft w:val="0"/>
      <w:marRight w:val="0"/>
      <w:marTop w:val="0"/>
      <w:marBottom w:val="0"/>
      <w:divBdr>
        <w:top w:val="none" w:sz="0" w:space="0" w:color="auto"/>
        <w:left w:val="none" w:sz="0" w:space="0" w:color="auto"/>
        <w:bottom w:val="none" w:sz="0" w:space="0" w:color="auto"/>
        <w:right w:val="none" w:sz="0" w:space="0" w:color="auto"/>
      </w:divBdr>
    </w:div>
    <w:div w:id="1226184195">
      <w:bodyDiv w:val="1"/>
      <w:marLeft w:val="0"/>
      <w:marRight w:val="0"/>
      <w:marTop w:val="0"/>
      <w:marBottom w:val="0"/>
      <w:divBdr>
        <w:top w:val="none" w:sz="0" w:space="0" w:color="auto"/>
        <w:left w:val="none" w:sz="0" w:space="0" w:color="auto"/>
        <w:bottom w:val="none" w:sz="0" w:space="0" w:color="auto"/>
        <w:right w:val="none" w:sz="0" w:space="0" w:color="auto"/>
      </w:divBdr>
    </w:div>
    <w:div w:id="1313678483">
      <w:bodyDiv w:val="1"/>
      <w:marLeft w:val="0"/>
      <w:marRight w:val="0"/>
      <w:marTop w:val="0"/>
      <w:marBottom w:val="0"/>
      <w:divBdr>
        <w:top w:val="none" w:sz="0" w:space="0" w:color="auto"/>
        <w:left w:val="none" w:sz="0" w:space="0" w:color="auto"/>
        <w:bottom w:val="none" w:sz="0" w:space="0" w:color="auto"/>
        <w:right w:val="none" w:sz="0" w:space="0" w:color="auto"/>
      </w:divBdr>
    </w:div>
    <w:div w:id="1361541447">
      <w:bodyDiv w:val="1"/>
      <w:marLeft w:val="0"/>
      <w:marRight w:val="0"/>
      <w:marTop w:val="0"/>
      <w:marBottom w:val="0"/>
      <w:divBdr>
        <w:top w:val="none" w:sz="0" w:space="0" w:color="auto"/>
        <w:left w:val="none" w:sz="0" w:space="0" w:color="auto"/>
        <w:bottom w:val="none" w:sz="0" w:space="0" w:color="auto"/>
        <w:right w:val="none" w:sz="0" w:space="0" w:color="auto"/>
      </w:divBdr>
    </w:div>
    <w:div w:id="1405177297">
      <w:bodyDiv w:val="1"/>
      <w:marLeft w:val="0"/>
      <w:marRight w:val="0"/>
      <w:marTop w:val="0"/>
      <w:marBottom w:val="0"/>
      <w:divBdr>
        <w:top w:val="none" w:sz="0" w:space="0" w:color="auto"/>
        <w:left w:val="none" w:sz="0" w:space="0" w:color="auto"/>
        <w:bottom w:val="none" w:sz="0" w:space="0" w:color="auto"/>
        <w:right w:val="none" w:sz="0" w:space="0" w:color="auto"/>
      </w:divBdr>
    </w:div>
    <w:div w:id="1419791345">
      <w:bodyDiv w:val="1"/>
      <w:marLeft w:val="0"/>
      <w:marRight w:val="0"/>
      <w:marTop w:val="0"/>
      <w:marBottom w:val="0"/>
      <w:divBdr>
        <w:top w:val="none" w:sz="0" w:space="0" w:color="auto"/>
        <w:left w:val="none" w:sz="0" w:space="0" w:color="auto"/>
        <w:bottom w:val="none" w:sz="0" w:space="0" w:color="auto"/>
        <w:right w:val="none" w:sz="0" w:space="0" w:color="auto"/>
      </w:divBdr>
    </w:div>
    <w:div w:id="1449818019">
      <w:bodyDiv w:val="1"/>
      <w:marLeft w:val="0"/>
      <w:marRight w:val="0"/>
      <w:marTop w:val="0"/>
      <w:marBottom w:val="0"/>
      <w:divBdr>
        <w:top w:val="none" w:sz="0" w:space="0" w:color="auto"/>
        <w:left w:val="none" w:sz="0" w:space="0" w:color="auto"/>
        <w:bottom w:val="none" w:sz="0" w:space="0" w:color="auto"/>
        <w:right w:val="none" w:sz="0" w:space="0" w:color="auto"/>
      </w:divBdr>
    </w:div>
    <w:div w:id="1501777254">
      <w:bodyDiv w:val="1"/>
      <w:marLeft w:val="0"/>
      <w:marRight w:val="0"/>
      <w:marTop w:val="0"/>
      <w:marBottom w:val="0"/>
      <w:divBdr>
        <w:top w:val="none" w:sz="0" w:space="0" w:color="auto"/>
        <w:left w:val="none" w:sz="0" w:space="0" w:color="auto"/>
        <w:bottom w:val="none" w:sz="0" w:space="0" w:color="auto"/>
        <w:right w:val="none" w:sz="0" w:space="0" w:color="auto"/>
      </w:divBdr>
    </w:div>
    <w:div w:id="1502695321">
      <w:bodyDiv w:val="1"/>
      <w:marLeft w:val="0"/>
      <w:marRight w:val="0"/>
      <w:marTop w:val="0"/>
      <w:marBottom w:val="0"/>
      <w:divBdr>
        <w:top w:val="none" w:sz="0" w:space="0" w:color="auto"/>
        <w:left w:val="none" w:sz="0" w:space="0" w:color="auto"/>
        <w:bottom w:val="none" w:sz="0" w:space="0" w:color="auto"/>
        <w:right w:val="none" w:sz="0" w:space="0" w:color="auto"/>
      </w:divBdr>
    </w:div>
    <w:div w:id="1623924584">
      <w:bodyDiv w:val="1"/>
      <w:marLeft w:val="0"/>
      <w:marRight w:val="0"/>
      <w:marTop w:val="0"/>
      <w:marBottom w:val="0"/>
      <w:divBdr>
        <w:top w:val="none" w:sz="0" w:space="0" w:color="auto"/>
        <w:left w:val="none" w:sz="0" w:space="0" w:color="auto"/>
        <w:bottom w:val="none" w:sz="0" w:space="0" w:color="auto"/>
        <w:right w:val="none" w:sz="0" w:space="0" w:color="auto"/>
      </w:divBdr>
    </w:div>
    <w:div w:id="1933317927">
      <w:bodyDiv w:val="1"/>
      <w:marLeft w:val="0"/>
      <w:marRight w:val="0"/>
      <w:marTop w:val="0"/>
      <w:marBottom w:val="0"/>
      <w:divBdr>
        <w:top w:val="none" w:sz="0" w:space="0" w:color="auto"/>
        <w:left w:val="none" w:sz="0" w:space="0" w:color="auto"/>
        <w:bottom w:val="none" w:sz="0" w:space="0" w:color="auto"/>
        <w:right w:val="none" w:sz="0" w:space="0" w:color="auto"/>
      </w:divBdr>
    </w:div>
    <w:div w:id="1952125454">
      <w:bodyDiv w:val="1"/>
      <w:marLeft w:val="0"/>
      <w:marRight w:val="0"/>
      <w:marTop w:val="0"/>
      <w:marBottom w:val="0"/>
      <w:divBdr>
        <w:top w:val="none" w:sz="0" w:space="0" w:color="auto"/>
        <w:left w:val="none" w:sz="0" w:space="0" w:color="auto"/>
        <w:bottom w:val="none" w:sz="0" w:space="0" w:color="auto"/>
        <w:right w:val="none" w:sz="0" w:space="0" w:color="auto"/>
      </w:divBdr>
    </w:div>
    <w:div w:id="2114739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mara.gov.co/representantes/alexander-harley-bermudez-lasso" TargetMode="External"/><Relationship Id="rId18" Type="http://schemas.openxmlformats.org/officeDocument/2006/relationships/hyperlink" Target="https://www.camara.gov.co/representantes/jorge-enrique-benedetti-martelo" TargetMode="External"/><Relationship Id="rId26" Type="http://schemas.openxmlformats.org/officeDocument/2006/relationships/hyperlink" Target="https://www.camara.gov.co/representantes/jose-gabriel-amar-sepulveda" TargetMode="External"/><Relationship Id="rId39" Type="http://schemas.openxmlformats.org/officeDocument/2006/relationships/hyperlink" Target="https://www.camara.gov.co/representantes/oscar-camilo-arango-cardenas" TargetMode="External"/><Relationship Id="rId21" Type="http://schemas.openxmlformats.org/officeDocument/2006/relationships/hyperlink" Target="https://www.camara.gov.co/representantes/jhon-arley-murillo-benitez" TargetMode="External"/><Relationship Id="rId34" Type="http://schemas.openxmlformats.org/officeDocument/2006/relationships/hyperlink" Target="https://www.camara.gov.co/representantes/elizabeth-jay-pang-diaz" TargetMode="External"/><Relationship Id="rId42" Type="http://schemas.openxmlformats.org/officeDocument/2006/relationships/hyperlink" Target="https://www.camara.gov.co/representantes/edwin-fabian-orduz-diaz"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mara.gov.co/representantes/karen-violette-cure-corcione" TargetMode="External"/><Relationship Id="rId29" Type="http://schemas.openxmlformats.org/officeDocument/2006/relationships/hyperlink" Target="https://www.camara.gov.co/representantes/jose-luis-pinedo-camp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representantes/ciro-fernandez-nunez" TargetMode="External"/><Relationship Id="rId24" Type="http://schemas.openxmlformats.org/officeDocument/2006/relationships/hyperlink" Target="https://www.camara.gov.co/representantes/oscar-tulio-lizcano-gonzalez" TargetMode="External"/><Relationship Id="rId32" Type="http://schemas.openxmlformats.org/officeDocument/2006/relationships/hyperlink" Target="https://www.camara.gov.co/representantes/mauricio-parodi-diaz" TargetMode="External"/><Relationship Id="rId37" Type="http://schemas.openxmlformats.org/officeDocument/2006/relationships/hyperlink" Target="https://www.camara.gov.co/representantes/crisanto-pisso-mazabuel" TargetMode="External"/><Relationship Id="rId40" Type="http://schemas.openxmlformats.org/officeDocument/2006/relationships/hyperlink" Target="https://www.camara.gov.co/representantes/david-ricardo-racero-mayorca" TargetMode="External"/><Relationship Id="rId45" Type="http://schemas.openxmlformats.org/officeDocument/2006/relationships/hyperlink" Target="https://vlex.com.co/vid/732536929" TargetMode="External"/><Relationship Id="rId5" Type="http://schemas.openxmlformats.org/officeDocument/2006/relationships/webSettings" Target="webSettings.xml"/><Relationship Id="rId15" Type="http://schemas.openxmlformats.org/officeDocument/2006/relationships/hyperlink" Target="https://www.camara.gov.co/representantes/angela-patricia-sanchez-leal" TargetMode="External"/><Relationship Id="rId23" Type="http://schemas.openxmlformats.org/officeDocument/2006/relationships/hyperlink" Target="https://www.camara.gov.co/representantes/nicolas-albeiro-echeverry-alvaran" TargetMode="External"/><Relationship Id="rId28" Type="http://schemas.openxmlformats.org/officeDocument/2006/relationships/hyperlink" Target="https://www.camara.gov.co/representantes/david-ernesto-pulido-novoa" TargetMode="External"/><Relationship Id="rId36" Type="http://schemas.openxmlformats.org/officeDocument/2006/relationships/hyperlink" Target="https://www.camara.gov.co/representantes/flora-perdomo-andrade" TargetMode="External"/><Relationship Id="rId10" Type="http://schemas.openxmlformats.org/officeDocument/2006/relationships/hyperlink" Target="https://www.camara.gov.co/roy-leonardo-barreras-montealegre" TargetMode="External"/><Relationship Id="rId19" Type="http://schemas.openxmlformats.org/officeDocument/2006/relationships/hyperlink" Target="https://www.camara.gov.co/representantes/luciano-grisales-londono" TargetMode="External"/><Relationship Id="rId31" Type="http://schemas.openxmlformats.org/officeDocument/2006/relationships/hyperlink" Target="https://www.camara.gov.co/representantes/edgar-alfonso-gomez-roman" TargetMode="External"/><Relationship Id="rId44" Type="http://schemas.openxmlformats.org/officeDocument/2006/relationships/hyperlink" Target="https://www.camara.gov.co/representantes/jose-elver-hernandez-cas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amara.gov.co/representantes/victor-manuel-ortiz-joya" TargetMode="External"/><Relationship Id="rId22" Type="http://schemas.openxmlformats.org/officeDocument/2006/relationships/hyperlink" Target="https://www.camara.gov.co/representantes/angel-maria-gaitan-pulido" TargetMode="External"/><Relationship Id="rId27" Type="http://schemas.openxmlformats.org/officeDocument/2006/relationships/hyperlink" Target="https://www.camara.gov.co/representantes/modesto-enrique-aguilera-vides" TargetMode="External"/><Relationship Id="rId30" Type="http://schemas.openxmlformats.org/officeDocument/2006/relationships/hyperlink" Target="https://www.camara.gov.co/representantes/nilton-cordoba-manyoma" TargetMode="External"/><Relationship Id="rId35" Type="http://schemas.openxmlformats.org/officeDocument/2006/relationships/hyperlink" Target="https://www.camara.gov.co/representantes/astrid-sanchez-montes-de-oca" TargetMode="External"/><Relationship Id="rId43" Type="http://schemas.openxmlformats.org/officeDocument/2006/relationships/hyperlink" Target="https://www.camara.gov.co/representantes/harry-giovanny-gonzalez-garcia" TargetMode="Externa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camara.gov.co/representantes/ruben-dario-molano-pineros" TargetMode="External"/><Relationship Id="rId17" Type="http://schemas.openxmlformats.org/officeDocument/2006/relationships/hyperlink" Target="https://www.camara.gov.co/representantes/eloy-chichi-quintero-romero" TargetMode="External"/><Relationship Id="rId25" Type="http://schemas.openxmlformats.org/officeDocument/2006/relationships/hyperlink" Target="https://www.camara.gov.co/representantes/jairo-humberto-cristo-correa" TargetMode="External"/><Relationship Id="rId33" Type="http://schemas.openxmlformats.org/officeDocument/2006/relationships/hyperlink" Target="https://www.camara.gov.co/representantes/alejandro-carlos-chacon-camargo" TargetMode="External"/><Relationship Id="rId38" Type="http://schemas.openxmlformats.org/officeDocument/2006/relationships/hyperlink" Target="https://www.camara.gov.co/representantes/christian-jose-moreno-villamizar" TargetMode="External"/><Relationship Id="rId46" Type="http://schemas.openxmlformats.org/officeDocument/2006/relationships/hyperlink" Target="https://editorial.urosario.edu.co/pageflip/acceso-abierto/el-medio-ambiente-sano.pdf" TargetMode="External"/><Relationship Id="rId20" Type="http://schemas.openxmlformats.org/officeDocument/2006/relationships/hyperlink" Target="https://www.camara.gov.co/representantes/cesar-augusto-ortiz-zorro" TargetMode="External"/><Relationship Id="rId41" Type="http://schemas.openxmlformats.org/officeDocument/2006/relationships/hyperlink" Target="https://www.camara.gov.co/representantes/luis-alberto-alban-urban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DNP18</b:Tag>
    <b:SourceType>Report</b:SourceType>
    <b:Guid>{DBDF0B2D-59F2-4C4C-86A5-D5C27870B166}</b:Guid>
    <b:Title>Plan Nacional de Desarrollo, "El Futuro es de Todos"</b:Title>
    <b:Year>2019</b:Year>
    <b:Author>
      <b:Author>
        <b:Corporate>DNP</b:Corporate>
      </b:Author>
    </b:Author>
    <b:Publisher>DNP</b:Publisher>
    <b:URL>https://www.dnp.gov.co/DNPN/Paginas/Plan-Nacional-de-Desarrollo.aspx</b:URL>
    <b:RefOrder>1</b:RefOrder>
  </b:Source>
  <b:Source>
    <b:Tag>DNP19</b:Tag>
    <b:SourceType>Report</b:SourceType>
    <b:Guid>{86337407-B933-4BAE-B53C-D8228BBCC6CF}</b:Guid>
    <b:Author>
      <b:Author>
        <b:Corporate>DNP</b:Corporate>
      </b:Author>
    </b:Author>
    <b:Title>Bases del Plan Nacional de Desarrollo</b:Title>
    <b:Year>2019</b:Year>
    <b:Publisher>DNP</b:Publisher>
    <b:URL>https://www.dnp.gov.co/Plan-Nacional-de-Desarrollo/Paginas/Bases-del-Plan-Nacional-de-Desarrollo-2018-2022.aspx</b:URL>
    <b:RefOrder>2</b:RefOrder>
  </b:Source>
  <b:Source>
    <b:Tag>Nac15</b:Tag>
    <b:SourceType>Report</b:SourceType>
    <b:Guid>{2D7ECCFC-92B0-4CA2-82A9-F631556DE4A8}</b:Guid>
    <b:Title>Objetivos de Desarrollo Sostenible</b:Title>
    <b:Year>2015</b:Year>
    <b:Publisher>UN</b:Publisher>
    <b:Author>
      <b:Author>
        <b:Corporate>Naciones Unidas</b:Corporate>
      </b:Author>
    </b:Author>
    <b:URL>https://www.un.org/sustainabledevelopment/es/objetivos-de-desarrollo-sostenible/</b:URL>
    <b:RefOrder>3</b:RefOrder>
  </b:Source>
  <b:Source>
    <b:Tag>GAP10</b:Tag>
    <b:SourceType>Report</b:SourceType>
    <b:Guid>{562B8826-DBBB-44D0-8595-E6587517D194}</b:Guid>
    <b:Title>El medio ambiente sano, un derecho de todos</b:Title>
    <b:Year>2010</b:Year>
    <b:Publisher>U ROSARIO</b:Publisher>
    <b:City>Bogotá</b:City>
    <b:Author>
      <b:Author>
        <b:Corporate>GAP UROSARIO</b:Corporate>
      </b:Author>
    </b:Author>
    <b:URL>https://editorial.urosario.edu.co/pageflip/acceso-abierto/el-medio-ambiente-sano.pdf</b:URL>
    <b:RefOrder>4</b:RefOrder>
  </b:Source>
</b:Sources>
</file>

<file path=customXml/itemProps1.xml><?xml version="1.0" encoding="utf-8"?>
<ds:datastoreItem xmlns:ds="http://schemas.openxmlformats.org/officeDocument/2006/customXml" ds:itemID="{7CA0D6DC-3CDA-4207-9145-0579FA6C7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28347</Words>
  <Characters>155910</Characters>
  <Application>Microsoft Office Word</Application>
  <DocSecurity>0</DocSecurity>
  <Lines>1299</Lines>
  <Paragraphs>367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Mosquera</dc:creator>
  <cp:keywords/>
  <dc:description/>
  <cp:lastModifiedBy>Yamile Nova Jamaica</cp:lastModifiedBy>
  <cp:revision>4</cp:revision>
  <cp:lastPrinted>2022-04-25T20:10:00Z</cp:lastPrinted>
  <dcterms:created xsi:type="dcterms:W3CDTF">2022-04-25T20:17:00Z</dcterms:created>
  <dcterms:modified xsi:type="dcterms:W3CDTF">2022-04-26T21:00:00Z</dcterms:modified>
</cp:coreProperties>
</file>