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4F4630" w14:textId="081ACE83" w:rsidR="0074080E" w:rsidRPr="00FE725D" w:rsidRDefault="0074080E" w:rsidP="00314CEC">
      <w:pPr>
        <w:spacing w:line="240" w:lineRule="auto"/>
        <w:jc w:val="center"/>
        <w:rPr>
          <w:rFonts w:ascii="Century Gothic" w:hAnsi="Century Gothic" w:cs="Times New Roman"/>
          <w:b/>
        </w:rPr>
      </w:pPr>
    </w:p>
    <w:p w14:paraId="6FF802D9" w14:textId="5A32F323" w:rsidR="0074080E" w:rsidRPr="00FE725D" w:rsidRDefault="00D720E8" w:rsidP="00314CEC">
      <w:pPr>
        <w:spacing w:line="240" w:lineRule="auto"/>
        <w:jc w:val="center"/>
        <w:rPr>
          <w:rFonts w:ascii="Century Gothic" w:eastAsia="Helvetica" w:hAnsi="Century Gothic" w:cs="Helvetica"/>
          <w:b/>
        </w:rPr>
      </w:pPr>
      <w:r w:rsidRPr="00FE725D">
        <w:rPr>
          <w:rFonts w:ascii="Century Gothic" w:hAnsi="Century Gothic" w:cs="Times New Roman"/>
          <w:b/>
          <w:lang w:val="es-CO"/>
        </w:rPr>
        <w:t xml:space="preserve">TEXTO APROBADO EN PRIMER DEBATE  EN LA COMISIÓN PRIMERA DE LA CÁMARA DE REPRESENTANTES DEL </w:t>
      </w:r>
      <w:r w:rsidR="0074080E" w:rsidRPr="00FE725D">
        <w:rPr>
          <w:rFonts w:ascii="Century Gothic" w:hAnsi="Century Gothic" w:cs="Times New Roman"/>
          <w:b/>
        </w:rPr>
        <w:t xml:space="preserve">PROYECTO DE LEY 093 DE 2019 SENADO </w:t>
      </w:r>
      <w:r w:rsidRPr="00FE725D">
        <w:rPr>
          <w:rFonts w:ascii="Century Gothic" w:hAnsi="Century Gothic" w:cs="Times New Roman"/>
          <w:b/>
        </w:rPr>
        <w:t>-</w:t>
      </w:r>
      <w:r w:rsidR="0074080E" w:rsidRPr="00FE725D">
        <w:rPr>
          <w:rFonts w:ascii="Century Gothic" w:hAnsi="Century Gothic" w:cs="Times New Roman"/>
          <w:b/>
        </w:rPr>
        <w:t xml:space="preserve"> 498 DE 2020 C</w:t>
      </w:r>
      <w:r w:rsidR="0074080E" w:rsidRPr="00FE725D">
        <w:rPr>
          <w:rFonts w:ascii="Century Gothic" w:eastAsia="Helvetica" w:hAnsi="Century Gothic" w:cs="Helvetica"/>
          <w:b/>
        </w:rPr>
        <w:t>ÁMARA</w:t>
      </w:r>
      <w:r w:rsidRPr="00FE725D">
        <w:rPr>
          <w:rFonts w:ascii="Century Gothic" w:eastAsia="Helvetica" w:hAnsi="Century Gothic" w:cs="Helvetica"/>
          <w:b/>
        </w:rPr>
        <w:t xml:space="preserve"> </w:t>
      </w:r>
      <w:r w:rsidR="0074080E" w:rsidRPr="00FE725D">
        <w:rPr>
          <w:rFonts w:ascii="Century Gothic" w:eastAsia="Helvetica" w:hAnsi="Century Gothic" w:cs="Helvetica"/>
          <w:b/>
        </w:rPr>
        <w:t>“POR MEDIO DE</w:t>
      </w:r>
      <w:r w:rsidR="00C16BB0">
        <w:rPr>
          <w:rFonts w:ascii="Century Gothic" w:eastAsia="Helvetica" w:hAnsi="Century Gothic" w:cs="Helvetica"/>
          <w:b/>
        </w:rPr>
        <w:t xml:space="preserve"> LA</w:t>
      </w:r>
      <w:r w:rsidR="0074080E" w:rsidRPr="00FE725D">
        <w:rPr>
          <w:rFonts w:ascii="Century Gothic" w:eastAsia="Helvetica" w:hAnsi="Century Gothic" w:cs="Helvetica"/>
          <w:b/>
        </w:rPr>
        <w:t xml:space="preserve"> CUAL SE ADOPTAN ACCIONES AFIRMATIVAS PARA MUJERES CABEZA DE FAMILIA EN MATERIAS DE POLÍTICA CRIMINAL Y PENITENCIARIA, SE MODIFICA</w:t>
      </w:r>
      <w:r w:rsidR="0074080E" w:rsidRPr="00FE725D">
        <w:rPr>
          <w:rFonts w:ascii="Century Gothic" w:hAnsi="Century Gothic" w:cs="Times New Roman"/>
          <w:b/>
        </w:rPr>
        <w:t xml:space="preserve"> Y ADICIONA EL C</w:t>
      </w:r>
      <w:r w:rsidR="0074080E" w:rsidRPr="00FE725D">
        <w:rPr>
          <w:rFonts w:ascii="Century Gothic" w:eastAsia="Helvetica" w:hAnsi="Century Gothic" w:cs="Helvetica"/>
          <w:b/>
        </w:rPr>
        <w:t>ÓDIGO P</w:t>
      </w:r>
      <w:r w:rsidR="0074080E" w:rsidRPr="00FE725D">
        <w:rPr>
          <w:rFonts w:ascii="Century Gothic" w:hAnsi="Century Gothic"/>
          <w:b/>
        </w:rPr>
        <w:t>ENAL, LA LEY 750 DE 2002 Y EL C</w:t>
      </w:r>
      <w:r w:rsidR="0074080E" w:rsidRPr="00FE725D">
        <w:rPr>
          <w:rFonts w:ascii="Century Gothic" w:eastAsia="Helvetica" w:hAnsi="Century Gothic" w:cs="Helvetica"/>
          <w:b/>
        </w:rPr>
        <w:t>ÓDIGO DE PROCEDIMIENTO PENAL Y SE DICTAN OTRAS DISPOSICIONES”</w:t>
      </w:r>
    </w:p>
    <w:p w14:paraId="189228EF" w14:textId="77777777" w:rsidR="0074080E" w:rsidRPr="00FE725D" w:rsidRDefault="0074080E" w:rsidP="00314CE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40" w:lineRule="auto"/>
        <w:jc w:val="center"/>
        <w:rPr>
          <w:rStyle w:val="Ninguno"/>
          <w:rFonts w:ascii="Century Gothic" w:hAnsi="Century Gothic"/>
          <w:b/>
          <w:bCs/>
        </w:rPr>
      </w:pPr>
    </w:p>
    <w:p w14:paraId="3A391418" w14:textId="77777777" w:rsidR="0074080E" w:rsidRPr="00FE725D" w:rsidRDefault="0074080E" w:rsidP="00314CE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40" w:lineRule="auto"/>
        <w:jc w:val="center"/>
        <w:rPr>
          <w:rStyle w:val="Ninguno"/>
          <w:rFonts w:ascii="Century Gothic" w:eastAsia="Times New Roman" w:hAnsi="Century Gothic" w:cs="Times New Roman"/>
          <w:b/>
          <w:bCs/>
        </w:rPr>
      </w:pPr>
      <w:r w:rsidRPr="00FE725D">
        <w:rPr>
          <w:rStyle w:val="Ninguno"/>
          <w:rFonts w:ascii="Century Gothic" w:hAnsi="Century Gothic"/>
          <w:b/>
          <w:bCs/>
        </w:rPr>
        <w:t>EL CONGRESO DE COLOMBIA</w:t>
      </w:r>
    </w:p>
    <w:p w14:paraId="3AC4AA32" w14:textId="77777777" w:rsidR="0074080E" w:rsidRPr="00FE725D" w:rsidRDefault="0074080E" w:rsidP="00314CE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40" w:lineRule="auto"/>
        <w:jc w:val="center"/>
        <w:rPr>
          <w:rStyle w:val="Ninguno"/>
          <w:rFonts w:ascii="Century Gothic" w:eastAsia="Times New Roman" w:hAnsi="Century Gothic" w:cs="Times New Roman"/>
          <w:b/>
          <w:bCs/>
        </w:rPr>
      </w:pPr>
    </w:p>
    <w:p w14:paraId="25C212F6" w14:textId="77777777" w:rsidR="0074080E" w:rsidRPr="00FE725D" w:rsidRDefault="0074080E" w:rsidP="00314CE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40" w:lineRule="auto"/>
        <w:jc w:val="center"/>
        <w:rPr>
          <w:rStyle w:val="Ninguno"/>
          <w:rFonts w:ascii="Century Gothic" w:hAnsi="Century Gothic"/>
          <w:b/>
          <w:bCs/>
        </w:rPr>
      </w:pPr>
      <w:r w:rsidRPr="00FE725D">
        <w:rPr>
          <w:rStyle w:val="Ninguno"/>
          <w:rFonts w:ascii="Century Gothic" w:hAnsi="Century Gothic"/>
          <w:b/>
          <w:bCs/>
        </w:rPr>
        <w:t>DECRETA:</w:t>
      </w:r>
    </w:p>
    <w:p w14:paraId="215E3632" w14:textId="77777777" w:rsidR="0074080E" w:rsidRPr="00FE725D" w:rsidRDefault="0074080E" w:rsidP="00314CE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40" w:lineRule="auto"/>
        <w:jc w:val="center"/>
        <w:rPr>
          <w:rStyle w:val="Ninguno"/>
          <w:rFonts w:ascii="Century Gothic" w:eastAsia="Times New Roman" w:hAnsi="Century Gothic" w:cs="Times New Roman"/>
          <w:b/>
          <w:bCs/>
        </w:rPr>
      </w:pPr>
    </w:p>
    <w:p w14:paraId="3651D2F0" w14:textId="126B3D68" w:rsidR="0074080E" w:rsidRPr="00FE725D" w:rsidRDefault="00095426" w:rsidP="00314CEC">
      <w:pPr>
        <w:spacing w:line="240" w:lineRule="auto"/>
        <w:jc w:val="both"/>
        <w:rPr>
          <w:rFonts w:ascii="Century Gothic" w:hAnsi="Century Gothic" w:cs="Times New Roman"/>
          <w:lang w:val="es-ES_tradnl"/>
        </w:rPr>
      </w:pPr>
      <w:r w:rsidRPr="00FE725D">
        <w:rPr>
          <w:rFonts w:ascii="Century Gothic" w:hAnsi="Century Gothic" w:cs="Times New Roman"/>
          <w:b/>
          <w:lang w:val="es-ES_tradnl"/>
        </w:rPr>
        <w:t>Artículo</w:t>
      </w:r>
      <w:r w:rsidR="0074080E" w:rsidRPr="00FE725D">
        <w:rPr>
          <w:rFonts w:ascii="Century Gothic" w:hAnsi="Century Gothic" w:cs="Times New Roman"/>
          <w:b/>
          <w:lang w:val="es-ES_tradnl"/>
        </w:rPr>
        <w:t xml:space="preserve"> 1</w:t>
      </w:r>
      <w:r w:rsidRPr="00095426">
        <w:rPr>
          <w:rFonts w:ascii="Century Gothic" w:hAnsi="Century Gothic" w:cs="Times New Roman"/>
          <w:lang w:val="es-ES_tradnl"/>
        </w:rPr>
        <w:t>°</w:t>
      </w:r>
      <w:r w:rsidR="0074080E" w:rsidRPr="00FE725D">
        <w:rPr>
          <w:rFonts w:ascii="Century Gothic" w:hAnsi="Century Gothic" w:cs="Times New Roman"/>
          <w:b/>
          <w:lang w:val="es-ES_tradnl"/>
        </w:rPr>
        <w:t xml:space="preserve">. Objeto. </w:t>
      </w:r>
      <w:r w:rsidR="0074080E" w:rsidRPr="00FE725D">
        <w:rPr>
          <w:rFonts w:ascii="Century Gothic" w:hAnsi="Century Gothic" w:cs="Times New Roman"/>
          <w:lang w:val="es-ES_tradnl"/>
        </w:rPr>
        <w:t>La presente ley tiene como objeto adoptar acciones afirmativas para las mujeres cabeza de familia en materia de política criminal y penitenciaria, sin perjuicio de lo establecido en la Ley 750 de 2002, en el numeral 5 del Artículo 314 de la Ley 906 de 2004 y demás normas concordantes que le sean aplicables.</w:t>
      </w:r>
    </w:p>
    <w:p w14:paraId="7C16128E" w14:textId="77777777" w:rsidR="0074080E" w:rsidRPr="00FE725D" w:rsidRDefault="0074080E" w:rsidP="00314CEC">
      <w:pPr>
        <w:spacing w:line="240" w:lineRule="auto"/>
        <w:jc w:val="both"/>
        <w:rPr>
          <w:rFonts w:ascii="Century Gothic" w:hAnsi="Century Gothic"/>
        </w:rPr>
      </w:pPr>
    </w:p>
    <w:p w14:paraId="75D2DBD3" w14:textId="6DBFDF82" w:rsidR="0074080E" w:rsidRDefault="0074080E" w:rsidP="00314CEC">
      <w:pPr>
        <w:widowControl w:val="0"/>
        <w:spacing w:line="240" w:lineRule="auto"/>
        <w:jc w:val="both"/>
        <w:rPr>
          <w:rFonts w:ascii="Century Gothic" w:hAnsi="Century Gothic" w:cs="Times New Roman"/>
          <w:lang w:val="es-ES_tradnl"/>
        </w:rPr>
      </w:pPr>
      <w:r w:rsidRPr="00FE725D">
        <w:rPr>
          <w:rFonts w:ascii="Century Gothic" w:hAnsi="Century Gothic" w:cs="Times New Roman"/>
          <w:b/>
          <w:lang w:val="es-ES_tradnl"/>
        </w:rPr>
        <w:t>Artículo 2</w:t>
      </w:r>
      <w:r w:rsidRPr="00FE725D">
        <w:rPr>
          <w:rFonts w:ascii="Century Gothic" w:eastAsia="Helvetica" w:hAnsi="Century Gothic" w:cs="Helvetica"/>
          <w:b/>
          <w:lang w:val="es-ES_tradnl"/>
        </w:rPr>
        <w:t xml:space="preserve">°. Alcance. </w:t>
      </w:r>
      <w:r w:rsidRPr="00FE725D">
        <w:rPr>
          <w:rFonts w:ascii="Century Gothic" w:hAnsi="Century Gothic" w:cs="Times New Roman"/>
          <w:lang w:val="es-ES_tradnl"/>
        </w:rPr>
        <w:t xml:space="preserve">Las mujeres cabeza de familia condenadas por los delitos establecidos en los artículos 239, 240, 241, 375, 376 y 377 del Código Penal y aquellos </w:t>
      </w:r>
      <w:proofErr w:type="gramStart"/>
      <w:r w:rsidRPr="00FE725D">
        <w:rPr>
          <w:rFonts w:ascii="Century Gothic" w:hAnsi="Century Gothic" w:cs="Times New Roman"/>
          <w:lang w:val="es-ES_tradnl"/>
        </w:rPr>
        <w:t>cuya</w:t>
      </w:r>
      <w:proofErr w:type="gramEnd"/>
      <w:r w:rsidRPr="00FE725D">
        <w:rPr>
          <w:rFonts w:ascii="Century Gothic" w:hAnsi="Century Gothic" w:cs="Times New Roman"/>
          <w:lang w:val="es-ES_tradnl"/>
        </w:rPr>
        <w:t xml:space="preserve"> pena impuesta sea igual o inferior a </w:t>
      </w:r>
      <w:r w:rsidR="00314CEC" w:rsidRPr="00FE725D">
        <w:rPr>
          <w:rFonts w:ascii="Century Gothic" w:hAnsi="Century Gothic" w:cs="Times New Roman"/>
          <w:lang w:val="es-ES_tradnl"/>
        </w:rPr>
        <w:t>ocho</w:t>
      </w:r>
      <w:r w:rsidRPr="00FE725D">
        <w:rPr>
          <w:rFonts w:ascii="Century Gothic" w:hAnsi="Century Gothic" w:cs="Times New Roman"/>
          <w:lang w:val="es-ES_tradnl"/>
        </w:rPr>
        <w:t xml:space="preserve"> (</w:t>
      </w:r>
      <w:r w:rsidR="00314CEC" w:rsidRPr="00FE725D">
        <w:rPr>
          <w:rFonts w:ascii="Century Gothic" w:hAnsi="Century Gothic" w:cs="Times New Roman"/>
          <w:lang w:val="es-ES_tradnl"/>
        </w:rPr>
        <w:t>8</w:t>
      </w:r>
      <w:r w:rsidRPr="00FE725D">
        <w:rPr>
          <w:rFonts w:ascii="Century Gothic" w:hAnsi="Century Gothic" w:cs="Times New Roman"/>
          <w:lang w:val="es-ES_tradnl"/>
        </w:rPr>
        <w:t>) años de prisión, en los cuales se demuestre por cualquier medio de prueba que la comisión del delito está asociada a condiciones de marginalidad que afecten la manutenci</w:t>
      </w:r>
      <w:r w:rsidRPr="00FE725D">
        <w:rPr>
          <w:rFonts w:ascii="Century Gothic" w:hAnsi="Century Gothic" w:cs="Century Gothic"/>
          <w:lang w:val="es-ES_tradnl"/>
        </w:rPr>
        <w:t>ó</w:t>
      </w:r>
      <w:r w:rsidRPr="00FE725D">
        <w:rPr>
          <w:rFonts w:ascii="Century Gothic" w:hAnsi="Century Gothic" w:cs="Times New Roman"/>
          <w:lang w:val="es-ES_tradnl"/>
        </w:rPr>
        <w:t>n del hogar y cumplan con los requisitos establecidos en la presente ley, podr</w:t>
      </w:r>
      <w:r w:rsidRPr="00FE725D">
        <w:rPr>
          <w:rFonts w:ascii="Century Gothic" w:hAnsi="Century Gothic" w:cs="Century Gothic"/>
          <w:lang w:val="es-ES_tradnl"/>
        </w:rPr>
        <w:t>á</w:t>
      </w:r>
      <w:r w:rsidRPr="00FE725D">
        <w:rPr>
          <w:rFonts w:ascii="Century Gothic" w:hAnsi="Century Gothic" w:cs="Times New Roman"/>
          <w:lang w:val="es-ES_tradnl"/>
        </w:rPr>
        <w:t>n obtener como medida sustitutiva de la pena de prisi</w:t>
      </w:r>
      <w:r w:rsidRPr="00FE725D">
        <w:rPr>
          <w:rFonts w:ascii="Century Gothic" w:hAnsi="Century Gothic" w:cs="Century Gothic"/>
          <w:lang w:val="es-ES_tradnl"/>
        </w:rPr>
        <w:t>ó</w:t>
      </w:r>
      <w:r w:rsidRPr="00FE725D">
        <w:rPr>
          <w:rFonts w:ascii="Century Gothic" w:hAnsi="Century Gothic" w:cs="Times New Roman"/>
          <w:lang w:val="es-ES_tradnl"/>
        </w:rPr>
        <w:t xml:space="preserve">n, de oficio o a petición de parte, el servicio de utilidad pública. </w:t>
      </w:r>
    </w:p>
    <w:p w14:paraId="371F72B5" w14:textId="77777777" w:rsidR="00095426" w:rsidRPr="00FE725D" w:rsidRDefault="00095426" w:rsidP="00314CEC">
      <w:pPr>
        <w:widowControl w:val="0"/>
        <w:spacing w:line="240" w:lineRule="auto"/>
        <w:jc w:val="both"/>
        <w:rPr>
          <w:rFonts w:ascii="Century Gothic" w:hAnsi="Century Gothic" w:cs="Times New Roman"/>
          <w:lang w:val="es-ES_tradnl"/>
        </w:rPr>
      </w:pPr>
    </w:p>
    <w:p w14:paraId="354832CD" w14:textId="77777777" w:rsidR="0074080E" w:rsidRPr="00FE725D" w:rsidRDefault="0074080E" w:rsidP="00314CEC">
      <w:pPr>
        <w:spacing w:line="240" w:lineRule="auto"/>
        <w:jc w:val="both"/>
        <w:rPr>
          <w:rFonts w:ascii="Century Gothic" w:hAnsi="Century Gothic" w:cs="Times New Roman"/>
        </w:rPr>
      </w:pPr>
      <w:r w:rsidRPr="00FE725D">
        <w:rPr>
          <w:rFonts w:ascii="Century Gothic" w:hAnsi="Century Gothic" w:cs="Times New Roman"/>
          <w:lang w:val="es-ES_tradnl"/>
        </w:rPr>
        <w:t>La medida sustitutiva de la pena de prisión prevista en la presente ley no se aplicará cuando haya condena en firme por otro delito doloso dentro de los cinco (5) a</w:t>
      </w:r>
      <w:r w:rsidRPr="00FE725D">
        <w:rPr>
          <w:rFonts w:ascii="Century Gothic" w:hAnsi="Century Gothic" w:cs="Century Gothic"/>
          <w:lang w:val="es-ES_tradnl"/>
        </w:rPr>
        <w:t>ñ</w:t>
      </w:r>
      <w:r w:rsidRPr="00FE725D">
        <w:rPr>
          <w:rFonts w:ascii="Century Gothic" w:hAnsi="Century Gothic" w:cs="Times New Roman"/>
          <w:lang w:val="es-ES_tradnl"/>
        </w:rPr>
        <w:t>os anteriores a la comisi</w:t>
      </w:r>
      <w:r w:rsidRPr="00FE725D">
        <w:rPr>
          <w:rFonts w:ascii="Century Gothic" w:hAnsi="Century Gothic" w:cs="Century Gothic"/>
          <w:lang w:val="es-ES_tradnl"/>
        </w:rPr>
        <w:t>ó</w:t>
      </w:r>
      <w:r w:rsidRPr="00FE725D">
        <w:rPr>
          <w:rFonts w:ascii="Century Gothic" w:hAnsi="Century Gothic" w:cs="Times New Roman"/>
          <w:lang w:val="es-ES_tradnl"/>
        </w:rPr>
        <w:t>n del nuevo acto punible o exista concurso con conductas punibles distintas a las aquí́ se</w:t>
      </w:r>
      <w:r w:rsidRPr="00FE725D">
        <w:rPr>
          <w:rFonts w:ascii="Century Gothic" w:hAnsi="Century Gothic" w:cs="Century Gothic"/>
          <w:lang w:val="es-ES_tradnl"/>
        </w:rPr>
        <w:t>ñ</w:t>
      </w:r>
      <w:r w:rsidRPr="00FE725D">
        <w:rPr>
          <w:rFonts w:ascii="Century Gothic" w:hAnsi="Century Gothic" w:cs="Times New Roman"/>
          <w:lang w:val="es-ES_tradnl"/>
        </w:rPr>
        <w:t>aladas.</w:t>
      </w:r>
    </w:p>
    <w:p w14:paraId="2DD1B3C5" w14:textId="77777777" w:rsidR="0074080E" w:rsidRPr="00FE725D" w:rsidRDefault="0074080E" w:rsidP="00314CEC">
      <w:pPr>
        <w:spacing w:line="240" w:lineRule="auto"/>
        <w:jc w:val="both"/>
        <w:rPr>
          <w:rFonts w:ascii="Century Gothic" w:hAnsi="Century Gothic" w:cs="Times New Roman"/>
          <w:lang w:val="es-ES_tradnl"/>
        </w:rPr>
      </w:pPr>
    </w:p>
    <w:p w14:paraId="60EA697A" w14:textId="77777777" w:rsidR="0074080E" w:rsidRPr="00FE725D" w:rsidRDefault="0074080E" w:rsidP="00314CEC">
      <w:pPr>
        <w:spacing w:line="240" w:lineRule="auto"/>
        <w:jc w:val="both"/>
        <w:rPr>
          <w:rFonts w:ascii="Century Gothic" w:hAnsi="Century Gothic" w:cs="AppleSystemUIFontBold"/>
          <w:bCs/>
          <w:lang w:val="es-ES_tradnl"/>
        </w:rPr>
      </w:pPr>
      <w:r w:rsidRPr="00FE725D">
        <w:rPr>
          <w:rFonts w:ascii="Century Gothic" w:hAnsi="Century Gothic" w:cs="AppleSystemUIFontBold"/>
          <w:bCs/>
          <w:lang w:val="es-ES_tradnl"/>
        </w:rPr>
        <w:t>El servicio de utilidad pública como medida sustitutiva de la pena de prisión se podrá otorgar a las mujeres cabeza de familia de acuerdo a los requisitos de la presente ley, en los casos de condenas por el delito de concierto para delinquir (artículo 340 del C.P.), cuando el concierto esté relacionado con los delitos de los artículos 239, 240, 241, 375, 376 y 377 de este Código.</w:t>
      </w:r>
    </w:p>
    <w:p w14:paraId="1BDD5027" w14:textId="77777777" w:rsidR="0074080E" w:rsidRPr="00FE725D" w:rsidRDefault="0074080E" w:rsidP="00314CEC">
      <w:pPr>
        <w:spacing w:line="240" w:lineRule="auto"/>
        <w:jc w:val="both"/>
        <w:rPr>
          <w:rFonts w:ascii="Century Gothic" w:hAnsi="Century Gothic" w:cs="AppleSystemUIFontBold"/>
          <w:bCs/>
          <w:lang w:val="es-ES_tradnl"/>
        </w:rPr>
      </w:pPr>
    </w:p>
    <w:p w14:paraId="1458B20D" w14:textId="77777777" w:rsidR="0074080E" w:rsidRPr="00FE725D" w:rsidRDefault="0074080E" w:rsidP="00314CEC">
      <w:pPr>
        <w:spacing w:line="240" w:lineRule="auto"/>
        <w:jc w:val="both"/>
        <w:rPr>
          <w:rFonts w:ascii="Century Gothic" w:hAnsi="Century Gothic" w:cs="Times New Roman"/>
          <w:lang w:val="es-ES_tradnl"/>
        </w:rPr>
      </w:pPr>
      <w:r w:rsidRPr="00FE725D">
        <w:rPr>
          <w:rFonts w:ascii="Century Gothic" w:hAnsi="Century Gothic" w:cs="Times New Roman"/>
          <w:lang w:val="es-ES_tradnl"/>
        </w:rPr>
        <w:t>Las condiciones de marginalidad que deben probarse para otorgar el servicio de utilidad pública como medida sustitutiva de la pena de prisión no dependen de la acreditación de la causal de atenuación punitiva consagrada en el artículo 56 de la Ley 599 de 2000 y el beneficio otorgado en virtud de esta última, no afectará la obtención de la medida sustitutiva consagrada en la presente ley.</w:t>
      </w:r>
    </w:p>
    <w:p w14:paraId="29B353F2" w14:textId="77777777" w:rsidR="0074080E" w:rsidRPr="00FE725D" w:rsidRDefault="0074080E" w:rsidP="00314CEC">
      <w:pPr>
        <w:spacing w:line="240" w:lineRule="auto"/>
        <w:jc w:val="both"/>
        <w:rPr>
          <w:rFonts w:ascii="Century Gothic" w:hAnsi="Century Gothic" w:cs="Times New Roman"/>
          <w:lang w:val="es-ES_tradnl"/>
        </w:rPr>
      </w:pPr>
    </w:p>
    <w:p w14:paraId="73448BDB" w14:textId="56979E74" w:rsidR="0074080E" w:rsidRPr="00FE725D" w:rsidRDefault="0074080E" w:rsidP="00314CEC">
      <w:pPr>
        <w:widowControl w:val="0"/>
        <w:spacing w:line="240" w:lineRule="auto"/>
        <w:jc w:val="both"/>
        <w:rPr>
          <w:rFonts w:ascii="Century Gothic" w:hAnsi="Century Gothic" w:cs="Times New Roman"/>
          <w:lang w:val="es-ES_tradnl"/>
        </w:rPr>
      </w:pPr>
      <w:r w:rsidRPr="00FE725D">
        <w:rPr>
          <w:rFonts w:ascii="Century Gothic" w:hAnsi="Century Gothic" w:cs="Times New Roman"/>
          <w:b/>
          <w:lang w:val="es-ES_tradnl"/>
        </w:rPr>
        <w:t>Artículo 3</w:t>
      </w:r>
      <w:r w:rsidR="00095426" w:rsidRPr="00095426">
        <w:rPr>
          <w:rFonts w:ascii="Century Gothic" w:hAnsi="Century Gothic" w:cs="Times New Roman"/>
          <w:b/>
          <w:lang w:val="es-ES_tradnl"/>
        </w:rPr>
        <w:t xml:space="preserve">°. </w:t>
      </w:r>
      <w:r w:rsidRPr="00FE725D">
        <w:rPr>
          <w:rFonts w:ascii="Century Gothic" w:hAnsi="Century Gothic" w:cs="Times New Roman"/>
          <w:b/>
          <w:lang w:val="es-ES_tradnl"/>
        </w:rPr>
        <w:t xml:space="preserve"> </w:t>
      </w:r>
      <w:r w:rsidRPr="00FE725D">
        <w:rPr>
          <w:rFonts w:ascii="Century Gothic" w:hAnsi="Century Gothic" w:cs="Times New Roman"/>
          <w:lang w:val="es-ES_tradnl"/>
        </w:rPr>
        <w:t>MODIFIQUESE el artículo 36 de la Ley 599 de 2000, el cual quedará as</w:t>
      </w:r>
      <w:r w:rsidRPr="00FE725D">
        <w:rPr>
          <w:rFonts w:ascii="Century Gothic" w:hAnsi="Century Gothic" w:cs="Century Gothic"/>
          <w:lang w:val="es-ES_tradnl"/>
        </w:rPr>
        <w:t>í</w:t>
      </w:r>
      <w:r w:rsidRPr="00FE725D">
        <w:rPr>
          <w:rFonts w:ascii="Century Gothic" w:hAnsi="Century Gothic" w:cs="Times New Roman"/>
          <w:lang w:val="es-ES_tradnl"/>
        </w:rPr>
        <w:t xml:space="preserve">: </w:t>
      </w:r>
    </w:p>
    <w:p w14:paraId="5FA83FBB" w14:textId="388B6467" w:rsidR="0074080E" w:rsidRPr="00FE725D" w:rsidRDefault="0074080E" w:rsidP="00314CEC">
      <w:pPr>
        <w:widowControl w:val="0"/>
        <w:spacing w:line="240" w:lineRule="auto"/>
        <w:jc w:val="both"/>
        <w:rPr>
          <w:rFonts w:ascii="Century Gothic" w:hAnsi="Century Gothic" w:cs="Times New Roman"/>
          <w:lang w:val="es-ES_tradnl"/>
        </w:rPr>
      </w:pPr>
      <w:r w:rsidRPr="00FE725D">
        <w:rPr>
          <w:rFonts w:ascii="Century Gothic" w:hAnsi="Century Gothic" w:cs="Times New Roman"/>
          <w:b/>
          <w:lang w:val="es-ES_tradnl"/>
        </w:rPr>
        <w:t xml:space="preserve">Artículo 36. Penas sustitutivas. </w:t>
      </w:r>
      <w:r w:rsidRPr="00FE725D">
        <w:rPr>
          <w:rFonts w:ascii="Century Gothic" w:hAnsi="Century Gothic" w:cs="Times New Roman"/>
          <w:lang w:val="es-ES_tradnl"/>
        </w:rPr>
        <w:t>La prisión domiciliaria es sustitutiva de la pena de prisión y el arresto de fin de semana convertible en arresto ininterrumpido es sustitutivo de la multa.</w:t>
      </w:r>
    </w:p>
    <w:p w14:paraId="54A1DA73" w14:textId="11A6BC95" w:rsidR="0074080E" w:rsidRPr="00FE725D" w:rsidRDefault="0074080E" w:rsidP="00314CEC">
      <w:pPr>
        <w:spacing w:line="240" w:lineRule="auto"/>
        <w:jc w:val="both"/>
        <w:rPr>
          <w:rFonts w:ascii="Century Gothic" w:eastAsia="Helvetica" w:hAnsi="Century Gothic" w:cs="Helvetica"/>
          <w:lang w:val="es-ES_tradnl"/>
        </w:rPr>
      </w:pPr>
      <w:r w:rsidRPr="00FE725D">
        <w:rPr>
          <w:rFonts w:ascii="Century Gothic" w:hAnsi="Century Gothic" w:cs="Times New Roman"/>
          <w:lang w:val="es-ES_tradnl"/>
        </w:rPr>
        <w:lastRenderedPageBreak/>
        <w:t>La prestación de servicios de utilidad pública para mujeres cabeza de familia será́ sustitutiva de la pena de prisi</w:t>
      </w:r>
      <w:r w:rsidRPr="00FE725D">
        <w:rPr>
          <w:rFonts w:ascii="Century Gothic" w:hAnsi="Century Gothic" w:cs="Century Gothic"/>
          <w:lang w:val="es-ES_tradnl"/>
        </w:rPr>
        <w:t>ó</w:t>
      </w:r>
      <w:r w:rsidRPr="00FE725D">
        <w:rPr>
          <w:rFonts w:ascii="Century Gothic" w:hAnsi="Century Gothic" w:cs="Times New Roman"/>
          <w:lang w:val="es-ES_tradnl"/>
        </w:rPr>
        <w:t>n, de conformidad con los parámetros previstos en la presente ley</w:t>
      </w:r>
      <w:r w:rsidRPr="00FE725D">
        <w:rPr>
          <w:rFonts w:ascii="Century Gothic" w:eastAsia="Helvetica" w:hAnsi="Century Gothic" w:cs="Helvetica"/>
          <w:lang w:val="es-ES_tradnl"/>
        </w:rPr>
        <w:t>.</w:t>
      </w:r>
    </w:p>
    <w:p w14:paraId="60464EBC" w14:textId="77777777" w:rsidR="0074080E" w:rsidRPr="00FE725D" w:rsidRDefault="0074080E" w:rsidP="00314CEC">
      <w:pPr>
        <w:spacing w:line="240" w:lineRule="auto"/>
        <w:jc w:val="both"/>
        <w:rPr>
          <w:rFonts w:ascii="Century Gothic" w:eastAsia="Helvetica" w:hAnsi="Century Gothic" w:cs="Helvetica"/>
          <w:lang w:val="es-ES_tradnl"/>
        </w:rPr>
      </w:pPr>
    </w:p>
    <w:p w14:paraId="04475DCA" w14:textId="77777777" w:rsidR="0074080E" w:rsidRDefault="0074080E" w:rsidP="00314CEC">
      <w:pPr>
        <w:widowControl w:val="0"/>
        <w:spacing w:line="240" w:lineRule="auto"/>
        <w:jc w:val="both"/>
        <w:rPr>
          <w:rFonts w:ascii="Century Gothic" w:eastAsia="Helvetica" w:hAnsi="Century Gothic" w:cs="Helvetica"/>
          <w:lang w:val="es-ES_tradnl"/>
        </w:rPr>
      </w:pPr>
      <w:r w:rsidRPr="00FE725D">
        <w:rPr>
          <w:rFonts w:ascii="Century Gothic" w:hAnsi="Century Gothic" w:cs="Times New Roman"/>
          <w:b/>
          <w:lang w:val="es-ES_tradnl"/>
        </w:rPr>
        <w:t>Artículo 4</w:t>
      </w:r>
      <w:r w:rsidRPr="00FE725D">
        <w:rPr>
          <w:rFonts w:ascii="Century Gothic" w:eastAsia="Helvetica" w:hAnsi="Century Gothic" w:cs="Helvetica"/>
          <w:b/>
          <w:lang w:val="es-ES_tradnl"/>
        </w:rPr>
        <w:t xml:space="preserve">°. </w:t>
      </w:r>
      <w:r w:rsidRPr="00FE725D">
        <w:rPr>
          <w:rFonts w:ascii="Century Gothic" w:hAnsi="Century Gothic" w:cs="Times New Roman"/>
          <w:lang w:val="es-ES_tradnl"/>
        </w:rPr>
        <w:t>ADICIONESE un parágrafo nuevo al artículo 1</w:t>
      </w:r>
      <w:r w:rsidRPr="00FE725D">
        <w:rPr>
          <w:rFonts w:ascii="Century Gothic" w:eastAsia="Helvetica" w:hAnsi="Century Gothic" w:cs="Helvetica"/>
          <w:lang w:val="es-ES_tradnl"/>
        </w:rPr>
        <w:t>° de la Ley 750 de 2002, en los siguientes términos:</w:t>
      </w:r>
    </w:p>
    <w:p w14:paraId="449D5DF2" w14:textId="77777777" w:rsidR="00095426" w:rsidRPr="00FE725D" w:rsidRDefault="00095426" w:rsidP="00314CEC">
      <w:pPr>
        <w:widowControl w:val="0"/>
        <w:spacing w:line="240" w:lineRule="auto"/>
        <w:jc w:val="both"/>
        <w:rPr>
          <w:rFonts w:ascii="Century Gothic" w:hAnsi="Century Gothic" w:cs="Times New Roman"/>
          <w:lang w:val="es-ES_tradnl"/>
        </w:rPr>
      </w:pPr>
    </w:p>
    <w:p w14:paraId="40E5B98B" w14:textId="6429E122" w:rsidR="0074080E" w:rsidRPr="00FE725D" w:rsidRDefault="0074080E" w:rsidP="00314CEC">
      <w:pPr>
        <w:widowControl w:val="0"/>
        <w:spacing w:line="240" w:lineRule="auto"/>
        <w:jc w:val="both"/>
        <w:rPr>
          <w:rFonts w:ascii="Century Gothic" w:hAnsi="Century Gothic" w:cs="Times New Roman"/>
          <w:lang w:val="es-ES_tradnl"/>
        </w:rPr>
      </w:pPr>
      <w:r w:rsidRPr="00FE725D">
        <w:rPr>
          <w:rFonts w:ascii="Century Gothic" w:hAnsi="Century Gothic" w:cs="Times New Roman"/>
          <w:b/>
          <w:lang w:val="es-ES_tradnl"/>
        </w:rPr>
        <w:t>Artículo 1</w:t>
      </w:r>
      <w:r w:rsidRPr="00FE725D">
        <w:rPr>
          <w:rFonts w:ascii="Century Gothic" w:eastAsia="Helvetica" w:hAnsi="Century Gothic" w:cs="Helvetica"/>
          <w:b/>
          <w:lang w:val="es-ES_tradnl"/>
        </w:rPr>
        <w:t xml:space="preserve">°. </w:t>
      </w:r>
      <w:r w:rsidRPr="00FE725D">
        <w:rPr>
          <w:rFonts w:ascii="Century Gothic" w:hAnsi="Century Gothic" w:cs="Times New Roman"/>
          <w:lang w:val="es-ES_tradnl"/>
        </w:rPr>
        <w:t>La ejecución de la pena privativa de la libertad se cumplirá́, cuando la infractora sea mujer cabeza de familia, en el lugar de su residencia o en su defecto en el lugar señalado por el juez en caso de que la víctima de la conducta punible resida en aquel lugar, siempre que se cumplan los siguientes requisitos:</w:t>
      </w:r>
    </w:p>
    <w:p w14:paraId="480BD4F3" w14:textId="77777777" w:rsidR="0074080E" w:rsidRPr="00FE725D" w:rsidRDefault="0074080E" w:rsidP="00314CEC">
      <w:pPr>
        <w:widowControl w:val="0"/>
        <w:spacing w:line="240" w:lineRule="auto"/>
        <w:jc w:val="both"/>
        <w:rPr>
          <w:rFonts w:ascii="Century Gothic" w:hAnsi="Century Gothic" w:cs="Times New Roman"/>
          <w:lang w:val="es-ES_tradnl"/>
        </w:rPr>
      </w:pPr>
    </w:p>
    <w:p w14:paraId="08F544C0" w14:textId="77777777" w:rsidR="0074080E" w:rsidRPr="00FE725D" w:rsidRDefault="0074080E" w:rsidP="00314CEC">
      <w:pPr>
        <w:widowControl w:val="0"/>
        <w:spacing w:line="240" w:lineRule="auto"/>
        <w:jc w:val="both"/>
        <w:rPr>
          <w:rFonts w:ascii="Century Gothic" w:hAnsi="Century Gothic" w:cs="Times New Roman"/>
          <w:lang w:val="es-ES_tradnl"/>
        </w:rPr>
      </w:pPr>
      <w:r w:rsidRPr="00FE725D">
        <w:rPr>
          <w:rFonts w:ascii="Century Gothic" w:hAnsi="Century Gothic" w:cs="Times New Roman"/>
          <w:lang w:val="es-ES_tradnl"/>
        </w:rPr>
        <w:t>- Que el desempeño personal, laboral, familiar o social de la infractora permita a la autoridad judicial competente determinar que no colocará en peligro a la comunidad o a las personas a su cargo, hijos menores de edad o hijos con incapacidad permanente.</w:t>
      </w:r>
    </w:p>
    <w:p w14:paraId="35AEB57C" w14:textId="77777777" w:rsidR="00095426" w:rsidRDefault="00095426" w:rsidP="00314CEC">
      <w:pPr>
        <w:widowControl w:val="0"/>
        <w:spacing w:line="240" w:lineRule="auto"/>
        <w:jc w:val="both"/>
        <w:rPr>
          <w:rFonts w:ascii="Century Gothic" w:hAnsi="Century Gothic" w:cs="Times New Roman"/>
          <w:lang w:val="es-ES_tradnl"/>
        </w:rPr>
      </w:pPr>
    </w:p>
    <w:p w14:paraId="445B1E64" w14:textId="77777777" w:rsidR="0074080E" w:rsidRPr="00FE725D" w:rsidRDefault="0074080E" w:rsidP="00314CEC">
      <w:pPr>
        <w:widowControl w:val="0"/>
        <w:spacing w:line="240" w:lineRule="auto"/>
        <w:jc w:val="both"/>
        <w:rPr>
          <w:rFonts w:ascii="Century Gothic" w:hAnsi="Century Gothic" w:cs="Times New Roman"/>
          <w:lang w:val="es-ES_tradnl"/>
        </w:rPr>
      </w:pPr>
      <w:r w:rsidRPr="00FE725D">
        <w:rPr>
          <w:rFonts w:ascii="Century Gothic" w:hAnsi="Century Gothic" w:cs="Times New Roman"/>
          <w:lang w:val="es-ES_tradnl"/>
        </w:rPr>
        <w:t>La presente ley no se aplicará a las autoras o partícipes de los delitos de genocidio, homicidio, delitos contra las cosas o personas y bienes protegidos por el Derecho Internacional Humanitario, extorsión, secuestro o desaparición forzada o quienes registren antecedentes penales, salvo por delitos culposos o delitos políticos.</w:t>
      </w:r>
    </w:p>
    <w:p w14:paraId="0A75319D" w14:textId="77777777" w:rsidR="00095426" w:rsidRDefault="00095426" w:rsidP="00314CEC">
      <w:pPr>
        <w:widowControl w:val="0"/>
        <w:spacing w:line="240" w:lineRule="auto"/>
        <w:jc w:val="both"/>
        <w:rPr>
          <w:rFonts w:ascii="Century Gothic" w:hAnsi="Century Gothic" w:cs="Times New Roman"/>
          <w:lang w:val="es-ES_tradnl"/>
        </w:rPr>
      </w:pPr>
    </w:p>
    <w:p w14:paraId="76A9B558" w14:textId="77777777" w:rsidR="0074080E" w:rsidRDefault="0074080E" w:rsidP="00314CEC">
      <w:pPr>
        <w:widowControl w:val="0"/>
        <w:spacing w:line="240" w:lineRule="auto"/>
        <w:jc w:val="both"/>
        <w:rPr>
          <w:rFonts w:ascii="Century Gothic" w:hAnsi="Century Gothic" w:cs="Times New Roman"/>
          <w:lang w:val="es-ES_tradnl"/>
        </w:rPr>
      </w:pPr>
      <w:r w:rsidRPr="00FE725D">
        <w:rPr>
          <w:rFonts w:ascii="Century Gothic" w:hAnsi="Century Gothic" w:cs="Times New Roman"/>
          <w:lang w:val="es-ES_tradnl"/>
        </w:rPr>
        <w:t>-Que se garantice mediante caución el cumplimiento de las siguientes obligaciones:</w:t>
      </w:r>
    </w:p>
    <w:p w14:paraId="4CFD0629" w14:textId="77777777" w:rsidR="00095426" w:rsidRPr="00FE725D" w:rsidRDefault="00095426" w:rsidP="00314CEC">
      <w:pPr>
        <w:widowControl w:val="0"/>
        <w:spacing w:line="240" w:lineRule="auto"/>
        <w:jc w:val="both"/>
        <w:rPr>
          <w:rFonts w:ascii="Century Gothic" w:hAnsi="Century Gothic" w:cs="Times New Roman"/>
          <w:lang w:val="es-ES_tradnl"/>
        </w:rPr>
      </w:pPr>
    </w:p>
    <w:p w14:paraId="679EFB0F" w14:textId="77777777" w:rsidR="0074080E" w:rsidRPr="00FE725D" w:rsidRDefault="0074080E" w:rsidP="00314CEC">
      <w:pPr>
        <w:widowControl w:val="0"/>
        <w:spacing w:line="240" w:lineRule="auto"/>
        <w:jc w:val="both"/>
        <w:rPr>
          <w:rFonts w:ascii="Century Gothic" w:hAnsi="Century Gothic" w:cs="Times New Roman"/>
          <w:lang w:val="es-ES_tradnl"/>
        </w:rPr>
      </w:pPr>
      <w:r w:rsidRPr="00FE725D">
        <w:rPr>
          <w:rFonts w:ascii="Century Gothic" w:hAnsi="Century Gothic" w:cs="Times New Roman"/>
          <w:lang w:val="es-ES_tradnl"/>
        </w:rPr>
        <w:t>-Cuando sea el caso, solicitar al funcionario judicial autorizaci</w:t>
      </w:r>
      <w:r w:rsidRPr="00FE725D">
        <w:rPr>
          <w:rFonts w:ascii="Century Gothic" w:eastAsia="Helvetica" w:hAnsi="Century Gothic" w:cs="Helvetica"/>
          <w:lang w:val="es-ES_tradnl"/>
        </w:rPr>
        <w:t>ón</w:t>
      </w:r>
      <w:r w:rsidRPr="00FE725D">
        <w:rPr>
          <w:rFonts w:ascii="Century Gothic" w:hAnsi="Century Gothic" w:cs="Times New Roman"/>
          <w:lang w:val="es-ES_tradnl"/>
        </w:rPr>
        <w:t xml:space="preserve"> para cambiar de residencia.</w:t>
      </w:r>
    </w:p>
    <w:p w14:paraId="21E24097" w14:textId="77777777" w:rsidR="00095426" w:rsidRDefault="00095426" w:rsidP="00314CEC">
      <w:pPr>
        <w:widowControl w:val="0"/>
        <w:spacing w:line="240" w:lineRule="auto"/>
        <w:jc w:val="both"/>
        <w:rPr>
          <w:rFonts w:ascii="Century Gothic" w:hAnsi="Century Gothic" w:cs="Times New Roman"/>
          <w:lang w:val="es-ES_tradnl"/>
        </w:rPr>
      </w:pPr>
    </w:p>
    <w:p w14:paraId="591265A9" w14:textId="77777777" w:rsidR="0074080E" w:rsidRPr="00FE725D" w:rsidRDefault="0074080E" w:rsidP="00314CEC">
      <w:pPr>
        <w:widowControl w:val="0"/>
        <w:spacing w:line="240" w:lineRule="auto"/>
        <w:jc w:val="both"/>
        <w:rPr>
          <w:rFonts w:ascii="Century Gothic" w:hAnsi="Century Gothic" w:cs="Times New Roman"/>
          <w:lang w:val="es-ES_tradnl"/>
        </w:rPr>
      </w:pPr>
      <w:r w:rsidRPr="00FE725D">
        <w:rPr>
          <w:rFonts w:ascii="Century Gothic" w:hAnsi="Century Gothic" w:cs="Times New Roman"/>
          <w:lang w:val="es-ES_tradnl"/>
        </w:rPr>
        <w:t>-Observar buena conducta en general y en particular respecto de las personas a cargo.</w:t>
      </w:r>
    </w:p>
    <w:p w14:paraId="7FD4B7B2" w14:textId="77777777" w:rsidR="00095426" w:rsidRDefault="00095426" w:rsidP="00314CEC">
      <w:pPr>
        <w:widowControl w:val="0"/>
        <w:spacing w:line="240" w:lineRule="auto"/>
        <w:jc w:val="both"/>
        <w:rPr>
          <w:rFonts w:ascii="Century Gothic" w:hAnsi="Century Gothic" w:cs="Times New Roman"/>
          <w:lang w:val="es-ES_tradnl"/>
        </w:rPr>
      </w:pPr>
    </w:p>
    <w:p w14:paraId="31D2DDDC" w14:textId="77777777" w:rsidR="0074080E" w:rsidRPr="00FE725D" w:rsidRDefault="0074080E" w:rsidP="00314CEC">
      <w:pPr>
        <w:widowControl w:val="0"/>
        <w:spacing w:line="240" w:lineRule="auto"/>
        <w:jc w:val="both"/>
        <w:rPr>
          <w:rFonts w:ascii="Century Gothic" w:hAnsi="Century Gothic" w:cs="Times New Roman"/>
          <w:lang w:val="es-ES_tradnl"/>
        </w:rPr>
      </w:pPr>
      <w:r w:rsidRPr="00FE725D">
        <w:rPr>
          <w:rFonts w:ascii="Century Gothic" w:hAnsi="Century Gothic" w:cs="Times New Roman"/>
          <w:lang w:val="es-ES_tradnl"/>
        </w:rPr>
        <w:t>-Comparecer personalmente ante la autoridad judicial que vigile el cumplimiento de la pena cuando fuere requerida para ello.</w:t>
      </w:r>
    </w:p>
    <w:p w14:paraId="0196161F" w14:textId="77777777" w:rsidR="0074080E" w:rsidRPr="00FE725D" w:rsidRDefault="0074080E" w:rsidP="00314CEC">
      <w:pPr>
        <w:widowControl w:val="0"/>
        <w:spacing w:line="240" w:lineRule="auto"/>
        <w:jc w:val="both"/>
        <w:rPr>
          <w:rFonts w:ascii="Century Gothic" w:hAnsi="Century Gothic" w:cs="Times New Roman"/>
          <w:lang w:val="es-ES_tradnl"/>
        </w:rPr>
      </w:pPr>
    </w:p>
    <w:p w14:paraId="75DB4487" w14:textId="77777777" w:rsidR="0074080E" w:rsidRPr="00FE725D" w:rsidRDefault="0074080E" w:rsidP="00314CEC">
      <w:pPr>
        <w:widowControl w:val="0"/>
        <w:spacing w:line="240" w:lineRule="auto"/>
        <w:jc w:val="both"/>
        <w:rPr>
          <w:rFonts w:ascii="Century Gothic" w:hAnsi="Century Gothic" w:cs="Times New Roman"/>
          <w:lang w:val="es-ES_tradnl"/>
        </w:rPr>
      </w:pPr>
      <w:r w:rsidRPr="00FE725D">
        <w:rPr>
          <w:rFonts w:ascii="Century Gothic" w:hAnsi="Century Gothic" w:cs="Times New Roman"/>
          <w:lang w:val="es-ES_tradnl"/>
        </w:rPr>
        <w:t>Permitir la entrada a la residencia, a los servidores públicos encargados de realizar la vigilancia del cumplimiento de la reclusión y cumplir las demás condiciones de seguridad impuestas en la sentencia, por el funcionario judicial encargado de la vigilancia de la pena y cumplir la reglamentación del INPEC.</w:t>
      </w:r>
    </w:p>
    <w:p w14:paraId="77E0E1C2" w14:textId="77777777" w:rsidR="0074080E" w:rsidRPr="00FE725D" w:rsidRDefault="0074080E" w:rsidP="00314CEC">
      <w:pPr>
        <w:widowControl w:val="0"/>
        <w:spacing w:line="240" w:lineRule="auto"/>
        <w:jc w:val="both"/>
        <w:rPr>
          <w:rFonts w:ascii="Century Gothic" w:hAnsi="Century Gothic" w:cs="Times New Roman"/>
          <w:lang w:val="es-ES_tradnl"/>
        </w:rPr>
      </w:pPr>
    </w:p>
    <w:p w14:paraId="0941B874" w14:textId="77777777" w:rsidR="0074080E" w:rsidRPr="00FE725D" w:rsidRDefault="0074080E" w:rsidP="00314CEC">
      <w:pPr>
        <w:widowControl w:val="0"/>
        <w:spacing w:line="240" w:lineRule="auto"/>
        <w:jc w:val="both"/>
        <w:rPr>
          <w:rFonts w:ascii="Century Gothic" w:hAnsi="Century Gothic" w:cs="Times New Roman"/>
          <w:lang w:val="es-ES_tradnl"/>
        </w:rPr>
      </w:pPr>
      <w:r w:rsidRPr="00FE725D">
        <w:rPr>
          <w:rFonts w:ascii="Century Gothic" w:hAnsi="Century Gothic" w:cs="Times New Roman"/>
          <w:lang w:val="es-ES_tradnl"/>
        </w:rPr>
        <w:t>El seguimiento y control sobre esta medida sustitutiva será́ ejercido por el juez, autoridad competente o tribunal que conozca del asunto o vigile la ejecuci</w:t>
      </w:r>
      <w:r w:rsidRPr="00FE725D">
        <w:rPr>
          <w:rFonts w:ascii="Century Gothic" w:hAnsi="Century Gothic" w:cs="Century Gothic"/>
          <w:lang w:val="es-ES_tradnl"/>
        </w:rPr>
        <w:t>ó</w:t>
      </w:r>
      <w:r w:rsidRPr="00FE725D">
        <w:rPr>
          <w:rFonts w:ascii="Century Gothic" w:hAnsi="Century Gothic" w:cs="Times New Roman"/>
          <w:lang w:val="es-ES_tradnl"/>
        </w:rPr>
        <w:t>n de la sentencia con apoyo en el INPEC, organismo que adoptará entre otros un sistema de visitas peri</w:t>
      </w:r>
      <w:r w:rsidRPr="00FE725D">
        <w:rPr>
          <w:rFonts w:ascii="Century Gothic" w:hAnsi="Century Gothic" w:cs="Century Gothic"/>
          <w:lang w:val="es-ES_tradnl"/>
        </w:rPr>
        <w:t>ó</w:t>
      </w:r>
      <w:r w:rsidRPr="00FE725D">
        <w:rPr>
          <w:rFonts w:ascii="Century Gothic" w:hAnsi="Century Gothic" w:cs="Times New Roman"/>
          <w:lang w:val="es-ES_tradnl"/>
        </w:rPr>
        <w:t>dicas a la residencia de la penada para verificar el cumplimiento de la pena, de lo cual informará al despacho judicial respectivo.</w:t>
      </w:r>
    </w:p>
    <w:p w14:paraId="394E000D" w14:textId="77777777" w:rsidR="0074080E" w:rsidRPr="00FE725D" w:rsidRDefault="0074080E" w:rsidP="00314CEC">
      <w:pPr>
        <w:spacing w:line="240" w:lineRule="auto"/>
        <w:jc w:val="both"/>
        <w:rPr>
          <w:rFonts w:ascii="Century Gothic" w:hAnsi="Century Gothic" w:cs="Times New Roman"/>
          <w:b/>
          <w:lang w:val="es-ES_tradnl"/>
        </w:rPr>
      </w:pPr>
    </w:p>
    <w:p w14:paraId="0064B843" w14:textId="77777777" w:rsidR="0074080E" w:rsidRPr="00FE725D" w:rsidRDefault="0074080E" w:rsidP="00314CEC">
      <w:pPr>
        <w:spacing w:line="240" w:lineRule="auto"/>
        <w:jc w:val="both"/>
        <w:rPr>
          <w:rFonts w:ascii="Century Gothic" w:eastAsia="Helvetica" w:hAnsi="Century Gothic" w:cs="Helvetica"/>
          <w:lang w:val="es-ES_tradnl"/>
        </w:rPr>
      </w:pPr>
      <w:r w:rsidRPr="00FE725D">
        <w:rPr>
          <w:rFonts w:ascii="Century Gothic" w:hAnsi="Century Gothic" w:cs="Times New Roman"/>
          <w:b/>
          <w:lang w:val="es-ES_tradnl"/>
        </w:rPr>
        <w:t xml:space="preserve">Parágrafo. </w:t>
      </w:r>
      <w:r w:rsidRPr="00FE725D">
        <w:rPr>
          <w:rFonts w:ascii="Century Gothic" w:hAnsi="Century Gothic" w:cs="Times New Roman"/>
          <w:lang w:val="es-ES_tradnl"/>
        </w:rPr>
        <w:t xml:space="preserve">Las mujeres cabeza de familia condenadas por los delitos establecidos en los artículos 239, 240, 241, 375, 376 y 377 </w:t>
      </w:r>
      <w:r w:rsidRPr="00FE725D">
        <w:rPr>
          <w:rFonts w:ascii="Century Gothic" w:eastAsia="Helvetica" w:hAnsi="Century Gothic" w:cs="Helvetica"/>
          <w:lang w:val="es-ES_tradnl"/>
        </w:rPr>
        <w:t xml:space="preserve">Código Penal, en los cuales se demuestre que la comisión del delito está asociada a condiciones de marginalidad que </w:t>
      </w:r>
      <w:r w:rsidRPr="00FE725D">
        <w:rPr>
          <w:rFonts w:ascii="Century Gothic" w:eastAsia="Helvetica" w:hAnsi="Century Gothic" w:cs="Helvetica"/>
          <w:lang w:val="es-ES_tradnl"/>
        </w:rPr>
        <w:lastRenderedPageBreak/>
        <w:t>afecten la manutenci</w:t>
      </w:r>
      <w:r w:rsidRPr="00FE725D">
        <w:rPr>
          <w:rFonts w:ascii="Century Gothic" w:eastAsia="Helvetica" w:hAnsi="Century Gothic" w:cs="Century Gothic"/>
          <w:lang w:val="es-ES_tradnl"/>
        </w:rPr>
        <w:t>ó</w:t>
      </w:r>
      <w:r w:rsidRPr="00FE725D">
        <w:rPr>
          <w:rFonts w:ascii="Century Gothic" w:eastAsia="Helvetica" w:hAnsi="Century Gothic" w:cs="Helvetica"/>
          <w:lang w:val="es-ES_tradnl"/>
        </w:rPr>
        <w:t>n</w:t>
      </w:r>
      <w:r w:rsidRPr="00FE725D">
        <w:rPr>
          <w:rFonts w:ascii="Century Gothic" w:hAnsi="Century Gothic" w:cs="Times New Roman"/>
          <w:lang w:val="es-ES_tradnl"/>
        </w:rPr>
        <w:t xml:space="preserve"> del hogar y cumplan con los requisitos establecidos en la presente ley, podrán obtener </w:t>
      </w:r>
      <w:r w:rsidRPr="00FE725D">
        <w:rPr>
          <w:rFonts w:ascii="Century Gothic" w:hAnsi="Century Gothic" w:cs="Times New Roman"/>
          <w:iCs/>
        </w:rPr>
        <w:t>e</w:t>
      </w:r>
      <w:r w:rsidRPr="00FE725D">
        <w:rPr>
          <w:rFonts w:ascii="Century Gothic" w:hAnsi="Century Gothic" w:cs="AppleSystemUIFontBold"/>
          <w:bCs/>
          <w:iCs/>
        </w:rPr>
        <w:t>l servicio de utilidad pública como</w:t>
      </w:r>
      <w:r w:rsidRPr="00FE725D">
        <w:rPr>
          <w:rFonts w:ascii="Century Gothic" w:hAnsi="Century Gothic" w:cs="Times New Roman"/>
          <w:lang w:val="es-ES_tradnl"/>
        </w:rPr>
        <w:t xml:space="preserve"> medida sustitutiva de la pena de prisión.</w:t>
      </w:r>
    </w:p>
    <w:p w14:paraId="32FD8508" w14:textId="77777777" w:rsidR="0074080E" w:rsidRPr="00FE725D" w:rsidRDefault="0074080E" w:rsidP="00314CEC">
      <w:pPr>
        <w:spacing w:line="240" w:lineRule="auto"/>
        <w:jc w:val="both"/>
        <w:rPr>
          <w:rFonts w:ascii="Century Gothic" w:hAnsi="Century Gothic"/>
        </w:rPr>
      </w:pPr>
    </w:p>
    <w:p w14:paraId="42E56191" w14:textId="1E981583" w:rsidR="0074080E" w:rsidRPr="00FE725D" w:rsidRDefault="0074080E" w:rsidP="00314CEC">
      <w:pPr>
        <w:widowControl w:val="0"/>
        <w:spacing w:line="240" w:lineRule="auto"/>
        <w:jc w:val="both"/>
        <w:rPr>
          <w:rFonts w:ascii="Century Gothic" w:hAnsi="Century Gothic" w:cs="Times New Roman"/>
          <w:lang w:val="es-ES_tradnl"/>
        </w:rPr>
      </w:pPr>
      <w:r w:rsidRPr="00FE725D">
        <w:rPr>
          <w:rFonts w:ascii="Century Gothic" w:hAnsi="Century Gothic" w:cs="Times New Roman"/>
          <w:b/>
          <w:lang w:val="es-ES_tradnl"/>
        </w:rPr>
        <w:t>Artículo 5</w:t>
      </w:r>
      <w:r w:rsidRPr="00FE725D">
        <w:rPr>
          <w:rFonts w:ascii="Century Gothic" w:eastAsia="Helvetica" w:hAnsi="Century Gothic" w:cs="Helvetica"/>
          <w:b/>
          <w:lang w:val="es-ES_tradnl"/>
        </w:rPr>
        <w:t xml:space="preserve">°. </w:t>
      </w:r>
      <w:r w:rsidRPr="00FE725D">
        <w:rPr>
          <w:rFonts w:ascii="Century Gothic" w:hAnsi="Century Gothic" w:cs="Times New Roman"/>
          <w:lang w:val="es-ES_tradnl"/>
        </w:rPr>
        <w:t>ADICIÓNESE el artículo 38-H a la Ley 599 de 2000, el cual quedará as</w:t>
      </w:r>
      <w:r w:rsidRPr="00FE725D">
        <w:rPr>
          <w:rFonts w:ascii="Century Gothic" w:hAnsi="Century Gothic" w:cs="Century Gothic"/>
          <w:lang w:val="es-ES_tradnl"/>
        </w:rPr>
        <w:t>í</w:t>
      </w:r>
      <w:r w:rsidRPr="00FE725D">
        <w:rPr>
          <w:rFonts w:ascii="Century Gothic" w:hAnsi="Century Gothic" w:cs="Times New Roman"/>
          <w:lang w:val="es-ES_tradnl"/>
        </w:rPr>
        <w:t>:</w:t>
      </w:r>
    </w:p>
    <w:p w14:paraId="74DCE1D9" w14:textId="7846C956" w:rsidR="0074080E" w:rsidRPr="00FE725D" w:rsidRDefault="0074080E" w:rsidP="00314CEC">
      <w:pPr>
        <w:widowControl w:val="0"/>
        <w:spacing w:line="240" w:lineRule="auto"/>
        <w:jc w:val="both"/>
        <w:rPr>
          <w:rFonts w:ascii="Century Gothic" w:hAnsi="Century Gothic" w:cs="Times New Roman"/>
          <w:lang w:val="es-ES_tradnl"/>
        </w:rPr>
      </w:pPr>
      <w:r w:rsidRPr="00FE725D">
        <w:rPr>
          <w:rFonts w:ascii="Century Gothic" w:hAnsi="Century Gothic" w:cs="Times New Roman"/>
          <w:b/>
          <w:lang w:val="es-ES_tradnl"/>
        </w:rPr>
        <w:t xml:space="preserve">Artículo 38-H. </w:t>
      </w:r>
      <w:r w:rsidR="00095426" w:rsidRPr="00FE725D">
        <w:rPr>
          <w:rFonts w:ascii="Century Gothic" w:hAnsi="Century Gothic" w:cs="Times New Roman"/>
          <w:b/>
          <w:lang w:val="es-ES_tradnl"/>
        </w:rPr>
        <w:t>Prestación</w:t>
      </w:r>
      <w:r w:rsidRPr="00FE725D">
        <w:rPr>
          <w:rFonts w:ascii="Century Gothic" w:hAnsi="Century Gothic" w:cs="Times New Roman"/>
          <w:b/>
          <w:lang w:val="es-ES_tradnl"/>
        </w:rPr>
        <w:t xml:space="preserve"> de servicios de utilidad p</w:t>
      </w:r>
      <w:r w:rsidRPr="00FE725D">
        <w:rPr>
          <w:rFonts w:ascii="Century Gothic" w:hAnsi="Century Gothic" w:cs="Century Gothic"/>
          <w:b/>
          <w:lang w:val="es-ES_tradnl"/>
        </w:rPr>
        <w:t>ú</w:t>
      </w:r>
      <w:r w:rsidRPr="00FE725D">
        <w:rPr>
          <w:rFonts w:ascii="Century Gothic" w:hAnsi="Century Gothic" w:cs="Times New Roman"/>
          <w:b/>
          <w:lang w:val="es-ES_tradnl"/>
        </w:rPr>
        <w:t>blica como sustitutiva de la prisi</w:t>
      </w:r>
      <w:r w:rsidRPr="00FE725D">
        <w:rPr>
          <w:rFonts w:ascii="Century Gothic" w:hAnsi="Century Gothic" w:cs="Century Gothic"/>
          <w:b/>
          <w:lang w:val="es-ES_tradnl"/>
        </w:rPr>
        <w:t>ó</w:t>
      </w:r>
      <w:r w:rsidRPr="00FE725D">
        <w:rPr>
          <w:rFonts w:ascii="Century Gothic" w:hAnsi="Century Gothic" w:cs="Times New Roman"/>
          <w:b/>
          <w:lang w:val="es-ES_tradnl"/>
        </w:rPr>
        <w:t xml:space="preserve">n. </w:t>
      </w:r>
      <w:r w:rsidRPr="00FE725D">
        <w:rPr>
          <w:rFonts w:ascii="Century Gothic" w:hAnsi="Century Gothic" w:cs="Times New Roman"/>
          <w:lang w:val="es-ES_tradnl"/>
        </w:rPr>
        <w:t xml:space="preserve">La prestación de servicios de utilidad pública como sustitutiva de la prisión para mujeres cabeza de familia </w:t>
      </w:r>
      <w:r w:rsidR="00095426" w:rsidRPr="00FE725D">
        <w:rPr>
          <w:rFonts w:ascii="Century Gothic" w:hAnsi="Century Gothic" w:cs="Times New Roman"/>
          <w:lang w:val="es-ES_tradnl"/>
        </w:rPr>
        <w:t>consistirá</w:t>
      </w:r>
      <w:r w:rsidRPr="00FE725D">
        <w:rPr>
          <w:rFonts w:ascii="Century Gothic" w:hAnsi="Century Gothic" w:cs="Times New Roman"/>
          <w:lang w:val="es-ES_tradnl"/>
        </w:rPr>
        <w:t xml:space="preserve"> en el servicio no remunerado que, en libertad, ha de prestar las mujeres condenadas, a favor de instituciones </w:t>
      </w:r>
      <w:r w:rsidR="00095426" w:rsidRPr="00FE725D">
        <w:rPr>
          <w:rFonts w:ascii="Century Gothic" w:hAnsi="Century Gothic" w:cs="Times New Roman"/>
          <w:lang w:val="es-ES_tradnl"/>
        </w:rPr>
        <w:t>públicas</w:t>
      </w:r>
      <w:r w:rsidRPr="00FE725D">
        <w:rPr>
          <w:rFonts w:ascii="Century Gothic" w:hAnsi="Century Gothic" w:cs="Times New Roman"/>
          <w:lang w:val="es-ES_tradnl"/>
        </w:rPr>
        <w:t xml:space="preserve">, organizaciones sin </w:t>
      </w:r>
      <w:r w:rsidR="00095426" w:rsidRPr="00FE725D">
        <w:rPr>
          <w:rFonts w:ascii="Century Gothic" w:hAnsi="Century Gothic" w:cs="Times New Roman"/>
          <w:lang w:val="es-ES_tradnl"/>
        </w:rPr>
        <w:t>ánimo</w:t>
      </w:r>
      <w:r w:rsidRPr="00FE725D">
        <w:rPr>
          <w:rFonts w:ascii="Century Gothic" w:hAnsi="Century Gothic" w:cs="Times New Roman"/>
          <w:lang w:val="es-ES_tradnl"/>
        </w:rPr>
        <w:t xml:space="preserve"> de lucro y no gubernamentales, mediante trabajos de utilidad pública en el lugar de su domicilio.</w:t>
      </w:r>
    </w:p>
    <w:p w14:paraId="58D12A6E" w14:textId="77777777" w:rsidR="0074080E" w:rsidRPr="00FE725D" w:rsidRDefault="0074080E" w:rsidP="00314CEC">
      <w:pPr>
        <w:widowControl w:val="0"/>
        <w:spacing w:line="240" w:lineRule="auto"/>
        <w:jc w:val="both"/>
        <w:rPr>
          <w:rFonts w:ascii="Century Gothic" w:hAnsi="Century Gothic" w:cs="Times New Roman"/>
          <w:lang w:val="es-ES_tradnl"/>
        </w:rPr>
      </w:pPr>
    </w:p>
    <w:p w14:paraId="6B55ADAD" w14:textId="707B99D6" w:rsidR="0074080E" w:rsidRPr="00FE725D" w:rsidRDefault="0074080E" w:rsidP="00314CEC">
      <w:pPr>
        <w:widowControl w:val="0"/>
        <w:spacing w:line="240" w:lineRule="auto"/>
        <w:jc w:val="both"/>
        <w:rPr>
          <w:rFonts w:ascii="Century Gothic" w:hAnsi="Century Gothic" w:cs="Times New Roman"/>
          <w:lang w:val="es-ES_tradnl"/>
        </w:rPr>
      </w:pPr>
      <w:r w:rsidRPr="00FE725D">
        <w:rPr>
          <w:rFonts w:ascii="Century Gothic" w:hAnsi="Century Gothic" w:cs="Times New Roman"/>
          <w:lang w:val="es-ES_tradnl"/>
        </w:rPr>
        <w:t xml:space="preserve">El juez de conocimiento o el juez de ejecución de penas y medidas de seguridad, </w:t>
      </w:r>
      <w:r w:rsidR="00095426" w:rsidRPr="00FE725D">
        <w:rPr>
          <w:rFonts w:ascii="Century Gothic" w:hAnsi="Century Gothic" w:cs="Times New Roman"/>
          <w:lang w:val="es-ES_tradnl"/>
        </w:rPr>
        <w:t>según</w:t>
      </w:r>
      <w:r w:rsidRPr="00FE725D">
        <w:rPr>
          <w:rFonts w:ascii="Century Gothic" w:hAnsi="Century Gothic" w:cs="Times New Roman"/>
          <w:lang w:val="es-ES_tradnl"/>
        </w:rPr>
        <w:t xml:space="preserve"> el caso, previo consentimiento de la condenada, podr</w:t>
      </w:r>
      <w:r w:rsidRPr="00FE725D">
        <w:rPr>
          <w:rFonts w:ascii="Century Gothic" w:hAnsi="Century Gothic" w:cs="Century Gothic"/>
          <w:lang w:val="es-ES_tradnl"/>
        </w:rPr>
        <w:t>á</w:t>
      </w:r>
      <w:r w:rsidRPr="00FE725D">
        <w:rPr>
          <w:rFonts w:ascii="Century Gothic" w:hAnsi="Century Gothic" w:cs="Times New Roman"/>
          <w:lang w:val="es-ES_tradnl"/>
        </w:rPr>
        <w:t xml:space="preserve">́ sustituir la pena de prisión por la de prestación de servicios de utilidad pública durante la cantidad de horas que determine al momento de dictar la sentencia, o en cualquier momento dentro de la ejecución de la misma. </w:t>
      </w:r>
    </w:p>
    <w:p w14:paraId="50F4BF61" w14:textId="77777777" w:rsidR="0074080E" w:rsidRPr="00FE725D" w:rsidRDefault="0074080E" w:rsidP="00314CEC">
      <w:pPr>
        <w:widowControl w:val="0"/>
        <w:spacing w:line="240" w:lineRule="auto"/>
        <w:jc w:val="both"/>
        <w:rPr>
          <w:rFonts w:ascii="Century Gothic" w:hAnsi="Century Gothic" w:cs="Times New Roman"/>
          <w:lang w:val="es-ES_tradnl"/>
        </w:rPr>
      </w:pPr>
    </w:p>
    <w:p w14:paraId="585EDE0E" w14:textId="73BC5E51" w:rsidR="0074080E" w:rsidRPr="00FE725D" w:rsidRDefault="0074080E" w:rsidP="00314CEC">
      <w:pPr>
        <w:widowControl w:val="0"/>
        <w:spacing w:line="240" w:lineRule="auto"/>
        <w:jc w:val="both"/>
        <w:rPr>
          <w:rFonts w:ascii="Century Gothic" w:hAnsi="Century Gothic" w:cs="Times New Roman"/>
          <w:lang w:val="es-ES_tradnl"/>
        </w:rPr>
      </w:pPr>
      <w:r w:rsidRPr="00FE725D">
        <w:rPr>
          <w:rFonts w:ascii="Century Gothic" w:hAnsi="Century Gothic" w:cs="Times New Roman"/>
          <w:lang w:val="es-ES_tradnl"/>
        </w:rPr>
        <w:t xml:space="preserve">Para la </w:t>
      </w:r>
      <w:r w:rsidR="00095426" w:rsidRPr="00FE725D">
        <w:rPr>
          <w:rFonts w:ascii="Century Gothic" w:hAnsi="Century Gothic" w:cs="Times New Roman"/>
          <w:lang w:val="es-ES_tradnl"/>
        </w:rPr>
        <w:t>dosificación</w:t>
      </w:r>
      <w:r w:rsidRPr="00FE725D">
        <w:rPr>
          <w:rFonts w:ascii="Century Gothic" w:hAnsi="Century Gothic" w:cs="Times New Roman"/>
          <w:lang w:val="es-ES_tradnl"/>
        </w:rPr>
        <w:t xml:space="preserve"> del </w:t>
      </w:r>
      <w:r w:rsidR="00095426" w:rsidRPr="00FE725D">
        <w:rPr>
          <w:rFonts w:ascii="Century Gothic" w:hAnsi="Century Gothic" w:cs="Times New Roman"/>
          <w:lang w:val="es-ES_tradnl"/>
        </w:rPr>
        <w:t>número</w:t>
      </w:r>
      <w:r w:rsidRPr="00FE725D">
        <w:rPr>
          <w:rFonts w:ascii="Century Gothic" w:hAnsi="Century Gothic" w:cs="Times New Roman"/>
          <w:lang w:val="es-ES_tradnl"/>
        </w:rPr>
        <w:t xml:space="preserve"> de horas que </w:t>
      </w:r>
      <w:r w:rsidR="00095426" w:rsidRPr="00FE725D">
        <w:rPr>
          <w:rFonts w:ascii="Century Gothic" w:hAnsi="Century Gothic" w:cs="Times New Roman"/>
          <w:lang w:val="es-ES_tradnl"/>
        </w:rPr>
        <w:t>deberá</w:t>
      </w:r>
      <w:r w:rsidRPr="00FE725D">
        <w:rPr>
          <w:rFonts w:ascii="Century Gothic" w:hAnsi="Century Gothic" w:cs="Times New Roman"/>
          <w:lang w:val="es-ES_tradnl"/>
        </w:rPr>
        <w:t xml:space="preserve">́ prestar la condenada, el juez </w:t>
      </w:r>
      <w:r w:rsidR="00095426" w:rsidRPr="00FE725D">
        <w:rPr>
          <w:rFonts w:ascii="Century Gothic" w:hAnsi="Century Gothic" w:cs="Times New Roman"/>
          <w:lang w:val="es-ES_tradnl"/>
        </w:rPr>
        <w:t>deber</w:t>
      </w:r>
      <w:r w:rsidR="00095426">
        <w:rPr>
          <w:rFonts w:ascii="Century Gothic" w:hAnsi="Century Gothic" w:cs="Times New Roman"/>
          <w:lang w:val="es-ES_tradnl"/>
        </w:rPr>
        <w:t>á</w:t>
      </w:r>
      <w:r w:rsidRPr="00FE725D">
        <w:rPr>
          <w:rFonts w:ascii="Century Gothic" w:hAnsi="Century Gothic" w:cs="Times New Roman"/>
          <w:lang w:val="es-ES_tradnl"/>
        </w:rPr>
        <w:t xml:space="preserve"> atender a los siguientes criterios:</w:t>
      </w:r>
    </w:p>
    <w:p w14:paraId="4A79958E" w14:textId="3FE253C8" w:rsidR="0074080E" w:rsidRPr="00FE725D" w:rsidRDefault="0074080E" w:rsidP="00314CEC">
      <w:pPr>
        <w:pStyle w:val="Prrafodelista"/>
        <w:widowControl w:val="0"/>
        <w:numPr>
          <w:ilvl w:val="0"/>
          <w:numId w:val="19"/>
        </w:numPr>
        <w:jc w:val="both"/>
        <w:rPr>
          <w:rFonts w:ascii="Century Gothic" w:eastAsia="Arial" w:hAnsi="Century Gothic"/>
          <w:sz w:val="22"/>
          <w:szCs w:val="22"/>
        </w:rPr>
      </w:pPr>
      <w:r w:rsidRPr="00FE725D">
        <w:rPr>
          <w:rFonts w:ascii="Century Gothic" w:eastAsia="Arial" w:hAnsi="Century Gothic"/>
          <w:sz w:val="22"/>
          <w:szCs w:val="22"/>
        </w:rPr>
        <w:t>La condenada deber</w:t>
      </w:r>
      <w:r w:rsidR="00095426">
        <w:rPr>
          <w:rFonts w:ascii="Century Gothic" w:eastAsia="Arial" w:hAnsi="Century Gothic"/>
          <w:sz w:val="22"/>
          <w:szCs w:val="22"/>
        </w:rPr>
        <w:t>á</w:t>
      </w:r>
      <w:r w:rsidRPr="00FE725D">
        <w:rPr>
          <w:rFonts w:ascii="Century Gothic" w:eastAsia="Arial" w:hAnsi="Century Gothic"/>
          <w:sz w:val="22"/>
          <w:szCs w:val="22"/>
        </w:rPr>
        <w:t xml:space="preserve"> trabajar un total de cinco (5) horas de prestación de servicios de utilidad pública por cada semana de </w:t>
      </w:r>
      <w:r w:rsidR="00095426" w:rsidRPr="00FE725D">
        <w:rPr>
          <w:rFonts w:ascii="Century Gothic" w:eastAsia="Arial" w:hAnsi="Century Gothic"/>
          <w:sz w:val="22"/>
          <w:szCs w:val="22"/>
        </w:rPr>
        <w:t>privación</w:t>
      </w:r>
      <w:r w:rsidRPr="00FE725D">
        <w:rPr>
          <w:rFonts w:ascii="Century Gothic" w:eastAsia="Arial" w:hAnsi="Century Gothic"/>
          <w:sz w:val="22"/>
          <w:szCs w:val="22"/>
        </w:rPr>
        <w:t xml:space="preserve"> de la libertad que se le imponga o que tenga pendiente de cumplir.</w:t>
      </w:r>
    </w:p>
    <w:p w14:paraId="356B3397" w14:textId="77777777" w:rsidR="0074080E" w:rsidRPr="00FE725D" w:rsidRDefault="0074080E" w:rsidP="00314CEC">
      <w:pPr>
        <w:pStyle w:val="Prrafodelista"/>
        <w:widowControl w:val="0"/>
        <w:numPr>
          <w:ilvl w:val="0"/>
          <w:numId w:val="19"/>
        </w:numPr>
        <w:ind w:left="321"/>
        <w:jc w:val="both"/>
        <w:rPr>
          <w:rFonts w:ascii="Century Gothic" w:eastAsia="Arial" w:hAnsi="Century Gothic"/>
          <w:sz w:val="22"/>
          <w:szCs w:val="22"/>
        </w:rPr>
      </w:pPr>
      <w:r w:rsidRPr="00FE725D">
        <w:rPr>
          <w:rFonts w:ascii="Century Gothic" w:eastAsia="Arial" w:hAnsi="Century Gothic"/>
          <w:sz w:val="22"/>
          <w:szCs w:val="22"/>
        </w:rPr>
        <w:t>La jornada de prestación de servicios de utilidad pública no podrá́ ser superior a ocho (8) horas diarias.</w:t>
      </w:r>
    </w:p>
    <w:p w14:paraId="6CA6FAE0" w14:textId="7CFF7FEA" w:rsidR="0074080E" w:rsidRPr="00FE725D" w:rsidRDefault="0074080E" w:rsidP="00314CEC">
      <w:pPr>
        <w:pStyle w:val="Prrafodelista"/>
        <w:widowControl w:val="0"/>
        <w:numPr>
          <w:ilvl w:val="0"/>
          <w:numId w:val="19"/>
        </w:numPr>
        <w:ind w:left="321"/>
        <w:jc w:val="both"/>
        <w:rPr>
          <w:rFonts w:ascii="Century Gothic" w:eastAsia="Arial" w:hAnsi="Century Gothic"/>
          <w:sz w:val="22"/>
          <w:szCs w:val="22"/>
        </w:rPr>
      </w:pPr>
      <w:r w:rsidRPr="00FE725D">
        <w:rPr>
          <w:rFonts w:ascii="Century Gothic" w:eastAsia="Arial" w:hAnsi="Century Gothic"/>
          <w:sz w:val="22"/>
          <w:szCs w:val="22"/>
        </w:rPr>
        <w:t>La prestación del servicio de utilidad pública se deber</w:t>
      </w:r>
      <w:r w:rsidR="00095426">
        <w:rPr>
          <w:rFonts w:ascii="Century Gothic" w:eastAsia="Arial" w:hAnsi="Century Gothic"/>
          <w:sz w:val="22"/>
          <w:szCs w:val="22"/>
        </w:rPr>
        <w:t>á</w:t>
      </w:r>
      <w:r w:rsidRPr="00FE725D">
        <w:rPr>
          <w:rFonts w:ascii="Century Gothic" w:eastAsia="Arial" w:hAnsi="Century Gothic"/>
          <w:sz w:val="22"/>
          <w:szCs w:val="22"/>
        </w:rPr>
        <w:t xml:space="preserve"> cumplir con un </w:t>
      </w:r>
      <w:r w:rsidR="00095426" w:rsidRPr="00FE725D">
        <w:rPr>
          <w:rFonts w:ascii="Century Gothic" w:eastAsia="Arial" w:hAnsi="Century Gothic"/>
          <w:sz w:val="22"/>
          <w:szCs w:val="22"/>
        </w:rPr>
        <w:t>mínimo</w:t>
      </w:r>
      <w:r w:rsidRPr="00FE725D">
        <w:rPr>
          <w:rFonts w:ascii="Century Gothic" w:eastAsia="Arial" w:hAnsi="Century Gothic"/>
          <w:sz w:val="22"/>
          <w:szCs w:val="22"/>
        </w:rPr>
        <w:t xml:space="preserve"> de cinco (5) horas y un </w:t>
      </w:r>
      <w:r w:rsidR="00095426" w:rsidRPr="00FE725D">
        <w:rPr>
          <w:rFonts w:ascii="Century Gothic" w:eastAsia="Arial" w:hAnsi="Century Gothic"/>
          <w:sz w:val="22"/>
          <w:szCs w:val="22"/>
        </w:rPr>
        <w:t>máximo</w:t>
      </w:r>
      <w:r w:rsidRPr="00FE725D">
        <w:rPr>
          <w:rFonts w:ascii="Century Gothic" w:eastAsia="Arial" w:hAnsi="Century Gothic"/>
          <w:sz w:val="22"/>
          <w:szCs w:val="22"/>
        </w:rPr>
        <w:t xml:space="preserve"> de veinte (20) horas semanales.</w:t>
      </w:r>
    </w:p>
    <w:p w14:paraId="5CF3471A" w14:textId="77777777" w:rsidR="0074080E" w:rsidRPr="00FE725D" w:rsidRDefault="0074080E" w:rsidP="00314CEC">
      <w:pPr>
        <w:pStyle w:val="Prrafodelista"/>
        <w:widowControl w:val="0"/>
        <w:numPr>
          <w:ilvl w:val="0"/>
          <w:numId w:val="19"/>
        </w:numPr>
        <w:ind w:left="321"/>
        <w:jc w:val="both"/>
        <w:rPr>
          <w:rFonts w:ascii="Century Gothic" w:eastAsia="Arial" w:hAnsi="Century Gothic"/>
          <w:sz w:val="22"/>
          <w:szCs w:val="22"/>
        </w:rPr>
      </w:pPr>
      <w:r w:rsidRPr="00FE725D">
        <w:rPr>
          <w:rFonts w:ascii="Century Gothic" w:eastAsia="Arial" w:hAnsi="Century Gothic"/>
          <w:sz w:val="22"/>
          <w:szCs w:val="22"/>
        </w:rPr>
        <w:t>La prestación del servicio de utilidad pública no podrá́ interferir con la jornada laboral o educativa de la condenada.</w:t>
      </w:r>
    </w:p>
    <w:p w14:paraId="7BFBA7A7" w14:textId="45765D7E" w:rsidR="0074080E" w:rsidRPr="00FE725D" w:rsidRDefault="0074080E" w:rsidP="00314CEC">
      <w:pPr>
        <w:pStyle w:val="Prrafodelista"/>
        <w:widowControl w:val="0"/>
        <w:numPr>
          <w:ilvl w:val="0"/>
          <w:numId w:val="19"/>
        </w:numPr>
        <w:ind w:left="321"/>
        <w:jc w:val="both"/>
        <w:rPr>
          <w:rFonts w:ascii="Century Gothic" w:eastAsia="Arial" w:hAnsi="Century Gothic"/>
          <w:sz w:val="22"/>
          <w:szCs w:val="22"/>
        </w:rPr>
      </w:pPr>
      <w:r w:rsidRPr="00FE725D">
        <w:rPr>
          <w:rFonts w:ascii="Century Gothic" w:eastAsia="Arial" w:hAnsi="Century Gothic"/>
          <w:sz w:val="22"/>
          <w:szCs w:val="22"/>
        </w:rPr>
        <w:t>La prestación del servicio de utilidad pública deber</w:t>
      </w:r>
      <w:r w:rsidR="00095426">
        <w:rPr>
          <w:rFonts w:ascii="Century Gothic" w:eastAsia="Arial" w:hAnsi="Century Gothic"/>
          <w:sz w:val="22"/>
          <w:szCs w:val="22"/>
        </w:rPr>
        <w:t>á</w:t>
      </w:r>
      <w:r w:rsidRPr="00FE725D">
        <w:rPr>
          <w:rFonts w:ascii="Century Gothic" w:eastAsia="Arial" w:hAnsi="Century Gothic"/>
          <w:sz w:val="22"/>
          <w:szCs w:val="22"/>
        </w:rPr>
        <w:t xml:space="preserve"> realizarse en el lugar de domicilio del </w:t>
      </w:r>
      <w:r w:rsidR="00095426" w:rsidRPr="00FE725D">
        <w:rPr>
          <w:rFonts w:ascii="Century Gothic" w:eastAsia="Arial" w:hAnsi="Century Gothic"/>
          <w:sz w:val="22"/>
          <w:szCs w:val="22"/>
        </w:rPr>
        <w:t>núcleo</w:t>
      </w:r>
      <w:r w:rsidRPr="00FE725D">
        <w:rPr>
          <w:rFonts w:ascii="Century Gothic" w:eastAsia="Arial" w:hAnsi="Century Gothic"/>
          <w:sz w:val="22"/>
          <w:szCs w:val="22"/>
        </w:rPr>
        <w:t xml:space="preserve"> familiar de las personas que </w:t>
      </w:r>
      <w:r w:rsidR="00095426" w:rsidRPr="00FE725D">
        <w:rPr>
          <w:rFonts w:ascii="Century Gothic" w:eastAsia="Arial" w:hAnsi="Century Gothic"/>
          <w:sz w:val="22"/>
          <w:szCs w:val="22"/>
        </w:rPr>
        <w:t>están</w:t>
      </w:r>
      <w:r w:rsidRPr="00FE725D">
        <w:rPr>
          <w:rFonts w:ascii="Century Gothic" w:eastAsia="Arial" w:hAnsi="Century Gothic"/>
          <w:sz w:val="22"/>
          <w:szCs w:val="22"/>
        </w:rPr>
        <w:t xml:space="preserve"> a cargo de la mujer cabeza de hogar.</w:t>
      </w:r>
    </w:p>
    <w:p w14:paraId="005BB180" w14:textId="77777777" w:rsidR="0074080E" w:rsidRPr="00FE725D" w:rsidRDefault="0074080E" w:rsidP="00314CEC">
      <w:pPr>
        <w:widowControl w:val="0"/>
        <w:spacing w:line="240" w:lineRule="auto"/>
        <w:jc w:val="both"/>
        <w:rPr>
          <w:rFonts w:ascii="Century Gothic" w:hAnsi="Century Gothic"/>
          <w:lang w:val="es-ES_tradnl"/>
        </w:rPr>
      </w:pPr>
    </w:p>
    <w:p w14:paraId="58B52A7B" w14:textId="77777777" w:rsidR="0074080E" w:rsidRPr="00FE725D" w:rsidRDefault="0074080E" w:rsidP="00314CEC">
      <w:pPr>
        <w:widowControl w:val="0"/>
        <w:spacing w:line="240" w:lineRule="auto"/>
        <w:jc w:val="both"/>
        <w:rPr>
          <w:rFonts w:ascii="Century Gothic" w:hAnsi="Century Gothic"/>
          <w:lang w:val="es-ES_tradnl"/>
        </w:rPr>
      </w:pPr>
      <w:r w:rsidRPr="00FE725D">
        <w:rPr>
          <w:rFonts w:ascii="Century Gothic" w:hAnsi="Century Gothic"/>
          <w:lang w:val="es-ES_tradnl"/>
        </w:rPr>
        <w:t>En la dosificación de las horas de servicio, el juez deberá tener en cuenta las responsabilidades de cuidado de la condenada.</w:t>
      </w:r>
    </w:p>
    <w:p w14:paraId="392B8641" w14:textId="77777777" w:rsidR="0074080E" w:rsidRPr="00FE725D" w:rsidRDefault="0074080E" w:rsidP="00314CEC">
      <w:pPr>
        <w:widowControl w:val="0"/>
        <w:spacing w:line="240" w:lineRule="auto"/>
        <w:jc w:val="both"/>
        <w:rPr>
          <w:rFonts w:ascii="Century Gothic" w:hAnsi="Century Gothic" w:cs="Times New Roman"/>
          <w:lang w:val="es-ES_tradnl"/>
        </w:rPr>
      </w:pPr>
    </w:p>
    <w:p w14:paraId="55CA3E1C" w14:textId="6AF8D419" w:rsidR="0074080E" w:rsidRPr="00FE725D" w:rsidRDefault="0074080E" w:rsidP="00314CEC">
      <w:pPr>
        <w:widowControl w:val="0"/>
        <w:spacing w:line="240" w:lineRule="auto"/>
        <w:jc w:val="both"/>
        <w:rPr>
          <w:rFonts w:ascii="Century Gothic" w:hAnsi="Century Gothic" w:cs="Times New Roman"/>
          <w:lang w:val="es-ES_tradnl"/>
        </w:rPr>
      </w:pPr>
      <w:r w:rsidRPr="00FE725D">
        <w:rPr>
          <w:rFonts w:ascii="Century Gothic" w:hAnsi="Century Gothic" w:cs="Times New Roman"/>
          <w:lang w:val="es-ES_tradnl"/>
        </w:rPr>
        <w:t xml:space="preserve">El Ministerio de Justicia realizará convenios con las entidades </w:t>
      </w:r>
      <w:r w:rsidR="002C0FE6" w:rsidRPr="00FE725D">
        <w:rPr>
          <w:rFonts w:ascii="Century Gothic" w:hAnsi="Century Gothic" w:cs="Times New Roman"/>
          <w:lang w:val="es-ES_tradnl"/>
        </w:rPr>
        <w:t>públicas</w:t>
      </w:r>
      <w:r w:rsidRPr="00FE725D">
        <w:rPr>
          <w:rFonts w:ascii="Century Gothic" w:hAnsi="Century Gothic" w:cs="Times New Roman"/>
          <w:lang w:val="es-ES_tradnl"/>
        </w:rPr>
        <w:t xml:space="preserve">, organizaciones sin </w:t>
      </w:r>
      <w:r w:rsidR="002C0FE6" w:rsidRPr="00FE725D">
        <w:rPr>
          <w:rFonts w:ascii="Century Gothic" w:hAnsi="Century Gothic" w:cs="Times New Roman"/>
          <w:lang w:val="es-ES_tradnl"/>
        </w:rPr>
        <w:t>ánimo</w:t>
      </w:r>
      <w:r w:rsidRPr="00FE725D">
        <w:rPr>
          <w:rFonts w:ascii="Century Gothic" w:hAnsi="Century Gothic" w:cs="Times New Roman"/>
          <w:lang w:val="es-ES_tradnl"/>
        </w:rPr>
        <w:t xml:space="preserve"> de lucro y no gubernamentales, y elaborará un listado de entidades y oportunidades de servicios de utilidad pública habilitados para la ejecución de esta pena sustitutiva. Este listado lo </w:t>
      </w:r>
      <w:r w:rsidR="002C0FE6" w:rsidRPr="00FE725D">
        <w:rPr>
          <w:rFonts w:ascii="Century Gothic" w:hAnsi="Century Gothic" w:cs="Times New Roman"/>
          <w:lang w:val="es-ES_tradnl"/>
        </w:rPr>
        <w:t>remitirá</w:t>
      </w:r>
      <w:r w:rsidRPr="00FE725D">
        <w:rPr>
          <w:rFonts w:ascii="Century Gothic" w:hAnsi="Century Gothic" w:cs="Times New Roman"/>
          <w:lang w:val="es-ES_tradnl"/>
        </w:rPr>
        <w:t>́ trimestralmente al INPEC y al Consejo Superior de la Judicatura, o a quien haga sus veces, y por intermedio de los Consejos Seccionales de la Judicatura, a los juzgados de conocimiento y de ejecución de penas y de medidas de seguridad.</w:t>
      </w:r>
    </w:p>
    <w:p w14:paraId="4ABD917C" w14:textId="77777777" w:rsidR="0074080E" w:rsidRPr="00FE725D" w:rsidRDefault="0074080E" w:rsidP="00314CEC">
      <w:pPr>
        <w:widowControl w:val="0"/>
        <w:spacing w:line="240" w:lineRule="auto"/>
        <w:jc w:val="both"/>
        <w:rPr>
          <w:rFonts w:ascii="Century Gothic" w:hAnsi="Century Gothic" w:cs="Times New Roman"/>
          <w:lang w:val="es-ES_tradnl"/>
        </w:rPr>
      </w:pPr>
    </w:p>
    <w:p w14:paraId="65832FAA" w14:textId="14C19133" w:rsidR="0074080E" w:rsidRPr="00FE725D" w:rsidRDefault="0074080E" w:rsidP="00314CEC">
      <w:pPr>
        <w:widowControl w:val="0"/>
        <w:spacing w:line="240" w:lineRule="auto"/>
        <w:jc w:val="both"/>
        <w:rPr>
          <w:rFonts w:ascii="Century Gothic" w:hAnsi="Century Gothic" w:cs="Times New Roman"/>
          <w:lang w:val="es-ES_tradnl"/>
        </w:rPr>
      </w:pPr>
      <w:r w:rsidRPr="00FE725D">
        <w:rPr>
          <w:rFonts w:ascii="Century Gothic" w:hAnsi="Century Gothic" w:cs="Times New Roman"/>
          <w:lang w:val="es-ES_tradnl"/>
        </w:rPr>
        <w:t xml:space="preserve">Las entidades </w:t>
      </w:r>
      <w:r w:rsidR="002C0FE6" w:rsidRPr="00FE725D">
        <w:rPr>
          <w:rFonts w:ascii="Century Gothic" w:hAnsi="Century Gothic" w:cs="Times New Roman"/>
          <w:lang w:val="es-ES_tradnl"/>
        </w:rPr>
        <w:t>públicas</w:t>
      </w:r>
      <w:r w:rsidRPr="00FE725D">
        <w:rPr>
          <w:rFonts w:ascii="Century Gothic" w:hAnsi="Century Gothic" w:cs="Times New Roman"/>
          <w:lang w:val="es-ES_tradnl"/>
        </w:rPr>
        <w:t xml:space="preserve">, organizaciones sin </w:t>
      </w:r>
      <w:r w:rsidR="002C0FE6" w:rsidRPr="00FE725D">
        <w:rPr>
          <w:rFonts w:ascii="Century Gothic" w:hAnsi="Century Gothic" w:cs="Times New Roman"/>
          <w:lang w:val="es-ES_tradnl"/>
        </w:rPr>
        <w:t>ánimo</w:t>
      </w:r>
      <w:r w:rsidRPr="00FE725D">
        <w:rPr>
          <w:rFonts w:ascii="Century Gothic" w:hAnsi="Century Gothic" w:cs="Times New Roman"/>
          <w:lang w:val="es-ES_tradnl"/>
        </w:rPr>
        <w:t xml:space="preserve"> de lucro y no gubernamentales que se encuentren en capacidad de recibir a las personas condenadas para el cumplimiento de la prestación de servicios de utilidad pública, </w:t>
      </w:r>
      <w:r w:rsidR="002C0FE6" w:rsidRPr="00FE725D">
        <w:rPr>
          <w:rFonts w:ascii="Century Gothic" w:hAnsi="Century Gothic" w:cs="Times New Roman"/>
          <w:lang w:val="es-ES_tradnl"/>
        </w:rPr>
        <w:t>solicitaran</w:t>
      </w:r>
      <w:r w:rsidRPr="00FE725D">
        <w:rPr>
          <w:rFonts w:ascii="Century Gothic" w:hAnsi="Century Gothic" w:cs="Times New Roman"/>
          <w:lang w:val="es-ES_tradnl"/>
        </w:rPr>
        <w:t xml:space="preserve"> al Ministerio de Justicia su </w:t>
      </w:r>
      <w:r w:rsidR="002C0FE6" w:rsidRPr="00FE725D">
        <w:rPr>
          <w:rFonts w:ascii="Century Gothic" w:hAnsi="Century Gothic" w:cs="Times New Roman"/>
          <w:lang w:val="es-ES_tradnl"/>
        </w:rPr>
        <w:t>inclusión</w:t>
      </w:r>
      <w:r w:rsidRPr="00FE725D">
        <w:rPr>
          <w:rFonts w:ascii="Century Gothic" w:hAnsi="Century Gothic" w:cs="Times New Roman"/>
          <w:lang w:val="es-ES_tradnl"/>
        </w:rPr>
        <w:t xml:space="preserve"> en el listado. En caso de que en el domicilio de la </w:t>
      </w:r>
      <w:r w:rsidRPr="00FE725D">
        <w:rPr>
          <w:rFonts w:ascii="Century Gothic" w:hAnsi="Century Gothic" w:cs="Times New Roman"/>
          <w:lang w:val="es-ES_tradnl"/>
        </w:rPr>
        <w:lastRenderedPageBreak/>
        <w:t xml:space="preserve">condenada no existan organizaciones incluidas en el listado, será́ responsabilidad de la </w:t>
      </w:r>
      <w:r w:rsidR="002C0FE6" w:rsidRPr="00FE725D">
        <w:rPr>
          <w:rFonts w:ascii="Century Gothic" w:hAnsi="Century Gothic" w:cs="Times New Roman"/>
          <w:lang w:val="es-ES_tradnl"/>
        </w:rPr>
        <w:t>máxima</w:t>
      </w:r>
      <w:r w:rsidRPr="00FE725D">
        <w:rPr>
          <w:rFonts w:ascii="Century Gothic" w:hAnsi="Century Gothic" w:cs="Times New Roman"/>
          <w:lang w:val="es-ES_tradnl"/>
        </w:rPr>
        <w:t xml:space="preserve"> autoridad administrativa del ente territorial de la zona en que se encuentre suministrar un servicio de utilidad pública para el cumplimiento del sustituto.</w:t>
      </w:r>
    </w:p>
    <w:p w14:paraId="74C882FE" w14:textId="77777777" w:rsidR="0074080E" w:rsidRPr="00FE725D" w:rsidRDefault="0074080E" w:rsidP="00314CEC">
      <w:pPr>
        <w:widowControl w:val="0"/>
        <w:spacing w:line="240" w:lineRule="auto"/>
        <w:jc w:val="both"/>
        <w:rPr>
          <w:rFonts w:ascii="Century Gothic" w:hAnsi="Century Gothic" w:cs="Times New Roman"/>
          <w:lang w:val="es-ES_tradnl"/>
        </w:rPr>
      </w:pPr>
    </w:p>
    <w:p w14:paraId="4B563C3D" w14:textId="587D7510" w:rsidR="0074080E" w:rsidRPr="00FE725D" w:rsidRDefault="0074080E" w:rsidP="00314CEC">
      <w:pPr>
        <w:widowControl w:val="0"/>
        <w:spacing w:line="240" w:lineRule="auto"/>
        <w:jc w:val="both"/>
        <w:rPr>
          <w:rFonts w:ascii="Century Gothic" w:hAnsi="Century Gothic" w:cs="Times New Roman"/>
          <w:lang w:val="es-ES_tradnl"/>
        </w:rPr>
      </w:pPr>
      <w:r w:rsidRPr="00FE725D">
        <w:rPr>
          <w:rFonts w:ascii="Century Gothic" w:hAnsi="Century Gothic" w:cs="Times New Roman"/>
          <w:lang w:val="es-ES_tradnl"/>
        </w:rPr>
        <w:t xml:space="preserve">El juez de conocimiento o el juez de ejecución de penas y medidas de seguridad podrá́ complementar la </w:t>
      </w:r>
      <w:r w:rsidR="002C0FE6" w:rsidRPr="00FE725D">
        <w:rPr>
          <w:rFonts w:ascii="Century Gothic" w:hAnsi="Century Gothic" w:cs="Times New Roman"/>
          <w:lang w:val="es-ES_tradnl"/>
        </w:rPr>
        <w:t>imposición</w:t>
      </w:r>
      <w:r w:rsidRPr="00FE725D">
        <w:rPr>
          <w:rFonts w:ascii="Century Gothic" w:hAnsi="Century Gothic" w:cs="Times New Roman"/>
          <w:lang w:val="es-ES_tradnl"/>
        </w:rPr>
        <w:t xml:space="preserve"> de prestaci</w:t>
      </w:r>
      <w:r w:rsidRPr="00FE725D">
        <w:rPr>
          <w:rFonts w:ascii="Century Gothic" w:hAnsi="Century Gothic" w:cs="Century Gothic"/>
          <w:lang w:val="es-ES_tradnl"/>
        </w:rPr>
        <w:t>ó</w:t>
      </w:r>
      <w:r w:rsidRPr="00FE725D">
        <w:rPr>
          <w:rFonts w:ascii="Century Gothic" w:hAnsi="Century Gothic" w:cs="Times New Roman"/>
          <w:lang w:val="es-ES_tradnl"/>
        </w:rPr>
        <w:t>n de servicios de utilidad p</w:t>
      </w:r>
      <w:r w:rsidRPr="00FE725D">
        <w:rPr>
          <w:rFonts w:ascii="Century Gothic" w:hAnsi="Century Gothic" w:cs="Century Gothic"/>
          <w:lang w:val="es-ES_tradnl"/>
        </w:rPr>
        <w:t>ú</w:t>
      </w:r>
      <w:r w:rsidRPr="00FE725D">
        <w:rPr>
          <w:rFonts w:ascii="Century Gothic" w:hAnsi="Century Gothic" w:cs="Times New Roman"/>
          <w:lang w:val="es-ES_tradnl"/>
        </w:rPr>
        <w:t>blica con el cumplimiento de otros requisitos adicionales, de conformidad con el artículo 38-M del presente Código.</w:t>
      </w:r>
    </w:p>
    <w:p w14:paraId="4651D4A4" w14:textId="77777777" w:rsidR="0074080E" w:rsidRPr="00FE725D" w:rsidRDefault="0074080E" w:rsidP="00314CEC">
      <w:pPr>
        <w:widowControl w:val="0"/>
        <w:spacing w:line="240" w:lineRule="auto"/>
        <w:jc w:val="both"/>
        <w:rPr>
          <w:rFonts w:ascii="Century Gothic" w:hAnsi="Century Gothic" w:cs="Times New Roman"/>
          <w:lang w:val="es-ES_tradnl"/>
        </w:rPr>
      </w:pPr>
    </w:p>
    <w:p w14:paraId="4C57614F" w14:textId="06534D5B" w:rsidR="0074080E" w:rsidRPr="00FE725D" w:rsidRDefault="002C0FE6" w:rsidP="00314CEC">
      <w:pPr>
        <w:spacing w:line="240" w:lineRule="auto"/>
        <w:jc w:val="both"/>
        <w:rPr>
          <w:rFonts w:ascii="Century Gothic" w:hAnsi="Century Gothic" w:cs="Times New Roman"/>
        </w:rPr>
      </w:pPr>
      <w:r w:rsidRPr="00FE725D">
        <w:rPr>
          <w:rFonts w:ascii="Century Gothic" w:hAnsi="Century Gothic" w:cs="Times New Roman"/>
          <w:b/>
          <w:lang w:val="es-ES_tradnl"/>
        </w:rPr>
        <w:t>Parágrafo</w:t>
      </w:r>
      <w:r w:rsidR="0074080E" w:rsidRPr="00FE725D">
        <w:rPr>
          <w:rFonts w:ascii="Century Gothic" w:hAnsi="Century Gothic" w:cs="Times New Roman"/>
          <w:b/>
          <w:lang w:val="es-ES_tradnl"/>
        </w:rPr>
        <w:t xml:space="preserve">. </w:t>
      </w:r>
      <w:r w:rsidR="0074080E" w:rsidRPr="00FE725D">
        <w:rPr>
          <w:rFonts w:ascii="Century Gothic" w:hAnsi="Century Gothic" w:cs="Times New Roman"/>
          <w:lang w:val="es-ES_tradnl"/>
        </w:rPr>
        <w:t xml:space="preserve">Para los efectos de este artículo, se </w:t>
      </w:r>
      <w:r w:rsidRPr="00FE725D">
        <w:rPr>
          <w:rFonts w:ascii="Century Gothic" w:hAnsi="Century Gothic" w:cs="Times New Roman"/>
          <w:lang w:val="es-ES_tradnl"/>
        </w:rPr>
        <w:t>entenderán</w:t>
      </w:r>
      <w:r w:rsidR="0074080E" w:rsidRPr="00FE725D">
        <w:rPr>
          <w:rFonts w:ascii="Century Gothic" w:hAnsi="Century Gothic" w:cs="Times New Roman"/>
          <w:lang w:val="es-ES_tradnl"/>
        </w:rPr>
        <w:t xml:space="preserve"> como servicios de utilidad p</w:t>
      </w:r>
      <w:r w:rsidR="0074080E" w:rsidRPr="00FE725D">
        <w:rPr>
          <w:rFonts w:ascii="Century Gothic" w:hAnsi="Century Gothic" w:cs="Century Gothic"/>
          <w:lang w:val="es-ES_tradnl"/>
        </w:rPr>
        <w:t>ú</w:t>
      </w:r>
      <w:r w:rsidR="0074080E" w:rsidRPr="00FE725D">
        <w:rPr>
          <w:rFonts w:ascii="Century Gothic" w:hAnsi="Century Gothic" w:cs="Times New Roman"/>
          <w:lang w:val="es-ES_tradnl"/>
        </w:rPr>
        <w:t xml:space="preserve">blica los que la condenada realice en beneficio de la sociedad, las cuales podrán consistir en labores de </w:t>
      </w:r>
      <w:r w:rsidRPr="00FE725D">
        <w:rPr>
          <w:rFonts w:ascii="Century Gothic" w:hAnsi="Century Gothic" w:cs="Times New Roman"/>
          <w:lang w:val="es-ES_tradnl"/>
        </w:rPr>
        <w:t>recuperación</w:t>
      </w:r>
      <w:r w:rsidR="0074080E" w:rsidRPr="00FE725D">
        <w:rPr>
          <w:rFonts w:ascii="Century Gothic" w:hAnsi="Century Gothic" w:cs="Times New Roman"/>
          <w:lang w:val="es-ES_tradnl"/>
        </w:rPr>
        <w:t xml:space="preserve"> o mejoramiento del espacio </w:t>
      </w:r>
      <w:r w:rsidRPr="00FE725D">
        <w:rPr>
          <w:rFonts w:ascii="Century Gothic" w:hAnsi="Century Gothic" w:cs="Times New Roman"/>
          <w:lang w:val="es-ES_tradnl"/>
        </w:rPr>
        <w:t>público</w:t>
      </w:r>
      <w:r w:rsidR="0074080E" w:rsidRPr="00FE725D">
        <w:rPr>
          <w:rFonts w:ascii="Century Gothic" w:hAnsi="Century Gothic" w:cs="Times New Roman"/>
          <w:lang w:val="es-ES_tradnl"/>
        </w:rPr>
        <w:t xml:space="preserve">; apoyo o asistencia a las </w:t>
      </w:r>
      <w:r w:rsidRPr="00FE725D">
        <w:rPr>
          <w:rFonts w:ascii="Century Gothic" w:hAnsi="Century Gothic" w:cs="Times New Roman"/>
          <w:lang w:val="es-ES_tradnl"/>
        </w:rPr>
        <w:t>víctimas</w:t>
      </w:r>
      <w:r w:rsidR="0074080E" w:rsidRPr="00FE725D">
        <w:rPr>
          <w:rFonts w:ascii="Century Gothic" w:hAnsi="Century Gothic" w:cs="Times New Roman"/>
          <w:lang w:val="es-ES_tradnl"/>
        </w:rPr>
        <w:t xml:space="preserve"> siempre que </w:t>
      </w:r>
      <w:r w:rsidRPr="00FE725D">
        <w:rPr>
          <w:rFonts w:ascii="Century Gothic" w:hAnsi="Century Gothic" w:cs="Times New Roman"/>
          <w:lang w:val="es-ES_tradnl"/>
        </w:rPr>
        <w:t>estas</w:t>
      </w:r>
      <w:r w:rsidR="0074080E" w:rsidRPr="00FE725D">
        <w:rPr>
          <w:rFonts w:ascii="Century Gothic" w:hAnsi="Century Gothic" w:cs="Times New Roman"/>
          <w:lang w:val="es-ES_tradnl"/>
        </w:rPr>
        <w:t xml:space="preserve"> lo acepten; asistencia a comunidades vulnerables; </w:t>
      </w:r>
      <w:r w:rsidRPr="00FE725D">
        <w:rPr>
          <w:rFonts w:ascii="Century Gothic" w:hAnsi="Century Gothic" w:cs="Times New Roman"/>
          <w:lang w:val="es-ES_tradnl"/>
        </w:rPr>
        <w:t>realización</w:t>
      </w:r>
      <w:r w:rsidR="0074080E" w:rsidRPr="00FE725D">
        <w:rPr>
          <w:rFonts w:ascii="Century Gothic" w:hAnsi="Century Gothic" w:cs="Times New Roman"/>
          <w:lang w:val="es-ES_tradnl"/>
        </w:rPr>
        <w:t xml:space="preserve"> de actividades de </w:t>
      </w:r>
      <w:r w:rsidRPr="00FE725D">
        <w:rPr>
          <w:rFonts w:ascii="Century Gothic" w:hAnsi="Century Gothic" w:cs="Times New Roman"/>
          <w:lang w:val="es-ES_tradnl"/>
        </w:rPr>
        <w:t>carácter</w:t>
      </w:r>
      <w:r w:rsidR="0074080E" w:rsidRPr="00FE725D">
        <w:rPr>
          <w:rFonts w:ascii="Century Gothic" w:hAnsi="Century Gothic" w:cs="Times New Roman"/>
          <w:lang w:val="es-ES_tradnl"/>
        </w:rPr>
        <w:t xml:space="preserve"> educativo en materia cultural, vial, ambiental, y otras similares que permitan el restablecimiento del tejido social afectado por el delito</w:t>
      </w:r>
      <w:r w:rsidR="0074080E" w:rsidRPr="00FE725D">
        <w:rPr>
          <w:rFonts w:ascii="Century Gothic" w:hAnsi="Century Gothic" w:cs="Times New Roman"/>
        </w:rPr>
        <w:t>.</w:t>
      </w:r>
    </w:p>
    <w:p w14:paraId="4F3CE359" w14:textId="77777777" w:rsidR="0074080E" w:rsidRPr="00FE725D" w:rsidRDefault="0074080E" w:rsidP="00314CEC">
      <w:pPr>
        <w:spacing w:line="240" w:lineRule="auto"/>
        <w:jc w:val="both"/>
        <w:rPr>
          <w:rFonts w:ascii="Century Gothic" w:hAnsi="Century Gothic" w:cs="Times New Roman"/>
        </w:rPr>
      </w:pPr>
    </w:p>
    <w:p w14:paraId="6DEAAA64" w14:textId="2087E819" w:rsidR="0074080E" w:rsidRPr="00FE725D" w:rsidRDefault="0074080E" w:rsidP="00314CEC">
      <w:pPr>
        <w:spacing w:line="240" w:lineRule="auto"/>
        <w:jc w:val="both"/>
        <w:rPr>
          <w:rFonts w:ascii="Century Gothic" w:hAnsi="Century Gothic" w:cs="Times New Roman"/>
          <w:lang w:val="es-ES_tradnl"/>
        </w:rPr>
      </w:pPr>
      <w:r w:rsidRPr="00FE725D">
        <w:rPr>
          <w:rFonts w:ascii="Century Gothic" w:hAnsi="Century Gothic" w:cs="Times New Roman"/>
          <w:b/>
          <w:lang w:val="es-ES_tradnl"/>
        </w:rPr>
        <w:t>Artículo 6</w:t>
      </w:r>
      <w:r w:rsidR="00095426" w:rsidRPr="00095426">
        <w:rPr>
          <w:rFonts w:ascii="Century Gothic" w:hAnsi="Century Gothic" w:cs="Times New Roman"/>
          <w:b/>
          <w:lang w:val="es-ES_tradnl"/>
        </w:rPr>
        <w:t xml:space="preserve">°. </w:t>
      </w:r>
      <w:r w:rsidR="00095426" w:rsidRPr="00FE725D">
        <w:rPr>
          <w:rFonts w:ascii="Century Gothic" w:hAnsi="Century Gothic" w:cs="Times New Roman"/>
          <w:b/>
          <w:lang w:val="es-ES_tradnl"/>
        </w:rPr>
        <w:t>Política</w:t>
      </w:r>
      <w:r w:rsidRPr="00FE725D">
        <w:rPr>
          <w:rFonts w:ascii="Century Gothic" w:hAnsi="Century Gothic" w:cs="Times New Roman"/>
          <w:b/>
          <w:lang w:val="es-ES_tradnl"/>
        </w:rPr>
        <w:t xml:space="preserve"> p</w:t>
      </w:r>
      <w:r w:rsidRPr="00FE725D">
        <w:rPr>
          <w:rFonts w:ascii="Century Gothic" w:hAnsi="Century Gothic" w:cs="Century Gothic"/>
          <w:b/>
          <w:lang w:val="es-ES_tradnl"/>
        </w:rPr>
        <w:t>ú</w:t>
      </w:r>
      <w:r w:rsidRPr="00FE725D">
        <w:rPr>
          <w:rFonts w:ascii="Century Gothic" w:hAnsi="Century Gothic" w:cs="Times New Roman"/>
          <w:b/>
          <w:lang w:val="es-ES_tradnl"/>
        </w:rPr>
        <w:t xml:space="preserve">blica de Empleabilidad, </w:t>
      </w:r>
      <w:r w:rsidR="00095426" w:rsidRPr="00FE725D">
        <w:rPr>
          <w:rFonts w:ascii="Century Gothic" w:hAnsi="Century Gothic" w:cs="Times New Roman"/>
          <w:b/>
          <w:lang w:val="es-ES_tradnl"/>
        </w:rPr>
        <w:t>Formación</w:t>
      </w:r>
      <w:r w:rsidRPr="00FE725D">
        <w:rPr>
          <w:rFonts w:ascii="Century Gothic" w:hAnsi="Century Gothic" w:cs="Times New Roman"/>
          <w:b/>
          <w:lang w:val="es-ES_tradnl"/>
        </w:rPr>
        <w:t xml:space="preserve"> y </w:t>
      </w:r>
      <w:r w:rsidR="00095426" w:rsidRPr="00FE725D">
        <w:rPr>
          <w:rFonts w:ascii="Century Gothic" w:hAnsi="Century Gothic" w:cs="Times New Roman"/>
          <w:b/>
          <w:lang w:val="es-ES_tradnl"/>
        </w:rPr>
        <w:t>Capacitación</w:t>
      </w:r>
      <w:r w:rsidRPr="00FE725D">
        <w:rPr>
          <w:rFonts w:ascii="Century Gothic" w:hAnsi="Century Gothic" w:cs="Times New Roman"/>
          <w:b/>
          <w:lang w:val="es-ES_tradnl"/>
        </w:rPr>
        <w:t>.</w:t>
      </w:r>
      <w:r w:rsidRPr="00FE725D">
        <w:rPr>
          <w:rFonts w:ascii="Century Gothic" w:hAnsi="Century Gothic" w:cs="Times New Roman"/>
          <w:lang w:val="es-ES_tradnl"/>
        </w:rPr>
        <w:t xml:space="preserve"> El Ministerio del Trabajo en </w:t>
      </w:r>
      <w:r w:rsidR="00095426" w:rsidRPr="00FE725D">
        <w:rPr>
          <w:rFonts w:ascii="Century Gothic" w:hAnsi="Century Gothic" w:cs="Times New Roman"/>
          <w:lang w:val="es-ES_tradnl"/>
        </w:rPr>
        <w:t>coordinación</w:t>
      </w:r>
      <w:r w:rsidRPr="00FE725D">
        <w:rPr>
          <w:rFonts w:ascii="Century Gothic" w:hAnsi="Century Gothic" w:cs="Times New Roman"/>
          <w:lang w:val="es-ES_tradnl"/>
        </w:rPr>
        <w:t xml:space="preserve"> con el Ministerio de </w:t>
      </w:r>
      <w:r w:rsidR="00095426" w:rsidRPr="00FE725D">
        <w:rPr>
          <w:rFonts w:ascii="Century Gothic" w:hAnsi="Century Gothic" w:cs="Times New Roman"/>
          <w:lang w:val="es-ES_tradnl"/>
        </w:rPr>
        <w:t>Educación</w:t>
      </w:r>
      <w:r w:rsidRPr="00FE725D">
        <w:rPr>
          <w:rFonts w:ascii="Century Gothic" w:hAnsi="Century Gothic" w:cs="Times New Roman"/>
          <w:lang w:val="es-ES_tradnl"/>
        </w:rPr>
        <w:t xml:space="preserve"> y el Ministerio de Comercio, Industria y Turismo </w:t>
      </w:r>
      <w:r w:rsidR="00095426" w:rsidRPr="00FE725D">
        <w:rPr>
          <w:rFonts w:ascii="Century Gothic" w:hAnsi="Century Gothic" w:cs="Times New Roman"/>
          <w:lang w:val="es-ES_tradnl"/>
        </w:rPr>
        <w:t>diseñaran</w:t>
      </w:r>
      <w:r w:rsidRPr="00FE725D">
        <w:rPr>
          <w:rFonts w:ascii="Century Gothic" w:hAnsi="Century Gothic" w:cs="Times New Roman"/>
          <w:lang w:val="es-ES_tradnl"/>
        </w:rPr>
        <w:t xml:space="preserve"> en el </w:t>
      </w:r>
      <w:r w:rsidR="00095426" w:rsidRPr="00FE725D">
        <w:rPr>
          <w:rFonts w:ascii="Century Gothic" w:hAnsi="Century Gothic" w:cs="Times New Roman"/>
          <w:lang w:val="es-ES_tradnl"/>
        </w:rPr>
        <w:t>término</w:t>
      </w:r>
      <w:r w:rsidRPr="00FE725D">
        <w:rPr>
          <w:rFonts w:ascii="Century Gothic" w:hAnsi="Century Gothic" w:cs="Times New Roman"/>
          <w:lang w:val="es-ES_tradnl"/>
        </w:rPr>
        <w:t xml:space="preserve"> de dos (2) años una </w:t>
      </w:r>
      <w:r w:rsidR="00095426" w:rsidRPr="00FE725D">
        <w:rPr>
          <w:rFonts w:ascii="Century Gothic" w:hAnsi="Century Gothic" w:cs="Times New Roman"/>
          <w:lang w:val="es-ES_tradnl"/>
        </w:rPr>
        <w:t>Política</w:t>
      </w:r>
      <w:r w:rsidRPr="00FE725D">
        <w:rPr>
          <w:rFonts w:ascii="Century Gothic" w:hAnsi="Century Gothic" w:cs="Times New Roman"/>
          <w:lang w:val="es-ES_tradnl"/>
        </w:rPr>
        <w:t xml:space="preserve"> </w:t>
      </w:r>
      <w:r w:rsidR="00095426" w:rsidRPr="00FE725D">
        <w:rPr>
          <w:rFonts w:ascii="Century Gothic" w:hAnsi="Century Gothic" w:cs="Times New Roman"/>
          <w:lang w:val="es-ES_tradnl"/>
        </w:rPr>
        <w:t>Pública</w:t>
      </w:r>
      <w:r w:rsidRPr="00FE725D">
        <w:rPr>
          <w:rFonts w:ascii="Century Gothic" w:hAnsi="Century Gothic" w:cs="Times New Roman"/>
          <w:lang w:val="es-ES_tradnl"/>
        </w:rPr>
        <w:t xml:space="preserve"> de empleabilidad, </w:t>
      </w:r>
      <w:r w:rsidR="00095426" w:rsidRPr="00FE725D">
        <w:rPr>
          <w:rFonts w:ascii="Century Gothic" w:hAnsi="Century Gothic" w:cs="Times New Roman"/>
          <w:lang w:val="es-ES_tradnl"/>
        </w:rPr>
        <w:t>formación</w:t>
      </w:r>
      <w:r w:rsidRPr="00FE725D">
        <w:rPr>
          <w:rFonts w:ascii="Century Gothic" w:hAnsi="Century Gothic" w:cs="Times New Roman"/>
          <w:lang w:val="es-ES_tradnl"/>
        </w:rPr>
        <w:t xml:space="preserve"> y </w:t>
      </w:r>
      <w:r w:rsidR="00095426" w:rsidRPr="00FE725D">
        <w:rPr>
          <w:rFonts w:ascii="Century Gothic" w:hAnsi="Century Gothic" w:cs="Times New Roman"/>
          <w:lang w:val="es-ES_tradnl"/>
        </w:rPr>
        <w:t>capacitación</w:t>
      </w:r>
      <w:r w:rsidRPr="00FE725D">
        <w:rPr>
          <w:rFonts w:ascii="Century Gothic" w:hAnsi="Century Gothic" w:cs="Times New Roman"/>
          <w:lang w:val="es-ES_tradnl"/>
        </w:rPr>
        <w:t xml:space="preserve"> para el emprendimiento, conducente a garantizar una ruta de empleo, emprendimiento y de </w:t>
      </w:r>
      <w:r w:rsidR="00095426" w:rsidRPr="00FE725D">
        <w:rPr>
          <w:rFonts w:ascii="Century Gothic" w:hAnsi="Century Gothic" w:cs="Times New Roman"/>
          <w:lang w:val="es-ES_tradnl"/>
        </w:rPr>
        <w:t>educación</w:t>
      </w:r>
      <w:r w:rsidRPr="00FE725D">
        <w:rPr>
          <w:rFonts w:ascii="Century Gothic" w:hAnsi="Century Gothic" w:cs="Times New Roman"/>
          <w:lang w:val="es-ES_tradnl"/>
        </w:rPr>
        <w:t xml:space="preserve"> al interior de los establecimientos carcelarios para las mujeres cabeza de familia. Esta </w:t>
      </w:r>
      <w:r w:rsidR="00095426" w:rsidRPr="00FE725D">
        <w:rPr>
          <w:rFonts w:ascii="Century Gothic" w:hAnsi="Century Gothic" w:cs="Times New Roman"/>
          <w:lang w:val="es-ES_tradnl"/>
        </w:rPr>
        <w:t>política</w:t>
      </w:r>
      <w:r w:rsidRPr="00FE725D">
        <w:rPr>
          <w:rFonts w:ascii="Century Gothic" w:hAnsi="Century Gothic" w:cs="Times New Roman"/>
          <w:lang w:val="es-ES_tradnl"/>
        </w:rPr>
        <w:t xml:space="preserve"> </w:t>
      </w:r>
      <w:r w:rsidR="00095426" w:rsidRPr="00FE725D">
        <w:rPr>
          <w:rFonts w:ascii="Century Gothic" w:hAnsi="Century Gothic" w:cs="Times New Roman"/>
          <w:lang w:val="es-ES_tradnl"/>
        </w:rPr>
        <w:t>deberá</w:t>
      </w:r>
      <w:r w:rsidRPr="00FE725D">
        <w:rPr>
          <w:rFonts w:ascii="Century Gothic" w:hAnsi="Century Gothic" w:cs="Times New Roman"/>
          <w:lang w:val="es-ES_tradnl"/>
        </w:rPr>
        <w:t xml:space="preserve">́ servir para mejorar la </w:t>
      </w:r>
      <w:r w:rsidR="00095426" w:rsidRPr="00FE725D">
        <w:rPr>
          <w:rFonts w:ascii="Century Gothic" w:hAnsi="Century Gothic" w:cs="Times New Roman"/>
          <w:lang w:val="es-ES_tradnl"/>
        </w:rPr>
        <w:t>formación</w:t>
      </w:r>
      <w:r w:rsidRPr="00FE725D">
        <w:rPr>
          <w:rFonts w:ascii="Century Gothic" w:hAnsi="Century Gothic" w:cs="Times New Roman"/>
          <w:lang w:val="es-ES_tradnl"/>
        </w:rPr>
        <w:t xml:space="preserve"> y </w:t>
      </w:r>
      <w:r w:rsidR="00095426" w:rsidRPr="00FE725D">
        <w:rPr>
          <w:rFonts w:ascii="Century Gothic" w:hAnsi="Century Gothic" w:cs="Times New Roman"/>
          <w:lang w:val="es-ES_tradnl"/>
        </w:rPr>
        <w:t>capacitación</w:t>
      </w:r>
      <w:r w:rsidRPr="00FE725D">
        <w:rPr>
          <w:rFonts w:ascii="Century Gothic" w:hAnsi="Century Gothic" w:cs="Times New Roman"/>
          <w:lang w:val="es-ES_tradnl"/>
        </w:rPr>
        <w:t xml:space="preserve"> laboral al interior de los establecimientos de reclusión de forma al que se ajuste con las necesidades</w:t>
      </w:r>
      <w:r w:rsidRPr="00FE725D">
        <w:rPr>
          <w:rFonts w:ascii="Century Gothic" w:hAnsi="Century Gothic" w:cs="Times New Roman"/>
        </w:rPr>
        <w:t xml:space="preserve"> actuales en el mercado laboral</w:t>
      </w:r>
      <w:r w:rsidRPr="00FE725D">
        <w:rPr>
          <w:rFonts w:ascii="Century Gothic" w:hAnsi="Century Gothic" w:cs="Times New Roman"/>
          <w:lang w:val="es-ES_tradnl"/>
        </w:rPr>
        <w:t>.</w:t>
      </w:r>
    </w:p>
    <w:p w14:paraId="5E97AF18" w14:textId="77777777" w:rsidR="0074080E" w:rsidRPr="00FE725D" w:rsidRDefault="0074080E" w:rsidP="00314CEC">
      <w:pPr>
        <w:spacing w:line="240" w:lineRule="auto"/>
        <w:jc w:val="both"/>
        <w:rPr>
          <w:rFonts w:ascii="Century Gothic" w:hAnsi="Century Gothic" w:cs="Times New Roman"/>
          <w:lang w:val="es-ES_tradnl"/>
        </w:rPr>
      </w:pPr>
    </w:p>
    <w:p w14:paraId="7C2513CA" w14:textId="281AC2F1" w:rsidR="0074080E" w:rsidRPr="00FE725D" w:rsidRDefault="00095426" w:rsidP="00314CEC">
      <w:pPr>
        <w:widowControl w:val="0"/>
        <w:spacing w:line="240" w:lineRule="auto"/>
        <w:jc w:val="both"/>
        <w:rPr>
          <w:rFonts w:ascii="Century Gothic" w:hAnsi="Century Gothic" w:cs="Times New Roman"/>
          <w:lang w:val="es-ES_tradnl"/>
        </w:rPr>
      </w:pPr>
      <w:r w:rsidRPr="00FE725D">
        <w:rPr>
          <w:rFonts w:ascii="Century Gothic" w:hAnsi="Century Gothic" w:cs="Times New Roman"/>
          <w:b/>
          <w:lang w:val="es-ES_tradnl"/>
        </w:rPr>
        <w:t>Artículo</w:t>
      </w:r>
      <w:r w:rsidR="0074080E" w:rsidRPr="00FE725D">
        <w:rPr>
          <w:rFonts w:ascii="Century Gothic" w:hAnsi="Century Gothic" w:cs="Times New Roman"/>
          <w:b/>
          <w:lang w:val="es-ES_tradnl"/>
        </w:rPr>
        <w:t xml:space="preserve"> 7. </w:t>
      </w:r>
      <w:r w:rsidR="0074080E" w:rsidRPr="00FE725D">
        <w:rPr>
          <w:rFonts w:ascii="Century Gothic" w:hAnsi="Century Gothic" w:cs="Times New Roman"/>
          <w:lang w:val="es-ES_tradnl"/>
        </w:rPr>
        <w:t xml:space="preserve">ADICIÓNESE el </w:t>
      </w:r>
      <w:r w:rsidRPr="00FE725D">
        <w:rPr>
          <w:rFonts w:ascii="Century Gothic" w:hAnsi="Century Gothic" w:cs="Times New Roman"/>
          <w:lang w:val="es-ES_tradnl"/>
        </w:rPr>
        <w:t>artículo</w:t>
      </w:r>
      <w:r w:rsidR="0074080E" w:rsidRPr="00FE725D">
        <w:rPr>
          <w:rFonts w:ascii="Century Gothic" w:hAnsi="Century Gothic" w:cs="Times New Roman"/>
          <w:lang w:val="es-ES_tradnl"/>
        </w:rPr>
        <w:t xml:space="preserve"> 38-I a la Ley 599 de 2000, el cual quedará </w:t>
      </w:r>
      <w:r w:rsidRPr="00FE725D">
        <w:rPr>
          <w:rFonts w:ascii="Century Gothic" w:hAnsi="Century Gothic" w:cs="Times New Roman"/>
          <w:lang w:val="es-ES_tradnl"/>
        </w:rPr>
        <w:t>así</w:t>
      </w:r>
      <w:r w:rsidR="0074080E" w:rsidRPr="00FE725D">
        <w:rPr>
          <w:rFonts w:ascii="Century Gothic" w:hAnsi="Century Gothic" w:cs="Times New Roman"/>
          <w:lang w:val="es-ES_tradnl"/>
        </w:rPr>
        <w:t>́:</w:t>
      </w:r>
    </w:p>
    <w:p w14:paraId="3575380D" w14:textId="1A2D8136" w:rsidR="0074080E" w:rsidRPr="00FE725D" w:rsidRDefault="00095426" w:rsidP="00314CEC">
      <w:pPr>
        <w:widowControl w:val="0"/>
        <w:spacing w:line="240" w:lineRule="auto"/>
        <w:jc w:val="both"/>
        <w:rPr>
          <w:rFonts w:ascii="Century Gothic" w:hAnsi="Century Gothic" w:cs="Times New Roman"/>
          <w:lang w:val="es-ES_tradnl"/>
        </w:rPr>
      </w:pPr>
      <w:r w:rsidRPr="00FE725D">
        <w:rPr>
          <w:rFonts w:ascii="Century Gothic" w:eastAsia="Helvetica" w:hAnsi="Century Gothic" w:cs="Helvetica"/>
          <w:b/>
          <w:lang w:val="es-ES_tradnl"/>
        </w:rPr>
        <w:t>Artículo</w:t>
      </w:r>
      <w:r w:rsidR="0074080E" w:rsidRPr="00FE725D">
        <w:rPr>
          <w:rFonts w:ascii="Century Gothic" w:eastAsia="Helvetica" w:hAnsi="Century Gothic" w:cs="Helvetica"/>
          <w:b/>
          <w:lang w:val="es-ES_tradnl"/>
        </w:rPr>
        <w:t xml:space="preserve"> 38-I. </w:t>
      </w:r>
      <w:r w:rsidR="0074080E" w:rsidRPr="00FE725D">
        <w:rPr>
          <w:rFonts w:ascii="Century Gothic" w:hAnsi="Century Gothic" w:cs="Times New Roman"/>
          <w:b/>
          <w:lang w:val="es-ES_tradnl"/>
        </w:rPr>
        <w:t xml:space="preserve">Requisitos para conceder la </w:t>
      </w:r>
      <w:r w:rsidRPr="00FE725D">
        <w:rPr>
          <w:rFonts w:ascii="Century Gothic" w:hAnsi="Century Gothic" w:cs="Times New Roman"/>
          <w:b/>
          <w:lang w:val="es-ES_tradnl"/>
        </w:rPr>
        <w:t>prestación</w:t>
      </w:r>
      <w:r w:rsidR="0074080E" w:rsidRPr="00FE725D">
        <w:rPr>
          <w:rFonts w:ascii="Century Gothic" w:hAnsi="Century Gothic" w:cs="Times New Roman"/>
          <w:b/>
          <w:lang w:val="es-ES_tradnl"/>
        </w:rPr>
        <w:t xml:space="preserve"> de servicios de utilidad </w:t>
      </w:r>
      <w:r w:rsidRPr="00FE725D">
        <w:rPr>
          <w:rFonts w:ascii="Century Gothic" w:hAnsi="Century Gothic" w:cs="Times New Roman"/>
          <w:b/>
          <w:lang w:val="es-ES_tradnl"/>
        </w:rPr>
        <w:t>pública</w:t>
      </w:r>
      <w:r w:rsidR="0074080E" w:rsidRPr="00FE725D">
        <w:rPr>
          <w:rFonts w:ascii="Century Gothic" w:hAnsi="Century Gothic" w:cs="Times New Roman"/>
          <w:b/>
          <w:lang w:val="es-ES_tradnl"/>
        </w:rPr>
        <w:t xml:space="preserve"> como sustitutiva de la </w:t>
      </w:r>
      <w:r w:rsidRPr="00FE725D">
        <w:rPr>
          <w:rFonts w:ascii="Century Gothic" w:hAnsi="Century Gothic" w:cs="Times New Roman"/>
          <w:b/>
          <w:lang w:val="es-ES_tradnl"/>
        </w:rPr>
        <w:t>prisión</w:t>
      </w:r>
      <w:r w:rsidR="0074080E" w:rsidRPr="00FE725D">
        <w:rPr>
          <w:rFonts w:ascii="Century Gothic" w:hAnsi="Century Gothic" w:cs="Times New Roman"/>
          <w:b/>
          <w:lang w:val="es-ES_tradnl"/>
        </w:rPr>
        <w:t>.</w:t>
      </w:r>
      <w:r w:rsidR="0074080E" w:rsidRPr="00FE725D">
        <w:rPr>
          <w:rFonts w:ascii="Century Gothic" w:hAnsi="Century Gothic" w:cs="Times New Roman"/>
          <w:lang w:val="es-ES_tradnl"/>
        </w:rPr>
        <w:t xml:space="preserve"> Son requisitos para conceder la </w:t>
      </w:r>
      <w:r w:rsidRPr="00FE725D">
        <w:rPr>
          <w:rFonts w:ascii="Century Gothic" w:hAnsi="Century Gothic" w:cs="Times New Roman"/>
          <w:lang w:val="es-ES_tradnl"/>
        </w:rPr>
        <w:t>prestación</w:t>
      </w:r>
      <w:r w:rsidR="0074080E" w:rsidRPr="00FE725D">
        <w:rPr>
          <w:rFonts w:ascii="Century Gothic" w:hAnsi="Century Gothic" w:cs="Times New Roman"/>
          <w:lang w:val="es-ES_tradnl"/>
        </w:rPr>
        <w:t xml:space="preserve"> de servicios de utilidad </w:t>
      </w:r>
      <w:r w:rsidRPr="00FE725D">
        <w:rPr>
          <w:rFonts w:ascii="Century Gothic" w:hAnsi="Century Gothic" w:cs="Times New Roman"/>
          <w:lang w:val="es-ES_tradnl"/>
        </w:rPr>
        <w:t>pública</w:t>
      </w:r>
      <w:r w:rsidR="0074080E" w:rsidRPr="00FE725D">
        <w:rPr>
          <w:rFonts w:ascii="Century Gothic" w:hAnsi="Century Gothic" w:cs="Times New Roman"/>
          <w:lang w:val="es-ES_tradnl"/>
        </w:rPr>
        <w:t>:</w:t>
      </w:r>
    </w:p>
    <w:p w14:paraId="6CF41460" w14:textId="7ACBA9DD" w:rsidR="0074080E" w:rsidRPr="00FE725D" w:rsidRDefault="0074080E" w:rsidP="00314CEC">
      <w:pPr>
        <w:widowControl w:val="0"/>
        <w:numPr>
          <w:ilvl w:val="0"/>
          <w:numId w:val="18"/>
        </w:numPr>
        <w:spacing w:line="240" w:lineRule="auto"/>
        <w:jc w:val="both"/>
        <w:rPr>
          <w:rFonts w:ascii="Century Gothic" w:hAnsi="Century Gothic" w:cs="Times New Roman"/>
          <w:lang w:val="es-ES_tradnl"/>
        </w:rPr>
      </w:pPr>
      <w:r w:rsidRPr="00FE725D">
        <w:rPr>
          <w:rFonts w:ascii="Century Gothic" w:hAnsi="Century Gothic" w:cs="Times New Roman"/>
          <w:lang w:val="es-ES_tradnl"/>
        </w:rPr>
        <w:t xml:space="preserve">Que la pena impuesta sea igual o inferior a </w:t>
      </w:r>
      <w:r w:rsidR="00314CEC" w:rsidRPr="00FE725D">
        <w:rPr>
          <w:rFonts w:ascii="Century Gothic" w:hAnsi="Century Gothic" w:cs="Times New Roman"/>
          <w:lang w:val="es-ES_tradnl"/>
        </w:rPr>
        <w:t>ocho (8)</w:t>
      </w:r>
      <w:r w:rsidRPr="00FE725D">
        <w:rPr>
          <w:rFonts w:ascii="Century Gothic" w:hAnsi="Century Gothic" w:cs="Times New Roman"/>
          <w:lang w:val="es-ES_tradnl"/>
        </w:rPr>
        <w:t xml:space="preserve"> </w:t>
      </w:r>
      <w:r w:rsidR="00314CEC" w:rsidRPr="00FE725D">
        <w:rPr>
          <w:rFonts w:ascii="Century Gothic" w:hAnsi="Century Gothic" w:cs="Times New Roman"/>
          <w:lang w:val="es-ES_tradnl"/>
        </w:rPr>
        <w:t xml:space="preserve">años </w:t>
      </w:r>
      <w:r w:rsidRPr="00FE725D">
        <w:rPr>
          <w:rFonts w:ascii="Century Gothic" w:hAnsi="Century Gothic" w:cs="Times New Roman"/>
          <w:lang w:val="es-ES_tradnl"/>
        </w:rPr>
        <w:t xml:space="preserve">o se trate de condenas impuestas por la </w:t>
      </w:r>
      <w:r w:rsidR="00095426" w:rsidRPr="00FE725D">
        <w:rPr>
          <w:rFonts w:ascii="Century Gothic" w:hAnsi="Century Gothic" w:cs="Times New Roman"/>
          <w:lang w:val="es-ES_tradnl"/>
        </w:rPr>
        <w:t>comisión</w:t>
      </w:r>
      <w:r w:rsidRPr="00FE725D">
        <w:rPr>
          <w:rFonts w:ascii="Century Gothic" w:hAnsi="Century Gothic" w:cs="Times New Roman"/>
          <w:lang w:val="es-ES_tradnl"/>
        </w:rPr>
        <w:t xml:space="preserve"> de los delitos establecidos en los </w:t>
      </w:r>
      <w:r w:rsidR="00095426" w:rsidRPr="00FE725D">
        <w:rPr>
          <w:rFonts w:ascii="Century Gothic" w:hAnsi="Century Gothic" w:cs="Times New Roman"/>
          <w:lang w:val="es-ES_tradnl"/>
        </w:rPr>
        <w:t>artículos</w:t>
      </w:r>
      <w:r w:rsidRPr="00FE725D">
        <w:rPr>
          <w:rFonts w:ascii="Century Gothic" w:hAnsi="Century Gothic" w:cs="Times New Roman"/>
          <w:lang w:val="es-ES_tradnl"/>
        </w:rPr>
        <w:t xml:space="preserve"> 239, 240, 241, 375, 376 y 377 </w:t>
      </w:r>
      <w:r w:rsidRPr="00FE725D">
        <w:rPr>
          <w:rFonts w:ascii="Century Gothic" w:eastAsia="Helvetica" w:hAnsi="Century Gothic" w:cs="Helvetica"/>
          <w:lang w:val="es-ES_tradnl"/>
        </w:rPr>
        <w:t xml:space="preserve">del </w:t>
      </w:r>
      <w:r w:rsidR="00095426" w:rsidRPr="00FE725D">
        <w:rPr>
          <w:rFonts w:ascii="Century Gothic" w:eastAsia="Helvetica" w:hAnsi="Century Gothic" w:cs="Helvetica"/>
          <w:lang w:val="es-ES_tradnl"/>
        </w:rPr>
        <w:t>Código</w:t>
      </w:r>
      <w:r w:rsidRPr="00FE725D">
        <w:rPr>
          <w:rFonts w:ascii="Century Gothic" w:eastAsia="Helvetica" w:hAnsi="Century Gothic" w:cs="Helvetica"/>
          <w:lang w:val="es-ES_tradnl"/>
        </w:rPr>
        <w:t xml:space="preserve"> Penal.</w:t>
      </w:r>
    </w:p>
    <w:p w14:paraId="6ABE95EB" w14:textId="3A32E6ED" w:rsidR="0074080E" w:rsidRPr="002378D5" w:rsidRDefault="0074080E" w:rsidP="00DA07B1">
      <w:pPr>
        <w:widowControl w:val="0"/>
        <w:numPr>
          <w:ilvl w:val="0"/>
          <w:numId w:val="18"/>
        </w:numPr>
        <w:spacing w:line="240" w:lineRule="auto"/>
        <w:jc w:val="both"/>
        <w:rPr>
          <w:rFonts w:ascii="Century Gothic" w:hAnsi="Century Gothic" w:cs="Times New Roman"/>
          <w:lang w:val="es-ES_tradnl"/>
        </w:rPr>
      </w:pPr>
      <w:r w:rsidRPr="002378D5">
        <w:rPr>
          <w:rFonts w:ascii="Century Gothic" w:hAnsi="Century Gothic" w:cs="Times New Roman"/>
          <w:lang w:val="es-ES_tradnl"/>
        </w:rPr>
        <w:t xml:space="preserve">Que la condenada no tenga antecedentes judiciales, esto es, una condena en firme dentro de los cinco (5) </w:t>
      </w:r>
      <w:r w:rsidR="00095426" w:rsidRPr="002378D5">
        <w:rPr>
          <w:rFonts w:ascii="Century Gothic" w:hAnsi="Century Gothic" w:cs="Times New Roman"/>
          <w:lang w:val="es-ES_tradnl"/>
        </w:rPr>
        <w:t>años</w:t>
      </w:r>
      <w:r w:rsidRPr="002378D5">
        <w:rPr>
          <w:rFonts w:ascii="Century Gothic" w:hAnsi="Century Gothic" w:cs="Times New Roman"/>
          <w:lang w:val="es-ES_tradnl"/>
        </w:rPr>
        <w:t xml:space="preserve"> anteriores a la </w:t>
      </w:r>
      <w:r w:rsidR="00095426" w:rsidRPr="002378D5">
        <w:rPr>
          <w:rFonts w:ascii="Century Gothic" w:hAnsi="Century Gothic" w:cs="Times New Roman"/>
          <w:lang w:val="es-ES_tradnl"/>
        </w:rPr>
        <w:t>comisión</w:t>
      </w:r>
      <w:r w:rsidRPr="002378D5">
        <w:rPr>
          <w:rFonts w:ascii="Century Gothic" w:hAnsi="Century Gothic" w:cs="Times New Roman"/>
          <w:lang w:val="es-ES_tradnl"/>
        </w:rPr>
        <w:t xml:space="preserve"> del delito, salvo que se trate de delitos culposos</w:t>
      </w:r>
      <w:r w:rsidR="00C71947">
        <w:rPr>
          <w:rFonts w:ascii="Century Gothic" w:hAnsi="Century Gothic" w:cs="Times New Roman"/>
          <w:lang w:val="es-ES_tradnl"/>
        </w:rPr>
        <w:t>,</w:t>
      </w:r>
      <w:r w:rsidRPr="002378D5">
        <w:rPr>
          <w:rFonts w:ascii="Century Gothic" w:hAnsi="Century Gothic" w:cs="Times New Roman"/>
          <w:lang w:val="es-ES_tradnl"/>
        </w:rPr>
        <w:t xml:space="preserve"> que tengan como pena principal la multa</w:t>
      </w:r>
      <w:r w:rsidR="002378D5" w:rsidRPr="002378D5">
        <w:rPr>
          <w:rFonts w:ascii="Century Gothic" w:hAnsi="Century Gothic" w:cs="Times New Roman"/>
          <w:lang w:val="es-ES_tradnl"/>
        </w:rPr>
        <w:t xml:space="preserve"> o que</w:t>
      </w:r>
      <w:r w:rsidR="002378D5">
        <w:rPr>
          <w:rFonts w:ascii="Century Gothic" w:hAnsi="Century Gothic" w:cs="Times New Roman"/>
          <w:lang w:val="es-ES_tradnl"/>
        </w:rPr>
        <w:t xml:space="preserve"> </w:t>
      </w:r>
      <w:r w:rsidR="002378D5" w:rsidRPr="002378D5">
        <w:rPr>
          <w:rFonts w:ascii="Century Gothic" w:hAnsi="Century Gothic" w:cs="Times New Roman"/>
          <w:lang w:val="es-ES_tradnl"/>
        </w:rPr>
        <w:t>sea por los mismos delitos del numeral anterior.</w:t>
      </w:r>
    </w:p>
    <w:p w14:paraId="2C8A39B4" w14:textId="0FA46A54" w:rsidR="0074080E" w:rsidRPr="00FE725D" w:rsidRDefault="0074080E" w:rsidP="00314CEC">
      <w:pPr>
        <w:widowControl w:val="0"/>
        <w:numPr>
          <w:ilvl w:val="0"/>
          <w:numId w:val="18"/>
        </w:numPr>
        <w:spacing w:line="240" w:lineRule="auto"/>
        <w:ind w:left="321"/>
        <w:jc w:val="both"/>
        <w:rPr>
          <w:rFonts w:ascii="Century Gothic" w:hAnsi="Century Gothic" w:cs="Times New Roman"/>
          <w:lang w:val="es-ES_tradnl"/>
        </w:rPr>
      </w:pPr>
      <w:r w:rsidRPr="00FE725D">
        <w:rPr>
          <w:rFonts w:ascii="Century Gothic" w:hAnsi="Century Gothic" w:cs="Times New Roman"/>
          <w:lang w:val="es-ES_tradnl"/>
        </w:rPr>
        <w:t xml:space="preserve">Que la condenada manifieste su voluntad de vincularse libremente a la pena sustitutiva de </w:t>
      </w:r>
      <w:r w:rsidR="00095426" w:rsidRPr="00FE725D">
        <w:rPr>
          <w:rFonts w:ascii="Century Gothic" w:hAnsi="Century Gothic" w:cs="Times New Roman"/>
          <w:lang w:val="es-ES_tradnl"/>
        </w:rPr>
        <w:t>prestación</w:t>
      </w:r>
      <w:r w:rsidRPr="00FE725D">
        <w:rPr>
          <w:rFonts w:ascii="Century Gothic" w:hAnsi="Century Gothic" w:cs="Times New Roman"/>
          <w:lang w:val="es-ES_tradnl"/>
        </w:rPr>
        <w:t xml:space="preserve"> de servicios de utilidad </w:t>
      </w:r>
      <w:r w:rsidR="00095426" w:rsidRPr="00FE725D">
        <w:rPr>
          <w:rFonts w:ascii="Century Gothic" w:hAnsi="Century Gothic" w:cs="Times New Roman"/>
          <w:lang w:val="es-ES_tradnl"/>
        </w:rPr>
        <w:t>pública</w:t>
      </w:r>
      <w:r w:rsidRPr="00FE725D">
        <w:rPr>
          <w:rFonts w:ascii="Century Gothic" w:hAnsi="Century Gothic" w:cs="Times New Roman"/>
          <w:lang w:val="es-ES_tradnl"/>
        </w:rPr>
        <w:t>.</w:t>
      </w:r>
    </w:p>
    <w:p w14:paraId="4DD4865B" w14:textId="3E9B576F" w:rsidR="0074080E" w:rsidRPr="00FE725D" w:rsidRDefault="0074080E" w:rsidP="00035D65">
      <w:pPr>
        <w:widowControl w:val="0"/>
        <w:numPr>
          <w:ilvl w:val="0"/>
          <w:numId w:val="18"/>
        </w:numPr>
        <w:spacing w:line="240" w:lineRule="auto"/>
        <w:jc w:val="both"/>
        <w:rPr>
          <w:rFonts w:ascii="Century Gothic" w:hAnsi="Century Gothic" w:cs="Times New Roman"/>
          <w:lang w:val="es-ES_tradnl"/>
        </w:rPr>
      </w:pPr>
      <w:r w:rsidRPr="00FE725D">
        <w:rPr>
          <w:rFonts w:ascii="Century Gothic" w:hAnsi="Century Gothic" w:cs="Times New Roman"/>
          <w:lang w:val="es-ES_tradnl"/>
        </w:rPr>
        <w:t xml:space="preserve">Que se demuestren los </w:t>
      </w:r>
      <w:r w:rsidR="00095426" w:rsidRPr="00FE725D">
        <w:rPr>
          <w:rFonts w:ascii="Century Gothic" w:hAnsi="Century Gothic" w:cs="Times New Roman"/>
          <w:lang w:val="es-ES_tradnl"/>
        </w:rPr>
        <w:t>vínculos</w:t>
      </w:r>
      <w:r w:rsidRPr="00FE725D">
        <w:rPr>
          <w:rFonts w:ascii="Century Gothic" w:hAnsi="Century Gothic" w:cs="Times New Roman"/>
          <w:lang w:val="es-ES_tradnl"/>
        </w:rPr>
        <w:t xml:space="preserve"> familiares de la condenada, demostrando que ejerce la jefatura del hogar y tiene bajo su cargo </w:t>
      </w:r>
      <w:proofErr w:type="gramStart"/>
      <w:r w:rsidRPr="00FE725D">
        <w:rPr>
          <w:rFonts w:ascii="Century Gothic" w:hAnsi="Century Gothic" w:cs="Times New Roman"/>
          <w:lang w:val="es-ES_tradnl"/>
        </w:rPr>
        <w:t>afectiva</w:t>
      </w:r>
      <w:proofErr w:type="gramEnd"/>
      <w:r w:rsidRPr="00FE725D">
        <w:rPr>
          <w:rFonts w:ascii="Century Gothic" w:hAnsi="Century Gothic" w:cs="Times New Roman"/>
          <w:lang w:val="es-ES_tradnl"/>
        </w:rPr>
        <w:t xml:space="preserve">, </w:t>
      </w:r>
      <w:r w:rsidR="00095426" w:rsidRPr="00FE725D">
        <w:rPr>
          <w:rFonts w:ascii="Century Gothic" w:hAnsi="Century Gothic" w:cs="Times New Roman"/>
          <w:lang w:val="es-ES_tradnl"/>
        </w:rPr>
        <w:t>económica</w:t>
      </w:r>
      <w:r w:rsidRPr="00FE725D">
        <w:rPr>
          <w:rFonts w:ascii="Century Gothic" w:hAnsi="Century Gothic" w:cs="Times New Roman"/>
          <w:lang w:val="es-ES_tradnl"/>
        </w:rPr>
        <w:t xml:space="preserve"> y socialmente de manera permanente hijos menores o</w:t>
      </w:r>
      <w:r w:rsidR="00035D65">
        <w:rPr>
          <w:rFonts w:ascii="Century Gothic" w:hAnsi="Century Gothic" w:cs="Times New Roman"/>
          <w:lang w:val="es-ES_tradnl"/>
        </w:rPr>
        <w:t xml:space="preserve"> </w:t>
      </w:r>
      <w:r w:rsidR="00035D65" w:rsidRPr="00035D65">
        <w:rPr>
          <w:rFonts w:ascii="Century Gothic" w:hAnsi="Century Gothic" w:cs="Times New Roman"/>
          <w:lang w:val="es-ES_tradnl"/>
        </w:rPr>
        <w:t>personas en condición de discapacidad permanente, o cualquier tipo de familiar incapacitado para trabajar</w:t>
      </w:r>
      <w:r w:rsidRPr="00FE725D">
        <w:rPr>
          <w:rFonts w:ascii="Century Gothic" w:hAnsi="Century Gothic" w:cs="Times New Roman"/>
          <w:lang w:val="es-ES_tradnl"/>
        </w:rPr>
        <w:t>.</w:t>
      </w:r>
    </w:p>
    <w:p w14:paraId="6D333456" w14:textId="77777777" w:rsidR="0074080E" w:rsidRPr="00FE725D" w:rsidRDefault="0074080E" w:rsidP="00314CEC">
      <w:pPr>
        <w:widowControl w:val="0"/>
        <w:numPr>
          <w:ilvl w:val="0"/>
          <w:numId w:val="18"/>
        </w:numPr>
        <w:spacing w:line="240" w:lineRule="auto"/>
        <w:ind w:left="321"/>
        <w:jc w:val="both"/>
        <w:rPr>
          <w:rFonts w:ascii="Century Gothic" w:hAnsi="Century Gothic" w:cs="Times New Roman"/>
          <w:lang w:val="es-ES_tradnl"/>
        </w:rPr>
      </w:pPr>
      <w:r w:rsidRPr="00FE725D">
        <w:rPr>
          <w:rFonts w:ascii="Century Gothic" w:hAnsi="Century Gothic" w:cs="Times New Roman"/>
          <w:lang w:val="es-ES_tradnl"/>
        </w:rPr>
        <w:t>Que la infractora no sea condenada, con ocasión de los mismos hechos, por el delito establecido en el artículo 188-D del Código Penal</w:t>
      </w:r>
    </w:p>
    <w:p w14:paraId="606BBAEE" w14:textId="53F91205" w:rsidR="0074080E" w:rsidRPr="00FE725D" w:rsidRDefault="0074080E" w:rsidP="00314CEC">
      <w:pPr>
        <w:widowControl w:val="0"/>
        <w:numPr>
          <w:ilvl w:val="0"/>
          <w:numId w:val="18"/>
        </w:numPr>
        <w:spacing w:line="240" w:lineRule="auto"/>
        <w:ind w:left="321"/>
        <w:jc w:val="both"/>
        <w:rPr>
          <w:rFonts w:ascii="Century Gothic" w:hAnsi="Century Gothic" w:cs="Times New Roman"/>
          <w:lang w:val="es-ES_tradnl"/>
        </w:rPr>
      </w:pPr>
      <w:r w:rsidRPr="00FE725D">
        <w:rPr>
          <w:rFonts w:ascii="Century Gothic" w:hAnsi="Century Gothic" w:cs="Times New Roman"/>
          <w:lang w:val="es-ES_tradnl"/>
        </w:rPr>
        <w:lastRenderedPageBreak/>
        <w:t xml:space="preserve">Que se demuestre que la </w:t>
      </w:r>
      <w:r w:rsidR="00095426" w:rsidRPr="00FE725D">
        <w:rPr>
          <w:rFonts w:ascii="Century Gothic" w:hAnsi="Century Gothic" w:cs="Times New Roman"/>
          <w:lang w:val="es-ES_tradnl"/>
        </w:rPr>
        <w:t>comisión</w:t>
      </w:r>
      <w:r w:rsidRPr="00FE725D">
        <w:rPr>
          <w:rFonts w:ascii="Century Gothic" w:hAnsi="Century Gothic" w:cs="Times New Roman"/>
          <w:lang w:val="es-ES_tradnl"/>
        </w:rPr>
        <w:t xml:space="preserve"> del delito está asociada a condiciones de marginalidad que afectan la </w:t>
      </w:r>
      <w:r w:rsidR="00095426" w:rsidRPr="00FE725D">
        <w:rPr>
          <w:rFonts w:ascii="Century Gothic" w:hAnsi="Century Gothic" w:cs="Times New Roman"/>
          <w:lang w:val="es-ES_tradnl"/>
        </w:rPr>
        <w:t>manutención</w:t>
      </w:r>
      <w:r w:rsidRPr="00FE725D">
        <w:rPr>
          <w:rFonts w:ascii="Century Gothic" w:hAnsi="Century Gothic" w:cs="Times New Roman"/>
          <w:lang w:val="es-ES_tradnl"/>
        </w:rPr>
        <w:t xml:space="preserve"> del hogar.</w:t>
      </w:r>
    </w:p>
    <w:p w14:paraId="1FEF27B0" w14:textId="32525974" w:rsidR="0074080E" w:rsidRPr="00FE725D" w:rsidRDefault="0074080E" w:rsidP="00314CEC">
      <w:pPr>
        <w:widowControl w:val="0"/>
        <w:numPr>
          <w:ilvl w:val="0"/>
          <w:numId w:val="18"/>
        </w:numPr>
        <w:spacing w:line="240" w:lineRule="auto"/>
        <w:ind w:left="321"/>
        <w:jc w:val="both"/>
        <w:rPr>
          <w:rFonts w:ascii="Century Gothic" w:hAnsi="Century Gothic" w:cs="Times New Roman"/>
          <w:lang w:val="es-ES_tradnl"/>
        </w:rPr>
      </w:pPr>
      <w:r w:rsidRPr="00FE725D">
        <w:rPr>
          <w:rFonts w:ascii="Century Gothic" w:hAnsi="Century Gothic" w:cs="Times New Roman"/>
          <w:lang w:val="es-ES_tradnl"/>
        </w:rPr>
        <w:t xml:space="preserve">Que se garantice mediante </w:t>
      </w:r>
      <w:r w:rsidR="00095426" w:rsidRPr="00FE725D">
        <w:rPr>
          <w:rFonts w:ascii="Century Gothic" w:hAnsi="Century Gothic" w:cs="Times New Roman"/>
          <w:lang w:val="es-ES_tradnl"/>
        </w:rPr>
        <w:t>caución</w:t>
      </w:r>
      <w:r w:rsidRPr="00FE725D">
        <w:rPr>
          <w:rFonts w:ascii="Century Gothic" w:hAnsi="Century Gothic" w:cs="Times New Roman"/>
          <w:lang w:val="es-ES_tradnl"/>
        </w:rPr>
        <w:t xml:space="preserve"> el cumplimiento de las siguientes obligaciones:</w:t>
      </w:r>
    </w:p>
    <w:p w14:paraId="34D23BA4" w14:textId="38865B6B" w:rsidR="0074080E" w:rsidRPr="00FE725D" w:rsidRDefault="0074080E" w:rsidP="00314CEC">
      <w:pPr>
        <w:widowControl w:val="0"/>
        <w:spacing w:line="240" w:lineRule="auto"/>
        <w:ind w:left="321"/>
        <w:jc w:val="both"/>
        <w:rPr>
          <w:rFonts w:ascii="Century Gothic" w:hAnsi="Century Gothic" w:cs="Times New Roman"/>
          <w:lang w:val="es-ES_tradnl"/>
        </w:rPr>
      </w:pPr>
      <w:r w:rsidRPr="00FE725D">
        <w:rPr>
          <w:rFonts w:ascii="Century Gothic" w:hAnsi="Century Gothic" w:cs="Times New Roman"/>
          <w:lang w:val="es-ES_tradnl"/>
        </w:rPr>
        <w:t xml:space="preserve">a. No cambiar de residencia sin </w:t>
      </w:r>
      <w:r w:rsidR="00095426" w:rsidRPr="00FE725D">
        <w:rPr>
          <w:rFonts w:ascii="Century Gothic" w:hAnsi="Century Gothic" w:cs="Times New Roman"/>
          <w:lang w:val="es-ES_tradnl"/>
        </w:rPr>
        <w:t>autorización</w:t>
      </w:r>
      <w:r w:rsidRPr="00FE725D">
        <w:rPr>
          <w:rFonts w:ascii="Century Gothic" w:hAnsi="Century Gothic" w:cs="Times New Roman"/>
          <w:lang w:val="es-ES_tradnl"/>
        </w:rPr>
        <w:t xml:space="preserve"> previa del funcionario judicial que vigile la </w:t>
      </w:r>
      <w:r w:rsidR="00095426" w:rsidRPr="00FE725D">
        <w:rPr>
          <w:rFonts w:ascii="Century Gothic" w:hAnsi="Century Gothic" w:cs="Times New Roman"/>
          <w:lang w:val="es-ES_tradnl"/>
        </w:rPr>
        <w:t>ejecución</w:t>
      </w:r>
      <w:r w:rsidRPr="00FE725D">
        <w:rPr>
          <w:rFonts w:ascii="Century Gothic" w:hAnsi="Century Gothic" w:cs="Times New Roman"/>
          <w:lang w:val="es-ES_tradnl"/>
        </w:rPr>
        <w:t xml:space="preserve"> de la sentencia;</w:t>
      </w:r>
    </w:p>
    <w:p w14:paraId="0046DEF8" w14:textId="3C650334" w:rsidR="0074080E" w:rsidRPr="00FE725D" w:rsidRDefault="0074080E" w:rsidP="00314CEC">
      <w:pPr>
        <w:widowControl w:val="0"/>
        <w:spacing w:line="240" w:lineRule="auto"/>
        <w:ind w:left="321"/>
        <w:jc w:val="both"/>
        <w:rPr>
          <w:rFonts w:ascii="Century Gothic" w:hAnsi="Century Gothic" w:cs="Times New Roman"/>
          <w:lang w:val="es-ES_tradnl"/>
        </w:rPr>
      </w:pPr>
      <w:r w:rsidRPr="00FE725D">
        <w:rPr>
          <w:rFonts w:ascii="Century Gothic" w:hAnsi="Century Gothic" w:cs="Times New Roman"/>
          <w:lang w:val="es-ES_tradnl"/>
        </w:rPr>
        <w:t xml:space="preserve">b. Reparar, dentro del </w:t>
      </w:r>
      <w:r w:rsidR="00095426" w:rsidRPr="00FE725D">
        <w:rPr>
          <w:rFonts w:ascii="Century Gothic" w:hAnsi="Century Gothic" w:cs="Times New Roman"/>
          <w:lang w:val="es-ES_tradnl"/>
        </w:rPr>
        <w:t>término</w:t>
      </w:r>
      <w:r w:rsidRPr="00FE725D">
        <w:rPr>
          <w:rFonts w:ascii="Century Gothic" w:hAnsi="Century Gothic" w:cs="Times New Roman"/>
          <w:lang w:val="es-ES_tradnl"/>
        </w:rPr>
        <w:t xml:space="preserve"> que fije el juez, los </w:t>
      </w:r>
      <w:r w:rsidR="00095426" w:rsidRPr="00FE725D">
        <w:rPr>
          <w:rFonts w:ascii="Century Gothic" w:hAnsi="Century Gothic" w:cs="Times New Roman"/>
          <w:lang w:val="es-ES_tradnl"/>
        </w:rPr>
        <w:t>daños</w:t>
      </w:r>
      <w:r w:rsidRPr="00FE725D">
        <w:rPr>
          <w:rFonts w:ascii="Century Gothic" w:hAnsi="Century Gothic" w:cs="Times New Roman"/>
          <w:lang w:val="es-ES_tradnl"/>
        </w:rPr>
        <w:t xml:space="preserve"> ocasionados con el delito, salvo que se demuestre la insolvencia de la condenada. El pago de la </w:t>
      </w:r>
      <w:r w:rsidR="00095426" w:rsidRPr="00FE725D">
        <w:rPr>
          <w:rFonts w:ascii="Century Gothic" w:hAnsi="Century Gothic" w:cs="Times New Roman"/>
          <w:lang w:val="es-ES_tradnl"/>
        </w:rPr>
        <w:t>indemnización</w:t>
      </w:r>
      <w:r w:rsidRPr="00FE725D">
        <w:rPr>
          <w:rFonts w:ascii="Century Gothic" w:hAnsi="Century Gothic" w:cs="Times New Roman"/>
          <w:lang w:val="es-ES_tradnl"/>
        </w:rPr>
        <w:t xml:space="preserve"> puede asegurarse mediante </w:t>
      </w:r>
      <w:r w:rsidR="00095426" w:rsidRPr="00FE725D">
        <w:rPr>
          <w:rFonts w:ascii="Century Gothic" w:hAnsi="Century Gothic" w:cs="Times New Roman"/>
          <w:lang w:val="es-ES_tradnl"/>
        </w:rPr>
        <w:t>garantía</w:t>
      </w:r>
      <w:r w:rsidRPr="00FE725D">
        <w:rPr>
          <w:rFonts w:ascii="Century Gothic" w:hAnsi="Century Gothic" w:cs="Times New Roman"/>
          <w:lang w:val="es-ES_tradnl"/>
        </w:rPr>
        <w:t xml:space="preserve"> personal, real, bancaria o mediante acuerdo con la </w:t>
      </w:r>
      <w:r w:rsidR="00095426" w:rsidRPr="00FE725D">
        <w:rPr>
          <w:rFonts w:ascii="Century Gothic" w:hAnsi="Century Gothic" w:cs="Times New Roman"/>
          <w:lang w:val="es-ES_tradnl"/>
        </w:rPr>
        <w:t>víctima</w:t>
      </w:r>
      <w:r w:rsidRPr="00FE725D">
        <w:rPr>
          <w:rFonts w:ascii="Century Gothic" w:hAnsi="Century Gothic" w:cs="Times New Roman"/>
          <w:lang w:val="es-ES_tradnl"/>
        </w:rPr>
        <w:t>;</w:t>
      </w:r>
    </w:p>
    <w:p w14:paraId="39E48226" w14:textId="3D7B4720" w:rsidR="0074080E" w:rsidRPr="00FE725D" w:rsidRDefault="0074080E" w:rsidP="00314CEC">
      <w:pPr>
        <w:widowControl w:val="0"/>
        <w:spacing w:line="240" w:lineRule="auto"/>
        <w:ind w:left="297"/>
        <w:jc w:val="both"/>
        <w:rPr>
          <w:rFonts w:ascii="Century Gothic" w:hAnsi="Century Gothic" w:cs="Times New Roman"/>
          <w:lang w:val="es-ES_tradnl"/>
        </w:rPr>
      </w:pPr>
      <w:r w:rsidRPr="00FE725D">
        <w:rPr>
          <w:rFonts w:ascii="Century Gothic" w:hAnsi="Century Gothic" w:cs="Times New Roman"/>
          <w:lang w:val="es-ES_tradnl"/>
        </w:rPr>
        <w:t xml:space="preserve">c. Comparecer personalmente ante la autoridad judicial que vigile el cumplimiento de la pena cuando fuere requerida para ello o en los </w:t>
      </w:r>
      <w:r w:rsidR="00095426" w:rsidRPr="00FE725D">
        <w:rPr>
          <w:rFonts w:ascii="Century Gothic" w:hAnsi="Century Gothic" w:cs="Times New Roman"/>
          <w:lang w:val="es-ES_tradnl"/>
        </w:rPr>
        <w:t>términos</w:t>
      </w:r>
      <w:r w:rsidRPr="00FE725D">
        <w:rPr>
          <w:rFonts w:ascii="Century Gothic" w:hAnsi="Century Gothic" w:cs="Times New Roman"/>
          <w:lang w:val="es-ES_tradnl"/>
        </w:rPr>
        <w:t xml:space="preserve"> acordados en el plan de servicios;</w:t>
      </w:r>
    </w:p>
    <w:p w14:paraId="0E61AC2C" w14:textId="4DE2BD71" w:rsidR="0074080E" w:rsidRPr="00FE725D" w:rsidRDefault="0074080E" w:rsidP="00314CEC">
      <w:pPr>
        <w:widowControl w:val="0"/>
        <w:spacing w:line="240" w:lineRule="auto"/>
        <w:ind w:left="280"/>
        <w:jc w:val="both"/>
        <w:rPr>
          <w:rFonts w:ascii="Century Gothic" w:hAnsi="Century Gothic" w:cs="Times New Roman"/>
          <w:lang w:val="es-ES_tradnl"/>
        </w:rPr>
      </w:pPr>
      <w:r w:rsidRPr="00FE725D">
        <w:rPr>
          <w:rFonts w:ascii="Century Gothic" w:hAnsi="Century Gothic" w:cs="Times New Roman"/>
          <w:lang w:val="es-ES_tradnl"/>
        </w:rPr>
        <w:t xml:space="preserve">d.  Cumplir con el plan de servicios acordado con la entidad por medio de la cual prestará los servicios de utilidad </w:t>
      </w:r>
      <w:r w:rsidR="00095426" w:rsidRPr="00FE725D">
        <w:rPr>
          <w:rFonts w:ascii="Century Gothic" w:hAnsi="Century Gothic" w:cs="Times New Roman"/>
          <w:lang w:val="es-ES_tradnl"/>
        </w:rPr>
        <w:t>pública</w:t>
      </w:r>
      <w:r w:rsidRPr="00FE725D">
        <w:rPr>
          <w:rFonts w:ascii="Century Gothic" w:hAnsi="Century Gothic" w:cs="Times New Roman"/>
          <w:lang w:val="es-ES_tradnl"/>
        </w:rPr>
        <w:t>.</w:t>
      </w:r>
    </w:p>
    <w:p w14:paraId="5416D6F8" w14:textId="3A693EF9" w:rsidR="0074080E" w:rsidRPr="00FE725D" w:rsidRDefault="0074080E" w:rsidP="00314CEC">
      <w:pPr>
        <w:widowControl w:val="0"/>
        <w:spacing w:line="240" w:lineRule="auto"/>
        <w:ind w:left="280"/>
        <w:jc w:val="both"/>
        <w:rPr>
          <w:rFonts w:ascii="Century Gothic" w:hAnsi="Century Gothic" w:cs="Times New Roman"/>
          <w:lang w:val="es-ES_tradnl"/>
        </w:rPr>
      </w:pPr>
      <w:r w:rsidRPr="00FE725D">
        <w:rPr>
          <w:rFonts w:ascii="Century Gothic" w:hAnsi="Century Gothic" w:cs="Times New Roman"/>
          <w:lang w:val="es-ES_tradnl"/>
        </w:rPr>
        <w:t xml:space="preserve">e.  Comprometerse a mantener un rendimiento </w:t>
      </w:r>
      <w:r w:rsidR="00095426" w:rsidRPr="00FE725D">
        <w:rPr>
          <w:rFonts w:ascii="Century Gothic" w:hAnsi="Century Gothic" w:cs="Times New Roman"/>
          <w:lang w:val="es-ES_tradnl"/>
        </w:rPr>
        <w:t>óptimo</w:t>
      </w:r>
      <w:r w:rsidRPr="00FE725D">
        <w:rPr>
          <w:rFonts w:ascii="Century Gothic" w:hAnsi="Century Gothic" w:cs="Times New Roman"/>
          <w:lang w:val="es-ES_tradnl"/>
        </w:rPr>
        <w:t xml:space="preserve"> con arreglo a los requerimientos de la entidad o </w:t>
      </w:r>
      <w:r w:rsidR="00095426" w:rsidRPr="00FE725D">
        <w:rPr>
          <w:rFonts w:ascii="Century Gothic" w:hAnsi="Century Gothic" w:cs="Times New Roman"/>
          <w:lang w:val="es-ES_tradnl"/>
        </w:rPr>
        <w:t>institución</w:t>
      </w:r>
      <w:r w:rsidRPr="00FE725D">
        <w:rPr>
          <w:rFonts w:ascii="Century Gothic" w:hAnsi="Century Gothic" w:cs="Times New Roman"/>
          <w:lang w:val="es-ES_tradnl"/>
        </w:rPr>
        <w:t xml:space="preserve"> en la cual prestará los servicios de utilidad </w:t>
      </w:r>
      <w:r w:rsidR="00095426" w:rsidRPr="00FE725D">
        <w:rPr>
          <w:rFonts w:ascii="Century Gothic" w:hAnsi="Century Gothic" w:cs="Times New Roman"/>
          <w:lang w:val="es-ES_tradnl"/>
        </w:rPr>
        <w:t>pública</w:t>
      </w:r>
      <w:r w:rsidRPr="00FE725D">
        <w:rPr>
          <w:rFonts w:ascii="Century Gothic" w:hAnsi="Century Gothic" w:cs="Times New Roman"/>
          <w:lang w:val="es-ES_tradnl"/>
        </w:rPr>
        <w:t>.</w:t>
      </w:r>
    </w:p>
    <w:p w14:paraId="0B41D0C6" w14:textId="77777777" w:rsidR="0074080E" w:rsidRPr="00FE725D" w:rsidRDefault="0074080E" w:rsidP="00314CEC">
      <w:pPr>
        <w:widowControl w:val="0"/>
        <w:spacing w:line="240" w:lineRule="auto"/>
        <w:jc w:val="both"/>
        <w:rPr>
          <w:rFonts w:ascii="Century Gothic" w:hAnsi="Century Gothic" w:cs="Times New Roman"/>
          <w:lang w:val="es-ES_tradnl"/>
        </w:rPr>
      </w:pPr>
    </w:p>
    <w:p w14:paraId="76F2E5E3" w14:textId="43AAC605" w:rsidR="0074080E" w:rsidRPr="00FE725D" w:rsidRDefault="0074080E" w:rsidP="00314CEC">
      <w:pPr>
        <w:widowControl w:val="0"/>
        <w:spacing w:line="240" w:lineRule="auto"/>
        <w:jc w:val="both"/>
        <w:rPr>
          <w:rFonts w:ascii="Century Gothic" w:hAnsi="Century Gothic" w:cs="Times New Roman"/>
          <w:lang w:val="es-ES_tradnl"/>
        </w:rPr>
      </w:pPr>
      <w:r w:rsidRPr="00FE725D">
        <w:rPr>
          <w:rFonts w:ascii="Century Gothic" w:hAnsi="Century Gothic" w:cs="Times New Roman"/>
          <w:lang w:val="es-ES_tradnl"/>
        </w:rPr>
        <w:t xml:space="preserve">La </w:t>
      </w:r>
      <w:r w:rsidR="00095426" w:rsidRPr="00FE725D">
        <w:rPr>
          <w:rFonts w:ascii="Century Gothic" w:hAnsi="Century Gothic" w:cs="Times New Roman"/>
          <w:lang w:val="es-ES_tradnl"/>
        </w:rPr>
        <w:t>prestación</w:t>
      </w:r>
      <w:r w:rsidRPr="00FE725D">
        <w:rPr>
          <w:rFonts w:ascii="Century Gothic" w:hAnsi="Century Gothic" w:cs="Times New Roman"/>
          <w:lang w:val="es-ES_tradnl"/>
        </w:rPr>
        <w:t xml:space="preserve"> de esta </w:t>
      </w:r>
      <w:r w:rsidR="00095426" w:rsidRPr="00FE725D">
        <w:rPr>
          <w:rFonts w:ascii="Century Gothic" w:hAnsi="Century Gothic" w:cs="Times New Roman"/>
          <w:lang w:val="es-ES_tradnl"/>
        </w:rPr>
        <w:t>caución</w:t>
      </w:r>
      <w:r w:rsidRPr="00FE725D">
        <w:rPr>
          <w:rFonts w:ascii="Century Gothic" w:hAnsi="Century Gothic" w:cs="Times New Roman"/>
          <w:lang w:val="es-ES_tradnl"/>
        </w:rPr>
        <w:t xml:space="preserve"> se </w:t>
      </w:r>
      <w:r w:rsidR="00095426" w:rsidRPr="00FE725D">
        <w:rPr>
          <w:rFonts w:ascii="Century Gothic" w:hAnsi="Century Gothic" w:cs="Times New Roman"/>
          <w:lang w:val="es-ES_tradnl"/>
        </w:rPr>
        <w:t>entenderá</w:t>
      </w:r>
      <w:r w:rsidRPr="00FE725D">
        <w:rPr>
          <w:rFonts w:ascii="Century Gothic" w:hAnsi="Century Gothic" w:cs="Times New Roman"/>
          <w:lang w:val="es-ES_tradnl"/>
        </w:rPr>
        <w:t xml:space="preserve">́ </w:t>
      </w:r>
      <w:r w:rsidR="00095426" w:rsidRPr="00FE725D">
        <w:rPr>
          <w:rFonts w:ascii="Century Gothic" w:hAnsi="Century Gothic" w:cs="Times New Roman"/>
          <w:lang w:val="es-ES_tradnl"/>
        </w:rPr>
        <w:t>también</w:t>
      </w:r>
      <w:r w:rsidRPr="00FE725D">
        <w:rPr>
          <w:rFonts w:ascii="Century Gothic" w:hAnsi="Century Gothic" w:cs="Times New Roman"/>
          <w:lang w:val="es-ES_tradnl"/>
        </w:rPr>
        <w:t xml:space="preserve"> para el cumplimiento de los requisitos adicionales del </w:t>
      </w:r>
      <w:r w:rsidR="00095426" w:rsidRPr="00FE725D">
        <w:rPr>
          <w:rFonts w:ascii="Century Gothic" w:hAnsi="Century Gothic" w:cs="Times New Roman"/>
          <w:lang w:val="es-ES_tradnl"/>
        </w:rPr>
        <w:t>artículo</w:t>
      </w:r>
      <w:r w:rsidRPr="00FE725D">
        <w:rPr>
          <w:rFonts w:ascii="Century Gothic" w:hAnsi="Century Gothic" w:cs="Times New Roman"/>
          <w:lang w:val="es-ES_tradnl"/>
        </w:rPr>
        <w:t xml:space="preserve"> 38-M del presente </w:t>
      </w:r>
      <w:r w:rsidR="00095426" w:rsidRPr="00FE725D">
        <w:rPr>
          <w:rFonts w:ascii="Century Gothic" w:hAnsi="Century Gothic" w:cs="Times New Roman"/>
          <w:lang w:val="es-ES_tradnl"/>
        </w:rPr>
        <w:t>Código</w:t>
      </w:r>
      <w:r w:rsidRPr="00FE725D">
        <w:rPr>
          <w:rFonts w:ascii="Century Gothic" w:hAnsi="Century Gothic" w:cs="Times New Roman"/>
          <w:lang w:val="es-ES_tradnl"/>
        </w:rPr>
        <w:t xml:space="preserve"> y se </w:t>
      </w:r>
      <w:r w:rsidR="00095426" w:rsidRPr="00FE725D">
        <w:rPr>
          <w:rFonts w:ascii="Century Gothic" w:hAnsi="Century Gothic" w:cs="Times New Roman"/>
          <w:lang w:val="es-ES_tradnl"/>
        </w:rPr>
        <w:t>deberá</w:t>
      </w:r>
      <w:r w:rsidRPr="00FE725D">
        <w:rPr>
          <w:rFonts w:ascii="Century Gothic" w:hAnsi="Century Gothic" w:cs="Times New Roman"/>
          <w:lang w:val="es-ES_tradnl"/>
        </w:rPr>
        <w:t>́ suscribir la correspondiente diligencia de compromiso.</w:t>
      </w:r>
    </w:p>
    <w:p w14:paraId="5F6A2AE0" w14:textId="77777777" w:rsidR="0074080E" w:rsidRPr="00FE725D" w:rsidRDefault="0074080E" w:rsidP="00314CEC">
      <w:pPr>
        <w:spacing w:line="240" w:lineRule="auto"/>
        <w:jc w:val="both"/>
        <w:rPr>
          <w:rFonts w:ascii="Century Gothic" w:hAnsi="Century Gothic" w:cs="Times New Roman"/>
          <w:b/>
          <w:lang w:val="es-ES_tradnl"/>
        </w:rPr>
      </w:pPr>
    </w:p>
    <w:p w14:paraId="06FBC57F" w14:textId="0DCDF890" w:rsidR="0074080E" w:rsidRPr="00FE725D" w:rsidRDefault="00095426" w:rsidP="00314CEC">
      <w:pPr>
        <w:spacing w:line="240" w:lineRule="auto"/>
        <w:jc w:val="both"/>
        <w:rPr>
          <w:rFonts w:ascii="Century Gothic" w:eastAsia="Helvetica" w:hAnsi="Century Gothic" w:cs="Helvetica"/>
          <w:lang w:val="es-ES_tradnl"/>
        </w:rPr>
      </w:pPr>
      <w:r w:rsidRPr="00FE725D">
        <w:rPr>
          <w:rFonts w:ascii="Century Gothic" w:hAnsi="Century Gothic" w:cs="Times New Roman"/>
          <w:b/>
          <w:lang w:val="es-ES_tradnl"/>
        </w:rPr>
        <w:t>Parágrafo</w:t>
      </w:r>
      <w:r w:rsidR="0074080E" w:rsidRPr="00FE725D">
        <w:rPr>
          <w:rFonts w:ascii="Century Gothic" w:hAnsi="Century Gothic" w:cs="Times New Roman"/>
          <w:b/>
          <w:lang w:val="es-ES_tradnl"/>
        </w:rPr>
        <w:t xml:space="preserve">. </w:t>
      </w:r>
      <w:r w:rsidR="0074080E" w:rsidRPr="00FE725D">
        <w:rPr>
          <w:rFonts w:ascii="Century Gothic" w:hAnsi="Century Gothic" w:cs="Times New Roman"/>
          <w:lang w:val="es-ES_tradnl"/>
        </w:rPr>
        <w:t xml:space="preserve">Sin perjuicio de lo anterior, dentro de los seis (6) meses siguientes a la </w:t>
      </w:r>
      <w:r w:rsidRPr="00FE725D">
        <w:rPr>
          <w:rFonts w:ascii="Century Gothic" w:hAnsi="Century Gothic" w:cs="Times New Roman"/>
          <w:lang w:val="es-ES_tradnl"/>
        </w:rPr>
        <w:t>promulgación</w:t>
      </w:r>
      <w:r w:rsidR="0074080E" w:rsidRPr="00FE725D">
        <w:rPr>
          <w:rFonts w:ascii="Century Gothic" w:hAnsi="Century Gothic" w:cs="Times New Roman"/>
          <w:lang w:val="es-ES_tradnl"/>
        </w:rPr>
        <w:t xml:space="preserve"> de la presente ley, le </w:t>
      </w:r>
      <w:r w:rsidRPr="00FE725D">
        <w:rPr>
          <w:rFonts w:ascii="Century Gothic" w:hAnsi="Century Gothic" w:cs="Times New Roman"/>
          <w:lang w:val="es-ES_tradnl"/>
        </w:rPr>
        <w:t>corresponderá</w:t>
      </w:r>
      <w:r w:rsidR="0074080E" w:rsidRPr="00FE725D">
        <w:rPr>
          <w:rFonts w:ascii="Century Gothic" w:hAnsi="Century Gothic" w:cs="Times New Roman"/>
          <w:lang w:val="es-ES_tradnl"/>
        </w:rPr>
        <w:t xml:space="preserve">́ al Gobierno Nacional reglamentar la materia con el fin de que se suscriban convenios entre la </w:t>
      </w:r>
      <w:r w:rsidRPr="00FE725D">
        <w:rPr>
          <w:rFonts w:ascii="Century Gothic" w:hAnsi="Century Gothic" w:cs="Times New Roman"/>
          <w:lang w:val="es-ES_tradnl"/>
        </w:rPr>
        <w:t>Nación</w:t>
      </w:r>
      <w:r w:rsidR="0074080E" w:rsidRPr="00FE725D">
        <w:rPr>
          <w:rFonts w:ascii="Century Gothic" w:hAnsi="Century Gothic" w:cs="Times New Roman"/>
          <w:lang w:val="es-ES_tradnl"/>
        </w:rPr>
        <w:t xml:space="preserve"> y el Distrito o los municipios para el cumplimiento de los servicios de utilidad </w:t>
      </w:r>
      <w:r w:rsidRPr="00FE725D">
        <w:rPr>
          <w:rFonts w:ascii="Century Gothic" w:hAnsi="Century Gothic" w:cs="Times New Roman"/>
          <w:lang w:val="es-ES_tradnl"/>
        </w:rPr>
        <w:t>pública</w:t>
      </w:r>
      <w:r w:rsidR="0074080E" w:rsidRPr="00FE725D">
        <w:rPr>
          <w:rFonts w:ascii="Century Gothic" w:hAnsi="Century Gothic" w:cs="Times New Roman"/>
          <w:lang w:val="es-ES_tradnl"/>
        </w:rPr>
        <w:t xml:space="preserve"> en entidades del Estado</w:t>
      </w:r>
      <w:r w:rsidR="0074080E" w:rsidRPr="00FE725D">
        <w:rPr>
          <w:rFonts w:ascii="Century Gothic" w:eastAsia="Helvetica" w:hAnsi="Century Gothic" w:cs="Helvetica"/>
          <w:lang w:val="es-ES_tradnl"/>
        </w:rPr>
        <w:t>.</w:t>
      </w:r>
    </w:p>
    <w:p w14:paraId="03D43EC1" w14:textId="77777777" w:rsidR="0074080E" w:rsidRPr="00FE725D" w:rsidRDefault="0074080E" w:rsidP="00314CEC">
      <w:pPr>
        <w:spacing w:line="240" w:lineRule="auto"/>
        <w:jc w:val="both"/>
        <w:rPr>
          <w:rFonts w:ascii="Century Gothic" w:eastAsia="Helvetica" w:hAnsi="Century Gothic" w:cs="Helvetica"/>
          <w:lang w:val="es-ES_tradnl"/>
        </w:rPr>
      </w:pPr>
    </w:p>
    <w:p w14:paraId="00782CA3" w14:textId="18B626BD" w:rsidR="0074080E" w:rsidRPr="00FE725D" w:rsidRDefault="000713D2" w:rsidP="00314CEC">
      <w:pPr>
        <w:widowControl w:val="0"/>
        <w:spacing w:line="240" w:lineRule="auto"/>
        <w:jc w:val="both"/>
        <w:rPr>
          <w:rFonts w:ascii="Century Gothic" w:hAnsi="Century Gothic" w:cs="Times New Roman"/>
          <w:lang w:val="es-ES_tradnl"/>
        </w:rPr>
      </w:pPr>
      <w:r w:rsidRPr="00FE725D">
        <w:rPr>
          <w:rFonts w:ascii="Century Gothic" w:hAnsi="Century Gothic" w:cs="Times New Roman"/>
          <w:b/>
          <w:lang w:val="es-ES_tradnl"/>
        </w:rPr>
        <w:t>Artículo</w:t>
      </w:r>
      <w:r w:rsidR="0074080E" w:rsidRPr="00FE725D">
        <w:rPr>
          <w:rFonts w:ascii="Century Gothic" w:hAnsi="Century Gothic" w:cs="Times New Roman"/>
          <w:b/>
          <w:lang w:val="es-ES_tradnl"/>
        </w:rPr>
        <w:t xml:space="preserve"> 8</w:t>
      </w:r>
      <w:r w:rsidRPr="000713D2">
        <w:rPr>
          <w:rFonts w:ascii="Century Gothic" w:hAnsi="Century Gothic" w:cs="Times New Roman"/>
          <w:b/>
          <w:lang w:val="es-ES_tradnl"/>
        </w:rPr>
        <w:t xml:space="preserve">°. </w:t>
      </w:r>
      <w:r w:rsidR="0074080E" w:rsidRPr="00FE725D">
        <w:rPr>
          <w:rFonts w:ascii="Century Gothic" w:hAnsi="Century Gothic" w:cs="Times New Roman"/>
          <w:b/>
          <w:lang w:val="es-ES_tradnl"/>
        </w:rPr>
        <w:t xml:space="preserve"> </w:t>
      </w:r>
      <w:r w:rsidR="0074080E" w:rsidRPr="00FE725D">
        <w:rPr>
          <w:rFonts w:ascii="Century Gothic" w:hAnsi="Century Gothic" w:cs="Times New Roman"/>
          <w:lang w:val="es-ES_tradnl"/>
        </w:rPr>
        <w:t xml:space="preserve">ADICIONESE el </w:t>
      </w:r>
      <w:r w:rsidRPr="00FE725D">
        <w:rPr>
          <w:rFonts w:ascii="Century Gothic" w:hAnsi="Century Gothic" w:cs="Times New Roman"/>
          <w:lang w:val="es-ES_tradnl"/>
        </w:rPr>
        <w:t>artículo</w:t>
      </w:r>
      <w:r w:rsidR="0074080E" w:rsidRPr="00FE725D">
        <w:rPr>
          <w:rFonts w:ascii="Century Gothic" w:hAnsi="Century Gothic" w:cs="Times New Roman"/>
          <w:lang w:val="es-ES_tradnl"/>
        </w:rPr>
        <w:t xml:space="preserve"> 38-J a la Ley 599 de 2000, el cual quedará </w:t>
      </w:r>
      <w:r w:rsidRPr="00FE725D">
        <w:rPr>
          <w:rFonts w:ascii="Century Gothic" w:hAnsi="Century Gothic" w:cs="Times New Roman"/>
          <w:lang w:val="es-ES_tradnl"/>
        </w:rPr>
        <w:t>así</w:t>
      </w:r>
      <w:r w:rsidR="0074080E" w:rsidRPr="00FE725D">
        <w:rPr>
          <w:rFonts w:ascii="Century Gothic" w:hAnsi="Century Gothic" w:cs="Times New Roman"/>
          <w:lang w:val="es-ES_tradnl"/>
        </w:rPr>
        <w:t>́:</w:t>
      </w:r>
    </w:p>
    <w:p w14:paraId="1D551760" w14:textId="6DE579BD" w:rsidR="0074080E" w:rsidRPr="00FE725D" w:rsidRDefault="000713D2" w:rsidP="00314CEC">
      <w:pPr>
        <w:widowControl w:val="0"/>
        <w:spacing w:line="240" w:lineRule="auto"/>
        <w:jc w:val="both"/>
        <w:rPr>
          <w:rFonts w:ascii="Century Gothic" w:hAnsi="Century Gothic" w:cs="Times New Roman"/>
          <w:lang w:val="es-ES_tradnl"/>
        </w:rPr>
      </w:pPr>
      <w:r w:rsidRPr="00FE725D">
        <w:rPr>
          <w:rFonts w:ascii="Century Gothic" w:hAnsi="Century Gothic" w:cs="Times New Roman"/>
          <w:b/>
          <w:lang w:val="es-ES_tradnl"/>
        </w:rPr>
        <w:t>Artículo</w:t>
      </w:r>
      <w:r w:rsidR="0074080E" w:rsidRPr="00FE725D">
        <w:rPr>
          <w:rFonts w:ascii="Century Gothic" w:hAnsi="Century Gothic" w:cs="Times New Roman"/>
          <w:b/>
          <w:lang w:val="es-ES_tradnl"/>
        </w:rPr>
        <w:t xml:space="preserve"> 38-J. </w:t>
      </w:r>
      <w:r w:rsidRPr="00FE725D">
        <w:rPr>
          <w:rFonts w:ascii="Century Gothic" w:hAnsi="Century Gothic" w:cs="Times New Roman"/>
          <w:b/>
          <w:lang w:val="es-ES_tradnl"/>
        </w:rPr>
        <w:t>Ejecución</w:t>
      </w:r>
      <w:r w:rsidR="0074080E" w:rsidRPr="00FE725D">
        <w:rPr>
          <w:rFonts w:ascii="Century Gothic" w:hAnsi="Century Gothic" w:cs="Times New Roman"/>
          <w:b/>
          <w:lang w:val="es-ES_tradnl"/>
        </w:rPr>
        <w:t xml:space="preserve"> de la medida de </w:t>
      </w:r>
      <w:r w:rsidRPr="00FE725D">
        <w:rPr>
          <w:rFonts w:ascii="Century Gothic" w:hAnsi="Century Gothic" w:cs="Times New Roman"/>
          <w:b/>
          <w:lang w:val="es-ES_tradnl"/>
        </w:rPr>
        <w:t>prestación</w:t>
      </w:r>
      <w:r w:rsidR="0074080E" w:rsidRPr="00FE725D">
        <w:rPr>
          <w:rFonts w:ascii="Century Gothic" w:hAnsi="Century Gothic" w:cs="Times New Roman"/>
          <w:b/>
          <w:lang w:val="es-ES_tradnl"/>
        </w:rPr>
        <w:t xml:space="preserve"> de servicios de utilidad </w:t>
      </w:r>
      <w:r w:rsidRPr="00FE725D">
        <w:rPr>
          <w:rFonts w:ascii="Century Gothic" w:hAnsi="Century Gothic" w:cs="Times New Roman"/>
          <w:b/>
          <w:lang w:val="es-ES_tradnl"/>
        </w:rPr>
        <w:t>pública</w:t>
      </w:r>
      <w:r w:rsidR="0074080E" w:rsidRPr="00FE725D">
        <w:rPr>
          <w:rFonts w:ascii="Century Gothic" w:hAnsi="Century Gothic" w:cs="Times New Roman"/>
          <w:b/>
          <w:lang w:val="es-ES_tradnl"/>
        </w:rPr>
        <w:t xml:space="preserve"> como sustitutiva de la </w:t>
      </w:r>
      <w:r w:rsidRPr="00FE725D">
        <w:rPr>
          <w:rFonts w:ascii="Century Gothic" w:hAnsi="Century Gothic" w:cs="Times New Roman"/>
          <w:b/>
          <w:lang w:val="es-ES_tradnl"/>
        </w:rPr>
        <w:t>prisión</w:t>
      </w:r>
      <w:r w:rsidR="0074080E" w:rsidRPr="00FE725D">
        <w:rPr>
          <w:rFonts w:ascii="Century Gothic" w:hAnsi="Century Gothic" w:cs="Times New Roman"/>
          <w:b/>
          <w:lang w:val="es-ES_tradnl"/>
        </w:rPr>
        <w:t xml:space="preserve">. </w:t>
      </w:r>
      <w:r w:rsidR="0074080E" w:rsidRPr="00FE725D">
        <w:rPr>
          <w:rFonts w:ascii="Century Gothic" w:hAnsi="Century Gothic" w:cs="Times New Roman"/>
          <w:lang w:val="es-ES_tradnl"/>
        </w:rPr>
        <w:t xml:space="preserve">En el momento de la </w:t>
      </w:r>
      <w:r w:rsidRPr="00FE725D">
        <w:rPr>
          <w:rFonts w:ascii="Century Gothic" w:hAnsi="Century Gothic" w:cs="Times New Roman"/>
          <w:lang w:val="es-ES_tradnl"/>
        </w:rPr>
        <w:t>individualización</w:t>
      </w:r>
      <w:r w:rsidR="0074080E" w:rsidRPr="00FE725D">
        <w:rPr>
          <w:rFonts w:ascii="Century Gothic" w:hAnsi="Century Gothic" w:cs="Times New Roman"/>
          <w:lang w:val="es-ES_tradnl"/>
        </w:rPr>
        <w:t xml:space="preserve"> de la pena, la condenada o su defensor presentará ante el juez de conocimiento un plan de </w:t>
      </w:r>
      <w:r w:rsidRPr="00FE725D">
        <w:rPr>
          <w:rFonts w:ascii="Century Gothic" w:hAnsi="Century Gothic" w:cs="Times New Roman"/>
          <w:lang w:val="es-ES_tradnl"/>
        </w:rPr>
        <w:t>ejecución</w:t>
      </w:r>
      <w:r w:rsidR="0074080E" w:rsidRPr="00FE725D">
        <w:rPr>
          <w:rFonts w:ascii="Century Gothic" w:hAnsi="Century Gothic" w:cs="Times New Roman"/>
          <w:lang w:val="es-ES_tradnl"/>
        </w:rPr>
        <w:t xml:space="preserve"> del servicio de utilidad </w:t>
      </w:r>
      <w:r w:rsidRPr="00FE725D">
        <w:rPr>
          <w:rFonts w:ascii="Century Gothic" w:hAnsi="Century Gothic" w:cs="Times New Roman"/>
          <w:lang w:val="es-ES_tradnl"/>
        </w:rPr>
        <w:t>pública</w:t>
      </w:r>
      <w:r w:rsidR="0074080E" w:rsidRPr="00FE725D">
        <w:rPr>
          <w:rFonts w:ascii="Century Gothic" w:hAnsi="Century Gothic" w:cs="Times New Roman"/>
          <w:lang w:val="es-ES_tradnl"/>
        </w:rPr>
        <w:t xml:space="preserve"> o cuando ella haya sido aceptada por alguna de las entidades que para tal efecto tengan convenios con el Ministerio de Justicia y del Derecho, descritas en el </w:t>
      </w:r>
      <w:r w:rsidRPr="00FE725D">
        <w:rPr>
          <w:rFonts w:ascii="Century Gothic" w:hAnsi="Century Gothic" w:cs="Times New Roman"/>
          <w:lang w:val="es-ES_tradnl"/>
        </w:rPr>
        <w:t>artículo</w:t>
      </w:r>
      <w:r w:rsidR="0074080E" w:rsidRPr="00FE725D">
        <w:rPr>
          <w:rFonts w:ascii="Century Gothic" w:hAnsi="Century Gothic" w:cs="Times New Roman"/>
          <w:lang w:val="es-ES_tradnl"/>
        </w:rPr>
        <w:t xml:space="preserve"> 38H de la presente ley; se determinará el lugar, horario y plan de cumplimiento del servicio de utilidad </w:t>
      </w:r>
      <w:r w:rsidRPr="00FE725D">
        <w:rPr>
          <w:rFonts w:ascii="Century Gothic" w:hAnsi="Century Gothic" w:cs="Times New Roman"/>
          <w:lang w:val="es-ES_tradnl"/>
        </w:rPr>
        <w:t>pública</w:t>
      </w:r>
      <w:r w:rsidR="0074080E" w:rsidRPr="00FE725D">
        <w:rPr>
          <w:rFonts w:ascii="Century Gothic" w:hAnsi="Century Gothic" w:cs="Times New Roman"/>
          <w:lang w:val="es-ES_tradnl"/>
        </w:rPr>
        <w:t xml:space="preserve">. Lo anterior, </w:t>
      </w:r>
      <w:r w:rsidRPr="00FE725D">
        <w:rPr>
          <w:rFonts w:ascii="Century Gothic" w:hAnsi="Century Gothic" w:cs="Times New Roman"/>
          <w:lang w:val="es-ES_tradnl"/>
        </w:rPr>
        <w:t>será</w:t>
      </w:r>
      <w:r w:rsidR="0074080E" w:rsidRPr="00FE725D">
        <w:rPr>
          <w:rFonts w:ascii="Century Gothic" w:hAnsi="Century Gothic" w:cs="Times New Roman"/>
          <w:lang w:val="es-ES_tradnl"/>
        </w:rPr>
        <w:t xml:space="preserve">́ aprobado por el juez de conocimiento en la sentencia y ordenará a la condenada iniciar su </w:t>
      </w:r>
      <w:r w:rsidRPr="00FE725D">
        <w:rPr>
          <w:rFonts w:ascii="Century Gothic" w:hAnsi="Century Gothic" w:cs="Times New Roman"/>
          <w:lang w:val="es-ES_tradnl"/>
        </w:rPr>
        <w:t>ejecución</w:t>
      </w:r>
      <w:r w:rsidR="0074080E" w:rsidRPr="00FE725D">
        <w:rPr>
          <w:rFonts w:ascii="Century Gothic" w:hAnsi="Century Gothic" w:cs="Times New Roman"/>
          <w:lang w:val="es-ES_tradnl"/>
        </w:rPr>
        <w:t>.</w:t>
      </w:r>
    </w:p>
    <w:p w14:paraId="646E6D27" w14:textId="77777777" w:rsidR="0074080E" w:rsidRPr="00FE725D" w:rsidRDefault="0074080E" w:rsidP="00314CEC">
      <w:pPr>
        <w:widowControl w:val="0"/>
        <w:spacing w:line="240" w:lineRule="auto"/>
        <w:jc w:val="both"/>
        <w:rPr>
          <w:rFonts w:ascii="Century Gothic" w:hAnsi="Century Gothic" w:cs="Times New Roman"/>
          <w:lang w:val="es-ES_tradnl"/>
        </w:rPr>
      </w:pPr>
    </w:p>
    <w:p w14:paraId="7B5E6E1C" w14:textId="05E6F057" w:rsidR="0074080E" w:rsidRPr="00FE725D" w:rsidRDefault="0074080E" w:rsidP="00314CEC">
      <w:pPr>
        <w:widowControl w:val="0"/>
        <w:spacing w:line="240" w:lineRule="auto"/>
        <w:jc w:val="both"/>
        <w:rPr>
          <w:rFonts w:ascii="Century Gothic" w:hAnsi="Century Gothic" w:cs="Times New Roman"/>
          <w:lang w:val="es-ES_tradnl"/>
        </w:rPr>
      </w:pPr>
      <w:r w:rsidRPr="00FE725D">
        <w:rPr>
          <w:rFonts w:ascii="Century Gothic" w:hAnsi="Century Gothic" w:cs="Times New Roman"/>
          <w:lang w:val="es-ES_tradnl"/>
        </w:rPr>
        <w:t xml:space="preserve">Cuando la condenada voluntariamente solicita la </w:t>
      </w:r>
      <w:r w:rsidR="000713D2" w:rsidRPr="00FE725D">
        <w:rPr>
          <w:rFonts w:ascii="Century Gothic" w:hAnsi="Century Gothic" w:cs="Times New Roman"/>
          <w:lang w:val="es-ES_tradnl"/>
        </w:rPr>
        <w:t>sustitución</w:t>
      </w:r>
      <w:r w:rsidRPr="00FE725D">
        <w:rPr>
          <w:rFonts w:ascii="Century Gothic" w:hAnsi="Century Gothic" w:cs="Times New Roman"/>
          <w:lang w:val="es-ES_tradnl"/>
        </w:rPr>
        <w:t xml:space="preserve"> de la pena de </w:t>
      </w:r>
      <w:r w:rsidR="000713D2" w:rsidRPr="00FE725D">
        <w:rPr>
          <w:rFonts w:ascii="Century Gothic" w:hAnsi="Century Gothic" w:cs="Times New Roman"/>
          <w:lang w:val="es-ES_tradnl"/>
        </w:rPr>
        <w:t>prisión</w:t>
      </w:r>
      <w:r w:rsidRPr="00FE725D">
        <w:rPr>
          <w:rFonts w:ascii="Century Gothic" w:hAnsi="Century Gothic" w:cs="Times New Roman"/>
          <w:lang w:val="es-ES_tradnl"/>
        </w:rPr>
        <w:t xml:space="preserve"> por la de </w:t>
      </w:r>
      <w:r w:rsidR="000713D2" w:rsidRPr="00FE725D">
        <w:rPr>
          <w:rFonts w:ascii="Century Gothic" w:hAnsi="Century Gothic" w:cs="Times New Roman"/>
          <w:lang w:val="es-ES_tradnl"/>
        </w:rPr>
        <w:t>prestación</w:t>
      </w:r>
      <w:r w:rsidRPr="00FE725D">
        <w:rPr>
          <w:rFonts w:ascii="Century Gothic" w:hAnsi="Century Gothic" w:cs="Times New Roman"/>
          <w:lang w:val="es-ES_tradnl"/>
        </w:rPr>
        <w:t xml:space="preserve"> de servicios de utilidad </w:t>
      </w:r>
      <w:r w:rsidR="000713D2" w:rsidRPr="00FE725D">
        <w:rPr>
          <w:rFonts w:ascii="Century Gothic" w:hAnsi="Century Gothic" w:cs="Times New Roman"/>
          <w:lang w:val="es-ES_tradnl"/>
        </w:rPr>
        <w:t>pública</w:t>
      </w:r>
      <w:r w:rsidRPr="00FE725D">
        <w:rPr>
          <w:rFonts w:ascii="Century Gothic" w:hAnsi="Century Gothic" w:cs="Times New Roman"/>
          <w:lang w:val="es-ES_tradnl"/>
        </w:rPr>
        <w:t xml:space="preserve">, sin presentar un plan de servicios, el juez de conocimiento al momento de dictar sentencia </w:t>
      </w:r>
      <w:r w:rsidR="000713D2" w:rsidRPr="00FE725D">
        <w:rPr>
          <w:rFonts w:ascii="Century Gothic" w:hAnsi="Century Gothic" w:cs="Times New Roman"/>
          <w:lang w:val="es-ES_tradnl"/>
        </w:rPr>
        <w:t>podrá</w:t>
      </w:r>
      <w:r w:rsidRPr="00FE725D">
        <w:rPr>
          <w:rFonts w:ascii="Century Gothic" w:hAnsi="Century Gothic" w:cs="Times New Roman"/>
          <w:lang w:val="es-ES_tradnl"/>
        </w:rPr>
        <w:t xml:space="preserve">́ concederla, imponiendo el </w:t>
      </w:r>
      <w:r w:rsidR="000713D2" w:rsidRPr="00FE725D">
        <w:rPr>
          <w:rFonts w:ascii="Century Gothic" w:hAnsi="Century Gothic" w:cs="Times New Roman"/>
          <w:lang w:val="es-ES_tradnl"/>
        </w:rPr>
        <w:t>número</w:t>
      </w:r>
      <w:r w:rsidRPr="00FE725D">
        <w:rPr>
          <w:rFonts w:ascii="Century Gothic" w:hAnsi="Century Gothic" w:cs="Times New Roman"/>
          <w:lang w:val="es-ES_tradnl"/>
        </w:rPr>
        <w:t xml:space="preserve"> de horas que </w:t>
      </w:r>
      <w:r w:rsidR="000713D2" w:rsidRPr="00FE725D">
        <w:rPr>
          <w:rFonts w:ascii="Century Gothic" w:hAnsi="Century Gothic" w:cs="Times New Roman"/>
          <w:lang w:val="es-ES_tradnl"/>
        </w:rPr>
        <w:t>deberá</w:t>
      </w:r>
      <w:r w:rsidRPr="00FE725D">
        <w:rPr>
          <w:rFonts w:ascii="Century Gothic" w:hAnsi="Century Gothic" w:cs="Times New Roman"/>
          <w:lang w:val="es-ES_tradnl"/>
        </w:rPr>
        <w:t xml:space="preserve">́ cumplir, y le ordenará presentarse ante el Juez de </w:t>
      </w:r>
      <w:r w:rsidR="000713D2" w:rsidRPr="00FE725D">
        <w:rPr>
          <w:rFonts w:ascii="Century Gothic" w:hAnsi="Century Gothic" w:cs="Times New Roman"/>
          <w:lang w:val="es-ES_tradnl"/>
        </w:rPr>
        <w:t>Ejecución</w:t>
      </w:r>
      <w:r w:rsidRPr="00FE725D">
        <w:rPr>
          <w:rFonts w:ascii="Century Gothic" w:hAnsi="Century Gothic" w:cs="Times New Roman"/>
          <w:lang w:val="es-ES_tradnl"/>
        </w:rPr>
        <w:t xml:space="preserve"> de Penas y Medidas de Seguridad para que elabore el plan de servicios.</w:t>
      </w:r>
    </w:p>
    <w:p w14:paraId="70B310C5" w14:textId="77777777" w:rsidR="0074080E" w:rsidRPr="00FE725D" w:rsidRDefault="0074080E" w:rsidP="00314CEC">
      <w:pPr>
        <w:widowControl w:val="0"/>
        <w:spacing w:line="240" w:lineRule="auto"/>
        <w:jc w:val="both"/>
        <w:rPr>
          <w:rFonts w:ascii="Century Gothic" w:hAnsi="Century Gothic" w:cs="Times New Roman"/>
          <w:lang w:val="es-ES_tradnl"/>
        </w:rPr>
      </w:pPr>
    </w:p>
    <w:p w14:paraId="20974549" w14:textId="4D1A1DA3" w:rsidR="0074080E" w:rsidRPr="00FE725D" w:rsidRDefault="000713D2" w:rsidP="00314CEC">
      <w:pPr>
        <w:widowControl w:val="0"/>
        <w:spacing w:line="240" w:lineRule="auto"/>
        <w:jc w:val="both"/>
        <w:rPr>
          <w:rFonts w:ascii="Century Gothic" w:hAnsi="Century Gothic" w:cs="Times New Roman"/>
          <w:lang w:val="es-ES_tradnl"/>
        </w:rPr>
      </w:pPr>
      <w:r w:rsidRPr="00FE725D">
        <w:rPr>
          <w:rFonts w:ascii="Century Gothic" w:hAnsi="Century Gothic" w:cs="Times New Roman"/>
          <w:lang w:val="es-ES_tradnl"/>
        </w:rPr>
        <w:t>Corresponderá</w:t>
      </w:r>
      <w:r w:rsidR="0074080E" w:rsidRPr="00FE725D">
        <w:rPr>
          <w:rFonts w:ascii="Century Gothic" w:hAnsi="Century Gothic" w:cs="Times New Roman"/>
          <w:lang w:val="es-ES_tradnl"/>
        </w:rPr>
        <w:t xml:space="preserve">́ al Juez de </w:t>
      </w:r>
      <w:r w:rsidRPr="00FE725D">
        <w:rPr>
          <w:rFonts w:ascii="Century Gothic" w:hAnsi="Century Gothic" w:cs="Times New Roman"/>
          <w:lang w:val="es-ES_tradnl"/>
        </w:rPr>
        <w:t>Ejecución</w:t>
      </w:r>
      <w:r w:rsidR="0074080E" w:rsidRPr="00FE725D">
        <w:rPr>
          <w:rFonts w:ascii="Century Gothic" w:hAnsi="Century Gothic" w:cs="Times New Roman"/>
          <w:lang w:val="es-ES_tradnl"/>
        </w:rPr>
        <w:t xml:space="preserve"> de Penas y Medidas de Seguridad, con base </w:t>
      </w:r>
      <w:r w:rsidR="0074080E" w:rsidRPr="00FE725D">
        <w:rPr>
          <w:rFonts w:ascii="Century Gothic" w:hAnsi="Century Gothic" w:cs="Times New Roman"/>
          <w:lang w:val="es-ES_tradnl"/>
        </w:rPr>
        <w:lastRenderedPageBreak/>
        <w:t xml:space="preserve">en el listado de oportunidades de utilidad </w:t>
      </w:r>
      <w:r w:rsidR="00C71947" w:rsidRPr="00FE725D">
        <w:rPr>
          <w:rFonts w:ascii="Century Gothic" w:hAnsi="Century Gothic" w:cs="Times New Roman"/>
          <w:lang w:val="es-ES_tradnl"/>
        </w:rPr>
        <w:t>pública</w:t>
      </w:r>
      <w:r w:rsidR="0074080E" w:rsidRPr="00FE725D">
        <w:rPr>
          <w:rFonts w:ascii="Century Gothic" w:hAnsi="Century Gothic" w:cs="Times New Roman"/>
          <w:lang w:val="es-ES_tradnl"/>
        </w:rPr>
        <w:t xml:space="preserve">, definir conjuntamente con la condenada el lugar, horario y el plan de cumplimiento del servicio, de manera que no interfiera con su jornada laboral o educativa. La condenada contará con quince (15) </w:t>
      </w:r>
      <w:r w:rsidRPr="00FE725D">
        <w:rPr>
          <w:rFonts w:ascii="Century Gothic" w:hAnsi="Century Gothic" w:cs="Times New Roman"/>
          <w:lang w:val="es-ES_tradnl"/>
        </w:rPr>
        <w:t>días</w:t>
      </w:r>
      <w:r w:rsidR="0074080E" w:rsidRPr="00FE725D">
        <w:rPr>
          <w:rFonts w:ascii="Century Gothic" w:hAnsi="Century Gothic" w:cs="Times New Roman"/>
          <w:lang w:val="es-ES_tradnl"/>
        </w:rPr>
        <w:t xml:space="preserve"> </w:t>
      </w:r>
      <w:r w:rsidR="00C71947" w:rsidRPr="00FE725D">
        <w:rPr>
          <w:rFonts w:ascii="Century Gothic" w:hAnsi="Century Gothic" w:cs="Times New Roman"/>
          <w:lang w:val="es-ES_tradnl"/>
        </w:rPr>
        <w:t>hábiles</w:t>
      </w:r>
      <w:r w:rsidR="0074080E" w:rsidRPr="00FE725D">
        <w:rPr>
          <w:rFonts w:ascii="Century Gothic" w:hAnsi="Century Gothic" w:cs="Times New Roman"/>
          <w:lang w:val="es-ES_tradnl"/>
        </w:rPr>
        <w:t xml:space="preserve"> a partir de la ejecutoria de la sentencia, para presentarse ante el Juez de </w:t>
      </w:r>
      <w:r w:rsidR="00C71947" w:rsidRPr="00FE725D">
        <w:rPr>
          <w:rFonts w:ascii="Century Gothic" w:hAnsi="Century Gothic" w:cs="Times New Roman"/>
          <w:lang w:val="es-ES_tradnl"/>
        </w:rPr>
        <w:t>Ejecución</w:t>
      </w:r>
      <w:r w:rsidR="0074080E" w:rsidRPr="00FE725D">
        <w:rPr>
          <w:rFonts w:ascii="Century Gothic" w:hAnsi="Century Gothic" w:cs="Times New Roman"/>
          <w:lang w:val="es-ES_tradnl"/>
        </w:rPr>
        <w:t xml:space="preserve"> de Penas y Medidas de Seguridad, y definir el plan de servicios, atendiendo al lugar </w:t>
      </w:r>
      <w:r w:rsidR="00C71947" w:rsidRPr="00FE725D">
        <w:rPr>
          <w:rFonts w:ascii="Century Gothic" w:hAnsi="Century Gothic" w:cs="Times New Roman"/>
          <w:lang w:val="es-ES_tradnl"/>
        </w:rPr>
        <w:t>más</w:t>
      </w:r>
      <w:r w:rsidR="0074080E" w:rsidRPr="00FE725D">
        <w:rPr>
          <w:rFonts w:ascii="Century Gothic" w:hAnsi="Century Gothic" w:cs="Times New Roman"/>
          <w:lang w:val="es-ES_tradnl"/>
        </w:rPr>
        <w:t xml:space="preserve"> cercano a su domicilio o a sus </w:t>
      </w:r>
      <w:r w:rsidR="00C71947" w:rsidRPr="00FE725D">
        <w:rPr>
          <w:rFonts w:ascii="Century Gothic" w:hAnsi="Century Gothic" w:cs="Times New Roman"/>
          <w:lang w:val="es-ES_tradnl"/>
        </w:rPr>
        <w:t>vínculos</w:t>
      </w:r>
      <w:r w:rsidR="0074080E" w:rsidRPr="00FE725D">
        <w:rPr>
          <w:rFonts w:ascii="Century Gothic" w:hAnsi="Century Gothic" w:cs="Times New Roman"/>
          <w:lang w:val="es-ES_tradnl"/>
        </w:rPr>
        <w:t xml:space="preserve"> sociales y familiares.</w:t>
      </w:r>
    </w:p>
    <w:p w14:paraId="6649D4C3" w14:textId="77777777" w:rsidR="0074080E" w:rsidRPr="00FE725D" w:rsidRDefault="0074080E" w:rsidP="00314CEC">
      <w:pPr>
        <w:widowControl w:val="0"/>
        <w:spacing w:line="240" w:lineRule="auto"/>
        <w:jc w:val="both"/>
        <w:rPr>
          <w:rFonts w:ascii="Century Gothic" w:hAnsi="Century Gothic" w:cs="Times New Roman"/>
          <w:lang w:val="es-ES_tradnl"/>
        </w:rPr>
      </w:pPr>
    </w:p>
    <w:p w14:paraId="3974357A" w14:textId="487725B1" w:rsidR="0074080E" w:rsidRPr="00FE725D" w:rsidRDefault="0074080E" w:rsidP="00314CEC">
      <w:pPr>
        <w:widowControl w:val="0"/>
        <w:spacing w:line="240" w:lineRule="auto"/>
        <w:jc w:val="both"/>
        <w:rPr>
          <w:rFonts w:ascii="Century Gothic" w:hAnsi="Century Gothic" w:cs="Times New Roman"/>
          <w:lang w:val="es-ES_tradnl"/>
        </w:rPr>
      </w:pPr>
      <w:r w:rsidRPr="00FE725D">
        <w:rPr>
          <w:rFonts w:ascii="Century Gothic" w:hAnsi="Century Gothic" w:cs="Times New Roman"/>
          <w:lang w:val="es-ES_tradnl"/>
        </w:rPr>
        <w:t xml:space="preserve">Una vez determinado el plan de servicios por el Juez de </w:t>
      </w:r>
      <w:r w:rsidR="00C71947" w:rsidRPr="00FE725D">
        <w:rPr>
          <w:rFonts w:ascii="Century Gothic" w:hAnsi="Century Gothic" w:cs="Times New Roman"/>
          <w:lang w:val="es-ES_tradnl"/>
        </w:rPr>
        <w:t>Ejecución</w:t>
      </w:r>
      <w:r w:rsidRPr="00FE725D">
        <w:rPr>
          <w:rFonts w:ascii="Century Gothic" w:hAnsi="Century Gothic" w:cs="Times New Roman"/>
          <w:lang w:val="es-ES_tradnl"/>
        </w:rPr>
        <w:t xml:space="preserve"> de Penas y Medidas de Seguridad, la condenada </w:t>
      </w:r>
      <w:r w:rsidR="00C71947" w:rsidRPr="00FE725D">
        <w:rPr>
          <w:rFonts w:ascii="Century Gothic" w:hAnsi="Century Gothic" w:cs="Times New Roman"/>
          <w:lang w:val="es-ES_tradnl"/>
        </w:rPr>
        <w:t>deberá</w:t>
      </w:r>
      <w:r w:rsidRPr="00FE725D">
        <w:rPr>
          <w:rFonts w:ascii="Century Gothic" w:hAnsi="Century Gothic" w:cs="Times New Roman"/>
          <w:lang w:val="es-ES_tradnl"/>
        </w:rPr>
        <w:t xml:space="preserve">́ iniciar el servicio de manera inmediata, sin que en </w:t>
      </w:r>
      <w:r w:rsidR="00C71947" w:rsidRPr="00FE725D">
        <w:rPr>
          <w:rFonts w:ascii="Century Gothic" w:hAnsi="Century Gothic" w:cs="Times New Roman"/>
          <w:lang w:val="es-ES_tradnl"/>
        </w:rPr>
        <w:t>ningún</w:t>
      </w:r>
      <w:r w:rsidRPr="00FE725D">
        <w:rPr>
          <w:rFonts w:ascii="Century Gothic" w:hAnsi="Century Gothic" w:cs="Times New Roman"/>
          <w:lang w:val="es-ES_tradnl"/>
        </w:rPr>
        <w:t xml:space="preserve"> evento supere los cinco (5) </w:t>
      </w:r>
      <w:r w:rsidR="00C71947" w:rsidRPr="00FE725D">
        <w:rPr>
          <w:rFonts w:ascii="Century Gothic" w:hAnsi="Century Gothic" w:cs="Times New Roman"/>
          <w:lang w:val="es-ES_tradnl"/>
        </w:rPr>
        <w:t>días</w:t>
      </w:r>
      <w:r w:rsidRPr="00FE725D">
        <w:rPr>
          <w:rFonts w:ascii="Century Gothic" w:hAnsi="Century Gothic" w:cs="Times New Roman"/>
          <w:lang w:val="es-ES_tradnl"/>
        </w:rPr>
        <w:t xml:space="preserve"> </w:t>
      </w:r>
      <w:r w:rsidR="00C71947" w:rsidRPr="00FE725D">
        <w:rPr>
          <w:rFonts w:ascii="Century Gothic" w:hAnsi="Century Gothic" w:cs="Times New Roman"/>
          <w:lang w:val="es-ES_tradnl"/>
        </w:rPr>
        <w:t>hábiles</w:t>
      </w:r>
      <w:r w:rsidRPr="00FE725D">
        <w:rPr>
          <w:rFonts w:ascii="Century Gothic" w:hAnsi="Century Gothic" w:cs="Times New Roman"/>
          <w:lang w:val="es-ES_tradnl"/>
        </w:rPr>
        <w:t xml:space="preserve"> siguientes, a menos que se comprueben causas de fuerza mayor o caso fortuito, en cuyo caso no </w:t>
      </w:r>
      <w:r w:rsidR="00C71947" w:rsidRPr="00FE725D">
        <w:rPr>
          <w:rFonts w:ascii="Century Gothic" w:hAnsi="Century Gothic" w:cs="Times New Roman"/>
          <w:lang w:val="es-ES_tradnl"/>
        </w:rPr>
        <w:t>podrán</w:t>
      </w:r>
      <w:r w:rsidRPr="00FE725D">
        <w:rPr>
          <w:rFonts w:ascii="Century Gothic" w:hAnsi="Century Gothic" w:cs="Times New Roman"/>
          <w:lang w:val="es-ES_tradnl"/>
        </w:rPr>
        <w:t xml:space="preserve"> superar los quince (15) </w:t>
      </w:r>
      <w:r w:rsidR="00C71947" w:rsidRPr="00FE725D">
        <w:rPr>
          <w:rFonts w:ascii="Century Gothic" w:hAnsi="Century Gothic" w:cs="Times New Roman"/>
          <w:lang w:val="es-ES_tradnl"/>
        </w:rPr>
        <w:t>días</w:t>
      </w:r>
      <w:r w:rsidRPr="00FE725D">
        <w:rPr>
          <w:rFonts w:ascii="Century Gothic" w:hAnsi="Century Gothic" w:cs="Times New Roman"/>
          <w:lang w:val="es-ES_tradnl"/>
        </w:rPr>
        <w:t xml:space="preserve"> </w:t>
      </w:r>
      <w:r w:rsidR="00C71947" w:rsidRPr="00FE725D">
        <w:rPr>
          <w:rFonts w:ascii="Century Gothic" w:hAnsi="Century Gothic" w:cs="Times New Roman"/>
          <w:lang w:val="es-ES_tradnl"/>
        </w:rPr>
        <w:t>hábiles</w:t>
      </w:r>
      <w:r w:rsidRPr="00FE725D">
        <w:rPr>
          <w:rFonts w:ascii="Century Gothic" w:hAnsi="Century Gothic" w:cs="Times New Roman"/>
          <w:lang w:val="es-ES_tradnl"/>
        </w:rPr>
        <w:t>.</w:t>
      </w:r>
    </w:p>
    <w:p w14:paraId="3A344DBB" w14:textId="77777777" w:rsidR="0074080E" w:rsidRPr="00FE725D" w:rsidRDefault="0074080E" w:rsidP="00314CEC">
      <w:pPr>
        <w:widowControl w:val="0"/>
        <w:spacing w:line="240" w:lineRule="auto"/>
        <w:jc w:val="both"/>
        <w:rPr>
          <w:rFonts w:ascii="Century Gothic" w:hAnsi="Century Gothic" w:cs="Times New Roman"/>
          <w:lang w:val="es-ES_tradnl"/>
        </w:rPr>
      </w:pPr>
    </w:p>
    <w:p w14:paraId="0396D28F" w14:textId="531634A5" w:rsidR="0074080E" w:rsidRPr="00FE725D" w:rsidRDefault="0074080E" w:rsidP="00286AF0">
      <w:pPr>
        <w:spacing w:line="240" w:lineRule="auto"/>
        <w:jc w:val="both"/>
        <w:rPr>
          <w:rFonts w:ascii="Century Gothic" w:eastAsia="Helvetica" w:hAnsi="Century Gothic" w:cs="Helvetica"/>
          <w:lang w:val="es-ES_tradnl"/>
        </w:rPr>
      </w:pPr>
      <w:r w:rsidRPr="00FE725D">
        <w:rPr>
          <w:rFonts w:ascii="Century Gothic" w:hAnsi="Century Gothic" w:cs="Times New Roman"/>
          <w:lang w:val="es-ES_tradnl"/>
        </w:rPr>
        <w:t xml:space="preserve">Si la condenada no iniciare la </w:t>
      </w:r>
      <w:r w:rsidR="00C71947" w:rsidRPr="00FE725D">
        <w:rPr>
          <w:rFonts w:ascii="Century Gothic" w:hAnsi="Century Gothic" w:cs="Times New Roman"/>
          <w:lang w:val="es-ES_tradnl"/>
        </w:rPr>
        <w:t>prestación</w:t>
      </w:r>
      <w:r w:rsidRPr="00FE725D">
        <w:rPr>
          <w:rFonts w:ascii="Century Gothic" w:hAnsi="Century Gothic" w:cs="Times New Roman"/>
          <w:lang w:val="es-ES_tradnl"/>
        </w:rPr>
        <w:t xml:space="preserve"> del servicio de utilidad </w:t>
      </w:r>
      <w:r w:rsidR="00C71947" w:rsidRPr="00FE725D">
        <w:rPr>
          <w:rFonts w:ascii="Century Gothic" w:hAnsi="Century Gothic" w:cs="Times New Roman"/>
          <w:lang w:val="es-ES_tradnl"/>
        </w:rPr>
        <w:t>pública</w:t>
      </w:r>
      <w:r w:rsidRPr="00FE725D">
        <w:rPr>
          <w:rFonts w:ascii="Century Gothic" w:hAnsi="Century Gothic" w:cs="Times New Roman"/>
          <w:lang w:val="es-ES_tradnl"/>
        </w:rPr>
        <w:t xml:space="preserve"> en los </w:t>
      </w:r>
      <w:r w:rsidR="00C71947" w:rsidRPr="00FE725D">
        <w:rPr>
          <w:rFonts w:ascii="Century Gothic" w:hAnsi="Century Gothic" w:cs="Times New Roman"/>
          <w:lang w:val="es-ES_tradnl"/>
        </w:rPr>
        <w:t>términos</w:t>
      </w:r>
      <w:r w:rsidRPr="00FE725D">
        <w:rPr>
          <w:rFonts w:ascii="Century Gothic" w:hAnsi="Century Gothic" w:cs="Times New Roman"/>
          <w:lang w:val="es-ES_tradnl"/>
        </w:rPr>
        <w:t xml:space="preserve"> antes </w:t>
      </w:r>
      <w:r w:rsidR="00C71947" w:rsidRPr="00FE725D">
        <w:rPr>
          <w:rFonts w:ascii="Century Gothic" w:hAnsi="Century Gothic" w:cs="Times New Roman"/>
          <w:lang w:val="es-ES_tradnl"/>
        </w:rPr>
        <w:t>señalados</w:t>
      </w:r>
      <w:r w:rsidRPr="00FE725D">
        <w:rPr>
          <w:rFonts w:ascii="Century Gothic" w:hAnsi="Century Gothic" w:cs="Times New Roman"/>
          <w:lang w:val="es-ES_tradnl"/>
        </w:rPr>
        <w:t xml:space="preserve">, se revocará la </w:t>
      </w:r>
      <w:r w:rsidR="00C71947" w:rsidRPr="00FE725D">
        <w:rPr>
          <w:rFonts w:ascii="Century Gothic" w:hAnsi="Century Gothic" w:cs="Times New Roman"/>
          <w:lang w:val="es-ES_tradnl"/>
        </w:rPr>
        <w:t>sustitución</w:t>
      </w:r>
      <w:r w:rsidRPr="00FE725D">
        <w:rPr>
          <w:rFonts w:ascii="Century Gothic" w:hAnsi="Century Gothic" w:cs="Times New Roman"/>
          <w:lang w:val="es-ES_tradnl"/>
        </w:rPr>
        <w:t xml:space="preserve"> y </w:t>
      </w:r>
      <w:r w:rsidR="00C71947" w:rsidRPr="00FE725D">
        <w:rPr>
          <w:rFonts w:ascii="Century Gothic" w:hAnsi="Century Gothic" w:cs="Times New Roman"/>
          <w:lang w:val="es-ES_tradnl"/>
        </w:rPr>
        <w:t>deberá</w:t>
      </w:r>
      <w:r w:rsidRPr="00FE725D">
        <w:rPr>
          <w:rFonts w:ascii="Century Gothic" w:hAnsi="Century Gothic" w:cs="Times New Roman"/>
          <w:lang w:val="es-ES_tradnl"/>
        </w:rPr>
        <w:t xml:space="preserve">́ cumplir la pena de </w:t>
      </w:r>
      <w:r w:rsidR="00C71947" w:rsidRPr="00FE725D">
        <w:rPr>
          <w:rFonts w:ascii="Century Gothic" w:hAnsi="Century Gothic" w:cs="Times New Roman"/>
          <w:lang w:val="es-ES_tradnl"/>
        </w:rPr>
        <w:t>prisión</w:t>
      </w:r>
      <w:r w:rsidRPr="00FE725D">
        <w:rPr>
          <w:rFonts w:ascii="Century Gothic" w:hAnsi="Century Gothic" w:cs="Times New Roman"/>
          <w:lang w:val="es-ES_tradnl"/>
        </w:rPr>
        <w:t xml:space="preserve"> impuesta</w:t>
      </w:r>
      <w:r w:rsidR="00286AF0">
        <w:rPr>
          <w:rFonts w:ascii="Century Gothic" w:hAnsi="Century Gothic" w:cs="Times New Roman"/>
          <w:lang w:val="es-ES_tradnl"/>
        </w:rPr>
        <w:t xml:space="preserve">, </w:t>
      </w:r>
      <w:r w:rsidR="00286AF0" w:rsidRPr="00286AF0">
        <w:rPr>
          <w:rFonts w:ascii="Century Gothic" w:hAnsi="Century Gothic" w:cs="Times New Roman"/>
          <w:lang w:val="es-ES_tradnl"/>
        </w:rPr>
        <w:t>excepto en los casos en que no haya iniciado</w:t>
      </w:r>
      <w:r w:rsidR="00286AF0">
        <w:rPr>
          <w:rFonts w:ascii="Century Gothic" w:hAnsi="Century Gothic" w:cs="Times New Roman"/>
          <w:lang w:val="es-ES_tradnl"/>
        </w:rPr>
        <w:t xml:space="preserve"> </w:t>
      </w:r>
      <w:r w:rsidR="00286AF0" w:rsidRPr="00286AF0">
        <w:rPr>
          <w:rFonts w:ascii="Century Gothic" w:hAnsi="Century Gothic" w:cs="Times New Roman"/>
          <w:lang w:val="es-ES_tradnl"/>
        </w:rPr>
        <w:t>para situaciones ajenas a su voluntad</w:t>
      </w:r>
    </w:p>
    <w:p w14:paraId="4C186056" w14:textId="77777777" w:rsidR="0074080E" w:rsidRPr="00FE725D" w:rsidRDefault="0074080E" w:rsidP="00314CEC">
      <w:pPr>
        <w:spacing w:line="240" w:lineRule="auto"/>
        <w:jc w:val="both"/>
        <w:rPr>
          <w:rFonts w:ascii="Century Gothic" w:eastAsia="Helvetica" w:hAnsi="Century Gothic" w:cs="Helvetica"/>
          <w:lang w:val="es-ES_tradnl"/>
        </w:rPr>
      </w:pPr>
    </w:p>
    <w:p w14:paraId="5E349969" w14:textId="1772C945" w:rsidR="0074080E" w:rsidRPr="00FE725D" w:rsidRDefault="00C71947" w:rsidP="00314CEC">
      <w:pPr>
        <w:widowControl w:val="0"/>
        <w:spacing w:line="240" w:lineRule="auto"/>
        <w:jc w:val="both"/>
        <w:rPr>
          <w:rFonts w:ascii="Century Gothic" w:hAnsi="Century Gothic" w:cs="Times New Roman"/>
          <w:lang w:val="es-ES_tradnl"/>
        </w:rPr>
      </w:pPr>
      <w:r w:rsidRPr="00FE725D">
        <w:rPr>
          <w:rFonts w:ascii="Century Gothic" w:hAnsi="Century Gothic" w:cs="Times New Roman"/>
          <w:b/>
          <w:lang w:val="es-ES_tradnl"/>
        </w:rPr>
        <w:t>Artículo</w:t>
      </w:r>
      <w:r w:rsidR="0074080E" w:rsidRPr="00FE725D">
        <w:rPr>
          <w:rFonts w:ascii="Century Gothic" w:hAnsi="Century Gothic" w:cs="Times New Roman"/>
          <w:b/>
          <w:lang w:val="es-ES_tradnl"/>
        </w:rPr>
        <w:t xml:space="preserve"> 9</w:t>
      </w:r>
      <w:r w:rsidRPr="00C71947">
        <w:rPr>
          <w:rFonts w:ascii="Century Gothic" w:hAnsi="Century Gothic" w:cs="Times New Roman"/>
          <w:b/>
          <w:lang w:val="es-ES_tradnl"/>
        </w:rPr>
        <w:t xml:space="preserve">°. </w:t>
      </w:r>
      <w:r w:rsidR="0074080E" w:rsidRPr="00FE725D">
        <w:rPr>
          <w:rFonts w:ascii="Century Gothic" w:hAnsi="Century Gothic" w:cs="Times New Roman"/>
          <w:b/>
          <w:lang w:val="es-ES_tradnl"/>
        </w:rPr>
        <w:t xml:space="preserve"> </w:t>
      </w:r>
      <w:r w:rsidR="0074080E" w:rsidRPr="00FE725D">
        <w:rPr>
          <w:rFonts w:ascii="Century Gothic" w:hAnsi="Century Gothic" w:cs="Times New Roman"/>
          <w:lang w:val="es-ES_tradnl"/>
        </w:rPr>
        <w:t xml:space="preserve">ADICIÓNESE el </w:t>
      </w:r>
      <w:r w:rsidRPr="00FE725D">
        <w:rPr>
          <w:rFonts w:ascii="Century Gothic" w:hAnsi="Century Gothic" w:cs="Times New Roman"/>
          <w:lang w:val="es-ES_tradnl"/>
        </w:rPr>
        <w:t>artículo</w:t>
      </w:r>
      <w:r w:rsidR="0074080E" w:rsidRPr="00FE725D">
        <w:rPr>
          <w:rFonts w:ascii="Century Gothic" w:hAnsi="Century Gothic" w:cs="Times New Roman"/>
          <w:lang w:val="es-ES_tradnl"/>
        </w:rPr>
        <w:t xml:space="preserve"> 38-K a la Ley 599 de 2000, el cual quedará </w:t>
      </w:r>
      <w:r w:rsidRPr="00FE725D">
        <w:rPr>
          <w:rFonts w:ascii="Century Gothic" w:hAnsi="Century Gothic" w:cs="Times New Roman"/>
          <w:lang w:val="es-ES_tradnl"/>
        </w:rPr>
        <w:t>así</w:t>
      </w:r>
      <w:r w:rsidR="0074080E" w:rsidRPr="00FE725D">
        <w:rPr>
          <w:rFonts w:ascii="Century Gothic" w:hAnsi="Century Gothic" w:cs="Times New Roman"/>
          <w:lang w:val="es-ES_tradnl"/>
        </w:rPr>
        <w:t>́:</w:t>
      </w:r>
    </w:p>
    <w:p w14:paraId="22EE26A4" w14:textId="371E1A76" w:rsidR="0074080E" w:rsidRPr="00FE725D" w:rsidRDefault="00C71947" w:rsidP="00314CEC">
      <w:pPr>
        <w:widowControl w:val="0"/>
        <w:spacing w:line="240" w:lineRule="auto"/>
        <w:jc w:val="both"/>
        <w:rPr>
          <w:rFonts w:ascii="Century Gothic" w:hAnsi="Century Gothic" w:cs="Times New Roman"/>
          <w:lang w:val="es-ES_tradnl"/>
        </w:rPr>
      </w:pPr>
      <w:r w:rsidRPr="00FE725D">
        <w:rPr>
          <w:rFonts w:ascii="Century Gothic" w:hAnsi="Century Gothic" w:cs="Times New Roman"/>
          <w:b/>
          <w:lang w:val="es-ES_tradnl"/>
        </w:rPr>
        <w:t>Artículo</w:t>
      </w:r>
      <w:r w:rsidR="0074080E" w:rsidRPr="00FE725D">
        <w:rPr>
          <w:rFonts w:ascii="Century Gothic" w:hAnsi="Century Gothic" w:cs="Times New Roman"/>
          <w:b/>
          <w:lang w:val="es-ES_tradnl"/>
        </w:rPr>
        <w:t xml:space="preserve"> 38-K. </w:t>
      </w:r>
      <w:r w:rsidRPr="00FE725D">
        <w:rPr>
          <w:rFonts w:ascii="Century Gothic" w:hAnsi="Century Gothic" w:cs="Times New Roman"/>
          <w:b/>
          <w:lang w:val="es-ES_tradnl"/>
        </w:rPr>
        <w:t>Sustitución</w:t>
      </w:r>
      <w:r w:rsidR="0074080E" w:rsidRPr="00FE725D">
        <w:rPr>
          <w:rFonts w:ascii="Century Gothic" w:hAnsi="Century Gothic" w:cs="Times New Roman"/>
          <w:b/>
          <w:lang w:val="es-ES_tradnl"/>
        </w:rPr>
        <w:t xml:space="preserve"> de la </w:t>
      </w:r>
      <w:r w:rsidRPr="00FE725D">
        <w:rPr>
          <w:rFonts w:ascii="Century Gothic" w:hAnsi="Century Gothic" w:cs="Times New Roman"/>
          <w:b/>
          <w:lang w:val="es-ES_tradnl"/>
        </w:rPr>
        <w:t>ejecución</w:t>
      </w:r>
      <w:r w:rsidR="0074080E" w:rsidRPr="00FE725D">
        <w:rPr>
          <w:rFonts w:ascii="Century Gothic" w:hAnsi="Century Gothic" w:cs="Times New Roman"/>
          <w:b/>
          <w:lang w:val="es-ES_tradnl"/>
        </w:rPr>
        <w:t xml:space="preserve"> de la pena de </w:t>
      </w:r>
      <w:r w:rsidRPr="00FE725D">
        <w:rPr>
          <w:rFonts w:ascii="Century Gothic" w:hAnsi="Century Gothic" w:cs="Times New Roman"/>
          <w:b/>
          <w:lang w:val="es-ES_tradnl"/>
        </w:rPr>
        <w:t>prisión</w:t>
      </w:r>
      <w:r w:rsidR="0074080E" w:rsidRPr="00FE725D">
        <w:rPr>
          <w:rFonts w:ascii="Century Gothic" w:hAnsi="Century Gothic" w:cs="Times New Roman"/>
          <w:b/>
          <w:lang w:val="es-ES_tradnl"/>
        </w:rPr>
        <w:t xml:space="preserve"> por la </w:t>
      </w:r>
      <w:r w:rsidRPr="00FE725D">
        <w:rPr>
          <w:rFonts w:ascii="Century Gothic" w:hAnsi="Century Gothic" w:cs="Times New Roman"/>
          <w:b/>
          <w:lang w:val="es-ES_tradnl"/>
        </w:rPr>
        <w:t>prestación</w:t>
      </w:r>
      <w:r w:rsidR="0074080E" w:rsidRPr="00FE725D">
        <w:rPr>
          <w:rFonts w:ascii="Century Gothic" w:hAnsi="Century Gothic" w:cs="Times New Roman"/>
          <w:b/>
          <w:lang w:val="es-ES_tradnl"/>
        </w:rPr>
        <w:t xml:space="preserve"> de servicio de utilidad </w:t>
      </w:r>
      <w:r w:rsidR="002C0FE6" w:rsidRPr="00FE725D">
        <w:rPr>
          <w:rFonts w:ascii="Century Gothic" w:hAnsi="Century Gothic" w:cs="Times New Roman"/>
          <w:b/>
          <w:lang w:val="es-ES_tradnl"/>
        </w:rPr>
        <w:t>pública</w:t>
      </w:r>
      <w:r w:rsidR="0074080E" w:rsidRPr="00FE725D">
        <w:rPr>
          <w:rFonts w:ascii="Century Gothic" w:hAnsi="Century Gothic" w:cs="Times New Roman"/>
          <w:b/>
          <w:lang w:val="es-ES_tradnl"/>
        </w:rPr>
        <w:t xml:space="preserve">. </w:t>
      </w:r>
      <w:r w:rsidR="0074080E" w:rsidRPr="00FE725D">
        <w:rPr>
          <w:rFonts w:ascii="Century Gothic" w:hAnsi="Century Gothic" w:cs="Times New Roman"/>
          <w:lang w:val="es-ES_tradnl"/>
        </w:rPr>
        <w:t xml:space="preserve">La condenada que se encuentre privada de la libertad al momento de la </w:t>
      </w:r>
      <w:r w:rsidR="002C0FE6" w:rsidRPr="00FE725D">
        <w:rPr>
          <w:rFonts w:ascii="Century Gothic" w:hAnsi="Century Gothic" w:cs="Times New Roman"/>
          <w:lang w:val="es-ES_tradnl"/>
        </w:rPr>
        <w:t>promulgación</w:t>
      </w:r>
      <w:r w:rsidR="0074080E" w:rsidRPr="00FE725D">
        <w:rPr>
          <w:rFonts w:ascii="Century Gothic" w:hAnsi="Century Gothic" w:cs="Times New Roman"/>
          <w:lang w:val="es-ES_tradnl"/>
        </w:rPr>
        <w:t xml:space="preserve"> de la presente ley, </w:t>
      </w:r>
      <w:r w:rsidR="002C0FE6" w:rsidRPr="00FE725D">
        <w:rPr>
          <w:rFonts w:ascii="Century Gothic" w:hAnsi="Century Gothic" w:cs="Times New Roman"/>
          <w:lang w:val="es-ES_tradnl"/>
        </w:rPr>
        <w:t>podrá</w:t>
      </w:r>
      <w:r w:rsidR="0074080E" w:rsidRPr="00FE725D">
        <w:rPr>
          <w:rFonts w:ascii="Century Gothic" w:hAnsi="Century Gothic" w:cs="Times New Roman"/>
          <w:lang w:val="es-ES_tradnl"/>
        </w:rPr>
        <w:t xml:space="preserve">́ solicitar ante el Juez de </w:t>
      </w:r>
      <w:r w:rsidR="002C0FE6" w:rsidRPr="00FE725D">
        <w:rPr>
          <w:rFonts w:ascii="Century Gothic" w:hAnsi="Century Gothic" w:cs="Times New Roman"/>
          <w:lang w:val="es-ES_tradnl"/>
        </w:rPr>
        <w:t>Ejecución</w:t>
      </w:r>
      <w:r w:rsidR="0074080E" w:rsidRPr="00FE725D">
        <w:rPr>
          <w:rFonts w:ascii="Century Gothic" w:hAnsi="Century Gothic" w:cs="Times New Roman"/>
          <w:lang w:val="es-ES_tradnl"/>
        </w:rPr>
        <w:t xml:space="preserve"> de Penas y Medidas de Seguridad la </w:t>
      </w:r>
      <w:r w:rsidR="002C0FE6" w:rsidRPr="00FE725D">
        <w:rPr>
          <w:rFonts w:ascii="Century Gothic" w:hAnsi="Century Gothic" w:cs="Times New Roman"/>
          <w:lang w:val="es-ES_tradnl"/>
        </w:rPr>
        <w:t>sustitución</w:t>
      </w:r>
      <w:r w:rsidR="0074080E" w:rsidRPr="00FE725D">
        <w:rPr>
          <w:rFonts w:ascii="Century Gothic" w:hAnsi="Century Gothic" w:cs="Times New Roman"/>
          <w:lang w:val="es-ES_tradnl"/>
        </w:rPr>
        <w:t xml:space="preserve"> de la pena de </w:t>
      </w:r>
      <w:r w:rsidR="002C0FE6" w:rsidRPr="00FE725D">
        <w:rPr>
          <w:rFonts w:ascii="Century Gothic" w:hAnsi="Century Gothic" w:cs="Times New Roman"/>
          <w:lang w:val="es-ES_tradnl"/>
        </w:rPr>
        <w:t>prisión</w:t>
      </w:r>
      <w:r w:rsidR="0074080E" w:rsidRPr="00FE725D">
        <w:rPr>
          <w:rFonts w:ascii="Century Gothic" w:hAnsi="Century Gothic" w:cs="Times New Roman"/>
          <w:lang w:val="es-ES_tradnl"/>
        </w:rPr>
        <w:t xml:space="preserve"> que tenga pendiente de cumplir por la de </w:t>
      </w:r>
      <w:r w:rsidR="002C0FE6" w:rsidRPr="00FE725D">
        <w:rPr>
          <w:rFonts w:ascii="Century Gothic" w:hAnsi="Century Gothic" w:cs="Times New Roman"/>
          <w:lang w:val="es-ES_tradnl"/>
        </w:rPr>
        <w:t>prestación</w:t>
      </w:r>
      <w:r w:rsidR="0074080E" w:rsidRPr="00FE725D">
        <w:rPr>
          <w:rFonts w:ascii="Century Gothic" w:hAnsi="Century Gothic" w:cs="Times New Roman"/>
          <w:lang w:val="es-ES_tradnl"/>
        </w:rPr>
        <w:t xml:space="preserve"> de servicio de utilidad </w:t>
      </w:r>
      <w:r w:rsidR="002C0FE6" w:rsidRPr="00FE725D">
        <w:rPr>
          <w:rFonts w:ascii="Century Gothic" w:hAnsi="Century Gothic" w:cs="Times New Roman"/>
          <w:lang w:val="es-ES_tradnl"/>
        </w:rPr>
        <w:t>pública</w:t>
      </w:r>
      <w:r w:rsidR="0074080E" w:rsidRPr="00FE725D">
        <w:rPr>
          <w:rFonts w:ascii="Century Gothic" w:hAnsi="Century Gothic" w:cs="Times New Roman"/>
          <w:lang w:val="es-ES_tradnl"/>
        </w:rPr>
        <w:t>.</w:t>
      </w:r>
    </w:p>
    <w:p w14:paraId="254D1EB9" w14:textId="77777777" w:rsidR="0074080E" w:rsidRPr="00FE725D" w:rsidRDefault="0074080E" w:rsidP="00314CEC">
      <w:pPr>
        <w:widowControl w:val="0"/>
        <w:spacing w:line="240" w:lineRule="auto"/>
        <w:jc w:val="both"/>
        <w:rPr>
          <w:rFonts w:ascii="Century Gothic" w:hAnsi="Century Gothic" w:cs="Times New Roman"/>
          <w:lang w:val="es-ES_tradnl"/>
        </w:rPr>
      </w:pPr>
    </w:p>
    <w:p w14:paraId="1AA05B14" w14:textId="51D17159" w:rsidR="0074080E" w:rsidRPr="00FE725D" w:rsidRDefault="0074080E" w:rsidP="00314CEC">
      <w:pPr>
        <w:spacing w:line="240" w:lineRule="auto"/>
        <w:jc w:val="both"/>
        <w:rPr>
          <w:rFonts w:ascii="Century Gothic" w:eastAsia="Helvetica" w:hAnsi="Century Gothic" w:cs="Helvetica"/>
          <w:lang w:val="es-ES_tradnl"/>
        </w:rPr>
      </w:pPr>
      <w:r w:rsidRPr="00FE725D">
        <w:rPr>
          <w:rFonts w:ascii="Century Gothic" w:hAnsi="Century Gothic" w:cs="Times New Roman"/>
          <w:lang w:val="es-ES_tradnl"/>
        </w:rPr>
        <w:t xml:space="preserve">El Juez de </w:t>
      </w:r>
      <w:r w:rsidR="002C0FE6" w:rsidRPr="00FE725D">
        <w:rPr>
          <w:rFonts w:ascii="Century Gothic" w:hAnsi="Century Gothic" w:cs="Times New Roman"/>
          <w:lang w:val="es-ES_tradnl"/>
        </w:rPr>
        <w:t>Ejecución</w:t>
      </w:r>
      <w:r w:rsidRPr="00FE725D">
        <w:rPr>
          <w:rFonts w:ascii="Century Gothic" w:hAnsi="Century Gothic" w:cs="Times New Roman"/>
          <w:lang w:val="es-ES_tradnl"/>
        </w:rPr>
        <w:t xml:space="preserve"> de Penas y Medidas de Seguridad, cuando se cumplan los requisitos del </w:t>
      </w:r>
      <w:r w:rsidR="002C0FE6" w:rsidRPr="00FE725D">
        <w:rPr>
          <w:rFonts w:ascii="Century Gothic" w:hAnsi="Century Gothic" w:cs="Times New Roman"/>
          <w:lang w:val="es-ES_tradnl"/>
        </w:rPr>
        <w:t>artículo</w:t>
      </w:r>
      <w:r w:rsidRPr="00FE725D">
        <w:rPr>
          <w:rFonts w:ascii="Century Gothic" w:hAnsi="Century Gothic" w:cs="Times New Roman"/>
          <w:lang w:val="es-ES_tradnl"/>
        </w:rPr>
        <w:t xml:space="preserve"> 38-I, sustituir</w:t>
      </w:r>
      <w:r w:rsidR="00957A82">
        <w:rPr>
          <w:rFonts w:ascii="Century Gothic" w:hAnsi="Century Gothic" w:cs="Times New Roman"/>
          <w:lang w:val="es-ES_tradnl"/>
        </w:rPr>
        <w:t>á</w:t>
      </w:r>
      <w:r w:rsidRPr="00FE725D">
        <w:rPr>
          <w:rFonts w:ascii="Century Gothic" w:hAnsi="Century Gothic" w:cs="Times New Roman"/>
          <w:lang w:val="es-ES_tradnl"/>
        </w:rPr>
        <w:t xml:space="preserve"> la pena de </w:t>
      </w:r>
      <w:r w:rsidR="002C0FE6" w:rsidRPr="00FE725D">
        <w:rPr>
          <w:rFonts w:ascii="Century Gothic" w:hAnsi="Century Gothic" w:cs="Times New Roman"/>
          <w:lang w:val="es-ES_tradnl"/>
        </w:rPr>
        <w:t>prisión</w:t>
      </w:r>
      <w:r w:rsidRPr="00FE725D">
        <w:rPr>
          <w:rFonts w:ascii="Century Gothic" w:hAnsi="Century Gothic" w:cs="Times New Roman"/>
          <w:lang w:val="es-ES_tradnl"/>
        </w:rPr>
        <w:t xml:space="preserve"> que reste por cumplir o hasta el cumplimiento de la libertad condicional por la de la </w:t>
      </w:r>
      <w:r w:rsidR="002C0FE6" w:rsidRPr="00FE725D">
        <w:rPr>
          <w:rFonts w:ascii="Century Gothic" w:hAnsi="Century Gothic" w:cs="Times New Roman"/>
          <w:lang w:val="es-ES_tradnl"/>
        </w:rPr>
        <w:t>prestación</w:t>
      </w:r>
      <w:r w:rsidRPr="00FE725D">
        <w:rPr>
          <w:rFonts w:ascii="Century Gothic" w:hAnsi="Century Gothic" w:cs="Times New Roman"/>
          <w:lang w:val="es-ES_tradnl"/>
        </w:rPr>
        <w:t xml:space="preserve"> de servicio de utilidad </w:t>
      </w:r>
      <w:r w:rsidR="002C0FE6" w:rsidRPr="00FE725D">
        <w:rPr>
          <w:rFonts w:ascii="Century Gothic" w:hAnsi="Century Gothic" w:cs="Times New Roman"/>
          <w:lang w:val="es-ES_tradnl"/>
        </w:rPr>
        <w:t>pública</w:t>
      </w:r>
      <w:r w:rsidRPr="00FE725D">
        <w:rPr>
          <w:rFonts w:ascii="Century Gothic" w:hAnsi="Century Gothic" w:cs="Times New Roman"/>
          <w:lang w:val="es-ES_tradnl"/>
        </w:rPr>
        <w:t xml:space="preserve">, descontando el tiempo que lleve de cumplimiento de la pena e imponiendo el </w:t>
      </w:r>
      <w:r w:rsidR="002C0FE6" w:rsidRPr="00FE725D">
        <w:rPr>
          <w:rFonts w:ascii="Century Gothic" w:hAnsi="Century Gothic" w:cs="Times New Roman"/>
          <w:lang w:val="es-ES_tradnl"/>
        </w:rPr>
        <w:t>número</w:t>
      </w:r>
      <w:r w:rsidRPr="00FE725D">
        <w:rPr>
          <w:rFonts w:ascii="Century Gothic" w:hAnsi="Century Gothic" w:cs="Times New Roman"/>
          <w:lang w:val="es-ES_tradnl"/>
        </w:rPr>
        <w:t xml:space="preserve"> de horas correspondiente, atendiendo a los criterios contemplados en el </w:t>
      </w:r>
      <w:r w:rsidR="002C0FE6" w:rsidRPr="00FE725D">
        <w:rPr>
          <w:rFonts w:ascii="Century Gothic" w:hAnsi="Century Gothic" w:cs="Times New Roman"/>
          <w:lang w:val="es-ES_tradnl"/>
        </w:rPr>
        <w:t>artículo</w:t>
      </w:r>
      <w:r w:rsidRPr="00FE725D">
        <w:rPr>
          <w:rFonts w:ascii="Century Gothic" w:hAnsi="Century Gothic" w:cs="Times New Roman"/>
          <w:lang w:val="es-ES_tradnl"/>
        </w:rPr>
        <w:t xml:space="preserve"> 38-H de este </w:t>
      </w:r>
      <w:r w:rsidR="002C0FE6" w:rsidRPr="00FE725D">
        <w:rPr>
          <w:rFonts w:ascii="Century Gothic" w:hAnsi="Century Gothic" w:cs="Times New Roman"/>
          <w:lang w:val="es-ES_tradnl"/>
        </w:rPr>
        <w:t>Código</w:t>
      </w:r>
      <w:r w:rsidRPr="00FE725D">
        <w:rPr>
          <w:rFonts w:ascii="Century Gothic" w:hAnsi="Century Gothic" w:cs="Times New Roman"/>
          <w:lang w:val="es-ES_tradnl"/>
        </w:rPr>
        <w:t>.</w:t>
      </w:r>
      <w:r w:rsidRPr="00FE725D">
        <w:rPr>
          <w:rFonts w:ascii="Century Gothic" w:eastAsia="Helvetica" w:hAnsi="Century Gothic" w:cs="Helvetica"/>
          <w:lang w:val="es-ES_tradnl"/>
        </w:rPr>
        <w:t>”</w:t>
      </w:r>
    </w:p>
    <w:p w14:paraId="14D2C6C4" w14:textId="77777777" w:rsidR="0074080E" w:rsidRPr="00FE725D" w:rsidRDefault="0074080E" w:rsidP="00314CEC">
      <w:pPr>
        <w:spacing w:line="240" w:lineRule="auto"/>
        <w:jc w:val="both"/>
        <w:rPr>
          <w:rFonts w:ascii="Century Gothic" w:eastAsia="Helvetica" w:hAnsi="Century Gothic" w:cs="Helvetica"/>
          <w:lang w:val="es-ES_tradnl"/>
        </w:rPr>
      </w:pPr>
    </w:p>
    <w:p w14:paraId="751FFF07" w14:textId="04368B6B" w:rsidR="0074080E" w:rsidRPr="00FE725D" w:rsidRDefault="0074080E" w:rsidP="00314CEC">
      <w:pPr>
        <w:widowControl w:val="0"/>
        <w:spacing w:line="240" w:lineRule="auto"/>
        <w:jc w:val="both"/>
        <w:rPr>
          <w:rFonts w:ascii="Century Gothic" w:hAnsi="Century Gothic" w:cs="Times New Roman"/>
          <w:lang w:val="es-ES_tradnl"/>
        </w:rPr>
      </w:pPr>
      <w:r w:rsidRPr="00FE725D">
        <w:rPr>
          <w:rFonts w:ascii="Century Gothic" w:hAnsi="Century Gothic" w:cs="Times New Roman"/>
          <w:b/>
          <w:lang w:val="es-ES_tradnl"/>
        </w:rPr>
        <w:t>ARTÍCULO 10</w:t>
      </w:r>
      <w:r w:rsidR="000315B2" w:rsidRPr="000315B2">
        <w:rPr>
          <w:rFonts w:ascii="Century Gothic" w:hAnsi="Century Gothic" w:cs="Times New Roman"/>
          <w:b/>
          <w:lang w:val="es-ES_tradnl"/>
        </w:rPr>
        <w:t xml:space="preserve">°. </w:t>
      </w:r>
      <w:r w:rsidRPr="00FE725D">
        <w:rPr>
          <w:rFonts w:ascii="Century Gothic" w:hAnsi="Century Gothic" w:cs="Times New Roman"/>
          <w:lang w:val="es-ES_tradnl"/>
        </w:rPr>
        <w:t xml:space="preserve">ADICIONESE el </w:t>
      </w:r>
      <w:r w:rsidR="000315B2" w:rsidRPr="00FE725D">
        <w:rPr>
          <w:rFonts w:ascii="Century Gothic" w:hAnsi="Century Gothic" w:cs="Times New Roman"/>
          <w:lang w:val="es-ES_tradnl"/>
        </w:rPr>
        <w:t>artículo</w:t>
      </w:r>
      <w:r w:rsidRPr="00FE725D">
        <w:rPr>
          <w:rFonts w:ascii="Century Gothic" w:hAnsi="Century Gothic" w:cs="Times New Roman"/>
          <w:lang w:val="es-ES_tradnl"/>
        </w:rPr>
        <w:t xml:space="preserve"> 38-L a la Ley 599 de 2000, el cual quedará </w:t>
      </w:r>
      <w:r w:rsidR="002C0FE6" w:rsidRPr="00FE725D">
        <w:rPr>
          <w:rFonts w:ascii="Century Gothic" w:hAnsi="Century Gothic" w:cs="Times New Roman"/>
          <w:lang w:val="es-ES_tradnl"/>
        </w:rPr>
        <w:t>así</w:t>
      </w:r>
      <w:r w:rsidRPr="00FE725D">
        <w:rPr>
          <w:rFonts w:ascii="Century Gothic" w:hAnsi="Century Gothic" w:cs="Times New Roman"/>
          <w:lang w:val="es-ES_tradnl"/>
        </w:rPr>
        <w:t>́:</w:t>
      </w:r>
    </w:p>
    <w:p w14:paraId="6787A7BA" w14:textId="357189DF" w:rsidR="0074080E" w:rsidRPr="00FE725D" w:rsidRDefault="002C0FE6" w:rsidP="00314CEC">
      <w:pPr>
        <w:widowControl w:val="0"/>
        <w:spacing w:line="240" w:lineRule="auto"/>
        <w:jc w:val="both"/>
        <w:rPr>
          <w:rFonts w:ascii="Century Gothic" w:hAnsi="Century Gothic" w:cs="Times New Roman"/>
          <w:lang w:val="es-ES_tradnl"/>
        </w:rPr>
      </w:pPr>
      <w:r w:rsidRPr="00FE725D">
        <w:rPr>
          <w:rFonts w:ascii="Century Gothic" w:hAnsi="Century Gothic" w:cs="Times New Roman"/>
          <w:b/>
          <w:lang w:val="es-ES_tradnl"/>
        </w:rPr>
        <w:t>Artículo</w:t>
      </w:r>
      <w:r w:rsidR="0074080E" w:rsidRPr="00FE725D">
        <w:rPr>
          <w:rFonts w:ascii="Century Gothic" w:hAnsi="Century Gothic" w:cs="Times New Roman"/>
          <w:b/>
          <w:lang w:val="es-ES_tradnl"/>
        </w:rPr>
        <w:t xml:space="preserve"> 38- L. Control de la medida de </w:t>
      </w:r>
      <w:r w:rsidRPr="00FE725D">
        <w:rPr>
          <w:rFonts w:ascii="Century Gothic" w:hAnsi="Century Gothic" w:cs="Times New Roman"/>
          <w:b/>
          <w:lang w:val="es-ES_tradnl"/>
        </w:rPr>
        <w:t>prestación</w:t>
      </w:r>
      <w:r w:rsidR="0074080E" w:rsidRPr="00FE725D">
        <w:rPr>
          <w:rFonts w:ascii="Century Gothic" w:hAnsi="Century Gothic" w:cs="Times New Roman"/>
          <w:b/>
          <w:lang w:val="es-ES_tradnl"/>
        </w:rPr>
        <w:t xml:space="preserve"> de servicios de utilidad </w:t>
      </w:r>
      <w:r w:rsidRPr="00FE725D">
        <w:rPr>
          <w:rFonts w:ascii="Century Gothic" w:hAnsi="Century Gothic" w:cs="Times New Roman"/>
          <w:b/>
          <w:lang w:val="es-ES_tradnl"/>
        </w:rPr>
        <w:t>pública</w:t>
      </w:r>
      <w:r w:rsidR="0074080E" w:rsidRPr="00FE725D">
        <w:rPr>
          <w:rFonts w:ascii="Century Gothic" w:hAnsi="Century Gothic" w:cs="Times New Roman"/>
          <w:b/>
          <w:lang w:val="es-ES_tradnl"/>
        </w:rPr>
        <w:t xml:space="preserve"> como sustitutiva de la </w:t>
      </w:r>
      <w:r w:rsidRPr="00FE725D">
        <w:rPr>
          <w:rFonts w:ascii="Century Gothic" w:hAnsi="Century Gothic" w:cs="Times New Roman"/>
          <w:b/>
          <w:lang w:val="es-ES_tradnl"/>
        </w:rPr>
        <w:t>prisión</w:t>
      </w:r>
      <w:r w:rsidR="0074080E" w:rsidRPr="00FE725D">
        <w:rPr>
          <w:rFonts w:ascii="Century Gothic" w:hAnsi="Century Gothic" w:cs="Times New Roman"/>
          <w:b/>
          <w:lang w:val="es-ES_tradnl"/>
        </w:rPr>
        <w:t xml:space="preserve">. </w:t>
      </w:r>
      <w:r w:rsidR="0074080E" w:rsidRPr="00FE725D">
        <w:rPr>
          <w:rFonts w:ascii="Century Gothic" w:hAnsi="Century Gothic" w:cs="Times New Roman"/>
          <w:lang w:val="es-ES_tradnl"/>
        </w:rPr>
        <w:t xml:space="preserve">Las entidades que hayan facilitado la </w:t>
      </w:r>
      <w:r w:rsidRPr="00FE725D">
        <w:rPr>
          <w:rFonts w:ascii="Century Gothic" w:hAnsi="Century Gothic" w:cs="Times New Roman"/>
          <w:lang w:val="es-ES_tradnl"/>
        </w:rPr>
        <w:t>prestación</w:t>
      </w:r>
      <w:r w:rsidR="0074080E" w:rsidRPr="00FE725D">
        <w:rPr>
          <w:rFonts w:ascii="Century Gothic" w:hAnsi="Century Gothic" w:cs="Times New Roman"/>
          <w:lang w:val="es-ES_tradnl"/>
        </w:rPr>
        <w:t xml:space="preserve"> del servicio</w:t>
      </w:r>
      <w:r w:rsidR="0074080E" w:rsidRPr="00FE725D">
        <w:rPr>
          <w:rFonts w:ascii="Century Gothic" w:hAnsi="Century Gothic" w:cs="Times New Roman"/>
          <w:strike/>
          <w:lang w:val="es-ES_tradnl"/>
        </w:rPr>
        <w:t>.</w:t>
      </w:r>
      <w:r w:rsidR="0074080E" w:rsidRPr="00FE725D">
        <w:rPr>
          <w:rFonts w:ascii="Century Gothic" w:hAnsi="Century Gothic" w:cs="Times New Roman"/>
          <w:lang w:val="es-ES_tradnl"/>
        </w:rPr>
        <w:t xml:space="preserve"> </w:t>
      </w:r>
      <w:proofErr w:type="gramStart"/>
      <w:r w:rsidRPr="00FE725D">
        <w:rPr>
          <w:rFonts w:ascii="Century Gothic" w:hAnsi="Century Gothic" w:cs="Times New Roman"/>
          <w:lang w:val="es-ES_tradnl"/>
        </w:rPr>
        <w:t>informaran</w:t>
      </w:r>
      <w:proofErr w:type="gramEnd"/>
      <w:r w:rsidR="0074080E" w:rsidRPr="00FE725D">
        <w:rPr>
          <w:rFonts w:ascii="Century Gothic" w:hAnsi="Century Gothic" w:cs="Times New Roman"/>
          <w:lang w:val="es-ES_tradnl"/>
        </w:rPr>
        <w:t xml:space="preserve"> mensualmente al Juez de </w:t>
      </w:r>
      <w:r w:rsidRPr="00FE725D">
        <w:rPr>
          <w:rFonts w:ascii="Century Gothic" w:hAnsi="Century Gothic" w:cs="Times New Roman"/>
          <w:lang w:val="es-ES_tradnl"/>
        </w:rPr>
        <w:t>Ejecución</w:t>
      </w:r>
      <w:r w:rsidR="0074080E" w:rsidRPr="00FE725D">
        <w:rPr>
          <w:rFonts w:ascii="Century Gothic" w:hAnsi="Century Gothic" w:cs="Times New Roman"/>
          <w:lang w:val="es-ES_tradnl"/>
        </w:rPr>
        <w:t xml:space="preserve"> de Penas y Medidas de Seguridad, la actividad desarrollada por la condenada y las incidencias relevantes para juzgar el cumplimiento de la pena durante el desarrollo del plan de </w:t>
      </w:r>
      <w:r w:rsidRPr="00FE725D">
        <w:rPr>
          <w:rFonts w:ascii="Century Gothic" w:hAnsi="Century Gothic" w:cs="Times New Roman"/>
          <w:lang w:val="es-ES_tradnl"/>
        </w:rPr>
        <w:t>ejecución</w:t>
      </w:r>
      <w:r w:rsidR="0074080E" w:rsidRPr="00FE725D">
        <w:rPr>
          <w:rFonts w:ascii="Century Gothic" w:hAnsi="Century Gothic" w:cs="Times New Roman"/>
          <w:lang w:val="es-ES_tradnl"/>
        </w:rPr>
        <w:t xml:space="preserve">, </w:t>
      </w:r>
      <w:r w:rsidRPr="00FE725D">
        <w:rPr>
          <w:rFonts w:ascii="Century Gothic" w:hAnsi="Century Gothic" w:cs="Times New Roman"/>
          <w:lang w:val="es-ES_tradnl"/>
        </w:rPr>
        <w:t>así</w:t>
      </w:r>
      <w:r w:rsidR="0074080E" w:rsidRPr="00FE725D">
        <w:rPr>
          <w:rFonts w:ascii="Century Gothic" w:hAnsi="Century Gothic" w:cs="Times New Roman"/>
          <w:lang w:val="es-ES_tradnl"/>
        </w:rPr>
        <w:t xml:space="preserve">́ como de la </w:t>
      </w:r>
      <w:r w:rsidRPr="00FE725D">
        <w:rPr>
          <w:rFonts w:ascii="Century Gothic" w:hAnsi="Century Gothic" w:cs="Times New Roman"/>
          <w:lang w:val="es-ES_tradnl"/>
        </w:rPr>
        <w:t>finalización</w:t>
      </w:r>
      <w:r w:rsidR="0074080E" w:rsidRPr="00FE725D">
        <w:rPr>
          <w:rFonts w:ascii="Century Gothic" w:hAnsi="Century Gothic" w:cs="Times New Roman"/>
          <w:lang w:val="es-ES_tradnl"/>
        </w:rPr>
        <w:t xml:space="preserve"> del mismo, conservando en sus archivos copia de este informe hasta por el </w:t>
      </w:r>
      <w:r w:rsidRPr="00FE725D">
        <w:rPr>
          <w:rFonts w:ascii="Century Gothic" w:hAnsi="Century Gothic" w:cs="Times New Roman"/>
          <w:lang w:val="es-ES_tradnl"/>
        </w:rPr>
        <w:t>término</w:t>
      </w:r>
      <w:r w:rsidR="0074080E" w:rsidRPr="00FE725D">
        <w:rPr>
          <w:rFonts w:ascii="Century Gothic" w:hAnsi="Century Gothic" w:cs="Times New Roman"/>
          <w:lang w:val="es-ES_tradnl"/>
        </w:rPr>
        <w:t xml:space="preserve"> de seis (6) </w:t>
      </w:r>
      <w:r w:rsidRPr="00FE725D">
        <w:rPr>
          <w:rFonts w:ascii="Century Gothic" w:hAnsi="Century Gothic" w:cs="Times New Roman"/>
          <w:lang w:val="es-ES_tradnl"/>
        </w:rPr>
        <w:t>años</w:t>
      </w:r>
      <w:r w:rsidR="0074080E" w:rsidRPr="00FE725D">
        <w:rPr>
          <w:rFonts w:ascii="Century Gothic" w:hAnsi="Century Gothic" w:cs="Times New Roman"/>
          <w:lang w:val="es-ES_tradnl"/>
        </w:rPr>
        <w:t>, o uno fijado previamente por el juez.</w:t>
      </w:r>
    </w:p>
    <w:p w14:paraId="5A3A71E5" w14:textId="77777777" w:rsidR="0074080E" w:rsidRPr="00FE725D" w:rsidRDefault="0074080E" w:rsidP="00314CEC">
      <w:pPr>
        <w:widowControl w:val="0"/>
        <w:spacing w:line="240" w:lineRule="auto"/>
        <w:jc w:val="both"/>
        <w:rPr>
          <w:rFonts w:ascii="Century Gothic" w:hAnsi="Century Gothic" w:cs="Times New Roman"/>
          <w:strike/>
          <w:lang w:val="es-ES_tradnl"/>
        </w:rPr>
      </w:pPr>
    </w:p>
    <w:p w14:paraId="0F304A8B" w14:textId="08944B5E" w:rsidR="0074080E" w:rsidRPr="00FE725D" w:rsidRDefault="0074080E" w:rsidP="00314CEC">
      <w:pPr>
        <w:spacing w:line="240" w:lineRule="auto"/>
        <w:jc w:val="both"/>
        <w:rPr>
          <w:rFonts w:ascii="Century Gothic" w:eastAsia="Helvetica" w:hAnsi="Century Gothic" w:cs="Helvetica"/>
          <w:lang w:val="es-ES_tradnl"/>
        </w:rPr>
      </w:pPr>
      <w:r w:rsidRPr="00FE725D">
        <w:rPr>
          <w:rFonts w:ascii="Century Gothic" w:hAnsi="Century Gothic" w:cs="Times New Roman"/>
          <w:lang w:val="es-ES_tradnl"/>
        </w:rPr>
        <w:t xml:space="preserve">El informe </w:t>
      </w:r>
      <w:proofErr w:type="spellStart"/>
      <w:r w:rsidRPr="00FE725D">
        <w:rPr>
          <w:rFonts w:ascii="Century Gothic" w:hAnsi="Century Gothic" w:cs="Times New Roman"/>
          <w:lang w:val="es-ES_tradnl"/>
        </w:rPr>
        <w:t>debera</w:t>
      </w:r>
      <w:proofErr w:type="spellEnd"/>
      <w:r w:rsidRPr="00FE725D">
        <w:rPr>
          <w:rFonts w:ascii="Century Gothic" w:hAnsi="Century Gothic" w:cs="Times New Roman"/>
          <w:lang w:val="es-ES_tradnl"/>
        </w:rPr>
        <w:t xml:space="preserve">́ ser </w:t>
      </w:r>
      <w:proofErr w:type="spellStart"/>
      <w:r w:rsidRPr="00FE725D">
        <w:rPr>
          <w:rFonts w:ascii="Century Gothic" w:hAnsi="Century Gothic" w:cs="Times New Roman"/>
          <w:lang w:val="es-ES_tradnl"/>
        </w:rPr>
        <w:t>acompañado</w:t>
      </w:r>
      <w:proofErr w:type="spellEnd"/>
      <w:r w:rsidRPr="00FE725D">
        <w:rPr>
          <w:rFonts w:ascii="Century Gothic" w:hAnsi="Century Gothic" w:cs="Times New Roman"/>
          <w:lang w:val="es-ES_tradnl"/>
        </w:rPr>
        <w:t xml:space="preserve"> de los registros que acrediten el cumplimiento de la actividad del plan de servicio y con la </w:t>
      </w:r>
      <w:proofErr w:type="spellStart"/>
      <w:r w:rsidRPr="00FE725D">
        <w:rPr>
          <w:rFonts w:ascii="Century Gothic" w:hAnsi="Century Gothic" w:cs="Times New Roman"/>
          <w:lang w:val="es-ES_tradnl"/>
        </w:rPr>
        <w:t>indicación</w:t>
      </w:r>
      <w:proofErr w:type="spellEnd"/>
      <w:r w:rsidRPr="00FE725D">
        <w:rPr>
          <w:rFonts w:ascii="Century Gothic" w:hAnsi="Century Gothic" w:cs="Times New Roman"/>
          <w:lang w:val="es-ES_tradnl"/>
        </w:rPr>
        <w:t xml:space="preserve"> de fechas y horarios</w:t>
      </w:r>
      <w:r w:rsidRPr="00FE725D">
        <w:rPr>
          <w:rFonts w:ascii="Century Gothic" w:eastAsia="Helvetica" w:hAnsi="Century Gothic" w:cs="Helvetica"/>
          <w:lang w:val="es-ES_tradnl"/>
        </w:rPr>
        <w:t>.</w:t>
      </w:r>
    </w:p>
    <w:p w14:paraId="4AA85CA2" w14:textId="77777777" w:rsidR="0074080E" w:rsidRPr="00FE725D" w:rsidRDefault="0074080E" w:rsidP="00314CEC">
      <w:pPr>
        <w:spacing w:line="240" w:lineRule="auto"/>
        <w:jc w:val="both"/>
        <w:rPr>
          <w:rFonts w:ascii="Century Gothic" w:eastAsia="Helvetica" w:hAnsi="Century Gothic" w:cs="Helvetica"/>
          <w:lang w:val="es-ES_tradnl"/>
        </w:rPr>
      </w:pPr>
    </w:p>
    <w:p w14:paraId="37F69E26" w14:textId="5FE4C2F1" w:rsidR="0074080E" w:rsidRPr="00FE725D" w:rsidRDefault="0074080E" w:rsidP="00314CEC">
      <w:pPr>
        <w:widowControl w:val="0"/>
        <w:spacing w:line="240" w:lineRule="auto"/>
        <w:jc w:val="both"/>
        <w:rPr>
          <w:rFonts w:ascii="Century Gothic" w:hAnsi="Century Gothic" w:cs="Times New Roman"/>
          <w:lang w:val="es-ES_tradnl"/>
        </w:rPr>
      </w:pPr>
      <w:proofErr w:type="spellStart"/>
      <w:r w:rsidRPr="00FE725D">
        <w:rPr>
          <w:rFonts w:ascii="Century Gothic" w:hAnsi="Century Gothic" w:cs="Times New Roman"/>
          <w:b/>
          <w:lang w:val="es-ES_tradnl"/>
        </w:rPr>
        <w:t>Artículo</w:t>
      </w:r>
      <w:proofErr w:type="spellEnd"/>
      <w:r w:rsidRPr="00FE725D">
        <w:rPr>
          <w:rFonts w:ascii="Century Gothic" w:hAnsi="Century Gothic" w:cs="Times New Roman"/>
          <w:b/>
          <w:lang w:val="es-ES_tradnl"/>
        </w:rPr>
        <w:t xml:space="preserve"> 11</w:t>
      </w:r>
      <w:r w:rsidR="000315B2" w:rsidRPr="000315B2">
        <w:rPr>
          <w:rFonts w:ascii="Century Gothic" w:hAnsi="Century Gothic" w:cs="Times New Roman"/>
          <w:b/>
          <w:lang w:val="es-ES_tradnl"/>
        </w:rPr>
        <w:t xml:space="preserve">°. </w:t>
      </w:r>
      <w:r w:rsidRPr="00FE725D">
        <w:rPr>
          <w:rFonts w:ascii="Century Gothic" w:hAnsi="Century Gothic" w:cs="Times New Roman"/>
          <w:b/>
          <w:lang w:val="es-ES_tradnl"/>
        </w:rPr>
        <w:t xml:space="preserve"> </w:t>
      </w:r>
      <w:r w:rsidRPr="00FE725D">
        <w:rPr>
          <w:rFonts w:ascii="Century Gothic" w:hAnsi="Century Gothic" w:cs="Times New Roman"/>
          <w:lang w:val="es-ES_tradnl"/>
        </w:rPr>
        <w:t xml:space="preserve">ADICIÓNESE el </w:t>
      </w:r>
      <w:proofErr w:type="spellStart"/>
      <w:r w:rsidRPr="00FE725D">
        <w:rPr>
          <w:rFonts w:ascii="Century Gothic" w:hAnsi="Century Gothic" w:cs="Times New Roman"/>
          <w:lang w:val="es-ES_tradnl"/>
        </w:rPr>
        <w:t>artículo</w:t>
      </w:r>
      <w:proofErr w:type="spellEnd"/>
      <w:r w:rsidRPr="00FE725D">
        <w:rPr>
          <w:rFonts w:ascii="Century Gothic" w:hAnsi="Century Gothic" w:cs="Times New Roman"/>
          <w:lang w:val="es-ES_tradnl"/>
        </w:rPr>
        <w:t xml:space="preserve"> 38-M a la Ley 599 de 2000, el cual quedará </w:t>
      </w:r>
      <w:proofErr w:type="spellStart"/>
      <w:r w:rsidRPr="00FE725D">
        <w:rPr>
          <w:rFonts w:ascii="Century Gothic" w:hAnsi="Century Gothic" w:cs="Times New Roman"/>
          <w:lang w:val="es-ES_tradnl"/>
        </w:rPr>
        <w:t>asi</w:t>
      </w:r>
      <w:proofErr w:type="spellEnd"/>
      <w:r w:rsidRPr="00FE725D">
        <w:rPr>
          <w:rFonts w:ascii="Century Gothic" w:hAnsi="Century Gothic" w:cs="Times New Roman"/>
          <w:lang w:val="es-ES_tradnl"/>
        </w:rPr>
        <w:t>́:</w:t>
      </w:r>
    </w:p>
    <w:p w14:paraId="0B1DF5D8" w14:textId="3C1BFD3C" w:rsidR="0074080E" w:rsidRPr="00FE725D" w:rsidRDefault="0074080E" w:rsidP="00314CEC">
      <w:pPr>
        <w:widowControl w:val="0"/>
        <w:spacing w:line="240" w:lineRule="auto"/>
        <w:jc w:val="both"/>
        <w:rPr>
          <w:rFonts w:ascii="Century Gothic" w:hAnsi="Century Gothic" w:cs="Times New Roman"/>
          <w:lang w:val="es-ES_tradnl"/>
        </w:rPr>
      </w:pPr>
      <w:proofErr w:type="spellStart"/>
      <w:r w:rsidRPr="00FE725D">
        <w:rPr>
          <w:rFonts w:ascii="Century Gothic" w:hAnsi="Century Gothic" w:cs="Times New Roman"/>
          <w:b/>
          <w:lang w:val="es-ES_tradnl"/>
        </w:rPr>
        <w:t>Artículo</w:t>
      </w:r>
      <w:proofErr w:type="spellEnd"/>
      <w:r w:rsidRPr="00FE725D">
        <w:rPr>
          <w:rFonts w:ascii="Century Gothic" w:hAnsi="Century Gothic" w:cs="Times New Roman"/>
          <w:b/>
          <w:lang w:val="es-ES_tradnl"/>
        </w:rPr>
        <w:t xml:space="preserve"> 38-M. Requisitos Adicionales A La </w:t>
      </w:r>
      <w:proofErr w:type="spellStart"/>
      <w:r w:rsidRPr="00FE725D">
        <w:rPr>
          <w:rFonts w:ascii="Century Gothic" w:hAnsi="Century Gothic" w:cs="Times New Roman"/>
          <w:b/>
          <w:lang w:val="es-ES_tradnl"/>
        </w:rPr>
        <w:t>Prestación</w:t>
      </w:r>
      <w:proofErr w:type="spellEnd"/>
      <w:r w:rsidRPr="00FE725D">
        <w:rPr>
          <w:rFonts w:ascii="Century Gothic" w:hAnsi="Century Gothic" w:cs="Times New Roman"/>
          <w:b/>
          <w:lang w:val="es-ES_tradnl"/>
        </w:rPr>
        <w:t xml:space="preserve"> De Servicio De Utilidad </w:t>
      </w:r>
      <w:proofErr w:type="spellStart"/>
      <w:r w:rsidRPr="00FE725D">
        <w:rPr>
          <w:rFonts w:ascii="Century Gothic" w:hAnsi="Century Gothic" w:cs="Times New Roman"/>
          <w:b/>
          <w:lang w:val="es-ES_tradnl"/>
        </w:rPr>
        <w:t>Pública</w:t>
      </w:r>
      <w:proofErr w:type="spellEnd"/>
      <w:r w:rsidRPr="00FE725D">
        <w:rPr>
          <w:rFonts w:ascii="Century Gothic" w:hAnsi="Century Gothic" w:cs="Times New Roman"/>
          <w:b/>
          <w:lang w:val="es-ES_tradnl"/>
        </w:rPr>
        <w:t xml:space="preserve">. </w:t>
      </w:r>
      <w:r w:rsidRPr="00FE725D">
        <w:rPr>
          <w:rFonts w:ascii="Century Gothic" w:hAnsi="Century Gothic" w:cs="Times New Roman"/>
          <w:lang w:val="es-ES_tradnl"/>
        </w:rPr>
        <w:lastRenderedPageBreak/>
        <w:t xml:space="preserve">El juez de conocimiento o el de </w:t>
      </w:r>
      <w:proofErr w:type="spellStart"/>
      <w:r w:rsidRPr="00FE725D">
        <w:rPr>
          <w:rFonts w:ascii="Century Gothic" w:hAnsi="Century Gothic" w:cs="Times New Roman"/>
          <w:lang w:val="es-ES_tradnl"/>
        </w:rPr>
        <w:t>ejecución</w:t>
      </w:r>
      <w:proofErr w:type="spellEnd"/>
      <w:r w:rsidRPr="00FE725D">
        <w:rPr>
          <w:rFonts w:ascii="Century Gothic" w:hAnsi="Century Gothic" w:cs="Times New Roman"/>
          <w:lang w:val="es-ES_tradnl"/>
        </w:rPr>
        <w:t xml:space="preserve"> de penas y medidas de seguridad, </w:t>
      </w:r>
      <w:proofErr w:type="spellStart"/>
      <w:r w:rsidRPr="00FE725D">
        <w:rPr>
          <w:rFonts w:ascii="Century Gothic" w:hAnsi="Century Gothic" w:cs="Times New Roman"/>
          <w:lang w:val="es-ES_tradnl"/>
        </w:rPr>
        <w:t>podra</w:t>
      </w:r>
      <w:proofErr w:type="spellEnd"/>
      <w:r w:rsidRPr="00FE725D">
        <w:rPr>
          <w:rFonts w:ascii="Century Gothic" w:hAnsi="Century Gothic" w:cs="Times New Roman"/>
          <w:lang w:val="es-ES_tradnl"/>
        </w:rPr>
        <w:t>́ exigir a la condenada el cumplimiento de uno o varios de los requisitos adicionales siguientes:</w:t>
      </w:r>
    </w:p>
    <w:p w14:paraId="176D1160" w14:textId="77777777" w:rsidR="0074080E" w:rsidRPr="00FE725D" w:rsidRDefault="0074080E" w:rsidP="00314CEC">
      <w:pPr>
        <w:widowControl w:val="0"/>
        <w:numPr>
          <w:ilvl w:val="0"/>
          <w:numId w:val="20"/>
        </w:numPr>
        <w:spacing w:line="240" w:lineRule="auto"/>
        <w:jc w:val="both"/>
        <w:rPr>
          <w:rFonts w:ascii="Century Gothic" w:hAnsi="Century Gothic" w:cs="Times New Roman"/>
          <w:lang w:val="es-ES_tradnl"/>
        </w:rPr>
      </w:pPr>
      <w:r w:rsidRPr="00FE725D">
        <w:rPr>
          <w:rFonts w:ascii="Century Gothic" w:hAnsi="Century Gothic" w:cs="Times New Roman"/>
          <w:lang w:val="es-ES_tradnl"/>
        </w:rPr>
        <w:t>No residir o acudir a determinados lugares.</w:t>
      </w:r>
    </w:p>
    <w:p w14:paraId="4E40424D" w14:textId="77777777" w:rsidR="0074080E" w:rsidRPr="00FE725D" w:rsidRDefault="0074080E" w:rsidP="00314CEC">
      <w:pPr>
        <w:widowControl w:val="0"/>
        <w:numPr>
          <w:ilvl w:val="0"/>
          <w:numId w:val="20"/>
        </w:numPr>
        <w:spacing w:line="240" w:lineRule="auto"/>
        <w:jc w:val="both"/>
        <w:rPr>
          <w:rFonts w:ascii="Century Gothic" w:hAnsi="Century Gothic" w:cs="Times New Roman"/>
          <w:lang w:val="es-ES_tradnl"/>
        </w:rPr>
      </w:pPr>
      <w:r w:rsidRPr="00FE725D">
        <w:rPr>
          <w:rFonts w:ascii="Century Gothic" w:hAnsi="Century Gothic" w:cs="Times New Roman"/>
          <w:lang w:val="es-ES_tradnl"/>
        </w:rPr>
        <w:t xml:space="preserve">No salir del </w:t>
      </w:r>
      <w:proofErr w:type="spellStart"/>
      <w:r w:rsidRPr="00FE725D">
        <w:rPr>
          <w:rFonts w:ascii="Century Gothic" w:hAnsi="Century Gothic" w:cs="Times New Roman"/>
          <w:lang w:val="es-ES_tradnl"/>
        </w:rPr>
        <w:t>país</w:t>
      </w:r>
      <w:proofErr w:type="spellEnd"/>
      <w:r w:rsidRPr="00FE725D">
        <w:rPr>
          <w:rFonts w:ascii="Century Gothic" w:hAnsi="Century Gothic" w:cs="Times New Roman"/>
          <w:lang w:val="es-ES_tradnl"/>
        </w:rPr>
        <w:t xml:space="preserve"> sin previa </w:t>
      </w:r>
      <w:proofErr w:type="spellStart"/>
      <w:r w:rsidRPr="00FE725D">
        <w:rPr>
          <w:rFonts w:ascii="Century Gothic" w:hAnsi="Century Gothic" w:cs="Times New Roman"/>
          <w:lang w:val="es-ES_tradnl"/>
        </w:rPr>
        <w:t>autorización</w:t>
      </w:r>
      <w:proofErr w:type="spellEnd"/>
      <w:r w:rsidRPr="00FE725D">
        <w:rPr>
          <w:rFonts w:ascii="Century Gothic" w:hAnsi="Century Gothic" w:cs="Times New Roman"/>
          <w:lang w:val="es-ES_tradnl"/>
        </w:rPr>
        <w:t xml:space="preserve"> del funcionario que vigile la </w:t>
      </w:r>
      <w:proofErr w:type="spellStart"/>
      <w:r w:rsidRPr="00FE725D">
        <w:rPr>
          <w:rFonts w:ascii="Century Gothic" w:hAnsi="Century Gothic" w:cs="Times New Roman"/>
          <w:lang w:val="es-ES_tradnl"/>
        </w:rPr>
        <w:t>ejecución</w:t>
      </w:r>
      <w:proofErr w:type="spellEnd"/>
      <w:r w:rsidRPr="00FE725D">
        <w:rPr>
          <w:rFonts w:ascii="Century Gothic" w:hAnsi="Century Gothic" w:cs="Times New Roman"/>
          <w:lang w:val="es-ES_tradnl"/>
        </w:rPr>
        <w:t xml:space="preserve"> de la pena.</w:t>
      </w:r>
    </w:p>
    <w:p w14:paraId="123C672E" w14:textId="77777777" w:rsidR="0074080E" w:rsidRPr="00FE725D" w:rsidRDefault="0074080E" w:rsidP="00314CEC">
      <w:pPr>
        <w:widowControl w:val="0"/>
        <w:numPr>
          <w:ilvl w:val="0"/>
          <w:numId w:val="20"/>
        </w:numPr>
        <w:spacing w:line="240" w:lineRule="auto"/>
        <w:jc w:val="both"/>
        <w:rPr>
          <w:rFonts w:ascii="Century Gothic" w:hAnsi="Century Gothic" w:cs="Times New Roman"/>
          <w:lang w:val="es-ES_tradnl"/>
        </w:rPr>
      </w:pPr>
      <w:r w:rsidRPr="00FE725D">
        <w:rPr>
          <w:rFonts w:ascii="Century Gothic" w:hAnsi="Century Gothic" w:cs="Times New Roman"/>
          <w:lang w:val="es-ES_tradnl"/>
        </w:rPr>
        <w:t xml:space="preserve">Participar en programas especiales de tratamiento con el fin de superar problemas de dependencia o consumo </w:t>
      </w:r>
      <w:proofErr w:type="spellStart"/>
      <w:r w:rsidRPr="00FE725D">
        <w:rPr>
          <w:rFonts w:ascii="Century Gothic" w:hAnsi="Century Gothic" w:cs="Times New Roman"/>
          <w:lang w:val="es-ES_tradnl"/>
        </w:rPr>
        <w:t>problemático</w:t>
      </w:r>
      <w:proofErr w:type="spellEnd"/>
      <w:r w:rsidRPr="00FE725D">
        <w:rPr>
          <w:rFonts w:ascii="Century Gothic" w:hAnsi="Century Gothic" w:cs="Times New Roman"/>
          <w:lang w:val="es-ES_tradnl"/>
        </w:rPr>
        <w:t xml:space="preserve"> de bebidas </w:t>
      </w:r>
      <w:proofErr w:type="spellStart"/>
      <w:r w:rsidRPr="00FE725D">
        <w:rPr>
          <w:rFonts w:ascii="Century Gothic" w:hAnsi="Century Gothic" w:cs="Times New Roman"/>
          <w:lang w:val="es-ES_tradnl"/>
        </w:rPr>
        <w:t>alcohólicas</w:t>
      </w:r>
      <w:proofErr w:type="spellEnd"/>
      <w:r w:rsidRPr="00FE725D">
        <w:rPr>
          <w:rFonts w:ascii="Century Gothic" w:hAnsi="Century Gothic" w:cs="Times New Roman"/>
          <w:lang w:val="es-ES_tradnl"/>
        </w:rPr>
        <w:t xml:space="preserve"> o sustancias psicoactivas, siempre y cuando dicha dependencia haya tenido </w:t>
      </w:r>
      <w:proofErr w:type="spellStart"/>
      <w:r w:rsidRPr="00FE725D">
        <w:rPr>
          <w:rFonts w:ascii="Century Gothic" w:hAnsi="Century Gothic" w:cs="Times New Roman"/>
          <w:lang w:val="es-ES_tradnl"/>
        </w:rPr>
        <w:t>relación</w:t>
      </w:r>
      <w:proofErr w:type="spellEnd"/>
      <w:r w:rsidRPr="00FE725D">
        <w:rPr>
          <w:rFonts w:ascii="Century Gothic" w:hAnsi="Century Gothic" w:cs="Times New Roman"/>
          <w:lang w:val="es-ES_tradnl"/>
        </w:rPr>
        <w:t xml:space="preserve"> con la conducta por la que fue condenada.</w:t>
      </w:r>
    </w:p>
    <w:p w14:paraId="324F1612" w14:textId="77777777" w:rsidR="0074080E" w:rsidRPr="00FE725D" w:rsidRDefault="0074080E" w:rsidP="00314CEC">
      <w:pPr>
        <w:widowControl w:val="0"/>
        <w:numPr>
          <w:ilvl w:val="0"/>
          <w:numId w:val="17"/>
        </w:numPr>
        <w:spacing w:line="240" w:lineRule="auto"/>
        <w:jc w:val="both"/>
        <w:rPr>
          <w:rFonts w:ascii="Century Gothic" w:hAnsi="Century Gothic" w:cs="Times New Roman"/>
          <w:lang w:val="es-ES_tradnl"/>
        </w:rPr>
      </w:pPr>
      <w:r w:rsidRPr="00FE725D">
        <w:rPr>
          <w:rFonts w:ascii="Century Gothic" w:hAnsi="Century Gothic" w:cs="Times New Roman"/>
          <w:lang w:val="es-ES_tradnl"/>
        </w:rPr>
        <w:t xml:space="preserve">Someterse voluntariamente a un tratamiento </w:t>
      </w:r>
      <w:proofErr w:type="spellStart"/>
      <w:r w:rsidRPr="00FE725D">
        <w:rPr>
          <w:rFonts w:ascii="Century Gothic" w:hAnsi="Century Gothic" w:cs="Times New Roman"/>
          <w:lang w:val="es-ES_tradnl"/>
        </w:rPr>
        <w:t>médico</w:t>
      </w:r>
      <w:proofErr w:type="spellEnd"/>
      <w:r w:rsidRPr="00FE725D">
        <w:rPr>
          <w:rFonts w:ascii="Century Gothic" w:hAnsi="Century Gothic" w:cs="Times New Roman"/>
          <w:lang w:val="es-ES_tradnl"/>
        </w:rPr>
        <w:t xml:space="preserve"> o </w:t>
      </w:r>
      <w:proofErr w:type="spellStart"/>
      <w:r w:rsidRPr="00FE725D">
        <w:rPr>
          <w:rFonts w:ascii="Century Gothic" w:hAnsi="Century Gothic" w:cs="Times New Roman"/>
          <w:lang w:val="es-ES_tradnl"/>
        </w:rPr>
        <w:t>psicológico</w:t>
      </w:r>
      <w:proofErr w:type="spellEnd"/>
      <w:r w:rsidRPr="00FE725D">
        <w:rPr>
          <w:rFonts w:ascii="Century Gothic" w:hAnsi="Century Gothic" w:cs="Times New Roman"/>
          <w:lang w:val="es-ES_tradnl"/>
        </w:rPr>
        <w:t xml:space="preserve">, cuando se trate de eventos en que el estado de salud </w:t>
      </w:r>
      <w:proofErr w:type="spellStart"/>
      <w:r w:rsidRPr="00FE725D">
        <w:rPr>
          <w:rFonts w:ascii="Century Gothic" w:hAnsi="Century Gothic" w:cs="Times New Roman"/>
          <w:lang w:val="es-ES_tradnl"/>
        </w:rPr>
        <w:t>físico</w:t>
      </w:r>
      <w:proofErr w:type="spellEnd"/>
      <w:r w:rsidRPr="00FE725D">
        <w:rPr>
          <w:rFonts w:ascii="Century Gothic" w:hAnsi="Century Gothic" w:cs="Times New Roman"/>
          <w:lang w:val="es-ES_tradnl"/>
        </w:rPr>
        <w:t xml:space="preserve"> o mental, haya tenido </w:t>
      </w:r>
      <w:proofErr w:type="spellStart"/>
      <w:r w:rsidRPr="00FE725D">
        <w:rPr>
          <w:rFonts w:ascii="Century Gothic" w:hAnsi="Century Gothic" w:cs="Times New Roman"/>
          <w:lang w:val="es-ES_tradnl"/>
        </w:rPr>
        <w:t>relación</w:t>
      </w:r>
      <w:proofErr w:type="spellEnd"/>
      <w:r w:rsidRPr="00FE725D">
        <w:rPr>
          <w:rFonts w:ascii="Century Gothic" w:hAnsi="Century Gothic" w:cs="Times New Roman"/>
          <w:lang w:val="es-ES_tradnl"/>
        </w:rPr>
        <w:t xml:space="preserve"> con la </w:t>
      </w:r>
      <w:proofErr w:type="spellStart"/>
      <w:r w:rsidRPr="00FE725D">
        <w:rPr>
          <w:rFonts w:ascii="Century Gothic" w:hAnsi="Century Gothic" w:cs="Times New Roman"/>
          <w:lang w:val="es-ES_tradnl"/>
        </w:rPr>
        <w:t>comisión</w:t>
      </w:r>
      <w:proofErr w:type="spellEnd"/>
      <w:r w:rsidRPr="00FE725D">
        <w:rPr>
          <w:rFonts w:ascii="Century Gothic" w:hAnsi="Century Gothic" w:cs="Times New Roman"/>
          <w:lang w:val="es-ES_tradnl"/>
        </w:rPr>
        <w:t xml:space="preserve"> del delito por el cual fue condenada.</w:t>
      </w:r>
    </w:p>
    <w:p w14:paraId="1F0E7986" w14:textId="77777777" w:rsidR="0074080E" w:rsidRPr="00FE725D" w:rsidRDefault="0074080E" w:rsidP="00314CEC">
      <w:pPr>
        <w:widowControl w:val="0"/>
        <w:numPr>
          <w:ilvl w:val="0"/>
          <w:numId w:val="17"/>
        </w:numPr>
        <w:spacing w:line="240" w:lineRule="auto"/>
        <w:jc w:val="both"/>
        <w:rPr>
          <w:rFonts w:ascii="Century Gothic" w:hAnsi="Century Gothic" w:cs="Times New Roman"/>
          <w:lang w:val="es-ES_tradnl"/>
        </w:rPr>
      </w:pPr>
      <w:r w:rsidRPr="00FE725D">
        <w:rPr>
          <w:rFonts w:ascii="Century Gothic" w:hAnsi="Century Gothic" w:cs="Times New Roman"/>
          <w:lang w:val="es-ES_tradnl"/>
        </w:rPr>
        <w:t xml:space="preserve">Colaborar activa y efectivamente en el tratamiento para la </w:t>
      </w:r>
      <w:proofErr w:type="spellStart"/>
      <w:r w:rsidRPr="00FE725D">
        <w:rPr>
          <w:rFonts w:ascii="Century Gothic" w:hAnsi="Century Gothic" w:cs="Times New Roman"/>
          <w:lang w:val="es-ES_tradnl"/>
        </w:rPr>
        <w:t>recuperación</w:t>
      </w:r>
      <w:proofErr w:type="spellEnd"/>
      <w:r w:rsidRPr="00FE725D">
        <w:rPr>
          <w:rFonts w:ascii="Century Gothic" w:hAnsi="Century Gothic" w:cs="Times New Roman"/>
          <w:lang w:val="es-ES_tradnl"/>
        </w:rPr>
        <w:t xml:space="preserve"> de las </w:t>
      </w:r>
      <w:proofErr w:type="spellStart"/>
      <w:r w:rsidRPr="00FE725D">
        <w:rPr>
          <w:rFonts w:ascii="Century Gothic" w:hAnsi="Century Gothic" w:cs="Times New Roman"/>
          <w:lang w:val="es-ES_tradnl"/>
        </w:rPr>
        <w:t>víctimas</w:t>
      </w:r>
      <w:proofErr w:type="spellEnd"/>
      <w:r w:rsidRPr="00FE725D">
        <w:rPr>
          <w:rFonts w:ascii="Century Gothic" w:hAnsi="Century Gothic" w:cs="Times New Roman"/>
          <w:lang w:val="es-ES_tradnl"/>
        </w:rPr>
        <w:t xml:space="preserve">, si </w:t>
      </w:r>
      <w:proofErr w:type="spellStart"/>
      <w:r w:rsidRPr="00FE725D">
        <w:rPr>
          <w:rFonts w:ascii="Century Gothic" w:hAnsi="Century Gothic" w:cs="Times New Roman"/>
          <w:lang w:val="es-ES_tradnl"/>
        </w:rPr>
        <w:t>éstas</w:t>
      </w:r>
      <w:proofErr w:type="spellEnd"/>
      <w:r w:rsidRPr="00FE725D">
        <w:rPr>
          <w:rFonts w:ascii="Century Gothic" w:hAnsi="Century Gothic" w:cs="Times New Roman"/>
          <w:lang w:val="es-ES_tradnl"/>
        </w:rPr>
        <w:t xml:space="preserve"> lo admitieren.</w:t>
      </w:r>
    </w:p>
    <w:p w14:paraId="0958BA03" w14:textId="77777777" w:rsidR="0074080E" w:rsidRPr="00FE725D" w:rsidRDefault="0074080E" w:rsidP="00314CEC">
      <w:pPr>
        <w:widowControl w:val="0"/>
        <w:numPr>
          <w:ilvl w:val="0"/>
          <w:numId w:val="17"/>
        </w:numPr>
        <w:spacing w:line="240" w:lineRule="auto"/>
        <w:jc w:val="both"/>
        <w:rPr>
          <w:rFonts w:ascii="Century Gothic" w:hAnsi="Century Gothic" w:cs="Times New Roman"/>
          <w:lang w:val="es-ES_tradnl"/>
        </w:rPr>
      </w:pPr>
      <w:r w:rsidRPr="00FE725D">
        <w:rPr>
          <w:rFonts w:ascii="Century Gothic" w:hAnsi="Century Gothic" w:cs="Times New Roman"/>
          <w:lang w:val="es-ES_tradnl"/>
        </w:rPr>
        <w:t>Comprometerse a dejar definitivamente las armas y abstenerse de participar en actos delincuenciales.</w:t>
      </w:r>
    </w:p>
    <w:p w14:paraId="2BE4BEA3" w14:textId="77777777" w:rsidR="0074080E" w:rsidRPr="00FE725D" w:rsidRDefault="0074080E" w:rsidP="00314CEC">
      <w:pPr>
        <w:widowControl w:val="0"/>
        <w:numPr>
          <w:ilvl w:val="0"/>
          <w:numId w:val="17"/>
        </w:numPr>
        <w:spacing w:line="240" w:lineRule="auto"/>
        <w:jc w:val="both"/>
        <w:rPr>
          <w:rFonts w:ascii="Century Gothic" w:hAnsi="Century Gothic" w:cs="Times New Roman"/>
          <w:lang w:val="es-ES_tradnl"/>
        </w:rPr>
      </w:pPr>
      <w:r w:rsidRPr="00FE725D">
        <w:rPr>
          <w:rFonts w:ascii="Century Gothic" w:hAnsi="Century Gothic" w:cs="Times New Roman"/>
          <w:lang w:val="es-ES_tradnl"/>
        </w:rPr>
        <w:t>Observar buena conducta individual, familiar y social.</w:t>
      </w:r>
    </w:p>
    <w:p w14:paraId="017239E0" w14:textId="66178A44" w:rsidR="0074080E" w:rsidRPr="00FE725D" w:rsidRDefault="0074080E" w:rsidP="00314CEC">
      <w:pPr>
        <w:spacing w:line="240" w:lineRule="auto"/>
        <w:jc w:val="both"/>
        <w:rPr>
          <w:rFonts w:ascii="Century Gothic" w:eastAsia="Helvetica" w:hAnsi="Century Gothic" w:cs="Helvetica"/>
          <w:lang w:val="es-ES_tradnl"/>
        </w:rPr>
      </w:pPr>
      <w:proofErr w:type="spellStart"/>
      <w:r w:rsidRPr="00FE725D">
        <w:rPr>
          <w:rFonts w:ascii="Century Gothic" w:hAnsi="Century Gothic" w:cs="Times New Roman"/>
          <w:b/>
          <w:lang w:val="es-ES_tradnl"/>
        </w:rPr>
        <w:t>Parágrafo</w:t>
      </w:r>
      <w:proofErr w:type="spellEnd"/>
      <w:r w:rsidRPr="00FE725D">
        <w:rPr>
          <w:rFonts w:ascii="Century Gothic" w:hAnsi="Century Gothic" w:cs="Times New Roman"/>
          <w:lang w:val="es-ES_tradnl"/>
        </w:rPr>
        <w:t xml:space="preserve">. Lo dispuesto en el numeral 5 del presente </w:t>
      </w:r>
      <w:proofErr w:type="spellStart"/>
      <w:r w:rsidRPr="00FE725D">
        <w:rPr>
          <w:rFonts w:ascii="Century Gothic" w:hAnsi="Century Gothic" w:cs="Times New Roman"/>
          <w:lang w:val="es-ES_tradnl"/>
        </w:rPr>
        <w:t>artículo</w:t>
      </w:r>
      <w:proofErr w:type="spellEnd"/>
      <w:r w:rsidRPr="00FE725D">
        <w:rPr>
          <w:rFonts w:ascii="Century Gothic" w:hAnsi="Century Gothic" w:cs="Times New Roman"/>
          <w:lang w:val="es-ES_tradnl"/>
        </w:rPr>
        <w:t xml:space="preserve">, </w:t>
      </w:r>
      <w:proofErr w:type="spellStart"/>
      <w:r w:rsidRPr="00FE725D">
        <w:rPr>
          <w:rFonts w:ascii="Century Gothic" w:hAnsi="Century Gothic" w:cs="Times New Roman"/>
          <w:lang w:val="es-ES_tradnl"/>
        </w:rPr>
        <w:t>podra</w:t>
      </w:r>
      <w:proofErr w:type="spellEnd"/>
      <w:r w:rsidRPr="00FE725D">
        <w:rPr>
          <w:rFonts w:ascii="Century Gothic" w:hAnsi="Century Gothic" w:cs="Times New Roman"/>
          <w:lang w:val="es-ES_tradnl"/>
        </w:rPr>
        <w:t xml:space="preserve">́ realizarse por medio de programas de justicia restaurativa previstas en el ordenamiento </w:t>
      </w:r>
      <w:proofErr w:type="spellStart"/>
      <w:r w:rsidRPr="00FE725D">
        <w:rPr>
          <w:rFonts w:ascii="Century Gothic" w:hAnsi="Century Gothic" w:cs="Times New Roman"/>
          <w:lang w:val="es-ES_tradnl"/>
        </w:rPr>
        <w:t>jurídico</w:t>
      </w:r>
      <w:proofErr w:type="spellEnd"/>
      <w:r w:rsidRPr="00FE725D">
        <w:rPr>
          <w:rFonts w:ascii="Century Gothic" w:eastAsia="Helvetica" w:hAnsi="Century Gothic" w:cs="Helvetica"/>
          <w:lang w:val="es-ES_tradnl"/>
        </w:rPr>
        <w:t>.</w:t>
      </w:r>
    </w:p>
    <w:p w14:paraId="162304DE" w14:textId="77777777" w:rsidR="0074080E" w:rsidRPr="00FE725D" w:rsidRDefault="0074080E" w:rsidP="00314CEC">
      <w:pPr>
        <w:spacing w:line="240" w:lineRule="auto"/>
        <w:jc w:val="both"/>
        <w:rPr>
          <w:rFonts w:ascii="Century Gothic" w:eastAsia="Helvetica" w:hAnsi="Century Gothic" w:cs="Helvetica"/>
          <w:lang w:val="es-ES_tradnl"/>
        </w:rPr>
      </w:pPr>
    </w:p>
    <w:p w14:paraId="587E7EDB" w14:textId="0460D543" w:rsidR="0074080E" w:rsidRPr="00FE725D" w:rsidRDefault="000315B2" w:rsidP="00314CEC">
      <w:pPr>
        <w:widowControl w:val="0"/>
        <w:spacing w:line="240" w:lineRule="auto"/>
        <w:jc w:val="both"/>
        <w:rPr>
          <w:rFonts w:ascii="Century Gothic" w:hAnsi="Century Gothic" w:cs="Times New Roman"/>
          <w:lang w:val="es-ES_tradnl"/>
        </w:rPr>
      </w:pPr>
      <w:r w:rsidRPr="00FE725D">
        <w:rPr>
          <w:rFonts w:ascii="Century Gothic" w:hAnsi="Century Gothic" w:cs="Times New Roman"/>
          <w:b/>
          <w:lang w:val="es-ES_tradnl"/>
        </w:rPr>
        <w:t>Artículo</w:t>
      </w:r>
      <w:r w:rsidR="0074080E" w:rsidRPr="00FE725D">
        <w:rPr>
          <w:rFonts w:ascii="Century Gothic" w:hAnsi="Century Gothic" w:cs="Times New Roman"/>
          <w:b/>
          <w:lang w:val="es-ES_tradnl"/>
        </w:rPr>
        <w:t xml:space="preserve"> 12</w:t>
      </w:r>
      <w:r w:rsidRPr="000315B2">
        <w:rPr>
          <w:rFonts w:ascii="Century Gothic" w:hAnsi="Century Gothic" w:cs="Times New Roman"/>
          <w:b/>
          <w:lang w:val="es-ES_tradnl"/>
        </w:rPr>
        <w:t xml:space="preserve">°. </w:t>
      </w:r>
      <w:r w:rsidR="0074080E" w:rsidRPr="00FE725D">
        <w:rPr>
          <w:rFonts w:ascii="Century Gothic" w:hAnsi="Century Gothic" w:cs="Times New Roman"/>
          <w:b/>
          <w:lang w:val="es-ES_tradnl"/>
        </w:rPr>
        <w:t xml:space="preserve"> ADICIÓNESE </w:t>
      </w:r>
      <w:r w:rsidR="0074080E" w:rsidRPr="00FE725D">
        <w:rPr>
          <w:rFonts w:ascii="Century Gothic" w:hAnsi="Century Gothic" w:cs="Times New Roman"/>
          <w:lang w:val="es-ES_tradnl"/>
        </w:rPr>
        <w:t xml:space="preserve">el </w:t>
      </w:r>
      <w:proofErr w:type="spellStart"/>
      <w:r w:rsidR="0074080E" w:rsidRPr="00FE725D">
        <w:rPr>
          <w:rFonts w:ascii="Century Gothic" w:hAnsi="Century Gothic" w:cs="Times New Roman"/>
          <w:lang w:val="es-ES_tradnl"/>
        </w:rPr>
        <w:t>artículo</w:t>
      </w:r>
      <w:proofErr w:type="spellEnd"/>
      <w:r w:rsidR="0074080E" w:rsidRPr="00FE725D">
        <w:rPr>
          <w:rFonts w:ascii="Century Gothic" w:hAnsi="Century Gothic" w:cs="Times New Roman"/>
          <w:lang w:val="es-ES_tradnl"/>
        </w:rPr>
        <w:t xml:space="preserve"> 38-N a la Ley 599 de 2000, el cual quedará </w:t>
      </w:r>
      <w:proofErr w:type="spellStart"/>
      <w:r w:rsidR="0074080E" w:rsidRPr="00FE725D">
        <w:rPr>
          <w:rFonts w:ascii="Century Gothic" w:hAnsi="Century Gothic" w:cs="Times New Roman"/>
          <w:lang w:val="es-ES_tradnl"/>
        </w:rPr>
        <w:t>asi</w:t>
      </w:r>
      <w:proofErr w:type="spellEnd"/>
      <w:r w:rsidR="0074080E" w:rsidRPr="00FE725D">
        <w:rPr>
          <w:rFonts w:ascii="Century Gothic" w:hAnsi="Century Gothic" w:cs="Times New Roman"/>
          <w:lang w:val="es-ES_tradnl"/>
        </w:rPr>
        <w:t>́:</w:t>
      </w:r>
    </w:p>
    <w:p w14:paraId="07D58478" w14:textId="778F6909" w:rsidR="0074080E" w:rsidRPr="00FE725D" w:rsidRDefault="000315B2" w:rsidP="00314CEC">
      <w:pPr>
        <w:widowControl w:val="0"/>
        <w:spacing w:line="240" w:lineRule="auto"/>
        <w:jc w:val="both"/>
        <w:rPr>
          <w:rFonts w:ascii="Century Gothic" w:hAnsi="Century Gothic" w:cs="Times New Roman"/>
          <w:lang w:val="es-ES_tradnl"/>
        </w:rPr>
      </w:pPr>
      <w:r w:rsidRPr="00FE725D">
        <w:rPr>
          <w:rFonts w:ascii="Century Gothic" w:hAnsi="Century Gothic" w:cs="Times New Roman"/>
          <w:b/>
          <w:lang w:val="es-ES_tradnl"/>
        </w:rPr>
        <w:t>Artículo</w:t>
      </w:r>
      <w:r w:rsidR="0074080E" w:rsidRPr="00FE725D">
        <w:rPr>
          <w:rFonts w:ascii="Century Gothic" w:hAnsi="Century Gothic" w:cs="Times New Roman"/>
          <w:b/>
          <w:lang w:val="es-ES_tradnl"/>
        </w:rPr>
        <w:t xml:space="preserve"> 38-N. Faltas en la </w:t>
      </w:r>
      <w:proofErr w:type="spellStart"/>
      <w:r w:rsidR="0074080E" w:rsidRPr="00FE725D">
        <w:rPr>
          <w:rFonts w:ascii="Century Gothic" w:hAnsi="Century Gothic" w:cs="Times New Roman"/>
          <w:b/>
          <w:lang w:val="es-ES_tradnl"/>
        </w:rPr>
        <w:t>prestación</w:t>
      </w:r>
      <w:proofErr w:type="spellEnd"/>
      <w:r w:rsidR="0074080E" w:rsidRPr="00FE725D">
        <w:rPr>
          <w:rFonts w:ascii="Century Gothic" w:hAnsi="Century Gothic" w:cs="Times New Roman"/>
          <w:b/>
          <w:lang w:val="es-ES_tradnl"/>
        </w:rPr>
        <w:t xml:space="preserve"> del servicio de utilidad </w:t>
      </w:r>
      <w:proofErr w:type="spellStart"/>
      <w:r w:rsidR="0074080E" w:rsidRPr="00FE725D">
        <w:rPr>
          <w:rFonts w:ascii="Century Gothic" w:hAnsi="Century Gothic" w:cs="Times New Roman"/>
          <w:b/>
          <w:lang w:val="es-ES_tradnl"/>
        </w:rPr>
        <w:t>pública</w:t>
      </w:r>
      <w:proofErr w:type="spellEnd"/>
      <w:r w:rsidR="0074080E" w:rsidRPr="00FE725D">
        <w:rPr>
          <w:rFonts w:ascii="Century Gothic" w:hAnsi="Century Gothic" w:cs="Times New Roman"/>
          <w:b/>
          <w:lang w:val="es-ES_tradnl"/>
        </w:rPr>
        <w:t xml:space="preserve">. </w:t>
      </w:r>
      <w:r w:rsidR="0074080E" w:rsidRPr="00FE725D">
        <w:rPr>
          <w:rFonts w:ascii="Century Gothic" w:hAnsi="Century Gothic" w:cs="Times New Roman"/>
          <w:lang w:val="es-ES_tradnl"/>
        </w:rPr>
        <w:t xml:space="preserve">Si durante el periodo de </w:t>
      </w:r>
      <w:proofErr w:type="spellStart"/>
      <w:r w:rsidR="0074080E" w:rsidRPr="00FE725D">
        <w:rPr>
          <w:rFonts w:ascii="Century Gothic" w:hAnsi="Century Gothic" w:cs="Times New Roman"/>
          <w:lang w:val="es-ES_tradnl"/>
        </w:rPr>
        <w:t>prestación</w:t>
      </w:r>
      <w:proofErr w:type="spellEnd"/>
      <w:r w:rsidR="0074080E" w:rsidRPr="00FE725D">
        <w:rPr>
          <w:rFonts w:ascii="Century Gothic" w:hAnsi="Century Gothic" w:cs="Times New Roman"/>
          <w:lang w:val="es-ES_tradnl"/>
        </w:rPr>
        <w:t xml:space="preserve"> de servicio de utilidad </w:t>
      </w:r>
      <w:proofErr w:type="spellStart"/>
      <w:r w:rsidR="0074080E" w:rsidRPr="00FE725D">
        <w:rPr>
          <w:rFonts w:ascii="Century Gothic" w:hAnsi="Century Gothic" w:cs="Times New Roman"/>
          <w:lang w:val="es-ES_tradnl"/>
        </w:rPr>
        <w:t>pública</w:t>
      </w:r>
      <w:proofErr w:type="spellEnd"/>
      <w:r w:rsidR="0074080E" w:rsidRPr="00FE725D">
        <w:rPr>
          <w:rFonts w:ascii="Century Gothic" w:hAnsi="Century Gothic" w:cs="Times New Roman"/>
          <w:lang w:val="es-ES_tradnl"/>
        </w:rPr>
        <w:t xml:space="preserve">, la condenada violare injustificadamente cualquiera de las obligaciones o requisitos adicionales impuestos, se ejecutará inmediatamente la pena de </w:t>
      </w:r>
      <w:proofErr w:type="spellStart"/>
      <w:r w:rsidR="0074080E" w:rsidRPr="00FE725D">
        <w:rPr>
          <w:rFonts w:ascii="Century Gothic" w:hAnsi="Century Gothic" w:cs="Times New Roman"/>
          <w:lang w:val="es-ES_tradnl"/>
        </w:rPr>
        <w:t>prisión</w:t>
      </w:r>
      <w:proofErr w:type="spellEnd"/>
      <w:r w:rsidR="0074080E" w:rsidRPr="00FE725D">
        <w:rPr>
          <w:rFonts w:ascii="Century Gothic" w:hAnsi="Century Gothic" w:cs="Times New Roman"/>
          <w:lang w:val="es-ES_tradnl"/>
        </w:rPr>
        <w:t xml:space="preserve"> en lo que hubiere sido motivo de </w:t>
      </w:r>
      <w:proofErr w:type="spellStart"/>
      <w:r w:rsidR="0074080E" w:rsidRPr="00FE725D">
        <w:rPr>
          <w:rFonts w:ascii="Century Gothic" w:hAnsi="Century Gothic" w:cs="Times New Roman"/>
          <w:lang w:val="es-ES_tradnl"/>
        </w:rPr>
        <w:t>sustitución</w:t>
      </w:r>
      <w:proofErr w:type="spellEnd"/>
      <w:r w:rsidR="0074080E" w:rsidRPr="00FE725D">
        <w:rPr>
          <w:rFonts w:ascii="Century Gothic" w:hAnsi="Century Gothic" w:cs="Times New Roman"/>
          <w:lang w:val="es-ES_tradnl"/>
        </w:rPr>
        <w:t xml:space="preserve"> y se </w:t>
      </w:r>
      <w:proofErr w:type="spellStart"/>
      <w:r w:rsidR="0074080E" w:rsidRPr="00FE725D">
        <w:rPr>
          <w:rFonts w:ascii="Century Gothic" w:hAnsi="Century Gothic" w:cs="Times New Roman"/>
          <w:lang w:val="es-ES_tradnl"/>
        </w:rPr>
        <w:t>hara</w:t>
      </w:r>
      <w:proofErr w:type="spellEnd"/>
      <w:r w:rsidR="0074080E" w:rsidRPr="00FE725D">
        <w:rPr>
          <w:rFonts w:ascii="Century Gothic" w:hAnsi="Century Gothic" w:cs="Times New Roman"/>
          <w:lang w:val="es-ES_tradnl"/>
        </w:rPr>
        <w:t xml:space="preserve">́ efectiva la </w:t>
      </w:r>
      <w:proofErr w:type="spellStart"/>
      <w:r w:rsidR="0074080E" w:rsidRPr="00FE725D">
        <w:rPr>
          <w:rFonts w:ascii="Century Gothic" w:hAnsi="Century Gothic" w:cs="Times New Roman"/>
          <w:lang w:val="es-ES_tradnl"/>
        </w:rPr>
        <w:t>caución</w:t>
      </w:r>
      <w:proofErr w:type="spellEnd"/>
      <w:r w:rsidR="0074080E" w:rsidRPr="00FE725D">
        <w:rPr>
          <w:rFonts w:ascii="Century Gothic" w:hAnsi="Century Gothic" w:cs="Times New Roman"/>
          <w:lang w:val="es-ES_tradnl"/>
        </w:rPr>
        <w:t xml:space="preserve"> prestada. Corresponde al Juez de </w:t>
      </w:r>
      <w:proofErr w:type="spellStart"/>
      <w:r w:rsidR="0074080E" w:rsidRPr="00FE725D">
        <w:rPr>
          <w:rFonts w:ascii="Century Gothic" w:hAnsi="Century Gothic" w:cs="Times New Roman"/>
          <w:lang w:val="es-ES_tradnl"/>
        </w:rPr>
        <w:t>Ejecución</w:t>
      </w:r>
      <w:proofErr w:type="spellEnd"/>
      <w:r w:rsidR="0074080E" w:rsidRPr="00FE725D">
        <w:rPr>
          <w:rFonts w:ascii="Century Gothic" w:hAnsi="Century Gothic" w:cs="Times New Roman"/>
          <w:lang w:val="es-ES_tradnl"/>
        </w:rPr>
        <w:t xml:space="preserve"> de Penas y Medidas de Seguridad determinar la gravedad del incumplimiento, </w:t>
      </w:r>
      <w:r w:rsidR="0074080E" w:rsidRPr="00FE725D">
        <w:rPr>
          <w:rFonts w:ascii="Century Gothic" w:eastAsia="Helvetica" w:hAnsi="Century Gothic" w:cs="Helvetica"/>
          <w:lang w:val="es-ES_tradnl"/>
        </w:rPr>
        <w:t>p</w:t>
      </w:r>
      <w:proofErr w:type="spellStart"/>
      <w:r w:rsidR="0074080E" w:rsidRPr="00FE725D">
        <w:rPr>
          <w:rFonts w:ascii="Century Gothic" w:hAnsi="Century Gothic" w:cs="Times New Roman"/>
        </w:rPr>
        <w:t>revio</w:t>
      </w:r>
      <w:proofErr w:type="spellEnd"/>
      <w:r w:rsidR="0074080E" w:rsidRPr="00FE725D">
        <w:rPr>
          <w:rFonts w:ascii="Century Gothic" w:hAnsi="Century Gothic" w:cs="Times New Roman"/>
        </w:rPr>
        <w:t xml:space="preserve"> requerimiento a la condenada, dentro del marco del debido proceso</w:t>
      </w:r>
      <w:r w:rsidR="0074080E" w:rsidRPr="00FE725D">
        <w:rPr>
          <w:rFonts w:ascii="Century Gothic" w:hAnsi="Century Gothic" w:cs="Times New Roman"/>
          <w:lang w:val="es-ES_tradnl"/>
        </w:rPr>
        <w:t>.</w:t>
      </w:r>
    </w:p>
    <w:p w14:paraId="2547B6C7" w14:textId="77777777" w:rsidR="0074080E" w:rsidRPr="00FE725D" w:rsidRDefault="0074080E" w:rsidP="00314CEC">
      <w:pPr>
        <w:widowControl w:val="0"/>
        <w:spacing w:line="240" w:lineRule="auto"/>
        <w:jc w:val="both"/>
        <w:rPr>
          <w:rFonts w:ascii="Century Gothic" w:hAnsi="Century Gothic" w:cs="Times New Roman"/>
          <w:lang w:val="es-ES_tradnl"/>
        </w:rPr>
      </w:pPr>
    </w:p>
    <w:p w14:paraId="4B3BB933" w14:textId="77777777" w:rsidR="0074080E" w:rsidRPr="00FE725D" w:rsidRDefault="0074080E" w:rsidP="00314CEC">
      <w:pPr>
        <w:widowControl w:val="0"/>
        <w:spacing w:line="240" w:lineRule="auto"/>
        <w:jc w:val="both"/>
        <w:rPr>
          <w:rFonts w:ascii="Century Gothic" w:hAnsi="Century Gothic" w:cs="Times New Roman"/>
          <w:lang w:val="es-ES_tradnl"/>
        </w:rPr>
      </w:pPr>
      <w:r w:rsidRPr="00FE725D">
        <w:rPr>
          <w:rFonts w:ascii="Century Gothic" w:hAnsi="Century Gothic" w:cs="Times New Roman"/>
          <w:lang w:val="es-ES_tradnl"/>
        </w:rPr>
        <w:t xml:space="preserve">La entidad en donde se ejecute la </w:t>
      </w:r>
      <w:proofErr w:type="spellStart"/>
      <w:r w:rsidRPr="00FE725D">
        <w:rPr>
          <w:rFonts w:ascii="Century Gothic" w:hAnsi="Century Gothic" w:cs="Times New Roman"/>
          <w:lang w:val="es-ES_tradnl"/>
        </w:rPr>
        <w:t>prestación</w:t>
      </w:r>
      <w:proofErr w:type="spellEnd"/>
      <w:r w:rsidRPr="00FE725D">
        <w:rPr>
          <w:rFonts w:ascii="Century Gothic" w:hAnsi="Century Gothic" w:cs="Times New Roman"/>
          <w:lang w:val="es-ES_tradnl"/>
        </w:rPr>
        <w:t xml:space="preserve"> del servicio, hechas las verificaciones necesarias, comunicará al Juez de </w:t>
      </w:r>
      <w:proofErr w:type="spellStart"/>
      <w:r w:rsidRPr="00FE725D">
        <w:rPr>
          <w:rFonts w:ascii="Century Gothic" w:hAnsi="Century Gothic" w:cs="Times New Roman"/>
          <w:lang w:val="es-ES_tradnl"/>
        </w:rPr>
        <w:t>Ejecución</w:t>
      </w:r>
      <w:proofErr w:type="spellEnd"/>
      <w:r w:rsidRPr="00FE725D">
        <w:rPr>
          <w:rFonts w:ascii="Century Gothic" w:hAnsi="Century Gothic" w:cs="Times New Roman"/>
          <w:lang w:val="es-ES_tradnl"/>
        </w:rPr>
        <w:t xml:space="preserve"> de Penas y Medidas de Seguridad:</w:t>
      </w:r>
    </w:p>
    <w:p w14:paraId="4D3CA940" w14:textId="77777777" w:rsidR="0074080E" w:rsidRPr="00FE725D" w:rsidRDefault="0074080E" w:rsidP="00314CEC">
      <w:pPr>
        <w:widowControl w:val="0"/>
        <w:numPr>
          <w:ilvl w:val="0"/>
          <w:numId w:val="21"/>
        </w:numPr>
        <w:spacing w:line="240" w:lineRule="auto"/>
        <w:jc w:val="both"/>
        <w:rPr>
          <w:rFonts w:ascii="Century Gothic" w:hAnsi="Century Gothic" w:cs="Times New Roman"/>
          <w:lang w:val="es-ES_tradnl"/>
        </w:rPr>
      </w:pPr>
      <w:r w:rsidRPr="00FE725D">
        <w:rPr>
          <w:rFonts w:ascii="Century Gothic" w:hAnsi="Century Gothic" w:cs="Times New Roman"/>
          <w:lang w:val="es-ES_tradnl"/>
        </w:rPr>
        <w:t xml:space="preserve">Si la persona se ausenta del servicio durante una jornada, sin </w:t>
      </w:r>
      <w:proofErr w:type="spellStart"/>
      <w:r w:rsidRPr="00FE725D">
        <w:rPr>
          <w:rFonts w:ascii="Century Gothic" w:hAnsi="Century Gothic" w:cs="Times New Roman"/>
          <w:lang w:val="es-ES_tradnl"/>
        </w:rPr>
        <w:t>justificación</w:t>
      </w:r>
      <w:proofErr w:type="spellEnd"/>
      <w:r w:rsidRPr="00FE725D">
        <w:rPr>
          <w:rFonts w:ascii="Century Gothic" w:hAnsi="Century Gothic" w:cs="Times New Roman"/>
          <w:lang w:val="es-ES_tradnl"/>
        </w:rPr>
        <w:t xml:space="preserve"> alguna.</w:t>
      </w:r>
    </w:p>
    <w:p w14:paraId="2B35E048" w14:textId="77777777" w:rsidR="0074080E" w:rsidRPr="00FE725D" w:rsidRDefault="0074080E" w:rsidP="00314CEC">
      <w:pPr>
        <w:widowControl w:val="0"/>
        <w:numPr>
          <w:ilvl w:val="0"/>
          <w:numId w:val="21"/>
        </w:numPr>
        <w:spacing w:line="240" w:lineRule="auto"/>
        <w:jc w:val="both"/>
        <w:rPr>
          <w:rFonts w:ascii="Century Gothic" w:hAnsi="Century Gothic" w:cs="Times New Roman"/>
          <w:lang w:val="es-ES_tradnl"/>
        </w:rPr>
      </w:pPr>
      <w:r w:rsidRPr="00FE725D">
        <w:rPr>
          <w:rFonts w:ascii="Century Gothic" w:hAnsi="Century Gothic" w:cs="Times New Roman"/>
          <w:lang w:val="es-ES_tradnl"/>
        </w:rPr>
        <w:t xml:space="preserve">Si la persona abandona el servicio durante al menos tres jornadas, pese a que medie </w:t>
      </w:r>
      <w:proofErr w:type="spellStart"/>
      <w:r w:rsidRPr="00FE725D">
        <w:rPr>
          <w:rFonts w:ascii="Century Gothic" w:hAnsi="Century Gothic" w:cs="Times New Roman"/>
          <w:lang w:val="es-ES_tradnl"/>
        </w:rPr>
        <w:t>justificación</w:t>
      </w:r>
      <w:proofErr w:type="spellEnd"/>
      <w:r w:rsidRPr="00FE725D">
        <w:rPr>
          <w:rFonts w:ascii="Century Gothic" w:hAnsi="Century Gothic" w:cs="Times New Roman"/>
          <w:lang w:val="es-ES_tradnl"/>
        </w:rPr>
        <w:t>.</w:t>
      </w:r>
    </w:p>
    <w:p w14:paraId="4CE9F070" w14:textId="77777777" w:rsidR="0074080E" w:rsidRPr="00FE725D" w:rsidRDefault="0074080E" w:rsidP="00314CEC">
      <w:pPr>
        <w:widowControl w:val="0"/>
        <w:numPr>
          <w:ilvl w:val="0"/>
          <w:numId w:val="21"/>
        </w:numPr>
        <w:spacing w:line="240" w:lineRule="auto"/>
        <w:jc w:val="both"/>
        <w:rPr>
          <w:rFonts w:ascii="Century Gothic" w:hAnsi="Century Gothic" w:cs="Times New Roman"/>
          <w:lang w:val="es-ES_tradnl"/>
        </w:rPr>
      </w:pPr>
      <w:r w:rsidRPr="00FE725D">
        <w:rPr>
          <w:rFonts w:ascii="Century Gothic" w:hAnsi="Century Gothic" w:cs="Times New Roman"/>
          <w:lang w:val="es-ES_tradnl"/>
        </w:rPr>
        <w:t xml:space="preserve">Si a pesar de los requerimientos del responsable del centro de servicio, su rendimiento fuera sensiblemente inferior al </w:t>
      </w:r>
      <w:proofErr w:type="spellStart"/>
      <w:r w:rsidRPr="00FE725D">
        <w:rPr>
          <w:rFonts w:ascii="Century Gothic" w:hAnsi="Century Gothic" w:cs="Times New Roman"/>
          <w:lang w:val="es-ES_tradnl"/>
        </w:rPr>
        <w:t>mínimo</w:t>
      </w:r>
      <w:proofErr w:type="spellEnd"/>
      <w:r w:rsidRPr="00FE725D">
        <w:rPr>
          <w:rFonts w:ascii="Century Gothic" w:hAnsi="Century Gothic" w:cs="Times New Roman"/>
          <w:lang w:val="es-ES_tradnl"/>
        </w:rPr>
        <w:t xml:space="preserve"> exigible.</w:t>
      </w:r>
    </w:p>
    <w:p w14:paraId="45B9E110" w14:textId="77777777" w:rsidR="0074080E" w:rsidRPr="00FE725D" w:rsidRDefault="0074080E" w:rsidP="00314CEC">
      <w:pPr>
        <w:widowControl w:val="0"/>
        <w:numPr>
          <w:ilvl w:val="0"/>
          <w:numId w:val="21"/>
        </w:numPr>
        <w:spacing w:line="240" w:lineRule="auto"/>
        <w:jc w:val="both"/>
        <w:rPr>
          <w:rFonts w:ascii="Century Gothic" w:hAnsi="Century Gothic" w:cs="Times New Roman"/>
          <w:lang w:val="es-ES_tradnl"/>
        </w:rPr>
      </w:pPr>
      <w:r w:rsidRPr="00FE725D">
        <w:rPr>
          <w:rFonts w:ascii="Century Gothic" w:hAnsi="Century Gothic" w:cs="Times New Roman"/>
          <w:lang w:val="es-ES_tradnl"/>
        </w:rPr>
        <w:t xml:space="preserve">Si se opusiera o incumpliera de forma reiterada y manifiesta las instrucciones que le diere la entidad en donde se ejecuta la </w:t>
      </w:r>
      <w:proofErr w:type="spellStart"/>
      <w:r w:rsidRPr="00FE725D">
        <w:rPr>
          <w:rFonts w:ascii="Century Gothic" w:hAnsi="Century Gothic" w:cs="Times New Roman"/>
          <w:lang w:val="es-ES_tradnl"/>
        </w:rPr>
        <w:t>prestación</w:t>
      </w:r>
      <w:proofErr w:type="spellEnd"/>
      <w:r w:rsidRPr="00FE725D">
        <w:rPr>
          <w:rFonts w:ascii="Century Gothic" w:hAnsi="Century Gothic" w:cs="Times New Roman"/>
          <w:lang w:val="es-ES_tradnl"/>
        </w:rPr>
        <w:t xml:space="preserve"> del servicio con </w:t>
      </w:r>
      <w:proofErr w:type="spellStart"/>
      <w:r w:rsidRPr="00FE725D">
        <w:rPr>
          <w:rFonts w:ascii="Century Gothic" w:hAnsi="Century Gothic" w:cs="Times New Roman"/>
          <w:lang w:val="es-ES_tradnl"/>
        </w:rPr>
        <w:t>relación</w:t>
      </w:r>
      <w:proofErr w:type="spellEnd"/>
      <w:r w:rsidRPr="00FE725D">
        <w:rPr>
          <w:rFonts w:ascii="Century Gothic" w:hAnsi="Century Gothic" w:cs="Times New Roman"/>
          <w:lang w:val="es-ES_tradnl"/>
        </w:rPr>
        <w:t xml:space="preserve"> al plan aprobado.</w:t>
      </w:r>
    </w:p>
    <w:p w14:paraId="06FBFDA1" w14:textId="77777777" w:rsidR="0074080E" w:rsidRPr="00FE725D" w:rsidRDefault="0074080E" w:rsidP="00314CEC">
      <w:pPr>
        <w:widowControl w:val="0"/>
        <w:numPr>
          <w:ilvl w:val="0"/>
          <w:numId w:val="21"/>
        </w:numPr>
        <w:spacing w:line="240" w:lineRule="auto"/>
        <w:jc w:val="both"/>
        <w:rPr>
          <w:rFonts w:ascii="Century Gothic" w:hAnsi="Century Gothic" w:cs="Times New Roman"/>
          <w:lang w:val="es-ES_tradnl"/>
        </w:rPr>
      </w:pPr>
      <w:r w:rsidRPr="00FE725D">
        <w:rPr>
          <w:rFonts w:ascii="Century Gothic" w:hAnsi="Century Gothic" w:cs="Times New Roman"/>
          <w:lang w:val="es-ES_tradnl"/>
        </w:rPr>
        <w:t xml:space="preserve">Si por cualquiera otra </w:t>
      </w:r>
      <w:proofErr w:type="spellStart"/>
      <w:r w:rsidRPr="00FE725D">
        <w:rPr>
          <w:rFonts w:ascii="Century Gothic" w:hAnsi="Century Gothic" w:cs="Times New Roman"/>
          <w:lang w:val="es-ES_tradnl"/>
        </w:rPr>
        <w:t>razón</w:t>
      </w:r>
      <w:proofErr w:type="spellEnd"/>
      <w:r w:rsidRPr="00FE725D">
        <w:rPr>
          <w:rFonts w:ascii="Century Gothic" w:hAnsi="Century Gothic" w:cs="Times New Roman"/>
          <w:lang w:val="es-ES_tradnl"/>
        </w:rPr>
        <w:t>, su conducta fuere tal que el responsable del servicio se negase a seguir ejecutando el plan de servicios.</w:t>
      </w:r>
    </w:p>
    <w:p w14:paraId="0C3DC2A9" w14:textId="77777777" w:rsidR="0074080E" w:rsidRPr="00FE725D" w:rsidRDefault="0074080E" w:rsidP="00314CEC">
      <w:pPr>
        <w:widowControl w:val="0"/>
        <w:spacing w:line="240" w:lineRule="auto"/>
        <w:jc w:val="both"/>
        <w:rPr>
          <w:rFonts w:ascii="Century Gothic" w:hAnsi="Century Gothic" w:cs="Times New Roman"/>
          <w:lang w:val="es-ES_tradnl"/>
        </w:rPr>
      </w:pPr>
    </w:p>
    <w:p w14:paraId="38619793" w14:textId="77777777" w:rsidR="0074080E" w:rsidRPr="00FE725D" w:rsidRDefault="0074080E" w:rsidP="00314CEC">
      <w:pPr>
        <w:widowControl w:val="0"/>
        <w:spacing w:line="240" w:lineRule="auto"/>
        <w:jc w:val="both"/>
        <w:rPr>
          <w:rFonts w:ascii="Century Gothic" w:hAnsi="Century Gothic" w:cs="Times New Roman"/>
          <w:lang w:val="es-ES_tradnl"/>
        </w:rPr>
      </w:pPr>
      <w:r w:rsidRPr="00FE725D">
        <w:rPr>
          <w:rFonts w:ascii="Century Gothic" w:hAnsi="Century Gothic" w:cs="Times New Roman"/>
          <w:lang w:val="es-ES_tradnl"/>
        </w:rPr>
        <w:t xml:space="preserve">Cuando se presente alguna de las situaciones enunciadas en los numerales anteriores, el juez </w:t>
      </w:r>
      <w:proofErr w:type="spellStart"/>
      <w:r w:rsidRPr="00FE725D">
        <w:rPr>
          <w:rFonts w:ascii="Century Gothic" w:hAnsi="Century Gothic" w:cs="Times New Roman"/>
          <w:lang w:val="es-ES_tradnl"/>
        </w:rPr>
        <w:t>requerira</w:t>
      </w:r>
      <w:proofErr w:type="spellEnd"/>
      <w:r w:rsidRPr="00FE725D">
        <w:rPr>
          <w:rFonts w:ascii="Century Gothic" w:hAnsi="Century Gothic" w:cs="Times New Roman"/>
          <w:lang w:val="es-ES_tradnl"/>
        </w:rPr>
        <w:t xml:space="preserve">́ </w:t>
      </w:r>
      <w:r w:rsidRPr="00FE725D">
        <w:rPr>
          <w:rFonts w:ascii="Century Gothic" w:hAnsi="Century Gothic" w:cs="Times New Roman"/>
        </w:rPr>
        <w:t>a la condenada</w:t>
      </w:r>
      <w:r w:rsidRPr="00FE725D">
        <w:rPr>
          <w:rFonts w:ascii="Century Gothic" w:hAnsi="Century Gothic" w:cs="Times New Roman"/>
          <w:lang w:val="es-ES_tradnl"/>
        </w:rPr>
        <w:t xml:space="preserve"> para que explique los motivos de su </w:t>
      </w:r>
      <w:r w:rsidRPr="00FE725D">
        <w:rPr>
          <w:rFonts w:ascii="Century Gothic" w:hAnsi="Century Gothic" w:cs="Times New Roman"/>
          <w:lang w:val="es-ES_tradnl"/>
        </w:rPr>
        <w:lastRenderedPageBreak/>
        <w:t xml:space="preserve">comportamiento, y de considerarlo necesario modificará el plan de </w:t>
      </w:r>
      <w:proofErr w:type="spellStart"/>
      <w:r w:rsidRPr="00FE725D">
        <w:rPr>
          <w:rFonts w:ascii="Century Gothic" w:hAnsi="Century Gothic" w:cs="Times New Roman"/>
          <w:lang w:val="es-ES_tradnl"/>
        </w:rPr>
        <w:t>prestación</w:t>
      </w:r>
      <w:proofErr w:type="spellEnd"/>
      <w:r w:rsidRPr="00FE725D">
        <w:rPr>
          <w:rFonts w:ascii="Century Gothic" w:hAnsi="Century Gothic" w:cs="Times New Roman"/>
          <w:lang w:val="es-ES_tradnl"/>
        </w:rPr>
        <w:t xml:space="preserve"> de servicios. En caso de renuencia o de que alguna de estas situaciones se presente en </w:t>
      </w:r>
      <w:proofErr w:type="spellStart"/>
      <w:r w:rsidRPr="00FE725D">
        <w:rPr>
          <w:rFonts w:ascii="Century Gothic" w:hAnsi="Century Gothic" w:cs="Times New Roman"/>
          <w:lang w:val="es-ES_tradnl"/>
        </w:rPr>
        <w:t>más</w:t>
      </w:r>
      <w:proofErr w:type="spellEnd"/>
      <w:r w:rsidRPr="00FE725D">
        <w:rPr>
          <w:rFonts w:ascii="Century Gothic" w:hAnsi="Century Gothic" w:cs="Times New Roman"/>
          <w:lang w:val="es-ES_tradnl"/>
        </w:rPr>
        <w:t xml:space="preserve"> de tres oportunidades, la medida sustitutiva se revocará y el tiempo restante de la pena se </w:t>
      </w:r>
      <w:proofErr w:type="spellStart"/>
      <w:r w:rsidRPr="00FE725D">
        <w:rPr>
          <w:rFonts w:ascii="Century Gothic" w:hAnsi="Century Gothic" w:cs="Times New Roman"/>
          <w:lang w:val="es-ES_tradnl"/>
        </w:rPr>
        <w:t>cumplira</w:t>
      </w:r>
      <w:proofErr w:type="spellEnd"/>
      <w:r w:rsidRPr="00FE725D">
        <w:rPr>
          <w:rFonts w:ascii="Century Gothic" w:hAnsi="Century Gothic" w:cs="Times New Roman"/>
          <w:lang w:val="es-ES_tradnl"/>
        </w:rPr>
        <w:t xml:space="preserve">́ en </w:t>
      </w:r>
      <w:proofErr w:type="spellStart"/>
      <w:r w:rsidRPr="00FE725D">
        <w:rPr>
          <w:rFonts w:ascii="Century Gothic" w:hAnsi="Century Gothic" w:cs="Times New Roman"/>
          <w:lang w:val="es-ES_tradnl"/>
        </w:rPr>
        <w:t>prisión</w:t>
      </w:r>
      <w:proofErr w:type="spellEnd"/>
      <w:r w:rsidRPr="00FE725D">
        <w:rPr>
          <w:rFonts w:ascii="Century Gothic" w:hAnsi="Century Gothic" w:cs="Times New Roman"/>
          <w:lang w:val="es-ES_tradnl"/>
        </w:rPr>
        <w:t>.</w:t>
      </w:r>
    </w:p>
    <w:p w14:paraId="1300B580" w14:textId="53BD71F5" w:rsidR="0074080E" w:rsidRPr="00FE725D" w:rsidRDefault="0074080E" w:rsidP="00314CEC">
      <w:pPr>
        <w:spacing w:line="240" w:lineRule="auto"/>
        <w:jc w:val="both"/>
        <w:rPr>
          <w:rFonts w:ascii="Century Gothic" w:eastAsia="Helvetica" w:hAnsi="Century Gothic" w:cs="Helvetica"/>
          <w:lang w:val="es-ES_tradnl"/>
        </w:rPr>
      </w:pPr>
      <w:r w:rsidRPr="00FE725D">
        <w:rPr>
          <w:rFonts w:ascii="Century Gothic" w:hAnsi="Century Gothic" w:cs="Times New Roman"/>
          <w:lang w:val="es-ES_tradnl"/>
        </w:rPr>
        <w:t>Si la condenada</w:t>
      </w:r>
      <w:r w:rsidRPr="00FE725D">
        <w:rPr>
          <w:rFonts w:ascii="Century Gothic" w:hAnsi="Century Gothic" w:cs="Times New Roman"/>
          <w:b/>
          <w:lang w:val="es-ES_tradnl"/>
        </w:rPr>
        <w:t xml:space="preserve"> </w:t>
      </w:r>
      <w:r w:rsidRPr="00FE725D">
        <w:rPr>
          <w:rFonts w:ascii="Century Gothic" w:hAnsi="Century Gothic" w:cs="Times New Roman"/>
          <w:lang w:val="es-ES_tradnl"/>
        </w:rPr>
        <w:t xml:space="preserve">faltare al servicio por causa justificada no se </w:t>
      </w:r>
      <w:proofErr w:type="spellStart"/>
      <w:r w:rsidRPr="00FE725D">
        <w:rPr>
          <w:rFonts w:ascii="Century Gothic" w:hAnsi="Century Gothic" w:cs="Times New Roman"/>
          <w:lang w:val="es-ES_tradnl"/>
        </w:rPr>
        <w:t>entendera</w:t>
      </w:r>
      <w:proofErr w:type="spellEnd"/>
      <w:r w:rsidRPr="00FE725D">
        <w:rPr>
          <w:rFonts w:ascii="Century Gothic" w:hAnsi="Century Gothic" w:cs="Times New Roman"/>
          <w:lang w:val="es-ES_tradnl"/>
        </w:rPr>
        <w:t>́ como abandono de la actividad. El servicio no prestado no se computará como cumplimiento de la pena.</w:t>
      </w:r>
    </w:p>
    <w:p w14:paraId="1D3FB3D6" w14:textId="77777777" w:rsidR="0074080E" w:rsidRPr="00FE725D" w:rsidRDefault="0074080E" w:rsidP="00314CEC">
      <w:pPr>
        <w:spacing w:line="240" w:lineRule="auto"/>
        <w:jc w:val="both"/>
        <w:rPr>
          <w:rFonts w:ascii="Century Gothic" w:eastAsia="Helvetica" w:hAnsi="Century Gothic" w:cs="Helvetica"/>
          <w:lang w:val="es-ES_tradnl"/>
        </w:rPr>
      </w:pPr>
    </w:p>
    <w:p w14:paraId="2FE2E565" w14:textId="37F903B9" w:rsidR="0074080E" w:rsidRPr="00FE725D" w:rsidRDefault="0074080E" w:rsidP="00314CEC">
      <w:pPr>
        <w:widowControl w:val="0"/>
        <w:spacing w:line="240" w:lineRule="auto"/>
        <w:jc w:val="both"/>
        <w:rPr>
          <w:rFonts w:ascii="Century Gothic" w:hAnsi="Century Gothic" w:cs="Times New Roman"/>
          <w:lang w:val="es-ES_tradnl"/>
        </w:rPr>
      </w:pPr>
      <w:proofErr w:type="spellStart"/>
      <w:r w:rsidRPr="00FE725D">
        <w:rPr>
          <w:rFonts w:ascii="Century Gothic" w:hAnsi="Century Gothic" w:cs="Times New Roman"/>
          <w:b/>
          <w:lang w:val="es-ES_tradnl"/>
        </w:rPr>
        <w:t>Artículo</w:t>
      </w:r>
      <w:proofErr w:type="spellEnd"/>
      <w:r w:rsidRPr="00FE725D">
        <w:rPr>
          <w:rFonts w:ascii="Century Gothic" w:hAnsi="Century Gothic" w:cs="Times New Roman"/>
          <w:b/>
          <w:lang w:val="es-ES_tradnl"/>
        </w:rPr>
        <w:t xml:space="preserve"> 13</w:t>
      </w:r>
      <w:r w:rsidR="000315B2" w:rsidRPr="000315B2">
        <w:rPr>
          <w:rFonts w:ascii="Century Gothic" w:hAnsi="Century Gothic" w:cs="Times New Roman"/>
          <w:b/>
          <w:lang w:val="es-ES_tradnl"/>
        </w:rPr>
        <w:t xml:space="preserve">°. </w:t>
      </w:r>
      <w:r w:rsidRPr="00FE725D">
        <w:rPr>
          <w:rFonts w:ascii="Century Gothic" w:hAnsi="Century Gothic" w:cs="Times New Roman"/>
          <w:b/>
          <w:lang w:val="es-ES_tradnl"/>
        </w:rPr>
        <w:t xml:space="preserve"> </w:t>
      </w:r>
      <w:r w:rsidRPr="00FE725D">
        <w:rPr>
          <w:rFonts w:ascii="Century Gothic" w:hAnsi="Century Gothic" w:cs="Times New Roman"/>
          <w:lang w:val="es-ES_tradnl"/>
        </w:rPr>
        <w:t xml:space="preserve">ADICIÓNESE el </w:t>
      </w:r>
      <w:proofErr w:type="spellStart"/>
      <w:r w:rsidRPr="00FE725D">
        <w:rPr>
          <w:rFonts w:ascii="Century Gothic" w:hAnsi="Century Gothic" w:cs="Times New Roman"/>
          <w:lang w:val="es-ES_tradnl"/>
        </w:rPr>
        <w:t>artículo</w:t>
      </w:r>
      <w:proofErr w:type="spellEnd"/>
      <w:r w:rsidRPr="00FE725D">
        <w:rPr>
          <w:rFonts w:ascii="Century Gothic" w:hAnsi="Century Gothic" w:cs="Times New Roman"/>
          <w:lang w:val="es-ES_tradnl"/>
        </w:rPr>
        <w:t xml:space="preserve"> 38-Ñ a la Ley 599 de 2000, el cual quedará </w:t>
      </w:r>
      <w:proofErr w:type="spellStart"/>
      <w:r w:rsidRPr="00FE725D">
        <w:rPr>
          <w:rFonts w:ascii="Century Gothic" w:hAnsi="Century Gothic" w:cs="Times New Roman"/>
          <w:lang w:val="es-ES_tradnl"/>
        </w:rPr>
        <w:t>asi</w:t>
      </w:r>
      <w:proofErr w:type="spellEnd"/>
      <w:r w:rsidRPr="00FE725D">
        <w:rPr>
          <w:rFonts w:ascii="Century Gothic" w:hAnsi="Century Gothic" w:cs="Times New Roman"/>
          <w:lang w:val="es-ES_tradnl"/>
        </w:rPr>
        <w:t>́:</w:t>
      </w:r>
    </w:p>
    <w:p w14:paraId="2E872690" w14:textId="0341B817" w:rsidR="0074080E" w:rsidRPr="00FE725D" w:rsidRDefault="0074080E" w:rsidP="00314CEC">
      <w:pPr>
        <w:spacing w:line="240" w:lineRule="auto"/>
        <w:jc w:val="both"/>
        <w:rPr>
          <w:rFonts w:ascii="Century Gothic" w:eastAsia="Helvetica" w:hAnsi="Century Gothic" w:cs="Helvetica"/>
          <w:lang w:val="es-ES_tradnl"/>
        </w:rPr>
      </w:pPr>
      <w:proofErr w:type="spellStart"/>
      <w:r w:rsidRPr="00FE725D">
        <w:rPr>
          <w:rFonts w:ascii="Century Gothic" w:eastAsia="Helvetica" w:hAnsi="Century Gothic" w:cs="Helvetica"/>
          <w:b/>
          <w:lang w:val="es-ES_tradnl"/>
        </w:rPr>
        <w:t>Artículo</w:t>
      </w:r>
      <w:proofErr w:type="spellEnd"/>
      <w:r w:rsidRPr="00FE725D">
        <w:rPr>
          <w:rFonts w:ascii="Century Gothic" w:eastAsia="Helvetica" w:hAnsi="Century Gothic" w:cs="Helvetica"/>
          <w:b/>
          <w:lang w:val="es-ES_tradnl"/>
        </w:rPr>
        <w:t xml:space="preserve"> 38-Ñ. </w:t>
      </w:r>
      <w:proofErr w:type="spellStart"/>
      <w:r w:rsidRPr="00FE725D">
        <w:rPr>
          <w:rFonts w:ascii="Century Gothic" w:eastAsia="Helvetica" w:hAnsi="Century Gothic" w:cs="Helvetica"/>
          <w:b/>
          <w:lang w:val="es-ES_tradnl"/>
        </w:rPr>
        <w:t>Extinción</w:t>
      </w:r>
      <w:proofErr w:type="spellEnd"/>
      <w:r w:rsidRPr="00FE725D">
        <w:rPr>
          <w:rFonts w:ascii="Century Gothic" w:eastAsia="Helvetica" w:hAnsi="Century Gothic" w:cs="Helvetica"/>
          <w:b/>
          <w:lang w:val="es-ES_tradnl"/>
        </w:rPr>
        <w:t xml:space="preserve"> de la pena de </w:t>
      </w:r>
      <w:proofErr w:type="spellStart"/>
      <w:r w:rsidRPr="00FE725D">
        <w:rPr>
          <w:rFonts w:ascii="Century Gothic" w:eastAsia="Helvetica" w:hAnsi="Century Gothic" w:cs="Helvetica"/>
          <w:b/>
          <w:lang w:val="es-ES_tradnl"/>
        </w:rPr>
        <w:t>prestación</w:t>
      </w:r>
      <w:proofErr w:type="spellEnd"/>
      <w:r w:rsidRPr="00FE725D">
        <w:rPr>
          <w:rFonts w:ascii="Century Gothic" w:eastAsia="Helvetica" w:hAnsi="Century Gothic" w:cs="Helvetica"/>
          <w:b/>
          <w:lang w:val="es-ES_tradnl"/>
        </w:rPr>
        <w:t xml:space="preserve"> de servicios de utilidad </w:t>
      </w:r>
      <w:proofErr w:type="spellStart"/>
      <w:r w:rsidRPr="00FE725D">
        <w:rPr>
          <w:rFonts w:ascii="Century Gothic" w:eastAsia="Helvetica" w:hAnsi="Century Gothic" w:cs="Helvetica"/>
          <w:b/>
          <w:lang w:val="es-ES_tradnl"/>
        </w:rPr>
        <w:t>pública</w:t>
      </w:r>
      <w:proofErr w:type="spellEnd"/>
      <w:r w:rsidRPr="00FE725D">
        <w:rPr>
          <w:rFonts w:ascii="Century Gothic" w:eastAsia="Helvetica" w:hAnsi="Century Gothic" w:cs="Helvetica"/>
          <w:b/>
          <w:lang w:val="es-ES_tradnl"/>
        </w:rPr>
        <w:t xml:space="preserve">. </w:t>
      </w:r>
      <w:r w:rsidRPr="00FE725D">
        <w:rPr>
          <w:rFonts w:ascii="Century Gothic" w:hAnsi="Century Gothic" w:cs="Times New Roman"/>
          <w:lang w:val="es-ES_tradnl"/>
        </w:rPr>
        <w:t xml:space="preserve">Cumplida la totalidad de la </w:t>
      </w:r>
      <w:proofErr w:type="spellStart"/>
      <w:r w:rsidRPr="00FE725D">
        <w:rPr>
          <w:rFonts w:ascii="Century Gothic" w:hAnsi="Century Gothic" w:cs="Times New Roman"/>
          <w:lang w:val="es-ES_tradnl"/>
        </w:rPr>
        <w:t>ejecución</w:t>
      </w:r>
      <w:proofErr w:type="spellEnd"/>
      <w:r w:rsidRPr="00FE725D">
        <w:rPr>
          <w:rFonts w:ascii="Century Gothic" w:hAnsi="Century Gothic" w:cs="Times New Roman"/>
          <w:lang w:val="es-ES_tradnl"/>
        </w:rPr>
        <w:t xml:space="preserve"> del plan de servicios fijado por el juez, la condena queda extinguida, previa </w:t>
      </w:r>
      <w:proofErr w:type="spellStart"/>
      <w:r w:rsidRPr="00FE725D">
        <w:rPr>
          <w:rFonts w:ascii="Century Gothic" w:hAnsi="Century Gothic" w:cs="Times New Roman"/>
          <w:lang w:val="es-ES_tradnl"/>
        </w:rPr>
        <w:t>resolución</w:t>
      </w:r>
      <w:proofErr w:type="spellEnd"/>
      <w:r w:rsidRPr="00FE725D">
        <w:rPr>
          <w:rFonts w:ascii="Century Gothic" w:hAnsi="Century Gothic" w:cs="Times New Roman"/>
          <w:lang w:val="es-ES_tradnl"/>
        </w:rPr>
        <w:t xml:space="preserve"> judicial que </w:t>
      </w:r>
      <w:proofErr w:type="spellStart"/>
      <w:r w:rsidRPr="00FE725D">
        <w:rPr>
          <w:rFonts w:ascii="Century Gothic" w:hAnsi="Century Gothic" w:cs="Times New Roman"/>
          <w:lang w:val="es-ES_tradnl"/>
        </w:rPr>
        <w:t>asi</w:t>
      </w:r>
      <w:proofErr w:type="spellEnd"/>
      <w:r w:rsidRPr="00FE725D">
        <w:rPr>
          <w:rFonts w:ascii="Century Gothic" w:hAnsi="Century Gothic" w:cs="Times New Roman"/>
          <w:lang w:val="es-ES_tradnl"/>
        </w:rPr>
        <w:t>́ lo determine.</w:t>
      </w:r>
    </w:p>
    <w:p w14:paraId="11DF381C" w14:textId="77777777" w:rsidR="0074080E" w:rsidRPr="00FE725D" w:rsidRDefault="0074080E" w:rsidP="00314CEC">
      <w:pPr>
        <w:spacing w:line="240" w:lineRule="auto"/>
        <w:jc w:val="both"/>
        <w:rPr>
          <w:rFonts w:ascii="Century Gothic" w:eastAsia="Helvetica" w:hAnsi="Century Gothic" w:cs="Helvetica"/>
          <w:lang w:val="es-ES_tradnl"/>
        </w:rPr>
      </w:pPr>
    </w:p>
    <w:p w14:paraId="3B783CD3" w14:textId="4F245E9C" w:rsidR="0074080E" w:rsidRPr="00FE725D" w:rsidRDefault="0074080E" w:rsidP="00314CEC">
      <w:pPr>
        <w:widowControl w:val="0"/>
        <w:spacing w:line="240" w:lineRule="auto"/>
        <w:jc w:val="both"/>
        <w:rPr>
          <w:rFonts w:ascii="Century Gothic" w:hAnsi="Century Gothic" w:cs="Times New Roman"/>
          <w:lang w:val="es-ES_tradnl"/>
        </w:rPr>
      </w:pPr>
      <w:r w:rsidRPr="00FE725D">
        <w:rPr>
          <w:rFonts w:ascii="Century Gothic" w:hAnsi="Century Gothic" w:cs="Times New Roman"/>
          <w:b/>
          <w:lang w:val="es-ES_tradnl"/>
        </w:rPr>
        <w:t>Art</w:t>
      </w:r>
      <w:r w:rsidRPr="00FE725D">
        <w:rPr>
          <w:rFonts w:ascii="Century Gothic" w:eastAsia="Helvetica" w:hAnsi="Century Gothic" w:cs="Helvetica"/>
          <w:b/>
          <w:lang w:val="es-ES_tradnl"/>
        </w:rPr>
        <w:t>í</w:t>
      </w:r>
      <w:r w:rsidRPr="00FE725D">
        <w:rPr>
          <w:rFonts w:ascii="Century Gothic" w:hAnsi="Century Gothic" w:cs="Times New Roman"/>
          <w:b/>
          <w:lang w:val="es-ES_tradnl"/>
        </w:rPr>
        <w:t>culo 14</w:t>
      </w:r>
      <w:r w:rsidR="000315B2" w:rsidRPr="000315B2">
        <w:rPr>
          <w:rFonts w:ascii="Century Gothic" w:hAnsi="Century Gothic" w:cs="Times New Roman"/>
          <w:b/>
          <w:lang w:val="es-ES_tradnl"/>
        </w:rPr>
        <w:t xml:space="preserve">°. </w:t>
      </w:r>
      <w:r w:rsidRPr="00FE725D">
        <w:rPr>
          <w:rFonts w:ascii="Century Gothic" w:hAnsi="Century Gothic" w:cs="Times New Roman"/>
          <w:lang w:val="es-ES_tradnl"/>
        </w:rPr>
        <w:t xml:space="preserve">Las mujeres que se encuentren recluidas en establecimientos carcelarios </w:t>
      </w:r>
      <w:proofErr w:type="spellStart"/>
      <w:r w:rsidRPr="00FE725D">
        <w:rPr>
          <w:rFonts w:ascii="Century Gothic" w:hAnsi="Century Gothic" w:cs="Times New Roman"/>
          <w:lang w:val="es-ES_tradnl"/>
        </w:rPr>
        <w:t>podrán</w:t>
      </w:r>
      <w:proofErr w:type="spellEnd"/>
      <w:r w:rsidRPr="00FE725D">
        <w:rPr>
          <w:rFonts w:ascii="Century Gothic" w:hAnsi="Century Gothic" w:cs="Times New Roman"/>
          <w:lang w:val="es-ES_tradnl"/>
        </w:rPr>
        <w:t xml:space="preserve"> participar en los planes, programas y proyectos de voluntariado que adelanten entidades sin </w:t>
      </w:r>
      <w:proofErr w:type="spellStart"/>
      <w:r w:rsidRPr="00FE725D">
        <w:rPr>
          <w:rFonts w:ascii="Century Gothic" w:hAnsi="Century Gothic" w:cs="Times New Roman"/>
          <w:lang w:val="es-ES_tradnl"/>
        </w:rPr>
        <w:t>ánimo</w:t>
      </w:r>
      <w:proofErr w:type="spellEnd"/>
      <w:r w:rsidRPr="00FE725D">
        <w:rPr>
          <w:rFonts w:ascii="Century Gothic" w:hAnsi="Century Gothic" w:cs="Times New Roman"/>
          <w:lang w:val="es-ES_tradnl"/>
        </w:rPr>
        <w:t xml:space="preserve"> de lucro en estos, y que desarrollen actividades de </w:t>
      </w:r>
      <w:proofErr w:type="spellStart"/>
      <w:r w:rsidRPr="00FE725D">
        <w:rPr>
          <w:rFonts w:ascii="Century Gothic" w:hAnsi="Century Gothic" w:cs="Times New Roman"/>
          <w:lang w:val="es-ES_tradnl"/>
        </w:rPr>
        <w:t>interés</w:t>
      </w:r>
      <w:proofErr w:type="spellEnd"/>
      <w:r w:rsidRPr="00FE725D">
        <w:rPr>
          <w:rFonts w:ascii="Century Gothic" w:hAnsi="Century Gothic" w:cs="Times New Roman"/>
          <w:lang w:val="es-ES_tradnl"/>
        </w:rPr>
        <w:t xml:space="preserve"> general, de acuerdo con el </w:t>
      </w:r>
      <w:proofErr w:type="spellStart"/>
      <w:r w:rsidRPr="00FE725D">
        <w:rPr>
          <w:rFonts w:ascii="Century Gothic" w:hAnsi="Century Gothic" w:cs="Times New Roman"/>
          <w:lang w:val="es-ES_tradnl"/>
        </w:rPr>
        <w:t>artículo</w:t>
      </w:r>
      <w:proofErr w:type="spellEnd"/>
      <w:r w:rsidRPr="00FE725D">
        <w:rPr>
          <w:rFonts w:ascii="Century Gothic" w:hAnsi="Century Gothic" w:cs="Times New Roman"/>
          <w:lang w:val="es-ES_tradnl"/>
        </w:rPr>
        <w:t xml:space="preserve"> 4 de la Ley 720 de 2001 o la norma que la modifique o adicione. </w:t>
      </w:r>
    </w:p>
    <w:p w14:paraId="0EC23C67" w14:textId="77777777" w:rsidR="0074080E" w:rsidRPr="00FE725D" w:rsidRDefault="0074080E" w:rsidP="00314CEC">
      <w:pPr>
        <w:widowControl w:val="0"/>
        <w:spacing w:line="240" w:lineRule="auto"/>
        <w:jc w:val="both"/>
        <w:rPr>
          <w:rFonts w:ascii="Century Gothic" w:hAnsi="Century Gothic" w:cs="Times New Roman"/>
          <w:lang w:val="es-ES_tradnl"/>
        </w:rPr>
      </w:pPr>
    </w:p>
    <w:p w14:paraId="4C93F569" w14:textId="77777777" w:rsidR="0074080E" w:rsidRPr="00FE725D" w:rsidRDefault="0074080E" w:rsidP="00314CEC">
      <w:pPr>
        <w:widowControl w:val="0"/>
        <w:spacing w:line="240" w:lineRule="auto"/>
        <w:jc w:val="both"/>
        <w:rPr>
          <w:rFonts w:ascii="Century Gothic" w:hAnsi="Century Gothic" w:cs="Times New Roman"/>
          <w:lang w:val="es-ES_tradnl"/>
        </w:rPr>
      </w:pPr>
      <w:r w:rsidRPr="00FE725D">
        <w:rPr>
          <w:rFonts w:ascii="Century Gothic" w:hAnsi="Century Gothic" w:cs="Times New Roman"/>
          <w:lang w:val="es-ES_tradnl"/>
        </w:rPr>
        <w:t xml:space="preserve">Quienes hagan parte del voluntariado </w:t>
      </w:r>
      <w:proofErr w:type="spellStart"/>
      <w:r w:rsidRPr="00FE725D">
        <w:rPr>
          <w:rFonts w:ascii="Century Gothic" w:hAnsi="Century Gothic" w:cs="Times New Roman"/>
          <w:lang w:val="es-ES_tradnl"/>
        </w:rPr>
        <w:t>podrán</w:t>
      </w:r>
      <w:proofErr w:type="spellEnd"/>
      <w:r w:rsidRPr="00FE725D">
        <w:rPr>
          <w:rFonts w:ascii="Century Gothic" w:hAnsi="Century Gothic" w:cs="Times New Roman"/>
          <w:lang w:val="es-ES_tradnl"/>
        </w:rPr>
        <w:t xml:space="preserve"> redimir la pena de conformidad con la </w:t>
      </w:r>
      <w:proofErr w:type="spellStart"/>
      <w:r w:rsidRPr="00FE725D">
        <w:rPr>
          <w:rFonts w:ascii="Century Gothic" w:hAnsi="Century Gothic" w:cs="Times New Roman"/>
          <w:lang w:val="es-ES_tradnl"/>
        </w:rPr>
        <w:t>reglamentación</w:t>
      </w:r>
      <w:proofErr w:type="spellEnd"/>
      <w:r w:rsidRPr="00FE725D">
        <w:rPr>
          <w:rFonts w:ascii="Century Gothic" w:hAnsi="Century Gothic" w:cs="Times New Roman"/>
          <w:lang w:val="es-ES_tradnl"/>
        </w:rPr>
        <w:t xml:space="preserve"> que para el efecto expida el Ministerio de Justicia y del Derecho, sin perjuicio de las </w:t>
      </w:r>
      <w:proofErr w:type="spellStart"/>
      <w:r w:rsidRPr="00FE725D">
        <w:rPr>
          <w:rFonts w:ascii="Century Gothic" w:hAnsi="Century Gothic" w:cs="Times New Roman"/>
          <w:lang w:val="es-ES_tradnl"/>
        </w:rPr>
        <w:t>demás</w:t>
      </w:r>
      <w:proofErr w:type="spellEnd"/>
      <w:r w:rsidRPr="00FE725D">
        <w:rPr>
          <w:rFonts w:ascii="Century Gothic" w:hAnsi="Century Gothic" w:cs="Times New Roman"/>
          <w:lang w:val="es-ES_tradnl"/>
        </w:rPr>
        <w:t xml:space="preserve"> posibilidades de </w:t>
      </w:r>
      <w:proofErr w:type="spellStart"/>
      <w:r w:rsidRPr="00FE725D">
        <w:rPr>
          <w:rFonts w:ascii="Century Gothic" w:hAnsi="Century Gothic" w:cs="Times New Roman"/>
          <w:lang w:val="es-ES_tradnl"/>
        </w:rPr>
        <w:t>redención</w:t>
      </w:r>
      <w:proofErr w:type="spellEnd"/>
      <w:r w:rsidRPr="00FE725D">
        <w:rPr>
          <w:rFonts w:ascii="Century Gothic" w:hAnsi="Century Gothic" w:cs="Times New Roman"/>
          <w:lang w:val="es-ES_tradnl"/>
        </w:rPr>
        <w:t xml:space="preserve"> de pena que establezca la ley.</w:t>
      </w:r>
    </w:p>
    <w:p w14:paraId="633AAD9C" w14:textId="77777777" w:rsidR="0074080E" w:rsidRPr="00FE725D" w:rsidRDefault="0074080E" w:rsidP="00314CEC">
      <w:pPr>
        <w:spacing w:line="240" w:lineRule="auto"/>
        <w:jc w:val="both"/>
        <w:rPr>
          <w:rFonts w:ascii="Century Gothic" w:hAnsi="Century Gothic" w:cs="Times New Roman"/>
          <w:b/>
          <w:lang w:val="es-ES_tradnl"/>
        </w:rPr>
      </w:pPr>
    </w:p>
    <w:p w14:paraId="5D232C29" w14:textId="1D691CFA" w:rsidR="0074080E" w:rsidRPr="00FE725D" w:rsidRDefault="0074080E" w:rsidP="00314CEC">
      <w:pPr>
        <w:spacing w:line="240" w:lineRule="auto"/>
        <w:jc w:val="both"/>
        <w:rPr>
          <w:rFonts w:ascii="Century Gothic" w:hAnsi="Century Gothic" w:cs="Times New Roman"/>
          <w:lang w:val="es-ES_tradnl"/>
        </w:rPr>
      </w:pPr>
      <w:r w:rsidRPr="00FE725D">
        <w:rPr>
          <w:rFonts w:ascii="Century Gothic" w:hAnsi="Century Gothic" w:cs="Times New Roman"/>
          <w:b/>
          <w:lang w:val="es-ES_tradnl"/>
        </w:rPr>
        <w:t>Art</w:t>
      </w:r>
      <w:r w:rsidRPr="00FE725D">
        <w:rPr>
          <w:rFonts w:ascii="Century Gothic" w:eastAsia="Helvetica" w:hAnsi="Century Gothic" w:cs="Helvetica"/>
          <w:b/>
          <w:lang w:val="es-ES_tradnl"/>
        </w:rPr>
        <w:t>í</w:t>
      </w:r>
      <w:r w:rsidRPr="00FE725D">
        <w:rPr>
          <w:rFonts w:ascii="Century Gothic" w:hAnsi="Century Gothic" w:cs="Times New Roman"/>
          <w:b/>
          <w:lang w:val="es-ES_tradnl"/>
        </w:rPr>
        <w:t>culo 15</w:t>
      </w:r>
      <w:r w:rsidR="000315B2" w:rsidRPr="000315B2">
        <w:rPr>
          <w:rFonts w:ascii="Century Gothic" w:hAnsi="Century Gothic" w:cs="Times New Roman"/>
          <w:b/>
          <w:lang w:val="es-ES_tradnl"/>
        </w:rPr>
        <w:t xml:space="preserve">°. </w:t>
      </w:r>
      <w:r w:rsidRPr="00FE725D">
        <w:rPr>
          <w:rFonts w:ascii="Century Gothic" w:eastAsia="Helvetica" w:hAnsi="Century Gothic" w:cs="Helvetica"/>
          <w:b/>
          <w:lang w:val="es-ES_tradnl"/>
        </w:rPr>
        <w:t xml:space="preserve">. </w:t>
      </w:r>
      <w:proofErr w:type="spellStart"/>
      <w:r w:rsidRPr="00FE725D">
        <w:rPr>
          <w:rFonts w:ascii="Century Gothic" w:hAnsi="Century Gothic" w:cs="Times New Roman"/>
          <w:b/>
          <w:lang w:val="es-ES_tradnl"/>
        </w:rPr>
        <w:t>Política</w:t>
      </w:r>
      <w:proofErr w:type="spellEnd"/>
      <w:r w:rsidRPr="00FE725D">
        <w:rPr>
          <w:rFonts w:ascii="Century Gothic" w:hAnsi="Century Gothic" w:cs="Times New Roman"/>
          <w:b/>
          <w:lang w:val="es-ES_tradnl"/>
        </w:rPr>
        <w:t xml:space="preserve"> de Salud Mental y </w:t>
      </w:r>
      <w:proofErr w:type="spellStart"/>
      <w:r w:rsidRPr="00FE725D">
        <w:rPr>
          <w:rFonts w:ascii="Century Gothic" w:hAnsi="Century Gothic" w:cs="Times New Roman"/>
          <w:b/>
          <w:lang w:val="es-ES_tradnl"/>
        </w:rPr>
        <w:t>Acompañamiento</w:t>
      </w:r>
      <w:proofErr w:type="spellEnd"/>
      <w:r w:rsidRPr="00FE725D">
        <w:rPr>
          <w:rFonts w:ascii="Century Gothic" w:hAnsi="Century Gothic" w:cs="Times New Roman"/>
          <w:b/>
          <w:lang w:val="es-ES_tradnl"/>
        </w:rPr>
        <w:t xml:space="preserve"> Psicosocial.</w:t>
      </w:r>
      <w:r w:rsidRPr="00FE725D">
        <w:rPr>
          <w:rFonts w:ascii="Century Gothic" w:hAnsi="Century Gothic" w:cs="Times New Roman"/>
          <w:lang w:val="es-ES_tradnl"/>
        </w:rPr>
        <w:t xml:space="preserve"> El Ministerio de Salud y </w:t>
      </w:r>
      <w:proofErr w:type="spellStart"/>
      <w:r w:rsidRPr="00FE725D">
        <w:rPr>
          <w:rFonts w:ascii="Century Gothic" w:hAnsi="Century Gothic" w:cs="Times New Roman"/>
          <w:lang w:val="es-ES_tradnl"/>
        </w:rPr>
        <w:t>Protección</w:t>
      </w:r>
      <w:proofErr w:type="spellEnd"/>
      <w:r w:rsidRPr="00FE725D">
        <w:rPr>
          <w:rFonts w:ascii="Century Gothic" w:hAnsi="Century Gothic" w:cs="Times New Roman"/>
          <w:lang w:val="es-ES_tradnl"/>
        </w:rPr>
        <w:t xml:space="preserve"> Social </w:t>
      </w:r>
      <w:proofErr w:type="spellStart"/>
      <w:r w:rsidRPr="00FE725D">
        <w:rPr>
          <w:rFonts w:ascii="Century Gothic" w:hAnsi="Century Gothic" w:cs="Times New Roman"/>
          <w:lang w:val="es-ES_tradnl"/>
        </w:rPr>
        <w:t>diseñara</w:t>
      </w:r>
      <w:proofErr w:type="spellEnd"/>
      <w:r w:rsidRPr="00FE725D">
        <w:rPr>
          <w:rFonts w:ascii="Century Gothic" w:hAnsi="Century Gothic" w:cs="Times New Roman"/>
          <w:lang w:val="es-ES_tradnl"/>
        </w:rPr>
        <w:t xml:space="preserve">́ e implementará en </w:t>
      </w:r>
      <w:proofErr w:type="spellStart"/>
      <w:r w:rsidRPr="00FE725D">
        <w:rPr>
          <w:rFonts w:ascii="Century Gothic" w:hAnsi="Century Gothic" w:cs="Times New Roman"/>
          <w:lang w:val="es-ES_tradnl"/>
        </w:rPr>
        <w:t>el</w:t>
      </w:r>
      <w:proofErr w:type="spellEnd"/>
      <w:r w:rsidRPr="00FE725D">
        <w:rPr>
          <w:rFonts w:ascii="Century Gothic" w:hAnsi="Century Gothic" w:cs="Times New Roman"/>
          <w:lang w:val="es-ES_tradnl"/>
        </w:rPr>
        <w:t xml:space="preserve"> </w:t>
      </w:r>
      <w:proofErr w:type="spellStart"/>
      <w:r w:rsidRPr="00FE725D">
        <w:rPr>
          <w:rFonts w:ascii="Century Gothic" w:hAnsi="Century Gothic" w:cs="Times New Roman"/>
          <w:lang w:val="es-ES_tradnl"/>
        </w:rPr>
        <w:t>término</w:t>
      </w:r>
      <w:proofErr w:type="spellEnd"/>
      <w:r w:rsidRPr="00FE725D">
        <w:rPr>
          <w:rFonts w:ascii="Century Gothic" w:hAnsi="Century Gothic" w:cs="Times New Roman"/>
          <w:lang w:val="es-ES_tradnl"/>
        </w:rPr>
        <w:t xml:space="preserve"> de un (1) </w:t>
      </w:r>
      <w:proofErr w:type="spellStart"/>
      <w:r w:rsidRPr="00FE725D">
        <w:rPr>
          <w:rFonts w:ascii="Century Gothic" w:hAnsi="Century Gothic" w:cs="Times New Roman"/>
          <w:lang w:val="es-ES_tradnl"/>
        </w:rPr>
        <w:t>año</w:t>
      </w:r>
      <w:proofErr w:type="spellEnd"/>
      <w:r w:rsidRPr="00FE725D">
        <w:rPr>
          <w:rFonts w:ascii="Century Gothic" w:hAnsi="Century Gothic" w:cs="Times New Roman"/>
          <w:lang w:val="es-ES_tradnl"/>
        </w:rPr>
        <w:t xml:space="preserve"> una </w:t>
      </w:r>
      <w:proofErr w:type="spellStart"/>
      <w:r w:rsidRPr="00FE725D">
        <w:rPr>
          <w:rFonts w:ascii="Century Gothic" w:hAnsi="Century Gothic" w:cs="Times New Roman"/>
          <w:lang w:val="es-ES_tradnl"/>
        </w:rPr>
        <w:t>política</w:t>
      </w:r>
      <w:proofErr w:type="spellEnd"/>
      <w:r w:rsidRPr="00FE725D">
        <w:rPr>
          <w:rFonts w:ascii="Century Gothic" w:hAnsi="Century Gothic" w:cs="Times New Roman"/>
          <w:lang w:val="es-ES_tradnl"/>
        </w:rPr>
        <w:t xml:space="preserve"> de </w:t>
      </w:r>
      <w:proofErr w:type="spellStart"/>
      <w:r w:rsidRPr="00FE725D">
        <w:rPr>
          <w:rFonts w:ascii="Century Gothic" w:hAnsi="Century Gothic" w:cs="Times New Roman"/>
          <w:lang w:val="es-ES_tradnl"/>
        </w:rPr>
        <w:t>atención</w:t>
      </w:r>
      <w:proofErr w:type="spellEnd"/>
      <w:r w:rsidRPr="00FE725D">
        <w:rPr>
          <w:rFonts w:ascii="Century Gothic" w:hAnsi="Century Gothic" w:cs="Times New Roman"/>
          <w:lang w:val="es-ES_tradnl"/>
        </w:rPr>
        <w:t xml:space="preserve"> integral para la </w:t>
      </w:r>
      <w:proofErr w:type="spellStart"/>
      <w:r w:rsidRPr="00FE725D">
        <w:rPr>
          <w:rFonts w:ascii="Century Gothic" w:hAnsi="Century Gothic" w:cs="Times New Roman"/>
          <w:lang w:val="es-ES_tradnl"/>
        </w:rPr>
        <w:t>promoción</w:t>
      </w:r>
      <w:proofErr w:type="spellEnd"/>
      <w:r w:rsidRPr="00FE725D">
        <w:rPr>
          <w:rFonts w:ascii="Century Gothic" w:hAnsi="Century Gothic" w:cs="Times New Roman"/>
          <w:lang w:val="es-ES_tradnl"/>
        </w:rPr>
        <w:t xml:space="preserve">, </w:t>
      </w:r>
      <w:proofErr w:type="spellStart"/>
      <w:r w:rsidRPr="00FE725D">
        <w:rPr>
          <w:rFonts w:ascii="Century Gothic" w:hAnsi="Century Gothic" w:cs="Times New Roman"/>
          <w:lang w:val="es-ES_tradnl"/>
        </w:rPr>
        <w:t>prevención</w:t>
      </w:r>
      <w:proofErr w:type="spellEnd"/>
      <w:r w:rsidRPr="00FE725D">
        <w:rPr>
          <w:rFonts w:ascii="Century Gothic" w:hAnsi="Century Gothic" w:cs="Times New Roman"/>
          <w:lang w:val="es-ES_tradnl"/>
        </w:rPr>
        <w:t xml:space="preserve"> y seguimiento en materia de salud mental, cuidado </w:t>
      </w:r>
      <w:proofErr w:type="spellStart"/>
      <w:r w:rsidRPr="00FE725D">
        <w:rPr>
          <w:rFonts w:ascii="Century Gothic" w:hAnsi="Century Gothic" w:cs="Times New Roman"/>
          <w:lang w:val="es-ES_tradnl"/>
        </w:rPr>
        <w:t>psicológico</w:t>
      </w:r>
      <w:proofErr w:type="spellEnd"/>
      <w:r w:rsidRPr="00FE725D">
        <w:rPr>
          <w:rFonts w:ascii="Century Gothic" w:hAnsi="Century Gothic" w:cs="Times New Roman"/>
          <w:lang w:val="es-ES_tradnl"/>
        </w:rPr>
        <w:t xml:space="preserve"> y </w:t>
      </w:r>
      <w:proofErr w:type="spellStart"/>
      <w:r w:rsidRPr="00FE725D">
        <w:rPr>
          <w:rFonts w:ascii="Century Gothic" w:hAnsi="Century Gothic" w:cs="Times New Roman"/>
          <w:lang w:val="es-ES_tradnl"/>
        </w:rPr>
        <w:t>acompañamiento</w:t>
      </w:r>
      <w:proofErr w:type="spellEnd"/>
      <w:r w:rsidRPr="00FE725D">
        <w:rPr>
          <w:rFonts w:ascii="Century Gothic" w:hAnsi="Century Gothic" w:cs="Times New Roman"/>
          <w:lang w:val="es-ES_tradnl"/>
        </w:rPr>
        <w:t xml:space="preserve"> psicosocial al interior de los establecimientos carcelarios del </w:t>
      </w:r>
      <w:proofErr w:type="spellStart"/>
      <w:r w:rsidRPr="00FE725D">
        <w:rPr>
          <w:rFonts w:ascii="Century Gothic" w:hAnsi="Century Gothic" w:cs="Times New Roman"/>
          <w:lang w:val="es-ES_tradnl"/>
        </w:rPr>
        <w:t>país</w:t>
      </w:r>
      <w:proofErr w:type="spellEnd"/>
      <w:r w:rsidRPr="00FE725D">
        <w:rPr>
          <w:rFonts w:ascii="Century Gothic" w:hAnsi="Century Gothic" w:cs="Times New Roman"/>
          <w:lang w:val="es-ES_tradnl"/>
        </w:rPr>
        <w:t>.</w:t>
      </w:r>
    </w:p>
    <w:p w14:paraId="29620FB7" w14:textId="77777777" w:rsidR="0074080E" w:rsidRPr="00FE725D" w:rsidRDefault="0074080E" w:rsidP="00314CEC">
      <w:pPr>
        <w:spacing w:line="240" w:lineRule="auto"/>
        <w:jc w:val="both"/>
        <w:rPr>
          <w:rFonts w:ascii="Century Gothic" w:hAnsi="Century Gothic" w:cs="Times New Roman"/>
          <w:lang w:val="es-ES_tradnl"/>
        </w:rPr>
      </w:pPr>
    </w:p>
    <w:p w14:paraId="3201ABC2" w14:textId="46E26A58" w:rsidR="0074080E" w:rsidRPr="00FE725D" w:rsidRDefault="0074080E" w:rsidP="00314CEC">
      <w:pPr>
        <w:widowControl w:val="0"/>
        <w:spacing w:line="240" w:lineRule="auto"/>
        <w:jc w:val="both"/>
        <w:rPr>
          <w:rFonts w:ascii="Century Gothic" w:hAnsi="Century Gothic" w:cs="Times New Roman"/>
          <w:lang w:val="es-ES_tradnl"/>
        </w:rPr>
      </w:pPr>
      <w:r w:rsidRPr="00FE725D">
        <w:rPr>
          <w:rFonts w:ascii="Century Gothic" w:hAnsi="Century Gothic" w:cs="Times New Roman"/>
          <w:b/>
          <w:lang w:val="es-ES_tradnl"/>
        </w:rPr>
        <w:t>Art</w:t>
      </w:r>
      <w:r w:rsidRPr="00FE725D">
        <w:rPr>
          <w:rFonts w:ascii="Century Gothic" w:eastAsia="Helvetica" w:hAnsi="Century Gothic" w:cs="Helvetica"/>
          <w:b/>
          <w:lang w:val="es-ES_tradnl"/>
        </w:rPr>
        <w:t>í</w:t>
      </w:r>
      <w:r w:rsidRPr="00FE725D">
        <w:rPr>
          <w:rFonts w:ascii="Century Gothic" w:hAnsi="Century Gothic" w:cs="Times New Roman"/>
          <w:b/>
          <w:lang w:val="es-ES_tradnl"/>
        </w:rPr>
        <w:t>culo 16</w:t>
      </w:r>
      <w:r w:rsidR="000315B2" w:rsidRPr="000315B2">
        <w:rPr>
          <w:rFonts w:ascii="Century Gothic" w:hAnsi="Century Gothic" w:cs="Times New Roman"/>
          <w:b/>
          <w:lang w:val="es-ES_tradnl"/>
        </w:rPr>
        <w:t xml:space="preserve">°. </w:t>
      </w:r>
      <w:r w:rsidRPr="00FE725D">
        <w:rPr>
          <w:rFonts w:ascii="Century Gothic" w:hAnsi="Century Gothic" w:cs="Times New Roman"/>
          <w:lang w:val="es-ES_tradnl"/>
        </w:rPr>
        <w:t xml:space="preserve"> </w:t>
      </w:r>
      <w:proofErr w:type="spellStart"/>
      <w:r w:rsidRPr="00FE725D">
        <w:rPr>
          <w:rFonts w:ascii="Century Gothic" w:hAnsi="Century Gothic" w:cs="Times New Roman"/>
          <w:b/>
          <w:lang w:val="es-ES_tradnl"/>
        </w:rPr>
        <w:t>Prevención</w:t>
      </w:r>
      <w:proofErr w:type="spellEnd"/>
      <w:r w:rsidRPr="00FE725D">
        <w:rPr>
          <w:rFonts w:ascii="Century Gothic" w:hAnsi="Century Gothic" w:cs="Times New Roman"/>
          <w:lang w:val="es-ES_tradnl"/>
        </w:rPr>
        <w:t xml:space="preserve">. El Gobierno Nacional </w:t>
      </w:r>
      <w:proofErr w:type="spellStart"/>
      <w:r w:rsidRPr="00FE725D">
        <w:rPr>
          <w:rFonts w:ascii="Century Gothic" w:hAnsi="Century Gothic" w:cs="Times New Roman"/>
          <w:lang w:val="es-ES_tradnl"/>
        </w:rPr>
        <w:t>promovera</w:t>
      </w:r>
      <w:proofErr w:type="spellEnd"/>
      <w:r w:rsidRPr="00FE725D">
        <w:rPr>
          <w:rFonts w:ascii="Century Gothic" w:hAnsi="Century Gothic" w:cs="Times New Roman"/>
          <w:lang w:val="es-ES_tradnl"/>
        </w:rPr>
        <w:t xml:space="preserve">́ medidas de </w:t>
      </w:r>
      <w:proofErr w:type="spellStart"/>
      <w:r w:rsidRPr="00FE725D">
        <w:rPr>
          <w:rFonts w:ascii="Century Gothic" w:hAnsi="Century Gothic" w:cs="Times New Roman"/>
          <w:lang w:val="es-ES_tradnl"/>
        </w:rPr>
        <w:t>prevención</w:t>
      </w:r>
      <w:proofErr w:type="spellEnd"/>
      <w:r w:rsidRPr="00FE725D">
        <w:rPr>
          <w:rFonts w:ascii="Century Gothic" w:hAnsi="Century Gothic" w:cs="Times New Roman"/>
          <w:lang w:val="es-ES_tradnl"/>
        </w:rPr>
        <w:t xml:space="preserve"> de los delitos del </w:t>
      </w:r>
      <w:proofErr w:type="spellStart"/>
      <w:r w:rsidRPr="00FE725D">
        <w:rPr>
          <w:rFonts w:ascii="Century Gothic" w:hAnsi="Century Gothic" w:cs="Times New Roman"/>
          <w:lang w:val="es-ES_tradnl"/>
        </w:rPr>
        <w:t>tráfico</w:t>
      </w:r>
      <w:proofErr w:type="spellEnd"/>
      <w:r w:rsidRPr="00FE725D">
        <w:rPr>
          <w:rFonts w:ascii="Century Gothic" w:hAnsi="Century Gothic" w:cs="Times New Roman"/>
          <w:lang w:val="es-ES_tradnl"/>
        </w:rPr>
        <w:t xml:space="preserve"> de estupefacientes y otras infracciones que trata el </w:t>
      </w:r>
      <w:proofErr w:type="spellStart"/>
      <w:r w:rsidRPr="00FE725D">
        <w:rPr>
          <w:rFonts w:ascii="Century Gothic" w:hAnsi="Century Gothic" w:cs="Times New Roman"/>
          <w:lang w:val="es-ES_tradnl"/>
        </w:rPr>
        <w:t>Capítulo</w:t>
      </w:r>
      <w:proofErr w:type="spellEnd"/>
      <w:r w:rsidRPr="00FE725D">
        <w:rPr>
          <w:rFonts w:ascii="Century Gothic" w:hAnsi="Century Gothic" w:cs="Times New Roman"/>
          <w:lang w:val="es-ES_tradnl"/>
        </w:rPr>
        <w:t xml:space="preserve"> II del </w:t>
      </w:r>
      <w:proofErr w:type="spellStart"/>
      <w:r w:rsidRPr="00FE725D">
        <w:rPr>
          <w:rFonts w:ascii="Century Gothic" w:hAnsi="Century Gothic" w:cs="Times New Roman"/>
          <w:lang w:val="es-ES_tradnl"/>
        </w:rPr>
        <w:t>Título</w:t>
      </w:r>
      <w:proofErr w:type="spellEnd"/>
      <w:r w:rsidRPr="00FE725D">
        <w:rPr>
          <w:rFonts w:ascii="Century Gothic" w:hAnsi="Century Gothic" w:cs="Times New Roman"/>
          <w:lang w:val="es-ES_tradnl"/>
        </w:rPr>
        <w:t xml:space="preserve"> XIII del </w:t>
      </w:r>
      <w:proofErr w:type="spellStart"/>
      <w:r w:rsidRPr="00FE725D">
        <w:rPr>
          <w:rFonts w:ascii="Century Gothic" w:hAnsi="Century Gothic" w:cs="Times New Roman"/>
          <w:lang w:val="es-ES_tradnl"/>
        </w:rPr>
        <w:t>Código</w:t>
      </w:r>
      <w:proofErr w:type="spellEnd"/>
      <w:r w:rsidRPr="00FE725D">
        <w:rPr>
          <w:rFonts w:ascii="Century Gothic" w:hAnsi="Century Gothic" w:cs="Times New Roman"/>
          <w:lang w:val="es-ES_tradnl"/>
        </w:rPr>
        <w:t xml:space="preserve"> Penal, para las mujeres cabeza de familia al interior de los establecimientos educativos y lugares de trabajo.</w:t>
      </w:r>
    </w:p>
    <w:p w14:paraId="052707DF" w14:textId="77777777" w:rsidR="0074080E" w:rsidRPr="00FE725D" w:rsidRDefault="0074080E" w:rsidP="00314CEC">
      <w:pPr>
        <w:widowControl w:val="0"/>
        <w:spacing w:line="240" w:lineRule="auto"/>
        <w:jc w:val="both"/>
        <w:rPr>
          <w:rFonts w:ascii="Century Gothic" w:hAnsi="Century Gothic" w:cs="Times New Roman"/>
          <w:lang w:val="es-ES_tradnl"/>
        </w:rPr>
      </w:pPr>
    </w:p>
    <w:p w14:paraId="4565BA0C" w14:textId="77777777" w:rsidR="0074080E" w:rsidRPr="00FE725D" w:rsidRDefault="0074080E" w:rsidP="00314CEC">
      <w:pPr>
        <w:spacing w:line="240" w:lineRule="auto"/>
        <w:jc w:val="both"/>
        <w:rPr>
          <w:rFonts w:ascii="Century Gothic" w:hAnsi="Century Gothic" w:cs="Times New Roman"/>
          <w:lang w:val="es-ES_tradnl"/>
        </w:rPr>
      </w:pPr>
      <w:r w:rsidRPr="00FE725D">
        <w:rPr>
          <w:rFonts w:ascii="Century Gothic" w:hAnsi="Century Gothic" w:cs="Times New Roman"/>
          <w:lang w:val="es-ES_tradnl"/>
        </w:rPr>
        <w:t xml:space="preserve">Igualmente gestionará la </w:t>
      </w:r>
      <w:proofErr w:type="spellStart"/>
      <w:r w:rsidRPr="00FE725D">
        <w:rPr>
          <w:rFonts w:ascii="Century Gothic" w:hAnsi="Century Gothic" w:cs="Times New Roman"/>
          <w:lang w:val="es-ES_tradnl"/>
        </w:rPr>
        <w:t>articulación</w:t>
      </w:r>
      <w:proofErr w:type="spellEnd"/>
      <w:r w:rsidRPr="00FE725D">
        <w:rPr>
          <w:rFonts w:ascii="Century Gothic" w:hAnsi="Century Gothic" w:cs="Times New Roman"/>
          <w:lang w:val="es-ES_tradnl"/>
        </w:rPr>
        <w:t xml:space="preserve"> con los diferentes programas de ayuda y </w:t>
      </w:r>
      <w:proofErr w:type="spellStart"/>
      <w:r w:rsidRPr="00FE725D">
        <w:rPr>
          <w:rFonts w:ascii="Century Gothic" w:hAnsi="Century Gothic" w:cs="Times New Roman"/>
          <w:lang w:val="es-ES_tradnl"/>
        </w:rPr>
        <w:t>protección</w:t>
      </w:r>
      <w:proofErr w:type="spellEnd"/>
      <w:r w:rsidRPr="00FE725D">
        <w:rPr>
          <w:rFonts w:ascii="Century Gothic" w:hAnsi="Century Gothic" w:cs="Times New Roman"/>
          <w:lang w:val="es-ES_tradnl"/>
        </w:rPr>
        <w:t xml:space="preserve"> a la mujer de las diferentes Entidades del Gobierno, para que las mujeres objeto del beneficio establecido en esta Ley puedan efectivamente ser resocializadas y encontrar alternativas diferentes al delito.</w:t>
      </w:r>
    </w:p>
    <w:p w14:paraId="6A9F3580" w14:textId="77777777" w:rsidR="0074080E" w:rsidRPr="00FE725D" w:rsidRDefault="0074080E" w:rsidP="00314CEC">
      <w:pPr>
        <w:spacing w:line="240" w:lineRule="auto"/>
        <w:jc w:val="both"/>
        <w:rPr>
          <w:rFonts w:ascii="Century Gothic" w:hAnsi="Century Gothic" w:cs="Times New Roman"/>
          <w:lang w:val="es-ES_tradnl"/>
        </w:rPr>
      </w:pPr>
    </w:p>
    <w:p w14:paraId="78D452DA" w14:textId="5068574E" w:rsidR="0074080E" w:rsidRPr="00FE725D" w:rsidRDefault="002C0FE6" w:rsidP="00314CEC">
      <w:pPr>
        <w:widowControl w:val="0"/>
        <w:spacing w:line="240" w:lineRule="auto"/>
        <w:jc w:val="both"/>
        <w:rPr>
          <w:rFonts w:ascii="Century Gothic" w:hAnsi="Century Gothic" w:cs="Times New Roman"/>
          <w:lang w:val="es-ES_tradnl"/>
        </w:rPr>
      </w:pPr>
      <w:r w:rsidRPr="00FE725D">
        <w:rPr>
          <w:rFonts w:ascii="Century Gothic" w:hAnsi="Century Gothic" w:cs="Times New Roman"/>
          <w:b/>
          <w:lang w:val="es-ES_tradnl"/>
        </w:rPr>
        <w:t>Artículo</w:t>
      </w:r>
      <w:r w:rsidR="0074080E" w:rsidRPr="00FE725D">
        <w:rPr>
          <w:rFonts w:ascii="Century Gothic" w:hAnsi="Century Gothic" w:cs="Times New Roman"/>
          <w:b/>
          <w:lang w:val="es-ES_tradnl"/>
        </w:rPr>
        <w:t xml:space="preserve"> 17</w:t>
      </w:r>
      <w:r w:rsidR="000315B2" w:rsidRPr="000315B2">
        <w:rPr>
          <w:rFonts w:ascii="Century Gothic" w:hAnsi="Century Gothic" w:cs="Times New Roman"/>
          <w:b/>
          <w:lang w:val="es-ES_tradnl"/>
        </w:rPr>
        <w:t>°.</w:t>
      </w:r>
      <w:r w:rsidR="0074080E" w:rsidRPr="00FE725D">
        <w:rPr>
          <w:rFonts w:ascii="Century Gothic" w:hAnsi="Century Gothic" w:cs="Times New Roman"/>
          <w:b/>
          <w:lang w:val="es-ES_tradnl"/>
        </w:rPr>
        <w:t xml:space="preserve"> </w:t>
      </w:r>
      <w:r w:rsidR="0074080E" w:rsidRPr="00FE725D">
        <w:rPr>
          <w:rFonts w:ascii="Century Gothic" w:hAnsi="Century Gothic" w:cs="Times New Roman"/>
          <w:lang w:val="es-ES_tradnl"/>
        </w:rPr>
        <w:t>MODIFÍQUENSE los numerales 3 y 5 de</w:t>
      </w:r>
      <w:r>
        <w:rPr>
          <w:rFonts w:ascii="Century Gothic" w:hAnsi="Century Gothic" w:cs="Times New Roman"/>
          <w:lang w:val="es-ES_tradnl"/>
        </w:rPr>
        <w:t>l</w:t>
      </w:r>
      <w:r w:rsidR="0074080E" w:rsidRPr="00FE725D">
        <w:rPr>
          <w:rFonts w:ascii="Century Gothic" w:hAnsi="Century Gothic" w:cs="Times New Roman"/>
          <w:lang w:val="es-ES_tradnl"/>
        </w:rPr>
        <w:t xml:space="preserve"> </w:t>
      </w:r>
      <w:r w:rsidRPr="00FE725D">
        <w:rPr>
          <w:rFonts w:ascii="Century Gothic" w:hAnsi="Century Gothic" w:cs="Times New Roman"/>
          <w:lang w:val="es-ES_tradnl"/>
        </w:rPr>
        <w:t>artículo</w:t>
      </w:r>
      <w:r w:rsidR="0074080E" w:rsidRPr="00FE725D">
        <w:rPr>
          <w:rFonts w:ascii="Century Gothic" w:hAnsi="Century Gothic" w:cs="Times New Roman"/>
          <w:lang w:val="es-ES_tradnl"/>
        </w:rPr>
        <w:t xml:space="preserve"> 314 de la Ley 906 de 2004, modificado por el </w:t>
      </w:r>
      <w:r w:rsidRPr="00FE725D">
        <w:rPr>
          <w:rFonts w:ascii="Century Gothic" w:hAnsi="Century Gothic" w:cs="Times New Roman"/>
          <w:lang w:val="es-ES_tradnl"/>
        </w:rPr>
        <w:t>artículo</w:t>
      </w:r>
      <w:r w:rsidR="0074080E" w:rsidRPr="00FE725D">
        <w:rPr>
          <w:rFonts w:ascii="Century Gothic" w:hAnsi="Century Gothic" w:cs="Times New Roman"/>
          <w:lang w:val="es-ES_tradnl"/>
        </w:rPr>
        <w:t xml:space="preserve"> 27 de la Ley 1142 de 2007, los cuales </w:t>
      </w:r>
      <w:r w:rsidRPr="00FE725D">
        <w:rPr>
          <w:rFonts w:ascii="Century Gothic" w:hAnsi="Century Gothic" w:cs="Times New Roman"/>
          <w:lang w:val="es-ES_tradnl"/>
        </w:rPr>
        <w:t>quedarán</w:t>
      </w:r>
      <w:r w:rsidR="0074080E" w:rsidRPr="00FE725D">
        <w:rPr>
          <w:rFonts w:ascii="Century Gothic" w:hAnsi="Century Gothic" w:cs="Times New Roman"/>
          <w:lang w:val="es-ES_tradnl"/>
        </w:rPr>
        <w:t xml:space="preserve"> </w:t>
      </w:r>
      <w:r w:rsidRPr="00FE725D">
        <w:rPr>
          <w:rFonts w:ascii="Century Gothic" w:hAnsi="Century Gothic" w:cs="Times New Roman"/>
          <w:lang w:val="es-ES_tradnl"/>
        </w:rPr>
        <w:t>así</w:t>
      </w:r>
      <w:r w:rsidR="0074080E" w:rsidRPr="00FE725D">
        <w:rPr>
          <w:rFonts w:ascii="Century Gothic" w:hAnsi="Century Gothic" w:cs="Times New Roman"/>
          <w:lang w:val="es-ES_tradnl"/>
        </w:rPr>
        <w:t>́:</w:t>
      </w:r>
    </w:p>
    <w:p w14:paraId="047B6FDB" w14:textId="29818DF4" w:rsidR="0074080E" w:rsidRPr="00FE725D" w:rsidRDefault="002C0FE6" w:rsidP="00314CEC">
      <w:pPr>
        <w:widowControl w:val="0"/>
        <w:spacing w:line="240" w:lineRule="auto"/>
        <w:jc w:val="both"/>
        <w:rPr>
          <w:rFonts w:ascii="Century Gothic" w:hAnsi="Century Gothic" w:cs="Times New Roman"/>
          <w:lang w:val="es-ES_tradnl"/>
        </w:rPr>
      </w:pPr>
      <w:r w:rsidRPr="00FE725D">
        <w:rPr>
          <w:rFonts w:ascii="Century Gothic" w:hAnsi="Century Gothic" w:cs="Times New Roman"/>
          <w:b/>
          <w:lang w:val="es-ES_tradnl"/>
        </w:rPr>
        <w:t>Artículo</w:t>
      </w:r>
      <w:r w:rsidR="0074080E" w:rsidRPr="00FE725D">
        <w:rPr>
          <w:rFonts w:ascii="Century Gothic" w:hAnsi="Century Gothic" w:cs="Times New Roman"/>
          <w:b/>
          <w:lang w:val="es-ES_tradnl"/>
        </w:rPr>
        <w:t xml:space="preserve"> 314. </w:t>
      </w:r>
      <w:r w:rsidRPr="00FE725D">
        <w:rPr>
          <w:rFonts w:ascii="Century Gothic" w:hAnsi="Century Gothic" w:cs="Times New Roman"/>
          <w:b/>
          <w:lang w:val="es-ES_tradnl"/>
        </w:rPr>
        <w:t>Sustitución</w:t>
      </w:r>
      <w:r w:rsidR="0074080E" w:rsidRPr="00FE725D">
        <w:rPr>
          <w:rFonts w:ascii="Century Gothic" w:hAnsi="Century Gothic" w:cs="Times New Roman"/>
          <w:b/>
          <w:lang w:val="es-ES_tradnl"/>
        </w:rPr>
        <w:t xml:space="preserve"> de la </w:t>
      </w:r>
      <w:r w:rsidRPr="00FE725D">
        <w:rPr>
          <w:rFonts w:ascii="Century Gothic" w:hAnsi="Century Gothic" w:cs="Times New Roman"/>
          <w:b/>
          <w:lang w:val="es-ES_tradnl"/>
        </w:rPr>
        <w:t>detención</w:t>
      </w:r>
      <w:r w:rsidR="0074080E" w:rsidRPr="00FE725D">
        <w:rPr>
          <w:rFonts w:ascii="Century Gothic" w:hAnsi="Century Gothic" w:cs="Times New Roman"/>
          <w:b/>
          <w:lang w:val="es-ES_tradnl"/>
        </w:rPr>
        <w:t xml:space="preserve"> preventiva. </w:t>
      </w:r>
      <w:r w:rsidR="0074080E" w:rsidRPr="00FE725D">
        <w:rPr>
          <w:rFonts w:ascii="Century Gothic" w:hAnsi="Century Gothic" w:cs="Times New Roman"/>
          <w:lang w:val="es-ES_tradnl"/>
        </w:rPr>
        <w:t xml:space="preserve">La </w:t>
      </w:r>
      <w:r w:rsidRPr="00FE725D">
        <w:rPr>
          <w:rFonts w:ascii="Century Gothic" w:hAnsi="Century Gothic" w:cs="Times New Roman"/>
          <w:lang w:val="es-ES_tradnl"/>
        </w:rPr>
        <w:t>detención</w:t>
      </w:r>
      <w:r w:rsidR="0074080E" w:rsidRPr="00FE725D">
        <w:rPr>
          <w:rFonts w:ascii="Century Gothic" w:hAnsi="Century Gothic" w:cs="Times New Roman"/>
          <w:lang w:val="es-ES_tradnl"/>
        </w:rPr>
        <w:t xml:space="preserve"> preventiva en establecimiento carcelario </w:t>
      </w:r>
      <w:r w:rsidRPr="00FE725D">
        <w:rPr>
          <w:rFonts w:ascii="Century Gothic" w:hAnsi="Century Gothic" w:cs="Times New Roman"/>
          <w:lang w:val="es-ES_tradnl"/>
        </w:rPr>
        <w:t>podrá</w:t>
      </w:r>
      <w:r w:rsidR="0074080E" w:rsidRPr="00FE725D">
        <w:rPr>
          <w:rFonts w:ascii="Century Gothic" w:hAnsi="Century Gothic" w:cs="Times New Roman"/>
          <w:lang w:val="es-ES_tradnl"/>
        </w:rPr>
        <w:t>́ sustituirse por la del lugar de la residencia en los siguientes eventos:</w:t>
      </w:r>
    </w:p>
    <w:p w14:paraId="0E7EE560" w14:textId="77777777" w:rsidR="0074080E" w:rsidRPr="00FE725D" w:rsidRDefault="0074080E" w:rsidP="00314CEC">
      <w:pPr>
        <w:widowControl w:val="0"/>
        <w:spacing w:line="240" w:lineRule="auto"/>
        <w:jc w:val="both"/>
        <w:rPr>
          <w:rFonts w:ascii="Century Gothic" w:hAnsi="Century Gothic" w:cs="Times New Roman"/>
          <w:lang w:val="es-ES_tradnl"/>
        </w:rPr>
      </w:pPr>
      <w:r w:rsidRPr="00FE725D">
        <w:rPr>
          <w:rFonts w:ascii="Century Gothic" w:hAnsi="Century Gothic" w:cs="Times New Roman"/>
          <w:lang w:val="es-ES_tradnl"/>
        </w:rPr>
        <w:t>(...)</w:t>
      </w:r>
    </w:p>
    <w:p w14:paraId="35324BEC" w14:textId="5621BB9A" w:rsidR="0074080E" w:rsidRPr="00FE725D" w:rsidRDefault="0074080E" w:rsidP="00314CEC">
      <w:pPr>
        <w:widowControl w:val="0"/>
        <w:spacing w:line="240" w:lineRule="auto"/>
        <w:jc w:val="both"/>
        <w:rPr>
          <w:rFonts w:ascii="Century Gothic" w:hAnsi="Century Gothic" w:cs="Times New Roman"/>
          <w:lang w:val="es-ES_tradnl"/>
        </w:rPr>
      </w:pPr>
      <w:r w:rsidRPr="00FE725D">
        <w:rPr>
          <w:rFonts w:ascii="Century Gothic" w:eastAsia="Helvetica" w:hAnsi="Century Gothic" w:cs="Helvetica"/>
          <w:lang w:val="es-ES_tradnl"/>
        </w:rPr>
        <w:t>“3. Cuando a la procesada le falten tres (3) meses o menos</w:t>
      </w:r>
      <w:r w:rsidRPr="00FE725D">
        <w:rPr>
          <w:rFonts w:ascii="Century Gothic" w:eastAsia="Helvetica" w:hAnsi="Century Gothic" w:cs="Times New Roman"/>
          <w:lang w:val="es-ES_tradnl"/>
        </w:rPr>
        <w:t xml:space="preserve"> para el parto, y hasta los seis (6) meses </w:t>
      </w:r>
      <w:r w:rsidR="002C0FE6" w:rsidRPr="00FE725D">
        <w:rPr>
          <w:rFonts w:ascii="Century Gothic" w:eastAsia="Helvetica" w:hAnsi="Century Gothic" w:cs="Times New Roman"/>
          <w:lang w:val="es-ES_tradnl"/>
        </w:rPr>
        <w:t>después</w:t>
      </w:r>
      <w:r w:rsidRPr="00FE725D">
        <w:rPr>
          <w:rFonts w:ascii="Century Gothic" w:eastAsia="Helvetica" w:hAnsi="Century Gothic" w:cs="Times New Roman"/>
          <w:lang w:val="es-ES_tradnl"/>
        </w:rPr>
        <w:t xml:space="preserve"> del nacimiento.</w:t>
      </w:r>
      <w:r w:rsidRPr="00FE725D">
        <w:rPr>
          <w:rFonts w:ascii="Century Gothic" w:eastAsia="Helvetica" w:hAnsi="Century Gothic" w:cs="Helvetica"/>
          <w:lang w:val="es-ES_tradnl"/>
        </w:rPr>
        <w:t>”</w:t>
      </w:r>
    </w:p>
    <w:p w14:paraId="7DE93FDD" w14:textId="6856C944" w:rsidR="0074080E" w:rsidRDefault="0074080E" w:rsidP="00314CEC">
      <w:pPr>
        <w:spacing w:line="240" w:lineRule="auto"/>
        <w:jc w:val="both"/>
        <w:rPr>
          <w:rFonts w:ascii="Century Gothic" w:eastAsia="Helvetica" w:hAnsi="Century Gothic" w:cs="Helvetica"/>
          <w:lang w:val="es-ES_tradnl"/>
        </w:rPr>
      </w:pPr>
      <w:r w:rsidRPr="00FE725D">
        <w:rPr>
          <w:rFonts w:ascii="Century Gothic" w:eastAsia="Helvetica" w:hAnsi="Century Gothic" w:cs="Helvetica"/>
          <w:lang w:val="es-ES_tradnl"/>
        </w:rPr>
        <w:lastRenderedPageBreak/>
        <w:t>“5. Cuando la procesada fuere mujer cabeza de familia de hijo menor de edad o que sufriere incapacidad permanente; o tenga a un a</w:t>
      </w:r>
      <w:r w:rsidRPr="00FE725D">
        <w:rPr>
          <w:rFonts w:ascii="Century Gothic" w:hAnsi="Century Gothic" w:cs="Times New Roman"/>
          <w:lang w:val="es-ES_tradnl"/>
        </w:rPr>
        <w:t xml:space="preserve">dulto mayor o una persona que no puede valerse por sí misma bajo su cuidado. La persona que haga sus veces </w:t>
      </w:r>
      <w:proofErr w:type="spellStart"/>
      <w:r w:rsidRPr="00FE725D">
        <w:rPr>
          <w:rFonts w:ascii="Century Gothic" w:hAnsi="Century Gothic" w:cs="Times New Roman"/>
          <w:lang w:val="es-ES_tradnl"/>
        </w:rPr>
        <w:t>podra</w:t>
      </w:r>
      <w:proofErr w:type="spellEnd"/>
      <w:r w:rsidRPr="00FE725D">
        <w:rPr>
          <w:rFonts w:ascii="Century Gothic" w:hAnsi="Century Gothic" w:cs="Times New Roman"/>
          <w:lang w:val="es-ES_tradnl"/>
        </w:rPr>
        <w:t xml:space="preserve">́ acceder a la misma medida. En estos eventos, el juez </w:t>
      </w:r>
      <w:proofErr w:type="spellStart"/>
      <w:r w:rsidRPr="00FE725D">
        <w:rPr>
          <w:rFonts w:ascii="Century Gothic" w:hAnsi="Century Gothic" w:cs="Times New Roman"/>
          <w:lang w:val="es-ES_tradnl"/>
        </w:rPr>
        <w:t>atendera</w:t>
      </w:r>
      <w:proofErr w:type="spellEnd"/>
      <w:r w:rsidRPr="00FE725D">
        <w:rPr>
          <w:rFonts w:ascii="Century Gothic" w:hAnsi="Century Gothic" w:cs="Times New Roman"/>
          <w:lang w:val="es-ES_tradnl"/>
        </w:rPr>
        <w:t xml:space="preserve">́ especialmente a las necesidades de </w:t>
      </w:r>
      <w:proofErr w:type="spellStart"/>
      <w:r w:rsidRPr="00FE725D">
        <w:rPr>
          <w:rFonts w:ascii="Century Gothic" w:hAnsi="Century Gothic" w:cs="Times New Roman"/>
          <w:lang w:val="es-ES_tradnl"/>
        </w:rPr>
        <w:t>protección</w:t>
      </w:r>
      <w:proofErr w:type="spellEnd"/>
      <w:r w:rsidRPr="00FE725D">
        <w:rPr>
          <w:rFonts w:ascii="Century Gothic" w:hAnsi="Century Gothic" w:cs="Times New Roman"/>
          <w:lang w:val="es-ES_tradnl"/>
        </w:rPr>
        <w:t xml:space="preserve"> de la unidad familiar y a la </w:t>
      </w:r>
      <w:proofErr w:type="spellStart"/>
      <w:r w:rsidRPr="00FE725D">
        <w:rPr>
          <w:rFonts w:ascii="Century Gothic" w:hAnsi="Century Gothic" w:cs="Times New Roman"/>
          <w:lang w:val="es-ES_tradnl"/>
        </w:rPr>
        <w:t>garantía</w:t>
      </w:r>
      <w:proofErr w:type="spellEnd"/>
      <w:r w:rsidRPr="00FE725D">
        <w:rPr>
          <w:rFonts w:ascii="Century Gothic" w:hAnsi="Century Gothic" w:cs="Times New Roman"/>
          <w:lang w:val="es-ES_tradnl"/>
        </w:rPr>
        <w:t xml:space="preserve"> de los derechos de las personas que se encuentran bajo su dependencia.</w:t>
      </w:r>
    </w:p>
    <w:p w14:paraId="64741A1B" w14:textId="77777777" w:rsidR="000315B2" w:rsidRPr="00FE725D" w:rsidRDefault="000315B2" w:rsidP="00314CEC">
      <w:pPr>
        <w:spacing w:line="240" w:lineRule="auto"/>
        <w:jc w:val="both"/>
        <w:rPr>
          <w:rFonts w:ascii="Century Gothic" w:eastAsia="Helvetica" w:hAnsi="Century Gothic" w:cs="Helvetica"/>
          <w:lang w:val="es-ES_tradnl"/>
        </w:rPr>
      </w:pPr>
    </w:p>
    <w:p w14:paraId="78440CB9" w14:textId="022E6A2D" w:rsidR="0074080E" w:rsidRPr="00FE725D" w:rsidRDefault="0074080E" w:rsidP="00377324">
      <w:pPr>
        <w:spacing w:line="240" w:lineRule="auto"/>
        <w:jc w:val="both"/>
        <w:rPr>
          <w:rFonts w:ascii="Century Gothic" w:hAnsi="Century Gothic" w:cs="Times New Roman"/>
          <w:lang w:val="es-ES_tradnl"/>
        </w:rPr>
      </w:pPr>
      <w:proofErr w:type="spellStart"/>
      <w:r w:rsidRPr="00FE725D">
        <w:rPr>
          <w:rFonts w:ascii="Century Gothic" w:hAnsi="Century Gothic" w:cs="Times New Roman"/>
          <w:b/>
          <w:lang w:val="es-ES_tradnl"/>
        </w:rPr>
        <w:t>Artículo</w:t>
      </w:r>
      <w:proofErr w:type="spellEnd"/>
      <w:r w:rsidRPr="00FE725D">
        <w:rPr>
          <w:rFonts w:ascii="Century Gothic" w:hAnsi="Century Gothic" w:cs="Times New Roman"/>
          <w:b/>
          <w:lang w:val="es-ES_tradnl"/>
        </w:rPr>
        <w:t xml:space="preserve"> 18</w:t>
      </w:r>
      <w:r w:rsidR="000315B2" w:rsidRPr="000315B2">
        <w:rPr>
          <w:rFonts w:ascii="Century Gothic" w:hAnsi="Century Gothic" w:cs="Times New Roman"/>
          <w:b/>
          <w:lang w:val="es-ES_tradnl"/>
        </w:rPr>
        <w:t xml:space="preserve">°. </w:t>
      </w:r>
      <w:proofErr w:type="spellStart"/>
      <w:r w:rsidRPr="00FE725D">
        <w:rPr>
          <w:rFonts w:ascii="Century Gothic" w:hAnsi="Century Gothic" w:cs="Times New Roman"/>
          <w:b/>
          <w:lang w:val="es-ES_tradnl"/>
        </w:rPr>
        <w:t>Reglamentación</w:t>
      </w:r>
      <w:proofErr w:type="spellEnd"/>
      <w:r w:rsidRPr="00FE725D">
        <w:rPr>
          <w:rFonts w:ascii="Century Gothic" w:hAnsi="Century Gothic" w:cs="Times New Roman"/>
          <w:b/>
          <w:lang w:val="es-ES_tradnl"/>
        </w:rPr>
        <w:t xml:space="preserve"> de la </w:t>
      </w:r>
      <w:proofErr w:type="spellStart"/>
      <w:r w:rsidRPr="00FE725D">
        <w:rPr>
          <w:rFonts w:ascii="Century Gothic" w:hAnsi="Century Gothic" w:cs="Times New Roman"/>
          <w:b/>
          <w:lang w:val="es-ES_tradnl"/>
        </w:rPr>
        <w:t>prestación</w:t>
      </w:r>
      <w:proofErr w:type="spellEnd"/>
      <w:r w:rsidRPr="00FE725D">
        <w:rPr>
          <w:rFonts w:ascii="Century Gothic" w:hAnsi="Century Gothic" w:cs="Times New Roman"/>
          <w:b/>
          <w:lang w:val="es-ES_tradnl"/>
        </w:rPr>
        <w:t xml:space="preserve"> de servicios de utilidad </w:t>
      </w:r>
      <w:proofErr w:type="spellStart"/>
      <w:r w:rsidRPr="00FE725D">
        <w:rPr>
          <w:rFonts w:ascii="Century Gothic" w:hAnsi="Century Gothic" w:cs="Times New Roman"/>
          <w:b/>
          <w:lang w:val="es-ES_tradnl"/>
        </w:rPr>
        <w:t>pública</w:t>
      </w:r>
      <w:proofErr w:type="spellEnd"/>
      <w:r w:rsidRPr="00FE725D">
        <w:rPr>
          <w:rFonts w:ascii="Century Gothic" w:hAnsi="Century Gothic" w:cs="Times New Roman"/>
          <w:b/>
          <w:lang w:val="es-ES_tradnl"/>
        </w:rPr>
        <w:t xml:space="preserve">. </w:t>
      </w:r>
      <w:r w:rsidRPr="00FE725D">
        <w:rPr>
          <w:rFonts w:ascii="Century Gothic" w:hAnsi="Century Gothic" w:cs="Times New Roman"/>
          <w:lang w:val="es-ES_tradnl"/>
        </w:rPr>
        <w:t xml:space="preserve">El Gobierno Nacional reglamentará el funcionamiento de la </w:t>
      </w:r>
      <w:proofErr w:type="spellStart"/>
      <w:r w:rsidRPr="00FE725D">
        <w:rPr>
          <w:rFonts w:ascii="Century Gothic" w:hAnsi="Century Gothic" w:cs="Times New Roman"/>
          <w:lang w:val="es-ES_tradnl"/>
        </w:rPr>
        <w:t>prestación</w:t>
      </w:r>
      <w:proofErr w:type="spellEnd"/>
      <w:r w:rsidRPr="00FE725D">
        <w:rPr>
          <w:rFonts w:ascii="Century Gothic" w:hAnsi="Century Gothic" w:cs="Times New Roman"/>
          <w:lang w:val="es-ES_tradnl"/>
        </w:rPr>
        <w:t xml:space="preserve"> de los servicios de utilidad </w:t>
      </w:r>
      <w:proofErr w:type="spellStart"/>
      <w:r w:rsidRPr="00FE725D">
        <w:rPr>
          <w:rFonts w:ascii="Century Gothic" w:hAnsi="Century Gothic" w:cs="Times New Roman"/>
          <w:lang w:val="es-ES_tradnl"/>
        </w:rPr>
        <w:t>pública</w:t>
      </w:r>
      <w:proofErr w:type="spellEnd"/>
      <w:r w:rsidRPr="00FE725D">
        <w:rPr>
          <w:rFonts w:ascii="Century Gothic" w:hAnsi="Century Gothic" w:cs="Times New Roman"/>
          <w:lang w:val="es-ES_tradnl"/>
        </w:rPr>
        <w:t xml:space="preserve"> prevista en el </w:t>
      </w:r>
      <w:proofErr w:type="spellStart"/>
      <w:r w:rsidRPr="00FE725D">
        <w:rPr>
          <w:rFonts w:ascii="Century Gothic" w:hAnsi="Century Gothic" w:cs="Times New Roman"/>
          <w:lang w:val="es-ES_tradnl"/>
        </w:rPr>
        <w:t>artículo</w:t>
      </w:r>
      <w:proofErr w:type="spellEnd"/>
      <w:r w:rsidRPr="00FE725D">
        <w:rPr>
          <w:rFonts w:ascii="Century Gothic" w:hAnsi="Century Gothic" w:cs="Times New Roman"/>
          <w:lang w:val="es-ES_tradnl"/>
        </w:rPr>
        <w:t xml:space="preserve"> 38-H de la Ley 599 de 2000, dentro de un plazo no mayor a los seis (6) meses siguientes contados a partir de la entrada en vigencia de la presente ley.</w:t>
      </w:r>
      <w:r w:rsidR="00377324">
        <w:rPr>
          <w:rFonts w:ascii="Century Gothic" w:hAnsi="Century Gothic" w:cs="Times New Roman"/>
          <w:lang w:val="es-ES_tradnl"/>
        </w:rPr>
        <w:t xml:space="preserve"> </w:t>
      </w:r>
      <w:r w:rsidR="00377324" w:rsidRPr="00377324">
        <w:rPr>
          <w:rFonts w:ascii="Century Gothic" w:hAnsi="Century Gothic" w:cs="Times New Roman"/>
          <w:lang w:val="es-ES_tradnl"/>
        </w:rPr>
        <w:t>Así</w:t>
      </w:r>
      <w:r w:rsidR="00377324">
        <w:rPr>
          <w:rFonts w:ascii="Century Gothic" w:hAnsi="Century Gothic" w:cs="Times New Roman"/>
          <w:lang w:val="es-ES_tradnl"/>
        </w:rPr>
        <w:t xml:space="preserve"> </w:t>
      </w:r>
      <w:r w:rsidR="00377324" w:rsidRPr="00377324">
        <w:rPr>
          <w:rFonts w:ascii="Century Gothic" w:hAnsi="Century Gothic" w:cs="Times New Roman"/>
          <w:lang w:val="es-ES_tradnl"/>
        </w:rPr>
        <w:t>mismo, deberá diseñar mecanismos para dar a conocer la presente ley</w:t>
      </w:r>
      <w:r w:rsidR="00377324">
        <w:rPr>
          <w:rFonts w:ascii="Century Gothic" w:hAnsi="Century Gothic" w:cs="Times New Roman"/>
          <w:lang w:val="es-ES_tradnl"/>
        </w:rPr>
        <w:t xml:space="preserve"> </w:t>
      </w:r>
      <w:r w:rsidR="00377324" w:rsidRPr="00377324">
        <w:rPr>
          <w:rFonts w:ascii="Century Gothic" w:hAnsi="Century Gothic" w:cs="Times New Roman"/>
          <w:lang w:val="es-ES_tradnl"/>
        </w:rPr>
        <w:t>a sus potenciales beneficiarias.</w:t>
      </w:r>
    </w:p>
    <w:p w14:paraId="65A916C2" w14:textId="77777777" w:rsidR="0074080E" w:rsidRPr="00FE725D" w:rsidRDefault="0074080E" w:rsidP="00314CEC">
      <w:pPr>
        <w:spacing w:line="240" w:lineRule="auto"/>
        <w:jc w:val="both"/>
        <w:rPr>
          <w:rFonts w:ascii="Century Gothic" w:hAnsi="Century Gothic" w:cs="Times New Roman"/>
          <w:lang w:val="es-ES_tradnl"/>
        </w:rPr>
      </w:pPr>
    </w:p>
    <w:p w14:paraId="22DAEC91" w14:textId="76D2FCB3" w:rsidR="0074080E" w:rsidRPr="00FE725D" w:rsidRDefault="0074080E" w:rsidP="00314CEC">
      <w:pPr>
        <w:spacing w:line="240" w:lineRule="auto"/>
        <w:jc w:val="both"/>
        <w:rPr>
          <w:rFonts w:ascii="Century Gothic" w:hAnsi="Century Gothic" w:cs="Times New Roman"/>
          <w:lang w:val="es-ES_tradnl"/>
        </w:rPr>
      </w:pPr>
      <w:proofErr w:type="spellStart"/>
      <w:r w:rsidRPr="00FE725D">
        <w:rPr>
          <w:rFonts w:ascii="Century Gothic" w:hAnsi="Century Gothic" w:cs="Times New Roman"/>
          <w:b/>
          <w:lang w:val="es-ES_tradnl"/>
        </w:rPr>
        <w:t>Artículo</w:t>
      </w:r>
      <w:proofErr w:type="spellEnd"/>
      <w:r w:rsidRPr="00FE725D">
        <w:rPr>
          <w:rFonts w:ascii="Century Gothic" w:hAnsi="Century Gothic" w:cs="Times New Roman"/>
          <w:b/>
          <w:lang w:val="es-ES_tradnl"/>
        </w:rPr>
        <w:t xml:space="preserve"> 19</w:t>
      </w:r>
      <w:r w:rsidR="000315B2" w:rsidRPr="000315B2">
        <w:rPr>
          <w:rFonts w:ascii="Century Gothic" w:hAnsi="Century Gothic" w:cs="Times New Roman"/>
          <w:b/>
          <w:lang w:val="es-ES_tradnl"/>
        </w:rPr>
        <w:t xml:space="preserve">°. </w:t>
      </w:r>
      <w:r w:rsidRPr="00FE725D">
        <w:rPr>
          <w:rFonts w:ascii="Century Gothic" w:hAnsi="Century Gothic" w:cs="Times New Roman"/>
          <w:b/>
          <w:lang w:val="es-ES_tradnl"/>
        </w:rPr>
        <w:t xml:space="preserve"> </w:t>
      </w:r>
      <w:r w:rsidRPr="00FE725D">
        <w:rPr>
          <w:rFonts w:ascii="Century Gothic" w:eastAsia="Times New Roman" w:hAnsi="Century Gothic" w:cs="Times New Roman"/>
          <w:lang w:val="es-ES_tradnl"/>
        </w:rPr>
        <w:t>ADICI</w:t>
      </w:r>
      <w:r w:rsidRPr="00FE725D">
        <w:rPr>
          <w:rFonts w:ascii="Century Gothic" w:eastAsia="Helvetica" w:hAnsi="Century Gothic" w:cs="Helvetica"/>
          <w:lang w:val="es-ES_tradnl"/>
        </w:rPr>
        <w:t xml:space="preserve">ÓNESE un parágrafo al artículo 68-A </w:t>
      </w:r>
      <w:r w:rsidRPr="00FE725D">
        <w:rPr>
          <w:rFonts w:ascii="Century Gothic" w:hAnsi="Century Gothic" w:cs="Times New Roman"/>
          <w:lang w:val="es-ES_tradnl"/>
        </w:rPr>
        <w:t xml:space="preserve">de la Ley 599 de 2000, modificado por el </w:t>
      </w:r>
      <w:proofErr w:type="spellStart"/>
      <w:r w:rsidRPr="00FE725D">
        <w:rPr>
          <w:rFonts w:ascii="Century Gothic" w:hAnsi="Century Gothic" w:cs="Times New Roman"/>
          <w:lang w:val="es-ES_tradnl"/>
        </w:rPr>
        <w:t>artículo</w:t>
      </w:r>
      <w:proofErr w:type="spellEnd"/>
      <w:r w:rsidRPr="00FE725D">
        <w:rPr>
          <w:rFonts w:ascii="Century Gothic" w:hAnsi="Century Gothic" w:cs="Times New Roman"/>
          <w:lang w:val="es-ES_tradnl"/>
        </w:rPr>
        <w:t xml:space="preserve"> 32 de la Ley 1709 de 2014, el cual quedará </w:t>
      </w:r>
      <w:proofErr w:type="spellStart"/>
      <w:r w:rsidRPr="00FE725D">
        <w:rPr>
          <w:rFonts w:ascii="Century Gothic" w:hAnsi="Century Gothic" w:cs="Times New Roman"/>
          <w:lang w:val="es-ES_tradnl"/>
        </w:rPr>
        <w:t>asi</w:t>
      </w:r>
      <w:proofErr w:type="spellEnd"/>
      <w:r w:rsidRPr="00FE725D">
        <w:rPr>
          <w:rFonts w:ascii="Century Gothic" w:hAnsi="Century Gothic" w:cs="Times New Roman"/>
          <w:lang w:val="es-ES_tradnl"/>
        </w:rPr>
        <w:t>́:</w:t>
      </w:r>
    </w:p>
    <w:p w14:paraId="43B23338" w14:textId="77777777" w:rsidR="0074080E" w:rsidRPr="00FE725D" w:rsidRDefault="0074080E" w:rsidP="00314CEC">
      <w:pPr>
        <w:spacing w:line="240" w:lineRule="auto"/>
        <w:jc w:val="both"/>
        <w:rPr>
          <w:rFonts w:ascii="Century Gothic" w:hAnsi="Century Gothic" w:cs="Times New Roman"/>
          <w:lang w:val="es-ES_tradnl"/>
        </w:rPr>
      </w:pPr>
    </w:p>
    <w:p w14:paraId="2663BC31" w14:textId="1735598A" w:rsidR="0074080E" w:rsidRPr="00FE725D" w:rsidRDefault="0074080E" w:rsidP="00314CEC">
      <w:pPr>
        <w:spacing w:line="240" w:lineRule="auto"/>
        <w:jc w:val="both"/>
        <w:rPr>
          <w:rFonts w:ascii="Century Gothic" w:eastAsia="Helvetica" w:hAnsi="Century Gothic" w:cs="Times New Roman"/>
          <w:lang w:val="es-ES_tradnl"/>
        </w:rPr>
      </w:pPr>
      <w:r w:rsidRPr="00FE725D">
        <w:rPr>
          <w:rFonts w:ascii="Century Gothic" w:eastAsia="Helvetica" w:hAnsi="Century Gothic" w:cs="Times New Roman"/>
          <w:bCs/>
          <w:lang w:val="es-ES_tradnl"/>
        </w:rPr>
        <w:t>ARTÍCULO 68A. EXCLUSIÓN DE LOS BENEFICIOS Y SUBROGADOS PENALES.</w:t>
      </w:r>
      <w:r w:rsidRPr="00FE725D">
        <w:rPr>
          <w:rFonts w:ascii="Century Gothic" w:eastAsia="Helvetica" w:hAnsi="Century Gothic" w:cs="Times New Roman"/>
          <w:lang w:val="es-ES_tradnl"/>
        </w:rPr>
        <w:t xml:space="preserve"> No se concederán; la suspensión condicional de la ejecución de la pena; la prisión domiciliaria como sustitutiva de la prisión; ni habrá lugar a ningún otro beneficio, judicial o administrativo, salvo los beneficios por colaboración regulados por la ley, siempre que esta sea efectiva, cuando la persona haya sido condenada por delito doloso dentro de los cinco (5) años anteriores.</w:t>
      </w:r>
    </w:p>
    <w:p w14:paraId="5B377D44" w14:textId="77777777" w:rsidR="0074080E" w:rsidRPr="00FE725D" w:rsidRDefault="0074080E" w:rsidP="00314CEC">
      <w:pPr>
        <w:spacing w:line="240" w:lineRule="auto"/>
        <w:jc w:val="both"/>
        <w:rPr>
          <w:rFonts w:ascii="Century Gothic" w:eastAsia="Helvetica" w:hAnsi="Century Gothic" w:cs="Times New Roman"/>
          <w:lang w:val="es-ES_tradnl"/>
        </w:rPr>
      </w:pPr>
    </w:p>
    <w:p w14:paraId="7ACD6EE5" w14:textId="77777777" w:rsidR="0074080E" w:rsidRPr="00FE725D" w:rsidRDefault="0074080E" w:rsidP="00314CEC">
      <w:pPr>
        <w:spacing w:line="240" w:lineRule="auto"/>
        <w:jc w:val="both"/>
        <w:rPr>
          <w:rFonts w:ascii="Century Gothic" w:eastAsia="Helvetica" w:hAnsi="Century Gothic" w:cs="Times New Roman"/>
          <w:lang w:val="es-ES_tradnl"/>
        </w:rPr>
      </w:pPr>
      <w:r w:rsidRPr="00FE725D">
        <w:rPr>
          <w:rFonts w:ascii="Century Gothic" w:eastAsia="Helvetica" w:hAnsi="Century Gothic" w:cs="Times New Roman"/>
          <w:lang w:val="es-ES_tradnl"/>
        </w:rPr>
        <w:t xml:space="preserve">Tampoco quienes hayan sido condenados por delitos dolosos contra la Administración Pública; delitos contra las personas y bienes protegidos por el Derecho Internacional Humanitario; delitos contra la libertad, integridad y formación sexual; estafa y abuso de confianza que recaiga sobre los bienes del Estado; captación masiva y habitual de dineros; utilización indebida de información privilegiada; </w:t>
      </w:r>
      <w:r w:rsidRPr="00FE725D">
        <w:rPr>
          <w:rFonts w:ascii="Century Gothic" w:eastAsia="Helvetica" w:hAnsi="Century Gothic" w:cs="Times New Roman"/>
          <w:bCs/>
          <w:lang w:val="es-ES_tradnl"/>
        </w:rPr>
        <w:t xml:space="preserve">concierto para delinquir agravado; </w:t>
      </w:r>
      <w:r w:rsidRPr="00FE725D">
        <w:rPr>
          <w:rFonts w:ascii="Century Gothic" w:eastAsia="Helvetica" w:hAnsi="Century Gothic" w:cs="Times New Roman"/>
          <w:lang w:val="es-ES_tradnl"/>
        </w:rPr>
        <w:t xml:space="preserve">lavado de activos; soborno transnacional; violencia intrafamiliar; </w:t>
      </w:r>
      <w:r w:rsidRPr="00FE725D">
        <w:rPr>
          <w:rFonts w:ascii="Century Gothic" w:eastAsia="Helvetica" w:hAnsi="Century Gothic" w:cs="Times New Roman"/>
          <w:bCs/>
          <w:lang w:val="es-ES_tradnl"/>
        </w:rPr>
        <w:t>hurto calificado</w:t>
      </w:r>
      <w:r w:rsidRPr="00FE725D">
        <w:rPr>
          <w:rFonts w:ascii="Century Gothic" w:eastAsia="Helvetica" w:hAnsi="Century Gothic" w:cs="Times New Roman"/>
          <w:lang w:val="es-ES_tradnl"/>
        </w:rPr>
        <w:t xml:space="preserve">; abigeato enunciado en el inciso tercero del artículo 243; extorsión; homicidio agravado contemplado en el numeral 6 del artículo 104; lesiones causadas con agentes químicos, ácidos y/o sustancias similares; violación ilícita de comunicaciones; violación ilícita de comunicaciones o correspondencia de carácter oficial; trata de personas; apología al genocidio; lesiones personales por pérdida anatómica o funcional de un órgano o miembro; desplazamiento forzado; tráfico de migrantes; </w:t>
      </w:r>
      <w:proofErr w:type="spellStart"/>
      <w:r w:rsidRPr="00FE725D">
        <w:rPr>
          <w:rFonts w:ascii="Century Gothic" w:eastAsia="Helvetica" w:hAnsi="Century Gothic" w:cs="Times New Roman"/>
          <w:lang w:val="es-ES_tradnl"/>
        </w:rPr>
        <w:t>testaferrato</w:t>
      </w:r>
      <w:proofErr w:type="spellEnd"/>
      <w:r w:rsidRPr="00FE725D">
        <w:rPr>
          <w:rFonts w:ascii="Century Gothic" w:eastAsia="Helvetica" w:hAnsi="Century Gothic" w:cs="Times New Roman"/>
          <w:lang w:val="es-ES_tradnl"/>
        </w:rPr>
        <w:t xml:space="preserve">; enriquecimiento ilícito de particulares; apoderamiento de hidrocarburos, sus derivados, biocombustibles o mezclas que los contengan; receptación; instigación a delinquir; empleo o lanzamiento de sustancias u objeto peligrosos; fabricación, importación, tráfico, posesión o uso de armas químicas, biológicas y nucleares; </w:t>
      </w:r>
      <w:r w:rsidRPr="00FE725D">
        <w:rPr>
          <w:rFonts w:ascii="Century Gothic" w:eastAsia="Helvetica" w:hAnsi="Century Gothic" w:cs="Times New Roman"/>
          <w:bCs/>
          <w:lang w:val="es-ES_tradnl"/>
        </w:rPr>
        <w:t>delitos relacionados con el tráfico de estupefacientes y otras infracciones</w:t>
      </w:r>
      <w:r w:rsidRPr="00FE725D">
        <w:rPr>
          <w:rFonts w:ascii="Century Gothic" w:eastAsia="Helvetica" w:hAnsi="Century Gothic" w:cs="Times New Roman"/>
          <w:lang w:val="es-ES_tradnl"/>
        </w:rPr>
        <w:t>; espionaje; rebelión; y desplazamiento forzado; usurpación de inmuebles, falsificación de moneda nacional o extranjera; exportación o importación ficticia; evasión fiscal; negativa de reintegro; contrabando agravado; contrabando de hidrocarburos y sus derivados; ayuda e instigación al empleo, producción y transferencia de minas antipersonales.</w:t>
      </w:r>
    </w:p>
    <w:p w14:paraId="36243530" w14:textId="77777777" w:rsidR="0074080E" w:rsidRPr="00FE725D" w:rsidRDefault="0074080E" w:rsidP="00314CEC">
      <w:pPr>
        <w:spacing w:line="240" w:lineRule="auto"/>
        <w:jc w:val="both"/>
        <w:rPr>
          <w:rFonts w:ascii="Century Gothic" w:eastAsia="Helvetica" w:hAnsi="Century Gothic" w:cs="Times New Roman"/>
          <w:lang w:val="es-ES_tradnl"/>
        </w:rPr>
      </w:pPr>
    </w:p>
    <w:p w14:paraId="26193ECB" w14:textId="77777777" w:rsidR="0074080E" w:rsidRPr="00FE725D" w:rsidRDefault="0074080E" w:rsidP="00314CEC">
      <w:pPr>
        <w:spacing w:line="240" w:lineRule="auto"/>
        <w:jc w:val="both"/>
        <w:rPr>
          <w:rFonts w:ascii="Century Gothic" w:eastAsia="Helvetica" w:hAnsi="Century Gothic" w:cs="Times New Roman"/>
          <w:lang w:val="es-ES_tradnl"/>
        </w:rPr>
      </w:pPr>
      <w:r w:rsidRPr="00FE725D">
        <w:rPr>
          <w:rFonts w:ascii="Century Gothic" w:eastAsia="Helvetica" w:hAnsi="Century Gothic" w:cs="Times New Roman"/>
          <w:lang w:val="es-ES_tradnl"/>
        </w:rPr>
        <w:lastRenderedPageBreak/>
        <w:t>Lo dispuesto en el presente artículo no se aplicará respecto de la sustitución de la detención preventiva y de la sustitución de la ejecución de la pena en los eventos contemplados en los numerales 2, 3, 4 y 5 del artículo 314 de la Ley 906 de 2004.</w:t>
      </w:r>
    </w:p>
    <w:p w14:paraId="318AA8BF" w14:textId="77777777" w:rsidR="0074080E" w:rsidRPr="00FE725D" w:rsidRDefault="0074080E" w:rsidP="00314CEC">
      <w:pPr>
        <w:spacing w:line="240" w:lineRule="auto"/>
        <w:jc w:val="both"/>
        <w:rPr>
          <w:rFonts w:ascii="Century Gothic" w:eastAsia="Helvetica" w:hAnsi="Century Gothic" w:cs="Times New Roman"/>
          <w:lang w:val="es-ES_tradnl"/>
        </w:rPr>
      </w:pPr>
    </w:p>
    <w:p w14:paraId="2F78674D" w14:textId="77777777" w:rsidR="0074080E" w:rsidRPr="00FE725D" w:rsidRDefault="0074080E" w:rsidP="00314CEC">
      <w:pPr>
        <w:spacing w:line="240" w:lineRule="auto"/>
        <w:jc w:val="both"/>
        <w:rPr>
          <w:rFonts w:ascii="Century Gothic" w:eastAsia="Helvetica" w:hAnsi="Century Gothic" w:cs="Times New Roman"/>
          <w:lang w:val="es-ES_tradnl"/>
        </w:rPr>
      </w:pPr>
      <w:r w:rsidRPr="00FE725D">
        <w:rPr>
          <w:rFonts w:ascii="Century Gothic" w:eastAsia="Helvetica" w:hAnsi="Century Gothic" w:cs="Times New Roman"/>
          <w:bCs/>
          <w:lang w:val="es-ES_tradnl"/>
        </w:rPr>
        <w:t>PARÁGRAFO 1o.</w:t>
      </w:r>
      <w:r w:rsidRPr="00FE725D">
        <w:rPr>
          <w:rFonts w:ascii="Century Gothic" w:eastAsia="Helvetica" w:hAnsi="Century Gothic" w:cs="Times New Roman"/>
          <w:lang w:val="es-ES_tradnl"/>
        </w:rPr>
        <w:t> Lo dispuesto en el presente artículo no se aplicará a la libertad condicional contemplada en el artículo 64 de este Código, ni tampoco para lo dispuesto en el artículo 38G del presente Código.</w:t>
      </w:r>
    </w:p>
    <w:p w14:paraId="391FCC7D" w14:textId="77777777" w:rsidR="0074080E" w:rsidRPr="00FE725D" w:rsidRDefault="0074080E" w:rsidP="00314CEC">
      <w:pPr>
        <w:spacing w:line="240" w:lineRule="auto"/>
        <w:jc w:val="both"/>
        <w:rPr>
          <w:rFonts w:ascii="Century Gothic" w:eastAsia="Helvetica" w:hAnsi="Century Gothic" w:cs="Times New Roman"/>
          <w:lang w:val="es-ES_tradnl"/>
        </w:rPr>
      </w:pPr>
      <w:r w:rsidRPr="00FE725D">
        <w:rPr>
          <w:rFonts w:ascii="Century Gothic" w:eastAsia="Helvetica" w:hAnsi="Century Gothic" w:cs="Times New Roman"/>
          <w:bCs/>
          <w:lang w:val="es-ES_tradnl"/>
        </w:rPr>
        <w:t>PARÁGRAFO 2o.</w:t>
      </w:r>
      <w:r w:rsidRPr="00FE725D">
        <w:rPr>
          <w:rFonts w:ascii="Century Gothic" w:eastAsia="Helvetica" w:hAnsi="Century Gothic" w:cs="Times New Roman"/>
          <w:lang w:val="es-ES_tradnl"/>
        </w:rPr>
        <w:t> Lo dispuesto en el primer inciso del presente artículo no se aplicará respecto de la suspensión de la ejecución de la pena, cuando los antecedentes personales, sociales y familiares sean indicativos de que no existe la posibilidad de la ejecución de la pena.</w:t>
      </w:r>
    </w:p>
    <w:p w14:paraId="13F4B73F" w14:textId="77777777" w:rsidR="0074080E" w:rsidRPr="00FE725D" w:rsidRDefault="0074080E" w:rsidP="00314CEC">
      <w:pPr>
        <w:spacing w:line="240" w:lineRule="auto"/>
        <w:jc w:val="both"/>
        <w:rPr>
          <w:rFonts w:ascii="Century Gothic" w:eastAsia="Helvetica" w:hAnsi="Century Gothic" w:cs="Times New Roman"/>
          <w:lang w:val="es-ES_tradnl"/>
        </w:rPr>
      </w:pPr>
    </w:p>
    <w:p w14:paraId="2E26AB94" w14:textId="74B8B602" w:rsidR="0074080E" w:rsidRPr="00FE725D" w:rsidRDefault="0074080E" w:rsidP="00314CEC">
      <w:pPr>
        <w:spacing w:line="240" w:lineRule="auto"/>
        <w:jc w:val="both"/>
        <w:rPr>
          <w:rFonts w:ascii="Century Gothic" w:eastAsia="Helvetica" w:hAnsi="Century Gothic" w:cs="Times New Roman"/>
          <w:bCs/>
          <w:lang w:val="es-ES_tradnl"/>
        </w:rPr>
      </w:pPr>
      <w:r w:rsidRPr="00FE725D">
        <w:rPr>
          <w:rFonts w:ascii="Century Gothic" w:eastAsia="Helvetica" w:hAnsi="Century Gothic" w:cs="Times New Roman"/>
          <w:bCs/>
          <w:lang w:val="es-ES_tradnl"/>
        </w:rPr>
        <w:t>PARÁGRAFO 3o. Lo dispuesto en este artículo no se aplicará para las mujeres cabeza de familia condenadas por los delitos establecidos en los artículos 239, 240, 241, 375, 376 y 377 de este Código, y el concierto para delinquir relacionado con ellos, cuando se cumplan los requisitos establecidos en la presente ley y se demuestre que la comisión del delito está asociada a condiciones de marginalidad y necesidades de manutención del hogar.</w:t>
      </w:r>
    </w:p>
    <w:p w14:paraId="1C910F61" w14:textId="77777777" w:rsidR="0074080E" w:rsidRPr="00FE725D" w:rsidRDefault="0074080E" w:rsidP="00314CEC">
      <w:pPr>
        <w:spacing w:line="240" w:lineRule="auto"/>
        <w:jc w:val="both"/>
        <w:rPr>
          <w:rFonts w:ascii="Century Gothic" w:eastAsia="Helvetica" w:hAnsi="Century Gothic" w:cs="Times New Roman"/>
          <w:bCs/>
          <w:lang w:val="es-ES_tradnl"/>
        </w:rPr>
      </w:pPr>
    </w:p>
    <w:p w14:paraId="6283F5C5" w14:textId="50E0BDFE" w:rsidR="0074080E" w:rsidRPr="00FE725D" w:rsidRDefault="002C0FE6" w:rsidP="00314CEC">
      <w:pPr>
        <w:spacing w:line="240" w:lineRule="auto"/>
        <w:jc w:val="both"/>
        <w:rPr>
          <w:rStyle w:val="Ninguno"/>
          <w:rFonts w:ascii="Century Gothic" w:hAnsi="Century Gothic" w:cs="Times New Roman"/>
          <w:lang w:val="es-ES_tradnl"/>
        </w:rPr>
      </w:pPr>
      <w:r w:rsidRPr="00FE725D">
        <w:rPr>
          <w:rFonts w:ascii="Century Gothic" w:hAnsi="Century Gothic" w:cs="Times New Roman"/>
          <w:b/>
          <w:lang w:val="es-ES_tradnl"/>
        </w:rPr>
        <w:t>Artículo</w:t>
      </w:r>
      <w:r w:rsidR="0074080E" w:rsidRPr="00FE725D">
        <w:rPr>
          <w:rFonts w:ascii="Century Gothic" w:hAnsi="Century Gothic" w:cs="Times New Roman"/>
          <w:b/>
          <w:lang w:val="es-ES_tradnl"/>
        </w:rPr>
        <w:t xml:space="preserve"> 20</w:t>
      </w:r>
      <w:r w:rsidR="000315B2" w:rsidRPr="000315B2">
        <w:rPr>
          <w:rFonts w:ascii="Century Gothic" w:hAnsi="Century Gothic" w:cs="Times New Roman"/>
          <w:b/>
          <w:lang w:val="es-ES_tradnl"/>
        </w:rPr>
        <w:t xml:space="preserve">°. </w:t>
      </w:r>
      <w:r w:rsidR="0074080E" w:rsidRPr="00FE725D">
        <w:rPr>
          <w:rFonts w:ascii="Century Gothic" w:hAnsi="Century Gothic" w:cs="Times New Roman"/>
          <w:b/>
          <w:lang w:val="es-ES_tradnl"/>
        </w:rPr>
        <w:t xml:space="preserve">Vigencia y derogatorias. </w:t>
      </w:r>
      <w:r w:rsidR="0074080E" w:rsidRPr="00FE725D">
        <w:rPr>
          <w:rFonts w:ascii="Century Gothic" w:hAnsi="Century Gothic" w:cs="Times New Roman"/>
          <w:lang w:val="es-ES_tradnl"/>
        </w:rPr>
        <w:t xml:space="preserve">La presente ley entra a regir a partir del </w:t>
      </w:r>
      <w:r w:rsidRPr="00FE725D">
        <w:rPr>
          <w:rFonts w:ascii="Century Gothic" w:hAnsi="Century Gothic" w:cs="Times New Roman"/>
          <w:lang w:val="es-ES_tradnl"/>
        </w:rPr>
        <w:t>día</w:t>
      </w:r>
      <w:r w:rsidR="0074080E" w:rsidRPr="00FE725D">
        <w:rPr>
          <w:rFonts w:ascii="Century Gothic" w:hAnsi="Century Gothic" w:cs="Times New Roman"/>
          <w:lang w:val="es-ES_tradnl"/>
        </w:rPr>
        <w:t xml:space="preserve"> siguiente de su </w:t>
      </w:r>
      <w:r w:rsidRPr="00FE725D">
        <w:rPr>
          <w:rFonts w:ascii="Century Gothic" w:hAnsi="Century Gothic" w:cs="Times New Roman"/>
          <w:lang w:val="es-ES_tradnl"/>
        </w:rPr>
        <w:t>promulgación</w:t>
      </w:r>
      <w:r w:rsidR="0074080E" w:rsidRPr="00FE725D">
        <w:rPr>
          <w:rFonts w:ascii="Century Gothic" w:hAnsi="Century Gothic" w:cs="Times New Roman"/>
          <w:lang w:val="es-ES_tradnl"/>
        </w:rPr>
        <w:t xml:space="preserve"> y deroga todas las disposiciones que le sean contrarias.</w:t>
      </w:r>
    </w:p>
    <w:p w14:paraId="7B7863D9" w14:textId="77777777" w:rsidR="0074080E" w:rsidRPr="00FE725D" w:rsidRDefault="0074080E" w:rsidP="00314CE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40" w:lineRule="auto"/>
        <w:jc w:val="both"/>
        <w:rPr>
          <w:rStyle w:val="Ninguno"/>
          <w:rFonts w:ascii="Century Gothic" w:eastAsia="Times New Roman" w:hAnsi="Century Gothic" w:cs="Times New Roman"/>
        </w:rPr>
      </w:pPr>
    </w:p>
    <w:p w14:paraId="549B8181" w14:textId="77777777" w:rsidR="0074080E" w:rsidRDefault="0074080E" w:rsidP="00314CEC">
      <w:pPr>
        <w:pStyle w:val="Cuerpo"/>
        <w:spacing w:line="240" w:lineRule="auto"/>
        <w:rPr>
          <w:rStyle w:val="Ninguno"/>
          <w:rFonts w:ascii="Century Gothic" w:eastAsia="Times New Roman" w:hAnsi="Century Gothic" w:cs="Times New Roman"/>
        </w:rPr>
      </w:pPr>
    </w:p>
    <w:p w14:paraId="67C0335D" w14:textId="77777777" w:rsidR="00FE725D" w:rsidRDefault="00FE725D" w:rsidP="00314CEC">
      <w:pPr>
        <w:pStyle w:val="Cuerpo"/>
        <w:spacing w:line="240" w:lineRule="auto"/>
        <w:rPr>
          <w:rStyle w:val="Ninguno"/>
          <w:rFonts w:ascii="Century Gothic" w:eastAsia="Times New Roman" w:hAnsi="Century Gothic" w:cs="Times New Roman"/>
        </w:rPr>
      </w:pPr>
    </w:p>
    <w:p w14:paraId="5E338CF7" w14:textId="58A7113C" w:rsidR="00FE725D" w:rsidRPr="00FE725D" w:rsidRDefault="00FE725D" w:rsidP="00FE725D">
      <w:pPr>
        <w:spacing w:after="160" w:line="259" w:lineRule="auto"/>
        <w:jc w:val="both"/>
        <w:rPr>
          <w:rFonts w:ascii="Century Gothic" w:eastAsia="Century Gothic" w:hAnsi="Century Gothic" w:cs="Century Gothic"/>
          <w:highlight w:val="white"/>
          <w:lang w:val="es-CO" w:eastAsia="es-MX"/>
        </w:rPr>
      </w:pPr>
      <w:r w:rsidRPr="00FE725D">
        <w:rPr>
          <w:rFonts w:ascii="Century Gothic" w:eastAsia="Century Gothic" w:hAnsi="Century Gothic" w:cs="Century Gothic"/>
          <w:highlight w:val="white"/>
          <w:lang w:val="es-CO" w:eastAsia="es-MX"/>
        </w:rPr>
        <w:t>En los anteriores términos fue aprobado con modificaciones el presente proyecto de Ley según consta en el acta 5</w:t>
      </w:r>
      <w:r w:rsidR="00CA65BD">
        <w:rPr>
          <w:rFonts w:ascii="Century Gothic" w:eastAsia="Century Gothic" w:hAnsi="Century Gothic" w:cs="Century Gothic"/>
          <w:highlight w:val="white"/>
          <w:lang w:val="es-CO" w:eastAsia="es-MX"/>
        </w:rPr>
        <w:t>2</w:t>
      </w:r>
      <w:r w:rsidRPr="00FE725D">
        <w:rPr>
          <w:rFonts w:ascii="Century Gothic" w:eastAsia="Century Gothic" w:hAnsi="Century Gothic" w:cs="Century Gothic"/>
          <w:highlight w:val="white"/>
          <w:lang w:val="es-CO" w:eastAsia="es-MX"/>
        </w:rPr>
        <w:t xml:space="preserve"> de sesión mixta del </w:t>
      </w:r>
      <w:r w:rsidR="00CA65BD">
        <w:rPr>
          <w:rFonts w:ascii="Century Gothic" w:eastAsia="Century Gothic" w:hAnsi="Century Gothic" w:cs="Century Gothic"/>
          <w:highlight w:val="white"/>
          <w:lang w:val="es-CO" w:eastAsia="es-MX"/>
        </w:rPr>
        <w:t>09</w:t>
      </w:r>
      <w:r w:rsidRPr="00FE725D">
        <w:rPr>
          <w:rFonts w:ascii="Century Gothic" w:eastAsia="Century Gothic" w:hAnsi="Century Gothic" w:cs="Century Gothic"/>
          <w:highlight w:val="white"/>
          <w:lang w:val="es-CO" w:eastAsia="es-MX"/>
        </w:rPr>
        <w:t xml:space="preserve"> de </w:t>
      </w:r>
      <w:r w:rsidR="00CA65BD">
        <w:rPr>
          <w:rFonts w:ascii="Century Gothic" w:eastAsia="Century Gothic" w:hAnsi="Century Gothic" w:cs="Century Gothic"/>
          <w:highlight w:val="white"/>
          <w:lang w:val="es-CO" w:eastAsia="es-MX"/>
        </w:rPr>
        <w:t xml:space="preserve">junio </w:t>
      </w:r>
      <w:r w:rsidRPr="00FE725D">
        <w:rPr>
          <w:rFonts w:ascii="Century Gothic" w:eastAsia="Century Gothic" w:hAnsi="Century Gothic" w:cs="Century Gothic"/>
          <w:highlight w:val="white"/>
          <w:lang w:val="es-CO" w:eastAsia="es-MX"/>
        </w:rPr>
        <w:t xml:space="preserve">de 2021; así mismo fue anunciado entre otras fechas el día </w:t>
      </w:r>
      <w:r w:rsidR="00CA65BD">
        <w:rPr>
          <w:rFonts w:ascii="Century Gothic" w:eastAsia="Century Gothic" w:hAnsi="Century Gothic" w:cs="Century Gothic"/>
          <w:highlight w:val="white"/>
          <w:lang w:val="es-CO" w:eastAsia="es-MX"/>
        </w:rPr>
        <w:t>08</w:t>
      </w:r>
      <w:r w:rsidRPr="00FE725D">
        <w:rPr>
          <w:rFonts w:ascii="Century Gothic" w:eastAsia="Century Gothic" w:hAnsi="Century Gothic" w:cs="Century Gothic"/>
          <w:highlight w:val="white"/>
          <w:lang w:val="es-CO" w:eastAsia="es-MX"/>
        </w:rPr>
        <w:t xml:space="preserve"> de </w:t>
      </w:r>
      <w:r w:rsidR="00CA65BD">
        <w:rPr>
          <w:rFonts w:ascii="Century Gothic" w:eastAsia="Century Gothic" w:hAnsi="Century Gothic" w:cs="Century Gothic"/>
          <w:highlight w:val="white"/>
          <w:lang w:val="es-CO" w:eastAsia="es-MX"/>
        </w:rPr>
        <w:t xml:space="preserve">junio </w:t>
      </w:r>
      <w:r w:rsidRPr="00FE725D">
        <w:rPr>
          <w:rFonts w:ascii="Century Gothic" w:eastAsia="Century Gothic" w:hAnsi="Century Gothic" w:cs="Century Gothic"/>
          <w:highlight w:val="white"/>
          <w:lang w:val="es-CO" w:eastAsia="es-MX"/>
        </w:rPr>
        <w:t xml:space="preserve">de 2021, según consta en el acta </w:t>
      </w:r>
      <w:r w:rsidR="00CA65BD">
        <w:rPr>
          <w:rFonts w:ascii="Century Gothic" w:eastAsia="Century Gothic" w:hAnsi="Century Gothic" w:cs="Century Gothic"/>
          <w:highlight w:val="white"/>
          <w:lang w:val="es-CO" w:eastAsia="es-MX"/>
        </w:rPr>
        <w:t>51</w:t>
      </w:r>
      <w:r w:rsidRPr="00FE725D">
        <w:rPr>
          <w:rFonts w:ascii="Century Gothic" w:eastAsia="Century Gothic" w:hAnsi="Century Gothic" w:cs="Century Gothic"/>
          <w:highlight w:val="white"/>
          <w:lang w:val="es-CO" w:eastAsia="es-MX"/>
        </w:rPr>
        <w:t xml:space="preserve"> de sesión mixta de esa misma fecha.</w:t>
      </w:r>
    </w:p>
    <w:p w14:paraId="7AB3D896" w14:textId="77777777" w:rsidR="00FE725D" w:rsidRPr="00FE725D" w:rsidRDefault="00FE725D" w:rsidP="00FE725D">
      <w:pPr>
        <w:spacing w:after="160" w:line="259" w:lineRule="auto"/>
        <w:jc w:val="both"/>
        <w:rPr>
          <w:rFonts w:ascii="Century Gothic" w:eastAsia="Century Gothic" w:hAnsi="Century Gothic" w:cs="Century Gothic"/>
          <w:highlight w:val="white"/>
          <w:lang w:val="es-CO" w:eastAsia="es-MX"/>
        </w:rPr>
      </w:pPr>
    </w:p>
    <w:p w14:paraId="6088F22B" w14:textId="1D52FD99" w:rsidR="00FE725D" w:rsidRPr="00FE725D" w:rsidRDefault="00FE725D" w:rsidP="00FE725D">
      <w:pPr>
        <w:spacing w:after="160" w:line="259" w:lineRule="auto"/>
        <w:jc w:val="both"/>
        <w:rPr>
          <w:rFonts w:ascii="Century Gothic" w:eastAsia="Century Gothic" w:hAnsi="Century Gothic" w:cs="Century Gothic"/>
          <w:highlight w:val="white"/>
          <w:lang w:val="es-CO" w:eastAsia="es-MX"/>
        </w:rPr>
      </w:pPr>
      <w:bookmarkStart w:id="0" w:name="_GoBack"/>
      <w:bookmarkEnd w:id="0"/>
    </w:p>
    <w:p w14:paraId="00BF493F" w14:textId="78857556" w:rsidR="00FE725D" w:rsidRPr="00FE725D" w:rsidRDefault="004E0CD8" w:rsidP="004E0CD8">
      <w:pPr>
        <w:tabs>
          <w:tab w:val="left" w:pos="6240"/>
        </w:tabs>
        <w:spacing w:after="160" w:line="259" w:lineRule="auto"/>
        <w:jc w:val="both"/>
        <w:rPr>
          <w:rFonts w:ascii="Century Gothic" w:eastAsia="Century Gothic" w:hAnsi="Century Gothic" w:cs="Century Gothic"/>
          <w:highlight w:val="white"/>
          <w:lang w:val="es-CO" w:eastAsia="es-MX"/>
        </w:rPr>
      </w:pPr>
      <w:r>
        <w:rPr>
          <w:rFonts w:ascii="Century Gothic" w:eastAsia="Century Gothic" w:hAnsi="Century Gothic" w:cs="Century Gothic"/>
          <w:highlight w:val="white"/>
          <w:lang w:val="es-CO" w:eastAsia="es-MX"/>
        </w:rPr>
        <w:tab/>
      </w:r>
    </w:p>
    <w:p w14:paraId="45699F66" w14:textId="77777777" w:rsidR="00FE725D" w:rsidRPr="00FE725D" w:rsidRDefault="00FE725D" w:rsidP="00FE725D">
      <w:pPr>
        <w:spacing w:after="160" w:line="259" w:lineRule="auto"/>
        <w:jc w:val="both"/>
        <w:rPr>
          <w:rFonts w:ascii="Century Gothic" w:eastAsia="Century Gothic" w:hAnsi="Century Gothic" w:cs="Century Gothic"/>
          <w:highlight w:val="white"/>
          <w:lang w:val="es-CO" w:eastAsia="es-MX"/>
        </w:rPr>
      </w:pPr>
    </w:p>
    <w:p w14:paraId="7A69F16F" w14:textId="7A4C0AFB" w:rsidR="00FE725D" w:rsidRPr="00FE725D" w:rsidRDefault="00FE725D" w:rsidP="00FE725D">
      <w:pPr>
        <w:tabs>
          <w:tab w:val="left" w:pos="4820"/>
        </w:tabs>
        <w:spacing w:after="160" w:line="259" w:lineRule="auto"/>
        <w:jc w:val="both"/>
        <w:rPr>
          <w:rFonts w:ascii="Century Gothic" w:eastAsia="Century Gothic" w:hAnsi="Century Gothic" w:cs="Century Gothic"/>
          <w:b/>
          <w:bCs/>
          <w:highlight w:val="white"/>
          <w:lang w:val="es-CO" w:eastAsia="es-MX"/>
        </w:rPr>
      </w:pPr>
      <w:r w:rsidRPr="00FE725D">
        <w:rPr>
          <w:rFonts w:ascii="Century Gothic" w:eastAsia="Century Gothic" w:hAnsi="Century Gothic" w:cs="Century Gothic"/>
          <w:b/>
          <w:bCs/>
          <w:highlight w:val="white"/>
          <w:lang w:val="es-ES_tradnl" w:eastAsia="es-MX"/>
        </w:rPr>
        <w:t xml:space="preserve">JUANITA </w:t>
      </w:r>
      <w:r>
        <w:rPr>
          <w:rFonts w:ascii="Century Gothic" w:eastAsia="Century Gothic" w:hAnsi="Century Gothic" w:cs="Century Gothic"/>
          <w:b/>
          <w:bCs/>
          <w:highlight w:val="white"/>
          <w:lang w:val="es-ES_tradnl" w:eastAsia="es-MX"/>
        </w:rPr>
        <w:t xml:space="preserve">MARIA GOEBERTUS ESTRADA </w:t>
      </w:r>
      <w:r>
        <w:rPr>
          <w:rFonts w:ascii="Century Gothic" w:eastAsia="Century Gothic" w:hAnsi="Century Gothic" w:cs="Century Gothic"/>
          <w:b/>
          <w:bCs/>
          <w:highlight w:val="white"/>
          <w:lang w:val="es-ES_tradnl" w:eastAsia="es-MX"/>
        </w:rPr>
        <w:tab/>
      </w:r>
      <w:r w:rsidRPr="00FE725D">
        <w:rPr>
          <w:rFonts w:ascii="Century Gothic" w:eastAsia="Century Gothic" w:hAnsi="Century Gothic" w:cs="Century Gothic"/>
          <w:b/>
          <w:bCs/>
          <w:highlight w:val="white"/>
          <w:lang w:val="es-CO" w:eastAsia="es-MX"/>
        </w:rPr>
        <w:t>ALFREDO RAFAEL DELUQUE ZULETA</w:t>
      </w:r>
    </w:p>
    <w:p w14:paraId="0182A1CC" w14:textId="38CDBFDF" w:rsidR="00FE725D" w:rsidRPr="00FE725D" w:rsidRDefault="00FE725D" w:rsidP="00FE725D">
      <w:pPr>
        <w:tabs>
          <w:tab w:val="left" w:pos="4820"/>
        </w:tabs>
        <w:spacing w:after="160" w:line="259" w:lineRule="auto"/>
        <w:jc w:val="both"/>
        <w:rPr>
          <w:rFonts w:ascii="Century Gothic" w:eastAsia="Century Gothic" w:hAnsi="Century Gothic" w:cs="Century Gothic"/>
          <w:highlight w:val="white"/>
          <w:lang w:val="es-CO" w:eastAsia="es-MX"/>
        </w:rPr>
      </w:pPr>
      <w:r>
        <w:rPr>
          <w:rFonts w:ascii="Century Gothic" w:eastAsia="Century Gothic" w:hAnsi="Century Gothic" w:cs="Century Gothic"/>
          <w:highlight w:val="white"/>
          <w:lang w:val="es-CO" w:eastAsia="es-MX"/>
        </w:rPr>
        <w:t xml:space="preserve">Única </w:t>
      </w:r>
      <w:r w:rsidRPr="00FE725D">
        <w:rPr>
          <w:rFonts w:ascii="Century Gothic" w:eastAsia="Century Gothic" w:hAnsi="Century Gothic" w:cs="Century Gothic"/>
          <w:highlight w:val="white"/>
          <w:lang w:val="es-CO" w:eastAsia="es-MX"/>
        </w:rPr>
        <w:t>Ponente</w:t>
      </w:r>
      <w:r w:rsidRPr="00FE725D">
        <w:rPr>
          <w:rFonts w:ascii="Century Gothic" w:eastAsia="Century Gothic" w:hAnsi="Century Gothic" w:cs="Century Gothic"/>
          <w:highlight w:val="white"/>
          <w:lang w:val="es-CO" w:eastAsia="es-MX"/>
        </w:rPr>
        <w:tab/>
        <w:t>Presidente</w:t>
      </w:r>
    </w:p>
    <w:p w14:paraId="0B85C570" w14:textId="77777777" w:rsidR="00FE725D" w:rsidRDefault="00FE725D" w:rsidP="00FE725D">
      <w:pPr>
        <w:spacing w:after="160" w:line="259" w:lineRule="auto"/>
        <w:jc w:val="center"/>
        <w:rPr>
          <w:rFonts w:ascii="Century Gothic" w:eastAsia="Century Gothic" w:hAnsi="Century Gothic" w:cs="Century Gothic"/>
          <w:highlight w:val="white"/>
          <w:lang w:val="es-CO" w:eastAsia="es-MX"/>
        </w:rPr>
      </w:pPr>
    </w:p>
    <w:p w14:paraId="46817C87" w14:textId="77777777" w:rsidR="00CA65BD" w:rsidRPr="00FE725D" w:rsidRDefault="00CA65BD" w:rsidP="00FE725D">
      <w:pPr>
        <w:spacing w:after="160" w:line="259" w:lineRule="auto"/>
        <w:jc w:val="center"/>
        <w:rPr>
          <w:rFonts w:ascii="Century Gothic" w:eastAsia="Century Gothic" w:hAnsi="Century Gothic" w:cs="Century Gothic"/>
          <w:highlight w:val="white"/>
          <w:lang w:val="es-CO" w:eastAsia="es-MX"/>
        </w:rPr>
      </w:pPr>
    </w:p>
    <w:p w14:paraId="787E5C61" w14:textId="77777777" w:rsidR="00FE725D" w:rsidRPr="00FE725D" w:rsidRDefault="00FE725D" w:rsidP="00FE725D">
      <w:pPr>
        <w:spacing w:after="160" w:line="259" w:lineRule="auto"/>
        <w:jc w:val="center"/>
        <w:rPr>
          <w:rFonts w:ascii="Century Gothic" w:eastAsia="Century Gothic" w:hAnsi="Century Gothic" w:cs="Century Gothic"/>
          <w:highlight w:val="white"/>
          <w:lang w:val="es-CO" w:eastAsia="es-MX"/>
        </w:rPr>
      </w:pPr>
    </w:p>
    <w:p w14:paraId="22AAFB66" w14:textId="77777777" w:rsidR="00FE725D" w:rsidRPr="00FE725D" w:rsidRDefault="00FE725D" w:rsidP="00FE725D">
      <w:pPr>
        <w:spacing w:after="160" w:line="259" w:lineRule="auto"/>
        <w:jc w:val="center"/>
        <w:rPr>
          <w:rFonts w:ascii="Century Gothic" w:eastAsia="Century Gothic" w:hAnsi="Century Gothic" w:cs="Century Gothic"/>
          <w:b/>
          <w:highlight w:val="white"/>
          <w:lang w:val="es-CO" w:eastAsia="es-MX"/>
        </w:rPr>
      </w:pPr>
      <w:r w:rsidRPr="00FE725D">
        <w:rPr>
          <w:rFonts w:ascii="Century Gothic" w:eastAsia="Century Gothic" w:hAnsi="Century Gothic" w:cs="Century Gothic"/>
          <w:b/>
          <w:highlight w:val="white"/>
          <w:lang w:val="es-CO" w:eastAsia="es-MX"/>
        </w:rPr>
        <w:t>AMPARO YANETH CALDERON PERDOMO</w:t>
      </w:r>
    </w:p>
    <w:p w14:paraId="147B478E" w14:textId="77777777" w:rsidR="00FE725D" w:rsidRPr="00FE725D" w:rsidRDefault="00FE725D" w:rsidP="00FE725D">
      <w:pPr>
        <w:spacing w:after="160" w:line="259" w:lineRule="auto"/>
        <w:jc w:val="center"/>
        <w:rPr>
          <w:rFonts w:ascii="Century Gothic" w:eastAsia="Century Gothic" w:hAnsi="Century Gothic" w:cs="Century Gothic"/>
          <w:highlight w:val="white"/>
          <w:lang w:val="es-CO" w:eastAsia="es-MX"/>
        </w:rPr>
      </w:pPr>
      <w:r w:rsidRPr="00FE725D">
        <w:rPr>
          <w:rFonts w:ascii="Century Gothic" w:eastAsia="Century Gothic" w:hAnsi="Century Gothic" w:cs="Century Gothic"/>
          <w:highlight w:val="white"/>
          <w:lang w:val="es-CO" w:eastAsia="es-MX"/>
        </w:rPr>
        <w:t>Secretaria</w:t>
      </w:r>
    </w:p>
    <w:sectPr w:rsidR="00FE725D" w:rsidRPr="00FE725D" w:rsidSect="008C3EB6">
      <w:headerReference w:type="default" r:id="rId8"/>
      <w:footerReference w:type="default" r:id="rId9"/>
      <w:pgSz w:w="12240" w:h="15840" w:code="1"/>
      <w:pgMar w:top="1417" w:right="1701" w:bottom="1417" w:left="1701" w:header="720" w:footer="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591F8" w14:textId="77777777" w:rsidR="000E174F" w:rsidRDefault="000E174F">
      <w:pPr>
        <w:spacing w:line="240" w:lineRule="auto"/>
      </w:pPr>
      <w:r>
        <w:separator/>
      </w:r>
    </w:p>
  </w:endnote>
  <w:endnote w:type="continuationSeparator" w:id="0">
    <w:p w14:paraId="5BB90590" w14:textId="77777777" w:rsidR="000E174F" w:rsidRDefault="000E17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eastAsia="Calibri" w:hAnsi="Calibri" w:cs="Calibri"/>
        <w:lang w:val="es-ES_tradnl" w:eastAsia="es-MX"/>
      </w:rPr>
      <w:id w:val="200670197"/>
      <w:docPartObj>
        <w:docPartGallery w:val="Page Numbers (Bottom of Page)"/>
        <w:docPartUnique/>
      </w:docPartObj>
    </w:sdtPr>
    <w:sdtEndPr/>
    <w:sdtContent>
      <w:p w14:paraId="239053C0" w14:textId="77777777" w:rsidR="00FE725D" w:rsidRPr="00FE725D" w:rsidRDefault="00FE725D" w:rsidP="00FE725D">
        <w:pPr>
          <w:tabs>
            <w:tab w:val="center" w:pos="4419"/>
            <w:tab w:val="right" w:pos="8838"/>
          </w:tabs>
          <w:spacing w:line="240" w:lineRule="auto"/>
          <w:jc w:val="right"/>
          <w:rPr>
            <w:rFonts w:ascii="Calibri" w:eastAsia="Calibri" w:hAnsi="Calibri" w:cs="Calibri"/>
            <w:lang w:val="es-ES_tradnl" w:eastAsia="es-MX"/>
          </w:rPr>
        </w:pPr>
      </w:p>
      <w:p w14:paraId="72E9A9D0" w14:textId="77777777" w:rsidR="00FE725D" w:rsidRPr="00FE725D" w:rsidRDefault="00FE725D" w:rsidP="00FE725D">
        <w:pPr>
          <w:tabs>
            <w:tab w:val="center" w:pos="4252"/>
            <w:tab w:val="right" w:pos="8504"/>
          </w:tabs>
          <w:spacing w:line="240" w:lineRule="auto"/>
          <w:jc w:val="center"/>
          <w:rPr>
            <w:rFonts w:ascii="Aparajita" w:eastAsia="Times New Roman" w:hAnsi="Aparajita" w:cs="Aparajita"/>
            <w:color w:val="000000"/>
            <w:szCs w:val="24"/>
            <w:lang w:val="es-ES" w:eastAsia="es-ES"/>
            <w14:textFill>
              <w14:solidFill>
                <w14:srgbClr w14:val="000000">
                  <w14:lumMod w14:val="65000"/>
                  <w14:lumOff w14:val="35000"/>
                </w14:srgbClr>
              </w14:solidFill>
            </w14:textFill>
          </w:rPr>
        </w:pPr>
        <w:r w:rsidRPr="00FE725D">
          <w:rPr>
            <w:rFonts w:ascii="Aparajita" w:eastAsia="Times New Roman" w:hAnsi="Aparajita" w:cs="Aparajita"/>
            <w:color w:val="000000"/>
            <w:szCs w:val="24"/>
            <w:lang w:val="es-ES" w:eastAsia="es-ES"/>
            <w14:textFill>
              <w14:solidFill>
                <w14:srgbClr w14:val="000000">
                  <w14:lumMod w14:val="65000"/>
                  <w14:lumOff w14:val="35000"/>
                </w14:srgbClr>
              </w14:solidFill>
            </w14:textFill>
          </w:rPr>
          <w:t>Comisión Primera de la H. Cámara de Representantes</w:t>
        </w:r>
      </w:p>
      <w:p w14:paraId="09249231" w14:textId="77777777" w:rsidR="00FE725D" w:rsidRPr="00FE725D" w:rsidRDefault="00FE725D" w:rsidP="00FE725D">
        <w:pPr>
          <w:tabs>
            <w:tab w:val="center" w:pos="4252"/>
            <w:tab w:val="right" w:pos="8504"/>
          </w:tabs>
          <w:spacing w:line="240" w:lineRule="auto"/>
          <w:jc w:val="center"/>
          <w:rPr>
            <w:rFonts w:ascii="Aparajita" w:eastAsia="Times New Roman" w:hAnsi="Aparajita" w:cs="Aparajita"/>
            <w:color w:val="808080"/>
            <w:szCs w:val="24"/>
            <w:u w:val="single"/>
            <w:lang w:val="es-ES" w:eastAsia="es-ES"/>
          </w:rPr>
        </w:pPr>
        <w:r w:rsidRPr="00FE725D">
          <w:rPr>
            <w:rFonts w:ascii="Aparajita" w:eastAsia="Times New Roman" w:hAnsi="Aparajita" w:cs="Aparajita"/>
            <w:color w:val="000000"/>
            <w:szCs w:val="24"/>
            <w:lang w:val="es-ES" w:eastAsia="es-ES"/>
            <w14:textFill>
              <w14:solidFill>
                <w14:srgbClr w14:val="000000">
                  <w14:lumMod w14:val="65000"/>
                  <w14:lumOff w14:val="35000"/>
                </w14:srgbClr>
              </w14:solidFill>
            </w14:textFill>
          </w:rPr>
          <w:t>Carrera 7 N° 8 – 68, oficina 238 B</w:t>
        </w:r>
        <w:r w:rsidRPr="00FE725D">
          <w:rPr>
            <w:rFonts w:ascii="Aparajita" w:eastAsia="Times New Roman" w:hAnsi="Aparajita" w:cs="Aparajita"/>
            <w:color w:val="808080"/>
            <w:szCs w:val="24"/>
            <w:lang w:val="es-ES" w:eastAsia="es-ES"/>
          </w:rPr>
          <w:t xml:space="preserve">  </w:t>
        </w:r>
        <w:hyperlink r:id="rId1" w:history="1">
          <w:r w:rsidRPr="00FE725D">
            <w:rPr>
              <w:rFonts w:ascii="Aparajita" w:eastAsia="Times New Roman" w:hAnsi="Aparajita" w:cs="Aparajita"/>
              <w:color w:val="023160"/>
              <w:szCs w:val="24"/>
              <w:u w:val="single"/>
              <w:lang w:val="es-ES" w:eastAsia="es-ES"/>
            </w:rPr>
            <w:t>www.camara.gov.co</w:t>
          </w:r>
        </w:hyperlink>
      </w:p>
      <w:p w14:paraId="5B091E91" w14:textId="77777777" w:rsidR="00FE725D" w:rsidRPr="00FE725D" w:rsidRDefault="00FE725D" w:rsidP="00FE725D">
        <w:pPr>
          <w:tabs>
            <w:tab w:val="center" w:pos="4419"/>
            <w:tab w:val="right" w:pos="8838"/>
          </w:tabs>
          <w:spacing w:line="240" w:lineRule="auto"/>
          <w:jc w:val="center"/>
          <w:rPr>
            <w:rFonts w:ascii="Calibri" w:eastAsia="Calibri" w:hAnsi="Calibri" w:cs="Calibri"/>
            <w:lang w:val="es-ES_tradnl" w:eastAsia="es-MX"/>
          </w:rPr>
        </w:pPr>
        <w:r w:rsidRPr="00FE725D">
          <w:rPr>
            <w:rFonts w:ascii="Aparajita" w:eastAsia="Times New Roman" w:hAnsi="Aparajita" w:cs="Aparajita"/>
            <w:color w:val="000000"/>
            <w:szCs w:val="24"/>
            <w:lang w:val="es-ES" w:eastAsia="es-ES"/>
            <w14:textFill>
              <w14:solidFill>
                <w14:srgbClr w14:val="000000">
                  <w14:lumMod w14:val="65000"/>
                  <w14:lumOff w14:val="35000"/>
                </w14:srgbClr>
              </w14:solidFill>
            </w14:textFill>
          </w:rPr>
          <w:t>PBX: 3904050 – Ext. 4289 - 4288  Email:</w:t>
        </w:r>
        <w:r w:rsidRPr="00FE725D">
          <w:rPr>
            <w:rFonts w:ascii="Aparajita" w:eastAsia="Times New Roman" w:hAnsi="Aparajita" w:cs="Aparajita"/>
            <w:color w:val="808080"/>
            <w:szCs w:val="24"/>
            <w:lang w:val="en-US" w:eastAsia="es-ES"/>
          </w:rPr>
          <w:t xml:space="preserve"> </w:t>
        </w:r>
        <w:hyperlink r:id="rId2" w:history="1">
          <w:r w:rsidRPr="00FE725D">
            <w:rPr>
              <w:rFonts w:ascii="Aparajita" w:eastAsia="Calibri" w:hAnsi="Aparajita" w:cs="Aparajita"/>
              <w:color w:val="023160"/>
              <w:szCs w:val="24"/>
              <w:u w:val="single"/>
              <w:lang w:val="en-US"/>
            </w:rPr>
            <w:t>comision.primera@camara.gov.co</w:t>
          </w:r>
        </w:hyperlink>
      </w:p>
    </w:sdtContent>
  </w:sdt>
  <w:p w14:paraId="202CD10F" w14:textId="6591A7DE" w:rsidR="00AD5B6C" w:rsidRPr="00FE725D" w:rsidRDefault="00AD5B6C" w:rsidP="00FE725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58C3E" w14:textId="77777777" w:rsidR="000E174F" w:rsidRDefault="000E174F">
      <w:pPr>
        <w:spacing w:line="240" w:lineRule="auto"/>
      </w:pPr>
      <w:r>
        <w:separator/>
      </w:r>
    </w:p>
  </w:footnote>
  <w:footnote w:type="continuationSeparator" w:id="0">
    <w:p w14:paraId="7573E3A7" w14:textId="77777777" w:rsidR="000E174F" w:rsidRDefault="000E17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F35A9" w14:textId="00F3B7F8" w:rsidR="008511A9" w:rsidRDefault="00FE725D">
    <w:r>
      <w:rPr>
        <w:noProof/>
        <w:lang w:val="es-CO" w:eastAsia="es-CO"/>
      </w:rPr>
      <w:drawing>
        <wp:anchor distT="0" distB="0" distL="114300" distR="114300" simplePos="0" relativeHeight="251659264" behindDoc="0" locked="0" layoutInCell="1" allowOverlap="1" wp14:anchorId="5D27F36E" wp14:editId="0956A20F">
          <wp:simplePos x="0" y="0"/>
          <wp:positionH relativeFrom="margin">
            <wp:posOffset>1853565</wp:posOffset>
          </wp:positionH>
          <wp:positionV relativeFrom="paragraph">
            <wp:posOffset>-449580</wp:posOffset>
          </wp:positionV>
          <wp:extent cx="1974850" cy="769620"/>
          <wp:effectExtent l="0" t="0" r="6350" b="0"/>
          <wp:wrapThrough wrapText="bothSides">
            <wp:wrapPolygon edited="0">
              <wp:start x="0" y="0"/>
              <wp:lineTo x="0" y="20851"/>
              <wp:lineTo x="21461" y="20851"/>
              <wp:lineTo x="21461" y="0"/>
              <wp:lineTo x="0" y="0"/>
            </wp:wrapPolygon>
          </wp:wrapThrough>
          <wp:docPr id="4" name="Imagen 4" descr="http://www.angelarobledo.com/wp-content/uploads/2014/11/Congreso-de-la-republ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ngelarobledo.com/wp-content/uploads/2014/11/Congreso-de-la-republica.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25791"/>
                  <a:stretch/>
                </pic:blipFill>
                <pic:spPr bwMode="auto">
                  <a:xfrm>
                    <a:off x="0" y="0"/>
                    <a:ext cx="1974850" cy="7696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id w:val="-393357913"/>
        <w:docPartObj>
          <w:docPartGallery w:val="Page Numbers (Margins)"/>
          <w:docPartUnique/>
        </w:docPartObj>
      </w:sdtPr>
      <w:sdtEndPr/>
      <w:sdtContent>
        <w:r>
          <w:rPr>
            <w:noProof/>
            <w:lang w:val="es-CO" w:eastAsia="es-CO"/>
          </w:rPr>
          <mc:AlternateContent>
            <mc:Choice Requires="wps">
              <w:drawing>
                <wp:anchor distT="0" distB="0" distL="114300" distR="114300" simplePos="0" relativeHeight="251661312" behindDoc="0" locked="0" layoutInCell="0" allowOverlap="1" wp14:anchorId="1EA7DB40" wp14:editId="6B59325C">
                  <wp:simplePos x="0" y="0"/>
                  <wp:positionH relativeFrom="rightMargin">
                    <wp:align>right</wp:align>
                  </wp:positionH>
                  <mc:AlternateContent>
                    <mc:Choice Requires="wp14">
                      <wp:positionV relativeFrom="margin">
                        <wp14:pctPosVOffset>10000</wp14:pctPosVOffset>
                      </wp:positionV>
                    </mc:Choice>
                    <mc:Fallback>
                      <wp:positionV relativeFrom="page">
                        <wp:posOffset>1725295</wp:posOffset>
                      </wp:positionV>
                    </mc:Fallback>
                  </mc:AlternateContent>
                  <wp:extent cx="819150" cy="433705"/>
                  <wp:effectExtent l="0" t="0" r="1905" b="444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2DD19" w14:textId="77777777" w:rsidR="00FE725D" w:rsidRDefault="00FE725D">
                              <w:pPr>
                                <w:pBdr>
                                  <w:top w:val="single" w:sz="4" w:space="1" w:color="D8D8D8" w:themeColor="background1" w:themeShade="D8"/>
                                </w:pBdr>
                              </w:pPr>
                              <w:r>
                                <w:rPr>
                                  <w:lang w:val="es-ES"/>
                                </w:rPr>
                                <w:t xml:space="preserve">Página | </w:t>
                              </w:r>
                              <w:r>
                                <w:fldChar w:fldCharType="begin"/>
                              </w:r>
                              <w:r>
                                <w:instrText>PAGE   \* MERGEFORMAT</w:instrText>
                              </w:r>
                              <w:r>
                                <w:fldChar w:fldCharType="separate"/>
                              </w:r>
                              <w:r w:rsidR="000857BE" w:rsidRPr="000857BE">
                                <w:rPr>
                                  <w:noProof/>
                                  <w:lang w:val="es-ES"/>
                                </w:rPr>
                                <w:t>10</w:t>
                              </w:r>
                              <w: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1EA7DB40" id="Rectángulo 1" o:spid="_x0000_s1026" style="position:absolute;margin-left:13.3pt;margin-top:0;width:64.5pt;height:34.15pt;z-index:251661312;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hhdggIAAP8EAAAOAAAAZHJzL2Uyb0RvYy54bWysVN1u0zAUvkfiHSzfd0m6dG2ipdN+CEIa&#10;MDF4ANd2EgvHNrbbdEM8DM/Ci3HstF0HXCBELhwf+/jzd853js8vtr1EG26d0KrC2UmKEVdUM6Ha&#10;Cn/6WE8WGDlPFCNSK17hB+7wxfLli/PBlHyqOy0ZtwhAlCsHU+HOe1MmiaMd74k70YYr2Gy07YkH&#10;07YJs2QA9F4m0zQ9SwZtmbGacudg9WbcxMuI3zSc+vdN47hHssLAzcfRxnEVxmR5TsrWEtMJuqNB&#10;/oFFT4SCSw9QN8QTtLbiN6heUKudbvwJ1X2im0ZQHmOAaLL0l2juO2J4jAWS48whTe7/wdJ3mzuL&#10;BAPtMFKkB4k+QNJ+fFftWmqUhQQNxpXgd2/ubAjRmVtNPzuk9HVHVMsvrdVDxwkDWtE/eXYgGA6O&#10;otXwVjPAJ2uvY662je0DIGQBbaMkDwdJ+NYjCouLrMhmIByFrfz0dJ7OAqOElPvDxjr/musehUmF&#10;LZCP4GRz6/zouneJ5LUUrBZSRsO2q2tp0YZAddTx26G7YzepgrPS4diIOK4AR7gj7AW2Ue2vRTbN&#10;06tpManPFvNJXuezSTFPF5M0K66KszQv8pv6WyCY5WUnGOPqVii+r7ws/ztldz0w1kysPTRUuJhN&#10;ZzH2Z+zdcZBp/P4UZC88NKIUPeT84ETKoOsrxSBsUnoi5DhPntOPgkAO9v+YlVgFQfixgPx2tQWU&#10;UA0rzR6gHqwGvUBaeD1g0mn7iNEAnVhh92VNLMdIvlFQU6Ft4ySfzadg2P3q6niVKAoQFfYYjdNr&#10;P7b52ljRdnBDNubGXEL91SLWxhMboB4M6LIYxO5FCG18bEevp3dr+RMAAP//AwBQSwMEFAAGAAgA&#10;AAAhAPC+RHvaAAAABAEAAA8AAABkcnMvZG93bnJldi54bWxMjstOwzAQRfdI/IM1SGwQdSiiKiFO&#10;hXisqIRSXttpPCSBeBzZbpv+PVM2sBnp6l6dOcVidL3aUoidZwMXkwwUce1tx42B15fH8zmomJAt&#10;9p7JwJ4iLMrjowJz63dc0XaVGiUQjjkaaFMacq1j3ZLDOPEDsXSfPjhMEkOjbcCdwF2vp1k20w47&#10;lg8tDnTXUv292jgD2b5aPrzdD/i1xOrqQz+H9zN6Mub0ZLy9AZVoTH9jOOiLOpTitPYbtlH1wpDd&#10;7z1002uJawOz+SXostD/5csfAAAA//8DAFBLAQItABQABgAIAAAAIQC2gziS/gAAAOEBAAATAAAA&#10;AAAAAAAAAAAAAAAAAABbQ29udGVudF9UeXBlc10ueG1sUEsBAi0AFAAGAAgAAAAhADj9If/WAAAA&#10;lAEAAAsAAAAAAAAAAAAAAAAALwEAAF9yZWxzLy5yZWxzUEsBAi0AFAAGAAgAAAAhAHa6GF2CAgAA&#10;/wQAAA4AAAAAAAAAAAAAAAAALgIAAGRycy9lMm9Eb2MueG1sUEsBAi0AFAAGAAgAAAAhAPC+RHva&#10;AAAABAEAAA8AAAAAAAAAAAAAAAAA3AQAAGRycy9kb3ducmV2LnhtbFBLBQYAAAAABAAEAPMAAADj&#10;BQAAAAA=&#10;" o:allowincell="f" stroked="f">
                  <v:textbox style="mso-fit-shape-to-text:t" inset="0,,0">
                    <w:txbxContent>
                      <w:p w14:paraId="2892DD19" w14:textId="77777777" w:rsidR="00FE725D" w:rsidRDefault="00FE725D">
                        <w:pPr>
                          <w:pBdr>
                            <w:top w:val="single" w:sz="4" w:space="1" w:color="D8D8D8" w:themeColor="background1" w:themeShade="D8"/>
                          </w:pBdr>
                        </w:pPr>
                        <w:r>
                          <w:rPr>
                            <w:lang w:val="es-ES"/>
                          </w:rPr>
                          <w:t xml:space="preserve">Página | </w:t>
                        </w:r>
                        <w:r>
                          <w:fldChar w:fldCharType="begin"/>
                        </w:r>
                        <w:r>
                          <w:instrText>PAGE   \* MERGEFORMAT</w:instrText>
                        </w:r>
                        <w:r>
                          <w:fldChar w:fldCharType="separate"/>
                        </w:r>
                        <w:r w:rsidR="000857BE" w:rsidRPr="000857BE">
                          <w:rPr>
                            <w:noProof/>
                            <w:lang w:val="es-ES"/>
                          </w:rPr>
                          <w:t>10</w:t>
                        </w:r>
                        <w: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47A1C"/>
    <w:multiLevelType w:val="multilevel"/>
    <w:tmpl w:val="A0186B5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1">
    <w:nsid w:val="0AED59A1"/>
    <w:multiLevelType w:val="multilevel"/>
    <w:tmpl w:val="395CD2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0CB65F81"/>
    <w:multiLevelType w:val="multilevel"/>
    <w:tmpl w:val="6364792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E517B62"/>
    <w:multiLevelType w:val="multilevel"/>
    <w:tmpl w:val="B12EE1FA"/>
    <w:lvl w:ilvl="0">
      <w:start w:val="1"/>
      <w:numFmt w:val="decimal"/>
      <w:lvlText w:val="%1."/>
      <w:lvlJc w:val="left"/>
      <w:pPr>
        <w:ind w:left="360" w:hanging="360"/>
      </w:pPr>
      <w:rPr>
        <w:b/>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4">
    <w:nsid w:val="10402164"/>
    <w:multiLevelType w:val="multilevel"/>
    <w:tmpl w:val="7820D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C07755A"/>
    <w:multiLevelType w:val="multilevel"/>
    <w:tmpl w:val="395CD2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nsid w:val="23A351F6"/>
    <w:multiLevelType w:val="hybridMultilevel"/>
    <w:tmpl w:val="1080728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34624943"/>
    <w:multiLevelType w:val="multilevel"/>
    <w:tmpl w:val="A6ACC0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3CCA4ED4"/>
    <w:multiLevelType w:val="multilevel"/>
    <w:tmpl w:val="E252FEB8"/>
    <w:lvl w:ilvl="0">
      <w:start w:val="1"/>
      <w:numFmt w:val="decimal"/>
      <w:lvlText w:val="%1."/>
      <w:lvlJc w:val="left"/>
      <w:pPr>
        <w:ind w:left="360" w:hanging="360"/>
      </w:pPr>
      <w:rPr>
        <w:b w:val="0"/>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9">
    <w:nsid w:val="3CF12573"/>
    <w:multiLevelType w:val="hybridMultilevel"/>
    <w:tmpl w:val="2856C7F6"/>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3ED36764"/>
    <w:multiLevelType w:val="multilevel"/>
    <w:tmpl w:val="395CD2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nsid w:val="4B4841AE"/>
    <w:multiLevelType w:val="multilevel"/>
    <w:tmpl w:val="ED5A53F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nsid w:val="4D4525B3"/>
    <w:multiLevelType w:val="multilevel"/>
    <w:tmpl w:val="39BA1E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nsid w:val="4EF4223C"/>
    <w:multiLevelType w:val="multilevel"/>
    <w:tmpl w:val="3A043D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4F507E9D"/>
    <w:multiLevelType w:val="multilevel"/>
    <w:tmpl w:val="39BA1E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nsid w:val="4FAC4C0A"/>
    <w:multiLevelType w:val="hybridMultilevel"/>
    <w:tmpl w:val="68FAA9BA"/>
    <w:lvl w:ilvl="0" w:tplc="C69A915E">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6">
    <w:nsid w:val="56606BB4"/>
    <w:multiLevelType w:val="multilevel"/>
    <w:tmpl w:val="364EAE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5A5E106F"/>
    <w:multiLevelType w:val="hybridMultilevel"/>
    <w:tmpl w:val="68FAA9BA"/>
    <w:lvl w:ilvl="0" w:tplc="C69A915E">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8">
    <w:nsid w:val="614C69C1"/>
    <w:multiLevelType w:val="multilevel"/>
    <w:tmpl w:val="DD244E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6170429F"/>
    <w:multiLevelType w:val="multilevel"/>
    <w:tmpl w:val="102CAB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75994472"/>
    <w:multiLevelType w:val="hybridMultilevel"/>
    <w:tmpl w:val="68FAA9BA"/>
    <w:lvl w:ilvl="0" w:tplc="C69A915E">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7"/>
  </w:num>
  <w:num w:numId="2">
    <w:abstractNumId w:val="13"/>
  </w:num>
  <w:num w:numId="3">
    <w:abstractNumId w:val="4"/>
  </w:num>
  <w:num w:numId="4">
    <w:abstractNumId w:val="18"/>
  </w:num>
  <w:num w:numId="5">
    <w:abstractNumId w:val="16"/>
  </w:num>
  <w:num w:numId="6">
    <w:abstractNumId w:val="2"/>
  </w:num>
  <w:num w:numId="7">
    <w:abstractNumId w:val="19"/>
  </w:num>
  <w:num w:numId="8">
    <w:abstractNumId w:val="9"/>
  </w:num>
  <w:num w:numId="9">
    <w:abstractNumId w:val="6"/>
  </w:num>
  <w:num w:numId="10">
    <w:abstractNumId w:val="20"/>
  </w:num>
  <w:num w:numId="11">
    <w:abstractNumId w:val="5"/>
  </w:num>
  <w:num w:numId="12">
    <w:abstractNumId w:val="0"/>
  </w:num>
  <w:num w:numId="13">
    <w:abstractNumId w:val="17"/>
  </w:num>
  <w:num w:numId="14">
    <w:abstractNumId w:val="3"/>
  </w:num>
  <w:num w:numId="15">
    <w:abstractNumId w:val="10"/>
  </w:num>
  <w:num w:numId="16">
    <w:abstractNumId w:val="14"/>
  </w:num>
  <w:num w:numId="17">
    <w:abstractNumId w:val="11"/>
  </w:num>
  <w:num w:numId="18">
    <w:abstractNumId w:val="8"/>
  </w:num>
  <w:num w:numId="19">
    <w:abstractNumId w:val="15"/>
  </w:num>
  <w:num w:numId="20">
    <w:abstractNumId w:val="1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1A9"/>
    <w:rsid w:val="000161DA"/>
    <w:rsid w:val="00031412"/>
    <w:rsid w:val="000315B2"/>
    <w:rsid w:val="00035D65"/>
    <w:rsid w:val="000713D2"/>
    <w:rsid w:val="00085168"/>
    <w:rsid w:val="000857BE"/>
    <w:rsid w:val="00095426"/>
    <w:rsid w:val="000A4BA8"/>
    <w:rsid w:val="000A5B72"/>
    <w:rsid w:val="000B7A61"/>
    <w:rsid w:val="000E174F"/>
    <w:rsid w:val="000F2737"/>
    <w:rsid w:val="0013756F"/>
    <w:rsid w:val="001526E7"/>
    <w:rsid w:val="00163202"/>
    <w:rsid w:val="0016353D"/>
    <w:rsid w:val="00165FCB"/>
    <w:rsid w:val="00172A40"/>
    <w:rsid w:val="00180269"/>
    <w:rsid w:val="002071ED"/>
    <w:rsid w:val="002149CA"/>
    <w:rsid w:val="00220282"/>
    <w:rsid w:val="00230E14"/>
    <w:rsid w:val="002378D5"/>
    <w:rsid w:val="00237E84"/>
    <w:rsid w:val="002455E3"/>
    <w:rsid w:val="00254245"/>
    <w:rsid w:val="00261144"/>
    <w:rsid w:val="002701F9"/>
    <w:rsid w:val="00273EB0"/>
    <w:rsid w:val="002763AF"/>
    <w:rsid w:val="00286AF0"/>
    <w:rsid w:val="002A78FD"/>
    <w:rsid w:val="002B6026"/>
    <w:rsid w:val="002C0FE6"/>
    <w:rsid w:val="002D35A1"/>
    <w:rsid w:val="002D648F"/>
    <w:rsid w:val="002E566C"/>
    <w:rsid w:val="003028CA"/>
    <w:rsid w:val="00303C8C"/>
    <w:rsid w:val="00314CEC"/>
    <w:rsid w:val="00315DCE"/>
    <w:rsid w:val="00360956"/>
    <w:rsid w:val="00377324"/>
    <w:rsid w:val="003A2A5C"/>
    <w:rsid w:val="003B4922"/>
    <w:rsid w:val="003B50F7"/>
    <w:rsid w:val="003E010C"/>
    <w:rsid w:val="003E0D5F"/>
    <w:rsid w:val="004030D2"/>
    <w:rsid w:val="004058A3"/>
    <w:rsid w:val="00406EA4"/>
    <w:rsid w:val="004247F1"/>
    <w:rsid w:val="004560E2"/>
    <w:rsid w:val="004761E5"/>
    <w:rsid w:val="004977EF"/>
    <w:rsid w:val="004E0CD8"/>
    <w:rsid w:val="00511C16"/>
    <w:rsid w:val="00525AAB"/>
    <w:rsid w:val="00532DCA"/>
    <w:rsid w:val="0058070F"/>
    <w:rsid w:val="00581BF8"/>
    <w:rsid w:val="005D6202"/>
    <w:rsid w:val="005E3AFA"/>
    <w:rsid w:val="006133FB"/>
    <w:rsid w:val="00622FB4"/>
    <w:rsid w:val="006506C7"/>
    <w:rsid w:val="0065592F"/>
    <w:rsid w:val="00673CD4"/>
    <w:rsid w:val="00686E5B"/>
    <w:rsid w:val="006B25DD"/>
    <w:rsid w:val="006F3FFC"/>
    <w:rsid w:val="00701194"/>
    <w:rsid w:val="0070652E"/>
    <w:rsid w:val="00721DF4"/>
    <w:rsid w:val="007265FA"/>
    <w:rsid w:val="0073052E"/>
    <w:rsid w:val="0074080E"/>
    <w:rsid w:val="00763CEB"/>
    <w:rsid w:val="00764A6C"/>
    <w:rsid w:val="0077473C"/>
    <w:rsid w:val="00781349"/>
    <w:rsid w:val="007A6881"/>
    <w:rsid w:val="007D041B"/>
    <w:rsid w:val="007D09E3"/>
    <w:rsid w:val="008302D2"/>
    <w:rsid w:val="00834699"/>
    <w:rsid w:val="008511A9"/>
    <w:rsid w:val="00872AF8"/>
    <w:rsid w:val="00872F0F"/>
    <w:rsid w:val="00875E8E"/>
    <w:rsid w:val="008B344B"/>
    <w:rsid w:val="008C3EB6"/>
    <w:rsid w:val="008D2CAC"/>
    <w:rsid w:val="009118B5"/>
    <w:rsid w:val="00920381"/>
    <w:rsid w:val="00936B51"/>
    <w:rsid w:val="00945BBE"/>
    <w:rsid w:val="00957A82"/>
    <w:rsid w:val="009602D7"/>
    <w:rsid w:val="00960F26"/>
    <w:rsid w:val="009A0712"/>
    <w:rsid w:val="009A163D"/>
    <w:rsid w:val="009A18C9"/>
    <w:rsid w:val="009C30F2"/>
    <w:rsid w:val="009D4EC2"/>
    <w:rsid w:val="009E200B"/>
    <w:rsid w:val="009E45DE"/>
    <w:rsid w:val="00A0121D"/>
    <w:rsid w:val="00A079AE"/>
    <w:rsid w:val="00A4044E"/>
    <w:rsid w:val="00A4158C"/>
    <w:rsid w:val="00A74B0F"/>
    <w:rsid w:val="00A836BD"/>
    <w:rsid w:val="00A8683D"/>
    <w:rsid w:val="00A91FE2"/>
    <w:rsid w:val="00AB6EE2"/>
    <w:rsid w:val="00AD1EA7"/>
    <w:rsid w:val="00AD5B6C"/>
    <w:rsid w:val="00AF63C7"/>
    <w:rsid w:val="00B127D9"/>
    <w:rsid w:val="00B15176"/>
    <w:rsid w:val="00B172B5"/>
    <w:rsid w:val="00B70285"/>
    <w:rsid w:val="00B7682B"/>
    <w:rsid w:val="00BA4B8F"/>
    <w:rsid w:val="00BC0C0D"/>
    <w:rsid w:val="00C10B9C"/>
    <w:rsid w:val="00C10FC4"/>
    <w:rsid w:val="00C16BB0"/>
    <w:rsid w:val="00C31F31"/>
    <w:rsid w:val="00C32679"/>
    <w:rsid w:val="00C44991"/>
    <w:rsid w:val="00C60FE3"/>
    <w:rsid w:val="00C63353"/>
    <w:rsid w:val="00C63EAB"/>
    <w:rsid w:val="00C71947"/>
    <w:rsid w:val="00CA65BD"/>
    <w:rsid w:val="00CA78CA"/>
    <w:rsid w:val="00CE586F"/>
    <w:rsid w:val="00D03914"/>
    <w:rsid w:val="00D05343"/>
    <w:rsid w:val="00D42A91"/>
    <w:rsid w:val="00D720E8"/>
    <w:rsid w:val="00DA0426"/>
    <w:rsid w:val="00DC40FD"/>
    <w:rsid w:val="00DE3CF1"/>
    <w:rsid w:val="00DF07CB"/>
    <w:rsid w:val="00DF2DBC"/>
    <w:rsid w:val="00DF5614"/>
    <w:rsid w:val="00E02AF5"/>
    <w:rsid w:val="00E02EC2"/>
    <w:rsid w:val="00E177A4"/>
    <w:rsid w:val="00E42EC7"/>
    <w:rsid w:val="00E62E73"/>
    <w:rsid w:val="00E76872"/>
    <w:rsid w:val="00E85AF6"/>
    <w:rsid w:val="00E87CFA"/>
    <w:rsid w:val="00EA4592"/>
    <w:rsid w:val="00EA5BCB"/>
    <w:rsid w:val="00EB6A53"/>
    <w:rsid w:val="00ED6E4C"/>
    <w:rsid w:val="00EE7B20"/>
    <w:rsid w:val="00F07739"/>
    <w:rsid w:val="00F23724"/>
    <w:rsid w:val="00F3449E"/>
    <w:rsid w:val="00F360EC"/>
    <w:rsid w:val="00F54FC7"/>
    <w:rsid w:val="00F703DC"/>
    <w:rsid w:val="00F962BF"/>
    <w:rsid w:val="00FA4A44"/>
    <w:rsid w:val="00FB0A4C"/>
    <w:rsid w:val="00FE7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CCF0A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styleId="Tablaconcuadrcula">
    <w:name w:val="Table Grid"/>
    <w:basedOn w:val="Tablanormal"/>
    <w:uiPriority w:val="39"/>
    <w:rsid w:val="009D4EC2"/>
    <w:pPr>
      <w:spacing w:line="240" w:lineRule="auto"/>
    </w:pPr>
    <w:rPr>
      <w:rFonts w:asciiTheme="minorHAnsi" w:eastAsiaTheme="minorHAnsi" w:hAnsiTheme="minorHAnsi" w:cstheme="minorBidi"/>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ar"/>
    <w:uiPriority w:val="99"/>
    <w:unhideWhenUsed/>
    <w:rsid w:val="009D4EC2"/>
    <w:pPr>
      <w:spacing w:before="100" w:beforeAutospacing="1" w:after="100" w:afterAutospacing="1" w:line="240" w:lineRule="auto"/>
    </w:pPr>
    <w:rPr>
      <w:rFonts w:ascii="Times New Roman" w:eastAsia="Times New Roman" w:hAnsi="Times New Roman" w:cs="Times New Roman"/>
      <w:sz w:val="24"/>
      <w:szCs w:val="24"/>
      <w:lang w:val="es-ES" w:eastAsia="es-CO"/>
    </w:rPr>
  </w:style>
  <w:style w:type="character" w:customStyle="1" w:styleId="NormalWebCar">
    <w:name w:val="Normal (Web) Car"/>
    <w:link w:val="NormalWeb"/>
    <w:uiPriority w:val="99"/>
    <w:locked/>
    <w:rsid w:val="009D4EC2"/>
    <w:rPr>
      <w:rFonts w:ascii="Times New Roman" w:eastAsia="Times New Roman" w:hAnsi="Times New Roman" w:cs="Times New Roman"/>
      <w:sz w:val="24"/>
      <w:szCs w:val="24"/>
      <w:lang w:val="es-ES" w:eastAsia="es-CO"/>
    </w:rPr>
  </w:style>
  <w:style w:type="paragraph" w:customStyle="1" w:styleId="Default">
    <w:name w:val="Default"/>
    <w:rsid w:val="009D4EC2"/>
    <w:pPr>
      <w:autoSpaceDE w:val="0"/>
      <w:autoSpaceDN w:val="0"/>
      <w:adjustRightInd w:val="0"/>
      <w:spacing w:line="240" w:lineRule="auto"/>
    </w:pPr>
    <w:rPr>
      <w:rFonts w:ascii="Calibri" w:eastAsiaTheme="minorHAnsi" w:hAnsi="Calibri" w:cs="Calibri"/>
      <w:color w:val="000000"/>
      <w:sz w:val="24"/>
      <w:szCs w:val="24"/>
      <w:lang w:val="es-CO"/>
    </w:rPr>
  </w:style>
  <w:style w:type="paragraph" w:customStyle="1" w:styleId="Normal1">
    <w:name w:val="Normal1"/>
    <w:rsid w:val="009D4EC2"/>
    <w:pPr>
      <w:jc w:val="both"/>
    </w:pPr>
    <w:rPr>
      <w:rFonts w:ascii="Times" w:eastAsia="Times" w:hAnsi="Times" w:cs="Times"/>
      <w:color w:val="000000"/>
      <w:sz w:val="24"/>
      <w:szCs w:val="24"/>
      <w:lang w:val="es-ES_tradnl" w:eastAsia="ja-JP"/>
    </w:rPr>
  </w:style>
  <w:style w:type="paragraph" w:styleId="Encabezado">
    <w:name w:val="header"/>
    <w:basedOn w:val="Normal"/>
    <w:link w:val="EncabezadoCar"/>
    <w:uiPriority w:val="99"/>
    <w:unhideWhenUsed/>
    <w:rsid w:val="009D4EC2"/>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9D4EC2"/>
  </w:style>
  <w:style w:type="paragraph" w:styleId="Piedepgina">
    <w:name w:val="footer"/>
    <w:basedOn w:val="Normal"/>
    <w:link w:val="PiedepginaCar"/>
    <w:uiPriority w:val="99"/>
    <w:unhideWhenUsed/>
    <w:rsid w:val="009D4EC2"/>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D4EC2"/>
  </w:style>
  <w:style w:type="paragraph" w:styleId="Textodeglobo">
    <w:name w:val="Balloon Text"/>
    <w:basedOn w:val="Normal"/>
    <w:link w:val="TextodegloboCar"/>
    <w:uiPriority w:val="99"/>
    <w:semiHidden/>
    <w:unhideWhenUsed/>
    <w:rsid w:val="004247F1"/>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47F1"/>
    <w:rPr>
      <w:rFonts w:ascii="Tahoma" w:hAnsi="Tahoma" w:cs="Tahoma"/>
      <w:sz w:val="16"/>
      <w:szCs w:val="16"/>
    </w:rPr>
  </w:style>
  <w:style w:type="paragraph" w:styleId="Prrafodelista">
    <w:name w:val="List Paragraph"/>
    <w:aliases w:val="List,titulo 3,Bullets,Ha,Párrafo de lista2,Cuadrícula clara - Énfasis 31,Elabora,Segundo nivel de viñetas,List Paragraph1,Llista Nivell1,EITI list,Numerado negrita propuestas"/>
    <w:basedOn w:val="Normal"/>
    <w:link w:val="PrrafodelistaCar"/>
    <w:uiPriority w:val="34"/>
    <w:qFormat/>
    <w:rsid w:val="00254245"/>
    <w:pPr>
      <w:spacing w:line="240" w:lineRule="auto"/>
      <w:ind w:left="720"/>
      <w:contextualSpacing/>
    </w:pPr>
    <w:rPr>
      <w:rFonts w:asciiTheme="minorHAnsi" w:eastAsiaTheme="minorEastAsia" w:hAnsiTheme="minorHAnsi" w:cstheme="minorBidi"/>
      <w:sz w:val="24"/>
      <w:szCs w:val="24"/>
      <w:lang w:val="es-ES_tradnl" w:eastAsia="es-ES"/>
    </w:rPr>
  </w:style>
  <w:style w:type="paragraph" w:customStyle="1" w:styleId="Cuerpo">
    <w:name w:val="Cuerpo"/>
    <w:rsid w:val="009602D7"/>
    <w:pPr>
      <w:pBdr>
        <w:top w:val="nil"/>
        <w:left w:val="nil"/>
        <w:bottom w:val="nil"/>
        <w:right w:val="nil"/>
        <w:between w:val="nil"/>
        <w:bar w:val="nil"/>
      </w:pBdr>
    </w:pPr>
    <w:rPr>
      <w:rFonts w:eastAsia="Arial Unicode MS" w:cs="Arial Unicode MS"/>
      <w:color w:val="000000"/>
      <w:u w:color="000000"/>
      <w:bdr w:val="nil"/>
      <w:lang w:val="es-ES_tradnl" w:eastAsia="es-ES_tradnl"/>
      <w14:textOutline w14:w="0" w14:cap="flat" w14:cmpd="sng" w14:algn="ctr">
        <w14:noFill/>
        <w14:prstDash w14:val="solid"/>
        <w14:bevel/>
      </w14:textOutline>
    </w:rPr>
  </w:style>
  <w:style w:type="character" w:customStyle="1" w:styleId="Ninguno">
    <w:name w:val="Ninguno"/>
    <w:rsid w:val="009602D7"/>
  </w:style>
  <w:style w:type="character" w:customStyle="1" w:styleId="Hyperlink0">
    <w:name w:val="Hyperlink.0"/>
    <w:basedOn w:val="Ninguno"/>
    <w:rsid w:val="00C10FC4"/>
    <w:rPr>
      <w:rFonts w:ascii="Times New Roman" w:eastAsia="Times New Roman" w:hAnsi="Times New Roman" w:cs="Times New Roman"/>
      <w:sz w:val="24"/>
      <w:szCs w:val="24"/>
    </w:rPr>
  </w:style>
  <w:style w:type="character" w:customStyle="1" w:styleId="PrrafodelistaCar">
    <w:name w:val="Párrafo de lista Car"/>
    <w:aliases w:val="List Car,titulo 3 Car,Bullets Car,Ha Car,Párrafo de lista2 Car,Cuadrícula clara - Énfasis 31 Car,Elabora Car,Segundo nivel de viñetas Car,List Paragraph1 Car,Llista Nivell1 Car,EITI list Car,Numerado negrita propuestas Car"/>
    <w:link w:val="Prrafodelista"/>
    <w:uiPriority w:val="34"/>
    <w:locked/>
    <w:rsid w:val="009A0712"/>
    <w:rPr>
      <w:rFonts w:asciiTheme="minorHAnsi" w:eastAsiaTheme="minorEastAsia" w:hAnsiTheme="minorHAnsi" w:cstheme="minorBidi"/>
      <w:sz w:val="24"/>
      <w:szCs w:val="24"/>
      <w:lang w:val="es-ES_tradnl" w:eastAsia="es-ES"/>
    </w:rPr>
  </w:style>
  <w:style w:type="character" w:customStyle="1" w:styleId="TextocomentarioCar">
    <w:name w:val="Texto comentario Car"/>
    <w:basedOn w:val="Fuentedeprrafopredeter"/>
    <w:link w:val="Textocomentario"/>
    <w:uiPriority w:val="99"/>
    <w:rsid w:val="009A0712"/>
    <w:rPr>
      <w:sz w:val="20"/>
      <w:szCs w:val="20"/>
    </w:rPr>
  </w:style>
  <w:style w:type="paragraph" w:styleId="Textocomentario">
    <w:name w:val="annotation text"/>
    <w:basedOn w:val="Normal"/>
    <w:link w:val="TextocomentarioCar"/>
    <w:uiPriority w:val="99"/>
    <w:unhideWhenUsed/>
    <w:rsid w:val="009A0712"/>
    <w:pPr>
      <w:spacing w:after="160" w:line="240" w:lineRule="auto"/>
    </w:pPr>
    <w:rPr>
      <w:sz w:val="20"/>
      <w:szCs w:val="20"/>
    </w:rPr>
  </w:style>
  <w:style w:type="character" w:customStyle="1" w:styleId="TextocomentarioCar1">
    <w:name w:val="Texto comentario Car1"/>
    <w:basedOn w:val="Fuentedeprrafopredeter"/>
    <w:uiPriority w:val="99"/>
    <w:semiHidden/>
    <w:rsid w:val="009A0712"/>
    <w:rPr>
      <w:sz w:val="24"/>
      <w:szCs w:val="24"/>
    </w:rPr>
  </w:style>
  <w:style w:type="character" w:styleId="Refdecomentario">
    <w:name w:val="annotation reference"/>
    <w:basedOn w:val="Fuentedeprrafopredeter"/>
    <w:uiPriority w:val="99"/>
    <w:semiHidden/>
    <w:unhideWhenUsed/>
    <w:rsid w:val="009A0712"/>
    <w:rPr>
      <w:sz w:val="18"/>
      <w:szCs w:val="18"/>
    </w:rPr>
  </w:style>
  <w:style w:type="table" w:customStyle="1" w:styleId="1">
    <w:name w:val="1"/>
    <w:basedOn w:val="Tablanormal"/>
    <w:rsid w:val="009A0712"/>
    <w:rPr>
      <w:lang w:val="es-ES_tradnl" w:eastAsia="es-ES_tradnl"/>
    </w:rPr>
    <w:tblPr>
      <w:tblStyleRowBandSize w:val="1"/>
      <w:tblStyleColBandSize w:val="1"/>
      <w:tblInd w:w="0" w:type="dxa"/>
      <w:tblCellMar>
        <w:top w:w="100" w:type="dxa"/>
        <w:left w:w="100" w:type="dxa"/>
        <w:bottom w:w="100" w:type="dxa"/>
        <w:right w:w="100" w:type="dxa"/>
      </w:tblCellMar>
    </w:tblPr>
  </w:style>
  <w:style w:type="paragraph" w:styleId="Asuntodelcomentario">
    <w:name w:val="annotation subject"/>
    <w:basedOn w:val="Textocomentario"/>
    <w:next w:val="Textocomentario"/>
    <w:link w:val="AsuntodelcomentarioCar"/>
    <w:uiPriority w:val="99"/>
    <w:semiHidden/>
    <w:unhideWhenUsed/>
    <w:rsid w:val="003E0D5F"/>
    <w:pPr>
      <w:spacing w:after="0"/>
    </w:pPr>
    <w:rPr>
      <w:b/>
      <w:bCs/>
    </w:rPr>
  </w:style>
  <w:style w:type="character" w:customStyle="1" w:styleId="AsuntodelcomentarioCar">
    <w:name w:val="Asunto del comentario Car"/>
    <w:basedOn w:val="TextocomentarioCar"/>
    <w:link w:val="Asuntodelcomentario"/>
    <w:uiPriority w:val="99"/>
    <w:semiHidden/>
    <w:rsid w:val="003E0D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477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BC9E0-899D-4093-AFAC-CC674450E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4337</Words>
  <Characters>23855</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Propietario</dc:creator>
  <cp:lastModifiedBy>Javier Eduardo Figueroa Pulido</cp:lastModifiedBy>
  <cp:revision>19</cp:revision>
  <cp:lastPrinted>2021-06-16T12:48:00Z</cp:lastPrinted>
  <dcterms:created xsi:type="dcterms:W3CDTF">2021-06-11T16:15:00Z</dcterms:created>
  <dcterms:modified xsi:type="dcterms:W3CDTF">2021-06-16T12:48:00Z</dcterms:modified>
</cp:coreProperties>
</file>