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E694C" w14:textId="5B88EE69" w:rsidR="00B405CC" w:rsidRPr="002051CB" w:rsidRDefault="009907E6" w:rsidP="00B405CC">
      <w:pPr>
        <w:shd w:val="clear" w:color="auto" w:fill="FFFFFF"/>
        <w:jc w:val="both"/>
        <w:rPr>
          <w:rFonts w:ascii="Century Gothic" w:hAnsi="Century Gothic" w:cs="Arial"/>
          <w:bCs/>
          <w:sz w:val="22"/>
          <w:szCs w:val="22"/>
          <w:lang w:eastAsia="es-CO"/>
        </w:rPr>
      </w:pPr>
      <w:r>
        <w:rPr>
          <w:rFonts w:ascii="Century Gothic" w:hAnsi="Century Gothic" w:cs="Arial"/>
          <w:bCs/>
          <w:sz w:val="22"/>
          <w:szCs w:val="22"/>
          <w:lang w:eastAsia="es-CO"/>
        </w:rPr>
        <w:t>No</w:t>
      </w:r>
      <w:r w:rsidR="00B405CC" w:rsidRPr="002051CB">
        <w:rPr>
          <w:rFonts w:ascii="Century Gothic" w:hAnsi="Century Gothic" w:cs="Arial"/>
          <w:bCs/>
          <w:sz w:val="22"/>
          <w:szCs w:val="22"/>
          <w:lang w:eastAsia="es-CO"/>
        </w:rPr>
        <w:t>Bogotá D.C., Septiembre de 2021</w:t>
      </w:r>
    </w:p>
    <w:p w14:paraId="596A35F1" w14:textId="77777777" w:rsidR="00B405CC" w:rsidRPr="002051CB" w:rsidRDefault="00B405CC" w:rsidP="00B405CC">
      <w:pPr>
        <w:shd w:val="clear" w:color="auto" w:fill="FFFFFF"/>
        <w:jc w:val="both"/>
        <w:rPr>
          <w:rFonts w:ascii="Century Gothic" w:hAnsi="Century Gothic" w:cs="Arial"/>
          <w:bCs/>
          <w:sz w:val="22"/>
          <w:szCs w:val="22"/>
          <w:lang w:eastAsia="es-CO"/>
        </w:rPr>
      </w:pPr>
    </w:p>
    <w:p w14:paraId="5AA43444" w14:textId="77777777" w:rsidR="00B405CC" w:rsidRPr="002051CB" w:rsidRDefault="00B405CC" w:rsidP="00B405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Honorable Representante</w:t>
      </w:r>
    </w:p>
    <w:p w14:paraId="68760D1C" w14:textId="77777777" w:rsidR="00B405CC" w:rsidRPr="002051CB" w:rsidRDefault="00B405CC" w:rsidP="00B405CC">
      <w:pPr>
        <w:shd w:val="clear" w:color="auto" w:fill="FFFFFF"/>
        <w:rPr>
          <w:rFonts w:ascii="Century Gothic" w:hAnsi="Century Gothic" w:cs="Arial"/>
          <w:b/>
          <w:bCs/>
          <w:sz w:val="22"/>
          <w:szCs w:val="22"/>
          <w:lang w:eastAsia="es-CO"/>
        </w:rPr>
      </w:pPr>
      <w:r w:rsidRPr="002051CB">
        <w:rPr>
          <w:rFonts w:ascii="Century Gothic" w:hAnsi="Century Gothic" w:cs="Arial"/>
          <w:b/>
          <w:bCs/>
          <w:sz w:val="22"/>
          <w:szCs w:val="22"/>
          <w:lang w:eastAsia="es-CO"/>
        </w:rPr>
        <w:t>JULIO CESAR TRIANA QUINTERO</w:t>
      </w:r>
    </w:p>
    <w:p w14:paraId="13E1E768" w14:textId="77777777" w:rsidR="00B405CC" w:rsidRPr="002051CB" w:rsidRDefault="00B405CC" w:rsidP="00B405CC">
      <w:pPr>
        <w:shd w:val="clear" w:color="auto" w:fill="FFFFFF"/>
        <w:rPr>
          <w:rFonts w:ascii="Century Gothic" w:hAnsi="Century Gothic" w:cs="Arial"/>
          <w:b/>
          <w:bCs/>
          <w:sz w:val="22"/>
          <w:szCs w:val="22"/>
          <w:lang w:eastAsia="es-CO"/>
        </w:rPr>
      </w:pPr>
      <w:r w:rsidRPr="002051CB">
        <w:rPr>
          <w:rFonts w:ascii="Century Gothic" w:hAnsi="Century Gothic" w:cs="Arial"/>
          <w:bCs/>
          <w:sz w:val="22"/>
          <w:szCs w:val="22"/>
          <w:lang w:eastAsia="es-CO"/>
        </w:rPr>
        <w:t>Presidente</w:t>
      </w:r>
      <w:r w:rsidRPr="002051CB">
        <w:rPr>
          <w:rFonts w:ascii="Century Gothic" w:hAnsi="Century Gothic" w:cs="Arial"/>
          <w:b/>
          <w:bCs/>
          <w:sz w:val="22"/>
          <w:szCs w:val="22"/>
          <w:lang w:eastAsia="es-CO"/>
        </w:rPr>
        <w:br/>
      </w:r>
      <w:r w:rsidRPr="002051CB">
        <w:rPr>
          <w:rFonts w:ascii="Century Gothic" w:hAnsi="Century Gothic" w:cs="Arial"/>
          <w:bCs/>
          <w:sz w:val="22"/>
          <w:szCs w:val="22"/>
          <w:lang w:eastAsia="es-CO"/>
        </w:rPr>
        <w:t>Comisión Primera</w:t>
      </w:r>
      <w:r w:rsidRPr="002051CB">
        <w:rPr>
          <w:rFonts w:ascii="Century Gothic" w:hAnsi="Century Gothic" w:cs="Arial"/>
          <w:b/>
          <w:bCs/>
          <w:sz w:val="22"/>
          <w:szCs w:val="22"/>
          <w:lang w:eastAsia="es-CO"/>
        </w:rPr>
        <w:br/>
      </w:r>
      <w:r w:rsidRPr="002051CB">
        <w:rPr>
          <w:rFonts w:ascii="Century Gothic" w:hAnsi="Century Gothic" w:cs="Arial"/>
          <w:bCs/>
          <w:sz w:val="22"/>
          <w:szCs w:val="22"/>
          <w:lang w:eastAsia="es-CO"/>
        </w:rPr>
        <w:t>Cámara de representantes</w:t>
      </w:r>
    </w:p>
    <w:p w14:paraId="5C773A66" w14:textId="77777777" w:rsidR="00B405CC" w:rsidRPr="002051CB" w:rsidRDefault="00B405CC" w:rsidP="00B405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Ciudad.</w:t>
      </w:r>
    </w:p>
    <w:p w14:paraId="65084F0B" w14:textId="77777777" w:rsidR="00B405CC" w:rsidRPr="002051CB" w:rsidRDefault="00B405CC" w:rsidP="00B405CC">
      <w:pPr>
        <w:shd w:val="clear" w:color="auto" w:fill="FFFFFF"/>
        <w:jc w:val="both"/>
        <w:rPr>
          <w:rFonts w:ascii="Century Gothic" w:hAnsi="Century Gothic" w:cs="Arial"/>
          <w:bCs/>
          <w:sz w:val="22"/>
          <w:szCs w:val="22"/>
          <w:lang w:eastAsia="es-CO"/>
        </w:rPr>
      </w:pPr>
    </w:p>
    <w:p w14:paraId="148341FF" w14:textId="3D5052AB" w:rsidR="00B405CC" w:rsidRDefault="00B405CC" w:rsidP="0016753D">
      <w:pPr>
        <w:spacing w:before="100" w:beforeAutospacing="1" w:after="100" w:afterAutospacing="1" w:line="276" w:lineRule="auto"/>
        <w:jc w:val="both"/>
        <w:rPr>
          <w:rFonts w:ascii="Century Gothic" w:hAnsi="Century Gothic" w:cs="Aparajita"/>
          <w:i/>
          <w:sz w:val="21"/>
          <w:szCs w:val="21"/>
        </w:rPr>
      </w:pPr>
      <w:r w:rsidRPr="00B405CC">
        <w:rPr>
          <w:rFonts w:ascii="Century Gothic" w:hAnsi="Century Gothic" w:cs="Arial"/>
          <w:b/>
          <w:bCs/>
          <w:sz w:val="22"/>
          <w:szCs w:val="22"/>
          <w:lang w:eastAsia="es-CO"/>
        </w:rPr>
        <w:t xml:space="preserve">Referencia: </w:t>
      </w:r>
      <w:r w:rsidRPr="00B405CC">
        <w:rPr>
          <w:rFonts w:ascii="Century Gothic" w:hAnsi="Century Gothic"/>
          <w:sz w:val="22"/>
          <w:szCs w:val="22"/>
          <w:lang w:val="es-ES_tradnl"/>
        </w:rPr>
        <w:t>Adenda a ponencia positiva del Proyecto de Ley 4</w:t>
      </w:r>
      <w:r>
        <w:rPr>
          <w:rFonts w:ascii="Century Gothic" w:hAnsi="Century Gothic"/>
          <w:sz w:val="22"/>
          <w:szCs w:val="22"/>
          <w:lang w:val="es-ES_tradnl"/>
        </w:rPr>
        <w:t>79</w:t>
      </w:r>
      <w:r w:rsidRPr="00B405CC">
        <w:rPr>
          <w:rFonts w:ascii="Century Gothic" w:hAnsi="Century Gothic"/>
          <w:sz w:val="22"/>
          <w:szCs w:val="22"/>
          <w:lang w:val="es-ES_tradnl"/>
        </w:rPr>
        <w:t xml:space="preserve"> de 2020 Cámara </w:t>
      </w:r>
      <w:r w:rsidRPr="00B405CC">
        <w:rPr>
          <w:rFonts w:ascii="Century Gothic" w:hAnsi="Century Gothic"/>
          <w:bCs/>
          <w:sz w:val="22"/>
          <w:szCs w:val="22"/>
          <w:lang w:val="es-ES"/>
        </w:rPr>
        <w:t xml:space="preserve">- 119 </w:t>
      </w:r>
      <w:r>
        <w:rPr>
          <w:rFonts w:ascii="Century Gothic" w:hAnsi="Century Gothic"/>
          <w:bCs/>
          <w:sz w:val="22"/>
          <w:szCs w:val="22"/>
          <w:lang w:val="es-ES"/>
        </w:rPr>
        <w:t>d</w:t>
      </w:r>
      <w:r w:rsidRPr="00B405CC">
        <w:rPr>
          <w:rFonts w:ascii="Century Gothic" w:hAnsi="Century Gothic"/>
          <w:bCs/>
          <w:sz w:val="22"/>
          <w:szCs w:val="22"/>
          <w:lang w:val="es-ES"/>
        </w:rPr>
        <w:t>e 2020 Senado</w:t>
      </w:r>
      <w:r>
        <w:rPr>
          <w:rFonts w:ascii="Century Gothic" w:hAnsi="Century Gothic"/>
          <w:bCs/>
          <w:sz w:val="22"/>
          <w:szCs w:val="22"/>
          <w:lang w:val="es-ES"/>
        </w:rPr>
        <w:t xml:space="preserve"> </w:t>
      </w:r>
      <w:r w:rsidRPr="00781CB0">
        <w:rPr>
          <w:rFonts w:ascii="Century Gothic" w:hAnsi="Century Gothic" w:cs="Aparajita"/>
          <w:i/>
          <w:sz w:val="21"/>
          <w:szCs w:val="21"/>
        </w:rPr>
        <w:t>“Por medio del cual se modifican algunas disposiciones relacionadas con el reconocimiento de los hijos extramatrimoniales y se dictan otras disposiciones”</w:t>
      </w:r>
      <w:r w:rsidR="0016753D">
        <w:rPr>
          <w:rFonts w:ascii="Century Gothic" w:hAnsi="Century Gothic" w:cs="Aparajita"/>
          <w:i/>
          <w:sz w:val="21"/>
          <w:szCs w:val="21"/>
        </w:rPr>
        <w:t>.</w:t>
      </w:r>
    </w:p>
    <w:p w14:paraId="2266CF0E" w14:textId="7DC9124B" w:rsidR="00B405CC" w:rsidRPr="00B405CC" w:rsidRDefault="00B405CC" w:rsidP="0016753D">
      <w:pPr>
        <w:spacing w:before="100" w:beforeAutospacing="1" w:after="100" w:afterAutospacing="1" w:line="276" w:lineRule="auto"/>
        <w:jc w:val="both"/>
        <w:rPr>
          <w:rFonts w:ascii="Century Gothic" w:hAnsi="Century Gothic" w:cs="Aparajita"/>
          <w:i/>
          <w:sz w:val="21"/>
          <w:szCs w:val="21"/>
          <w:lang w:val="es-ES_tradnl"/>
        </w:rPr>
      </w:pPr>
      <w:r w:rsidRPr="00B405CC">
        <w:rPr>
          <w:rFonts w:ascii="Century Gothic" w:hAnsi="Century Gothic" w:cs="Aparajita"/>
          <w:i/>
          <w:sz w:val="21"/>
          <w:szCs w:val="21"/>
          <w:lang w:val="es-ES_tradnl"/>
        </w:rPr>
        <w:t xml:space="preserve">En relación con la ponencia </w:t>
      </w:r>
      <w:r w:rsidR="0016753D">
        <w:rPr>
          <w:rFonts w:ascii="Century Gothic" w:hAnsi="Century Gothic" w:cs="Aparajita"/>
          <w:i/>
          <w:sz w:val="21"/>
          <w:szCs w:val="21"/>
          <w:lang w:val="es-ES_tradnl"/>
        </w:rPr>
        <w:t xml:space="preserve">publicada </w:t>
      </w:r>
      <w:r w:rsidRPr="00B405CC">
        <w:rPr>
          <w:rFonts w:ascii="Century Gothic" w:hAnsi="Century Gothic" w:cs="Aparajita"/>
          <w:i/>
          <w:sz w:val="21"/>
          <w:szCs w:val="21"/>
          <w:lang w:val="es-ES_tradnl"/>
        </w:rPr>
        <w:t xml:space="preserve">el pasado </w:t>
      </w:r>
      <w:r w:rsidR="0016753D">
        <w:rPr>
          <w:rFonts w:ascii="Century Gothic" w:hAnsi="Century Gothic" w:cs="Aparajita"/>
          <w:i/>
          <w:sz w:val="21"/>
          <w:szCs w:val="21"/>
          <w:lang w:val="es-ES_tradnl"/>
        </w:rPr>
        <w:t>4</w:t>
      </w:r>
      <w:r w:rsidRPr="00B405CC">
        <w:rPr>
          <w:rFonts w:ascii="Century Gothic" w:hAnsi="Century Gothic" w:cs="Aparajita"/>
          <w:i/>
          <w:sz w:val="21"/>
          <w:szCs w:val="21"/>
          <w:lang w:val="es-ES_tradnl"/>
        </w:rPr>
        <w:t xml:space="preserve"> de </w:t>
      </w:r>
      <w:r w:rsidR="0016753D">
        <w:rPr>
          <w:rFonts w:ascii="Century Gothic" w:hAnsi="Century Gothic" w:cs="Aparajita"/>
          <w:i/>
          <w:sz w:val="21"/>
          <w:szCs w:val="21"/>
          <w:lang w:val="es-ES_tradnl"/>
        </w:rPr>
        <w:t>julio</w:t>
      </w:r>
      <w:r w:rsidRPr="00B405CC">
        <w:rPr>
          <w:rFonts w:ascii="Century Gothic" w:hAnsi="Century Gothic" w:cs="Aparajita"/>
          <w:i/>
          <w:sz w:val="21"/>
          <w:szCs w:val="21"/>
          <w:lang w:val="es-ES_tradnl"/>
        </w:rPr>
        <w:t xml:space="preserve"> del 202</w:t>
      </w:r>
      <w:r w:rsidR="0016753D">
        <w:rPr>
          <w:rFonts w:ascii="Century Gothic" w:hAnsi="Century Gothic" w:cs="Aparajita"/>
          <w:i/>
          <w:sz w:val="21"/>
          <w:szCs w:val="21"/>
          <w:lang w:val="es-ES_tradnl"/>
        </w:rPr>
        <w:t>1</w:t>
      </w:r>
      <w:r w:rsidRPr="00B405CC">
        <w:rPr>
          <w:rFonts w:ascii="Century Gothic" w:hAnsi="Century Gothic" w:cs="Aparajita"/>
          <w:i/>
          <w:sz w:val="21"/>
          <w:szCs w:val="21"/>
          <w:lang w:val="es-ES_tradnl"/>
        </w:rPr>
        <w:t xml:space="preserve"> en el Proyecto de Ley de referencia, me permito hacer llegar adenda al texto propuesto, considerando</w:t>
      </w:r>
      <w:r w:rsidR="0016753D">
        <w:rPr>
          <w:rFonts w:ascii="Century Gothic" w:hAnsi="Century Gothic" w:cs="Aparajita"/>
          <w:i/>
          <w:sz w:val="21"/>
          <w:szCs w:val="21"/>
          <w:lang w:val="es-ES_tradnl"/>
        </w:rPr>
        <w:t xml:space="preserve"> las observaciones allegadas  en las múltiples mesas de trabajado del presente proyecto de ley </w:t>
      </w:r>
      <w:r w:rsidRPr="00B405CC">
        <w:rPr>
          <w:rFonts w:ascii="Century Gothic" w:hAnsi="Century Gothic" w:cs="Aparajita"/>
          <w:i/>
          <w:sz w:val="21"/>
          <w:szCs w:val="21"/>
          <w:lang w:val="es-ES_tradnl"/>
        </w:rPr>
        <w:t xml:space="preserve">. A continuación, solicito se tengan en cuenta los siguientes cambios en (i) el pliego de modificaciones y (ii) el texto propuesto para primer debate, respecto de la ponencia radicada. </w:t>
      </w:r>
    </w:p>
    <w:p w14:paraId="5D221909" w14:textId="77777777" w:rsidR="00B405CC" w:rsidRPr="00B405CC" w:rsidRDefault="00B405CC" w:rsidP="00B405CC">
      <w:pPr>
        <w:spacing w:before="100" w:beforeAutospacing="1" w:after="100" w:afterAutospacing="1" w:line="276" w:lineRule="auto"/>
        <w:rPr>
          <w:rFonts w:ascii="Century Gothic" w:hAnsi="Century Gothic" w:cs="Aparajita"/>
          <w:i/>
          <w:sz w:val="21"/>
          <w:szCs w:val="21"/>
          <w:lang w:val="es-ES_tradnl"/>
        </w:rPr>
      </w:pPr>
    </w:p>
    <w:p w14:paraId="00275D05" w14:textId="77777777" w:rsidR="00B405CC" w:rsidRPr="00B405CC" w:rsidRDefault="00B405CC" w:rsidP="00B405CC">
      <w:pPr>
        <w:spacing w:before="100" w:beforeAutospacing="1" w:after="100" w:afterAutospacing="1" w:line="276" w:lineRule="auto"/>
        <w:rPr>
          <w:rFonts w:ascii="Century Gothic" w:hAnsi="Century Gothic" w:cs="Aparajita"/>
          <w:i/>
          <w:sz w:val="21"/>
          <w:szCs w:val="21"/>
          <w:lang w:val="es-ES_tradnl"/>
        </w:rPr>
      </w:pPr>
      <w:r w:rsidRPr="00B405CC">
        <w:rPr>
          <w:rFonts w:ascii="Century Gothic" w:hAnsi="Century Gothic" w:cs="Aparajita"/>
          <w:i/>
          <w:sz w:val="21"/>
          <w:szCs w:val="21"/>
          <w:lang w:val="es-ES_tradnl"/>
        </w:rPr>
        <w:t>Muchas gracias.</w:t>
      </w:r>
    </w:p>
    <w:p w14:paraId="012827C4" w14:textId="77777777" w:rsidR="00B405CC" w:rsidRPr="00B405CC" w:rsidRDefault="00B405CC" w:rsidP="00B405CC">
      <w:pPr>
        <w:spacing w:before="100" w:beforeAutospacing="1" w:after="100" w:afterAutospacing="1" w:line="276" w:lineRule="auto"/>
        <w:rPr>
          <w:rFonts w:ascii="Century Gothic" w:hAnsi="Century Gothic" w:cs="Aparajita"/>
          <w:i/>
          <w:sz w:val="21"/>
          <w:szCs w:val="21"/>
          <w:lang w:val="es-ES_tradnl"/>
        </w:rPr>
      </w:pPr>
    </w:p>
    <w:p w14:paraId="7C8A3E5A" w14:textId="19CFD0CA" w:rsidR="00B405CC" w:rsidRDefault="00B405CC" w:rsidP="00B405CC">
      <w:pPr>
        <w:spacing w:before="100" w:beforeAutospacing="1" w:after="100" w:afterAutospacing="1" w:line="276" w:lineRule="auto"/>
        <w:rPr>
          <w:rFonts w:ascii="Century Gothic" w:hAnsi="Century Gothic" w:cs="Aparajita"/>
          <w:i/>
          <w:sz w:val="21"/>
          <w:szCs w:val="21"/>
          <w:lang w:val="es-ES_tradnl"/>
        </w:rPr>
      </w:pPr>
      <w:r w:rsidRPr="00B405CC">
        <w:rPr>
          <w:rFonts w:ascii="Century Gothic" w:hAnsi="Century Gothic" w:cs="Aparajita"/>
          <w:i/>
          <w:sz w:val="21"/>
          <w:szCs w:val="21"/>
          <w:lang w:val="es-ES_tradnl"/>
        </w:rPr>
        <w:t>Cordialmente,</w:t>
      </w:r>
    </w:p>
    <w:p w14:paraId="54898569" w14:textId="3ACFF78B" w:rsidR="00B405CC" w:rsidRDefault="00B405CC" w:rsidP="00B405CC">
      <w:pPr>
        <w:spacing w:before="100" w:beforeAutospacing="1" w:after="100" w:afterAutospacing="1" w:line="276" w:lineRule="auto"/>
        <w:rPr>
          <w:rFonts w:ascii="Century Gothic" w:hAnsi="Century Gothic" w:cs="Aparajita"/>
          <w:i/>
          <w:sz w:val="21"/>
          <w:szCs w:val="21"/>
          <w:lang w:val="es-ES_tradnl"/>
        </w:rPr>
      </w:pPr>
    </w:p>
    <w:p w14:paraId="575866A3" w14:textId="77777777" w:rsidR="00B405CC" w:rsidRDefault="00B405CC" w:rsidP="00B405CC">
      <w:pPr>
        <w:spacing w:before="100" w:beforeAutospacing="1" w:after="100" w:afterAutospacing="1" w:line="276" w:lineRule="auto"/>
        <w:rPr>
          <w:rFonts w:ascii="Century Gothic" w:hAnsi="Century Gothic" w:cs="Aparajita"/>
          <w:i/>
          <w:sz w:val="21"/>
          <w:szCs w:val="21"/>
          <w:lang w:val="es-ES_tradnl"/>
        </w:rPr>
      </w:pPr>
    </w:p>
    <w:p w14:paraId="31636DC5" w14:textId="4E76FBA0" w:rsidR="00B405CC" w:rsidRDefault="00B405CC" w:rsidP="00B405CC">
      <w:pPr>
        <w:spacing w:before="100" w:beforeAutospacing="1" w:after="100" w:afterAutospacing="1" w:line="276" w:lineRule="auto"/>
        <w:rPr>
          <w:rFonts w:ascii="Century Gothic" w:hAnsi="Century Gothic" w:cs="Aparajita"/>
          <w:i/>
          <w:sz w:val="21"/>
          <w:szCs w:val="21"/>
          <w:lang w:val="es-ES_tradnl"/>
        </w:rPr>
      </w:pPr>
    </w:p>
    <w:p w14:paraId="2A0E27D5" w14:textId="77777777" w:rsidR="00B405CC" w:rsidRPr="001E46C8" w:rsidRDefault="00B405CC" w:rsidP="00B405CC">
      <w:pPr>
        <w:jc w:val="center"/>
        <w:rPr>
          <w:rFonts w:ascii="Century Gothic" w:hAnsi="Century Gothic" w:cs="Arial"/>
          <w:color w:val="000000"/>
          <w:sz w:val="21"/>
          <w:szCs w:val="21"/>
        </w:rPr>
      </w:pPr>
      <w:r w:rsidRPr="00993902">
        <w:rPr>
          <w:rFonts w:ascii="Century Gothic" w:hAnsi="Century Gothic"/>
          <w:b/>
          <w:sz w:val="21"/>
          <w:szCs w:val="21"/>
        </w:rPr>
        <w:t xml:space="preserve">ADRIANA MAGALI MATIZ </w:t>
      </w:r>
      <w:r w:rsidRPr="00EB209F">
        <w:rPr>
          <w:rFonts w:ascii="Century Gothic" w:hAnsi="Century Gothic"/>
          <w:b/>
          <w:sz w:val="21"/>
          <w:szCs w:val="21"/>
        </w:rPr>
        <w:t>VARGAS</w:t>
      </w:r>
    </w:p>
    <w:p w14:paraId="7C1ACE59" w14:textId="77777777" w:rsidR="00B405CC" w:rsidRDefault="00B405CC" w:rsidP="00B405CC">
      <w:pPr>
        <w:jc w:val="center"/>
        <w:rPr>
          <w:rFonts w:ascii="Century Gothic" w:hAnsi="Century Gothic"/>
          <w:sz w:val="21"/>
          <w:szCs w:val="21"/>
        </w:rPr>
      </w:pPr>
      <w:r w:rsidRPr="00993902">
        <w:rPr>
          <w:rFonts w:ascii="Century Gothic" w:hAnsi="Century Gothic"/>
          <w:sz w:val="21"/>
          <w:szCs w:val="21"/>
        </w:rPr>
        <w:t>Representante a la Cámara</w:t>
      </w:r>
    </w:p>
    <w:p w14:paraId="45A019E4" w14:textId="77777777" w:rsidR="00B405CC" w:rsidRDefault="00B405CC" w:rsidP="00B405CC">
      <w:pPr>
        <w:spacing w:before="100" w:beforeAutospacing="1" w:after="100" w:afterAutospacing="1" w:line="276" w:lineRule="auto"/>
        <w:rPr>
          <w:rFonts w:ascii="Century Gothic" w:hAnsi="Century Gothic" w:cs="Aparajita"/>
          <w:i/>
          <w:sz w:val="21"/>
          <w:szCs w:val="21"/>
          <w:lang w:val="es-ES_tradnl"/>
        </w:rPr>
      </w:pPr>
    </w:p>
    <w:p w14:paraId="44250837" w14:textId="75665E91" w:rsidR="00B405CC" w:rsidRDefault="00B405CC" w:rsidP="00B405CC">
      <w:pPr>
        <w:spacing w:before="100" w:beforeAutospacing="1" w:after="100" w:afterAutospacing="1" w:line="276" w:lineRule="auto"/>
        <w:rPr>
          <w:rFonts w:ascii="Century Gothic" w:hAnsi="Century Gothic" w:cs="Aparajita"/>
          <w:i/>
          <w:sz w:val="21"/>
          <w:szCs w:val="21"/>
          <w:lang w:val="es-ES_tradnl"/>
        </w:rPr>
      </w:pPr>
    </w:p>
    <w:p w14:paraId="630CBF57" w14:textId="77777777" w:rsidR="00B405CC" w:rsidRPr="00B405CC" w:rsidRDefault="00B405CC" w:rsidP="008E0CE8">
      <w:pPr>
        <w:spacing w:before="100" w:beforeAutospacing="1" w:after="100" w:afterAutospacing="1" w:line="276" w:lineRule="auto"/>
        <w:ind w:left="360"/>
        <w:rPr>
          <w:rFonts w:ascii="Century Gothic" w:hAnsi="Century Gothic" w:cs="Aparajita"/>
          <w:b/>
          <w:iCs/>
          <w:sz w:val="21"/>
          <w:szCs w:val="21"/>
          <w:lang w:val="es-ES"/>
        </w:rPr>
      </w:pPr>
      <w:r w:rsidRPr="00B405CC">
        <w:rPr>
          <w:rFonts w:ascii="Century Gothic" w:hAnsi="Century Gothic" w:cs="Aparajita"/>
          <w:b/>
          <w:iCs/>
          <w:sz w:val="21"/>
          <w:szCs w:val="21"/>
          <w:lang w:val="es-ES"/>
        </w:rPr>
        <w:lastRenderedPageBreak/>
        <w:t>PLIEGO DE MODIFICACIONES.</w:t>
      </w:r>
    </w:p>
    <w:p w14:paraId="7346DB55" w14:textId="09DB909F" w:rsidR="00B405CC" w:rsidRPr="008E0CE8" w:rsidRDefault="00B405CC" w:rsidP="00B405CC">
      <w:pPr>
        <w:spacing w:before="100" w:beforeAutospacing="1" w:after="100" w:afterAutospacing="1" w:line="276" w:lineRule="auto"/>
        <w:rPr>
          <w:rFonts w:ascii="Century Gothic" w:hAnsi="Century Gothic" w:cs="Aparajita"/>
          <w:bCs/>
          <w:iCs/>
          <w:sz w:val="21"/>
          <w:szCs w:val="21"/>
          <w:lang w:val="es-AR"/>
        </w:rPr>
      </w:pPr>
      <w:r w:rsidRPr="00B405CC">
        <w:rPr>
          <w:rFonts w:ascii="Century Gothic" w:hAnsi="Century Gothic" w:cs="Aparajita"/>
          <w:bCs/>
          <w:iCs/>
          <w:sz w:val="21"/>
          <w:szCs w:val="21"/>
          <w:lang w:val="es-AR"/>
        </w:rPr>
        <w:t>Se proponen a los miembros de la Comisión Primera de la Cámara de Representantes las siguientes modificaciones:</w:t>
      </w:r>
    </w:p>
    <w:tbl>
      <w:tblPr>
        <w:tblStyle w:val="Tablaconcuadrcula"/>
        <w:tblW w:w="0" w:type="auto"/>
        <w:tblLook w:val="04A0" w:firstRow="1" w:lastRow="0" w:firstColumn="1" w:lastColumn="0" w:noHBand="0" w:noVBand="1"/>
      </w:tblPr>
      <w:tblGrid>
        <w:gridCol w:w="2689"/>
        <w:gridCol w:w="2693"/>
        <w:gridCol w:w="3446"/>
      </w:tblGrid>
      <w:tr w:rsidR="00B405CC" w14:paraId="18B0F11A" w14:textId="77777777" w:rsidTr="0084073A">
        <w:tc>
          <w:tcPr>
            <w:tcW w:w="2689" w:type="dxa"/>
          </w:tcPr>
          <w:p w14:paraId="0CBE8689" w14:textId="70A9FF9A" w:rsidR="00B405CC" w:rsidRPr="00B405CC" w:rsidRDefault="00B405CC" w:rsidP="00B405CC">
            <w:pPr>
              <w:spacing w:before="100" w:beforeAutospacing="1" w:after="100" w:afterAutospacing="1" w:line="276" w:lineRule="auto"/>
              <w:jc w:val="center"/>
              <w:rPr>
                <w:rFonts w:ascii="Century Gothic" w:hAnsi="Century Gothic" w:cs="Aparajita"/>
                <w:b/>
                <w:bCs/>
                <w:iCs/>
                <w:sz w:val="21"/>
                <w:szCs w:val="21"/>
                <w:lang w:val="es-ES_tradnl"/>
              </w:rPr>
            </w:pPr>
            <w:r w:rsidRPr="00B405CC">
              <w:rPr>
                <w:rFonts w:ascii="Century Gothic" w:hAnsi="Century Gothic" w:cs="Aparajita"/>
                <w:b/>
                <w:bCs/>
                <w:iCs/>
                <w:sz w:val="21"/>
                <w:szCs w:val="21"/>
                <w:lang w:val="es-ES_tradnl"/>
              </w:rPr>
              <w:t>TEXTO ORIGINAL</w:t>
            </w:r>
          </w:p>
        </w:tc>
        <w:tc>
          <w:tcPr>
            <w:tcW w:w="2693" w:type="dxa"/>
          </w:tcPr>
          <w:p w14:paraId="043C0007" w14:textId="1FF4C548" w:rsidR="00B405CC" w:rsidRPr="00B405CC" w:rsidRDefault="00B405CC" w:rsidP="00B405CC">
            <w:pPr>
              <w:spacing w:before="100" w:beforeAutospacing="1" w:after="100" w:afterAutospacing="1" w:line="276" w:lineRule="auto"/>
              <w:jc w:val="center"/>
              <w:rPr>
                <w:rFonts w:ascii="Century Gothic" w:hAnsi="Century Gothic" w:cs="Aparajita"/>
                <w:b/>
                <w:bCs/>
                <w:iCs/>
                <w:sz w:val="21"/>
                <w:szCs w:val="21"/>
                <w:lang w:val="es-ES_tradnl"/>
              </w:rPr>
            </w:pPr>
            <w:r w:rsidRPr="00B405CC">
              <w:rPr>
                <w:rFonts w:ascii="Century Gothic" w:hAnsi="Century Gothic" w:cs="Aparajita"/>
                <w:b/>
                <w:bCs/>
                <w:iCs/>
                <w:sz w:val="21"/>
                <w:szCs w:val="21"/>
                <w:lang w:val="es-ES_tradnl"/>
              </w:rPr>
              <w:t>TEXTO PROPUESTO</w:t>
            </w:r>
          </w:p>
        </w:tc>
        <w:tc>
          <w:tcPr>
            <w:tcW w:w="3446" w:type="dxa"/>
          </w:tcPr>
          <w:p w14:paraId="0CD9C03F" w14:textId="139F4A86" w:rsidR="00B405CC" w:rsidRPr="00B405CC" w:rsidRDefault="00B405CC" w:rsidP="00B405CC">
            <w:pPr>
              <w:spacing w:before="100" w:beforeAutospacing="1" w:after="100" w:afterAutospacing="1" w:line="276" w:lineRule="auto"/>
              <w:jc w:val="center"/>
              <w:rPr>
                <w:rFonts w:ascii="Century Gothic" w:hAnsi="Century Gothic" w:cs="Aparajita"/>
                <w:b/>
                <w:bCs/>
                <w:iCs/>
                <w:sz w:val="21"/>
                <w:szCs w:val="21"/>
                <w:lang w:val="es-ES_tradnl"/>
              </w:rPr>
            </w:pPr>
            <w:r w:rsidRPr="00B405CC">
              <w:rPr>
                <w:rFonts w:ascii="Century Gothic" w:hAnsi="Century Gothic" w:cs="Aparajita"/>
                <w:b/>
                <w:bCs/>
                <w:iCs/>
                <w:sz w:val="21"/>
                <w:szCs w:val="21"/>
                <w:lang w:val="es-ES_tradnl"/>
              </w:rPr>
              <w:t>JUSTIFICACIÓN</w:t>
            </w:r>
          </w:p>
        </w:tc>
      </w:tr>
      <w:tr w:rsidR="00B405CC" w14:paraId="4D8F2E5A" w14:textId="77777777" w:rsidTr="0084073A">
        <w:tc>
          <w:tcPr>
            <w:tcW w:w="2689" w:type="dxa"/>
          </w:tcPr>
          <w:p w14:paraId="571E3F78" w14:textId="43CAFE33" w:rsidR="00B405CC" w:rsidRDefault="00B405CC" w:rsidP="00B405CC">
            <w:pPr>
              <w:spacing w:before="100" w:beforeAutospacing="1" w:after="100" w:afterAutospacing="1" w:line="276" w:lineRule="auto"/>
              <w:jc w:val="both"/>
              <w:rPr>
                <w:rFonts w:ascii="Century Gothic" w:hAnsi="Century Gothic" w:cs="Aparajita"/>
                <w:iCs/>
                <w:sz w:val="21"/>
                <w:szCs w:val="21"/>
                <w:lang w:val="es-ES_tradnl"/>
              </w:rPr>
            </w:pPr>
            <w:r w:rsidRPr="00753AEE">
              <w:rPr>
                <w:rFonts w:ascii="Century Gothic" w:hAnsi="Century Gothic" w:cs="Arial"/>
                <w:sz w:val="21"/>
                <w:szCs w:val="21"/>
              </w:rPr>
              <w:t>Por medio de la cual se modifican algunas disposiciones relacionadas con el reconocimiento de los hijos extramatrimoniales y se dictan otras disposiciones.</w:t>
            </w:r>
          </w:p>
        </w:tc>
        <w:tc>
          <w:tcPr>
            <w:tcW w:w="2693" w:type="dxa"/>
          </w:tcPr>
          <w:p w14:paraId="3E75D44E" w14:textId="77777777" w:rsidR="00B405CC" w:rsidRDefault="00B405CC" w:rsidP="00B405CC">
            <w:pPr>
              <w:spacing w:before="100" w:beforeAutospacing="1" w:after="100" w:afterAutospacing="1" w:line="276" w:lineRule="auto"/>
              <w:rPr>
                <w:rFonts w:ascii="Century Gothic" w:hAnsi="Century Gothic" w:cs="Aparajita"/>
                <w:iCs/>
                <w:sz w:val="21"/>
                <w:szCs w:val="21"/>
                <w:lang w:val="es-ES_tradnl"/>
              </w:rPr>
            </w:pPr>
          </w:p>
        </w:tc>
        <w:tc>
          <w:tcPr>
            <w:tcW w:w="3446" w:type="dxa"/>
          </w:tcPr>
          <w:p w14:paraId="495E9BE3" w14:textId="5D86BBE6" w:rsidR="00B405CC" w:rsidRDefault="00B405CC" w:rsidP="00B405CC">
            <w:pPr>
              <w:spacing w:before="100" w:beforeAutospacing="1" w:after="100" w:afterAutospacing="1" w:line="276" w:lineRule="auto"/>
              <w:rPr>
                <w:rFonts w:ascii="Century Gothic" w:hAnsi="Century Gothic" w:cs="Aparajita"/>
                <w:iCs/>
                <w:sz w:val="21"/>
                <w:szCs w:val="21"/>
                <w:lang w:val="es-ES_tradnl"/>
              </w:rPr>
            </w:pPr>
            <w:r w:rsidRPr="00753AEE">
              <w:rPr>
                <w:rFonts w:ascii="Century Gothic" w:hAnsi="Century Gothic" w:cs="Arial"/>
                <w:sz w:val="21"/>
                <w:szCs w:val="21"/>
                <w:lang w:val="es-ES" w:eastAsia="es-CO"/>
              </w:rPr>
              <w:t>Sin modificación</w:t>
            </w:r>
            <w:r w:rsidRPr="00753AEE">
              <w:rPr>
                <w:color w:val="222222"/>
                <w:sz w:val="21"/>
                <w:szCs w:val="21"/>
                <w:lang w:eastAsia="en-US"/>
              </w:rPr>
              <w:t xml:space="preserve"> </w:t>
            </w:r>
          </w:p>
        </w:tc>
      </w:tr>
      <w:tr w:rsidR="00B405CC" w14:paraId="0AFE748C" w14:textId="77777777" w:rsidTr="0084073A">
        <w:tc>
          <w:tcPr>
            <w:tcW w:w="2689" w:type="dxa"/>
          </w:tcPr>
          <w:p w14:paraId="08F21933" w14:textId="14E34A70" w:rsidR="00B405CC" w:rsidRDefault="00B405CC" w:rsidP="00B405CC">
            <w:pPr>
              <w:spacing w:before="100" w:beforeAutospacing="1" w:after="100" w:afterAutospacing="1" w:line="276" w:lineRule="auto"/>
              <w:jc w:val="both"/>
              <w:rPr>
                <w:rFonts w:ascii="Century Gothic" w:hAnsi="Century Gothic" w:cs="Aparajita"/>
                <w:iCs/>
                <w:sz w:val="21"/>
                <w:szCs w:val="21"/>
                <w:lang w:val="es-ES_tradnl"/>
              </w:rPr>
            </w:pPr>
            <w:r w:rsidRPr="00753AEE">
              <w:rPr>
                <w:rFonts w:ascii="Century Gothic" w:hAnsi="Century Gothic" w:cs="Arial"/>
                <w:sz w:val="21"/>
                <w:szCs w:val="21"/>
              </w:rPr>
              <w:t>Artículo 1°. Objeto. La presente ley tiene como objeto modificar parcialmente los requisitos necesarios para el reconocimiento de los hijos extramatrimoniales.</w:t>
            </w:r>
          </w:p>
        </w:tc>
        <w:tc>
          <w:tcPr>
            <w:tcW w:w="2693" w:type="dxa"/>
          </w:tcPr>
          <w:p w14:paraId="4ABD7F96" w14:textId="77777777" w:rsidR="00B405CC" w:rsidRDefault="00B405CC" w:rsidP="00B405CC">
            <w:pPr>
              <w:spacing w:before="100" w:beforeAutospacing="1" w:after="100" w:afterAutospacing="1" w:line="276" w:lineRule="auto"/>
              <w:rPr>
                <w:rFonts w:ascii="Century Gothic" w:hAnsi="Century Gothic" w:cs="Aparajita"/>
                <w:iCs/>
                <w:sz w:val="21"/>
                <w:szCs w:val="21"/>
                <w:lang w:val="es-ES_tradnl"/>
              </w:rPr>
            </w:pPr>
          </w:p>
        </w:tc>
        <w:tc>
          <w:tcPr>
            <w:tcW w:w="3446" w:type="dxa"/>
          </w:tcPr>
          <w:p w14:paraId="6EAB6308" w14:textId="77777777" w:rsidR="00B405CC" w:rsidRPr="00753AEE" w:rsidRDefault="00B405CC" w:rsidP="00B405CC">
            <w:pPr>
              <w:rPr>
                <w:sz w:val="21"/>
                <w:szCs w:val="21"/>
              </w:rPr>
            </w:pPr>
            <w:r w:rsidRPr="00753AEE">
              <w:rPr>
                <w:rFonts w:ascii="Century Gothic" w:hAnsi="Century Gothic" w:cs="Arial"/>
                <w:sz w:val="21"/>
                <w:szCs w:val="21"/>
                <w:lang w:val="es-ES" w:eastAsia="es-CO"/>
              </w:rPr>
              <w:t>Sin modificación</w:t>
            </w:r>
          </w:p>
          <w:p w14:paraId="40031A86" w14:textId="77777777" w:rsidR="00B405CC" w:rsidRPr="00753AEE" w:rsidRDefault="00B405CC" w:rsidP="00B405CC">
            <w:pPr>
              <w:rPr>
                <w:sz w:val="21"/>
                <w:szCs w:val="21"/>
              </w:rPr>
            </w:pPr>
          </w:p>
          <w:p w14:paraId="62D470F6" w14:textId="77777777" w:rsidR="00B405CC" w:rsidRDefault="00B405CC" w:rsidP="00B405CC">
            <w:pPr>
              <w:spacing w:before="100" w:beforeAutospacing="1" w:after="100" w:afterAutospacing="1" w:line="276" w:lineRule="auto"/>
              <w:rPr>
                <w:rFonts w:ascii="Century Gothic" w:hAnsi="Century Gothic" w:cs="Aparajita"/>
                <w:iCs/>
                <w:sz w:val="21"/>
                <w:szCs w:val="21"/>
                <w:lang w:val="es-ES_tradnl"/>
              </w:rPr>
            </w:pPr>
          </w:p>
        </w:tc>
      </w:tr>
      <w:tr w:rsidR="00B405CC" w14:paraId="0A82A3A7" w14:textId="77777777" w:rsidTr="0084073A">
        <w:tc>
          <w:tcPr>
            <w:tcW w:w="2689" w:type="dxa"/>
          </w:tcPr>
          <w:p w14:paraId="4792C085" w14:textId="77777777" w:rsidR="00B405CC" w:rsidRDefault="00B405CC" w:rsidP="00B405CC">
            <w:pPr>
              <w:spacing w:line="276" w:lineRule="auto"/>
              <w:jc w:val="both"/>
              <w:rPr>
                <w:rFonts w:ascii="Century Gothic" w:hAnsi="Century Gothic" w:cs="Arial"/>
                <w:sz w:val="21"/>
                <w:szCs w:val="21"/>
              </w:rPr>
            </w:pPr>
            <w:r w:rsidRPr="004777C2">
              <w:rPr>
                <w:rFonts w:ascii="Century Gothic" w:hAnsi="Century Gothic" w:cs="Arial"/>
                <w:b/>
                <w:sz w:val="21"/>
                <w:szCs w:val="21"/>
              </w:rPr>
              <w:t>Artículo 2°.</w:t>
            </w:r>
            <w:r w:rsidRPr="002866C0">
              <w:rPr>
                <w:rFonts w:ascii="Century Gothic" w:hAnsi="Century Gothic" w:cs="Arial"/>
                <w:sz w:val="21"/>
                <w:szCs w:val="21"/>
              </w:rPr>
              <w:t xml:space="preserve"> Modifíquese el artículo 2 de la Ley 45 de 1936 artículo modificado por el artículo 1 de la Ley 75 de 1968, el cual quedará así: </w:t>
            </w:r>
          </w:p>
          <w:p w14:paraId="63F0903F" w14:textId="77777777" w:rsidR="00B405CC" w:rsidRDefault="00B405CC" w:rsidP="00B405CC">
            <w:pPr>
              <w:spacing w:line="276" w:lineRule="auto"/>
              <w:jc w:val="both"/>
              <w:rPr>
                <w:rFonts w:ascii="Century Gothic" w:hAnsi="Century Gothic" w:cs="Arial"/>
                <w:sz w:val="21"/>
                <w:szCs w:val="21"/>
              </w:rPr>
            </w:pPr>
          </w:p>
          <w:p w14:paraId="1EDAAA3D" w14:textId="77777777" w:rsidR="00B405CC" w:rsidRDefault="00B405CC" w:rsidP="00B405CC">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ARTICULO 2o. El reconocimiento de hijos extramatrimoniales es irrevocable y puede hacerse: </w:t>
            </w:r>
          </w:p>
          <w:p w14:paraId="45C1A879" w14:textId="77777777" w:rsidR="00B405CC" w:rsidRDefault="00B405CC" w:rsidP="00B405CC">
            <w:pPr>
              <w:spacing w:line="276" w:lineRule="auto"/>
              <w:jc w:val="both"/>
              <w:rPr>
                <w:rFonts w:ascii="Century Gothic" w:hAnsi="Century Gothic" w:cs="Arial"/>
                <w:sz w:val="21"/>
                <w:szCs w:val="21"/>
              </w:rPr>
            </w:pPr>
          </w:p>
          <w:p w14:paraId="3168FA48" w14:textId="77777777" w:rsidR="00B405CC" w:rsidRPr="00AC38D1" w:rsidRDefault="00B405CC" w:rsidP="00B405CC">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1º) En el acta de nacimiento, </w:t>
            </w:r>
            <w:r w:rsidRPr="00AC38D1">
              <w:rPr>
                <w:rFonts w:ascii="Century Gothic" w:hAnsi="Century Gothic" w:cs="Arial"/>
                <w:sz w:val="21"/>
                <w:szCs w:val="21"/>
              </w:rPr>
              <w:t xml:space="preserve">firmándola quien reconoce o afirma tener el </w:t>
            </w:r>
            <w:r w:rsidRPr="00AC38D1">
              <w:rPr>
                <w:rFonts w:ascii="Century Gothic" w:hAnsi="Century Gothic" w:cs="Arial"/>
                <w:sz w:val="21"/>
                <w:szCs w:val="21"/>
              </w:rPr>
              <w:lastRenderedPageBreak/>
              <w:t>conocimiento de la filiación.</w:t>
            </w:r>
          </w:p>
          <w:p w14:paraId="23566B35" w14:textId="77777777" w:rsidR="00B405CC" w:rsidRDefault="00B405CC" w:rsidP="00B405CC">
            <w:pPr>
              <w:spacing w:line="276" w:lineRule="auto"/>
              <w:jc w:val="both"/>
              <w:rPr>
                <w:rFonts w:ascii="Century Gothic" w:hAnsi="Century Gothic" w:cs="Arial"/>
                <w:sz w:val="21"/>
                <w:szCs w:val="21"/>
              </w:rPr>
            </w:pPr>
          </w:p>
          <w:p w14:paraId="455B9BEE" w14:textId="77777777" w:rsidR="00B405CC" w:rsidRDefault="00B405CC" w:rsidP="00B405CC">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El funcionario del Estado Civil que extienda la partida de nacimiento de un hijo </w:t>
            </w:r>
            <w:r w:rsidRPr="0029363B">
              <w:rPr>
                <w:rFonts w:ascii="Century Gothic" w:hAnsi="Century Gothic" w:cs="Arial"/>
                <w:sz w:val="21"/>
                <w:szCs w:val="21"/>
              </w:rPr>
              <w:t xml:space="preserve">extramatrimonial </w:t>
            </w:r>
            <w:r w:rsidRPr="002866C0">
              <w:rPr>
                <w:rFonts w:ascii="Century Gothic" w:hAnsi="Century Gothic" w:cs="Arial"/>
                <w:sz w:val="21"/>
                <w:szCs w:val="21"/>
              </w:rPr>
              <w:t xml:space="preserve">indagará por el nombre, apellido, identidad y residencia del padre y de la madre, e inscribirá como tales a los que el declarante indique, con expresión de algún hecho probatorio </w:t>
            </w:r>
            <w:r w:rsidRPr="0029363B">
              <w:rPr>
                <w:rFonts w:ascii="Century Gothic" w:hAnsi="Century Gothic" w:cs="Arial"/>
                <w:sz w:val="21"/>
                <w:szCs w:val="21"/>
              </w:rPr>
              <w:t>conducente y pertinente, así como</w:t>
            </w:r>
            <w:r w:rsidRPr="002866C0">
              <w:rPr>
                <w:rFonts w:ascii="Century Gothic" w:hAnsi="Century Gothic" w:cs="Arial"/>
                <w:sz w:val="21"/>
                <w:szCs w:val="21"/>
              </w:rPr>
              <w:t xml:space="preserve"> la protesta de no faltar a la verdad.</w:t>
            </w:r>
          </w:p>
          <w:p w14:paraId="6679E4D5" w14:textId="77777777" w:rsidR="00B405CC" w:rsidRDefault="00B405CC" w:rsidP="00B405CC">
            <w:pPr>
              <w:spacing w:line="276" w:lineRule="auto"/>
              <w:jc w:val="both"/>
              <w:rPr>
                <w:rFonts w:ascii="Century Gothic" w:hAnsi="Century Gothic" w:cs="Arial"/>
                <w:sz w:val="21"/>
                <w:szCs w:val="21"/>
              </w:rPr>
            </w:pPr>
          </w:p>
          <w:p w14:paraId="6D4CA461" w14:textId="77777777" w:rsidR="00B405CC" w:rsidRDefault="00B405CC" w:rsidP="00B405CC">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La inscripción del nombre del padre se hará en libro especial destinado a tal efecto y de ella solo se expedirán copias a las personas indicadas en el ordinal 4°, inciso 2° de este artículo y a las autoridades judiciales y de policía que las solicitaren. Dentro de los treinta días siguientes a la inscripción, el funcionario que la haya autorizado la notificará personalmente al presunto padre, si este no hubiere firmado el acta de nacimiento. El </w:t>
            </w:r>
            <w:r w:rsidRPr="002866C0">
              <w:rPr>
                <w:rFonts w:ascii="Century Gothic" w:hAnsi="Century Gothic" w:cs="Arial"/>
                <w:sz w:val="21"/>
                <w:szCs w:val="21"/>
              </w:rPr>
              <w:lastRenderedPageBreak/>
              <w:t xml:space="preserve">notificado deberá expresar, en la misma notificación, al pie del acta respectiva, si acepta o rechaza el carácter de padre que en ella se le asigna, y si negare ser suyo el </w:t>
            </w:r>
            <w:r w:rsidRPr="00AC38D1">
              <w:rPr>
                <w:rFonts w:ascii="Century Gothic" w:hAnsi="Century Gothic" w:cs="Arial"/>
                <w:sz w:val="21"/>
                <w:szCs w:val="21"/>
              </w:rPr>
              <w:t xml:space="preserve">hijo, deberá probar mediante lo estipulado en la Ley 721 de 2001 y se comunicará el hecho al Defensor </w:t>
            </w:r>
            <w:r w:rsidRPr="004777C2">
              <w:rPr>
                <w:rFonts w:ascii="Century Gothic" w:hAnsi="Century Gothic" w:cs="Arial"/>
                <w:sz w:val="21"/>
                <w:szCs w:val="21"/>
              </w:rPr>
              <w:t>de Familia</w:t>
            </w:r>
            <w:r>
              <w:rPr>
                <w:rFonts w:ascii="Century Gothic" w:hAnsi="Century Gothic" w:cs="Arial"/>
                <w:sz w:val="21"/>
                <w:szCs w:val="21"/>
              </w:rPr>
              <w:t xml:space="preserve"> </w:t>
            </w:r>
            <w:r w:rsidRPr="002866C0">
              <w:rPr>
                <w:rFonts w:ascii="Century Gothic" w:hAnsi="Century Gothic" w:cs="Arial"/>
                <w:sz w:val="21"/>
                <w:szCs w:val="21"/>
              </w:rPr>
              <w:t xml:space="preserve">para que este inicie la investigación de la paternidad. Igual procedimiento se seguirá en el caso de que la notificación no pueda llevarse a cabo en el término indicado o de que el declarante no indique el nombre del padre o de la madre. </w:t>
            </w:r>
          </w:p>
          <w:p w14:paraId="304B17BF" w14:textId="77777777" w:rsidR="00B405CC" w:rsidRPr="002866C0" w:rsidRDefault="00B405CC" w:rsidP="00B405CC">
            <w:pPr>
              <w:spacing w:line="276" w:lineRule="auto"/>
              <w:jc w:val="both"/>
              <w:rPr>
                <w:rFonts w:ascii="Century Gothic" w:hAnsi="Century Gothic" w:cs="Arial"/>
                <w:sz w:val="21"/>
                <w:szCs w:val="21"/>
              </w:rPr>
            </w:pPr>
          </w:p>
          <w:p w14:paraId="4BDAD3A0" w14:textId="77777777" w:rsidR="00B405CC" w:rsidRPr="004C11CF" w:rsidRDefault="00B405CC" w:rsidP="00B405CC">
            <w:pPr>
              <w:spacing w:line="276" w:lineRule="auto"/>
              <w:jc w:val="both"/>
              <w:rPr>
                <w:rFonts w:ascii="Century Gothic" w:hAnsi="Century Gothic" w:cs="Arial"/>
                <w:strike/>
                <w:sz w:val="21"/>
                <w:szCs w:val="21"/>
              </w:rPr>
            </w:pPr>
            <w:r w:rsidRPr="00AC38D1">
              <w:rPr>
                <w:rFonts w:ascii="Century Gothic" w:hAnsi="Century Gothic" w:cs="Arial"/>
                <w:sz w:val="21"/>
                <w:szCs w:val="21"/>
              </w:rPr>
              <w:t xml:space="preserve">Mientras no se pruebe que no existe filiación, se presumirá padre quien aparezca en el registro civil del </w:t>
            </w:r>
            <w:r w:rsidRPr="004777C2">
              <w:rPr>
                <w:rFonts w:ascii="Century Gothic" w:hAnsi="Century Gothic" w:cs="Arial"/>
                <w:sz w:val="21"/>
                <w:szCs w:val="21"/>
              </w:rPr>
              <w:t>niño o niña o adolescente. Una vez se pruebe que no existe filiación con el niño o niña o adolescente,</w:t>
            </w:r>
            <w:r w:rsidRPr="00AC38D1">
              <w:rPr>
                <w:rFonts w:ascii="Century Gothic" w:hAnsi="Century Gothic" w:cs="Arial"/>
                <w:sz w:val="21"/>
                <w:szCs w:val="21"/>
              </w:rPr>
              <w:t xml:space="preserve"> el funcionario del Estado Civil, con copia de la prueba, deberá en un </w:t>
            </w:r>
            <w:r w:rsidRPr="00AC38D1">
              <w:rPr>
                <w:rFonts w:ascii="Century Gothic" w:hAnsi="Century Gothic" w:cs="Arial"/>
                <w:sz w:val="21"/>
                <w:szCs w:val="21"/>
              </w:rPr>
              <w:lastRenderedPageBreak/>
              <w:t xml:space="preserve">término no mayor a 5 días hábiles modificar el acta de nacimiento. </w:t>
            </w:r>
          </w:p>
          <w:p w14:paraId="24F587C7" w14:textId="77777777" w:rsidR="00B405CC" w:rsidRDefault="00B405CC" w:rsidP="00B405CC">
            <w:pPr>
              <w:spacing w:line="276" w:lineRule="auto"/>
              <w:jc w:val="both"/>
              <w:rPr>
                <w:rFonts w:ascii="Century Gothic" w:hAnsi="Century Gothic" w:cs="Arial"/>
                <w:sz w:val="21"/>
                <w:szCs w:val="21"/>
                <w:u w:val="single"/>
              </w:rPr>
            </w:pPr>
          </w:p>
          <w:p w14:paraId="7A66B149" w14:textId="77777777" w:rsidR="00B405CC" w:rsidRPr="002866C0" w:rsidRDefault="00B405CC" w:rsidP="00B405CC">
            <w:pPr>
              <w:spacing w:line="276" w:lineRule="auto"/>
              <w:jc w:val="both"/>
              <w:rPr>
                <w:rFonts w:ascii="Century Gothic" w:hAnsi="Century Gothic" w:cs="Arial"/>
                <w:sz w:val="21"/>
                <w:szCs w:val="21"/>
              </w:rPr>
            </w:pPr>
            <w:r w:rsidRPr="002866C0">
              <w:rPr>
                <w:rFonts w:ascii="Century Gothic" w:hAnsi="Century Gothic" w:cs="Arial"/>
                <w:sz w:val="21"/>
                <w:szCs w:val="21"/>
              </w:rPr>
              <w:t xml:space="preserve">2o) Por escritura pública. </w:t>
            </w:r>
          </w:p>
          <w:p w14:paraId="50AC2F1C" w14:textId="77777777" w:rsidR="00B405CC" w:rsidRDefault="00B405CC" w:rsidP="00B405CC">
            <w:pPr>
              <w:pStyle w:val="NormalWeb"/>
              <w:spacing w:line="276" w:lineRule="auto"/>
              <w:jc w:val="both"/>
              <w:rPr>
                <w:rFonts w:ascii="Century Gothic" w:hAnsi="Century Gothic" w:cs="Arial"/>
                <w:sz w:val="21"/>
                <w:szCs w:val="21"/>
              </w:rPr>
            </w:pPr>
            <w:r w:rsidRPr="002866C0">
              <w:rPr>
                <w:rFonts w:ascii="Century Gothic" w:hAnsi="Century Gothic" w:cs="Arial"/>
                <w:sz w:val="21"/>
                <w:szCs w:val="21"/>
              </w:rPr>
              <w:t xml:space="preserve">3o) Por testamento, caso en el cual la renovación de éste no implica la del reconocimiento. </w:t>
            </w:r>
          </w:p>
          <w:p w14:paraId="78982D18" w14:textId="77777777" w:rsidR="00B405CC" w:rsidRPr="006D6210" w:rsidRDefault="00B405CC" w:rsidP="00B405CC">
            <w:pPr>
              <w:spacing w:line="276" w:lineRule="auto"/>
              <w:jc w:val="both"/>
              <w:rPr>
                <w:rFonts w:ascii="Century Gothic" w:hAnsi="Century Gothic" w:cs="Arial"/>
                <w:sz w:val="21"/>
                <w:szCs w:val="21"/>
              </w:rPr>
            </w:pPr>
            <w:r w:rsidRPr="006D6210">
              <w:rPr>
                <w:rFonts w:ascii="Century Gothic" w:hAnsi="Century Gothic" w:cs="Arial"/>
                <w:sz w:val="21"/>
                <w:szCs w:val="21"/>
              </w:rPr>
              <w:t xml:space="preserve">PARÁGRAFO 1º. En caso de que los padres de un hijo contraigan matrimonio no será necesario realizar la legitimación a través de la anotación en el registro civil de matrimonio ni en el registro civil de nacimiento de sus hijos. </w:t>
            </w:r>
          </w:p>
          <w:p w14:paraId="0106EF74" w14:textId="77777777" w:rsidR="00B405CC" w:rsidRPr="006D6210" w:rsidRDefault="00B405CC" w:rsidP="00B405CC">
            <w:pPr>
              <w:spacing w:line="276" w:lineRule="auto"/>
              <w:jc w:val="both"/>
              <w:rPr>
                <w:rFonts w:ascii="Century Gothic" w:hAnsi="Century Gothic" w:cs="Arial"/>
                <w:sz w:val="21"/>
                <w:szCs w:val="21"/>
              </w:rPr>
            </w:pPr>
          </w:p>
          <w:p w14:paraId="021CE0D4" w14:textId="77777777" w:rsidR="00B405CC" w:rsidRPr="004777C2" w:rsidRDefault="00B405CC" w:rsidP="00B405CC">
            <w:pPr>
              <w:spacing w:line="276" w:lineRule="auto"/>
              <w:jc w:val="both"/>
              <w:rPr>
                <w:sz w:val="21"/>
                <w:szCs w:val="21"/>
              </w:rPr>
            </w:pPr>
            <w:r w:rsidRPr="006D6210">
              <w:rPr>
                <w:rFonts w:ascii="Century Gothic" w:hAnsi="Century Gothic" w:cs="Arial"/>
                <w:sz w:val="21"/>
                <w:szCs w:val="21"/>
              </w:rPr>
              <w:t>PARÁGRAFO 2º. Quien</w:t>
            </w:r>
            <w:r w:rsidRPr="004777C2">
              <w:rPr>
                <w:rFonts w:ascii="Century Gothic" w:hAnsi="Century Gothic" w:cs="Arial"/>
                <w:sz w:val="21"/>
                <w:szCs w:val="21"/>
              </w:rPr>
              <w:t xml:space="preserve"> voluntariamente quiera suprimir de su registro civil la anotación de que fue legitimado por matrimonio de sus padres, podrá solicitar a la dependencia de registro civil donde se encuentra registrado que se suprima dicha anotación haciendo la reposición de su registro </w:t>
            </w:r>
            <w:r w:rsidRPr="004777C2">
              <w:rPr>
                <w:rFonts w:ascii="Century Gothic" w:hAnsi="Century Gothic" w:cs="Arial"/>
                <w:sz w:val="21"/>
                <w:szCs w:val="21"/>
              </w:rPr>
              <w:lastRenderedPageBreak/>
              <w:t>civil en el folio correspondiente.</w:t>
            </w:r>
          </w:p>
          <w:p w14:paraId="5EC9D6E7" w14:textId="77777777" w:rsidR="00B405CC" w:rsidRDefault="00B405CC" w:rsidP="00B405CC">
            <w:pPr>
              <w:spacing w:before="100" w:beforeAutospacing="1" w:after="100" w:afterAutospacing="1" w:line="276" w:lineRule="auto"/>
              <w:rPr>
                <w:rFonts w:ascii="Century Gothic" w:hAnsi="Century Gothic" w:cs="Aparajita"/>
                <w:iCs/>
                <w:sz w:val="21"/>
                <w:szCs w:val="21"/>
                <w:lang w:val="es-ES_tradnl"/>
              </w:rPr>
            </w:pPr>
          </w:p>
        </w:tc>
        <w:tc>
          <w:tcPr>
            <w:tcW w:w="2693" w:type="dxa"/>
          </w:tcPr>
          <w:p w14:paraId="0D30E96E" w14:textId="78E0377E" w:rsidR="00426CDB" w:rsidRPr="00426CDB" w:rsidRDefault="00426CDB" w:rsidP="00426CDB">
            <w:pPr>
              <w:spacing w:before="100" w:beforeAutospacing="1" w:after="100" w:afterAutospacing="1" w:line="276" w:lineRule="auto"/>
              <w:jc w:val="both"/>
              <w:rPr>
                <w:rFonts w:ascii="Century Gothic" w:hAnsi="Century Gothic" w:cs="Aparajita"/>
                <w:iCs/>
                <w:sz w:val="21"/>
                <w:szCs w:val="21"/>
              </w:rPr>
            </w:pPr>
            <w:r w:rsidRPr="00251DB0">
              <w:rPr>
                <w:rFonts w:ascii="Century Gothic" w:hAnsi="Century Gothic" w:cs="Aparajita"/>
                <w:b/>
                <w:bCs/>
                <w:iCs/>
                <w:sz w:val="21"/>
                <w:szCs w:val="21"/>
              </w:rPr>
              <w:lastRenderedPageBreak/>
              <w:t>Artículo</w:t>
            </w:r>
            <w:r w:rsidRPr="00426CDB">
              <w:rPr>
                <w:rFonts w:ascii="Century Gothic" w:hAnsi="Century Gothic" w:cs="Aparajita"/>
                <w:b/>
                <w:bCs/>
                <w:iCs/>
                <w:sz w:val="21"/>
                <w:szCs w:val="21"/>
              </w:rPr>
              <w:t xml:space="preserve"> 2°. </w:t>
            </w:r>
            <w:r w:rsidRPr="00251DB0">
              <w:rPr>
                <w:rFonts w:ascii="Century Gothic" w:hAnsi="Century Gothic" w:cs="Aparajita"/>
                <w:iCs/>
                <w:sz w:val="21"/>
                <w:szCs w:val="21"/>
              </w:rPr>
              <w:t>Modifíquese</w:t>
            </w:r>
            <w:r w:rsidRPr="00426CDB">
              <w:rPr>
                <w:rFonts w:ascii="Century Gothic" w:hAnsi="Century Gothic" w:cs="Aparajita"/>
                <w:iCs/>
                <w:sz w:val="21"/>
                <w:szCs w:val="21"/>
              </w:rPr>
              <w:t xml:space="preserve"> el </w:t>
            </w:r>
            <w:r w:rsidRPr="00251DB0">
              <w:rPr>
                <w:rFonts w:ascii="Century Gothic" w:hAnsi="Century Gothic" w:cs="Aparajita"/>
                <w:iCs/>
                <w:sz w:val="21"/>
                <w:szCs w:val="21"/>
              </w:rPr>
              <w:t>artículo</w:t>
            </w:r>
            <w:r w:rsidRPr="00426CDB">
              <w:rPr>
                <w:rFonts w:ascii="Century Gothic" w:hAnsi="Century Gothic" w:cs="Aparajita"/>
                <w:iCs/>
                <w:sz w:val="21"/>
                <w:szCs w:val="21"/>
              </w:rPr>
              <w:t xml:space="preserve"> 2 de la Ley 45 de 1936 </w:t>
            </w:r>
            <w:r w:rsidRPr="00251DB0">
              <w:rPr>
                <w:rFonts w:ascii="Century Gothic" w:hAnsi="Century Gothic" w:cs="Aparajita"/>
                <w:iCs/>
                <w:sz w:val="21"/>
                <w:szCs w:val="21"/>
              </w:rPr>
              <w:t>artículo</w:t>
            </w:r>
            <w:r w:rsidRPr="00426CDB">
              <w:rPr>
                <w:rFonts w:ascii="Century Gothic" w:hAnsi="Century Gothic" w:cs="Aparajita"/>
                <w:iCs/>
                <w:sz w:val="21"/>
                <w:szCs w:val="21"/>
              </w:rPr>
              <w:t xml:space="preserve"> modificado por el  artículo 1 de la Ley 75 de 1968, el cual quedará así: </w:t>
            </w:r>
          </w:p>
          <w:p w14:paraId="199BED29" w14:textId="4CBDCA51" w:rsidR="00426CDB" w:rsidRPr="00426CDB" w:rsidRDefault="00426CDB" w:rsidP="00426CDB">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 xml:space="preserve">ARTICULO 2o. El reconocimiento de hijos extramatrimoniales es irrevocable y puede hacerse: </w:t>
            </w:r>
          </w:p>
          <w:p w14:paraId="4D718CC1" w14:textId="12EFE31C" w:rsidR="00426CDB" w:rsidRPr="00426CDB" w:rsidRDefault="00426CDB" w:rsidP="00426CDB">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 xml:space="preserve">1º) En el acta de nacimiento, firmándola quien reconoce o afirma tener el </w:t>
            </w:r>
            <w:r w:rsidRPr="00426CDB">
              <w:rPr>
                <w:rFonts w:ascii="Century Gothic" w:hAnsi="Century Gothic" w:cs="Aparajita"/>
                <w:iCs/>
                <w:sz w:val="21"/>
                <w:szCs w:val="21"/>
              </w:rPr>
              <w:lastRenderedPageBreak/>
              <w:t>conocimiento de la filiación.</w:t>
            </w:r>
          </w:p>
          <w:p w14:paraId="458EA340" w14:textId="280774D9" w:rsidR="00426CDB" w:rsidRPr="00426CDB" w:rsidRDefault="00426CDB" w:rsidP="00426CDB">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El funcionario del Estado Civil que extienda la partida de nacimiento de un hijo extramatrimonial indagará por el nombre, apellido, identidad y residencia del padre y de la madre, e inscribirá como tales a los que el declarante indique, con expresión de algún hecho probatorio conducente y pertinente, así como la protesta de no faltar a la verdad.</w:t>
            </w:r>
          </w:p>
          <w:p w14:paraId="4D78015E" w14:textId="379EC25F" w:rsidR="00426CDB" w:rsidRPr="00426CDB" w:rsidRDefault="00426CDB" w:rsidP="00426CDB">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 xml:space="preserve">La inscripción del nombre del padre se hará en libro especial destinado a tal efecto y de ella solo se expedirán copias a las personas indicadas en el ordinal 4°, inciso 2° de este artículo y a las autoridades judiciales y de policía que las solicitaren. Dentro de los treinta días </w:t>
            </w:r>
            <w:r w:rsidRPr="00426CDB">
              <w:rPr>
                <w:rFonts w:ascii="Century Gothic" w:hAnsi="Century Gothic" w:cs="Aparajita"/>
                <w:b/>
                <w:bCs/>
                <w:iCs/>
                <w:sz w:val="21"/>
                <w:szCs w:val="21"/>
                <w:u w:val="single"/>
              </w:rPr>
              <w:t>calendario</w:t>
            </w:r>
            <w:r w:rsidRPr="00426CDB">
              <w:rPr>
                <w:rFonts w:ascii="Century Gothic" w:hAnsi="Century Gothic" w:cs="Aparajita"/>
                <w:b/>
                <w:bCs/>
                <w:iCs/>
                <w:sz w:val="21"/>
                <w:szCs w:val="21"/>
              </w:rPr>
              <w:t xml:space="preserve"> </w:t>
            </w:r>
            <w:r w:rsidRPr="00426CDB">
              <w:rPr>
                <w:rFonts w:ascii="Century Gothic" w:hAnsi="Century Gothic" w:cs="Aparajita"/>
                <w:iCs/>
                <w:sz w:val="21"/>
                <w:szCs w:val="21"/>
              </w:rPr>
              <w:t xml:space="preserve">siguientes a la inscripción, el funcionario que la haya autorizado la notificará personalmente al presunto padre, si este no hubiere firmado el </w:t>
            </w:r>
            <w:r w:rsidRPr="00426CDB">
              <w:rPr>
                <w:rFonts w:ascii="Century Gothic" w:hAnsi="Century Gothic" w:cs="Aparajita"/>
                <w:iCs/>
                <w:sz w:val="21"/>
                <w:szCs w:val="21"/>
              </w:rPr>
              <w:lastRenderedPageBreak/>
              <w:t xml:space="preserve">acta de nacimiento. El notificado deberá expresar, en la misma notificación, al pie del acta respectiva, si acepta o rechaza el carácter de padre que en ella se le asigna, y si negare ser suyo el hijo, deberá probar mediante lo estipulado en la Ley 721 de 2001 y se comunicará el hecho al Defensor de </w:t>
            </w:r>
            <w:r w:rsidRPr="00251DB0">
              <w:rPr>
                <w:rFonts w:ascii="Century Gothic" w:hAnsi="Century Gothic" w:cs="Arial"/>
                <w:sz w:val="21"/>
                <w:szCs w:val="21"/>
              </w:rPr>
              <w:t>Familia</w:t>
            </w:r>
            <w:r w:rsidRPr="00251DB0">
              <w:rPr>
                <w:rFonts w:ascii="Century Gothic" w:hAnsi="Century Gothic" w:cs="Aparajita"/>
                <w:iCs/>
                <w:sz w:val="21"/>
                <w:szCs w:val="21"/>
              </w:rPr>
              <w:t xml:space="preserve"> </w:t>
            </w:r>
            <w:r w:rsidRPr="00426CDB">
              <w:rPr>
                <w:rFonts w:ascii="Century Gothic" w:hAnsi="Century Gothic" w:cs="Aparajita"/>
                <w:iCs/>
                <w:sz w:val="21"/>
                <w:szCs w:val="21"/>
              </w:rPr>
              <w:t xml:space="preserve">para que este inicie la investigación de la paternidad. Igual procedimiento se seguirá en el caso de que la notificación </w:t>
            </w:r>
            <w:r w:rsidRPr="00426CDB">
              <w:rPr>
                <w:rFonts w:ascii="Century Gothic" w:hAnsi="Century Gothic" w:cs="Aparajita"/>
                <w:b/>
                <w:bCs/>
                <w:iCs/>
                <w:sz w:val="21"/>
                <w:szCs w:val="21"/>
                <w:u w:val="single"/>
              </w:rPr>
              <w:t>personal</w:t>
            </w:r>
            <w:r w:rsidRPr="00426CDB">
              <w:rPr>
                <w:rFonts w:ascii="Century Gothic" w:hAnsi="Century Gothic" w:cs="Aparajita"/>
                <w:b/>
                <w:bCs/>
                <w:iCs/>
                <w:sz w:val="21"/>
                <w:szCs w:val="21"/>
              </w:rPr>
              <w:t xml:space="preserve"> </w:t>
            </w:r>
            <w:r w:rsidRPr="00426CDB">
              <w:rPr>
                <w:rFonts w:ascii="Century Gothic" w:hAnsi="Century Gothic" w:cs="Aparajita"/>
                <w:iCs/>
                <w:sz w:val="21"/>
                <w:szCs w:val="21"/>
              </w:rPr>
              <w:t xml:space="preserve">no pueda llevarse a cabo en el término indicado o de que el declarante no indique el nombre del padre o de la madre. </w:t>
            </w:r>
          </w:p>
          <w:p w14:paraId="1CC4CA98" w14:textId="018A1F1D" w:rsidR="00426CDB" w:rsidRPr="00426CDB" w:rsidRDefault="00426CDB" w:rsidP="00426CDB">
            <w:pPr>
              <w:spacing w:before="100" w:beforeAutospacing="1" w:after="100" w:afterAutospacing="1" w:line="276" w:lineRule="auto"/>
              <w:jc w:val="both"/>
              <w:rPr>
                <w:rFonts w:ascii="Century Gothic" w:hAnsi="Century Gothic" w:cs="Aparajita"/>
                <w:iCs/>
                <w:sz w:val="21"/>
                <w:szCs w:val="21"/>
                <w:u w:val="single"/>
              </w:rPr>
            </w:pPr>
            <w:r w:rsidRPr="00426CDB">
              <w:rPr>
                <w:rFonts w:ascii="Century Gothic" w:hAnsi="Century Gothic" w:cs="Aparajita"/>
                <w:iCs/>
                <w:sz w:val="21"/>
                <w:szCs w:val="21"/>
              </w:rPr>
              <w:t>Mientras no se pruebe que no existe filiación, se presumirá padre del niño o niña o adolescente quien aparezca en el registro civil del menor</w:t>
            </w:r>
            <w:r w:rsidRPr="00426CDB">
              <w:rPr>
                <w:rFonts w:ascii="Century Gothic" w:hAnsi="Century Gothic" w:cs="Aparajita"/>
                <w:b/>
                <w:iCs/>
                <w:sz w:val="21"/>
                <w:szCs w:val="21"/>
                <w:u w:val="single"/>
              </w:rPr>
              <w:t xml:space="preserve"> haya sido notificado personalmente y aparezca anotado en el </w:t>
            </w:r>
            <w:r w:rsidRPr="00426CDB">
              <w:rPr>
                <w:rFonts w:ascii="Century Gothic" w:hAnsi="Century Gothic" w:cs="Aparajita"/>
                <w:b/>
                <w:iCs/>
                <w:sz w:val="21"/>
                <w:szCs w:val="21"/>
                <w:u w:val="single"/>
              </w:rPr>
              <w:lastRenderedPageBreak/>
              <w:t>libro de varios destinado para tal efecto.</w:t>
            </w:r>
            <w:r w:rsidRPr="00426CDB">
              <w:rPr>
                <w:rFonts w:ascii="Century Gothic" w:hAnsi="Century Gothic" w:cs="Aparajita"/>
                <w:iCs/>
                <w:sz w:val="21"/>
                <w:szCs w:val="21"/>
              </w:rPr>
              <w:t xml:space="preserve"> Una vez se pruebe que no existe filiación con el</w:t>
            </w:r>
            <w:r w:rsidRPr="00251DB0">
              <w:rPr>
                <w:rFonts w:ascii="Century Gothic" w:hAnsi="Century Gothic" w:cs="Aparajita"/>
                <w:iCs/>
                <w:sz w:val="21"/>
                <w:szCs w:val="21"/>
              </w:rPr>
              <w:t xml:space="preserve"> </w:t>
            </w:r>
            <w:r w:rsidRPr="00426CDB">
              <w:rPr>
                <w:rFonts w:ascii="Century Gothic" w:hAnsi="Century Gothic" w:cs="Aparajita"/>
                <w:bCs/>
                <w:iCs/>
                <w:sz w:val="21"/>
                <w:szCs w:val="21"/>
              </w:rPr>
              <w:t>niño o niña o adolescente</w:t>
            </w:r>
            <w:r w:rsidRPr="00426CDB">
              <w:rPr>
                <w:rFonts w:ascii="Century Gothic" w:hAnsi="Century Gothic" w:cs="Aparajita"/>
                <w:iCs/>
                <w:sz w:val="21"/>
                <w:szCs w:val="21"/>
              </w:rPr>
              <w:t xml:space="preserve">, el funcionario del Estado Civil, con copia de la prueba, deberá en un término no mayor a 5 días hábiles modificar </w:t>
            </w:r>
            <w:r w:rsidRPr="00426CDB">
              <w:rPr>
                <w:rFonts w:ascii="Century Gothic" w:hAnsi="Century Gothic" w:cs="Aparajita"/>
                <w:iCs/>
                <w:strike/>
                <w:sz w:val="21"/>
                <w:szCs w:val="21"/>
              </w:rPr>
              <w:t>el acta de nacimiento</w:t>
            </w:r>
            <w:r w:rsidRPr="00426CDB">
              <w:rPr>
                <w:rFonts w:ascii="Century Gothic" w:hAnsi="Century Gothic" w:cs="Aparajita"/>
                <w:iCs/>
                <w:sz w:val="21"/>
                <w:szCs w:val="21"/>
              </w:rPr>
              <w:t xml:space="preserve"> </w:t>
            </w:r>
            <w:r w:rsidRPr="00426CDB">
              <w:rPr>
                <w:rFonts w:ascii="Century Gothic" w:hAnsi="Century Gothic" w:cs="Aparajita"/>
                <w:b/>
                <w:bCs/>
                <w:iCs/>
                <w:sz w:val="21"/>
                <w:szCs w:val="21"/>
                <w:u w:val="single"/>
              </w:rPr>
              <w:t xml:space="preserve">la anotación respectiva del libro </w:t>
            </w:r>
            <w:r w:rsidRPr="00251DB0">
              <w:rPr>
                <w:rFonts w:ascii="Century Gothic" w:hAnsi="Century Gothic" w:cs="Aparajita"/>
                <w:b/>
                <w:bCs/>
                <w:iCs/>
                <w:sz w:val="21"/>
                <w:szCs w:val="21"/>
                <w:u w:val="single"/>
              </w:rPr>
              <w:t>de varios</w:t>
            </w:r>
            <w:r w:rsidRPr="00426CDB">
              <w:rPr>
                <w:rFonts w:ascii="Century Gothic" w:hAnsi="Century Gothic" w:cs="Aparajita"/>
                <w:b/>
                <w:bCs/>
                <w:iCs/>
                <w:sz w:val="21"/>
                <w:szCs w:val="21"/>
                <w:u w:val="single"/>
              </w:rPr>
              <w:t xml:space="preserve"> destinado para tal efecto</w:t>
            </w:r>
            <w:r w:rsidRPr="00426CDB">
              <w:rPr>
                <w:rFonts w:ascii="Century Gothic" w:hAnsi="Century Gothic" w:cs="Aparajita"/>
                <w:iCs/>
                <w:sz w:val="21"/>
                <w:szCs w:val="21"/>
                <w:u w:val="single"/>
              </w:rPr>
              <w:t xml:space="preserve">. </w:t>
            </w:r>
          </w:p>
          <w:p w14:paraId="449CFA97" w14:textId="77777777" w:rsidR="00426CDB" w:rsidRPr="00426CDB" w:rsidRDefault="00426CDB" w:rsidP="00426CDB">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 xml:space="preserve">2o) Por escritura pública. </w:t>
            </w:r>
          </w:p>
          <w:p w14:paraId="554656BC" w14:textId="77777777" w:rsidR="00426CDB" w:rsidRPr="00426CDB" w:rsidRDefault="00426CDB" w:rsidP="00426CDB">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 xml:space="preserve">3o) Por testamento, caso en el cual la renovación de este no implica la del reconocimiento. </w:t>
            </w:r>
          </w:p>
          <w:p w14:paraId="067A4903" w14:textId="77777777" w:rsidR="00426CDB" w:rsidRPr="0016753D" w:rsidRDefault="00426CDB" w:rsidP="00426CDB">
            <w:pPr>
              <w:spacing w:before="100" w:beforeAutospacing="1" w:after="100" w:afterAutospacing="1" w:line="276" w:lineRule="auto"/>
              <w:jc w:val="both"/>
              <w:rPr>
                <w:rFonts w:ascii="Century Gothic" w:hAnsi="Century Gothic" w:cs="Aparajita"/>
                <w:bCs/>
                <w:iCs/>
                <w:strike/>
                <w:sz w:val="21"/>
                <w:szCs w:val="21"/>
              </w:rPr>
            </w:pPr>
            <w:r w:rsidRPr="0016753D">
              <w:rPr>
                <w:rFonts w:ascii="Century Gothic" w:hAnsi="Century Gothic" w:cs="Aparajita"/>
                <w:bCs/>
                <w:iCs/>
                <w:strike/>
                <w:sz w:val="21"/>
                <w:szCs w:val="21"/>
              </w:rPr>
              <w:t xml:space="preserve">PARÁGRAFO 1º. En caso de que los padres de un hijo contraigan matrimonio no será necesario realizar la legitimación a través de la anotación en el registro civil de matrimonio ni en el registro civil de nacimiento de sus hijos. </w:t>
            </w:r>
          </w:p>
          <w:p w14:paraId="00465708" w14:textId="6FA14506" w:rsidR="00B405CC" w:rsidRDefault="00426CDB" w:rsidP="00426CDB">
            <w:pPr>
              <w:spacing w:before="100" w:beforeAutospacing="1" w:after="100" w:afterAutospacing="1" w:line="276" w:lineRule="auto"/>
              <w:jc w:val="both"/>
              <w:rPr>
                <w:rFonts w:ascii="Century Gothic" w:hAnsi="Century Gothic" w:cs="Aparajita"/>
                <w:iCs/>
                <w:sz w:val="21"/>
                <w:szCs w:val="21"/>
                <w:lang w:val="es-ES_tradnl"/>
              </w:rPr>
            </w:pPr>
            <w:r w:rsidRPr="00251DB0">
              <w:rPr>
                <w:rFonts w:ascii="Century Gothic" w:hAnsi="Century Gothic" w:cs="Aparajita"/>
                <w:b/>
                <w:iCs/>
                <w:sz w:val="21"/>
                <w:szCs w:val="21"/>
                <w:u w:val="single"/>
              </w:rPr>
              <w:t>PARÁGRAFO 2º.</w:t>
            </w:r>
            <w:r w:rsidRPr="00251DB0">
              <w:rPr>
                <w:rFonts w:ascii="Century Gothic" w:hAnsi="Century Gothic" w:cs="Aparajita"/>
                <w:b/>
                <w:bCs/>
                <w:iCs/>
                <w:sz w:val="21"/>
                <w:szCs w:val="21"/>
                <w:u w:val="single"/>
              </w:rPr>
              <w:t xml:space="preserve">El menor en representación de </w:t>
            </w:r>
            <w:r w:rsidRPr="00251DB0">
              <w:rPr>
                <w:rFonts w:ascii="Century Gothic" w:hAnsi="Century Gothic" w:cs="Aparajita"/>
                <w:b/>
                <w:bCs/>
                <w:iCs/>
                <w:sz w:val="21"/>
                <w:szCs w:val="21"/>
                <w:u w:val="single"/>
              </w:rPr>
              <w:lastRenderedPageBreak/>
              <w:t xml:space="preserve">sus padres </w:t>
            </w:r>
            <w:r w:rsidRPr="00251DB0">
              <w:rPr>
                <w:rFonts w:ascii="Century Gothic" w:hAnsi="Century Gothic" w:cs="Aparajita"/>
                <w:iCs/>
                <w:sz w:val="21"/>
                <w:szCs w:val="21"/>
              </w:rPr>
              <w:t>o quien voluntariamente quiera suprimir de su registro civil la anotación de que fue legitimado por matrimonio de sus padres, podrá solicitar a la dependencia de registro civil donde se encuentra registrado que se suprima dicha anotación haciendo la reposición de su registro civil en el</w:t>
            </w:r>
            <w:r w:rsidRPr="00426CDB">
              <w:rPr>
                <w:rFonts w:ascii="Century Gothic" w:hAnsi="Century Gothic" w:cs="Aparajita"/>
                <w:iCs/>
                <w:sz w:val="21"/>
                <w:szCs w:val="21"/>
              </w:rPr>
              <w:t xml:space="preserve"> folio correspondiente.</w:t>
            </w:r>
          </w:p>
        </w:tc>
        <w:tc>
          <w:tcPr>
            <w:tcW w:w="3446" w:type="dxa"/>
          </w:tcPr>
          <w:p w14:paraId="6729FACC" w14:textId="1ADDBBCA" w:rsidR="0084073A" w:rsidRDefault="0084073A" w:rsidP="0084073A">
            <w:pPr>
              <w:jc w:val="both"/>
              <w:rPr>
                <w:rFonts w:ascii="Century Gothic" w:hAnsi="Century Gothic" w:cs="Arial"/>
                <w:bCs/>
                <w:iCs/>
                <w:color w:val="000000" w:themeColor="text1"/>
                <w:sz w:val="21"/>
                <w:szCs w:val="21"/>
              </w:rPr>
            </w:pPr>
            <w:r>
              <w:rPr>
                <w:rFonts w:ascii="Century Gothic" w:hAnsi="Century Gothic" w:cs="Arial"/>
                <w:bCs/>
                <w:iCs/>
                <w:color w:val="000000" w:themeColor="text1"/>
                <w:sz w:val="21"/>
                <w:szCs w:val="21"/>
              </w:rPr>
              <w:lastRenderedPageBreak/>
              <w:t xml:space="preserve"> Tras múltiples reuniones con ICBF</w:t>
            </w:r>
            <w:r w:rsidR="0016753D">
              <w:rPr>
                <w:rFonts w:ascii="Century Gothic" w:hAnsi="Century Gothic" w:cs="Arial"/>
                <w:bCs/>
                <w:iCs/>
                <w:color w:val="000000" w:themeColor="text1"/>
                <w:sz w:val="21"/>
                <w:szCs w:val="21"/>
              </w:rPr>
              <w:t xml:space="preserve"> y mesas de trabajo con la </w:t>
            </w:r>
            <w:proofErr w:type="spellStart"/>
            <w:r w:rsidR="0016753D">
              <w:rPr>
                <w:rFonts w:ascii="Century Gothic" w:hAnsi="Century Gothic" w:cs="Arial"/>
                <w:bCs/>
                <w:iCs/>
                <w:color w:val="000000" w:themeColor="text1"/>
                <w:sz w:val="21"/>
                <w:szCs w:val="21"/>
              </w:rPr>
              <w:t>Registraduría</w:t>
            </w:r>
            <w:proofErr w:type="spellEnd"/>
            <w:r>
              <w:rPr>
                <w:rFonts w:ascii="Century Gothic" w:hAnsi="Century Gothic" w:cs="Arial"/>
                <w:bCs/>
                <w:iCs/>
                <w:color w:val="000000" w:themeColor="text1"/>
                <w:sz w:val="21"/>
                <w:szCs w:val="21"/>
              </w:rPr>
              <w:t xml:space="preserve"> se concertaron las siguientes modificaciones sobre el articulado:</w:t>
            </w:r>
            <w:r>
              <w:rPr>
                <w:rFonts w:ascii="Century Gothic" w:hAnsi="Century Gothic" w:cs="Arial"/>
                <w:bCs/>
                <w:iCs/>
                <w:color w:val="000000" w:themeColor="text1"/>
                <w:sz w:val="21"/>
                <w:szCs w:val="21"/>
              </w:rPr>
              <w:br/>
            </w:r>
          </w:p>
          <w:p w14:paraId="47A9A2C9" w14:textId="72D81852" w:rsidR="0084073A" w:rsidRPr="0084073A" w:rsidRDefault="0084073A" w:rsidP="0084073A">
            <w:pPr>
              <w:jc w:val="both"/>
              <w:rPr>
                <w:rFonts w:ascii="Century Gothic" w:hAnsi="Century Gothic" w:cs="Arial"/>
                <w:bCs/>
                <w:iCs/>
                <w:color w:val="000000" w:themeColor="text1"/>
                <w:sz w:val="21"/>
                <w:szCs w:val="21"/>
              </w:rPr>
            </w:pPr>
            <w:r w:rsidRPr="0084073A">
              <w:rPr>
                <w:rFonts w:ascii="Century Gothic" w:hAnsi="Century Gothic" w:cs="Arial"/>
                <w:bCs/>
                <w:iCs/>
                <w:color w:val="000000" w:themeColor="text1"/>
                <w:sz w:val="21"/>
                <w:szCs w:val="21"/>
              </w:rPr>
              <w:t>Se aclara que la aplicación de la presunción de la paternidad esta supeditada a la notificación personal del presunto padre. Con ello, se pretende salvaguardar las garantías del artículo 29 de la Constitución</w:t>
            </w:r>
            <w:r>
              <w:rPr>
                <w:rFonts w:ascii="Century Gothic" w:hAnsi="Century Gothic" w:cs="Arial"/>
                <w:bCs/>
                <w:iCs/>
                <w:color w:val="000000" w:themeColor="text1"/>
                <w:sz w:val="21"/>
                <w:szCs w:val="21"/>
              </w:rPr>
              <w:t>.</w:t>
            </w:r>
          </w:p>
          <w:p w14:paraId="51D6C479" w14:textId="77777777" w:rsidR="0084073A" w:rsidRPr="0084073A" w:rsidRDefault="0084073A" w:rsidP="0084073A">
            <w:pPr>
              <w:jc w:val="both"/>
              <w:rPr>
                <w:rFonts w:ascii="Century Gothic" w:hAnsi="Century Gothic" w:cs="Arial"/>
                <w:bCs/>
                <w:iCs/>
                <w:color w:val="000000" w:themeColor="text1"/>
                <w:sz w:val="21"/>
                <w:szCs w:val="21"/>
              </w:rPr>
            </w:pPr>
          </w:p>
          <w:p w14:paraId="373C2C6D" w14:textId="53EF2A00" w:rsidR="0084073A" w:rsidRPr="0084073A" w:rsidRDefault="0084073A" w:rsidP="0084073A">
            <w:pPr>
              <w:jc w:val="both"/>
              <w:rPr>
                <w:rFonts w:ascii="Century Gothic" w:hAnsi="Century Gothic" w:cs="Arial"/>
                <w:bCs/>
                <w:iCs/>
                <w:color w:val="000000" w:themeColor="text1"/>
                <w:sz w:val="21"/>
                <w:szCs w:val="21"/>
              </w:rPr>
            </w:pPr>
            <w:r w:rsidRPr="0084073A">
              <w:rPr>
                <w:rFonts w:ascii="Century Gothic" w:hAnsi="Century Gothic" w:cs="Arial"/>
                <w:bCs/>
                <w:iCs/>
                <w:color w:val="000000" w:themeColor="text1"/>
                <w:sz w:val="21"/>
                <w:szCs w:val="21"/>
              </w:rPr>
              <w:t xml:space="preserve">Además, se precisa que la inscripción del nombre del padre se debe hacer en el libro </w:t>
            </w:r>
            <w:r>
              <w:rPr>
                <w:rFonts w:ascii="Century Gothic" w:hAnsi="Century Gothic" w:cs="Arial"/>
                <w:bCs/>
                <w:iCs/>
                <w:color w:val="000000" w:themeColor="text1"/>
                <w:sz w:val="21"/>
                <w:szCs w:val="21"/>
              </w:rPr>
              <w:t xml:space="preserve"> de varios</w:t>
            </w:r>
            <w:r w:rsidRPr="0084073A">
              <w:rPr>
                <w:rFonts w:ascii="Century Gothic" w:hAnsi="Century Gothic" w:cs="Arial"/>
                <w:bCs/>
                <w:iCs/>
                <w:color w:val="000000" w:themeColor="text1"/>
                <w:sz w:val="21"/>
                <w:szCs w:val="21"/>
              </w:rPr>
              <w:t xml:space="preserve"> destinado para tal fin. Con esta precisión se </w:t>
            </w:r>
            <w:r w:rsidR="0016753D">
              <w:rPr>
                <w:rFonts w:ascii="Century Gothic" w:hAnsi="Century Gothic" w:cs="Arial"/>
                <w:bCs/>
                <w:iCs/>
                <w:color w:val="000000" w:themeColor="text1"/>
                <w:sz w:val="21"/>
                <w:szCs w:val="21"/>
              </w:rPr>
              <w:t>busca</w:t>
            </w:r>
            <w:r w:rsidRPr="0084073A">
              <w:rPr>
                <w:rFonts w:ascii="Century Gothic" w:hAnsi="Century Gothic" w:cs="Arial"/>
                <w:bCs/>
                <w:iCs/>
                <w:color w:val="000000" w:themeColor="text1"/>
                <w:sz w:val="21"/>
                <w:szCs w:val="21"/>
              </w:rPr>
              <w:t xml:space="preserve"> garantizar el derecho a la </w:t>
            </w:r>
            <w:r w:rsidRPr="0084073A">
              <w:rPr>
                <w:rFonts w:ascii="Century Gothic" w:hAnsi="Century Gothic" w:cs="Arial"/>
                <w:bCs/>
                <w:iCs/>
                <w:color w:val="000000" w:themeColor="text1"/>
                <w:sz w:val="21"/>
                <w:szCs w:val="21"/>
              </w:rPr>
              <w:lastRenderedPageBreak/>
              <w:t xml:space="preserve">filiación de los niños, niñas y adolescentes, así como garantizar certeza respecto de quién es su padre. De tal manera que, se mantiene la aplicación de la presunción, pero el nombre del presunto padre se inscribe en el libro </w:t>
            </w:r>
            <w:r>
              <w:rPr>
                <w:rFonts w:ascii="Century Gothic" w:hAnsi="Century Gothic" w:cs="Arial"/>
                <w:bCs/>
                <w:iCs/>
                <w:color w:val="000000" w:themeColor="text1"/>
                <w:sz w:val="21"/>
                <w:szCs w:val="21"/>
              </w:rPr>
              <w:t xml:space="preserve">de varios </w:t>
            </w:r>
            <w:r w:rsidRPr="0084073A">
              <w:rPr>
                <w:rFonts w:ascii="Century Gothic" w:hAnsi="Century Gothic" w:cs="Arial"/>
                <w:bCs/>
                <w:iCs/>
                <w:color w:val="000000" w:themeColor="text1"/>
                <w:sz w:val="21"/>
                <w:szCs w:val="21"/>
              </w:rPr>
              <w:t xml:space="preserve">para ese tipo de anotaciones, tal y como ocurre hoy en día. Y la inscripción del nombre del presunto padre únicamente se realizará cuando </w:t>
            </w:r>
            <w:r w:rsidR="0016753D">
              <w:rPr>
                <w:rFonts w:ascii="Century Gothic" w:hAnsi="Century Gothic" w:cs="Arial"/>
                <w:bCs/>
                <w:iCs/>
                <w:color w:val="000000" w:themeColor="text1"/>
                <w:sz w:val="21"/>
                <w:szCs w:val="21"/>
              </w:rPr>
              <w:t>esté</w:t>
            </w:r>
            <w:r w:rsidRPr="0084073A">
              <w:rPr>
                <w:rFonts w:ascii="Century Gothic" w:hAnsi="Century Gothic" w:cs="Arial"/>
                <w:bCs/>
                <w:iCs/>
                <w:color w:val="000000" w:themeColor="text1"/>
                <w:sz w:val="21"/>
                <w:szCs w:val="21"/>
              </w:rPr>
              <w:t xml:space="preserve"> acepte o se compruebe la paternidad con la respectiva prueba de </w:t>
            </w:r>
            <w:r w:rsidR="0016753D">
              <w:rPr>
                <w:rFonts w:ascii="Century Gothic" w:hAnsi="Century Gothic" w:cs="Arial"/>
                <w:bCs/>
                <w:iCs/>
                <w:color w:val="000000" w:themeColor="text1"/>
                <w:sz w:val="21"/>
                <w:szCs w:val="21"/>
              </w:rPr>
              <w:t xml:space="preserve">marcadores genéticos </w:t>
            </w:r>
            <w:r w:rsidRPr="0084073A">
              <w:rPr>
                <w:rFonts w:ascii="Century Gothic" w:hAnsi="Century Gothic" w:cs="Arial"/>
                <w:bCs/>
                <w:iCs/>
                <w:color w:val="000000" w:themeColor="text1"/>
                <w:sz w:val="21"/>
                <w:szCs w:val="21"/>
              </w:rPr>
              <w:t>ADN.</w:t>
            </w:r>
          </w:p>
          <w:p w14:paraId="1A811C9A" w14:textId="77777777" w:rsidR="0084073A" w:rsidRPr="0084073A" w:rsidRDefault="0084073A" w:rsidP="0084073A">
            <w:pPr>
              <w:jc w:val="both"/>
              <w:rPr>
                <w:rFonts w:ascii="Century Gothic" w:hAnsi="Century Gothic" w:cs="Arial"/>
                <w:bCs/>
                <w:iCs/>
                <w:color w:val="000000" w:themeColor="text1"/>
                <w:sz w:val="21"/>
                <w:szCs w:val="21"/>
              </w:rPr>
            </w:pPr>
          </w:p>
          <w:p w14:paraId="663312F7" w14:textId="2D4032CD" w:rsidR="0084073A" w:rsidRPr="0084073A" w:rsidRDefault="0084073A" w:rsidP="0084073A">
            <w:pPr>
              <w:jc w:val="both"/>
              <w:rPr>
                <w:rFonts w:ascii="Century Gothic" w:hAnsi="Century Gothic" w:cs="Arial"/>
                <w:bCs/>
                <w:iCs/>
                <w:color w:val="000000" w:themeColor="text1"/>
                <w:sz w:val="21"/>
                <w:szCs w:val="21"/>
              </w:rPr>
            </w:pPr>
            <w:r>
              <w:rPr>
                <w:rFonts w:ascii="Century Gothic" w:hAnsi="Century Gothic" w:cs="Arial"/>
                <w:bCs/>
                <w:iCs/>
                <w:color w:val="000000" w:themeColor="text1"/>
                <w:sz w:val="21"/>
                <w:szCs w:val="21"/>
              </w:rPr>
              <w:t>Se elimina el parágrafo primero por la siguiente razón:</w:t>
            </w:r>
          </w:p>
          <w:p w14:paraId="506B7176" w14:textId="77777777" w:rsidR="0084073A" w:rsidRPr="0084073A" w:rsidRDefault="0084073A" w:rsidP="0084073A">
            <w:pPr>
              <w:jc w:val="both"/>
              <w:rPr>
                <w:rFonts w:ascii="Century Gothic" w:hAnsi="Century Gothic" w:cs="Arial"/>
                <w:bCs/>
                <w:iCs/>
                <w:color w:val="000000" w:themeColor="text1"/>
                <w:sz w:val="21"/>
                <w:szCs w:val="21"/>
              </w:rPr>
            </w:pPr>
          </w:p>
          <w:p w14:paraId="44EC8CA4" w14:textId="112A93D5" w:rsidR="0084073A" w:rsidRPr="0084073A" w:rsidRDefault="0084073A" w:rsidP="0084073A">
            <w:pPr>
              <w:contextualSpacing/>
              <w:jc w:val="both"/>
              <w:rPr>
                <w:rFonts w:ascii="Century Gothic" w:hAnsi="Century Gothic" w:cs="Arial"/>
                <w:color w:val="000000" w:themeColor="text1"/>
                <w:sz w:val="21"/>
                <w:szCs w:val="21"/>
              </w:rPr>
            </w:pPr>
            <w:r w:rsidRPr="0084073A">
              <w:rPr>
                <w:rFonts w:ascii="Century Gothic" w:hAnsi="Century Gothic" w:cs="Arial"/>
                <w:color w:val="000000" w:themeColor="text1"/>
                <w:sz w:val="21"/>
                <w:szCs w:val="21"/>
              </w:rPr>
              <w:t xml:space="preserve">Una interpretación sistemática </w:t>
            </w:r>
            <w:r>
              <w:rPr>
                <w:rFonts w:ascii="Century Gothic" w:hAnsi="Century Gothic" w:cs="Arial"/>
                <w:color w:val="000000" w:themeColor="text1"/>
                <w:sz w:val="21"/>
                <w:szCs w:val="21"/>
              </w:rPr>
              <w:t xml:space="preserve">del parágrafo </w:t>
            </w:r>
            <w:r w:rsidRPr="0084073A">
              <w:rPr>
                <w:rFonts w:ascii="Century Gothic" w:hAnsi="Century Gothic" w:cs="Arial"/>
                <w:color w:val="000000" w:themeColor="text1"/>
                <w:sz w:val="21"/>
                <w:szCs w:val="21"/>
              </w:rPr>
              <w:t xml:space="preserve">se traduciría en lo siguiente: (i) debe anotarse en el registro civil de nacimiento si una niña o niño nace en una pareja que no ha contraído matrimonio; (ii) dicha anotación puede ser suprimida voluntariamente; y; (iii) es innecesario hacer dicha anotación para la legitimación en caso de que los padres contraigan matrimonio. En síntesis, en el registro civil de nacimiento se debe anotar si una hija o hijo nació en el marco de una relación extramatrimonial; y, se estipula la necesidad de “legitimar” el vínculo derivado de la filiación. No obstante, se deduce que si la niña o el niño inscrito nace en el marco de un matrimonio, no se requiere dicha anotación, por ser considerado un hijo “legítimo”. </w:t>
            </w:r>
          </w:p>
          <w:p w14:paraId="41DC4213" w14:textId="77777777" w:rsidR="0084073A" w:rsidRPr="0084073A" w:rsidRDefault="0084073A" w:rsidP="0084073A">
            <w:pPr>
              <w:contextualSpacing/>
              <w:jc w:val="both"/>
              <w:rPr>
                <w:rFonts w:ascii="Century Gothic" w:hAnsi="Century Gothic" w:cs="Arial"/>
                <w:color w:val="000000" w:themeColor="text1"/>
                <w:sz w:val="21"/>
                <w:szCs w:val="21"/>
              </w:rPr>
            </w:pPr>
          </w:p>
          <w:p w14:paraId="39DFAC38" w14:textId="07CEB0A9" w:rsidR="0084073A" w:rsidRPr="0084073A" w:rsidRDefault="0084073A" w:rsidP="0084073A">
            <w:pPr>
              <w:tabs>
                <w:tab w:val="left" w:pos="5529"/>
              </w:tabs>
              <w:contextualSpacing/>
              <w:jc w:val="both"/>
              <w:rPr>
                <w:rFonts w:ascii="Century Gothic" w:hAnsi="Century Gothic" w:cs="Arial"/>
                <w:color w:val="000000" w:themeColor="text1"/>
                <w:sz w:val="21"/>
                <w:szCs w:val="21"/>
              </w:rPr>
            </w:pPr>
            <w:r w:rsidRPr="0084073A">
              <w:rPr>
                <w:rFonts w:ascii="Century Gothic" w:hAnsi="Century Gothic" w:cs="Arial"/>
                <w:color w:val="000000" w:themeColor="text1"/>
                <w:sz w:val="21"/>
                <w:szCs w:val="21"/>
              </w:rPr>
              <w:t xml:space="preserve">Con base en lo anterior, se concluye que la norma pretende introducir un tratamiento distinto a la inscripción de hijos/as nacidas como producto de una relación extramatrimonial. En criterio </w:t>
            </w:r>
            <w:r>
              <w:rPr>
                <w:rFonts w:ascii="Century Gothic" w:hAnsi="Century Gothic" w:cs="Arial"/>
                <w:color w:val="000000" w:themeColor="text1"/>
                <w:sz w:val="21"/>
                <w:szCs w:val="21"/>
              </w:rPr>
              <w:t>del ICBF</w:t>
            </w:r>
            <w:r w:rsidRPr="0084073A">
              <w:rPr>
                <w:rFonts w:ascii="Century Gothic" w:hAnsi="Century Gothic" w:cs="Arial"/>
                <w:color w:val="000000" w:themeColor="text1"/>
                <w:sz w:val="21"/>
                <w:szCs w:val="21"/>
              </w:rPr>
              <w:t>, dicho trato diferenciado no se encuentra constitucionalmente justificado</w:t>
            </w:r>
            <w:r w:rsidRPr="0084073A">
              <w:rPr>
                <w:rStyle w:val="Refdenotaalpie"/>
                <w:rFonts w:ascii="Century Gothic" w:hAnsi="Century Gothic" w:cs="Arial"/>
                <w:color w:val="000000" w:themeColor="text1"/>
                <w:sz w:val="21"/>
                <w:szCs w:val="21"/>
              </w:rPr>
              <w:footnoteReference w:id="1"/>
            </w:r>
            <w:r w:rsidRPr="0084073A">
              <w:rPr>
                <w:rFonts w:ascii="Century Gothic" w:hAnsi="Century Gothic" w:cs="Arial"/>
                <w:color w:val="000000" w:themeColor="text1"/>
                <w:sz w:val="21"/>
                <w:szCs w:val="21"/>
              </w:rPr>
              <w:t xml:space="preserve">, por las razones que se exponen en seguida. </w:t>
            </w:r>
          </w:p>
          <w:p w14:paraId="54DEA79A" w14:textId="77777777" w:rsidR="0084073A" w:rsidRPr="0084073A" w:rsidRDefault="0084073A" w:rsidP="0084073A">
            <w:pPr>
              <w:contextualSpacing/>
              <w:jc w:val="both"/>
              <w:rPr>
                <w:rFonts w:ascii="Century Gothic" w:hAnsi="Century Gothic" w:cs="Arial"/>
                <w:color w:val="000000" w:themeColor="text1"/>
                <w:sz w:val="21"/>
                <w:szCs w:val="21"/>
              </w:rPr>
            </w:pPr>
          </w:p>
          <w:p w14:paraId="7CD08ED1" w14:textId="77777777" w:rsidR="0084073A" w:rsidRPr="0084073A" w:rsidRDefault="0084073A" w:rsidP="0084073A">
            <w:pPr>
              <w:contextualSpacing/>
              <w:jc w:val="both"/>
              <w:rPr>
                <w:rFonts w:ascii="Century Gothic" w:hAnsi="Century Gothic" w:cs="Arial"/>
                <w:color w:val="000000" w:themeColor="text1"/>
                <w:sz w:val="21"/>
                <w:szCs w:val="21"/>
                <w:shd w:val="clear" w:color="auto" w:fill="FFFFFF"/>
              </w:rPr>
            </w:pPr>
            <w:r w:rsidRPr="0084073A">
              <w:rPr>
                <w:rFonts w:ascii="Century Gothic" w:hAnsi="Century Gothic" w:cs="Arial"/>
                <w:color w:val="000000" w:themeColor="text1"/>
                <w:sz w:val="21"/>
                <w:szCs w:val="21"/>
              </w:rPr>
              <w:t xml:space="preserve">Primero, </w:t>
            </w:r>
            <w:r w:rsidRPr="0084073A">
              <w:rPr>
                <w:rFonts w:ascii="Century Gothic" w:hAnsi="Century Gothic" w:cs="Arial"/>
                <w:color w:val="000000" w:themeColor="text1"/>
                <w:sz w:val="21"/>
                <w:szCs w:val="21"/>
                <w:shd w:val="clear" w:color="auto" w:fill="FFFFFF"/>
              </w:rPr>
              <w:t>el inciso sexto del artículo 42 de la Constitución Política establece que los</w:t>
            </w:r>
            <w:r w:rsidRPr="0084073A">
              <w:rPr>
                <w:rStyle w:val="apple-converted-space"/>
                <w:rFonts w:ascii="Century Gothic" w:hAnsi="Century Gothic" w:cs="Arial"/>
                <w:color w:val="000000" w:themeColor="text1"/>
                <w:sz w:val="21"/>
                <w:szCs w:val="21"/>
                <w:shd w:val="clear" w:color="auto" w:fill="FFFFFF"/>
              </w:rPr>
              <w:t> </w:t>
            </w:r>
            <w:r w:rsidRPr="0084073A">
              <w:rPr>
                <w:rFonts w:ascii="Century Gothic" w:hAnsi="Century Gothic" w:cs="Arial"/>
                <w:i/>
                <w:iCs/>
                <w:color w:val="000000" w:themeColor="text1"/>
                <w:sz w:val="21"/>
                <w:szCs w:val="21"/>
              </w:rPr>
              <w:t>"hijos habidos en el matrimonio o fuera de él, adoptados o procreados naturalmente o con asistencia científica, tienen iguales derechos y deberes”</w:t>
            </w:r>
            <w:r w:rsidRPr="0084073A">
              <w:rPr>
                <w:rFonts w:ascii="Century Gothic" w:hAnsi="Century Gothic" w:cs="Arial"/>
                <w:color w:val="000000" w:themeColor="text1"/>
                <w:sz w:val="21"/>
                <w:szCs w:val="21"/>
                <w:shd w:val="clear" w:color="auto" w:fill="FFFFFF"/>
              </w:rPr>
              <w:t>. En ese sentido, existe igualdad entre los hijos legítimos, extramatrimoniales y adoptivos, en lo relativo a los derechos y obligaciones. Sobre el particular, la Sentencia C-145 de2010 explicó:</w:t>
            </w:r>
          </w:p>
          <w:p w14:paraId="6803D9E4" w14:textId="77777777" w:rsidR="0084073A" w:rsidRPr="0084073A" w:rsidRDefault="0084073A" w:rsidP="0084073A">
            <w:pPr>
              <w:contextualSpacing/>
              <w:jc w:val="both"/>
              <w:rPr>
                <w:rFonts w:ascii="Century Gothic" w:hAnsi="Century Gothic" w:cs="Arial"/>
                <w:color w:val="000000" w:themeColor="text1"/>
                <w:sz w:val="21"/>
                <w:szCs w:val="21"/>
                <w:shd w:val="clear" w:color="auto" w:fill="FFFFFF"/>
              </w:rPr>
            </w:pPr>
          </w:p>
          <w:p w14:paraId="76CAE44E" w14:textId="77777777" w:rsidR="0084073A" w:rsidRPr="0084073A" w:rsidRDefault="0084073A" w:rsidP="0084073A">
            <w:pPr>
              <w:ind w:right="-61"/>
              <w:jc w:val="both"/>
              <w:rPr>
                <w:rFonts w:ascii="Century Gothic" w:hAnsi="Century Gothic" w:cs="Arial"/>
                <w:color w:val="000000" w:themeColor="text1"/>
                <w:sz w:val="21"/>
                <w:szCs w:val="21"/>
              </w:rPr>
            </w:pPr>
            <w:r w:rsidRPr="0084073A">
              <w:rPr>
                <w:rFonts w:ascii="Century Gothic" w:hAnsi="Century Gothic" w:cs="Arial"/>
                <w:color w:val="000000" w:themeColor="text1"/>
                <w:sz w:val="21"/>
                <w:szCs w:val="21"/>
              </w:rPr>
              <w:t>“el derecho a la igualdad en el marco de las relaciones familiares tiene un impacto importante y definitivo, dirigido a garantizar que los hijos no sean sometidos a tratos discriminatorios por razón de su origen familiar, es decir, por su condición de</w:t>
            </w:r>
            <w:r w:rsidRPr="0084073A">
              <w:rPr>
                <w:rStyle w:val="apple-converted-space"/>
                <w:rFonts w:ascii="Century Gothic" w:hAnsi="Century Gothic" w:cs="Arial"/>
                <w:color w:val="000000" w:themeColor="text1"/>
                <w:sz w:val="21"/>
                <w:szCs w:val="21"/>
              </w:rPr>
              <w:t> </w:t>
            </w:r>
            <w:r w:rsidRPr="0084073A">
              <w:rPr>
                <w:rFonts w:ascii="Century Gothic" w:hAnsi="Century Gothic" w:cs="Arial"/>
                <w:color w:val="000000" w:themeColor="text1"/>
                <w:sz w:val="21"/>
                <w:szCs w:val="21"/>
              </w:rPr>
              <w:t xml:space="preserve">hijos legítimos, extramatrimoniales o adoptivos. Según lo ha destacado esta Corporación en fallos </w:t>
            </w:r>
            <w:r w:rsidRPr="0084073A">
              <w:rPr>
                <w:rFonts w:ascii="Century Gothic" w:hAnsi="Century Gothic" w:cs="Arial"/>
                <w:color w:val="000000" w:themeColor="text1"/>
                <w:sz w:val="21"/>
                <w:szCs w:val="21"/>
              </w:rPr>
              <w:lastRenderedPageBreak/>
              <w:t>precedentes, el desarrollo jurisprudencial en esta materia, se ha ocupado en especial de la discriminación sistemática a la que social y legalmente se sometió, y aún se somete, en Colombia a los hijos habidos por fuera del matrimonio.”</w:t>
            </w:r>
            <w:r w:rsidRPr="0084073A">
              <w:rPr>
                <w:rStyle w:val="Refdenotaalpie"/>
                <w:rFonts w:ascii="Century Gothic" w:hAnsi="Century Gothic" w:cs="Arial"/>
                <w:color w:val="000000" w:themeColor="text1"/>
                <w:sz w:val="21"/>
                <w:szCs w:val="21"/>
              </w:rPr>
              <w:footnoteReference w:id="2"/>
            </w:r>
          </w:p>
          <w:p w14:paraId="60A5746D" w14:textId="77777777" w:rsidR="0084073A" w:rsidRPr="0084073A" w:rsidRDefault="0084073A" w:rsidP="0084073A">
            <w:pPr>
              <w:contextualSpacing/>
              <w:jc w:val="both"/>
              <w:rPr>
                <w:rFonts w:ascii="Century Gothic" w:hAnsi="Century Gothic" w:cs="Arial"/>
                <w:color w:val="000000" w:themeColor="text1"/>
                <w:sz w:val="21"/>
                <w:szCs w:val="21"/>
              </w:rPr>
            </w:pPr>
          </w:p>
          <w:p w14:paraId="627690BB" w14:textId="7C484EA6" w:rsidR="0084073A" w:rsidRPr="0084073A" w:rsidRDefault="0084073A" w:rsidP="0084073A">
            <w:pPr>
              <w:contextualSpacing/>
              <w:jc w:val="both"/>
              <w:rPr>
                <w:rFonts w:ascii="Century Gothic" w:hAnsi="Century Gothic" w:cs="Arial"/>
                <w:color w:val="000000" w:themeColor="text1"/>
                <w:sz w:val="21"/>
                <w:szCs w:val="21"/>
              </w:rPr>
            </w:pPr>
            <w:r w:rsidRPr="0084073A">
              <w:rPr>
                <w:rFonts w:ascii="Century Gothic" w:hAnsi="Century Gothic" w:cs="Arial"/>
                <w:color w:val="000000" w:themeColor="text1"/>
                <w:sz w:val="21"/>
                <w:szCs w:val="21"/>
              </w:rPr>
              <w:t>Segundo, si bien el Proyecto de Ley tiene una finalidad imperiosa, como se explicó previamente al pretender garantizar el goce efectivo del derecho a la personalidad jurídica y a la filiación de los NNA, resulta innecesario que en la inscripción del registro civil se anote si nació de una relación extramatrimonial entre sus padres, toda vez que no se relaciona con la finalidad que tiene el proyecto de ley. La garantía de los derechos mencionados no depende, en lo absoluto, de una anotación en dicho sentido, pues los hijos nacidos en el marco de una relación extramatrimonial no requieren ser legitimados mediante el matrimonio de sus padres.</w:t>
            </w:r>
          </w:p>
          <w:p w14:paraId="25856BBB" w14:textId="799B46B3" w:rsidR="00B405CC" w:rsidRDefault="0084073A" w:rsidP="0084073A">
            <w:pPr>
              <w:spacing w:before="100" w:beforeAutospacing="1" w:after="100" w:afterAutospacing="1" w:line="276" w:lineRule="auto"/>
              <w:jc w:val="both"/>
              <w:rPr>
                <w:rFonts w:ascii="Century Gothic" w:hAnsi="Century Gothic" w:cs="Aparajita"/>
                <w:iCs/>
                <w:sz w:val="21"/>
                <w:szCs w:val="21"/>
                <w:lang w:val="es-ES_tradnl"/>
              </w:rPr>
            </w:pPr>
            <w:r w:rsidRPr="0084073A">
              <w:rPr>
                <w:rFonts w:ascii="Century Gothic" w:hAnsi="Century Gothic" w:cs="Arial"/>
                <w:color w:val="000000" w:themeColor="text1"/>
                <w:sz w:val="21"/>
                <w:szCs w:val="21"/>
              </w:rPr>
              <w:t xml:space="preserve">Tercero, existen precedentes jurisprudenciales en los cuales se ha declarado la </w:t>
            </w:r>
            <w:proofErr w:type="spellStart"/>
            <w:r w:rsidRPr="0084073A">
              <w:rPr>
                <w:rFonts w:ascii="Century Gothic" w:hAnsi="Century Gothic" w:cs="Arial"/>
                <w:color w:val="000000" w:themeColor="text1"/>
                <w:sz w:val="21"/>
                <w:szCs w:val="21"/>
              </w:rPr>
              <w:t>inexequibilidad</w:t>
            </w:r>
            <w:proofErr w:type="spellEnd"/>
            <w:r w:rsidRPr="0084073A">
              <w:rPr>
                <w:rFonts w:ascii="Century Gothic" w:hAnsi="Century Gothic" w:cs="Arial"/>
                <w:color w:val="000000" w:themeColor="text1"/>
                <w:sz w:val="21"/>
                <w:szCs w:val="21"/>
              </w:rPr>
              <w:t xml:space="preserve"> de expresiones relacionadas con la legitimidad de los hijos. Por ejemplo, la Sentencia C-105 de 1994 declaró la </w:t>
            </w:r>
            <w:proofErr w:type="spellStart"/>
            <w:r w:rsidRPr="0084073A">
              <w:rPr>
                <w:rFonts w:ascii="Century Gothic" w:hAnsi="Century Gothic" w:cs="Arial"/>
                <w:color w:val="000000" w:themeColor="text1"/>
                <w:sz w:val="21"/>
                <w:szCs w:val="21"/>
              </w:rPr>
              <w:t>inexequibilidad</w:t>
            </w:r>
            <w:proofErr w:type="spellEnd"/>
            <w:r w:rsidRPr="0084073A">
              <w:rPr>
                <w:rFonts w:ascii="Century Gothic" w:hAnsi="Century Gothic" w:cs="Arial"/>
                <w:color w:val="000000" w:themeColor="text1"/>
                <w:sz w:val="21"/>
                <w:szCs w:val="21"/>
              </w:rPr>
              <w:t xml:space="preserve"> de la expresión “</w:t>
            </w:r>
            <w:proofErr w:type="spellStart"/>
            <w:r w:rsidRPr="0084073A">
              <w:rPr>
                <w:rFonts w:ascii="Century Gothic" w:hAnsi="Century Gothic" w:cs="Arial"/>
                <w:color w:val="000000" w:themeColor="text1"/>
                <w:sz w:val="21"/>
                <w:szCs w:val="21"/>
              </w:rPr>
              <w:t>legítmos</w:t>
            </w:r>
            <w:proofErr w:type="spellEnd"/>
            <w:r w:rsidRPr="0084073A">
              <w:rPr>
                <w:rFonts w:ascii="Century Gothic" w:hAnsi="Century Gothic" w:cs="Arial"/>
                <w:color w:val="000000" w:themeColor="text1"/>
                <w:sz w:val="21"/>
                <w:szCs w:val="21"/>
              </w:rPr>
              <w:t xml:space="preserve">”, consagrada en varias normas </w:t>
            </w:r>
            <w:r w:rsidRPr="0084073A">
              <w:rPr>
                <w:rFonts w:ascii="Century Gothic" w:hAnsi="Century Gothic" w:cs="Arial"/>
                <w:color w:val="000000" w:themeColor="text1"/>
                <w:sz w:val="21"/>
                <w:szCs w:val="21"/>
              </w:rPr>
              <w:lastRenderedPageBreak/>
              <w:t xml:space="preserve">del Código Civil, debido a que dicho término resultaba discriminatorio y contrario al principio de igualdad material frente a la ley. Siguiendo esta misma línea, la Sentencia C-595 de 1996 resolvió declarar inexequibles los </w:t>
            </w:r>
            <w:proofErr w:type="spellStart"/>
            <w:r w:rsidRPr="0084073A">
              <w:rPr>
                <w:rFonts w:ascii="Century Gothic" w:hAnsi="Century Gothic" w:cs="Arial"/>
                <w:color w:val="000000" w:themeColor="text1"/>
                <w:sz w:val="21"/>
                <w:szCs w:val="21"/>
              </w:rPr>
              <w:t>los</w:t>
            </w:r>
            <w:proofErr w:type="spellEnd"/>
            <w:r w:rsidRPr="0084073A">
              <w:rPr>
                <w:rFonts w:ascii="Century Gothic" w:hAnsi="Century Gothic" w:cs="Arial"/>
                <w:color w:val="000000" w:themeColor="text1"/>
                <w:sz w:val="21"/>
                <w:szCs w:val="21"/>
              </w:rPr>
              <w:t xml:space="preserve"> artículos 39 y 48 del Código Civil, que definían el tema de la consanguinidad ilegítima y la afinidad ilegítima, respectivamente. La Sentencia C-289 de 2000, declaró la </w:t>
            </w:r>
            <w:proofErr w:type="spellStart"/>
            <w:r w:rsidRPr="0084073A">
              <w:rPr>
                <w:rFonts w:ascii="Century Gothic" w:hAnsi="Century Gothic" w:cs="Arial"/>
                <w:color w:val="000000" w:themeColor="text1"/>
                <w:sz w:val="21"/>
                <w:szCs w:val="21"/>
              </w:rPr>
              <w:t>inexequibilidad</w:t>
            </w:r>
            <w:proofErr w:type="spellEnd"/>
            <w:r w:rsidRPr="0084073A">
              <w:rPr>
                <w:rFonts w:ascii="Century Gothic" w:hAnsi="Century Gothic" w:cs="Arial"/>
                <w:color w:val="000000" w:themeColor="text1"/>
                <w:sz w:val="21"/>
                <w:szCs w:val="21"/>
              </w:rPr>
              <w:t xml:space="preserve"> de la expresión </w:t>
            </w:r>
            <w:r w:rsidRPr="0084073A">
              <w:rPr>
                <w:rFonts w:ascii="Century Gothic" w:hAnsi="Century Gothic" w:cs="Arial"/>
                <w:i/>
                <w:iCs/>
                <w:color w:val="000000" w:themeColor="text1"/>
                <w:sz w:val="21"/>
                <w:szCs w:val="21"/>
              </w:rPr>
              <w:t>“de precedente matrimonio”</w:t>
            </w:r>
            <w:r w:rsidRPr="0084073A">
              <w:rPr>
                <w:rFonts w:ascii="Century Gothic" w:hAnsi="Century Gothic" w:cs="Arial"/>
                <w:color w:val="000000" w:themeColor="text1"/>
                <w:sz w:val="21"/>
                <w:szCs w:val="21"/>
              </w:rPr>
              <w:t xml:space="preserve"> integrada a los artículos 169 y 171 del Código Civil, que refería a los hijos de quien quisiere volver a contraer vínculo marital. La Sentencia C-1026 de 2004, también se declaró inexequible la expresión “</w:t>
            </w:r>
            <w:r w:rsidRPr="0084073A">
              <w:rPr>
                <w:rFonts w:ascii="Century Gothic" w:hAnsi="Century Gothic" w:cs="Arial"/>
                <w:i/>
                <w:iCs/>
                <w:color w:val="000000" w:themeColor="text1"/>
                <w:sz w:val="21"/>
                <w:szCs w:val="21"/>
              </w:rPr>
              <w:t>legítimos”</w:t>
            </w:r>
            <w:r w:rsidRPr="0084073A">
              <w:rPr>
                <w:rFonts w:ascii="Century Gothic" w:hAnsi="Century Gothic" w:cs="Arial"/>
                <w:color w:val="000000" w:themeColor="text1"/>
                <w:sz w:val="21"/>
                <w:szCs w:val="21"/>
              </w:rPr>
              <w:t xml:space="preserve"> contenida en el artículo 253 del Código Civil, por restringir los deberes de crianza y educación a la filiación matrimonial, excluyendo los hijos/as extramatrimoniales. Y, la Sentencia C-145 de 2010 declaró la inconstitucionalidad de la expresión: </w:t>
            </w:r>
            <w:r w:rsidRPr="0084073A">
              <w:rPr>
                <w:rFonts w:ascii="Century Gothic" w:hAnsi="Century Gothic" w:cs="Arial"/>
                <w:i/>
                <w:iCs/>
                <w:color w:val="000000" w:themeColor="text1"/>
                <w:sz w:val="21"/>
                <w:szCs w:val="21"/>
              </w:rPr>
              <w:t>“Cuando se trate de hijos extramatrimoniales”</w:t>
            </w:r>
            <w:r w:rsidRPr="0084073A">
              <w:rPr>
                <w:rFonts w:ascii="Century Gothic" w:hAnsi="Century Gothic" w:cs="Arial"/>
                <w:color w:val="000000" w:themeColor="text1"/>
                <w:sz w:val="21"/>
                <w:szCs w:val="21"/>
              </w:rPr>
              <w:t>, contenida en el inciso segundo del numeral 1° del artículo 62 del Código Civil</w:t>
            </w:r>
            <w:r w:rsidRPr="0084073A">
              <w:rPr>
                <w:rStyle w:val="Refdenotaalpie"/>
                <w:rFonts w:ascii="Century Gothic" w:hAnsi="Century Gothic" w:cs="Arial"/>
                <w:color w:val="000000" w:themeColor="text1"/>
                <w:sz w:val="21"/>
                <w:szCs w:val="21"/>
              </w:rPr>
              <w:footnoteReference w:id="3"/>
            </w:r>
            <w:r w:rsidRPr="0084073A">
              <w:rPr>
                <w:rFonts w:ascii="Century Gothic" w:hAnsi="Century Gothic" w:cs="Arial"/>
                <w:color w:val="000000" w:themeColor="text1"/>
                <w:sz w:val="21"/>
                <w:szCs w:val="21"/>
              </w:rPr>
              <w:t>.</w:t>
            </w:r>
          </w:p>
        </w:tc>
      </w:tr>
      <w:tr w:rsidR="00B405CC" w14:paraId="355F53B4" w14:textId="77777777" w:rsidTr="0084073A">
        <w:tc>
          <w:tcPr>
            <w:tcW w:w="2689" w:type="dxa"/>
          </w:tcPr>
          <w:p w14:paraId="6AEEB2D7" w14:textId="29B18D60" w:rsidR="00426CDB" w:rsidRDefault="00426CDB" w:rsidP="00426CDB">
            <w:pPr>
              <w:spacing w:line="276" w:lineRule="auto"/>
              <w:jc w:val="both"/>
            </w:pPr>
            <w:r w:rsidRPr="00326FA3">
              <w:rPr>
                <w:rFonts w:ascii="Century Gothic" w:hAnsi="Century Gothic"/>
                <w:b/>
                <w:sz w:val="21"/>
                <w:szCs w:val="21"/>
              </w:rPr>
              <w:lastRenderedPageBreak/>
              <w:t>Artículo 3°</w:t>
            </w:r>
            <w:r>
              <w:rPr>
                <w:rFonts w:ascii="Century Gothic" w:hAnsi="Century Gothic"/>
                <w:sz w:val="21"/>
                <w:szCs w:val="21"/>
              </w:rPr>
              <w:t xml:space="preserve">. </w:t>
            </w:r>
            <w:r w:rsidRPr="00702728">
              <w:rPr>
                <w:rFonts w:ascii="Century Gothic" w:hAnsi="Century Gothic"/>
                <w:sz w:val="21"/>
                <w:szCs w:val="21"/>
              </w:rPr>
              <w:t>Modifíquese el artículo 53 del Decreto 1260 de 1970</w:t>
            </w:r>
            <w:r w:rsidRPr="004D47D7">
              <w:rPr>
                <w:rFonts w:ascii="Century Gothic" w:hAnsi="Century Gothic"/>
                <w:sz w:val="21"/>
                <w:szCs w:val="21"/>
              </w:rPr>
              <w:t xml:space="preserve">, modificado por el artículo 1 de la Ley 54 de 1989, el cual quedaría así: </w:t>
            </w:r>
          </w:p>
          <w:p w14:paraId="1B896E86" w14:textId="77777777" w:rsidR="00251DB0" w:rsidRPr="00251DB0" w:rsidRDefault="00251DB0" w:rsidP="00426CDB">
            <w:pPr>
              <w:spacing w:line="276" w:lineRule="auto"/>
              <w:jc w:val="both"/>
            </w:pPr>
          </w:p>
          <w:p w14:paraId="624FC60F" w14:textId="77777777" w:rsidR="00426CDB" w:rsidRPr="00326FA3" w:rsidRDefault="00426CDB" w:rsidP="00426CDB">
            <w:pPr>
              <w:spacing w:line="276" w:lineRule="auto"/>
              <w:jc w:val="both"/>
              <w:rPr>
                <w:rFonts w:ascii="Century Gothic" w:hAnsi="Century Gothic"/>
                <w:sz w:val="21"/>
                <w:szCs w:val="21"/>
              </w:rPr>
            </w:pPr>
            <w:r w:rsidRPr="00326FA3">
              <w:rPr>
                <w:rFonts w:ascii="Century Gothic" w:hAnsi="Century Gothic"/>
                <w:sz w:val="21"/>
                <w:szCs w:val="21"/>
              </w:rPr>
              <w:t>Artículo 53. En el registro de nacimiento se inscribirán como apellidos del inscrito, los de los padres, quienes de común acuerdo podrán decidir el orden de asignación, si fuere hijo legítimo o extramatrimonial reconocido o con paternidad judicialmente declarada; en caso contrario, se le asignarán los apellidos que declare la madre, caso en el cual los apellidos del inscrito, serán el primero del padre seguido del primero de la madre</w:t>
            </w:r>
            <w:r>
              <w:rPr>
                <w:rFonts w:ascii="Century Gothic" w:hAnsi="Century Gothic"/>
                <w:sz w:val="21"/>
                <w:szCs w:val="21"/>
              </w:rPr>
              <w:t>.</w:t>
            </w:r>
          </w:p>
          <w:p w14:paraId="296E1347" w14:textId="77777777" w:rsidR="00426CDB" w:rsidRPr="00326FA3" w:rsidRDefault="00426CDB" w:rsidP="00426CDB">
            <w:pPr>
              <w:spacing w:line="276" w:lineRule="auto"/>
              <w:jc w:val="both"/>
            </w:pPr>
          </w:p>
          <w:p w14:paraId="7EE65EDC" w14:textId="77777777" w:rsidR="00426CDB" w:rsidRPr="00326FA3" w:rsidRDefault="00426CDB" w:rsidP="00426CDB">
            <w:pPr>
              <w:spacing w:line="276" w:lineRule="auto"/>
              <w:jc w:val="both"/>
              <w:rPr>
                <w:rFonts w:ascii="Century Gothic" w:hAnsi="Century Gothic"/>
                <w:sz w:val="21"/>
                <w:szCs w:val="21"/>
              </w:rPr>
            </w:pPr>
            <w:r w:rsidRPr="00326FA3">
              <w:rPr>
                <w:rFonts w:ascii="Century Gothic" w:hAnsi="Century Gothic"/>
                <w:sz w:val="21"/>
                <w:szCs w:val="21"/>
              </w:rPr>
              <w:t xml:space="preserve">PARÁGRAFO 1. En la inscripción así realizada, el padre del hijo declarado por la madre, deberá ser notificado personalmente durante los 30 días calendario </w:t>
            </w:r>
            <w:r w:rsidRPr="00326FA3">
              <w:rPr>
                <w:rFonts w:ascii="Century Gothic" w:hAnsi="Century Gothic"/>
                <w:sz w:val="21"/>
                <w:szCs w:val="21"/>
              </w:rPr>
              <w:lastRenderedPageBreak/>
              <w:t xml:space="preserve">siguientes al registro, por los medios más eficaces, a la dirección o domicilio que deberá indicar la madre del inscrito. </w:t>
            </w:r>
          </w:p>
          <w:p w14:paraId="66D2167B" w14:textId="77777777" w:rsidR="00426CDB" w:rsidRPr="00326FA3" w:rsidRDefault="00426CDB" w:rsidP="00426CDB">
            <w:pPr>
              <w:spacing w:line="276" w:lineRule="auto"/>
              <w:jc w:val="both"/>
              <w:rPr>
                <w:rFonts w:ascii="Century Gothic" w:hAnsi="Century Gothic"/>
                <w:sz w:val="21"/>
                <w:szCs w:val="21"/>
                <w:lang w:val="es-ES"/>
              </w:rPr>
            </w:pPr>
          </w:p>
          <w:p w14:paraId="24B55091" w14:textId="77777777" w:rsidR="00426CDB" w:rsidRPr="00587914" w:rsidRDefault="00426CDB" w:rsidP="00426CDB">
            <w:pPr>
              <w:spacing w:line="276" w:lineRule="auto"/>
              <w:jc w:val="both"/>
              <w:rPr>
                <w:rFonts w:ascii="Century Gothic" w:hAnsi="Century Gothic"/>
                <w:sz w:val="21"/>
                <w:szCs w:val="21"/>
              </w:rPr>
            </w:pPr>
            <w:r w:rsidRPr="00326FA3">
              <w:rPr>
                <w:rFonts w:ascii="Century Gothic" w:hAnsi="Century Gothic"/>
                <w:sz w:val="21"/>
                <w:szCs w:val="21"/>
              </w:rPr>
              <w:t xml:space="preserve">Cumplidos los 30 días calendario y habiéndose surtido plenamente la notificación personal, el presunto padre tendrá 60 días calendario siguientes para presentarse y ratificar la paternidad del menor registrado. </w:t>
            </w:r>
          </w:p>
          <w:p w14:paraId="5AE08305" w14:textId="77777777" w:rsidR="00426CDB" w:rsidRPr="00587914" w:rsidRDefault="00426CDB" w:rsidP="00426CDB">
            <w:pPr>
              <w:pStyle w:val="TableParagraph"/>
              <w:spacing w:line="276" w:lineRule="auto"/>
              <w:ind w:right="121"/>
              <w:jc w:val="both"/>
              <w:rPr>
                <w:rFonts w:ascii="Century Gothic" w:hAnsi="Century Gothic"/>
                <w:sz w:val="21"/>
                <w:szCs w:val="21"/>
                <w:lang w:val="es-ES_tradnl" w:eastAsia="es-ES_tradnl" w:bidi="ar-SA"/>
              </w:rPr>
            </w:pPr>
            <w:r w:rsidRPr="00587914">
              <w:rPr>
                <w:rFonts w:ascii="Century Gothic" w:hAnsi="Century Gothic"/>
                <w:sz w:val="21"/>
                <w:szCs w:val="21"/>
                <w:lang w:val="es-ES_tradnl" w:eastAsia="es-ES_tradnl" w:bidi="ar-SA"/>
              </w:rPr>
              <w:t xml:space="preserve">De no lo lograrse la notificación personal, procederá la notificación por aviso, la cual será elaborada por el interesado, quien la remitirá a través de servicio postal certificado a la misma dirección a la que haya sido enviada la notificación a que se refiere este parágrafo. </w:t>
            </w:r>
          </w:p>
          <w:p w14:paraId="720F476E" w14:textId="77777777" w:rsidR="00426CDB" w:rsidRPr="00587914" w:rsidRDefault="00426CDB" w:rsidP="00426CDB">
            <w:pPr>
              <w:pStyle w:val="TableParagraph"/>
              <w:spacing w:line="276" w:lineRule="auto"/>
              <w:ind w:right="121"/>
              <w:jc w:val="both"/>
              <w:rPr>
                <w:rFonts w:ascii="Century Gothic" w:hAnsi="Century Gothic"/>
                <w:sz w:val="21"/>
                <w:szCs w:val="21"/>
                <w:lang w:val="es-ES_tradnl" w:eastAsia="es-ES_tradnl" w:bidi="ar-SA"/>
              </w:rPr>
            </w:pPr>
          </w:p>
          <w:p w14:paraId="4F344763" w14:textId="77777777" w:rsidR="00426CDB" w:rsidRPr="00587914" w:rsidRDefault="00426CDB" w:rsidP="00426CDB">
            <w:pPr>
              <w:pStyle w:val="TableParagraph"/>
              <w:spacing w:line="276" w:lineRule="auto"/>
              <w:ind w:right="49"/>
              <w:jc w:val="both"/>
              <w:rPr>
                <w:rFonts w:ascii="Century Gothic" w:hAnsi="Century Gothic"/>
                <w:sz w:val="21"/>
                <w:szCs w:val="21"/>
                <w:lang w:val="es-ES_tradnl" w:eastAsia="es-ES_tradnl" w:bidi="ar-SA"/>
              </w:rPr>
            </w:pPr>
            <w:r w:rsidRPr="00587914">
              <w:rPr>
                <w:rFonts w:ascii="Century Gothic" w:hAnsi="Century Gothic"/>
                <w:sz w:val="21"/>
                <w:szCs w:val="21"/>
                <w:lang w:val="es-ES_tradnl" w:eastAsia="es-ES_tradnl" w:bidi="ar-SA"/>
              </w:rPr>
              <w:t xml:space="preserve">La empresa de servicio postal certificado expedirá constancia de haber sido entregado el aviso en la respectiva dirección, junto con la copia del aviso debidamente cotejada y sellada, la </w:t>
            </w:r>
            <w:r w:rsidRPr="00587914">
              <w:rPr>
                <w:rFonts w:ascii="Century Gothic" w:hAnsi="Century Gothic"/>
                <w:sz w:val="21"/>
                <w:szCs w:val="21"/>
                <w:lang w:val="es-ES_tradnl" w:eastAsia="es-ES_tradnl" w:bidi="ar-SA"/>
              </w:rPr>
              <w:lastRenderedPageBreak/>
              <w:t xml:space="preserve">cual servirá como prueba. </w:t>
            </w:r>
          </w:p>
          <w:p w14:paraId="23A387B2" w14:textId="77777777" w:rsidR="00426CDB" w:rsidRDefault="00426CDB" w:rsidP="00426CDB">
            <w:pPr>
              <w:pStyle w:val="TableParagraph"/>
              <w:spacing w:line="276" w:lineRule="auto"/>
              <w:ind w:right="49"/>
              <w:jc w:val="both"/>
              <w:rPr>
                <w:rFonts w:ascii="Century Gothic" w:hAnsi="Century Gothic"/>
                <w:b/>
                <w:sz w:val="21"/>
                <w:szCs w:val="21"/>
                <w:u w:val="single"/>
                <w:lang w:val="es-ES_tradnl" w:eastAsia="es-ES_tradnl" w:bidi="ar-SA"/>
              </w:rPr>
            </w:pPr>
          </w:p>
          <w:p w14:paraId="53996C43" w14:textId="77777777" w:rsidR="00426CDB" w:rsidRDefault="00426CDB" w:rsidP="00426CDB">
            <w:pPr>
              <w:spacing w:line="276" w:lineRule="auto"/>
              <w:ind w:right="49"/>
              <w:jc w:val="both"/>
              <w:rPr>
                <w:rFonts w:ascii="Century Gothic" w:hAnsi="Century Gothic"/>
                <w:sz w:val="21"/>
                <w:szCs w:val="21"/>
              </w:rPr>
            </w:pPr>
            <w:r w:rsidRPr="00587914">
              <w:rPr>
                <w:rFonts w:ascii="Century Gothic" w:hAnsi="Century Gothic"/>
                <w:sz w:val="21"/>
                <w:szCs w:val="21"/>
              </w:rPr>
              <w:t>Surtido el aviso, si</w:t>
            </w:r>
            <w:r w:rsidRPr="00AD4212">
              <w:rPr>
                <w:rFonts w:ascii="Calibri" w:hAnsi="Calibri" w:cs="Calibri"/>
                <w:b/>
                <w:color w:val="FF0000"/>
                <w:u w:val="single"/>
              </w:rPr>
              <w:t xml:space="preserve"> </w:t>
            </w:r>
            <w:r w:rsidRPr="00D4094C">
              <w:rPr>
                <w:rFonts w:ascii="Century Gothic" w:hAnsi="Century Gothic"/>
                <w:sz w:val="21"/>
                <w:szCs w:val="21"/>
              </w:rPr>
              <w:t>el presunto padre no se presenta a ratificar la paternidad, se presume la misma, y si la niega, solo podrá desvirtuarla mediante el resultado de la prueba con marcadores genéticos ADN, que deberá ser realizada por una entidad certificada y competente conforme a la legislación vigente.</w:t>
            </w:r>
          </w:p>
          <w:p w14:paraId="3FDB33CF" w14:textId="77777777" w:rsidR="00426CDB" w:rsidRPr="00D4094C" w:rsidRDefault="00426CDB" w:rsidP="00426CDB">
            <w:pPr>
              <w:spacing w:line="276" w:lineRule="auto"/>
              <w:jc w:val="both"/>
              <w:rPr>
                <w:rFonts w:ascii="Century Gothic" w:hAnsi="Century Gothic"/>
                <w:sz w:val="21"/>
                <w:szCs w:val="21"/>
              </w:rPr>
            </w:pPr>
          </w:p>
          <w:p w14:paraId="575F7480" w14:textId="77777777" w:rsidR="00426CDB" w:rsidRDefault="00426CDB" w:rsidP="00426CDB">
            <w:pPr>
              <w:spacing w:line="276" w:lineRule="auto"/>
              <w:jc w:val="both"/>
              <w:rPr>
                <w:rFonts w:ascii="Century Gothic" w:hAnsi="Century Gothic"/>
                <w:sz w:val="21"/>
                <w:szCs w:val="21"/>
              </w:rPr>
            </w:pPr>
            <w:r w:rsidRPr="00D4094C">
              <w:rPr>
                <w:rFonts w:ascii="Century Gothic" w:hAnsi="Century Gothic"/>
                <w:sz w:val="21"/>
                <w:szCs w:val="21"/>
              </w:rPr>
              <w:t xml:space="preserve">El valor de la prueba con marcadores genéticos de ADN será asumido por el presunto padre, salvo cuando este manifieste, bajo la gravedad de juramento ante Notario Público o el Juez competente, no contar con los recursos económicos necesarios para asumir dicho valor y exhiba certificado de pertenecer al nivel 1 o 2 del Sisbén, caso en el cual, el Instituto Colombiano de Bienestar Familiar (ICBF) asumirá un porcentaje del valor de dicha prueba, de la siguiente manera: </w:t>
            </w:r>
          </w:p>
          <w:p w14:paraId="04052659" w14:textId="77777777" w:rsidR="00426CDB" w:rsidRDefault="00426CDB" w:rsidP="00426CDB">
            <w:pPr>
              <w:spacing w:line="276" w:lineRule="auto"/>
              <w:jc w:val="both"/>
              <w:rPr>
                <w:rFonts w:ascii="Century Gothic" w:hAnsi="Century Gothic"/>
                <w:sz w:val="21"/>
                <w:szCs w:val="21"/>
              </w:rPr>
            </w:pPr>
          </w:p>
          <w:p w14:paraId="549CE19F" w14:textId="77777777" w:rsidR="00426CDB" w:rsidRDefault="00426CDB" w:rsidP="00426CDB">
            <w:pPr>
              <w:spacing w:line="276" w:lineRule="auto"/>
              <w:jc w:val="both"/>
              <w:rPr>
                <w:rFonts w:ascii="Century Gothic" w:hAnsi="Century Gothic"/>
                <w:sz w:val="21"/>
                <w:szCs w:val="21"/>
              </w:rPr>
            </w:pPr>
            <w:r w:rsidRPr="00D4094C">
              <w:rPr>
                <w:rFonts w:ascii="Century Gothic" w:hAnsi="Century Gothic"/>
                <w:sz w:val="21"/>
                <w:szCs w:val="21"/>
              </w:rPr>
              <w:lastRenderedPageBreak/>
              <w:t>a) Para nivel 1 del Sisbén: asumirá el cincuenta por ciento (50%) del valor de la prueba;</w:t>
            </w:r>
          </w:p>
          <w:p w14:paraId="218880EE" w14:textId="77777777" w:rsidR="00426CDB" w:rsidRDefault="00426CDB" w:rsidP="00426CDB">
            <w:pPr>
              <w:spacing w:line="276" w:lineRule="auto"/>
              <w:jc w:val="both"/>
              <w:rPr>
                <w:rFonts w:ascii="Century Gothic" w:hAnsi="Century Gothic"/>
                <w:sz w:val="21"/>
                <w:szCs w:val="21"/>
              </w:rPr>
            </w:pPr>
            <w:r w:rsidRPr="00D4094C">
              <w:rPr>
                <w:rFonts w:ascii="Century Gothic" w:hAnsi="Century Gothic"/>
                <w:sz w:val="21"/>
                <w:szCs w:val="21"/>
              </w:rPr>
              <w:t xml:space="preserve">b) Para nivel 2 del Sisbén: asumirá el treinta por ciento (30%) del valor de la prueba. </w:t>
            </w:r>
          </w:p>
          <w:p w14:paraId="0CC70115" w14:textId="77777777" w:rsidR="00426CDB" w:rsidRDefault="00426CDB" w:rsidP="00426CDB">
            <w:pPr>
              <w:spacing w:line="276" w:lineRule="auto"/>
              <w:jc w:val="both"/>
              <w:rPr>
                <w:rFonts w:ascii="Century Gothic" w:hAnsi="Century Gothic"/>
                <w:sz w:val="21"/>
                <w:szCs w:val="21"/>
              </w:rPr>
            </w:pPr>
            <w:r w:rsidRPr="00D4094C">
              <w:rPr>
                <w:rFonts w:ascii="Century Gothic" w:hAnsi="Century Gothic"/>
                <w:sz w:val="21"/>
                <w:szCs w:val="21"/>
              </w:rPr>
              <w:t xml:space="preserve">En los casos en que el Instituto Colombiano de Bienestar Familiar (ICBF) asuma un porcentaje del valor de la prueba, esta se deberá realizar en el laboratorio designado por el mismo. </w:t>
            </w:r>
          </w:p>
          <w:p w14:paraId="49813535" w14:textId="77777777" w:rsidR="00426CDB" w:rsidRDefault="00426CDB" w:rsidP="00426CDB">
            <w:pPr>
              <w:spacing w:line="276" w:lineRule="auto"/>
              <w:jc w:val="both"/>
              <w:rPr>
                <w:rFonts w:ascii="Century Gothic" w:hAnsi="Century Gothic"/>
                <w:sz w:val="21"/>
                <w:szCs w:val="21"/>
              </w:rPr>
            </w:pPr>
          </w:p>
          <w:p w14:paraId="7CE2FD07" w14:textId="77777777" w:rsidR="00426CDB" w:rsidRDefault="00426CDB" w:rsidP="00426CDB">
            <w:pPr>
              <w:spacing w:line="276" w:lineRule="auto"/>
              <w:jc w:val="both"/>
              <w:rPr>
                <w:rFonts w:ascii="Century Gothic" w:hAnsi="Century Gothic"/>
                <w:sz w:val="21"/>
                <w:szCs w:val="21"/>
              </w:rPr>
            </w:pPr>
            <w:r w:rsidRPr="00D4094C">
              <w:rPr>
                <w:rFonts w:ascii="Century Gothic" w:hAnsi="Century Gothic"/>
                <w:sz w:val="21"/>
                <w:szCs w:val="21"/>
              </w:rPr>
              <w:t xml:space="preserve">PARÁGRAFO 2. En caso de que la prueba con marcadores genéticos de ADN resulte negativa, se procederá a modificar el registro de nacimiento del inscrito sin necesidad de solicitud de la madre o del hijo, se le asignará el apellido de la madre, sustituyendo el folio respectivo. </w:t>
            </w:r>
          </w:p>
          <w:p w14:paraId="2B120063" w14:textId="77777777" w:rsidR="00426CDB" w:rsidRDefault="00426CDB" w:rsidP="00426CDB">
            <w:pPr>
              <w:spacing w:line="276" w:lineRule="auto"/>
              <w:jc w:val="both"/>
              <w:rPr>
                <w:rFonts w:ascii="Century Gothic" w:hAnsi="Century Gothic"/>
                <w:sz w:val="21"/>
                <w:szCs w:val="21"/>
              </w:rPr>
            </w:pPr>
          </w:p>
          <w:p w14:paraId="6CA59FC4" w14:textId="77777777" w:rsidR="00426CDB" w:rsidRDefault="00426CDB" w:rsidP="00426CDB">
            <w:pPr>
              <w:spacing w:line="276" w:lineRule="auto"/>
              <w:jc w:val="both"/>
              <w:rPr>
                <w:rFonts w:ascii="Century Gothic" w:hAnsi="Century Gothic"/>
                <w:sz w:val="21"/>
                <w:szCs w:val="21"/>
              </w:rPr>
            </w:pPr>
            <w:r w:rsidRPr="00D4094C">
              <w:rPr>
                <w:rFonts w:ascii="Century Gothic" w:hAnsi="Century Gothic"/>
                <w:sz w:val="21"/>
                <w:szCs w:val="21"/>
              </w:rPr>
              <w:t xml:space="preserve">En este caso, la madre deberá devolver el valor de la prueba con marcadores genéticos de ADN a quien lo haya asumido; salvo cuando esta manifieste, bajo la gravedad de juramento ante notario público o </w:t>
            </w:r>
            <w:r w:rsidRPr="00D4094C">
              <w:rPr>
                <w:rFonts w:ascii="Century Gothic" w:hAnsi="Century Gothic"/>
                <w:sz w:val="21"/>
                <w:szCs w:val="21"/>
              </w:rPr>
              <w:lastRenderedPageBreak/>
              <w:t>Juez, no contar con los recursos económicos necesarios para asumir dicho valor y exhiba certificado de pertenecer al nivel 1 o 2 del Sisbén, caso en el cual, el Instituto Colombiano de Bienestar Familiar (ICBF) asumirá un porcentaje del valor de dicha prueba, de la siguiente manera:</w:t>
            </w:r>
          </w:p>
          <w:p w14:paraId="28EF1F2F" w14:textId="77777777" w:rsidR="00426CDB" w:rsidRDefault="00426CDB" w:rsidP="00426CDB">
            <w:pPr>
              <w:spacing w:line="276" w:lineRule="auto"/>
              <w:jc w:val="both"/>
              <w:rPr>
                <w:rFonts w:ascii="Century Gothic" w:hAnsi="Century Gothic"/>
                <w:sz w:val="21"/>
                <w:szCs w:val="21"/>
              </w:rPr>
            </w:pPr>
          </w:p>
          <w:p w14:paraId="788C2703" w14:textId="77777777" w:rsidR="00426CDB" w:rsidRDefault="00426CDB" w:rsidP="00426CDB">
            <w:pPr>
              <w:spacing w:line="276" w:lineRule="auto"/>
              <w:jc w:val="both"/>
              <w:rPr>
                <w:rFonts w:ascii="Century Gothic" w:hAnsi="Century Gothic"/>
                <w:sz w:val="21"/>
                <w:szCs w:val="21"/>
              </w:rPr>
            </w:pPr>
            <w:r w:rsidRPr="00D4094C">
              <w:rPr>
                <w:rFonts w:ascii="Century Gothic" w:hAnsi="Century Gothic"/>
                <w:sz w:val="21"/>
                <w:szCs w:val="21"/>
              </w:rPr>
              <w:t xml:space="preserve">a) Para nivel 1 del Sisbén: asumirá el cincuenta por ciento (50%) del valor de la prueba; </w:t>
            </w:r>
          </w:p>
          <w:p w14:paraId="33C18F3C" w14:textId="2225B2F3" w:rsidR="00426CDB" w:rsidRDefault="00426CDB" w:rsidP="00426CDB">
            <w:pPr>
              <w:spacing w:line="276" w:lineRule="auto"/>
              <w:jc w:val="both"/>
              <w:rPr>
                <w:rFonts w:ascii="Century Gothic" w:hAnsi="Century Gothic"/>
                <w:sz w:val="21"/>
                <w:szCs w:val="21"/>
              </w:rPr>
            </w:pPr>
            <w:r w:rsidRPr="00D4094C">
              <w:rPr>
                <w:rFonts w:ascii="Century Gothic" w:hAnsi="Century Gothic"/>
                <w:sz w:val="21"/>
                <w:szCs w:val="21"/>
              </w:rPr>
              <w:t xml:space="preserve">b) Para nivel 2 del Sisbén: asumirá el treinta por ciento (30%) del valor de la prueba. </w:t>
            </w:r>
          </w:p>
          <w:p w14:paraId="1B4EDCF6" w14:textId="77777777" w:rsidR="00A9603A" w:rsidRDefault="00A9603A" w:rsidP="00426CDB">
            <w:pPr>
              <w:spacing w:line="276" w:lineRule="auto"/>
              <w:jc w:val="both"/>
              <w:rPr>
                <w:rFonts w:ascii="Century Gothic" w:hAnsi="Century Gothic"/>
                <w:sz w:val="21"/>
                <w:szCs w:val="21"/>
              </w:rPr>
            </w:pPr>
          </w:p>
          <w:p w14:paraId="50CD00CE" w14:textId="6668D07A" w:rsidR="00B405CC" w:rsidRPr="00426CDB" w:rsidRDefault="00426CDB" w:rsidP="00426CDB">
            <w:pPr>
              <w:spacing w:line="276" w:lineRule="auto"/>
              <w:jc w:val="both"/>
              <w:rPr>
                <w:rFonts w:ascii="Century Gothic" w:hAnsi="Century Gothic"/>
                <w:b/>
                <w:caps/>
                <w:sz w:val="22"/>
                <w:szCs w:val="22"/>
              </w:rPr>
            </w:pPr>
            <w:r w:rsidRPr="00D4094C">
              <w:rPr>
                <w:rFonts w:ascii="Century Gothic" w:hAnsi="Century Gothic"/>
                <w:sz w:val="21"/>
                <w:szCs w:val="21"/>
              </w:rPr>
              <w:t>PARÁGRAFO 3. En caso de que el presunto padre del hijo reconozca voluntariamente a su hijo, se siguen aplicando las normas que al respecto se encuentran previstas en la normatividad del Código Civil vigente, con la salvedad de que no serán hijos extramatrimoniales, sino hijos.</w:t>
            </w:r>
          </w:p>
        </w:tc>
        <w:tc>
          <w:tcPr>
            <w:tcW w:w="2693" w:type="dxa"/>
          </w:tcPr>
          <w:p w14:paraId="0605D4F8" w14:textId="5B15BBD3" w:rsidR="00251DB0" w:rsidRPr="00251DB0" w:rsidRDefault="00251DB0" w:rsidP="00251DB0">
            <w:pPr>
              <w:jc w:val="both"/>
              <w:rPr>
                <w:rFonts w:ascii="Century Gothic" w:hAnsi="Century Gothic" w:cs="Arial"/>
                <w:sz w:val="21"/>
                <w:szCs w:val="21"/>
              </w:rPr>
            </w:pPr>
            <w:r w:rsidRPr="00F1035D">
              <w:rPr>
                <w:rFonts w:ascii="Century Gothic" w:hAnsi="Century Gothic" w:cs="Arial"/>
                <w:b/>
                <w:bCs/>
                <w:sz w:val="21"/>
                <w:szCs w:val="21"/>
              </w:rPr>
              <w:lastRenderedPageBreak/>
              <w:t>Artículo 3°</w:t>
            </w:r>
            <w:r w:rsidRPr="00251DB0">
              <w:rPr>
                <w:rFonts w:ascii="Century Gothic" w:hAnsi="Century Gothic" w:cs="Arial"/>
                <w:sz w:val="21"/>
                <w:szCs w:val="21"/>
              </w:rPr>
              <w:t xml:space="preserve"> Modifíquese el artículo 53 del Decreto 1260 de 1970, </w:t>
            </w:r>
            <w:r w:rsidRPr="00251DB0">
              <w:rPr>
                <w:rFonts w:ascii="Century Gothic" w:hAnsi="Century Gothic" w:cs="Arial"/>
                <w:bCs/>
                <w:sz w:val="21"/>
                <w:szCs w:val="21"/>
              </w:rPr>
              <w:t>modificado por el artículo 1 de la Ley 54 de 1989,</w:t>
            </w:r>
            <w:r w:rsidRPr="00251DB0">
              <w:rPr>
                <w:rFonts w:ascii="Century Gothic" w:hAnsi="Century Gothic" w:cs="Arial"/>
                <w:sz w:val="21"/>
                <w:szCs w:val="21"/>
              </w:rPr>
              <w:t xml:space="preserve"> el cual quedaría así: </w:t>
            </w:r>
          </w:p>
          <w:p w14:paraId="28C7D715" w14:textId="77777777" w:rsidR="00251DB0" w:rsidRPr="00251DB0" w:rsidRDefault="00251DB0" w:rsidP="00251DB0">
            <w:pPr>
              <w:jc w:val="both"/>
              <w:rPr>
                <w:rFonts w:ascii="Century Gothic" w:hAnsi="Century Gothic" w:cs="Arial"/>
                <w:sz w:val="21"/>
                <w:szCs w:val="21"/>
              </w:rPr>
            </w:pPr>
          </w:p>
          <w:p w14:paraId="159301D2" w14:textId="1D9E6F55" w:rsidR="00251DB0" w:rsidRPr="00251DB0" w:rsidRDefault="00251DB0" w:rsidP="00251DB0">
            <w:pPr>
              <w:jc w:val="both"/>
              <w:rPr>
                <w:rFonts w:ascii="Century Gothic" w:hAnsi="Century Gothic" w:cs="Arial"/>
                <w:sz w:val="21"/>
                <w:szCs w:val="21"/>
              </w:rPr>
            </w:pPr>
            <w:r w:rsidRPr="00251DB0">
              <w:rPr>
                <w:rFonts w:ascii="Century Gothic" w:hAnsi="Century Gothic" w:cs="Arial"/>
                <w:sz w:val="21"/>
                <w:szCs w:val="21"/>
              </w:rPr>
              <w:t xml:space="preserve">Artículo 53. En el registro de nacimiento se inscribirán como apellidos del inscrito, </w:t>
            </w:r>
            <w:r w:rsidRPr="00251DB0">
              <w:rPr>
                <w:rFonts w:ascii="Century Gothic" w:hAnsi="Century Gothic" w:cs="Arial"/>
                <w:bCs/>
                <w:sz w:val="21"/>
                <w:szCs w:val="21"/>
              </w:rPr>
              <w:t>los de los padres, quienes de común acuerdo podrán decidir el orden de asignación, si fuere hijo legítimo o extramatrimonial reconocido</w:t>
            </w:r>
            <w:r w:rsidRPr="00251DB0">
              <w:rPr>
                <w:rFonts w:ascii="Century Gothic" w:hAnsi="Century Gothic" w:cs="Arial"/>
                <w:bCs/>
                <w:color w:val="000000" w:themeColor="text1"/>
                <w:sz w:val="21"/>
                <w:szCs w:val="21"/>
              </w:rPr>
              <w:t>,</w:t>
            </w:r>
            <w:r w:rsidRPr="00251DB0">
              <w:rPr>
                <w:rFonts w:ascii="Century Gothic" w:hAnsi="Century Gothic" w:cs="Arial"/>
                <w:b/>
                <w:color w:val="000000" w:themeColor="text1"/>
                <w:sz w:val="21"/>
                <w:szCs w:val="21"/>
                <w:u w:val="single"/>
              </w:rPr>
              <w:t xml:space="preserve"> se haya comprobado la filiación mediante la prueba con marcadores genéticos de ADN </w:t>
            </w:r>
            <w:r w:rsidRPr="00251DB0">
              <w:rPr>
                <w:rFonts w:ascii="Century Gothic" w:hAnsi="Century Gothic" w:cs="Arial"/>
                <w:bCs/>
                <w:sz w:val="21"/>
                <w:szCs w:val="21"/>
              </w:rPr>
              <w:t>o con paternidad judicialmente declarada</w:t>
            </w:r>
            <w:r w:rsidRPr="00251DB0">
              <w:rPr>
                <w:rFonts w:ascii="Century Gothic" w:hAnsi="Century Gothic" w:cs="Arial"/>
                <w:b/>
                <w:color w:val="000000" w:themeColor="text1"/>
                <w:sz w:val="21"/>
                <w:szCs w:val="21"/>
                <w:u w:val="single"/>
              </w:rPr>
              <w:t>. E</w:t>
            </w:r>
            <w:r w:rsidRPr="00251DB0">
              <w:rPr>
                <w:rFonts w:ascii="Century Gothic" w:hAnsi="Century Gothic" w:cs="Arial"/>
                <w:bCs/>
                <w:sz w:val="21"/>
                <w:szCs w:val="21"/>
              </w:rPr>
              <w:t>n caso contrario, se le asignarán los apellidos</w:t>
            </w:r>
            <w:r w:rsidRPr="00251DB0">
              <w:rPr>
                <w:rFonts w:ascii="Century Gothic" w:hAnsi="Century Gothic" w:cs="Arial"/>
                <w:b/>
                <w:sz w:val="21"/>
                <w:szCs w:val="21"/>
                <w:u w:val="single"/>
              </w:rPr>
              <w:t xml:space="preserve"> </w:t>
            </w:r>
            <w:r w:rsidRPr="00F24E9A">
              <w:rPr>
                <w:rFonts w:ascii="Century Gothic" w:hAnsi="Century Gothic" w:cs="Arial"/>
                <w:bCs/>
                <w:strike/>
                <w:sz w:val="21"/>
                <w:szCs w:val="21"/>
              </w:rPr>
              <w:t>que declare</w:t>
            </w:r>
            <w:r w:rsidRPr="00251DB0">
              <w:rPr>
                <w:rFonts w:ascii="Century Gothic" w:hAnsi="Century Gothic" w:cs="Arial"/>
                <w:bCs/>
                <w:sz w:val="21"/>
                <w:szCs w:val="21"/>
              </w:rPr>
              <w:t xml:space="preserve"> </w:t>
            </w:r>
            <w:r w:rsidR="00F24E9A" w:rsidRPr="00F24E9A">
              <w:rPr>
                <w:rFonts w:ascii="Century Gothic" w:hAnsi="Century Gothic" w:cs="Arial"/>
                <w:b/>
                <w:sz w:val="21"/>
                <w:szCs w:val="21"/>
                <w:u w:val="single"/>
              </w:rPr>
              <w:t xml:space="preserve">de </w:t>
            </w:r>
            <w:r w:rsidRPr="00F24E9A">
              <w:rPr>
                <w:rFonts w:ascii="Century Gothic" w:hAnsi="Century Gothic" w:cs="Arial"/>
                <w:b/>
                <w:sz w:val="21"/>
                <w:szCs w:val="21"/>
                <w:u w:val="single"/>
              </w:rPr>
              <w:t>la</w:t>
            </w:r>
            <w:r w:rsidRPr="00251DB0">
              <w:rPr>
                <w:rFonts w:ascii="Century Gothic" w:hAnsi="Century Gothic" w:cs="Arial"/>
                <w:sz w:val="21"/>
                <w:szCs w:val="21"/>
              </w:rPr>
              <w:t xml:space="preserve"> madre. </w:t>
            </w:r>
            <w:r w:rsidRPr="00251DB0">
              <w:rPr>
                <w:rFonts w:ascii="Century Gothic" w:hAnsi="Century Gothic" w:cs="Arial"/>
                <w:strike/>
                <w:sz w:val="21"/>
                <w:szCs w:val="21"/>
              </w:rPr>
              <w:t xml:space="preserve">caso en el cual los apellidos del inscrito, </w:t>
            </w:r>
            <w:r w:rsidRPr="00251DB0">
              <w:rPr>
                <w:rFonts w:ascii="Century Gothic" w:hAnsi="Century Gothic" w:cs="Arial"/>
                <w:b/>
                <w:strike/>
                <w:sz w:val="21"/>
                <w:szCs w:val="21"/>
                <w:u w:val="single"/>
              </w:rPr>
              <w:t>serán</w:t>
            </w:r>
            <w:r w:rsidRPr="00251DB0">
              <w:rPr>
                <w:rFonts w:ascii="Century Gothic" w:hAnsi="Century Gothic" w:cs="Arial"/>
                <w:b/>
                <w:strike/>
                <w:sz w:val="21"/>
                <w:szCs w:val="21"/>
              </w:rPr>
              <w:t xml:space="preserve"> </w:t>
            </w:r>
            <w:r w:rsidRPr="00251DB0">
              <w:rPr>
                <w:rFonts w:ascii="Century Gothic" w:hAnsi="Century Gothic" w:cs="Arial"/>
                <w:strike/>
                <w:sz w:val="21"/>
                <w:szCs w:val="21"/>
              </w:rPr>
              <w:t>el primero del padre seguido del primero de la madre.</w:t>
            </w:r>
          </w:p>
          <w:p w14:paraId="43B989D0" w14:textId="77777777" w:rsidR="00251DB0" w:rsidRPr="00251DB0" w:rsidRDefault="00251DB0" w:rsidP="00251DB0">
            <w:pPr>
              <w:jc w:val="both"/>
              <w:rPr>
                <w:rFonts w:ascii="Century Gothic" w:hAnsi="Century Gothic" w:cs="Arial"/>
                <w:sz w:val="21"/>
                <w:szCs w:val="21"/>
              </w:rPr>
            </w:pPr>
          </w:p>
          <w:p w14:paraId="3FE8D711" w14:textId="77777777" w:rsidR="00251DB0" w:rsidRPr="00251DB0" w:rsidRDefault="00251DB0" w:rsidP="00251DB0">
            <w:pPr>
              <w:jc w:val="both"/>
              <w:rPr>
                <w:rFonts w:ascii="Century Gothic" w:hAnsi="Century Gothic" w:cs="Arial"/>
                <w:sz w:val="21"/>
                <w:szCs w:val="21"/>
              </w:rPr>
            </w:pPr>
            <w:r w:rsidRPr="00251DB0">
              <w:rPr>
                <w:rFonts w:ascii="Century Gothic" w:hAnsi="Century Gothic" w:cs="Arial"/>
                <w:sz w:val="21"/>
                <w:szCs w:val="21"/>
              </w:rPr>
              <w:t xml:space="preserve">PARÁGRAFO 1. En la inscripción </w:t>
            </w:r>
            <w:r w:rsidRPr="00251DB0">
              <w:rPr>
                <w:rFonts w:ascii="Century Gothic" w:hAnsi="Century Gothic" w:cs="Arial"/>
                <w:strike/>
                <w:sz w:val="21"/>
                <w:szCs w:val="21"/>
              </w:rPr>
              <w:t xml:space="preserve">así </w:t>
            </w:r>
            <w:r w:rsidRPr="00251DB0">
              <w:rPr>
                <w:rFonts w:ascii="Century Gothic" w:hAnsi="Century Gothic" w:cs="Arial"/>
                <w:sz w:val="21"/>
                <w:szCs w:val="21"/>
              </w:rPr>
              <w:t xml:space="preserve">realizada </w:t>
            </w:r>
            <w:r w:rsidRPr="00251DB0">
              <w:rPr>
                <w:rFonts w:ascii="Century Gothic" w:hAnsi="Century Gothic" w:cs="Arial"/>
                <w:b/>
                <w:bCs/>
                <w:color w:val="000000" w:themeColor="text1"/>
                <w:sz w:val="21"/>
                <w:szCs w:val="21"/>
                <w:u w:val="single"/>
              </w:rPr>
              <w:t>en el libro de varios, el presunto</w:t>
            </w:r>
            <w:r w:rsidRPr="00251DB0">
              <w:rPr>
                <w:rFonts w:ascii="Century Gothic" w:hAnsi="Century Gothic" w:cs="Arial"/>
                <w:b/>
                <w:bCs/>
                <w:color w:val="000000" w:themeColor="text1"/>
                <w:sz w:val="21"/>
                <w:szCs w:val="21"/>
              </w:rPr>
              <w:t xml:space="preserve"> </w:t>
            </w:r>
            <w:r w:rsidRPr="00251DB0">
              <w:rPr>
                <w:rFonts w:ascii="Century Gothic" w:hAnsi="Century Gothic" w:cs="Arial"/>
                <w:sz w:val="21"/>
                <w:szCs w:val="21"/>
              </w:rPr>
              <w:t xml:space="preserve">padre del hijo declarado por la madre, deberá ser notificado personalmente durante los 30 días calendario siguientes al registro, por los medios más </w:t>
            </w:r>
            <w:r w:rsidRPr="00251DB0">
              <w:rPr>
                <w:rFonts w:ascii="Century Gothic" w:hAnsi="Century Gothic" w:cs="Arial"/>
                <w:sz w:val="21"/>
                <w:szCs w:val="21"/>
              </w:rPr>
              <w:lastRenderedPageBreak/>
              <w:t xml:space="preserve">eficaces, a la dirección o domicilio que deberá indicar la madre del inscrito. </w:t>
            </w:r>
          </w:p>
          <w:p w14:paraId="628F6D3B" w14:textId="77777777" w:rsidR="00251DB0" w:rsidRPr="00251DB0" w:rsidRDefault="00251DB0" w:rsidP="00251DB0">
            <w:pPr>
              <w:jc w:val="both"/>
              <w:rPr>
                <w:rFonts w:ascii="Century Gothic" w:hAnsi="Century Gothic" w:cs="Arial"/>
                <w:sz w:val="21"/>
                <w:szCs w:val="21"/>
                <w:lang w:val="es-ES"/>
              </w:rPr>
            </w:pPr>
          </w:p>
          <w:p w14:paraId="335E6A45" w14:textId="1FACD536" w:rsidR="00251DB0" w:rsidRPr="00251DB0" w:rsidRDefault="00251DB0" w:rsidP="00251DB0">
            <w:pPr>
              <w:jc w:val="both"/>
              <w:rPr>
                <w:rFonts w:ascii="Century Gothic" w:hAnsi="Century Gothic" w:cs="Arial"/>
                <w:sz w:val="21"/>
                <w:szCs w:val="21"/>
              </w:rPr>
            </w:pPr>
            <w:r w:rsidRPr="00251DB0">
              <w:rPr>
                <w:rFonts w:ascii="Century Gothic" w:hAnsi="Century Gothic" w:cs="Arial"/>
                <w:sz w:val="21"/>
                <w:szCs w:val="21"/>
              </w:rPr>
              <w:t xml:space="preserve">Cumplidos los 30 días calendario </w:t>
            </w:r>
            <w:r w:rsidRPr="00251DB0">
              <w:rPr>
                <w:rFonts w:ascii="Century Gothic" w:hAnsi="Century Gothic" w:cs="Arial"/>
                <w:bCs/>
                <w:sz w:val="21"/>
                <w:szCs w:val="21"/>
              </w:rPr>
              <w:t>y habiéndose surtido plenamente</w:t>
            </w:r>
            <w:r w:rsidRPr="00251DB0">
              <w:rPr>
                <w:rFonts w:ascii="Century Gothic" w:hAnsi="Century Gothic" w:cs="Arial"/>
                <w:sz w:val="21"/>
                <w:szCs w:val="21"/>
              </w:rPr>
              <w:t xml:space="preserve"> la notificación personal, el presunto padre tendrá 60 días calendario siguientes para presentarse y ratificar la paternidad del menor </w:t>
            </w:r>
            <w:r w:rsidRPr="00251DB0">
              <w:rPr>
                <w:rFonts w:ascii="Century Gothic" w:hAnsi="Century Gothic" w:cs="Arial"/>
                <w:b/>
                <w:bCs/>
                <w:color w:val="000000" w:themeColor="text1"/>
                <w:sz w:val="21"/>
                <w:szCs w:val="21"/>
                <w:u w:val="single"/>
              </w:rPr>
              <w:t>de edad</w:t>
            </w:r>
            <w:r w:rsidRPr="00251DB0">
              <w:rPr>
                <w:rFonts w:ascii="Century Gothic" w:hAnsi="Century Gothic" w:cs="Arial"/>
                <w:color w:val="000000" w:themeColor="text1"/>
                <w:sz w:val="21"/>
                <w:szCs w:val="21"/>
              </w:rPr>
              <w:t xml:space="preserve"> </w:t>
            </w:r>
            <w:r w:rsidRPr="00251DB0">
              <w:rPr>
                <w:rFonts w:ascii="Century Gothic" w:hAnsi="Century Gothic" w:cs="Arial"/>
                <w:sz w:val="21"/>
                <w:szCs w:val="21"/>
              </w:rPr>
              <w:t xml:space="preserve">registrado. </w:t>
            </w:r>
          </w:p>
          <w:p w14:paraId="481F99E1" w14:textId="77777777" w:rsidR="00251DB0" w:rsidRPr="00251DB0" w:rsidRDefault="00251DB0" w:rsidP="00251DB0">
            <w:pPr>
              <w:jc w:val="both"/>
              <w:rPr>
                <w:rFonts w:ascii="Century Gothic" w:hAnsi="Century Gothic" w:cs="Arial"/>
                <w:sz w:val="21"/>
                <w:szCs w:val="21"/>
              </w:rPr>
            </w:pPr>
          </w:p>
          <w:p w14:paraId="7F5F2B25" w14:textId="3F6E9DC3" w:rsidR="00251DB0" w:rsidRDefault="00251DB0" w:rsidP="00251DB0">
            <w:pPr>
              <w:pStyle w:val="TableParagraph"/>
              <w:spacing w:line="276" w:lineRule="auto"/>
              <w:ind w:right="121"/>
              <w:jc w:val="both"/>
              <w:rPr>
                <w:rFonts w:ascii="Century Gothic" w:hAnsi="Century Gothic" w:cs="Arial"/>
                <w:bCs/>
                <w:sz w:val="21"/>
                <w:szCs w:val="21"/>
                <w:lang w:val="es-ES_tradnl" w:eastAsia="es-ES_tradnl" w:bidi="ar-SA"/>
              </w:rPr>
            </w:pPr>
            <w:r w:rsidRPr="00251DB0">
              <w:rPr>
                <w:rFonts w:ascii="Century Gothic" w:hAnsi="Century Gothic" w:cs="Arial"/>
                <w:bCs/>
                <w:sz w:val="21"/>
                <w:szCs w:val="21"/>
                <w:lang w:val="es-ES_tradnl" w:eastAsia="es-ES_tradnl" w:bidi="ar-SA"/>
              </w:rPr>
              <w:t xml:space="preserve">De no lo lograrse la notificación personal, procederá la notificación por aviso, la cual será elaborada por el interesado, quien la remitirá a través de servicio postal certificado a la misma dirección a la que haya sido enviada la notificación a que se refiere este parágrafo. </w:t>
            </w:r>
          </w:p>
          <w:p w14:paraId="11A708A6" w14:textId="77777777" w:rsidR="00F1035D" w:rsidRPr="00251DB0" w:rsidRDefault="00F1035D" w:rsidP="00251DB0">
            <w:pPr>
              <w:pStyle w:val="TableParagraph"/>
              <w:spacing w:line="276" w:lineRule="auto"/>
              <w:ind w:right="121"/>
              <w:jc w:val="both"/>
              <w:rPr>
                <w:rFonts w:ascii="Century Gothic" w:hAnsi="Century Gothic" w:cs="Arial"/>
                <w:bCs/>
                <w:sz w:val="21"/>
                <w:szCs w:val="21"/>
                <w:lang w:val="es-ES_tradnl" w:eastAsia="es-ES_tradnl" w:bidi="ar-SA"/>
              </w:rPr>
            </w:pPr>
          </w:p>
          <w:p w14:paraId="0107258E" w14:textId="77777777" w:rsidR="00251DB0" w:rsidRPr="0004371F" w:rsidRDefault="00251DB0" w:rsidP="00251DB0">
            <w:pPr>
              <w:pStyle w:val="TableParagraph"/>
              <w:spacing w:line="276" w:lineRule="auto"/>
              <w:ind w:right="121"/>
              <w:jc w:val="both"/>
              <w:rPr>
                <w:rFonts w:ascii="Century Gothic" w:hAnsi="Century Gothic" w:cs="Arial"/>
                <w:b/>
                <w:bCs/>
                <w:color w:val="000000" w:themeColor="text1"/>
                <w:sz w:val="21"/>
                <w:szCs w:val="21"/>
                <w:u w:val="single"/>
                <w:lang w:val="es-ES_tradnl" w:eastAsia="es-ES_tradnl" w:bidi="ar-SA"/>
              </w:rPr>
            </w:pPr>
            <w:r w:rsidRPr="00251DB0">
              <w:rPr>
                <w:rFonts w:ascii="Century Gothic" w:hAnsi="Century Gothic" w:cs="Arial"/>
                <w:bCs/>
                <w:sz w:val="21"/>
                <w:szCs w:val="21"/>
                <w:lang w:val="es-ES_tradnl" w:eastAsia="es-ES_tradnl" w:bidi="ar-SA"/>
              </w:rPr>
              <w:t xml:space="preserve">La empresa de servicio postal certificado expedirá constancia de haber sido entregado el aviso en la respectiva dirección, junto con la copia del aviso debidamente cotejada y sellada, la cual servirá como prueba. </w:t>
            </w:r>
            <w:r w:rsidRPr="0004371F">
              <w:rPr>
                <w:rFonts w:ascii="Century Gothic" w:hAnsi="Century Gothic" w:cs="Arial"/>
                <w:b/>
                <w:bCs/>
                <w:color w:val="000000" w:themeColor="text1"/>
                <w:sz w:val="21"/>
                <w:szCs w:val="21"/>
                <w:u w:val="single"/>
              </w:rPr>
              <w:t xml:space="preserve">En caso de </w:t>
            </w:r>
            <w:r w:rsidRPr="0004371F">
              <w:rPr>
                <w:rFonts w:ascii="Century Gothic" w:hAnsi="Century Gothic" w:cs="Arial"/>
                <w:b/>
                <w:bCs/>
                <w:color w:val="000000" w:themeColor="text1"/>
                <w:sz w:val="21"/>
                <w:szCs w:val="21"/>
                <w:u w:val="single"/>
              </w:rPr>
              <w:lastRenderedPageBreak/>
              <w:t>que no sea posible notificar personalmente o por aviso al presunto padre se tendrá que iniciar un proceso judicial de investigación de paternidad.</w:t>
            </w:r>
          </w:p>
          <w:p w14:paraId="0A38567C" w14:textId="77777777" w:rsidR="00251DB0" w:rsidRPr="00251DB0" w:rsidRDefault="00251DB0" w:rsidP="00251DB0">
            <w:pPr>
              <w:pStyle w:val="TableParagraph"/>
              <w:spacing w:line="276" w:lineRule="auto"/>
              <w:ind w:right="121"/>
              <w:jc w:val="both"/>
              <w:rPr>
                <w:rFonts w:ascii="Century Gothic" w:hAnsi="Century Gothic" w:cs="Arial"/>
                <w:b/>
                <w:sz w:val="21"/>
                <w:szCs w:val="21"/>
                <w:u w:val="single"/>
                <w:lang w:val="es-ES_tradnl" w:eastAsia="es-ES_tradnl" w:bidi="ar-SA"/>
              </w:rPr>
            </w:pPr>
          </w:p>
          <w:p w14:paraId="2E5A98BC" w14:textId="6D478A22" w:rsidR="00251DB0" w:rsidRPr="00251DB0" w:rsidRDefault="00251DB0" w:rsidP="00251DB0">
            <w:pPr>
              <w:jc w:val="both"/>
              <w:rPr>
                <w:rFonts w:ascii="Century Gothic" w:hAnsi="Century Gothic" w:cs="Arial"/>
                <w:sz w:val="21"/>
                <w:szCs w:val="21"/>
              </w:rPr>
            </w:pPr>
            <w:r w:rsidRPr="0004371F">
              <w:rPr>
                <w:rFonts w:ascii="Century Gothic" w:hAnsi="Century Gothic" w:cs="Arial"/>
                <w:bCs/>
                <w:sz w:val="21"/>
                <w:szCs w:val="21"/>
              </w:rPr>
              <w:t>Surtido el aviso, si</w:t>
            </w:r>
            <w:r w:rsidR="0004371F">
              <w:rPr>
                <w:rFonts w:ascii="Century Gothic" w:hAnsi="Century Gothic" w:cs="Arial"/>
                <w:bCs/>
                <w:sz w:val="21"/>
                <w:szCs w:val="21"/>
              </w:rPr>
              <w:t xml:space="preserve"> </w:t>
            </w:r>
            <w:r w:rsidRPr="00251DB0">
              <w:rPr>
                <w:rFonts w:ascii="Century Gothic" w:hAnsi="Century Gothic" w:cs="Arial"/>
                <w:sz w:val="21"/>
                <w:szCs w:val="21"/>
              </w:rPr>
              <w:t>el presunto padre no se presenta a ratificar la paternidad, se presume la misma, y si la niega, solo podrá desvirtuarla mediante el resultado de la prueba con marcadores genéticos ADN, que deberá ser realizada por una entidad certificada y competente conforme a la legislación vigente.</w:t>
            </w:r>
          </w:p>
          <w:p w14:paraId="64A2206D" w14:textId="77777777" w:rsidR="00251DB0" w:rsidRPr="00251DB0" w:rsidRDefault="00251DB0" w:rsidP="00251DB0">
            <w:pPr>
              <w:jc w:val="both"/>
              <w:rPr>
                <w:rFonts w:ascii="Century Gothic" w:hAnsi="Century Gothic" w:cs="Arial"/>
                <w:sz w:val="21"/>
                <w:szCs w:val="21"/>
              </w:rPr>
            </w:pPr>
          </w:p>
          <w:p w14:paraId="3AC2D9AA" w14:textId="6B63067A" w:rsidR="00251DB0" w:rsidRPr="00251DB0" w:rsidRDefault="00251DB0" w:rsidP="00251DB0">
            <w:pPr>
              <w:jc w:val="both"/>
              <w:rPr>
                <w:rFonts w:ascii="Century Gothic" w:hAnsi="Century Gothic" w:cs="Arial"/>
                <w:sz w:val="21"/>
                <w:szCs w:val="21"/>
              </w:rPr>
            </w:pPr>
            <w:r w:rsidRPr="00251DB0">
              <w:rPr>
                <w:rFonts w:ascii="Century Gothic" w:hAnsi="Century Gothic" w:cs="Arial"/>
                <w:sz w:val="21"/>
                <w:szCs w:val="21"/>
              </w:rPr>
              <w:t xml:space="preserve">El valor de la prueba con marcadores genéticos de ADN será asumido por el presunto padre, salvo cuando este manifieste, bajo la gravedad de juramento ante Notario Público o el Juez competente, no contar con los recursos económicos necesarios para asumir dicho valor y exhiba certificado de pertenecer al nivel </w:t>
            </w:r>
            <w:r w:rsidR="00F1035D" w:rsidRPr="00F1035D">
              <w:rPr>
                <w:rFonts w:ascii="Century Gothic" w:hAnsi="Century Gothic" w:cs="Arial"/>
                <w:b/>
                <w:bCs/>
                <w:sz w:val="21"/>
                <w:szCs w:val="21"/>
                <w:u w:val="single"/>
              </w:rPr>
              <w:t>A</w:t>
            </w:r>
            <w:r w:rsidRPr="00F1035D">
              <w:rPr>
                <w:rFonts w:ascii="Century Gothic" w:hAnsi="Century Gothic" w:cs="Arial"/>
                <w:strike/>
                <w:sz w:val="21"/>
                <w:szCs w:val="21"/>
              </w:rPr>
              <w:t>1 o 2</w:t>
            </w:r>
            <w:r w:rsidRPr="00251DB0">
              <w:rPr>
                <w:rFonts w:ascii="Century Gothic" w:hAnsi="Century Gothic" w:cs="Arial"/>
                <w:sz w:val="21"/>
                <w:szCs w:val="21"/>
              </w:rPr>
              <w:t xml:space="preserve"> del Sisbén, caso en el cual, el Instituto Colombiano de Bienestar Familiar (ICBF) asumirá un porcentaje del valor de dicha </w:t>
            </w:r>
            <w:r w:rsidRPr="00251DB0">
              <w:rPr>
                <w:rFonts w:ascii="Century Gothic" w:hAnsi="Century Gothic" w:cs="Arial"/>
                <w:sz w:val="21"/>
                <w:szCs w:val="21"/>
              </w:rPr>
              <w:lastRenderedPageBreak/>
              <w:t xml:space="preserve">prueba, de la siguiente manera: </w:t>
            </w:r>
          </w:p>
          <w:p w14:paraId="60252BAB" w14:textId="77777777" w:rsidR="00251DB0" w:rsidRPr="00251DB0" w:rsidRDefault="00251DB0" w:rsidP="00251DB0">
            <w:pPr>
              <w:jc w:val="both"/>
              <w:rPr>
                <w:rFonts w:ascii="Century Gothic" w:hAnsi="Century Gothic" w:cs="Arial"/>
                <w:sz w:val="21"/>
                <w:szCs w:val="21"/>
              </w:rPr>
            </w:pPr>
          </w:p>
          <w:p w14:paraId="0D0921F4" w14:textId="5051EB97" w:rsidR="00251DB0" w:rsidRPr="00251DB0" w:rsidRDefault="00251DB0" w:rsidP="00251DB0">
            <w:pPr>
              <w:jc w:val="both"/>
              <w:rPr>
                <w:rFonts w:ascii="Century Gothic" w:hAnsi="Century Gothic" w:cs="Arial"/>
                <w:sz w:val="21"/>
                <w:szCs w:val="21"/>
                <w:highlight w:val="yellow"/>
              </w:rPr>
            </w:pPr>
            <w:r w:rsidRPr="00251DB0">
              <w:rPr>
                <w:rFonts w:ascii="Century Gothic" w:hAnsi="Century Gothic" w:cs="Arial"/>
                <w:sz w:val="21"/>
                <w:szCs w:val="21"/>
              </w:rPr>
              <w:t xml:space="preserve">a) </w:t>
            </w:r>
            <w:r w:rsidRPr="0004371F">
              <w:rPr>
                <w:rFonts w:ascii="Century Gothic" w:hAnsi="Century Gothic" w:cs="Arial"/>
                <w:sz w:val="21"/>
                <w:szCs w:val="21"/>
              </w:rPr>
              <w:t xml:space="preserve">Para nivel </w:t>
            </w:r>
            <w:r w:rsidR="0004371F" w:rsidRPr="0004371F">
              <w:rPr>
                <w:rFonts w:ascii="Century Gothic" w:hAnsi="Century Gothic" w:cs="Arial"/>
                <w:b/>
                <w:bCs/>
                <w:sz w:val="21"/>
                <w:szCs w:val="21"/>
                <w:u w:val="single"/>
              </w:rPr>
              <w:t>A</w:t>
            </w:r>
            <w:r w:rsidRPr="0004371F">
              <w:rPr>
                <w:rFonts w:ascii="Century Gothic" w:hAnsi="Century Gothic" w:cs="Arial"/>
                <w:sz w:val="21"/>
                <w:szCs w:val="21"/>
              </w:rPr>
              <w:t>1</w:t>
            </w:r>
            <w:r w:rsidR="0004371F" w:rsidRPr="0004371F">
              <w:rPr>
                <w:rFonts w:ascii="Century Gothic" w:hAnsi="Century Gothic" w:cs="Arial"/>
                <w:sz w:val="21"/>
                <w:szCs w:val="21"/>
              </w:rPr>
              <w:t xml:space="preserve"> y </w:t>
            </w:r>
            <w:r w:rsidR="0004371F" w:rsidRPr="0004371F">
              <w:rPr>
                <w:rFonts w:ascii="Century Gothic" w:hAnsi="Century Gothic" w:cs="Arial"/>
                <w:b/>
                <w:bCs/>
                <w:sz w:val="21"/>
                <w:szCs w:val="21"/>
                <w:u w:val="single"/>
              </w:rPr>
              <w:t>A2</w:t>
            </w:r>
            <w:r w:rsidRPr="0004371F">
              <w:rPr>
                <w:rFonts w:ascii="Century Gothic" w:hAnsi="Century Gothic" w:cs="Arial"/>
                <w:sz w:val="21"/>
                <w:szCs w:val="21"/>
              </w:rPr>
              <w:t xml:space="preserve"> del Sisbén: asumirá el cincuenta por ciento (50%) del valor de la prueba;</w:t>
            </w:r>
          </w:p>
          <w:p w14:paraId="7B2A5721" w14:textId="357587A7" w:rsidR="0004371F" w:rsidRDefault="00251DB0" w:rsidP="00251DB0">
            <w:pPr>
              <w:jc w:val="both"/>
              <w:rPr>
                <w:rFonts w:ascii="Century Gothic" w:hAnsi="Century Gothic" w:cs="Arial"/>
                <w:sz w:val="21"/>
                <w:szCs w:val="21"/>
              </w:rPr>
            </w:pPr>
            <w:r w:rsidRPr="0004371F">
              <w:rPr>
                <w:rFonts w:ascii="Century Gothic" w:hAnsi="Century Gothic" w:cs="Arial"/>
                <w:sz w:val="21"/>
                <w:szCs w:val="21"/>
              </w:rPr>
              <w:t xml:space="preserve">b) Para nivel </w:t>
            </w:r>
            <w:r w:rsidRPr="0004371F">
              <w:rPr>
                <w:rFonts w:ascii="Century Gothic" w:hAnsi="Century Gothic" w:cs="Arial"/>
                <w:strike/>
                <w:sz w:val="21"/>
                <w:szCs w:val="21"/>
              </w:rPr>
              <w:t>2</w:t>
            </w:r>
            <w:r w:rsidRPr="0004371F">
              <w:rPr>
                <w:rFonts w:ascii="Century Gothic" w:hAnsi="Century Gothic" w:cs="Arial"/>
                <w:sz w:val="21"/>
                <w:szCs w:val="21"/>
              </w:rPr>
              <w:t xml:space="preserve"> </w:t>
            </w:r>
            <w:r w:rsidR="0004371F" w:rsidRPr="0004371F">
              <w:rPr>
                <w:rFonts w:ascii="Century Gothic" w:hAnsi="Century Gothic" w:cs="Arial"/>
                <w:b/>
                <w:bCs/>
                <w:sz w:val="21"/>
                <w:szCs w:val="21"/>
                <w:u w:val="single"/>
              </w:rPr>
              <w:t>A3, A</w:t>
            </w:r>
            <w:r w:rsidR="00FE2406">
              <w:rPr>
                <w:rFonts w:ascii="Century Gothic" w:hAnsi="Century Gothic" w:cs="Arial"/>
                <w:b/>
                <w:bCs/>
                <w:sz w:val="21"/>
                <w:szCs w:val="21"/>
                <w:u w:val="single"/>
              </w:rPr>
              <w:t>4</w:t>
            </w:r>
            <w:r w:rsidR="0004371F" w:rsidRPr="0004371F">
              <w:rPr>
                <w:rFonts w:ascii="Century Gothic" w:hAnsi="Century Gothic" w:cs="Arial"/>
                <w:b/>
                <w:bCs/>
                <w:sz w:val="21"/>
                <w:szCs w:val="21"/>
                <w:u w:val="single"/>
              </w:rPr>
              <w:t xml:space="preserve"> Y A5 </w:t>
            </w:r>
            <w:r w:rsidRPr="0004371F">
              <w:rPr>
                <w:rFonts w:ascii="Century Gothic" w:hAnsi="Century Gothic" w:cs="Arial"/>
                <w:sz w:val="21"/>
                <w:szCs w:val="21"/>
              </w:rPr>
              <w:t>del Sisbén: asumirá el treinta por ciento (30%) del valor de la prueba.</w:t>
            </w:r>
          </w:p>
          <w:p w14:paraId="32685785" w14:textId="29429A68" w:rsidR="00251DB0" w:rsidRPr="00251DB0" w:rsidRDefault="00251DB0" w:rsidP="00251DB0">
            <w:pPr>
              <w:jc w:val="both"/>
              <w:rPr>
                <w:rFonts w:ascii="Century Gothic" w:hAnsi="Century Gothic" w:cs="Arial"/>
                <w:sz w:val="21"/>
                <w:szCs w:val="21"/>
              </w:rPr>
            </w:pPr>
            <w:r w:rsidRPr="00251DB0">
              <w:rPr>
                <w:rFonts w:ascii="Century Gothic" w:hAnsi="Century Gothic" w:cs="Arial"/>
                <w:sz w:val="21"/>
                <w:szCs w:val="21"/>
              </w:rPr>
              <w:t xml:space="preserve"> </w:t>
            </w:r>
          </w:p>
          <w:p w14:paraId="67F266E6" w14:textId="77777777" w:rsidR="00251DB0" w:rsidRPr="00251DB0" w:rsidRDefault="00251DB0" w:rsidP="00251DB0">
            <w:pPr>
              <w:jc w:val="both"/>
              <w:rPr>
                <w:rFonts w:ascii="Century Gothic" w:hAnsi="Century Gothic" w:cs="Arial"/>
                <w:sz w:val="21"/>
                <w:szCs w:val="21"/>
              </w:rPr>
            </w:pPr>
            <w:r w:rsidRPr="00251DB0">
              <w:rPr>
                <w:rFonts w:ascii="Century Gothic" w:hAnsi="Century Gothic" w:cs="Arial"/>
                <w:sz w:val="21"/>
                <w:szCs w:val="21"/>
              </w:rPr>
              <w:t xml:space="preserve">En los casos en que el Instituto Colombiano de Bienestar Familiar (ICBF) asuma un porcentaje del valor de la prueba, esta se deberá realizar en el laboratorio designado por el mismo. </w:t>
            </w:r>
          </w:p>
          <w:p w14:paraId="596280BC" w14:textId="77777777" w:rsidR="00251DB0" w:rsidRPr="00251DB0" w:rsidRDefault="00251DB0" w:rsidP="00251DB0">
            <w:pPr>
              <w:jc w:val="both"/>
              <w:rPr>
                <w:rFonts w:ascii="Century Gothic" w:hAnsi="Century Gothic" w:cs="Arial"/>
                <w:sz w:val="21"/>
                <w:szCs w:val="21"/>
              </w:rPr>
            </w:pPr>
          </w:p>
          <w:p w14:paraId="32F19DD0" w14:textId="77777777" w:rsidR="00251DB0" w:rsidRPr="00251DB0" w:rsidRDefault="00251DB0" w:rsidP="00251DB0">
            <w:pPr>
              <w:jc w:val="both"/>
              <w:rPr>
                <w:rFonts w:ascii="Century Gothic" w:hAnsi="Century Gothic" w:cs="Arial"/>
                <w:sz w:val="21"/>
                <w:szCs w:val="21"/>
              </w:rPr>
            </w:pPr>
            <w:r w:rsidRPr="00251DB0">
              <w:rPr>
                <w:rFonts w:ascii="Century Gothic" w:hAnsi="Century Gothic" w:cs="Arial"/>
                <w:sz w:val="21"/>
                <w:szCs w:val="21"/>
              </w:rPr>
              <w:t xml:space="preserve">PARÁGRAFO 2. En caso de que la prueba con marcadores genéticos de ADN resulte negativa, se procederá a modificar </w:t>
            </w:r>
            <w:r w:rsidRPr="00251DB0">
              <w:rPr>
                <w:rFonts w:ascii="Century Gothic" w:hAnsi="Century Gothic" w:cs="Arial"/>
                <w:strike/>
                <w:sz w:val="21"/>
                <w:szCs w:val="21"/>
              </w:rPr>
              <w:t>el registro de nacimiento</w:t>
            </w:r>
            <w:r w:rsidRPr="00251DB0">
              <w:rPr>
                <w:rFonts w:ascii="Century Gothic" w:hAnsi="Century Gothic" w:cs="Arial"/>
                <w:sz w:val="21"/>
                <w:szCs w:val="21"/>
              </w:rPr>
              <w:t xml:space="preserve"> </w:t>
            </w:r>
            <w:r w:rsidRPr="00F1035D">
              <w:rPr>
                <w:rFonts w:ascii="Century Gothic" w:hAnsi="Century Gothic" w:cs="Arial"/>
                <w:b/>
                <w:bCs/>
                <w:color w:val="000000" w:themeColor="text1"/>
                <w:sz w:val="21"/>
                <w:szCs w:val="21"/>
                <w:u w:val="single"/>
              </w:rPr>
              <w:t>la anotación realizada en el libro de varios</w:t>
            </w:r>
            <w:r w:rsidRPr="00251DB0">
              <w:rPr>
                <w:rFonts w:ascii="Century Gothic" w:hAnsi="Century Gothic" w:cs="Arial"/>
                <w:b/>
                <w:bCs/>
                <w:color w:val="0070C0"/>
                <w:sz w:val="21"/>
                <w:szCs w:val="21"/>
              </w:rPr>
              <w:t xml:space="preserve"> </w:t>
            </w:r>
            <w:r w:rsidRPr="00251DB0">
              <w:rPr>
                <w:rFonts w:ascii="Century Gothic" w:hAnsi="Century Gothic" w:cs="Arial"/>
                <w:sz w:val="21"/>
                <w:szCs w:val="21"/>
              </w:rPr>
              <w:t xml:space="preserve">del inscrito sin necesidad de solicitud de la madre o del hijo, se le asignará el apellido de la madre, sustituyendo el folio respectivo. </w:t>
            </w:r>
          </w:p>
          <w:p w14:paraId="7A401584" w14:textId="77777777" w:rsidR="00251DB0" w:rsidRPr="00251DB0" w:rsidRDefault="00251DB0" w:rsidP="00251DB0">
            <w:pPr>
              <w:jc w:val="both"/>
              <w:rPr>
                <w:rFonts w:ascii="Century Gothic" w:hAnsi="Century Gothic" w:cs="Arial"/>
                <w:sz w:val="21"/>
                <w:szCs w:val="21"/>
              </w:rPr>
            </w:pPr>
          </w:p>
          <w:p w14:paraId="07866ACF" w14:textId="5D685BC8" w:rsidR="00251DB0" w:rsidRPr="00251DB0" w:rsidRDefault="00251DB0" w:rsidP="00251DB0">
            <w:pPr>
              <w:jc w:val="both"/>
              <w:rPr>
                <w:rFonts w:ascii="Century Gothic" w:hAnsi="Century Gothic" w:cs="Arial"/>
                <w:sz w:val="21"/>
                <w:szCs w:val="21"/>
              </w:rPr>
            </w:pPr>
            <w:r w:rsidRPr="00251DB0">
              <w:rPr>
                <w:rFonts w:ascii="Century Gothic" w:hAnsi="Century Gothic" w:cs="Arial"/>
                <w:sz w:val="21"/>
                <w:szCs w:val="21"/>
              </w:rPr>
              <w:t xml:space="preserve">En este caso, la madre deberá devolver el valor de la prueba con marcadores genéticos de ADN a quien lo haya asumido; salvo cuando esta manifieste, bajo la gravedad de juramento ante notario público o </w:t>
            </w:r>
            <w:r w:rsidRPr="00251DB0">
              <w:rPr>
                <w:rFonts w:ascii="Century Gothic" w:hAnsi="Century Gothic" w:cs="Arial"/>
                <w:sz w:val="21"/>
                <w:szCs w:val="21"/>
              </w:rPr>
              <w:lastRenderedPageBreak/>
              <w:t>Juez</w:t>
            </w:r>
            <w:r w:rsidR="00A9603A">
              <w:rPr>
                <w:rFonts w:ascii="Century Gothic" w:hAnsi="Century Gothic" w:cs="Arial"/>
                <w:sz w:val="21"/>
                <w:szCs w:val="21"/>
              </w:rPr>
              <w:t xml:space="preserve"> </w:t>
            </w:r>
            <w:r w:rsidR="00A9603A" w:rsidRPr="00A9603A">
              <w:rPr>
                <w:rFonts w:ascii="Century Gothic" w:hAnsi="Century Gothic" w:cs="Arial"/>
                <w:b/>
                <w:bCs/>
                <w:sz w:val="21"/>
                <w:szCs w:val="21"/>
                <w:u w:val="single"/>
              </w:rPr>
              <w:t>competente</w:t>
            </w:r>
            <w:r w:rsidRPr="00251DB0">
              <w:rPr>
                <w:rFonts w:ascii="Century Gothic" w:hAnsi="Century Gothic" w:cs="Arial"/>
                <w:sz w:val="21"/>
                <w:szCs w:val="21"/>
              </w:rPr>
              <w:t>, no contar con los recursos económicos necesarios para asumir dicho valor y exhiba certificado de pertenecer al nivel</w:t>
            </w:r>
            <w:r w:rsidR="00F1035D">
              <w:rPr>
                <w:rFonts w:ascii="Century Gothic" w:hAnsi="Century Gothic" w:cs="Arial"/>
                <w:sz w:val="21"/>
                <w:szCs w:val="21"/>
              </w:rPr>
              <w:t xml:space="preserve"> </w:t>
            </w:r>
            <w:r w:rsidR="00F1035D" w:rsidRPr="00F1035D">
              <w:rPr>
                <w:rFonts w:ascii="Century Gothic" w:hAnsi="Century Gothic" w:cs="Arial"/>
                <w:b/>
                <w:bCs/>
                <w:sz w:val="21"/>
                <w:szCs w:val="21"/>
                <w:u w:val="single"/>
              </w:rPr>
              <w:t>A</w:t>
            </w:r>
            <w:r w:rsidRPr="00251DB0">
              <w:rPr>
                <w:rFonts w:ascii="Century Gothic" w:hAnsi="Century Gothic" w:cs="Arial"/>
                <w:sz w:val="21"/>
                <w:szCs w:val="21"/>
              </w:rPr>
              <w:t xml:space="preserve"> </w:t>
            </w:r>
            <w:r w:rsidRPr="00F1035D">
              <w:rPr>
                <w:rFonts w:ascii="Century Gothic" w:hAnsi="Century Gothic" w:cs="Arial"/>
                <w:strike/>
                <w:sz w:val="21"/>
                <w:szCs w:val="21"/>
              </w:rPr>
              <w:t>1 o 2</w:t>
            </w:r>
            <w:r w:rsidRPr="00251DB0">
              <w:rPr>
                <w:rFonts w:ascii="Century Gothic" w:hAnsi="Century Gothic" w:cs="Arial"/>
                <w:sz w:val="21"/>
                <w:szCs w:val="21"/>
              </w:rPr>
              <w:t xml:space="preserve"> del Sisbén, caso en el cual, el Instituto Colombiano de Bienestar Familiar (ICBF) asumirá un porcentaje del valor de dicha prueba, de la siguiente manera:</w:t>
            </w:r>
          </w:p>
          <w:p w14:paraId="4ABC326F" w14:textId="77777777" w:rsidR="00251DB0" w:rsidRPr="00251DB0" w:rsidRDefault="00251DB0" w:rsidP="00251DB0">
            <w:pPr>
              <w:jc w:val="both"/>
              <w:rPr>
                <w:rFonts w:ascii="Century Gothic" w:hAnsi="Century Gothic" w:cs="Arial"/>
                <w:sz w:val="21"/>
                <w:szCs w:val="21"/>
              </w:rPr>
            </w:pPr>
          </w:p>
          <w:p w14:paraId="15D06D79" w14:textId="77777777" w:rsidR="0004371F" w:rsidRPr="00251DB0" w:rsidRDefault="0004371F" w:rsidP="0004371F">
            <w:pPr>
              <w:jc w:val="both"/>
              <w:rPr>
                <w:rFonts w:ascii="Century Gothic" w:hAnsi="Century Gothic" w:cs="Arial"/>
                <w:sz w:val="21"/>
                <w:szCs w:val="21"/>
                <w:highlight w:val="yellow"/>
              </w:rPr>
            </w:pPr>
            <w:r w:rsidRPr="00251DB0">
              <w:rPr>
                <w:rFonts w:ascii="Century Gothic" w:hAnsi="Century Gothic" w:cs="Arial"/>
                <w:sz w:val="21"/>
                <w:szCs w:val="21"/>
              </w:rPr>
              <w:t xml:space="preserve">a) </w:t>
            </w:r>
            <w:r w:rsidRPr="0004371F">
              <w:rPr>
                <w:rFonts w:ascii="Century Gothic" w:hAnsi="Century Gothic" w:cs="Arial"/>
                <w:sz w:val="21"/>
                <w:szCs w:val="21"/>
              </w:rPr>
              <w:t xml:space="preserve">Para nivel </w:t>
            </w:r>
            <w:r w:rsidRPr="0004371F">
              <w:rPr>
                <w:rFonts w:ascii="Century Gothic" w:hAnsi="Century Gothic" w:cs="Arial"/>
                <w:b/>
                <w:bCs/>
                <w:sz w:val="21"/>
                <w:szCs w:val="21"/>
                <w:u w:val="single"/>
              </w:rPr>
              <w:t>A</w:t>
            </w:r>
            <w:r w:rsidRPr="0004371F">
              <w:rPr>
                <w:rFonts w:ascii="Century Gothic" w:hAnsi="Century Gothic" w:cs="Arial"/>
                <w:sz w:val="21"/>
                <w:szCs w:val="21"/>
              </w:rPr>
              <w:t xml:space="preserve">1 y </w:t>
            </w:r>
            <w:r w:rsidRPr="0004371F">
              <w:rPr>
                <w:rFonts w:ascii="Century Gothic" w:hAnsi="Century Gothic" w:cs="Arial"/>
                <w:b/>
                <w:bCs/>
                <w:sz w:val="21"/>
                <w:szCs w:val="21"/>
                <w:u w:val="single"/>
              </w:rPr>
              <w:t>A2</w:t>
            </w:r>
            <w:r w:rsidRPr="0004371F">
              <w:rPr>
                <w:rFonts w:ascii="Century Gothic" w:hAnsi="Century Gothic" w:cs="Arial"/>
                <w:sz w:val="21"/>
                <w:szCs w:val="21"/>
              </w:rPr>
              <w:t xml:space="preserve"> del Sisbén: asumirá el cincuenta por ciento (50%) del valor de la prueba;</w:t>
            </w:r>
          </w:p>
          <w:p w14:paraId="78047EEA" w14:textId="77189D2E" w:rsidR="0004371F" w:rsidRDefault="0004371F" w:rsidP="0004371F">
            <w:pPr>
              <w:jc w:val="both"/>
              <w:rPr>
                <w:rFonts w:ascii="Century Gothic" w:hAnsi="Century Gothic" w:cs="Arial"/>
                <w:sz w:val="21"/>
                <w:szCs w:val="21"/>
              </w:rPr>
            </w:pPr>
            <w:r w:rsidRPr="0004371F">
              <w:rPr>
                <w:rFonts w:ascii="Century Gothic" w:hAnsi="Century Gothic" w:cs="Arial"/>
                <w:sz w:val="21"/>
                <w:szCs w:val="21"/>
              </w:rPr>
              <w:t xml:space="preserve">b) Para nivel </w:t>
            </w:r>
            <w:r w:rsidRPr="0004371F">
              <w:rPr>
                <w:rFonts w:ascii="Century Gothic" w:hAnsi="Century Gothic" w:cs="Arial"/>
                <w:strike/>
                <w:sz w:val="21"/>
                <w:szCs w:val="21"/>
              </w:rPr>
              <w:t>2</w:t>
            </w:r>
            <w:r w:rsidRPr="0004371F">
              <w:rPr>
                <w:rFonts w:ascii="Century Gothic" w:hAnsi="Century Gothic" w:cs="Arial"/>
                <w:sz w:val="21"/>
                <w:szCs w:val="21"/>
              </w:rPr>
              <w:t xml:space="preserve"> </w:t>
            </w:r>
            <w:r w:rsidRPr="0004371F">
              <w:rPr>
                <w:rFonts w:ascii="Century Gothic" w:hAnsi="Century Gothic" w:cs="Arial"/>
                <w:b/>
                <w:bCs/>
                <w:sz w:val="21"/>
                <w:szCs w:val="21"/>
                <w:u w:val="single"/>
              </w:rPr>
              <w:t>A3, A</w:t>
            </w:r>
            <w:r w:rsidR="00FE2406">
              <w:rPr>
                <w:rFonts w:ascii="Century Gothic" w:hAnsi="Century Gothic" w:cs="Arial"/>
                <w:b/>
                <w:bCs/>
                <w:sz w:val="21"/>
                <w:szCs w:val="21"/>
                <w:u w:val="single"/>
              </w:rPr>
              <w:t>4</w:t>
            </w:r>
            <w:r w:rsidRPr="0004371F">
              <w:rPr>
                <w:rFonts w:ascii="Century Gothic" w:hAnsi="Century Gothic" w:cs="Arial"/>
                <w:b/>
                <w:bCs/>
                <w:sz w:val="21"/>
                <w:szCs w:val="21"/>
                <w:u w:val="single"/>
              </w:rPr>
              <w:t xml:space="preserve"> Y A5 </w:t>
            </w:r>
            <w:r w:rsidRPr="0004371F">
              <w:rPr>
                <w:rFonts w:ascii="Century Gothic" w:hAnsi="Century Gothic" w:cs="Arial"/>
                <w:sz w:val="21"/>
                <w:szCs w:val="21"/>
              </w:rPr>
              <w:t>del Sisbén: asumirá el treinta por ciento (30%) del valor de la prueba.</w:t>
            </w:r>
          </w:p>
          <w:p w14:paraId="2B2B3520" w14:textId="77777777" w:rsidR="0004371F" w:rsidRDefault="0004371F" w:rsidP="0004371F">
            <w:pPr>
              <w:jc w:val="both"/>
              <w:rPr>
                <w:rFonts w:ascii="Century Gothic" w:hAnsi="Century Gothic" w:cs="Arial"/>
                <w:sz w:val="21"/>
                <w:szCs w:val="21"/>
              </w:rPr>
            </w:pPr>
          </w:p>
          <w:p w14:paraId="6A9F4658" w14:textId="77777777" w:rsidR="00251DB0" w:rsidRPr="00251DB0" w:rsidRDefault="00251DB0" w:rsidP="00251DB0">
            <w:pPr>
              <w:jc w:val="both"/>
              <w:rPr>
                <w:rFonts w:ascii="Century Gothic" w:hAnsi="Century Gothic" w:cs="Arial"/>
                <w:sz w:val="21"/>
                <w:szCs w:val="21"/>
              </w:rPr>
            </w:pPr>
          </w:p>
          <w:p w14:paraId="7B5A9374" w14:textId="1C0545F6" w:rsidR="00251DB0" w:rsidRDefault="00251DB0" w:rsidP="00251DB0">
            <w:pPr>
              <w:jc w:val="both"/>
              <w:rPr>
                <w:rFonts w:ascii="Century Gothic" w:hAnsi="Century Gothic" w:cs="Arial"/>
                <w:sz w:val="21"/>
                <w:szCs w:val="21"/>
              </w:rPr>
            </w:pPr>
            <w:r w:rsidRPr="00F1035D">
              <w:rPr>
                <w:rFonts w:ascii="Century Gothic" w:hAnsi="Century Gothic" w:cs="Arial"/>
                <w:b/>
                <w:bCs/>
                <w:sz w:val="21"/>
                <w:szCs w:val="21"/>
              </w:rPr>
              <w:t>PARÁGRAFO 3.</w:t>
            </w:r>
            <w:r w:rsidRPr="00251DB0">
              <w:rPr>
                <w:rFonts w:ascii="Century Gothic" w:hAnsi="Century Gothic" w:cs="Arial"/>
                <w:sz w:val="21"/>
                <w:szCs w:val="21"/>
              </w:rPr>
              <w:t xml:space="preserve"> En caso de que el presunto padre del hijo reconozca voluntariamente a su hijo, se siguen aplicando las normas que al respecto se encuentran previstas en la normatividad del Código Civil vigente, con la salvedad de que no serán hijos extramatrimoniales, sino hijos.</w:t>
            </w:r>
          </w:p>
          <w:p w14:paraId="1159AB5D" w14:textId="380FBCB8" w:rsidR="0004371F" w:rsidRDefault="0004371F" w:rsidP="00251DB0">
            <w:pPr>
              <w:jc w:val="both"/>
              <w:rPr>
                <w:rFonts w:ascii="Century Gothic" w:hAnsi="Century Gothic" w:cs="Arial"/>
                <w:sz w:val="21"/>
                <w:szCs w:val="21"/>
              </w:rPr>
            </w:pPr>
          </w:p>
          <w:p w14:paraId="63A4AF15" w14:textId="77777777" w:rsidR="00B405CC" w:rsidRDefault="00B405CC" w:rsidP="008A5C16">
            <w:pPr>
              <w:jc w:val="both"/>
              <w:rPr>
                <w:rFonts w:ascii="Century Gothic" w:hAnsi="Century Gothic" w:cs="Aparajita"/>
                <w:iCs/>
                <w:sz w:val="21"/>
                <w:szCs w:val="21"/>
                <w:lang w:val="es-ES_tradnl"/>
              </w:rPr>
            </w:pPr>
          </w:p>
        </w:tc>
        <w:tc>
          <w:tcPr>
            <w:tcW w:w="3446" w:type="dxa"/>
          </w:tcPr>
          <w:p w14:paraId="60EA1C14" w14:textId="77777777" w:rsidR="0016753D" w:rsidRDefault="0016753D" w:rsidP="0084073A">
            <w:pPr>
              <w:jc w:val="both"/>
              <w:rPr>
                <w:rFonts w:ascii="Century Gothic" w:hAnsi="Century Gothic" w:cs="Arial"/>
                <w:bCs/>
                <w:iCs/>
                <w:color w:val="000000" w:themeColor="text1"/>
                <w:sz w:val="21"/>
                <w:szCs w:val="21"/>
              </w:rPr>
            </w:pPr>
            <w:r>
              <w:rPr>
                <w:rFonts w:ascii="Century Gothic" w:hAnsi="Century Gothic" w:cs="Arial"/>
                <w:bCs/>
                <w:iCs/>
                <w:color w:val="000000" w:themeColor="text1"/>
                <w:sz w:val="21"/>
                <w:szCs w:val="21"/>
              </w:rPr>
              <w:lastRenderedPageBreak/>
              <w:t xml:space="preserve">Tras múltiples reuniones con ICBF y mesas de trabajo con la </w:t>
            </w:r>
            <w:proofErr w:type="spellStart"/>
            <w:r>
              <w:rPr>
                <w:rFonts w:ascii="Century Gothic" w:hAnsi="Century Gothic" w:cs="Arial"/>
                <w:bCs/>
                <w:iCs/>
                <w:color w:val="000000" w:themeColor="text1"/>
                <w:sz w:val="21"/>
                <w:szCs w:val="21"/>
              </w:rPr>
              <w:t>Registraduría</w:t>
            </w:r>
            <w:proofErr w:type="spellEnd"/>
            <w:r>
              <w:rPr>
                <w:rFonts w:ascii="Century Gothic" w:hAnsi="Century Gothic" w:cs="Arial"/>
                <w:bCs/>
                <w:iCs/>
                <w:color w:val="000000" w:themeColor="text1"/>
                <w:sz w:val="21"/>
                <w:szCs w:val="21"/>
              </w:rPr>
              <w:t xml:space="preserve"> se concertaron las siguientes modificaciones sobre el articulado:</w:t>
            </w:r>
          </w:p>
          <w:p w14:paraId="2158B6DF" w14:textId="77777777" w:rsidR="0016753D" w:rsidRDefault="0016753D" w:rsidP="0084073A">
            <w:pPr>
              <w:jc w:val="both"/>
              <w:rPr>
                <w:rFonts w:ascii="Century Gothic" w:hAnsi="Century Gothic" w:cs="Arial"/>
                <w:bCs/>
                <w:iCs/>
                <w:color w:val="000000" w:themeColor="text1"/>
                <w:sz w:val="21"/>
                <w:szCs w:val="21"/>
              </w:rPr>
            </w:pPr>
          </w:p>
          <w:p w14:paraId="7128C5AB" w14:textId="10442554" w:rsidR="0084073A" w:rsidRPr="001503A2" w:rsidRDefault="0084073A" w:rsidP="0084073A">
            <w:pPr>
              <w:jc w:val="both"/>
              <w:rPr>
                <w:rFonts w:ascii="Century Gothic" w:hAnsi="Century Gothic" w:cs="Arial"/>
                <w:bCs/>
                <w:iCs/>
                <w:color w:val="000000" w:themeColor="text1"/>
                <w:sz w:val="21"/>
                <w:szCs w:val="21"/>
              </w:rPr>
            </w:pPr>
            <w:r w:rsidRPr="001503A2">
              <w:rPr>
                <w:rFonts w:ascii="Century Gothic" w:hAnsi="Century Gothic" w:cs="Arial"/>
                <w:bCs/>
                <w:iCs/>
                <w:color w:val="000000" w:themeColor="text1"/>
                <w:sz w:val="21"/>
                <w:szCs w:val="21"/>
              </w:rPr>
              <w:t>Se aclara que la inscripción en el registro civil del nombre del padre únicamente se realiza si éste ratifica su paternidad, se comprueba la filiación con la prueba de marcadores genéticos o existe una sentencia judicial que declare la paternidad. El cambio propuesto es fundamental por las siguientes razones:</w:t>
            </w:r>
          </w:p>
          <w:p w14:paraId="443431B3" w14:textId="77777777" w:rsidR="0084073A" w:rsidRPr="00022C06" w:rsidRDefault="0084073A" w:rsidP="0084073A">
            <w:pPr>
              <w:jc w:val="both"/>
              <w:rPr>
                <w:rFonts w:ascii="Arial" w:hAnsi="Arial" w:cs="Arial"/>
                <w:bCs/>
                <w:iCs/>
                <w:color w:val="000000" w:themeColor="text1"/>
              </w:rPr>
            </w:pPr>
          </w:p>
          <w:p w14:paraId="216379B8" w14:textId="77777777" w:rsidR="0084073A" w:rsidRPr="001503A2" w:rsidRDefault="0084073A" w:rsidP="0084073A">
            <w:pPr>
              <w:jc w:val="both"/>
              <w:rPr>
                <w:rFonts w:ascii="Century Gothic" w:hAnsi="Century Gothic" w:cs="Arial"/>
                <w:bCs/>
                <w:iCs/>
                <w:color w:val="000000" w:themeColor="text1"/>
                <w:sz w:val="21"/>
                <w:szCs w:val="21"/>
              </w:rPr>
            </w:pPr>
            <w:r w:rsidRPr="001503A2">
              <w:rPr>
                <w:rFonts w:ascii="Century Gothic" w:hAnsi="Century Gothic" w:cs="Arial"/>
                <w:bCs/>
                <w:iCs/>
                <w:color w:val="000000" w:themeColor="text1"/>
                <w:sz w:val="21"/>
                <w:szCs w:val="21"/>
              </w:rPr>
              <w:t>1. Se “anula” la posible incertidumbre que genera inscribir el nombre del presunto padre directamente en el registro civil, sin que deje de aplicar los efectos de la presunción de paternidad que se crean con la ley.</w:t>
            </w:r>
          </w:p>
          <w:p w14:paraId="00414B95" w14:textId="77777777" w:rsidR="0084073A" w:rsidRPr="001503A2" w:rsidRDefault="0084073A" w:rsidP="0084073A">
            <w:pPr>
              <w:jc w:val="both"/>
              <w:rPr>
                <w:rFonts w:ascii="Century Gothic" w:hAnsi="Century Gothic" w:cs="Arial"/>
                <w:bCs/>
                <w:iCs/>
                <w:color w:val="000000" w:themeColor="text1"/>
                <w:sz w:val="21"/>
                <w:szCs w:val="21"/>
              </w:rPr>
            </w:pPr>
          </w:p>
          <w:p w14:paraId="63FD4E65" w14:textId="77777777" w:rsidR="0084073A" w:rsidRPr="001503A2" w:rsidRDefault="0084073A" w:rsidP="0084073A">
            <w:pPr>
              <w:contextualSpacing/>
              <w:jc w:val="both"/>
              <w:rPr>
                <w:rFonts w:ascii="Century Gothic" w:hAnsi="Century Gothic" w:cs="Arial"/>
                <w:color w:val="000000" w:themeColor="text1"/>
                <w:sz w:val="21"/>
                <w:szCs w:val="21"/>
              </w:rPr>
            </w:pPr>
            <w:r w:rsidRPr="001503A2">
              <w:rPr>
                <w:rFonts w:ascii="Century Gothic" w:hAnsi="Century Gothic" w:cs="Arial"/>
                <w:bCs/>
                <w:iCs/>
                <w:color w:val="000000" w:themeColor="text1"/>
                <w:sz w:val="21"/>
                <w:szCs w:val="21"/>
              </w:rPr>
              <w:t>2. Se garantiza “certidumbre” en el derecho de filiación de los NNA. Pues quien se inscriba en el registro civil será el padre.</w:t>
            </w:r>
          </w:p>
          <w:p w14:paraId="45020D75" w14:textId="083B6091" w:rsidR="001503A2" w:rsidRPr="001503A2" w:rsidRDefault="001503A2" w:rsidP="001503A2">
            <w:pPr>
              <w:spacing w:before="100" w:beforeAutospacing="1" w:after="100" w:afterAutospacing="1" w:line="276" w:lineRule="auto"/>
              <w:jc w:val="both"/>
              <w:rPr>
                <w:rFonts w:ascii="Century Gothic" w:hAnsi="Century Gothic" w:cs="Aparajita"/>
                <w:iCs/>
                <w:sz w:val="21"/>
                <w:szCs w:val="21"/>
              </w:rPr>
            </w:pPr>
            <w:r>
              <w:rPr>
                <w:rFonts w:ascii="Century Gothic" w:hAnsi="Century Gothic" w:cs="Aparajita"/>
                <w:iCs/>
                <w:sz w:val="21"/>
                <w:szCs w:val="21"/>
              </w:rPr>
              <w:t>Finalmente</w:t>
            </w:r>
            <w:r w:rsidR="007D62A2">
              <w:rPr>
                <w:rFonts w:ascii="Century Gothic" w:hAnsi="Century Gothic" w:cs="Aparajita"/>
                <w:iCs/>
                <w:sz w:val="21"/>
                <w:szCs w:val="21"/>
              </w:rPr>
              <w:t>,</w:t>
            </w:r>
            <w:r>
              <w:rPr>
                <w:rFonts w:ascii="Century Gothic" w:hAnsi="Century Gothic" w:cs="Aparajita"/>
                <w:iCs/>
                <w:sz w:val="21"/>
                <w:szCs w:val="21"/>
              </w:rPr>
              <w:t xml:space="preserve"> se actualiza la clasificación del sisben al sisben IV, en razón a que el grupo A, el cual sería el cobijado, </w:t>
            </w:r>
            <w:r w:rsidR="007D62A2" w:rsidRPr="007D62A2">
              <w:rPr>
                <w:rFonts w:ascii="Century Gothic" w:hAnsi="Century Gothic" w:cs="Aparajita"/>
                <w:iCs/>
                <w:sz w:val="21"/>
                <w:szCs w:val="21"/>
              </w:rPr>
              <w:t xml:space="preserve">comprende a hogares en situación de pobreza extrema. En este grupo los hogares </w:t>
            </w:r>
            <w:r w:rsidR="007D62A2">
              <w:rPr>
                <w:rFonts w:ascii="Century Gothic" w:hAnsi="Century Gothic" w:cs="Aparajita"/>
                <w:iCs/>
                <w:sz w:val="21"/>
                <w:szCs w:val="21"/>
              </w:rPr>
              <w:t xml:space="preserve">están clasificados </w:t>
            </w:r>
            <w:r w:rsidR="007D62A2" w:rsidRPr="007D62A2">
              <w:rPr>
                <w:rFonts w:ascii="Century Gothic" w:hAnsi="Century Gothic" w:cs="Aparajita"/>
                <w:iCs/>
                <w:sz w:val="21"/>
                <w:szCs w:val="21"/>
              </w:rPr>
              <w:t xml:space="preserve"> en 5 subgrupos, desde A1 hasta A5.</w:t>
            </w:r>
          </w:p>
          <w:p w14:paraId="3FDDA713" w14:textId="208920AB" w:rsidR="001503A2" w:rsidRDefault="001503A2" w:rsidP="0084073A">
            <w:pPr>
              <w:spacing w:before="100" w:beforeAutospacing="1" w:after="100" w:afterAutospacing="1" w:line="276" w:lineRule="auto"/>
              <w:jc w:val="both"/>
              <w:rPr>
                <w:rFonts w:ascii="Century Gothic" w:hAnsi="Century Gothic" w:cs="Aparajita"/>
                <w:iCs/>
                <w:sz w:val="21"/>
                <w:szCs w:val="21"/>
                <w:lang w:val="es-ES_tradnl"/>
              </w:rPr>
            </w:pPr>
          </w:p>
        </w:tc>
      </w:tr>
      <w:tr w:rsidR="00426CDB" w14:paraId="2B474735" w14:textId="77777777" w:rsidTr="0084073A">
        <w:tc>
          <w:tcPr>
            <w:tcW w:w="2689" w:type="dxa"/>
          </w:tcPr>
          <w:p w14:paraId="19337EA3" w14:textId="77777777" w:rsidR="00426CDB" w:rsidRDefault="00426CDB" w:rsidP="00426CDB">
            <w:pPr>
              <w:spacing w:line="276" w:lineRule="auto"/>
              <w:jc w:val="both"/>
              <w:rPr>
                <w:rFonts w:ascii="Century Gothic" w:hAnsi="Century Gothic"/>
                <w:b/>
                <w:caps/>
                <w:sz w:val="22"/>
                <w:szCs w:val="22"/>
              </w:rPr>
            </w:pPr>
            <w:r w:rsidRPr="0020380B">
              <w:rPr>
                <w:rFonts w:ascii="Century Gothic" w:hAnsi="Century Gothic"/>
                <w:b/>
                <w:sz w:val="21"/>
                <w:szCs w:val="21"/>
              </w:rPr>
              <w:lastRenderedPageBreak/>
              <w:t>Artículo 4°.</w:t>
            </w:r>
            <w:r w:rsidRPr="0020380B">
              <w:rPr>
                <w:rFonts w:ascii="Century Gothic" w:hAnsi="Century Gothic"/>
                <w:sz w:val="21"/>
                <w:szCs w:val="21"/>
              </w:rPr>
              <w:t xml:space="preserve"> La</w:t>
            </w:r>
            <w:r w:rsidRPr="00702728">
              <w:rPr>
                <w:rFonts w:ascii="Century Gothic" w:hAnsi="Century Gothic"/>
                <w:sz w:val="21"/>
                <w:szCs w:val="21"/>
              </w:rPr>
              <w:t xml:space="preserve"> presente ley rige a partir de su promulgación y deroga todas las normas que le sean contrarias.</w:t>
            </w:r>
          </w:p>
          <w:p w14:paraId="78D11455" w14:textId="77777777" w:rsidR="00426CDB" w:rsidRPr="00326FA3" w:rsidRDefault="00426CDB" w:rsidP="00426CDB">
            <w:pPr>
              <w:spacing w:line="276" w:lineRule="auto"/>
              <w:jc w:val="both"/>
              <w:rPr>
                <w:rFonts w:ascii="Century Gothic" w:hAnsi="Century Gothic"/>
                <w:b/>
                <w:sz w:val="21"/>
                <w:szCs w:val="21"/>
              </w:rPr>
            </w:pPr>
          </w:p>
        </w:tc>
        <w:tc>
          <w:tcPr>
            <w:tcW w:w="2693" w:type="dxa"/>
          </w:tcPr>
          <w:p w14:paraId="08060954" w14:textId="06DD8DDF" w:rsidR="00426CDB" w:rsidRDefault="0004371F" w:rsidP="00B405CC">
            <w:pPr>
              <w:spacing w:before="100" w:beforeAutospacing="1" w:after="100" w:afterAutospacing="1" w:line="276" w:lineRule="auto"/>
              <w:rPr>
                <w:rFonts w:ascii="Century Gothic" w:hAnsi="Century Gothic" w:cs="Aparajita"/>
                <w:iCs/>
                <w:sz w:val="21"/>
                <w:szCs w:val="21"/>
                <w:lang w:val="es-ES_tradnl"/>
              </w:rPr>
            </w:pPr>
            <w:r>
              <w:rPr>
                <w:rFonts w:ascii="Century Gothic" w:hAnsi="Century Gothic" w:cs="Aparajita"/>
                <w:iCs/>
                <w:sz w:val="21"/>
                <w:szCs w:val="21"/>
                <w:lang w:val="es-ES_tradnl"/>
              </w:rPr>
              <w:t xml:space="preserve">Queda igual </w:t>
            </w:r>
          </w:p>
        </w:tc>
        <w:tc>
          <w:tcPr>
            <w:tcW w:w="3446" w:type="dxa"/>
          </w:tcPr>
          <w:p w14:paraId="6AA08626" w14:textId="77777777" w:rsidR="00426CDB" w:rsidRDefault="00426CDB" w:rsidP="00B405CC">
            <w:pPr>
              <w:spacing w:before="100" w:beforeAutospacing="1" w:after="100" w:afterAutospacing="1" w:line="276" w:lineRule="auto"/>
              <w:rPr>
                <w:rFonts w:ascii="Century Gothic" w:hAnsi="Century Gothic" w:cs="Aparajita"/>
                <w:iCs/>
                <w:sz w:val="21"/>
                <w:szCs w:val="21"/>
                <w:lang w:val="es-ES_tradnl"/>
              </w:rPr>
            </w:pPr>
          </w:p>
        </w:tc>
      </w:tr>
    </w:tbl>
    <w:p w14:paraId="6B451A84" w14:textId="33271606" w:rsidR="00B405CC" w:rsidRDefault="00B405CC" w:rsidP="00B405CC">
      <w:pPr>
        <w:spacing w:before="100" w:beforeAutospacing="1" w:after="100" w:afterAutospacing="1" w:line="276" w:lineRule="auto"/>
        <w:rPr>
          <w:rFonts w:ascii="Century Gothic" w:hAnsi="Century Gothic" w:cs="Aparajita"/>
          <w:iCs/>
          <w:sz w:val="21"/>
          <w:szCs w:val="21"/>
          <w:lang w:val="es-ES_tradnl"/>
        </w:rPr>
      </w:pPr>
    </w:p>
    <w:p w14:paraId="7D84C43C" w14:textId="69692CC1" w:rsidR="00426CDB" w:rsidRDefault="00426CDB" w:rsidP="00B405CC">
      <w:pPr>
        <w:spacing w:before="100" w:beforeAutospacing="1" w:after="100" w:afterAutospacing="1" w:line="276" w:lineRule="auto"/>
        <w:rPr>
          <w:rFonts w:ascii="Century Gothic" w:hAnsi="Century Gothic" w:cs="Aparajita"/>
          <w:iCs/>
          <w:sz w:val="21"/>
          <w:szCs w:val="21"/>
          <w:lang w:val="es-ES_tradnl"/>
        </w:rPr>
      </w:pPr>
    </w:p>
    <w:p w14:paraId="6A18BA65" w14:textId="77777777" w:rsidR="00426CDB" w:rsidRPr="001E46C8" w:rsidRDefault="00426CDB" w:rsidP="00426CDB">
      <w:pPr>
        <w:jc w:val="center"/>
        <w:rPr>
          <w:rFonts w:ascii="Century Gothic" w:hAnsi="Century Gothic" w:cs="Arial"/>
          <w:color w:val="000000"/>
          <w:sz w:val="21"/>
          <w:szCs w:val="21"/>
        </w:rPr>
      </w:pPr>
      <w:r w:rsidRPr="00993902">
        <w:rPr>
          <w:rFonts w:ascii="Century Gothic" w:hAnsi="Century Gothic"/>
          <w:b/>
          <w:sz w:val="21"/>
          <w:szCs w:val="21"/>
        </w:rPr>
        <w:t xml:space="preserve">ADRIANA MAGALI MATIZ </w:t>
      </w:r>
      <w:r w:rsidRPr="00EB209F">
        <w:rPr>
          <w:rFonts w:ascii="Century Gothic" w:hAnsi="Century Gothic"/>
          <w:b/>
          <w:sz w:val="21"/>
          <w:szCs w:val="21"/>
        </w:rPr>
        <w:t xml:space="preserve">VARGAS </w:t>
      </w:r>
    </w:p>
    <w:p w14:paraId="51B3B14C" w14:textId="77777777" w:rsidR="00426CDB" w:rsidRDefault="00426CDB" w:rsidP="00426CDB">
      <w:pPr>
        <w:jc w:val="center"/>
        <w:rPr>
          <w:rFonts w:ascii="Century Gothic" w:hAnsi="Century Gothic"/>
          <w:sz w:val="21"/>
          <w:szCs w:val="21"/>
        </w:rPr>
      </w:pPr>
      <w:r w:rsidRPr="00993902">
        <w:rPr>
          <w:rFonts w:ascii="Century Gothic" w:hAnsi="Century Gothic"/>
          <w:sz w:val="21"/>
          <w:szCs w:val="21"/>
        </w:rPr>
        <w:t>Representante a la Cámara</w:t>
      </w:r>
    </w:p>
    <w:p w14:paraId="02E6C4CE" w14:textId="4B595CB5" w:rsidR="00426CDB" w:rsidRDefault="00426CDB" w:rsidP="00B405CC">
      <w:pPr>
        <w:spacing w:before="100" w:beforeAutospacing="1" w:after="100" w:afterAutospacing="1" w:line="276" w:lineRule="auto"/>
        <w:rPr>
          <w:rFonts w:ascii="Century Gothic" w:hAnsi="Century Gothic" w:cs="Aparajita"/>
          <w:iCs/>
          <w:sz w:val="21"/>
          <w:szCs w:val="21"/>
          <w:lang w:val="es-ES_tradnl"/>
        </w:rPr>
      </w:pPr>
    </w:p>
    <w:p w14:paraId="3E466837" w14:textId="7B9400C7" w:rsidR="008E0CE8" w:rsidRDefault="008E0CE8" w:rsidP="00B405CC">
      <w:pPr>
        <w:spacing w:before="100" w:beforeAutospacing="1" w:after="100" w:afterAutospacing="1" w:line="276" w:lineRule="auto"/>
        <w:rPr>
          <w:rFonts w:ascii="Century Gothic" w:hAnsi="Century Gothic" w:cs="Aparajita"/>
          <w:iCs/>
          <w:sz w:val="21"/>
          <w:szCs w:val="21"/>
          <w:lang w:val="es-ES_tradnl"/>
        </w:rPr>
      </w:pPr>
    </w:p>
    <w:p w14:paraId="77EED1D1" w14:textId="1FF44520" w:rsidR="00F24E9A" w:rsidRDefault="00F24E9A" w:rsidP="00B405CC">
      <w:pPr>
        <w:spacing w:before="100" w:beforeAutospacing="1" w:after="100" w:afterAutospacing="1" w:line="276" w:lineRule="auto"/>
        <w:rPr>
          <w:rFonts w:ascii="Century Gothic" w:hAnsi="Century Gothic" w:cs="Aparajita"/>
          <w:iCs/>
          <w:sz w:val="21"/>
          <w:szCs w:val="21"/>
          <w:lang w:val="es-ES_tradnl"/>
        </w:rPr>
      </w:pPr>
    </w:p>
    <w:p w14:paraId="790C9C63" w14:textId="3B7F8430" w:rsidR="00F24E9A" w:rsidRDefault="00F24E9A" w:rsidP="00B405CC">
      <w:pPr>
        <w:spacing w:before="100" w:beforeAutospacing="1" w:after="100" w:afterAutospacing="1" w:line="276" w:lineRule="auto"/>
        <w:rPr>
          <w:rFonts w:ascii="Century Gothic" w:hAnsi="Century Gothic" w:cs="Aparajita"/>
          <w:iCs/>
          <w:sz w:val="21"/>
          <w:szCs w:val="21"/>
          <w:lang w:val="es-ES_tradnl"/>
        </w:rPr>
      </w:pPr>
    </w:p>
    <w:p w14:paraId="4661707F" w14:textId="77777777" w:rsidR="008A5C16" w:rsidRDefault="008A5C16" w:rsidP="00B405CC">
      <w:pPr>
        <w:spacing w:before="100" w:beforeAutospacing="1" w:after="100" w:afterAutospacing="1" w:line="276" w:lineRule="auto"/>
        <w:rPr>
          <w:rFonts w:ascii="Century Gothic" w:hAnsi="Century Gothic" w:cs="Aparajita"/>
          <w:iCs/>
          <w:sz w:val="21"/>
          <w:szCs w:val="21"/>
          <w:lang w:val="es-ES_tradnl"/>
        </w:rPr>
      </w:pPr>
    </w:p>
    <w:p w14:paraId="232583E4" w14:textId="77777777" w:rsidR="008A5C16" w:rsidRDefault="008A5C16" w:rsidP="00B405CC">
      <w:pPr>
        <w:spacing w:before="100" w:beforeAutospacing="1" w:after="100" w:afterAutospacing="1" w:line="276" w:lineRule="auto"/>
        <w:rPr>
          <w:rFonts w:ascii="Century Gothic" w:hAnsi="Century Gothic" w:cs="Aparajita"/>
          <w:iCs/>
          <w:sz w:val="21"/>
          <w:szCs w:val="21"/>
          <w:lang w:val="es-ES_tradnl"/>
        </w:rPr>
      </w:pPr>
    </w:p>
    <w:p w14:paraId="71418DCD" w14:textId="77777777" w:rsidR="008A5C16" w:rsidRDefault="008A5C16" w:rsidP="00B405CC">
      <w:pPr>
        <w:spacing w:before="100" w:beforeAutospacing="1" w:after="100" w:afterAutospacing="1" w:line="276" w:lineRule="auto"/>
        <w:rPr>
          <w:rFonts w:ascii="Century Gothic" w:hAnsi="Century Gothic" w:cs="Aparajita"/>
          <w:iCs/>
          <w:sz w:val="21"/>
          <w:szCs w:val="21"/>
          <w:lang w:val="es-ES_tradnl"/>
        </w:rPr>
      </w:pPr>
    </w:p>
    <w:p w14:paraId="7AE9F8B7" w14:textId="77777777" w:rsidR="008A5C16" w:rsidRDefault="008A5C16" w:rsidP="00B405CC">
      <w:pPr>
        <w:spacing w:before="100" w:beforeAutospacing="1" w:after="100" w:afterAutospacing="1" w:line="276" w:lineRule="auto"/>
        <w:rPr>
          <w:rFonts w:ascii="Century Gothic" w:hAnsi="Century Gothic" w:cs="Aparajita"/>
          <w:iCs/>
          <w:sz w:val="21"/>
          <w:szCs w:val="21"/>
          <w:lang w:val="es-ES_tradnl"/>
        </w:rPr>
      </w:pPr>
    </w:p>
    <w:p w14:paraId="7CF77F6F" w14:textId="77777777" w:rsidR="008A5C16" w:rsidRDefault="008A5C16" w:rsidP="00B405CC">
      <w:pPr>
        <w:spacing w:before="100" w:beforeAutospacing="1" w:after="100" w:afterAutospacing="1" w:line="276" w:lineRule="auto"/>
        <w:rPr>
          <w:rFonts w:ascii="Century Gothic" w:hAnsi="Century Gothic" w:cs="Aparajita"/>
          <w:iCs/>
          <w:sz w:val="21"/>
          <w:szCs w:val="21"/>
          <w:lang w:val="es-ES_tradnl"/>
        </w:rPr>
      </w:pPr>
    </w:p>
    <w:p w14:paraId="3DE0C860" w14:textId="77777777" w:rsidR="008A5C16" w:rsidRDefault="008A5C16" w:rsidP="00B405CC">
      <w:pPr>
        <w:spacing w:before="100" w:beforeAutospacing="1" w:after="100" w:afterAutospacing="1" w:line="276" w:lineRule="auto"/>
        <w:rPr>
          <w:rFonts w:ascii="Century Gothic" w:hAnsi="Century Gothic" w:cs="Aparajita"/>
          <w:iCs/>
          <w:sz w:val="21"/>
          <w:szCs w:val="21"/>
          <w:lang w:val="es-ES_tradnl"/>
        </w:rPr>
      </w:pPr>
    </w:p>
    <w:p w14:paraId="25FEEF78" w14:textId="403593C1" w:rsidR="00A9603A" w:rsidRDefault="00A9603A" w:rsidP="00B405CC">
      <w:pPr>
        <w:spacing w:before="100" w:beforeAutospacing="1" w:after="100" w:afterAutospacing="1" w:line="276" w:lineRule="auto"/>
        <w:rPr>
          <w:rFonts w:ascii="Century Gothic" w:hAnsi="Century Gothic" w:cs="Aparajita"/>
          <w:iCs/>
          <w:sz w:val="21"/>
          <w:szCs w:val="21"/>
          <w:lang w:val="es-ES_tradnl"/>
        </w:rPr>
      </w:pPr>
    </w:p>
    <w:p w14:paraId="62721FB0" w14:textId="4F369534" w:rsidR="00A9603A" w:rsidRDefault="00A9603A" w:rsidP="00B405CC">
      <w:pPr>
        <w:spacing w:before="100" w:beforeAutospacing="1" w:after="100" w:afterAutospacing="1" w:line="276" w:lineRule="auto"/>
        <w:rPr>
          <w:rFonts w:ascii="Century Gothic" w:hAnsi="Century Gothic" w:cs="Aparajita"/>
          <w:iCs/>
          <w:sz w:val="21"/>
          <w:szCs w:val="21"/>
          <w:lang w:val="es-ES_tradnl"/>
        </w:rPr>
      </w:pPr>
    </w:p>
    <w:p w14:paraId="7C06C5CD" w14:textId="2ADF487A" w:rsidR="00A9603A" w:rsidRDefault="00A9603A" w:rsidP="00B405CC">
      <w:pPr>
        <w:spacing w:before="100" w:beforeAutospacing="1" w:after="100" w:afterAutospacing="1" w:line="276" w:lineRule="auto"/>
        <w:rPr>
          <w:rFonts w:ascii="Century Gothic" w:hAnsi="Century Gothic" w:cs="Aparajita"/>
          <w:iCs/>
          <w:sz w:val="21"/>
          <w:szCs w:val="21"/>
          <w:lang w:val="es-ES_tradnl"/>
        </w:rPr>
      </w:pPr>
    </w:p>
    <w:p w14:paraId="52EC45AA" w14:textId="77777777" w:rsidR="00A9603A" w:rsidRDefault="00A9603A" w:rsidP="00B405CC">
      <w:pPr>
        <w:spacing w:before="100" w:beforeAutospacing="1" w:after="100" w:afterAutospacing="1" w:line="276" w:lineRule="auto"/>
        <w:rPr>
          <w:rFonts w:ascii="Century Gothic" w:hAnsi="Century Gothic" w:cs="Aparajita"/>
          <w:iCs/>
          <w:sz w:val="21"/>
          <w:szCs w:val="21"/>
          <w:lang w:val="es-ES_tradnl"/>
        </w:rPr>
      </w:pPr>
    </w:p>
    <w:p w14:paraId="0069127A" w14:textId="77777777" w:rsidR="008E0CE8" w:rsidRPr="008A4C74" w:rsidRDefault="008E0CE8" w:rsidP="008A4C74">
      <w:pPr>
        <w:ind w:left="360"/>
        <w:jc w:val="center"/>
        <w:rPr>
          <w:rFonts w:ascii="Century Gothic" w:eastAsiaTheme="minorEastAsia" w:hAnsi="Century Gothic"/>
          <w:sz w:val="21"/>
          <w:szCs w:val="21"/>
          <w:lang w:eastAsia="ja-JP"/>
        </w:rPr>
      </w:pPr>
      <w:r w:rsidRPr="008A4C74">
        <w:rPr>
          <w:rFonts w:ascii="Century Gothic" w:hAnsi="Century Gothic" w:cs="Arial"/>
          <w:b/>
          <w:sz w:val="21"/>
          <w:szCs w:val="21"/>
        </w:rPr>
        <w:lastRenderedPageBreak/>
        <w:t>TEXTO PROPUESTO PARA PRIMER DEBATE EN CÁMARA</w:t>
      </w:r>
    </w:p>
    <w:p w14:paraId="626929EB" w14:textId="77777777" w:rsidR="008E0CE8" w:rsidRPr="002C589C" w:rsidRDefault="008E0CE8" w:rsidP="008E0CE8">
      <w:pPr>
        <w:jc w:val="both"/>
        <w:rPr>
          <w:rFonts w:ascii="Century Gothic" w:eastAsiaTheme="minorEastAsia" w:hAnsi="Century Gothic"/>
          <w:sz w:val="21"/>
          <w:szCs w:val="21"/>
          <w:lang w:eastAsia="ja-JP"/>
        </w:rPr>
      </w:pPr>
    </w:p>
    <w:p w14:paraId="777A033F" w14:textId="77777777" w:rsidR="008E0CE8" w:rsidRPr="002C589C" w:rsidRDefault="008E0CE8" w:rsidP="008E0CE8">
      <w:pPr>
        <w:spacing w:line="276" w:lineRule="auto"/>
        <w:jc w:val="center"/>
        <w:rPr>
          <w:rFonts w:ascii="Century Gothic" w:hAnsi="Century Gothic"/>
          <w:b/>
          <w:sz w:val="21"/>
          <w:szCs w:val="21"/>
        </w:rPr>
      </w:pPr>
      <w:r w:rsidRPr="002C589C">
        <w:rPr>
          <w:rFonts w:ascii="Century Gothic" w:hAnsi="Century Gothic"/>
          <w:b/>
          <w:sz w:val="21"/>
          <w:szCs w:val="21"/>
        </w:rPr>
        <w:t>Proyecto de Ley N. 479 de 2020 Cámara - N. 119 de 2020 Senado</w:t>
      </w:r>
    </w:p>
    <w:p w14:paraId="1EDB70CA" w14:textId="77777777" w:rsidR="008E0CE8" w:rsidRPr="002C589C" w:rsidRDefault="008E0CE8" w:rsidP="008E0CE8">
      <w:pPr>
        <w:spacing w:line="276" w:lineRule="auto"/>
        <w:rPr>
          <w:rFonts w:ascii="Century Gothic" w:hAnsi="Century Gothic"/>
          <w:i/>
          <w:sz w:val="21"/>
          <w:szCs w:val="21"/>
        </w:rPr>
      </w:pPr>
    </w:p>
    <w:p w14:paraId="6382B43F" w14:textId="77777777" w:rsidR="008E0CE8" w:rsidRPr="002C589C" w:rsidRDefault="008E0CE8" w:rsidP="008E0CE8">
      <w:pPr>
        <w:pStyle w:val="Pa32"/>
        <w:spacing w:before="40" w:after="40" w:line="276" w:lineRule="auto"/>
        <w:ind w:right="40"/>
        <w:jc w:val="center"/>
        <w:rPr>
          <w:rFonts w:ascii="Century Gothic" w:hAnsi="Century Gothic" w:cs="Aparajita"/>
          <w:b/>
          <w:i/>
          <w:sz w:val="21"/>
          <w:szCs w:val="21"/>
        </w:rPr>
      </w:pPr>
      <w:r w:rsidRPr="002C589C">
        <w:rPr>
          <w:rFonts w:ascii="Century Gothic" w:hAnsi="Century Gothic" w:cs="Aparajita"/>
          <w:b/>
          <w:i/>
          <w:sz w:val="21"/>
          <w:szCs w:val="21"/>
        </w:rPr>
        <w:t>“Por medio del cual se modifican algunas disposiciones relacionadas con el reconocimiento de los hijos extramatrimoniales y se dictan otras disposiciones”</w:t>
      </w:r>
    </w:p>
    <w:p w14:paraId="2849BDF0" w14:textId="77777777" w:rsidR="008E0CE8" w:rsidRPr="002C589C" w:rsidRDefault="008E0CE8" w:rsidP="008E0CE8">
      <w:pPr>
        <w:spacing w:line="276" w:lineRule="auto"/>
        <w:jc w:val="center"/>
        <w:rPr>
          <w:b/>
          <w:sz w:val="21"/>
          <w:szCs w:val="21"/>
          <w:lang w:val="es-ES" w:eastAsia="en-US"/>
        </w:rPr>
      </w:pPr>
    </w:p>
    <w:p w14:paraId="30086CFE" w14:textId="77777777" w:rsidR="008E0CE8" w:rsidRPr="002C589C" w:rsidRDefault="008E0CE8" w:rsidP="008E0CE8">
      <w:pPr>
        <w:pStyle w:val="Pa32"/>
        <w:spacing w:before="40" w:after="40" w:line="276" w:lineRule="auto"/>
        <w:ind w:right="40"/>
        <w:jc w:val="center"/>
        <w:outlineLvl w:val="0"/>
        <w:rPr>
          <w:rStyle w:val="A3"/>
          <w:rFonts w:ascii="Century Gothic" w:hAnsi="Century Gothic"/>
          <w:b/>
          <w:sz w:val="21"/>
          <w:szCs w:val="21"/>
        </w:rPr>
      </w:pPr>
      <w:r w:rsidRPr="002C589C">
        <w:rPr>
          <w:rStyle w:val="A3"/>
          <w:rFonts w:ascii="Century Gothic" w:hAnsi="Century Gothic"/>
          <w:b/>
          <w:sz w:val="21"/>
          <w:szCs w:val="21"/>
        </w:rPr>
        <w:t>El Congreso de Colombia</w:t>
      </w:r>
    </w:p>
    <w:p w14:paraId="4E4A06B8" w14:textId="77777777" w:rsidR="008E0CE8" w:rsidRPr="002C589C" w:rsidRDefault="008E0CE8" w:rsidP="008E0CE8">
      <w:pPr>
        <w:spacing w:line="276" w:lineRule="auto"/>
        <w:rPr>
          <w:sz w:val="21"/>
          <w:szCs w:val="21"/>
        </w:rPr>
      </w:pPr>
    </w:p>
    <w:p w14:paraId="08F08E66" w14:textId="77777777" w:rsidR="008E0CE8" w:rsidRPr="002C589C" w:rsidRDefault="008E0CE8" w:rsidP="008E0CE8">
      <w:pPr>
        <w:pStyle w:val="Pa32"/>
        <w:spacing w:before="40" w:after="40" w:line="276" w:lineRule="auto"/>
        <w:ind w:right="40"/>
        <w:jc w:val="center"/>
        <w:outlineLvl w:val="0"/>
        <w:rPr>
          <w:rStyle w:val="A3"/>
          <w:rFonts w:ascii="Century Gothic" w:hAnsi="Century Gothic"/>
          <w:b/>
          <w:sz w:val="21"/>
          <w:szCs w:val="21"/>
        </w:rPr>
      </w:pPr>
      <w:r w:rsidRPr="002C589C">
        <w:rPr>
          <w:rStyle w:val="A3"/>
          <w:rFonts w:ascii="Century Gothic" w:hAnsi="Century Gothic"/>
          <w:b/>
          <w:sz w:val="21"/>
          <w:szCs w:val="21"/>
        </w:rPr>
        <w:t>DECRETA:</w:t>
      </w:r>
    </w:p>
    <w:p w14:paraId="0F939275" w14:textId="77777777" w:rsidR="008E0CE8" w:rsidRDefault="008E0CE8" w:rsidP="008E0CE8">
      <w:pPr>
        <w:rPr>
          <w:lang w:val="es-ES" w:eastAsia="en-US"/>
        </w:rPr>
      </w:pPr>
    </w:p>
    <w:p w14:paraId="2B665D36" w14:textId="77777777" w:rsidR="008E0CE8" w:rsidRDefault="008E0CE8" w:rsidP="008E0CE8">
      <w:pPr>
        <w:spacing w:line="276" w:lineRule="auto"/>
        <w:jc w:val="both"/>
        <w:rPr>
          <w:rFonts w:ascii="Century Gothic" w:hAnsi="Century Gothic" w:cs="Arial"/>
          <w:sz w:val="21"/>
          <w:szCs w:val="21"/>
        </w:rPr>
      </w:pPr>
      <w:r w:rsidRPr="004777C2">
        <w:rPr>
          <w:rFonts w:ascii="Century Gothic" w:hAnsi="Century Gothic" w:cs="Arial"/>
          <w:b/>
          <w:sz w:val="21"/>
          <w:szCs w:val="21"/>
        </w:rPr>
        <w:t>Artículo 1°.</w:t>
      </w:r>
      <w:r w:rsidRPr="002866C0">
        <w:rPr>
          <w:rFonts w:ascii="Century Gothic" w:hAnsi="Century Gothic" w:cs="Arial"/>
          <w:sz w:val="21"/>
          <w:szCs w:val="21"/>
        </w:rPr>
        <w:t xml:space="preserve"> Objeto. La presente ley tiene como objeto modificar parcialmente los requisitos necesarios para el reconocimiento de los hijos extramatrimoniales.</w:t>
      </w:r>
    </w:p>
    <w:p w14:paraId="111297C5" w14:textId="77777777" w:rsidR="008E0CE8" w:rsidRDefault="008E0CE8" w:rsidP="008E0CE8">
      <w:pPr>
        <w:spacing w:line="276" w:lineRule="auto"/>
        <w:jc w:val="both"/>
        <w:rPr>
          <w:lang w:val="es-ES" w:eastAsia="en-US"/>
        </w:rPr>
      </w:pPr>
    </w:p>
    <w:p w14:paraId="6AA0DD30" w14:textId="77777777" w:rsidR="008E0CE8" w:rsidRPr="00426CDB" w:rsidRDefault="008E0CE8" w:rsidP="008E0CE8">
      <w:pPr>
        <w:spacing w:before="100" w:beforeAutospacing="1" w:after="100" w:afterAutospacing="1" w:line="276" w:lineRule="auto"/>
        <w:jc w:val="both"/>
        <w:rPr>
          <w:rFonts w:ascii="Century Gothic" w:hAnsi="Century Gothic" w:cs="Aparajita"/>
          <w:iCs/>
          <w:sz w:val="21"/>
          <w:szCs w:val="21"/>
        </w:rPr>
      </w:pPr>
      <w:r w:rsidRPr="00251DB0">
        <w:rPr>
          <w:rFonts w:ascii="Century Gothic" w:hAnsi="Century Gothic" w:cs="Aparajita"/>
          <w:b/>
          <w:bCs/>
          <w:iCs/>
          <w:sz w:val="21"/>
          <w:szCs w:val="21"/>
        </w:rPr>
        <w:t>Artículo</w:t>
      </w:r>
      <w:r w:rsidRPr="00426CDB">
        <w:rPr>
          <w:rFonts w:ascii="Century Gothic" w:hAnsi="Century Gothic" w:cs="Aparajita"/>
          <w:b/>
          <w:bCs/>
          <w:iCs/>
          <w:sz w:val="21"/>
          <w:szCs w:val="21"/>
        </w:rPr>
        <w:t xml:space="preserve"> 2°. </w:t>
      </w:r>
      <w:r w:rsidRPr="00251DB0">
        <w:rPr>
          <w:rFonts w:ascii="Century Gothic" w:hAnsi="Century Gothic" w:cs="Aparajita"/>
          <w:iCs/>
          <w:sz w:val="21"/>
          <w:szCs w:val="21"/>
        </w:rPr>
        <w:t>Modifíquese</w:t>
      </w:r>
      <w:r w:rsidRPr="00426CDB">
        <w:rPr>
          <w:rFonts w:ascii="Century Gothic" w:hAnsi="Century Gothic" w:cs="Aparajita"/>
          <w:iCs/>
          <w:sz w:val="21"/>
          <w:szCs w:val="21"/>
        </w:rPr>
        <w:t xml:space="preserve"> el </w:t>
      </w:r>
      <w:r w:rsidRPr="00251DB0">
        <w:rPr>
          <w:rFonts w:ascii="Century Gothic" w:hAnsi="Century Gothic" w:cs="Aparajita"/>
          <w:iCs/>
          <w:sz w:val="21"/>
          <w:szCs w:val="21"/>
        </w:rPr>
        <w:t>artículo</w:t>
      </w:r>
      <w:r w:rsidRPr="00426CDB">
        <w:rPr>
          <w:rFonts w:ascii="Century Gothic" w:hAnsi="Century Gothic" w:cs="Aparajita"/>
          <w:iCs/>
          <w:sz w:val="21"/>
          <w:szCs w:val="21"/>
        </w:rPr>
        <w:t xml:space="preserve"> 2 de la Ley 45 de 1936 </w:t>
      </w:r>
      <w:r w:rsidRPr="00251DB0">
        <w:rPr>
          <w:rFonts w:ascii="Century Gothic" w:hAnsi="Century Gothic" w:cs="Aparajita"/>
          <w:iCs/>
          <w:sz w:val="21"/>
          <w:szCs w:val="21"/>
        </w:rPr>
        <w:t>artículo</w:t>
      </w:r>
      <w:r w:rsidRPr="00426CDB">
        <w:rPr>
          <w:rFonts w:ascii="Century Gothic" w:hAnsi="Century Gothic" w:cs="Aparajita"/>
          <w:iCs/>
          <w:sz w:val="21"/>
          <w:szCs w:val="21"/>
        </w:rPr>
        <w:t xml:space="preserve"> modificado por el  artículo 1 de la Ley 75 de 1968, el cual quedará así: </w:t>
      </w:r>
    </w:p>
    <w:p w14:paraId="38526057" w14:textId="77777777" w:rsidR="008E0CE8" w:rsidRPr="00426CDB" w:rsidRDefault="008E0CE8" w:rsidP="008E0CE8">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 xml:space="preserve">ARTICULO 2o. El reconocimiento de hijos extramatrimoniales es irrevocable y puede hacerse: </w:t>
      </w:r>
    </w:p>
    <w:p w14:paraId="4B46C4A5" w14:textId="77777777" w:rsidR="008E0CE8" w:rsidRPr="00426CDB" w:rsidRDefault="008E0CE8" w:rsidP="008E0CE8">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1º) En el acta de nacimiento, firmándola quien reconoce o afirma tener el conocimiento de la filiación.</w:t>
      </w:r>
    </w:p>
    <w:p w14:paraId="74F2BC04" w14:textId="77777777" w:rsidR="008E0CE8" w:rsidRPr="00426CDB" w:rsidRDefault="008E0CE8" w:rsidP="008E0CE8">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El funcionario del Estado Civil que extienda la partida de nacimiento de un hijo extramatrimonial indagará por el nombre, apellido, identidad y residencia del padre y de la madre, e inscribirá como tales a los que el declarante indique, con expresión de algún hecho probatorio conducente y pertinente, así como la protesta de no faltar a la verdad.</w:t>
      </w:r>
    </w:p>
    <w:p w14:paraId="1F23C9A2" w14:textId="77777777" w:rsidR="008E0CE8" w:rsidRPr="00426CDB" w:rsidRDefault="008E0CE8" w:rsidP="008E0CE8">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 xml:space="preserve">La inscripción del nombre del padre se hará en libro especial destinado a tal efecto y de ella solo se expedirán copias a las personas indicadas en el ordinal 4°, inciso 2° de este artículo y a las autoridades judiciales y de policía que las solicitaren. Dentro de los treinta días calendario siguientes a la inscripción, el funcionario que la haya autorizado la notificará personalmente al presunto padre, si este no hubiere firmado el acta de nacimiento. El notificado deberá expresar, en la misma notificación, al pie del acta respectiva, si acepta o rechaza el carácter de padre que en ella se le asigna, y si negare ser suyo el hijo, deberá probar mediante lo estipulado en la Ley 721 de 2001 y se comunicará el hecho al Defensor de </w:t>
      </w:r>
      <w:r w:rsidRPr="008E0CE8">
        <w:rPr>
          <w:rFonts w:ascii="Century Gothic" w:hAnsi="Century Gothic" w:cs="Arial"/>
          <w:sz w:val="21"/>
          <w:szCs w:val="21"/>
        </w:rPr>
        <w:t>Familia</w:t>
      </w:r>
      <w:r w:rsidRPr="008E0CE8">
        <w:rPr>
          <w:rFonts w:ascii="Century Gothic" w:hAnsi="Century Gothic" w:cs="Aparajita"/>
          <w:iCs/>
          <w:sz w:val="21"/>
          <w:szCs w:val="21"/>
        </w:rPr>
        <w:t xml:space="preserve"> </w:t>
      </w:r>
      <w:r w:rsidRPr="00426CDB">
        <w:rPr>
          <w:rFonts w:ascii="Century Gothic" w:hAnsi="Century Gothic" w:cs="Aparajita"/>
          <w:iCs/>
          <w:sz w:val="21"/>
          <w:szCs w:val="21"/>
        </w:rPr>
        <w:t xml:space="preserve">para que este inicie la investigación de la paternidad. Igual procedimiento se seguirá en el caso de que la notificación </w:t>
      </w:r>
      <w:r w:rsidRPr="00426CDB">
        <w:rPr>
          <w:rFonts w:ascii="Century Gothic" w:hAnsi="Century Gothic" w:cs="Aparajita"/>
          <w:iCs/>
          <w:sz w:val="21"/>
          <w:szCs w:val="21"/>
        </w:rPr>
        <w:lastRenderedPageBreak/>
        <w:t xml:space="preserve">personal no pueda llevarse a cabo en el término indicado o de que el declarante no indique el nombre del padre o de la madre. </w:t>
      </w:r>
    </w:p>
    <w:p w14:paraId="3AFB2026" w14:textId="6C7963B3" w:rsidR="008E0CE8" w:rsidRPr="00426CDB" w:rsidRDefault="008E0CE8" w:rsidP="008E0CE8">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Mientras no se pruebe que no existe filiación, se presumirá padre del niño o niña o adolescente quien aparezca en el registro civil del menor haya sido notificado personalmente y aparezca anotado en el libro de varios destinado para tal efecto. Una vez se pruebe que no existe filiación con el</w:t>
      </w:r>
      <w:r w:rsidRPr="008E0CE8">
        <w:rPr>
          <w:rFonts w:ascii="Century Gothic" w:hAnsi="Century Gothic" w:cs="Aparajita"/>
          <w:iCs/>
          <w:sz w:val="21"/>
          <w:szCs w:val="21"/>
        </w:rPr>
        <w:t xml:space="preserve"> </w:t>
      </w:r>
      <w:r w:rsidRPr="00426CDB">
        <w:rPr>
          <w:rFonts w:ascii="Century Gothic" w:hAnsi="Century Gothic" w:cs="Aparajita"/>
          <w:iCs/>
          <w:sz w:val="21"/>
          <w:szCs w:val="21"/>
        </w:rPr>
        <w:t xml:space="preserve">niño o niña o adolescente, el funcionario del Estado Civil, con copia de la prueba, deberá en un término no mayor a 5 días hábiles modificar la anotación respectiva del libro </w:t>
      </w:r>
      <w:r w:rsidRPr="008E0CE8">
        <w:rPr>
          <w:rFonts w:ascii="Century Gothic" w:hAnsi="Century Gothic" w:cs="Aparajita"/>
          <w:iCs/>
          <w:sz w:val="21"/>
          <w:szCs w:val="21"/>
        </w:rPr>
        <w:t>de varios</w:t>
      </w:r>
      <w:r w:rsidRPr="00426CDB">
        <w:rPr>
          <w:rFonts w:ascii="Century Gothic" w:hAnsi="Century Gothic" w:cs="Aparajita"/>
          <w:iCs/>
          <w:sz w:val="21"/>
          <w:szCs w:val="21"/>
        </w:rPr>
        <w:t xml:space="preserve"> destinado para tal efecto. </w:t>
      </w:r>
    </w:p>
    <w:p w14:paraId="4F0D128B" w14:textId="77777777" w:rsidR="008E0CE8" w:rsidRPr="00426CDB" w:rsidRDefault="008E0CE8" w:rsidP="008E0CE8">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 xml:space="preserve">2o) Por escritura pública. </w:t>
      </w:r>
    </w:p>
    <w:p w14:paraId="438D35F0" w14:textId="77777777" w:rsidR="008E0CE8" w:rsidRPr="00426CDB" w:rsidRDefault="008E0CE8" w:rsidP="008E0CE8">
      <w:pPr>
        <w:spacing w:before="100" w:beforeAutospacing="1" w:after="100" w:afterAutospacing="1" w:line="276" w:lineRule="auto"/>
        <w:jc w:val="both"/>
        <w:rPr>
          <w:rFonts w:ascii="Century Gothic" w:hAnsi="Century Gothic" w:cs="Aparajita"/>
          <w:iCs/>
          <w:sz w:val="21"/>
          <w:szCs w:val="21"/>
        </w:rPr>
      </w:pPr>
      <w:r w:rsidRPr="00426CDB">
        <w:rPr>
          <w:rFonts w:ascii="Century Gothic" w:hAnsi="Century Gothic" w:cs="Aparajita"/>
          <w:iCs/>
          <w:sz w:val="21"/>
          <w:szCs w:val="21"/>
        </w:rPr>
        <w:t xml:space="preserve">3o) Por testamento, caso en el cual la renovación de este no implica la del reconocimiento. </w:t>
      </w:r>
    </w:p>
    <w:p w14:paraId="0C240365" w14:textId="5A3E5774" w:rsidR="008E0CE8" w:rsidRPr="008E0CE8" w:rsidRDefault="008E0CE8" w:rsidP="008A4C74">
      <w:pPr>
        <w:spacing w:before="100" w:beforeAutospacing="1" w:after="100" w:afterAutospacing="1"/>
        <w:jc w:val="both"/>
        <w:rPr>
          <w:rFonts w:ascii="Century Gothic" w:hAnsi="Century Gothic" w:cs="Aparajita"/>
          <w:iCs/>
          <w:sz w:val="21"/>
          <w:szCs w:val="21"/>
          <w:lang w:val="es-ES_tradnl"/>
        </w:rPr>
      </w:pPr>
      <w:r w:rsidRPr="008E0CE8">
        <w:rPr>
          <w:rFonts w:ascii="Century Gothic" w:hAnsi="Century Gothic" w:cs="Aparajita"/>
          <w:b/>
          <w:iCs/>
          <w:sz w:val="21"/>
          <w:szCs w:val="21"/>
        </w:rPr>
        <w:t>PARÁGRAFO.</w:t>
      </w:r>
      <w:r>
        <w:rPr>
          <w:rFonts w:ascii="Century Gothic" w:hAnsi="Century Gothic" w:cs="Aparajita"/>
          <w:b/>
          <w:iCs/>
          <w:sz w:val="21"/>
          <w:szCs w:val="21"/>
        </w:rPr>
        <w:t xml:space="preserve"> </w:t>
      </w:r>
      <w:r w:rsidRPr="008E0CE8">
        <w:rPr>
          <w:rFonts w:ascii="Century Gothic" w:hAnsi="Century Gothic" w:cs="Aparajita"/>
          <w:iCs/>
          <w:sz w:val="21"/>
          <w:szCs w:val="21"/>
        </w:rPr>
        <w:t>El menor en representación de sus padres</w:t>
      </w:r>
      <w:r w:rsidRPr="008E0CE8">
        <w:rPr>
          <w:rFonts w:ascii="Century Gothic" w:hAnsi="Century Gothic" w:cs="Aparajita"/>
          <w:b/>
          <w:bCs/>
          <w:iCs/>
          <w:sz w:val="21"/>
          <w:szCs w:val="21"/>
        </w:rPr>
        <w:t xml:space="preserve"> </w:t>
      </w:r>
      <w:r w:rsidRPr="00251DB0">
        <w:rPr>
          <w:rFonts w:ascii="Century Gothic" w:hAnsi="Century Gothic" w:cs="Aparajita"/>
          <w:iCs/>
          <w:sz w:val="21"/>
          <w:szCs w:val="21"/>
        </w:rPr>
        <w:t>o quien voluntariamente quiera suprimir de su registro civil la anotación de que fue legitimado por matrimonio de sus padres, podrá solicitar a la dependencia de registro civil donde se encuentra registrado que se suprima dicha anotación haciendo la reposición de su registro civil en el</w:t>
      </w:r>
      <w:r w:rsidRPr="00426CDB">
        <w:rPr>
          <w:rFonts w:ascii="Century Gothic" w:hAnsi="Century Gothic" w:cs="Aparajita"/>
          <w:iCs/>
          <w:sz w:val="21"/>
          <w:szCs w:val="21"/>
        </w:rPr>
        <w:t xml:space="preserve"> folio correspondiente.</w:t>
      </w:r>
    </w:p>
    <w:p w14:paraId="70C07F4A" w14:textId="77777777" w:rsidR="008E0CE8" w:rsidRPr="00251DB0" w:rsidRDefault="008E0CE8" w:rsidP="008E0CE8">
      <w:pPr>
        <w:jc w:val="both"/>
        <w:rPr>
          <w:rFonts w:ascii="Century Gothic" w:hAnsi="Century Gothic" w:cs="Arial"/>
          <w:sz w:val="21"/>
          <w:szCs w:val="21"/>
        </w:rPr>
      </w:pPr>
      <w:r w:rsidRPr="00F1035D">
        <w:rPr>
          <w:rFonts w:ascii="Century Gothic" w:hAnsi="Century Gothic" w:cs="Arial"/>
          <w:b/>
          <w:bCs/>
          <w:sz w:val="21"/>
          <w:szCs w:val="21"/>
        </w:rPr>
        <w:t>Artículo 3°</w:t>
      </w:r>
      <w:r w:rsidRPr="00251DB0">
        <w:rPr>
          <w:rFonts w:ascii="Century Gothic" w:hAnsi="Century Gothic" w:cs="Arial"/>
          <w:sz w:val="21"/>
          <w:szCs w:val="21"/>
        </w:rPr>
        <w:t xml:space="preserve"> Modifíquese el artículo 53 del Decreto 1260 de 1970, </w:t>
      </w:r>
      <w:r w:rsidRPr="00251DB0">
        <w:rPr>
          <w:rFonts w:ascii="Century Gothic" w:hAnsi="Century Gothic" w:cs="Arial"/>
          <w:bCs/>
          <w:sz w:val="21"/>
          <w:szCs w:val="21"/>
        </w:rPr>
        <w:t>modificado por el artículo 1 de la Ley 54 de 1989,</w:t>
      </w:r>
      <w:r w:rsidRPr="00251DB0">
        <w:rPr>
          <w:rFonts w:ascii="Century Gothic" w:hAnsi="Century Gothic" w:cs="Arial"/>
          <w:sz w:val="21"/>
          <w:szCs w:val="21"/>
        </w:rPr>
        <w:t xml:space="preserve"> el cual quedaría así: </w:t>
      </w:r>
    </w:p>
    <w:p w14:paraId="23E03478" w14:textId="77777777" w:rsidR="008E0CE8" w:rsidRPr="00251DB0" w:rsidRDefault="008E0CE8" w:rsidP="008E0CE8">
      <w:pPr>
        <w:jc w:val="both"/>
        <w:rPr>
          <w:rFonts w:ascii="Century Gothic" w:hAnsi="Century Gothic" w:cs="Arial"/>
          <w:sz w:val="21"/>
          <w:szCs w:val="21"/>
        </w:rPr>
      </w:pPr>
    </w:p>
    <w:p w14:paraId="6B49995C" w14:textId="27296EFF" w:rsidR="008E0CE8" w:rsidRPr="00251DB0" w:rsidRDefault="008E0CE8" w:rsidP="008E0CE8">
      <w:pPr>
        <w:jc w:val="both"/>
        <w:rPr>
          <w:rFonts w:ascii="Century Gothic" w:hAnsi="Century Gothic" w:cs="Arial"/>
          <w:sz w:val="21"/>
          <w:szCs w:val="21"/>
        </w:rPr>
      </w:pPr>
      <w:r w:rsidRPr="00251DB0">
        <w:rPr>
          <w:rFonts w:ascii="Century Gothic" w:hAnsi="Century Gothic" w:cs="Arial"/>
          <w:sz w:val="21"/>
          <w:szCs w:val="21"/>
        </w:rPr>
        <w:t xml:space="preserve">Artículo 53. En el registro de nacimiento se inscribirán como apellidos del inscrito, </w:t>
      </w:r>
      <w:r w:rsidRPr="00251DB0">
        <w:rPr>
          <w:rFonts w:ascii="Century Gothic" w:hAnsi="Century Gothic" w:cs="Arial"/>
          <w:bCs/>
          <w:sz w:val="21"/>
          <w:szCs w:val="21"/>
        </w:rPr>
        <w:t>los de los padres, quienes de común acuerdo podrán decidir el orden de asignación, si fuere hijo legítimo o extramatrimonial reconocido</w:t>
      </w:r>
      <w:r w:rsidRPr="00251DB0">
        <w:rPr>
          <w:rFonts w:ascii="Century Gothic" w:hAnsi="Century Gothic" w:cs="Arial"/>
          <w:bCs/>
          <w:color w:val="000000" w:themeColor="text1"/>
          <w:sz w:val="21"/>
          <w:szCs w:val="21"/>
        </w:rPr>
        <w:t>,</w:t>
      </w:r>
      <w:r w:rsidRPr="008A4C74">
        <w:rPr>
          <w:rFonts w:ascii="Century Gothic" w:hAnsi="Century Gothic" w:cs="Arial"/>
          <w:b/>
          <w:color w:val="000000" w:themeColor="text1"/>
          <w:sz w:val="21"/>
          <w:szCs w:val="21"/>
        </w:rPr>
        <w:t xml:space="preserve"> </w:t>
      </w:r>
      <w:r w:rsidRPr="008A4C74">
        <w:rPr>
          <w:rFonts w:ascii="Century Gothic" w:hAnsi="Century Gothic" w:cs="Arial"/>
          <w:bCs/>
          <w:color w:val="000000" w:themeColor="text1"/>
          <w:sz w:val="21"/>
          <w:szCs w:val="21"/>
        </w:rPr>
        <w:t>se haya comprobado la filiación mediante la prueba con marcadores genéticos de ADN</w:t>
      </w:r>
      <w:r w:rsidRPr="008A4C74">
        <w:rPr>
          <w:rFonts w:ascii="Century Gothic" w:hAnsi="Century Gothic" w:cs="Arial"/>
          <w:b/>
          <w:color w:val="000000" w:themeColor="text1"/>
          <w:sz w:val="21"/>
          <w:szCs w:val="21"/>
        </w:rPr>
        <w:t xml:space="preserve"> </w:t>
      </w:r>
      <w:r w:rsidRPr="00251DB0">
        <w:rPr>
          <w:rFonts w:ascii="Century Gothic" w:hAnsi="Century Gothic" w:cs="Arial"/>
          <w:bCs/>
          <w:sz w:val="21"/>
          <w:szCs w:val="21"/>
        </w:rPr>
        <w:t>o con paternidad judicialmente declarada</w:t>
      </w:r>
      <w:r w:rsidRPr="008A4C74">
        <w:rPr>
          <w:rFonts w:ascii="Century Gothic" w:hAnsi="Century Gothic" w:cs="Arial"/>
          <w:b/>
          <w:color w:val="000000" w:themeColor="text1"/>
          <w:sz w:val="21"/>
          <w:szCs w:val="21"/>
        </w:rPr>
        <w:t>.</w:t>
      </w:r>
      <w:r w:rsidRPr="008A4C74">
        <w:rPr>
          <w:rFonts w:ascii="Century Gothic" w:hAnsi="Century Gothic" w:cs="Arial"/>
          <w:bCs/>
          <w:color w:val="000000" w:themeColor="text1"/>
          <w:sz w:val="21"/>
          <w:szCs w:val="21"/>
        </w:rPr>
        <w:t xml:space="preserve"> E</w:t>
      </w:r>
      <w:r w:rsidRPr="008A4C74">
        <w:rPr>
          <w:rFonts w:ascii="Century Gothic" w:hAnsi="Century Gothic" w:cs="Arial"/>
          <w:bCs/>
          <w:sz w:val="21"/>
          <w:szCs w:val="21"/>
        </w:rPr>
        <w:t>n</w:t>
      </w:r>
      <w:r w:rsidRPr="00251DB0">
        <w:rPr>
          <w:rFonts w:ascii="Century Gothic" w:hAnsi="Century Gothic" w:cs="Arial"/>
          <w:bCs/>
          <w:sz w:val="21"/>
          <w:szCs w:val="21"/>
        </w:rPr>
        <w:t xml:space="preserve"> caso contrario, se le asignarán los apellido</w:t>
      </w:r>
      <w:r w:rsidRPr="00F24E9A">
        <w:rPr>
          <w:rFonts w:ascii="Century Gothic" w:hAnsi="Century Gothic" w:cs="Arial"/>
          <w:bCs/>
          <w:sz w:val="21"/>
          <w:szCs w:val="21"/>
        </w:rPr>
        <w:t>s</w:t>
      </w:r>
      <w:r w:rsidRPr="00F24E9A">
        <w:rPr>
          <w:rFonts w:ascii="Century Gothic" w:hAnsi="Century Gothic" w:cs="Arial"/>
          <w:b/>
          <w:sz w:val="21"/>
          <w:szCs w:val="21"/>
        </w:rPr>
        <w:t xml:space="preserve"> </w:t>
      </w:r>
      <w:r w:rsidR="00F24E9A">
        <w:rPr>
          <w:rFonts w:ascii="Century Gothic" w:hAnsi="Century Gothic" w:cs="Arial"/>
          <w:bCs/>
          <w:sz w:val="21"/>
          <w:szCs w:val="21"/>
        </w:rPr>
        <w:t xml:space="preserve">de </w:t>
      </w:r>
      <w:r w:rsidRPr="00251DB0">
        <w:rPr>
          <w:rFonts w:ascii="Century Gothic" w:hAnsi="Century Gothic" w:cs="Arial"/>
          <w:sz w:val="21"/>
          <w:szCs w:val="21"/>
        </w:rPr>
        <w:t xml:space="preserve">la madre. </w:t>
      </w:r>
    </w:p>
    <w:p w14:paraId="018D605A" w14:textId="77777777" w:rsidR="008E0CE8" w:rsidRPr="00251DB0" w:rsidRDefault="008E0CE8" w:rsidP="008E0CE8">
      <w:pPr>
        <w:jc w:val="both"/>
        <w:rPr>
          <w:rFonts w:ascii="Century Gothic" w:hAnsi="Century Gothic" w:cs="Arial"/>
          <w:sz w:val="21"/>
          <w:szCs w:val="21"/>
        </w:rPr>
      </w:pPr>
    </w:p>
    <w:p w14:paraId="27B60EF9" w14:textId="41ECA57E" w:rsidR="008E0CE8" w:rsidRPr="00251DB0" w:rsidRDefault="008E0CE8" w:rsidP="008E0CE8">
      <w:pPr>
        <w:jc w:val="both"/>
        <w:rPr>
          <w:rFonts w:ascii="Century Gothic" w:hAnsi="Century Gothic" w:cs="Arial"/>
          <w:sz w:val="21"/>
          <w:szCs w:val="21"/>
        </w:rPr>
      </w:pPr>
      <w:r w:rsidRPr="00121D1A">
        <w:rPr>
          <w:rFonts w:ascii="Century Gothic" w:hAnsi="Century Gothic" w:cs="Arial"/>
          <w:b/>
          <w:bCs/>
          <w:sz w:val="21"/>
          <w:szCs w:val="21"/>
        </w:rPr>
        <w:t>PARÁGRAFO 1.</w:t>
      </w:r>
      <w:r w:rsidRPr="00251DB0">
        <w:rPr>
          <w:rFonts w:ascii="Century Gothic" w:hAnsi="Century Gothic" w:cs="Arial"/>
          <w:sz w:val="21"/>
          <w:szCs w:val="21"/>
        </w:rPr>
        <w:t xml:space="preserve"> En la inscripción realizada </w:t>
      </w:r>
      <w:r w:rsidRPr="008A4C74">
        <w:rPr>
          <w:rFonts w:ascii="Century Gothic" w:hAnsi="Century Gothic" w:cs="Arial"/>
          <w:color w:val="000000" w:themeColor="text1"/>
          <w:sz w:val="21"/>
          <w:szCs w:val="21"/>
        </w:rPr>
        <w:t>en el libro de varios, el presunto</w:t>
      </w:r>
      <w:r w:rsidRPr="00251DB0">
        <w:rPr>
          <w:rFonts w:ascii="Century Gothic" w:hAnsi="Century Gothic" w:cs="Arial"/>
          <w:b/>
          <w:bCs/>
          <w:color w:val="000000" w:themeColor="text1"/>
          <w:sz w:val="21"/>
          <w:szCs w:val="21"/>
        </w:rPr>
        <w:t xml:space="preserve"> </w:t>
      </w:r>
      <w:r w:rsidRPr="00251DB0">
        <w:rPr>
          <w:rFonts w:ascii="Century Gothic" w:hAnsi="Century Gothic" w:cs="Arial"/>
          <w:sz w:val="21"/>
          <w:szCs w:val="21"/>
        </w:rPr>
        <w:t xml:space="preserve">padre del hijo declarado por la madre, deberá ser notificado personalmente durante los 30 días calendario siguientes al registro, por los medios más eficaces, a la dirección o domicilio que deberá indicar la madre del inscrito. </w:t>
      </w:r>
    </w:p>
    <w:p w14:paraId="0E693BBB" w14:textId="77777777" w:rsidR="008E0CE8" w:rsidRPr="00251DB0" w:rsidRDefault="008E0CE8" w:rsidP="008E0CE8">
      <w:pPr>
        <w:jc w:val="both"/>
        <w:rPr>
          <w:rFonts w:ascii="Century Gothic" w:hAnsi="Century Gothic" w:cs="Arial"/>
          <w:sz w:val="21"/>
          <w:szCs w:val="21"/>
          <w:lang w:val="es-ES"/>
        </w:rPr>
      </w:pPr>
    </w:p>
    <w:p w14:paraId="762528AB" w14:textId="77777777" w:rsidR="008E0CE8" w:rsidRPr="00251DB0" w:rsidRDefault="008E0CE8" w:rsidP="008E0CE8">
      <w:pPr>
        <w:jc w:val="both"/>
        <w:rPr>
          <w:rFonts w:ascii="Century Gothic" w:hAnsi="Century Gothic" w:cs="Arial"/>
          <w:sz w:val="21"/>
          <w:szCs w:val="21"/>
        </w:rPr>
      </w:pPr>
      <w:r w:rsidRPr="00251DB0">
        <w:rPr>
          <w:rFonts w:ascii="Century Gothic" w:hAnsi="Century Gothic" w:cs="Arial"/>
          <w:sz w:val="21"/>
          <w:szCs w:val="21"/>
        </w:rPr>
        <w:t xml:space="preserve">Cumplidos los 30 días calendario </w:t>
      </w:r>
      <w:r w:rsidRPr="00251DB0">
        <w:rPr>
          <w:rFonts w:ascii="Century Gothic" w:hAnsi="Century Gothic" w:cs="Arial"/>
          <w:bCs/>
          <w:sz w:val="21"/>
          <w:szCs w:val="21"/>
        </w:rPr>
        <w:t>y habiéndose surtido plenamente</w:t>
      </w:r>
      <w:r w:rsidRPr="00251DB0">
        <w:rPr>
          <w:rFonts w:ascii="Century Gothic" w:hAnsi="Century Gothic" w:cs="Arial"/>
          <w:sz w:val="21"/>
          <w:szCs w:val="21"/>
        </w:rPr>
        <w:t xml:space="preserve"> la notificación personal, el presunto padre tendrá 60 días calendario siguientes para presentarse y ratificar la paternidad del menor </w:t>
      </w:r>
      <w:r w:rsidRPr="008A4C74">
        <w:rPr>
          <w:rFonts w:ascii="Century Gothic" w:hAnsi="Century Gothic" w:cs="Arial"/>
          <w:color w:val="000000" w:themeColor="text1"/>
          <w:sz w:val="21"/>
          <w:szCs w:val="21"/>
        </w:rPr>
        <w:t>de edad</w:t>
      </w:r>
      <w:r w:rsidRPr="00251DB0">
        <w:rPr>
          <w:rFonts w:ascii="Century Gothic" w:hAnsi="Century Gothic" w:cs="Arial"/>
          <w:color w:val="000000" w:themeColor="text1"/>
          <w:sz w:val="21"/>
          <w:szCs w:val="21"/>
        </w:rPr>
        <w:t xml:space="preserve"> </w:t>
      </w:r>
      <w:r w:rsidRPr="00251DB0">
        <w:rPr>
          <w:rFonts w:ascii="Century Gothic" w:hAnsi="Century Gothic" w:cs="Arial"/>
          <w:sz w:val="21"/>
          <w:szCs w:val="21"/>
        </w:rPr>
        <w:t xml:space="preserve">registrado. </w:t>
      </w:r>
    </w:p>
    <w:p w14:paraId="0A96255E" w14:textId="77777777" w:rsidR="008E0CE8" w:rsidRPr="00251DB0" w:rsidRDefault="008E0CE8" w:rsidP="008E0CE8">
      <w:pPr>
        <w:jc w:val="both"/>
        <w:rPr>
          <w:rFonts w:ascii="Century Gothic" w:hAnsi="Century Gothic" w:cs="Arial"/>
          <w:sz w:val="21"/>
          <w:szCs w:val="21"/>
        </w:rPr>
      </w:pPr>
    </w:p>
    <w:p w14:paraId="3D243EF8" w14:textId="77777777" w:rsidR="008E0CE8" w:rsidRDefault="008E0CE8" w:rsidP="008E0CE8">
      <w:pPr>
        <w:pStyle w:val="TableParagraph"/>
        <w:spacing w:line="276" w:lineRule="auto"/>
        <w:ind w:right="121"/>
        <w:jc w:val="both"/>
        <w:rPr>
          <w:rFonts w:ascii="Century Gothic" w:hAnsi="Century Gothic" w:cs="Arial"/>
          <w:bCs/>
          <w:sz w:val="21"/>
          <w:szCs w:val="21"/>
          <w:lang w:val="es-ES_tradnl" w:eastAsia="es-ES_tradnl" w:bidi="ar-SA"/>
        </w:rPr>
      </w:pPr>
      <w:r w:rsidRPr="00251DB0">
        <w:rPr>
          <w:rFonts w:ascii="Century Gothic" w:hAnsi="Century Gothic" w:cs="Arial"/>
          <w:bCs/>
          <w:sz w:val="21"/>
          <w:szCs w:val="21"/>
          <w:lang w:val="es-ES_tradnl" w:eastAsia="es-ES_tradnl" w:bidi="ar-SA"/>
        </w:rPr>
        <w:t xml:space="preserve">De no lo lograrse la notificación personal, procederá la notificación por aviso, la cual será elaborada por el interesado, quien la remitirá a través de servicio postal certificado a la misma dirección a la que haya sido enviada la notificación a que se refiere este parágrafo. </w:t>
      </w:r>
    </w:p>
    <w:p w14:paraId="3290964C" w14:textId="77777777" w:rsidR="008E0CE8" w:rsidRPr="00251DB0" w:rsidRDefault="008E0CE8" w:rsidP="008E0CE8">
      <w:pPr>
        <w:pStyle w:val="TableParagraph"/>
        <w:spacing w:line="276" w:lineRule="auto"/>
        <w:ind w:right="121"/>
        <w:jc w:val="both"/>
        <w:rPr>
          <w:rFonts w:ascii="Century Gothic" w:hAnsi="Century Gothic" w:cs="Arial"/>
          <w:bCs/>
          <w:sz w:val="21"/>
          <w:szCs w:val="21"/>
          <w:lang w:val="es-ES_tradnl" w:eastAsia="es-ES_tradnl" w:bidi="ar-SA"/>
        </w:rPr>
      </w:pPr>
    </w:p>
    <w:p w14:paraId="6FE2B228" w14:textId="77777777" w:rsidR="008E0CE8" w:rsidRPr="008A4C74" w:rsidRDefault="008E0CE8" w:rsidP="008E0CE8">
      <w:pPr>
        <w:pStyle w:val="TableParagraph"/>
        <w:spacing w:line="276" w:lineRule="auto"/>
        <w:ind w:right="121"/>
        <w:jc w:val="both"/>
        <w:rPr>
          <w:rFonts w:ascii="Century Gothic" w:hAnsi="Century Gothic" w:cs="Arial"/>
          <w:color w:val="000000" w:themeColor="text1"/>
          <w:sz w:val="21"/>
          <w:szCs w:val="21"/>
          <w:lang w:val="es-ES_tradnl" w:eastAsia="es-ES_tradnl" w:bidi="ar-SA"/>
        </w:rPr>
      </w:pPr>
      <w:r w:rsidRPr="00251DB0">
        <w:rPr>
          <w:rFonts w:ascii="Century Gothic" w:hAnsi="Century Gothic" w:cs="Arial"/>
          <w:bCs/>
          <w:sz w:val="21"/>
          <w:szCs w:val="21"/>
          <w:lang w:val="es-ES_tradnl" w:eastAsia="es-ES_tradnl" w:bidi="ar-SA"/>
        </w:rPr>
        <w:lastRenderedPageBreak/>
        <w:t xml:space="preserve">La empresa de servicio postal certificado expedirá constancia de haber sido entregado el aviso en la respectiva dirección, junto con la copia del aviso debidamente cotejada y sellada, la cual servirá como prueba. </w:t>
      </w:r>
      <w:r w:rsidRPr="008A4C74">
        <w:rPr>
          <w:rFonts w:ascii="Century Gothic" w:hAnsi="Century Gothic" w:cs="Arial"/>
          <w:color w:val="000000" w:themeColor="text1"/>
          <w:sz w:val="21"/>
          <w:szCs w:val="21"/>
        </w:rPr>
        <w:t>En caso de que no sea posible notificar personalmente o por aviso al presunto padre se tendrá que iniciar un proceso judicial de investigación de paternidad.</w:t>
      </w:r>
    </w:p>
    <w:p w14:paraId="66D98C7C" w14:textId="77777777" w:rsidR="008E0CE8" w:rsidRPr="00251DB0" w:rsidRDefault="008E0CE8" w:rsidP="008E0CE8">
      <w:pPr>
        <w:pStyle w:val="TableParagraph"/>
        <w:spacing w:line="276" w:lineRule="auto"/>
        <w:ind w:right="121"/>
        <w:jc w:val="both"/>
        <w:rPr>
          <w:rFonts w:ascii="Century Gothic" w:hAnsi="Century Gothic" w:cs="Arial"/>
          <w:b/>
          <w:sz w:val="21"/>
          <w:szCs w:val="21"/>
          <w:u w:val="single"/>
          <w:lang w:val="es-ES_tradnl" w:eastAsia="es-ES_tradnl" w:bidi="ar-SA"/>
        </w:rPr>
      </w:pPr>
    </w:p>
    <w:p w14:paraId="42EF56E0" w14:textId="77777777" w:rsidR="008E0CE8" w:rsidRPr="00251DB0" w:rsidRDefault="008E0CE8" w:rsidP="008E0CE8">
      <w:pPr>
        <w:jc w:val="both"/>
        <w:rPr>
          <w:rFonts w:ascii="Century Gothic" w:hAnsi="Century Gothic" w:cs="Arial"/>
          <w:sz w:val="21"/>
          <w:szCs w:val="21"/>
        </w:rPr>
      </w:pPr>
      <w:r w:rsidRPr="0004371F">
        <w:rPr>
          <w:rFonts w:ascii="Century Gothic" w:hAnsi="Century Gothic" w:cs="Arial"/>
          <w:bCs/>
          <w:sz w:val="21"/>
          <w:szCs w:val="21"/>
        </w:rPr>
        <w:t>Surtido el aviso, si</w:t>
      </w:r>
      <w:r>
        <w:rPr>
          <w:rFonts w:ascii="Century Gothic" w:hAnsi="Century Gothic" w:cs="Arial"/>
          <w:bCs/>
          <w:sz w:val="21"/>
          <w:szCs w:val="21"/>
        </w:rPr>
        <w:t xml:space="preserve"> </w:t>
      </w:r>
      <w:r w:rsidRPr="00251DB0">
        <w:rPr>
          <w:rFonts w:ascii="Century Gothic" w:hAnsi="Century Gothic" w:cs="Arial"/>
          <w:sz w:val="21"/>
          <w:szCs w:val="21"/>
        </w:rPr>
        <w:t>el presunto padre no se presenta a ratificar la paternidad, se presume la misma, y si la niega, solo podrá desvirtuarla mediante el resultado de la prueba con marcadores genéticos ADN, que deberá ser realizada por una entidad certificada y competente conforme a la legislación vigente.</w:t>
      </w:r>
    </w:p>
    <w:p w14:paraId="72E4A371" w14:textId="77777777" w:rsidR="008E0CE8" w:rsidRPr="00251DB0" w:rsidRDefault="008E0CE8" w:rsidP="008E0CE8">
      <w:pPr>
        <w:jc w:val="both"/>
        <w:rPr>
          <w:rFonts w:ascii="Century Gothic" w:hAnsi="Century Gothic" w:cs="Arial"/>
          <w:sz w:val="21"/>
          <w:szCs w:val="21"/>
        </w:rPr>
      </w:pPr>
    </w:p>
    <w:p w14:paraId="485F1E9C" w14:textId="20002DE0" w:rsidR="008E0CE8" w:rsidRPr="00251DB0" w:rsidRDefault="008E0CE8" w:rsidP="008E0CE8">
      <w:pPr>
        <w:jc w:val="both"/>
        <w:rPr>
          <w:rFonts w:ascii="Century Gothic" w:hAnsi="Century Gothic" w:cs="Arial"/>
          <w:sz w:val="21"/>
          <w:szCs w:val="21"/>
        </w:rPr>
      </w:pPr>
      <w:r w:rsidRPr="00251DB0">
        <w:rPr>
          <w:rFonts w:ascii="Century Gothic" w:hAnsi="Century Gothic" w:cs="Arial"/>
          <w:sz w:val="21"/>
          <w:szCs w:val="21"/>
        </w:rPr>
        <w:t xml:space="preserve">El valor de la prueba con marcadores genéticos de ADN será asumido por el presunto padre, salvo cuando este manifieste, bajo la gravedad de juramento ante Notario Público o el Juez competente, no contar con los recursos económicos necesarios para asumir dicho valor y exhiba certificado de pertenecer al nivel </w:t>
      </w:r>
      <w:r w:rsidRPr="008A4C74">
        <w:rPr>
          <w:rFonts w:ascii="Century Gothic" w:hAnsi="Century Gothic" w:cs="Arial"/>
          <w:sz w:val="21"/>
          <w:szCs w:val="21"/>
        </w:rPr>
        <w:t xml:space="preserve">A </w:t>
      </w:r>
      <w:r w:rsidRPr="00251DB0">
        <w:rPr>
          <w:rFonts w:ascii="Century Gothic" w:hAnsi="Century Gothic" w:cs="Arial"/>
          <w:sz w:val="21"/>
          <w:szCs w:val="21"/>
        </w:rPr>
        <w:t xml:space="preserve">del Sisbén, caso en el cual, el Instituto Colombiano de Bienestar Familiar (ICBF) asumirá un porcentaje del valor de dicha prueba, de la siguiente manera: </w:t>
      </w:r>
    </w:p>
    <w:p w14:paraId="04262A8E" w14:textId="77777777" w:rsidR="008E0CE8" w:rsidRPr="00251DB0" w:rsidRDefault="008E0CE8" w:rsidP="008E0CE8">
      <w:pPr>
        <w:jc w:val="both"/>
        <w:rPr>
          <w:rFonts w:ascii="Century Gothic" w:hAnsi="Century Gothic" w:cs="Arial"/>
          <w:sz w:val="21"/>
          <w:szCs w:val="21"/>
        </w:rPr>
      </w:pPr>
    </w:p>
    <w:p w14:paraId="473B41EF" w14:textId="77777777" w:rsidR="008E0CE8" w:rsidRPr="00251DB0" w:rsidRDefault="008E0CE8" w:rsidP="008E0CE8">
      <w:pPr>
        <w:jc w:val="both"/>
        <w:rPr>
          <w:rFonts w:ascii="Century Gothic" w:hAnsi="Century Gothic" w:cs="Arial"/>
          <w:sz w:val="21"/>
          <w:szCs w:val="21"/>
          <w:highlight w:val="yellow"/>
        </w:rPr>
      </w:pPr>
      <w:r w:rsidRPr="00251DB0">
        <w:rPr>
          <w:rFonts w:ascii="Century Gothic" w:hAnsi="Century Gothic" w:cs="Arial"/>
          <w:sz w:val="21"/>
          <w:szCs w:val="21"/>
        </w:rPr>
        <w:t xml:space="preserve">a) </w:t>
      </w:r>
      <w:r w:rsidRPr="0004371F">
        <w:rPr>
          <w:rFonts w:ascii="Century Gothic" w:hAnsi="Century Gothic" w:cs="Arial"/>
          <w:sz w:val="21"/>
          <w:szCs w:val="21"/>
        </w:rPr>
        <w:t xml:space="preserve">Para nivel </w:t>
      </w:r>
      <w:r w:rsidRPr="008A4C74">
        <w:rPr>
          <w:rFonts w:ascii="Century Gothic" w:hAnsi="Century Gothic" w:cs="Arial"/>
          <w:sz w:val="21"/>
          <w:szCs w:val="21"/>
        </w:rPr>
        <w:t>A1 y A2</w:t>
      </w:r>
      <w:r w:rsidRPr="0004371F">
        <w:rPr>
          <w:rFonts w:ascii="Century Gothic" w:hAnsi="Century Gothic" w:cs="Arial"/>
          <w:sz w:val="21"/>
          <w:szCs w:val="21"/>
        </w:rPr>
        <w:t xml:space="preserve"> del Sisbén: asumirá el cincuenta por ciento (50%) del valor de la prueba;</w:t>
      </w:r>
    </w:p>
    <w:p w14:paraId="475D3814" w14:textId="5C9209AF" w:rsidR="008E0CE8" w:rsidRDefault="008E0CE8" w:rsidP="008E0CE8">
      <w:pPr>
        <w:jc w:val="both"/>
        <w:rPr>
          <w:rFonts w:ascii="Century Gothic" w:hAnsi="Century Gothic" w:cs="Arial"/>
          <w:sz w:val="21"/>
          <w:szCs w:val="21"/>
        </w:rPr>
      </w:pPr>
      <w:r w:rsidRPr="0004371F">
        <w:rPr>
          <w:rFonts w:ascii="Century Gothic" w:hAnsi="Century Gothic" w:cs="Arial"/>
          <w:sz w:val="21"/>
          <w:szCs w:val="21"/>
        </w:rPr>
        <w:t xml:space="preserve">b) Para nivel  </w:t>
      </w:r>
      <w:r w:rsidRPr="008A4C74">
        <w:rPr>
          <w:rFonts w:ascii="Century Gothic" w:hAnsi="Century Gothic" w:cs="Arial"/>
          <w:sz w:val="21"/>
          <w:szCs w:val="21"/>
        </w:rPr>
        <w:t>A3, A</w:t>
      </w:r>
      <w:r w:rsidR="00FE2406">
        <w:rPr>
          <w:rFonts w:ascii="Century Gothic" w:hAnsi="Century Gothic" w:cs="Arial"/>
          <w:sz w:val="21"/>
          <w:szCs w:val="21"/>
        </w:rPr>
        <w:t>4</w:t>
      </w:r>
      <w:r w:rsidRPr="008A4C74">
        <w:rPr>
          <w:rFonts w:ascii="Century Gothic" w:hAnsi="Century Gothic" w:cs="Arial"/>
          <w:sz w:val="21"/>
          <w:szCs w:val="21"/>
        </w:rPr>
        <w:t xml:space="preserve"> Y A5</w:t>
      </w:r>
      <w:r w:rsidRPr="008A4C74">
        <w:rPr>
          <w:rFonts w:ascii="Century Gothic" w:hAnsi="Century Gothic" w:cs="Arial"/>
          <w:b/>
          <w:bCs/>
          <w:sz w:val="21"/>
          <w:szCs w:val="21"/>
        </w:rPr>
        <w:t xml:space="preserve"> </w:t>
      </w:r>
      <w:r w:rsidRPr="0004371F">
        <w:rPr>
          <w:rFonts w:ascii="Century Gothic" w:hAnsi="Century Gothic" w:cs="Arial"/>
          <w:sz w:val="21"/>
          <w:szCs w:val="21"/>
        </w:rPr>
        <w:t>del Sisbén: asumirá el treinta por ciento (30%) del valor de la prueba.</w:t>
      </w:r>
    </w:p>
    <w:p w14:paraId="5E3D3154" w14:textId="77777777" w:rsidR="008E0CE8" w:rsidRPr="00251DB0" w:rsidRDefault="008E0CE8" w:rsidP="008E0CE8">
      <w:pPr>
        <w:jc w:val="both"/>
        <w:rPr>
          <w:rFonts w:ascii="Century Gothic" w:hAnsi="Century Gothic" w:cs="Arial"/>
          <w:sz w:val="21"/>
          <w:szCs w:val="21"/>
        </w:rPr>
      </w:pPr>
      <w:r w:rsidRPr="00251DB0">
        <w:rPr>
          <w:rFonts w:ascii="Century Gothic" w:hAnsi="Century Gothic" w:cs="Arial"/>
          <w:sz w:val="21"/>
          <w:szCs w:val="21"/>
        </w:rPr>
        <w:t xml:space="preserve"> </w:t>
      </w:r>
    </w:p>
    <w:p w14:paraId="1E4C1C92" w14:textId="77777777" w:rsidR="00A06D35" w:rsidRPr="0004371F" w:rsidRDefault="00A06D35" w:rsidP="00A06D35">
      <w:pPr>
        <w:jc w:val="both"/>
        <w:rPr>
          <w:rFonts w:ascii="Century Gothic" w:hAnsi="Century Gothic" w:cs="Arial"/>
          <w:sz w:val="21"/>
          <w:szCs w:val="21"/>
        </w:rPr>
      </w:pPr>
      <w:r w:rsidRPr="0004371F">
        <w:rPr>
          <w:rFonts w:ascii="Century Gothic" w:hAnsi="Century Gothic" w:cs="Arial"/>
          <w:sz w:val="21"/>
          <w:szCs w:val="21"/>
        </w:rPr>
        <w:t xml:space="preserve">En los casos en que el Instituto Colombiano de Bienestar Familiar (ICBF) asuma un porcentaje del valor de la prueba, esta se deberá realizar en el laboratorio designado por el mismo. </w:t>
      </w:r>
    </w:p>
    <w:p w14:paraId="761947BE" w14:textId="77777777" w:rsidR="008E0CE8" w:rsidRPr="00251DB0" w:rsidRDefault="008E0CE8" w:rsidP="008E0CE8">
      <w:pPr>
        <w:jc w:val="both"/>
        <w:rPr>
          <w:rFonts w:ascii="Century Gothic" w:hAnsi="Century Gothic" w:cs="Arial"/>
          <w:sz w:val="21"/>
          <w:szCs w:val="21"/>
        </w:rPr>
      </w:pPr>
    </w:p>
    <w:p w14:paraId="42E239BC" w14:textId="16AF15BA" w:rsidR="008E0CE8" w:rsidRPr="00251DB0" w:rsidRDefault="008E0CE8" w:rsidP="008E0CE8">
      <w:pPr>
        <w:jc w:val="both"/>
        <w:rPr>
          <w:rFonts w:ascii="Century Gothic" w:hAnsi="Century Gothic" w:cs="Arial"/>
          <w:sz w:val="21"/>
          <w:szCs w:val="21"/>
        </w:rPr>
      </w:pPr>
      <w:r w:rsidRPr="00121D1A">
        <w:rPr>
          <w:rFonts w:ascii="Century Gothic" w:hAnsi="Century Gothic" w:cs="Arial"/>
          <w:b/>
          <w:bCs/>
          <w:sz w:val="21"/>
          <w:szCs w:val="21"/>
        </w:rPr>
        <w:t>PARÁGRAFO 2</w:t>
      </w:r>
      <w:r w:rsidRPr="00251DB0">
        <w:rPr>
          <w:rFonts w:ascii="Century Gothic" w:hAnsi="Century Gothic" w:cs="Arial"/>
          <w:sz w:val="21"/>
          <w:szCs w:val="21"/>
        </w:rPr>
        <w:t xml:space="preserve">. En caso de que la prueba con marcadores genéticos de ADN resulte negativa, se procederá a modificar </w:t>
      </w:r>
      <w:r w:rsidRPr="008A4C74">
        <w:rPr>
          <w:rFonts w:ascii="Century Gothic" w:hAnsi="Century Gothic" w:cs="Arial"/>
          <w:color w:val="000000" w:themeColor="text1"/>
          <w:sz w:val="21"/>
          <w:szCs w:val="21"/>
        </w:rPr>
        <w:t>la anotación realizada en el libro de varios</w:t>
      </w:r>
      <w:r w:rsidRPr="00251DB0">
        <w:rPr>
          <w:rFonts w:ascii="Century Gothic" w:hAnsi="Century Gothic" w:cs="Arial"/>
          <w:b/>
          <w:bCs/>
          <w:color w:val="0070C0"/>
          <w:sz w:val="21"/>
          <w:szCs w:val="21"/>
        </w:rPr>
        <w:t xml:space="preserve"> </w:t>
      </w:r>
      <w:r w:rsidRPr="00251DB0">
        <w:rPr>
          <w:rFonts w:ascii="Century Gothic" w:hAnsi="Century Gothic" w:cs="Arial"/>
          <w:sz w:val="21"/>
          <w:szCs w:val="21"/>
        </w:rPr>
        <w:t xml:space="preserve">del inscrito sin necesidad de solicitud de la madre o del hijo, se le asignará el apellido de la madre, sustituyendo el folio respectivo. </w:t>
      </w:r>
    </w:p>
    <w:p w14:paraId="7BCDC8EB" w14:textId="77777777" w:rsidR="008E0CE8" w:rsidRPr="00251DB0" w:rsidRDefault="008E0CE8" w:rsidP="008E0CE8">
      <w:pPr>
        <w:jc w:val="both"/>
        <w:rPr>
          <w:rFonts w:ascii="Century Gothic" w:hAnsi="Century Gothic" w:cs="Arial"/>
          <w:sz w:val="21"/>
          <w:szCs w:val="21"/>
        </w:rPr>
      </w:pPr>
    </w:p>
    <w:p w14:paraId="20A1E798" w14:textId="779B9ECD" w:rsidR="008E0CE8" w:rsidRPr="00251DB0" w:rsidRDefault="008E0CE8" w:rsidP="008E0CE8">
      <w:pPr>
        <w:jc w:val="both"/>
        <w:rPr>
          <w:rFonts w:ascii="Century Gothic" w:hAnsi="Century Gothic" w:cs="Arial"/>
          <w:sz w:val="21"/>
          <w:szCs w:val="21"/>
        </w:rPr>
      </w:pPr>
      <w:r w:rsidRPr="00251DB0">
        <w:rPr>
          <w:rFonts w:ascii="Century Gothic" w:hAnsi="Century Gothic" w:cs="Arial"/>
          <w:sz w:val="21"/>
          <w:szCs w:val="21"/>
        </w:rPr>
        <w:t>En este caso, la madre deberá devolver el valor de la prueba con marcadores genéticos de ADN a quien lo haya asumido; salvo cuando esta manifieste, bajo la gravedad de juramento ante notario público o Juez</w:t>
      </w:r>
      <w:r w:rsidR="00A9603A">
        <w:rPr>
          <w:rFonts w:ascii="Century Gothic" w:hAnsi="Century Gothic" w:cs="Arial"/>
          <w:sz w:val="21"/>
          <w:szCs w:val="21"/>
        </w:rPr>
        <w:t xml:space="preserve"> </w:t>
      </w:r>
      <w:r w:rsidR="00A9603A" w:rsidRPr="00A9603A">
        <w:rPr>
          <w:rFonts w:ascii="Century Gothic" w:hAnsi="Century Gothic" w:cs="Arial"/>
          <w:sz w:val="21"/>
          <w:szCs w:val="21"/>
        </w:rPr>
        <w:t>competente</w:t>
      </w:r>
      <w:r w:rsidRPr="00251DB0">
        <w:rPr>
          <w:rFonts w:ascii="Century Gothic" w:hAnsi="Century Gothic" w:cs="Arial"/>
          <w:sz w:val="21"/>
          <w:szCs w:val="21"/>
        </w:rPr>
        <w:t>, no contar con los recursos económicos necesarios para asumir dicho valor y exhiba certificado de pertenecer al nivel</w:t>
      </w:r>
      <w:r>
        <w:rPr>
          <w:rFonts w:ascii="Century Gothic" w:hAnsi="Century Gothic" w:cs="Arial"/>
          <w:sz w:val="21"/>
          <w:szCs w:val="21"/>
        </w:rPr>
        <w:t xml:space="preserve"> </w:t>
      </w:r>
      <w:r w:rsidRPr="008A4C74">
        <w:rPr>
          <w:rFonts w:ascii="Century Gothic" w:hAnsi="Century Gothic" w:cs="Arial"/>
          <w:sz w:val="21"/>
          <w:szCs w:val="21"/>
        </w:rPr>
        <w:t>A</w:t>
      </w:r>
      <w:r w:rsidRPr="00251DB0">
        <w:rPr>
          <w:rFonts w:ascii="Century Gothic" w:hAnsi="Century Gothic" w:cs="Arial"/>
          <w:sz w:val="21"/>
          <w:szCs w:val="21"/>
        </w:rPr>
        <w:t xml:space="preserve"> del Sisbén, caso en el cual, el Instituto Colombiano de Bienestar Familiar (ICBF) asumirá un porcentaje del valor de dicha prueba, de la siguiente manera:</w:t>
      </w:r>
    </w:p>
    <w:p w14:paraId="7E3E6E62" w14:textId="77777777" w:rsidR="008E0CE8" w:rsidRPr="00251DB0" w:rsidRDefault="008E0CE8" w:rsidP="008E0CE8">
      <w:pPr>
        <w:jc w:val="both"/>
        <w:rPr>
          <w:rFonts w:ascii="Century Gothic" w:hAnsi="Century Gothic" w:cs="Arial"/>
          <w:sz w:val="21"/>
          <w:szCs w:val="21"/>
        </w:rPr>
      </w:pPr>
    </w:p>
    <w:p w14:paraId="3C1DA056" w14:textId="77777777" w:rsidR="008E0CE8" w:rsidRPr="00251DB0" w:rsidRDefault="008E0CE8" w:rsidP="008E0CE8">
      <w:pPr>
        <w:jc w:val="both"/>
        <w:rPr>
          <w:rFonts w:ascii="Century Gothic" w:hAnsi="Century Gothic" w:cs="Arial"/>
          <w:sz w:val="21"/>
          <w:szCs w:val="21"/>
          <w:highlight w:val="yellow"/>
        </w:rPr>
      </w:pPr>
      <w:r w:rsidRPr="00251DB0">
        <w:rPr>
          <w:rFonts w:ascii="Century Gothic" w:hAnsi="Century Gothic" w:cs="Arial"/>
          <w:sz w:val="21"/>
          <w:szCs w:val="21"/>
        </w:rPr>
        <w:t xml:space="preserve">a) </w:t>
      </w:r>
      <w:r w:rsidRPr="0004371F">
        <w:rPr>
          <w:rFonts w:ascii="Century Gothic" w:hAnsi="Century Gothic" w:cs="Arial"/>
          <w:sz w:val="21"/>
          <w:szCs w:val="21"/>
        </w:rPr>
        <w:t xml:space="preserve">Para nivel </w:t>
      </w:r>
      <w:r w:rsidRPr="008A4C74">
        <w:rPr>
          <w:rFonts w:ascii="Century Gothic" w:hAnsi="Century Gothic" w:cs="Arial"/>
          <w:sz w:val="21"/>
          <w:szCs w:val="21"/>
        </w:rPr>
        <w:t>A1 y A2</w:t>
      </w:r>
      <w:r w:rsidRPr="0004371F">
        <w:rPr>
          <w:rFonts w:ascii="Century Gothic" w:hAnsi="Century Gothic" w:cs="Arial"/>
          <w:sz w:val="21"/>
          <w:szCs w:val="21"/>
        </w:rPr>
        <w:t xml:space="preserve"> del Sisbén: asumirá el cincuenta por ciento (50%) del valor de la prueba;</w:t>
      </w:r>
    </w:p>
    <w:p w14:paraId="579CCB19" w14:textId="005F7348" w:rsidR="008E0CE8" w:rsidRDefault="008E0CE8" w:rsidP="008E0CE8">
      <w:pPr>
        <w:jc w:val="both"/>
        <w:rPr>
          <w:rFonts w:ascii="Century Gothic" w:hAnsi="Century Gothic" w:cs="Arial"/>
          <w:sz w:val="21"/>
          <w:szCs w:val="21"/>
        </w:rPr>
      </w:pPr>
      <w:r w:rsidRPr="0004371F">
        <w:rPr>
          <w:rFonts w:ascii="Century Gothic" w:hAnsi="Century Gothic" w:cs="Arial"/>
          <w:sz w:val="21"/>
          <w:szCs w:val="21"/>
        </w:rPr>
        <w:t xml:space="preserve">b) Para nivel </w:t>
      </w:r>
      <w:r w:rsidRPr="008A4C74">
        <w:rPr>
          <w:rFonts w:ascii="Century Gothic" w:hAnsi="Century Gothic" w:cs="Arial"/>
          <w:sz w:val="21"/>
          <w:szCs w:val="21"/>
        </w:rPr>
        <w:t>A3, A</w:t>
      </w:r>
      <w:r w:rsidR="00FE2406">
        <w:rPr>
          <w:rFonts w:ascii="Century Gothic" w:hAnsi="Century Gothic" w:cs="Arial"/>
          <w:sz w:val="21"/>
          <w:szCs w:val="21"/>
        </w:rPr>
        <w:t>4</w:t>
      </w:r>
      <w:r w:rsidRPr="008A4C74">
        <w:rPr>
          <w:rFonts w:ascii="Century Gothic" w:hAnsi="Century Gothic" w:cs="Arial"/>
          <w:sz w:val="21"/>
          <w:szCs w:val="21"/>
        </w:rPr>
        <w:t xml:space="preserve"> Y A5</w:t>
      </w:r>
      <w:r w:rsidR="008A4C74" w:rsidRPr="008A4C74">
        <w:rPr>
          <w:rFonts w:ascii="Century Gothic" w:hAnsi="Century Gothic" w:cs="Arial"/>
          <w:b/>
          <w:bCs/>
          <w:sz w:val="21"/>
          <w:szCs w:val="21"/>
        </w:rPr>
        <w:t xml:space="preserve"> </w:t>
      </w:r>
      <w:r w:rsidRPr="008A4C74">
        <w:rPr>
          <w:rFonts w:ascii="Century Gothic" w:hAnsi="Century Gothic" w:cs="Arial"/>
          <w:sz w:val="21"/>
          <w:szCs w:val="21"/>
        </w:rPr>
        <w:t>d</w:t>
      </w:r>
      <w:r w:rsidRPr="0004371F">
        <w:rPr>
          <w:rFonts w:ascii="Century Gothic" w:hAnsi="Century Gothic" w:cs="Arial"/>
          <w:sz w:val="21"/>
          <w:szCs w:val="21"/>
        </w:rPr>
        <w:t>el Sisbén: asumirá el treinta por ciento (30%) del valor de la prueba.</w:t>
      </w:r>
    </w:p>
    <w:p w14:paraId="35285F57" w14:textId="77777777" w:rsidR="008E0CE8" w:rsidRDefault="008E0CE8" w:rsidP="008E0CE8">
      <w:pPr>
        <w:jc w:val="both"/>
        <w:rPr>
          <w:rFonts w:ascii="Century Gothic" w:hAnsi="Century Gothic" w:cs="Arial"/>
          <w:sz w:val="21"/>
          <w:szCs w:val="21"/>
        </w:rPr>
      </w:pPr>
    </w:p>
    <w:p w14:paraId="35B9C459" w14:textId="77777777" w:rsidR="008E0CE8" w:rsidRPr="00251DB0" w:rsidRDefault="008E0CE8" w:rsidP="008E0CE8">
      <w:pPr>
        <w:jc w:val="both"/>
        <w:rPr>
          <w:rFonts w:ascii="Century Gothic" w:hAnsi="Century Gothic" w:cs="Arial"/>
          <w:sz w:val="21"/>
          <w:szCs w:val="21"/>
        </w:rPr>
      </w:pPr>
    </w:p>
    <w:p w14:paraId="32AE5749" w14:textId="77777777" w:rsidR="008E0CE8" w:rsidRDefault="008E0CE8" w:rsidP="008E0CE8">
      <w:pPr>
        <w:jc w:val="both"/>
        <w:rPr>
          <w:rFonts w:ascii="Century Gothic" w:hAnsi="Century Gothic" w:cs="Arial"/>
          <w:sz w:val="21"/>
          <w:szCs w:val="21"/>
        </w:rPr>
      </w:pPr>
      <w:r w:rsidRPr="00F1035D">
        <w:rPr>
          <w:rFonts w:ascii="Century Gothic" w:hAnsi="Century Gothic" w:cs="Arial"/>
          <w:b/>
          <w:bCs/>
          <w:sz w:val="21"/>
          <w:szCs w:val="21"/>
        </w:rPr>
        <w:lastRenderedPageBreak/>
        <w:t>PARÁGRAFO 3.</w:t>
      </w:r>
      <w:r w:rsidRPr="00251DB0">
        <w:rPr>
          <w:rFonts w:ascii="Century Gothic" w:hAnsi="Century Gothic" w:cs="Arial"/>
          <w:sz w:val="21"/>
          <w:szCs w:val="21"/>
        </w:rPr>
        <w:t xml:space="preserve"> En caso de que el presunto padre del hijo reconozca voluntariamente a su hijo, se siguen aplicando las normas que al respecto se encuentran previstas en la normatividad del Código Civil vigente, con la salvedad de que no serán hijos extramatrimoniales, sino hijos.</w:t>
      </w:r>
    </w:p>
    <w:p w14:paraId="655753E6" w14:textId="77777777" w:rsidR="008E0CE8" w:rsidRDefault="008E0CE8" w:rsidP="008E0CE8">
      <w:pPr>
        <w:jc w:val="both"/>
        <w:rPr>
          <w:rFonts w:ascii="Century Gothic" w:hAnsi="Century Gothic" w:cs="Arial"/>
          <w:sz w:val="21"/>
          <w:szCs w:val="21"/>
        </w:rPr>
      </w:pPr>
    </w:p>
    <w:p w14:paraId="0A8B5BFC" w14:textId="77777777" w:rsidR="00FE2406" w:rsidRDefault="00FE2406" w:rsidP="00FE2406">
      <w:pPr>
        <w:spacing w:line="276" w:lineRule="auto"/>
        <w:jc w:val="both"/>
        <w:rPr>
          <w:rFonts w:ascii="Century Gothic" w:hAnsi="Century Gothic"/>
          <w:b/>
          <w:caps/>
          <w:sz w:val="22"/>
          <w:szCs w:val="22"/>
        </w:rPr>
      </w:pPr>
      <w:bookmarkStart w:id="0" w:name="_GoBack"/>
      <w:bookmarkEnd w:id="0"/>
      <w:r w:rsidRPr="0020380B">
        <w:rPr>
          <w:rFonts w:ascii="Century Gothic" w:hAnsi="Century Gothic"/>
          <w:b/>
          <w:sz w:val="21"/>
          <w:szCs w:val="21"/>
        </w:rPr>
        <w:t>Artículo 4°.</w:t>
      </w:r>
      <w:r w:rsidRPr="0020380B">
        <w:rPr>
          <w:rFonts w:ascii="Century Gothic" w:hAnsi="Century Gothic"/>
          <w:sz w:val="21"/>
          <w:szCs w:val="21"/>
        </w:rPr>
        <w:t xml:space="preserve"> La</w:t>
      </w:r>
      <w:r w:rsidRPr="00702728">
        <w:rPr>
          <w:rFonts w:ascii="Century Gothic" w:hAnsi="Century Gothic"/>
          <w:sz w:val="21"/>
          <w:szCs w:val="21"/>
        </w:rPr>
        <w:t xml:space="preserve"> presente ley rige a partir de su promulgación y deroga todas las normas que le sean contrarias.</w:t>
      </w:r>
    </w:p>
    <w:p w14:paraId="79087E91" w14:textId="04D789E9" w:rsidR="00B405CC" w:rsidRPr="00FE2406" w:rsidRDefault="00B405CC" w:rsidP="00B405CC">
      <w:pPr>
        <w:spacing w:before="100" w:beforeAutospacing="1" w:after="100" w:afterAutospacing="1" w:line="276" w:lineRule="auto"/>
        <w:rPr>
          <w:rFonts w:ascii="Century Gothic" w:hAnsi="Century Gothic" w:cs="Aparajita"/>
          <w:iCs/>
          <w:sz w:val="21"/>
          <w:szCs w:val="21"/>
          <w:lang w:val="es-ES_tradnl"/>
        </w:rPr>
      </w:pPr>
    </w:p>
    <w:p w14:paraId="5BD2509D" w14:textId="77777777" w:rsidR="008A4C74" w:rsidRPr="00B405CC" w:rsidRDefault="008A4C74" w:rsidP="00B405CC">
      <w:pPr>
        <w:spacing w:before="100" w:beforeAutospacing="1" w:after="100" w:afterAutospacing="1" w:line="276" w:lineRule="auto"/>
        <w:rPr>
          <w:rFonts w:ascii="Century Gothic" w:hAnsi="Century Gothic" w:cs="Aparajita"/>
          <w:i/>
          <w:sz w:val="21"/>
          <w:szCs w:val="21"/>
          <w:lang w:val="es-ES_tradnl"/>
        </w:rPr>
      </w:pPr>
    </w:p>
    <w:p w14:paraId="2640D849" w14:textId="77777777" w:rsidR="008A4C74" w:rsidRPr="001E46C8" w:rsidRDefault="008A4C74" w:rsidP="008A4C74">
      <w:pPr>
        <w:jc w:val="center"/>
        <w:rPr>
          <w:rFonts w:ascii="Century Gothic" w:hAnsi="Century Gothic" w:cs="Arial"/>
          <w:color w:val="000000"/>
          <w:sz w:val="21"/>
          <w:szCs w:val="21"/>
        </w:rPr>
      </w:pPr>
      <w:r w:rsidRPr="00993902">
        <w:rPr>
          <w:rFonts w:ascii="Century Gothic" w:hAnsi="Century Gothic"/>
          <w:b/>
          <w:sz w:val="21"/>
          <w:szCs w:val="21"/>
        </w:rPr>
        <w:t xml:space="preserve">ADRIANA MAGALI MATIZ </w:t>
      </w:r>
      <w:r w:rsidRPr="00EB209F">
        <w:rPr>
          <w:rFonts w:ascii="Century Gothic" w:hAnsi="Century Gothic"/>
          <w:b/>
          <w:sz w:val="21"/>
          <w:szCs w:val="21"/>
        </w:rPr>
        <w:t xml:space="preserve">VARGAS </w:t>
      </w:r>
    </w:p>
    <w:p w14:paraId="20B6224B" w14:textId="77777777" w:rsidR="008A4C74" w:rsidRDefault="008A4C74" w:rsidP="008A4C74">
      <w:pPr>
        <w:jc w:val="center"/>
        <w:rPr>
          <w:rFonts w:ascii="Century Gothic" w:hAnsi="Century Gothic"/>
          <w:sz w:val="21"/>
          <w:szCs w:val="21"/>
        </w:rPr>
      </w:pPr>
      <w:r w:rsidRPr="00993902">
        <w:rPr>
          <w:rFonts w:ascii="Century Gothic" w:hAnsi="Century Gothic"/>
          <w:sz w:val="21"/>
          <w:szCs w:val="21"/>
        </w:rPr>
        <w:t>Representante a la Cámara</w:t>
      </w:r>
    </w:p>
    <w:p w14:paraId="064E4C73" w14:textId="77777777" w:rsidR="008A4C74" w:rsidRDefault="008A4C74" w:rsidP="008A4C74">
      <w:pPr>
        <w:spacing w:before="100" w:beforeAutospacing="1" w:after="100" w:afterAutospacing="1" w:line="276" w:lineRule="auto"/>
        <w:rPr>
          <w:rFonts w:ascii="Century Gothic" w:hAnsi="Century Gothic" w:cs="Aparajita"/>
          <w:iCs/>
          <w:sz w:val="21"/>
          <w:szCs w:val="21"/>
          <w:lang w:val="es-ES_tradnl"/>
        </w:rPr>
      </w:pPr>
    </w:p>
    <w:p w14:paraId="11A742D7" w14:textId="77777777" w:rsidR="00B405CC" w:rsidRPr="00781CB0" w:rsidRDefault="00B405CC" w:rsidP="00B405CC">
      <w:pPr>
        <w:spacing w:before="100" w:beforeAutospacing="1" w:after="100" w:afterAutospacing="1" w:line="276" w:lineRule="auto"/>
        <w:rPr>
          <w:rFonts w:ascii="Century Gothic" w:hAnsi="Century Gothic" w:cs="Aparajita"/>
          <w:i/>
          <w:sz w:val="21"/>
          <w:szCs w:val="21"/>
        </w:rPr>
      </w:pPr>
    </w:p>
    <w:p w14:paraId="115E8DDE" w14:textId="0A87A29D" w:rsidR="00B405CC" w:rsidRPr="00B405CC" w:rsidRDefault="00B405CC" w:rsidP="00B405CC">
      <w:pPr>
        <w:jc w:val="both"/>
        <w:rPr>
          <w:rFonts w:ascii="Century Gothic" w:hAnsi="Century Gothic"/>
          <w:sz w:val="22"/>
          <w:szCs w:val="22"/>
          <w:lang w:val="es-AR"/>
        </w:rPr>
      </w:pPr>
    </w:p>
    <w:p w14:paraId="231A3D8F" w14:textId="737547D3" w:rsidR="00B405CC" w:rsidRPr="00B405CC" w:rsidRDefault="00B405CC" w:rsidP="00B405CC">
      <w:pPr>
        <w:rPr>
          <w:rFonts w:ascii="Century Gothic" w:hAnsi="Century Gothic"/>
          <w:sz w:val="22"/>
          <w:szCs w:val="22"/>
          <w:lang w:val="es-ES_tradnl"/>
        </w:rPr>
      </w:pPr>
    </w:p>
    <w:p w14:paraId="5DE8BF96" w14:textId="40B85F41" w:rsidR="00AE1FEF" w:rsidRPr="00B405CC" w:rsidRDefault="00AE1FEF" w:rsidP="00B405CC"/>
    <w:sectPr w:rsidR="00AE1FEF" w:rsidRPr="00B405CC" w:rsidSect="00B405CC">
      <w:headerReference w:type="default" r:id="rId8"/>
      <w:footerReference w:type="default" r:id="rId9"/>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1EF0E" w14:textId="77777777" w:rsidR="00456524" w:rsidRDefault="00456524">
      <w:r>
        <w:separator/>
      </w:r>
    </w:p>
  </w:endnote>
  <w:endnote w:type="continuationSeparator" w:id="0">
    <w:p w14:paraId="4BA17F45" w14:textId="77777777" w:rsidR="00456524" w:rsidRDefault="0045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BBB44" w14:textId="12C95568" w:rsidR="00553E85" w:rsidRPr="003F7608" w:rsidRDefault="00553E85" w:rsidP="003F7608">
    <w:r>
      <w:t xml:space="preserve">                            </w:t>
    </w:r>
  </w:p>
  <w:p w14:paraId="21FC05D5" w14:textId="09122EA2" w:rsidR="00553E85" w:rsidRPr="002D55F4" w:rsidRDefault="00553E85" w:rsidP="003F7608">
    <w:pPr>
      <w:jc w:val="center"/>
      <w:rPr>
        <w:rFonts w:ascii="Arial" w:hAnsi="Arial" w:cs="Arial"/>
        <w:b/>
        <w:bCs/>
        <w:color w:val="0070C0"/>
        <w:sz w:val="16"/>
      </w:rPr>
    </w:pPr>
    <w:r w:rsidRPr="002D55F4">
      <w:rPr>
        <w:rFonts w:ascii="Arial" w:hAnsi="Arial" w:cs="Arial"/>
        <w:b/>
        <w:bCs/>
        <w:color w:val="0070C0"/>
        <w:sz w:val="16"/>
      </w:rPr>
      <w:t>AQUÍ VIVE LA DEMOCRACIA</w:t>
    </w:r>
  </w:p>
  <w:p w14:paraId="5C7885F5" w14:textId="1993A8C4" w:rsidR="00553E85" w:rsidRDefault="00553E85" w:rsidP="003F7608">
    <w:pPr>
      <w:tabs>
        <w:tab w:val="left" w:pos="5018"/>
      </w:tabs>
      <w:rPr>
        <w:rFonts w:ascii="Century Gothic" w:hAnsi="Century Gothic"/>
        <w:i/>
        <w:color w:val="808080" w:themeColor="background1" w:themeShade="80"/>
        <w:sz w:val="16"/>
      </w:rPr>
    </w:pPr>
    <w:r w:rsidRPr="009339AA">
      <w:rPr>
        <w:rFonts w:ascii="Century Gothic" w:hAnsi="Century Gothic"/>
        <w:noProof/>
        <w:color w:val="808080" w:themeColor="background1" w:themeShade="80"/>
        <w:sz w:val="15"/>
        <w:lang w:eastAsia="es-CO"/>
      </w:rPr>
      <mc:AlternateContent>
        <mc:Choice Requires="wps">
          <w:drawing>
            <wp:anchor distT="0" distB="0" distL="114300" distR="114300" simplePos="0" relativeHeight="251663360" behindDoc="0" locked="0" layoutInCell="1" allowOverlap="1" wp14:anchorId="042E11F1" wp14:editId="65125087">
              <wp:simplePos x="0" y="0"/>
              <wp:positionH relativeFrom="column">
                <wp:posOffset>4406900</wp:posOffset>
              </wp:positionH>
              <wp:positionV relativeFrom="paragraph">
                <wp:posOffset>19050</wp:posOffset>
              </wp:positionV>
              <wp:extent cx="573742" cy="46965"/>
              <wp:effectExtent l="0" t="0" r="10795" b="4445"/>
              <wp:wrapNone/>
              <wp:docPr id="1" name="Rectángulo 1"/>
              <wp:cNvGraphicFramePr/>
              <a:graphic xmlns:a="http://schemas.openxmlformats.org/drawingml/2006/main">
                <a:graphicData uri="http://schemas.microsoft.com/office/word/2010/wordprocessingShape">
                  <wps:wsp>
                    <wps:cNvSpPr/>
                    <wps:spPr>
                      <a:xfrm>
                        <a:off x="0" y="0"/>
                        <a:ext cx="573742" cy="4696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E92A1A" id="Rectángulo 1" o:spid="_x0000_s1026" style="position:absolute;margin-left:347pt;margin-top:1.5pt;width:45.2pt;height:3.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" fillcolor="yellow" stroked="f" strokeweight="2pt"/>
          </w:pict>
        </mc:Fallback>
      </mc:AlternateContent>
    </w:r>
    <w:r w:rsidRPr="005D5663">
      <w:rPr>
        <w:rFonts w:ascii="Arial" w:hAnsi="Arial" w:cs="Arial"/>
        <w:b/>
        <w:bCs/>
        <w:noProof/>
        <w:color w:val="0070C0"/>
        <w:sz w:val="15"/>
        <w:lang w:eastAsia="es-CO"/>
      </w:rPr>
      <mc:AlternateContent>
        <mc:Choice Requires="wps">
          <w:drawing>
            <wp:anchor distT="0" distB="0" distL="114300" distR="114300" simplePos="0" relativeHeight="251664384" behindDoc="0" locked="0" layoutInCell="1" allowOverlap="1" wp14:anchorId="35F813A9" wp14:editId="29AAFAFD">
              <wp:simplePos x="0" y="0"/>
              <wp:positionH relativeFrom="column">
                <wp:posOffset>5179695</wp:posOffset>
              </wp:positionH>
              <wp:positionV relativeFrom="paragraph">
                <wp:posOffset>55880</wp:posOffset>
              </wp:positionV>
              <wp:extent cx="685800" cy="45719"/>
              <wp:effectExtent l="0" t="0" r="0" b="5715"/>
              <wp:wrapNone/>
              <wp:docPr id="2" name="Rectángulo 2"/>
              <wp:cNvGraphicFramePr/>
              <a:graphic xmlns:a="http://schemas.openxmlformats.org/drawingml/2006/main">
                <a:graphicData uri="http://schemas.microsoft.com/office/word/2010/wordprocessingShape">
                  <wps:wsp>
                    <wps:cNvSpPr/>
                    <wps:spPr>
                      <a:xfrm>
                        <a:off x="0" y="0"/>
                        <a:ext cx="6858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8A520E" id="Rectángulo 2" o:spid="_x0000_s1026" style="position:absolute;margin-left:407.85pt;margin-top:4.4pt;width:54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" fillcolor="#4f81bd [3204]" stroked="f" strokeweight="2pt"/>
          </w:pict>
        </mc:Fallback>
      </mc:AlternateContent>
    </w:r>
    <w:r>
      <w:rPr>
        <w:rFonts w:ascii="Century Gothic" w:hAnsi="Century Gothic"/>
        <w:i/>
        <w:noProof/>
        <w:color w:val="808080" w:themeColor="background1" w:themeShade="80"/>
        <w:sz w:val="16"/>
        <w:lang w:eastAsia="es-CO"/>
      </w:rPr>
      <mc:AlternateContent>
        <mc:Choice Requires="wps">
          <w:drawing>
            <wp:anchor distT="0" distB="0" distL="114300" distR="114300" simplePos="0" relativeHeight="251665408" behindDoc="0" locked="0" layoutInCell="1" allowOverlap="1" wp14:anchorId="27E0EB59" wp14:editId="4542BC65">
              <wp:simplePos x="0" y="0"/>
              <wp:positionH relativeFrom="column">
                <wp:posOffset>6050280</wp:posOffset>
              </wp:positionH>
              <wp:positionV relativeFrom="paragraph">
                <wp:posOffset>10160</wp:posOffset>
              </wp:positionV>
              <wp:extent cx="683031" cy="45719"/>
              <wp:effectExtent l="0" t="0" r="3175" b="5715"/>
              <wp:wrapNone/>
              <wp:docPr id="3" name="Rectángulo 3"/>
              <wp:cNvGraphicFramePr/>
              <a:graphic xmlns:a="http://schemas.openxmlformats.org/drawingml/2006/main">
                <a:graphicData uri="http://schemas.microsoft.com/office/word/2010/wordprocessingShape">
                  <wps:wsp>
                    <wps:cNvSpPr/>
                    <wps:spPr>
                      <a:xfrm flipV="1">
                        <a:off x="0" y="0"/>
                        <a:ext cx="683031"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03C1AC" id="Rectángulo 3" o:spid="_x0000_s1026" style="position:absolute;margin-left:476.4pt;margin-top:.8pt;width:53.8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" fillcolor="red" stroked="f" strokeweight="2pt"/>
          </w:pict>
        </mc:Fallback>
      </mc:AlternateContent>
    </w:r>
    <w:r>
      <w:rPr>
        <w:rFonts w:ascii="Century Gothic" w:hAnsi="Century Gothic"/>
        <w:i/>
        <w:color w:val="808080" w:themeColor="background1" w:themeShade="80"/>
        <w:sz w:val="16"/>
      </w:rPr>
      <w:tab/>
    </w:r>
    <w:r>
      <w:rPr>
        <w:rFonts w:ascii="Century Gothic" w:hAnsi="Century Gothic"/>
        <w:i/>
        <w:color w:val="808080" w:themeColor="background1" w:themeShade="80"/>
        <w:sz w:val="16"/>
      </w:rPr>
      <w:tab/>
    </w:r>
    <w:r>
      <w:rPr>
        <w:rFonts w:ascii="Century Gothic" w:hAnsi="Century Gothic"/>
        <w:i/>
        <w:color w:val="808080" w:themeColor="background1" w:themeShade="80"/>
        <w:sz w:val="16"/>
      </w:rPr>
      <w:tab/>
    </w:r>
  </w:p>
  <w:p w14:paraId="16B7F015" w14:textId="77777777" w:rsidR="00553E85" w:rsidRDefault="00553E85" w:rsidP="003F7608">
    <w:pPr>
      <w:jc w:val="center"/>
      <w:rPr>
        <w:rFonts w:ascii="Arial" w:hAnsi="Arial" w:cs="Arial"/>
        <w:b/>
        <w:bCs/>
        <w:color w:val="0070C0"/>
        <w:sz w:val="18"/>
        <w:szCs w:val="18"/>
      </w:rPr>
    </w:pPr>
    <w:r w:rsidRPr="005D5663">
      <w:rPr>
        <w:rFonts w:ascii="Arial" w:hAnsi="Arial" w:cs="Arial"/>
        <w:b/>
        <w:bCs/>
        <w:color w:val="0070C0"/>
        <w:sz w:val="18"/>
        <w:szCs w:val="18"/>
      </w:rPr>
      <w:t>Ediﬁcio Nuevo del Congreso: Carrera 7 N° 8 - 68 -</w:t>
    </w:r>
    <w:r>
      <w:rPr>
        <w:rFonts w:ascii="Arial" w:hAnsi="Arial" w:cs="Arial"/>
        <w:b/>
        <w:bCs/>
        <w:color w:val="0070C0"/>
        <w:sz w:val="18"/>
        <w:szCs w:val="18"/>
      </w:rPr>
      <w:t xml:space="preserve"> O</w:t>
    </w:r>
    <w:r w:rsidRPr="005D5663">
      <w:rPr>
        <w:rFonts w:ascii="Arial" w:hAnsi="Arial" w:cs="Arial"/>
        <w:b/>
        <w:bCs/>
        <w:color w:val="0070C0"/>
        <w:sz w:val="18"/>
        <w:szCs w:val="18"/>
      </w:rPr>
      <w:t>ficina</w:t>
    </w:r>
    <w:r>
      <w:rPr>
        <w:rFonts w:ascii="Arial" w:hAnsi="Arial" w:cs="Arial"/>
        <w:b/>
        <w:bCs/>
        <w:color w:val="0070C0"/>
        <w:sz w:val="18"/>
        <w:szCs w:val="18"/>
      </w:rPr>
      <w:t>s</w:t>
    </w:r>
    <w:r w:rsidRPr="005D5663">
      <w:rPr>
        <w:rFonts w:ascii="Arial" w:hAnsi="Arial" w:cs="Arial"/>
        <w:b/>
        <w:bCs/>
        <w:color w:val="0070C0"/>
        <w:sz w:val="18"/>
        <w:szCs w:val="18"/>
      </w:rPr>
      <w:t xml:space="preserve"> 432B – 433B</w:t>
    </w:r>
  </w:p>
  <w:p w14:paraId="29821492" w14:textId="77777777" w:rsidR="00553E85" w:rsidRDefault="00553E85" w:rsidP="003F7608">
    <w:pPr>
      <w:jc w:val="center"/>
      <w:rPr>
        <w:rFonts w:ascii="Arial" w:hAnsi="Arial" w:cs="Arial"/>
        <w:b/>
        <w:bCs/>
        <w:color w:val="0070C0"/>
        <w:sz w:val="18"/>
        <w:szCs w:val="18"/>
      </w:rPr>
    </w:pPr>
    <w:r w:rsidRPr="005D5663">
      <w:rPr>
        <w:rFonts w:ascii="Arial" w:hAnsi="Arial" w:cs="Arial"/>
        <w:b/>
        <w:bCs/>
        <w:color w:val="0070C0"/>
        <w:sz w:val="18"/>
        <w:szCs w:val="18"/>
      </w:rPr>
      <w:t xml:space="preserve">Teléfono: Tel (57+1) 4325100 (57+1) </w:t>
    </w:r>
    <w:r>
      <w:rPr>
        <w:rFonts w:ascii="Arial" w:hAnsi="Arial" w:cs="Arial"/>
        <w:b/>
        <w:bCs/>
        <w:color w:val="0070C0"/>
        <w:sz w:val="18"/>
        <w:szCs w:val="18"/>
      </w:rPr>
      <w:t>4325101 (57+1) 4325102 Extensiones</w:t>
    </w:r>
    <w:r w:rsidRPr="005D5663">
      <w:rPr>
        <w:rFonts w:ascii="Arial" w:hAnsi="Arial" w:cs="Arial"/>
        <w:b/>
        <w:bCs/>
        <w:color w:val="0070C0"/>
        <w:sz w:val="18"/>
        <w:szCs w:val="18"/>
      </w:rPr>
      <w:t>: 3330</w:t>
    </w:r>
    <w:r>
      <w:rPr>
        <w:rFonts w:ascii="Arial" w:hAnsi="Arial" w:cs="Arial"/>
        <w:b/>
        <w:bCs/>
        <w:color w:val="0070C0"/>
        <w:sz w:val="18"/>
        <w:szCs w:val="18"/>
      </w:rPr>
      <w:t xml:space="preserve"> </w:t>
    </w:r>
    <w:r w:rsidRPr="005D5663">
      <w:rPr>
        <w:rFonts w:ascii="Arial" w:hAnsi="Arial" w:cs="Arial"/>
        <w:b/>
        <w:bCs/>
        <w:color w:val="0070C0"/>
        <w:sz w:val="18"/>
        <w:szCs w:val="18"/>
      </w:rPr>
      <w:t>-</w:t>
    </w:r>
    <w:r>
      <w:rPr>
        <w:rFonts w:ascii="Arial" w:hAnsi="Arial" w:cs="Arial"/>
        <w:b/>
        <w:bCs/>
        <w:color w:val="0070C0"/>
        <w:sz w:val="18"/>
        <w:szCs w:val="18"/>
      </w:rPr>
      <w:t xml:space="preserve"> </w:t>
    </w:r>
    <w:r w:rsidRPr="005D5663">
      <w:rPr>
        <w:rFonts w:ascii="Arial" w:hAnsi="Arial" w:cs="Arial"/>
        <w:b/>
        <w:bCs/>
        <w:color w:val="0070C0"/>
        <w:sz w:val="18"/>
        <w:szCs w:val="18"/>
      </w:rPr>
      <w:t>3357</w:t>
    </w:r>
  </w:p>
  <w:p w14:paraId="7E5BEEB1" w14:textId="77777777" w:rsidR="00553E85" w:rsidRPr="00032C54" w:rsidRDefault="00553E85" w:rsidP="003F7608">
    <w:pPr>
      <w:ind w:firstLine="708"/>
      <w:jc w:val="center"/>
      <w:rPr>
        <w:rFonts w:ascii="Arial" w:hAnsi="Arial" w:cs="Arial"/>
        <w:b/>
        <w:bCs/>
        <w:color w:val="0070C0"/>
        <w:sz w:val="18"/>
        <w:szCs w:val="18"/>
      </w:rPr>
    </w:pPr>
    <w:r w:rsidRPr="005D5663">
      <w:rPr>
        <w:rFonts w:ascii="Arial" w:hAnsi="Arial" w:cs="Arial"/>
        <w:b/>
        <w:bCs/>
        <w:color w:val="0070C0"/>
        <w:sz w:val="18"/>
        <w:szCs w:val="18"/>
      </w:rPr>
      <w:t xml:space="preserve"> Email: asistentemagalimatiz01@gmail.com</w:t>
    </w:r>
  </w:p>
  <w:p w14:paraId="4698FECC" w14:textId="77777777" w:rsidR="00553E85" w:rsidRPr="00C63625" w:rsidRDefault="00553E85" w:rsidP="00545F6B">
    <w:pPr>
      <w:ind w:firstLine="708"/>
      <w:rPr>
        <w:i/>
        <w:color w:val="808080" w:themeColor="background1" w:themeShade="80"/>
      </w:rPr>
    </w:pPr>
    <w:r w:rsidRPr="00C63625">
      <w:rPr>
        <w:i/>
        <w:color w:val="808080" w:themeColor="background1" w:themeShade="8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22AC7" w14:textId="77777777" w:rsidR="00456524" w:rsidRDefault="00456524">
      <w:r>
        <w:separator/>
      </w:r>
    </w:p>
  </w:footnote>
  <w:footnote w:type="continuationSeparator" w:id="0">
    <w:p w14:paraId="1D978DA9" w14:textId="77777777" w:rsidR="00456524" w:rsidRDefault="00456524">
      <w:r>
        <w:continuationSeparator/>
      </w:r>
    </w:p>
  </w:footnote>
  <w:footnote w:id="1">
    <w:p w14:paraId="54F42907" w14:textId="77777777" w:rsidR="0084073A" w:rsidRPr="0084073A" w:rsidRDefault="0084073A" w:rsidP="0084073A">
      <w:pPr>
        <w:jc w:val="both"/>
        <w:rPr>
          <w:rFonts w:ascii="Century Gothic" w:hAnsi="Century Gothic" w:cs="Arial"/>
          <w:color w:val="000000" w:themeColor="text1"/>
          <w:sz w:val="16"/>
          <w:szCs w:val="16"/>
        </w:rPr>
      </w:pPr>
      <w:r w:rsidRPr="00381ADD">
        <w:rPr>
          <w:rStyle w:val="Refdenotaalpie"/>
          <w:rFonts w:ascii="Arial" w:hAnsi="Arial" w:cs="Arial"/>
          <w:color w:val="000000" w:themeColor="text1"/>
          <w:sz w:val="18"/>
          <w:szCs w:val="18"/>
        </w:rPr>
        <w:footnoteRef/>
      </w:r>
      <w:r w:rsidRPr="00381ADD">
        <w:rPr>
          <w:rFonts w:ascii="Arial" w:hAnsi="Arial" w:cs="Arial"/>
          <w:color w:val="000000" w:themeColor="text1"/>
          <w:sz w:val="18"/>
          <w:szCs w:val="18"/>
        </w:rPr>
        <w:t xml:space="preserve"> </w:t>
      </w:r>
      <w:r w:rsidRPr="0084073A">
        <w:rPr>
          <w:rFonts w:ascii="Century Gothic" w:hAnsi="Century Gothic" w:cs="Arial"/>
          <w:color w:val="000000" w:themeColor="text1"/>
          <w:sz w:val="16"/>
          <w:szCs w:val="16"/>
        </w:rPr>
        <w:t xml:space="preserve">La constitucionalidad de la norma propuesta debe ser analizada a la luz de un juicio integrado de igualdad, debido a que pretende consagrar un trato diferenciado a la inscripción en el registro civil de los hijo/as nacidos/as en el marco de una relación extramatrimonial. Por ejemplo, la Sentencia C-519 de 2019 aplicó dicho juicio al estudiar la constitucionalidad de </w:t>
      </w:r>
      <w:r w:rsidRPr="0084073A">
        <w:rPr>
          <w:rFonts w:ascii="Century Gothic" w:hAnsi="Century Gothic" w:cs="Arial"/>
          <w:color w:val="000000" w:themeColor="text1"/>
          <w:sz w:val="16"/>
          <w:szCs w:val="16"/>
          <w:shd w:val="clear" w:color="auto" w:fill="FFFFFF"/>
        </w:rPr>
        <w:t>la palabra “</w:t>
      </w:r>
      <w:r w:rsidRPr="0084073A">
        <w:rPr>
          <w:rFonts w:ascii="Century Gothic" w:hAnsi="Century Gothic" w:cs="Arial"/>
          <w:i/>
          <w:iCs/>
          <w:color w:val="000000" w:themeColor="text1"/>
          <w:sz w:val="16"/>
          <w:szCs w:val="16"/>
        </w:rPr>
        <w:t>seguido del</w:t>
      </w:r>
      <w:r w:rsidRPr="0084073A">
        <w:rPr>
          <w:rFonts w:ascii="Century Gothic" w:hAnsi="Century Gothic" w:cs="Arial"/>
          <w:color w:val="000000" w:themeColor="text1"/>
          <w:sz w:val="16"/>
          <w:szCs w:val="16"/>
          <w:shd w:val="clear" w:color="auto" w:fill="FFFFFF"/>
        </w:rPr>
        <w:t>” contenida en el artículo 1º de la Ley 54 de 1989.</w:t>
      </w:r>
    </w:p>
  </w:footnote>
  <w:footnote w:id="2">
    <w:p w14:paraId="35D6CFE1" w14:textId="77777777" w:rsidR="0084073A" w:rsidRPr="00381ADD" w:rsidRDefault="0084073A" w:rsidP="0084073A">
      <w:pPr>
        <w:pStyle w:val="Textonotapie"/>
        <w:rPr>
          <w:rFonts w:ascii="Arial" w:hAnsi="Arial" w:cs="Arial"/>
          <w:color w:val="000000" w:themeColor="text1"/>
          <w:sz w:val="18"/>
          <w:szCs w:val="18"/>
        </w:rPr>
      </w:pPr>
      <w:r w:rsidRPr="00381ADD">
        <w:rPr>
          <w:rStyle w:val="Refdenotaalpie"/>
          <w:rFonts w:ascii="Arial" w:hAnsi="Arial" w:cs="Arial"/>
          <w:color w:val="000000" w:themeColor="text1"/>
          <w:sz w:val="18"/>
          <w:szCs w:val="18"/>
        </w:rPr>
        <w:footnoteRef/>
      </w:r>
      <w:r w:rsidRPr="00381ADD">
        <w:rPr>
          <w:rFonts w:ascii="Arial" w:hAnsi="Arial" w:cs="Arial"/>
          <w:color w:val="000000" w:themeColor="text1"/>
          <w:sz w:val="18"/>
          <w:szCs w:val="18"/>
        </w:rPr>
        <w:t xml:space="preserve"> Corte Constitucional, Sentencia C-145 de 2010.</w:t>
      </w:r>
    </w:p>
  </w:footnote>
  <w:footnote w:id="3">
    <w:p w14:paraId="0CF1B884" w14:textId="77777777" w:rsidR="0084073A" w:rsidRPr="006A7E03" w:rsidRDefault="0084073A" w:rsidP="0084073A">
      <w:pPr>
        <w:jc w:val="both"/>
        <w:rPr>
          <w:rFonts w:ascii="Arial" w:hAnsi="Arial" w:cs="Arial"/>
          <w:color w:val="000000" w:themeColor="text1"/>
          <w:sz w:val="18"/>
          <w:szCs w:val="18"/>
        </w:rPr>
      </w:pPr>
      <w:r w:rsidRPr="00381ADD">
        <w:rPr>
          <w:rStyle w:val="Refdenotaalpie"/>
          <w:rFonts w:ascii="Arial" w:hAnsi="Arial" w:cs="Arial"/>
          <w:color w:val="000000" w:themeColor="text1"/>
          <w:sz w:val="18"/>
          <w:szCs w:val="18"/>
        </w:rPr>
        <w:footnoteRef/>
      </w:r>
      <w:r w:rsidRPr="00381ADD">
        <w:rPr>
          <w:rFonts w:ascii="Arial" w:hAnsi="Arial" w:cs="Arial"/>
          <w:color w:val="000000" w:themeColor="text1"/>
          <w:sz w:val="18"/>
          <w:szCs w:val="18"/>
        </w:rPr>
        <w:t xml:space="preserve"> </w:t>
      </w:r>
      <w:r w:rsidRPr="00381ADD">
        <w:rPr>
          <w:rFonts w:ascii="Arial" w:hAnsi="Arial" w:cs="Arial"/>
          <w:color w:val="000000" w:themeColor="text1"/>
          <w:sz w:val="18"/>
          <w:szCs w:val="18"/>
          <w:shd w:val="clear" w:color="auto" w:fill="FFFFFF"/>
        </w:rPr>
        <w:t>En ese mismo contexto, en las Sentencias C-1033 de 2002, C-310 de 2004, C-1026 de 2004 y C-204 de 2005, se tomaron decisiones dirigidas a proteger el derecho a la igualdad entre los hijos.</w:t>
      </w:r>
      <w:r w:rsidRPr="006A7E03">
        <w:rPr>
          <w:rStyle w:val="apple-converted-space"/>
          <w:rFonts w:ascii="Arial" w:hAnsi="Arial" w:cs="Arial"/>
          <w:color w:val="000000" w:themeColor="text1"/>
          <w:sz w:val="18"/>
          <w:szCs w:val="18"/>
          <w:shd w:val="clear" w:color="auto" w:fill="FFFFFF"/>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C7E78" w14:textId="12CFA94C" w:rsidR="00553E85" w:rsidRPr="003F7608" w:rsidRDefault="00B405CC" w:rsidP="003F7608">
    <w:pPr>
      <w:jc w:val="center"/>
    </w:pPr>
    <w:r>
      <w:rPr>
        <w:rFonts w:ascii="Century Gothic" w:hAnsi="Century Gothic"/>
        <w:strike/>
        <w:noProof/>
        <w:lang w:eastAsia="es-CO"/>
      </w:rPr>
      <w:drawing>
        <wp:anchor distT="0" distB="0" distL="114300" distR="114300" simplePos="0" relativeHeight="251659264" behindDoc="0" locked="0" layoutInCell="1" allowOverlap="1" wp14:anchorId="7A6975E8" wp14:editId="219D0896">
          <wp:simplePos x="0" y="0"/>
          <wp:positionH relativeFrom="margin">
            <wp:posOffset>4156883</wp:posOffset>
          </wp:positionH>
          <wp:positionV relativeFrom="paragraph">
            <wp:posOffset>-57381</wp:posOffset>
          </wp:positionV>
          <wp:extent cx="1645919" cy="544541"/>
          <wp:effectExtent l="0" t="0" r="571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RIANA MATIZ-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033" cy="563106"/>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trike/>
        <w:noProof/>
        <w:lang w:eastAsia="es-CO"/>
      </w:rPr>
      <w:drawing>
        <wp:anchor distT="0" distB="0" distL="114300" distR="114300" simplePos="0" relativeHeight="251661312" behindDoc="0" locked="0" layoutInCell="1" allowOverlap="1" wp14:anchorId="417074DA" wp14:editId="34ED93DF">
          <wp:simplePos x="0" y="0"/>
          <wp:positionH relativeFrom="column">
            <wp:posOffset>-359179</wp:posOffset>
          </wp:positionH>
          <wp:positionV relativeFrom="paragraph">
            <wp:posOffset>-47509</wp:posOffset>
          </wp:positionV>
          <wp:extent cx="2401455" cy="53530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congres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1455" cy="535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A1C"/>
    <w:multiLevelType w:val="multilevel"/>
    <w:tmpl w:val="A0186B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 w15:restartNumberingAfterBreak="0">
    <w:nsid w:val="0BFE3D6E"/>
    <w:multiLevelType w:val="hybridMultilevel"/>
    <w:tmpl w:val="FA7608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17B62"/>
    <w:multiLevelType w:val="multilevel"/>
    <w:tmpl w:val="B12EE1FA"/>
    <w:lvl w:ilvl="0">
      <w:start w:val="1"/>
      <w:numFmt w:val="decimal"/>
      <w:lvlText w:val="%1."/>
      <w:lvlJc w:val="left"/>
      <w:pPr>
        <w:ind w:left="360" w:hanging="360"/>
      </w:pPr>
      <w:rPr>
        <w:b/>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1C07755A"/>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ED36764"/>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26E2F0C"/>
    <w:multiLevelType w:val="hybridMultilevel"/>
    <w:tmpl w:val="794488C0"/>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A87876"/>
    <w:multiLevelType w:val="hybridMultilevel"/>
    <w:tmpl w:val="627E0F1C"/>
    <w:lvl w:ilvl="0" w:tplc="00FADBD6">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B4841AE"/>
    <w:multiLevelType w:val="multilevel"/>
    <w:tmpl w:val="ED5A53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F507E9D"/>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05C27F8"/>
    <w:multiLevelType w:val="hybridMultilevel"/>
    <w:tmpl w:val="794488C0"/>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5E106F"/>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75994472"/>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3"/>
  </w:num>
  <w:num w:numId="3">
    <w:abstractNumId w:val="0"/>
  </w:num>
  <w:num w:numId="4">
    <w:abstractNumId w:val="10"/>
  </w:num>
  <w:num w:numId="5">
    <w:abstractNumId w:val="2"/>
  </w:num>
  <w:num w:numId="6">
    <w:abstractNumId w:val="4"/>
  </w:num>
  <w:num w:numId="7">
    <w:abstractNumId w:val="8"/>
  </w:num>
  <w:num w:numId="8">
    <w:abstractNumId w:val="7"/>
  </w:num>
  <w:num w:numId="9">
    <w:abstractNumId w:val="1"/>
  </w:num>
  <w:num w:numId="10">
    <w:abstractNumId w:val="6"/>
  </w:num>
  <w:num w:numId="11">
    <w:abstractNumId w:val="5"/>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F3"/>
    <w:rsid w:val="00004540"/>
    <w:rsid w:val="00004D3D"/>
    <w:rsid w:val="00004DEE"/>
    <w:rsid w:val="0000556A"/>
    <w:rsid w:val="00011551"/>
    <w:rsid w:val="00012BC2"/>
    <w:rsid w:val="000142A4"/>
    <w:rsid w:val="00020093"/>
    <w:rsid w:val="00021CAF"/>
    <w:rsid w:val="00022BD0"/>
    <w:rsid w:val="00027550"/>
    <w:rsid w:val="000275A1"/>
    <w:rsid w:val="00031886"/>
    <w:rsid w:val="00034E88"/>
    <w:rsid w:val="000357E2"/>
    <w:rsid w:val="000357EF"/>
    <w:rsid w:val="000369E6"/>
    <w:rsid w:val="000435A0"/>
    <w:rsid w:val="0004371F"/>
    <w:rsid w:val="00050DF3"/>
    <w:rsid w:val="00053DDB"/>
    <w:rsid w:val="00056C77"/>
    <w:rsid w:val="0006035F"/>
    <w:rsid w:val="00061926"/>
    <w:rsid w:val="00062C43"/>
    <w:rsid w:val="00067D33"/>
    <w:rsid w:val="00071F3B"/>
    <w:rsid w:val="00076BD8"/>
    <w:rsid w:val="00076D04"/>
    <w:rsid w:val="00077CCC"/>
    <w:rsid w:val="00082E57"/>
    <w:rsid w:val="00082F6D"/>
    <w:rsid w:val="000871BD"/>
    <w:rsid w:val="00090DC2"/>
    <w:rsid w:val="0009156A"/>
    <w:rsid w:val="00094DDB"/>
    <w:rsid w:val="00094E3A"/>
    <w:rsid w:val="000A19F6"/>
    <w:rsid w:val="000B14B3"/>
    <w:rsid w:val="000B575E"/>
    <w:rsid w:val="000B6EF1"/>
    <w:rsid w:val="000B7C6E"/>
    <w:rsid w:val="000C3AF1"/>
    <w:rsid w:val="000D4A3B"/>
    <w:rsid w:val="000E194E"/>
    <w:rsid w:val="000E40C7"/>
    <w:rsid w:val="000E50C6"/>
    <w:rsid w:val="001002F2"/>
    <w:rsid w:val="001104E1"/>
    <w:rsid w:val="00111440"/>
    <w:rsid w:val="0011168F"/>
    <w:rsid w:val="00115295"/>
    <w:rsid w:val="00121D1A"/>
    <w:rsid w:val="00121DFB"/>
    <w:rsid w:val="00122982"/>
    <w:rsid w:val="0013538C"/>
    <w:rsid w:val="0014268D"/>
    <w:rsid w:val="00144F73"/>
    <w:rsid w:val="00145E3A"/>
    <w:rsid w:val="001503A2"/>
    <w:rsid w:val="00154906"/>
    <w:rsid w:val="001557BD"/>
    <w:rsid w:val="00161B57"/>
    <w:rsid w:val="00163E91"/>
    <w:rsid w:val="00164A04"/>
    <w:rsid w:val="0016753D"/>
    <w:rsid w:val="001814D8"/>
    <w:rsid w:val="001867E8"/>
    <w:rsid w:val="001873CD"/>
    <w:rsid w:val="00194232"/>
    <w:rsid w:val="00194FB1"/>
    <w:rsid w:val="00195522"/>
    <w:rsid w:val="001A2350"/>
    <w:rsid w:val="001A56BF"/>
    <w:rsid w:val="001B399B"/>
    <w:rsid w:val="001B76DB"/>
    <w:rsid w:val="001B7B55"/>
    <w:rsid w:val="001C1C45"/>
    <w:rsid w:val="001D22E3"/>
    <w:rsid w:val="001D2BF1"/>
    <w:rsid w:val="001D55E6"/>
    <w:rsid w:val="001D58DE"/>
    <w:rsid w:val="001E1C8F"/>
    <w:rsid w:val="001E7698"/>
    <w:rsid w:val="001F1358"/>
    <w:rsid w:val="001F1FCB"/>
    <w:rsid w:val="00206B0D"/>
    <w:rsid w:val="002110B3"/>
    <w:rsid w:val="00217003"/>
    <w:rsid w:val="00221AB1"/>
    <w:rsid w:val="002246BE"/>
    <w:rsid w:val="00224D0D"/>
    <w:rsid w:val="002468F3"/>
    <w:rsid w:val="00246A9C"/>
    <w:rsid w:val="00247B3C"/>
    <w:rsid w:val="00250CB4"/>
    <w:rsid w:val="00251DB0"/>
    <w:rsid w:val="00253458"/>
    <w:rsid w:val="002565DF"/>
    <w:rsid w:val="00257B30"/>
    <w:rsid w:val="00257E9C"/>
    <w:rsid w:val="002662BE"/>
    <w:rsid w:val="00266822"/>
    <w:rsid w:val="002703E6"/>
    <w:rsid w:val="00271840"/>
    <w:rsid w:val="00271E89"/>
    <w:rsid w:val="002737A8"/>
    <w:rsid w:val="00274BA6"/>
    <w:rsid w:val="00281BFE"/>
    <w:rsid w:val="00282AA5"/>
    <w:rsid w:val="00282ABD"/>
    <w:rsid w:val="00283B26"/>
    <w:rsid w:val="00290332"/>
    <w:rsid w:val="00292643"/>
    <w:rsid w:val="002958F7"/>
    <w:rsid w:val="002977C4"/>
    <w:rsid w:val="002A231C"/>
    <w:rsid w:val="002A5575"/>
    <w:rsid w:val="002A6056"/>
    <w:rsid w:val="002A6F71"/>
    <w:rsid w:val="002B62A9"/>
    <w:rsid w:val="002B7D1A"/>
    <w:rsid w:val="002C0DC5"/>
    <w:rsid w:val="002C6C43"/>
    <w:rsid w:val="002D17B6"/>
    <w:rsid w:val="002D4FDE"/>
    <w:rsid w:val="002E075D"/>
    <w:rsid w:val="002E3059"/>
    <w:rsid w:val="002E3137"/>
    <w:rsid w:val="002F2C34"/>
    <w:rsid w:val="002F7610"/>
    <w:rsid w:val="002F7924"/>
    <w:rsid w:val="00302E3D"/>
    <w:rsid w:val="0030314E"/>
    <w:rsid w:val="00306BF6"/>
    <w:rsid w:val="00313FDA"/>
    <w:rsid w:val="00317AE8"/>
    <w:rsid w:val="00323BA1"/>
    <w:rsid w:val="00325B6C"/>
    <w:rsid w:val="003302C8"/>
    <w:rsid w:val="0033112B"/>
    <w:rsid w:val="003326B3"/>
    <w:rsid w:val="00333163"/>
    <w:rsid w:val="0033485B"/>
    <w:rsid w:val="00343350"/>
    <w:rsid w:val="003462B3"/>
    <w:rsid w:val="00350F3D"/>
    <w:rsid w:val="0035140D"/>
    <w:rsid w:val="0035423B"/>
    <w:rsid w:val="003607F3"/>
    <w:rsid w:val="003610C3"/>
    <w:rsid w:val="003658B2"/>
    <w:rsid w:val="003667EA"/>
    <w:rsid w:val="00384A0E"/>
    <w:rsid w:val="00387451"/>
    <w:rsid w:val="00390EA4"/>
    <w:rsid w:val="00395067"/>
    <w:rsid w:val="00395BEE"/>
    <w:rsid w:val="00395F13"/>
    <w:rsid w:val="003A0E68"/>
    <w:rsid w:val="003A6670"/>
    <w:rsid w:val="003D0DA8"/>
    <w:rsid w:val="003D1E35"/>
    <w:rsid w:val="003D2E8E"/>
    <w:rsid w:val="003D2F9E"/>
    <w:rsid w:val="003D5502"/>
    <w:rsid w:val="003D64A8"/>
    <w:rsid w:val="003E3A8F"/>
    <w:rsid w:val="003F15A2"/>
    <w:rsid w:val="003F686F"/>
    <w:rsid w:val="003F69AD"/>
    <w:rsid w:val="003F7608"/>
    <w:rsid w:val="00400CB2"/>
    <w:rsid w:val="0040106F"/>
    <w:rsid w:val="004017E4"/>
    <w:rsid w:val="00401EDB"/>
    <w:rsid w:val="00405736"/>
    <w:rsid w:val="004065AE"/>
    <w:rsid w:val="004067F9"/>
    <w:rsid w:val="0041191D"/>
    <w:rsid w:val="00412A92"/>
    <w:rsid w:val="004169FD"/>
    <w:rsid w:val="00424EEC"/>
    <w:rsid w:val="00425046"/>
    <w:rsid w:val="00426CDB"/>
    <w:rsid w:val="0043003C"/>
    <w:rsid w:val="00436B19"/>
    <w:rsid w:val="00437964"/>
    <w:rsid w:val="00446AC0"/>
    <w:rsid w:val="0045061F"/>
    <w:rsid w:val="00452452"/>
    <w:rsid w:val="00452903"/>
    <w:rsid w:val="00452D81"/>
    <w:rsid w:val="00452E69"/>
    <w:rsid w:val="00454DDF"/>
    <w:rsid w:val="00456524"/>
    <w:rsid w:val="00463DAB"/>
    <w:rsid w:val="00470032"/>
    <w:rsid w:val="00470EEE"/>
    <w:rsid w:val="004771B5"/>
    <w:rsid w:val="00483792"/>
    <w:rsid w:val="00484749"/>
    <w:rsid w:val="00485F69"/>
    <w:rsid w:val="004873C2"/>
    <w:rsid w:val="00493695"/>
    <w:rsid w:val="00496815"/>
    <w:rsid w:val="004A1D69"/>
    <w:rsid w:val="004A392F"/>
    <w:rsid w:val="004B09AA"/>
    <w:rsid w:val="004B0CB9"/>
    <w:rsid w:val="004B19A5"/>
    <w:rsid w:val="004B2747"/>
    <w:rsid w:val="004B3E71"/>
    <w:rsid w:val="004C1EA3"/>
    <w:rsid w:val="004C1FBE"/>
    <w:rsid w:val="004C2252"/>
    <w:rsid w:val="004C304C"/>
    <w:rsid w:val="004C3B79"/>
    <w:rsid w:val="004D0462"/>
    <w:rsid w:val="004D3DB2"/>
    <w:rsid w:val="004D40BE"/>
    <w:rsid w:val="004E03C9"/>
    <w:rsid w:val="004E1D78"/>
    <w:rsid w:val="004E3DBC"/>
    <w:rsid w:val="004E5C87"/>
    <w:rsid w:val="004E5D0A"/>
    <w:rsid w:val="004E6B3B"/>
    <w:rsid w:val="004F0480"/>
    <w:rsid w:val="004F3C62"/>
    <w:rsid w:val="004F5520"/>
    <w:rsid w:val="004F736A"/>
    <w:rsid w:val="00504481"/>
    <w:rsid w:val="005048C8"/>
    <w:rsid w:val="00511AB9"/>
    <w:rsid w:val="005213DF"/>
    <w:rsid w:val="00523520"/>
    <w:rsid w:val="005238F5"/>
    <w:rsid w:val="00526BC5"/>
    <w:rsid w:val="00526DBF"/>
    <w:rsid w:val="00542F33"/>
    <w:rsid w:val="00545F6B"/>
    <w:rsid w:val="00547033"/>
    <w:rsid w:val="0054771E"/>
    <w:rsid w:val="0054782B"/>
    <w:rsid w:val="00550505"/>
    <w:rsid w:val="00553E85"/>
    <w:rsid w:val="0055462E"/>
    <w:rsid w:val="00556458"/>
    <w:rsid w:val="00556F72"/>
    <w:rsid w:val="0055705C"/>
    <w:rsid w:val="00563BFB"/>
    <w:rsid w:val="00570689"/>
    <w:rsid w:val="00571182"/>
    <w:rsid w:val="00572404"/>
    <w:rsid w:val="00575D7A"/>
    <w:rsid w:val="00582372"/>
    <w:rsid w:val="00582A01"/>
    <w:rsid w:val="00585031"/>
    <w:rsid w:val="00591E3C"/>
    <w:rsid w:val="00593EBC"/>
    <w:rsid w:val="00594603"/>
    <w:rsid w:val="005A218E"/>
    <w:rsid w:val="005A3ADD"/>
    <w:rsid w:val="005A6D10"/>
    <w:rsid w:val="005B03F8"/>
    <w:rsid w:val="005B0CEE"/>
    <w:rsid w:val="005B0ECA"/>
    <w:rsid w:val="005B2F34"/>
    <w:rsid w:val="005B4B32"/>
    <w:rsid w:val="005B5220"/>
    <w:rsid w:val="005B5E0B"/>
    <w:rsid w:val="005C1593"/>
    <w:rsid w:val="005C2ABB"/>
    <w:rsid w:val="005C5A93"/>
    <w:rsid w:val="005D07C1"/>
    <w:rsid w:val="005D50BF"/>
    <w:rsid w:val="005E2ECE"/>
    <w:rsid w:val="005E5A2B"/>
    <w:rsid w:val="005E6EF4"/>
    <w:rsid w:val="005F0DA3"/>
    <w:rsid w:val="005F2BC6"/>
    <w:rsid w:val="005F2C86"/>
    <w:rsid w:val="005F5AC7"/>
    <w:rsid w:val="00603A98"/>
    <w:rsid w:val="006042CC"/>
    <w:rsid w:val="00605F12"/>
    <w:rsid w:val="0061505F"/>
    <w:rsid w:val="00615F66"/>
    <w:rsid w:val="0061612C"/>
    <w:rsid w:val="00623D9D"/>
    <w:rsid w:val="00625BBA"/>
    <w:rsid w:val="00634407"/>
    <w:rsid w:val="006356AE"/>
    <w:rsid w:val="00636410"/>
    <w:rsid w:val="00637D71"/>
    <w:rsid w:val="0064765F"/>
    <w:rsid w:val="00661F80"/>
    <w:rsid w:val="00664CF3"/>
    <w:rsid w:val="00665F67"/>
    <w:rsid w:val="006704B6"/>
    <w:rsid w:val="0067309F"/>
    <w:rsid w:val="006760E5"/>
    <w:rsid w:val="00681D92"/>
    <w:rsid w:val="00681FAF"/>
    <w:rsid w:val="00682EC0"/>
    <w:rsid w:val="006848B1"/>
    <w:rsid w:val="006858B8"/>
    <w:rsid w:val="0069000C"/>
    <w:rsid w:val="00691346"/>
    <w:rsid w:val="00694C5F"/>
    <w:rsid w:val="006950E3"/>
    <w:rsid w:val="00696274"/>
    <w:rsid w:val="006979C9"/>
    <w:rsid w:val="006A276B"/>
    <w:rsid w:val="006A5383"/>
    <w:rsid w:val="006A5CDF"/>
    <w:rsid w:val="006A7028"/>
    <w:rsid w:val="006A72C2"/>
    <w:rsid w:val="006B07DA"/>
    <w:rsid w:val="006B4C29"/>
    <w:rsid w:val="006B6A10"/>
    <w:rsid w:val="006C0B79"/>
    <w:rsid w:val="006C3019"/>
    <w:rsid w:val="006C576A"/>
    <w:rsid w:val="006C6A07"/>
    <w:rsid w:val="006C7FCD"/>
    <w:rsid w:val="006D2B86"/>
    <w:rsid w:val="006D52F7"/>
    <w:rsid w:val="006D5B39"/>
    <w:rsid w:val="006E319A"/>
    <w:rsid w:val="006E5245"/>
    <w:rsid w:val="006E5498"/>
    <w:rsid w:val="006F4B90"/>
    <w:rsid w:val="006F5D99"/>
    <w:rsid w:val="007053B2"/>
    <w:rsid w:val="00711570"/>
    <w:rsid w:val="007118C5"/>
    <w:rsid w:val="007169CB"/>
    <w:rsid w:val="00716CCD"/>
    <w:rsid w:val="00724D58"/>
    <w:rsid w:val="00725C9C"/>
    <w:rsid w:val="0073089F"/>
    <w:rsid w:val="00730DF4"/>
    <w:rsid w:val="00731653"/>
    <w:rsid w:val="00740770"/>
    <w:rsid w:val="00741B6F"/>
    <w:rsid w:val="00743A24"/>
    <w:rsid w:val="00744A35"/>
    <w:rsid w:val="00747CB0"/>
    <w:rsid w:val="00761521"/>
    <w:rsid w:val="007620F0"/>
    <w:rsid w:val="007649B8"/>
    <w:rsid w:val="00765D9F"/>
    <w:rsid w:val="00766581"/>
    <w:rsid w:val="00772B16"/>
    <w:rsid w:val="00773078"/>
    <w:rsid w:val="00777A6A"/>
    <w:rsid w:val="00782CC1"/>
    <w:rsid w:val="007832E2"/>
    <w:rsid w:val="00783D49"/>
    <w:rsid w:val="007856FD"/>
    <w:rsid w:val="00786246"/>
    <w:rsid w:val="00787C5B"/>
    <w:rsid w:val="00796A74"/>
    <w:rsid w:val="007A2716"/>
    <w:rsid w:val="007A5464"/>
    <w:rsid w:val="007A563D"/>
    <w:rsid w:val="007A6153"/>
    <w:rsid w:val="007B3D1C"/>
    <w:rsid w:val="007B56EE"/>
    <w:rsid w:val="007B6D90"/>
    <w:rsid w:val="007C292B"/>
    <w:rsid w:val="007C2E7C"/>
    <w:rsid w:val="007C6757"/>
    <w:rsid w:val="007C6D13"/>
    <w:rsid w:val="007C7E46"/>
    <w:rsid w:val="007D2CFD"/>
    <w:rsid w:val="007D62A2"/>
    <w:rsid w:val="007E0EE3"/>
    <w:rsid w:val="007E20CB"/>
    <w:rsid w:val="007E2C9E"/>
    <w:rsid w:val="007F0152"/>
    <w:rsid w:val="007F1AD3"/>
    <w:rsid w:val="007F3321"/>
    <w:rsid w:val="007F6F06"/>
    <w:rsid w:val="008007D9"/>
    <w:rsid w:val="00800D9C"/>
    <w:rsid w:val="00810FB9"/>
    <w:rsid w:val="00811807"/>
    <w:rsid w:val="008175F3"/>
    <w:rsid w:val="00823506"/>
    <w:rsid w:val="00824444"/>
    <w:rsid w:val="00830C57"/>
    <w:rsid w:val="00831A3C"/>
    <w:rsid w:val="00840455"/>
    <w:rsid w:val="0084073A"/>
    <w:rsid w:val="00842964"/>
    <w:rsid w:val="008430DC"/>
    <w:rsid w:val="0084637D"/>
    <w:rsid w:val="008466A8"/>
    <w:rsid w:val="00855F29"/>
    <w:rsid w:val="00855F8B"/>
    <w:rsid w:val="00860D93"/>
    <w:rsid w:val="00866C0C"/>
    <w:rsid w:val="00866CF2"/>
    <w:rsid w:val="00866FF9"/>
    <w:rsid w:val="00867DB8"/>
    <w:rsid w:val="00870689"/>
    <w:rsid w:val="00876E5E"/>
    <w:rsid w:val="00881A35"/>
    <w:rsid w:val="00883DC9"/>
    <w:rsid w:val="00892127"/>
    <w:rsid w:val="00896581"/>
    <w:rsid w:val="008A1F6F"/>
    <w:rsid w:val="008A4C74"/>
    <w:rsid w:val="008A5C16"/>
    <w:rsid w:val="008B3D9B"/>
    <w:rsid w:val="008C6B9F"/>
    <w:rsid w:val="008D3288"/>
    <w:rsid w:val="008D3C68"/>
    <w:rsid w:val="008D4594"/>
    <w:rsid w:val="008D6BF4"/>
    <w:rsid w:val="008D7722"/>
    <w:rsid w:val="008E0CE8"/>
    <w:rsid w:val="008F13E9"/>
    <w:rsid w:val="008F6A8A"/>
    <w:rsid w:val="00901558"/>
    <w:rsid w:val="009043E1"/>
    <w:rsid w:val="009058AD"/>
    <w:rsid w:val="00907B3B"/>
    <w:rsid w:val="00915954"/>
    <w:rsid w:val="00915C1A"/>
    <w:rsid w:val="00915F43"/>
    <w:rsid w:val="00917A07"/>
    <w:rsid w:val="0092406D"/>
    <w:rsid w:val="00926AD9"/>
    <w:rsid w:val="009272E5"/>
    <w:rsid w:val="00931C85"/>
    <w:rsid w:val="00934AC7"/>
    <w:rsid w:val="0094393E"/>
    <w:rsid w:val="00943D96"/>
    <w:rsid w:val="00945214"/>
    <w:rsid w:val="00952443"/>
    <w:rsid w:val="009547B4"/>
    <w:rsid w:val="009604DC"/>
    <w:rsid w:val="009612E6"/>
    <w:rsid w:val="00962355"/>
    <w:rsid w:val="0096468A"/>
    <w:rsid w:val="0096767D"/>
    <w:rsid w:val="0097408F"/>
    <w:rsid w:val="00974EB3"/>
    <w:rsid w:val="009761B5"/>
    <w:rsid w:val="0098217F"/>
    <w:rsid w:val="00983D26"/>
    <w:rsid w:val="00984645"/>
    <w:rsid w:val="009872B0"/>
    <w:rsid w:val="009907E6"/>
    <w:rsid w:val="0099206D"/>
    <w:rsid w:val="009A01FB"/>
    <w:rsid w:val="009A191B"/>
    <w:rsid w:val="009A1BD9"/>
    <w:rsid w:val="009A5B37"/>
    <w:rsid w:val="009B018D"/>
    <w:rsid w:val="009B1DE5"/>
    <w:rsid w:val="009B2479"/>
    <w:rsid w:val="009B2712"/>
    <w:rsid w:val="009C16C0"/>
    <w:rsid w:val="009D09BA"/>
    <w:rsid w:val="009D1352"/>
    <w:rsid w:val="009D52FC"/>
    <w:rsid w:val="009D587F"/>
    <w:rsid w:val="009E477F"/>
    <w:rsid w:val="009E6BE4"/>
    <w:rsid w:val="009F1ABA"/>
    <w:rsid w:val="009F62A0"/>
    <w:rsid w:val="00A00C39"/>
    <w:rsid w:val="00A02EF3"/>
    <w:rsid w:val="00A03130"/>
    <w:rsid w:val="00A03D7E"/>
    <w:rsid w:val="00A04A13"/>
    <w:rsid w:val="00A059D4"/>
    <w:rsid w:val="00A06D35"/>
    <w:rsid w:val="00A157EF"/>
    <w:rsid w:val="00A15AF0"/>
    <w:rsid w:val="00A17464"/>
    <w:rsid w:val="00A20CF9"/>
    <w:rsid w:val="00A27C59"/>
    <w:rsid w:val="00A27CB7"/>
    <w:rsid w:val="00A30498"/>
    <w:rsid w:val="00A308B5"/>
    <w:rsid w:val="00A34C59"/>
    <w:rsid w:val="00A366FE"/>
    <w:rsid w:val="00A509E9"/>
    <w:rsid w:val="00A522D3"/>
    <w:rsid w:val="00A565CD"/>
    <w:rsid w:val="00A616AC"/>
    <w:rsid w:val="00A67048"/>
    <w:rsid w:val="00A70D6C"/>
    <w:rsid w:val="00A75DA6"/>
    <w:rsid w:val="00A76CB2"/>
    <w:rsid w:val="00A800ED"/>
    <w:rsid w:val="00A803F1"/>
    <w:rsid w:val="00A8232A"/>
    <w:rsid w:val="00A83197"/>
    <w:rsid w:val="00A87739"/>
    <w:rsid w:val="00A90F6A"/>
    <w:rsid w:val="00A9603A"/>
    <w:rsid w:val="00AA17DA"/>
    <w:rsid w:val="00AA2209"/>
    <w:rsid w:val="00AA53BB"/>
    <w:rsid w:val="00AB13BA"/>
    <w:rsid w:val="00AB1CBD"/>
    <w:rsid w:val="00AB24F3"/>
    <w:rsid w:val="00AB2501"/>
    <w:rsid w:val="00AB2597"/>
    <w:rsid w:val="00AB2E98"/>
    <w:rsid w:val="00AC155C"/>
    <w:rsid w:val="00AC2BD4"/>
    <w:rsid w:val="00AD0EF7"/>
    <w:rsid w:val="00AD3AE4"/>
    <w:rsid w:val="00AD5971"/>
    <w:rsid w:val="00AD7557"/>
    <w:rsid w:val="00AE0D24"/>
    <w:rsid w:val="00AE1FEF"/>
    <w:rsid w:val="00AE2A33"/>
    <w:rsid w:val="00AE348F"/>
    <w:rsid w:val="00AE4DEB"/>
    <w:rsid w:val="00AF0064"/>
    <w:rsid w:val="00AF088E"/>
    <w:rsid w:val="00AF16CF"/>
    <w:rsid w:val="00AF56D3"/>
    <w:rsid w:val="00B06292"/>
    <w:rsid w:val="00B111EA"/>
    <w:rsid w:val="00B11AB8"/>
    <w:rsid w:val="00B13BA4"/>
    <w:rsid w:val="00B1412C"/>
    <w:rsid w:val="00B154A5"/>
    <w:rsid w:val="00B22CE3"/>
    <w:rsid w:val="00B27203"/>
    <w:rsid w:val="00B324F1"/>
    <w:rsid w:val="00B3264A"/>
    <w:rsid w:val="00B348DC"/>
    <w:rsid w:val="00B34B37"/>
    <w:rsid w:val="00B36493"/>
    <w:rsid w:val="00B405CC"/>
    <w:rsid w:val="00B43D47"/>
    <w:rsid w:val="00B44BD5"/>
    <w:rsid w:val="00B5382A"/>
    <w:rsid w:val="00B54FC5"/>
    <w:rsid w:val="00B575BC"/>
    <w:rsid w:val="00B62366"/>
    <w:rsid w:val="00B6383E"/>
    <w:rsid w:val="00B659DC"/>
    <w:rsid w:val="00B738FC"/>
    <w:rsid w:val="00B74092"/>
    <w:rsid w:val="00B74E57"/>
    <w:rsid w:val="00B76609"/>
    <w:rsid w:val="00B828C2"/>
    <w:rsid w:val="00B85C85"/>
    <w:rsid w:val="00B9042F"/>
    <w:rsid w:val="00B933D7"/>
    <w:rsid w:val="00BB2065"/>
    <w:rsid w:val="00BB373A"/>
    <w:rsid w:val="00BC02C3"/>
    <w:rsid w:val="00BC116C"/>
    <w:rsid w:val="00BC18FF"/>
    <w:rsid w:val="00BC3990"/>
    <w:rsid w:val="00BC45E6"/>
    <w:rsid w:val="00BC4B1E"/>
    <w:rsid w:val="00BC5E1D"/>
    <w:rsid w:val="00BC7B13"/>
    <w:rsid w:val="00BD04C8"/>
    <w:rsid w:val="00BD4AA7"/>
    <w:rsid w:val="00BD5E1B"/>
    <w:rsid w:val="00BD6633"/>
    <w:rsid w:val="00BE1945"/>
    <w:rsid w:val="00BE53B5"/>
    <w:rsid w:val="00BE65C3"/>
    <w:rsid w:val="00BF03BA"/>
    <w:rsid w:val="00BF1CEF"/>
    <w:rsid w:val="00C07098"/>
    <w:rsid w:val="00C2379F"/>
    <w:rsid w:val="00C25D98"/>
    <w:rsid w:val="00C30719"/>
    <w:rsid w:val="00C31B96"/>
    <w:rsid w:val="00C34E7D"/>
    <w:rsid w:val="00C354D9"/>
    <w:rsid w:val="00C36E9E"/>
    <w:rsid w:val="00C37DA8"/>
    <w:rsid w:val="00C412B4"/>
    <w:rsid w:val="00C508EF"/>
    <w:rsid w:val="00C50B84"/>
    <w:rsid w:val="00C52CEA"/>
    <w:rsid w:val="00C61C3A"/>
    <w:rsid w:val="00C623B4"/>
    <w:rsid w:val="00C62DD3"/>
    <w:rsid w:val="00C64466"/>
    <w:rsid w:val="00C65003"/>
    <w:rsid w:val="00C650A9"/>
    <w:rsid w:val="00C66C2B"/>
    <w:rsid w:val="00C670C1"/>
    <w:rsid w:val="00C734DC"/>
    <w:rsid w:val="00C7460E"/>
    <w:rsid w:val="00C75631"/>
    <w:rsid w:val="00C7583A"/>
    <w:rsid w:val="00C80E58"/>
    <w:rsid w:val="00C83697"/>
    <w:rsid w:val="00C83FA7"/>
    <w:rsid w:val="00C8460C"/>
    <w:rsid w:val="00C85394"/>
    <w:rsid w:val="00C86AC5"/>
    <w:rsid w:val="00C8763C"/>
    <w:rsid w:val="00C916F2"/>
    <w:rsid w:val="00C934DA"/>
    <w:rsid w:val="00CA09B0"/>
    <w:rsid w:val="00CA15C5"/>
    <w:rsid w:val="00CA5D85"/>
    <w:rsid w:val="00CA74EF"/>
    <w:rsid w:val="00CA761C"/>
    <w:rsid w:val="00CB19F3"/>
    <w:rsid w:val="00CC5884"/>
    <w:rsid w:val="00CC7554"/>
    <w:rsid w:val="00CD3425"/>
    <w:rsid w:val="00CD3F02"/>
    <w:rsid w:val="00CE64FC"/>
    <w:rsid w:val="00CF0211"/>
    <w:rsid w:val="00CF0A5B"/>
    <w:rsid w:val="00CF16C1"/>
    <w:rsid w:val="00CF28F0"/>
    <w:rsid w:val="00CF4982"/>
    <w:rsid w:val="00CF6421"/>
    <w:rsid w:val="00D00F2C"/>
    <w:rsid w:val="00D05566"/>
    <w:rsid w:val="00D10198"/>
    <w:rsid w:val="00D10453"/>
    <w:rsid w:val="00D17A38"/>
    <w:rsid w:val="00D2039D"/>
    <w:rsid w:val="00D23248"/>
    <w:rsid w:val="00D23255"/>
    <w:rsid w:val="00D23A77"/>
    <w:rsid w:val="00D262D6"/>
    <w:rsid w:val="00D36E89"/>
    <w:rsid w:val="00D44712"/>
    <w:rsid w:val="00D5023F"/>
    <w:rsid w:val="00D50D2E"/>
    <w:rsid w:val="00D5113F"/>
    <w:rsid w:val="00D54F8A"/>
    <w:rsid w:val="00D5662A"/>
    <w:rsid w:val="00D64319"/>
    <w:rsid w:val="00D67E1A"/>
    <w:rsid w:val="00D70C50"/>
    <w:rsid w:val="00D75231"/>
    <w:rsid w:val="00D758B3"/>
    <w:rsid w:val="00D76704"/>
    <w:rsid w:val="00D76E79"/>
    <w:rsid w:val="00D80F86"/>
    <w:rsid w:val="00D826C5"/>
    <w:rsid w:val="00D835CC"/>
    <w:rsid w:val="00D85D7C"/>
    <w:rsid w:val="00D86F2D"/>
    <w:rsid w:val="00D8740E"/>
    <w:rsid w:val="00D9469E"/>
    <w:rsid w:val="00D95AD0"/>
    <w:rsid w:val="00D97800"/>
    <w:rsid w:val="00DA2017"/>
    <w:rsid w:val="00DA5F20"/>
    <w:rsid w:val="00DB0BAC"/>
    <w:rsid w:val="00DB2958"/>
    <w:rsid w:val="00DB3297"/>
    <w:rsid w:val="00DB416E"/>
    <w:rsid w:val="00DB5AE4"/>
    <w:rsid w:val="00DC26B2"/>
    <w:rsid w:val="00DC3973"/>
    <w:rsid w:val="00DC4789"/>
    <w:rsid w:val="00DC6F36"/>
    <w:rsid w:val="00DD0BB1"/>
    <w:rsid w:val="00DD120A"/>
    <w:rsid w:val="00DD2FB8"/>
    <w:rsid w:val="00DD5833"/>
    <w:rsid w:val="00DE57D6"/>
    <w:rsid w:val="00DF0660"/>
    <w:rsid w:val="00DF44C4"/>
    <w:rsid w:val="00E0085F"/>
    <w:rsid w:val="00E013DB"/>
    <w:rsid w:val="00E058E3"/>
    <w:rsid w:val="00E12626"/>
    <w:rsid w:val="00E1376E"/>
    <w:rsid w:val="00E21AF7"/>
    <w:rsid w:val="00E21B9E"/>
    <w:rsid w:val="00E22E8F"/>
    <w:rsid w:val="00E24791"/>
    <w:rsid w:val="00E24D46"/>
    <w:rsid w:val="00E2508F"/>
    <w:rsid w:val="00E26E5B"/>
    <w:rsid w:val="00E27B3D"/>
    <w:rsid w:val="00E33ADD"/>
    <w:rsid w:val="00E345C6"/>
    <w:rsid w:val="00E4650F"/>
    <w:rsid w:val="00E46664"/>
    <w:rsid w:val="00E52B0A"/>
    <w:rsid w:val="00E577E4"/>
    <w:rsid w:val="00E61079"/>
    <w:rsid w:val="00E61DD5"/>
    <w:rsid w:val="00E622E7"/>
    <w:rsid w:val="00E70743"/>
    <w:rsid w:val="00E710BD"/>
    <w:rsid w:val="00E73930"/>
    <w:rsid w:val="00E74E42"/>
    <w:rsid w:val="00E75DD6"/>
    <w:rsid w:val="00E84C18"/>
    <w:rsid w:val="00E94E16"/>
    <w:rsid w:val="00E959CD"/>
    <w:rsid w:val="00E968F6"/>
    <w:rsid w:val="00E96FA0"/>
    <w:rsid w:val="00EA2355"/>
    <w:rsid w:val="00EA3249"/>
    <w:rsid w:val="00EA4893"/>
    <w:rsid w:val="00EA7E2D"/>
    <w:rsid w:val="00EB2A7C"/>
    <w:rsid w:val="00EB2E67"/>
    <w:rsid w:val="00EB6133"/>
    <w:rsid w:val="00EC2110"/>
    <w:rsid w:val="00EC40FA"/>
    <w:rsid w:val="00EC4818"/>
    <w:rsid w:val="00EC56B7"/>
    <w:rsid w:val="00ED0D98"/>
    <w:rsid w:val="00ED16BA"/>
    <w:rsid w:val="00ED2FD1"/>
    <w:rsid w:val="00ED6B00"/>
    <w:rsid w:val="00ED79AC"/>
    <w:rsid w:val="00EE651A"/>
    <w:rsid w:val="00EE738E"/>
    <w:rsid w:val="00EF04D6"/>
    <w:rsid w:val="00EF18D0"/>
    <w:rsid w:val="00EF78AD"/>
    <w:rsid w:val="00F0031B"/>
    <w:rsid w:val="00F02C0D"/>
    <w:rsid w:val="00F03CE4"/>
    <w:rsid w:val="00F10186"/>
    <w:rsid w:val="00F1035D"/>
    <w:rsid w:val="00F117EC"/>
    <w:rsid w:val="00F12855"/>
    <w:rsid w:val="00F24006"/>
    <w:rsid w:val="00F24DF9"/>
    <w:rsid w:val="00F24E9A"/>
    <w:rsid w:val="00F32046"/>
    <w:rsid w:val="00F32C93"/>
    <w:rsid w:val="00F4077E"/>
    <w:rsid w:val="00F42FDF"/>
    <w:rsid w:val="00F44683"/>
    <w:rsid w:val="00F50B93"/>
    <w:rsid w:val="00F51A2F"/>
    <w:rsid w:val="00F51BEF"/>
    <w:rsid w:val="00F524B6"/>
    <w:rsid w:val="00F62B08"/>
    <w:rsid w:val="00F6588B"/>
    <w:rsid w:val="00F67E7D"/>
    <w:rsid w:val="00F74A78"/>
    <w:rsid w:val="00F761CD"/>
    <w:rsid w:val="00F76D5C"/>
    <w:rsid w:val="00F76E6D"/>
    <w:rsid w:val="00F80506"/>
    <w:rsid w:val="00F84809"/>
    <w:rsid w:val="00F85E76"/>
    <w:rsid w:val="00F877F3"/>
    <w:rsid w:val="00F913B4"/>
    <w:rsid w:val="00FA6D65"/>
    <w:rsid w:val="00FA7059"/>
    <w:rsid w:val="00FB2158"/>
    <w:rsid w:val="00FB442E"/>
    <w:rsid w:val="00FB5576"/>
    <w:rsid w:val="00FB5732"/>
    <w:rsid w:val="00FC7135"/>
    <w:rsid w:val="00FC751C"/>
    <w:rsid w:val="00FD3690"/>
    <w:rsid w:val="00FD6A90"/>
    <w:rsid w:val="00FE2406"/>
    <w:rsid w:val="00FF0CF5"/>
    <w:rsid w:val="00FF3323"/>
    <w:rsid w:val="00FF33E8"/>
    <w:rsid w:val="00FF3FAE"/>
    <w:rsid w:val="00FF7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B1643"/>
  <w15:docId w15:val="{93EE3D02-24B6-4A5E-9824-179B9AC7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E88"/>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uiPriority w:val="9"/>
    <w:qFormat/>
    <w:rsid w:val="006D2B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D2B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pPr>
    <w:rPr>
      <w:rFonts w:ascii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Ha,Resume Title,List,titulo 3,Bullets,Párrafo de lista2,Cuadrícula clara - Énfasis 31,Elabora,Segundo nivel de viñetas,List Paragraph1,Llista Nivell1,EITI list,Numerado negrita propuestas"/>
    <w:basedOn w:val="Normal"/>
    <w:link w:val="PrrafodelistaCar"/>
    <w:uiPriority w:val="34"/>
    <w:qFormat/>
    <w:rsid w:val="00AB24F3"/>
    <w:pPr>
      <w:spacing w:after="200" w:line="276" w:lineRule="auto"/>
      <w:ind w:left="720"/>
      <w:contextualSpacing/>
    </w:pPr>
    <w:rPr>
      <w:rFonts w:asciiTheme="minorHAnsi" w:hAnsiTheme="minorHAnsi" w:cstheme="minorBidi"/>
      <w:sz w:val="22"/>
      <w:szCs w:val="22"/>
      <w:lang w:val="es-ES" w:eastAsia="en-U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link w:val="NormalWebCar"/>
    <w:uiPriority w:val="99"/>
    <w:unhideWhenUsed/>
    <w:rsid w:val="00DF44C4"/>
    <w:pPr>
      <w:spacing w:before="100" w:beforeAutospacing="1" w:after="100" w:afterAutospacing="1"/>
    </w:pPr>
    <w:rPr>
      <w:lang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paragraph" w:styleId="Sinespaciado">
    <w:name w:val="No Spacing"/>
    <w:link w:val="SinespaciadoCar"/>
    <w:uiPriority w:val="1"/>
    <w:qFormat/>
    <w:rsid w:val="0013538C"/>
    <w:rPr>
      <w:lang w:val="es-CO"/>
    </w:rPr>
  </w:style>
  <w:style w:type="table" w:styleId="Tablaconcuadrcula">
    <w:name w:val="Table Grid"/>
    <w:basedOn w:val="Tablanormal"/>
    <w:uiPriority w:val="59"/>
    <w:rsid w:val="00067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sestlosgacetas">
    <w:name w:val="prrafosestlosgacetas"/>
    <w:basedOn w:val="Normal"/>
    <w:rsid w:val="00AF0064"/>
    <w:pPr>
      <w:spacing w:before="100" w:beforeAutospacing="1" w:after="100" w:afterAutospacing="1"/>
    </w:pPr>
    <w:rPr>
      <w:lang w:eastAsia="es-CO"/>
    </w:rPr>
  </w:style>
  <w:style w:type="character" w:customStyle="1" w:styleId="NormalWebCar">
    <w:name w:val="Normal (Web) Car"/>
    <w:link w:val="NormalWeb"/>
    <w:uiPriority w:val="99"/>
    <w:rsid w:val="00DC3973"/>
    <w:rPr>
      <w:rFonts w:ascii="Times New Roman" w:eastAsia="Times New Roman" w:hAnsi="Times New Roman" w:cs="Times New Roman"/>
      <w:sz w:val="24"/>
      <w:szCs w:val="24"/>
      <w:lang w:val="es-CO" w:eastAsia="es-CO"/>
    </w:rPr>
  </w:style>
  <w:style w:type="paragraph" w:customStyle="1" w:styleId="CuerpoA">
    <w:name w:val="Cuerpo A"/>
    <w:rsid w:val="00DB5AE4"/>
    <w:pPr>
      <w:pBdr>
        <w:top w:val="nil"/>
        <w:left w:val="nil"/>
        <w:bottom w:val="nil"/>
        <w:right w:val="nil"/>
        <w:between w:val="nil"/>
        <w:bar w:val="nil"/>
      </w:pBdr>
    </w:pPr>
    <w:rPr>
      <w:rFonts w:ascii="Helvetica Neue" w:eastAsia="Arial Unicode MS" w:hAnsi="Helvetica Neue" w:cs="Arial Unicode MS"/>
      <w:color w:val="000000"/>
      <w:u w:color="000000"/>
      <w:bdr w:val="nil"/>
      <w:lang w:eastAsia="es-CO"/>
    </w:rPr>
  </w:style>
  <w:style w:type="paragraph" w:styleId="Textocomentario">
    <w:name w:val="annotation text"/>
    <w:basedOn w:val="Normal"/>
    <w:link w:val="TextocomentarioCar"/>
    <w:uiPriority w:val="99"/>
    <w:unhideWhenUsed/>
    <w:rsid w:val="00DB5AE4"/>
    <w:pPr>
      <w:spacing w:after="200"/>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rsid w:val="00DB5AE4"/>
    <w:rPr>
      <w:rFonts w:ascii="Calibri" w:eastAsia="Calibri" w:hAnsi="Calibri" w:cs="Calibri"/>
      <w:sz w:val="20"/>
      <w:szCs w:val="20"/>
      <w:lang w:val="es-CO" w:eastAsia="es-CO"/>
    </w:rPr>
  </w:style>
  <w:style w:type="paragraph" w:customStyle="1" w:styleId="centrado">
    <w:name w:val="centrado"/>
    <w:basedOn w:val="Normal"/>
    <w:rsid w:val="00E61079"/>
    <w:pPr>
      <w:spacing w:before="100" w:beforeAutospacing="1" w:after="100" w:afterAutospacing="1"/>
    </w:pPr>
    <w:rPr>
      <w:lang w:eastAsia="es-CO"/>
    </w:rPr>
  </w:style>
  <w:style w:type="character" w:customStyle="1" w:styleId="baj">
    <w:name w:val="b_aj"/>
    <w:basedOn w:val="Fuentedeprrafopredeter"/>
    <w:rsid w:val="00E61079"/>
  </w:style>
  <w:style w:type="character" w:customStyle="1" w:styleId="Ttulo1Car">
    <w:name w:val="Título 1 Car"/>
    <w:basedOn w:val="Fuentedeprrafopredeter"/>
    <w:link w:val="Ttulo1"/>
    <w:uiPriority w:val="9"/>
    <w:rsid w:val="006D2B86"/>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2Car">
    <w:name w:val="Título 2 Car"/>
    <w:basedOn w:val="Fuentedeprrafopredeter"/>
    <w:link w:val="Ttulo2"/>
    <w:uiPriority w:val="9"/>
    <w:rsid w:val="006D2B86"/>
    <w:rPr>
      <w:rFonts w:asciiTheme="majorHAnsi" w:eastAsiaTheme="majorEastAsia" w:hAnsiTheme="majorHAnsi" w:cstheme="majorBidi"/>
      <w:color w:val="365F91" w:themeColor="accent1" w:themeShade="BF"/>
      <w:sz w:val="26"/>
      <w:szCs w:val="26"/>
      <w:lang w:val="es-ES_tradnl" w:eastAsia="es-ES_tradnl"/>
    </w:rPr>
  </w:style>
  <w:style w:type="character" w:customStyle="1" w:styleId="TextonotapieCar1">
    <w:name w:val="Texto nota pie Car1"/>
    <w:aliases w:val="Ref. de nota al pie1 Car,Texto de nota al pie Car,referencia nota al pie Car,FA Fu Car1,Footnote Text Char Char Char Char Char Car1,Footnote Text Char Char Char Char Car1,Footnote reference Car1,Footnote Text Char Car1,f Car1"/>
    <w:basedOn w:val="Fuentedeprrafopredeter"/>
    <w:link w:val="Textonotapie"/>
    <w:uiPriority w:val="99"/>
    <w:locked/>
    <w:rsid w:val="00F524B6"/>
    <w:rPr>
      <w:rFonts w:ascii="Times New Roman" w:hAnsi="Times New Roman" w:cs="Times New Roman"/>
      <w:lang w:eastAsia="es-ES"/>
    </w:rPr>
  </w:style>
  <w:style w:type="paragraph" w:styleId="Textonotapie">
    <w:name w:val="footnote text"/>
    <w:aliases w:val="Ref. de nota al pie1,Texto de nota al pie,referencia nota al pie,FA Fu,Footnote Text Char Char Char Char Char,Footnote Text Char Char Char Char,Footnote reference,Footnote Text Char,Footnote Text Char Char Char Char Char Char Char Char,f"/>
    <w:basedOn w:val="Normal"/>
    <w:link w:val="TextonotapieCar1"/>
    <w:uiPriority w:val="99"/>
    <w:unhideWhenUsed/>
    <w:qFormat/>
    <w:rsid w:val="00F524B6"/>
    <w:rPr>
      <w:sz w:val="22"/>
      <w:szCs w:val="22"/>
      <w:lang w:val="en-US" w:eastAsia="es-ES"/>
    </w:rPr>
  </w:style>
  <w:style w:type="character" w:customStyle="1" w:styleId="TextonotapieCar">
    <w:name w:val="Texto nota pie Car"/>
    <w:aliases w:val="FA Fu Car,Footnote Text Char Char Char Char Char Car,Footnote Text Char Char Char Char Car,Footnote reference Car,Footnote Text Char Car,Footnote Text Char Char Char Char Char Char Char Char Car,Footnote referenc Car,f Car,ft Car"/>
    <w:basedOn w:val="Fuentedeprrafopredeter"/>
    <w:uiPriority w:val="99"/>
    <w:qFormat/>
    <w:rsid w:val="00F524B6"/>
    <w:rPr>
      <w:rFonts w:ascii="Times New Roman" w:hAnsi="Times New Roman" w:cs="Times New Roman"/>
      <w:sz w:val="20"/>
      <w:szCs w:val="20"/>
      <w:lang w:val="es-ES_tradnl" w:eastAsia="es-ES_tradnl"/>
    </w:rPr>
  </w:style>
  <w:style w:type="character" w:customStyle="1" w:styleId="iaj">
    <w:name w:val="i_aj"/>
    <w:basedOn w:val="Fuentedeprrafopredeter"/>
    <w:rsid w:val="00D86F2D"/>
  </w:style>
  <w:style w:type="character" w:styleId="Refdenotaalpie">
    <w:name w:val="footnote reference"/>
    <w:aliases w:val="Footnotes refss,Appel note de bas de page,Footnote number,BVI fnr,4_G,16 Point,Superscript 6 Point,Texto nota al pie,Footnote Reference Char3,Footnote Reference Char1 Char,Ref1,Ref11,Ref,Referencia nota al pie,BVI fnr Car Car"/>
    <w:basedOn w:val="Fuentedeprrafopredeter"/>
    <w:link w:val="BVIfnrCarCharCarCharCar"/>
    <w:uiPriority w:val="99"/>
    <w:unhideWhenUsed/>
    <w:qFormat/>
    <w:rsid w:val="00F32C93"/>
    <w:rPr>
      <w:vertAlign w:val="superscript"/>
    </w:rPr>
  </w:style>
  <w:style w:type="paragraph" w:customStyle="1" w:styleId="estlos-gacetaspies-de-p-ginas">
    <w:name w:val="estlos-gacetas_pies-de-p-ginas"/>
    <w:basedOn w:val="Normal"/>
    <w:rsid w:val="00F32C93"/>
    <w:pPr>
      <w:spacing w:before="100" w:beforeAutospacing="1" w:after="100" w:afterAutospacing="1"/>
    </w:pPr>
    <w:rPr>
      <w:lang w:eastAsia="es-CO"/>
    </w:rPr>
  </w:style>
  <w:style w:type="character" w:customStyle="1" w:styleId="superindice">
    <w:name w:val="superindice"/>
    <w:basedOn w:val="Fuentedeprrafopredeter"/>
    <w:rsid w:val="00F32C93"/>
  </w:style>
  <w:style w:type="character" w:customStyle="1" w:styleId="charoverride-5">
    <w:name w:val="charoverride-5"/>
    <w:basedOn w:val="Fuentedeprrafopredeter"/>
    <w:rsid w:val="00F32C93"/>
  </w:style>
  <w:style w:type="character" w:customStyle="1" w:styleId="charoverride-54">
    <w:name w:val="charoverride-54"/>
    <w:basedOn w:val="Fuentedeprrafopredeter"/>
    <w:rsid w:val="00F32C93"/>
  </w:style>
  <w:style w:type="character" w:customStyle="1" w:styleId="SinespaciadoCar">
    <w:name w:val="Sin espaciado Car"/>
    <w:link w:val="Sinespaciado"/>
    <w:uiPriority w:val="1"/>
    <w:locked/>
    <w:rsid w:val="00CF16C1"/>
    <w:rPr>
      <w:lang w:val="es-CO"/>
    </w:rPr>
  </w:style>
  <w:style w:type="paragraph" w:customStyle="1" w:styleId="xmsonormal">
    <w:name w:val="x_msonormal"/>
    <w:basedOn w:val="Normal"/>
    <w:rsid w:val="00004DEE"/>
    <w:pPr>
      <w:spacing w:before="100" w:beforeAutospacing="1" w:after="100" w:afterAutospacing="1"/>
    </w:pPr>
    <w:rPr>
      <w:lang w:eastAsia="es-CO"/>
    </w:rPr>
  </w:style>
  <w:style w:type="character" w:customStyle="1" w:styleId="xapple-converted-space">
    <w:name w:val="x_apple-converted-space"/>
    <w:basedOn w:val="Fuentedeprrafopredeter"/>
    <w:rsid w:val="00004DEE"/>
  </w:style>
  <w:style w:type="paragraph" w:styleId="Textoindependiente">
    <w:name w:val="Body Text"/>
    <w:basedOn w:val="Normal"/>
    <w:link w:val="TextoindependienteCar"/>
    <w:uiPriority w:val="1"/>
    <w:qFormat/>
    <w:rsid w:val="007C2E7C"/>
    <w:pPr>
      <w:widowControl w:val="0"/>
      <w:autoSpaceDE w:val="0"/>
      <w:autoSpaceDN w:val="0"/>
      <w:ind w:left="153" w:firstLine="283"/>
      <w:jc w:val="both"/>
    </w:pPr>
    <w:rPr>
      <w:sz w:val="23"/>
      <w:szCs w:val="23"/>
      <w:lang w:val="es-ES" w:eastAsia="en-US"/>
    </w:rPr>
  </w:style>
  <w:style w:type="character" w:customStyle="1" w:styleId="TextoindependienteCar">
    <w:name w:val="Texto independiente Car"/>
    <w:basedOn w:val="Fuentedeprrafopredeter"/>
    <w:link w:val="Textoindependiente"/>
    <w:uiPriority w:val="1"/>
    <w:rsid w:val="007C2E7C"/>
    <w:rPr>
      <w:rFonts w:ascii="Times New Roman" w:eastAsia="Times New Roman" w:hAnsi="Times New Roman" w:cs="Times New Roman"/>
      <w:sz w:val="23"/>
      <w:szCs w:val="23"/>
      <w:lang w:val="es-ES"/>
    </w:rPr>
  </w:style>
  <w:style w:type="character" w:customStyle="1" w:styleId="s8">
    <w:name w:val="s8"/>
    <w:basedOn w:val="Fuentedeprrafopredeter"/>
    <w:rsid w:val="00A800ED"/>
    <w:rPr>
      <w:rFonts w:ascii="Times New Roman" w:hAnsi="Times New Roman" w:cs="Times New Roman" w:hint="default"/>
      <w:b w:val="0"/>
      <w:bCs w:val="0"/>
      <w:i/>
      <w:iCs/>
      <w:color w:val="000000"/>
      <w:sz w:val="20"/>
      <w:szCs w:val="20"/>
    </w:rPr>
  </w:style>
  <w:style w:type="character" w:customStyle="1" w:styleId="s5">
    <w:name w:val="s5"/>
    <w:basedOn w:val="Fuentedeprrafopredeter"/>
    <w:rsid w:val="00A800ED"/>
    <w:rPr>
      <w:rFonts w:ascii="Helvetica" w:hAnsi="Helvetica" w:hint="default"/>
      <w:b w:val="0"/>
      <w:bCs w:val="0"/>
      <w:i w:val="0"/>
      <w:iCs w:val="0"/>
      <w:color w:val="000000"/>
      <w:sz w:val="20"/>
      <w:szCs w:val="20"/>
    </w:rPr>
  </w:style>
  <w:style w:type="character" w:customStyle="1" w:styleId="s6">
    <w:name w:val="s6"/>
    <w:basedOn w:val="Fuentedeprrafopredeter"/>
    <w:rsid w:val="00A800ED"/>
    <w:rPr>
      <w:rFonts w:ascii="Helvetica" w:hAnsi="Helvetica" w:hint="default"/>
      <w:b w:val="0"/>
      <w:bCs w:val="0"/>
      <w:i w:val="0"/>
      <w:iCs w:val="0"/>
      <w:color w:val="000000"/>
      <w:sz w:val="20"/>
      <w:szCs w:val="20"/>
    </w:rPr>
  </w:style>
  <w:style w:type="character" w:customStyle="1" w:styleId="s4">
    <w:name w:val="s4"/>
    <w:basedOn w:val="Fuentedeprrafopredeter"/>
    <w:rsid w:val="00A800ED"/>
    <w:rPr>
      <w:rFonts w:ascii="Times New Roman" w:hAnsi="Times New Roman" w:cs="Times New Roman" w:hint="default"/>
      <w:b w:val="0"/>
      <w:bCs w:val="0"/>
      <w:i w:val="0"/>
      <w:iCs w:val="0"/>
      <w:color w:val="000000"/>
      <w:sz w:val="20"/>
      <w:szCs w:val="20"/>
    </w:rPr>
  </w:style>
  <w:style w:type="character" w:customStyle="1" w:styleId="s7">
    <w:name w:val="s7"/>
    <w:basedOn w:val="Fuentedeprrafopredeter"/>
    <w:rsid w:val="00A800ED"/>
    <w:rPr>
      <w:rFonts w:ascii="Times New Roman" w:hAnsi="Times New Roman" w:cs="Times New Roman" w:hint="default"/>
      <w:b/>
      <w:bCs/>
      <w:i w:val="0"/>
      <w:iCs w:val="0"/>
      <w:color w:val="000000"/>
      <w:sz w:val="20"/>
      <w:szCs w:val="20"/>
    </w:rPr>
  </w:style>
  <w:style w:type="character" w:customStyle="1" w:styleId="UnresolvedMention">
    <w:name w:val="Unresolved Mention"/>
    <w:basedOn w:val="Fuentedeprrafopredeter"/>
    <w:uiPriority w:val="99"/>
    <w:rsid w:val="00C30719"/>
    <w:rPr>
      <w:color w:val="605E5C"/>
      <w:shd w:val="clear" w:color="auto" w:fill="E1DFDD"/>
    </w:rPr>
  </w:style>
  <w:style w:type="character" w:customStyle="1" w:styleId="PrrafodelistaCar">
    <w:name w:val="Párrafo de lista Car"/>
    <w:aliases w:val="Ha Car,Resume Title Car,List Car,titulo 3 Car,Bullets Car,Párrafo de lista2 Car,Cuadrícula clara - Énfasis 31 Car,Elabora Car,Segundo nivel de viñetas Car,List Paragraph1 Car,Llista Nivell1 Car,EITI list Car"/>
    <w:link w:val="Prrafodelista"/>
    <w:uiPriority w:val="34"/>
    <w:locked/>
    <w:rsid w:val="00E1376E"/>
    <w:rPr>
      <w:lang w:val="es-ES"/>
    </w:rPr>
  </w:style>
  <w:style w:type="character" w:styleId="Refdecomentario">
    <w:name w:val="annotation reference"/>
    <w:basedOn w:val="Fuentedeprrafopredeter"/>
    <w:uiPriority w:val="99"/>
    <w:semiHidden/>
    <w:unhideWhenUsed/>
    <w:rsid w:val="00A308B5"/>
    <w:rPr>
      <w:sz w:val="16"/>
      <w:szCs w:val="16"/>
    </w:rPr>
  </w:style>
  <w:style w:type="table" w:customStyle="1" w:styleId="1">
    <w:name w:val="1"/>
    <w:basedOn w:val="Tablanormal"/>
    <w:rsid w:val="001B399B"/>
    <w:pPr>
      <w:spacing w:line="276" w:lineRule="auto"/>
    </w:pPr>
    <w:rPr>
      <w:rFonts w:ascii="Arial" w:eastAsia="Arial" w:hAnsi="Arial" w:cs="Arial"/>
      <w:lang w:val="es-ES_tradnl" w:eastAsia="es-ES_tradnl"/>
    </w:rPr>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Normal"/>
    <w:uiPriority w:val="1"/>
    <w:qFormat/>
    <w:rsid w:val="00426CDB"/>
    <w:pPr>
      <w:widowControl w:val="0"/>
      <w:autoSpaceDE w:val="0"/>
      <w:autoSpaceDN w:val="0"/>
    </w:pPr>
    <w:rPr>
      <w:sz w:val="22"/>
      <w:szCs w:val="22"/>
      <w:lang w:val="es-ES" w:eastAsia="es-ES" w:bidi="es-ES"/>
    </w:rPr>
  </w:style>
  <w:style w:type="paragraph" w:customStyle="1" w:styleId="BVIfnrCarCharCarCharCar">
    <w:name w:val="BVI fnr Car Char Car Char Car"/>
    <w:aliases w:val="BVI fnr Car Car Car Char Car Char Car,BVI fnr Car Car Char Car Char Car, BVI fnr Car Char Car Char Car, BVI fnr Car Car Car Char Car Char Car"/>
    <w:basedOn w:val="Normal"/>
    <w:link w:val="Refdenotaalpie"/>
    <w:uiPriority w:val="99"/>
    <w:rsid w:val="0084073A"/>
    <w:pP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A3">
    <w:name w:val="A3"/>
    <w:uiPriority w:val="99"/>
    <w:rsid w:val="008E0CE8"/>
    <w:rPr>
      <w:color w:val="080808"/>
    </w:rPr>
  </w:style>
  <w:style w:type="paragraph" w:customStyle="1" w:styleId="Pa32">
    <w:name w:val="Pa32"/>
    <w:basedOn w:val="Normal"/>
    <w:next w:val="Normal"/>
    <w:uiPriority w:val="99"/>
    <w:rsid w:val="008E0CE8"/>
    <w:pPr>
      <w:widowControl w:val="0"/>
      <w:autoSpaceDE w:val="0"/>
      <w:autoSpaceDN w:val="0"/>
      <w:adjustRightInd w:val="0"/>
      <w:spacing w:line="231" w:lineRule="atLeast"/>
    </w:pPr>
    <w:rPr>
      <w:rFonts w:eastAsiaTheme="minorHAns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6006">
      <w:bodyDiv w:val="1"/>
      <w:marLeft w:val="0"/>
      <w:marRight w:val="0"/>
      <w:marTop w:val="0"/>
      <w:marBottom w:val="0"/>
      <w:divBdr>
        <w:top w:val="none" w:sz="0" w:space="0" w:color="auto"/>
        <w:left w:val="none" w:sz="0" w:space="0" w:color="auto"/>
        <w:bottom w:val="none" w:sz="0" w:space="0" w:color="auto"/>
        <w:right w:val="none" w:sz="0" w:space="0" w:color="auto"/>
      </w:divBdr>
    </w:div>
    <w:div w:id="26219458">
      <w:bodyDiv w:val="1"/>
      <w:marLeft w:val="0"/>
      <w:marRight w:val="0"/>
      <w:marTop w:val="0"/>
      <w:marBottom w:val="0"/>
      <w:divBdr>
        <w:top w:val="none" w:sz="0" w:space="0" w:color="auto"/>
        <w:left w:val="none" w:sz="0" w:space="0" w:color="auto"/>
        <w:bottom w:val="none" w:sz="0" w:space="0" w:color="auto"/>
        <w:right w:val="none" w:sz="0" w:space="0" w:color="auto"/>
      </w:divBdr>
      <w:divsChild>
        <w:div w:id="1839300116">
          <w:marLeft w:val="0"/>
          <w:marRight w:val="0"/>
          <w:marTop w:val="0"/>
          <w:marBottom w:val="0"/>
          <w:divBdr>
            <w:top w:val="none" w:sz="0" w:space="0" w:color="auto"/>
            <w:left w:val="none" w:sz="0" w:space="0" w:color="auto"/>
            <w:bottom w:val="none" w:sz="0" w:space="0" w:color="auto"/>
            <w:right w:val="none" w:sz="0" w:space="0" w:color="auto"/>
          </w:divBdr>
        </w:div>
        <w:div w:id="27806618">
          <w:marLeft w:val="0"/>
          <w:marRight w:val="0"/>
          <w:marTop w:val="0"/>
          <w:marBottom w:val="0"/>
          <w:divBdr>
            <w:top w:val="none" w:sz="0" w:space="0" w:color="auto"/>
            <w:left w:val="none" w:sz="0" w:space="0" w:color="auto"/>
            <w:bottom w:val="none" w:sz="0" w:space="0" w:color="auto"/>
            <w:right w:val="none" w:sz="0" w:space="0" w:color="auto"/>
          </w:divBdr>
        </w:div>
      </w:divsChild>
    </w:div>
    <w:div w:id="41906163">
      <w:bodyDiv w:val="1"/>
      <w:marLeft w:val="0"/>
      <w:marRight w:val="0"/>
      <w:marTop w:val="0"/>
      <w:marBottom w:val="0"/>
      <w:divBdr>
        <w:top w:val="none" w:sz="0" w:space="0" w:color="auto"/>
        <w:left w:val="none" w:sz="0" w:space="0" w:color="auto"/>
        <w:bottom w:val="none" w:sz="0" w:space="0" w:color="auto"/>
        <w:right w:val="none" w:sz="0" w:space="0" w:color="auto"/>
      </w:divBdr>
      <w:divsChild>
        <w:div w:id="1549607338">
          <w:marLeft w:val="0"/>
          <w:marRight w:val="0"/>
          <w:marTop w:val="0"/>
          <w:marBottom w:val="0"/>
          <w:divBdr>
            <w:top w:val="none" w:sz="0" w:space="0" w:color="auto"/>
            <w:left w:val="none" w:sz="0" w:space="0" w:color="auto"/>
            <w:bottom w:val="none" w:sz="0" w:space="0" w:color="auto"/>
            <w:right w:val="none" w:sz="0" w:space="0" w:color="auto"/>
          </w:divBdr>
          <w:divsChild>
            <w:div w:id="1328971540">
              <w:marLeft w:val="0"/>
              <w:marRight w:val="0"/>
              <w:marTop w:val="0"/>
              <w:marBottom w:val="0"/>
              <w:divBdr>
                <w:top w:val="none" w:sz="0" w:space="0" w:color="auto"/>
                <w:left w:val="none" w:sz="0" w:space="0" w:color="auto"/>
                <w:bottom w:val="none" w:sz="0" w:space="0" w:color="auto"/>
                <w:right w:val="none" w:sz="0" w:space="0" w:color="auto"/>
              </w:divBdr>
              <w:divsChild>
                <w:div w:id="12775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4711">
      <w:bodyDiv w:val="1"/>
      <w:marLeft w:val="0"/>
      <w:marRight w:val="0"/>
      <w:marTop w:val="0"/>
      <w:marBottom w:val="0"/>
      <w:divBdr>
        <w:top w:val="none" w:sz="0" w:space="0" w:color="auto"/>
        <w:left w:val="none" w:sz="0" w:space="0" w:color="auto"/>
        <w:bottom w:val="none" w:sz="0" w:space="0" w:color="auto"/>
        <w:right w:val="none" w:sz="0" w:space="0" w:color="auto"/>
      </w:divBdr>
    </w:div>
    <w:div w:id="69814110">
      <w:bodyDiv w:val="1"/>
      <w:marLeft w:val="0"/>
      <w:marRight w:val="0"/>
      <w:marTop w:val="0"/>
      <w:marBottom w:val="0"/>
      <w:divBdr>
        <w:top w:val="none" w:sz="0" w:space="0" w:color="auto"/>
        <w:left w:val="none" w:sz="0" w:space="0" w:color="auto"/>
        <w:bottom w:val="none" w:sz="0" w:space="0" w:color="auto"/>
        <w:right w:val="none" w:sz="0" w:space="0" w:color="auto"/>
      </w:divBdr>
    </w:div>
    <w:div w:id="115950793">
      <w:bodyDiv w:val="1"/>
      <w:marLeft w:val="0"/>
      <w:marRight w:val="0"/>
      <w:marTop w:val="0"/>
      <w:marBottom w:val="0"/>
      <w:divBdr>
        <w:top w:val="none" w:sz="0" w:space="0" w:color="auto"/>
        <w:left w:val="none" w:sz="0" w:space="0" w:color="auto"/>
        <w:bottom w:val="none" w:sz="0" w:space="0" w:color="auto"/>
        <w:right w:val="none" w:sz="0" w:space="0" w:color="auto"/>
      </w:divBdr>
    </w:div>
    <w:div w:id="132136870">
      <w:bodyDiv w:val="1"/>
      <w:marLeft w:val="0"/>
      <w:marRight w:val="0"/>
      <w:marTop w:val="0"/>
      <w:marBottom w:val="0"/>
      <w:divBdr>
        <w:top w:val="none" w:sz="0" w:space="0" w:color="auto"/>
        <w:left w:val="none" w:sz="0" w:space="0" w:color="auto"/>
        <w:bottom w:val="none" w:sz="0" w:space="0" w:color="auto"/>
        <w:right w:val="none" w:sz="0" w:space="0" w:color="auto"/>
      </w:divBdr>
      <w:divsChild>
        <w:div w:id="1863086642">
          <w:marLeft w:val="0"/>
          <w:marRight w:val="0"/>
          <w:marTop w:val="0"/>
          <w:marBottom w:val="0"/>
          <w:divBdr>
            <w:top w:val="none" w:sz="0" w:space="0" w:color="auto"/>
            <w:left w:val="none" w:sz="0" w:space="0" w:color="auto"/>
            <w:bottom w:val="none" w:sz="0" w:space="0" w:color="auto"/>
            <w:right w:val="none" w:sz="0" w:space="0" w:color="auto"/>
          </w:divBdr>
          <w:divsChild>
            <w:div w:id="1099376589">
              <w:marLeft w:val="0"/>
              <w:marRight w:val="0"/>
              <w:marTop w:val="0"/>
              <w:marBottom w:val="0"/>
              <w:divBdr>
                <w:top w:val="none" w:sz="0" w:space="0" w:color="auto"/>
                <w:left w:val="none" w:sz="0" w:space="0" w:color="auto"/>
                <w:bottom w:val="none" w:sz="0" w:space="0" w:color="auto"/>
                <w:right w:val="none" w:sz="0" w:space="0" w:color="auto"/>
              </w:divBdr>
              <w:divsChild>
                <w:div w:id="10985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131">
      <w:bodyDiv w:val="1"/>
      <w:marLeft w:val="0"/>
      <w:marRight w:val="0"/>
      <w:marTop w:val="0"/>
      <w:marBottom w:val="0"/>
      <w:divBdr>
        <w:top w:val="none" w:sz="0" w:space="0" w:color="auto"/>
        <w:left w:val="none" w:sz="0" w:space="0" w:color="auto"/>
        <w:bottom w:val="none" w:sz="0" w:space="0" w:color="auto"/>
        <w:right w:val="none" w:sz="0" w:space="0" w:color="auto"/>
      </w:divBdr>
    </w:div>
    <w:div w:id="193275729">
      <w:bodyDiv w:val="1"/>
      <w:marLeft w:val="0"/>
      <w:marRight w:val="0"/>
      <w:marTop w:val="0"/>
      <w:marBottom w:val="0"/>
      <w:divBdr>
        <w:top w:val="none" w:sz="0" w:space="0" w:color="auto"/>
        <w:left w:val="none" w:sz="0" w:space="0" w:color="auto"/>
        <w:bottom w:val="none" w:sz="0" w:space="0" w:color="auto"/>
        <w:right w:val="none" w:sz="0" w:space="0" w:color="auto"/>
      </w:divBdr>
    </w:div>
    <w:div w:id="245385904">
      <w:bodyDiv w:val="1"/>
      <w:marLeft w:val="0"/>
      <w:marRight w:val="0"/>
      <w:marTop w:val="0"/>
      <w:marBottom w:val="0"/>
      <w:divBdr>
        <w:top w:val="none" w:sz="0" w:space="0" w:color="auto"/>
        <w:left w:val="none" w:sz="0" w:space="0" w:color="auto"/>
        <w:bottom w:val="none" w:sz="0" w:space="0" w:color="auto"/>
        <w:right w:val="none" w:sz="0" w:space="0" w:color="auto"/>
      </w:divBdr>
    </w:div>
    <w:div w:id="260843480">
      <w:bodyDiv w:val="1"/>
      <w:marLeft w:val="0"/>
      <w:marRight w:val="0"/>
      <w:marTop w:val="0"/>
      <w:marBottom w:val="0"/>
      <w:divBdr>
        <w:top w:val="none" w:sz="0" w:space="0" w:color="auto"/>
        <w:left w:val="none" w:sz="0" w:space="0" w:color="auto"/>
        <w:bottom w:val="none" w:sz="0" w:space="0" w:color="auto"/>
        <w:right w:val="none" w:sz="0" w:space="0" w:color="auto"/>
      </w:divBdr>
    </w:div>
    <w:div w:id="264461297">
      <w:bodyDiv w:val="1"/>
      <w:marLeft w:val="0"/>
      <w:marRight w:val="0"/>
      <w:marTop w:val="0"/>
      <w:marBottom w:val="0"/>
      <w:divBdr>
        <w:top w:val="none" w:sz="0" w:space="0" w:color="auto"/>
        <w:left w:val="none" w:sz="0" w:space="0" w:color="auto"/>
        <w:bottom w:val="none" w:sz="0" w:space="0" w:color="auto"/>
        <w:right w:val="none" w:sz="0" w:space="0" w:color="auto"/>
      </w:divBdr>
    </w:div>
    <w:div w:id="276983376">
      <w:bodyDiv w:val="1"/>
      <w:marLeft w:val="0"/>
      <w:marRight w:val="0"/>
      <w:marTop w:val="0"/>
      <w:marBottom w:val="0"/>
      <w:divBdr>
        <w:top w:val="none" w:sz="0" w:space="0" w:color="auto"/>
        <w:left w:val="none" w:sz="0" w:space="0" w:color="auto"/>
        <w:bottom w:val="none" w:sz="0" w:space="0" w:color="auto"/>
        <w:right w:val="none" w:sz="0" w:space="0" w:color="auto"/>
      </w:divBdr>
      <w:divsChild>
        <w:div w:id="238029582">
          <w:marLeft w:val="0"/>
          <w:marRight w:val="0"/>
          <w:marTop w:val="0"/>
          <w:marBottom w:val="0"/>
          <w:divBdr>
            <w:top w:val="none" w:sz="0" w:space="0" w:color="auto"/>
            <w:left w:val="none" w:sz="0" w:space="0" w:color="auto"/>
            <w:bottom w:val="none" w:sz="0" w:space="0" w:color="auto"/>
            <w:right w:val="none" w:sz="0" w:space="0" w:color="auto"/>
          </w:divBdr>
          <w:divsChild>
            <w:div w:id="1377971694">
              <w:marLeft w:val="0"/>
              <w:marRight w:val="0"/>
              <w:marTop w:val="0"/>
              <w:marBottom w:val="0"/>
              <w:divBdr>
                <w:top w:val="none" w:sz="0" w:space="0" w:color="auto"/>
                <w:left w:val="none" w:sz="0" w:space="0" w:color="auto"/>
                <w:bottom w:val="none" w:sz="0" w:space="0" w:color="auto"/>
                <w:right w:val="none" w:sz="0" w:space="0" w:color="auto"/>
              </w:divBdr>
              <w:divsChild>
                <w:div w:id="11807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382">
      <w:bodyDiv w:val="1"/>
      <w:marLeft w:val="0"/>
      <w:marRight w:val="0"/>
      <w:marTop w:val="0"/>
      <w:marBottom w:val="0"/>
      <w:divBdr>
        <w:top w:val="none" w:sz="0" w:space="0" w:color="auto"/>
        <w:left w:val="none" w:sz="0" w:space="0" w:color="auto"/>
        <w:bottom w:val="none" w:sz="0" w:space="0" w:color="auto"/>
        <w:right w:val="none" w:sz="0" w:space="0" w:color="auto"/>
      </w:divBdr>
    </w:div>
    <w:div w:id="322130145">
      <w:bodyDiv w:val="1"/>
      <w:marLeft w:val="0"/>
      <w:marRight w:val="0"/>
      <w:marTop w:val="0"/>
      <w:marBottom w:val="0"/>
      <w:divBdr>
        <w:top w:val="none" w:sz="0" w:space="0" w:color="auto"/>
        <w:left w:val="none" w:sz="0" w:space="0" w:color="auto"/>
        <w:bottom w:val="none" w:sz="0" w:space="0" w:color="auto"/>
        <w:right w:val="none" w:sz="0" w:space="0" w:color="auto"/>
      </w:divBdr>
    </w:div>
    <w:div w:id="341709591">
      <w:bodyDiv w:val="1"/>
      <w:marLeft w:val="0"/>
      <w:marRight w:val="0"/>
      <w:marTop w:val="0"/>
      <w:marBottom w:val="0"/>
      <w:divBdr>
        <w:top w:val="none" w:sz="0" w:space="0" w:color="auto"/>
        <w:left w:val="none" w:sz="0" w:space="0" w:color="auto"/>
        <w:bottom w:val="none" w:sz="0" w:space="0" w:color="auto"/>
        <w:right w:val="none" w:sz="0" w:space="0" w:color="auto"/>
      </w:divBdr>
    </w:div>
    <w:div w:id="358897562">
      <w:bodyDiv w:val="1"/>
      <w:marLeft w:val="0"/>
      <w:marRight w:val="0"/>
      <w:marTop w:val="0"/>
      <w:marBottom w:val="0"/>
      <w:divBdr>
        <w:top w:val="none" w:sz="0" w:space="0" w:color="auto"/>
        <w:left w:val="none" w:sz="0" w:space="0" w:color="auto"/>
        <w:bottom w:val="none" w:sz="0" w:space="0" w:color="auto"/>
        <w:right w:val="none" w:sz="0" w:space="0" w:color="auto"/>
      </w:divBdr>
    </w:div>
    <w:div w:id="382364089">
      <w:bodyDiv w:val="1"/>
      <w:marLeft w:val="0"/>
      <w:marRight w:val="0"/>
      <w:marTop w:val="0"/>
      <w:marBottom w:val="0"/>
      <w:divBdr>
        <w:top w:val="none" w:sz="0" w:space="0" w:color="auto"/>
        <w:left w:val="none" w:sz="0" w:space="0" w:color="auto"/>
        <w:bottom w:val="none" w:sz="0" w:space="0" w:color="auto"/>
        <w:right w:val="none" w:sz="0" w:space="0" w:color="auto"/>
      </w:divBdr>
    </w:div>
    <w:div w:id="404568772">
      <w:bodyDiv w:val="1"/>
      <w:marLeft w:val="0"/>
      <w:marRight w:val="0"/>
      <w:marTop w:val="0"/>
      <w:marBottom w:val="0"/>
      <w:divBdr>
        <w:top w:val="none" w:sz="0" w:space="0" w:color="auto"/>
        <w:left w:val="none" w:sz="0" w:space="0" w:color="auto"/>
        <w:bottom w:val="none" w:sz="0" w:space="0" w:color="auto"/>
        <w:right w:val="none" w:sz="0" w:space="0" w:color="auto"/>
      </w:divBdr>
    </w:div>
    <w:div w:id="420025768">
      <w:bodyDiv w:val="1"/>
      <w:marLeft w:val="0"/>
      <w:marRight w:val="0"/>
      <w:marTop w:val="0"/>
      <w:marBottom w:val="0"/>
      <w:divBdr>
        <w:top w:val="none" w:sz="0" w:space="0" w:color="auto"/>
        <w:left w:val="none" w:sz="0" w:space="0" w:color="auto"/>
        <w:bottom w:val="none" w:sz="0" w:space="0" w:color="auto"/>
        <w:right w:val="none" w:sz="0" w:space="0" w:color="auto"/>
      </w:divBdr>
    </w:div>
    <w:div w:id="427120880">
      <w:bodyDiv w:val="1"/>
      <w:marLeft w:val="0"/>
      <w:marRight w:val="0"/>
      <w:marTop w:val="0"/>
      <w:marBottom w:val="0"/>
      <w:divBdr>
        <w:top w:val="none" w:sz="0" w:space="0" w:color="auto"/>
        <w:left w:val="none" w:sz="0" w:space="0" w:color="auto"/>
        <w:bottom w:val="none" w:sz="0" w:space="0" w:color="auto"/>
        <w:right w:val="none" w:sz="0" w:space="0" w:color="auto"/>
      </w:divBdr>
    </w:div>
    <w:div w:id="437650628">
      <w:bodyDiv w:val="1"/>
      <w:marLeft w:val="0"/>
      <w:marRight w:val="0"/>
      <w:marTop w:val="0"/>
      <w:marBottom w:val="0"/>
      <w:divBdr>
        <w:top w:val="none" w:sz="0" w:space="0" w:color="auto"/>
        <w:left w:val="none" w:sz="0" w:space="0" w:color="auto"/>
        <w:bottom w:val="none" w:sz="0" w:space="0" w:color="auto"/>
        <w:right w:val="none" w:sz="0" w:space="0" w:color="auto"/>
      </w:divBdr>
    </w:div>
    <w:div w:id="464855596">
      <w:bodyDiv w:val="1"/>
      <w:marLeft w:val="0"/>
      <w:marRight w:val="0"/>
      <w:marTop w:val="0"/>
      <w:marBottom w:val="0"/>
      <w:divBdr>
        <w:top w:val="none" w:sz="0" w:space="0" w:color="auto"/>
        <w:left w:val="none" w:sz="0" w:space="0" w:color="auto"/>
        <w:bottom w:val="none" w:sz="0" w:space="0" w:color="auto"/>
        <w:right w:val="none" w:sz="0" w:space="0" w:color="auto"/>
      </w:divBdr>
    </w:div>
    <w:div w:id="497426902">
      <w:bodyDiv w:val="1"/>
      <w:marLeft w:val="0"/>
      <w:marRight w:val="0"/>
      <w:marTop w:val="0"/>
      <w:marBottom w:val="0"/>
      <w:divBdr>
        <w:top w:val="none" w:sz="0" w:space="0" w:color="auto"/>
        <w:left w:val="none" w:sz="0" w:space="0" w:color="auto"/>
        <w:bottom w:val="none" w:sz="0" w:space="0" w:color="auto"/>
        <w:right w:val="none" w:sz="0" w:space="0" w:color="auto"/>
      </w:divBdr>
    </w:div>
    <w:div w:id="515384164">
      <w:bodyDiv w:val="1"/>
      <w:marLeft w:val="0"/>
      <w:marRight w:val="0"/>
      <w:marTop w:val="0"/>
      <w:marBottom w:val="0"/>
      <w:divBdr>
        <w:top w:val="none" w:sz="0" w:space="0" w:color="auto"/>
        <w:left w:val="none" w:sz="0" w:space="0" w:color="auto"/>
        <w:bottom w:val="none" w:sz="0" w:space="0" w:color="auto"/>
        <w:right w:val="none" w:sz="0" w:space="0" w:color="auto"/>
      </w:divBdr>
    </w:div>
    <w:div w:id="521894241">
      <w:bodyDiv w:val="1"/>
      <w:marLeft w:val="0"/>
      <w:marRight w:val="0"/>
      <w:marTop w:val="0"/>
      <w:marBottom w:val="0"/>
      <w:divBdr>
        <w:top w:val="none" w:sz="0" w:space="0" w:color="auto"/>
        <w:left w:val="none" w:sz="0" w:space="0" w:color="auto"/>
        <w:bottom w:val="none" w:sz="0" w:space="0" w:color="auto"/>
        <w:right w:val="none" w:sz="0" w:space="0" w:color="auto"/>
      </w:divBdr>
    </w:div>
    <w:div w:id="551623783">
      <w:bodyDiv w:val="1"/>
      <w:marLeft w:val="0"/>
      <w:marRight w:val="0"/>
      <w:marTop w:val="0"/>
      <w:marBottom w:val="0"/>
      <w:divBdr>
        <w:top w:val="none" w:sz="0" w:space="0" w:color="auto"/>
        <w:left w:val="none" w:sz="0" w:space="0" w:color="auto"/>
        <w:bottom w:val="none" w:sz="0" w:space="0" w:color="auto"/>
        <w:right w:val="none" w:sz="0" w:space="0" w:color="auto"/>
      </w:divBdr>
    </w:div>
    <w:div w:id="558782846">
      <w:bodyDiv w:val="1"/>
      <w:marLeft w:val="0"/>
      <w:marRight w:val="0"/>
      <w:marTop w:val="0"/>
      <w:marBottom w:val="0"/>
      <w:divBdr>
        <w:top w:val="none" w:sz="0" w:space="0" w:color="auto"/>
        <w:left w:val="none" w:sz="0" w:space="0" w:color="auto"/>
        <w:bottom w:val="none" w:sz="0" w:space="0" w:color="auto"/>
        <w:right w:val="none" w:sz="0" w:space="0" w:color="auto"/>
      </w:divBdr>
    </w:div>
    <w:div w:id="581839747">
      <w:bodyDiv w:val="1"/>
      <w:marLeft w:val="0"/>
      <w:marRight w:val="0"/>
      <w:marTop w:val="0"/>
      <w:marBottom w:val="0"/>
      <w:divBdr>
        <w:top w:val="none" w:sz="0" w:space="0" w:color="auto"/>
        <w:left w:val="none" w:sz="0" w:space="0" w:color="auto"/>
        <w:bottom w:val="none" w:sz="0" w:space="0" w:color="auto"/>
        <w:right w:val="none" w:sz="0" w:space="0" w:color="auto"/>
      </w:divBdr>
    </w:div>
    <w:div w:id="584269565">
      <w:bodyDiv w:val="1"/>
      <w:marLeft w:val="0"/>
      <w:marRight w:val="0"/>
      <w:marTop w:val="0"/>
      <w:marBottom w:val="0"/>
      <w:divBdr>
        <w:top w:val="none" w:sz="0" w:space="0" w:color="auto"/>
        <w:left w:val="none" w:sz="0" w:space="0" w:color="auto"/>
        <w:bottom w:val="none" w:sz="0" w:space="0" w:color="auto"/>
        <w:right w:val="none" w:sz="0" w:space="0" w:color="auto"/>
      </w:divBdr>
    </w:div>
    <w:div w:id="604115358">
      <w:bodyDiv w:val="1"/>
      <w:marLeft w:val="0"/>
      <w:marRight w:val="0"/>
      <w:marTop w:val="0"/>
      <w:marBottom w:val="0"/>
      <w:divBdr>
        <w:top w:val="none" w:sz="0" w:space="0" w:color="auto"/>
        <w:left w:val="none" w:sz="0" w:space="0" w:color="auto"/>
        <w:bottom w:val="none" w:sz="0" w:space="0" w:color="auto"/>
        <w:right w:val="none" w:sz="0" w:space="0" w:color="auto"/>
      </w:divBdr>
    </w:div>
    <w:div w:id="604964762">
      <w:bodyDiv w:val="1"/>
      <w:marLeft w:val="0"/>
      <w:marRight w:val="0"/>
      <w:marTop w:val="0"/>
      <w:marBottom w:val="0"/>
      <w:divBdr>
        <w:top w:val="none" w:sz="0" w:space="0" w:color="auto"/>
        <w:left w:val="none" w:sz="0" w:space="0" w:color="auto"/>
        <w:bottom w:val="none" w:sz="0" w:space="0" w:color="auto"/>
        <w:right w:val="none" w:sz="0" w:space="0" w:color="auto"/>
      </w:divBdr>
    </w:div>
    <w:div w:id="620455676">
      <w:bodyDiv w:val="1"/>
      <w:marLeft w:val="0"/>
      <w:marRight w:val="0"/>
      <w:marTop w:val="0"/>
      <w:marBottom w:val="0"/>
      <w:divBdr>
        <w:top w:val="none" w:sz="0" w:space="0" w:color="auto"/>
        <w:left w:val="none" w:sz="0" w:space="0" w:color="auto"/>
        <w:bottom w:val="none" w:sz="0" w:space="0" w:color="auto"/>
        <w:right w:val="none" w:sz="0" w:space="0" w:color="auto"/>
      </w:divBdr>
    </w:div>
    <w:div w:id="651910748">
      <w:bodyDiv w:val="1"/>
      <w:marLeft w:val="0"/>
      <w:marRight w:val="0"/>
      <w:marTop w:val="0"/>
      <w:marBottom w:val="0"/>
      <w:divBdr>
        <w:top w:val="none" w:sz="0" w:space="0" w:color="auto"/>
        <w:left w:val="none" w:sz="0" w:space="0" w:color="auto"/>
        <w:bottom w:val="none" w:sz="0" w:space="0" w:color="auto"/>
        <w:right w:val="none" w:sz="0" w:space="0" w:color="auto"/>
      </w:divBdr>
    </w:div>
    <w:div w:id="665934569">
      <w:bodyDiv w:val="1"/>
      <w:marLeft w:val="0"/>
      <w:marRight w:val="0"/>
      <w:marTop w:val="0"/>
      <w:marBottom w:val="0"/>
      <w:divBdr>
        <w:top w:val="none" w:sz="0" w:space="0" w:color="auto"/>
        <w:left w:val="none" w:sz="0" w:space="0" w:color="auto"/>
        <w:bottom w:val="none" w:sz="0" w:space="0" w:color="auto"/>
        <w:right w:val="none" w:sz="0" w:space="0" w:color="auto"/>
      </w:divBdr>
    </w:div>
    <w:div w:id="700282721">
      <w:bodyDiv w:val="1"/>
      <w:marLeft w:val="0"/>
      <w:marRight w:val="0"/>
      <w:marTop w:val="0"/>
      <w:marBottom w:val="0"/>
      <w:divBdr>
        <w:top w:val="none" w:sz="0" w:space="0" w:color="auto"/>
        <w:left w:val="none" w:sz="0" w:space="0" w:color="auto"/>
        <w:bottom w:val="none" w:sz="0" w:space="0" w:color="auto"/>
        <w:right w:val="none" w:sz="0" w:space="0" w:color="auto"/>
      </w:divBdr>
    </w:div>
    <w:div w:id="716776501">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758211401">
      <w:bodyDiv w:val="1"/>
      <w:marLeft w:val="0"/>
      <w:marRight w:val="0"/>
      <w:marTop w:val="0"/>
      <w:marBottom w:val="0"/>
      <w:divBdr>
        <w:top w:val="none" w:sz="0" w:space="0" w:color="auto"/>
        <w:left w:val="none" w:sz="0" w:space="0" w:color="auto"/>
        <w:bottom w:val="none" w:sz="0" w:space="0" w:color="auto"/>
        <w:right w:val="none" w:sz="0" w:space="0" w:color="auto"/>
      </w:divBdr>
      <w:divsChild>
        <w:div w:id="883366378">
          <w:marLeft w:val="0"/>
          <w:marRight w:val="0"/>
          <w:marTop w:val="0"/>
          <w:marBottom w:val="0"/>
          <w:divBdr>
            <w:top w:val="none" w:sz="0" w:space="0" w:color="auto"/>
            <w:left w:val="none" w:sz="0" w:space="0" w:color="auto"/>
            <w:bottom w:val="none" w:sz="0" w:space="0" w:color="auto"/>
            <w:right w:val="none" w:sz="0" w:space="0" w:color="auto"/>
          </w:divBdr>
          <w:divsChild>
            <w:div w:id="1662391606">
              <w:marLeft w:val="0"/>
              <w:marRight w:val="0"/>
              <w:marTop w:val="0"/>
              <w:marBottom w:val="0"/>
              <w:divBdr>
                <w:top w:val="none" w:sz="0" w:space="0" w:color="auto"/>
                <w:left w:val="none" w:sz="0" w:space="0" w:color="auto"/>
                <w:bottom w:val="none" w:sz="0" w:space="0" w:color="auto"/>
                <w:right w:val="none" w:sz="0" w:space="0" w:color="auto"/>
              </w:divBdr>
              <w:divsChild>
                <w:div w:id="9712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68">
      <w:bodyDiv w:val="1"/>
      <w:marLeft w:val="0"/>
      <w:marRight w:val="0"/>
      <w:marTop w:val="0"/>
      <w:marBottom w:val="0"/>
      <w:divBdr>
        <w:top w:val="none" w:sz="0" w:space="0" w:color="auto"/>
        <w:left w:val="none" w:sz="0" w:space="0" w:color="auto"/>
        <w:bottom w:val="none" w:sz="0" w:space="0" w:color="auto"/>
        <w:right w:val="none" w:sz="0" w:space="0" w:color="auto"/>
      </w:divBdr>
    </w:div>
    <w:div w:id="801580447">
      <w:bodyDiv w:val="1"/>
      <w:marLeft w:val="0"/>
      <w:marRight w:val="0"/>
      <w:marTop w:val="0"/>
      <w:marBottom w:val="0"/>
      <w:divBdr>
        <w:top w:val="none" w:sz="0" w:space="0" w:color="auto"/>
        <w:left w:val="none" w:sz="0" w:space="0" w:color="auto"/>
        <w:bottom w:val="none" w:sz="0" w:space="0" w:color="auto"/>
        <w:right w:val="none" w:sz="0" w:space="0" w:color="auto"/>
      </w:divBdr>
    </w:div>
    <w:div w:id="833641610">
      <w:bodyDiv w:val="1"/>
      <w:marLeft w:val="0"/>
      <w:marRight w:val="0"/>
      <w:marTop w:val="0"/>
      <w:marBottom w:val="0"/>
      <w:divBdr>
        <w:top w:val="none" w:sz="0" w:space="0" w:color="auto"/>
        <w:left w:val="none" w:sz="0" w:space="0" w:color="auto"/>
        <w:bottom w:val="none" w:sz="0" w:space="0" w:color="auto"/>
        <w:right w:val="none" w:sz="0" w:space="0" w:color="auto"/>
      </w:divBdr>
      <w:divsChild>
        <w:div w:id="618295969">
          <w:marLeft w:val="0"/>
          <w:marRight w:val="0"/>
          <w:marTop w:val="0"/>
          <w:marBottom w:val="0"/>
          <w:divBdr>
            <w:top w:val="none" w:sz="0" w:space="0" w:color="auto"/>
            <w:left w:val="none" w:sz="0" w:space="0" w:color="auto"/>
            <w:bottom w:val="none" w:sz="0" w:space="0" w:color="auto"/>
            <w:right w:val="none" w:sz="0" w:space="0" w:color="auto"/>
          </w:divBdr>
        </w:div>
        <w:div w:id="1089815939">
          <w:marLeft w:val="0"/>
          <w:marRight w:val="0"/>
          <w:marTop w:val="0"/>
          <w:marBottom w:val="0"/>
          <w:divBdr>
            <w:top w:val="none" w:sz="0" w:space="0" w:color="auto"/>
            <w:left w:val="none" w:sz="0" w:space="0" w:color="auto"/>
            <w:bottom w:val="none" w:sz="0" w:space="0" w:color="auto"/>
            <w:right w:val="none" w:sz="0" w:space="0" w:color="auto"/>
          </w:divBdr>
        </w:div>
        <w:div w:id="1487236323">
          <w:marLeft w:val="0"/>
          <w:marRight w:val="0"/>
          <w:marTop w:val="0"/>
          <w:marBottom w:val="0"/>
          <w:divBdr>
            <w:top w:val="none" w:sz="0" w:space="0" w:color="auto"/>
            <w:left w:val="none" w:sz="0" w:space="0" w:color="auto"/>
            <w:bottom w:val="none" w:sz="0" w:space="0" w:color="auto"/>
            <w:right w:val="none" w:sz="0" w:space="0" w:color="auto"/>
          </w:divBdr>
        </w:div>
        <w:div w:id="1486507278">
          <w:marLeft w:val="0"/>
          <w:marRight w:val="0"/>
          <w:marTop w:val="0"/>
          <w:marBottom w:val="0"/>
          <w:divBdr>
            <w:top w:val="none" w:sz="0" w:space="0" w:color="auto"/>
            <w:left w:val="none" w:sz="0" w:space="0" w:color="auto"/>
            <w:bottom w:val="none" w:sz="0" w:space="0" w:color="auto"/>
            <w:right w:val="none" w:sz="0" w:space="0" w:color="auto"/>
          </w:divBdr>
        </w:div>
      </w:divsChild>
    </w:div>
    <w:div w:id="837310196">
      <w:bodyDiv w:val="1"/>
      <w:marLeft w:val="0"/>
      <w:marRight w:val="0"/>
      <w:marTop w:val="0"/>
      <w:marBottom w:val="0"/>
      <w:divBdr>
        <w:top w:val="none" w:sz="0" w:space="0" w:color="auto"/>
        <w:left w:val="none" w:sz="0" w:space="0" w:color="auto"/>
        <w:bottom w:val="none" w:sz="0" w:space="0" w:color="auto"/>
        <w:right w:val="none" w:sz="0" w:space="0" w:color="auto"/>
      </w:divBdr>
    </w:div>
    <w:div w:id="839007377">
      <w:bodyDiv w:val="1"/>
      <w:marLeft w:val="0"/>
      <w:marRight w:val="0"/>
      <w:marTop w:val="0"/>
      <w:marBottom w:val="0"/>
      <w:divBdr>
        <w:top w:val="none" w:sz="0" w:space="0" w:color="auto"/>
        <w:left w:val="none" w:sz="0" w:space="0" w:color="auto"/>
        <w:bottom w:val="none" w:sz="0" w:space="0" w:color="auto"/>
        <w:right w:val="none" w:sz="0" w:space="0" w:color="auto"/>
      </w:divBdr>
    </w:div>
    <w:div w:id="870731644">
      <w:bodyDiv w:val="1"/>
      <w:marLeft w:val="0"/>
      <w:marRight w:val="0"/>
      <w:marTop w:val="0"/>
      <w:marBottom w:val="0"/>
      <w:divBdr>
        <w:top w:val="none" w:sz="0" w:space="0" w:color="auto"/>
        <w:left w:val="none" w:sz="0" w:space="0" w:color="auto"/>
        <w:bottom w:val="none" w:sz="0" w:space="0" w:color="auto"/>
        <w:right w:val="none" w:sz="0" w:space="0" w:color="auto"/>
      </w:divBdr>
    </w:div>
    <w:div w:id="872958817">
      <w:bodyDiv w:val="1"/>
      <w:marLeft w:val="0"/>
      <w:marRight w:val="0"/>
      <w:marTop w:val="0"/>
      <w:marBottom w:val="0"/>
      <w:divBdr>
        <w:top w:val="none" w:sz="0" w:space="0" w:color="auto"/>
        <w:left w:val="none" w:sz="0" w:space="0" w:color="auto"/>
        <w:bottom w:val="none" w:sz="0" w:space="0" w:color="auto"/>
        <w:right w:val="none" w:sz="0" w:space="0" w:color="auto"/>
      </w:divBdr>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03874461">
      <w:bodyDiv w:val="1"/>
      <w:marLeft w:val="0"/>
      <w:marRight w:val="0"/>
      <w:marTop w:val="0"/>
      <w:marBottom w:val="0"/>
      <w:divBdr>
        <w:top w:val="none" w:sz="0" w:space="0" w:color="auto"/>
        <w:left w:val="none" w:sz="0" w:space="0" w:color="auto"/>
        <w:bottom w:val="none" w:sz="0" w:space="0" w:color="auto"/>
        <w:right w:val="none" w:sz="0" w:space="0" w:color="auto"/>
      </w:divBdr>
    </w:div>
    <w:div w:id="907417054">
      <w:bodyDiv w:val="1"/>
      <w:marLeft w:val="0"/>
      <w:marRight w:val="0"/>
      <w:marTop w:val="0"/>
      <w:marBottom w:val="0"/>
      <w:divBdr>
        <w:top w:val="none" w:sz="0" w:space="0" w:color="auto"/>
        <w:left w:val="none" w:sz="0" w:space="0" w:color="auto"/>
        <w:bottom w:val="none" w:sz="0" w:space="0" w:color="auto"/>
        <w:right w:val="none" w:sz="0" w:space="0" w:color="auto"/>
      </w:divBdr>
    </w:div>
    <w:div w:id="923882427">
      <w:bodyDiv w:val="1"/>
      <w:marLeft w:val="0"/>
      <w:marRight w:val="0"/>
      <w:marTop w:val="0"/>
      <w:marBottom w:val="0"/>
      <w:divBdr>
        <w:top w:val="none" w:sz="0" w:space="0" w:color="auto"/>
        <w:left w:val="none" w:sz="0" w:space="0" w:color="auto"/>
        <w:bottom w:val="none" w:sz="0" w:space="0" w:color="auto"/>
        <w:right w:val="none" w:sz="0" w:space="0" w:color="auto"/>
      </w:divBdr>
    </w:div>
    <w:div w:id="934821762">
      <w:bodyDiv w:val="1"/>
      <w:marLeft w:val="0"/>
      <w:marRight w:val="0"/>
      <w:marTop w:val="0"/>
      <w:marBottom w:val="0"/>
      <w:divBdr>
        <w:top w:val="none" w:sz="0" w:space="0" w:color="auto"/>
        <w:left w:val="none" w:sz="0" w:space="0" w:color="auto"/>
        <w:bottom w:val="none" w:sz="0" w:space="0" w:color="auto"/>
        <w:right w:val="none" w:sz="0" w:space="0" w:color="auto"/>
      </w:divBdr>
    </w:div>
    <w:div w:id="941911822">
      <w:bodyDiv w:val="1"/>
      <w:marLeft w:val="0"/>
      <w:marRight w:val="0"/>
      <w:marTop w:val="0"/>
      <w:marBottom w:val="0"/>
      <w:divBdr>
        <w:top w:val="none" w:sz="0" w:space="0" w:color="auto"/>
        <w:left w:val="none" w:sz="0" w:space="0" w:color="auto"/>
        <w:bottom w:val="none" w:sz="0" w:space="0" w:color="auto"/>
        <w:right w:val="none" w:sz="0" w:space="0" w:color="auto"/>
      </w:divBdr>
    </w:div>
    <w:div w:id="945885377">
      <w:bodyDiv w:val="1"/>
      <w:marLeft w:val="0"/>
      <w:marRight w:val="0"/>
      <w:marTop w:val="0"/>
      <w:marBottom w:val="0"/>
      <w:divBdr>
        <w:top w:val="none" w:sz="0" w:space="0" w:color="auto"/>
        <w:left w:val="none" w:sz="0" w:space="0" w:color="auto"/>
        <w:bottom w:val="none" w:sz="0" w:space="0" w:color="auto"/>
        <w:right w:val="none" w:sz="0" w:space="0" w:color="auto"/>
      </w:divBdr>
    </w:div>
    <w:div w:id="974336284">
      <w:bodyDiv w:val="1"/>
      <w:marLeft w:val="0"/>
      <w:marRight w:val="0"/>
      <w:marTop w:val="0"/>
      <w:marBottom w:val="0"/>
      <w:divBdr>
        <w:top w:val="none" w:sz="0" w:space="0" w:color="auto"/>
        <w:left w:val="none" w:sz="0" w:space="0" w:color="auto"/>
        <w:bottom w:val="none" w:sz="0" w:space="0" w:color="auto"/>
        <w:right w:val="none" w:sz="0" w:space="0" w:color="auto"/>
      </w:divBdr>
    </w:div>
    <w:div w:id="993728771">
      <w:bodyDiv w:val="1"/>
      <w:marLeft w:val="0"/>
      <w:marRight w:val="0"/>
      <w:marTop w:val="0"/>
      <w:marBottom w:val="0"/>
      <w:divBdr>
        <w:top w:val="none" w:sz="0" w:space="0" w:color="auto"/>
        <w:left w:val="none" w:sz="0" w:space="0" w:color="auto"/>
        <w:bottom w:val="none" w:sz="0" w:space="0" w:color="auto"/>
        <w:right w:val="none" w:sz="0" w:space="0" w:color="auto"/>
      </w:divBdr>
    </w:div>
    <w:div w:id="1052073491">
      <w:bodyDiv w:val="1"/>
      <w:marLeft w:val="0"/>
      <w:marRight w:val="0"/>
      <w:marTop w:val="0"/>
      <w:marBottom w:val="0"/>
      <w:divBdr>
        <w:top w:val="none" w:sz="0" w:space="0" w:color="auto"/>
        <w:left w:val="none" w:sz="0" w:space="0" w:color="auto"/>
        <w:bottom w:val="none" w:sz="0" w:space="0" w:color="auto"/>
        <w:right w:val="none" w:sz="0" w:space="0" w:color="auto"/>
      </w:divBdr>
      <w:divsChild>
        <w:div w:id="537663269">
          <w:marLeft w:val="0"/>
          <w:marRight w:val="0"/>
          <w:marTop w:val="0"/>
          <w:marBottom w:val="0"/>
          <w:divBdr>
            <w:top w:val="none" w:sz="0" w:space="0" w:color="auto"/>
            <w:left w:val="none" w:sz="0" w:space="0" w:color="auto"/>
            <w:bottom w:val="single" w:sz="12" w:space="8" w:color="D5D5D5"/>
            <w:right w:val="none" w:sz="0" w:space="0" w:color="auto"/>
          </w:divBdr>
          <w:divsChild>
            <w:div w:id="1533304374">
              <w:marLeft w:val="0"/>
              <w:marRight w:val="0"/>
              <w:marTop w:val="0"/>
              <w:marBottom w:val="0"/>
              <w:divBdr>
                <w:top w:val="none" w:sz="0" w:space="0" w:color="auto"/>
                <w:left w:val="none" w:sz="0" w:space="0" w:color="auto"/>
                <w:bottom w:val="none" w:sz="0" w:space="0" w:color="auto"/>
                <w:right w:val="none" w:sz="0" w:space="0" w:color="auto"/>
              </w:divBdr>
            </w:div>
            <w:div w:id="1786079764">
              <w:marLeft w:val="0"/>
              <w:marRight w:val="0"/>
              <w:marTop w:val="0"/>
              <w:marBottom w:val="0"/>
              <w:divBdr>
                <w:top w:val="none" w:sz="0" w:space="0" w:color="auto"/>
                <w:left w:val="none" w:sz="0" w:space="0" w:color="auto"/>
                <w:bottom w:val="none" w:sz="0" w:space="0" w:color="auto"/>
                <w:right w:val="none" w:sz="0" w:space="0" w:color="auto"/>
              </w:divBdr>
            </w:div>
          </w:divsChild>
        </w:div>
        <w:div w:id="1930969368">
          <w:marLeft w:val="0"/>
          <w:marRight w:val="0"/>
          <w:marTop w:val="150"/>
          <w:marBottom w:val="342"/>
          <w:divBdr>
            <w:top w:val="none" w:sz="0" w:space="0" w:color="auto"/>
            <w:left w:val="none" w:sz="0" w:space="0" w:color="auto"/>
            <w:bottom w:val="none" w:sz="0" w:space="0" w:color="auto"/>
            <w:right w:val="none" w:sz="0" w:space="0" w:color="auto"/>
          </w:divBdr>
          <w:divsChild>
            <w:div w:id="76171359">
              <w:marLeft w:val="0"/>
              <w:marRight w:val="0"/>
              <w:marTop w:val="0"/>
              <w:marBottom w:val="0"/>
              <w:divBdr>
                <w:top w:val="none" w:sz="0" w:space="0" w:color="auto"/>
                <w:left w:val="none" w:sz="0" w:space="0" w:color="auto"/>
                <w:bottom w:val="none" w:sz="0" w:space="0" w:color="auto"/>
                <w:right w:val="none" w:sz="0" w:space="0" w:color="auto"/>
              </w:divBdr>
            </w:div>
            <w:div w:id="46220482">
              <w:marLeft w:val="0"/>
              <w:marRight w:val="0"/>
              <w:marTop w:val="0"/>
              <w:marBottom w:val="0"/>
              <w:divBdr>
                <w:top w:val="none" w:sz="0" w:space="0" w:color="auto"/>
                <w:left w:val="none" w:sz="0" w:space="0" w:color="auto"/>
                <w:bottom w:val="none" w:sz="0" w:space="0" w:color="auto"/>
                <w:right w:val="none" w:sz="0" w:space="0" w:color="auto"/>
              </w:divBdr>
            </w:div>
            <w:div w:id="1837577077">
              <w:marLeft w:val="0"/>
              <w:marRight w:val="0"/>
              <w:marTop w:val="0"/>
              <w:marBottom w:val="0"/>
              <w:divBdr>
                <w:top w:val="none" w:sz="0" w:space="0" w:color="auto"/>
                <w:left w:val="none" w:sz="0" w:space="0" w:color="auto"/>
                <w:bottom w:val="none" w:sz="0" w:space="0" w:color="auto"/>
                <w:right w:val="none" w:sz="0" w:space="0" w:color="auto"/>
              </w:divBdr>
            </w:div>
            <w:div w:id="790782893">
              <w:marLeft w:val="0"/>
              <w:marRight w:val="0"/>
              <w:marTop w:val="0"/>
              <w:marBottom w:val="0"/>
              <w:divBdr>
                <w:top w:val="none" w:sz="0" w:space="0" w:color="auto"/>
                <w:left w:val="none" w:sz="0" w:space="0" w:color="auto"/>
                <w:bottom w:val="none" w:sz="0" w:space="0" w:color="auto"/>
                <w:right w:val="none" w:sz="0" w:space="0" w:color="auto"/>
              </w:divBdr>
            </w:div>
            <w:div w:id="2083480093">
              <w:marLeft w:val="0"/>
              <w:marRight w:val="0"/>
              <w:marTop w:val="0"/>
              <w:marBottom w:val="0"/>
              <w:divBdr>
                <w:top w:val="none" w:sz="0" w:space="0" w:color="auto"/>
                <w:left w:val="none" w:sz="0" w:space="0" w:color="auto"/>
                <w:bottom w:val="none" w:sz="0" w:space="0" w:color="auto"/>
                <w:right w:val="none" w:sz="0" w:space="0" w:color="auto"/>
              </w:divBdr>
            </w:div>
            <w:div w:id="4019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1033">
      <w:bodyDiv w:val="1"/>
      <w:marLeft w:val="0"/>
      <w:marRight w:val="0"/>
      <w:marTop w:val="0"/>
      <w:marBottom w:val="0"/>
      <w:divBdr>
        <w:top w:val="none" w:sz="0" w:space="0" w:color="auto"/>
        <w:left w:val="none" w:sz="0" w:space="0" w:color="auto"/>
        <w:bottom w:val="none" w:sz="0" w:space="0" w:color="auto"/>
        <w:right w:val="none" w:sz="0" w:space="0" w:color="auto"/>
      </w:divBdr>
    </w:div>
    <w:div w:id="1084184618">
      <w:bodyDiv w:val="1"/>
      <w:marLeft w:val="0"/>
      <w:marRight w:val="0"/>
      <w:marTop w:val="0"/>
      <w:marBottom w:val="0"/>
      <w:divBdr>
        <w:top w:val="none" w:sz="0" w:space="0" w:color="auto"/>
        <w:left w:val="none" w:sz="0" w:space="0" w:color="auto"/>
        <w:bottom w:val="none" w:sz="0" w:space="0" w:color="auto"/>
        <w:right w:val="none" w:sz="0" w:space="0" w:color="auto"/>
      </w:divBdr>
      <w:divsChild>
        <w:div w:id="1183205700">
          <w:marLeft w:val="0"/>
          <w:marRight w:val="0"/>
          <w:marTop w:val="0"/>
          <w:marBottom w:val="0"/>
          <w:divBdr>
            <w:top w:val="none" w:sz="0" w:space="0" w:color="auto"/>
            <w:left w:val="none" w:sz="0" w:space="0" w:color="auto"/>
            <w:bottom w:val="none" w:sz="0" w:space="0" w:color="auto"/>
            <w:right w:val="none" w:sz="0" w:space="0" w:color="auto"/>
          </w:divBdr>
        </w:div>
        <w:div w:id="1599217915">
          <w:marLeft w:val="0"/>
          <w:marRight w:val="0"/>
          <w:marTop w:val="0"/>
          <w:marBottom w:val="0"/>
          <w:divBdr>
            <w:top w:val="none" w:sz="0" w:space="0" w:color="auto"/>
            <w:left w:val="none" w:sz="0" w:space="0" w:color="auto"/>
            <w:bottom w:val="none" w:sz="0" w:space="0" w:color="auto"/>
            <w:right w:val="none" w:sz="0" w:space="0" w:color="auto"/>
          </w:divBdr>
        </w:div>
        <w:div w:id="1596473527">
          <w:marLeft w:val="0"/>
          <w:marRight w:val="0"/>
          <w:marTop w:val="0"/>
          <w:marBottom w:val="0"/>
          <w:divBdr>
            <w:top w:val="none" w:sz="0" w:space="0" w:color="auto"/>
            <w:left w:val="none" w:sz="0" w:space="0" w:color="auto"/>
            <w:bottom w:val="none" w:sz="0" w:space="0" w:color="auto"/>
            <w:right w:val="none" w:sz="0" w:space="0" w:color="auto"/>
          </w:divBdr>
        </w:div>
        <w:div w:id="973873219">
          <w:marLeft w:val="0"/>
          <w:marRight w:val="0"/>
          <w:marTop w:val="0"/>
          <w:marBottom w:val="0"/>
          <w:divBdr>
            <w:top w:val="none" w:sz="0" w:space="0" w:color="auto"/>
            <w:left w:val="none" w:sz="0" w:space="0" w:color="auto"/>
            <w:bottom w:val="none" w:sz="0" w:space="0" w:color="auto"/>
            <w:right w:val="none" w:sz="0" w:space="0" w:color="auto"/>
          </w:divBdr>
        </w:div>
      </w:divsChild>
    </w:div>
    <w:div w:id="1099444297">
      <w:bodyDiv w:val="1"/>
      <w:marLeft w:val="0"/>
      <w:marRight w:val="0"/>
      <w:marTop w:val="0"/>
      <w:marBottom w:val="0"/>
      <w:divBdr>
        <w:top w:val="none" w:sz="0" w:space="0" w:color="auto"/>
        <w:left w:val="none" w:sz="0" w:space="0" w:color="auto"/>
        <w:bottom w:val="none" w:sz="0" w:space="0" w:color="auto"/>
        <w:right w:val="none" w:sz="0" w:space="0" w:color="auto"/>
      </w:divBdr>
    </w:div>
    <w:div w:id="1148209341">
      <w:bodyDiv w:val="1"/>
      <w:marLeft w:val="0"/>
      <w:marRight w:val="0"/>
      <w:marTop w:val="0"/>
      <w:marBottom w:val="0"/>
      <w:divBdr>
        <w:top w:val="none" w:sz="0" w:space="0" w:color="auto"/>
        <w:left w:val="none" w:sz="0" w:space="0" w:color="auto"/>
        <w:bottom w:val="none" w:sz="0" w:space="0" w:color="auto"/>
        <w:right w:val="none" w:sz="0" w:space="0" w:color="auto"/>
      </w:divBdr>
    </w:div>
    <w:div w:id="1152720288">
      <w:bodyDiv w:val="1"/>
      <w:marLeft w:val="0"/>
      <w:marRight w:val="0"/>
      <w:marTop w:val="0"/>
      <w:marBottom w:val="0"/>
      <w:divBdr>
        <w:top w:val="none" w:sz="0" w:space="0" w:color="auto"/>
        <w:left w:val="none" w:sz="0" w:space="0" w:color="auto"/>
        <w:bottom w:val="none" w:sz="0" w:space="0" w:color="auto"/>
        <w:right w:val="none" w:sz="0" w:space="0" w:color="auto"/>
      </w:divBdr>
    </w:div>
    <w:div w:id="1155755522">
      <w:bodyDiv w:val="1"/>
      <w:marLeft w:val="0"/>
      <w:marRight w:val="0"/>
      <w:marTop w:val="0"/>
      <w:marBottom w:val="0"/>
      <w:divBdr>
        <w:top w:val="none" w:sz="0" w:space="0" w:color="auto"/>
        <w:left w:val="none" w:sz="0" w:space="0" w:color="auto"/>
        <w:bottom w:val="none" w:sz="0" w:space="0" w:color="auto"/>
        <w:right w:val="none" w:sz="0" w:space="0" w:color="auto"/>
      </w:divBdr>
    </w:div>
    <w:div w:id="1159661517">
      <w:bodyDiv w:val="1"/>
      <w:marLeft w:val="0"/>
      <w:marRight w:val="0"/>
      <w:marTop w:val="0"/>
      <w:marBottom w:val="0"/>
      <w:divBdr>
        <w:top w:val="none" w:sz="0" w:space="0" w:color="auto"/>
        <w:left w:val="none" w:sz="0" w:space="0" w:color="auto"/>
        <w:bottom w:val="none" w:sz="0" w:space="0" w:color="auto"/>
        <w:right w:val="none" w:sz="0" w:space="0" w:color="auto"/>
      </w:divBdr>
    </w:div>
    <w:div w:id="1205556816">
      <w:bodyDiv w:val="1"/>
      <w:marLeft w:val="0"/>
      <w:marRight w:val="0"/>
      <w:marTop w:val="0"/>
      <w:marBottom w:val="0"/>
      <w:divBdr>
        <w:top w:val="none" w:sz="0" w:space="0" w:color="auto"/>
        <w:left w:val="none" w:sz="0" w:space="0" w:color="auto"/>
        <w:bottom w:val="none" w:sz="0" w:space="0" w:color="auto"/>
        <w:right w:val="none" w:sz="0" w:space="0" w:color="auto"/>
      </w:divBdr>
    </w:div>
    <w:div w:id="1217005838">
      <w:bodyDiv w:val="1"/>
      <w:marLeft w:val="0"/>
      <w:marRight w:val="0"/>
      <w:marTop w:val="0"/>
      <w:marBottom w:val="0"/>
      <w:divBdr>
        <w:top w:val="none" w:sz="0" w:space="0" w:color="auto"/>
        <w:left w:val="none" w:sz="0" w:space="0" w:color="auto"/>
        <w:bottom w:val="none" w:sz="0" w:space="0" w:color="auto"/>
        <w:right w:val="none" w:sz="0" w:space="0" w:color="auto"/>
      </w:divBdr>
    </w:div>
    <w:div w:id="1227110725">
      <w:bodyDiv w:val="1"/>
      <w:marLeft w:val="0"/>
      <w:marRight w:val="0"/>
      <w:marTop w:val="0"/>
      <w:marBottom w:val="0"/>
      <w:divBdr>
        <w:top w:val="none" w:sz="0" w:space="0" w:color="auto"/>
        <w:left w:val="none" w:sz="0" w:space="0" w:color="auto"/>
        <w:bottom w:val="none" w:sz="0" w:space="0" w:color="auto"/>
        <w:right w:val="none" w:sz="0" w:space="0" w:color="auto"/>
      </w:divBdr>
      <w:divsChild>
        <w:div w:id="414060787">
          <w:marLeft w:val="0"/>
          <w:marRight w:val="0"/>
          <w:marTop w:val="0"/>
          <w:marBottom w:val="0"/>
          <w:divBdr>
            <w:top w:val="none" w:sz="0" w:space="0" w:color="auto"/>
            <w:left w:val="none" w:sz="0" w:space="0" w:color="auto"/>
            <w:bottom w:val="none" w:sz="0" w:space="0" w:color="auto"/>
            <w:right w:val="none" w:sz="0" w:space="0" w:color="auto"/>
          </w:divBdr>
          <w:divsChild>
            <w:div w:id="1537500558">
              <w:marLeft w:val="0"/>
              <w:marRight w:val="0"/>
              <w:marTop w:val="0"/>
              <w:marBottom w:val="0"/>
              <w:divBdr>
                <w:top w:val="none" w:sz="0" w:space="0" w:color="auto"/>
                <w:left w:val="none" w:sz="0" w:space="0" w:color="auto"/>
                <w:bottom w:val="none" w:sz="0" w:space="0" w:color="auto"/>
                <w:right w:val="none" w:sz="0" w:space="0" w:color="auto"/>
              </w:divBdr>
              <w:divsChild>
                <w:div w:id="20166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066">
      <w:bodyDiv w:val="1"/>
      <w:marLeft w:val="0"/>
      <w:marRight w:val="0"/>
      <w:marTop w:val="0"/>
      <w:marBottom w:val="0"/>
      <w:divBdr>
        <w:top w:val="none" w:sz="0" w:space="0" w:color="auto"/>
        <w:left w:val="none" w:sz="0" w:space="0" w:color="auto"/>
        <w:bottom w:val="none" w:sz="0" w:space="0" w:color="auto"/>
        <w:right w:val="none" w:sz="0" w:space="0" w:color="auto"/>
      </w:divBdr>
    </w:div>
    <w:div w:id="1245801231">
      <w:bodyDiv w:val="1"/>
      <w:marLeft w:val="0"/>
      <w:marRight w:val="0"/>
      <w:marTop w:val="0"/>
      <w:marBottom w:val="0"/>
      <w:divBdr>
        <w:top w:val="none" w:sz="0" w:space="0" w:color="auto"/>
        <w:left w:val="none" w:sz="0" w:space="0" w:color="auto"/>
        <w:bottom w:val="none" w:sz="0" w:space="0" w:color="auto"/>
        <w:right w:val="none" w:sz="0" w:space="0" w:color="auto"/>
      </w:divBdr>
    </w:div>
    <w:div w:id="1248030902">
      <w:bodyDiv w:val="1"/>
      <w:marLeft w:val="0"/>
      <w:marRight w:val="0"/>
      <w:marTop w:val="0"/>
      <w:marBottom w:val="0"/>
      <w:divBdr>
        <w:top w:val="none" w:sz="0" w:space="0" w:color="auto"/>
        <w:left w:val="none" w:sz="0" w:space="0" w:color="auto"/>
        <w:bottom w:val="none" w:sz="0" w:space="0" w:color="auto"/>
        <w:right w:val="none" w:sz="0" w:space="0" w:color="auto"/>
      </w:divBdr>
    </w:div>
    <w:div w:id="1261916182">
      <w:bodyDiv w:val="1"/>
      <w:marLeft w:val="0"/>
      <w:marRight w:val="0"/>
      <w:marTop w:val="0"/>
      <w:marBottom w:val="0"/>
      <w:divBdr>
        <w:top w:val="none" w:sz="0" w:space="0" w:color="auto"/>
        <w:left w:val="none" w:sz="0" w:space="0" w:color="auto"/>
        <w:bottom w:val="none" w:sz="0" w:space="0" w:color="auto"/>
        <w:right w:val="none" w:sz="0" w:space="0" w:color="auto"/>
      </w:divBdr>
    </w:div>
    <w:div w:id="1285189292">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349789332">
      <w:bodyDiv w:val="1"/>
      <w:marLeft w:val="0"/>
      <w:marRight w:val="0"/>
      <w:marTop w:val="0"/>
      <w:marBottom w:val="0"/>
      <w:divBdr>
        <w:top w:val="none" w:sz="0" w:space="0" w:color="auto"/>
        <w:left w:val="none" w:sz="0" w:space="0" w:color="auto"/>
        <w:bottom w:val="none" w:sz="0" w:space="0" w:color="auto"/>
        <w:right w:val="none" w:sz="0" w:space="0" w:color="auto"/>
      </w:divBdr>
    </w:div>
    <w:div w:id="1352413980">
      <w:bodyDiv w:val="1"/>
      <w:marLeft w:val="0"/>
      <w:marRight w:val="0"/>
      <w:marTop w:val="0"/>
      <w:marBottom w:val="0"/>
      <w:divBdr>
        <w:top w:val="none" w:sz="0" w:space="0" w:color="auto"/>
        <w:left w:val="none" w:sz="0" w:space="0" w:color="auto"/>
        <w:bottom w:val="none" w:sz="0" w:space="0" w:color="auto"/>
        <w:right w:val="none" w:sz="0" w:space="0" w:color="auto"/>
      </w:divBdr>
    </w:div>
    <w:div w:id="1377241576">
      <w:bodyDiv w:val="1"/>
      <w:marLeft w:val="0"/>
      <w:marRight w:val="0"/>
      <w:marTop w:val="0"/>
      <w:marBottom w:val="0"/>
      <w:divBdr>
        <w:top w:val="none" w:sz="0" w:space="0" w:color="auto"/>
        <w:left w:val="none" w:sz="0" w:space="0" w:color="auto"/>
        <w:bottom w:val="none" w:sz="0" w:space="0" w:color="auto"/>
        <w:right w:val="none" w:sz="0" w:space="0" w:color="auto"/>
      </w:divBdr>
    </w:div>
    <w:div w:id="1395657841">
      <w:bodyDiv w:val="1"/>
      <w:marLeft w:val="0"/>
      <w:marRight w:val="0"/>
      <w:marTop w:val="0"/>
      <w:marBottom w:val="0"/>
      <w:divBdr>
        <w:top w:val="none" w:sz="0" w:space="0" w:color="auto"/>
        <w:left w:val="none" w:sz="0" w:space="0" w:color="auto"/>
        <w:bottom w:val="none" w:sz="0" w:space="0" w:color="auto"/>
        <w:right w:val="none" w:sz="0" w:space="0" w:color="auto"/>
      </w:divBdr>
      <w:divsChild>
        <w:div w:id="1508252726">
          <w:marLeft w:val="0"/>
          <w:marRight w:val="0"/>
          <w:marTop w:val="0"/>
          <w:marBottom w:val="0"/>
          <w:divBdr>
            <w:top w:val="none" w:sz="0" w:space="0" w:color="auto"/>
            <w:left w:val="none" w:sz="0" w:space="0" w:color="auto"/>
            <w:bottom w:val="none" w:sz="0" w:space="0" w:color="auto"/>
            <w:right w:val="none" w:sz="0" w:space="0" w:color="auto"/>
          </w:divBdr>
          <w:divsChild>
            <w:div w:id="1410537990">
              <w:marLeft w:val="0"/>
              <w:marRight w:val="0"/>
              <w:marTop w:val="0"/>
              <w:marBottom w:val="0"/>
              <w:divBdr>
                <w:top w:val="none" w:sz="0" w:space="0" w:color="auto"/>
                <w:left w:val="none" w:sz="0" w:space="0" w:color="auto"/>
                <w:bottom w:val="none" w:sz="0" w:space="0" w:color="auto"/>
                <w:right w:val="none" w:sz="0" w:space="0" w:color="auto"/>
              </w:divBdr>
              <w:divsChild>
                <w:div w:id="9918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10423503">
      <w:bodyDiv w:val="1"/>
      <w:marLeft w:val="0"/>
      <w:marRight w:val="0"/>
      <w:marTop w:val="0"/>
      <w:marBottom w:val="0"/>
      <w:divBdr>
        <w:top w:val="none" w:sz="0" w:space="0" w:color="auto"/>
        <w:left w:val="none" w:sz="0" w:space="0" w:color="auto"/>
        <w:bottom w:val="none" w:sz="0" w:space="0" w:color="auto"/>
        <w:right w:val="none" w:sz="0" w:space="0" w:color="auto"/>
      </w:divBdr>
    </w:div>
    <w:div w:id="1420983908">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66923484">
      <w:bodyDiv w:val="1"/>
      <w:marLeft w:val="0"/>
      <w:marRight w:val="0"/>
      <w:marTop w:val="0"/>
      <w:marBottom w:val="0"/>
      <w:divBdr>
        <w:top w:val="none" w:sz="0" w:space="0" w:color="auto"/>
        <w:left w:val="none" w:sz="0" w:space="0" w:color="auto"/>
        <w:bottom w:val="none" w:sz="0" w:space="0" w:color="auto"/>
        <w:right w:val="none" w:sz="0" w:space="0" w:color="auto"/>
      </w:divBdr>
    </w:div>
    <w:div w:id="1467352122">
      <w:bodyDiv w:val="1"/>
      <w:marLeft w:val="0"/>
      <w:marRight w:val="0"/>
      <w:marTop w:val="0"/>
      <w:marBottom w:val="0"/>
      <w:divBdr>
        <w:top w:val="none" w:sz="0" w:space="0" w:color="auto"/>
        <w:left w:val="none" w:sz="0" w:space="0" w:color="auto"/>
        <w:bottom w:val="none" w:sz="0" w:space="0" w:color="auto"/>
        <w:right w:val="none" w:sz="0" w:space="0" w:color="auto"/>
      </w:divBdr>
    </w:div>
    <w:div w:id="1517499045">
      <w:bodyDiv w:val="1"/>
      <w:marLeft w:val="0"/>
      <w:marRight w:val="0"/>
      <w:marTop w:val="0"/>
      <w:marBottom w:val="0"/>
      <w:divBdr>
        <w:top w:val="none" w:sz="0" w:space="0" w:color="auto"/>
        <w:left w:val="none" w:sz="0" w:space="0" w:color="auto"/>
        <w:bottom w:val="none" w:sz="0" w:space="0" w:color="auto"/>
        <w:right w:val="none" w:sz="0" w:space="0" w:color="auto"/>
      </w:divBdr>
      <w:divsChild>
        <w:div w:id="35325621">
          <w:marLeft w:val="0"/>
          <w:marRight w:val="0"/>
          <w:marTop w:val="0"/>
          <w:marBottom w:val="0"/>
          <w:divBdr>
            <w:top w:val="none" w:sz="0" w:space="0" w:color="auto"/>
            <w:left w:val="none" w:sz="0" w:space="0" w:color="auto"/>
            <w:bottom w:val="none" w:sz="0" w:space="0" w:color="auto"/>
            <w:right w:val="none" w:sz="0" w:space="0" w:color="auto"/>
          </w:divBdr>
          <w:divsChild>
            <w:div w:id="1647859281">
              <w:marLeft w:val="0"/>
              <w:marRight w:val="0"/>
              <w:marTop w:val="0"/>
              <w:marBottom w:val="0"/>
              <w:divBdr>
                <w:top w:val="none" w:sz="0" w:space="0" w:color="auto"/>
                <w:left w:val="none" w:sz="0" w:space="0" w:color="auto"/>
                <w:bottom w:val="none" w:sz="0" w:space="0" w:color="auto"/>
                <w:right w:val="none" w:sz="0" w:space="0" w:color="auto"/>
              </w:divBdr>
              <w:divsChild>
                <w:div w:id="4413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5648">
      <w:bodyDiv w:val="1"/>
      <w:marLeft w:val="0"/>
      <w:marRight w:val="0"/>
      <w:marTop w:val="0"/>
      <w:marBottom w:val="0"/>
      <w:divBdr>
        <w:top w:val="none" w:sz="0" w:space="0" w:color="auto"/>
        <w:left w:val="none" w:sz="0" w:space="0" w:color="auto"/>
        <w:bottom w:val="none" w:sz="0" w:space="0" w:color="auto"/>
        <w:right w:val="none" w:sz="0" w:space="0" w:color="auto"/>
      </w:divBdr>
    </w:div>
    <w:div w:id="1525289210">
      <w:bodyDiv w:val="1"/>
      <w:marLeft w:val="0"/>
      <w:marRight w:val="0"/>
      <w:marTop w:val="0"/>
      <w:marBottom w:val="0"/>
      <w:divBdr>
        <w:top w:val="none" w:sz="0" w:space="0" w:color="auto"/>
        <w:left w:val="none" w:sz="0" w:space="0" w:color="auto"/>
        <w:bottom w:val="none" w:sz="0" w:space="0" w:color="auto"/>
        <w:right w:val="none" w:sz="0" w:space="0" w:color="auto"/>
      </w:divBdr>
    </w:div>
    <w:div w:id="1537304471">
      <w:bodyDiv w:val="1"/>
      <w:marLeft w:val="0"/>
      <w:marRight w:val="0"/>
      <w:marTop w:val="0"/>
      <w:marBottom w:val="0"/>
      <w:divBdr>
        <w:top w:val="none" w:sz="0" w:space="0" w:color="auto"/>
        <w:left w:val="none" w:sz="0" w:space="0" w:color="auto"/>
        <w:bottom w:val="none" w:sz="0" w:space="0" w:color="auto"/>
        <w:right w:val="none" w:sz="0" w:space="0" w:color="auto"/>
      </w:divBdr>
    </w:div>
    <w:div w:id="1545289006">
      <w:bodyDiv w:val="1"/>
      <w:marLeft w:val="0"/>
      <w:marRight w:val="0"/>
      <w:marTop w:val="0"/>
      <w:marBottom w:val="0"/>
      <w:divBdr>
        <w:top w:val="none" w:sz="0" w:space="0" w:color="auto"/>
        <w:left w:val="none" w:sz="0" w:space="0" w:color="auto"/>
        <w:bottom w:val="none" w:sz="0" w:space="0" w:color="auto"/>
        <w:right w:val="none" w:sz="0" w:space="0" w:color="auto"/>
      </w:divBdr>
    </w:div>
    <w:div w:id="1565409789">
      <w:bodyDiv w:val="1"/>
      <w:marLeft w:val="0"/>
      <w:marRight w:val="0"/>
      <w:marTop w:val="0"/>
      <w:marBottom w:val="0"/>
      <w:divBdr>
        <w:top w:val="none" w:sz="0" w:space="0" w:color="auto"/>
        <w:left w:val="none" w:sz="0" w:space="0" w:color="auto"/>
        <w:bottom w:val="none" w:sz="0" w:space="0" w:color="auto"/>
        <w:right w:val="none" w:sz="0" w:space="0" w:color="auto"/>
      </w:divBdr>
    </w:div>
    <w:div w:id="1587495553">
      <w:bodyDiv w:val="1"/>
      <w:marLeft w:val="0"/>
      <w:marRight w:val="0"/>
      <w:marTop w:val="0"/>
      <w:marBottom w:val="0"/>
      <w:divBdr>
        <w:top w:val="none" w:sz="0" w:space="0" w:color="auto"/>
        <w:left w:val="none" w:sz="0" w:space="0" w:color="auto"/>
        <w:bottom w:val="none" w:sz="0" w:space="0" w:color="auto"/>
        <w:right w:val="none" w:sz="0" w:space="0" w:color="auto"/>
      </w:divBdr>
      <w:divsChild>
        <w:div w:id="732578711">
          <w:marLeft w:val="0"/>
          <w:marRight w:val="0"/>
          <w:marTop w:val="0"/>
          <w:marBottom w:val="0"/>
          <w:divBdr>
            <w:top w:val="none" w:sz="0" w:space="0" w:color="auto"/>
            <w:left w:val="none" w:sz="0" w:space="0" w:color="auto"/>
            <w:bottom w:val="none" w:sz="0" w:space="0" w:color="auto"/>
            <w:right w:val="none" w:sz="0" w:space="0" w:color="auto"/>
          </w:divBdr>
          <w:divsChild>
            <w:div w:id="71785082">
              <w:marLeft w:val="0"/>
              <w:marRight w:val="0"/>
              <w:marTop w:val="0"/>
              <w:marBottom w:val="0"/>
              <w:divBdr>
                <w:top w:val="none" w:sz="0" w:space="0" w:color="auto"/>
                <w:left w:val="none" w:sz="0" w:space="0" w:color="auto"/>
                <w:bottom w:val="none" w:sz="0" w:space="0" w:color="auto"/>
                <w:right w:val="none" w:sz="0" w:space="0" w:color="auto"/>
              </w:divBdr>
            </w:div>
          </w:divsChild>
        </w:div>
        <w:div w:id="763648262">
          <w:marLeft w:val="0"/>
          <w:marRight w:val="0"/>
          <w:marTop w:val="0"/>
          <w:marBottom w:val="0"/>
          <w:divBdr>
            <w:top w:val="none" w:sz="0" w:space="0" w:color="auto"/>
            <w:left w:val="none" w:sz="0" w:space="0" w:color="auto"/>
            <w:bottom w:val="none" w:sz="0" w:space="0" w:color="auto"/>
            <w:right w:val="none" w:sz="0" w:space="0" w:color="auto"/>
          </w:divBdr>
          <w:divsChild>
            <w:div w:id="472063359">
              <w:marLeft w:val="0"/>
              <w:marRight w:val="0"/>
              <w:marTop w:val="0"/>
              <w:marBottom w:val="0"/>
              <w:divBdr>
                <w:top w:val="none" w:sz="0" w:space="0" w:color="auto"/>
                <w:left w:val="none" w:sz="0" w:space="0" w:color="auto"/>
                <w:bottom w:val="none" w:sz="0" w:space="0" w:color="auto"/>
                <w:right w:val="none" w:sz="0" w:space="0" w:color="auto"/>
              </w:divBdr>
              <w:divsChild>
                <w:div w:id="331689986">
                  <w:marLeft w:val="0"/>
                  <w:marRight w:val="0"/>
                  <w:marTop w:val="0"/>
                  <w:marBottom w:val="0"/>
                  <w:divBdr>
                    <w:top w:val="none" w:sz="0" w:space="0" w:color="auto"/>
                    <w:left w:val="none" w:sz="0" w:space="0" w:color="auto"/>
                    <w:bottom w:val="none" w:sz="0" w:space="0" w:color="auto"/>
                    <w:right w:val="none" w:sz="0" w:space="0" w:color="auto"/>
                  </w:divBdr>
                </w:div>
                <w:div w:id="15355727">
                  <w:marLeft w:val="0"/>
                  <w:marRight w:val="0"/>
                  <w:marTop w:val="0"/>
                  <w:marBottom w:val="0"/>
                  <w:divBdr>
                    <w:top w:val="none" w:sz="0" w:space="0" w:color="auto"/>
                    <w:left w:val="none" w:sz="0" w:space="0" w:color="auto"/>
                    <w:bottom w:val="none" w:sz="0" w:space="0" w:color="auto"/>
                    <w:right w:val="none" w:sz="0" w:space="0" w:color="auto"/>
                  </w:divBdr>
                  <w:divsChild>
                    <w:div w:id="5979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95689">
      <w:bodyDiv w:val="1"/>
      <w:marLeft w:val="0"/>
      <w:marRight w:val="0"/>
      <w:marTop w:val="0"/>
      <w:marBottom w:val="0"/>
      <w:divBdr>
        <w:top w:val="none" w:sz="0" w:space="0" w:color="auto"/>
        <w:left w:val="none" w:sz="0" w:space="0" w:color="auto"/>
        <w:bottom w:val="none" w:sz="0" w:space="0" w:color="auto"/>
        <w:right w:val="none" w:sz="0" w:space="0" w:color="auto"/>
      </w:divBdr>
    </w:div>
    <w:div w:id="1592814012">
      <w:bodyDiv w:val="1"/>
      <w:marLeft w:val="0"/>
      <w:marRight w:val="0"/>
      <w:marTop w:val="0"/>
      <w:marBottom w:val="0"/>
      <w:divBdr>
        <w:top w:val="none" w:sz="0" w:space="0" w:color="auto"/>
        <w:left w:val="none" w:sz="0" w:space="0" w:color="auto"/>
        <w:bottom w:val="none" w:sz="0" w:space="0" w:color="auto"/>
        <w:right w:val="none" w:sz="0" w:space="0" w:color="auto"/>
      </w:divBdr>
    </w:div>
    <w:div w:id="1615551813">
      <w:bodyDiv w:val="1"/>
      <w:marLeft w:val="0"/>
      <w:marRight w:val="0"/>
      <w:marTop w:val="0"/>
      <w:marBottom w:val="0"/>
      <w:divBdr>
        <w:top w:val="none" w:sz="0" w:space="0" w:color="auto"/>
        <w:left w:val="none" w:sz="0" w:space="0" w:color="auto"/>
        <w:bottom w:val="none" w:sz="0" w:space="0" w:color="auto"/>
        <w:right w:val="none" w:sz="0" w:space="0" w:color="auto"/>
      </w:divBdr>
    </w:div>
    <w:div w:id="1629584403">
      <w:bodyDiv w:val="1"/>
      <w:marLeft w:val="0"/>
      <w:marRight w:val="0"/>
      <w:marTop w:val="0"/>
      <w:marBottom w:val="0"/>
      <w:divBdr>
        <w:top w:val="none" w:sz="0" w:space="0" w:color="auto"/>
        <w:left w:val="none" w:sz="0" w:space="0" w:color="auto"/>
        <w:bottom w:val="none" w:sz="0" w:space="0" w:color="auto"/>
        <w:right w:val="none" w:sz="0" w:space="0" w:color="auto"/>
      </w:divBdr>
    </w:div>
    <w:div w:id="1636108065">
      <w:bodyDiv w:val="1"/>
      <w:marLeft w:val="0"/>
      <w:marRight w:val="0"/>
      <w:marTop w:val="0"/>
      <w:marBottom w:val="0"/>
      <w:divBdr>
        <w:top w:val="none" w:sz="0" w:space="0" w:color="auto"/>
        <w:left w:val="none" w:sz="0" w:space="0" w:color="auto"/>
        <w:bottom w:val="none" w:sz="0" w:space="0" w:color="auto"/>
        <w:right w:val="none" w:sz="0" w:space="0" w:color="auto"/>
      </w:divBdr>
    </w:div>
    <w:div w:id="1656256180">
      <w:bodyDiv w:val="1"/>
      <w:marLeft w:val="0"/>
      <w:marRight w:val="0"/>
      <w:marTop w:val="0"/>
      <w:marBottom w:val="0"/>
      <w:divBdr>
        <w:top w:val="none" w:sz="0" w:space="0" w:color="auto"/>
        <w:left w:val="none" w:sz="0" w:space="0" w:color="auto"/>
        <w:bottom w:val="none" w:sz="0" w:space="0" w:color="auto"/>
        <w:right w:val="none" w:sz="0" w:space="0" w:color="auto"/>
      </w:divBdr>
    </w:div>
    <w:div w:id="1659307122">
      <w:bodyDiv w:val="1"/>
      <w:marLeft w:val="0"/>
      <w:marRight w:val="0"/>
      <w:marTop w:val="0"/>
      <w:marBottom w:val="0"/>
      <w:divBdr>
        <w:top w:val="none" w:sz="0" w:space="0" w:color="auto"/>
        <w:left w:val="none" w:sz="0" w:space="0" w:color="auto"/>
        <w:bottom w:val="none" w:sz="0" w:space="0" w:color="auto"/>
        <w:right w:val="none" w:sz="0" w:space="0" w:color="auto"/>
      </w:divBdr>
    </w:div>
    <w:div w:id="1684428563">
      <w:bodyDiv w:val="1"/>
      <w:marLeft w:val="0"/>
      <w:marRight w:val="0"/>
      <w:marTop w:val="0"/>
      <w:marBottom w:val="0"/>
      <w:divBdr>
        <w:top w:val="none" w:sz="0" w:space="0" w:color="auto"/>
        <w:left w:val="none" w:sz="0" w:space="0" w:color="auto"/>
        <w:bottom w:val="none" w:sz="0" w:space="0" w:color="auto"/>
        <w:right w:val="none" w:sz="0" w:space="0" w:color="auto"/>
      </w:divBdr>
    </w:div>
    <w:div w:id="1695573320">
      <w:bodyDiv w:val="1"/>
      <w:marLeft w:val="0"/>
      <w:marRight w:val="0"/>
      <w:marTop w:val="0"/>
      <w:marBottom w:val="0"/>
      <w:divBdr>
        <w:top w:val="none" w:sz="0" w:space="0" w:color="auto"/>
        <w:left w:val="none" w:sz="0" w:space="0" w:color="auto"/>
        <w:bottom w:val="none" w:sz="0" w:space="0" w:color="auto"/>
        <w:right w:val="none" w:sz="0" w:space="0" w:color="auto"/>
      </w:divBdr>
      <w:divsChild>
        <w:div w:id="185796498">
          <w:marLeft w:val="0"/>
          <w:marRight w:val="0"/>
          <w:marTop w:val="0"/>
          <w:marBottom w:val="0"/>
          <w:divBdr>
            <w:top w:val="none" w:sz="0" w:space="0" w:color="auto"/>
            <w:left w:val="none" w:sz="0" w:space="0" w:color="auto"/>
            <w:bottom w:val="none" w:sz="0" w:space="0" w:color="auto"/>
            <w:right w:val="none" w:sz="0" w:space="0" w:color="auto"/>
          </w:divBdr>
          <w:divsChild>
            <w:div w:id="368800443">
              <w:marLeft w:val="0"/>
              <w:marRight w:val="0"/>
              <w:marTop w:val="0"/>
              <w:marBottom w:val="0"/>
              <w:divBdr>
                <w:top w:val="none" w:sz="0" w:space="0" w:color="auto"/>
                <w:left w:val="none" w:sz="0" w:space="0" w:color="auto"/>
                <w:bottom w:val="none" w:sz="0" w:space="0" w:color="auto"/>
                <w:right w:val="none" w:sz="0" w:space="0" w:color="auto"/>
              </w:divBdr>
              <w:divsChild>
                <w:div w:id="4209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794210280">
      <w:bodyDiv w:val="1"/>
      <w:marLeft w:val="0"/>
      <w:marRight w:val="0"/>
      <w:marTop w:val="0"/>
      <w:marBottom w:val="0"/>
      <w:divBdr>
        <w:top w:val="none" w:sz="0" w:space="0" w:color="auto"/>
        <w:left w:val="none" w:sz="0" w:space="0" w:color="auto"/>
        <w:bottom w:val="none" w:sz="0" w:space="0" w:color="auto"/>
        <w:right w:val="none" w:sz="0" w:space="0" w:color="auto"/>
      </w:divBdr>
    </w:div>
    <w:div w:id="1834486127">
      <w:bodyDiv w:val="1"/>
      <w:marLeft w:val="0"/>
      <w:marRight w:val="0"/>
      <w:marTop w:val="0"/>
      <w:marBottom w:val="0"/>
      <w:divBdr>
        <w:top w:val="none" w:sz="0" w:space="0" w:color="auto"/>
        <w:left w:val="none" w:sz="0" w:space="0" w:color="auto"/>
        <w:bottom w:val="none" w:sz="0" w:space="0" w:color="auto"/>
        <w:right w:val="none" w:sz="0" w:space="0" w:color="auto"/>
      </w:divBdr>
    </w:div>
    <w:div w:id="1838571131">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875731495">
      <w:bodyDiv w:val="1"/>
      <w:marLeft w:val="0"/>
      <w:marRight w:val="0"/>
      <w:marTop w:val="0"/>
      <w:marBottom w:val="0"/>
      <w:divBdr>
        <w:top w:val="none" w:sz="0" w:space="0" w:color="auto"/>
        <w:left w:val="none" w:sz="0" w:space="0" w:color="auto"/>
        <w:bottom w:val="none" w:sz="0" w:space="0" w:color="auto"/>
        <w:right w:val="none" w:sz="0" w:space="0" w:color="auto"/>
      </w:divBdr>
    </w:div>
    <w:div w:id="1896619036">
      <w:bodyDiv w:val="1"/>
      <w:marLeft w:val="0"/>
      <w:marRight w:val="0"/>
      <w:marTop w:val="0"/>
      <w:marBottom w:val="0"/>
      <w:divBdr>
        <w:top w:val="none" w:sz="0" w:space="0" w:color="auto"/>
        <w:left w:val="none" w:sz="0" w:space="0" w:color="auto"/>
        <w:bottom w:val="none" w:sz="0" w:space="0" w:color="auto"/>
        <w:right w:val="none" w:sz="0" w:space="0" w:color="auto"/>
      </w:divBdr>
    </w:div>
    <w:div w:id="1901594019">
      <w:bodyDiv w:val="1"/>
      <w:marLeft w:val="0"/>
      <w:marRight w:val="0"/>
      <w:marTop w:val="0"/>
      <w:marBottom w:val="0"/>
      <w:divBdr>
        <w:top w:val="none" w:sz="0" w:space="0" w:color="auto"/>
        <w:left w:val="none" w:sz="0" w:space="0" w:color="auto"/>
        <w:bottom w:val="none" w:sz="0" w:space="0" w:color="auto"/>
        <w:right w:val="none" w:sz="0" w:space="0" w:color="auto"/>
      </w:divBdr>
    </w:div>
    <w:div w:id="1916862956">
      <w:bodyDiv w:val="1"/>
      <w:marLeft w:val="0"/>
      <w:marRight w:val="0"/>
      <w:marTop w:val="0"/>
      <w:marBottom w:val="0"/>
      <w:divBdr>
        <w:top w:val="none" w:sz="0" w:space="0" w:color="auto"/>
        <w:left w:val="none" w:sz="0" w:space="0" w:color="auto"/>
        <w:bottom w:val="none" w:sz="0" w:space="0" w:color="auto"/>
        <w:right w:val="none" w:sz="0" w:space="0" w:color="auto"/>
      </w:divBdr>
    </w:div>
    <w:div w:id="1929458625">
      <w:bodyDiv w:val="1"/>
      <w:marLeft w:val="0"/>
      <w:marRight w:val="0"/>
      <w:marTop w:val="0"/>
      <w:marBottom w:val="0"/>
      <w:divBdr>
        <w:top w:val="none" w:sz="0" w:space="0" w:color="auto"/>
        <w:left w:val="none" w:sz="0" w:space="0" w:color="auto"/>
        <w:bottom w:val="none" w:sz="0" w:space="0" w:color="auto"/>
        <w:right w:val="none" w:sz="0" w:space="0" w:color="auto"/>
      </w:divBdr>
    </w:div>
    <w:div w:id="1932081781">
      <w:bodyDiv w:val="1"/>
      <w:marLeft w:val="0"/>
      <w:marRight w:val="0"/>
      <w:marTop w:val="0"/>
      <w:marBottom w:val="0"/>
      <w:divBdr>
        <w:top w:val="none" w:sz="0" w:space="0" w:color="auto"/>
        <w:left w:val="none" w:sz="0" w:space="0" w:color="auto"/>
        <w:bottom w:val="none" w:sz="0" w:space="0" w:color="auto"/>
        <w:right w:val="none" w:sz="0" w:space="0" w:color="auto"/>
      </w:divBdr>
    </w:div>
    <w:div w:id="1969043009">
      <w:bodyDiv w:val="1"/>
      <w:marLeft w:val="0"/>
      <w:marRight w:val="0"/>
      <w:marTop w:val="0"/>
      <w:marBottom w:val="0"/>
      <w:divBdr>
        <w:top w:val="none" w:sz="0" w:space="0" w:color="auto"/>
        <w:left w:val="none" w:sz="0" w:space="0" w:color="auto"/>
        <w:bottom w:val="none" w:sz="0" w:space="0" w:color="auto"/>
        <w:right w:val="none" w:sz="0" w:space="0" w:color="auto"/>
      </w:divBdr>
      <w:divsChild>
        <w:div w:id="1044676566">
          <w:marLeft w:val="0"/>
          <w:marRight w:val="0"/>
          <w:marTop w:val="0"/>
          <w:marBottom w:val="0"/>
          <w:divBdr>
            <w:top w:val="none" w:sz="0" w:space="0" w:color="auto"/>
            <w:left w:val="none" w:sz="0" w:space="0" w:color="auto"/>
            <w:bottom w:val="none" w:sz="0" w:space="0" w:color="auto"/>
            <w:right w:val="none" w:sz="0" w:space="0" w:color="auto"/>
          </w:divBdr>
          <w:divsChild>
            <w:div w:id="1433279568">
              <w:marLeft w:val="0"/>
              <w:marRight w:val="0"/>
              <w:marTop w:val="0"/>
              <w:marBottom w:val="0"/>
              <w:divBdr>
                <w:top w:val="none" w:sz="0" w:space="0" w:color="auto"/>
                <w:left w:val="none" w:sz="0" w:space="0" w:color="auto"/>
                <w:bottom w:val="none" w:sz="0" w:space="0" w:color="auto"/>
                <w:right w:val="none" w:sz="0" w:space="0" w:color="auto"/>
              </w:divBdr>
              <w:divsChild>
                <w:div w:id="15095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40083">
      <w:bodyDiv w:val="1"/>
      <w:marLeft w:val="0"/>
      <w:marRight w:val="0"/>
      <w:marTop w:val="0"/>
      <w:marBottom w:val="0"/>
      <w:divBdr>
        <w:top w:val="none" w:sz="0" w:space="0" w:color="auto"/>
        <w:left w:val="none" w:sz="0" w:space="0" w:color="auto"/>
        <w:bottom w:val="none" w:sz="0" w:space="0" w:color="auto"/>
        <w:right w:val="none" w:sz="0" w:space="0" w:color="auto"/>
      </w:divBdr>
    </w:div>
    <w:div w:id="1973053432">
      <w:bodyDiv w:val="1"/>
      <w:marLeft w:val="0"/>
      <w:marRight w:val="0"/>
      <w:marTop w:val="0"/>
      <w:marBottom w:val="0"/>
      <w:divBdr>
        <w:top w:val="none" w:sz="0" w:space="0" w:color="auto"/>
        <w:left w:val="none" w:sz="0" w:space="0" w:color="auto"/>
        <w:bottom w:val="none" w:sz="0" w:space="0" w:color="auto"/>
        <w:right w:val="none" w:sz="0" w:space="0" w:color="auto"/>
      </w:divBdr>
    </w:div>
    <w:div w:id="1981031278">
      <w:bodyDiv w:val="1"/>
      <w:marLeft w:val="0"/>
      <w:marRight w:val="0"/>
      <w:marTop w:val="0"/>
      <w:marBottom w:val="0"/>
      <w:divBdr>
        <w:top w:val="none" w:sz="0" w:space="0" w:color="auto"/>
        <w:left w:val="none" w:sz="0" w:space="0" w:color="auto"/>
        <w:bottom w:val="none" w:sz="0" w:space="0" w:color="auto"/>
        <w:right w:val="none" w:sz="0" w:space="0" w:color="auto"/>
      </w:divBdr>
      <w:divsChild>
        <w:div w:id="1552961378">
          <w:marLeft w:val="0"/>
          <w:marRight w:val="0"/>
          <w:marTop w:val="0"/>
          <w:marBottom w:val="0"/>
          <w:divBdr>
            <w:top w:val="none" w:sz="0" w:space="0" w:color="auto"/>
            <w:left w:val="none" w:sz="0" w:space="0" w:color="auto"/>
            <w:bottom w:val="none" w:sz="0" w:space="0" w:color="auto"/>
            <w:right w:val="none" w:sz="0" w:space="0" w:color="auto"/>
          </w:divBdr>
          <w:divsChild>
            <w:div w:id="101268777">
              <w:marLeft w:val="0"/>
              <w:marRight w:val="0"/>
              <w:marTop w:val="0"/>
              <w:marBottom w:val="0"/>
              <w:divBdr>
                <w:top w:val="none" w:sz="0" w:space="0" w:color="auto"/>
                <w:left w:val="none" w:sz="0" w:space="0" w:color="auto"/>
                <w:bottom w:val="none" w:sz="0" w:space="0" w:color="auto"/>
                <w:right w:val="none" w:sz="0" w:space="0" w:color="auto"/>
              </w:divBdr>
              <w:divsChild>
                <w:div w:id="16679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16774">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22659158">
      <w:bodyDiv w:val="1"/>
      <w:marLeft w:val="0"/>
      <w:marRight w:val="0"/>
      <w:marTop w:val="0"/>
      <w:marBottom w:val="0"/>
      <w:divBdr>
        <w:top w:val="none" w:sz="0" w:space="0" w:color="auto"/>
        <w:left w:val="none" w:sz="0" w:space="0" w:color="auto"/>
        <w:bottom w:val="none" w:sz="0" w:space="0" w:color="auto"/>
        <w:right w:val="none" w:sz="0" w:space="0" w:color="auto"/>
      </w:divBdr>
    </w:div>
    <w:div w:id="2040738368">
      <w:bodyDiv w:val="1"/>
      <w:marLeft w:val="0"/>
      <w:marRight w:val="0"/>
      <w:marTop w:val="0"/>
      <w:marBottom w:val="0"/>
      <w:divBdr>
        <w:top w:val="none" w:sz="0" w:space="0" w:color="auto"/>
        <w:left w:val="none" w:sz="0" w:space="0" w:color="auto"/>
        <w:bottom w:val="none" w:sz="0" w:space="0" w:color="auto"/>
        <w:right w:val="none" w:sz="0" w:space="0" w:color="auto"/>
      </w:divBdr>
      <w:divsChild>
        <w:div w:id="208997507">
          <w:marLeft w:val="0"/>
          <w:marRight w:val="0"/>
          <w:marTop w:val="0"/>
          <w:marBottom w:val="0"/>
          <w:divBdr>
            <w:top w:val="none" w:sz="0" w:space="0" w:color="auto"/>
            <w:left w:val="none" w:sz="0" w:space="0" w:color="auto"/>
            <w:bottom w:val="none" w:sz="0" w:space="0" w:color="auto"/>
            <w:right w:val="none" w:sz="0" w:space="0" w:color="auto"/>
          </w:divBdr>
          <w:divsChild>
            <w:div w:id="2140568578">
              <w:marLeft w:val="0"/>
              <w:marRight w:val="0"/>
              <w:marTop w:val="0"/>
              <w:marBottom w:val="0"/>
              <w:divBdr>
                <w:top w:val="none" w:sz="0" w:space="0" w:color="auto"/>
                <w:left w:val="none" w:sz="0" w:space="0" w:color="auto"/>
                <w:bottom w:val="none" w:sz="0" w:space="0" w:color="auto"/>
                <w:right w:val="none" w:sz="0" w:space="0" w:color="auto"/>
              </w:divBdr>
              <w:divsChild>
                <w:div w:id="1814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5018">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55300784">
      <w:bodyDiv w:val="1"/>
      <w:marLeft w:val="0"/>
      <w:marRight w:val="0"/>
      <w:marTop w:val="0"/>
      <w:marBottom w:val="0"/>
      <w:divBdr>
        <w:top w:val="none" w:sz="0" w:space="0" w:color="auto"/>
        <w:left w:val="none" w:sz="0" w:space="0" w:color="auto"/>
        <w:bottom w:val="none" w:sz="0" w:space="0" w:color="auto"/>
        <w:right w:val="none" w:sz="0" w:space="0" w:color="auto"/>
      </w:divBdr>
    </w:div>
    <w:div w:id="2063365583">
      <w:bodyDiv w:val="1"/>
      <w:marLeft w:val="0"/>
      <w:marRight w:val="0"/>
      <w:marTop w:val="0"/>
      <w:marBottom w:val="0"/>
      <w:divBdr>
        <w:top w:val="none" w:sz="0" w:space="0" w:color="auto"/>
        <w:left w:val="none" w:sz="0" w:space="0" w:color="auto"/>
        <w:bottom w:val="none" w:sz="0" w:space="0" w:color="auto"/>
        <w:right w:val="none" w:sz="0" w:space="0" w:color="auto"/>
      </w:divBdr>
    </w:div>
    <w:div w:id="2065642022">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119056440">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747D-D94D-4D58-A802-0CE184D0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4491</Words>
  <Characters>24702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UTL Representante Comisión Primera HR. Adriana Matiz</cp:lastModifiedBy>
  <cp:revision>2</cp:revision>
  <cp:lastPrinted>2021-09-01T15:13:00Z</cp:lastPrinted>
  <dcterms:created xsi:type="dcterms:W3CDTF">2021-09-01T15:13:00Z</dcterms:created>
  <dcterms:modified xsi:type="dcterms:W3CDTF">2021-09-01T15:13:00Z</dcterms:modified>
</cp:coreProperties>
</file>