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39072" w14:textId="23E2DD59" w:rsidR="00E55EFA" w:rsidRDefault="00E55EFA" w:rsidP="00A925C2">
      <w:pPr>
        <w:jc w:val="center"/>
        <w:rPr>
          <w:rFonts w:ascii="Georgia" w:eastAsia="Arial" w:hAnsi="Georgia" w:cs="Arial"/>
          <w:b/>
          <w:i/>
        </w:rPr>
      </w:pPr>
      <w:r w:rsidRPr="00863075">
        <w:rPr>
          <w:rFonts w:ascii="Georgia" w:eastAsia="Arial" w:hAnsi="Georgia" w:cs="Arial"/>
          <w:b/>
          <w:i/>
        </w:rPr>
        <w:t>TEXTO APROBADO EN PRIMER DEBATE POR LA COMISIÓN TERCERA CONSTITUCIONAL PERMANENTE DE LA HONORABLE CÁMARA DE REP</w:t>
      </w:r>
      <w:r w:rsidR="0058533D" w:rsidRPr="00863075">
        <w:rPr>
          <w:rFonts w:ascii="Georgia" w:eastAsia="Arial" w:hAnsi="Georgia" w:cs="Arial"/>
          <w:b/>
          <w:i/>
        </w:rPr>
        <w:t>RESENTA</w:t>
      </w:r>
      <w:r w:rsidR="00467BEB" w:rsidRPr="00863075">
        <w:rPr>
          <w:rFonts w:ascii="Georgia" w:eastAsia="Arial" w:hAnsi="Georgia" w:cs="Arial"/>
          <w:b/>
          <w:i/>
        </w:rPr>
        <w:t xml:space="preserve">NTES, </w:t>
      </w:r>
      <w:r w:rsidR="0002051F" w:rsidRPr="00863075">
        <w:rPr>
          <w:rFonts w:ascii="Georgia" w:eastAsia="Arial" w:hAnsi="Georgia" w:cs="Arial"/>
          <w:b/>
          <w:i/>
        </w:rPr>
        <w:t xml:space="preserve">EN SESIÓN FORMAL VIRTUAL </w:t>
      </w:r>
      <w:r w:rsidR="008A1D83" w:rsidRPr="00863075">
        <w:rPr>
          <w:rFonts w:ascii="Georgia" w:eastAsia="Arial" w:hAnsi="Georgia" w:cs="Arial"/>
          <w:b/>
          <w:i/>
        </w:rPr>
        <w:t>DEL DÍA LUNES</w:t>
      </w:r>
      <w:r w:rsidR="00C94B4E" w:rsidRPr="00863075">
        <w:rPr>
          <w:rFonts w:ascii="Georgia" w:eastAsia="Arial" w:hAnsi="Georgia" w:cs="Arial"/>
          <w:b/>
          <w:i/>
        </w:rPr>
        <w:t xml:space="preserve"> </w:t>
      </w:r>
      <w:r w:rsidR="008A1D83" w:rsidRPr="00863075">
        <w:rPr>
          <w:rFonts w:ascii="Georgia" w:eastAsia="Arial" w:hAnsi="Georgia" w:cs="Arial"/>
          <w:b/>
          <w:i/>
        </w:rPr>
        <w:t>TREINTA</w:t>
      </w:r>
      <w:r w:rsidR="00116A89" w:rsidRPr="00863075">
        <w:rPr>
          <w:rFonts w:ascii="Georgia" w:eastAsia="Arial" w:hAnsi="Georgia" w:cs="Arial"/>
          <w:b/>
          <w:i/>
        </w:rPr>
        <w:t xml:space="preserve"> </w:t>
      </w:r>
      <w:r w:rsidR="008A1D83" w:rsidRPr="00863075">
        <w:rPr>
          <w:rFonts w:ascii="Georgia" w:eastAsia="Arial" w:hAnsi="Georgia" w:cs="Arial"/>
          <w:b/>
          <w:i/>
        </w:rPr>
        <w:t>(30</w:t>
      </w:r>
      <w:r w:rsidR="00C94B4E" w:rsidRPr="00863075">
        <w:rPr>
          <w:rFonts w:ascii="Georgia" w:eastAsia="Arial" w:hAnsi="Georgia" w:cs="Arial"/>
          <w:b/>
          <w:i/>
        </w:rPr>
        <w:t xml:space="preserve">) DE NOVIEMBRE </w:t>
      </w:r>
      <w:r w:rsidRPr="00863075">
        <w:rPr>
          <w:rFonts w:ascii="Georgia" w:eastAsia="Arial" w:hAnsi="Georgia" w:cs="Arial"/>
          <w:b/>
          <w:i/>
        </w:rPr>
        <w:t>DE DOS</w:t>
      </w:r>
      <w:r w:rsidR="0058533D" w:rsidRPr="00863075">
        <w:rPr>
          <w:rFonts w:ascii="Georgia" w:eastAsia="Arial" w:hAnsi="Georgia" w:cs="Arial"/>
          <w:b/>
          <w:i/>
        </w:rPr>
        <w:t xml:space="preserve"> MIL VEINTE (2020</w:t>
      </w:r>
      <w:r w:rsidRPr="00863075">
        <w:rPr>
          <w:rFonts w:ascii="Georgia" w:eastAsia="Arial" w:hAnsi="Georgia" w:cs="Arial"/>
          <w:b/>
          <w:i/>
        </w:rPr>
        <w:t>)</w:t>
      </w:r>
    </w:p>
    <w:p w14:paraId="69BB9E02" w14:textId="1CBEE729" w:rsidR="00E55EFA" w:rsidRPr="00863075" w:rsidRDefault="00E55EFA" w:rsidP="00A925C2">
      <w:pPr>
        <w:rPr>
          <w:rFonts w:ascii="Georgia" w:hAnsi="Georgia" w:cs="Arial"/>
          <w:b/>
          <w:i/>
        </w:rPr>
      </w:pPr>
    </w:p>
    <w:p w14:paraId="537B20B5" w14:textId="195C813D" w:rsidR="00682F31" w:rsidRPr="00863075" w:rsidRDefault="00682F31" w:rsidP="00A925C2">
      <w:pPr>
        <w:jc w:val="center"/>
        <w:rPr>
          <w:rFonts w:ascii="Georgia" w:hAnsi="Georgia" w:cs="Arial"/>
          <w:b/>
          <w:i/>
        </w:rPr>
      </w:pPr>
      <w:r w:rsidRPr="00863075">
        <w:rPr>
          <w:rFonts w:ascii="Georgia" w:hAnsi="Georgia" w:cs="Arial"/>
          <w:b/>
          <w:i/>
        </w:rPr>
        <w:t xml:space="preserve">AL PROYECTO DE LEY </w:t>
      </w:r>
      <w:r w:rsidR="00377E8C" w:rsidRPr="00863075">
        <w:rPr>
          <w:rFonts w:ascii="Georgia" w:hAnsi="Georgia" w:cs="Arial"/>
          <w:b/>
          <w:i/>
        </w:rPr>
        <w:t>N°</w:t>
      </w:r>
      <w:r w:rsidR="008A1D83" w:rsidRPr="00863075">
        <w:rPr>
          <w:rFonts w:ascii="Georgia" w:hAnsi="Georgia" w:cs="Arial"/>
          <w:b/>
          <w:i/>
        </w:rPr>
        <w:t>. 165</w:t>
      </w:r>
      <w:r w:rsidR="0058533D" w:rsidRPr="00863075">
        <w:rPr>
          <w:rFonts w:ascii="Georgia" w:hAnsi="Georgia" w:cs="Arial"/>
          <w:b/>
          <w:i/>
        </w:rPr>
        <w:t xml:space="preserve"> DE 2020</w:t>
      </w:r>
      <w:r w:rsidRPr="00863075">
        <w:rPr>
          <w:rFonts w:ascii="Georgia" w:hAnsi="Georgia" w:cs="Arial"/>
          <w:b/>
          <w:i/>
        </w:rPr>
        <w:t xml:space="preserve"> CÁMARA</w:t>
      </w:r>
    </w:p>
    <w:p w14:paraId="78A5E1DF" w14:textId="3EC5742A" w:rsidR="00682F31" w:rsidRPr="00863075" w:rsidRDefault="00682F31" w:rsidP="00A925C2">
      <w:pPr>
        <w:rPr>
          <w:rFonts w:ascii="Arial" w:hAnsi="Arial" w:cs="Arial"/>
          <w:i/>
        </w:rPr>
      </w:pPr>
    </w:p>
    <w:p w14:paraId="0ED71A5B" w14:textId="647519A3" w:rsidR="00682F31" w:rsidRPr="00863075" w:rsidRDefault="0058533D" w:rsidP="00A925C2">
      <w:pPr>
        <w:jc w:val="center"/>
        <w:rPr>
          <w:rFonts w:ascii="Georgia" w:hAnsi="Georgia" w:cs="Arial"/>
          <w:i/>
        </w:rPr>
      </w:pPr>
      <w:r w:rsidRPr="00863075">
        <w:rPr>
          <w:rFonts w:ascii="Georgia" w:hAnsi="Georgia" w:cs="Arial"/>
          <w:i/>
        </w:rPr>
        <w:t>“</w:t>
      </w:r>
      <w:r w:rsidR="00630D65" w:rsidRPr="00863075">
        <w:rPr>
          <w:rFonts w:ascii="Georgia" w:hAnsi="Georgia" w:cs="Arial"/>
          <w:i/>
        </w:rPr>
        <w:t>Por</w:t>
      </w:r>
      <w:r w:rsidR="008A1D83" w:rsidRPr="00863075">
        <w:rPr>
          <w:rFonts w:ascii="Georgia" w:hAnsi="Georgia" w:cs="Arial"/>
          <w:i/>
        </w:rPr>
        <w:t xml:space="preserve"> medio de la cual se establecen medidas de alivio económico para el sector de transporte terrestre intermunicipal de pasajeros por carretera, terminales de transporte terrestre automotor de pasajeros por carretera y se dictan otras disposiciones</w:t>
      </w:r>
      <w:r w:rsidR="00C94B4E" w:rsidRPr="00863075">
        <w:rPr>
          <w:rFonts w:ascii="Georgia" w:hAnsi="Georgia" w:cs="Arial"/>
          <w:i/>
        </w:rPr>
        <w:t>”.</w:t>
      </w:r>
    </w:p>
    <w:p w14:paraId="3F71AED8" w14:textId="074D7B20" w:rsidR="00BB5F37" w:rsidRPr="00863075" w:rsidRDefault="00BB5F37" w:rsidP="00A925C2">
      <w:pPr>
        <w:jc w:val="center"/>
        <w:rPr>
          <w:rFonts w:ascii="Arial" w:hAnsi="Arial" w:cs="Arial"/>
          <w:b/>
          <w:i/>
        </w:rPr>
      </w:pPr>
    </w:p>
    <w:p w14:paraId="42792842" w14:textId="4A048D9B" w:rsidR="00BB5F37" w:rsidRPr="00863075" w:rsidRDefault="00BB5F37" w:rsidP="00A925C2">
      <w:pPr>
        <w:jc w:val="center"/>
        <w:rPr>
          <w:rFonts w:ascii="Georgia" w:hAnsi="Georgia" w:cs="Arial"/>
          <w:b/>
          <w:i/>
        </w:rPr>
      </w:pPr>
      <w:r w:rsidRPr="00863075">
        <w:rPr>
          <w:rFonts w:ascii="Georgia" w:hAnsi="Georgia" w:cs="Arial"/>
          <w:b/>
          <w:i/>
        </w:rPr>
        <w:t>EL Congreso de Colombia</w:t>
      </w:r>
    </w:p>
    <w:p w14:paraId="2CBCB063" w14:textId="08C90292" w:rsidR="00CA1D09" w:rsidRPr="00863075" w:rsidRDefault="00CA1D09" w:rsidP="00A925C2">
      <w:pPr>
        <w:rPr>
          <w:rFonts w:ascii="Arial" w:hAnsi="Arial" w:cs="Arial"/>
          <w:b/>
          <w:i/>
        </w:rPr>
      </w:pPr>
    </w:p>
    <w:p w14:paraId="4B2B3924" w14:textId="2303995E" w:rsidR="00FC4C2B" w:rsidRDefault="00BB5F37" w:rsidP="00A925C2">
      <w:pPr>
        <w:jc w:val="center"/>
        <w:rPr>
          <w:rFonts w:ascii="Georgia" w:hAnsi="Georgia" w:cs="Arial"/>
          <w:b/>
          <w:i/>
        </w:rPr>
      </w:pPr>
      <w:r w:rsidRPr="00863075">
        <w:rPr>
          <w:rFonts w:ascii="Georgia" w:hAnsi="Georgia" w:cs="Arial"/>
          <w:b/>
          <w:i/>
        </w:rPr>
        <w:t>DECRETA:</w:t>
      </w:r>
    </w:p>
    <w:p w14:paraId="5C1F80A4" w14:textId="77777777" w:rsidR="00A925C2" w:rsidRPr="00A925C2" w:rsidRDefault="00A925C2" w:rsidP="00A925C2">
      <w:pPr>
        <w:jc w:val="center"/>
        <w:rPr>
          <w:rFonts w:ascii="Georgia" w:hAnsi="Georgia" w:cs="Arial"/>
          <w:b/>
          <w:i/>
        </w:rPr>
      </w:pPr>
    </w:p>
    <w:p w14:paraId="761326E5" w14:textId="5BFEA1E2" w:rsidR="00FC4C2B" w:rsidRPr="00863075" w:rsidRDefault="00FC4C2B" w:rsidP="00A925C2">
      <w:pPr>
        <w:pStyle w:val="Textoindependiente"/>
        <w:spacing w:after="0"/>
        <w:ind w:right="126"/>
        <w:rPr>
          <w:rFonts w:ascii="Georgia" w:hAnsi="Georgia"/>
          <w:i/>
        </w:rPr>
      </w:pPr>
      <w:r w:rsidRPr="00863075">
        <w:rPr>
          <w:rFonts w:ascii="Georgia" w:hAnsi="Georgia"/>
          <w:b/>
          <w:i/>
        </w:rPr>
        <w:t>ARTÍCULO 1</w:t>
      </w:r>
      <w:r w:rsidRPr="00863075">
        <w:rPr>
          <w:rFonts w:ascii="Georgia" w:hAnsi="Georgia"/>
          <w:i/>
        </w:rPr>
        <w:t>°</w:t>
      </w:r>
      <w:r w:rsidRPr="00863075">
        <w:rPr>
          <w:rFonts w:ascii="Georgia" w:hAnsi="Georgia"/>
          <w:b/>
          <w:i/>
        </w:rPr>
        <w:t xml:space="preserve">. </w:t>
      </w:r>
      <w:r w:rsidRPr="00863075">
        <w:rPr>
          <w:rFonts w:ascii="Georgia" w:hAnsi="Georgia"/>
          <w:i/>
        </w:rPr>
        <w:t>Adiciónese un parágrafo nuevo al artículo 211, del Estatuto Tributario, en los siguientes términos:</w:t>
      </w:r>
    </w:p>
    <w:p w14:paraId="7EFB1BA6" w14:textId="77777777" w:rsidR="00FC4C2B" w:rsidRPr="00863075" w:rsidRDefault="00FC4C2B" w:rsidP="00A925C2">
      <w:pPr>
        <w:pStyle w:val="Textoindependiente"/>
        <w:spacing w:after="0"/>
        <w:ind w:right="116"/>
        <w:rPr>
          <w:rFonts w:ascii="Georgia" w:hAnsi="Georgia"/>
          <w:i/>
        </w:rPr>
      </w:pPr>
    </w:p>
    <w:p w14:paraId="58F22D62" w14:textId="46345868" w:rsidR="00FC4C2B" w:rsidRPr="00863075" w:rsidRDefault="00FC4C2B" w:rsidP="00A925C2">
      <w:pPr>
        <w:pStyle w:val="Textoindependiente"/>
        <w:spacing w:after="0"/>
        <w:ind w:right="116"/>
        <w:rPr>
          <w:rFonts w:ascii="Georgia" w:hAnsi="Georgia"/>
          <w:i/>
        </w:rPr>
      </w:pPr>
      <w:r w:rsidRPr="00863075">
        <w:rPr>
          <w:rFonts w:ascii="Georgia" w:hAnsi="Georgia"/>
          <w:b/>
          <w:i/>
        </w:rPr>
        <w:t>PARÁGRAFO:</w:t>
      </w:r>
      <w:r w:rsidRPr="00863075">
        <w:rPr>
          <w:rFonts w:ascii="Georgia" w:hAnsi="Georgia"/>
          <w:i/>
        </w:rPr>
        <w:t xml:space="preserve"> A partir </w:t>
      </w:r>
      <w:r w:rsidRPr="00863075">
        <w:rPr>
          <w:rFonts w:ascii="Georgia" w:hAnsi="Georgia"/>
          <w:i/>
          <w:spacing w:val="-3"/>
        </w:rPr>
        <w:t xml:space="preserve">del </w:t>
      </w:r>
      <w:r w:rsidRPr="00863075">
        <w:rPr>
          <w:rFonts w:ascii="Georgia" w:hAnsi="Georgia"/>
          <w:i/>
        </w:rPr>
        <w:t xml:space="preserve">1 de enero de 2021, y por el término de </w:t>
      </w:r>
      <w:r w:rsidR="00A5033D" w:rsidRPr="00863075">
        <w:rPr>
          <w:rFonts w:ascii="Georgia" w:hAnsi="Georgia"/>
          <w:i/>
        </w:rPr>
        <w:t>tres (3</w:t>
      </w:r>
      <w:r w:rsidRPr="00863075">
        <w:rPr>
          <w:rFonts w:ascii="Georgia" w:hAnsi="Georgia"/>
          <w:i/>
        </w:rPr>
        <w:t>) año</w:t>
      </w:r>
      <w:r w:rsidR="00A5033D" w:rsidRPr="00863075">
        <w:rPr>
          <w:rFonts w:ascii="Georgia" w:hAnsi="Georgia"/>
          <w:i/>
        </w:rPr>
        <w:t>s</w:t>
      </w:r>
      <w:r w:rsidRPr="00863075">
        <w:rPr>
          <w:rFonts w:ascii="Georgia" w:hAnsi="Georgia"/>
          <w:i/>
        </w:rPr>
        <w:t>, exonérese</w:t>
      </w:r>
      <w:r w:rsidRPr="00863075">
        <w:rPr>
          <w:rFonts w:ascii="Georgia" w:hAnsi="Georgia"/>
          <w:i/>
          <w:spacing w:val="-7"/>
        </w:rPr>
        <w:t xml:space="preserve"> </w:t>
      </w:r>
      <w:r w:rsidRPr="00863075">
        <w:rPr>
          <w:rFonts w:ascii="Georgia" w:hAnsi="Georgia"/>
          <w:i/>
        </w:rPr>
        <w:t>del</w:t>
      </w:r>
      <w:r w:rsidRPr="00863075">
        <w:rPr>
          <w:rFonts w:ascii="Georgia" w:hAnsi="Georgia"/>
          <w:i/>
          <w:spacing w:val="-7"/>
        </w:rPr>
        <w:t xml:space="preserve"> </w:t>
      </w:r>
      <w:r w:rsidRPr="00863075">
        <w:rPr>
          <w:rFonts w:ascii="Georgia" w:hAnsi="Georgia"/>
          <w:i/>
        </w:rPr>
        <w:t>pago</w:t>
      </w:r>
      <w:r w:rsidRPr="00863075">
        <w:rPr>
          <w:rFonts w:ascii="Georgia" w:hAnsi="Georgia"/>
          <w:i/>
          <w:spacing w:val="-7"/>
        </w:rPr>
        <w:t xml:space="preserve"> </w:t>
      </w:r>
      <w:r w:rsidRPr="00863075">
        <w:rPr>
          <w:rFonts w:ascii="Georgia" w:hAnsi="Georgia"/>
          <w:i/>
        </w:rPr>
        <w:t>de</w:t>
      </w:r>
      <w:r w:rsidRPr="00863075">
        <w:rPr>
          <w:rFonts w:ascii="Georgia" w:hAnsi="Georgia"/>
          <w:i/>
          <w:spacing w:val="-11"/>
        </w:rPr>
        <w:t xml:space="preserve"> </w:t>
      </w:r>
      <w:r w:rsidRPr="00863075">
        <w:rPr>
          <w:rFonts w:ascii="Georgia" w:hAnsi="Georgia"/>
          <w:i/>
        </w:rPr>
        <w:t>la</w:t>
      </w:r>
      <w:r w:rsidRPr="00863075">
        <w:rPr>
          <w:rFonts w:ascii="Georgia" w:hAnsi="Georgia"/>
          <w:i/>
          <w:spacing w:val="-12"/>
        </w:rPr>
        <w:t xml:space="preserve"> </w:t>
      </w:r>
      <w:r w:rsidRPr="00863075">
        <w:rPr>
          <w:rFonts w:ascii="Georgia" w:hAnsi="Georgia"/>
          <w:i/>
        </w:rPr>
        <w:t>sobretasa</w:t>
      </w:r>
      <w:r w:rsidRPr="00863075">
        <w:rPr>
          <w:rFonts w:ascii="Georgia" w:hAnsi="Georgia"/>
          <w:i/>
          <w:spacing w:val="-11"/>
        </w:rPr>
        <w:t xml:space="preserve"> </w:t>
      </w:r>
      <w:r w:rsidRPr="00863075">
        <w:rPr>
          <w:rFonts w:ascii="Georgia" w:hAnsi="Georgia"/>
          <w:i/>
        </w:rPr>
        <w:t>o</w:t>
      </w:r>
      <w:r w:rsidRPr="00863075">
        <w:rPr>
          <w:rFonts w:ascii="Georgia" w:hAnsi="Georgia"/>
          <w:i/>
          <w:spacing w:val="-6"/>
        </w:rPr>
        <w:t xml:space="preserve"> </w:t>
      </w:r>
      <w:r w:rsidRPr="00863075">
        <w:rPr>
          <w:rFonts w:ascii="Georgia" w:hAnsi="Georgia"/>
          <w:i/>
        </w:rPr>
        <w:t>contribución</w:t>
      </w:r>
      <w:r w:rsidRPr="00863075">
        <w:rPr>
          <w:rFonts w:ascii="Georgia" w:hAnsi="Georgia"/>
          <w:i/>
          <w:spacing w:val="-12"/>
        </w:rPr>
        <w:t xml:space="preserve"> </w:t>
      </w:r>
      <w:r w:rsidRPr="00863075">
        <w:rPr>
          <w:rFonts w:ascii="Georgia" w:hAnsi="Georgia"/>
          <w:i/>
        </w:rPr>
        <w:t>especial</w:t>
      </w:r>
      <w:r w:rsidRPr="00863075">
        <w:rPr>
          <w:rFonts w:ascii="Georgia" w:hAnsi="Georgia"/>
          <w:i/>
          <w:spacing w:val="-7"/>
        </w:rPr>
        <w:t xml:space="preserve"> </w:t>
      </w:r>
      <w:r w:rsidRPr="00863075">
        <w:rPr>
          <w:rFonts w:ascii="Georgia" w:hAnsi="Georgia"/>
          <w:i/>
        </w:rPr>
        <w:t>en</w:t>
      </w:r>
      <w:r w:rsidRPr="00863075">
        <w:rPr>
          <w:rFonts w:ascii="Georgia" w:hAnsi="Georgia"/>
          <w:i/>
          <w:spacing w:val="-11"/>
        </w:rPr>
        <w:t xml:space="preserve"> </w:t>
      </w:r>
      <w:r w:rsidRPr="00863075">
        <w:rPr>
          <w:rFonts w:ascii="Georgia" w:hAnsi="Georgia"/>
          <w:i/>
        </w:rPr>
        <w:t>el</w:t>
      </w:r>
      <w:r w:rsidRPr="00863075">
        <w:rPr>
          <w:rFonts w:ascii="Georgia" w:hAnsi="Georgia"/>
          <w:i/>
          <w:spacing w:val="-4"/>
        </w:rPr>
        <w:t xml:space="preserve"> </w:t>
      </w:r>
      <w:r w:rsidRPr="00863075">
        <w:rPr>
          <w:rFonts w:ascii="Georgia" w:hAnsi="Georgia"/>
          <w:i/>
        </w:rPr>
        <w:t>sector</w:t>
      </w:r>
      <w:r w:rsidRPr="00863075">
        <w:rPr>
          <w:rFonts w:ascii="Georgia" w:hAnsi="Georgia"/>
          <w:i/>
          <w:spacing w:val="-10"/>
        </w:rPr>
        <w:t xml:space="preserve"> </w:t>
      </w:r>
      <w:r w:rsidRPr="00863075">
        <w:rPr>
          <w:rFonts w:ascii="Georgia" w:hAnsi="Georgia"/>
          <w:i/>
        </w:rPr>
        <w:t>eléctrico</w:t>
      </w:r>
      <w:r w:rsidRPr="00863075">
        <w:rPr>
          <w:rFonts w:ascii="Georgia" w:hAnsi="Georgia"/>
          <w:i/>
          <w:spacing w:val="-7"/>
        </w:rPr>
        <w:t xml:space="preserve"> </w:t>
      </w:r>
      <w:r w:rsidRPr="00863075">
        <w:rPr>
          <w:rFonts w:ascii="Georgia" w:hAnsi="Georgia"/>
          <w:i/>
        </w:rPr>
        <w:t>de que trata el parágrafo 2 del presente artículo, a las terminales de transporte de pasajeros por carretera debidamente habilitadas por el Ministerio de</w:t>
      </w:r>
      <w:r w:rsidRPr="00863075">
        <w:rPr>
          <w:rFonts w:ascii="Georgia" w:hAnsi="Georgia"/>
          <w:i/>
          <w:spacing w:val="-22"/>
        </w:rPr>
        <w:t xml:space="preserve"> </w:t>
      </w:r>
      <w:r w:rsidRPr="00863075">
        <w:rPr>
          <w:rFonts w:ascii="Georgia" w:hAnsi="Georgia"/>
          <w:i/>
        </w:rPr>
        <w:t>Transporte.</w:t>
      </w:r>
    </w:p>
    <w:p w14:paraId="6601DB44" w14:textId="3E31D59E" w:rsidR="00FC4C2B" w:rsidRPr="00863075" w:rsidRDefault="00FC4C2B" w:rsidP="00A925C2">
      <w:pPr>
        <w:pStyle w:val="Textoindependiente"/>
        <w:ind w:right="115"/>
        <w:rPr>
          <w:rFonts w:ascii="Georgia" w:hAnsi="Georgia"/>
          <w:i/>
        </w:rPr>
      </w:pPr>
      <w:r w:rsidRPr="00863075">
        <w:rPr>
          <w:rFonts w:ascii="Georgia" w:hAnsi="Georgia"/>
          <w:b/>
          <w:i/>
        </w:rPr>
        <w:lastRenderedPageBreak/>
        <w:t>ARTÍCULO</w:t>
      </w:r>
      <w:r w:rsidRPr="00863075">
        <w:rPr>
          <w:rFonts w:ascii="Georgia" w:hAnsi="Georgia"/>
          <w:b/>
          <w:i/>
          <w:spacing w:val="-5"/>
        </w:rPr>
        <w:t xml:space="preserve"> </w:t>
      </w:r>
      <w:r w:rsidRPr="00863075">
        <w:rPr>
          <w:rFonts w:ascii="Georgia" w:hAnsi="Georgia"/>
          <w:b/>
          <w:i/>
        </w:rPr>
        <w:t>2°.</w:t>
      </w:r>
      <w:r w:rsidRPr="00863075">
        <w:rPr>
          <w:rFonts w:ascii="Georgia" w:hAnsi="Georgia"/>
          <w:b/>
          <w:i/>
          <w:spacing w:val="-5"/>
        </w:rPr>
        <w:t xml:space="preserve"> </w:t>
      </w:r>
      <w:r w:rsidRPr="00863075">
        <w:rPr>
          <w:rFonts w:ascii="Georgia" w:hAnsi="Georgia"/>
          <w:i/>
        </w:rPr>
        <w:t>Adiciónese</w:t>
      </w:r>
      <w:r w:rsidRPr="00863075">
        <w:rPr>
          <w:rFonts w:ascii="Georgia" w:hAnsi="Georgia"/>
          <w:i/>
          <w:spacing w:val="-7"/>
        </w:rPr>
        <w:t xml:space="preserve"> </w:t>
      </w:r>
      <w:r w:rsidRPr="00863075">
        <w:rPr>
          <w:rFonts w:ascii="Georgia" w:hAnsi="Georgia"/>
          <w:i/>
        </w:rPr>
        <w:t>un</w:t>
      </w:r>
      <w:r w:rsidRPr="00863075">
        <w:rPr>
          <w:rFonts w:ascii="Georgia" w:hAnsi="Georgia"/>
          <w:i/>
          <w:spacing w:val="-7"/>
        </w:rPr>
        <w:t xml:space="preserve"> </w:t>
      </w:r>
      <w:r w:rsidRPr="00863075">
        <w:rPr>
          <w:rFonts w:ascii="Georgia" w:hAnsi="Georgia"/>
          <w:i/>
        </w:rPr>
        <w:t>literal</w:t>
      </w:r>
      <w:r w:rsidRPr="00863075">
        <w:rPr>
          <w:rFonts w:ascii="Georgia" w:hAnsi="Georgia"/>
          <w:i/>
          <w:spacing w:val="-4"/>
        </w:rPr>
        <w:t xml:space="preserve"> </w:t>
      </w:r>
      <w:r w:rsidRPr="00863075">
        <w:rPr>
          <w:rFonts w:ascii="Georgia" w:hAnsi="Georgia"/>
          <w:i/>
        </w:rPr>
        <w:t>nuevo,</w:t>
      </w:r>
      <w:r w:rsidRPr="00863075">
        <w:rPr>
          <w:rFonts w:ascii="Georgia" w:hAnsi="Georgia"/>
          <w:i/>
          <w:spacing w:val="-7"/>
        </w:rPr>
        <w:t xml:space="preserve"> </w:t>
      </w:r>
      <w:r w:rsidRPr="00863075">
        <w:rPr>
          <w:rFonts w:ascii="Georgia" w:hAnsi="Georgia"/>
          <w:i/>
        </w:rPr>
        <w:t>al</w:t>
      </w:r>
      <w:r w:rsidRPr="00863075">
        <w:rPr>
          <w:rFonts w:ascii="Georgia" w:hAnsi="Georgia"/>
          <w:i/>
          <w:spacing w:val="-8"/>
        </w:rPr>
        <w:t xml:space="preserve"> </w:t>
      </w:r>
      <w:r w:rsidRPr="00863075">
        <w:rPr>
          <w:rFonts w:ascii="Georgia" w:hAnsi="Georgia"/>
          <w:i/>
        </w:rPr>
        <w:t>parágrafo</w:t>
      </w:r>
      <w:r w:rsidRPr="00863075">
        <w:rPr>
          <w:rFonts w:ascii="Georgia" w:hAnsi="Georgia"/>
          <w:i/>
          <w:spacing w:val="-11"/>
        </w:rPr>
        <w:t xml:space="preserve"> </w:t>
      </w:r>
      <w:r w:rsidRPr="00863075">
        <w:rPr>
          <w:rFonts w:ascii="Georgia" w:hAnsi="Georgia"/>
          <w:i/>
        </w:rPr>
        <w:t>5,</w:t>
      </w:r>
      <w:r w:rsidRPr="00863075">
        <w:rPr>
          <w:rFonts w:ascii="Georgia" w:hAnsi="Georgia"/>
          <w:i/>
          <w:spacing w:val="-7"/>
        </w:rPr>
        <w:t xml:space="preserve"> </w:t>
      </w:r>
      <w:r w:rsidRPr="00863075">
        <w:rPr>
          <w:rFonts w:ascii="Georgia" w:hAnsi="Georgia"/>
          <w:i/>
        </w:rPr>
        <w:t>del</w:t>
      </w:r>
      <w:r w:rsidRPr="00863075">
        <w:rPr>
          <w:rFonts w:ascii="Georgia" w:hAnsi="Georgia"/>
          <w:i/>
          <w:spacing w:val="-4"/>
        </w:rPr>
        <w:t xml:space="preserve"> </w:t>
      </w:r>
      <w:r w:rsidRPr="00863075">
        <w:rPr>
          <w:rFonts w:ascii="Georgia" w:hAnsi="Georgia"/>
          <w:i/>
        </w:rPr>
        <w:t>artículo</w:t>
      </w:r>
      <w:r w:rsidRPr="00863075">
        <w:rPr>
          <w:rFonts w:ascii="Georgia" w:hAnsi="Georgia"/>
          <w:i/>
          <w:spacing w:val="-6"/>
        </w:rPr>
        <w:t xml:space="preserve"> </w:t>
      </w:r>
      <w:r w:rsidRPr="00863075">
        <w:rPr>
          <w:rFonts w:ascii="Georgia" w:hAnsi="Georgia"/>
          <w:i/>
        </w:rPr>
        <w:t>240,</w:t>
      </w:r>
      <w:r w:rsidRPr="00863075">
        <w:rPr>
          <w:rFonts w:ascii="Georgia" w:hAnsi="Georgia"/>
          <w:i/>
          <w:spacing w:val="-7"/>
        </w:rPr>
        <w:t xml:space="preserve"> </w:t>
      </w:r>
      <w:r w:rsidRPr="00863075">
        <w:rPr>
          <w:rFonts w:ascii="Georgia" w:hAnsi="Georgia"/>
          <w:i/>
        </w:rPr>
        <w:t>del</w:t>
      </w:r>
      <w:r w:rsidRPr="00863075">
        <w:rPr>
          <w:rFonts w:ascii="Georgia" w:hAnsi="Georgia"/>
          <w:i/>
          <w:spacing w:val="-4"/>
        </w:rPr>
        <w:t xml:space="preserve"> </w:t>
      </w:r>
      <w:r w:rsidRPr="00863075">
        <w:rPr>
          <w:rFonts w:ascii="Georgia" w:hAnsi="Georgia"/>
          <w:i/>
        </w:rPr>
        <w:t>Estatuto Tributario, en los siguientes</w:t>
      </w:r>
      <w:r w:rsidRPr="00863075">
        <w:rPr>
          <w:rFonts w:ascii="Georgia" w:hAnsi="Georgia"/>
          <w:i/>
          <w:spacing w:val="-5"/>
        </w:rPr>
        <w:t xml:space="preserve"> </w:t>
      </w:r>
      <w:r w:rsidRPr="00863075">
        <w:rPr>
          <w:rFonts w:ascii="Georgia" w:hAnsi="Georgia"/>
          <w:i/>
        </w:rPr>
        <w:t>términos:</w:t>
      </w:r>
    </w:p>
    <w:p w14:paraId="1A3A264B" w14:textId="14DE190C" w:rsidR="00FC4C2B" w:rsidRPr="00863075" w:rsidRDefault="00FC4C2B" w:rsidP="00A925C2">
      <w:pPr>
        <w:pStyle w:val="Textoindependiente"/>
        <w:ind w:right="115"/>
        <w:rPr>
          <w:rFonts w:ascii="Georgia" w:hAnsi="Georgia"/>
          <w:i/>
        </w:rPr>
      </w:pPr>
      <w:r w:rsidRPr="00863075">
        <w:rPr>
          <w:rFonts w:ascii="Georgia" w:hAnsi="Georgia"/>
          <w:i/>
        </w:rPr>
        <w:t xml:space="preserve">j) A partir del 1 de enero de 2021, los servicios prestados por las empresas de servicio público de transporte terrestre automotor de pasajeros por carretera y los servicios prestados por las terminales de transporte de pasajeros por carretera debidamente habilitadas por el Ministerio de Transporte, por un término de </w:t>
      </w:r>
      <w:r w:rsidR="00A5033D" w:rsidRPr="00863075">
        <w:rPr>
          <w:rFonts w:ascii="Georgia" w:hAnsi="Georgia"/>
          <w:i/>
        </w:rPr>
        <w:t>tres (3</w:t>
      </w:r>
      <w:r w:rsidRPr="00863075">
        <w:rPr>
          <w:rFonts w:ascii="Georgia" w:hAnsi="Georgia"/>
          <w:i/>
        </w:rPr>
        <w:t>) año</w:t>
      </w:r>
      <w:r w:rsidR="00A5033D" w:rsidRPr="00863075">
        <w:rPr>
          <w:rFonts w:ascii="Georgia" w:hAnsi="Georgia"/>
          <w:i/>
        </w:rPr>
        <w:t>s.</w:t>
      </w:r>
    </w:p>
    <w:p w14:paraId="43DBD92C" w14:textId="27691B93" w:rsidR="00FC4C2B" w:rsidRPr="00863075" w:rsidRDefault="00FC4C2B" w:rsidP="00A925C2">
      <w:pPr>
        <w:pStyle w:val="Textoindependiente"/>
        <w:spacing w:before="208"/>
        <w:ind w:right="125"/>
        <w:rPr>
          <w:rFonts w:ascii="Georgia" w:hAnsi="Georgia"/>
          <w:i/>
        </w:rPr>
      </w:pPr>
      <w:r w:rsidRPr="00863075">
        <w:rPr>
          <w:rFonts w:ascii="Georgia" w:hAnsi="Georgia"/>
          <w:b/>
          <w:i/>
        </w:rPr>
        <w:t>ARTÍCULO</w:t>
      </w:r>
      <w:r w:rsidRPr="00863075">
        <w:rPr>
          <w:rFonts w:ascii="Georgia" w:hAnsi="Georgia"/>
          <w:b/>
          <w:i/>
          <w:spacing w:val="-10"/>
        </w:rPr>
        <w:t xml:space="preserve"> </w:t>
      </w:r>
      <w:r w:rsidRPr="00863075">
        <w:rPr>
          <w:rFonts w:ascii="Georgia" w:hAnsi="Georgia"/>
          <w:b/>
          <w:i/>
        </w:rPr>
        <w:t>3°.</w:t>
      </w:r>
      <w:r w:rsidRPr="00863075">
        <w:rPr>
          <w:rFonts w:ascii="Georgia" w:hAnsi="Georgia"/>
          <w:b/>
          <w:i/>
          <w:spacing w:val="-9"/>
        </w:rPr>
        <w:t xml:space="preserve"> </w:t>
      </w:r>
      <w:r w:rsidRPr="00863075">
        <w:rPr>
          <w:rFonts w:ascii="Georgia" w:hAnsi="Georgia"/>
          <w:i/>
        </w:rPr>
        <w:t>Adiciónese</w:t>
      </w:r>
      <w:r w:rsidRPr="00863075">
        <w:rPr>
          <w:rFonts w:ascii="Georgia" w:hAnsi="Georgia"/>
          <w:i/>
          <w:spacing w:val="-11"/>
        </w:rPr>
        <w:t xml:space="preserve"> </w:t>
      </w:r>
      <w:r w:rsidRPr="00863075">
        <w:rPr>
          <w:rFonts w:ascii="Georgia" w:hAnsi="Georgia"/>
          <w:i/>
        </w:rPr>
        <w:t>un</w:t>
      </w:r>
      <w:r w:rsidRPr="00863075">
        <w:rPr>
          <w:rFonts w:ascii="Georgia" w:hAnsi="Georgia"/>
          <w:i/>
          <w:spacing w:val="-11"/>
        </w:rPr>
        <w:t xml:space="preserve"> </w:t>
      </w:r>
      <w:r w:rsidRPr="00863075">
        <w:rPr>
          <w:rFonts w:ascii="Georgia" w:hAnsi="Georgia"/>
          <w:i/>
        </w:rPr>
        <w:t>numeral</w:t>
      </w:r>
      <w:r w:rsidRPr="00863075">
        <w:rPr>
          <w:rFonts w:ascii="Georgia" w:hAnsi="Georgia"/>
          <w:i/>
          <w:spacing w:val="-8"/>
        </w:rPr>
        <w:t xml:space="preserve"> </w:t>
      </w:r>
      <w:r w:rsidRPr="00863075">
        <w:rPr>
          <w:rFonts w:ascii="Georgia" w:hAnsi="Georgia"/>
          <w:i/>
        </w:rPr>
        <w:t>nuevo,</w:t>
      </w:r>
      <w:r w:rsidRPr="00863075">
        <w:rPr>
          <w:rFonts w:ascii="Georgia" w:hAnsi="Georgia"/>
          <w:i/>
          <w:spacing w:val="-11"/>
        </w:rPr>
        <w:t xml:space="preserve"> </w:t>
      </w:r>
      <w:r w:rsidRPr="00863075">
        <w:rPr>
          <w:rFonts w:ascii="Georgia" w:hAnsi="Georgia"/>
          <w:i/>
        </w:rPr>
        <w:t>al</w:t>
      </w:r>
      <w:r w:rsidRPr="00863075">
        <w:rPr>
          <w:rFonts w:ascii="Georgia" w:hAnsi="Georgia"/>
          <w:i/>
          <w:spacing w:val="-7"/>
        </w:rPr>
        <w:t xml:space="preserve"> </w:t>
      </w:r>
      <w:r w:rsidRPr="00863075">
        <w:rPr>
          <w:rFonts w:ascii="Georgia" w:hAnsi="Georgia"/>
          <w:i/>
        </w:rPr>
        <w:t>artículo</w:t>
      </w:r>
      <w:r w:rsidRPr="00863075">
        <w:rPr>
          <w:rFonts w:ascii="Georgia" w:hAnsi="Georgia"/>
          <w:i/>
          <w:spacing w:val="-12"/>
        </w:rPr>
        <w:t xml:space="preserve"> </w:t>
      </w:r>
      <w:r w:rsidRPr="00863075">
        <w:rPr>
          <w:rFonts w:ascii="Georgia" w:hAnsi="Georgia"/>
          <w:i/>
        </w:rPr>
        <w:t>879,</w:t>
      </w:r>
      <w:r w:rsidRPr="00863075">
        <w:rPr>
          <w:rFonts w:ascii="Georgia" w:hAnsi="Georgia"/>
          <w:i/>
          <w:spacing w:val="-11"/>
        </w:rPr>
        <w:t xml:space="preserve"> </w:t>
      </w:r>
      <w:r w:rsidRPr="00863075">
        <w:rPr>
          <w:rFonts w:ascii="Georgia" w:hAnsi="Georgia"/>
          <w:i/>
        </w:rPr>
        <w:t>del</w:t>
      </w:r>
      <w:r w:rsidRPr="00863075">
        <w:rPr>
          <w:rFonts w:ascii="Georgia" w:hAnsi="Georgia"/>
          <w:i/>
          <w:spacing w:val="-7"/>
        </w:rPr>
        <w:t xml:space="preserve"> </w:t>
      </w:r>
      <w:r w:rsidRPr="00863075">
        <w:rPr>
          <w:rFonts w:ascii="Georgia" w:hAnsi="Georgia"/>
          <w:i/>
        </w:rPr>
        <w:t>Estatuto</w:t>
      </w:r>
      <w:r w:rsidRPr="00863075">
        <w:rPr>
          <w:rFonts w:ascii="Georgia" w:hAnsi="Georgia"/>
          <w:i/>
          <w:spacing w:val="-10"/>
        </w:rPr>
        <w:t xml:space="preserve"> </w:t>
      </w:r>
      <w:r w:rsidRPr="00863075">
        <w:rPr>
          <w:rFonts w:ascii="Georgia" w:hAnsi="Georgia"/>
          <w:i/>
        </w:rPr>
        <w:t>Tributario,</w:t>
      </w:r>
      <w:r w:rsidRPr="00863075">
        <w:rPr>
          <w:rFonts w:ascii="Georgia" w:hAnsi="Georgia"/>
          <w:i/>
          <w:spacing w:val="-12"/>
        </w:rPr>
        <w:t xml:space="preserve"> </w:t>
      </w:r>
      <w:r w:rsidRPr="00863075">
        <w:rPr>
          <w:rFonts w:ascii="Georgia" w:hAnsi="Georgia"/>
          <w:i/>
        </w:rPr>
        <w:t>en los siguientes</w:t>
      </w:r>
      <w:r w:rsidRPr="00863075">
        <w:rPr>
          <w:rFonts w:ascii="Georgia" w:hAnsi="Georgia"/>
          <w:i/>
          <w:spacing w:val="-1"/>
        </w:rPr>
        <w:t xml:space="preserve"> </w:t>
      </w:r>
      <w:r w:rsidRPr="00863075">
        <w:rPr>
          <w:rFonts w:ascii="Georgia" w:hAnsi="Georgia"/>
          <w:i/>
        </w:rPr>
        <w:t>términos:</w:t>
      </w:r>
    </w:p>
    <w:p w14:paraId="1FE06BFE" w14:textId="1EB9A65C" w:rsidR="00FC4C2B" w:rsidRDefault="00FC4C2B" w:rsidP="00A925C2">
      <w:pPr>
        <w:pStyle w:val="Textoindependiente"/>
        <w:spacing w:before="92" w:after="0"/>
        <w:ind w:right="113"/>
        <w:rPr>
          <w:rFonts w:ascii="Georgia" w:hAnsi="Georgia"/>
          <w:i/>
        </w:rPr>
      </w:pPr>
      <w:r w:rsidRPr="00863075">
        <w:rPr>
          <w:rFonts w:ascii="Georgia" w:hAnsi="Georgia"/>
          <w:i/>
        </w:rPr>
        <w:t>32)</w:t>
      </w:r>
      <w:r w:rsidRPr="00863075">
        <w:rPr>
          <w:rFonts w:ascii="Georgia" w:hAnsi="Georgia"/>
          <w:i/>
          <w:spacing w:val="-10"/>
        </w:rPr>
        <w:t xml:space="preserve"> </w:t>
      </w:r>
      <w:r w:rsidRPr="00863075">
        <w:rPr>
          <w:rFonts w:ascii="Georgia" w:hAnsi="Georgia"/>
          <w:i/>
        </w:rPr>
        <w:t>Los</w:t>
      </w:r>
      <w:r w:rsidRPr="00863075">
        <w:rPr>
          <w:rFonts w:ascii="Georgia" w:hAnsi="Georgia"/>
          <w:i/>
          <w:spacing w:val="-14"/>
        </w:rPr>
        <w:t xml:space="preserve"> </w:t>
      </w:r>
      <w:r w:rsidRPr="00863075">
        <w:rPr>
          <w:rFonts w:ascii="Georgia" w:hAnsi="Georgia"/>
          <w:i/>
        </w:rPr>
        <w:t>retiros</w:t>
      </w:r>
      <w:r w:rsidRPr="00863075">
        <w:rPr>
          <w:rFonts w:ascii="Georgia" w:hAnsi="Georgia"/>
          <w:i/>
          <w:spacing w:val="-15"/>
        </w:rPr>
        <w:t xml:space="preserve"> </w:t>
      </w:r>
      <w:r w:rsidRPr="00863075">
        <w:rPr>
          <w:rFonts w:ascii="Georgia" w:hAnsi="Georgia"/>
          <w:i/>
        </w:rPr>
        <w:t>efectuados</w:t>
      </w:r>
      <w:r w:rsidRPr="00863075">
        <w:rPr>
          <w:rFonts w:ascii="Georgia" w:hAnsi="Georgia"/>
          <w:i/>
          <w:spacing w:val="-11"/>
        </w:rPr>
        <w:t xml:space="preserve"> </w:t>
      </w:r>
      <w:r w:rsidRPr="00863075">
        <w:rPr>
          <w:rFonts w:ascii="Georgia" w:hAnsi="Georgia"/>
          <w:i/>
        </w:rPr>
        <w:t>de</w:t>
      </w:r>
      <w:r w:rsidRPr="00863075">
        <w:rPr>
          <w:rFonts w:ascii="Georgia" w:hAnsi="Georgia"/>
          <w:i/>
          <w:spacing w:val="-15"/>
        </w:rPr>
        <w:t xml:space="preserve"> </w:t>
      </w:r>
      <w:r w:rsidRPr="00863075">
        <w:rPr>
          <w:rFonts w:ascii="Georgia" w:hAnsi="Georgia"/>
          <w:i/>
        </w:rPr>
        <w:t>las</w:t>
      </w:r>
      <w:r w:rsidRPr="00863075">
        <w:rPr>
          <w:rFonts w:ascii="Georgia" w:hAnsi="Georgia"/>
          <w:i/>
          <w:spacing w:val="-10"/>
        </w:rPr>
        <w:t xml:space="preserve"> </w:t>
      </w:r>
      <w:r w:rsidRPr="00863075">
        <w:rPr>
          <w:rFonts w:ascii="Georgia" w:hAnsi="Georgia"/>
          <w:i/>
        </w:rPr>
        <w:t>cuentas</w:t>
      </w:r>
      <w:r w:rsidRPr="00863075">
        <w:rPr>
          <w:rFonts w:ascii="Georgia" w:hAnsi="Georgia"/>
          <w:i/>
          <w:spacing w:val="-15"/>
        </w:rPr>
        <w:t xml:space="preserve"> </w:t>
      </w:r>
      <w:r w:rsidRPr="00863075">
        <w:rPr>
          <w:rFonts w:ascii="Georgia" w:hAnsi="Georgia"/>
          <w:i/>
        </w:rPr>
        <w:t>corrientes</w:t>
      </w:r>
      <w:r w:rsidRPr="00863075">
        <w:rPr>
          <w:rFonts w:ascii="Georgia" w:hAnsi="Georgia"/>
          <w:i/>
          <w:spacing w:val="-11"/>
        </w:rPr>
        <w:t xml:space="preserve"> </w:t>
      </w:r>
      <w:r w:rsidRPr="00863075">
        <w:rPr>
          <w:rFonts w:ascii="Georgia" w:hAnsi="Georgia"/>
          <w:i/>
        </w:rPr>
        <w:t>o</w:t>
      </w:r>
      <w:r w:rsidRPr="00863075">
        <w:rPr>
          <w:rFonts w:ascii="Georgia" w:hAnsi="Georgia"/>
          <w:i/>
          <w:spacing w:val="-10"/>
        </w:rPr>
        <w:t xml:space="preserve"> </w:t>
      </w:r>
      <w:r w:rsidRPr="00863075">
        <w:rPr>
          <w:rFonts w:ascii="Georgia" w:hAnsi="Georgia"/>
          <w:i/>
        </w:rPr>
        <w:t>de</w:t>
      </w:r>
      <w:r w:rsidRPr="00863075">
        <w:rPr>
          <w:rFonts w:ascii="Georgia" w:hAnsi="Georgia"/>
          <w:i/>
          <w:spacing w:val="-14"/>
        </w:rPr>
        <w:t xml:space="preserve"> </w:t>
      </w:r>
      <w:r w:rsidRPr="00863075">
        <w:rPr>
          <w:rFonts w:ascii="Georgia" w:hAnsi="Georgia"/>
          <w:i/>
        </w:rPr>
        <w:t>ahorros identificadas</w:t>
      </w:r>
      <w:r w:rsidRPr="00863075">
        <w:rPr>
          <w:rFonts w:ascii="Georgia" w:hAnsi="Georgia"/>
          <w:i/>
          <w:spacing w:val="-14"/>
        </w:rPr>
        <w:t xml:space="preserve"> </w:t>
      </w:r>
      <w:r w:rsidRPr="00863075">
        <w:rPr>
          <w:rFonts w:ascii="Georgia" w:hAnsi="Georgia"/>
          <w:i/>
        </w:rPr>
        <w:t>con la</w:t>
      </w:r>
      <w:r w:rsidRPr="00863075">
        <w:rPr>
          <w:rFonts w:ascii="Georgia" w:hAnsi="Georgia"/>
          <w:i/>
          <w:spacing w:val="-3"/>
        </w:rPr>
        <w:t xml:space="preserve"> </w:t>
      </w:r>
      <w:r w:rsidRPr="00863075">
        <w:rPr>
          <w:rFonts w:ascii="Georgia" w:hAnsi="Georgia"/>
          <w:i/>
        </w:rPr>
        <w:t>exención,</w:t>
      </w:r>
      <w:r w:rsidRPr="00863075">
        <w:rPr>
          <w:rFonts w:ascii="Georgia" w:hAnsi="Georgia"/>
          <w:i/>
          <w:spacing w:val="-2"/>
        </w:rPr>
        <w:t xml:space="preserve"> </w:t>
      </w:r>
      <w:r w:rsidRPr="00863075">
        <w:rPr>
          <w:rFonts w:ascii="Georgia" w:hAnsi="Georgia"/>
          <w:i/>
        </w:rPr>
        <w:t>abiertas</w:t>
      </w:r>
      <w:r w:rsidRPr="00863075">
        <w:rPr>
          <w:rFonts w:ascii="Georgia" w:hAnsi="Georgia"/>
          <w:i/>
          <w:spacing w:val="-8"/>
        </w:rPr>
        <w:t xml:space="preserve"> </w:t>
      </w:r>
      <w:r w:rsidRPr="00863075">
        <w:rPr>
          <w:rFonts w:ascii="Georgia" w:hAnsi="Georgia"/>
          <w:i/>
        </w:rPr>
        <w:t>en</w:t>
      </w:r>
      <w:r w:rsidRPr="00863075">
        <w:rPr>
          <w:rFonts w:ascii="Georgia" w:hAnsi="Georgia"/>
          <w:i/>
          <w:spacing w:val="-7"/>
        </w:rPr>
        <w:t xml:space="preserve"> </w:t>
      </w:r>
      <w:r w:rsidRPr="00863075">
        <w:rPr>
          <w:rFonts w:ascii="Georgia" w:hAnsi="Georgia"/>
          <w:i/>
        </w:rPr>
        <w:t>entidades</w:t>
      </w:r>
      <w:r w:rsidRPr="00863075">
        <w:rPr>
          <w:rFonts w:ascii="Georgia" w:hAnsi="Georgia"/>
          <w:i/>
          <w:spacing w:val="-3"/>
        </w:rPr>
        <w:t xml:space="preserve"> </w:t>
      </w:r>
      <w:r w:rsidRPr="00863075">
        <w:rPr>
          <w:rFonts w:ascii="Georgia" w:hAnsi="Georgia"/>
          <w:i/>
        </w:rPr>
        <w:t>vigiladas</w:t>
      </w:r>
      <w:r w:rsidRPr="00863075">
        <w:rPr>
          <w:rFonts w:ascii="Georgia" w:hAnsi="Georgia"/>
          <w:i/>
          <w:spacing w:val="-8"/>
        </w:rPr>
        <w:t xml:space="preserve"> </w:t>
      </w:r>
      <w:r w:rsidRPr="00863075">
        <w:rPr>
          <w:rFonts w:ascii="Georgia" w:hAnsi="Georgia"/>
          <w:i/>
        </w:rPr>
        <w:t>por</w:t>
      </w:r>
      <w:r w:rsidRPr="00863075">
        <w:rPr>
          <w:rFonts w:ascii="Georgia" w:hAnsi="Georgia"/>
          <w:i/>
          <w:spacing w:val="-6"/>
        </w:rPr>
        <w:t xml:space="preserve"> </w:t>
      </w:r>
      <w:r w:rsidRPr="00863075">
        <w:rPr>
          <w:rFonts w:ascii="Georgia" w:hAnsi="Georgia"/>
          <w:i/>
        </w:rPr>
        <w:t>la</w:t>
      </w:r>
      <w:r w:rsidRPr="00863075">
        <w:rPr>
          <w:rFonts w:ascii="Georgia" w:hAnsi="Georgia"/>
          <w:i/>
          <w:spacing w:val="-6"/>
        </w:rPr>
        <w:t xml:space="preserve"> </w:t>
      </w:r>
      <w:r w:rsidRPr="00863075">
        <w:rPr>
          <w:rFonts w:ascii="Georgia" w:hAnsi="Georgia"/>
          <w:i/>
        </w:rPr>
        <w:t>Superintendencia</w:t>
      </w:r>
      <w:r w:rsidRPr="00863075">
        <w:rPr>
          <w:rFonts w:ascii="Georgia" w:hAnsi="Georgia"/>
          <w:i/>
          <w:spacing w:val="-7"/>
        </w:rPr>
        <w:t xml:space="preserve"> </w:t>
      </w:r>
      <w:r w:rsidRPr="00863075">
        <w:rPr>
          <w:rFonts w:ascii="Georgia" w:hAnsi="Georgia"/>
          <w:i/>
        </w:rPr>
        <w:t>Financiera</w:t>
      </w:r>
      <w:r w:rsidRPr="00863075">
        <w:rPr>
          <w:rFonts w:ascii="Georgia" w:hAnsi="Georgia"/>
          <w:i/>
          <w:spacing w:val="-7"/>
        </w:rPr>
        <w:t xml:space="preserve"> </w:t>
      </w:r>
      <w:r w:rsidRPr="00863075">
        <w:rPr>
          <w:rFonts w:ascii="Georgia" w:hAnsi="Georgia"/>
          <w:i/>
        </w:rPr>
        <w:t>de Colombia o de Economía Solidaria, según el caso, que realicen las empresas de servicio público de transporte terrestre automotor de pasajeros por carretera y las terminales de transporte de pasajeros por carretera debidamente habilitadas por el Ministerio de</w:t>
      </w:r>
      <w:r w:rsidRPr="00863075">
        <w:rPr>
          <w:rFonts w:ascii="Georgia" w:hAnsi="Georgia"/>
          <w:i/>
          <w:spacing w:val="-1"/>
        </w:rPr>
        <w:t xml:space="preserve"> </w:t>
      </w:r>
      <w:r w:rsidR="002E7A3E">
        <w:rPr>
          <w:rFonts w:ascii="Georgia" w:hAnsi="Georgia"/>
          <w:i/>
        </w:rPr>
        <w:t>Transporte.</w:t>
      </w:r>
    </w:p>
    <w:p w14:paraId="5F7B74E0" w14:textId="77777777" w:rsidR="00205615" w:rsidRPr="00863075" w:rsidRDefault="00205615" w:rsidP="00A925C2">
      <w:pPr>
        <w:pStyle w:val="Textoindependiente"/>
        <w:spacing w:after="0"/>
        <w:ind w:right="113"/>
        <w:rPr>
          <w:rFonts w:ascii="Georgia" w:hAnsi="Georgia"/>
          <w:i/>
        </w:rPr>
      </w:pPr>
    </w:p>
    <w:p w14:paraId="7E79805A" w14:textId="51D83F6B" w:rsidR="00205615" w:rsidRPr="00863075" w:rsidRDefault="00FC4C2B" w:rsidP="00A925C2">
      <w:pPr>
        <w:pStyle w:val="Textoindependiente"/>
        <w:spacing w:after="0"/>
        <w:ind w:right="113"/>
        <w:rPr>
          <w:rFonts w:ascii="Georgia" w:hAnsi="Georgia"/>
          <w:i/>
        </w:rPr>
      </w:pPr>
      <w:r w:rsidRPr="00863075">
        <w:rPr>
          <w:rFonts w:ascii="Georgia" w:hAnsi="Georgia"/>
          <w:b/>
          <w:i/>
        </w:rPr>
        <w:t>ARTÍCULO 4°.</w:t>
      </w:r>
      <w:r w:rsidRPr="00863075">
        <w:rPr>
          <w:rFonts w:ascii="Georgia" w:hAnsi="Georgia"/>
          <w:i/>
        </w:rPr>
        <w:t xml:space="preserve"> Para obtener los beneficios tributarios establecidos en la presente ley, las</w:t>
      </w:r>
      <w:r w:rsidRPr="00863075">
        <w:rPr>
          <w:rFonts w:ascii="Georgia" w:hAnsi="Georgia"/>
          <w:i/>
          <w:spacing w:val="-12"/>
        </w:rPr>
        <w:t xml:space="preserve"> </w:t>
      </w:r>
      <w:r w:rsidRPr="00863075">
        <w:rPr>
          <w:rFonts w:ascii="Georgia" w:hAnsi="Georgia"/>
          <w:i/>
        </w:rPr>
        <w:t>empresas</w:t>
      </w:r>
      <w:r w:rsidRPr="00863075">
        <w:rPr>
          <w:rFonts w:ascii="Georgia" w:hAnsi="Georgia"/>
          <w:i/>
          <w:spacing w:val="48"/>
        </w:rPr>
        <w:t xml:space="preserve"> </w:t>
      </w:r>
      <w:r w:rsidRPr="00863075">
        <w:rPr>
          <w:rFonts w:ascii="Georgia" w:hAnsi="Georgia"/>
          <w:i/>
        </w:rPr>
        <w:t>de</w:t>
      </w:r>
      <w:r w:rsidRPr="00863075">
        <w:rPr>
          <w:rFonts w:ascii="Georgia" w:hAnsi="Georgia"/>
          <w:i/>
          <w:spacing w:val="-11"/>
        </w:rPr>
        <w:t xml:space="preserve"> </w:t>
      </w:r>
      <w:r w:rsidRPr="00863075">
        <w:rPr>
          <w:rFonts w:ascii="Georgia" w:hAnsi="Georgia"/>
          <w:i/>
        </w:rPr>
        <w:t>transporte</w:t>
      </w:r>
      <w:r w:rsidRPr="00863075">
        <w:rPr>
          <w:rFonts w:ascii="Georgia" w:hAnsi="Georgia"/>
          <w:i/>
          <w:spacing w:val="-10"/>
        </w:rPr>
        <w:t xml:space="preserve"> </w:t>
      </w:r>
      <w:r w:rsidRPr="00863075">
        <w:rPr>
          <w:rFonts w:ascii="Georgia" w:hAnsi="Georgia"/>
          <w:i/>
        </w:rPr>
        <w:t>terrestre</w:t>
      </w:r>
      <w:r w:rsidRPr="00863075">
        <w:rPr>
          <w:rFonts w:ascii="Georgia" w:hAnsi="Georgia"/>
          <w:i/>
          <w:spacing w:val="-11"/>
        </w:rPr>
        <w:t xml:space="preserve"> </w:t>
      </w:r>
      <w:r w:rsidRPr="00863075">
        <w:rPr>
          <w:rFonts w:ascii="Georgia" w:hAnsi="Georgia"/>
          <w:i/>
        </w:rPr>
        <w:t>intermunicipal</w:t>
      </w:r>
      <w:r w:rsidRPr="00863075">
        <w:rPr>
          <w:rFonts w:ascii="Georgia" w:hAnsi="Georgia"/>
          <w:i/>
          <w:spacing w:val="-7"/>
        </w:rPr>
        <w:t xml:space="preserve"> </w:t>
      </w:r>
      <w:r w:rsidRPr="00863075">
        <w:rPr>
          <w:rFonts w:ascii="Georgia" w:hAnsi="Georgia"/>
          <w:i/>
        </w:rPr>
        <w:t>de</w:t>
      </w:r>
      <w:r w:rsidRPr="00863075">
        <w:rPr>
          <w:rFonts w:ascii="Georgia" w:hAnsi="Georgia"/>
          <w:i/>
          <w:spacing w:val="-11"/>
        </w:rPr>
        <w:t xml:space="preserve"> </w:t>
      </w:r>
      <w:r w:rsidRPr="00863075">
        <w:rPr>
          <w:rFonts w:ascii="Georgia" w:hAnsi="Georgia"/>
          <w:i/>
        </w:rPr>
        <w:t>pasajeros</w:t>
      </w:r>
      <w:r w:rsidRPr="00863075">
        <w:rPr>
          <w:rFonts w:ascii="Georgia" w:hAnsi="Georgia"/>
          <w:i/>
          <w:spacing w:val="-12"/>
        </w:rPr>
        <w:t xml:space="preserve"> </w:t>
      </w:r>
      <w:r w:rsidRPr="00863075">
        <w:rPr>
          <w:rFonts w:ascii="Georgia" w:hAnsi="Georgia"/>
          <w:i/>
        </w:rPr>
        <w:t>por</w:t>
      </w:r>
      <w:r w:rsidRPr="00863075">
        <w:rPr>
          <w:rFonts w:ascii="Georgia" w:hAnsi="Georgia"/>
          <w:i/>
          <w:spacing w:val="-10"/>
        </w:rPr>
        <w:t xml:space="preserve"> </w:t>
      </w:r>
      <w:r w:rsidRPr="00863075">
        <w:rPr>
          <w:rFonts w:ascii="Georgia" w:hAnsi="Georgia"/>
          <w:i/>
        </w:rPr>
        <w:t>carretera</w:t>
      </w:r>
      <w:r w:rsidRPr="00863075">
        <w:rPr>
          <w:rFonts w:ascii="Georgia" w:hAnsi="Georgia"/>
          <w:i/>
          <w:spacing w:val="-7"/>
        </w:rPr>
        <w:t xml:space="preserve"> </w:t>
      </w:r>
      <w:r w:rsidRPr="00863075">
        <w:rPr>
          <w:rFonts w:ascii="Georgia" w:hAnsi="Georgia"/>
          <w:i/>
        </w:rPr>
        <w:t>y</w:t>
      </w:r>
      <w:r w:rsidRPr="00863075">
        <w:rPr>
          <w:rFonts w:ascii="Georgia" w:hAnsi="Georgia"/>
          <w:i/>
          <w:spacing w:val="-15"/>
        </w:rPr>
        <w:t xml:space="preserve"> </w:t>
      </w:r>
      <w:r w:rsidRPr="00863075">
        <w:rPr>
          <w:rFonts w:ascii="Georgia" w:hAnsi="Georgia"/>
          <w:i/>
        </w:rPr>
        <w:t xml:space="preserve">las terminales de transporte terrestre automotor de pasajeros por carretera deberán acreditar que por lo menos el setenta por ciento (70%) del empleo formal que hoy conservan, corresponde a la tasa de empleo formal existente al </w:t>
      </w:r>
      <w:r w:rsidRPr="00863075">
        <w:rPr>
          <w:rFonts w:ascii="Georgia" w:hAnsi="Georgia"/>
          <w:i/>
          <w:spacing w:val="-3"/>
        </w:rPr>
        <w:t xml:space="preserve">mes </w:t>
      </w:r>
      <w:r w:rsidRPr="00863075">
        <w:rPr>
          <w:rFonts w:ascii="Georgia" w:hAnsi="Georgia"/>
          <w:i/>
        </w:rPr>
        <w:t>de febrero de 2020, que haya sido reportada en la Planilla Integrada de Liquidación de Aportes (PILA) para tal periodo. Este porcentaje de empleos deberá sostenerse durante la vigencia del</w:t>
      </w:r>
      <w:r w:rsidRPr="00863075">
        <w:rPr>
          <w:rFonts w:ascii="Georgia" w:hAnsi="Georgia"/>
          <w:i/>
          <w:spacing w:val="5"/>
        </w:rPr>
        <w:t xml:space="preserve"> </w:t>
      </w:r>
      <w:r w:rsidRPr="00863075">
        <w:rPr>
          <w:rFonts w:ascii="Georgia" w:hAnsi="Georgia"/>
          <w:i/>
        </w:rPr>
        <w:t>beneficio.</w:t>
      </w:r>
    </w:p>
    <w:p w14:paraId="51996D25" w14:textId="5B5B26A0" w:rsidR="00FC4C2B" w:rsidRPr="00863075" w:rsidRDefault="00FC4C2B" w:rsidP="00A925C2">
      <w:pPr>
        <w:pStyle w:val="Textoindependiente"/>
        <w:ind w:right="116"/>
        <w:rPr>
          <w:rFonts w:ascii="Georgia" w:hAnsi="Georgia"/>
          <w:i/>
        </w:rPr>
      </w:pPr>
      <w:r w:rsidRPr="00863075">
        <w:rPr>
          <w:rFonts w:ascii="Georgia" w:hAnsi="Georgia"/>
          <w:b/>
          <w:i/>
        </w:rPr>
        <w:lastRenderedPageBreak/>
        <w:t>ARTÍCULO 5°.</w:t>
      </w:r>
      <w:r w:rsidRPr="00863075">
        <w:rPr>
          <w:rFonts w:ascii="Georgia" w:hAnsi="Georgia"/>
          <w:i/>
        </w:rPr>
        <w:t xml:space="preserve"> Durante la vigencia de los beneficios contemplados en la presente ley, las empresas transportadoras cobrarán a los usuarios la ta</w:t>
      </w:r>
      <w:r w:rsidR="00887696">
        <w:rPr>
          <w:rFonts w:ascii="Georgia" w:hAnsi="Georgia"/>
          <w:i/>
        </w:rPr>
        <w:t>rifa mínima establecida por el Ministerio de T</w:t>
      </w:r>
      <w:r w:rsidRPr="00863075">
        <w:rPr>
          <w:rFonts w:ascii="Georgia" w:hAnsi="Georgia"/>
          <w:i/>
        </w:rPr>
        <w:t>ransporte de acuerdo a la estructura de costos presentada por la empresa transportadora, para la prestación del servicio público de transporte terrestre automotor de pasajeros por carretera para cada ruta autorizada.</w:t>
      </w:r>
    </w:p>
    <w:p w14:paraId="590C7B4A" w14:textId="163DF46F" w:rsidR="00FC4C2B" w:rsidRPr="00863075" w:rsidRDefault="00FC4C2B" w:rsidP="00A925C2">
      <w:pPr>
        <w:pStyle w:val="Textoindependiente"/>
        <w:spacing w:after="0"/>
        <w:ind w:right="129"/>
        <w:rPr>
          <w:rFonts w:ascii="Georgia" w:hAnsi="Georgia"/>
          <w:i/>
        </w:rPr>
      </w:pPr>
      <w:r w:rsidRPr="00863075">
        <w:rPr>
          <w:rFonts w:ascii="Georgia" w:hAnsi="Georgia"/>
          <w:i/>
        </w:rPr>
        <w:t>El incumplimiento de esta norma generará sanciones que impondrá la Superintendencia de Puertos y Transportes.</w:t>
      </w:r>
    </w:p>
    <w:p w14:paraId="4EE29ED2" w14:textId="77777777" w:rsidR="00FC4C2B" w:rsidRPr="00863075" w:rsidRDefault="00FC4C2B" w:rsidP="00A925C2">
      <w:pPr>
        <w:pStyle w:val="Textoindependiente"/>
        <w:spacing w:before="1" w:after="0"/>
        <w:rPr>
          <w:rFonts w:ascii="Georgia" w:hAnsi="Georgia"/>
          <w:i/>
        </w:rPr>
      </w:pPr>
    </w:p>
    <w:p w14:paraId="66F3CF6E" w14:textId="2B458752" w:rsidR="00FC4C2B" w:rsidRPr="00863075" w:rsidRDefault="00FC4C2B" w:rsidP="00A925C2">
      <w:pPr>
        <w:pStyle w:val="Textoindependiente"/>
        <w:spacing w:after="0"/>
        <w:ind w:right="128"/>
        <w:rPr>
          <w:rFonts w:ascii="Georgia" w:hAnsi="Georgia"/>
          <w:i/>
        </w:rPr>
      </w:pPr>
      <w:r w:rsidRPr="00863075">
        <w:rPr>
          <w:rFonts w:ascii="Georgia" w:hAnsi="Georgia"/>
          <w:b/>
          <w:i/>
        </w:rPr>
        <w:t>A</w:t>
      </w:r>
      <w:r w:rsidR="0053304F">
        <w:rPr>
          <w:rFonts w:ascii="Georgia" w:hAnsi="Georgia"/>
          <w:b/>
          <w:i/>
        </w:rPr>
        <w:t>RTÍCULO</w:t>
      </w:r>
      <w:r w:rsidRPr="00863075">
        <w:rPr>
          <w:rFonts w:ascii="Georgia" w:hAnsi="Georgia"/>
          <w:b/>
          <w:i/>
        </w:rPr>
        <w:t xml:space="preserve"> 6°. </w:t>
      </w:r>
      <w:r w:rsidRPr="00863075">
        <w:rPr>
          <w:rFonts w:ascii="Georgia" w:hAnsi="Georgia"/>
          <w:i/>
        </w:rPr>
        <w:t>Adiciónese un parágrafo nuevo</w:t>
      </w:r>
      <w:r w:rsidR="00887696">
        <w:rPr>
          <w:rFonts w:ascii="Georgia" w:hAnsi="Georgia"/>
          <w:i/>
        </w:rPr>
        <w:t>, al artículo 7, de la Ley 1702</w:t>
      </w:r>
      <w:r w:rsidRPr="00863075">
        <w:rPr>
          <w:rFonts w:ascii="Georgia" w:hAnsi="Georgia"/>
          <w:i/>
        </w:rPr>
        <w:t xml:space="preserve"> de 2013, en los siguientes términos:</w:t>
      </w:r>
    </w:p>
    <w:p w14:paraId="32699371" w14:textId="77777777" w:rsidR="00FC4C2B" w:rsidRPr="00863075" w:rsidRDefault="00FC4C2B" w:rsidP="00A925C2">
      <w:pPr>
        <w:pStyle w:val="Textoindependiente"/>
        <w:spacing w:before="10" w:after="0"/>
        <w:rPr>
          <w:rFonts w:ascii="Georgia" w:hAnsi="Georgia"/>
          <w:i/>
        </w:rPr>
      </w:pPr>
    </w:p>
    <w:p w14:paraId="11B20B4F" w14:textId="46339AFE" w:rsidR="00FC4C2B" w:rsidRPr="00863075" w:rsidRDefault="00FC4C2B" w:rsidP="00A925C2">
      <w:pPr>
        <w:pStyle w:val="Textoindependiente"/>
        <w:ind w:right="120"/>
        <w:rPr>
          <w:rFonts w:ascii="Georgia" w:hAnsi="Georgia"/>
          <w:i/>
        </w:rPr>
      </w:pPr>
      <w:r w:rsidRPr="00863075">
        <w:rPr>
          <w:rFonts w:ascii="Georgia" w:hAnsi="Georgia"/>
          <w:b/>
          <w:i/>
        </w:rPr>
        <w:t>PARÁGRAFO SEGUNDO</w:t>
      </w:r>
      <w:r w:rsidRPr="00863075">
        <w:rPr>
          <w:rFonts w:ascii="Georgia" w:hAnsi="Georgia"/>
          <w:i/>
        </w:rPr>
        <w:t xml:space="preserve">. La Agencia Nacional de Seguridad Vial, por un término de </w:t>
      </w:r>
      <w:r w:rsidRPr="00887696">
        <w:rPr>
          <w:rFonts w:ascii="Georgia" w:hAnsi="Georgia"/>
          <w:i/>
        </w:rPr>
        <w:t>un (1) año, contado</w:t>
      </w:r>
      <w:r w:rsidRPr="00863075">
        <w:rPr>
          <w:rFonts w:ascii="Georgia" w:hAnsi="Georgia"/>
          <w:b/>
          <w:i/>
        </w:rPr>
        <w:t xml:space="preserve"> </w:t>
      </w:r>
      <w:r w:rsidRPr="00863075">
        <w:rPr>
          <w:rFonts w:ascii="Georgia" w:hAnsi="Georgia"/>
          <w:i/>
        </w:rPr>
        <w:t>a partir de la entrada en vigencia de la presente ley, destinará</w:t>
      </w:r>
      <w:r w:rsidRPr="00863075">
        <w:rPr>
          <w:rFonts w:ascii="Georgia" w:hAnsi="Georgia"/>
          <w:i/>
          <w:spacing w:val="-17"/>
        </w:rPr>
        <w:t xml:space="preserve"> </w:t>
      </w:r>
      <w:r w:rsidRPr="00863075">
        <w:rPr>
          <w:rFonts w:ascii="Georgia" w:hAnsi="Georgia"/>
          <w:i/>
        </w:rPr>
        <w:t>recursos</w:t>
      </w:r>
      <w:r w:rsidRPr="00863075">
        <w:rPr>
          <w:rFonts w:ascii="Georgia" w:hAnsi="Georgia"/>
          <w:i/>
          <w:spacing w:val="-17"/>
        </w:rPr>
        <w:t xml:space="preserve"> </w:t>
      </w:r>
      <w:r w:rsidRPr="00863075">
        <w:rPr>
          <w:rFonts w:ascii="Georgia" w:hAnsi="Georgia"/>
          <w:i/>
        </w:rPr>
        <w:t>del</w:t>
      </w:r>
      <w:r w:rsidRPr="00863075">
        <w:rPr>
          <w:rFonts w:ascii="Georgia" w:hAnsi="Georgia"/>
          <w:i/>
          <w:spacing w:val="-13"/>
        </w:rPr>
        <w:t xml:space="preserve"> </w:t>
      </w:r>
      <w:r w:rsidRPr="00863075">
        <w:rPr>
          <w:rFonts w:ascii="Georgia" w:hAnsi="Georgia"/>
          <w:i/>
        </w:rPr>
        <w:t>Fondo</w:t>
      </w:r>
      <w:r w:rsidRPr="00863075">
        <w:rPr>
          <w:rFonts w:ascii="Georgia" w:hAnsi="Georgia"/>
          <w:i/>
          <w:spacing w:val="-12"/>
        </w:rPr>
        <w:t xml:space="preserve"> </w:t>
      </w:r>
      <w:r w:rsidRPr="00863075">
        <w:rPr>
          <w:rFonts w:ascii="Georgia" w:hAnsi="Georgia"/>
          <w:i/>
        </w:rPr>
        <w:t>Nacional</w:t>
      </w:r>
      <w:r w:rsidRPr="00863075">
        <w:rPr>
          <w:rFonts w:ascii="Georgia" w:hAnsi="Georgia"/>
          <w:i/>
          <w:spacing w:val="-9"/>
        </w:rPr>
        <w:t xml:space="preserve"> </w:t>
      </w:r>
      <w:r w:rsidRPr="00863075">
        <w:rPr>
          <w:rFonts w:ascii="Georgia" w:hAnsi="Georgia"/>
          <w:i/>
        </w:rPr>
        <w:t>de</w:t>
      </w:r>
      <w:r w:rsidRPr="00863075">
        <w:rPr>
          <w:rFonts w:ascii="Georgia" w:hAnsi="Georgia"/>
          <w:i/>
          <w:spacing w:val="-12"/>
        </w:rPr>
        <w:t xml:space="preserve"> </w:t>
      </w:r>
      <w:r w:rsidRPr="00863075">
        <w:rPr>
          <w:rFonts w:ascii="Georgia" w:hAnsi="Georgia"/>
          <w:i/>
        </w:rPr>
        <w:t>Seguridad</w:t>
      </w:r>
      <w:r w:rsidRPr="00863075">
        <w:rPr>
          <w:rFonts w:ascii="Georgia" w:hAnsi="Georgia"/>
          <w:i/>
          <w:spacing w:val="-16"/>
        </w:rPr>
        <w:t xml:space="preserve"> </w:t>
      </w:r>
      <w:r w:rsidRPr="00863075">
        <w:rPr>
          <w:rFonts w:ascii="Georgia" w:hAnsi="Georgia"/>
          <w:i/>
        </w:rPr>
        <w:t>Vial</w:t>
      </w:r>
      <w:r w:rsidRPr="00863075">
        <w:rPr>
          <w:rFonts w:ascii="Georgia" w:hAnsi="Georgia"/>
          <w:i/>
          <w:spacing w:val="-14"/>
        </w:rPr>
        <w:t xml:space="preserve"> </w:t>
      </w:r>
      <w:r w:rsidRPr="00863075">
        <w:rPr>
          <w:rFonts w:ascii="Georgia" w:hAnsi="Georgia"/>
          <w:i/>
        </w:rPr>
        <w:t>para</w:t>
      </w:r>
      <w:r w:rsidRPr="00863075">
        <w:rPr>
          <w:rFonts w:ascii="Georgia" w:hAnsi="Georgia"/>
          <w:i/>
          <w:spacing w:val="-12"/>
        </w:rPr>
        <w:t xml:space="preserve"> </w:t>
      </w:r>
      <w:r w:rsidRPr="00863075">
        <w:rPr>
          <w:rFonts w:ascii="Georgia" w:hAnsi="Georgia"/>
          <w:i/>
        </w:rPr>
        <w:t>apoyar</w:t>
      </w:r>
      <w:r w:rsidRPr="00863075">
        <w:rPr>
          <w:rFonts w:ascii="Georgia" w:hAnsi="Georgia"/>
          <w:i/>
          <w:spacing w:val="-20"/>
        </w:rPr>
        <w:t xml:space="preserve"> </w:t>
      </w:r>
      <w:r w:rsidRPr="00863075">
        <w:rPr>
          <w:rFonts w:ascii="Georgia" w:hAnsi="Georgia"/>
          <w:i/>
        </w:rPr>
        <w:t>los</w:t>
      </w:r>
      <w:r w:rsidRPr="00863075">
        <w:rPr>
          <w:rFonts w:ascii="Georgia" w:hAnsi="Georgia"/>
          <w:i/>
          <w:spacing w:val="-17"/>
        </w:rPr>
        <w:t xml:space="preserve"> </w:t>
      </w:r>
      <w:r w:rsidRPr="00863075">
        <w:rPr>
          <w:rFonts w:ascii="Georgia" w:hAnsi="Georgia"/>
          <w:i/>
        </w:rPr>
        <w:t>protocolos de bioseguridad en terminales de transporte de pasajeros por carretera debidamente habilitadas por el Ministerio de Transporte y de las empresas de servicio público de transporte terrestre automotor de pasajeros por</w:t>
      </w:r>
      <w:r w:rsidRPr="00863075">
        <w:rPr>
          <w:rFonts w:ascii="Georgia" w:hAnsi="Georgia"/>
          <w:i/>
          <w:spacing w:val="-19"/>
        </w:rPr>
        <w:t xml:space="preserve"> </w:t>
      </w:r>
      <w:r w:rsidRPr="00863075">
        <w:rPr>
          <w:rFonts w:ascii="Georgia" w:hAnsi="Georgia"/>
          <w:i/>
        </w:rPr>
        <w:t>carretera.</w:t>
      </w:r>
    </w:p>
    <w:p w14:paraId="76688C65" w14:textId="08E3AADC" w:rsidR="00FC4C2B" w:rsidRPr="00863075" w:rsidRDefault="00FC4C2B" w:rsidP="00A925C2">
      <w:pPr>
        <w:pStyle w:val="Textoindependiente"/>
        <w:ind w:right="283"/>
        <w:rPr>
          <w:rFonts w:ascii="Georgia" w:hAnsi="Georgia"/>
          <w:i/>
        </w:rPr>
      </w:pPr>
      <w:r w:rsidRPr="00863075">
        <w:rPr>
          <w:rFonts w:ascii="Georgia" w:hAnsi="Georgia"/>
          <w:b/>
          <w:i/>
        </w:rPr>
        <w:t>A</w:t>
      </w:r>
      <w:r w:rsidR="0053304F">
        <w:rPr>
          <w:rFonts w:ascii="Georgia" w:hAnsi="Georgia"/>
          <w:b/>
          <w:i/>
        </w:rPr>
        <w:t>RTÍCULO</w:t>
      </w:r>
      <w:r w:rsidRPr="00863075">
        <w:rPr>
          <w:rFonts w:ascii="Georgia" w:hAnsi="Georgia"/>
          <w:b/>
          <w:i/>
        </w:rPr>
        <w:t xml:space="preserve"> 7°. </w:t>
      </w:r>
      <w:r w:rsidRPr="00863075">
        <w:rPr>
          <w:rFonts w:ascii="Georgia" w:hAnsi="Georgia"/>
          <w:i/>
        </w:rPr>
        <w:t>Vigencias y derogatorias. La presente ley rige a partir de su sanción y promulgación y deroga todas las disposiciones que le sean contrarias.</w:t>
      </w:r>
    </w:p>
    <w:p w14:paraId="174C5B17" w14:textId="674F507A" w:rsidR="006F17A7" w:rsidRPr="00863075" w:rsidRDefault="006F17A7" w:rsidP="00A925C2">
      <w:pPr>
        <w:jc w:val="center"/>
        <w:rPr>
          <w:rFonts w:ascii="Georgia" w:hAnsi="Georgia" w:cs="Arial"/>
          <w:b/>
          <w:i/>
        </w:rPr>
      </w:pPr>
    </w:p>
    <w:p w14:paraId="6221C888" w14:textId="50C9654B" w:rsidR="00537D97" w:rsidRPr="00863075" w:rsidRDefault="00130211" w:rsidP="00A925C2">
      <w:pPr>
        <w:rPr>
          <w:rFonts w:ascii="Georgia" w:hAnsi="Georgia" w:cs="Arial"/>
          <w:i/>
        </w:rPr>
      </w:pPr>
      <w:r w:rsidRPr="00863075">
        <w:rPr>
          <w:rFonts w:ascii="Georgia" w:hAnsi="Georgia" w:cs="Arial"/>
          <w:b/>
          <w:i/>
        </w:rPr>
        <w:t xml:space="preserve">CÁMARA DE </w:t>
      </w:r>
      <w:proofErr w:type="gramStart"/>
      <w:r w:rsidRPr="00863075">
        <w:rPr>
          <w:rFonts w:ascii="Georgia" w:hAnsi="Georgia" w:cs="Arial"/>
          <w:b/>
          <w:i/>
        </w:rPr>
        <w:t>REPRESENTANTE</w:t>
      </w:r>
      <w:r w:rsidR="00467BEB" w:rsidRPr="00863075">
        <w:rPr>
          <w:rFonts w:ascii="Georgia" w:hAnsi="Georgia" w:cs="Arial"/>
          <w:b/>
          <w:i/>
        </w:rPr>
        <w:t>S</w:t>
      </w:r>
      <w:r w:rsidR="00D34EFA" w:rsidRPr="00863075">
        <w:rPr>
          <w:rFonts w:ascii="Georgia" w:hAnsi="Georgia" w:cs="Arial"/>
          <w:b/>
          <w:i/>
        </w:rPr>
        <w:t>.-</w:t>
      </w:r>
      <w:proofErr w:type="gramEnd"/>
      <w:r w:rsidR="00D34EFA" w:rsidRPr="00863075">
        <w:rPr>
          <w:rFonts w:ascii="Georgia" w:hAnsi="Georgia" w:cs="Arial"/>
          <w:b/>
          <w:i/>
        </w:rPr>
        <w:t xml:space="preserve"> </w:t>
      </w:r>
      <w:r w:rsidR="00E55EFA" w:rsidRPr="00863075">
        <w:rPr>
          <w:rFonts w:ascii="Georgia" w:hAnsi="Georgia" w:cs="Arial"/>
          <w:b/>
          <w:i/>
        </w:rPr>
        <w:t>COMISIÓN TE</w:t>
      </w:r>
      <w:r w:rsidR="00D34EFA" w:rsidRPr="00863075">
        <w:rPr>
          <w:rFonts w:ascii="Georgia" w:hAnsi="Georgia" w:cs="Arial"/>
          <w:b/>
          <w:i/>
        </w:rPr>
        <w:t xml:space="preserve">RCERA CONSTITUCIONAL </w:t>
      </w:r>
      <w:r w:rsidR="00537D97" w:rsidRPr="00863075">
        <w:rPr>
          <w:rFonts w:ascii="Georgia" w:hAnsi="Georgia" w:cs="Arial"/>
          <w:b/>
          <w:i/>
        </w:rPr>
        <w:t>PERMANENTE</w:t>
      </w:r>
      <w:r w:rsidR="008F792A" w:rsidRPr="00863075">
        <w:rPr>
          <w:rFonts w:ascii="Georgia" w:hAnsi="Georgia" w:cs="Arial"/>
          <w:b/>
          <w:i/>
        </w:rPr>
        <w:t>.- ASUNTOS ECONÓMICOS.</w:t>
      </w:r>
      <w:r w:rsidR="00E55EFA" w:rsidRPr="00863075">
        <w:rPr>
          <w:rFonts w:ascii="Georgia" w:hAnsi="Georgia" w:cs="Arial"/>
          <w:b/>
          <w:i/>
        </w:rPr>
        <w:t xml:space="preserve"> </w:t>
      </w:r>
      <w:r w:rsidR="00F70C7E" w:rsidRPr="00863075">
        <w:rPr>
          <w:rFonts w:ascii="Georgia" w:hAnsi="Georgia" w:cs="Arial"/>
          <w:i/>
        </w:rPr>
        <w:t xml:space="preserve"> </w:t>
      </w:r>
      <w:r w:rsidR="006F17A7" w:rsidRPr="00863075">
        <w:rPr>
          <w:rFonts w:ascii="Georgia" w:hAnsi="Georgia" w:cs="Arial"/>
          <w:i/>
        </w:rPr>
        <w:t xml:space="preserve">Treinta </w:t>
      </w:r>
      <w:r w:rsidR="008A1D83" w:rsidRPr="00863075">
        <w:rPr>
          <w:rFonts w:ascii="Georgia" w:hAnsi="Georgia" w:cs="Arial"/>
          <w:i/>
        </w:rPr>
        <w:lastRenderedPageBreak/>
        <w:t>(30</w:t>
      </w:r>
      <w:r w:rsidR="00E55EFA" w:rsidRPr="00863075">
        <w:rPr>
          <w:rFonts w:ascii="Georgia" w:hAnsi="Georgia" w:cs="Arial"/>
          <w:i/>
        </w:rPr>
        <w:t xml:space="preserve">) de </w:t>
      </w:r>
      <w:r w:rsidR="00314C00" w:rsidRPr="00863075">
        <w:rPr>
          <w:rFonts w:ascii="Georgia" w:hAnsi="Georgia" w:cs="Arial"/>
          <w:i/>
        </w:rPr>
        <w:t xml:space="preserve">noviembre de </w:t>
      </w:r>
      <w:r w:rsidR="00E55EFA" w:rsidRPr="00863075">
        <w:rPr>
          <w:rFonts w:ascii="Georgia" w:hAnsi="Georgia" w:cs="Arial"/>
          <w:i/>
        </w:rPr>
        <w:t xml:space="preserve">dos mil </w:t>
      </w:r>
      <w:r w:rsidR="001178EF" w:rsidRPr="00863075">
        <w:rPr>
          <w:rFonts w:ascii="Georgia" w:hAnsi="Georgia" w:cs="Arial"/>
          <w:i/>
        </w:rPr>
        <w:t>veinte (2020</w:t>
      </w:r>
      <w:r w:rsidR="00F41D7B" w:rsidRPr="00863075">
        <w:rPr>
          <w:rFonts w:ascii="Georgia" w:hAnsi="Georgia" w:cs="Arial"/>
          <w:i/>
        </w:rPr>
        <w:t>)</w:t>
      </w:r>
      <w:r w:rsidR="00467BEB" w:rsidRPr="00863075">
        <w:rPr>
          <w:rFonts w:ascii="Georgia" w:hAnsi="Georgia" w:cs="Arial"/>
          <w:i/>
        </w:rPr>
        <w:t>.</w:t>
      </w:r>
      <w:r w:rsidR="00887696">
        <w:rPr>
          <w:rFonts w:ascii="Georgia" w:hAnsi="Georgia" w:cs="Arial"/>
          <w:i/>
        </w:rPr>
        <w:t xml:space="preserve"> </w:t>
      </w:r>
      <w:r w:rsidR="00467BEB" w:rsidRPr="00863075">
        <w:rPr>
          <w:rFonts w:ascii="Georgia" w:hAnsi="Georgia" w:cs="Arial"/>
          <w:i/>
        </w:rPr>
        <w:t>-</w:t>
      </w:r>
      <w:r w:rsidR="008F792A" w:rsidRPr="00863075">
        <w:rPr>
          <w:rFonts w:ascii="Georgia" w:hAnsi="Georgia" w:cs="Arial"/>
          <w:i/>
        </w:rPr>
        <w:t xml:space="preserve">En Sesión de la fecha </w:t>
      </w:r>
      <w:r w:rsidR="00F41D7B" w:rsidRPr="00863075">
        <w:rPr>
          <w:rFonts w:ascii="Georgia" w:hAnsi="Georgia" w:cs="Arial"/>
          <w:i/>
        </w:rPr>
        <w:t>fue aprobado en Primer D</w:t>
      </w:r>
      <w:r w:rsidR="008A1D83" w:rsidRPr="00863075">
        <w:rPr>
          <w:rFonts w:ascii="Georgia" w:hAnsi="Georgia" w:cs="Arial"/>
          <w:i/>
        </w:rPr>
        <w:t xml:space="preserve">ebate en los términos </w:t>
      </w:r>
      <w:r w:rsidR="00537D97" w:rsidRPr="00863075">
        <w:rPr>
          <w:rFonts w:ascii="Georgia" w:hAnsi="Georgia" w:cs="Arial"/>
          <w:i/>
        </w:rPr>
        <w:t>anter</w:t>
      </w:r>
      <w:r w:rsidR="008A1D83" w:rsidRPr="00863075">
        <w:rPr>
          <w:rFonts w:ascii="Georgia" w:hAnsi="Georgia" w:cs="Arial"/>
          <w:i/>
        </w:rPr>
        <w:t>iores y con</w:t>
      </w:r>
      <w:r w:rsidR="00887696">
        <w:rPr>
          <w:rFonts w:ascii="Georgia" w:hAnsi="Georgia" w:cs="Arial"/>
          <w:i/>
        </w:rPr>
        <w:t xml:space="preserve"> modificaciones, el proyecto de l</w:t>
      </w:r>
      <w:r w:rsidR="00377E8C" w:rsidRPr="00863075">
        <w:rPr>
          <w:rFonts w:ascii="Georgia" w:hAnsi="Georgia" w:cs="Arial"/>
          <w:i/>
        </w:rPr>
        <w:t>ey N°</w:t>
      </w:r>
      <w:r w:rsidR="008A1D83" w:rsidRPr="00863075">
        <w:rPr>
          <w:rFonts w:ascii="Georgia" w:hAnsi="Georgia" w:cs="Arial"/>
          <w:i/>
        </w:rPr>
        <w:t>. 165</w:t>
      </w:r>
      <w:r w:rsidR="00314C00" w:rsidRPr="00863075">
        <w:rPr>
          <w:rFonts w:ascii="Georgia" w:hAnsi="Georgia" w:cs="Arial"/>
          <w:i/>
        </w:rPr>
        <w:t xml:space="preserve"> </w:t>
      </w:r>
      <w:r w:rsidR="00537D97" w:rsidRPr="00863075">
        <w:rPr>
          <w:rFonts w:ascii="Georgia" w:hAnsi="Georgia" w:cs="Arial"/>
          <w:i/>
        </w:rPr>
        <w:t>de</w:t>
      </w:r>
      <w:r w:rsidR="00F41D7B" w:rsidRPr="00863075">
        <w:rPr>
          <w:rFonts w:ascii="Georgia" w:hAnsi="Georgia" w:cs="Arial"/>
          <w:i/>
        </w:rPr>
        <w:t xml:space="preserve"> </w:t>
      </w:r>
      <w:r w:rsidR="001178EF" w:rsidRPr="00863075">
        <w:rPr>
          <w:rFonts w:ascii="Georgia" w:hAnsi="Georgia" w:cs="Arial"/>
          <w:i/>
        </w:rPr>
        <w:t>2020</w:t>
      </w:r>
      <w:r w:rsidR="00537D97" w:rsidRPr="00863075">
        <w:rPr>
          <w:rFonts w:ascii="Georgia" w:hAnsi="Georgia" w:cs="Arial"/>
          <w:i/>
        </w:rPr>
        <w:t xml:space="preserve"> Cámara</w:t>
      </w:r>
      <w:r w:rsidR="00887696">
        <w:rPr>
          <w:rFonts w:ascii="Georgia" w:hAnsi="Georgia" w:cs="Arial"/>
          <w:i/>
        </w:rPr>
        <w:t>,</w:t>
      </w:r>
      <w:r w:rsidR="001178EF" w:rsidRPr="00863075">
        <w:rPr>
          <w:rFonts w:ascii="Georgia" w:hAnsi="Georgia" w:cs="Arial"/>
          <w:i/>
        </w:rPr>
        <w:t xml:space="preserve"> </w:t>
      </w:r>
      <w:r w:rsidR="008A1D83" w:rsidRPr="00863075">
        <w:rPr>
          <w:rFonts w:ascii="Georgia" w:hAnsi="Georgia" w:cs="Arial"/>
          <w:i/>
        </w:rPr>
        <w:t>“Por medio de la cual se establecen medidas de alivio económico para el sector de transporte terrestre intermunicipal de pasajeros por carretera, terminales de transporte terrestre automotor de pasajeros por carretera y se dictan otras disposiciones</w:t>
      </w:r>
      <w:r w:rsidR="00C85C06" w:rsidRPr="00863075">
        <w:rPr>
          <w:rFonts w:ascii="Georgia" w:hAnsi="Georgia" w:cs="Arial"/>
          <w:i/>
        </w:rPr>
        <w:t>”,</w:t>
      </w:r>
      <w:r w:rsidR="00C85C06" w:rsidRPr="00863075">
        <w:rPr>
          <w:rFonts w:ascii="Georgia" w:hAnsi="Georgia" w:cs="Arial"/>
          <w:b/>
          <w:i/>
        </w:rPr>
        <w:t xml:space="preserve"> </w:t>
      </w:r>
      <w:r w:rsidR="00537D97" w:rsidRPr="00863075">
        <w:rPr>
          <w:rFonts w:ascii="Georgia" w:hAnsi="Georgia" w:cs="Arial"/>
          <w:i/>
        </w:rPr>
        <w:t>previo anuncio de</w:t>
      </w:r>
      <w:r w:rsidR="001178EF" w:rsidRPr="00863075">
        <w:rPr>
          <w:rFonts w:ascii="Georgia" w:hAnsi="Georgia" w:cs="Arial"/>
          <w:i/>
        </w:rPr>
        <w:t xml:space="preserve"> su votación en </w:t>
      </w:r>
      <w:r w:rsidR="00743067" w:rsidRPr="00863075">
        <w:rPr>
          <w:rFonts w:ascii="Georgia" w:hAnsi="Georgia" w:cs="Arial"/>
          <w:i/>
        </w:rPr>
        <w:t>Sesi</w:t>
      </w:r>
      <w:r w:rsidR="00314C00" w:rsidRPr="00863075">
        <w:rPr>
          <w:rFonts w:ascii="Georgia" w:hAnsi="Georgia" w:cs="Arial"/>
          <w:i/>
        </w:rPr>
        <w:t>ón formal</w:t>
      </w:r>
      <w:r w:rsidR="00887696">
        <w:rPr>
          <w:rFonts w:ascii="Georgia" w:hAnsi="Georgia" w:cs="Arial"/>
          <w:i/>
        </w:rPr>
        <w:t xml:space="preserve"> virtual</w:t>
      </w:r>
      <w:r w:rsidR="00B6672C" w:rsidRPr="00863075">
        <w:rPr>
          <w:rFonts w:ascii="Georgia" w:hAnsi="Georgia" w:cs="Arial"/>
          <w:i/>
        </w:rPr>
        <w:t xml:space="preserve">, </w:t>
      </w:r>
      <w:r w:rsidR="008A1D83" w:rsidRPr="00863075">
        <w:rPr>
          <w:rFonts w:ascii="Georgia" w:hAnsi="Georgia" w:cs="Arial"/>
          <w:i/>
        </w:rPr>
        <w:t>del día veinticinco (25</w:t>
      </w:r>
      <w:r w:rsidR="00314C00" w:rsidRPr="00863075">
        <w:rPr>
          <w:rFonts w:ascii="Georgia" w:hAnsi="Georgia" w:cs="Arial"/>
          <w:i/>
        </w:rPr>
        <w:t>) de noviembre</w:t>
      </w:r>
      <w:r w:rsidR="001178EF" w:rsidRPr="00863075">
        <w:rPr>
          <w:rFonts w:ascii="Georgia" w:hAnsi="Georgia" w:cs="Arial"/>
          <w:i/>
        </w:rPr>
        <w:t xml:space="preserve"> de </w:t>
      </w:r>
      <w:r w:rsidR="00377E8C" w:rsidRPr="00863075">
        <w:rPr>
          <w:rFonts w:ascii="Georgia" w:hAnsi="Georgia" w:cs="Arial"/>
          <w:i/>
        </w:rPr>
        <w:t>dos mil veinte (</w:t>
      </w:r>
      <w:r w:rsidR="001178EF" w:rsidRPr="00863075">
        <w:rPr>
          <w:rFonts w:ascii="Georgia" w:hAnsi="Georgia" w:cs="Arial"/>
          <w:i/>
        </w:rPr>
        <w:t>2020</w:t>
      </w:r>
      <w:r w:rsidR="00377E8C" w:rsidRPr="00863075">
        <w:rPr>
          <w:rFonts w:ascii="Georgia" w:hAnsi="Georgia" w:cs="Arial"/>
          <w:i/>
        </w:rPr>
        <w:t>)</w:t>
      </w:r>
      <w:r w:rsidR="00537D97" w:rsidRPr="00863075">
        <w:rPr>
          <w:rFonts w:ascii="Georgia" w:hAnsi="Georgia" w:cs="Arial"/>
          <w:i/>
        </w:rPr>
        <w:t>, en cumplimiento al artículo 8º del Acto Legislativo 01 de 2003.</w:t>
      </w:r>
    </w:p>
    <w:p w14:paraId="02F37CDF" w14:textId="77777777" w:rsidR="00743067" w:rsidRPr="00863075" w:rsidRDefault="00743067" w:rsidP="00A925C2">
      <w:pPr>
        <w:rPr>
          <w:rFonts w:ascii="Georgia" w:hAnsi="Georgia" w:cs="Arial"/>
          <w:i/>
        </w:rPr>
      </w:pPr>
    </w:p>
    <w:p w14:paraId="23F71E22" w14:textId="5A95EB11" w:rsidR="00E55EFA" w:rsidRPr="00863075" w:rsidRDefault="00537D97" w:rsidP="00A925C2">
      <w:pPr>
        <w:rPr>
          <w:rFonts w:ascii="Georgia" w:hAnsi="Georgia" w:cs="Arial"/>
          <w:i/>
        </w:rPr>
      </w:pPr>
      <w:r w:rsidRPr="00863075">
        <w:rPr>
          <w:rFonts w:ascii="Georgia" w:hAnsi="Georgia" w:cs="Arial"/>
          <w:i/>
        </w:rPr>
        <w:t>Lo anteri</w:t>
      </w:r>
      <w:r w:rsidR="00887696">
        <w:rPr>
          <w:rFonts w:ascii="Georgia" w:hAnsi="Georgia" w:cs="Arial"/>
          <w:i/>
        </w:rPr>
        <w:t>or con el fin de que el citado proyecto de l</w:t>
      </w:r>
      <w:r w:rsidRPr="00863075">
        <w:rPr>
          <w:rFonts w:ascii="Georgia" w:hAnsi="Georgia" w:cs="Arial"/>
          <w:i/>
        </w:rPr>
        <w:t>ey siga su curso legal en Segundo Debate en la Plenaria de la Cámara de Representantes.</w:t>
      </w:r>
    </w:p>
    <w:p w14:paraId="15BC88D2" w14:textId="2270A050" w:rsidR="00537D97" w:rsidRPr="00863075" w:rsidRDefault="00537D97" w:rsidP="00A925C2">
      <w:pPr>
        <w:rPr>
          <w:rFonts w:ascii="Georgia" w:hAnsi="Georgia" w:cs="Arial"/>
          <w:i/>
        </w:rPr>
      </w:pPr>
    </w:p>
    <w:p w14:paraId="0ACB624F" w14:textId="4467DC64" w:rsidR="00537D97" w:rsidRDefault="00537D97" w:rsidP="00A925C2">
      <w:pPr>
        <w:rPr>
          <w:rFonts w:ascii="Georgia" w:hAnsi="Georgia" w:cs="Arial"/>
          <w:i/>
        </w:rPr>
      </w:pPr>
    </w:p>
    <w:p w14:paraId="5F7ED3C6" w14:textId="77777777" w:rsidR="00887696" w:rsidRPr="00863075" w:rsidRDefault="00887696" w:rsidP="00A925C2">
      <w:pPr>
        <w:rPr>
          <w:rFonts w:ascii="Georgia" w:hAnsi="Georgia" w:cs="Arial"/>
          <w:i/>
        </w:rPr>
      </w:pPr>
    </w:p>
    <w:p w14:paraId="36C35882" w14:textId="07639A54" w:rsidR="00537D97" w:rsidRPr="00863075" w:rsidRDefault="001178EF" w:rsidP="00A925C2">
      <w:pPr>
        <w:jc w:val="center"/>
        <w:rPr>
          <w:rFonts w:ascii="Georgia" w:hAnsi="Georgia" w:cs="Arial"/>
          <w:b/>
          <w:i/>
        </w:rPr>
      </w:pPr>
      <w:r w:rsidRPr="00863075">
        <w:rPr>
          <w:rFonts w:ascii="Georgia" w:hAnsi="Georgia" w:cs="Arial"/>
          <w:b/>
          <w:i/>
        </w:rPr>
        <w:t xml:space="preserve">NÉSTOR LEONARDO RICO </w:t>
      </w:r>
      <w:proofErr w:type="spellStart"/>
      <w:r w:rsidRPr="00863075">
        <w:rPr>
          <w:rFonts w:ascii="Georgia" w:hAnsi="Georgia" w:cs="Arial"/>
          <w:b/>
          <w:i/>
        </w:rPr>
        <w:t>RICO</w:t>
      </w:r>
      <w:proofErr w:type="spellEnd"/>
    </w:p>
    <w:p w14:paraId="37809FBE" w14:textId="6DE6C053" w:rsidR="00537D97" w:rsidRPr="00863075" w:rsidRDefault="00537D97" w:rsidP="00A925C2">
      <w:pPr>
        <w:jc w:val="center"/>
        <w:rPr>
          <w:rFonts w:ascii="Georgia" w:hAnsi="Georgia" w:cs="Arial"/>
          <w:i/>
        </w:rPr>
      </w:pPr>
      <w:r w:rsidRPr="00863075">
        <w:rPr>
          <w:rFonts w:ascii="Georgia" w:hAnsi="Georgia" w:cs="Arial"/>
          <w:i/>
        </w:rPr>
        <w:t>Presidente</w:t>
      </w:r>
    </w:p>
    <w:p w14:paraId="486D2172" w14:textId="7C8D210E" w:rsidR="00537D97" w:rsidRPr="00863075" w:rsidRDefault="00537D97" w:rsidP="00A925C2">
      <w:pPr>
        <w:jc w:val="center"/>
        <w:rPr>
          <w:rFonts w:ascii="Georgia" w:hAnsi="Georgia" w:cs="Arial"/>
          <w:i/>
        </w:rPr>
      </w:pPr>
    </w:p>
    <w:p w14:paraId="5B6CC4AB" w14:textId="02028F06" w:rsidR="00537D97" w:rsidRPr="00863075" w:rsidRDefault="00537D97" w:rsidP="00A925C2">
      <w:pPr>
        <w:rPr>
          <w:rFonts w:ascii="Georgia" w:hAnsi="Georgia" w:cs="Arial"/>
          <w:i/>
        </w:rPr>
      </w:pPr>
    </w:p>
    <w:p w14:paraId="47560C5C" w14:textId="7520196B" w:rsidR="00537D97" w:rsidRDefault="00537D97" w:rsidP="00A925C2">
      <w:pPr>
        <w:jc w:val="center"/>
        <w:rPr>
          <w:rFonts w:ascii="Georgia" w:hAnsi="Georgia" w:cs="Arial"/>
          <w:i/>
        </w:rPr>
      </w:pPr>
    </w:p>
    <w:p w14:paraId="17B035A4" w14:textId="170C3D94" w:rsidR="00A925C2" w:rsidRPr="00863075" w:rsidRDefault="009B0ADE" w:rsidP="009B0ADE">
      <w:pPr>
        <w:rPr>
          <w:rFonts w:ascii="Georgia" w:hAnsi="Georgia" w:cs="Arial"/>
          <w:i/>
        </w:rPr>
      </w:pPr>
      <w:r>
        <w:rPr>
          <w:noProof/>
          <w:lang w:val="es-CO" w:eastAsia="es-CO"/>
        </w:rPr>
        <w:drawing>
          <wp:anchor distT="0" distB="0" distL="0" distR="0" simplePos="0" relativeHeight="251659264" behindDoc="0" locked="0" layoutInCell="1" allowOverlap="1" wp14:anchorId="04DEC9AC" wp14:editId="7337FE6A">
            <wp:simplePos x="0" y="0"/>
            <wp:positionH relativeFrom="margin">
              <wp:align>center</wp:align>
            </wp:positionH>
            <wp:positionV relativeFrom="paragraph">
              <wp:posOffset>116840</wp:posOffset>
            </wp:positionV>
            <wp:extent cx="1266825" cy="610870"/>
            <wp:effectExtent l="0" t="0" r="9525"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266825" cy="610870"/>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p>
    <w:p w14:paraId="49FF8C24" w14:textId="5CEB9F24" w:rsidR="00537D97" w:rsidRPr="00863075" w:rsidRDefault="00537D97" w:rsidP="00A925C2">
      <w:pPr>
        <w:jc w:val="center"/>
        <w:rPr>
          <w:rFonts w:ascii="Georgia" w:hAnsi="Georgia" w:cs="Arial"/>
          <w:b/>
          <w:i/>
        </w:rPr>
      </w:pPr>
      <w:r w:rsidRPr="00863075">
        <w:rPr>
          <w:rFonts w:ascii="Georgia" w:hAnsi="Georgia" w:cs="Arial"/>
          <w:b/>
          <w:i/>
        </w:rPr>
        <w:t>ELIZABETH MARTÍNEZ BARRERA</w:t>
      </w:r>
    </w:p>
    <w:p w14:paraId="0753065C" w14:textId="2289C193" w:rsidR="008E2D42" w:rsidRPr="00863075" w:rsidRDefault="00537D97" w:rsidP="00A925C2">
      <w:pPr>
        <w:jc w:val="center"/>
        <w:rPr>
          <w:rFonts w:ascii="Georgia" w:eastAsia="Arial" w:hAnsi="Georgia" w:cs="Arial"/>
          <w:i/>
        </w:rPr>
      </w:pPr>
      <w:r w:rsidRPr="00863075">
        <w:rPr>
          <w:rFonts w:ascii="Georgia" w:hAnsi="Georgia" w:cs="Arial"/>
          <w:i/>
        </w:rPr>
        <w:t>Secretaria General</w:t>
      </w:r>
    </w:p>
    <w:sectPr w:rsidR="008E2D42" w:rsidRPr="00863075" w:rsidSect="00833C2A">
      <w:headerReference w:type="default" r:id="rId9"/>
      <w:footerReference w:type="default" r:id="rId10"/>
      <w:pgSz w:w="12240" w:h="15840" w:code="1"/>
      <w:pgMar w:top="1701" w:right="1701" w:bottom="24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04ECA" w14:textId="77777777" w:rsidR="00F8604D" w:rsidRDefault="00F8604D">
      <w:pPr>
        <w:spacing w:line="240" w:lineRule="auto"/>
      </w:pPr>
      <w:r>
        <w:separator/>
      </w:r>
    </w:p>
  </w:endnote>
  <w:endnote w:type="continuationSeparator" w:id="0">
    <w:p w14:paraId="6BF0A574" w14:textId="77777777" w:rsidR="00F8604D" w:rsidRDefault="00F860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3646" w14:textId="56C8ED9B" w:rsidR="0033269C" w:rsidRDefault="00537D97" w:rsidP="00537D97">
    <w:pPr>
      <w:pBdr>
        <w:top w:val="nil"/>
        <w:left w:val="nil"/>
        <w:bottom w:val="nil"/>
        <w:right w:val="nil"/>
        <w:between w:val="nil"/>
      </w:pBdr>
      <w:tabs>
        <w:tab w:val="center" w:pos="4420"/>
        <w:tab w:val="left" w:pos="5749"/>
      </w:tabs>
      <w:spacing w:line="240" w:lineRule="auto"/>
      <w:jc w:val="center"/>
      <w:rPr>
        <w:i/>
        <w:color w:val="000000"/>
      </w:rPr>
    </w:pPr>
    <w:r>
      <w:rPr>
        <w:color w:val="000000"/>
      </w:rPr>
      <w:t xml:space="preserve">________________________________________________________________________ </w:t>
    </w:r>
    <w:r w:rsidRPr="00537D97">
      <w:rPr>
        <w:i/>
        <w:color w:val="000000"/>
      </w:rPr>
      <w:t>Secretaría Comisión Tercera. Texto Aprob</w:t>
    </w:r>
    <w:r w:rsidR="00441F87">
      <w:rPr>
        <w:i/>
        <w:color w:val="000000"/>
      </w:rPr>
      <w:t xml:space="preserve">ado en primer debate al </w:t>
    </w:r>
    <w:r w:rsidR="00775DC0">
      <w:rPr>
        <w:i/>
        <w:color w:val="000000"/>
      </w:rPr>
      <w:t>P.L. 165</w:t>
    </w:r>
    <w:r w:rsidR="001178EF">
      <w:rPr>
        <w:i/>
        <w:color w:val="000000"/>
      </w:rPr>
      <w:t xml:space="preserve"> de 2020</w:t>
    </w:r>
    <w:r w:rsidRPr="00537D97">
      <w:rPr>
        <w:i/>
        <w:color w:val="000000"/>
      </w:rPr>
      <w:t xml:space="preserve"> Cámara</w:t>
    </w:r>
    <w:r w:rsidR="002E45E8">
      <w:rPr>
        <w:i/>
        <w:color w:val="000000"/>
      </w:rPr>
      <w:t xml:space="preserve"> </w:t>
    </w:r>
  </w:p>
  <w:sdt>
    <w:sdtPr>
      <w:id w:val="-1799444809"/>
      <w:docPartObj>
        <w:docPartGallery w:val="Page Numbers (Bottom of Page)"/>
      </w:docPartObj>
    </w:sdtPr>
    <w:sdtEndPr/>
    <w:sdtContent>
      <w:p w14:paraId="3CE3B8F4" w14:textId="702AD35A" w:rsidR="00A925C2" w:rsidRDefault="00A925C2">
        <w:pPr>
          <w:pStyle w:val="Piedepgina"/>
          <w:jc w:val="right"/>
        </w:pPr>
        <w:r>
          <w:fldChar w:fldCharType="begin"/>
        </w:r>
        <w:r>
          <w:instrText>PAGE   \* MERGEFORMAT</w:instrText>
        </w:r>
        <w:r>
          <w:fldChar w:fldCharType="separate"/>
        </w:r>
        <w:r w:rsidR="009B0ADE" w:rsidRPr="009B0ADE">
          <w:rPr>
            <w:noProof/>
            <w:lang w:val="es-ES"/>
          </w:rPr>
          <w:t>3</w:t>
        </w:r>
        <w:r>
          <w:fldChar w:fldCharType="end"/>
        </w:r>
      </w:p>
    </w:sdtContent>
  </w:sdt>
  <w:p w14:paraId="755039CF" w14:textId="77777777" w:rsidR="00A925C2" w:rsidRDefault="00A925C2" w:rsidP="00537D97">
    <w:pPr>
      <w:pBdr>
        <w:top w:val="nil"/>
        <w:left w:val="nil"/>
        <w:bottom w:val="nil"/>
        <w:right w:val="nil"/>
        <w:between w:val="nil"/>
      </w:pBdr>
      <w:tabs>
        <w:tab w:val="center" w:pos="4420"/>
        <w:tab w:val="left" w:pos="5749"/>
      </w:tabs>
      <w:spacing w:line="240" w:lineRule="auto"/>
      <w:jc w:val="center"/>
      <w:rPr>
        <w:i/>
        <w:color w:val="000000"/>
      </w:rPr>
    </w:pPr>
  </w:p>
  <w:p w14:paraId="7D06995B" w14:textId="77777777" w:rsidR="0053304F" w:rsidRDefault="0053304F" w:rsidP="00537D97">
    <w:pPr>
      <w:pBdr>
        <w:top w:val="nil"/>
        <w:left w:val="nil"/>
        <w:bottom w:val="nil"/>
        <w:right w:val="nil"/>
        <w:between w:val="nil"/>
      </w:pBdr>
      <w:tabs>
        <w:tab w:val="center" w:pos="4420"/>
        <w:tab w:val="left" w:pos="5749"/>
      </w:tabs>
      <w:spacing w:line="240" w:lineRule="auto"/>
      <w:jc w:val="center"/>
      <w:rPr>
        <w:i/>
        <w:color w:val="000000"/>
      </w:rPr>
    </w:pPr>
  </w:p>
  <w:p w14:paraId="11BA3AFF" w14:textId="397FF756" w:rsidR="002E45E8" w:rsidRDefault="002E45E8" w:rsidP="00537D97">
    <w:pPr>
      <w:pBdr>
        <w:top w:val="nil"/>
        <w:left w:val="nil"/>
        <w:bottom w:val="nil"/>
        <w:right w:val="nil"/>
        <w:between w:val="nil"/>
      </w:pBdr>
      <w:tabs>
        <w:tab w:val="center" w:pos="4420"/>
        <w:tab w:val="left" w:pos="5749"/>
      </w:tabs>
      <w:spacing w:line="240" w:lineRule="auto"/>
      <w:jc w:val="center"/>
      <w:rPr>
        <w:i/>
        <w:color w:val="000000"/>
      </w:rPr>
    </w:pPr>
    <w:r>
      <w:rPr>
        <w:i/>
        <w:color w:val="000000"/>
      </w:rPr>
      <w:t xml:space="preserve">             </w:t>
    </w:r>
  </w:p>
  <w:p w14:paraId="4EEDD03E" w14:textId="5260596A" w:rsidR="00636E90" w:rsidRPr="00537D97" w:rsidRDefault="00636E90" w:rsidP="00537D97">
    <w:pPr>
      <w:pBdr>
        <w:top w:val="nil"/>
        <w:left w:val="nil"/>
        <w:bottom w:val="nil"/>
        <w:right w:val="nil"/>
        <w:between w:val="nil"/>
      </w:pBdr>
      <w:tabs>
        <w:tab w:val="center" w:pos="4420"/>
        <w:tab w:val="left" w:pos="5749"/>
      </w:tabs>
      <w:spacing w:line="240" w:lineRule="auto"/>
      <w:jc w:val="center"/>
      <w:rPr>
        <w:rFonts w:ascii="Georgia" w:eastAsia="Georgia" w:hAnsi="Georgia" w:cs="Georgia"/>
        <w:i/>
        <w:color w:val="000000"/>
      </w:rPr>
    </w:pPr>
    <w:r>
      <w:rPr>
        <w:i/>
        <w:color w:val="000000"/>
      </w:rPr>
      <w:t xml:space="preserve">                                                    </w:t>
    </w:r>
  </w:p>
  <w:p w14:paraId="77E9CB02" w14:textId="77777777" w:rsidR="0033269C" w:rsidRPr="00537D97" w:rsidRDefault="0033269C">
    <w:pPr>
      <w:pBdr>
        <w:top w:val="nil"/>
        <w:left w:val="nil"/>
        <w:bottom w:val="nil"/>
        <w:right w:val="nil"/>
        <w:between w:val="nil"/>
      </w:pBdr>
      <w:tabs>
        <w:tab w:val="center" w:pos="4419"/>
        <w:tab w:val="right" w:pos="8838"/>
      </w:tabs>
      <w:spacing w:line="240" w:lineRule="auto"/>
      <w:rPr>
        <w: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59031" w14:textId="77777777" w:rsidR="00F8604D" w:rsidRDefault="00F8604D">
      <w:pPr>
        <w:spacing w:line="240" w:lineRule="auto"/>
      </w:pPr>
      <w:r>
        <w:separator/>
      </w:r>
    </w:p>
  </w:footnote>
  <w:footnote w:type="continuationSeparator" w:id="0">
    <w:p w14:paraId="7CF44FB2" w14:textId="77777777" w:rsidR="00F8604D" w:rsidRDefault="00F860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B174F" w14:textId="54A9C2AF" w:rsidR="0033269C" w:rsidRDefault="00E55EFA">
    <w:pPr>
      <w:pBdr>
        <w:top w:val="nil"/>
        <w:left w:val="nil"/>
        <w:bottom w:val="nil"/>
        <w:right w:val="nil"/>
        <w:between w:val="nil"/>
      </w:pBdr>
      <w:tabs>
        <w:tab w:val="center" w:pos="4419"/>
        <w:tab w:val="right" w:pos="8838"/>
      </w:tabs>
      <w:spacing w:line="240" w:lineRule="auto"/>
      <w:jc w:val="center"/>
      <w:rPr>
        <w:rFonts w:ascii="Arial" w:eastAsia="Arial" w:hAnsi="Arial" w:cs="Arial"/>
        <w:color w:val="808080"/>
        <w:sz w:val="16"/>
        <w:szCs w:val="16"/>
      </w:rPr>
    </w:pPr>
    <w:r w:rsidRPr="00B41D3F">
      <w:rPr>
        <w:noProof/>
        <w:lang w:val="es-CO" w:eastAsia="es-CO"/>
      </w:rPr>
      <w:drawing>
        <wp:inline distT="0" distB="0" distL="0" distR="0" wp14:anchorId="2ED81BFC" wp14:editId="0AB6FE83">
          <wp:extent cx="2114550" cy="762000"/>
          <wp:effectExtent l="0" t="0" r="0" b="0"/>
          <wp:docPr id="4" name="Imagen 7" descr="Descripción: Congreso-de-la-republ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Descripción: Congreso-de-la-republic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62000"/>
                  </a:xfrm>
                  <a:prstGeom prst="rect">
                    <a:avLst/>
                  </a:prstGeom>
                  <a:noFill/>
                  <a:ln>
                    <a:noFill/>
                  </a:ln>
                </pic:spPr>
              </pic:pic>
            </a:graphicData>
          </a:graphic>
        </wp:inline>
      </w:drawing>
    </w:r>
  </w:p>
  <w:p w14:paraId="0F9E883F" w14:textId="1B7A31EA" w:rsidR="00377E8C" w:rsidRDefault="00377E8C">
    <w:pPr>
      <w:pBdr>
        <w:top w:val="nil"/>
        <w:left w:val="nil"/>
        <w:bottom w:val="nil"/>
        <w:right w:val="nil"/>
        <w:between w:val="nil"/>
      </w:pBdr>
      <w:tabs>
        <w:tab w:val="center" w:pos="4419"/>
        <w:tab w:val="right" w:pos="8838"/>
      </w:tabs>
      <w:spacing w:line="240" w:lineRule="auto"/>
      <w:jc w:val="center"/>
      <w:rPr>
        <w:rFonts w:ascii="Georgia" w:eastAsia="Arial" w:hAnsi="Georgia" w:cs="Arial"/>
        <w:b/>
        <w:i/>
        <w:color w:val="808080"/>
      </w:rPr>
    </w:pPr>
    <w:r>
      <w:rPr>
        <w:rFonts w:ascii="Georgia" w:eastAsia="Arial" w:hAnsi="Georgia" w:cs="Arial"/>
        <w:b/>
        <w:i/>
        <w:color w:val="808080"/>
      </w:rPr>
      <w:t>COMISIÓN TERCERA CONSTITUCIONAL PERMANENTE</w:t>
    </w:r>
  </w:p>
  <w:p w14:paraId="39D98F16" w14:textId="77777777" w:rsidR="00377E8C" w:rsidRPr="00377E8C" w:rsidRDefault="00377E8C">
    <w:pPr>
      <w:pBdr>
        <w:top w:val="nil"/>
        <w:left w:val="nil"/>
        <w:bottom w:val="nil"/>
        <w:right w:val="nil"/>
        <w:between w:val="nil"/>
      </w:pBdr>
      <w:tabs>
        <w:tab w:val="center" w:pos="4419"/>
        <w:tab w:val="right" w:pos="8838"/>
      </w:tabs>
      <w:spacing w:line="240" w:lineRule="auto"/>
      <w:jc w:val="center"/>
      <w:rPr>
        <w:rFonts w:ascii="Georgia" w:eastAsia="Arial" w:hAnsi="Georgia" w:cs="Arial"/>
        <w:b/>
        <w:i/>
        <w:color w:val="8080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211B5"/>
    <w:multiLevelType w:val="multilevel"/>
    <w:tmpl w:val="FFFFFFFF"/>
    <w:lvl w:ilvl="0">
      <w:start w:val="1"/>
      <w:numFmt w:val="upperRoman"/>
      <w:lvlText w:val="%1."/>
      <w:lvlJc w:val="righ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D13F3F"/>
    <w:multiLevelType w:val="hybridMultilevel"/>
    <w:tmpl w:val="9F422C5A"/>
    <w:lvl w:ilvl="0" w:tplc="52DE6B60">
      <w:numFmt w:val="bullet"/>
      <w:lvlText w:val="-"/>
      <w:lvlJc w:val="left"/>
      <w:pPr>
        <w:ind w:left="720" w:hanging="360"/>
      </w:pPr>
      <w:rPr>
        <w:rFonts w:ascii="Georgia" w:eastAsia="Times New Roman" w:hAnsi="Georgi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9C"/>
    <w:rsid w:val="00006318"/>
    <w:rsid w:val="00016B9C"/>
    <w:rsid w:val="0002051F"/>
    <w:rsid w:val="00046173"/>
    <w:rsid w:val="00066DCA"/>
    <w:rsid w:val="000A00F8"/>
    <w:rsid w:val="000C20F6"/>
    <w:rsid w:val="000F02CD"/>
    <w:rsid w:val="000F3C40"/>
    <w:rsid w:val="0011583B"/>
    <w:rsid w:val="00116A89"/>
    <w:rsid w:val="001178EF"/>
    <w:rsid w:val="00130211"/>
    <w:rsid w:val="001311F1"/>
    <w:rsid w:val="001900BA"/>
    <w:rsid w:val="001F2581"/>
    <w:rsid w:val="002001CC"/>
    <w:rsid w:val="00205615"/>
    <w:rsid w:val="00220A99"/>
    <w:rsid w:val="00223904"/>
    <w:rsid w:val="002279D0"/>
    <w:rsid w:val="00233D10"/>
    <w:rsid w:val="0026371B"/>
    <w:rsid w:val="002A1E77"/>
    <w:rsid w:val="002A77F0"/>
    <w:rsid w:val="002D6485"/>
    <w:rsid w:val="002E45E8"/>
    <w:rsid w:val="002E7A3E"/>
    <w:rsid w:val="002F6842"/>
    <w:rsid w:val="00314C00"/>
    <w:rsid w:val="00316EE3"/>
    <w:rsid w:val="00326F58"/>
    <w:rsid w:val="0033269C"/>
    <w:rsid w:val="00333ABA"/>
    <w:rsid w:val="00340DDC"/>
    <w:rsid w:val="00363395"/>
    <w:rsid w:val="0036444A"/>
    <w:rsid w:val="00377E8C"/>
    <w:rsid w:val="003A3960"/>
    <w:rsid w:val="003B5BAA"/>
    <w:rsid w:val="003D0DD0"/>
    <w:rsid w:val="003E1C20"/>
    <w:rsid w:val="003E48E7"/>
    <w:rsid w:val="00403B93"/>
    <w:rsid w:val="004209D7"/>
    <w:rsid w:val="00422346"/>
    <w:rsid w:val="00437896"/>
    <w:rsid w:val="00440D91"/>
    <w:rsid w:val="00441F87"/>
    <w:rsid w:val="00455519"/>
    <w:rsid w:val="00467BEB"/>
    <w:rsid w:val="00494C45"/>
    <w:rsid w:val="00496C25"/>
    <w:rsid w:val="004B0951"/>
    <w:rsid w:val="004E2677"/>
    <w:rsid w:val="00523646"/>
    <w:rsid w:val="0053304F"/>
    <w:rsid w:val="00535E6F"/>
    <w:rsid w:val="00537D97"/>
    <w:rsid w:val="00564080"/>
    <w:rsid w:val="00567EC6"/>
    <w:rsid w:val="00575264"/>
    <w:rsid w:val="00575848"/>
    <w:rsid w:val="00575DE6"/>
    <w:rsid w:val="0058533D"/>
    <w:rsid w:val="00593CF8"/>
    <w:rsid w:val="005974B5"/>
    <w:rsid w:val="005A6931"/>
    <w:rsid w:val="005B02F7"/>
    <w:rsid w:val="005B1159"/>
    <w:rsid w:val="005B2B7D"/>
    <w:rsid w:val="005B4F79"/>
    <w:rsid w:val="005F38EC"/>
    <w:rsid w:val="005F6404"/>
    <w:rsid w:val="006026F7"/>
    <w:rsid w:val="0061443D"/>
    <w:rsid w:val="00615BF4"/>
    <w:rsid w:val="006301EC"/>
    <w:rsid w:val="00630D65"/>
    <w:rsid w:val="00636E90"/>
    <w:rsid w:val="0065344E"/>
    <w:rsid w:val="0066720C"/>
    <w:rsid w:val="00672538"/>
    <w:rsid w:val="006814C4"/>
    <w:rsid w:val="00682F31"/>
    <w:rsid w:val="006861D1"/>
    <w:rsid w:val="00692679"/>
    <w:rsid w:val="006F17A7"/>
    <w:rsid w:val="0070587F"/>
    <w:rsid w:val="0071499B"/>
    <w:rsid w:val="00743067"/>
    <w:rsid w:val="0077350E"/>
    <w:rsid w:val="00775DC0"/>
    <w:rsid w:val="00792109"/>
    <w:rsid w:val="007A01DD"/>
    <w:rsid w:val="007C536F"/>
    <w:rsid w:val="007D2447"/>
    <w:rsid w:val="007E4EA3"/>
    <w:rsid w:val="008033F2"/>
    <w:rsid w:val="00804750"/>
    <w:rsid w:val="008146AA"/>
    <w:rsid w:val="00833C2A"/>
    <w:rsid w:val="008368E1"/>
    <w:rsid w:val="00853CA1"/>
    <w:rsid w:val="00863075"/>
    <w:rsid w:val="00864FBA"/>
    <w:rsid w:val="00867892"/>
    <w:rsid w:val="00871203"/>
    <w:rsid w:val="00887696"/>
    <w:rsid w:val="008A1D83"/>
    <w:rsid w:val="008C24D5"/>
    <w:rsid w:val="008D094F"/>
    <w:rsid w:val="008E00FE"/>
    <w:rsid w:val="008E19FD"/>
    <w:rsid w:val="008E2D42"/>
    <w:rsid w:val="008E44D0"/>
    <w:rsid w:val="008F792A"/>
    <w:rsid w:val="00905C7D"/>
    <w:rsid w:val="009274F0"/>
    <w:rsid w:val="00933BB5"/>
    <w:rsid w:val="00960F7B"/>
    <w:rsid w:val="00970854"/>
    <w:rsid w:val="009B0ADE"/>
    <w:rsid w:val="009B4906"/>
    <w:rsid w:val="009B7E6F"/>
    <w:rsid w:val="009C7822"/>
    <w:rsid w:val="009D3938"/>
    <w:rsid w:val="009D7A08"/>
    <w:rsid w:val="00A15D72"/>
    <w:rsid w:val="00A33603"/>
    <w:rsid w:val="00A43642"/>
    <w:rsid w:val="00A5033D"/>
    <w:rsid w:val="00A70E47"/>
    <w:rsid w:val="00A81923"/>
    <w:rsid w:val="00A925C2"/>
    <w:rsid w:val="00AB5356"/>
    <w:rsid w:val="00AB55A0"/>
    <w:rsid w:val="00AC2AA0"/>
    <w:rsid w:val="00AC6D85"/>
    <w:rsid w:val="00AD6DDB"/>
    <w:rsid w:val="00AE2197"/>
    <w:rsid w:val="00B00B62"/>
    <w:rsid w:val="00B13A83"/>
    <w:rsid w:val="00B37BE4"/>
    <w:rsid w:val="00B6672C"/>
    <w:rsid w:val="00B73B01"/>
    <w:rsid w:val="00B95C42"/>
    <w:rsid w:val="00BA7B91"/>
    <w:rsid w:val="00BB028F"/>
    <w:rsid w:val="00BB5F37"/>
    <w:rsid w:val="00C35C0A"/>
    <w:rsid w:val="00C4135F"/>
    <w:rsid w:val="00C54ACD"/>
    <w:rsid w:val="00C800C8"/>
    <w:rsid w:val="00C85C06"/>
    <w:rsid w:val="00C94B4E"/>
    <w:rsid w:val="00CA1D09"/>
    <w:rsid w:val="00CA7293"/>
    <w:rsid w:val="00D06F7F"/>
    <w:rsid w:val="00D1503F"/>
    <w:rsid w:val="00D24B14"/>
    <w:rsid w:val="00D34EFA"/>
    <w:rsid w:val="00D456F0"/>
    <w:rsid w:val="00D51B8D"/>
    <w:rsid w:val="00D565E6"/>
    <w:rsid w:val="00D56929"/>
    <w:rsid w:val="00D93047"/>
    <w:rsid w:val="00DA3048"/>
    <w:rsid w:val="00DA3E08"/>
    <w:rsid w:val="00DD18D0"/>
    <w:rsid w:val="00DD794B"/>
    <w:rsid w:val="00E04F45"/>
    <w:rsid w:val="00E13D68"/>
    <w:rsid w:val="00E1550E"/>
    <w:rsid w:val="00E35AD8"/>
    <w:rsid w:val="00E4302D"/>
    <w:rsid w:val="00E4731F"/>
    <w:rsid w:val="00E5240B"/>
    <w:rsid w:val="00E55EFA"/>
    <w:rsid w:val="00E5706C"/>
    <w:rsid w:val="00E576F3"/>
    <w:rsid w:val="00E70B11"/>
    <w:rsid w:val="00E84A3B"/>
    <w:rsid w:val="00ED0E6C"/>
    <w:rsid w:val="00ED1AA7"/>
    <w:rsid w:val="00EF39CC"/>
    <w:rsid w:val="00EF6C27"/>
    <w:rsid w:val="00F021C5"/>
    <w:rsid w:val="00F02D93"/>
    <w:rsid w:val="00F338E8"/>
    <w:rsid w:val="00F41D7B"/>
    <w:rsid w:val="00F463F4"/>
    <w:rsid w:val="00F67554"/>
    <w:rsid w:val="00F70C7E"/>
    <w:rsid w:val="00F74801"/>
    <w:rsid w:val="00F8215A"/>
    <w:rsid w:val="00F8604D"/>
    <w:rsid w:val="00FA0F5C"/>
    <w:rsid w:val="00FA2053"/>
    <w:rsid w:val="00FC4C2B"/>
    <w:rsid w:val="00FD5943"/>
    <w:rsid w:val="00FE3B5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A56FA"/>
  <w15:docId w15:val="{08E15E99-54F6-4A32-8FAB-E322F8A4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US" w:eastAsia="es-E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BC0AD0"/>
    <w:pPr>
      <w:spacing w:before="100" w:beforeAutospacing="1" w:after="100" w:afterAutospacing="1" w:line="240" w:lineRule="auto"/>
      <w:jc w:val="left"/>
    </w:pPr>
  </w:style>
  <w:style w:type="paragraph" w:styleId="Textonotapie">
    <w:name w:val="footnote text"/>
    <w:basedOn w:val="Normal"/>
    <w:link w:val="TextonotapieCar"/>
    <w:uiPriority w:val="99"/>
    <w:unhideWhenUsed/>
    <w:rsid w:val="006E2E58"/>
    <w:pPr>
      <w:spacing w:line="240" w:lineRule="auto"/>
    </w:pPr>
    <w:rPr>
      <w:sz w:val="20"/>
      <w:szCs w:val="20"/>
    </w:rPr>
  </w:style>
  <w:style w:type="character" w:customStyle="1" w:styleId="TextonotapieCar">
    <w:name w:val="Texto nota pie Car"/>
    <w:basedOn w:val="Fuentedeprrafopredeter"/>
    <w:link w:val="Textonotapie"/>
    <w:uiPriority w:val="99"/>
    <w:rsid w:val="006E2E58"/>
    <w:rPr>
      <w:sz w:val="20"/>
      <w:szCs w:val="20"/>
    </w:rPr>
  </w:style>
  <w:style w:type="character" w:styleId="Refdenotaalpie">
    <w:name w:val="footnote reference"/>
    <w:basedOn w:val="Fuentedeprrafopredeter"/>
    <w:uiPriority w:val="99"/>
    <w:unhideWhenUsed/>
    <w:rsid w:val="006E2E58"/>
    <w:rPr>
      <w:vertAlign w:val="superscript"/>
    </w:rPr>
  </w:style>
  <w:style w:type="paragraph" w:styleId="Prrafodelista">
    <w:name w:val="List Paragraph"/>
    <w:basedOn w:val="Normal"/>
    <w:uiPriority w:val="34"/>
    <w:qFormat/>
    <w:rsid w:val="00B70240"/>
    <w:pPr>
      <w:overflowPunct w:val="0"/>
      <w:autoSpaceDE w:val="0"/>
      <w:autoSpaceDN w:val="0"/>
      <w:adjustRightInd w:val="0"/>
      <w:spacing w:line="240" w:lineRule="auto"/>
      <w:ind w:left="720"/>
      <w:contextualSpacing/>
      <w:jc w:val="left"/>
      <w:textAlignment w:val="baseline"/>
    </w:pPr>
    <w:rPr>
      <w:sz w:val="28"/>
      <w:szCs w:val="20"/>
      <w:lang w:eastAsia="es-MX"/>
    </w:rPr>
  </w:style>
  <w:style w:type="paragraph" w:styleId="Textodeglobo">
    <w:name w:val="Balloon Text"/>
    <w:basedOn w:val="Normal"/>
    <w:link w:val="TextodegloboCar"/>
    <w:uiPriority w:val="99"/>
    <w:semiHidden/>
    <w:unhideWhenUsed/>
    <w:rsid w:val="0030620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20B"/>
    <w:rPr>
      <w:rFonts w:ascii="Tahoma" w:hAnsi="Tahoma" w:cs="Tahoma"/>
      <w:sz w:val="16"/>
      <w:szCs w:val="16"/>
    </w:rPr>
  </w:style>
  <w:style w:type="paragraph" w:styleId="Encabezado">
    <w:name w:val="header"/>
    <w:basedOn w:val="Normal"/>
    <w:link w:val="EncabezadoCar"/>
    <w:uiPriority w:val="99"/>
    <w:unhideWhenUsed/>
    <w:rsid w:val="00D077B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077B8"/>
  </w:style>
  <w:style w:type="paragraph" w:styleId="Piedepgina">
    <w:name w:val="footer"/>
    <w:basedOn w:val="Normal"/>
    <w:link w:val="PiedepginaCar"/>
    <w:uiPriority w:val="99"/>
    <w:unhideWhenUsed/>
    <w:rsid w:val="00D077B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077B8"/>
  </w:style>
  <w:style w:type="paragraph" w:styleId="Sinespaciado">
    <w:name w:val="No Spacing"/>
    <w:uiPriority w:val="1"/>
    <w:qFormat/>
    <w:rsid w:val="00647F5A"/>
    <w:pPr>
      <w:spacing w:line="240" w:lineRule="auto"/>
    </w:pPr>
  </w:style>
  <w:style w:type="character" w:styleId="Nmerodepgina">
    <w:name w:val="page number"/>
    <w:basedOn w:val="Fuentedeprrafopredeter"/>
    <w:uiPriority w:val="99"/>
    <w:semiHidden/>
    <w:unhideWhenUsed/>
    <w:rsid w:val="00742946"/>
  </w:style>
  <w:style w:type="paragraph" w:customStyle="1" w:styleId="Listavistosa-nfasis11">
    <w:name w:val="Lista vistosa - Énfasis 11"/>
    <w:basedOn w:val="Normal"/>
    <w:uiPriority w:val="99"/>
    <w:qFormat/>
    <w:rsid w:val="0064120C"/>
    <w:pPr>
      <w:spacing w:after="200" w:line="276" w:lineRule="auto"/>
      <w:ind w:left="720"/>
      <w:contextualSpacing/>
      <w:jc w:val="left"/>
    </w:pPr>
    <w:rPr>
      <w:rFonts w:ascii="Calibri" w:hAnsi="Calibri"/>
      <w:lang w:val="es-CO" w:eastAsia="es-CO"/>
    </w:rPr>
  </w:style>
  <w:style w:type="character" w:styleId="Hipervnculo">
    <w:name w:val="Hyperlink"/>
    <w:basedOn w:val="Fuentedeprrafopredeter"/>
    <w:uiPriority w:val="99"/>
    <w:unhideWhenUsed/>
    <w:rsid w:val="003C209A"/>
    <w:rPr>
      <w:color w:val="0000FF" w:themeColor="hyperlink"/>
      <w:u w:val="single"/>
    </w:rPr>
  </w:style>
  <w:style w:type="character" w:styleId="Textoennegrita">
    <w:name w:val="Strong"/>
    <w:basedOn w:val="Fuentedeprrafopredeter"/>
    <w:uiPriority w:val="22"/>
    <w:qFormat/>
    <w:rsid w:val="00936240"/>
    <w:rPr>
      <w:b/>
      <w:bCs/>
    </w:rPr>
  </w:style>
  <w:style w:type="character" w:customStyle="1" w:styleId="st">
    <w:name w:val="st"/>
    <w:basedOn w:val="Fuentedeprrafopredeter"/>
    <w:rsid w:val="00CE47E8"/>
  </w:style>
  <w:style w:type="character" w:styleId="nfasis">
    <w:name w:val="Emphasis"/>
    <w:basedOn w:val="Fuentedeprrafopredeter"/>
    <w:uiPriority w:val="20"/>
    <w:qFormat/>
    <w:rsid w:val="00CE47E8"/>
    <w:rPr>
      <w:i/>
      <w:iCs/>
    </w:rPr>
  </w:style>
  <w:style w:type="character" w:styleId="Refdecomentario">
    <w:name w:val="annotation reference"/>
    <w:basedOn w:val="Fuentedeprrafopredeter"/>
    <w:uiPriority w:val="99"/>
    <w:semiHidden/>
    <w:unhideWhenUsed/>
    <w:rsid w:val="00091B68"/>
    <w:rPr>
      <w:sz w:val="18"/>
      <w:szCs w:val="18"/>
    </w:rPr>
  </w:style>
  <w:style w:type="paragraph" w:styleId="Textocomentario">
    <w:name w:val="annotation text"/>
    <w:basedOn w:val="Normal"/>
    <w:link w:val="TextocomentarioCar"/>
    <w:uiPriority w:val="99"/>
    <w:semiHidden/>
    <w:unhideWhenUsed/>
    <w:rsid w:val="00091B68"/>
    <w:pPr>
      <w:spacing w:line="240" w:lineRule="auto"/>
    </w:pPr>
  </w:style>
  <w:style w:type="character" w:customStyle="1" w:styleId="TextocomentarioCar">
    <w:name w:val="Texto comentario Car"/>
    <w:basedOn w:val="Fuentedeprrafopredeter"/>
    <w:link w:val="Textocomentario"/>
    <w:uiPriority w:val="99"/>
    <w:semiHidden/>
    <w:rsid w:val="00091B68"/>
    <w:rPr>
      <w:szCs w:val="24"/>
      <w:lang w:val="es-ES_tradnl"/>
    </w:rPr>
  </w:style>
  <w:style w:type="paragraph" w:styleId="Asuntodelcomentario">
    <w:name w:val="annotation subject"/>
    <w:basedOn w:val="Textocomentario"/>
    <w:next w:val="Textocomentario"/>
    <w:link w:val="AsuntodelcomentarioCar"/>
    <w:uiPriority w:val="99"/>
    <w:semiHidden/>
    <w:unhideWhenUsed/>
    <w:rsid w:val="00091B68"/>
    <w:rPr>
      <w:b/>
      <w:bCs/>
      <w:sz w:val="20"/>
      <w:szCs w:val="20"/>
    </w:rPr>
  </w:style>
  <w:style w:type="character" w:customStyle="1" w:styleId="AsuntodelcomentarioCar">
    <w:name w:val="Asunto del comentario Car"/>
    <w:basedOn w:val="TextocomentarioCar"/>
    <w:link w:val="Asuntodelcomentario"/>
    <w:uiPriority w:val="99"/>
    <w:semiHidden/>
    <w:rsid w:val="00091B68"/>
    <w:rPr>
      <w:b/>
      <w:bCs/>
      <w:sz w:val="20"/>
      <w:szCs w:val="20"/>
      <w:lang w:val="es-ES_tradnl"/>
    </w:rPr>
  </w:style>
  <w:style w:type="table" w:styleId="Sombreadovistoso-nfasis1">
    <w:name w:val="Colorful Shading Accent 1"/>
    <w:basedOn w:val="Tablanormal"/>
    <w:uiPriority w:val="71"/>
    <w:rsid w:val="005E1E74"/>
    <w:pPr>
      <w:spacing w:line="240" w:lineRule="auto"/>
      <w:jc w:val="left"/>
    </w:pPr>
    <w:rPr>
      <w:rFonts w:asciiTheme="minorHAnsi" w:eastAsiaTheme="minorEastAsia" w:hAnsiTheme="minorHAnsi" w:cstheme="minorBidi"/>
      <w:color w:val="000000" w:themeColor="text1"/>
      <w:lang w:val="es-ES_tradn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Textoindependiente2">
    <w:name w:val="Body Text 2"/>
    <w:basedOn w:val="Normal"/>
    <w:link w:val="Textoindependiente2Car"/>
    <w:uiPriority w:val="99"/>
    <w:semiHidden/>
    <w:unhideWhenUsed/>
    <w:rsid w:val="0001304E"/>
    <w:pPr>
      <w:spacing w:after="120" w:line="480" w:lineRule="auto"/>
    </w:pPr>
  </w:style>
  <w:style w:type="character" w:customStyle="1" w:styleId="Textoindependiente2Car">
    <w:name w:val="Texto independiente 2 Car"/>
    <w:basedOn w:val="Fuentedeprrafopredeter"/>
    <w:link w:val="Textoindependiente2"/>
    <w:uiPriority w:val="99"/>
    <w:semiHidden/>
    <w:rsid w:val="0001304E"/>
    <w:rPr>
      <w:lang w:val="es-ES_tradnl"/>
    </w:rPr>
  </w:style>
  <w:style w:type="table" w:styleId="Tablaconcuadrcula">
    <w:name w:val="Table Grid"/>
    <w:basedOn w:val="Tablanormal"/>
    <w:uiPriority w:val="39"/>
    <w:rsid w:val="00862B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Fuentedeprrafopredeter"/>
    <w:rsid w:val="00862B0B"/>
  </w:style>
  <w:style w:type="character" w:customStyle="1" w:styleId="apple-converted-space">
    <w:name w:val="apple-converted-space"/>
    <w:basedOn w:val="Fuentedeprrafopredeter"/>
    <w:rsid w:val="00862B0B"/>
  </w:style>
  <w:style w:type="character" w:customStyle="1" w:styleId="Mencinsinresolver1">
    <w:name w:val="Mención sin resolver1"/>
    <w:basedOn w:val="Fuentedeprrafopredeter"/>
    <w:uiPriority w:val="99"/>
    <w:semiHidden/>
    <w:unhideWhenUsed/>
    <w:rsid w:val="00E27EB4"/>
    <w:rPr>
      <w:color w:val="605E5C"/>
      <w:shd w:val="clear" w:color="auto" w:fill="E1DFDD"/>
    </w:rPr>
  </w:style>
  <w:style w:type="paragraph" w:customStyle="1" w:styleId="Default">
    <w:name w:val="Default"/>
    <w:rsid w:val="00B8401D"/>
    <w:pPr>
      <w:autoSpaceDE w:val="0"/>
      <w:autoSpaceDN w:val="0"/>
      <w:adjustRightInd w:val="0"/>
      <w:spacing w:line="240" w:lineRule="auto"/>
      <w:jc w:val="left"/>
    </w:pPr>
    <w:rPr>
      <w:rFonts w:ascii="Arial" w:eastAsia="Calibri" w:hAnsi="Arial" w:cs="Arial"/>
      <w:color w:val="000000"/>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6">
    <w:name w:val="6"/>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tblStylePr w:type="firstRow">
      <w:rPr>
        <w:b/>
      </w:rPr>
      <w:tblPr/>
      <w:tcPr>
        <w:tcBorders>
          <w:top w:val="nil"/>
          <w:left w:val="nil"/>
          <w:bottom w:val="single" w:sz="24" w:space="0" w:color="C0504D"/>
          <w:right w:val="nil"/>
          <w:insideH w:val="nil"/>
          <w:insideV w:val="nil"/>
        </w:tcBorders>
        <w:shd w:val="clear" w:color="auto" w:fill="FFFFFF"/>
      </w:tcPr>
    </w:tblStylePr>
    <w:tblStylePr w:type="lastRow">
      <w:rPr>
        <w:b/>
        <w:color w:val="FFFFFF"/>
      </w:rPr>
      <w:tblPr/>
      <w:tcPr>
        <w:tcBorders>
          <w:top w:val="single" w:sz="6" w:space="0" w:color="FFFFFF"/>
        </w:tcBorders>
        <w:shd w:val="clear" w:color="auto" w:fill="2B4D74"/>
      </w:tcPr>
    </w:tblStylePr>
    <w:tblStylePr w:type="firstCol">
      <w:rPr>
        <w:color w:val="FFFFFF"/>
      </w:rPr>
      <w:tblPr/>
      <w:tcPr>
        <w:tcBorders>
          <w:top w:val="nil"/>
          <w:left w:val="nil"/>
          <w:bottom w:val="nil"/>
          <w:right w:val="nil"/>
          <w:insideH w:val="single" w:sz="4" w:space="0" w:color="2B4D74"/>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2">
    <w:name w:val="2"/>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1">
    <w:name w:val="1"/>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paragraph" w:styleId="Textoindependiente">
    <w:name w:val="Body Text"/>
    <w:basedOn w:val="Normal"/>
    <w:link w:val="TextoindependienteCar"/>
    <w:uiPriority w:val="99"/>
    <w:semiHidden/>
    <w:unhideWhenUsed/>
    <w:rsid w:val="00FC4C2B"/>
    <w:pPr>
      <w:spacing w:after="120"/>
    </w:pPr>
  </w:style>
  <w:style w:type="character" w:customStyle="1" w:styleId="TextoindependienteCar">
    <w:name w:val="Texto independiente Car"/>
    <w:basedOn w:val="Fuentedeprrafopredeter"/>
    <w:link w:val="Textoindependiente"/>
    <w:uiPriority w:val="99"/>
    <w:semiHidden/>
    <w:rsid w:val="00FC4C2B"/>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01271-EA29-4F98-9D1D-0BC2A641D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739</Words>
  <Characters>4065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alix ardila</cp:lastModifiedBy>
  <cp:revision>19</cp:revision>
  <cp:lastPrinted>2020-09-23T15:49:00Z</cp:lastPrinted>
  <dcterms:created xsi:type="dcterms:W3CDTF">2020-11-30T20:34:00Z</dcterms:created>
  <dcterms:modified xsi:type="dcterms:W3CDTF">2020-12-02T20:24:00Z</dcterms:modified>
</cp:coreProperties>
</file>