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F1E08" w14:textId="587A0280" w:rsidR="00912E95" w:rsidRPr="004D25CA" w:rsidRDefault="00912E95" w:rsidP="006B5033">
      <w:pPr>
        <w:jc w:val="both"/>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color w:val="000000" w:themeColor="text1"/>
          <w:sz w:val="24"/>
          <w:szCs w:val="24"/>
          <w:lang w:val="es-ES" w:eastAsia="es-ES"/>
        </w:rPr>
        <w:t xml:space="preserve">Bogotá, </w:t>
      </w:r>
      <w:r w:rsidR="00313888" w:rsidRPr="004D25CA">
        <w:rPr>
          <w:rFonts w:ascii="Century Gothic" w:eastAsia="Times New Roman" w:hAnsi="Century Gothic" w:cs="Arial"/>
          <w:color w:val="000000" w:themeColor="text1"/>
          <w:sz w:val="24"/>
          <w:szCs w:val="24"/>
          <w:lang w:val="es-ES" w:eastAsia="es-ES"/>
        </w:rPr>
        <w:t>26 de octubre de 2020</w:t>
      </w:r>
    </w:p>
    <w:p w14:paraId="4F0FDA3E" w14:textId="77777777" w:rsidR="00912E95" w:rsidRPr="004D25CA" w:rsidRDefault="00912E95" w:rsidP="006B5033">
      <w:pPr>
        <w:jc w:val="both"/>
        <w:rPr>
          <w:rFonts w:ascii="Century Gothic" w:eastAsia="Times New Roman" w:hAnsi="Century Gothic" w:cs="Arial"/>
          <w:color w:val="000000" w:themeColor="text1"/>
          <w:sz w:val="24"/>
          <w:szCs w:val="24"/>
          <w:lang w:val="es-ES" w:eastAsia="es-ES"/>
        </w:rPr>
      </w:pPr>
    </w:p>
    <w:p w14:paraId="2E346559" w14:textId="77777777" w:rsidR="00912E95" w:rsidRPr="004D25CA" w:rsidRDefault="00912E95" w:rsidP="006B5033">
      <w:pPr>
        <w:jc w:val="both"/>
        <w:rPr>
          <w:rFonts w:ascii="Century Gothic" w:eastAsia="Times New Roman" w:hAnsi="Century Gothic" w:cs="Arial"/>
          <w:color w:val="000000" w:themeColor="text1"/>
          <w:sz w:val="24"/>
          <w:szCs w:val="24"/>
          <w:lang w:val="es-ES" w:eastAsia="es-ES"/>
        </w:rPr>
      </w:pPr>
    </w:p>
    <w:p w14:paraId="43A1EDB4" w14:textId="145E4AA3" w:rsidR="00313888" w:rsidRPr="004D25CA" w:rsidRDefault="00313888" w:rsidP="006B5033">
      <w:pPr>
        <w:jc w:val="both"/>
        <w:rPr>
          <w:rFonts w:ascii="Century Gothic" w:eastAsia="Times New Roman" w:hAnsi="Century Gothic" w:cs="Arial"/>
          <w:b/>
          <w:caps/>
          <w:color w:val="000000" w:themeColor="text1"/>
          <w:sz w:val="24"/>
          <w:szCs w:val="24"/>
          <w:lang w:val="es-ES" w:eastAsia="es-ES"/>
        </w:rPr>
      </w:pPr>
      <w:r w:rsidRPr="004D25CA">
        <w:rPr>
          <w:rFonts w:ascii="Century Gothic" w:eastAsia="Times New Roman" w:hAnsi="Century Gothic" w:cs="Arial"/>
          <w:b/>
          <w:caps/>
          <w:color w:val="000000" w:themeColor="text1"/>
          <w:sz w:val="24"/>
          <w:szCs w:val="24"/>
          <w:lang w:val="es-ES" w:eastAsia="es-ES"/>
        </w:rPr>
        <w:t xml:space="preserve">nestor leonardo rico </w:t>
      </w:r>
      <w:proofErr w:type="spellStart"/>
      <w:r w:rsidRPr="004D25CA">
        <w:rPr>
          <w:rFonts w:ascii="Century Gothic" w:eastAsia="Times New Roman" w:hAnsi="Century Gothic" w:cs="Arial"/>
          <w:b/>
          <w:caps/>
          <w:color w:val="000000" w:themeColor="text1"/>
          <w:sz w:val="24"/>
          <w:szCs w:val="24"/>
          <w:lang w:val="es-ES" w:eastAsia="es-ES"/>
        </w:rPr>
        <w:t>rico</w:t>
      </w:r>
      <w:proofErr w:type="spellEnd"/>
    </w:p>
    <w:p w14:paraId="694E53ED" w14:textId="77777777" w:rsidR="00313888" w:rsidRPr="004D25CA" w:rsidRDefault="00313888" w:rsidP="006B5033">
      <w:pPr>
        <w:jc w:val="both"/>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color w:val="000000" w:themeColor="text1"/>
          <w:sz w:val="24"/>
          <w:szCs w:val="24"/>
          <w:lang w:val="es-ES" w:eastAsia="es-ES"/>
        </w:rPr>
        <w:t>Presidente Comisión Tercera</w:t>
      </w:r>
    </w:p>
    <w:p w14:paraId="3EF13BF8" w14:textId="526434E7" w:rsidR="00912E95" w:rsidRPr="004D25CA" w:rsidRDefault="00912E95" w:rsidP="006B5033">
      <w:pPr>
        <w:jc w:val="both"/>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color w:val="000000" w:themeColor="text1"/>
          <w:sz w:val="24"/>
          <w:szCs w:val="24"/>
          <w:lang w:val="es-ES" w:eastAsia="es-ES"/>
        </w:rPr>
        <w:t xml:space="preserve">Cámara De Representantes </w:t>
      </w:r>
    </w:p>
    <w:p w14:paraId="73567A63" w14:textId="77777777" w:rsidR="00912E95" w:rsidRPr="004D25CA" w:rsidRDefault="00912E95" w:rsidP="006B5033">
      <w:pPr>
        <w:jc w:val="both"/>
        <w:rPr>
          <w:rFonts w:ascii="Century Gothic" w:eastAsia="Times New Roman" w:hAnsi="Century Gothic" w:cs="Arial"/>
          <w:caps/>
          <w:color w:val="000000" w:themeColor="text1"/>
          <w:sz w:val="24"/>
          <w:szCs w:val="24"/>
          <w:lang w:val="es-ES" w:eastAsia="es-ES"/>
        </w:rPr>
      </w:pPr>
      <w:r w:rsidRPr="004D25CA">
        <w:rPr>
          <w:rFonts w:ascii="Century Gothic" w:eastAsia="Times New Roman" w:hAnsi="Century Gothic" w:cs="Arial"/>
          <w:color w:val="000000" w:themeColor="text1"/>
          <w:sz w:val="24"/>
          <w:szCs w:val="24"/>
          <w:lang w:val="es-ES" w:eastAsia="es-ES"/>
        </w:rPr>
        <w:t>Ciudad</w:t>
      </w:r>
    </w:p>
    <w:p w14:paraId="02A10EBC" w14:textId="77777777" w:rsidR="00912E95" w:rsidRPr="004D25CA" w:rsidRDefault="00912E95" w:rsidP="006B5033">
      <w:pPr>
        <w:jc w:val="both"/>
        <w:rPr>
          <w:rFonts w:ascii="Century Gothic" w:eastAsia="Times New Roman" w:hAnsi="Century Gothic" w:cs="Arial"/>
          <w:caps/>
          <w:color w:val="000000" w:themeColor="text1"/>
          <w:sz w:val="24"/>
          <w:szCs w:val="24"/>
          <w:lang w:val="es-ES" w:eastAsia="es-ES"/>
        </w:rPr>
      </w:pPr>
    </w:p>
    <w:p w14:paraId="77BEF459" w14:textId="6A030242" w:rsidR="00912E95" w:rsidRPr="004D25CA" w:rsidRDefault="00912E95" w:rsidP="006B5033">
      <w:pPr>
        <w:pStyle w:val="ListParagraph"/>
        <w:tabs>
          <w:tab w:val="left" w:pos="720"/>
        </w:tabs>
        <w:jc w:val="both"/>
        <w:rPr>
          <w:rFonts w:ascii="Century Gothic" w:hAnsi="Century Gothic"/>
          <w:bCs/>
          <w:color w:val="000000" w:themeColor="text1"/>
          <w:sz w:val="24"/>
          <w:szCs w:val="24"/>
        </w:rPr>
      </w:pPr>
      <w:r w:rsidRPr="004D25CA">
        <w:rPr>
          <w:rFonts w:ascii="Century Gothic" w:hAnsi="Century Gothic" w:cs="Arial"/>
          <w:b/>
          <w:color w:val="000000" w:themeColor="text1"/>
          <w:sz w:val="24"/>
          <w:szCs w:val="24"/>
          <w:lang w:val="es-ES" w:eastAsia="es-ES"/>
        </w:rPr>
        <w:t>Asunto:</w:t>
      </w:r>
      <w:r w:rsidRPr="004D25CA">
        <w:rPr>
          <w:rFonts w:ascii="Century Gothic" w:hAnsi="Century Gothic" w:cs="Arial"/>
          <w:color w:val="000000" w:themeColor="text1"/>
          <w:sz w:val="24"/>
          <w:szCs w:val="24"/>
          <w:lang w:val="es-ES" w:eastAsia="es-ES"/>
        </w:rPr>
        <w:t xml:space="preserve"> Radicación de </w:t>
      </w:r>
      <w:r w:rsidR="00313888" w:rsidRPr="004D25CA">
        <w:rPr>
          <w:rFonts w:ascii="Century Gothic" w:hAnsi="Century Gothic" w:cs="Arial"/>
          <w:color w:val="000000" w:themeColor="text1"/>
          <w:sz w:val="24"/>
          <w:szCs w:val="24"/>
          <w:lang w:val="es-ES" w:eastAsia="es-ES"/>
        </w:rPr>
        <w:t xml:space="preserve">ponencia </w:t>
      </w:r>
      <w:r w:rsidRPr="004D25CA">
        <w:rPr>
          <w:rFonts w:ascii="Century Gothic" w:hAnsi="Century Gothic" w:cs="Arial"/>
          <w:color w:val="000000" w:themeColor="text1"/>
          <w:sz w:val="24"/>
          <w:szCs w:val="24"/>
          <w:lang w:val="es-ES" w:eastAsia="es-ES"/>
        </w:rPr>
        <w:t xml:space="preserve">Proyecto </w:t>
      </w:r>
      <w:r w:rsidR="00E75780" w:rsidRPr="004D25CA">
        <w:rPr>
          <w:rFonts w:ascii="Century Gothic" w:hAnsi="Century Gothic" w:cs="Arial"/>
          <w:color w:val="000000" w:themeColor="text1"/>
          <w:sz w:val="24"/>
          <w:szCs w:val="24"/>
          <w:lang w:val="es-ES" w:eastAsia="es-ES"/>
        </w:rPr>
        <w:t>de Ley</w:t>
      </w:r>
      <w:r w:rsidRPr="004D25CA">
        <w:rPr>
          <w:rFonts w:ascii="Century Gothic" w:hAnsi="Century Gothic" w:cs="Arial"/>
          <w:color w:val="000000" w:themeColor="text1"/>
          <w:sz w:val="24"/>
          <w:szCs w:val="24"/>
          <w:lang w:val="es-ES" w:eastAsia="es-ES"/>
        </w:rPr>
        <w:t xml:space="preserve"> </w:t>
      </w:r>
      <w:r w:rsidR="00290362" w:rsidRPr="004D25CA">
        <w:rPr>
          <w:rFonts w:ascii="Century Gothic" w:hAnsi="Century Gothic" w:cs="Arial"/>
          <w:color w:val="000000" w:themeColor="text1"/>
          <w:sz w:val="24"/>
          <w:szCs w:val="24"/>
          <w:lang w:val="es-ES" w:eastAsia="es-ES"/>
        </w:rPr>
        <w:t xml:space="preserve">253 de 2020 </w:t>
      </w:r>
      <w:r w:rsidRPr="004D25CA">
        <w:rPr>
          <w:rFonts w:ascii="Century Gothic" w:hAnsi="Century Gothic" w:cs="Arial"/>
          <w:b/>
          <w:color w:val="000000" w:themeColor="text1"/>
          <w:sz w:val="24"/>
          <w:szCs w:val="24"/>
          <w:lang w:val="es-ES" w:eastAsia="es-ES"/>
        </w:rPr>
        <w:t>“</w:t>
      </w:r>
      <w:r w:rsidRPr="004D25CA">
        <w:rPr>
          <w:rFonts w:ascii="Century Gothic" w:hAnsi="Century Gothic" w:cs="Arial"/>
          <w:color w:val="000000" w:themeColor="text1"/>
          <w:sz w:val="24"/>
          <w:szCs w:val="24"/>
        </w:rPr>
        <w:t xml:space="preserve">Por medio del </w:t>
      </w:r>
      <w:r w:rsidR="0098725C" w:rsidRPr="004D25CA">
        <w:rPr>
          <w:rFonts w:ascii="Century Gothic" w:hAnsi="Century Gothic" w:cs="Arial"/>
          <w:color w:val="000000" w:themeColor="text1"/>
          <w:sz w:val="24"/>
          <w:szCs w:val="24"/>
        </w:rPr>
        <w:t xml:space="preserve">cual </w:t>
      </w:r>
      <w:r w:rsidR="00B04C2A" w:rsidRPr="004D25CA">
        <w:rPr>
          <w:rFonts w:ascii="Century Gothic" w:hAnsi="Century Gothic" w:cs="Arial"/>
          <w:color w:val="000000" w:themeColor="text1"/>
          <w:sz w:val="24"/>
          <w:szCs w:val="24"/>
        </w:rPr>
        <w:t>se crean herramientas</w:t>
      </w:r>
      <w:r w:rsidR="0098725C" w:rsidRPr="004D25CA">
        <w:rPr>
          <w:rFonts w:ascii="Century Gothic" w:hAnsi="Century Gothic" w:cs="Arial"/>
          <w:color w:val="000000" w:themeColor="text1"/>
          <w:sz w:val="24"/>
          <w:szCs w:val="24"/>
        </w:rPr>
        <w:t xml:space="preserve"> estadística</w:t>
      </w:r>
      <w:r w:rsidR="00494DC2" w:rsidRPr="004D25CA">
        <w:rPr>
          <w:rFonts w:ascii="Century Gothic" w:hAnsi="Century Gothic" w:cs="Arial"/>
          <w:color w:val="000000" w:themeColor="text1"/>
          <w:sz w:val="24"/>
          <w:szCs w:val="24"/>
        </w:rPr>
        <w:t>s para combatir la desigualdad”</w:t>
      </w:r>
      <w:r w:rsidR="00083AE5" w:rsidRPr="004D25CA">
        <w:rPr>
          <w:rFonts w:ascii="Century Gothic" w:hAnsi="Century Gothic" w:cs="Arial"/>
          <w:color w:val="000000" w:themeColor="text1"/>
          <w:sz w:val="24"/>
          <w:szCs w:val="24"/>
        </w:rPr>
        <w:t xml:space="preserve"> </w:t>
      </w:r>
    </w:p>
    <w:p w14:paraId="73B0E10F" w14:textId="77777777" w:rsidR="00912E95" w:rsidRPr="004D25CA" w:rsidRDefault="00912E95" w:rsidP="006B5033">
      <w:pPr>
        <w:jc w:val="both"/>
        <w:rPr>
          <w:rFonts w:ascii="Century Gothic" w:eastAsia="Times New Roman" w:hAnsi="Century Gothic" w:cs="Arial"/>
          <w:b/>
          <w:color w:val="000000" w:themeColor="text1"/>
          <w:sz w:val="24"/>
          <w:szCs w:val="24"/>
          <w:lang w:val="es-ES" w:eastAsia="es-ES"/>
        </w:rPr>
      </w:pPr>
    </w:p>
    <w:p w14:paraId="63B6EE6A" w14:textId="3680A918" w:rsidR="00912E95" w:rsidRPr="004D25CA" w:rsidRDefault="00912E95" w:rsidP="006B5033">
      <w:pPr>
        <w:jc w:val="both"/>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color w:val="000000" w:themeColor="text1"/>
          <w:sz w:val="24"/>
          <w:szCs w:val="24"/>
          <w:lang w:val="es-ES" w:eastAsia="es-ES"/>
        </w:rPr>
        <w:t xml:space="preserve">Señor </w:t>
      </w:r>
      <w:r w:rsidR="00313888" w:rsidRPr="004D25CA">
        <w:rPr>
          <w:rFonts w:ascii="Century Gothic" w:eastAsia="Times New Roman" w:hAnsi="Century Gothic" w:cs="Arial"/>
          <w:color w:val="000000" w:themeColor="text1"/>
          <w:sz w:val="24"/>
          <w:szCs w:val="24"/>
          <w:lang w:val="es-ES" w:eastAsia="es-ES"/>
        </w:rPr>
        <w:t>presidente</w:t>
      </w:r>
      <w:r w:rsidRPr="004D25CA">
        <w:rPr>
          <w:rFonts w:ascii="Century Gothic" w:eastAsia="Times New Roman" w:hAnsi="Century Gothic" w:cs="Arial"/>
          <w:color w:val="000000" w:themeColor="text1"/>
          <w:sz w:val="24"/>
          <w:szCs w:val="24"/>
          <w:lang w:val="es-ES" w:eastAsia="es-ES"/>
        </w:rPr>
        <w:t>,</w:t>
      </w:r>
    </w:p>
    <w:p w14:paraId="7BE53CFC" w14:textId="77777777" w:rsidR="00912E95" w:rsidRPr="004D25CA" w:rsidRDefault="00912E95" w:rsidP="006B5033">
      <w:pPr>
        <w:jc w:val="both"/>
        <w:rPr>
          <w:rFonts w:ascii="Century Gothic" w:eastAsia="Times New Roman" w:hAnsi="Century Gothic" w:cs="Arial"/>
          <w:color w:val="000000" w:themeColor="text1"/>
          <w:sz w:val="24"/>
          <w:szCs w:val="24"/>
          <w:lang w:val="es-ES" w:eastAsia="es-ES"/>
        </w:rPr>
      </w:pPr>
    </w:p>
    <w:p w14:paraId="24617FA4" w14:textId="42FB5FFD" w:rsidR="00912E95" w:rsidRPr="004D25CA" w:rsidRDefault="00912E95" w:rsidP="006B5033">
      <w:pPr>
        <w:tabs>
          <w:tab w:val="left" w:pos="720"/>
        </w:tabs>
        <w:jc w:val="both"/>
        <w:rPr>
          <w:rFonts w:ascii="Century Gothic" w:hAnsi="Century Gothic"/>
          <w:bCs/>
          <w:color w:val="000000" w:themeColor="text1"/>
          <w:sz w:val="24"/>
          <w:szCs w:val="24"/>
        </w:rPr>
      </w:pPr>
      <w:r w:rsidRPr="004D25CA">
        <w:rPr>
          <w:rFonts w:ascii="Century Gothic" w:hAnsi="Century Gothic" w:cs="Arial"/>
          <w:color w:val="000000" w:themeColor="text1"/>
          <w:sz w:val="24"/>
          <w:szCs w:val="24"/>
          <w:lang w:val="es-ES" w:eastAsia="es-ES"/>
        </w:rPr>
        <w:t xml:space="preserve">De conformidad con la Ley 5 de 1992, presento ante su despacho </w:t>
      </w:r>
      <w:r w:rsidR="006B2158" w:rsidRPr="004D25CA">
        <w:rPr>
          <w:rFonts w:ascii="Century Gothic" w:hAnsi="Century Gothic" w:cs="Arial"/>
          <w:color w:val="000000" w:themeColor="text1"/>
          <w:sz w:val="24"/>
          <w:szCs w:val="24"/>
          <w:lang w:val="es-ES" w:eastAsia="es-ES"/>
        </w:rPr>
        <w:t xml:space="preserve">la ponencia </w:t>
      </w:r>
      <w:r w:rsidR="00313888" w:rsidRPr="004D25CA">
        <w:rPr>
          <w:rFonts w:ascii="Century Gothic" w:hAnsi="Century Gothic" w:cs="Arial"/>
          <w:color w:val="000000" w:themeColor="text1"/>
          <w:sz w:val="24"/>
          <w:szCs w:val="24"/>
          <w:lang w:val="es-ES" w:eastAsia="es-ES"/>
        </w:rPr>
        <w:t xml:space="preserve">para primer debate el </w:t>
      </w:r>
      <w:r w:rsidR="00290362" w:rsidRPr="004D25CA">
        <w:rPr>
          <w:rFonts w:ascii="Century Gothic" w:hAnsi="Century Gothic" w:cs="Arial"/>
          <w:color w:val="000000" w:themeColor="text1"/>
          <w:sz w:val="24"/>
          <w:szCs w:val="24"/>
          <w:lang w:val="es-ES" w:eastAsia="es-ES"/>
        </w:rPr>
        <w:t xml:space="preserve">Proyecto de Ley 253 de 2020 </w:t>
      </w:r>
      <w:r w:rsidR="00290362" w:rsidRPr="004D25CA">
        <w:rPr>
          <w:rFonts w:ascii="Century Gothic" w:hAnsi="Century Gothic" w:cs="Arial"/>
          <w:b/>
          <w:color w:val="000000" w:themeColor="text1"/>
          <w:sz w:val="24"/>
          <w:szCs w:val="24"/>
          <w:lang w:val="es-ES" w:eastAsia="es-ES"/>
        </w:rPr>
        <w:t>“</w:t>
      </w:r>
      <w:r w:rsidR="00290362" w:rsidRPr="004D25CA">
        <w:rPr>
          <w:rFonts w:ascii="Century Gothic" w:hAnsi="Century Gothic" w:cs="Arial"/>
          <w:color w:val="000000" w:themeColor="text1"/>
          <w:sz w:val="24"/>
          <w:szCs w:val="24"/>
        </w:rPr>
        <w:t xml:space="preserve">Por medio del cual se crean herramientas estadísticas para combatir la desigualdad” </w:t>
      </w:r>
      <w:r w:rsidRPr="004D25CA">
        <w:rPr>
          <w:rFonts w:ascii="Century Gothic" w:hAnsi="Century Gothic" w:cs="Arial"/>
          <w:color w:val="000000" w:themeColor="text1"/>
          <w:sz w:val="24"/>
          <w:szCs w:val="24"/>
          <w:lang w:val="es-ES" w:eastAsia="es-ES"/>
        </w:rPr>
        <w:t>para el t</w:t>
      </w:r>
      <w:r w:rsidR="00E75780" w:rsidRPr="004D25CA">
        <w:rPr>
          <w:rFonts w:ascii="Century Gothic" w:hAnsi="Century Gothic" w:cs="Arial"/>
          <w:color w:val="000000" w:themeColor="text1"/>
          <w:sz w:val="24"/>
          <w:szCs w:val="24"/>
          <w:lang w:val="es-ES" w:eastAsia="es-ES"/>
        </w:rPr>
        <w:t xml:space="preserve">rámite establecido en la Ley 5 de 1992. </w:t>
      </w:r>
    </w:p>
    <w:p w14:paraId="44417050" w14:textId="77777777" w:rsidR="00E75780" w:rsidRPr="004D25CA" w:rsidRDefault="00E75780" w:rsidP="006B5033">
      <w:pPr>
        <w:tabs>
          <w:tab w:val="left" w:pos="720"/>
        </w:tabs>
        <w:jc w:val="both"/>
        <w:rPr>
          <w:rFonts w:ascii="Century Gothic" w:hAnsi="Century Gothic"/>
          <w:bCs/>
          <w:color w:val="000000" w:themeColor="text1"/>
          <w:sz w:val="24"/>
          <w:szCs w:val="24"/>
        </w:rPr>
      </w:pPr>
    </w:p>
    <w:p w14:paraId="4B6A863A" w14:textId="77777777" w:rsidR="00912E95" w:rsidRPr="004D25CA" w:rsidRDefault="00912E95" w:rsidP="006B5033">
      <w:pPr>
        <w:jc w:val="both"/>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color w:val="000000" w:themeColor="text1"/>
          <w:sz w:val="24"/>
          <w:szCs w:val="24"/>
          <w:lang w:val="es-ES" w:eastAsia="es-ES"/>
        </w:rPr>
        <w:t>Cordialmente,</w:t>
      </w:r>
    </w:p>
    <w:p w14:paraId="57DCD8DE" w14:textId="77777777" w:rsidR="00912E95" w:rsidRPr="004D25CA" w:rsidRDefault="00912E95" w:rsidP="006B5033">
      <w:pPr>
        <w:jc w:val="both"/>
        <w:rPr>
          <w:rFonts w:ascii="Century Gothic" w:eastAsia="Times New Roman" w:hAnsi="Century Gothic" w:cs="Arial"/>
          <w:color w:val="000000" w:themeColor="text1"/>
          <w:sz w:val="24"/>
          <w:szCs w:val="24"/>
          <w:lang w:val="es-ES" w:eastAsia="es-ES"/>
        </w:rPr>
      </w:pPr>
    </w:p>
    <w:p w14:paraId="73B3BBCD" w14:textId="4D784B90" w:rsidR="009D6088" w:rsidRPr="004D25CA" w:rsidRDefault="00B04C2A" w:rsidP="006B5033">
      <w:pPr>
        <w:jc w:val="both"/>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noProof/>
          <w:color w:val="000000" w:themeColor="text1"/>
          <w:sz w:val="24"/>
          <w:szCs w:val="24"/>
          <w:lang w:val="es-ES_tradnl" w:eastAsia="es-ES_tradnl"/>
        </w:rPr>
        <w:drawing>
          <wp:inline distT="0" distB="0" distL="0" distR="0" wp14:anchorId="7ED50376" wp14:editId="01AF2507">
            <wp:extent cx="1258105" cy="704444"/>
            <wp:effectExtent l="0" t="0" r="12065" b="6985"/>
            <wp:docPr id="8" name="Imagen 8" descr="../../../../../Downloads/Firma%20David%20Rac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Firma%20David%20Racer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7600" cy="715360"/>
                    </a:xfrm>
                    <a:prstGeom prst="rect">
                      <a:avLst/>
                    </a:prstGeom>
                    <a:noFill/>
                    <a:ln>
                      <a:noFill/>
                    </a:ln>
                  </pic:spPr>
                </pic:pic>
              </a:graphicData>
            </a:graphic>
          </wp:inline>
        </w:drawing>
      </w:r>
    </w:p>
    <w:p w14:paraId="4E78B0C9" w14:textId="77777777" w:rsidR="00912E95" w:rsidRPr="004D25CA" w:rsidRDefault="00912E95" w:rsidP="006B5033">
      <w:pPr>
        <w:jc w:val="both"/>
        <w:rPr>
          <w:rFonts w:ascii="Century Gothic" w:eastAsia="Times New Roman" w:hAnsi="Century Gothic" w:cs="Arial"/>
          <w:b/>
          <w:color w:val="000000" w:themeColor="text1"/>
          <w:sz w:val="24"/>
          <w:szCs w:val="24"/>
          <w:lang w:val="es-ES" w:eastAsia="es-ES"/>
        </w:rPr>
      </w:pPr>
      <w:r w:rsidRPr="004D25CA">
        <w:rPr>
          <w:rFonts w:ascii="Century Gothic" w:eastAsia="Times New Roman" w:hAnsi="Century Gothic" w:cs="Arial"/>
          <w:b/>
          <w:color w:val="000000" w:themeColor="text1"/>
          <w:sz w:val="24"/>
          <w:szCs w:val="24"/>
          <w:lang w:val="es-ES" w:eastAsia="es-ES"/>
        </w:rPr>
        <w:t xml:space="preserve">DAVID RACERO MAYORCA </w:t>
      </w:r>
    </w:p>
    <w:p w14:paraId="768F2B53" w14:textId="04FFDF82" w:rsidR="00494DC2" w:rsidRPr="004D25CA" w:rsidRDefault="00912E95" w:rsidP="006B5033">
      <w:pPr>
        <w:jc w:val="both"/>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color w:val="000000" w:themeColor="text1"/>
          <w:sz w:val="24"/>
          <w:szCs w:val="24"/>
          <w:lang w:val="es-ES" w:eastAsia="es-ES"/>
        </w:rPr>
        <w:t>Representante a la Cámara por Bogotá</w:t>
      </w:r>
    </w:p>
    <w:p w14:paraId="11B19B20" w14:textId="77777777" w:rsidR="00B04C2A" w:rsidRPr="004D25CA" w:rsidRDefault="00B04C2A" w:rsidP="006B5033">
      <w:pPr>
        <w:jc w:val="both"/>
        <w:rPr>
          <w:rFonts w:ascii="Century Gothic" w:eastAsia="Times New Roman" w:hAnsi="Century Gothic" w:cs="Arial"/>
          <w:color w:val="000000" w:themeColor="text1"/>
          <w:sz w:val="24"/>
          <w:szCs w:val="24"/>
          <w:lang w:val="es-ES" w:eastAsia="es-ES"/>
        </w:rPr>
      </w:pPr>
    </w:p>
    <w:p w14:paraId="787D17D1" w14:textId="4FBBF298" w:rsidR="00313888" w:rsidRPr="004D25CA" w:rsidRDefault="00313888" w:rsidP="00313888">
      <w:pPr>
        <w:rPr>
          <w:rFonts w:ascii="Century Gothic" w:hAnsi="Century Gothic" w:cs="Arial"/>
          <w:b/>
          <w:sz w:val="24"/>
          <w:szCs w:val="24"/>
        </w:rPr>
      </w:pPr>
      <w:r w:rsidRPr="004D25CA">
        <w:rPr>
          <w:rFonts w:ascii="Century Gothic" w:hAnsi="Century Gothic" w:cs="Arial"/>
          <w:b/>
          <w:sz w:val="24"/>
          <w:szCs w:val="24"/>
        </w:rPr>
        <w:t>Antecedentes jurídicos</w:t>
      </w:r>
    </w:p>
    <w:p w14:paraId="78568D27" w14:textId="2B720C80" w:rsidR="00313888" w:rsidRPr="004D25CA" w:rsidRDefault="00313888" w:rsidP="00313888">
      <w:pPr>
        <w:rPr>
          <w:rFonts w:ascii="Century Gothic" w:hAnsi="Century Gothic" w:cs="Arial"/>
          <w:b/>
          <w:sz w:val="24"/>
          <w:szCs w:val="24"/>
        </w:rPr>
      </w:pPr>
    </w:p>
    <w:p w14:paraId="515663BD" w14:textId="6B714629" w:rsidR="00313888" w:rsidRPr="004D25CA" w:rsidRDefault="00313888" w:rsidP="00313888">
      <w:pPr>
        <w:jc w:val="both"/>
        <w:rPr>
          <w:rFonts w:ascii="Century Gothic" w:hAnsi="Century Gothic" w:cs="Arial"/>
          <w:sz w:val="24"/>
          <w:szCs w:val="24"/>
        </w:rPr>
      </w:pPr>
      <w:r w:rsidRPr="004D25CA">
        <w:rPr>
          <w:rFonts w:ascii="Century Gothic" w:hAnsi="Century Gothic" w:cs="Arial"/>
          <w:sz w:val="24"/>
          <w:szCs w:val="24"/>
        </w:rPr>
        <w:t xml:space="preserve">El honorable Representante a la Cámara David Racero radicó ante la secretaría general de la Cámara de Representantes el proyecto de ley en estudio. </w:t>
      </w:r>
    </w:p>
    <w:p w14:paraId="739D7B31" w14:textId="7B8C0101" w:rsidR="00313888" w:rsidRPr="004D25CA" w:rsidRDefault="00313888" w:rsidP="00313888">
      <w:pPr>
        <w:jc w:val="both"/>
        <w:rPr>
          <w:rFonts w:ascii="Century Gothic" w:hAnsi="Century Gothic" w:cs="Arial"/>
          <w:sz w:val="24"/>
          <w:szCs w:val="24"/>
        </w:rPr>
      </w:pPr>
    </w:p>
    <w:p w14:paraId="450F8D75" w14:textId="7E9DBBFD" w:rsidR="00313888" w:rsidRPr="004D25CA" w:rsidRDefault="00313888" w:rsidP="00313888">
      <w:pPr>
        <w:jc w:val="both"/>
        <w:rPr>
          <w:rFonts w:ascii="Century Gothic" w:hAnsi="Century Gothic" w:cs="Arial"/>
          <w:sz w:val="24"/>
          <w:szCs w:val="24"/>
        </w:rPr>
      </w:pPr>
      <w:r w:rsidRPr="004D25CA">
        <w:rPr>
          <w:rFonts w:ascii="Century Gothic" w:hAnsi="Century Gothic" w:cs="Arial"/>
          <w:sz w:val="24"/>
          <w:szCs w:val="24"/>
        </w:rPr>
        <w:t xml:space="preserve">En la comisión tercera de la Cámara de Representantes la mesa directiva decidió que el representante a la Cámara David Racero y Enrique Cabrales serían los congresistas encargados de dar ponencia a primer debate al proyecto de ley en mención. </w:t>
      </w:r>
    </w:p>
    <w:p w14:paraId="0441E21C" w14:textId="77777777" w:rsidR="00313888" w:rsidRPr="004D25CA" w:rsidRDefault="00313888" w:rsidP="00313888">
      <w:pPr>
        <w:jc w:val="both"/>
        <w:rPr>
          <w:rFonts w:ascii="Century Gothic" w:hAnsi="Century Gothic" w:cs="Arial"/>
          <w:sz w:val="24"/>
          <w:szCs w:val="24"/>
        </w:rPr>
      </w:pPr>
    </w:p>
    <w:p w14:paraId="051711CE" w14:textId="0DB51F43" w:rsidR="0053311B" w:rsidRPr="004D25CA" w:rsidRDefault="007739F6" w:rsidP="00313888">
      <w:pPr>
        <w:rPr>
          <w:rFonts w:ascii="Century Gothic" w:hAnsi="Century Gothic" w:cs="Arial"/>
          <w:b/>
          <w:sz w:val="24"/>
          <w:szCs w:val="24"/>
        </w:rPr>
      </w:pPr>
      <w:r w:rsidRPr="004D25CA">
        <w:rPr>
          <w:rFonts w:ascii="Century Gothic" w:hAnsi="Century Gothic" w:cs="Arial"/>
          <w:b/>
          <w:sz w:val="24"/>
          <w:szCs w:val="24"/>
        </w:rPr>
        <w:t>Exposición de motivos</w:t>
      </w:r>
    </w:p>
    <w:p w14:paraId="35F60147" w14:textId="77777777" w:rsidR="00B04C2A" w:rsidRPr="004D25CA" w:rsidRDefault="00B04C2A" w:rsidP="00B04C2A">
      <w:pPr>
        <w:jc w:val="center"/>
        <w:rPr>
          <w:rFonts w:ascii="Century Gothic" w:hAnsi="Century Gothic" w:cs="Arial"/>
          <w:b/>
          <w:sz w:val="24"/>
          <w:szCs w:val="24"/>
        </w:rPr>
      </w:pPr>
    </w:p>
    <w:p w14:paraId="505E8525" w14:textId="35735A19" w:rsidR="00F13A8C" w:rsidRPr="004D25CA" w:rsidRDefault="00FA748B" w:rsidP="006B5033">
      <w:pPr>
        <w:jc w:val="both"/>
        <w:rPr>
          <w:rFonts w:ascii="Century Gothic" w:hAnsi="Century Gothic" w:cs="Arial"/>
          <w:sz w:val="24"/>
          <w:szCs w:val="24"/>
        </w:rPr>
      </w:pPr>
      <w:r w:rsidRPr="004D25CA">
        <w:rPr>
          <w:rFonts w:ascii="Century Gothic" w:hAnsi="Century Gothic" w:cs="Arial"/>
          <w:sz w:val="24"/>
          <w:szCs w:val="24"/>
        </w:rPr>
        <w:t xml:space="preserve">La información es un recurso fundamental </w:t>
      </w:r>
      <w:r w:rsidR="0062362B" w:rsidRPr="004D25CA">
        <w:rPr>
          <w:rFonts w:ascii="Century Gothic" w:hAnsi="Century Gothic" w:cs="Arial"/>
          <w:sz w:val="24"/>
          <w:szCs w:val="24"/>
        </w:rPr>
        <w:t xml:space="preserve">tanto </w:t>
      </w:r>
      <w:r w:rsidRPr="004D25CA">
        <w:rPr>
          <w:rFonts w:ascii="Century Gothic" w:hAnsi="Century Gothic" w:cs="Arial"/>
          <w:sz w:val="24"/>
          <w:szCs w:val="24"/>
        </w:rPr>
        <w:t>para el diseño de políticas públicas</w:t>
      </w:r>
      <w:r w:rsidR="0062362B" w:rsidRPr="004D25CA">
        <w:rPr>
          <w:rFonts w:ascii="Century Gothic" w:hAnsi="Century Gothic" w:cs="Arial"/>
          <w:sz w:val="24"/>
          <w:szCs w:val="24"/>
        </w:rPr>
        <w:t xml:space="preserve"> como</w:t>
      </w:r>
      <w:r w:rsidRPr="004D25CA">
        <w:rPr>
          <w:rFonts w:ascii="Century Gothic" w:hAnsi="Century Gothic" w:cs="Arial"/>
          <w:sz w:val="24"/>
          <w:szCs w:val="24"/>
        </w:rPr>
        <w:t xml:space="preserve"> para el ejercicio </w:t>
      </w:r>
      <w:r w:rsidR="0062362B" w:rsidRPr="004D25CA">
        <w:rPr>
          <w:rFonts w:ascii="Century Gothic" w:hAnsi="Century Gothic" w:cs="Arial"/>
          <w:sz w:val="24"/>
          <w:szCs w:val="24"/>
        </w:rPr>
        <w:t xml:space="preserve">legislativo y académico. </w:t>
      </w:r>
      <w:r w:rsidR="00F13A8C" w:rsidRPr="004D25CA">
        <w:rPr>
          <w:rFonts w:ascii="Century Gothic" w:hAnsi="Century Gothic" w:cs="Arial"/>
          <w:sz w:val="24"/>
          <w:szCs w:val="24"/>
        </w:rPr>
        <w:t xml:space="preserve">En este sentido el Departamento Administrativo Nacional de Estadística (DANE) </w:t>
      </w:r>
      <w:r w:rsidR="00E65732" w:rsidRPr="004D25CA">
        <w:rPr>
          <w:rFonts w:ascii="Century Gothic" w:hAnsi="Century Gothic" w:cs="Arial"/>
          <w:sz w:val="24"/>
          <w:szCs w:val="24"/>
        </w:rPr>
        <w:t>ha</w:t>
      </w:r>
      <w:r w:rsidR="00F13A8C" w:rsidRPr="004D25CA">
        <w:rPr>
          <w:rFonts w:ascii="Century Gothic" w:hAnsi="Century Gothic" w:cs="Arial"/>
          <w:sz w:val="24"/>
          <w:szCs w:val="24"/>
        </w:rPr>
        <w:t xml:space="preserve"> tenido un gran avance en materia de </w:t>
      </w:r>
      <w:r w:rsidR="00741341" w:rsidRPr="004D25CA">
        <w:rPr>
          <w:rFonts w:ascii="Century Gothic" w:hAnsi="Century Gothic" w:cs="Arial"/>
          <w:sz w:val="24"/>
          <w:szCs w:val="24"/>
        </w:rPr>
        <w:t>consolidación estadística a través de encuestas</w:t>
      </w:r>
      <w:r w:rsidR="00F13A8C" w:rsidRPr="004D25CA">
        <w:rPr>
          <w:rFonts w:ascii="Century Gothic" w:hAnsi="Century Gothic" w:cs="Arial"/>
          <w:sz w:val="24"/>
          <w:szCs w:val="24"/>
        </w:rPr>
        <w:t xml:space="preserve"> como la Gran Encuesta de Hogares o la Encuesta Anual de Calidad de Vida que </w:t>
      </w:r>
      <w:r w:rsidR="0062362B" w:rsidRPr="004D25CA">
        <w:rPr>
          <w:rFonts w:ascii="Century Gothic" w:hAnsi="Century Gothic" w:cs="Arial"/>
          <w:sz w:val="24"/>
          <w:szCs w:val="24"/>
        </w:rPr>
        <w:t>ha</w:t>
      </w:r>
      <w:r w:rsidR="00F13A8C" w:rsidRPr="004D25CA">
        <w:rPr>
          <w:rFonts w:ascii="Century Gothic" w:hAnsi="Century Gothic" w:cs="Arial"/>
          <w:sz w:val="24"/>
          <w:szCs w:val="24"/>
        </w:rPr>
        <w:t xml:space="preserve"> permitido </w:t>
      </w:r>
      <w:r w:rsidR="0062362B" w:rsidRPr="004D25CA">
        <w:rPr>
          <w:rFonts w:ascii="Century Gothic" w:hAnsi="Century Gothic" w:cs="Arial"/>
          <w:sz w:val="24"/>
          <w:szCs w:val="24"/>
        </w:rPr>
        <w:t xml:space="preserve">a la poblacion </w:t>
      </w:r>
      <w:r w:rsidR="00F13A8C" w:rsidRPr="004D25CA">
        <w:rPr>
          <w:rFonts w:ascii="Century Gothic" w:hAnsi="Century Gothic" w:cs="Arial"/>
          <w:sz w:val="24"/>
          <w:szCs w:val="24"/>
        </w:rPr>
        <w:t>tener acceso permanente</w:t>
      </w:r>
      <w:r w:rsidR="0062362B" w:rsidRPr="004D25CA">
        <w:rPr>
          <w:rFonts w:ascii="Century Gothic" w:hAnsi="Century Gothic" w:cs="Arial"/>
          <w:sz w:val="24"/>
          <w:szCs w:val="24"/>
        </w:rPr>
        <w:t>,</w:t>
      </w:r>
      <w:r w:rsidR="00F13A8C" w:rsidRPr="004D25CA">
        <w:rPr>
          <w:rFonts w:ascii="Century Gothic" w:hAnsi="Century Gothic" w:cs="Arial"/>
          <w:sz w:val="24"/>
          <w:szCs w:val="24"/>
        </w:rPr>
        <w:t xml:space="preserve"> actualizado </w:t>
      </w:r>
      <w:r w:rsidR="0062362B" w:rsidRPr="004D25CA">
        <w:rPr>
          <w:rFonts w:ascii="Century Gothic" w:hAnsi="Century Gothic" w:cs="Arial"/>
          <w:sz w:val="24"/>
          <w:szCs w:val="24"/>
        </w:rPr>
        <w:t xml:space="preserve">y anonimizado </w:t>
      </w:r>
      <w:r w:rsidR="00741341" w:rsidRPr="004D25CA">
        <w:rPr>
          <w:rFonts w:ascii="Century Gothic" w:hAnsi="Century Gothic" w:cs="Arial"/>
          <w:sz w:val="24"/>
          <w:szCs w:val="24"/>
        </w:rPr>
        <w:t>a</w:t>
      </w:r>
      <w:r w:rsidR="0062362B" w:rsidRPr="004D25CA">
        <w:rPr>
          <w:rFonts w:ascii="Century Gothic" w:hAnsi="Century Gothic" w:cs="Arial"/>
          <w:sz w:val="24"/>
          <w:szCs w:val="24"/>
        </w:rPr>
        <w:t xml:space="preserve"> las</w:t>
      </w:r>
      <w:r w:rsidR="00F13A8C" w:rsidRPr="004D25CA">
        <w:rPr>
          <w:rFonts w:ascii="Century Gothic" w:hAnsi="Century Gothic" w:cs="Arial"/>
          <w:sz w:val="24"/>
          <w:szCs w:val="24"/>
        </w:rPr>
        <w:t xml:space="preserve"> cifras sobre las condiciones socioeconómicas de la población colombiana. </w:t>
      </w:r>
    </w:p>
    <w:p w14:paraId="0979F066" w14:textId="77777777" w:rsidR="00313888" w:rsidRPr="004D25CA" w:rsidRDefault="00313888" w:rsidP="006B5033">
      <w:pPr>
        <w:jc w:val="both"/>
        <w:rPr>
          <w:rFonts w:ascii="Century Gothic" w:hAnsi="Century Gothic" w:cs="Arial"/>
          <w:sz w:val="24"/>
          <w:szCs w:val="24"/>
        </w:rPr>
      </w:pPr>
    </w:p>
    <w:p w14:paraId="0C8063BC" w14:textId="4FAFF626" w:rsidR="004A28DC" w:rsidRPr="004D25CA" w:rsidRDefault="00313888" w:rsidP="006B5033">
      <w:pPr>
        <w:jc w:val="both"/>
        <w:rPr>
          <w:rFonts w:ascii="Century Gothic" w:hAnsi="Century Gothic" w:cs="Arial"/>
          <w:sz w:val="24"/>
          <w:szCs w:val="24"/>
        </w:rPr>
      </w:pPr>
      <w:r w:rsidRPr="004D25CA">
        <w:rPr>
          <w:rFonts w:ascii="Century Gothic" w:hAnsi="Century Gothic" w:cs="Arial"/>
          <w:sz w:val="24"/>
          <w:szCs w:val="24"/>
        </w:rPr>
        <w:t xml:space="preserve">Aunque la función principal de la Dian no sea la consolidación de bases estadíticas, a través de las declaraciones de rentas se logra recolectar información importante sobre la situación socioeconómica de las personas de mayor ingreso en el país. </w:t>
      </w:r>
      <w:r w:rsidR="004A28DC" w:rsidRPr="004D25CA">
        <w:rPr>
          <w:rFonts w:ascii="Century Gothic" w:hAnsi="Century Gothic" w:cs="Arial"/>
          <w:sz w:val="24"/>
          <w:szCs w:val="24"/>
        </w:rPr>
        <w:t>El proyecto de ley en mención busca la que la Dian pueda emitir datos anonimizados sobre las declaraciones de renta</w:t>
      </w:r>
      <w:r w:rsidR="004C4830" w:rsidRPr="004D25CA">
        <w:rPr>
          <w:rFonts w:ascii="Century Gothic" w:hAnsi="Century Gothic" w:cs="Arial"/>
          <w:sz w:val="24"/>
          <w:szCs w:val="24"/>
        </w:rPr>
        <w:t xml:space="preserve"> lo que permitirá generar bases estadísticas más sólidas para la toma de decisiones en el país. </w:t>
      </w:r>
    </w:p>
    <w:p w14:paraId="0124BA0E" w14:textId="49DB6A6F" w:rsidR="004A28DC" w:rsidRPr="004D25CA" w:rsidRDefault="004A28DC" w:rsidP="006B5033">
      <w:pPr>
        <w:jc w:val="both"/>
        <w:rPr>
          <w:rFonts w:ascii="Century Gothic" w:hAnsi="Century Gothic" w:cs="Arial"/>
          <w:b/>
          <w:sz w:val="24"/>
          <w:szCs w:val="24"/>
        </w:rPr>
      </w:pPr>
      <w:r w:rsidRPr="004D25CA">
        <w:rPr>
          <w:rFonts w:ascii="Century Gothic" w:hAnsi="Century Gothic" w:cs="Arial"/>
          <w:b/>
          <w:sz w:val="24"/>
          <w:szCs w:val="24"/>
        </w:rPr>
        <w:lastRenderedPageBreak/>
        <w:t>Pertinencia del proyecto</w:t>
      </w:r>
    </w:p>
    <w:p w14:paraId="018F0B5B" w14:textId="67B34C2B" w:rsidR="004A28DC" w:rsidRPr="004D25CA" w:rsidRDefault="004A28DC" w:rsidP="006B5033">
      <w:pPr>
        <w:jc w:val="both"/>
        <w:rPr>
          <w:rFonts w:ascii="Century Gothic" w:hAnsi="Century Gothic" w:cs="Arial"/>
          <w:sz w:val="24"/>
          <w:szCs w:val="24"/>
        </w:rPr>
      </w:pPr>
    </w:p>
    <w:p w14:paraId="4B95BE06" w14:textId="6C592BA6" w:rsidR="00F13A8C" w:rsidRPr="004D25CA" w:rsidRDefault="004A28DC" w:rsidP="006B5033">
      <w:pPr>
        <w:jc w:val="both"/>
        <w:rPr>
          <w:rFonts w:ascii="Century Gothic" w:hAnsi="Century Gothic" w:cs="Arial"/>
          <w:sz w:val="24"/>
          <w:szCs w:val="24"/>
        </w:rPr>
      </w:pPr>
      <w:r w:rsidRPr="004D25CA">
        <w:rPr>
          <w:rFonts w:ascii="Century Gothic" w:hAnsi="Century Gothic" w:cs="Arial"/>
          <w:sz w:val="24"/>
          <w:szCs w:val="24"/>
        </w:rPr>
        <w:t xml:space="preserve">Este proyecto de ley es </w:t>
      </w:r>
      <w:r w:rsidR="004C4830" w:rsidRPr="004D25CA">
        <w:rPr>
          <w:rFonts w:ascii="Century Gothic" w:hAnsi="Century Gothic" w:cs="Arial"/>
          <w:sz w:val="24"/>
          <w:szCs w:val="24"/>
        </w:rPr>
        <w:t>adecuado y necesario</w:t>
      </w:r>
      <w:r w:rsidRPr="004D25CA">
        <w:rPr>
          <w:rFonts w:ascii="Century Gothic" w:hAnsi="Century Gothic" w:cs="Arial"/>
          <w:sz w:val="24"/>
          <w:szCs w:val="24"/>
        </w:rPr>
        <w:t xml:space="preserve"> toda vez que permite el análisis de los datos anonimizados de las declaraciones de renta de </w:t>
      </w:r>
      <w:r w:rsidR="004C4830" w:rsidRPr="004D25CA">
        <w:rPr>
          <w:rFonts w:ascii="Century Gothic" w:hAnsi="Century Gothic" w:cs="Arial"/>
          <w:sz w:val="24"/>
          <w:szCs w:val="24"/>
        </w:rPr>
        <w:t>los declarantes.</w:t>
      </w:r>
      <w:r w:rsidRPr="004D25CA">
        <w:rPr>
          <w:rFonts w:ascii="Century Gothic" w:hAnsi="Century Gothic" w:cs="Arial"/>
          <w:sz w:val="24"/>
          <w:szCs w:val="24"/>
        </w:rPr>
        <w:t xml:space="preserve"> A través de esta información ha sido posible hacer análisis económicos como los de </w:t>
      </w:r>
      <w:r w:rsidR="0062362B" w:rsidRPr="004D25CA">
        <w:rPr>
          <w:rFonts w:ascii="Century Gothic" w:hAnsi="Century Gothic" w:cs="Arial"/>
          <w:sz w:val="24"/>
          <w:szCs w:val="24"/>
        </w:rPr>
        <w:t>Alvaredo</w:t>
      </w:r>
      <w:r w:rsidR="00F13A8C" w:rsidRPr="004D25CA">
        <w:rPr>
          <w:rFonts w:ascii="Century Gothic" w:hAnsi="Century Gothic" w:cs="Arial"/>
          <w:sz w:val="24"/>
          <w:szCs w:val="24"/>
        </w:rPr>
        <w:t xml:space="preserve"> y Londoño (2013) o Ávila (2015), en las cuales se </w:t>
      </w:r>
      <w:r w:rsidR="00083AE5" w:rsidRPr="004D25CA">
        <w:rPr>
          <w:rFonts w:ascii="Century Gothic" w:hAnsi="Century Gothic" w:cs="Arial"/>
          <w:sz w:val="24"/>
          <w:szCs w:val="24"/>
        </w:rPr>
        <w:t>analizan</w:t>
      </w:r>
      <w:r w:rsidR="00F13A8C" w:rsidRPr="004D25CA">
        <w:rPr>
          <w:rFonts w:ascii="Century Gothic" w:hAnsi="Century Gothic" w:cs="Arial"/>
          <w:sz w:val="24"/>
          <w:szCs w:val="24"/>
        </w:rPr>
        <w:t xml:space="preserve"> temas como la distribución del ingreso y la tributación desde una perspectiva de género.</w:t>
      </w:r>
    </w:p>
    <w:p w14:paraId="0F2A47AE" w14:textId="77777777" w:rsidR="0030425E" w:rsidRPr="004D25CA" w:rsidRDefault="0030425E" w:rsidP="006B5033">
      <w:pPr>
        <w:jc w:val="both"/>
        <w:rPr>
          <w:rFonts w:ascii="Century Gothic" w:hAnsi="Century Gothic" w:cs="Arial"/>
          <w:sz w:val="24"/>
          <w:szCs w:val="24"/>
        </w:rPr>
      </w:pPr>
    </w:p>
    <w:p w14:paraId="7C829C5D" w14:textId="33FD1AA7" w:rsidR="00083AE5" w:rsidRPr="004D25CA" w:rsidRDefault="008B153D" w:rsidP="00B04C2A">
      <w:pPr>
        <w:jc w:val="both"/>
        <w:rPr>
          <w:rFonts w:ascii="Century Gothic" w:hAnsi="Century Gothic" w:cs="Arial"/>
          <w:sz w:val="24"/>
          <w:szCs w:val="24"/>
        </w:rPr>
      </w:pPr>
      <w:r w:rsidRPr="004D25CA">
        <w:rPr>
          <w:rFonts w:ascii="Century Gothic" w:hAnsi="Century Gothic" w:cs="Arial"/>
          <w:sz w:val="24"/>
          <w:szCs w:val="24"/>
        </w:rPr>
        <w:t>A partir de la anonimización de datos se logró construir, por primera vez en la historia de la humanidad, un estudio de desigualdad de largo plazo donde se comparan diferentes países</w:t>
      </w:r>
      <w:r w:rsidR="004C4830" w:rsidRPr="004D25CA">
        <w:rPr>
          <w:rFonts w:ascii="Century Gothic" w:hAnsi="Century Gothic" w:cs="Arial"/>
          <w:sz w:val="24"/>
          <w:szCs w:val="24"/>
        </w:rPr>
        <w:t xml:space="preserve"> del mundo</w:t>
      </w:r>
      <w:r w:rsidRPr="004D25CA">
        <w:rPr>
          <w:rFonts w:ascii="Century Gothic" w:hAnsi="Century Gothic" w:cs="Arial"/>
          <w:sz w:val="24"/>
          <w:szCs w:val="24"/>
        </w:rPr>
        <w:t>. En la siguiente gráfica se observa la participación del 1% más rico del país en el PIB.</w:t>
      </w:r>
    </w:p>
    <w:p w14:paraId="68E67059" w14:textId="7149CEC6" w:rsidR="002D036D" w:rsidRPr="004D25CA" w:rsidRDefault="002D036D" w:rsidP="0062362B">
      <w:pPr>
        <w:jc w:val="both"/>
        <w:rPr>
          <w:rFonts w:ascii="Century Gothic" w:hAnsi="Century Gothic" w:cs="Arial"/>
          <w:sz w:val="24"/>
          <w:szCs w:val="24"/>
        </w:rPr>
      </w:pPr>
      <w:r w:rsidRPr="004D25CA">
        <w:rPr>
          <w:rFonts w:ascii="Century Gothic" w:hAnsi="Century Gothic" w:cs="Arial"/>
          <w:sz w:val="24"/>
          <w:szCs w:val="24"/>
        </w:rPr>
        <w:t>Gráfica 1</w:t>
      </w:r>
      <w:r w:rsidR="008B153D" w:rsidRPr="004D25CA">
        <w:rPr>
          <w:rFonts w:ascii="Century Gothic" w:hAnsi="Century Gothic" w:cs="Arial"/>
          <w:sz w:val="24"/>
          <w:szCs w:val="24"/>
        </w:rPr>
        <w:t>.</w:t>
      </w:r>
      <w:r w:rsidRPr="004D25CA">
        <w:rPr>
          <w:rFonts w:ascii="Century Gothic" w:hAnsi="Century Gothic" w:cs="Arial"/>
          <w:b/>
          <w:sz w:val="24"/>
          <w:szCs w:val="24"/>
        </w:rPr>
        <w:t xml:space="preserve"> </w:t>
      </w:r>
      <w:r w:rsidRPr="004D25CA">
        <w:rPr>
          <w:rFonts w:ascii="Century Gothic" w:hAnsi="Century Gothic" w:cs="Arial"/>
          <w:sz w:val="24"/>
          <w:szCs w:val="24"/>
        </w:rPr>
        <w:t xml:space="preserve">Participación del ingreso del 1% </w:t>
      </w:r>
      <w:r w:rsidR="003F019B" w:rsidRPr="004D25CA">
        <w:rPr>
          <w:rFonts w:ascii="Century Gothic" w:hAnsi="Century Gothic" w:cs="Arial"/>
          <w:sz w:val="24"/>
          <w:szCs w:val="24"/>
        </w:rPr>
        <w:t xml:space="preserve">más rico del país en </w:t>
      </w:r>
      <w:r w:rsidR="0062362B" w:rsidRPr="004D25CA">
        <w:rPr>
          <w:rFonts w:ascii="Century Gothic" w:hAnsi="Century Gothic" w:cs="Arial"/>
          <w:sz w:val="24"/>
          <w:szCs w:val="24"/>
        </w:rPr>
        <w:t xml:space="preserve">el PIB. </w:t>
      </w:r>
      <w:r w:rsidRPr="004D25CA">
        <w:rPr>
          <w:rFonts w:ascii="Century Gothic" w:hAnsi="Century Gothic" w:cs="Arial"/>
          <w:sz w:val="24"/>
          <w:szCs w:val="24"/>
        </w:rPr>
        <w:t>Colombia, Argentina, Japón, España, Suecia y Estados Unidos, 1993-2011</w:t>
      </w:r>
    </w:p>
    <w:p w14:paraId="09B02EDD" w14:textId="794C788E" w:rsidR="002D036D" w:rsidRPr="004D25CA" w:rsidRDefault="002D036D" w:rsidP="002D036D">
      <w:pPr>
        <w:jc w:val="center"/>
        <w:rPr>
          <w:rFonts w:ascii="Century Gothic" w:hAnsi="Century Gothic" w:cs="Arial"/>
          <w:sz w:val="24"/>
          <w:szCs w:val="24"/>
        </w:rPr>
      </w:pPr>
      <w:r w:rsidRPr="004D25CA">
        <w:rPr>
          <w:noProof/>
          <w:sz w:val="24"/>
          <w:szCs w:val="24"/>
          <w:lang w:val="es-ES_tradnl" w:eastAsia="es-ES_tradnl"/>
        </w:rPr>
        <w:drawing>
          <wp:inline distT="0" distB="0" distL="0" distR="0" wp14:anchorId="04712F6F" wp14:editId="6AEC1331">
            <wp:extent cx="3931671" cy="2998124"/>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820" t="24452" r="45010" b="25136"/>
                    <a:stretch/>
                  </pic:blipFill>
                  <pic:spPr bwMode="auto">
                    <a:xfrm>
                      <a:off x="0" y="0"/>
                      <a:ext cx="3947055" cy="3009855"/>
                    </a:xfrm>
                    <a:prstGeom prst="rect">
                      <a:avLst/>
                    </a:prstGeom>
                    <a:ln>
                      <a:noFill/>
                    </a:ln>
                    <a:extLst>
                      <a:ext uri="{53640926-AAD7-44D8-BBD7-CCE9431645EC}">
                        <a14:shadowObscured xmlns:a14="http://schemas.microsoft.com/office/drawing/2010/main"/>
                      </a:ext>
                    </a:extLst>
                  </pic:spPr>
                </pic:pic>
              </a:graphicData>
            </a:graphic>
          </wp:inline>
        </w:drawing>
      </w:r>
    </w:p>
    <w:p w14:paraId="07114BF4" w14:textId="7DA9236D" w:rsidR="00083AE5" w:rsidRPr="004D25CA" w:rsidRDefault="002D036D" w:rsidP="00290362">
      <w:pPr>
        <w:rPr>
          <w:rFonts w:ascii="Century Gothic" w:hAnsi="Century Gothic" w:cs="Arial"/>
          <w:sz w:val="24"/>
          <w:szCs w:val="24"/>
        </w:rPr>
      </w:pPr>
      <w:r w:rsidRPr="004D25CA">
        <w:rPr>
          <w:rFonts w:ascii="Century Gothic" w:hAnsi="Century Gothic" w:cs="Arial"/>
          <w:sz w:val="24"/>
          <w:szCs w:val="24"/>
        </w:rPr>
        <w:tab/>
      </w:r>
      <w:r w:rsidRPr="004D25CA">
        <w:rPr>
          <w:rFonts w:ascii="Century Gothic" w:hAnsi="Century Gothic" w:cs="Arial"/>
          <w:sz w:val="24"/>
          <w:szCs w:val="24"/>
        </w:rPr>
        <w:tab/>
        <w:t xml:space="preserve">Fuente: </w:t>
      </w:r>
      <w:r w:rsidR="0062362B" w:rsidRPr="004D25CA">
        <w:rPr>
          <w:rFonts w:ascii="Century Gothic" w:hAnsi="Century Gothic" w:cs="Arial"/>
          <w:sz w:val="24"/>
          <w:szCs w:val="24"/>
        </w:rPr>
        <w:t>Alvaredo</w:t>
      </w:r>
      <w:r w:rsidRPr="004D25CA">
        <w:rPr>
          <w:rFonts w:ascii="Century Gothic" w:hAnsi="Century Gothic" w:cs="Arial"/>
          <w:sz w:val="24"/>
          <w:szCs w:val="24"/>
        </w:rPr>
        <w:t xml:space="preserve"> y Londoño (2013)</w:t>
      </w:r>
    </w:p>
    <w:p w14:paraId="3A44AC7A" w14:textId="4256E899" w:rsidR="000F35A8" w:rsidRPr="004D25CA" w:rsidRDefault="00F13A8C" w:rsidP="006B5033">
      <w:pPr>
        <w:jc w:val="both"/>
        <w:rPr>
          <w:rStyle w:val="Strong"/>
          <w:rFonts w:ascii="Century Gothic" w:hAnsi="Century Gothic" w:cs="Arial"/>
          <w:b w:val="0"/>
          <w:color w:val="000000"/>
          <w:sz w:val="24"/>
          <w:szCs w:val="24"/>
          <w:shd w:val="clear" w:color="auto" w:fill="FFFFFF"/>
        </w:rPr>
      </w:pPr>
      <w:r w:rsidRPr="004D25CA">
        <w:rPr>
          <w:rFonts w:ascii="Century Gothic" w:hAnsi="Century Gothic" w:cs="Arial"/>
          <w:sz w:val="24"/>
          <w:szCs w:val="24"/>
        </w:rPr>
        <w:lastRenderedPageBreak/>
        <w:t xml:space="preserve">La </w:t>
      </w:r>
      <w:r w:rsidR="009B1073" w:rsidRPr="004D25CA">
        <w:rPr>
          <w:rFonts w:ascii="Century Gothic" w:hAnsi="Century Gothic" w:cs="Arial"/>
          <w:sz w:val="24"/>
          <w:szCs w:val="24"/>
        </w:rPr>
        <w:t xml:space="preserve">existencia de bases de datos de </w:t>
      </w:r>
      <w:r w:rsidRPr="004D25CA">
        <w:rPr>
          <w:rFonts w:ascii="Century Gothic" w:hAnsi="Century Gothic" w:cs="Arial"/>
          <w:sz w:val="24"/>
          <w:szCs w:val="24"/>
        </w:rPr>
        <w:t>declaraciones de renta anonimizadas es una práctica recurrente en diferentes países del mundo y la cu</w:t>
      </w:r>
      <w:r w:rsidR="003A272F" w:rsidRPr="004D25CA">
        <w:rPr>
          <w:rFonts w:ascii="Century Gothic" w:hAnsi="Century Gothic" w:cs="Arial"/>
          <w:sz w:val="24"/>
          <w:szCs w:val="24"/>
        </w:rPr>
        <w:t>a</w:t>
      </w:r>
      <w:r w:rsidRPr="004D25CA">
        <w:rPr>
          <w:rFonts w:ascii="Century Gothic" w:hAnsi="Century Gothic" w:cs="Arial"/>
          <w:sz w:val="24"/>
          <w:szCs w:val="24"/>
        </w:rPr>
        <w:t>l ha permitido avanzar en multiples investigaciones socioeconómicas.</w:t>
      </w:r>
      <w:r w:rsidR="003A272F" w:rsidRPr="004D25CA">
        <w:rPr>
          <w:rFonts w:ascii="Century Gothic" w:hAnsi="Century Gothic" w:cs="Arial"/>
          <w:sz w:val="24"/>
          <w:szCs w:val="24"/>
        </w:rPr>
        <w:t xml:space="preserve"> </w:t>
      </w:r>
      <w:r w:rsidRPr="004D25CA">
        <w:rPr>
          <w:rFonts w:ascii="Century Gothic" w:hAnsi="Century Gothic" w:cs="Arial"/>
          <w:sz w:val="24"/>
          <w:szCs w:val="24"/>
        </w:rPr>
        <w:t>Por ej</w:t>
      </w:r>
      <w:r w:rsidR="00083AE5" w:rsidRPr="004D25CA">
        <w:rPr>
          <w:rFonts w:ascii="Century Gothic" w:hAnsi="Century Gothic" w:cs="Arial"/>
          <w:sz w:val="24"/>
          <w:szCs w:val="24"/>
        </w:rPr>
        <w:t>emplo, en Estados Unidos existe</w:t>
      </w:r>
      <w:r w:rsidRPr="004D25CA">
        <w:rPr>
          <w:rFonts w:ascii="Century Gothic" w:hAnsi="Century Gothic" w:cs="Arial"/>
          <w:sz w:val="24"/>
          <w:szCs w:val="24"/>
        </w:rPr>
        <w:t xml:space="preserve"> </w:t>
      </w:r>
      <w:r w:rsidR="004C4830" w:rsidRPr="004D25CA">
        <w:rPr>
          <w:rFonts w:ascii="Century Gothic" w:hAnsi="Century Gothic" w:cs="Arial"/>
          <w:sz w:val="24"/>
          <w:szCs w:val="24"/>
        </w:rPr>
        <w:t xml:space="preserve">el </w:t>
      </w:r>
      <w:r w:rsidRPr="004D25CA">
        <w:rPr>
          <w:rFonts w:ascii="Century Gothic" w:hAnsi="Century Gothic" w:cs="Arial"/>
          <w:i/>
          <w:sz w:val="24"/>
          <w:szCs w:val="24"/>
        </w:rPr>
        <w:t>Individual Income Tax Public Use Sample</w:t>
      </w:r>
      <w:r w:rsidRPr="004D25CA">
        <w:rPr>
          <w:rFonts w:ascii="Century Gothic" w:hAnsi="Century Gothic" w:cs="Arial"/>
          <w:sz w:val="24"/>
          <w:szCs w:val="24"/>
        </w:rPr>
        <w:t xml:space="preserve"> basada en las declaraciones de renta de los contribuyentes, otro ejemplo son las estadísticas </w:t>
      </w:r>
      <w:r w:rsidRPr="004D25CA">
        <w:rPr>
          <w:rFonts w:ascii="Century Gothic" w:hAnsi="Century Gothic" w:cs="Arial"/>
          <w:i/>
          <w:sz w:val="24"/>
          <w:szCs w:val="24"/>
        </w:rPr>
        <w:t>Income tax scientific use-files</w:t>
      </w:r>
      <w:r w:rsidRPr="004D25CA">
        <w:rPr>
          <w:rFonts w:ascii="Century Gothic" w:hAnsi="Century Gothic" w:cs="Arial"/>
          <w:sz w:val="24"/>
          <w:szCs w:val="24"/>
        </w:rPr>
        <w:t xml:space="preserve"> que se producen en Alemania desde 1995</w:t>
      </w:r>
      <w:r w:rsidR="004C4830" w:rsidRPr="004D25CA">
        <w:rPr>
          <w:rFonts w:ascii="Century Gothic" w:hAnsi="Century Gothic" w:cs="Arial"/>
          <w:sz w:val="24"/>
          <w:szCs w:val="24"/>
        </w:rPr>
        <w:t xml:space="preserve">. </w:t>
      </w:r>
      <w:r w:rsidR="009B1073" w:rsidRPr="004D25CA">
        <w:rPr>
          <w:rFonts w:ascii="Century Gothic" w:hAnsi="Century Gothic" w:cs="Arial"/>
          <w:sz w:val="24"/>
          <w:szCs w:val="24"/>
        </w:rPr>
        <w:t>Igualmente</w:t>
      </w:r>
      <w:r w:rsidRPr="004D25CA">
        <w:rPr>
          <w:rFonts w:ascii="Century Gothic" w:hAnsi="Century Gothic" w:cs="Arial"/>
          <w:sz w:val="24"/>
          <w:szCs w:val="24"/>
        </w:rPr>
        <w:t xml:space="preserve"> en España se entregan las </w:t>
      </w:r>
      <w:r w:rsidRPr="004D25CA">
        <w:rPr>
          <w:rStyle w:val="Strong"/>
          <w:rFonts w:ascii="Century Gothic" w:hAnsi="Century Gothic" w:cs="Arial"/>
          <w:b w:val="0"/>
          <w:i/>
          <w:color w:val="000000"/>
          <w:sz w:val="24"/>
          <w:szCs w:val="24"/>
          <w:shd w:val="clear" w:color="auto" w:fill="FFFFFF"/>
        </w:rPr>
        <w:t xml:space="preserve">Estadística de los declarantes de IRPF </w:t>
      </w:r>
      <w:r w:rsidRPr="004D25CA">
        <w:rPr>
          <w:rStyle w:val="Strong"/>
          <w:rFonts w:ascii="Century Gothic" w:hAnsi="Century Gothic" w:cs="Arial"/>
          <w:b w:val="0"/>
          <w:color w:val="000000"/>
          <w:sz w:val="24"/>
          <w:szCs w:val="24"/>
          <w:shd w:val="clear" w:color="auto" w:fill="FFFFFF"/>
        </w:rPr>
        <w:t xml:space="preserve">y las </w:t>
      </w:r>
      <w:r w:rsidRPr="004D25CA">
        <w:rPr>
          <w:rStyle w:val="Strong"/>
          <w:rFonts w:ascii="Century Gothic" w:hAnsi="Century Gothic" w:cs="Arial"/>
          <w:b w:val="0"/>
          <w:i/>
          <w:color w:val="000000"/>
          <w:sz w:val="24"/>
          <w:szCs w:val="24"/>
          <w:shd w:val="clear" w:color="auto" w:fill="FFFFFF"/>
        </w:rPr>
        <w:t>Estadísticas por partidas del IVA</w:t>
      </w:r>
      <w:r w:rsidRPr="004D25CA">
        <w:rPr>
          <w:rStyle w:val="Strong"/>
          <w:rFonts w:ascii="Century Gothic" w:hAnsi="Century Gothic" w:cs="Arial"/>
          <w:b w:val="0"/>
          <w:color w:val="000000"/>
          <w:sz w:val="24"/>
          <w:szCs w:val="24"/>
          <w:shd w:val="clear" w:color="auto" w:fill="FFFFFF"/>
        </w:rPr>
        <w:t>.</w:t>
      </w:r>
    </w:p>
    <w:p w14:paraId="781076C3" w14:textId="5F1361B0" w:rsidR="008B153D" w:rsidRPr="004D25CA" w:rsidRDefault="0079005D" w:rsidP="00494DC2">
      <w:pPr>
        <w:jc w:val="both"/>
        <w:rPr>
          <w:rStyle w:val="Strong"/>
          <w:rFonts w:ascii="Century Gothic" w:hAnsi="Century Gothic" w:cs="Arial"/>
          <w:b w:val="0"/>
          <w:color w:val="000000"/>
          <w:sz w:val="24"/>
          <w:szCs w:val="24"/>
          <w:shd w:val="clear" w:color="auto" w:fill="FFFFFF"/>
        </w:rPr>
      </w:pPr>
      <w:r w:rsidRPr="004D25CA">
        <w:rPr>
          <w:rStyle w:val="Strong"/>
          <w:rFonts w:ascii="Century Gothic" w:hAnsi="Century Gothic" w:cs="Arial"/>
          <w:b w:val="0"/>
          <w:color w:val="000000"/>
          <w:sz w:val="24"/>
          <w:szCs w:val="24"/>
          <w:shd w:val="clear" w:color="auto" w:fill="FFFFFF"/>
        </w:rPr>
        <w:t xml:space="preserve">La anonimización de datos es una práctica común dentro de las instituciones del país y en general en el mundo. </w:t>
      </w:r>
      <w:r w:rsidR="000F35A8" w:rsidRPr="004D25CA">
        <w:rPr>
          <w:rStyle w:val="Strong"/>
          <w:rFonts w:ascii="Century Gothic" w:hAnsi="Century Gothic" w:cs="Arial"/>
          <w:b w:val="0"/>
          <w:color w:val="000000"/>
          <w:sz w:val="24"/>
          <w:szCs w:val="24"/>
          <w:shd w:val="clear" w:color="auto" w:fill="FFFFFF"/>
        </w:rPr>
        <w:t xml:space="preserve"> Ejemplo de esto son los microd</w:t>
      </w:r>
      <w:r w:rsidR="00083AE5" w:rsidRPr="004D25CA">
        <w:rPr>
          <w:rStyle w:val="Strong"/>
          <w:rFonts w:ascii="Century Gothic" w:hAnsi="Century Gothic" w:cs="Arial"/>
          <w:b w:val="0"/>
          <w:color w:val="000000"/>
          <w:sz w:val="24"/>
          <w:szCs w:val="24"/>
          <w:shd w:val="clear" w:color="auto" w:fill="FFFFFF"/>
        </w:rPr>
        <w:t>atos que provee el DANE de la  gran encuesta de hogares, de la encuesta n</w:t>
      </w:r>
      <w:r w:rsidR="000F35A8" w:rsidRPr="004D25CA">
        <w:rPr>
          <w:rStyle w:val="Strong"/>
          <w:rFonts w:ascii="Century Gothic" w:hAnsi="Century Gothic" w:cs="Arial"/>
          <w:b w:val="0"/>
          <w:color w:val="000000"/>
          <w:sz w:val="24"/>
          <w:szCs w:val="24"/>
          <w:shd w:val="clear" w:color="auto" w:fill="FFFFFF"/>
        </w:rPr>
        <w:t xml:space="preserve">acional de </w:t>
      </w:r>
      <w:r w:rsidR="00083AE5" w:rsidRPr="004D25CA">
        <w:rPr>
          <w:rStyle w:val="Strong"/>
          <w:rFonts w:ascii="Century Gothic" w:hAnsi="Century Gothic" w:cs="Arial"/>
          <w:b w:val="0"/>
          <w:color w:val="000000"/>
          <w:sz w:val="24"/>
          <w:szCs w:val="24"/>
          <w:shd w:val="clear" w:color="auto" w:fill="FFFFFF"/>
        </w:rPr>
        <w:t>calidad de vida</w:t>
      </w:r>
      <w:r w:rsidR="004C4830" w:rsidRPr="004D25CA">
        <w:rPr>
          <w:rStyle w:val="Strong"/>
          <w:rFonts w:ascii="Century Gothic" w:hAnsi="Century Gothic" w:cs="Arial"/>
          <w:b w:val="0"/>
          <w:color w:val="000000"/>
          <w:sz w:val="24"/>
          <w:szCs w:val="24"/>
          <w:shd w:val="clear" w:color="auto" w:fill="FFFFFF"/>
        </w:rPr>
        <w:t xml:space="preserve"> y otras encuestas</w:t>
      </w:r>
      <w:r w:rsidR="000F35A8" w:rsidRPr="004D25CA">
        <w:rPr>
          <w:rStyle w:val="Strong"/>
          <w:rFonts w:ascii="Century Gothic" w:hAnsi="Century Gothic" w:cs="Arial"/>
          <w:b w:val="0"/>
          <w:color w:val="000000"/>
          <w:sz w:val="24"/>
          <w:szCs w:val="24"/>
          <w:shd w:val="clear" w:color="auto" w:fill="FFFFFF"/>
        </w:rPr>
        <w:t>.</w:t>
      </w:r>
    </w:p>
    <w:p w14:paraId="34AD4187" w14:textId="39366D6B" w:rsidR="008A740F" w:rsidRPr="004D25CA" w:rsidRDefault="000F35A8" w:rsidP="00494DC2">
      <w:pPr>
        <w:jc w:val="both"/>
        <w:rPr>
          <w:rFonts w:ascii="Century Gothic" w:hAnsi="Century Gothic" w:cs="Arial"/>
          <w:bCs/>
          <w:color w:val="000000"/>
          <w:sz w:val="24"/>
          <w:szCs w:val="24"/>
          <w:shd w:val="clear" w:color="auto" w:fill="FFFFFF"/>
        </w:rPr>
      </w:pPr>
      <w:r w:rsidRPr="004D25CA">
        <w:rPr>
          <w:rFonts w:ascii="Century Gothic" w:hAnsi="Century Gothic" w:cs="Arial"/>
          <w:bCs/>
          <w:color w:val="000000"/>
          <w:sz w:val="24"/>
          <w:szCs w:val="24"/>
          <w:shd w:val="clear" w:color="auto" w:fill="FFFFFF"/>
        </w:rPr>
        <w:t xml:space="preserve"> </w:t>
      </w:r>
    </w:p>
    <w:p w14:paraId="09FD73CF" w14:textId="5B5078C8" w:rsidR="008B153D" w:rsidRPr="004D25CA" w:rsidRDefault="008B153D" w:rsidP="00494DC2">
      <w:pPr>
        <w:jc w:val="both"/>
        <w:rPr>
          <w:rFonts w:ascii="Century Gothic" w:hAnsi="Century Gothic" w:cs="Arial"/>
          <w:b/>
          <w:bCs/>
          <w:color w:val="000000"/>
          <w:sz w:val="24"/>
          <w:szCs w:val="24"/>
          <w:shd w:val="clear" w:color="auto" w:fill="FFFFFF"/>
        </w:rPr>
      </w:pPr>
      <w:r w:rsidRPr="004D25CA">
        <w:rPr>
          <w:rFonts w:ascii="Century Gothic" w:hAnsi="Century Gothic" w:cs="Arial"/>
          <w:b/>
          <w:bCs/>
          <w:color w:val="000000"/>
          <w:sz w:val="24"/>
          <w:szCs w:val="24"/>
          <w:shd w:val="clear" w:color="auto" w:fill="FFFFFF"/>
        </w:rPr>
        <w:t>Sobre la viabilidad jurídica</w:t>
      </w:r>
    </w:p>
    <w:p w14:paraId="32BDBFFD" w14:textId="77777777" w:rsidR="008B153D" w:rsidRPr="004D25CA" w:rsidRDefault="008B153D" w:rsidP="00494DC2">
      <w:pPr>
        <w:jc w:val="both"/>
        <w:rPr>
          <w:rFonts w:ascii="Century Gothic" w:hAnsi="Century Gothic" w:cs="Arial"/>
          <w:bCs/>
          <w:color w:val="000000"/>
          <w:sz w:val="24"/>
          <w:szCs w:val="24"/>
          <w:shd w:val="clear" w:color="auto" w:fill="FFFFFF"/>
        </w:rPr>
      </w:pPr>
    </w:p>
    <w:p w14:paraId="75B797A7" w14:textId="3CDFB5FA" w:rsidR="008A740F" w:rsidRPr="004D25CA" w:rsidRDefault="008A740F" w:rsidP="00494DC2">
      <w:pPr>
        <w:jc w:val="both"/>
        <w:rPr>
          <w:rFonts w:ascii="Century Gothic" w:hAnsi="Century Gothic" w:cs="Arial"/>
          <w:bCs/>
          <w:color w:val="000000"/>
          <w:sz w:val="24"/>
          <w:szCs w:val="24"/>
          <w:shd w:val="clear" w:color="auto" w:fill="FFFFFF"/>
        </w:rPr>
      </w:pPr>
      <w:r w:rsidRPr="004D25CA">
        <w:rPr>
          <w:rFonts w:ascii="Century Gothic" w:hAnsi="Century Gothic" w:cs="Arial"/>
          <w:bCs/>
          <w:color w:val="000000"/>
          <w:sz w:val="24"/>
          <w:szCs w:val="24"/>
          <w:shd w:val="clear" w:color="auto" w:fill="FFFFFF"/>
        </w:rPr>
        <w:t>Este proyecto</w:t>
      </w:r>
      <w:r w:rsidR="008B153D" w:rsidRPr="004D25CA">
        <w:rPr>
          <w:rFonts w:ascii="Century Gothic" w:hAnsi="Century Gothic" w:cs="Arial"/>
          <w:bCs/>
          <w:color w:val="000000"/>
          <w:sz w:val="24"/>
          <w:szCs w:val="24"/>
          <w:shd w:val="clear" w:color="auto" w:fill="FFFFFF"/>
        </w:rPr>
        <w:t xml:space="preserve"> de ley no genera un aumento de los recursos públicos, por lo que no se necesita aprobación por parte del Ministerio de Hacienda y Crédito Público. </w:t>
      </w:r>
      <w:r w:rsidR="0030425E" w:rsidRPr="004D25CA">
        <w:rPr>
          <w:rFonts w:ascii="Century Gothic" w:hAnsi="Century Gothic" w:cs="Arial"/>
          <w:bCs/>
          <w:color w:val="000000"/>
          <w:sz w:val="24"/>
          <w:szCs w:val="24"/>
          <w:shd w:val="clear" w:color="auto" w:fill="FFFFFF"/>
        </w:rPr>
        <w:t xml:space="preserve">A su vez, es importante anotar que no se </w:t>
      </w:r>
      <w:r w:rsidR="00D47E77" w:rsidRPr="004D25CA">
        <w:rPr>
          <w:rFonts w:ascii="Century Gothic" w:hAnsi="Century Gothic" w:cs="Arial"/>
          <w:bCs/>
          <w:color w:val="000000"/>
          <w:sz w:val="24"/>
          <w:szCs w:val="24"/>
          <w:shd w:val="clear" w:color="auto" w:fill="FFFFFF"/>
        </w:rPr>
        <w:t>afecta la confidencialidad tributaria establecida en la normatividad colombiana</w:t>
      </w:r>
      <w:r w:rsidR="003A272F" w:rsidRPr="004D25CA">
        <w:rPr>
          <w:rFonts w:ascii="Century Gothic" w:hAnsi="Century Gothic" w:cs="Arial"/>
          <w:bCs/>
          <w:color w:val="000000"/>
          <w:sz w:val="24"/>
          <w:szCs w:val="24"/>
          <w:shd w:val="clear" w:color="auto" w:fill="FFFFFF"/>
        </w:rPr>
        <w:t>,</w:t>
      </w:r>
      <w:r w:rsidR="00D47E77" w:rsidRPr="004D25CA">
        <w:rPr>
          <w:rFonts w:ascii="Century Gothic" w:hAnsi="Century Gothic" w:cs="Arial"/>
          <w:bCs/>
          <w:color w:val="000000"/>
          <w:sz w:val="24"/>
          <w:szCs w:val="24"/>
          <w:shd w:val="clear" w:color="auto" w:fill="FFFFFF"/>
        </w:rPr>
        <w:t xml:space="preserve"> toda vez que </w:t>
      </w:r>
      <w:r w:rsidR="0030425E" w:rsidRPr="004D25CA">
        <w:rPr>
          <w:rFonts w:ascii="Century Gothic" w:hAnsi="Century Gothic" w:cs="Arial"/>
          <w:bCs/>
          <w:color w:val="000000"/>
          <w:sz w:val="24"/>
          <w:szCs w:val="24"/>
          <w:shd w:val="clear" w:color="auto" w:fill="FFFFFF"/>
        </w:rPr>
        <w:t xml:space="preserve">la </w:t>
      </w:r>
      <w:r w:rsidR="00D47E77" w:rsidRPr="004D25CA">
        <w:rPr>
          <w:rFonts w:ascii="Century Gothic" w:hAnsi="Century Gothic" w:cs="Arial"/>
          <w:bCs/>
          <w:color w:val="000000"/>
          <w:sz w:val="24"/>
          <w:szCs w:val="24"/>
          <w:shd w:val="clear" w:color="auto" w:fill="FFFFFF"/>
        </w:rPr>
        <w:t>anonimiza</w:t>
      </w:r>
      <w:r w:rsidR="0030425E" w:rsidRPr="004D25CA">
        <w:rPr>
          <w:rFonts w:ascii="Century Gothic" w:hAnsi="Century Gothic" w:cs="Arial"/>
          <w:bCs/>
          <w:color w:val="000000"/>
          <w:sz w:val="24"/>
          <w:szCs w:val="24"/>
          <w:shd w:val="clear" w:color="auto" w:fill="FFFFFF"/>
        </w:rPr>
        <w:t>ción de datos del contribuyente implica que la entidad generadora de las estadísticas debe garantizar que las declaraciones de renta no sean identificables</w:t>
      </w:r>
      <w:r w:rsidR="004D25CA" w:rsidRPr="004D25CA">
        <w:rPr>
          <w:rFonts w:ascii="Century Gothic" w:hAnsi="Century Gothic" w:cs="Arial"/>
          <w:bCs/>
          <w:color w:val="000000"/>
          <w:sz w:val="24"/>
          <w:szCs w:val="24"/>
          <w:shd w:val="clear" w:color="auto" w:fill="FFFFFF"/>
        </w:rPr>
        <w:t xml:space="preserve"> a nivel individual</w:t>
      </w:r>
      <w:r w:rsidR="003F019B" w:rsidRPr="004D25CA">
        <w:rPr>
          <w:rFonts w:ascii="Century Gothic" w:hAnsi="Century Gothic" w:cs="Arial"/>
          <w:bCs/>
          <w:color w:val="000000"/>
          <w:sz w:val="24"/>
          <w:szCs w:val="24"/>
          <w:shd w:val="clear" w:color="auto" w:fill="FFFFFF"/>
        </w:rPr>
        <w:t>.</w:t>
      </w:r>
      <w:r w:rsidR="0030425E" w:rsidRPr="004D25CA">
        <w:rPr>
          <w:rFonts w:ascii="Century Gothic" w:hAnsi="Century Gothic" w:cs="Arial"/>
          <w:bCs/>
          <w:color w:val="000000"/>
          <w:sz w:val="24"/>
          <w:szCs w:val="24"/>
          <w:shd w:val="clear" w:color="auto" w:fill="FFFFFF"/>
        </w:rPr>
        <w:t xml:space="preserve"> Este proceso es aplicado por el Dane para garantizar libre acceso a los datos recolectado</w:t>
      </w:r>
      <w:r w:rsidR="004D25CA" w:rsidRPr="004D25CA">
        <w:rPr>
          <w:rFonts w:ascii="Century Gothic" w:hAnsi="Century Gothic" w:cs="Arial"/>
          <w:bCs/>
          <w:color w:val="000000"/>
          <w:sz w:val="24"/>
          <w:szCs w:val="24"/>
          <w:shd w:val="clear" w:color="auto" w:fill="FFFFFF"/>
        </w:rPr>
        <w:t>s</w:t>
      </w:r>
      <w:r w:rsidR="0030425E" w:rsidRPr="004D25CA">
        <w:rPr>
          <w:rFonts w:ascii="Century Gothic" w:hAnsi="Century Gothic" w:cs="Arial"/>
          <w:bCs/>
          <w:color w:val="000000"/>
          <w:sz w:val="24"/>
          <w:szCs w:val="24"/>
          <w:shd w:val="clear" w:color="auto" w:fill="FFFFFF"/>
        </w:rPr>
        <w:t xml:space="preserve"> por esta entidad</w:t>
      </w:r>
      <w:r w:rsidR="004D25CA" w:rsidRPr="004D25CA">
        <w:rPr>
          <w:rFonts w:ascii="Century Gothic" w:hAnsi="Century Gothic" w:cs="Arial"/>
          <w:bCs/>
          <w:color w:val="000000"/>
          <w:sz w:val="24"/>
          <w:szCs w:val="24"/>
          <w:shd w:val="clear" w:color="auto" w:fill="FFFFFF"/>
        </w:rPr>
        <w:t xml:space="preserve"> sin violar la confidencialidad de los encuestados.</w:t>
      </w:r>
    </w:p>
    <w:p w14:paraId="2CEC20AC" w14:textId="79AE3B86" w:rsidR="0028287F" w:rsidRPr="004D25CA" w:rsidRDefault="0028287F" w:rsidP="00494DC2">
      <w:pPr>
        <w:jc w:val="both"/>
        <w:rPr>
          <w:rFonts w:ascii="Century Gothic" w:hAnsi="Century Gothic" w:cs="Arial"/>
          <w:b/>
          <w:bCs/>
          <w:color w:val="000000"/>
          <w:sz w:val="24"/>
          <w:szCs w:val="24"/>
          <w:shd w:val="clear" w:color="auto" w:fill="FFFFFF"/>
        </w:rPr>
      </w:pPr>
    </w:p>
    <w:p w14:paraId="2C2E8A1A" w14:textId="1430F931" w:rsidR="0028287F" w:rsidRPr="004D25CA" w:rsidRDefault="0028287F" w:rsidP="00494DC2">
      <w:pPr>
        <w:jc w:val="both"/>
        <w:rPr>
          <w:rFonts w:ascii="Century Gothic" w:hAnsi="Century Gothic" w:cs="Arial"/>
          <w:b/>
          <w:bCs/>
          <w:color w:val="000000"/>
          <w:sz w:val="24"/>
          <w:szCs w:val="24"/>
          <w:shd w:val="clear" w:color="auto" w:fill="FFFFFF"/>
        </w:rPr>
      </w:pPr>
      <w:r w:rsidRPr="004D25CA">
        <w:rPr>
          <w:rFonts w:ascii="Century Gothic" w:hAnsi="Century Gothic" w:cs="Arial"/>
          <w:b/>
          <w:bCs/>
          <w:color w:val="000000"/>
          <w:sz w:val="24"/>
          <w:szCs w:val="24"/>
          <w:shd w:val="clear" w:color="auto" w:fill="FFFFFF"/>
        </w:rPr>
        <w:t>Concepto del Ministerio de Hacienda</w:t>
      </w:r>
    </w:p>
    <w:p w14:paraId="35D4793C" w14:textId="333BC19F" w:rsidR="0028287F" w:rsidRPr="004D25CA" w:rsidRDefault="0028287F" w:rsidP="00494DC2">
      <w:pPr>
        <w:jc w:val="both"/>
        <w:rPr>
          <w:rFonts w:ascii="Century Gothic" w:hAnsi="Century Gothic" w:cs="Arial"/>
          <w:bCs/>
          <w:color w:val="000000"/>
          <w:sz w:val="24"/>
          <w:szCs w:val="24"/>
          <w:shd w:val="clear" w:color="auto" w:fill="FFFFFF"/>
        </w:rPr>
      </w:pPr>
    </w:p>
    <w:p w14:paraId="167FCDE7" w14:textId="666BC7D8" w:rsidR="0028287F" w:rsidRPr="004D25CA" w:rsidRDefault="0028287F" w:rsidP="00494DC2">
      <w:pPr>
        <w:jc w:val="both"/>
        <w:rPr>
          <w:rFonts w:ascii="Century Gothic" w:hAnsi="Century Gothic" w:cs="Arial"/>
          <w:bCs/>
          <w:color w:val="000000"/>
          <w:sz w:val="24"/>
          <w:szCs w:val="24"/>
          <w:shd w:val="clear" w:color="auto" w:fill="FFFFFF"/>
        </w:rPr>
      </w:pPr>
      <w:r w:rsidRPr="004D25CA">
        <w:rPr>
          <w:rFonts w:ascii="Century Gothic" w:hAnsi="Century Gothic" w:cs="Arial"/>
          <w:bCs/>
          <w:color w:val="000000"/>
          <w:sz w:val="24"/>
          <w:szCs w:val="24"/>
          <w:shd w:val="clear" w:color="auto" w:fill="FFFFFF"/>
        </w:rPr>
        <w:t>El Ministerio de Hacienda y Crédito Público considera que con el proyecto de ley se está modificando las funciones de la Dian</w:t>
      </w:r>
      <w:r w:rsidR="004D25CA" w:rsidRPr="004D25CA">
        <w:rPr>
          <w:rFonts w:ascii="Century Gothic" w:hAnsi="Century Gothic" w:cs="Arial"/>
          <w:bCs/>
          <w:color w:val="000000"/>
          <w:sz w:val="24"/>
          <w:szCs w:val="24"/>
          <w:shd w:val="clear" w:color="auto" w:fill="FFFFFF"/>
        </w:rPr>
        <w:t xml:space="preserve">. Pero esto no es cierto, </w:t>
      </w:r>
      <w:r w:rsidRPr="004D25CA">
        <w:rPr>
          <w:rFonts w:ascii="Century Gothic" w:hAnsi="Century Gothic" w:cs="Arial"/>
          <w:bCs/>
          <w:color w:val="000000"/>
          <w:sz w:val="24"/>
          <w:szCs w:val="24"/>
          <w:shd w:val="clear" w:color="auto" w:fill="FFFFFF"/>
        </w:rPr>
        <w:t xml:space="preserve">en el decreto 4048 de 2008 de la Dian </w:t>
      </w:r>
      <w:r w:rsidR="004D25CA" w:rsidRPr="004D25CA">
        <w:rPr>
          <w:rFonts w:ascii="Century Gothic" w:hAnsi="Century Gothic" w:cs="Arial"/>
          <w:bCs/>
          <w:color w:val="000000"/>
          <w:sz w:val="24"/>
          <w:szCs w:val="24"/>
          <w:shd w:val="clear" w:color="auto" w:fill="FFFFFF"/>
        </w:rPr>
        <w:t xml:space="preserve">se </w:t>
      </w:r>
      <w:r w:rsidRPr="004D25CA">
        <w:rPr>
          <w:rFonts w:ascii="Century Gothic" w:hAnsi="Century Gothic" w:cs="Arial"/>
          <w:bCs/>
          <w:color w:val="000000"/>
          <w:sz w:val="24"/>
          <w:szCs w:val="24"/>
          <w:shd w:val="clear" w:color="auto" w:fill="FFFFFF"/>
        </w:rPr>
        <w:t xml:space="preserve">establece en el artículo 17 que la Dian tiene como deber proporcionar las estadísticas e informes relacionados </w:t>
      </w:r>
      <w:r w:rsidRPr="004D25CA">
        <w:rPr>
          <w:rFonts w:ascii="Century Gothic" w:hAnsi="Century Gothic" w:cs="Arial"/>
          <w:bCs/>
          <w:color w:val="000000"/>
          <w:sz w:val="24"/>
          <w:szCs w:val="24"/>
          <w:shd w:val="clear" w:color="auto" w:fill="FFFFFF"/>
        </w:rPr>
        <w:lastRenderedPageBreak/>
        <w:t xml:space="preserve">con la gestión tributaria. </w:t>
      </w:r>
      <w:r w:rsidR="00CA6767" w:rsidRPr="004D25CA">
        <w:rPr>
          <w:rFonts w:ascii="Century Gothic" w:hAnsi="Century Gothic" w:cs="Arial"/>
          <w:bCs/>
          <w:color w:val="000000"/>
          <w:sz w:val="24"/>
          <w:szCs w:val="24"/>
          <w:shd w:val="clear" w:color="auto" w:fill="FFFFFF"/>
        </w:rPr>
        <w:t>Este proyecto de ley no adiciona ni modifica las funciones de la Dian</w:t>
      </w:r>
      <w:r w:rsidR="004D25CA" w:rsidRPr="004D25CA">
        <w:rPr>
          <w:rFonts w:ascii="Century Gothic" w:hAnsi="Century Gothic" w:cs="Arial"/>
          <w:bCs/>
          <w:color w:val="000000"/>
          <w:sz w:val="24"/>
          <w:szCs w:val="24"/>
          <w:shd w:val="clear" w:color="auto" w:fill="FFFFFF"/>
        </w:rPr>
        <w:t xml:space="preserve"> respecto a esta materia</w:t>
      </w:r>
      <w:r w:rsidR="00CA6767" w:rsidRPr="004D25CA">
        <w:rPr>
          <w:rFonts w:ascii="Century Gothic" w:hAnsi="Century Gothic" w:cs="Arial"/>
          <w:bCs/>
          <w:color w:val="000000"/>
          <w:sz w:val="24"/>
          <w:szCs w:val="24"/>
          <w:shd w:val="clear" w:color="auto" w:fill="FFFFFF"/>
        </w:rPr>
        <w:t xml:space="preserve">, solo especifica la forma en presentar sus estadísticas. </w:t>
      </w:r>
    </w:p>
    <w:p w14:paraId="3B027603" w14:textId="0AD043FA" w:rsidR="0028287F" w:rsidRPr="004D25CA" w:rsidRDefault="0028287F" w:rsidP="00494DC2">
      <w:pPr>
        <w:jc w:val="both"/>
        <w:rPr>
          <w:rFonts w:ascii="Century Gothic" w:hAnsi="Century Gothic" w:cs="Arial"/>
          <w:bCs/>
          <w:color w:val="000000"/>
          <w:sz w:val="24"/>
          <w:szCs w:val="24"/>
          <w:shd w:val="clear" w:color="auto" w:fill="FFFFFF"/>
        </w:rPr>
      </w:pPr>
      <w:r w:rsidRPr="004D25CA">
        <w:rPr>
          <w:rFonts w:ascii="Century Gothic" w:hAnsi="Century Gothic" w:cs="Arial"/>
          <w:bCs/>
          <w:color w:val="000000"/>
          <w:sz w:val="24"/>
          <w:szCs w:val="24"/>
          <w:shd w:val="clear" w:color="auto" w:fill="FFFFFF"/>
        </w:rPr>
        <w:t>Ahora bien, el Ministerio de Hacienda considera que se está violando la protección de datos pero, en el proyecto de ley se establece con claridad que los datos publicados serán anonimizados, como lo hace el Dane, razón por la que no se revelará</w:t>
      </w:r>
      <w:r w:rsidR="004D25CA" w:rsidRPr="004D25CA">
        <w:rPr>
          <w:rFonts w:ascii="Century Gothic" w:hAnsi="Century Gothic" w:cs="Arial"/>
          <w:bCs/>
          <w:color w:val="000000"/>
          <w:sz w:val="24"/>
          <w:szCs w:val="24"/>
          <w:shd w:val="clear" w:color="auto" w:fill="FFFFFF"/>
        </w:rPr>
        <w:t xml:space="preserve"> información confidencial</w:t>
      </w:r>
      <w:r w:rsidRPr="004D25CA">
        <w:rPr>
          <w:rFonts w:ascii="Century Gothic" w:hAnsi="Century Gothic" w:cs="Arial"/>
          <w:bCs/>
          <w:color w:val="000000"/>
          <w:sz w:val="24"/>
          <w:szCs w:val="24"/>
          <w:shd w:val="clear" w:color="auto" w:fill="FFFFFF"/>
        </w:rPr>
        <w:t>. Con la anonimización de datos no se podrá identificar a los contribuyentes</w:t>
      </w:r>
      <w:r w:rsidR="004D25CA" w:rsidRPr="004D25CA">
        <w:rPr>
          <w:rFonts w:ascii="Century Gothic" w:hAnsi="Century Gothic" w:cs="Arial"/>
          <w:bCs/>
          <w:color w:val="000000"/>
          <w:sz w:val="24"/>
          <w:szCs w:val="24"/>
          <w:shd w:val="clear" w:color="auto" w:fill="FFFFFF"/>
        </w:rPr>
        <w:t>. S</w:t>
      </w:r>
      <w:r w:rsidR="00CA6767" w:rsidRPr="004D25CA">
        <w:rPr>
          <w:rFonts w:ascii="Century Gothic" w:hAnsi="Century Gothic" w:cs="Arial"/>
          <w:bCs/>
          <w:color w:val="000000"/>
          <w:sz w:val="24"/>
          <w:szCs w:val="24"/>
          <w:shd w:val="clear" w:color="auto" w:fill="FFFFFF"/>
        </w:rPr>
        <w:t>i los datos anonimizados violan la intimidad, el Dane estaría incurriendo en una inconstitucionalidad toda vez que esta entidad presenta est</w:t>
      </w:r>
      <w:r w:rsidR="004D25CA" w:rsidRPr="004D25CA">
        <w:rPr>
          <w:rFonts w:ascii="Century Gothic" w:hAnsi="Century Gothic" w:cs="Arial"/>
          <w:bCs/>
          <w:color w:val="000000"/>
          <w:sz w:val="24"/>
          <w:szCs w:val="24"/>
          <w:shd w:val="clear" w:color="auto" w:fill="FFFFFF"/>
        </w:rPr>
        <w:t>e tipo de</w:t>
      </w:r>
      <w:r w:rsidR="00CA6767" w:rsidRPr="004D25CA">
        <w:rPr>
          <w:rFonts w:ascii="Century Gothic" w:hAnsi="Century Gothic" w:cs="Arial"/>
          <w:bCs/>
          <w:color w:val="000000"/>
          <w:sz w:val="24"/>
          <w:szCs w:val="24"/>
          <w:shd w:val="clear" w:color="auto" w:fill="FFFFFF"/>
        </w:rPr>
        <w:t xml:space="preserve"> datos al público por medio de su página web.</w:t>
      </w:r>
    </w:p>
    <w:p w14:paraId="2433A938" w14:textId="6CEF8403" w:rsidR="00CA6767" w:rsidRPr="004D25CA" w:rsidRDefault="00CA6767" w:rsidP="00494DC2">
      <w:pPr>
        <w:jc w:val="both"/>
        <w:rPr>
          <w:rFonts w:ascii="Century Gothic" w:hAnsi="Century Gothic" w:cs="Arial"/>
          <w:bCs/>
          <w:color w:val="000000"/>
          <w:sz w:val="24"/>
          <w:szCs w:val="24"/>
          <w:shd w:val="clear" w:color="auto" w:fill="FFFFFF"/>
        </w:rPr>
      </w:pPr>
    </w:p>
    <w:p w14:paraId="3BA8498C" w14:textId="72CC77DA" w:rsidR="00CA6767" w:rsidRPr="004D25CA" w:rsidRDefault="00CA6767" w:rsidP="00494DC2">
      <w:pPr>
        <w:jc w:val="both"/>
        <w:rPr>
          <w:rFonts w:ascii="Century Gothic" w:hAnsi="Century Gothic" w:cs="Arial"/>
          <w:bCs/>
          <w:color w:val="000000"/>
          <w:sz w:val="24"/>
          <w:szCs w:val="24"/>
          <w:shd w:val="clear" w:color="auto" w:fill="FFFFFF"/>
        </w:rPr>
      </w:pPr>
      <w:r w:rsidRPr="004D25CA">
        <w:rPr>
          <w:rFonts w:ascii="Century Gothic" w:hAnsi="Century Gothic" w:cs="Arial"/>
          <w:bCs/>
          <w:color w:val="000000"/>
          <w:sz w:val="24"/>
          <w:szCs w:val="24"/>
          <w:shd w:val="clear" w:color="auto" w:fill="FFFFFF"/>
        </w:rPr>
        <w:t xml:space="preserve">Finalmente, el Ministerio de Hacienda considera que este proyecto no tiene en cuenta el Plan Nacional de Desarrollo. Pero </w:t>
      </w:r>
      <w:r w:rsidR="00C40B43" w:rsidRPr="004D25CA">
        <w:rPr>
          <w:rFonts w:ascii="Century Gothic" w:hAnsi="Century Gothic" w:cs="Arial"/>
          <w:bCs/>
          <w:color w:val="000000"/>
          <w:sz w:val="24"/>
          <w:szCs w:val="24"/>
          <w:shd w:val="clear" w:color="auto" w:fill="FFFFFF"/>
        </w:rPr>
        <w:t xml:space="preserve">este proyecto busca, en concordancia con el Plan Nacional de Desarrollo, ampliar las fuentes estadísticas del país. </w:t>
      </w:r>
    </w:p>
    <w:p w14:paraId="291EE294" w14:textId="20E70F53" w:rsidR="004D25CA" w:rsidRPr="004D25CA" w:rsidRDefault="004D25CA" w:rsidP="00494DC2">
      <w:pPr>
        <w:jc w:val="both"/>
        <w:rPr>
          <w:rFonts w:ascii="Century Gothic" w:hAnsi="Century Gothic" w:cs="Arial"/>
          <w:b/>
          <w:bCs/>
          <w:color w:val="000000"/>
          <w:sz w:val="24"/>
          <w:szCs w:val="24"/>
          <w:shd w:val="clear" w:color="auto" w:fill="FFFFFF"/>
        </w:rPr>
      </w:pPr>
    </w:p>
    <w:p w14:paraId="5B43A889" w14:textId="4EFA18ED" w:rsidR="004D25CA" w:rsidRPr="004D25CA" w:rsidRDefault="004D25CA" w:rsidP="00494DC2">
      <w:pPr>
        <w:jc w:val="both"/>
        <w:rPr>
          <w:rFonts w:ascii="Century Gothic" w:hAnsi="Century Gothic" w:cs="Arial"/>
          <w:b/>
          <w:bCs/>
          <w:color w:val="000000"/>
          <w:sz w:val="24"/>
          <w:szCs w:val="24"/>
          <w:shd w:val="clear" w:color="auto" w:fill="FFFFFF"/>
        </w:rPr>
      </w:pPr>
      <w:r w:rsidRPr="004D25CA">
        <w:rPr>
          <w:rFonts w:ascii="Century Gothic" w:hAnsi="Century Gothic" w:cs="Arial"/>
          <w:b/>
          <w:bCs/>
          <w:color w:val="000000"/>
          <w:sz w:val="24"/>
          <w:szCs w:val="24"/>
          <w:shd w:val="clear" w:color="auto" w:fill="FFFFFF"/>
        </w:rPr>
        <w:t>Modificaciones para primer debate</w:t>
      </w:r>
    </w:p>
    <w:p w14:paraId="6B9B0A78" w14:textId="47440A37" w:rsidR="004D25CA" w:rsidRPr="004D25CA" w:rsidRDefault="004D25CA" w:rsidP="00494DC2">
      <w:pPr>
        <w:jc w:val="both"/>
        <w:rPr>
          <w:rFonts w:ascii="Century Gothic" w:hAnsi="Century Gothic" w:cs="Arial"/>
          <w:bCs/>
          <w:color w:val="000000"/>
          <w:sz w:val="24"/>
          <w:szCs w:val="24"/>
          <w:shd w:val="clear" w:color="auto" w:fill="FFFFFF"/>
        </w:rPr>
      </w:pPr>
      <w:r w:rsidRPr="004D25CA">
        <w:rPr>
          <w:rFonts w:ascii="Century Gothic" w:hAnsi="Century Gothic" w:cs="Arial"/>
          <w:bCs/>
          <w:color w:val="000000"/>
          <w:sz w:val="24"/>
          <w:szCs w:val="24"/>
          <w:shd w:val="clear" w:color="auto" w:fill="FFFFFF"/>
        </w:rPr>
        <w:t>En concordancia con los comentarios del Ministerio de Hacienda, y en el entedido que el Dane es la entidad estadística oficial del país, el Dane apoyará en la tarea de anonimización de datos de las declaraciones de renta presentadas ante la Dian.</w:t>
      </w:r>
    </w:p>
    <w:p w14:paraId="1848AC8F" w14:textId="3710B5DA" w:rsidR="004D25CA" w:rsidRPr="004D25CA" w:rsidRDefault="004D25CA" w:rsidP="00494DC2">
      <w:pPr>
        <w:jc w:val="both"/>
        <w:rPr>
          <w:rFonts w:ascii="Century Gothic" w:hAnsi="Century Gothic" w:cs="Arial"/>
          <w:bCs/>
          <w:color w:val="000000"/>
          <w:sz w:val="24"/>
          <w:szCs w:val="24"/>
          <w:shd w:val="clear" w:color="auto" w:fill="FFFFFF"/>
        </w:rPr>
      </w:pPr>
    </w:p>
    <w:tbl>
      <w:tblPr>
        <w:tblStyle w:val="TableGrid"/>
        <w:tblW w:w="0" w:type="auto"/>
        <w:tblLook w:val="04A0" w:firstRow="1" w:lastRow="0" w:firstColumn="1" w:lastColumn="0" w:noHBand="0" w:noVBand="1"/>
      </w:tblPr>
      <w:tblGrid>
        <w:gridCol w:w="4414"/>
        <w:gridCol w:w="4414"/>
      </w:tblGrid>
      <w:tr w:rsidR="004D25CA" w:rsidRPr="004D25CA" w14:paraId="6E6B8A1C" w14:textId="77777777" w:rsidTr="004D25CA">
        <w:tc>
          <w:tcPr>
            <w:tcW w:w="4414" w:type="dxa"/>
          </w:tcPr>
          <w:p w14:paraId="512DF1FA" w14:textId="6256460A" w:rsidR="004D25CA" w:rsidRPr="004D25CA" w:rsidRDefault="004D25CA" w:rsidP="004D25CA">
            <w:pPr>
              <w:jc w:val="center"/>
              <w:rPr>
                <w:rFonts w:ascii="Century Gothic" w:hAnsi="Century Gothic" w:cs="Arial"/>
                <w:bCs/>
                <w:color w:val="000000"/>
                <w:szCs w:val="24"/>
                <w:shd w:val="clear" w:color="auto" w:fill="FFFFFF"/>
              </w:rPr>
            </w:pPr>
            <w:r w:rsidRPr="004D25CA">
              <w:rPr>
                <w:rFonts w:ascii="Century Gothic" w:hAnsi="Century Gothic" w:cs="Arial"/>
                <w:bCs/>
                <w:color w:val="000000"/>
                <w:szCs w:val="24"/>
                <w:shd w:val="clear" w:color="auto" w:fill="FFFFFF"/>
              </w:rPr>
              <w:t>Artículo original</w:t>
            </w:r>
          </w:p>
        </w:tc>
        <w:tc>
          <w:tcPr>
            <w:tcW w:w="4414" w:type="dxa"/>
          </w:tcPr>
          <w:p w14:paraId="6AA8F27D" w14:textId="033525E1" w:rsidR="004D25CA" w:rsidRPr="004D25CA" w:rsidRDefault="004D25CA" w:rsidP="004D25CA">
            <w:pPr>
              <w:jc w:val="center"/>
              <w:rPr>
                <w:rFonts w:ascii="Century Gothic" w:hAnsi="Century Gothic" w:cs="Arial"/>
                <w:bCs/>
                <w:color w:val="000000"/>
                <w:szCs w:val="24"/>
                <w:shd w:val="clear" w:color="auto" w:fill="FFFFFF"/>
              </w:rPr>
            </w:pPr>
            <w:r w:rsidRPr="004D25CA">
              <w:rPr>
                <w:rFonts w:ascii="Century Gothic" w:hAnsi="Century Gothic" w:cs="Arial"/>
                <w:bCs/>
                <w:color w:val="000000"/>
                <w:szCs w:val="24"/>
                <w:shd w:val="clear" w:color="auto" w:fill="FFFFFF"/>
              </w:rPr>
              <w:t>Propuesta de artículo</w:t>
            </w:r>
          </w:p>
        </w:tc>
      </w:tr>
      <w:tr w:rsidR="004D25CA" w:rsidRPr="004D25CA" w14:paraId="39AD051F" w14:textId="77777777" w:rsidTr="004D25CA">
        <w:tc>
          <w:tcPr>
            <w:tcW w:w="4414" w:type="dxa"/>
          </w:tcPr>
          <w:p w14:paraId="3DAA5858" w14:textId="6F5D1314" w:rsidR="004D25CA" w:rsidRPr="004D25CA" w:rsidRDefault="004D25CA" w:rsidP="004D25CA">
            <w:pPr>
              <w:jc w:val="both"/>
              <w:rPr>
                <w:rFonts w:ascii="Century Gothic" w:hAnsi="Century Gothic"/>
                <w:szCs w:val="24"/>
              </w:rPr>
            </w:pPr>
            <w:r w:rsidRPr="004D25CA">
              <w:rPr>
                <w:rFonts w:ascii="Century Gothic" w:hAnsi="Century Gothic"/>
                <w:b/>
                <w:szCs w:val="24"/>
              </w:rPr>
              <w:t>A</w:t>
            </w:r>
            <w:r w:rsidRPr="004D25CA">
              <w:rPr>
                <w:rFonts w:ascii="Century Gothic" w:hAnsi="Century Gothic"/>
                <w:b/>
                <w:szCs w:val="24"/>
              </w:rPr>
              <w:t>rtículo 2</w:t>
            </w:r>
            <w:r w:rsidRPr="004D25CA">
              <w:rPr>
                <w:rFonts w:ascii="Century Gothic" w:hAnsi="Century Gothic"/>
                <w:szCs w:val="24"/>
              </w:rPr>
              <w:t xml:space="preserve">. </w:t>
            </w:r>
            <w:r w:rsidRPr="004D25CA">
              <w:rPr>
                <w:rFonts w:ascii="Century Gothic" w:hAnsi="Century Gothic"/>
                <w:b/>
                <w:szCs w:val="24"/>
              </w:rPr>
              <w:t>Anonimización de datos.</w:t>
            </w:r>
            <w:r w:rsidRPr="004D25CA">
              <w:rPr>
                <w:rFonts w:ascii="Century Gothic" w:hAnsi="Century Gothic"/>
                <w:szCs w:val="24"/>
              </w:rPr>
              <w:t xml:space="preserve"> La Dirección de Impuestos y Aduanas Nacionales anonimizará los datos de las declaraciones de impuestos de personas naturales y jurídicas. Estos datos, después de anonimizados, serán de acceso al público y no violarán la normativa vigente sobre confidencialidad de </w:t>
            </w:r>
            <w:r w:rsidRPr="004D25CA">
              <w:rPr>
                <w:rFonts w:ascii="Century Gothic" w:hAnsi="Century Gothic"/>
                <w:szCs w:val="24"/>
              </w:rPr>
              <w:lastRenderedPageBreak/>
              <w:t>datos personales en el país. No se incluirán nombres, cédulas de ciudadanía ni números de identificación tributaria ni ningún otro dato que permita identificar a los contribuyentes.</w:t>
            </w:r>
          </w:p>
          <w:p w14:paraId="4B0BF8E4" w14:textId="77777777" w:rsidR="004D25CA" w:rsidRPr="004D25CA" w:rsidRDefault="004D25CA" w:rsidP="004D25CA">
            <w:pPr>
              <w:jc w:val="both"/>
              <w:rPr>
                <w:rFonts w:ascii="Century Gothic" w:hAnsi="Century Gothic"/>
                <w:szCs w:val="24"/>
              </w:rPr>
            </w:pPr>
          </w:p>
          <w:p w14:paraId="25582343" w14:textId="77777777" w:rsidR="004D25CA" w:rsidRPr="004D25CA" w:rsidRDefault="004D25CA" w:rsidP="004D25CA">
            <w:pPr>
              <w:jc w:val="both"/>
              <w:rPr>
                <w:rFonts w:ascii="Century Gothic" w:hAnsi="Century Gothic"/>
                <w:szCs w:val="24"/>
              </w:rPr>
            </w:pPr>
            <w:r w:rsidRPr="004D25CA">
              <w:rPr>
                <w:rFonts w:ascii="Century Gothic" w:hAnsi="Century Gothic"/>
                <w:szCs w:val="24"/>
              </w:rPr>
              <w:t xml:space="preserve">La base de datos puesta a disposición del público será una muestra estadísticamente representativa de los contribuyentes. Esta información reposará abierta al público en la página de internet oficial de la Dirección de Impuestos y Aduanas Nacionales. La misma deberá ser actualizada anualmente. La Dirección de Impuestos y Aduanas Nacionales tendrá hasta 180 días calendario para actualizar la información después de finalizada una vigencia fiscal. </w:t>
            </w:r>
          </w:p>
          <w:p w14:paraId="414D926A" w14:textId="77777777" w:rsidR="004D25CA" w:rsidRPr="004D25CA" w:rsidRDefault="004D25CA" w:rsidP="004D25CA">
            <w:pPr>
              <w:jc w:val="both"/>
              <w:rPr>
                <w:rFonts w:ascii="Century Gothic" w:hAnsi="Century Gothic"/>
                <w:szCs w:val="24"/>
              </w:rPr>
            </w:pPr>
          </w:p>
          <w:p w14:paraId="57F6B483" w14:textId="77777777" w:rsidR="004D25CA" w:rsidRPr="004D25CA" w:rsidRDefault="004D25CA" w:rsidP="004D25CA">
            <w:pPr>
              <w:jc w:val="both"/>
              <w:rPr>
                <w:rFonts w:ascii="Century Gothic" w:hAnsi="Century Gothic"/>
                <w:szCs w:val="24"/>
              </w:rPr>
            </w:pPr>
            <w:r w:rsidRPr="004D25CA">
              <w:rPr>
                <w:rFonts w:ascii="Century Gothic" w:hAnsi="Century Gothic"/>
                <w:b/>
                <w:szCs w:val="24"/>
              </w:rPr>
              <w:t>Parágrafo 1.</w:t>
            </w:r>
            <w:r w:rsidRPr="004D25CA">
              <w:rPr>
                <w:rFonts w:ascii="Century Gothic" w:hAnsi="Century Gothic"/>
                <w:szCs w:val="24"/>
              </w:rPr>
              <w:t xml:space="preserve"> La Dirección de Impuestos y Aduanas Nacionales podrá solicitar apoyo del Departamento Nacional de Estadística para garantizar una correcta anonimización de estos datos. </w:t>
            </w:r>
          </w:p>
          <w:p w14:paraId="2E77F4C9" w14:textId="77777777" w:rsidR="004D25CA" w:rsidRPr="004D25CA" w:rsidRDefault="004D25CA" w:rsidP="004D25CA">
            <w:pPr>
              <w:jc w:val="both"/>
              <w:rPr>
                <w:rFonts w:ascii="Century Gothic" w:hAnsi="Century Gothic"/>
                <w:szCs w:val="24"/>
              </w:rPr>
            </w:pPr>
          </w:p>
          <w:p w14:paraId="4AF68BC6" w14:textId="77777777" w:rsidR="004D25CA" w:rsidRPr="004D25CA" w:rsidRDefault="004D25CA" w:rsidP="004D25CA">
            <w:pPr>
              <w:jc w:val="both"/>
              <w:rPr>
                <w:rFonts w:ascii="Century Gothic" w:hAnsi="Century Gothic"/>
                <w:szCs w:val="24"/>
              </w:rPr>
            </w:pPr>
            <w:r w:rsidRPr="004D25CA">
              <w:rPr>
                <w:rFonts w:ascii="Century Gothic" w:hAnsi="Century Gothic"/>
                <w:b/>
                <w:szCs w:val="24"/>
              </w:rPr>
              <w:t xml:space="preserve">Parágrafo 2. </w:t>
            </w:r>
            <w:r w:rsidRPr="004D25CA">
              <w:rPr>
                <w:rFonts w:ascii="Century Gothic" w:hAnsi="Century Gothic"/>
                <w:szCs w:val="24"/>
              </w:rPr>
              <w:t xml:space="preserve">La Dirección de Impuestos y Aduanas Nacionales se encargará de la correcta anonimización de datos. Bajo ninguna circunstancia se podrá revelar el nombre, la cédula, el NIT o cualquier otro dato que permita identificar al contribuyente. En caso </w:t>
            </w:r>
            <w:r w:rsidRPr="004D25CA">
              <w:rPr>
                <w:rFonts w:ascii="Century Gothic" w:hAnsi="Century Gothic"/>
                <w:szCs w:val="24"/>
              </w:rPr>
              <w:lastRenderedPageBreak/>
              <w:t xml:space="preserve">de violar la confidencialidad tributaria definida en el artículo 583 del estatuto tributario, se llevarán a cabo las sanciones correspondientes según la normativa colombiana. </w:t>
            </w:r>
          </w:p>
          <w:p w14:paraId="2E9E592C" w14:textId="77777777" w:rsidR="004D25CA" w:rsidRPr="004D25CA" w:rsidRDefault="004D25CA" w:rsidP="00494DC2">
            <w:pPr>
              <w:jc w:val="both"/>
              <w:rPr>
                <w:rFonts w:ascii="Century Gothic" w:hAnsi="Century Gothic" w:cs="Arial"/>
                <w:bCs/>
                <w:color w:val="000000"/>
                <w:szCs w:val="24"/>
                <w:shd w:val="clear" w:color="auto" w:fill="FFFFFF"/>
              </w:rPr>
            </w:pPr>
          </w:p>
        </w:tc>
        <w:tc>
          <w:tcPr>
            <w:tcW w:w="4414" w:type="dxa"/>
          </w:tcPr>
          <w:p w14:paraId="06BFCBD0" w14:textId="77777777" w:rsidR="004D25CA" w:rsidRPr="004D25CA" w:rsidRDefault="004D25CA" w:rsidP="004D25CA">
            <w:pPr>
              <w:jc w:val="both"/>
              <w:rPr>
                <w:rFonts w:ascii="Century Gothic" w:hAnsi="Century Gothic"/>
                <w:szCs w:val="24"/>
              </w:rPr>
            </w:pPr>
            <w:r w:rsidRPr="004D25CA">
              <w:rPr>
                <w:rFonts w:ascii="Century Gothic" w:hAnsi="Century Gothic"/>
                <w:b/>
                <w:szCs w:val="24"/>
              </w:rPr>
              <w:lastRenderedPageBreak/>
              <w:t>Artículo 2</w:t>
            </w:r>
            <w:r w:rsidRPr="004D25CA">
              <w:rPr>
                <w:rFonts w:ascii="Century Gothic" w:hAnsi="Century Gothic"/>
                <w:szCs w:val="24"/>
              </w:rPr>
              <w:t xml:space="preserve">. </w:t>
            </w:r>
            <w:r w:rsidRPr="004D25CA">
              <w:rPr>
                <w:rFonts w:ascii="Century Gothic" w:hAnsi="Century Gothic"/>
                <w:b/>
                <w:szCs w:val="24"/>
              </w:rPr>
              <w:t>Anonimización de datos.</w:t>
            </w:r>
            <w:r w:rsidRPr="004D25CA">
              <w:rPr>
                <w:rFonts w:ascii="Century Gothic" w:hAnsi="Century Gothic"/>
                <w:szCs w:val="24"/>
              </w:rPr>
              <w:t xml:space="preserve"> La Dirección de Impuestos y Aduanas Nacionales anonimizará los datos de las declaraciones de impuestos de personas naturales y jurídicas. Estos datos, después de anonimizados, serán de acceso al público y no violarán la normativa vigente sobre confidencialidad de </w:t>
            </w:r>
            <w:r w:rsidRPr="004D25CA">
              <w:rPr>
                <w:rFonts w:ascii="Century Gothic" w:hAnsi="Century Gothic"/>
                <w:szCs w:val="24"/>
              </w:rPr>
              <w:lastRenderedPageBreak/>
              <w:t>datos personales en el país. No se incluirán nombres, cédulas de ciudadanía ni números de identificación tributaria ni ningún otro dato que permita identificar a los contribuyentes.</w:t>
            </w:r>
          </w:p>
          <w:p w14:paraId="06FA9114" w14:textId="77777777" w:rsidR="004D25CA" w:rsidRPr="004D25CA" w:rsidRDefault="004D25CA" w:rsidP="004D25CA">
            <w:pPr>
              <w:jc w:val="both"/>
              <w:rPr>
                <w:rFonts w:ascii="Century Gothic" w:hAnsi="Century Gothic"/>
                <w:szCs w:val="24"/>
              </w:rPr>
            </w:pPr>
          </w:p>
          <w:p w14:paraId="559C6DAD" w14:textId="77777777" w:rsidR="004D25CA" w:rsidRPr="004D25CA" w:rsidRDefault="004D25CA" w:rsidP="004D25CA">
            <w:pPr>
              <w:jc w:val="both"/>
              <w:rPr>
                <w:rFonts w:ascii="Century Gothic" w:hAnsi="Century Gothic"/>
                <w:szCs w:val="24"/>
              </w:rPr>
            </w:pPr>
            <w:r w:rsidRPr="004D25CA">
              <w:rPr>
                <w:rFonts w:ascii="Century Gothic" w:hAnsi="Century Gothic"/>
                <w:szCs w:val="24"/>
              </w:rPr>
              <w:t xml:space="preserve">La base de datos puesta a disposición del público será una muestra estadísticamente representativa de los contribuyentes. Esta información reposará abierta al público en la página de internet oficial de la Dirección de Impuestos y Aduanas Nacionales. La misma deberá ser actualizada anualmente. La Dirección de Impuestos y Aduanas Nacionales tendrá hasta 180 días calendario para actualizar la información después de finalizada una vigencia fiscal. </w:t>
            </w:r>
          </w:p>
          <w:p w14:paraId="6D2875A3" w14:textId="77777777" w:rsidR="004D25CA" w:rsidRPr="004D25CA" w:rsidRDefault="004D25CA" w:rsidP="004D25CA">
            <w:pPr>
              <w:jc w:val="both"/>
              <w:rPr>
                <w:rFonts w:ascii="Century Gothic" w:hAnsi="Century Gothic"/>
                <w:szCs w:val="24"/>
              </w:rPr>
            </w:pPr>
          </w:p>
          <w:p w14:paraId="4435EEB8" w14:textId="77777777" w:rsidR="004D25CA" w:rsidRPr="004D25CA" w:rsidRDefault="004D25CA" w:rsidP="004D25CA">
            <w:pPr>
              <w:jc w:val="both"/>
              <w:rPr>
                <w:rFonts w:ascii="Century Gothic" w:hAnsi="Century Gothic"/>
                <w:szCs w:val="24"/>
              </w:rPr>
            </w:pPr>
            <w:r w:rsidRPr="004D25CA">
              <w:rPr>
                <w:rFonts w:ascii="Century Gothic" w:hAnsi="Century Gothic"/>
                <w:b/>
                <w:szCs w:val="24"/>
              </w:rPr>
              <w:t>Parágrafo 1.</w:t>
            </w:r>
            <w:r w:rsidRPr="004D25CA">
              <w:rPr>
                <w:rFonts w:ascii="Century Gothic" w:hAnsi="Century Gothic"/>
                <w:szCs w:val="24"/>
              </w:rPr>
              <w:t xml:space="preserve"> La Dirección de Impuestos y Aduanas Nacionales podrá solicitar apoyo del Departamento Nacional de Estadística para garantizar una correcta anonimización de estos datos. </w:t>
            </w:r>
          </w:p>
          <w:p w14:paraId="6413D019" w14:textId="77777777" w:rsidR="004D25CA" w:rsidRPr="004D25CA" w:rsidRDefault="004D25CA" w:rsidP="004D25CA">
            <w:pPr>
              <w:jc w:val="both"/>
              <w:rPr>
                <w:rFonts w:ascii="Century Gothic" w:hAnsi="Century Gothic"/>
                <w:szCs w:val="24"/>
              </w:rPr>
            </w:pPr>
          </w:p>
          <w:p w14:paraId="2BF8AEBC" w14:textId="77777777" w:rsidR="004D25CA" w:rsidRPr="004D25CA" w:rsidRDefault="004D25CA" w:rsidP="004D25CA">
            <w:pPr>
              <w:jc w:val="both"/>
              <w:rPr>
                <w:rFonts w:ascii="Century Gothic" w:hAnsi="Century Gothic"/>
                <w:szCs w:val="24"/>
              </w:rPr>
            </w:pPr>
            <w:r w:rsidRPr="004D25CA">
              <w:rPr>
                <w:rFonts w:ascii="Century Gothic" w:hAnsi="Century Gothic"/>
                <w:b/>
                <w:szCs w:val="24"/>
              </w:rPr>
              <w:t xml:space="preserve">Parágrafo 2. </w:t>
            </w:r>
            <w:r w:rsidRPr="004D25CA">
              <w:rPr>
                <w:rFonts w:ascii="Century Gothic" w:hAnsi="Century Gothic"/>
                <w:szCs w:val="24"/>
              </w:rPr>
              <w:t xml:space="preserve">La Dirección de Impuestos y Aduanas Nacionales se encargará de la correcta anonimización de datos. Bajo ninguna circunstancia se podrá revelar el nombre, la cédula, el NIT o cualquier otro dato que permita identificar al contribuyente. En caso </w:t>
            </w:r>
            <w:r w:rsidRPr="004D25CA">
              <w:rPr>
                <w:rFonts w:ascii="Century Gothic" w:hAnsi="Century Gothic"/>
                <w:szCs w:val="24"/>
              </w:rPr>
              <w:lastRenderedPageBreak/>
              <w:t>de violar la confidencialidad tributaria definida en el artículo 583 del estatuto tributario, se llevarán a cabo las sanciones correspondientes según la normativa colombiana.</w:t>
            </w:r>
          </w:p>
          <w:p w14:paraId="7D1E8437" w14:textId="77777777" w:rsidR="004D25CA" w:rsidRPr="004D25CA" w:rsidRDefault="004D25CA" w:rsidP="004D25CA">
            <w:pPr>
              <w:jc w:val="both"/>
              <w:rPr>
                <w:rFonts w:ascii="Century Gothic" w:hAnsi="Century Gothic" w:cs="Arial"/>
                <w:bCs/>
                <w:color w:val="000000"/>
                <w:szCs w:val="24"/>
                <w:shd w:val="clear" w:color="auto" w:fill="FFFFFF"/>
              </w:rPr>
            </w:pPr>
          </w:p>
          <w:p w14:paraId="0BCFB059" w14:textId="2DB7066B" w:rsidR="004D25CA" w:rsidRPr="004D25CA" w:rsidRDefault="004D25CA" w:rsidP="004D25CA">
            <w:pPr>
              <w:jc w:val="both"/>
              <w:rPr>
                <w:rFonts w:ascii="Century Gothic" w:hAnsi="Century Gothic" w:cs="Arial"/>
                <w:b/>
                <w:bCs/>
                <w:color w:val="000000"/>
                <w:szCs w:val="24"/>
                <w:u w:val="single"/>
                <w:shd w:val="clear" w:color="auto" w:fill="FFFFFF"/>
              </w:rPr>
            </w:pPr>
            <w:r w:rsidRPr="004D25CA">
              <w:rPr>
                <w:rFonts w:ascii="Century Gothic" w:hAnsi="Century Gothic" w:cs="Arial"/>
                <w:b/>
                <w:bCs/>
                <w:color w:val="000000"/>
                <w:szCs w:val="24"/>
                <w:u w:val="single"/>
                <w:shd w:val="clear" w:color="auto" w:fill="FFFFFF"/>
              </w:rPr>
              <w:t xml:space="preserve">Parágrafo 3. El Departamento Adminisrtativo Nacional de Estadística apoyará a la </w:t>
            </w:r>
            <w:r w:rsidRPr="004D25CA">
              <w:rPr>
                <w:rFonts w:ascii="Century Gothic" w:hAnsi="Century Gothic"/>
                <w:b/>
                <w:szCs w:val="24"/>
                <w:u w:val="single"/>
              </w:rPr>
              <w:t>Dirección de Impuestos y Aduanas Nacionales</w:t>
            </w:r>
            <w:r w:rsidRPr="004D25CA">
              <w:rPr>
                <w:rFonts w:ascii="Century Gothic" w:hAnsi="Century Gothic"/>
                <w:b/>
                <w:szCs w:val="24"/>
                <w:u w:val="single"/>
              </w:rPr>
              <w:t xml:space="preserve"> en la anonimización de datos prevista en el presente artículo.</w:t>
            </w:r>
          </w:p>
        </w:tc>
      </w:tr>
    </w:tbl>
    <w:p w14:paraId="171D461D" w14:textId="77777777" w:rsidR="004D25CA" w:rsidRPr="004D25CA" w:rsidRDefault="004D25CA" w:rsidP="00494DC2">
      <w:pPr>
        <w:jc w:val="both"/>
        <w:rPr>
          <w:rFonts w:ascii="Century Gothic" w:hAnsi="Century Gothic" w:cs="Arial"/>
          <w:bCs/>
          <w:color w:val="000000"/>
          <w:sz w:val="24"/>
          <w:szCs w:val="24"/>
          <w:shd w:val="clear" w:color="auto" w:fill="FFFFFF"/>
        </w:rPr>
      </w:pPr>
    </w:p>
    <w:p w14:paraId="58A95345" w14:textId="77777777" w:rsidR="009356AE" w:rsidRDefault="009356AE" w:rsidP="009356AE">
      <w:pPr>
        <w:jc w:val="both"/>
        <w:rPr>
          <w:rFonts w:ascii="Century Gothic" w:hAnsi="Century Gothic"/>
          <w:b/>
          <w:sz w:val="24"/>
          <w:szCs w:val="24"/>
        </w:rPr>
      </w:pPr>
    </w:p>
    <w:p w14:paraId="72EC72CD" w14:textId="77777777" w:rsidR="009356AE" w:rsidRPr="00CD6088" w:rsidRDefault="009356AE" w:rsidP="009356AE">
      <w:pPr>
        <w:jc w:val="both"/>
        <w:rPr>
          <w:rFonts w:ascii="Century Gothic" w:hAnsi="Century Gothic"/>
          <w:b/>
          <w:sz w:val="24"/>
          <w:szCs w:val="24"/>
        </w:rPr>
      </w:pPr>
      <w:r w:rsidRPr="00CD6088">
        <w:rPr>
          <w:rFonts w:ascii="Century Gothic" w:hAnsi="Century Gothic"/>
          <w:b/>
          <w:sz w:val="24"/>
          <w:szCs w:val="24"/>
        </w:rPr>
        <w:t>Posibles causales de impedimentos para el debate</w:t>
      </w:r>
    </w:p>
    <w:p w14:paraId="73FD2286" w14:textId="291E8C35" w:rsidR="009356AE" w:rsidRPr="00206465" w:rsidRDefault="009356AE" w:rsidP="009356AE">
      <w:pPr>
        <w:jc w:val="both"/>
        <w:rPr>
          <w:rFonts w:ascii="Century Gothic" w:hAnsi="Century Gothic"/>
          <w:sz w:val="24"/>
          <w:szCs w:val="24"/>
        </w:rPr>
      </w:pPr>
      <w:r>
        <w:rPr>
          <w:rFonts w:ascii="Century Gothic" w:hAnsi="Century Gothic"/>
          <w:sz w:val="24"/>
          <w:szCs w:val="24"/>
        </w:rPr>
        <w:t xml:space="preserve">Según la normativa colombiana un congresista debe declararse impedido en caso de tener un conflicto de interés en un proyecto de ley. Sin emargo, ningún congresistas se vería beneficiado por este proyecto toda vez que se permite la generación de estadísticas en el país. </w:t>
      </w:r>
    </w:p>
    <w:p w14:paraId="2945E63A" w14:textId="77777777" w:rsidR="00494DC2" w:rsidRPr="004D25CA" w:rsidRDefault="00494DC2" w:rsidP="006B5033">
      <w:pPr>
        <w:jc w:val="both"/>
        <w:rPr>
          <w:rFonts w:ascii="Century Gothic" w:hAnsi="Century Gothic" w:cs="Arial"/>
          <w:bCs/>
          <w:color w:val="000000"/>
          <w:sz w:val="24"/>
          <w:szCs w:val="24"/>
          <w:shd w:val="clear" w:color="auto" w:fill="FFFFFF"/>
        </w:rPr>
      </w:pPr>
    </w:p>
    <w:p w14:paraId="672E23B0" w14:textId="77777777" w:rsidR="00B04C2A" w:rsidRPr="004D25CA" w:rsidRDefault="00B04C2A" w:rsidP="00B04C2A">
      <w:pPr>
        <w:jc w:val="both"/>
        <w:rPr>
          <w:rFonts w:ascii="Century Gothic" w:eastAsia="Times New Roman" w:hAnsi="Century Gothic" w:cs="Arial"/>
          <w:color w:val="000000" w:themeColor="text1"/>
          <w:sz w:val="24"/>
          <w:szCs w:val="24"/>
          <w:lang w:val="es-ES" w:eastAsia="es-ES"/>
        </w:rPr>
      </w:pPr>
      <w:bookmarkStart w:id="0" w:name="_GoBack"/>
      <w:r w:rsidRPr="004D25CA">
        <w:rPr>
          <w:rFonts w:ascii="Century Gothic" w:eastAsia="Times New Roman" w:hAnsi="Century Gothic" w:cs="Arial"/>
          <w:noProof/>
          <w:color w:val="000000" w:themeColor="text1"/>
          <w:sz w:val="24"/>
          <w:szCs w:val="24"/>
          <w:lang w:val="es-ES_tradnl" w:eastAsia="es-ES_tradnl"/>
        </w:rPr>
        <w:drawing>
          <wp:inline distT="0" distB="0" distL="0" distR="0" wp14:anchorId="6F863E59" wp14:editId="0C12BC78">
            <wp:extent cx="1258105" cy="704444"/>
            <wp:effectExtent l="0" t="0" r="12065" b="6985"/>
            <wp:docPr id="9" name="Imagen 9" descr="../../../../../Downloads/Firma%20David%20Rac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Firma%20David%20Racer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7600" cy="715360"/>
                    </a:xfrm>
                    <a:prstGeom prst="rect">
                      <a:avLst/>
                    </a:prstGeom>
                    <a:noFill/>
                    <a:ln>
                      <a:noFill/>
                    </a:ln>
                  </pic:spPr>
                </pic:pic>
              </a:graphicData>
            </a:graphic>
          </wp:inline>
        </w:drawing>
      </w:r>
    </w:p>
    <w:p w14:paraId="701C103E" w14:textId="77777777" w:rsidR="00B04C2A" w:rsidRPr="004D25CA" w:rsidRDefault="00B04C2A" w:rsidP="00B04C2A">
      <w:pPr>
        <w:jc w:val="both"/>
        <w:rPr>
          <w:rFonts w:ascii="Century Gothic" w:eastAsia="Times New Roman" w:hAnsi="Century Gothic" w:cs="Arial"/>
          <w:b/>
          <w:color w:val="000000" w:themeColor="text1"/>
          <w:sz w:val="24"/>
          <w:szCs w:val="24"/>
          <w:lang w:val="es-ES" w:eastAsia="es-ES"/>
        </w:rPr>
      </w:pPr>
      <w:r w:rsidRPr="004D25CA">
        <w:rPr>
          <w:rFonts w:ascii="Century Gothic" w:eastAsia="Times New Roman" w:hAnsi="Century Gothic" w:cs="Arial"/>
          <w:b/>
          <w:color w:val="000000" w:themeColor="text1"/>
          <w:sz w:val="24"/>
          <w:szCs w:val="24"/>
          <w:lang w:val="es-ES" w:eastAsia="es-ES"/>
        </w:rPr>
        <w:t xml:space="preserve">DAVID RACERO MAYORCA </w:t>
      </w:r>
    </w:p>
    <w:p w14:paraId="3385C22F" w14:textId="5CC10AB3" w:rsidR="007739F6" w:rsidRPr="004D25CA" w:rsidRDefault="00B04C2A" w:rsidP="006B5033">
      <w:pPr>
        <w:jc w:val="both"/>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color w:val="000000" w:themeColor="text1"/>
          <w:sz w:val="24"/>
          <w:szCs w:val="24"/>
          <w:lang w:val="es-ES" w:eastAsia="es-ES"/>
        </w:rPr>
        <w:t>Representante a la Cámara por Bogotá</w:t>
      </w:r>
    </w:p>
    <w:bookmarkEnd w:id="0"/>
    <w:p w14:paraId="74C469D6" w14:textId="77777777" w:rsidR="00290362" w:rsidRPr="004D25CA" w:rsidRDefault="00290362" w:rsidP="006B5033">
      <w:pPr>
        <w:jc w:val="both"/>
        <w:rPr>
          <w:rFonts w:ascii="Century Gothic" w:eastAsia="Times New Roman" w:hAnsi="Century Gothic" w:cs="Arial"/>
          <w:color w:val="000000" w:themeColor="text1"/>
          <w:sz w:val="24"/>
          <w:szCs w:val="24"/>
          <w:lang w:val="es-ES" w:eastAsia="es-ES"/>
        </w:rPr>
      </w:pPr>
    </w:p>
    <w:p w14:paraId="4F8CAD00" w14:textId="77777777" w:rsidR="00C40B43" w:rsidRPr="004D25CA" w:rsidRDefault="00C40B43" w:rsidP="0030425E">
      <w:pPr>
        <w:jc w:val="center"/>
        <w:rPr>
          <w:rFonts w:ascii="Century Gothic" w:hAnsi="Century Gothic" w:cs="Arial"/>
          <w:b/>
          <w:bCs/>
          <w:color w:val="000000"/>
          <w:sz w:val="24"/>
          <w:szCs w:val="24"/>
          <w:shd w:val="clear" w:color="auto" w:fill="FFFFFF"/>
        </w:rPr>
      </w:pPr>
    </w:p>
    <w:p w14:paraId="401B883F" w14:textId="77777777" w:rsidR="00C40B43" w:rsidRPr="004D25CA" w:rsidRDefault="00C40B43" w:rsidP="004D25CA">
      <w:pPr>
        <w:rPr>
          <w:rFonts w:ascii="Century Gothic" w:hAnsi="Century Gothic" w:cs="Arial"/>
          <w:b/>
          <w:bCs/>
          <w:color w:val="000000"/>
          <w:sz w:val="24"/>
          <w:szCs w:val="24"/>
          <w:shd w:val="clear" w:color="auto" w:fill="FFFFFF"/>
        </w:rPr>
      </w:pPr>
    </w:p>
    <w:p w14:paraId="391BB1FD" w14:textId="7688061B" w:rsidR="004D25CA" w:rsidRPr="004D25CA" w:rsidRDefault="004D25CA" w:rsidP="00D43CA4">
      <w:pPr>
        <w:rPr>
          <w:rFonts w:ascii="Century Gothic" w:hAnsi="Century Gothic" w:cs="Arial"/>
          <w:b/>
          <w:bCs/>
          <w:color w:val="000000"/>
          <w:sz w:val="24"/>
          <w:szCs w:val="24"/>
          <w:shd w:val="clear" w:color="auto" w:fill="FFFFFF"/>
        </w:rPr>
      </w:pPr>
    </w:p>
    <w:p w14:paraId="5B5F39C9" w14:textId="77777777" w:rsidR="004D25CA" w:rsidRPr="004D25CA" w:rsidRDefault="004D25CA" w:rsidP="0030425E">
      <w:pPr>
        <w:jc w:val="center"/>
        <w:rPr>
          <w:rFonts w:ascii="Century Gothic" w:hAnsi="Century Gothic" w:cs="Arial"/>
          <w:b/>
          <w:bCs/>
          <w:color w:val="000000"/>
          <w:sz w:val="24"/>
          <w:szCs w:val="24"/>
          <w:shd w:val="clear" w:color="auto" w:fill="FFFFFF"/>
        </w:rPr>
      </w:pPr>
    </w:p>
    <w:p w14:paraId="0B383A27" w14:textId="7B46C215" w:rsidR="007739F6" w:rsidRPr="004D25CA" w:rsidRDefault="0030425E" w:rsidP="0030425E">
      <w:pPr>
        <w:jc w:val="center"/>
        <w:rPr>
          <w:rFonts w:ascii="Century Gothic" w:hAnsi="Century Gothic" w:cs="Arial"/>
          <w:b/>
          <w:bCs/>
          <w:color w:val="000000"/>
          <w:sz w:val="24"/>
          <w:szCs w:val="24"/>
          <w:shd w:val="clear" w:color="auto" w:fill="FFFFFF"/>
        </w:rPr>
      </w:pPr>
      <w:r w:rsidRPr="004D25CA">
        <w:rPr>
          <w:rFonts w:ascii="Century Gothic" w:hAnsi="Century Gothic" w:cs="Arial"/>
          <w:b/>
          <w:bCs/>
          <w:color w:val="000000"/>
          <w:sz w:val="24"/>
          <w:szCs w:val="24"/>
          <w:shd w:val="clear" w:color="auto" w:fill="FFFFFF"/>
        </w:rPr>
        <w:t>Proposición</w:t>
      </w:r>
    </w:p>
    <w:p w14:paraId="4AEC1C74" w14:textId="77777777" w:rsidR="0030425E" w:rsidRPr="004D25CA" w:rsidRDefault="0030425E" w:rsidP="0030425E">
      <w:pPr>
        <w:jc w:val="center"/>
        <w:rPr>
          <w:rFonts w:ascii="Century Gothic" w:hAnsi="Century Gothic" w:cs="Arial"/>
          <w:b/>
          <w:bCs/>
          <w:color w:val="000000"/>
          <w:sz w:val="24"/>
          <w:szCs w:val="24"/>
          <w:shd w:val="clear" w:color="auto" w:fill="FFFFFF"/>
        </w:rPr>
      </w:pPr>
    </w:p>
    <w:p w14:paraId="6470DC23" w14:textId="32D747F8" w:rsidR="0030425E" w:rsidRPr="004D25CA" w:rsidRDefault="0030425E" w:rsidP="0030425E">
      <w:pPr>
        <w:jc w:val="both"/>
        <w:rPr>
          <w:rFonts w:ascii="Century Gothic" w:hAnsi="Century Gothic" w:cs="Arial"/>
          <w:color w:val="000000" w:themeColor="text1"/>
          <w:sz w:val="24"/>
          <w:szCs w:val="24"/>
        </w:rPr>
      </w:pPr>
      <w:r w:rsidRPr="004D25CA">
        <w:rPr>
          <w:rFonts w:ascii="Century Gothic" w:hAnsi="Century Gothic" w:cs="Arial"/>
          <w:bCs/>
          <w:color w:val="000000"/>
          <w:sz w:val="24"/>
          <w:szCs w:val="24"/>
          <w:shd w:val="clear" w:color="auto" w:fill="FFFFFF"/>
        </w:rPr>
        <w:t xml:space="preserve">Se solicita a la comisión tercera de la Cámara de Representantes dar primer debate al </w:t>
      </w:r>
      <w:r w:rsidR="00290362" w:rsidRPr="004D25CA">
        <w:rPr>
          <w:rFonts w:ascii="Century Gothic" w:hAnsi="Century Gothic" w:cs="Arial"/>
          <w:color w:val="000000" w:themeColor="text1"/>
          <w:sz w:val="24"/>
          <w:szCs w:val="24"/>
          <w:lang w:val="es-ES" w:eastAsia="es-ES"/>
        </w:rPr>
        <w:t xml:space="preserve">Proyecto de Ley 253 de 2020 </w:t>
      </w:r>
      <w:r w:rsidR="00290362" w:rsidRPr="004D25CA">
        <w:rPr>
          <w:rFonts w:ascii="Century Gothic" w:hAnsi="Century Gothic" w:cs="Arial"/>
          <w:b/>
          <w:color w:val="000000" w:themeColor="text1"/>
          <w:sz w:val="24"/>
          <w:szCs w:val="24"/>
          <w:lang w:val="es-ES" w:eastAsia="es-ES"/>
        </w:rPr>
        <w:t>“</w:t>
      </w:r>
      <w:r w:rsidR="00290362" w:rsidRPr="004D25CA">
        <w:rPr>
          <w:rFonts w:ascii="Century Gothic" w:hAnsi="Century Gothic" w:cs="Arial"/>
          <w:color w:val="000000" w:themeColor="text1"/>
          <w:sz w:val="24"/>
          <w:szCs w:val="24"/>
        </w:rPr>
        <w:t>Por medio del cual se crean herramientas estadísticas para combatir la desigualdad”</w:t>
      </w:r>
    </w:p>
    <w:p w14:paraId="4FF9171B" w14:textId="77777777" w:rsidR="0030425E" w:rsidRPr="004D25CA" w:rsidRDefault="0030425E" w:rsidP="0030425E">
      <w:pPr>
        <w:jc w:val="both"/>
        <w:rPr>
          <w:rFonts w:ascii="Century Gothic" w:hAnsi="Century Gothic" w:cs="Arial"/>
          <w:bCs/>
          <w:color w:val="000000"/>
          <w:sz w:val="24"/>
          <w:szCs w:val="24"/>
          <w:shd w:val="clear" w:color="auto" w:fill="FFFFFF"/>
        </w:rPr>
      </w:pPr>
    </w:p>
    <w:p w14:paraId="4DFC0800" w14:textId="77777777" w:rsidR="0030425E" w:rsidRPr="004D25CA" w:rsidRDefault="0030425E" w:rsidP="0030425E">
      <w:pPr>
        <w:jc w:val="center"/>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noProof/>
          <w:color w:val="000000" w:themeColor="text1"/>
          <w:sz w:val="24"/>
          <w:szCs w:val="24"/>
          <w:lang w:val="es-ES_tradnl" w:eastAsia="es-ES_tradnl"/>
        </w:rPr>
        <w:drawing>
          <wp:inline distT="0" distB="0" distL="0" distR="0" wp14:anchorId="175FF066" wp14:editId="569648ED">
            <wp:extent cx="1258105" cy="704444"/>
            <wp:effectExtent l="0" t="0" r="12065" b="6985"/>
            <wp:docPr id="11" name="Imagen 9" descr="../../../../../Downloads/Firma%20David%20Rac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Firma%20David%20Racer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7600" cy="715360"/>
                    </a:xfrm>
                    <a:prstGeom prst="rect">
                      <a:avLst/>
                    </a:prstGeom>
                    <a:noFill/>
                    <a:ln>
                      <a:noFill/>
                    </a:ln>
                  </pic:spPr>
                </pic:pic>
              </a:graphicData>
            </a:graphic>
          </wp:inline>
        </w:drawing>
      </w:r>
    </w:p>
    <w:p w14:paraId="58CBBA7F" w14:textId="5E789E10" w:rsidR="0030425E" w:rsidRPr="004D25CA" w:rsidRDefault="0030425E" w:rsidP="0030425E">
      <w:pPr>
        <w:jc w:val="center"/>
        <w:rPr>
          <w:rFonts w:ascii="Century Gothic" w:eastAsia="Times New Roman" w:hAnsi="Century Gothic" w:cs="Arial"/>
          <w:b/>
          <w:color w:val="000000" w:themeColor="text1"/>
          <w:sz w:val="24"/>
          <w:szCs w:val="24"/>
          <w:lang w:val="es-ES" w:eastAsia="es-ES"/>
        </w:rPr>
      </w:pPr>
      <w:r w:rsidRPr="004D25CA">
        <w:rPr>
          <w:rFonts w:ascii="Century Gothic" w:eastAsia="Times New Roman" w:hAnsi="Century Gothic" w:cs="Arial"/>
          <w:b/>
          <w:color w:val="000000" w:themeColor="text1"/>
          <w:sz w:val="24"/>
          <w:szCs w:val="24"/>
          <w:lang w:val="es-ES" w:eastAsia="es-ES"/>
        </w:rPr>
        <w:t>DAVID RACERO MAYORCA</w:t>
      </w:r>
    </w:p>
    <w:p w14:paraId="1ABE7374" w14:textId="77777777" w:rsidR="0030425E" w:rsidRPr="004D25CA" w:rsidRDefault="0030425E" w:rsidP="0030425E">
      <w:pPr>
        <w:jc w:val="center"/>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color w:val="000000" w:themeColor="text1"/>
          <w:sz w:val="24"/>
          <w:szCs w:val="24"/>
          <w:lang w:val="es-ES" w:eastAsia="es-ES"/>
        </w:rPr>
        <w:t>Representante a la Cámara por Bogotá</w:t>
      </w:r>
    </w:p>
    <w:p w14:paraId="14C59FA0" w14:textId="1CB79688" w:rsidR="0030425E" w:rsidRPr="004D25CA" w:rsidRDefault="0030425E" w:rsidP="0030425E">
      <w:pPr>
        <w:jc w:val="both"/>
        <w:rPr>
          <w:rFonts w:ascii="Century Gothic" w:hAnsi="Century Gothic" w:cs="Arial"/>
          <w:bCs/>
          <w:color w:val="000000"/>
          <w:sz w:val="24"/>
          <w:szCs w:val="24"/>
          <w:shd w:val="clear" w:color="auto" w:fill="FFFFFF"/>
          <w:lang w:val="es-ES"/>
        </w:rPr>
      </w:pPr>
    </w:p>
    <w:p w14:paraId="28A9C6D9" w14:textId="5F0C5C11" w:rsidR="00B04C2A" w:rsidRPr="004D25CA" w:rsidRDefault="00B04C2A" w:rsidP="006B5033">
      <w:pPr>
        <w:jc w:val="both"/>
        <w:rPr>
          <w:rFonts w:ascii="Century Gothic" w:hAnsi="Century Gothic" w:cs="Arial"/>
          <w:bCs/>
          <w:color w:val="000000"/>
          <w:sz w:val="24"/>
          <w:szCs w:val="24"/>
          <w:shd w:val="clear" w:color="auto" w:fill="FFFFFF"/>
        </w:rPr>
      </w:pPr>
    </w:p>
    <w:p w14:paraId="7834CE6A" w14:textId="1CDFBB56" w:rsidR="0030425E" w:rsidRPr="004D25CA" w:rsidRDefault="0030425E" w:rsidP="006B5033">
      <w:pPr>
        <w:jc w:val="both"/>
        <w:rPr>
          <w:rFonts w:ascii="Century Gothic" w:hAnsi="Century Gothic" w:cs="Arial"/>
          <w:bCs/>
          <w:color w:val="000000"/>
          <w:sz w:val="24"/>
          <w:szCs w:val="24"/>
          <w:shd w:val="clear" w:color="auto" w:fill="FFFFFF"/>
        </w:rPr>
      </w:pPr>
    </w:p>
    <w:p w14:paraId="4E228B69" w14:textId="1E4B2BB0" w:rsidR="0030425E" w:rsidRPr="004D25CA" w:rsidRDefault="0030425E" w:rsidP="006B5033">
      <w:pPr>
        <w:jc w:val="both"/>
        <w:rPr>
          <w:rFonts w:ascii="Century Gothic" w:hAnsi="Century Gothic" w:cs="Arial"/>
          <w:bCs/>
          <w:color w:val="000000"/>
          <w:sz w:val="24"/>
          <w:szCs w:val="24"/>
          <w:shd w:val="clear" w:color="auto" w:fill="FFFFFF"/>
        </w:rPr>
      </w:pPr>
    </w:p>
    <w:p w14:paraId="44D7D208" w14:textId="26A1679B" w:rsidR="0030425E" w:rsidRPr="004D25CA" w:rsidRDefault="0030425E" w:rsidP="006B5033">
      <w:pPr>
        <w:jc w:val="both"/>
        <w:rPr>
          <w:rFonts w:ascii="Century Gothic" w:hAnsi="Century Gothic" w:cs="Arial"/>
          <w:bCs/>
          <w:color w:val="000000"/>
          <w:sz w:val="24"/>
          <w:szCs w:val="24"/>
          <w:shd w:val="clear" w:color="auto" w:fill="FFFFFF"/>
        </w:rPr>
      </w:pPr>
    </w:p>
    <w:p w14:paraId="191071F7" w14:textId="26F0BD3D" w:rsidR="0030425E" w:rsidRPr="004D25CA" w:rsidRDefault="0030425E" w:rsidP="006B5033">
      <w:pPr>
        <w:jc w:val="both"/>
        <w:rPr>
          <w:rFonts w:ascii="Century Gothic" w:hAnsi="Century Gothic" w:cs="Arial"/>
          <w:bCs/>
          <w:color w:val="000000"/>
          <w:sz w:val="24"/>
          <w:szCs w:val="24"/>
          <w:shd w:val="clear" w:color="auto" w:fill="FFFFFF"/>
        </w:rPr>
      </w:pPr>
    </w:p>
    <w:p w14:paraId="7C98A2F3" w14:textId="06B043A9" w:rsidR="0030425E" w:rsidRPr="004D25CA" w:rsidRDefault="0030425E" w:rsidP="006B5033">
      <w:pPr>
        <w:jc w:val="both"/>
        <w:rPr>
          <w:rFonts w:ascii="Century Gothic" w:hAnsi="Century Gothic" w:cs="Arial"/>
          <w:bCs/>
          <w:color w:val="000000"/>
          <w:sz w:val="24"/>
          <w:szCs w:val="24"/>
          <w:shd w:val="clear" w:color="auto" w:fill="FFFFFF"/>
        </w:rPr>
      </w:pPr>
    </w:p>
    <w:p w14:paraId="332055C7" w14:textId="7A8793A6" w:rsidR="0030425E" w:rsidRPr="004D25CA" w:rsidRDefault="0030425E" w:rsidP="006B5033">
      <w:pPr>
        <w:jc w:val="both"/>
        <w:rPr>
          <w:rFonts w:ascii="Century Gothic" w:hAnsi="Century Gothic" w:cs="Arial"/>
          <w:bCs/>
          <w:color w:val="000000"/>
          <w:sz w:val="24"/>
          <w:szCs w:val="24"/>
          <w:shd w:val="clear" w:color="auto" w:fill="FFFFFF"/>
        </w:rPr>
      </w:pPr>
    </w:p>
    <w:p w14:paraId="3E3837C6" w14:textId="0DC07323" w:rsidR="0030425E" w:rsidRPr="004D25CA" w:rsidRDefault="0030425E" w:rsidP="006B5033">
      <w:pPr>
        <w:jc w:val="both"/>
        <w:rPr>
          <w:rFonts w:ascii="Century Gothic" w:hAnsi="Century Gothic" w:cs="Arial"/>
          <w:bCs/>
          <w:color w:val="000000"/>
          <w:sz w:val="24"/>
          <w:szCs w:val="24"/>
          <w:shd w:val="clear" w:color="auto" w:fill="FFFFFF"/>
        </w:rPr>
      </w:pPr>
    </w:p>
    <w:p w14:paraId="2B0DAEC7" w14:textId="46F6D073" w:rsidR="0030425E" w:rsidRPr="004D25CA" w:rsidRDefault="0030425E" w:rsidP="006B5033">
      <w:pPr>
        <w:jc w:val="both"/>
        <w:rPr>
          <w:rFonts w:ascii="Century Gothic" w:hAnsi="Century Gothic" w:cs="Arial"/>
          <w:bCs/>
          <w:color w:val="000000"/>
          <w:sz w:val="24"/>
          <w:szCs w:val="24"/>
          <w:shd w:val="clear" w:color="auto" w:fill="FFFFFF"/>
        </w:rPr>
      </w:pPr>
    </w:p>
    <w:p w14:paraId="05A7A28C" w14:textId="0B139560" w:rsidR="0030425E" w:rsidRPr="004D25CA" w:rsidRDefault="0030425E" w:rsidP="006B5033">
      <w:pPr>
        <w:jc w:val="both"/>
        <w:rPr>
          <w:rFonts w:ascii="Century Gothic" w:hAnsi="Century Gothic" w:cs="Arial"/>
          <w:bCs/>
          <w:color w:val="000000"/>
          <w:sz w:val="24"/>
          <w:szCs w:val="24"/>
          <w:shd w:val="clear" w:color="auto" w:fill="FFFFFF"/>
        </w:rPr>
      </w:pPr>
    </w:p>
    <w:p w14:paraId="0956466A" w14:textId="4DD80F5F" w:rsidR="0030425E" w:rsidRPr="004D25CA" w:rsidRDefault="0030425E" w:rsidP="006B5033">
      <w:pPr>
        <w:jc w:val="both"/>
        <w:rPr>
          <w:rFonts w:ascii="Century Gothic" w:hAnsi="Century Gothic" w:cs="Arial"/>
          <w:bCs/>
          <w:color w:val="000000"/>
          <w:sz w:val="24"/>
          <w:szCs w:val="24"/>
          <w:shd w:val="clear" w:color="auto" w:fill="FFFFFF"/>
        </w:rPr>
      </w:pPr>
    </w:p>
    <w:p w14:paraId="74D2988F" w14:textId="4E33991D" w:rsidR="0030425E" w:rsidRPr="004D25CA" w:rsidRDefault="0030425E" w:rsidP="006B5033">
      <w:pPr>
        <w:jc w:val="both"/>
        <w:rPr>
          <w:rFonts w:ascii="Century Gothic" w:hAnsi="Century Gothic" w:cs="Arial"/>
          <w:bCs/>
          <w:color w:val="000000"/>
          <w:sz w:val="24"/>
          <w:szCs w:val="24"/>
          <w:shd w:val="clear" w:color="auto" w:fill="FFFFFF"/>
        </w:rPr>
      </w:pPr>
    </w:p>
    <w:p w14:paraId="2D8AD8F9" w14:textId="77777777" w:rsidR="0030425E" w:rsidRPr="004D25CA" w:rsidRDefault="0030425E" w:rsidP="006B5033">
      <w:pPr>
        <w:jc w:val="both"/>
        <w:rPr>
          <w:rFonts w:ascii="Century Gothic" w:hAnsi="Century Gothic" w:cs="Arial"/>
          <w:bCs/>
          <w:color w:val="000000"/>
          <w:sz w:val="24"/>
          <w:szCs w:val="24"/>
          <w:shd w:val="clear" w:color="auto" w:fill="FFFFFF"/>
        </w:rPr>
      </w:pPr>
    </w:p>
    <w:p w14:paraId="17578BD6" w14:textId="1B687102" w:rsidR="0030425E" w:rsidRPr="004D25CA" w:rsidRDefault="0030425E" w:rsidP="0030425E">
      <w:pPr>
        <w:jc w:val="center"/>
        <w:rPr>
          <w:rFonts w:ascii="Century Gothic" w:hAnsi="Century Gothic" w:cs="Arial"/>
          <w:b/>
          <w:bCs/>
          <w:color w:val="000000"/>
          <w:sz w:val="24"/>
          <w:szCs w:val="24"/>
          <w:shd w:val="clear" w:color="auto" w:fill="FFFFFF"/>
        </w:rPr>
      </w:pPr>
      <w:r w:rsidRPr="004D25CA">
        <w:rPr>
          <w:rFonts w:ascii="Century Gothic" w:hAnsi="Century Gothic" w:cs="Arial"/>
          <w:b/>
          <w:bCs/>
          <w:color w:val="000000"/>
          <w:sz w:val="24"/>
          <w:szCs w:val="24"/>
          <w:shd w:val="clear" w:color="auto" w:fill="FFFFFF"/>
        </w:rPr>
        <w:t>Texto propuesto para primer debate</w:t>
      </w:r>
    </w:p>
    <w:p w14:paraId="10C41A3E" w14:textId="4DE20422" w:rsidR="0030425E" w:rsidRDefault="0030425E" w:rsidP="0030425E">
      <w:pPr>
        <w:jc w:val="center"/>
        <w:rPr>
          <w:rFonts w:ascii="Century Gothic" w:hAnsi="Century Gothic" w:cs="Arial"/>
          <w:b/>
          <w:bCs/>
          <w:color w:val="000000"/>
          <w:sz w:val="24"/>
          <w:szCs w:val="24"/>
          <w:shd w:val="clear" w:color="auto" w:fill="FFFFFF"/>
        </w:rPr>
      </w:pPr>
    </w:p>
    <w:p w14:paraId="72C5758C" w14:textId="77777777" w:rsidR="004D25CA" w:rsidRPr="004D25CA" w:rsidRDefault="004D25CA" w:rsidP="0030425E">
      <w:pPr>
        <w:jc w:val="center"/>
        <w:rPr>
          <w:rFonts w:ascii="Century Gothic" w:hAnsi="Century Gothic" w:cs="Arial"/>
          <w:b/>
          <w:bCs/>
          <w:color w:val="000000"/>
          <w:sz w:val="24"/>
          <w:szCs w:val="24"/>
          <w:shd w:val="clear" w:color="auto" w:fill="FFFFFF"/>
        </w:rPr>
      </w:pPr>
    </w:p>
    <w:p w14:paraId="704EB740" w14:textId="1C3B7CF7" w:rsidR="00290362" w:rsidRDefault="00290362" w:rsidP="007739F6">
      <w:pPr>
        <w:jc w:val="center"/>
        <w:rPr>
          <w:rFonts w:ascii="Century Gothic" w:hAnsi="Century Gothic" w:cs="Arial"/>
          <w:color w:val="000000" w:themeColor="text1"/>
          <w:sz w:val="24"/>
          <w:szCs w:val="24"/>
          <w:lang w:val="es-ES" w:eastAsia="es-ES"/>
        </w:rPr>
      </w:pPr>
      <w:r w:rsidRPr="004D25CA">
        <w:rPr>
          <w:rFonts w:ascii="Century Gothic" w:hAnsi="Century Gothic" w:cs="Arial"/>
          <w:color w:val="000000" w:themeColor="text1"/>
          <w:sz w:val="24"/>
          <w:szCs w:val="24"/>
          <w:lang w:val="es-ES" w:eastAsia="es-ES"/>
        </w:rPr>
        <w:t xml:space="preserve">Proyecto de Ley 253 de 2020 </w:t>
      </w:r>
    </w:p>
    <w:p w14:paraId="3135C202" w14:textId="77777777" w:rsidR="004D25CA" w:rsidRPr="004D25CA" w:rsidRDefault="004D25CA" w:rsidP="007739F6">
      <w:pPr>
        <w:jc w:val="center"/>
        <w:rPr>
          <w:rFonts w:ascii="Century Gothic" w:hAnsi="Century Gothic" w:cs="Arial"/>
          <w:color w:val="000000" w:themeColor="text1"/>
          <w:sz w:val="24"/>
          <w:szCs w:val="24"/>
        </w:rPr>
      </w:pPr>
    </w:p>
    <w:p w14:paraId="44F6AEF1" w14:textId="39CFB48F" w:rsidR="007739F6" w:rsidRPr="004D25CA" w:rsidRDefault="0098725C" w:rsidP="007739F6">
      <w:pPr>
        <w:jc w:val="center"/>
        <w:rPr>
          <w:rFonts w:ascii="Century Gothic" w:hAnsi="Century Gothic" w:cs="Arial"/>
          <w:b/>
          <w:bCs/>
          <w:color w:val="000000"/>
          <w:sz w:val="24"/>
          <w:szCs w:val="24"/>
          <w:shd w:val="clear" w:color="auto" w:fill="FFFFFF"/>
        </w:rPr>
      </w:pPr>
      <w:r w:rsidRPr="004D25CA">
        <w:rPr>
          <w:rFonts w:ascii="Century Gothic" w:hAnsi="Century Gothic" w:cs="Arial"/>
          <w:b/>
          <w:color w:val="000000" w:themeColor="text1"/>
          <w:sz w:val="24"/>
          <w:szCs w:val="24"/>
          <w:lang w:val="es-ES" w:eastAsia="es-ES"/>
        </w:rPr>
        <w:t>“</w:t>
      </w:r>
      <w:r w:rsidRPr="004D25CA">
        <w:rPr>
          <w:rFonts w:ascii="Century Gothic" w:hAnsi="Century Gothic" w:cs="Arial"/>
          <w:b/>
          <w:color w:val="000000" w:themeColor="text1"/>
          <w:sz w:val="24"/>
          <w:szCs w:val="24"/>
        </w:rPr>
        <w:t>Por medio del cual se crean herramientas estadísticas para combatir la desigualdad</w:t>
      </w:r>
      <w:r w:rsidR="00B04C2A" w:rsidRPr="004D25CA">
        <w:rPr>
          <w:rFonts w:ascii="Century Gothic" w:hAnsi="Century Gothic" w:cs="Arial"/>
          <w:b/>
          <w:color w:val="000000" w:themeColor="text1"/>
          <w:sz w:val="24"/>
          <w:szCs w:val="24"/>
        </w:rPr>
        <w:t>”</w:t>
      </w:r>
    </w:p>
    <w:p w14:paraId="12FD8897" w14:textId="46327ED6" w:rsidR="007739F6" w:rsidRPr="004D25CA" w:rsidRDefault="007739F6" w:rsidP="007739F6">
      <w:pPr>
        <w:jc w:val="center"/>
        <w:rPr>
          <w:rFonts w:ascii="Century Gothic" w:hAnsi="Century Gothic" w:cs="Arial"/>
          <w:b/>
          <w:bCs/>
          <w:color w:val="000000"/>
          <w:sz w:val="24"/>
          <w:szCs w:val="24"/>
          <w:shd w:val="clear" w:color="auto" w:fill="FFFFFF"/>
        </w:rPr>
      </w:pPr>
    </w:p>
    <w:p w14:paraId="1A38AC0A" w14:textId="0742D577" w:rsidR="007739F6" w:rsidRPr="004D25CA" w:rsidRDefault="00494DC2" w:rsidP="007739F6">
      <w:pPr>
        <w:jc w:val="center"/>
        <w:rPr>
          <w:rFonts w:ascii="Century Gothic" w:hAnsi="Century Gothic" w:cs="Arial"/>
          <w:bCs/>
          <w:color w:val="000000"/>
          <w:sz w:val="24"/>
          <w:szCs w:val="24"/>
          <w:shd w:val="clear" w:color="auto" w:fill="FFFFFF"/>
        </w:rPr>
      </w:pPr>
      <w:r w:rsidRPr="004D25CA">
        <w:rPr>
          <w:rFonts w:ascii="Century Gothic" w:hAnsi="Century Gothic" w:cs="Arial"/>
          <w:bCs/>
          <w:color w:val="000000"/>
          <w:sz w:val="24"/>
          <w:szCs w:val="24"/>
          <w:shd w:val="clear" w:color="auto" w:fill="FFFFFF"/>
        </w:rPr>
        <w:t>El C</w:t>
      </w:r>
      <w:r w:rsidR="007739F6" w:rsidRPr="004D25CA">
        <w:rPr>
          <w:rFonts w:ascii="Century Gothic" w:hAnsi="Century Gothic" w:cs="Arial"/>
          <w:bCs/>
          <w:color w:val="000000"/>
          <w:sz w:val="24"/>
          <w:szCs w:val="24"/>
          <w:shd w:val="clear" w:color="auto" w:fill="FFFFFF"/>
        </w:rPr>
        <w:t>ongreso de la República</w:t>
      </w:r>
      <w:r w:rsidRPr="004D25CA">
        <w:rPr>
          <w:rFonts w:ascii="Century Gothic" w:hAnsi="Century Gothic" w:cs="Arial"/>
          <w:bCs/>
          <w:color w:val="000000"/>
          <w:sz w:val="24"/>
          <w:szCs w:val="24"/>
          <w:shd w:val="clear" w:color="auto" w:fill="FFFFFF"/>
        </w:rPr>
        <w:t xml:space="preserve"> de Colombia</w:t>
      </w:r>
    </w:p>
    <w:p w14:paraId="781CE324" w14:textId="77777777" w:rsidR="00494DC2" w:rsidRPr="004D25CA" w:rsidRDefault="00494DC2" w:rsidP="007739F6">
      <w:pPr>
        <w:jc w:val="center"/>
        <w:rPr>
          <w:rFonts w:ascii="Century Gothic" w:hAnsi="Century Gothic" w:cs="Arial"/>
          <w:bCs/>
          <w:color w:val="000000"/>
          <w:sz w:val="24"/>
          <w:szCs w:val="24"/>
          <w:shd w:val="clear" w:color="auto" w:fill="FFFFFF"/>
        </w:rPr>
      </w:pPr>
    </w:p>
    <w:p w14:paraId="42A86885" w14:textId="252A9823" w:rsidR="007739F6" w:rsidRPr="004D25CA" w:rsidRDefault="007739F6" w:rsidP="007739F6">
      <w:pPr>
        <w:jc w:val="center"/>
        <w:rPr>
          <w:rFonts w:ascii="Century Gothic" w:hAnsi="Century Gothic" w:cs="Arial"/>
          <w:b/>
          <w:bCs/>
          <w:color w:val="000000"/>
          <w:sz w:val="24"/>
          <w:szCs w:val="24"/>
          <w:shd w:val="clear" w:color="auto" w:fill="FFFFFF"/>
        </w:rPr>
      </w:pPr>
      <w:r w:rsidRPr="004D25CA">
        <w:rPr>
          <w:rFonts w:ascii="Century Gothic" w:hAnsi="Century Gothic" w:cs="Arial"/>
          <w:b/>
          <w:bCs/>
          <w:color w:val="000000"/>
          <w:sz w:val="24"/>
          <w:szCs w:val="24"/>
          <w:shd w:val="clear" w:color="auto" w:fill="FFFFFF"/>
        </w:rPr>
        <w:t>Decreta</w:t>
      </w:r>
    </w:p>
    <w:p w14:paraId="6E1B49BC" w14:textId="27E89507" w:rsidR="007739F6" w:rsidRPr="004D25CA" w:rsidRDefault="007739F6" w:rsidP="007739F6">
      <w:pPr>
        <w:jc w:val="center"/>
        <w:rPr>
          <w:rFonts w:ascii="Century Gothic" w:hAnsi="Century Gothic" w:cs="Arial"/>
          <w:b/>
          <w:bCs/>
          <w:color w:val="000000"/>
          <w:sz w:val="24"/>
          <w:szCs w:val="24"/>
          <w:shd w:val="clear" w:color="auto" w:fill="FFFFFF"/>
        </w:rPr>
      </w:pPr>
    </w:p>
    <w:p w14:paraId="20A9FE65" w14:textId="76609BFE" w:rsidR="007739F6" w:rsidRDefault="007739F6" w:rsidP="007739F6">
      <w:pPr>
        <w:jc w:val="both"/>
        <w:rPr>
          <w:rFonts w:ascii="Century Gothic" w:hAnsi="Century Gothic" w:cs="Arial"/>
          <w:bCs/>
          <w:color w:val="000000"/>
          <w:sz w:val="24"/>
          <w:szCs w:val="24"/>
          <w:shd w:val="clear" w:color="auto" w:fill="FFFFFF"/>
        </w:rPr>
      </w:pPr>
      <w:r w:rsidRPr="004D25CA">
        <w:rPr>
          <w:rFonts w:ascii="Century Gothic" w:hAnsi="Century Gothic" w:cs="Arial"/>
          <w:b/>
          <w:bCs/>
          <w:color w:val="000000"/>
          <w:sz w:val="24"/>
          <w:szCs w:val="24"/>
          <w:shd w:val="clear" w:color="auto" w:fill="FFFFFF"/>
        </w:rPr>
        <w:t xml:space="preserve">Artículo 1. Objeto. </w:t>
      </w:r>
      <w:r w:rsidRPr="004D25CA">
        <w:rPr>
          <w:rFonts w:ascii="Century Gothic" w:hAnsi="Century Gothic" w:cs="Arial"/>
          <w:bCs/>
          <w:color w:val="000000"/>
          <w:sz w:val="24"/>
          <w:szCs w:val="24"/>
          <w:shd w:val="clear" w:color="auto" w:fill="FFFFFF"/>
        </w:rPr>
        <w:t xml:space="preserve">El presente proyecto de ley busca que la Dirección de Impuestos y Aduanas Nacionales o quien haga su papel, publique anualmente los datos anonimizados de sus contribuyentes y declarantes. </w:t>
      </w:r>
    </w:p>
    <w:p w14:paraId="734D543C" w14:textId="77777777" w:rsidR="004D25CA" w:rsidRPr="004D25CA" w:rsidRDefault="004D25CA" w:rsidP="007739F6">
      <w:pPr>
        <w:jc w:val="both"/>
        <w:rPr>
          <w:rFonts w:ascii="Century Gothic" w:hAnsi="Century Gothic" w:cs="Arial"/>
          <w:bCs/>
          <w:color w:val="000000"/>
          <w:sz w:val="24"/>
          <w:szCs w:val="24"/>
          <w:shd w:val="clear" w:color="auto" w:fill="FFFFFF"/>
        </w:rPr>
      </w:pPr>
    </w:p>
    <w:p w14:paraId="7462D371" w14:textId="77777777" w:rsidR="006B5033" w:rsidRPr="004D25CA" w:rsidRDefault="006B5033" w:rsidP="006B5033">
      <w:pPr>
        <w:spacing w:after="0" w:line="240" w:lineRule="auto"/>
        <w:jc w:val="both"/>
        <w:rPr>
          <w:rFonts w:ascii="Century Gothic" w:hAnsi="Century Gothic"/>
          <w:sz w:val="24"/>
          <w:szCs w:val="24"/>
        </w:rPr>
      </w:pPr>
    </w:p>
    <w:p w14:paraId="52CD8E7E" w14:textId="78A57076" w:rsidR="003A272F" w:rsidRDefault="00B04C2A" w:rsidP="00B04C2A">
      <w:pPr>
        <w:spacing w:after="0" w:line="240" w:lineRule="auto"/>
        <w:jc w:val="both"/>
        <w:rPr>
          <w:rFonts w:ascii="Century Gothic" w:hAnsi="Century Gothic"/>
          <w:sz w:val="24"/>
          <w:szCs w:val="24"/>
        </w:rPr>
      </w:pPr>
      <w:r w:rsidRPr="004D25CA">
        <w:rPr>
          <w:rFonts w:ascii="Century Gothic" w:hAnsi="Century Gothic"/>
          <w:b/>
          <w:sz w:val="24"/>
          <w:szCs w:val="24"/>
        </w:rPr>
        <w:t>Artículo 2</w:t>
      </w:r>
      <w:r w:rsidRPr="004D25CA">
        <w:rPr>
          <w:rFonts w:ascii="Century Gothic" w:hAnsi="Century Gothic"/>
          <w:sz w:val="24"/>
          <w:szCs w:val="24"/>
        </w:rPr>
        <w:t xml:space="preserve">. </w:t>
      </w:r>
      <w:r w:rsidRPr="004D25CA">
        <w:rPr>
          <w:rFonts w:ascii="Century Gothic" w:hAnsi="Century Gothic"/>
          <w:b/>
          <w:sz w:val="24"/>
          <w:szCs w:val="24"/>
        </w:rPr>
        <w:t>Anonimización de datos.</w:t>
      </w:r>
      <w:r w:rsidRPr="004D25CA">
        <w:rPr>
          <w:rFonts w:ascii="Century Gothic" w:hAnsi="Century Gothic"/>
          <w:sz w:val="24"/>
          <w:szCs w:val="24"/>
        </w:rPr>
        <w:t xml:space="preserve"> La Dirección de Impuestos y Aduanas Nacionales anonimizará los datos de las declaraciones de impuestos de personas naturales y jurídicas. Estos datos, después de anonimizados, serán de acceso al público y no violarán la normativa vigente sobre confidencialidad de datos personales en el país. No se incluirán nombres, cédulas de ciudadanía ni números de identificación tributaria ni ningún otro dato que permita identificar a los contribuyentes</w:t>
      </w:r>
      <w:r w:rsidR="003A272F" w:rsidRPr="004D25CA">
        <w:rPr>
          <w:rFonts w:ascii="Century Gothic" w:hAnsi="Century Gothic"/>
          <w:sz w:val="24"/>
          <w:szCs w:val="24"/>
        </w:rPr>
        <w:t>.</w:t>
      </w:r>
    </w:p>
    <w:p w14:paraId="7DD86A01" w14:textId="77777777" w:rsidR="004D25CA" w:rsidRPr="004D25CA" w:rsidRDefault="004D25CA" w:rsidP="00B04C2A">
      <w:pPr>
        <w:spacing w:after="0" w:line="240" w:lineRule="auto"/>
        <w:jc w:val="both"/>
        <w:rPr>
          <w:rFonts w:ascii="Century Gothic" w:hAnsi="Century Gothic"/>
          <w:sz w:val="24"/>
          <w:szCs w:val="24"/>
        </w:rPr>
      </w:pPr>
    </w:p>
    <w:p w14:paraId="65458792" w14:textId="77777777" w:rsidR="003A272F" w:rsidRPr="004D25CA" w:rsidRDefault="003A272F" w:rsidP="00B04C2A">
      <w:pPr>
        <w:spacing w:after="0" w:line="240" w:lineRule="auto"/>
        <w:jc w:val="both"/>
        <w:rPr>
          <w:rFonts w:ascii="Century Gothic" w:hAnsi="Century Gothic"/>
          <w:sz w:val="24"/>
          <w:szCs w:val="24"/>
        </w:rPr>
      </w:pPr>
    </w:p>
    <w:p w14:paraId="4E72D48C" w14:textId="4B27F473" w:rsidR="00B04C2A" w:rsidRPr="004D25CA" w:rsidRDefault="003A272F" w:rsidP="00B04C2A">
      <w:pPr>
        <w:spacing w:after="0" w:line="240" w:lineRule="auto"/>
        <w:jc w:val="both"/>
        <w:rPr>
          <w:rFonts w:ascii="Century Gothic" w:hAnsi="Century Gothic"/>
          <w:sz w:val="24"/>
          <w:szCs w:val="24"/>
        </w:rPr>
      </w:pPr>
      <w:r w:rsidRPr="004D25CA">
        <w:rPr>
          <w:rFonts w:ascii="Century Gothic" w:hAnsi="Century Gothic"/>
          <w:sz w:val="24"/>
          <w:szCs w:val="24"/>
        </w:rPr>
        <w:t>L</w:t>
      </w:r>
      <w:r w:rsidR="00B04C2A" w:rsidRPr="004D25CA">
        <w:rPr>
          <w:rFonts w:ascii="Century Gothic" w:hAnsi="Century Gothic"/>
          <w:sz w:val="24"/>
          <w:szCs w:val="24"/>
        </w:rPr>
        <w:t xml:space="preserve">a base de datos puesta a disposición del público será una muestra estadísticamente representativa de los contribuyentes. Esta información reposará abierta al público en la página de internet oficial de la Dirección </w:t>
      </w:r>
      <w:r w:rsidR="00B04C2A" w:rsidRPr="004D25CA">
        <w:rPr>
          <w:rFonts w:ascii="Century Gothic" w:hAnsi="Century Gothic"/>
          <w:sz w:val="24"/>
          <w:szCs w:val="24"/>
        </w:rPr>
        <w:lastRenderedPageBreak/>
        <w:t xml:space="preserve">de Impuestos y Aduanas Nacionales. </w:t>
      </w:r>
      <w:r w:rsidRPr="004D25CA">
        <w:rPr>
          <w:rFonts w:ascii="Century Gothic" w:hAnsi="Century Gothic"/>
          <w:sz w:val="24"/>
          <w:szCs w:val="24"/>
        </w:rPr>
        <w:t>La misma</w:t>
      </w:r>
      <w:r w:rsidR="00B04C2A" w:rsidRPr="004D25CA">
        <w:rPr>
          <w:rFonts w:ascii="Century Gothic" w:hAnsi="Century Gothic"/>
          <w:sz w:val="24"/>
          <w:szCs w:val="24"/>
        </w:rPr>
        <w:t xml:space="preserve"> deberá ser actualizada anualmente. La Dirección de Impuestos y Aduanas Nacionales tendrá hasta 180 días calendario para actualizar la información después de finalizada una vigencia fiscal. </w:t>
      </w:r>
    </w:p>
    <w:p w14:paraId="5E9F2901" w14:textId="7267B467" w:rsidR="007D68BD" w:rsidRDefault="007D68BD" w:rsidP="006B5033">
      <w:pPr>
        <w:spacing w:after="0" w:line="240" w:lineRule="auto"/>
        <w:jc w:val="both"/>
        <w:rPr>
          <w:rFonts w:ascii="Century Gothic" w:hAnsi="Century Gothic"/>
          <w:sz w:val="24"/>
          <w:szCs w:val="24"/>
        </w:rPr>
      </w:pPr>
    </w:p>
    <w:p w14:paraId="0F80BFFE" w14:textId="77777777" w:rsidR="004D25CA" w:rsidRPr="004D25CA" w:rsidRDefault="004D25CA" w:rsidP="006B5033">
      <w:pPr>
        <w:spacing w:after="0" w:line="240" w:lineRule="auto"/>
        <w:jc w:val="both"/>
        <w:rPr>
          <w:rFonts w:ascii="Century Gothic" w:hAnsi="Century Gothic"/>
          <w:sz w:val="24"/>
          <w:szCs w:val="24"/>
        </w:rPr>
      </w:pPr>
    </w:p>
    <w:p w14:paraId="67AC842F" w14:textId="59522E64" w:rsidR="007D68BD" w:rsidRDefault="004F56CF" w:rsidP="004F56CF">
      <w:pPr>
        <w:spacing w:after="0" w:line="240" w:lineRule="auto"/>
        <w:jc w:val="both"/>
        <w:rPr>
          <w:rFonts w:ascii="Century Gothic" w:hAnsi="Century Gothic"/>
          <w:sz w:val="24"/>
          <w:szCs w:val="24"/>
        </w:rPr>
      </w:pPr>
      <w:r w:rsidRPr="004D25CA">
        <w:rPr>
          <w:rFonts w:ascii="Century Gothic" w:hAnsi="Century Gothic"/>
          <w:b/>
          <w:sz w:val="24"/>
          <w:szCs w:val="24"/>
        </w:rPr>
        <w:t>Parágrafo</w:t>
      </w:r>
      <w:r w:rsidR="00D47E77" w:rsidRPr="004D25CA">
        <w:rPr>
          <w:rFonts w:ascii="Century Gothic" w:hAnsi="Century Gothic"/>
          <w:b/>
          <w:sz w:val="24"/>
          <w:szCs w:val="24"/>
        </w:rPr>
        <w:t xml:space="preserve"> 1</w:t>
      </w:r>
      <w:r w:rsidRPr="004D25CA">
        <w:rPr>
          <w:rFonts w:ascii="Century Gothic" w:hAnsi="Century Gothic"/>
          <w:b/>
          <w:sz w:val="24"/>
          <w:szCs w:val="24"/>
        </w:rPr>
        <w:t>.</w:t>
      </w:r>
      <w:r w:rsidRPr="004D25CA">
        <w:rPr>
          <w:rFonts w:ascii="Century Gothic" w:hAnsi="Century Gothic"/>
          <w:sz w:val="24"/>
          <w:szCs w:val="24"/>
        </w:rPr>
        <w:t xml:space="preserve"> </w:t>
      </w:r>
      <w:r w:rsidR="00E43F9E" w:rsidRPr="004D25CA">
        <w:rPr>
          <w:rFonts w:ascii="Century Gothic" w:hAnsi="Century Gothic"/>
          <w:sz w:val="24"/>
          <w:szCs w:val="24"/>
        </w:rPr>
        <w:t>L</w:t>
      </w:r>
      <w:r w:rsidRPr="004D25CA">
        <w:rPr>
          <w:rFonts w:ascii="Century Gothic" w:hAnsi="Century Gothic"/>
          <w:sz w:val="24"/>
          <w:szCs w:val="24"/>
        </w:rPr>
        <w:t xml:space="preserve">a Dirección de Impuestos y Aduanas Nacionales podrá solicitar apoyo del Departamento Nacional de Estadística para garantizar una correcta anonimización de estos datos. </w:t>
      </w:r>
    </w:p>
    <w:p w14:paraId="40CA983B" w14:textId="77777777" w:rsidR="004D25CA" w:rsidRPr="004D25CA" w:rsidRDefault="004D25CA" w:rsidP="004F56CF">
      <w:pPr>
        <w:spacing w:after="0" w:line="240" w:lineRule="auto"/>
        <w:jc w:val="both"/>
        <w:rPr>
          <w:rFonts w:ascii="Century Gothic" w:hAnsi="Century Gothic"/>
          <w:sz w:val="24"/>
          <w:szCs w:val="24"/>
        </w:rPr>
      </w:pPr>
    </w:p>
    <w:p w14:paraId="56C3FA03" w14:textId="77777777" w:rsidR="00D47E77" w:rsidRPr="004D25CA" w:rsidRDefault="00D47E77" w:rsidP="004F56CF">
      <w:pPr>
        <w:spacing w:after="0" w:line="240" w:lineRule="auto"/>
        <w:jc w:val="both"/>
        <w:rPr>
          <w:rFonts w:ascii="Century Gothic" w:hAnsi="Century Gothic"/>
          <w:sz w:val="24"/>
          <w:szCs w:val="24"/>
        </w:rPr>
      </w:pPr>
    </w:p>
    <w:p w14:paraId="375B2EE4" w14:textId="373EEA79" w:rsidR="00D47E77" w:rsidRDefault="00D47E77" w:rsidP="004F56CF">
      <w:pPr>
        <w:spacing w:after="0" w:line="240" w:lineRule="auto"/>
        <w:jc w:val="both"/>
        <w:rPr>
          <w:rFonts w:ascii="Century Gothic" w:hAnsi="Century Gothic"/>
          <w:sz w:val="24"/>
          <w:szCs w:val="24"/>
        </w:rPr>
      </w:pPr>
      <w:r w:rsidRPr="004D25CA">
        <w:rPr>
          <w:rFonts w:ascii="Century Gothic" w:hAnsi="Century Gothic"/>
          <w:b/>
          <w:sz w:val="24"/>
          <w:szCs w:val="24"/>
        </w:rPr>
        <w:t xml:space="preserve">Parágrafo 2. </w:t>
      </w:r>
      <w:r w:rsidRPr="004D25CA">
        <w:rPr>
          <w:rFonts w:ascii="Century Gothic" w:hAnsi="Century Gothic"/>
          <w:sz w:val="24"/>
          <w:szCs w:val="24"/>
        </w:rPr>
        <w:t>La Dirección de Impuestos y Aduanas Nacionales se encargará de la correcta anonimizació</w:t>
      </w:r>
      <w:r w:rsidR="005A42F9" w:rsidRPr="004D25CA">
        <w:rPr>
          <w:rFonts w:ascii="Century Gothic" w:hAnsi="Century Gothic"/>
          <w:sz w:val="24"/>
          <w:szCs w:val="24"/>
        </w:rPr>
        <w:t>n de datos. Bajo ningu</w:t>
      </w:r>
      <w:r w:rsidR="00DC2F7F" w:rsidRPr="004D25CA">
        <w:rPr>
          <w:rFonts w:ascii="Century Gothic" w:hAnsi="Century Gothic"/>
          <w:sz w:val="24"/>
          <w:szCs w:val="24"/>
        </w:rPr>
        <w:t>na circunstancia se podrá revela</w:t>
      </w:r>
      <w:r w:rsidR="005A42F9" w:rsidRPr="004D25CA">
        <w:rPr>
          <w:rFonts w:ascii="Century Gothic" w:hAnsi="Century Gothic"/>
          <w:sz w:val="24"/>
          <w:szCs w:val="24"/>
        </w:rPr>
        <w:t xml:space="preserve">r el nombre, la cédula, el NIT o cualquier otro dato que permita identificar al contribuyente. En caso de violar </w:t>
      </w:r>
      <w:r w:rsidR="00860572" w:rsidRPr="004D25CA">
        <w:rPr>
          <w:rFonts w:ascii="Century Gothic" w:hAnsi="Century Gothic"/>
          <w:sz w:val="24"/>
          <w:szCs w:val="24"/>
        </w:rPr>
        <w:t xml:space="preserve">la </w:t>
      </w:r>
      <w:r w:rsidR="005A42F9" w:rsidRPr="004D25CA">
        <w:rPr>
          <w:rFonts w:ascii="Century Gothic" w:hAnsi="Century Gothic"/>
          <w:sz w:val="24"/>
          <w:szCs w:val="24"/>
        </w:rPr>
        <w:t xml:space="preserve">confidencialidad tributaria definida en el artículo 583 del estatuto tributario, se llevarán a cabo las sanciones correspondientes según la normativa colombiana. </w:t>
      </w:r>
    </w:p>
    <w:p w14:paraId="03B5F209" w14:textId="77777777" w:rsidR="004D25CA" w:rsidRPr="004D25CA" w:rsidRDefault="004D25CA" w:rsidP="004F56CF">
      <w:pPr>
        <w:spacing w:after="0" w:line="240" w:lineRule="auto"/>
        <w:jc w:val="both"/>
        <w:rPr>
          <w:rFonts w:ascii="Century Gothic" w:hAnsi="Century Gothic"/>
          <w:sz w:val="24"/>
          <w:szCs w:val="24"/>
        </w:rPr>
      </w:pPr>
    </w:p>
    <w:p w14:paraId="6DD7128E" w14:textId="6EEFC533" w:rsidR="004D25CA" w:rsidRPr="004D25CA" w:rsidRDefault="004D25CA" w:rsidP="004F56CF">
      <w:pPr>
        <w:spacing w:after="0" w:line="240" w:lineRule="auto"/>
        <w:jc w:val="both"/>
        <w:rPr>
          <w:rFonts w:ascii="Century Gothic" w:hAnsi="Century Gothic"/>
          <w:sz w:val="24"/>
          <w:szCs w:val="24"/>
        </w:rPr>
      </w:pPr>
    </w:p>
    <w:p w14:paraId="7F6D19DA" w14:textId="505960C0" w:rsidR="004D25CA" w:rsidRDefault="004D25CA" w:rsidP="004F56CF">
      <w:pPr>
        <w:spacing w:after="0" w:line="240" w:lineRule="auto"/>
        <w:jc w:val="both"/>
        <w:rPr>
          <w:rFonts w:ascii="Century Gothic" w:hAnsi="Century Gothic"/>
          <w:b/>
          <w:sz w:val="24"/>
          <w:szCs w:val="24"/>
          <w:u w:val="single"/>
        </w:rPr>
      </w:pPr>
      <w:r w:rsidRPr="004D25CA">
        <w:rPr>
          <w:rFonts w:ascii="Century Gothic" w:hAnsi="Century Gothic" w:cs="Arial"/>
          <w:b/>
          <w:bCs/>
          <w:color w:val="000000"/>
          <w:sz w:val="24"/>
          <w:szCs w:val="24"/>
          <w:shd w:val="clear" w:color="auto" w:fill="FFFFFF"/>
        </w:rPr>
        <w:t>Parágrafo 3.</w:t>
      </w:r>
      <w:r w:rsidRPr="004D25CA">
        <w:rPr>
          <w:rFonts w:ascii="Century Gothic" w:hAnsi="Century Gothic" w:cs="Arial"/>
          <w:bCs/>
          <w:color w:val="000000"/>
          <w:sz w:val="24"/>
          <w:szCs w:val="24"/>
          <w:shd w:val="clear" w:color="auto" w:fill="FFFFFF"/>
        </w:rPr>
        <w:t xml:space="preserve">El Departamento Adminisrtativo Nacional de Estadística apoyará a la </w:t>
      </w:r>
      <w:r w:rsidRPr="004D25CA">
        <w:rPr>
          <w:rFonts w:ascii="Century Gothic" w:hAnsi="Century Gothic"/>
          <w:sz w:val="24"/>
          <w:szCs w:val="24"/>
        </w:rPr>
        <w:t>Dirección de Impuestos y Aduanas Nacionales en la anonimización de datos prevista en el presente artículo</w:t>
      </w:r>
      <w:r w:rsidRPr="004D25CA">
        <w:rPr>
          <w:rFonts w:ascii="Century Gothic" w:hAnsi="Century Gothic"/>
          <w:sz w:val="24"/>
          <w:szCs w:val="24"/>
        </w:rPr>
        <w:t>.</w:t>
      </w:r>
    </w:p>
    <w:p w14:paraId="0FE18151" w14:textId="77777777" w:rsidR="004D25CA" w:rsidRPr="004D25CA" w:rsidRDefault="004D25CA" w:rsidP="004F56CF">
      <w:pPr>
        <w:spacing w:after="0" w:line="240" w:lineRule="auto"/>
        <w:jc w:val="both"/>
        <w:rPr>
          <w:rFonts w:ascii="Century Gothic" w:hAnsi="Century Gothic"/>
          <w:sz w:val="24"/>
          <w:szCs w:val="24"/>
        </w:rPr>
      </w:pPr>
    </w:p>
    <w:p w14:paraId="47338681" w14:textId="77777777" w:rsidR="00B04C2A" w:rsidRPr="004D25CA" w:rsidRDefault="00B04C2A" w:rsidP="004F56CF">
      <w:pPr>
        <w:spacing w:after="0" w:line="240" w:lineRule="auto"/>
        <w:jc w:val="both"/>
        <w:rPr>
          <w:rFonts w:ascii="Century Gothic" w:hAnsi="Century Gothic"/>
          <w:sz w:val="24"/>
          <w:szCs w:val="24"/>
        </w:rPr>
      </w:pPr>
    </w:p>
    <w:p w14:paraId="6F0203FE" w14:textId="592AB28D" w:rsidR="00B04C2A" w:rsidRDefault="00B04C2A" w:rsidP="00B04C2A">
      <w:pPr>
        <w:jc w:val="both"/>
        <w:rPr>
          <w:rFonts w:ascii="Century Gothic" w:hAnsi="Century Gothic"/>
          <w:sz w:val="24"/>
          <w:szCs w:val="24"/>
        </w:rPr>
      </w:pPr>
      <w:r w:rsidRPr="004D25CA">
        <w:rPr>
          <w:rFonts w:ascii="Century Gothic" w:hAnsi="Century Gothic"/>
          <w:b/>
          <w:sz w:val="24"/>
          <w:szCs w:val="24"/>
        </w:rPr>
        <w:t xml:space="preserve">Artículo 3. Interoperabilidad de la base de datos anonimizados con los datos administrativos de la DIAN. </w:t>
      </w:r>
      <w:r w:rsidRPr="004D25CA">
        <w:rPr>
          <w:rFonts w:ascii="Century Gothic" w:hAnsi="Century Gothic"/>
          <w:sz w:val="24"/>
          <w:szCs w:val="24"/>
        </w:rPr>
        <w:t>Una versión de la base de datos entregada al público estará en un formato tal que permita que el código que escriban los investigadores para analizar la base de datos anonimizada pueda también ejecutarse en los sistemas internos de la DIAN, con el fin de que los investigadores académicos puedan entregar el código a la DIAN y solicitar la entrega de resultados que utilicen el universo de los datos, sin por eso tener que recibir el universo de los datos.</w:t>
      </w:r>
    </w:p>
    <w:p w14:paraId="5610B8EB" w14:textId="77777777" w:rsidR="004D25CA" w:rsidRPr="004D25CA" w:rsidRDefault="004D25CA" w:rsidP="00B04C2A">
      <w:pPr>
        <w:jc w:val="both"/>
        <w:rPr>
          <w:rFonts w:ascii="Century Gothic" w:hAnsi="Century Gothic"/>
          <w:sz w:val="24"/>
          <w:szCs w:val="24"/>
        </w:rPr>
      </w:pPr>
    </w:p>
    <w:p w14:paraId="3B60071B" w14:textId="64F33EB3" w:rsidR="00B04C2A" w:rsidRPr="004D25CA" w:rsidRDefault="00B04C2A" w:rsidP="00B04C2A">
      <w:pPr>
        <w:spacing w:after="0" w:line="240" w:lineRule="auto"/>
        <w:jc w:val="both"/>
        <w:rPr>
          <w:rFonts w:ascii="Century Gothic" w:hAnsi="Century Gothic"/>
          <w:sz w:val="24"/>
          <w:szCs w:val="24"/>
        </w:rPr>
      </w:pPr>
      <w:r w:rsidRPr="004D25CA">
        <w:rPr>
          <w:rFonts w:ascii="Century Gothic" w:hAnsi="Century Gothic"/>
          <w:b/>
          <w:sz w:val="24"/>
          <w:szCs w:val="24"/>
        </w:rPr>
        <w:t xml:space="preserve">Artículo 4. Actualización y anonimización de datos pasados. </w:t>
      </w:r>
      <w:r w:rsidRPr="004D25CA">
        <w:rPr>
          <w:rFonts w:ascii="Century Gothic" w:hAnsi="Century Gothic"/>
          <w:sz w:val="24"/>
          <w:szCs w:val="24"/>
        </w:rPr>
        <w:t xml:space="preserve">Aprobada y reglamentada esta ley, la Dirección de Impuestos y Aduanas Nacionales tendrá un plazo de 180 días calendario para anonimizar y publicar los datos </w:t>
      </w:r>
      <w:r w:rsidRPr="004D25CA">
        <w:rPr>
          <w:rFonts w:ascii="Century Gothic" w:hAnsi="Century Gothic"/>
          <w:sz w:val="24"/>
          <w:szCs w:val="24"/>
        </w:rPr>
        <w:lastRenderedPageBreak/>
        <w:t>anonimizados de quienes hayan declarado impuestos desde la vigencia fiscal del año 2000.</w:t>
      </w:r>
    </w:p>
    <w:p w14:paraId="3DFB88F4" w14:textId="73D51878" w:rsidR="004F56CF" w:rsidRPr="004D25CA" w:rsidRDefault="00B04C2A" w:rsidP="004F56CF">
      <w:pPr>
        <w:spacing w:after="0" w:line="240" w:lineRule="auto"/>
        <w:jc w:val="both"/>
        <w:rPr>
          <w:rFonts w:ascii="Century Gothic" w:hAnsi="Century Gothic"/>
          <w:sz w:val="24"/>
          <w:szCs w:val="24"/>
        </w:rPr>
      </w:pPr>
      <w:r w:rsidRPr="004D25CA">
        <w:rPr>
          <w:rFonts w:ascii="Century Gothic" w:hAnsi="Century Gothic"/>
          <w:sz w:val="24"/>
          <w:szCs w:val="24"/>
        </w:rPr>
        <w:t xml:space="preserve"> </w:t>
      </w:r>
    </w:p>
    <w:p w14:paraId="28E25CC7" w14:textId="5A92E636" w:rsidR="004F56CF" w:rsidRDefault="004F56CF" w:rsidP="004F56CF">
      <w:pPr>
        <w:spacing w:after="0" w:line="240" w:lineRule="auto"/>
        <w:jc w:val="both"/>
        <w:rPr>
          <w:rFonts w:ascii="Century Gothic" w:hAnsi="Century Gothic"/>
          <w:sz w:val="24"/>
          <w:szCs w:val="24"/>
        </w:rPr>
      </w:pPr>
      <w:r w:rsidRPr="004D25CA">
        <w:rPr>
          <w:rFonts w:ascii="Century Gothic" w:hAnsi="Century Gothic"/>
          <w:b/>
          <w:sz w:val="24"/>
          <w:szCs w:val="24"/>
        </w:rPr>
        <w:t>A</w:t>
      </w:r>
      <w:r w:rsidR="00B04C2A" w:rsidRPr="004D25CA">
        <w:rPr>
          <w:rFonts w:ascii="Century Gothic" w:hAnsi="Century Gothic"/>
          <w:b/>
          <w:sz w:val="24"/>
          <w:szCs w:val="24"/>
        </w:rPr>
        <w:t>rtículo 5</w:t>
      </w:r>
      <w:r w:rsidRPr="004D25CA">
        <w:rPr>
          <w:rFonts w:ascii="Century Gothic" w:hAnsi="Century Gothic"/>
          <w:b/>
          <w:sz w:val="24"/>
          <w:szCs w:val="24"/>
        </w:rPr>
        <w:t xml:space="preserve">. </w:t>
      </w:r>
      <w:r w:rsidR="00E43F9E" w:rsidRPr="004D25CA">
        <w:rPr>
          <w:rFonts w:ascii="Century Gothic" w:hAnsi="Century Gothic"/>
          <w:b/>
          <w:sz w:val="24"/>
          <w:szCs w:val="24"/>
        </w:rPr>
        <w:t xml:space="preserve">Actualización y anonimización de datos pasados. </w:t>
      </w:r>
      <w:r w:rsidRPr="004D25CA">
        <w:rPr>
          <w:rFonts w:ascii="Century Gothic" w:hAnsi="Century Gothic"/>
          <w:sz w:val="24"/>
          <w:szCs w:val="24"/>
        </w:rPr>
        <w:t xml:space="preserve">Aprobada y reglamentada esta ley, </w:t>
      </w:r>
      <w:r w:rsidR="00E43F9E" w:rsidRPr="004D25CA">
        <w:rPr>
          <w:rFonts w:ascii="Century Gothic" w:hAnsi="Century Gothic"/>
          <w:sz w:val="24"/>
          <w:szCs w:val="24"/>
        </w:rPr>
        <w:t xml:space="preserve">la Dirección de Impuestos y Aduanas Nacionales tendrá un plazo de </w:t>
      </w:r>
      <w:r w:rsidR="00860572" w:rsidRPr="004D25CA">
        <w:rPr>
          <w:rFonts w:ascii="Century Gothic" w:hAnsi="Century Gothic"/>
          <w:sz w:val="24"/>
          <w:szCs w:val="24"/>
        </w:rPr>
        <w:t>180</w:t>
      </w:r>
      <w:r w:rsidR="00E43F9E" w:rsidRPr="004D25CA">
        <w:rPr>
          <w:rFonts w:ascii="Century Gothic" w:hAnsi="Century Gothic"/>
          <w:sz w:val="24"/>
          <w:szCs w:val="24"/>
        </w:rPr>
        <w:t xml:space="preserve"> días calendario para </w:t>
      </w:r>
      <w:r w:rsidR="00860572" w:rsidRPr="004D25CA">
        <w:rPr>
          <w:rFonts w:ascii="Century Gothic" w:hAnsi="Century Gothic"/>
          <w:sz w:val="24"/>
          <w:szCs w:val="24"/>
        </w:rPr>
        <w:t xml:space="preserve">anonimizar y publicar los datos anonimizados de quienes hayan declarado impuestos desde la vigencia fiscal del año </w:t>
      </w:r>
      <w:r w:rsidR="00E43F9E" w:rsidRPr="004D25CA">
        <w:rPr>
          <w:rFonts w:ascii="Century Gothic" w:hAnsi="Century Gothic"/>
          <w:sz w:val="24"/>
          <w:szCs w:val="24"/>
        </w:rPr>
        <w:t>2</w:t>
      </w:r>
      <w:r w:rsidR="00860572" w:rsidRPr="004D25CA">
        <w:rPr>
          <w:rFonts w:ascii="Century Gothic" w:hAnsi="Century Gothic"/>
          <w:sz w:val="24"/>
          <w:szCs w:val="24"/>
        </w:rPr>
        <w:t>000</w:t>
      </w:r>
      <w:r w:rsidR="00E43F9E" w:rsidRPr="004D25CA">
        <w:rPr>
          <w:rFonts w:ascii="Century Gothic" w:hAnsi="Century Gothic"/>
          <w:sz w:val="24"/>
          <w:szCs w:val="24"/>
        </w:rPr>
        <w:t>.</w:t>
      </w:r>
    </w:p>
    <w:p w14:paraId="50969376" w14:textId="77777777" w:rsidR="004D25CA" w:rsidRPr="004D25CA" w:rsidRDefault="004D25CA" w:rsidP="004F56CF">
      <w:pPr>
        <w:spacing w:after="0" w:line="240" w:lineRule="auto"/>
        <w:jc w:val="both"/>
        <w:rPr>
          <w:rFonts w:ascii="Century Gothic" w:hAnsi="Century Gothic"/>
          <w:sz w:val="24"/>
          <w:szCs w:val="24"/>
        </w:rPr>
      </w:pPr>
    </w:p>
    <w:p w14:paraId="7AC74584" w14:textId="1959CB46" w:rsidR="004F56CF" w:rsidRPr="004D25CA" w:rsidRDefault="004F56CF" w:rsidP="004F56CF">
      <w:pPr>
        <w:spacing w:after="0" w:line="240" w:lineRule="auto"/>
        <w:jc w:val="both"/>
        <w:rPr>
          <w:rFonts w:ascii="Century Gothic" w:hAnsi="Century Gothic"/>
          <w:sz w:val="24"/>
          <w:szCs w:val="24"/>
        </w:rPr>
      </w:pPr>
    </w:p>
    <w:p w14:paraId="513BBC92" w14:textId="2497A770" w:rsidR="004F56CF" w:rsidRPr="004D25CA" w:rsidRDefault="004F56CF" w:rsidP="004F56CF">
      <w:pPr>
        <w:spacing w:after="0" w:line="240" w:lineRule="auto"/>
        <w:jc w:val="both"/>
        <w:rPr>
          <w:rFonts w:ascii="Century Gothic" w:hAnsi="Century Gothic"/>
          <w:sz w:val="24"/>
          <w:szCs w:val="24"/>
        </w:rPr>
      </w:pPr>
      <w:r w:rsidRPr="004D25CA">
        <w:rPr>
          <w:rFonts w:ascii="Century Gothic" w:hAnsi="Century Gothic"/>
          <w:b/>
          <w:sz w:val="24"/>
          <w:szCs w:val="24"/>
        </w:rPr>
        <w:t xml:space="preserve">Artículo </w:t>
      </w:r>
      <w:r w:rsidR="00B04C2A" w:rsidRPr="004D25CA">
        <w:rPr>
          <w:rFonts w:ascii="Century Gothic" w:hAnsi="Century Gothic"/>
          <w:b/>
          <w:sz w:val="24"/>
          <w:szCs w:val="24"/>
        </w:rPr>
        <w:t>6</w:t>
      </w:r>
      <w:r w:rsidRPr="004D25CA">
        <w:rPr>
          <w:rFonts w:ascii="Century Gothic" w:hAnsi="Century Gothic"/>
          <w:b/>
          <w:sz w:val="24"/>
          <w:szCs w:val="24"/>
        </w:rPr>
        <w:t>.</w:t>
      </w:r>
      <w:r w:rsidR="00032F6A" w:rsidRPr="004D25CA">
        <w:rPr>
          <w:rFonts w:ascii="Century Gothic" w:hAnsi="Century Gothic"/>
          <w:b/>
          <w:sz w:val="24"/>
          <w:szCs w:val="24"/>
        </w:rPr>
        <w:t xml:space="preserve"> Vigencia y derogatoria.</w:t>
      </w:r>
      <w:r w:rsidRPr="004D25CA">
        <w:rPr>
          <w:rFonts w:ascii="Century Gothic" w:hAnsi="Century Gothic"/>
          <w:b/>
          <w:sz w:val="24"/>
          <w:szCs w:val="24"/>
        </w:rPr>
        <w:t xml:space="preserve"> </w:t>
      </w:r>
      <w:r w:rsidR="00032F6A" w:rsidRPr="004D25CA">
        <w:rPr>
          <w:rFonts w:ascii="Century Gothic" w:hAnsi="Century Gothic"/>
          <w:sz w:val="24"/>
          <w:szCs w:val="24"/>
        </w:rPr>
        <w:t xml:space="preserve">Esta ley rige desde su </w:t>
      </w:r>
      <w:r w:rsidR="00494DC2" w:rsidRPr="004D25CA">
        <w:rPr>
          <w:rFonts w:ascii="Century Gothic" w:hAnsi="Century Gothic"/>
          <w:sz w:val="24"/>
          <w:szCs w:val="24"/>
        </w:rPr>
        <w:t>sanción</w:t>
      </w:r>
      <w:r w:rsidR="00032F6A" w:rsidRPr="004D25CA">
        <w:rPr>
          <w:rFonts w:ascii="Century Gothic" w:hAnsi="Century Gothic"/>
          <w:sz w:val="24"/>
          <w:szCs w:val="24"/>
        </w:rPr>
        <w:t xml:space="preserve"> y deroga todas las normas que le sean contrarias. </w:t>
      </w:r>
    </w:p>
    <w:p w14:paraId="53BB3DB9" w14:textId="77777777" w:rsidR="004F56CF" w:rsidRPr="004D25CA" w:rsidRDefault="004F56CF" w:rsidP="004F56CF">
      <w:pPr>
        <w:spacing w:after="0" w:line="240" w:lineRule="auto"/>
        <w:jc w:val="both"/>
        <w:rPr>
          <w:rFonts w:ascii="Century Gothic" w:hAnsi="Century Gothic"/>
          <w:sz w:val="24"/>
          <w:szCs w:val="24"/>
        </w:rPr>
      </w:pPr>
    </w:p>
    <w:p w14:paraId="45D4FCDE" w14:textId="77777777" w:rsidR="00B04C2A" w:rsidRPr="004D25CA" w:rsidRDefault="00B04C2A" w:rsidP="00B04C2A">
      <w:pPr>
        <w:jc w:val="both"/>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noProof/>
          <w:color w:val="000000" w:themeColor="text1"/>
          <w:sz w:val="24"/>
          <w:szCs w:val="24"/>
          <w:lang w:val="es-ES_tradnl" w:eastAsia="es-ES_tradnl"/>
        </w:rPr>
        <w:drawing>
          <wp:inline distT="0" distB="0" distL="0" distR="0" wp14:anchorId="2E79B7D2" wp14:editId="0AE86A3E">
            <wp:extent cx="1437688" cy="804997"/>
            <wp:effectExtent l="0" t="0" r="0" b="8255"/>
            <wp:docPr id="10" name="Imagen 10" descr="../../../../../Downloads/Firma%20David%20Rac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Firma%20David%20Racer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8740" cy="822384"/>
                    </a:xfrm>
                    <a:prstGeom prst="rect">
                      <a:avLst/>
                    </a:prstGeom>
                    <a:noFill/>
                    <a:ln>
                      <a:noFill/>
                    </a:ln>
                  </pic:spPr>
                </pic:pic>
              </a:graphicData>
            </a:graphic>
          </wp:inline>
        </w:drawing>
      </w:r>
    </w:p>
    <w:p w14:paraId="16F5B01C" w14:textId="77777777" w:rsidR="00B04C2A" w:rsidRPr="004D25CA" w:rsidRDefault="00B04C2A" w:rsidP="00B04C2A">
      <w:pPr>
        <w:jc w:val="both"/>
        <w:rPr>
          <w:rFonts w:ascii="Century Gothic" w:eastAsia="Times New Roman" w:hAnsi="Century Gothic" w:cs="Arial"/>
          <w:b/>
          <w:color w:val="000000" w:themeColor="text1"/>
          <w:sz w:val="24"/>
          <w:szCs w:val="24"/>
          <w:lang w:val="es-ES" w:eastAsia="es-ES"/>
        </w:rPr>
      </w:pPr>
      <w:r w:rsidRPr="004D25CA">
        <w:rPr>
          <w:rFonts w:ascii="Century Gothic" w:eastAsia="Times New Roman" w:hAnsi="Century Gothic" w:cs="Arial"/>
          <w:b/>
          <w:color w:val="000000" w:themeColor="text1"/>
          <w:sz w:val="24"/>
          <w:szCs w:val="24"/>
          <w:lang w:val="es-ES" w:eastAsia="es-ES"/>
        </w:rPr>
        <w:t xml:space="preserve">DAVID RACERO MAYORCA </w:t>
      </w:r>
    </w:p>
    <w:p w14:paraId="3AB9968B" w14:textId="3B3F15E0" w:rsidR="004F56CF" w:rsidRPr="004D25CA" w:rsidRDefault="00B04C2A" w:rsidP="005F1BE2">
      <w:pPr>
        <w:jc w:val="both"/>
        <w:rPr>
          <w:rFonts w:ascii="Century Gothic" w:eastAsia="Times New Roman" w:hAnsi="Century Gothic" w:cs="Arial"/>
          <w:color w:val="000000" w:themeColor="text1"/>
          <w:sz w:val="24"/>
          <w:szCs w:val="24"/>
          <w:lang w:val="es-ES" w:eastAsia="es-ES"/>
        </w:rPr>
      </w:pPr>
      <w:r w:rsidRPr="004D25CA">
        <w:rPr>
          <w:rFonts w:ascii="Century Gothic" w:eastAsia="Times New Roman" w:hAnsi="Century Gothic" w:cs="Arial"/>
          <w:color w:val="000000" w:themeColor="text1"/>
          <w:sz w:val="24"/>
          <w:szCs w:val="24"/>
          <w:lang w:val="es-ES" w:eastAsia="es-ES"/>
        </w:rPr>
        <w:t>Representante a la Cámara por Bogotá</w:t>
      </w:r>
    </w:p>
    <w:p w14:paraId="0274CC52" w14:textId="77777777" w:rsidR="004D25CA" w:rsidRPr="004D25CA" w:rsidRDefault="004D25CA">
      <w:pPr>
        <w:jc w:val="both"/>
        <w:rPr>
          <w:rFonts w:ascii="Century Gothic" w:eastAsia="Times New Roman" w:hAnsi="Century Gothic" w:cs="Arial"/>
          <w:color w:val="000000" w:themeColor="text1"/>
          <w:sz w:val="24"/>
          <w:szCs w:val="24"/>
          <w:lang w:val="es-ES" w:eastAsia="es-ES"/>
        </w:rPr>
      </w:pPr>
    </w:p>
    <w:sectPr w:rsidR="004D25CA" w:rsidRPr="004D25C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036BD" w14:textId="77777777" w:rsidR="0059740A" w:rsidRDefault="0059740A">
      <w:pPr>
        <w:spacing w:after="0" w:line="240" w:lineRule="auto"/>
      </w:pPr>
      <w:r>
        <w:separator/>
      </w:r>
    </w:p>
  </w:endnote>
  <w:endnote w:type="continuationSeparator" w:id="0">
    <w:p w14:paraId="6EE7CBD0" w14:textId="77777777" w:rsidR="0059740A" w:rsidRDefault="0059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FB9A4" w14:textId="77777777" w:rsidR="00D23CA4" w:rsidRDefault="00D23CA4" w:rsidP="005149CC">
    <w:pPr>
      <w:pStyle w:val="Footer"/>
      <w:jc w:val="both"/>
      <w:rPr>
        <w:noProof/>
        <w:lang w:eastAsia="es-CO"/>
      </w:rPr>
    </w:pPr>
  </w:p>
  <w:p w14:paraId="2591AE68" w14:textId="77777777" w:rsidR="00D23CA4" w:rsidRDefault="00D23CA4" w:rsidP="005149CC">
    <w:pPr>
      <w:pStyle w:val="Footer"/>
      <w:jc w:val="both"/>
      <w:rPr>
        <w:noProof/>
        <w:lang w:eastAsia="es-CO"/>
      </w:rPr>
    </w:pPr>
    <w:r>
      <w:rPr>
        <w:noProof/>
        <w:lang w:val="es-ES_tradnl" w:eastAsia="es-ES_tradnl"/>
      </w:rPr>
      <w:drawing>
        <wp:inline distT="0" distB="0" distL="0" distR="0" wp14:anchorId="199E8797" wp14:editId="71C46852">
          <wp:extent cx="5464148" cy="2000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ayita 2-03.png"/>
                  <pic:cNvPicPr/>
                </pic:nvPicPr>
                <pic:blipFill rotWithShape="1">
                  <a:blip r:embed="rId1">
                    <a:extLst>
                      <a:ext uri="{28A0092B-C50C-407E-A947-70E740481C1C}">
                        <a14:useLocalDpi xmlns:a14="http://schemas.microsoft.com/office/drawing/2010/main" val="0"/>
                      </a:ext>
                    </a:extLst>
                  </a:blip>
                  <a:srcRect t="30190" b="30116"/>
                  <a:stretch/>
                </pic:blipFill>
                <pic:spPr bwMode="auto">
                  <a:xfrm>
                    <a:off x="0" y="0"/>
                    <a:ext cx="6482220" cy="237293"/>
                  </a:xfrm>
                  <a:prstGeom prst="rect">
                    <a:avLst/>
                  </a:prstGeom>
                  <a:ln>
                    <a:noFill/>
                  </a:ln>
                  <a:extLst>
                    <a:ext uri="{53640926-AAD7-44D8-BBD7-CCE9431645EC}">
                      <a14:shadowObscured xmlns:a14="http://schemas.microsoft.com/office/drawing/2010/main"/>
                    </a:ext>
                  </a:extLst>
                </pic:spPr>
              </pic:pic>
            </a:graphicData>
          </a:graphic>
        </wp:inline>
      </w:drawing>
    </w:r>
  </w:p>
  <w:p w14:paraId="60DC9FED" w14:textId="77777777" w:rsidR="00D23CA4" w:rsidRDefault="00D23CA4" w:rsidP="005149CC">
    <w:pPr>
      <w:pStyle w:val="Footer"/>
      <w:jc w:val="both"/>
    </w:pPr>
    <w:r>
      <w:rPr>
        <w:noProof/>
        <w:lang w:val="es-ES_tradnl" w:eastAsia="es-ES_tradnl"/>
      </w:rPr>
      <w:drawing>
        <wp:inline distT="0" distB="0" distL="0" distR="0" wp14:anchorId="16E30209" wp14:editId="1DD1CAA5">
          <wp:extent cx="5653405" cy="62862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E DE PAGINA-01.png"/>
                  <pic:cNvPicPr/>
                </pic:nvPicPr>
                <pic:blipFill rotWithShape="1">
                  <a:blip r:embed="rId2" cstate="print">
                    <a:extLst>
                      <a:ext uri="{28A0092B-C50C-407E-A947-70E740481C1C}">
                        <a14:useLocalDpi xmlns:a14="http://schemas.microsoft.com/office/drawing/2010/main" val="0"/>
                      </a:ext>
                    </a:extLst>
                  </a:blip>
                  <a:srcRect t="27473"/>
                  <a:stretch/>
                </pic:blipFill>
                <pic:spPr bwMode="auto">
                  <a:xfrm>
                    <a:off x="0" y="0"/>
                    <a:ext cx="5707862" cy="63468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B30B1" w14:textId="77777777" w:rsidR="0059740A" w:rsidRDefault="0059740A">
      <w:pPr>
        <w:spacing w:after="0" w:line="240" w:lineRule="auto"/>
      </w:pPr>
      <w:r>
        <w:separator/>
      </w:r>
    </w:p>
  </w:footnote>
  <w:footnote w:type="continuationSeparator" w:id="0">
    <w:p w14:paraId="269BBD54" w14:textId="77777777" w:rsidR="0059740A" w:rsidRDefault="00597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6F3AD" w14:textId="44C605E0" w:rsidR="00D23CA4" w:rsidRPr="004135DB" w:rsidRDefault="00D23CA4" w:rsidP="00577459">
    <w:pPr>
      <w:pStyle w:val="Header"/>
    </w:pPr>
    <w:r>
      <w:rPr>
        <w:noProof/>
      </w:rPr>
      <w:t xml:space="preserve">   </w:t>
    </w:r>
    <w:r>
      <w:rPr>
        <w:noProof/>
        <w:lang w:val="es-ES_tradnl" w:eastAsia="es-ES_tradnl"/>
      </w:rPr>
      <w:drawing>
        <wp:inline distT="0" distB="0" distL="0" distR="0" wp14:anchorId="05F83051" wp14:editId="0F34DDA8">
          <wp:extent cx="1362075" cy="362943"/>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AVID PNG.png"/>
                  <pic:cNvPicPr/>
                </pic:nvPicPr>
                <pic:blipFill>
                  <a:blip r:embed="rId1">
                    <a:extLst>
                      <a:ext uri="{28A0092B-C50C-407E-A947-70E740481C1C}">
                        <a14:useLocalDpi xmlns:a14="http://schemas.microsoft.com/office/drawing/2010/main" val="0"/>
                      </a:ext>
                    </a:extLst>
                  </a:blip>
                  <a:stretch>
                    <a:fillRect/>
                  </a:stretch>
                </pic:blipFill>
                <pic:spPr>
                  <a:xfrm>
                    <a:off x="0" y="0"/>
                    <a:ext cx="1455704" cy="387892"/>
                  </a:xfrm>
                  <a:prstGeom prst="rect">
                    <a:avLst/>
                  </a:prstGeom>
                </pic:spPr>
              </pic:pic>
            </a:graphicData>
          </a:graphic>
        </wp:inline>
      </w:drawing>
    </w:r>
    <w:r w:rsidRPr="008B1AE1">
      <w:rPr>
        <w:noProof/>
      </w:rPr>
      <w:t xml:space="preserve"> </w:t>
    </w:r>
    <w:r>
      <w:rPr>
        <w:noProof/>
      </w:rPr>
      <w:t xml:space="preserve">                                                         </w:t>
    </w:r>
    <w:r>
      <w:rPr>
        <w:noProof/>
        <w:lang w:val="es-ES_tradnl" w:eastAsia="es-ES_tradnl"/>
      </w:rPr>
      <w:drawing>
        <wp:inline distT="0" distB="0" distL="0" distR="0" wp14:anchorId="3B18B90A" wp14:editId="5E787004">
          <wp:extent cx="805069" cy="348615"/>
          <wp:effectExtent l="0" t="0" r="8255" b="6985"/>
          <wp:docPr id="4" name="Imagen 4" descr="WhatsApp%20Image%202020-07-01%20at%2012.46.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20Image%202020-07-01%20at%2012.46.43.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592" cy="441509"/>
                  </a:xfrm>
                  <a:prstGeom prst="rect">
                    <a:avLst/>
                  </a:prstGeom>
                  <a:noFill/>
                  <a:ln>
                    <a:noFill/>
                  </a:ln>
                </pic:spPr>
              </pic:pic>
            </a:graphicData>
          </a:graphic>
        </wp:inline>
      </w:drawing>
    </w:r>
    <w:r>
      <w:rPr>
        <w:noProof/>
      </w:rPr>
      <w:t xml:space="preserve">   </w:t>
    </w:r>
    <w:r>
      <w:rPr>
        <w:noProof/>
        <w:lang w:val="es-ES_tradnl" w:eastAsia="es-ES_tradnl"/>
      </w:rPr>
      <w:drawing>
        <wp:inline distT="0" distB="0" distL="0" distR="0" wp14:anchorId="3F91DE2A" wp14:editId="6C262929">
          <wp:extent cx="328295" cy="353060"/>
          <wp:effectExtent l="0" t="0" r="190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ais.png"/>
                  <pic:cNvPicPr/>
                </pic:nvPicPr>
                <pic:blipFill>
                  <a:blip r:embed="rId3">
                    <a:extLst>
                      <a:ext uri="{28A0092B-C50C-407E-A947-70E740481C1C}">
                        <a14:useLocalDpi xmlns:a14="http://schemas.microsoft.com/office/drawing/2010/main" val="0"/>
                      </a:ext>
                    </a:extLst>
                  </a:blip>
                  <a:stretch>
                    <a:fillRect/>
                  </a:stretch>
                </pic:blipFill>
                <pic:spPr>
                  <a:xfrm>
                    <a:off x="0" y="0"/>
                    <a:ext cx="328295" cy="353060"/>
                  </a:xfrm>
                  <a:prstGeom prst="rect">
                    <a:avLst/>
                  </a:prstGeom>
                </pic:spPr>
              </pic:pic>
            </a:graphicData>
          </a:graphic>
        </wp:inline>
      </w:drawing>
    </w:r>
    <w:r>
      <w:rPr>
        <w:noProof/>
      </w:rPr>
      <w:t xml:space="preserve"> </w:t>
    </w:r>
    <w:r>
      <w:rPr>
        <w:noProof/>
        <w:lang w:val="es-ES_tradnl" w:eastAsia="es-ES_tradnl"/>
      </w:rPr>
      <w:drawing>
        <wp:inline distT="0" distB="0" distL="0" distR="0" wp14:anchorId="61043E08" wp14:editId="0E1B34D2">
          <wp:extent cx="1026795" cy="387064"/>
          <wp:effectExtent l="0" t="0" r="0" b="0"/>
          <wp:docPr id="2" name="Imagen 2" descr="Resultado de imagen de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CAMARA DE REPRESENTANTES"/>
                  <pic:cNvPicPr>
                    <a:picLocks noChangeAspect="1" noChangeArrowheads="1"/>
                  </pic:cNvPicPr>
                </pic:nvPicPr>
                <pic:blipFill rotWithShape="1">
                  <a:blip r:embed="rId4">
                    <a:extLst>
                      <a:ext uri="{28A0092B-C50C-407E-A947-70E740481C1C}">
                        <a14:useLocalDpi xmlns:a14="http://schemas.microsoft.com/office/drawing/2010/main" val="0"/>
                      </a:ext>
                    </a:extLst>
                  </a:blip>
                  <a:srcRect l="6790" t="15912" r="9518" b="16665"/>
                  <a:stretch/>
                </pic:blipFill>
                <pic:spPr bwMode="auto">
                  <a:xfrm>
                    <a:off x="0" y="0"/>
                    <a:ext cx="1323014" cy="49872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086F28E4" w14:textId="77777777" w:rsidR="00D23CA4" w:rsidRPr="003810B2" w:rsidRDefault="00D23CA4" w:rsidP="005149CC">
    <w:pPr>
      <w:pStyle w:val="Header"/>
      <w:jc w:val="center"/>
      <w:rPr>
        <w:u w:val="single"/>
      </w:rPr>
    </w:pPr>
  </w:p>
  <w:p w14:paraId="2B805BAA" w14:textId="77777777" w:rsidR="00D23CA4" w:rsidRDefault="00D23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57C76"/>
    <w:multiLevelType w:val="hybridMultilevel"/>
    <w:tmpl w:val="A84C054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D9E160D"/>
    <w:multiLevelType w:val="hybridMultilevel"/>
    <w:tmpl w:val="40CE87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D4457E"/>
    <w:multiLevelType w:val="hybridMultilevel"/>
    <w:tmpl w:val="643EFC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8A8286E"/>
    <w:multiLevelType w:val="hybridMultilevel"/>
    <w:tmpl w:val="EE6C6042"/>
    <w:lvl w:ilvl="0" w:tplc="72CC7A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FA4ABE"/>
    <w:multiLevelType w:val="hybridMultilevel"/>
    <w:tmpl w:val="4DD2FB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8686A95"/>
    <w:multiLevelType w:val="hybridMultilevel"/>
    <w:tmpl w:val="34BCA1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B9369BF"/>
    <w:multiLevelType w:val="hybridMultilevel"/>
    <w:tmpl w:val="384067C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7" w15:restartNumberingAfterBreak="0">
    <w:nsid w:val="2FFE549C"/>
    <w:multiLevelType w:val="hybridMultilevel"/>
    <w:tmpl w:val="793C7C12"/>
    <w:lvl w:ilvl="0" w:tplc="DC88C67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3D923E83"/>
    <w:multiLevelType w:val="hybridMultilevel"/>
    <w:tmpl w:val="DA1AC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2E928CE"/>
    <w:multiLevelType w:val="hybridMultilevel"/>
    <w:tmpl w:val="78D03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92427AA"/>
    <w:multiLevelType w:val="hybridMultilevel"/>
    <w:tmpl w:val="A956B9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F930578"/>
    <w:multiLevelType w:val="hybridMultilevel"/>
    <w:tmpl w:val="EF6C81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7401C44"/>
    <w:multiLevelType w:val="hybridMultilevel"/>
    <w:tmpl w:val="38F44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4D0157"/>
    <w:multiLevelType w:val="hybridMultilevel"/>
    <w:tmpl w:val="075A87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ACB01A0"/>
    <w:multiLevelType w:val="hybridMultilevel"/>
    <w:tmpl w:val="26BA0B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F424C4D"/>
    <w:multiLevelType w:val="hybridMultilevel"/>
    <w:tmpl w:val="CF601132"/>
    <w:lvl w:ilvl="0" w:tplc="240A000B">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abstractNumId w:val="11"/>
  </w:num>
  <w:num w:numId="2">
    <w:abstractNumId w:val="9"/>
  </w:num>
  <w:num w:numId="3">
    <w:abstractNumId w:val="3"/>
  </w:num>
  <w:num w:numId="4">
    <w:abstractNumId w:val="7"/>
  </w:num>
  <w:num w:numId="5">
    <w:abstractNumId w:val="14"/>
  </w:num>
  <w:num w:numId="6">
    <w:abstractNumId w:val="4"/>
  </w:num>
  <w:num w:numId="7">
    <w:abstractNumId w:val="2"/>
  </w:num>
  <w:num w:numId="8">
    <w:abstractNumId w:val="1"/>
  </w:num>
  <w:num w:numId="9">
    <w:abstractNumId w:val="10"/>
  </w:num>
  <w:num w:numId="10">
    <w:abstractNumId w:val="15"/>
  </w:num>
  <w:num w:numId="11">
    <w:abstractNumId w:val="5"/>
  </w:num>
  <w:num w:numId="12">
    <w:abstractNumId w:val="0"/>
  </w:num>
  <w:num w:numId="13">
    <w:abstractNumId w:val="6"/>
  </w:num>
  <w:num w:numId="14">
    <w:abstractNumId w:val="12"/>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B5"/>
    <w:rsid w:val="0000081B"/>
    <w:rsid w:val="000012AD"/>
    <w:rsid w:val="00016351"/>
    <w:rsid w:val="00032F6A"/>
    <w:rsid w:val="00055E1A"/>
    <w:rsid w:val="0008271A"/>
    <w:rsid w:val="00083AE5"/>
    <w:rsid w:val="000F09EA"/>
    <w:rsid w:val="000F35A8"/>
    <w:rsid w:val="00116CF5"/>
    <w:rsid w:val="00142210"/>
    <w:rsid w:val="00144397"/>
    <w:rsid w:val="001558E1"/>
    <w:rsid w:val="00155F1F"/>
    <w:rsid w:val="00184EF7"/>
    <w:rsid w:val="00192183"/>
    <w:rsid w:val="001E3F69"/>
    <w:rsid w:val="001E4413"/>
    <w:rsid w:val="002440E5"/>
    <w:rsid w:val="0028287F"/>
    <w:rsid w:val="00290362"/>
    <w:rsid w:val="002A1DAD"/>
    <w:rsid w:val="002B4885"/>
    <w:rsid w:val="002D036D"/>
    <w:rsid w:val="002E6765"/>
    <w:rsid w:val="002F6FC6"/>
    <w:rsid w:val="0030425E"/>
    <w:rsid w:val="0031176C"/>
    <w:rsid w:val="00313888"/>
    <w:rsid w:val="00342575"/>
    <w:rsid w:val="00346709"/>
    <w:rsid w:val="00396072"/>
    <w:rsid w:val="003A272F"/>
    <w:rsid w:val="003B2698"/>
    <w:rsid w:val="003C47B6"/>
    <w:rsid w:val="003D118C"/>
    <w:rsid w:val="003D5E62"/>
    <w:rsid w:val="003F019B"/>
    <w:rsid w:val="004315B7"/>
    <w:rsid w:val="00464C69"/>
    <w:rsid w:val="00485161"/>
    <w:rsid w:val="00493648"/>
    <w:rsid w:val="00494DC2"/>
    <w:rsid w:val="004A28DC"/>
    <w:rsid w:val="004C4830"/>
    <w:rsid w:val="004D25CA"/>
    <w:rsid w:val="004D47FC"/>
    <w:rsid w:val="004F56CF"/>
    <w:rsid w:val="00504B8A"/>
    <w:rsid w:val="005149CC"/>
    <w:rsid w:val="00521AF3"/>
    <w:rsid w:val="00522FC7"/>
    <w:rsid w:val="0053311B"/>
    <w:rsid w:val="0055004F"/>
    <w:rsid w:val="00560D53"/>
    <w:rsid w:val="00577459"/>
    <w:rsid w:val="00580692"/>
    <w:rsid w:val="00580E41"/>
    <w:rsid w:val="00585D06"/>
    <w:rsid w:val="00594BE6"/>
    <w:rsid w:val="0059740A"/>
    <w:rsid w:val="005A42F9"/>
    <w:rsid w:val="005D3BA8"/>
    <w:rsid w:val="005F1BE2"/>
    <w:rsid w:val="006038A8"/>
    <w:rsid w:val="00605DB3"/>
    <w:rsid w:val="0062362B"/>
    <w:rsid w:val="00636195"/>
    <w:rsid w:val="00655E8E"/>
    <w:rsid w:val="00686787"/>
    <w:rsid w:val="00695FA7"/>
    <w:rsid w:val="006A0546"/>
    <w:rsid w:val="006A1401"/>
    <w:rsid w:val="006A42B3"/>
    <w:rsid w:val="006B2158"/>
    <w:rsid w:val="006B5033"/>
    <w:rsid w:val="006C305A"/>
    <w:rsid w:val="006C61C4"/>
    <w:rsid w:val="006F51E9"/>
    <w:rsid w:val="00700DC6"/>
    <w:rsid w:val="00702C28"/>
    <w:rsid w:val="007303E2"/>
    <w:rsid w:val="00733BAD"/>
    <w:rsid w:val="00741341"/>
    <w:rsid w:val="007428EC"/>
    <w:rsid w:val="007627AA"/>
    <w:rsid w:val="00762845"/>
    <w:rsid w:val="007739F6"/>
    <w:rsid w:val="0077632A"/>
    <w:rsid w:val="007818D4"/>
    <w:rsid w:val="007837EC"/>
    <w:rsid w:val="0079005D"/>
    <w:rsid w:val="007D68BD"/>
    <w:rsid w:val="007E1103"/>
    <w:rsid w:val="007E6335"/>
    <w:rsid w:val="007F1C1E"/>
    <w:rsid w:val="008062D7"/>
    <w:rsid w:val="008266F2"/>
    <w:rsid w:val="008334DE"/>
    <w:rsid w:val="00847C65"/>
    <w:rsid w:val="00860572"/>
    <w:rsid w:val="0087721E"/>
    <w:rsid w:val="0088779F"/>
    <w:rsid w:val="008A0AB9"/>
    <w:rsid w:val="008A740F"/>
    <w:rsid w:val="008B153D"/>
    <w:rsid w:val="008C0E7F"/>
    <w:rsid w:val="008C3C65"/>
    <w:rsid w:val="008D0FB5"/>
    <w:rsid w:val="008E5900"/>
    <w:rsid w:val="00904D7B"/>
    <w:rsid w:val="00912E95"/>
    <w:rsid w:val="00915B16"/>
    <w:rsid w:val="009356AE"/>
    <w:rsid w:val="009713B1"/>
    <w:rsid w:val="0098725C"/>
    <w:rsid w:val="009B04B5"/>
    <w:rsid w:val="009B1073"/>
    <w:rsid w:val="009C687A"/>
    <w:rsid w:val="009D0D4D"/>
    <w:rsid w:val="009D1823"/>
    <w:rsid w:val="009D6088"/>
    <w:rsid w:val="009E05E3"/>
    <w:rsid w:val="009E4956"/>
    <w:rsid w:val="00A10BF9"/>
    <w:rsid w:val="00A14C6E"/>
    <w:rsid w:val="00A17C8C"/>
    <w:rsid w:val="00A52B74"/>
    <w:rsid w:val="00AD1FB8"/>
    <w:rsid w:val="00AE3D83"/>
    <w:rsid w:val="00AE6239"/>
    <w:rsid w:val="00B04C2A"/>
    <w:rsid w:val="00B163D7"/>
    <w:rsid w:val="00B1694D"/>
    <w:rsid w:val="00B725E7"/>
    <w:rsid w:val="00B738E8"/>
    <w:rsid w:val="00B851CC"/>
    <w:rsid w:val="00BC407F"/>
    <w:rsid w:val="00BD1828"/>
    <w:rsid w:val="00BF2149"/>
    <w:rsid w:val="00C338E5"/>
    <w:rsid w:val="00C40B43"/>
    <w:rsid w:val="00C42F64"/>
    <w:rsid w:val="00C50198"/>
    <w:rsid w:val="00C5380F"/>
    <w:rsid w:val="00CA3BA3"/>
    <w:rsid w:val="00CA6767"/>
    <w:rsid w:val="00CB1D5F"/>
    <w:rsid w:val="00CB4A68"/>
    <w:rsid w:val="00CE2FB7"/>
    <w:rsid w:val="00D01961"/>
    <w:rsid w:val="00D152D7"/>
    <w:rsid w:val="00D23CA4"/>
    <w:rsid w:val="00D41FDB"/>
    <w:rsid w:val="00D43CA4"/>
    <w:rsid w:val="00D47E77"/>
    <w:rsid w:val="00D72A9E"/>
    <w:rsid w:val="00D87618"/>
    <w:rsid w:val="00DB5628"/>
    <w:rsid w:val="00DC2F7F"/>
    <w:rsid w:val="00DC748B"/>
    <w:rsid w:val="00DE30E8"/>
    <w:rsid w:val="00DE69D3"/>
    <w:rsid w:val="00DF4DF0"/>
    <w:rsid w:val="00E20817"/>
    <w:rsid w:val="00E26DF5"/>
    <w:rsid w:val="00E400EA"/>
    <w:rsid w:val="00E43F9E"/>
    <w:rsid w:val="00E524A0"/>
    <w:rsid w:val="00E65732"/>
    <w:rsid w:val="00E75780"/>
    <w:rsid w:val="00E83DAB"/>
    <w:rsid w:val="00E971A0"/>
    <w:rsid w:val="00EC5F29"/>
    <w:rsid w:val="00EF587B"/>
    <w:rsid w:val="00F01C53"/>
    <w:rsid w:val="00F106CA"/>
    <w:rsid w:val="00F13A8C"/>
    <w:rsid w:val="00F27A2F"/>
    <w:rsid w:val="00F33CA9"/>
    <w:rsid w:val="00F4606E"/>
    <w:rsid w:val="00F71CE8"/>
    <w:rsid w:val="00F774B4"/>
    <w:rsid w:val="00F82AA6"/>
    <w:rsid w:val="00F92502"/>
    <w:rsid w:val="00F9332D"/>
    <w:rsid w:val="00FA748B"/>
    <w:rsid w:val="00FB224E"/>
    <w:rsid w:val="00FC329E"/>
    <w:rsid w:val="00FF4543"/>
    <w:rsid w:val="00FF5D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1E28"/>
  <w15:chartTrackingRefBased/>
  <w15:docId w15:val="{96330159-8C70-4119-B23B-B152D159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B04B5"/>
  </w:style>
  <w:style w:type="paragraph" w:styleId="Heading1">
    <w:name w:val="heading 1"/>
    <w:basedOn w:val="Normal"/>
    <w:next w:val="Normal"/>
    <w:link w:val="Heading1Char"/>
    <w:uiPriority w:val="9"/>
    <w:qFormat/>
    <w:rsid w:val="00912E95"/>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4B5"/>
    <w:pPr>
      <w:tabs>
        <w:tab w:val="center" w:pos="4419"/>
        <w:tab w:val="right" w:pos="8838"/>
      </w:tabs>
      <w:spacing w:after="0" w:line="240" w:lineRule="auto"/>
    </w:pPr>
  </w:style>
  <w:style w:type="character" w:customStyle="1" w:styleId="HeaderChar">
    <w:name w:val="Header Char"/>
    <w:basedOn w:val="DefaultParagraphFont"/>
    <w:link w:val="Header"/>
    <w:uiPriority w:val="99"/>
    <w:rsid w:val="009B04B5"/>
  </w:style>
  <w:style w:type="paragraph" w:styleId="Footer">
    <w:name w:val="footer"/>
    <w:basedOn w:val="Normal"/>
    <w:link w:val="FooterChar"/>
    <w:uiPriority w:val="99"/>
    <w:unhideWhenUsed/>
    <w:rsid w:val="009B04B5"/>
    <w:pPr>
      <w:tabs>
        <w:tab w:val="center" w:pos="4419"/>
        <w:tab w:val="right" w:pos="8838"/>
      </w:tabs>
      <w:spacing w:after="0" w:line="240" w:lineRule="auto"/>
    </w:pPr>
  </w:style>
  <w:style w:type="character" w:customStyle="1" w:styleId="FooterChar">
    <w:name w:val="Footer Char"/>
    <w:basedOn w:val="DefaultParagraphFont"/>
    <w:link w:val="Footer"/>
    <w:uiPriority w:val="99"/>
    <w:rsid w:val="009B04B5"/>
  </w:style>
  <w:style w:type="paragraph" w:styleId="ListParagraph">
    <w:name w:val="List Paragraph"/>
    <w:basedOn w:val="Normal"/>
    <w:uiPriority w:val="34"/>
    <w:qFormat/>
    <w:rsid w:val="00F33CA9"/>
    <w:pPr>
      <w:ind w:left="720"/>
      <w:contextualSpacing/>
    </w:pPr>
  </w:style>
  <w:style w:type="character" w:styleId="Hyperlink">
    <w:name w:val="Hyperlink"/>
    <w:basedOn w:val="DefaultParagraphFont"/>
    <w:uiPriority w:val="99"/>
    <w:unhideWhenUsed/>
    <w:rsid w:val="00915B16"/>
    <w:rPr>
      <w:color w:val="0563C1" w:themeColor="hyperlink"/>
      <w:u w:val="single"/>
    </w:rPr>
  </w:style>
  <w:style w:type="paragraph" w:styleId="BalloonText">
    <w:name w:val="Balloon Text"/>
    <w:basedOn w:val="Normal"/>
    <w:link w:val="BalloonTextChar"/>
    <w:uiPriority w:val="99"/>
    <w:semiHidden/>
    <w:unhideWhenUsed/>
    <w:rsid w:val="00F10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6CA"/>
    <w:rPr>
      <w:rFonts w:ascii="Segoe UI" w:hAnsi="Segoe UI" w:cs="Segoe UI"/>
      <w:sz w:val="18"/>
      <w:szCs w:val="18"/>
    </w:rPr>
  </w:style>
  <w:style w:type="character" w:customStyle="1" w:styleId="Mencinsinresolver1">
    <w:name w:val="Mención sin resolver1"/>
    <w:basedOn w:val="DefaultParagraphFont"/>
    <w:uiPriority w:val="99"/>
    <w:semiHidden/>
    <w:unhideWhenUsed/>
    <w:rsid w:val="009E05E3"/>
    <w:rPr>
      <w:color w:val="605E5C"/>
      <w:shd w:val="clear" w:color="auto" w:fill="E1DFDD"/>
    </w:rPr>
  </w:style>
  <w:style w:type="character" w:customStyle="1" w:styleId="Heading1Char">
    <w:name w:val="Heading 1 Char"/>
    <w:basedOn w:val="DefaultParagraphFont"/>
    <w:link w:val="Heading1"/>
    <w:uiPriority w:val="9"/>
    <w:rsid w:val="00912E95"/>
    <w:rPr>
      <w:rFonts w:asciiTheme="majorHAnsi" w:eastAsiaTheme="majorEastAsia" w:hAnsiTheme="majorHAnsi" w:cstheme="majorBidi"/>
      <w:color w:val="2E74B5" w:themeColor="accent1" w:themeShade="BF"/>
      <w:sz w:val="32"/>
      <w:szCs w:val="32"/>
      <w:lang w:val="en-US"/>
    </w:rPr>
  </w:style>
  <w:style w:type="paragraph" w:styleId="Caption">
    <w:name w:val="caption"/>
    <w:basedOn w:val="Normal"/>
    <w:next w:val="Normal"/>
    <w:uiPriority w:val="35"/>
    <w:semiHidden/>
    <w:unhideWhenUsed/>
    <w:qFormat/>
    <w:rsid w:val="00912E95"/>
    <w:pPr>
      <w:spacing w:after="200" w:line="240" w:lineRule="auto"/>
    </w:pPr>
    <w:rPr>
      <w:rFonts w:ascii="Times New Roman" w:hAnsi="Times New Roman"/>
      <w:i/>
      <w:iCs/>
      <w:color w:val="44546A" w:themeColor="text2"/>
      <w:sz w:val="18"/>
      <w:szCs w:val="18"/>
    </w:rPr>
  </w:style>
  <w:style w:type="paragraph" w:styleId="Bibliography">
    <w:name w:val="Bibliography"/>
    <w:basedOn w:val="Normal"/>
    <w:next w:val="Normal"/>
    <w:uiPriority w:val="37"/>
    <w:unhideWhenUsed/>
    <w:rsid w:val="00912E95"/>
    <w:pPr>
      <w:spacing w:line="256" w:lineRule="auto"/>
    </w:pPr>
    <w:rPr>
      <w:rFonts w:ascii="Times New Roman" w:hAnsi="Times New Roman"/>
      <w:sz w:val="24"/>
    </w:rPr>
  </w:style>
  <w:style w:type="table" w:styleId="TableGrid">
    <w:name w:val="Table Grid"/>
    <w:basedOn w:val="TableNormal"/>
    <w:uiPriority w:val="39"/>
    <w:rsid w:val="00E83DA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3DA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encinsinresolver2">
    <w:name w:val="Mención sin resolver2"/>
    <w:basedOn w:val="DefaultParagraphFont"/>
    <w:uiPriority w:val="99"/>
    <w:rsid w:val="00E83DAB"/>
    <w:rPr>
      <w:color w:val="605E5C"/>
      <w:shd w:val="clear" w:color="auto" w:fill="E1DFDD"/>
    </w:rPr>
  </w:style>
  <w:style w:type="character" w:styleId="Strong">
    <w:name w:val="Strong"/>
    <w:basedOn w:val="DefaultParagraphFont"/>
    <w:uiPriority w:val="22"/>
    <w:qFormat/>
    <w:rsid w:val="00F13A8C"/>
    <w:rPr>
      <w:b/>
      <w:bCs/>
    </w:rPr>
  </w:style>
  <w:style w:type="paragraph" w:styleId="FootnoteText">
    <w:name w:val="footnote text"/>
    <w:basedOn w:val="Normal"/>
    <w:link w:val="FootnoteTextChar"/>
    <w:uiPriority w:val="99"/>
    <w:semiHidden/>
    <w:unhideWhenUsed/>
    <w:rsid w:val="00695FA7"/>
    <w:pPr>
      <w:spacing w:after="0" w:line="240" w:lineRule="auto"/>
    </w:pPr>
    <w:rPr>
      <w:sz w:val="20"/>
      <w:szCs w:val="20"/>
      <w:lang w:val="es-ES"/>
    </w:rPr>
  </w:style>
  <w:style w:type="character" w:customStyle="1" w:styleId="FootnoteTextChar">
    <w:name w:val="Footnote Text Char"/>
    <w:basedOn w:val="DefaultParagraphFont"/>
    <w:link w:val="FootnoteText"/>
    <w:uiPriority w:val="99"/>
    <w:semiHidden/>
    <w:rsid w:val="00695FA7"/>
    <w:rPr>
      <w:sz w:val="20"/>
      <w:szCs w:val="20"/>
      <w:lang w:val="es-ES"/>
    </w:rPr>
  </w:style>
  <w:style w:type="character" w:styleId="FootnoteReference">
    <w:name w:val="footnote reference"/>
    <w:basedOn w:val="DefaultParagraphFont"/>
    <w:uiPriority w:val="99"/>
    <w:semiHidden/>
    <w:unhideWhenUsed/>
    <w:rsid w:val="00695FA7"/>
    <w:rPr>
      <w:vertAlign w:val="superscript"/>
    </w:rPr>
  </w:style>
  <w:style w:type="character" w:styleId="CommentReference">
    <w:name w:val="annotation reference"/>
    <w:basedOn w:val="DefaultParagraphFont"/>
    <w:uiPriority w:val="99"/>
    <w:semiHidden/>
    <w:unhideWhenUsed/>
    <w:rsid w:val="00695FA7"/>
    <w:rPr>
      <w:sz w:val="18"/>
      <w:szCs w:val="18"/>
    </w:rPr>
  </w:style>
  <w:style w:type="paragraph" w:styleId="CommentText">
    <w:name w:val="annotation text"/>
    <w:basedOn w:val="Normal"/>
    <w:link w:val="CommentTextChar"/>
    <w:uiPriority w:val="99"/>
    <w:semiHidden/>
    <w:unhideWhenUsed/>
    <w:rsid w:val="00695FA7"/>
    <w:pPr>
      <w:spacing w:line="240" w:lineRule="auto"/>
    </w:pPr>
    <w:rPr>
      <w:sz w:val="24"/>
      <w:szCs w:val="24"/>
    </w:rPr>
  </w:style>
  <w:style w:type="character" w:customStyle="1" w:styleId="CommentTextChar">
    <w:name w:val="Comment Text Char"/>
    <w:basedOn w:val="DefaultParagraphFont"/>
    <w:link w:val="CommentText"/>
    <w:uiPriority w:val="99"/>
    <w:semiHidden/>
    <w:rsid w:val="00695FA7"/>
    <w:rPr>
      <w:sz w:val="24"/>
      <w:szCs w:val="24"/>
    </w:rPr>
  </w:style>
  <w:style w:type="paragraph" w:styleId="CommentSubject">
    <w:name w:val="annotation subject"/>
    <w:basedOn w:val="CommentText"/>
    <w:next w:val="CommentText"/>
    <w:link w:val="CommentSubjectChar"/>
    <w:uiPriority w:val="99"/>
    <w:semiHidden/>
    <w:unhideWhenUsed/>
    <w:rsid w:val="00695FA7"/>
    <w:rPr>
      <w:b/>
      <w:bCs/>
      <w:sz w:val="20"/>
      <w:szCs w:val="20"/>
    </w:rPr>
  </w:style>
  <w:style w:type="character" w:customStyle="1" w:styleId="CommentSubjectChar">
    <w:name w:val="Comment Subject Char"/>
    <w:basedOn w:val="CommentTextChar"/>
    <w:link w:val="CommentSubject"/>
    <w:uiPriority w:val="99"/>
    <w:semiHidden/>
    <w:rsid w:val="00695FA7"/>
    <w:rPr>
      <w:b/>
      <w:bCs/>
      <w:sz w:val="20"/>
      <w:szCs w:val="20"/>
    </w:rPr>
  </w:style>
  <w:style w:type="character" w:styleId="FollowedHyperlink">
    <w:name w:val="FollowedHyperlink"/>
    <w:basedOn w:val="DefaultParagraphFont"/>
    <w:uiPriority w:val="99"/>
    <w:semiHidden/>
    <w:unhideWhenUsed/>
    <w:rsid w:val="00E657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8123">
      <w:bodyDiv w:val="1"/>
      <w:marLeft w:val="0"/>
      <w:marRight w:val="0"/>
      <w:marTop w:val="0"/>
      <w:marBottom w:val="0"/>
      <w:divBdr>
        <w:top w:val="none" w:sz="0" w:space="0" w:color="auto"/>
        <w:left w:val="none" w:sz="0" w:space="0" w:color="auto"/>
        <w:bottom w:val="none" w:sz="0" w:space="0" w:color="auto"/>
        <w:right w:val="none" w:sz="0" w:space="0" w:color="auto"/>
      </w:divBdr>
    </w:div>
    <w:div w:id="223761759">
      <w:bodyDiv w:val="1"/>
      <w:marLeft w:val="0"/>
      <w:marRight w:val="0"/>
      <w:marTop w:val="0"/>
      <w:marBottom w:val="0"/>
      <w:divBdr>
        <w:top w:val="none" w:sz="0" w:space="0" w:color="auto"/>
        <w:left w:val="none" w:sz="0" w:space="0" w:color="auto"/>
        <w:bottom w:val="none" w:sz="0" w:space="0" w:color="auto"/>
        <w:right w:val="none" w:sz="0" w:space="0" w:color="auto"/>
      </w:divBdr>
    </w:div>
    <w:div w:id="413282328">
      <w:bodyDiv w:val="1"/>
      <w:marLeft w:val="0"/>
      <w:marRight w:val="0"/>
      <w:marTop w:val="0"/>
      <w:marBottom w:val="0"/>
      <w:divBdr>
        <w:top w:val="none" w:sz="0" w:space="0" w:color="auto"/>
        <w:left w:val="none" w:sz="0" w:space="0" w:color="auto"/>
        <w:bottom w:val="none" w:sz="0" w:space="0" w:color="auto"/>
        <w:right w:val="none" w:sz="0" w:space="0" w:color="auto"/>
      </w:divBdr>
    </w:div>
    <w:div w:id="602810559">
      <w:bodyDiv w:val="1"/>
      <w:marLeft w:val="0"/>
      <w:marRight w:val="0"/>
      <w:marTop w:val="0"/>
      <w:marBottom w:val="0"/>
      <w:divBdr>
        <w:top w:val="none" w:sz="0" w:space="0" w:color="auto"/>
        <w:left w:val="none" w:sz="0" w:space="0" w:color="auto"/>
        <w:bottom w:val="none" w:sz="0" w:space="0" w:color="auto"/>
        <w:right w:val="none" w:sz="0" w:space="0" w:color="auto"/>
      </w:divBdr>
    </w:div>
    <w:div w:id="148395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ONU17</b:Tag>
    <b:SourceType>DocumentFromInternetSite</b:SourceType>
    <b:Guid>{334A0D46-067D-46A6-A5AA-963C1345776C}</b:Guid>
    <b:Author>
      <b:Author>
        <b:Corporate>ONU Mujeres, UNFPA, PNUD</b:Corporate>
      </b:Author>
    </b:Author>
    <b:Title>Brechas de género y desigualdad: de los Objetivos de Desarrollo del Milenio a los Objetivos de DEsarrollo Sostenible</b:Title>
    <b:Year>2017</b:Year>
    <b:City>Bogotá</b:City>
    <b:CountryRegion>Colombia</b:CountryRegion>
    <b:Month>Semptiembre</b:Month>
    <b:InternetSiteTitle>UNFPA Colombia</b:InternetSiteTitle>
    <b:URL>https://colombia.unfpa.org/sites/default/files/pub-pdf/PDF%20WEB%20BRECHAS%20DE%20GENERO%20Y%20DESIGUALDAD.pdf</b:URL>
    <b:RefOrder>1</b:RefOrder>
  </b:Source>
  <b:Source>
    <b:Tag>Ávi16</b:Tag>
    <b:SourceType>Report</b:SourceType>
    <b:Guid>{22031344-5101-4A04-92C4-CA66BFCDBB55}</b:Guid>
    <b:Title>Diferencias de género en la riqueza, ingresos y rentas de las personas naturales en COlombia</b:Title>
    <b:Year>2016</b:Year>
    <b:Publisher>Dirección General DIAN</b:Publisher>
    <b:City>Bogotá</b:City>
    <b:Author>
      <b:Author>
        <b:NameList>
          <b:Person>
            <b:Last>Ávila Mahecha</b:Last>
            <b:First>Javier</b:First>
          </b:Person>
        </b:NameList>
      </b:Author>
    </b:Author>
    <b:RefOrder>2</b:RefOrder>
  </b:Source>
  <b:Source>
    <b:Tag>DAN18</b:Tag>
    <b:SourceType>Report</b:SourceType>
    <b:Guid>{4B7D0E05-D00B-4E09-8F6D-1C2D6FD0D988}</b:Guid>
    <b:Author>
      <b:Author>
        <b:Corporate>DANE</b:Corporate>
      </b:Author>
    </b:Author>
    <b:Title>Resultados Censo Nacional de Población y Vivienda 2018</b:Title>
    <b:Year>2018</b:Year>
    <b:Publisher>DANE</b:Publisher>
    <b:City>Bogotá</b:City>
    <b:RefOrder>3</b:RefOrder>
  </b:Source>
  <b:Source>
    <b:Tag>Vil97</b:Tag>
    <b:SourceType>Book</b:SourceType>
    <b:Guid>{7EEE6D0C-05E2-4D4E-809A-DD3E11361290}</b:Guid>
    <b:Title>El poder y el valor: fundamentos de una ética política </b:Title>
    <b:Year>1997</b:Year>
    <b:Publisher>Fonde de Cultura Económica</b:Publisher>
    <b:City>CDMX</b:City>
    <b:Author>
      <b:Author>
        <b:NameList>
          <b:Person>
            <b:Last>Villoro</b:Last>
            <b:First>Luis</b:First>
          </b:Person>
        </b:NameList>
      </b:Author>
      <b:BookAuthor>
        <b:NameList>
          <b:Person>
            <b:Last>Villoro</b:Last>
            <b:First>Luis</b:First>
          </b:Person>
        </b:NameList>
      </b:BookAuthor>
    </b:Author>
    <b:RefOrder>4</b:RefOrder>
  </b:Source>
  <b:Source>
    <b:Tag>DAN20</b:Tag>
    <b:SourceType>Report</b:SourceType>
    <b:Guid>{9679367C-79B8-4006-A5F4-7E026189A0E5}</b:Guid>
    <b:Title>Boletín Técnico Mercado Laboral según Sexo Trimestre móvil noviembre 2019 - enero 2020</b:Title>
    <b:Year>2020</b:Year>
    <b:City>Bogotá</b:City>
    <b:Publisher>DANE</b:Publisher>
    <b:Author>
      <b:Author>
        <b:Corporate>DANE</b:Corporate>
      </b:Author>
    </b:Author>
    <b:RefOrder>5</b:RefOrder>
  </b:Source>
  <b:Source>
    <b:Tag>DAN19</b:Tag>
    <b:SourceType>Report</b:SourceType>
    <b:Guid>{9981174B-D27E-48A4-BF9F-B726F3FC8ED8}</b:Guid>
    <b:Author>
      <b:Author>
        <b:Corporate>DANE</b:Corporate>
      </b:Author>
    </b:Author>
    <b:Title>Boletín Estadístico Empoderamiento Económico de las Mujeres en Colombia</b:Title>
    <b:Year>2019</b:Year>
    <b:Publisher>DANE</b:Publisher>
    <b:City>Bogotá</b:City>
    <b:RefOrder>6</b:RefOrder>
  </b:Source>
  <b:Source>
    <b:Tag>Are18</b:Tag>
    <b:SourceType>Report</b:SourceType>
    <b:Guid>{8D9E2C2D-E75C-4B8A-A4FC-20EF41C9D8EE}</b:Guid>
    <b:Title>Política tributaria y sesgos de género: aproximaciones al caso colombiano</b:Title>
    <b:Year>2018</b:Year>
    <b:Publisher>Friedrich Ebert Stiftung</b:Publisher>
    <b:Author>
      <b:Author>
        <b:NameList>
          <b:Person>
            <b:Last>Arenas Saavedra</b:Last>
            <b:Middle>Isabel</b:Middle>
            <b:First>Ana</b:First>
          </b:Person>
        </b:NameList>
      </b:Author>
    </b:Author>
    <b:RefOrder>7</b:RefOrder>
  </b:Source>
  <b:Source>
    <b:Tag>Alm11</b:Tag>
    <b:SourceType>Report</b:SourceType>
    <b:Guid>{8B7D040B-488F-422B-87E9-6EB0A39FD37B}</b:Guid>
    <b:Title>Importancia de la perspectiva de género en los sistemas de estadísticas</b:Title>
    <b:Year>2011</b:Year>
    <b:City>Antigua Guatemala</b:City>
    <b:Publisher>Oficial de Asuntos Sociales, División de Asuntos de Género CEPAL</b:Publisher>
    <b:Author>
      <b:Author>
        <b:NameList>
          <b:Person>
            <b:Last>Alméras</b:Last>
            <b:First>Diane</b:First>
          </b:Person>
        </b:NameList>
      </b:Author>
    </b:Author>
    <b:RefOrder>8</b:RefOrder>
  </b:Source>
</b:Sources>
</file>

<file path=customXml/itemProps1.xml><?xml version="1.0" encoding="utf-8"?>
<ds:datastoreItem xmlns:ds="http://schemas.openxmlformats.org/officeDocument/2006/customXml" ds:itemID="{68BC5FC0-5F4E-0A4A-8EB0-76357CF6E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2024</Words>
  <Characters>11539</Characters>
  <Application>Microsoft Office Word</Application>
  <DocSecurity>0</DocSecurity>
  <Lines>96</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rodriguez</dc:creator>
  <cp:keywords/>
  <dc:description/>
  <cp:lastModifiedBy>Camilo Rodríguez</cp:lastModifiedBy>
  <cp:revision>8</cp:revision>
  <cp:lastPrinted>2019-12-18T14:26:00Z</cp:lastPrinted>
  <dcterms:created xsi:type="dcterms:W3CDTF">2020-10-25T23:51:00Z</dcterms:created>
  <dcterms:modified xsi:type="dcterms:W3CDTF">2020-10-26T16:51:00Z</dcterms:modified>
</cp:coreProperties>
</file>