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7C0C8DC" w14:textId="1D63B2D5" w:rsidR="0046237E" w:rsidRDefault="00E33F9E" w:rsidP="000E4FB3">
      <w:pPr>
        <w:spacing w:before="20" w:after="20" w:line="240" w:lineRule="auto"/>
        <w:ind w:right="51"/>
        <w:jc w:val="left"/>
        <w:rPr>
          <w:sz w:val="22"/>
          <w:szCs w:val="22"/>
        </w:rPr>
      </w:pPr>
      <w:r>
        <w:rPr>
          <w:sz w:val="22"/>
          <w:szCs w:val="22"/>
        </w:rPr>
        <w:t xml:space="preserve">Bogotá, D.C., </w:t>
      </w:r>
      <w:r w:rsidR="00E715D2" w:rsidRPr="005214A8">
        <w:rPr>
          <w:sz w:val="22"/>
          <w:szCs w:val="22"/>
        </w:rPr>
        <w:t>octubre</w:t>
      </w:r>
      <w:r w:rsidRPr="005214A8">
        <w:rPr>
          <w:sz w:val="22"/>
          <w:szCs w:val="22"/>
        </w:rPr>
        <w:t xml:space="preserve"> de 2020</w:t>
      </w:r>
    </w:p>
    <w:p w14:paraId="4A1EFC68" w14:textId="77777777" w:rsidR="0046237E" w:rsidRDefault="0046237E" w:rsidP="000E4FB3">
      <w:pPr>
        <w:spacing w:before="20" w:after="20" w:line="240" w:lineRule="auto"/>
        <w:ind w:right="51"/>
        <w:jc w:val="left"/>
        <w:rPr>
          <w:sz w:val="22"/>
          <w:szCs w:val="22"/>
        </w:rPr>
      </w:pPr>
    </w:p>
    <w:p w14:paraId="21C60B5B" w14:textId="77777777" w:rsidR="0046237E" w:rsidRDefault="00E33F9E" w:rsidP="000E4FB3">
      <w:pPr>
        <w:spacing w:before="20" w:after="20" w:line="240" w:lineRule="auto"/>
        <w:ind w:right="51"/>
        <w:jc w:val="left"/>
        <w:rPr>
          <w:sz w:val="22"/>
          <w:szCs w:val="22"/>
        </w:rPr>
      </w:pPr>
      <w:r>
        <w:rPr>
          <w:sz w:val="22"/>
          <w:szCs w:val="22"/>
        </w:rPr>
        <w:t>Honorable Representante</w:t>
      </w:r>
    </w:p>
    <w:p w14:paraId="45AE7946" w14:textId="77777777" w:rsidR="0046237E" w:rsidRDefault="00E33F9E" w:rsidP="000E4FB3">
      <w:pPr>
        <w:spacing w:before="20" w:after="20" w:line="240" w:lineRule="auto"/>
        <w:ind w:right="51"/>
        <w:jc w:val="left"/>
        <w:rPr>
          <w:b/>
          <w:sz w:val="22"/>
          <w:szCs w:val="22"/>
        </w:rPr>
      </w:pPr>
      <w:r>
        <w:rPr>
          <w:b/>
          <w:sz w:val="22"/>
          <w:szCs w:val="22"/>
        </w:rPr>
        <w:t xml:space="preserve">NÉSTOR LEONARDO RICO </w:t>
      </w:r>
      <w:proofErr w:type="spellStart"/>
      <w:r>
        <w:rPr>
          <w:b/>
          <w:sz w:val="22"/>
          <w:szCs w:val="22"/>
        </w:rPr>
        <w:t>RICO</w:t>
      </w:r>
      <w:proofErr w:type="spellEnd"/>
    </w:p>
    <w:p w14:paraId="516F5CC1" w14:textId="77777777" w:rsidR="0046237E" w:rsidRDefault="00E33F9E" w:rsidP="000E4FB3">
      <w:pPr>
        <w:spacing w:before="20" w:after="20" w:line="240" w:lineRule="auto"/>
        <w:ind w:right="51"/>
        <w:jc w:val="left"/>
        <w:rPr>
          <w:sz w:val="22"/>
          <w:szCs w:val="22"/>
        </w:rPr>
      </w:pPr>
      <w:r>
        <w:rPr>
          <w:sz w:val="22"/>
          <w:szCs w:val="22"/>
        </w:rPr>
        <w:t>Presidente</w:t>
      </w:r>
    </w:p>
    <w:p w14:paraId="3846284A" w14:textId="77777777" w:rsidR="0046237E" w:rsidRDefault="00E33F9E" w:rsidP="000E4FB3">
      <w:pPr>
        <w:spacing w:before="20" w:after="20" w:line="240" w:lineRule="auto"/>
        <w:ind w:right="51"/>
        <w:jc w:val="left"/>
        <w:rPr>
          <w:b/>
          <w:sz w:val="22"/>
          <w:szCs w:val="22"/>
        </w:rPr>
      </w:pPr>
      <w:r>
        <w:rPr>
          <w:b/>
          <w:sz w:val="22"/>
          <w:szCs w:val="22"/>
        </w:rPr>
        <w:t>Comisión Tercera Constitucional Permanente</w:t>
      </w:r>
    </w:p>
    <w:p w14:paraId="76845FFE" w14:textId="77777777" w:rsidR="0046237E" w:rsidRDefault="00E33F9E" w:rsidP="000E4FB3">
      <w:pPr>
        <w:spacing w:before="20" w:after="20" w:line="240" w:lineRule="auto"/>
        <w:ind w:right="51"/>
        <w:jc w:val="left"/>
        <w:rPr>
          <w:sz w:val="22"/>
          <w:szCs w:val="22"/>
        </w:rPr>
      </w:pPr>
      <w:r>
        <w:rPr>
          <w:sz w:val="22"/>
          <w:szCs w:val="22"/>
        </w:rPr>
        <w:t>Cámara de Representantes</w:t>
      </w:r>
    </w:p>
    <w:p w14:paraId="4F638D8E" w14:textId="77777777" w:rsidR="0046237E" w:rsidRDefault="00E33F9E" w:rsidP="000E4FB3">
      <w:pPr>
        <w:spacing w:before="20" w:after="20" w:line="240" w:lineRule="auto"/>
        <w:ind w:right="51"/>
        <w:jc w:val="left"/>
        <w:rPr>
          <w:sz w:val="22"/>
          <w:szCs w:val="22"/>
        </w:rPr>
      </w:pPr>
      <w:r>
        <w:rPr>
          <w:sz w:val="22"/>
          <w:szCs w:val="22"/>
        </w:rPr>
        <w:t>Ciudad</w:t>
      </w:r>
    </w:p>
    <w:p w14:paraId="112FBC4E" w14:textId="77777777" w:rsidR="0046237E" w:rsidRDefault="0046237E" w:rsidP="000E4FB3">
      <w:pPr>
        <w:spacing w:before="20" w:after="20" w:line="240" w:lineRule="auto"/>
        <w:ind w:right="51"/>
        <w:jc w:val="left"/>
        <w:rPr>
          <w:sz w:val="22"/>
          <w:szCs w:val="22"/>
        </w:rPr>
      </w:pPr>
    </w:p>
    <w:p w14:paraId="6F57ACF6" w14:textId="0EAE6537" w:rsidR="0046237E" w:rsidRDefault="00E33F9E" w:rsidP="000E4FB3">
      <w:pPr>
        <w:spacing w:before="20" w:after="20" w:line="240" w:lineRule="auto"/>
        <w:ind w:left="1133" w:right="51" w:hanging="1133"/>
        <w:rPr>
          <w:sz w:val="22"/>
          <w:szCs w:val="22"/>
        </w:rPr>
      </w:pPr>
      <w:r>
        <w:rPr>
          <w:b/>
          <w:sz w:val="22"/>
          <w:szCs w:val="22"/>
        </w:rPr>
        <w:t xml:space="preserve">Referencia: </w:t>
      </w:r>
      <w:r>
        <w:rPr>
          <w:sz w:val="22"/>
          <w:szCs w:val="22"/>
        </w:rPr>
        <w:t xml:space="preserve">Informe de ponencia para primer debate al </w:t>
      </w:r>
      <w:r w:rsidRPr="00E715D2">
        <w:rPr>
          <w:b/>
          <w:i/>
          <w:iCs/>
          <w:sz w:val="22"/>
          <w:szCs w:val="22"/>
        </w:rPr>
        <w:t xml:space="preserve">Proyecto de ley número </w:t>
      </w:r>
      <w:r w:rsidR="00E715D2" w:rsidRPr="00E715D2">
        <w:rPr>
          <w:b/>
          <w:i/>
          <w:iCs/>
          <w:sz w:val="22"/>
          <w:szCs w:val="22"/>
        </w:rPr>
        <w:t>416</w:t>
      </w:r>
      <w:r w:rsidRPr="00E715D2">
        <w:rPr>
          <w:b/>
          <w:i/>
          <w:iCs/>
          <w:sz w:val="22"/>
          <w:szCs w:val="22"/>
        </w:rPr>
        <w:t xml:space="preserve"> de 2020 Cámara</w:t>
      </w:r>
      <w:r w:rsidRPr="00E715D2">
        <w:rPr>
          <w:bCs/>
          <w:i/>
          <w:iCs/>
          <w:sz w:val="22"/>
          <w:szCs w:val="22"/>
        </w:rPr>
        <w:t xml:space="preserve">, </w:t>
      </w:r>
      <w:r w:rsidR="00E715D2" w:rsidRPr="00E715D2">
        <w:rPr>
          <w:bCs/>
          <w:i/>
          <w:iCs/>
          <w:sz w:val="22"/>
          <w:szCs w:val="22"/>
        </w:rPr>
        <w:t xml:space="preserve">“Por medio de la cual se crea una </w:t>
      </w:r>
      <w:r w:rsidR="00E715D2" w:rsidRPr="00570F45">
        <w:rPr>
          <w:bCs/>
          <w:i/>
          <w:iCs/>
          <w:sz w:val="22"/>
          <w:szCs w:val="22"/>
        </w:rPr>
        <w:t>exención transitoria</w:t>
      </w:r>
      <w:r w:rsidR="00E715D2" w:rsidRPr="00E715D2">
        <w:rPr>
          <w:bCs/>
          <w:i/>
          <w:iCs/>
          <w:sz w:val="22"/>
          <w:szCs w:val="22"/>
        </w:rPr>
        <w:t xml:space="preserve"> del pago de cuota de compensación militar a los ciudadanos que han sufrido las consecuencias económicas de la Covid-19 y se dictan otras disposiciones”.</w:t>
      </w:r>
    </w:p>
    <w:p w14:paraId="11935527" w14:textId="77777777" w:rsidR="0046237E" w:rsidRDefault="0046237E" w:rsidP="000E4FB3">
      <w:pPr>
        <w:spacing w:before="20" w:after="20" w:line="240" w:lineRule="auto"/>
        <w:ind w:right="51"/>
        <w:jc w:val="left"/>
        <w:rPr>
          <w:sz w:val="22"/>
          <w:szCs w:val="22"/>
        </w:rPr>
      </w:pPr>
    </w:p>
    <w:p w14:paraId="5C366F57" w14:textId="77777777" w:rsidR="0046237E" w:rsidRDefault="0046237E" w:rsidP="000E4FB3">
      <w:pPr>
        <w:spacing w:before="20" w:after="20" w:line="240" w:lineRule="auto"/>
        <w:ind w:right="51"/>
        <w:jc w:val="left"/>
        <w:rPr>
          <w:sz w:val="22"/>
          <w:szCs w:val="22"/>
        </w:rPr>
      </w:pPr>
    </w:p>
    <w:p w14:paraId="2F5A42F5" w14:textId="5C27CF85" w:rsidR="0046237E" w:rsidRDefault="00E33F9E" w:rsidP="000E4FB3">
      <w:pPr>
        <w:spacing w:before="20" w:after="20" w:line="240" w:lineRule="auto"/>
        <w:ind w:right="51"/>
        <w:jc w:val="left"/>
        <w:rPr>
          <w:sz w:val="22"/>
          <w:szCs w:val="22"/>
        </w:rPr>
      </w:pPr>
      <w:r>
        <w:rPr>
          <w:sz w:val="22"/>
          <w:szCs w:val="22"/>
        </w:rPr>
        <w:t xml:space="preserve">Respetado </w:t>
      </w:r>
      <w:r w:rsidR="005A06D0">
        <w:rPr>
          <w:sz w:val="22"/>
          <w:szCs w:val="22"/>
        </w:rPr>
        <w:t xml:space="preserve">Sr. </w:t>
      </w:r>
      <w:proofErr w:type="gramStart"/>
      <w:r>
        <w:rPr>
          <w:sz w:val="22"/>
          <w:szCs w:val="22"/>
        </w:rPr>
        <w:t>Presidente</w:t>
      </w:r>
      <w:proofErr w:type="gramEnd"/>
      <w:r>
        <w:rPr>
          <w:sz w:val="22"/>
          <w:szCs w:val="22"/>
        </w:rPr>
        <w:t>:</w:t>
      </w:r>
    </w:p>
    <w:p w14:paraId="34C78F7D" w14:textId="77777777" w:rsidR="0046237E" w:rsidRDefault="0046237E" w:rsidP="000E4FB3">
      <w:pPr>
        <w:spacing w:before="20" w:after="20" w:line="240" w:lineRule="auto"/>
        <w:ind w:right="51"/>
        <w:jc w:val="left"/>
        <w:rPr>
          <w:sz w:val="22"/>
          <w:szCs w:val="22"/>
        </w:rPr>
      </w:pPr>
    </w:p>
    <w:p w14:paraId="66D88A1F" w14:textId="2AEDF309" w:rsidR="0046237E" w:rsidRDefault="00E33F9E" w:rsidP="000E4FB3">
      <w:pPr>
        <w:spacing w:before="20" w:after="20" w:line="240" w:lineRule="auto"/>
        <w:ind w:right="51"/>
        <w:rPr>
          <w:sz w:val="22"/>
          <w:szCs w:val="22"/>
        </w:rPr>
      </w:pPr>
      <w:r>
        <w:rPr>
          <w:sz w:val="22"/>
          <w:szCs w:val="22"/>
        </w:rPr>
        <w:t xml:space="preserve">Cumpliendo con </w:t>
      </w:r>
      <w:r w:rsidR="00FA7FBE">
        <w:rPr>
          <w:sz w:val="22"/>
          <w:szCs w:val="22"/>
        </w:rPr>
        <w:t xml:space="preserve">la designación </w:t>
      </w:r>
      <w:r>
        <w:rPr>
          <w:sz w:val="22"/>
          <w:szCs w:val="22"/>
        </w:rPr>
        <w:t>y las instrucciones dispuestas por la Honorable Mesa Directiva de la Comisión Tercera Constitucional Permanente de la Cámara de Representantes</w:t>
      </w:r>
      <w:r w:rsidR="00E715D2">
        <w:rPr>
          <w:sz w:val="22"/>
          <w:szCs w:val="22"/>
        </w:rPr>
        <w:t xml:space="preserve"> </w:t>
      </w:r>
      <w:r>
        <w:rPr>
          <w:sz w:val="22"/>
          <w:szCs w:val="22"/>
        </w:rPr>
        <w:t xml:space="preserve">y de conformidad con los artículos 153 y 156 de la Ley 5ª de 1992, nos permitimos rendir informe de ponencia </w:t>
      </w:r>
      <w:r w:rsidR="00D51826">
        <w:rPr>
          <w:sz w:val="22"/>
          <w:szCs w:val="22"/>
          <w:u w:val="single"/>
        </w:rPr>
        <w:t>POSITIVA</w:t>
      </w:r>
      <w:r>
        <w:rPr>
          <w:sz w:val="22"/>
          <w:szCs w:val="22"/>
        </w:rPr>
        <w:t xml:space="preserve"> al </w:t>
      </w:r>
      <w:r w:rsidR="00E715D2" w:rsidRPr="00E715D2">
        <w:rPr>
          <w:b/>
          <w:i/>
          <w:iCs/>
          <w:sz w:val="22"/>
          <w:szCs w:val="22"/>
        </w:rPr>
        <w:t>Proyecto de ley número 416 de 2020 Cámara</w:t>
      </w:r>
      <w:r w:rsidR="00E715D2" w:rsidRPr="00E715D2">
        <w:rPr>
          <w:bCs/>
          <w:i/>
          <w:iCs/>
          <w:sz w:val="22"/>
          <w:szCs w:val="22"/>
        </w:rPr>
        <w:t xml:space="preserve">, “Por medio de la cual se crea una exención </w:t>
      </w:r>
      <w:r w:rsidR="00E715D2" w:rsidRPr="00301F13">
        <w:rPr>
          <w:bCs/>
          <w:i/>
          <w:iCs/>
          <w:sz w:val="22"/>
          <w:szCs w:val="22"/>
        </w:rPr>
        <w:t>transitoria</w:t>
      </w:r>
      <w:r w:rsidR="00E715D2" w:rsidRPr="00E715D2">
        <w:rPr>
          <w:bCs/>
          <w:i/>
          <w:iCs/>
          <w:sz w:val="22"/>
          <w:szCs w:val="22"/>
        </w:rPr>
        <w:t xml:space="preserve"> del pago de cuota de compensación militar a los ciudadanos que han sufrido las consecuencias económicas de la Covid-19 y se dictan otras disposiciones”.</w:t>
      </w:r>
    </w:p>
    <w:p w14:paraId="3BC70746" w14:textId="65BCD0FC" w:rsidR="004007F2" w:rsidRDefault="004007F2" w:rsidP="000E4FB3">
      <w:pPr>
        <w:spacing w:before="20" w:after="20" w:line="240" w:lineRule="auto"/>
        <w:ind w:right="51"/>
        <w:rPr>
          <w:sz w:val="22"/>
          <w:szCs w:val="22"/>
        </w:rPr>
      </w:pPr>
    </w:p>
    <w:p w14:paraId="203D81EF" w14:textId="50B0F0B9" w:rsidR="005A06D0" w:rsidRDefault="00E33F9E" w:rsidP="000E4FB3">
      <w:pPr>
        <w:spacing w:before="20" w:after="20" w:line="240" w:lineRule="auto"/>
        <w:ind w:right="51"/>
        <w:rPr>
          <w:sz w:val="22"/>
          <w:szCs w:val="22"/>
        </w:rPr>
      </w:pPr>
      <w:r>
        <w:rPr>
          <w:sz w:val="22"/>
          <w:szCs w:val="22"/>
        </w:rPr>
        <w:t>Atentamente,</w:t>
      </w:r>
    </w:p>
    <w:p w14:paraId="5D34FCF1" w14:textId="71ED7577" w:rsidR="005A06D0" w:rsidRDefault="004007F2" w:rsidP="000E4FB3">
      <w:pPr>
        <w:spacing w:before="20" w:after="20" w:line="240" w:lineRule="auto"/>
        <w:ind w:right="51"/>
        <w:rPr>
          <w:sz w:val="22"/>
          <w:szCs w:val="22"/>
        </w:rPr>
      </w:pPr>
      <w:r>
        <w:rPr>
          <w:b/>
          <w:noProof/>
          <w:sz w:val="22"/>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15"/>
        <w:gridCol w:w="4415"/>
      </w:tblGrid>
      <w:tr w:rsidR="005A06D0" w14:paraId="179CA74C" w14:textId="77777777" w:rsidTr="00E715D2">
        <w:tc>
          <w:tcPr>
            <w:tcW w:w="4415" w:type="dxa"/>
            <w:shd w:val="clear" w:color="auto" w:fill="FFFFFF" w:themeFill="background1"/>
          </w:tcPr>
          <w:p w14:paraId="440A5021" w14:textId="488D9C7D" w:rsidR="00E715D2" w:rsidRDefault="00E715D2" w:rsidP="000E4FB3">
            <w:pPr>
              <w:ind w:right="51"/>
              <w:jc w:val="center"/>
              <w:rPr>
                <w:b/>
                <w:sz w:val="22"/>
                <w:szCs w:val="22"/>
              </w:rPr>
            </w:pPr>
          </w:p>
          <w:p w14:paraId="4F94B2AD" w14:textId="5538924D" w:rsidR="00E715D2" w:rsidRDefault="00E715D2" w:rsidP="000E4FB3">
            <w:pPr>
              <w:ind w:right="51"/>
              <w:jc w:val="center"/>
              <w:rPr>
                <w:b/>
                <w:sz w:val="22"/>
                <w:szCs w:val="22"/>
              </w:rPr>
            </w:pPr>
          </w:p>
          <w:p w14:paraId="7651724F" w14:textId="77777777" w:rsidR="00E715D2" w:rsidRDefault="00E715D2" w:rsidP="000E4FB3">
            <w:pPr>
              <w:ind w:right="51"/>
              <w:jc w:val="center"/>
              <w:rPr>
                <w:b/>
                <w:sz w:val="22"/>
                <w:szCs w:val="22"/>
              </w:rPr>
            </w:pPr>
          </w:p>
          <w:p w14:paraId="21D3A4B1" w14:textId="7A94D379" w:rsidR="00E715D2" w:rsidRDefault="003D0E86" w:rsidP="000E4FB3">
            <w:pPr>
              <w:ind w:right="51"/>
              <w:jc w:val="center"/>
              <w:rPr>
                <w:b/>
                <w:sz w:val="22"/>
                <w:szCs w:val="22"/>
              </w:rPr>
            </w:pPr>
            <w:r w:rsidRPr="003D0E86">
              <w:rPr>
                <w:b/>
                <w:noProof/>
                <w:sz w:val="22"/>
                <w:szCs w:val="22"/>
              </w:rPr>
              <w:drawing>
                <wp:inline distT="0" distB="0" distL="0" distR="0" wp14:anchorId="3A81B647" wp14:editId="5933CCB8">
                  <wp:extent cx="874467" cy="390539"/>
                  <wp:effectExtent l="0" t="0" r="190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8437" cy="392312"/>
                          </a:xfrm>
                          <a:prstGeom prst="rect">
                            <a:avLst/>
                          </a:prstGeom>
                        </pic:spPr>
                      </pic:pic>
                    </a:graphicData>
                  </a:graphic>
                </wp:inline>
              </w:drawing>
            </w:r>
          </w:p>
          <w:p w14:paraId="14E7448F" w14:textId="5AB0E6D7" w:rsidR="00E715D2" w:rsidRDefault="00E715D2" w:rsidP="000E4FB3">
            <w:pPr>
              <w:ind w:right="51"/>
              <w:jc w:val="center"/>
              <w:rPr>
                <w:b/>
                <w:sz w:val="22"/>
                <w:szCs w:val="22"/>
              </w:rPr>
            </w:pPr>
            <w:r>
              <w:rPr>
                <w:b/>
                <w:sz w:val="22"/>
                <w:szCs w:val="22"/>
              </w:rPr>
              <w:t>NUBIA LÓPEZ MORALES</w:t>
            </w:r>
          </w:p>
          <w:p w14:paraId="0ED90EC8" w14:textId="77777777" w:rsidR="009B0311" w:rsidRDefault="00E715D2" w:rsidP="000E4FB3">
            <w:pPr>
              <w:ind w:right="51"/>
              <w:jc w:val="center"/>
              <w:rPr>
                <w:bCs/>
                <w:sz w:val="22"/>
                <w:szCs w:val="22"/>
              </w:rPr>
            </w:pPr>
            <w:r>
              <w:rPr>
                <w:bCs/>
                <w:sz w:val="22"/>
                <w:szCs w:val="22"/>
              </w:rPr>
              <w:t xml:space="preserve">Coordinadora </w:t>
            </w:r>
            <w:r w:rsidRPr="00C70419">
              <w:rPr>
                <w:bCs/>
                <w:sz w:val="22"/>
                <w:szCs w:val="22"/>
              </w:rPr>
              <w:t>Ponent</w:t>
            </w:r>
            <w:r w:rsidR="009B0311">
              <w:rPr>
                <w:bCs/>
                <w:sz w:val="22"/>
                <w:szCs w:val="22"/>
              </w:rPr>
              <w:t xml:space="preserve">e </w:t>
            </w:r>
          </w:p>
          <w:p w14:paraId="1DE91118" w14:textId="6EE97FCF" w:rsidR="005A06D0" w:rsidRPr="00E715D2" w:rsidRDefault="00E715D2" w:rsidP="000E4FB3">
            <w:pPr>
              <w:ind w:right="51"/>
              <w:jc w:val="center"/>
              <w:rPr>
                <w:bCs/>
                <w:sz w:val="22"/>
                <w:szCs w:val="22"/>
              </w:rPr>
            </w:pPr>
            <w:r w:rsidRPr="00C70419">
              <w:rPr>
                <w:bCs/>
                <w:sz w:val="22"/>
                <w:szCs w:val="22"/>
              </w:rPr>
              <w:t xml:space="preserve">Representante a la Cámara </w:t>
            </w:r>
          </w:p>
        </w:tc>
        <w:tc>
          <w:tcPr>
            <w:tcW w:w="4415" w:type="dxa"/>
            <w:shd w:val="clear" w:color="auto" w:fill="FFFFFF" w:themeFill="background1"/>
          </w:tcPr>
          <w:p w14:paraId="4BED348C" w14:textId="1A46D6EA" w:rsidR="00E715D2" w:rsidRDefault="006241E3" w:rsidP="000E4FB3">
            <w:pPr>
              <w:ind w:right="51"/>
              <w:jc w:val="center"/>
              <w:rPr>
                <w:b/>
                <w:bCs/>
                <w:sz w:val="22"/>
                <w:szCs w:val="22"/>
              </w:rPr>
            </w:pPr>
            <w:r w:rsidRPr="001D308A">
              <w:rPr>
                <w:rFonts w:ascii="Arial" w:hAnsi="Arial" w:cs="Arial"/>
                <w:noProof/>
                <w:sz w:val="22"/>
                <w:szCs w:val="22"/>
                <w:lang w:val="en-US"/>
              </w:rPr>
              <w:drawing>
                <wp:anchor distT="0" distB="0" distL="114300" distR="114300" simplePos="0" relativeHeight="251669504" behindDoc="1" locked="0" layoutInCell="1" allowOverlap="1" wp14:anchorId="51C502F0" wp14:editId="2661A14B">
                  <wp:simplePos x="0" y="0"/>
                  <wp:positionH relativeFrom="margin">
                    <wp:posOffset>572646</wp:posOffset>
                  </wp:positionH>
                  <wp:positionV relativeFrom="paragraph">
                    <wp:posOffset>0</wp:posOffset>
                  </wp:positionV>
                  <wp:extent cx="1226820" cy="925830"/>
                  <wp:effectExtent l="0" t="0" r="5080" b="1270"/>
                  <wp:wrapTight wrapText="bothSides">
                    <wp:wrapPolygon edited="0">
                      <wp:start x="0" y="0"/>
                      <wp:lineTo x="0" y="21333"/>
                      <wp:lineTo x="21466" y="21333"/>
                      <wp:lineTo x="21466" y="0"/>
                      <wp:lineTo x="0" y="0"/>
                    </wp:wrapPolygon>
                  </wp:wrapTight>
                  <wp:docPr id="10" name="Imagen 10" descr="C:\Users\diego.barrera\Downloads\Nuevo doc 2018-10-03 14.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barrera\Downloads\Nuevo doc 2018-10-03 14.49.5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DE93B" w14:textId="21D8EE9E" w:rsidR="00E715D2" w:rsidRDefault="00E715D2" w:rsidP="000E4FB3">
            <w:pPr>
              <w:ind w:right="51"/>
              <w:jc w:val="center"/>
              <w:rPr>
                <w:b/>
                <w:bCs/>
                <w:sz w:val="22"/>
                <w:szCs w:val="22"/>
              </w:rPr>
            </w:pPr>
          </w:p>
          <w:p w14:paraId="33F99F00" w14:textId="285FB338" w:rsidR="00E715D2" w:rsidRDefault="00E715D2" w:rsidP="000E4FB3">
            <w:pPr>
              <w:ind w:right="51"/>
              <w:jc w:val="center"/>
              <w:rPr>
                <w:b/>
                <w:bCs/>
                <w:sz w:val="22"/>
                <w:szCs w:val="22"/>
              </w:rPr>
            </w:pPr>
          </w:p>
          <w:p w14:paraId="05579385" w14:textId="46FD64E1" w:rsidR="00E715D2" w:rsidRDefault="00E715D2" w:rsidP="000E4FB3">
            <w:pPr>
              <w:ind w:right="51"/>
              <w:jc w:val="center"/>
              <w:rPr>
                <w:b/>
                <w:bCs/>
                <w:sz w:val="22"/>
                <w:szCs w:val="22"/>
              </w:rPr>
            </w:pPr>
          </w:p>
          <w:p w14:paraId="64F0A7BA" w14:textId="1F3174D6" w:rsidR="006241E3" w:rsidRDefault="006241E3" w:rsidP="000E4FB3">
            <w:pPr>
              <w:ind w:right="51"/>
              <w:jc w:val="center"/>
              <w:rPr>
                <w:b/>
                <w:bCs/>
                <w:sz w:val="22"/>
                <w:szCs w:val="22"/>
              </w:rPr>
            </w:pPr>
          </w:p>
          <w:p w14:paraId="4BD7AC6C" w14:textId="77777777" w:rsidR="006241E3" w:rsidRDefault="006241E3" w:rsidP="006241E3">
            <w:pPr>
              <w:ind w:right="51"/>
              <w:rPr>
                <w:b/>
                <w:bCs/>
                <w:sz w:val="22"/>
                <w:szCs w:val="22"/>
              </w:rPr>
            </w:pPr>
          </w:p>
          <w:p w14:paraId="2D1C5A83" w14:textId="7B24BF9C" w:rsidR="005A06D0" w:rsidRPr="00E715D2" w:rsidRDefault="006241E3" w:rsidP="006241E3">
            <w:pPr>
              <w:ind w:right="51"/>
              <w:rPr>
                <w:b/>
                <w:bCs/>
                <w:sz w:val="22"/>
                <w:szCs w:val="22"/>
              </w:rPr>
            </w:pPr>
            <w:r>
              <w:rPr>
                <w:b/>
                <w:bCs/>
                <w:sz w:val="22"/>
                <w:szCs w:val="22"/>
              </w:rPr>
              <w:t xml:space="preserve">FABIO </w:t>
            </w:r>
            <w:r w:rsidR="00E715D2" w:rsidRPr="00E715D2">
              <w:rPr>
                <w:b/>
                <w:bCs/>
                <w:sz w:val="22"/>
                <w:szCs w:val="22"/>
              </w:rPr>
              <w:t>FERNANDO ARROYAVE RIVAS</w:t>
            </w:r>
          </w:p>
          <w:p w14:paraId="011775E1" w14:textId="3990BEC7" w:rsidR="009B0311" w:rsidRDefault="00E715D2" w:rsidP="000E4FB3">
            <w:pPr>
              <w:ind w:right="51"/>
              <w:jc w:val="center"/>
              <w:rPr>
                <w:sz w:val="22"/>
                <w:szCs w:val="22"/>
              </w:rPr>
            </w:pPr>
            <w:r>
              <w:rPr>
                <w:sz w:val="22"/>
                <w:szCs w:val="22"/>
              </w:rPr>
              <w:t>Ponente</w:t>
            </w:r>
          </w:p>
          <w:p w14:paraId="114177C6" w14:textId="2FAC53CC" w:rsidR="00E715D2" w:rsidRDefault="00E715D2" w:rsidP="000E4FB3">
            <w:pPr>
              <w:ind w:right="51"/>
              <w:jc w:val="center"/>
              <w:rPr>
                <w:sz w:val="22"/>
                <w:szCs w:val="22"/>
              </w:rPr>
            </w:pPr>
            <w:r>
              <w:rPr>
                <w:sz w:val="22"/>
                <w:szCs w:val="22"/>
              </w:rPr>
              <w:t xml:space="preserve">Representante a la Cámara </w:t>
            </w:r>
          </w:p>
        </w:tc>
      </w:tr>
      <w:tr w:rsidR="00E715D2" w14:paraId="5816BBAB" w14:textId="77777777" w:rsidTr="00E715D2">
        <w:tc>
          <w:tcPr>
            <w:tcW w:w="8830" w:type="dxa"/>
            <w:gridSpan w:val="2"/>
            <w:shd w:val="clear" w:color="auto" w:fill="FFFFFF" w:themeFill="background1"/>
          </w:tcPr>
          <w:p w14:paraId="5648ED7E" w14:textId="56EFA008" w:rsidR="00E715D2" w:rsidRDefault="00651AE0" w:rsidP="000E4FB3">
            <w:pPr>
              <w:ind w:right="51"/>
              <w:jc w:val="center"/>
              <w:rPr>
                <w:b/>
                <w:sz w:val="22"/>
                <w:szCs w:val="22"/>
              </w:rPr>
            </w:pPr>
            <w:r>
              <w:rPr>
                <w:noProof/>
                <w:lang w:eastAsia="es-ES"/>
              </w:rPr>
              <w:drawing>
                <wp:anchor distT="0" distB="0" distL="114300" distR="114300" simplePos="0" relativeHeight="251659264" behindDoc="0" locked="0" layoutInCell="1" allowOverlap="1" wp14:anchorId="61EA2C45" wp14:editId="1B079472">
                  <wp:simplePos x="0" y="0"/>
                  <wp:positionH relativeFrom="margin">
                    <wp:posOffset>2461895</wp:posOffset>
                  </wp:positionH>
                  <wp:positionV relativeFrom="paragraph">
                    <wp:posOffset>0</wp:posOffset>
                  </wp:positionV>
                  <wp:extent cx="438150" cy="607695"/>
                  <wp:effectExtent l="0" t="0" r="0" b="1905"/>
                  <wp:wrapSquare wrapText="bothSides"/>
                  <wp:docPr id="6" name="Imagen 6" descr="C:\Users\lauramedina\Downloads\Firma Carlos 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lauramedina\Downloads\Firma Carlos Julio.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150"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1F514" w14:textId="7BCF334A" w:rsidR="00E715D2" w:rsidRDefault="00E715D2" w:rsidP="000E4FB3">
            <w:pPr>
              <w:ind w:right="51"/>
              <w:jc w:val="center"/>
              <w:rPr>
                <w:b/>
                <w:sz w:val="22"/>
                <w:szCs w:val="22"/>
              </w:rPr>
            </w:pPr>
          </w:p>
          <w:p w14:paraId="1079B0A6" w14:textId="0A558923" w:rsidR="00E715D2" w:rsidRDefault="00E715D2" w:rsidP="000E4FB3">
            <w:pPr>
              <w:ind w:right="51"/>
              <w:jc w:val="center"/>
              <w:rPr>
                <w:b/>
                <w:sz w:val="22"/>
                <w:szCs w:val="22"/>
              </w:rPr>
            </w:pPr>
          </w:p>
          <w:p w14:paraId="0E7AB7CB" w14:textId="77777777" w:rsidR="00E715D2" w:rsidRDefault="00E715D2" w:rsidP="000E4FB3">
            <w:pPr>
              <w:ind w:right="51"/>
              <w:jc w:val="center"/>
              <w:rPr>
                <w:b/>
                <w:sz w:val="22"/>
                <w:szCs w:val="22"/>
              </w:rPr>
            </w:pPr>
          </w:p>
          <w:p w14:paraId="3CE6DD38" w14:textId="46CBD908" w:rsidR="00E715D2" w:rsidRDefault="00E715D2" w:rsidP="000E4FB3">
            <w:pPr>
              <w:ind w:right="51"/>
              <w:jc w:val="center"/>
              <w:rPr>
                <w:b/>
                <w:sz w:val="22"/>
                <w:szCs w:val="22"/>
              </w:rPr>
            </w:pPr>
            <w:r>
              <w:rPr>
                <w:b/>
                <w:sz w:val="22"/>
                <w:szCs w:val="22"/>
              </w:rPr>
              <w:t>CARLOS JULIO BONILLA SOTO</w:t>
            </w:r>
          </w:p>
          <w:p w14:paraId="5E862579" w14:textId="77777777" w:rsidR="009B0311" w:rsidRDefault="00E715D2" w:rsidP="000E4FB3">
            <w:pPr>
              <w:ind w:right="51"/>
              <w:jc w:val="center"/>
              <w:rPr>
                <w:sz w:val="22"/>
                <w:szCs w:val="22"/>
              </w:rPr>
            </w:pPr>
            <w:r>
              <w:rPr>
                <w:sz w:val="22"/>
                <w:szCs w:val="22"/>
              </w:rPr>
              <w:t>Ponent</w:t>
            </w:r>
            <w:r w:rsidR="009B0311">
              <w:rPr>
                <w:sz w:val="22"/>
                <w:szCs w:val="22"/>
              </w:rPr>
              <w:t>e</w:t>
            </w:r>
          </w:p>
          <w:p w14:paraId="56AA233D" w14:textId="4DE82953" w:rsidR="00E715D2" w:rsidRDefault="00E715D2" w:rsidP="000E4FB3">
            <w:pPr>
              <w:ind w:right="51"/>
              <w:jc w:val="center"/>
              <w:rPr>
                <w:sz w:val="22"/>
                <w:szCs w:val="22"/>
              </w:rPr>
            </w:pPr>
            <w:r>
              <w:rPr>
                <w:sz w:val="22"/>
                <w:szCs w:val="22"/>
              </w:rPr>
              <w:t xml:space="preserve">Representante a la Cámara </w:t>
            </w:r>
          </w:p>
        </w:tc>
      </w:tr>
    </w:tbl>
    <w:p w14:paraId="32C39CB7" w14:textId="480B751C" w:rsidR="0046237E" w:rsidRPr="009B0311" w:rsidRDefault="00E33F9E" w:rsidP="00687319">
      <w:pPr>
        <w:spacing w:line="240" w:lineRule="auto"/>
        <w:ind w:right="51"/>
        <w:jc w:val="center"/>
        <w:rPr>
          <w:b/>
          <w:sz w:val="22"/>
          <w:szCs w:val="22"/>
        </w:rPr>
      </w:pPr>
      <w:r w:rsidRPr="009B0311">
        <w:rPr>
          <w:b/>
          <w:sz w:val="22"/>
          <w:szCs w:val="22"/>
        </w:rPr>
        <w:lastRenderedPageBreak/>
        <w:t>INFORME DE PONENCIA PARA PRIMER DEBATE AL PROYECTO DE LEY N</w:t>
      </w:r>
      <w:r w:rsidR="009B0311" w:rsidRPr="009B0311">
        <w:rPr>
          <w:b/>
          <w:sz w:val="22"/>
          <w:szCs w:val="22"/>
        </w:rPr>
        <w:t>o.</w:t>
      </w:r>
      <w:r w:rsidRPr="009B0311">
        <w:rPr>
          <w:b/>
          <w:sz w:val="22"/>
          <w:szCs w:val="22"/>
        </w:rPr>
        <w:t xml:space="preserve"> </w:t>
      </w:r>
      <w:r w:rsidR="007B53BF" w:rsidRPr="009B0311">
        <w:rPr>
          <w:b/>
          <w:sz w:val="22"/>
          <w:szCs w:val="22"/>
        </w:rPr>
        <w:t>416</w:t>
      </w:r>
      <w:r w:rsidRPr="009B0311">
        <w:rPr>
          <w:b/>
          <w:sz w:val="22"/>
          <w:szCs w:val="22"/>
        </w:rPr>
        <w:t xml:space="preserve"> DE 2020</w:t>
      </w:r>
    </w:p>
    <w:p w14:paraId="596CA103" w14:textId="3769E401" w:rsidR="007B53BF" w:rsidRPr="009B0311" w:rsidRDefault="007B53BF" w:rsidP="000E4FB3">
      <w:pPr>
        <w:spacing w:line="240" w:lineRule="auto"/>
        <w:ind w:right="51"/>
        <w:jc w:val="left"/>
        <w:rPr>
          <w:sz w:val="22"/>
          <w:szCs w:val="22"/>
        </w:rPr>
      </w:pPr>
    </w:p>
    <w:p w14:paraId="745CD420" w14:textId="086449CF" w:rsidR="007B53BF" w:rsidRPr="009B0311" w:rsidRDefault="007B53BF" w:rsidP="007B53BF">
      <w:pPr>
        <w:spacing w:line="240" w:lineRule="auto"/>
        <w:ind w:right="51"/>
        <w:jc w:val="center"/>
        <w:rPr>
          <w:b/>
          <w:bCs/>
          <w:sz w:val="22"/>
          <w:szCs w:val="22"/>
        </w:rPr>
      </w:pPr>
      <w:r w:rsidRPr="009B0311">
        <w:rPr>
          <w:b/>
          <w:bCs/>
          <w:sz w:val="22"/>
          <w:szCs w:val="22"/>
        </w:rPr>
        <w:t>CONTENIDO DE LA PONENCIA</w:t>
      </w:r>
    </w:p>
    <w:p w14:paraId="23E723E3" w14:textId="086449CF" w:rsidR="007B53BF" w:rsidRDefault="007B53BF" w:rsidP="000E4FB3">
      <w:pPr>
        <w:spacing w:line="240" w:lineRule="auto"/>
        <w:ind w:right="51"/>
        <w:jc w:val="left"/>
        <w:rPr>
          <w:sz w:val="22"/>
          <w:szCs w:val="22"/>
        </w:rPr>
      </w:pPr>
    </w:p>
    <w:p w14:paraId="472C030D"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Trámite de la iniciativa</w:t>
      </w:r>
    </w:p>
    <w:p w14:paraId="7E7DF23E"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Antecedentes del Proyecto</w:t>
      </w:r>
    </w:p>
    <w:p w14:paraId="40C343A3"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 xml:space="preserve">Objeto del Proyecto </w:t>
      </w:r>
    </w:p>
    <w:p w14:paraId="1E069BA9"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Contenido original del Proyecto</w:t>
      </w:r>
    </w:p>
    <w:p w14:paraId="7E8E54E5" w14:textId="7F4EBD82"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proofErr w:type="gramStart"/>
      <w:r>
        <w:rPr>
          <w:sz w:val="22"/>
          <w:szCs w:val="22"/>
        </w:rPr>
        <w:t>Problema</w:t>
      </w:r>
      <w:r w:rsidR="00F65974">
        <w:rPr>
          <w:sz w:val="22"/>
          <w:szCs w:val="22"/>
        </w:rPr>
        <w:t xml:space="preserve"> </w:t>
      </w:r>
      <w:r>
        <w:rPr>
          <w:sz w:val="22"/>
          <w:szCs w:val="22"/>
        </w:rPr>
        <w:t>a</w:t>
      </w:r>
      <w:r w:rsidR="00F65974">
        <w:rPr>
          <w:sz w:val="22"/>
          <w:szCs w:val="22"/>
        </w:rPr>
        <w:t xml:space="preserve"> </w:t>
      </w:r>
      <w:r>
        <w:rPr>
          <w:sz w:val="22"/>
          <w:szCs w:val="22"/>
        </w:rPr>
        <w:t>resolver</w:t>
      </w:r>
      <w:proofErr w:type="gramEnd"/>
    </w:p>
    <w:p w14:paraId="355BBF5E"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Justificación e importancia del proyecto</w:t>
      </w:r>
    </w:p>
    <w:p w14:paraId="1BC93B76" w14:textId="5FB7F01A"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Fundamentos jurídicos</w:t>
      </w:r>
    </w:p>
    <w:p w14:paraId="2E82ED0A" w14:textId="61270ABA" w:rsidR="00640CA7" w:rsidRDefault="00640CA7"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Pliego de modificaciones</w:t>
      </w:r>
    </w:p>
    <w:p w14:paraId="11FAEE32" w14:textId="77777777"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Conflicto de interés</w:t>
      </w:r>
    </w:p>
    <w:p w14:paraId="62909CD9" w14:textId="050D5B81" w:rsidR="00E715D2" w:rsidRDefault="00E715D2"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Proposición final</w:t>
      </w:r>
    </w:p>
    <w:p w14:paraId="6C7C2978" w14:textId="7A935ED8" w:rsidR="00F65974" w:rsidRDefault="00F65974" w:rsidP="000E4FB3">
      <w:pPr>
        <w:numPr>
          <w:ilvl w:val="0"/>
          <w:numId w:val="2"/>
        </w:numPr>
        <w:pBdr>
          <w:top w:val="single" w:sz="4" w:space="1" w:color="auto"/>
          <w:left w:val="single" w:sz="4" w:space="31" w:color="auto"/>
          <w:bottom w:val="single" w:sz="4" w:space="1" w:color="auto"/>
          <w:right w:val="single" w:sz="4" w:space="4" w:color="auto"/>
        </w:pBdr>
        <w:spacing w:line="240" w:lineRule="auto"/>
        <w:ind w:left="709" w:right="51" w:firstLine="2410"/>
        <w:jc w:val="left"/>
        <w:rPr>
          <w:sz w:val="22"/>
          <w:szCs w:val="22"/>
        </w:rPr>
      </w:pPr>
      <w:r>
        <w:rPr>
          <w:sz w:val="22"/>
          <w:szCs w:val="22"/>
        </w:rPr>
        <w:t>Texto propuesto para primer debate</w:t>
      </w:r>
    </w:p>
    <w:p w14:paraId="3FD41B67" w14:textId="77777777" w:rsidR="00E715D2" w:rsidRDefault="00E715D2" w:rsidP="000E4FB3">
      <w:pPr>
        <w:spacing w:line="240" w:lineRule="auto"/>
        <w:ind w:right="51"/>
        <w:jc w:val="left"/>
        <w:rPr>
          <w:sz w:val="22"/>
          <w:szCs w:val="22"/>
        </w:rPr>
      </w:pPr>
    </w:p>
    <w:p w14:paraId="210EF71A" w14:textId="77777777" w:rsidR="0046237E" w:rsidRDefault="0046237E" w:rsidP="000E4FB3">
      <w:pPr>
        <w:spacing w:line="240" w:lineRule="auto"/>
        <w:ind w:right="51"/>
        <w:jc w:val="left"/>
        <w:rPr>
          <w:sz w:val="22"/>
          <w:szCs w:val="22"/>
        </w:rPr>
      </w:pPr>
    </w:p>
    <w:p w14:paraId="562A65FA" w14:textId="77777777" w:rsidR="0046237E" w:rsidRDefault="00E33F9E" w:rsidP="000E4FB3">
      <w:pPr>
        <w:ind w:right="51"/>
        <w:jc w:val="left"/>
        <w:rPr>
          <w:b/>
          <w:sz w:val="22"/>
          <w:szCs w:val="22"/>
        </w:rPr>
      </w:pPr>
      <w:r>
        <w:rPr>
          <w:b/>
          <w:sz w:val="22"/>
          <w:szCs w:val="22"/>
        </w:rPr>
        <w:t>1. Trámite de la iniciativa</w:t>
      </w:r>
    </w:p>
    <w:p w14:paraId="3397173D" w14:textId="77777777" w:rsidR="0046237E" w:rsidRDefault="0046237E" w:rsidP="000E4FB3">
      <w:pPr>
        <w:ind w:right="51"/>
        <w:jc w:val="left"/>
        <w:rPr>
          <w:sz w:val="22"/>
          <w:szCs w:val="22"/>
        </w:rPr>
      </w:pPr>
    </w:p>
    <w:p w14:paraId="47316385" w14:textId="403CA542" w:rsidR="00DE4273" w:rsidRPr="005A06D0" w:rsidRDefault="00E33F9E" w:rsidP="000E4FB3">
      <w:pPr>
        <w:ind w:right="51"/>
        <w:rPr>
          <w:sz w:val="22"/>
          <w:szCs w:val="22"/>
        </w:rPr>
      </w:pPr>
      <w:r>
        <w:rPr>
          <w:sz w:val="22"/>
          <w:szCs w:val="22"/>
        </w:rPr>
        <w:t xml:space="preserve">El proyecto de Ley </w:t>
      </w:r>
      <w:r w:rsidR="00E715D2">
        <w:rPr>
          <w:sz w:val="22"/>
          <w:szCs w:val="22"/>
        </w:rPr>
        <w:t>416</w:t>
      </w:r>
      <w:r>
        <w:rPr>
          <w:sz w:val="22"/>
          <w:szCs w:val="22"/>
        </w:rPr>
        <w:t xml:space="preserve"> de 2020 fue radicado el día </w:t>
      </w:r>
      <w:r w:rsidR="00E715D2">
        <w:rPr>
          <w:sz w:val="22"/>
          <w:szCs w:val="22"/>
        </w:rPr>
        <w:t>15</w:t>
      </w:r>
      <w:r>
        <w:rPr>
          <w:sz w:val="22"/>
          <w:szCs w:val="22"/>
        </w:rPr>
        <w:t xml:space="preserve"> de </w:t>
      </w:r>
      <w:r w:rsidR="00E715D2">
        <w:rPr>
          <w:sz w:val="22"/>
          <w:szCs w:val="22"/>
        </w:rPr>
        <w:t>septiembre</w:t>
      </w:r>
      <w:r>
        <w:rPr>
          <w:sz w:val="22"/>
          <w:szCs w:val="22"/>
        </w:rPr>
        <w:t xml:space="preserve"> de 2020 por </w:t>
      </w:r>
      <w:r w:rsidR="00E715D2">
        <w:rPr>
          <w:sz w:val="22"/>
          <w:szCs w:val="22"/>
        </w:rPr>
        <w:t xml:space="preserve">los </w:t>
      </w:r>
      <w:r w:rsidR="007A2A8A">
        <w:rPr>
          <w:sz w:val="22"/>
          <w:szCs w:val="22"/>
        </w:rPr>
        <w:t xml:space="preserve">Honorables Representantes </w:t>
      </w:r>
      <w:r w:rsidR="00E715D2" w:rsidRPr="00E715D2">
        <w:rPr>
          <w:sz w:val="22"/>
          <w:szCs w:val="22"/>
        </w:rPr>
        <w:t>Juan Fernando Reyes Kuri</w:t>
      </w:r>
      <w:r w:rsidR="007A2A8A">
        <w:rPr>
          <w:sz w:val="22"/>
          <w:szCs w:val="22"/>
        </w:rPr>
        <w:t xml:space="preserve">, </w:t>
      </w:r>
      <w:r w:rsidR="00E715D2" w:rsidRPr="00E715D2">
        <w:rPr>
          <w:sz w:val="22"/>
          <w:szCs w:val="22"/>
        </w:rPr>
        <w:t>Carlos Adolfo Ardila Espinosa</w:t>
      </w:r>
      <w:r w:rsidR="007A2A8A">
        <w:rPr>
          <w:sz w:val="22"/>
          <w:szCs w:val="22"/>
        </w:rPr>
        <w:t xml:space="preserve">, </w:t>
      </w:r>
      <w:r w:rsidR="007A2A8A" w:rsidRPr="00E715D2">
        <w:rPr>
          <w:sz w:val="22"/>
          <w:szCs w:val="22"/>
        </w:rPr>
        <w:t>Alejandro Carlos Chacón Camargo, Mauricio Parodi D</w:t>
      </w:r>
      <w:r w:rsidR="007A2A8A">
        <w:rPr>
          <w:sz w:val="22"/>
          <w:szCs w:val="22"/>
        </w:rPr>
        <w:t>í</w:t>
      </w:r>
      <w:r w:rsidR="007A2A8A" w:rsidRPr="00E715D2">
        <w:rPr>
          <w:sz w:val="22"/>
          <w:szCs w:val="22"/>
        </w:rPr>
        <w:t>az</w:t>
      </w:r>
      <w:r w:rsidR="007A2A8A">
        <w:rPr>
          <w:sz w:val="22"/>
          <w:szCs w:val="22"/>
        </w:rPr>
        <w:t xml:space="preserve">, </w:t>
      </w:r>
      <w:r w:rsidR="007A2A8A" w:rsidRPr="00E715D2">
        <w:rPr>
          <w:sz w:val="22"/>
          <w:szCs w:val="22"/>
        </w:rPr>
        <w:t>Jaime Armando Yepes Martínez</w:t>
      </w:r>
      <w:r w:rsidR="007A2A8A">
        <w:rPr>
          <w:sz w:val="22"/>
          <w:szCs w:val="22"/>
        </w:rPr>
        <w:t xml:space="preserve">, </w:t>
      </w:r>
      <w:r w:rsidR="007A2A8A" w:rsidRPr="00E715D2">
        <w:rPr>
          <w:sz w:val="22"/>
          <w:szCs w:val="22"/>
        </w:rPr>
        <w:t>Anatolio Hernández Lozano</w:t>
      </w:r>
      <w:r w:rsidR="007A2A8A">
        <w:rPr>
          <w:sz w:val="22"/>
          <w:szCs w:val="22"/>
        </w:rPr>
        <w:t>,</w:t>
      </w:r>
      <w:r w:rsidR="007A2A8A" w:rsidRPr="00E715D2">
        <w:rPr>
          <w:sz w:val="22"/>
          <w:szCs w:val="22"/>
        </w:rPr>
        <w:t xml:space="preserve"> Juan Carlos Lozada Vargas</w:t>
      </w:r>
      <w:r w:rsidR="007A2A8A">
        <w:rPr>
          <w:sz w:val="22"/>
          <w:szCs w:val="22"/>
        </w:rPr>
        <w:t xml:space="preserve">, </w:t>
      </w:r>
      <w:r w:rsidR="007A2A8A" w:rsidRPr="00E715D2">
        <w:rPr>
          <w:sz w:val="22"/>
          <w:szCs w:val="22"/>
        </w:rPr>
        <w:t>Carlos Julio Bonilla Soto</w:t>
      </w:r>
      <w:r w:rsidR="007A2A8A">
        <w:rPr>
          <w:sz w:val="22"/>
          <w:szCs w:val="22"/>
        </w:rPr>
        <w:t xml:space="preserve">, </w:t>
      </w:r>
      <w:r w:rsidR="007A2A8A" w:rsidRPr="00E715D2">
        <w:rPr>
          <w:sz w:val="22"/>
          <w:szCs w:val="22"/>
        </w:rPr>
        <w:t>John Jairo Roldan Avendaño</w:t>
      </w:r>
      <w:r w:rsidR="007A2A8A">
        <w:rPr>
          <w:sz w:val="22"/>
          <w:szCs w:val="22"/>
        </w:rPr>
        <w:t xml:space="preserve">, </w:t>
      </w:r>
      <w:r w:rsidR="007A2A8A" w:rsidRPr="00E715D2">
        <w:rPr>
          <w:sz w:val="22"/>
          <w:szCs w:val="22"/>
        </w:rPr>
        <w:t>Andrés David Calle Aguas</w:t>
      </w:r>
      <w:r w:rsidR="007A2A8A">
        <w:rPr>
          <w:sz w:val="22"/>
          <w:szCs w:val="22"/>
        </w:rPr>
        <w:t xml:space="preserve">, </w:t>
      </w:r>
      <w:r w:rsidR="007A2A8A" w:rsidRPr="00E715D2">
        <w:rPr>
          <w:sz w:val="22"/>
          <w:szCs w:val="22"/>
        </w:rPr>
        <w:t>Nubia L</w:t>
      </w:r>
      <w:r w:rsidR="007A2A8A">
        <w:rPr>
          <w:sz w:val="22"/>
          <w:szCs w:val="22"/>
        </w:rPr>
        <w:t>ó</w:t>
      </w:r>
      <w:r w:rsidR="007A2A8A" w:rsidRPr="00E715D2">
        <w:rPr>
          <w:sz w:val="22"/>
          <w:szCs w:val="22"/>
        </w:rPr>
        <w:t>pez Morales</w:t>
      </w:r>
      <w:r w:rsidR="007A2A8A">
        <w:rPr>
          <w:sz w:val="22"/>
          <w:szCs w:val="22"/>
        </w:rPr>
        <w:t xml:space="preserve">, </w:t>
      </w:r>
      <w:r w:rsidR="007A2A8A" w:rsidRPr="00E715D2">
        <w:rPr>
          <w:sz w:val="22"/>
          <w:szCs w:val="22"/>
        </w:rPr>
        <w:t>Fabio Fernando Arroyave Rivas</w:t>
      </w:r>
      <w:r w:rsidR="007A2A8A">
        <w:rPr>
          <w:sz w:val="22"/>
          <w:szCs w:val="22"/>
        </w:rPr>
        <w:t xml:space="preserve">, </w:t>
      </w:r>
      <w:r w:rsidR="007A2A8A" w:rsidRPr="00E715D2">
        <w:rPr>
          <w:sz w:val="22"/>
          <w:szCs w:val="22"/>
        </w:rPr>
        <w:t>Alejandro Alberto Vega Pérez, Astrid S</w:t>
      </w:r>
      <w:r w:rsidR="007A2A8A">
        <w:rPr>
          <w:sz w:val="22"/>
          <w:szCs w:val="22"/>
        </w:rPr>
        <w:t>á</w:t>
      </w:r>
      <w:r w:rsidR="007A2A8A" w:rsidRPr="00E715D2">
        <w:rPr>
          <w:sz w:val="22"/>
          <w:szCs w:val="22"/>
        </w:rPr>
        <w:t>nchez Montes De Oca</w:t>
      </w:r>
      <w:r w:rsidR="007A2A8A">
        <w:rPr>
          <w:sz w:val="22"/>
          <w:szCs w:val="22"/>
        </w:rPr>
        <w:t xml:space="preserve">, </w:t>
      </w:r>
      <w:r w:rsidR="007A2A8A" w:rsidRPr="00E715D2">
        <w:rPr>
          <w:sz w:val="22"/>
          <w:szCs w:val="22"/>
        </w:rPr>
        <w:t>Juan David V</w:t>
      </w:r>
      <w:r w:rsidR="007A2A8A">
        <w:rPr>
          <w:sz w:val="22"/>
          <w:szCs w:val="22"/>
        </w:rPr>
        <w:t>é</w:t>
      </w:r>
      <w:r w:rsidR="007A2A8A" w:rsidRPr="00E715D2">
        <w:rPr>
          <w:sz w:val="22"/>
          <w:szCs w:val="22"/>
        </w:rPr>
        <w:t>lez Trujillo</w:t>
      </w:r>
      <w:r w:rsidR="007A2A8A">
        <w:rPr>
          <w:sz w:val="22"/>
          <w:szCs w:val="22"/>
        </w:rPr>
        <w:t xml:space="preserve">, </w:t>
      </w:r>
      <w:r w:rsidR="007A2A8A" w:rsidRPr="00E715D2">
        <w:rPr>
          <w:sz w:val="22"/>
          <w:szCs w:val="22"/>
        </w:rPr>
        <w:t>Henry Fernando Correal Herrera</w:t>
      </w:r>
      <w:r w:rsidR="007A2A8A">
        <w:rPr>
          <w:sz w:val="22"/>
          <w:szCs w:val="22"/>
        </w:rPr>
        <w:t xml:space="preserve"> y los Honorables Senadores </w:t>
      </w:r>
      <w:r w:rsidR="00E715D2" w:rsidRPr="00E715D2">
        <w:rPr>
          <w:sz w:val="22"/>
          <w:szCs w:val="22"/>
        </w:rPr>
        <w:t>Antonio sanguino Páez</w:t>
      </w:r>
      <w:r w:rsidR="007A2A8A">
        <w:rPr>
          <w:sz w:val="22"/>
          <w:szCs w:val="22"/>
        </w:rPr>
        <w:t xml:space="preserve">, </w:t>
      </w:r>
      <w:proofErr w:type="spellStart"/>
      <w:r w:rsidR="00E715D2" w:rsidRPr="00E715D2">
        <w:rPr>
          <w:sz w:val="22"/>
          <w:szCs w:val="22"/>
        </w:rPr>
        <w:t>Berner</w:t>
      </w:r>
      <w:proofErr w:type="spellEnd"/>
      <w:r w:rsidR="00E715D2" w:rsidRPr="00E715D2">
        <w:rPr>
          <w:sz w:val="22"/>
          <w:szCs w:val="22"/>
        </w:rPr>
        <w:t xml:space="preserve"> </w:t>
      </w:r>
      <w:r w:rsidR="007A2A8A">
        <w:rPr>
          <w:sz w:val="22"/>
          <w:szCs w:val="22"/>
        </w:rPr>
        <w:t>L</w:t>
      </w:r>
      <w:r w:rsidR="00E715D2" w:rsidRPr="00E715D2">
        <w:rPr>
          <w:sz w:val="22"/>
          <w:szCs w:val="22"/>
        </w:rPr>
        <w:t>eón Zambrano Erazo</w:t>
      </w:r>
      <w:r w:rsidR="007A2A8A">
        <w:rPr>
          <w:sz w:val="22"/>
          <w:szCs w:val="22"/>
        </w:rPr>
        <w:t xml:space="preserve">, </w:t>
      </w:r>
      <w:r w:rsidR="00E715D2" w:rsidRPr="00E715D2">
        <w:rPr>
          <w:sz w:val="22"/>
          <w:szCs w:val="22"/>
        </w:rPr>
        <w:t xml:space="preserve">Laura Esther </w:t>
      </w:r>
      <w:proofErr w:type="spellStart"/>
      <w:r w:rsidR="00E715D2" w:rsidRPr="00E715D2">
        <w:rPr>
          <w:sz w:val="22"/>
          <w:szCs w:val="22"/>
        </w:rPr>
        <w:t>Fortich</w:t>
      </w:r>
      <w:proofErr w:type="spellEnd"/>
      <w:r w:rsidR="00E715D2" w:rsidRPr="00E715D2">
        <w:rPr>
          <w:sz w:val="22"/>
          <w:szCs w:val="22"/>
        </w:rPr>
        <w:t xml:space="preserve"> S</w:t>
      </w:r>
      <w:r w:rsidR="007A2A8A">
        <w:rPr>
          <w:sz w:val="22"/>
          <w:szCs w:val="22"/>
        </w:rPr>
        <w:t>á</w:t>
      </w:r>
      <w:r w:rsidR="00E715D2" w:rsidRPr="00E715D2">
        <w:rPr>
          <w:sz w:val="22"/>
          <w:szCs w:val="22"/>
        </w:rPr>
        <w:t>nchez</w:t>
      </w:r>
      <w:r w:rsidR="007A2A8A">
        <w:rPr>
          <w:sz w:val="22"/>
          <w:szCs w:val="22"/>
        </w:rPr>
        <w:t xml:space="preserve">, </w:t>
      </w:r>
      <w:r w:rsidR="00E715D2" w:rsidRPr="00E715D2">
        <w:rPr>
          <w:sz w:val="22"/>
          <w:szCs w:val="22"/>
        </w:rPr>
        <w:t xml:space="preserve">Luis Fernando Velasco Chaves </w:t>
      </w:r>
      <w:r w:rsidR="007A2A8A">
        <w:rPr>
          <w:sz w:val="22"/>
          <w:szCs w:val="22"/>
        </w:rPr>
        <w:t xml:space="preserve">y </w:t>
      </w:r>
      <w:r w:rsidR="00E715D2" w:rsidRPr="00E715D2">
        <w:rPr>
          <w:sz w:val="22"/>
          <w:szCs w:val="22"/>
        </w:rPr>
        <w:t>Andrés Cristo Bustos</w:t>
      </w:r>
      <w:r w:rsidR="007A2A8A">
        <w:rPr>
          <w:sz w:val="22"/>
          <w:szCs w:val="22"/>
        </w:rPr>
        <w:t>. El proyecto está publicado en la Gaceta No. De 2020.</w:t>
      </w:r>
    </w:p>
    <w:p w14:paraId="0E0D41BF" w14:textId="77777777" w:rsidR="00DE4273" w:rsidRDefault="00DE4273" w:rsidP="000E4FB3">
      <w:pPr>
        <w:ind w:right="51"/>
        <w:rPr>
          <w:sz w:val="22"/>
          <w:szCs w:val="22"/>
        </w:rPr>
      </w:pPr>
    </w:p>
    <w:p w14:paraId="6710AE3B" w14:textId="48C6C6FC" w:rsidR="0046237E" w:rsidRDefault="00E33F9E" w:rsidP="000E4FB3">
      <w:pPr>
        <w:ind w:right="51"/>
        <w:rPr>
          <w:sz w:val="22"/>
          <w:szCs w:val="22"/>
        </w:rPr>
      </w:pPr>
      <w:r>
        <w:rPr>
          <w:sz w:val="22"/>
          <w:szCs w:val="22"/>
        </w:rPr>
        <w:t xml:space="preserve">Posteriormente, el día </w:t>
      </w:r>
      <w:r w:rsidR="007A2A8A">
        <w:rPr>
          <w:sz w:val="22"/>
          <w:szCs w:val="22"/>
        </w:rPr>
        <w:t>30 de septiembre</w:t>
      </w:r>
      <w:r w:rsidRPr="006E7AF3">
        <w:rPr>
          <w:sz w:val="22"/>
          <w:szCs w:val="22"/>
        </w:rPr>
        <w:t xml:space="preserve"> de 2020, la Mesa Directiva de la Comisión Tercera de Cámara de Representantes designó como ponentes para primer debate a los suscritos Representantes: </w:t>
      </w:r>
      <w:r w:rsidR="007A2A8A" w:rsidRPr="006E7AF3">
        <w:rPr>
          <w:sz w:val="22"/>
          <w:szCs w:val="22"/>
        </w:rPr>
        <w:t xml:space="preserve">Nubia López Morales </w:t>
      </w:r>
      <w:r w:rsidRPr="006E7AF3">
        <w:rPr>
          <w:sz w:val="22"/>
          <w:szCs w:val="22"/>
        </w:rPr>
        <w:t>(Coordinador</w:t>
      </w:r>
      <w:r w:rsidR="007A2A8A">
        <w:rPr>
          <w:sz w:val="22"/>
          <w:szCs w:val="22"/>
        </w:rPr>
        <w:t>a</w:t>
      </w:r>
      <w:r w:rsidRPr="006E7AF3">
        <w:rPr>
          <w:sz w:val="22"/>
          <w:szCs w:val="22"/>
        </w:rPr>
        <w:t xml:space="preserve"> Ponente)</w:t>
      </w:r>
      <w:r w:rsidR="007A2A8A">
        <w:rPr>
          <w:sz w:val="22"/>
          <w:szCs w:val="22"/>
        </w:rPr>
        <w:t>, Fabio Fernando Arroyave Rivas y Carlos Julio Bonilla Soto</w:t>
      </w:r>
      <w:r w:rsidRPr="006E7AF3">
        <w:rPr>
          <w:sz w:val="22"/>
          <w:szCs w:val="22"/>
        </w:rPr>
        <w:t xml:space="preserve"> (Ponente</w:t>
      </w:r>
      <w:r w:rsidR="007A2A8A">
        <w:rPr>
          <w:sz w:val="22"/>
          <w:szCs w:val="22"/>
        </w:rPr>
        <w:t>s</w:t>
      </w:r>
      <w:r w:rsidRPr="006E7AF3">
        <w:rPr>
          <w:sz w:val="22"/>
          <w:szCs w:val="22"/>
        </w:rPr>
        <w:t>), designación que nos fuera comunicada por correo electrónico de la comisión el mismo día.</w:t>
      </w:r>
      <w:r w:rsidR="00B80D6D" w:rsidRPr="006E7AF3">
        <w:rPr>
          <w:sz w:val="22"/>
          <w:szCs w:val="22"/>
        </w:rPr>
        <w:t xml:space="preserve"> </w:t>
      </w:r>
      <w:r w:rsidR="007A2A8A">
        <w:rPr>
          <w:sz w:val="22"/>
          <w:szCs w:val="22"/>
        </w:rPr>
        <w:t xml:space="preserve">La presente ponencia se presenta en los términos establecidos. </w:t>
      </w:r>
    </w:p>
    <w:p w14:paraId="769B92B0" w14:textId="77777777" w:rsidR="00C70419" w:rsidRDefault="00C70419" w:rsidP="000E4FB3">
      <w:pPr>
        <w:ind w:right="51"/>
        <w:jc w:val="left"/>
        <w:rPr>
          <w:sz w:val="22"/>
          <w:szCs w:val="22"/>
        </w:rPr>
      </w:pPr>
    </w:p>
    <w:p w14:paraId="05F90121" w14:textId="77777777" w:rsidR="0046237E" w:rsidRDefault="00E33F9E" w:rsidP="000E4FB3">
      <w:pPr>
        <w:ind w:right="51"/>
        <w:jc w:val="left"/>
        <w:rPr>
          <w:b/>
          <w:sz w:val="22"/>
          <w:szCs w:val="22"/>
        </w:rPr>
      </w:pPr>
      <w:r>
        <w:rPr>
          <w:b/>
          <w:sz w:val="22"/>
          <w:szCs w:val="22"/>
        </w:rPr>
        <w:t>2. Antecedentes del Proyecto</w:t>
      </w:r>
    </w:p>
    <w:p w14:paraId="3CAD047D" w14:textId="77777777" w:rsidR="0046237E" w:rsidRDefault="0046237E" w:rsidP="000E4FB3">
      <w:pPr>
        <w:ind w:right="51"/>
        <w:jc w:val="left"/>
        <w:rPr>
          <w:b/>
          <w:sz w:val="22"/>
          <w:szCs w:val="22"/>
        </w:rPr>
      </w:pPr>
    </w:p>
    <w:p w14:paraId="74309F44" w14:textId="4948C883" w:rsidR="007A2A8A" w:rsidRPr="005B64E8" w:rsidRDefault="007A2A8A" w:rsidP="000E4FB3">
      <w:pPr>
        <w:ind w:right="51"/>
        <w:rPr>
          <w:sz w:val="22"/>
          <w:szCs w:val="22"/>
        </w:rPr>
      </w:pPr>
      <w:r>
        <w:rPr>
          <w:sz w:val="22"/>
          <w:szCs w:val="22"/>
        </w:rPr>
        <w:t xml:space="preserve">De manera particular, específica y directa, el presente proyecto de ley no tiene antecedentes similares en el trámite legislativo al interior del Congreso de la República. No obstante, sí existe un precedente </w:t>
      </w:r>
      <w:r>
        <w:rPr>
          <w:sz w:val="22"/>
          <w:szCs w:val="22"/>
        </w:rPr>
        <w:lastRenderedPageBreak/>
        <w:t xml:space="preserve">que, según la exposición de motivos de los autores de la iniciativa, deriva </w:t>
      </w:r>
      <w:r w:rsidR="005F785F">
        <w:rPr>
          <w:sz w:val="22"/>
          <w:szCs w:val="22"/>
        </w:rPr>
        <w:t>del</w:t>
      </w:r>
      <w:r w:rsidRPr="007A2A8A">
        <w:rPr>
          <w:sz w:val="22"/>
          <w:szCs w:val="22"/>
        </w:rPr>
        <w:t xml:space="preserve"> Estado de Emergencia Económica, Social y Ecológica </w:t>
      </w:r>
      <w:r w:rsidR="005F785F">
        <w:rPr>
          <w:sz w:val="22"/>
          <w:szCs w:val="22"/>
        </w:rPr>
        <w:t xml:space="preserve">declarado </w:t>
      </w:r>
      <w:r w:rsidRPr="007A2A8A">
        <w:rPr>
          <w:sz w:val="22"/>
          <w:szCs w:val="22"/>
        </w:rPr>
        <w:t>en el municipio de Mocoa el 06 de abril del 2017. En vigencia de dicha declaración</w:t>
      </w:r>
      <w:r w:rsidR="005F785F">
        <w:rPr>
          <w:sz w:val="22"/>
          <w:szCs w:val="22"/>
        </w:rPr>
        <w:t>, sostienen los autores,</w:t>
      </w:r>
      <w:r w:rsidRPr="007A2A8A">
        <w:rPr>
          <w:sz w:val="22"/>
          <w:szCs w:val="22"/>
        </w:rPr>
        <w:t xml:space="preserve"> el </w:t>
      </w:r>
      <w:r w:rsidR="005F785F">
        <w:rPr>
          <w:sz w:val="22"/>
          <w:szCs w:val="22"/>
        </w:rPr>
        <w:t>presidente</w:t>
      </w:r>
      <w:r w:rsidRPr="007A2A8A">
        <w:rPr>
          <w:sz w:val="22"/>
          <w:szCs w:val="22"/>
        </w:rPr>
        <w:t xml:space="preserve"> </w:t>
      </w:r>
      <w:r w:rsidR="005F785F">
        <w:rPr>
          <w:sz w:val="22"/>
          <w:szCs w:val="22"/>
        </w:rPr>
        <w:t>de la República expidió el</w:t>
      </w:r>
      <w:r w:rsidRPr="007A2A8A">
        <w:rPr>
          <w:sz w:val="22"/>
          <w:szCs w:val="22"/>
        </w:rPr>
        <w:t xml:space="preserve"> Decreto Legislativo 687 del 26 de abril del 2017 </w:t>
      </w:r>
      <w:r w:rsidR="005F785F">
        <w:rPr>
          <w:sz w:val="22"/>
          <w:szCs w:val="22"/>
        </w:rPr>
        <w:t xml:space="preserve">estableciendo </w:t>
      </w:r>
      <w:r w:rsidRPr="007A2A8A">
        <w:rPr>
          <w:sz w:val="22"/>
          <w:szCs w:val="22"/>
        </w:rPr>
        <w:t>beneficios a las personas damnificadas por el desastre natural</w:t>
      </w:r>
      <w:r w:rsidR="005F785F">
        <w:rPr>
          <w:sz w:val="22"/>
          <w:szCs w:val="22"/>
        </w:rPr>
        <w:t xml:space="preserve"> (avalancha </w:t>
      </w:r>
      <w:r w:rsidR="005F785F" w:rsidRPr="005F785F">
        <w:rPr>
          <w:sz w:val="22"/>
          <w:szCs w:val="22"/>
        </w:rPr>
        <w:t xml:space="preserve">de los ríos Mulato, Mocoa y </w:t>
      </w:r>
      <w:proofErr w:type="spellStart"/>
      <w:r w:rsidR="005F785F" w:rsidRPr="005F785F">
        <w:rPr>
          <w:sz w:val="22"/>
          <w:szCs w:val="22"/>
        </w:rPr>
        <w:t>Sangoyaco</w:t>
      </w:r>
      <w:proofErr w:type="spellEnd"/>
      <w:r w:rsidR="005F785F">
        <w:rPr>
          <w:sz w:val="22"/>
          <w:szCs w:val="22"/>
        </w:rPr>
        <w:t>)</w:t>
      </w:r>
      <w:r w:rsidRPr="007A2A8A">
        <w:rPr>
          <w:sz w:val="22"/>
          <w:szCs w:val="22"/>
        </w:rPr>
        <w:t>, algunas de ellas relacionadas con el proceso de definición de la situación militar</w:t>
      </w:r>
      <w:r w:rsidR="005F785F">
        <w:rPr>
          <w:sz w:val="22"/>
          <w:szCs w:val="22"/>
        </w:rPr>
        <w:t>. El</w:t>
      </w:r>
      <w:r w:rsidRPr="007A2A8A">
        <w:rPr>
          <w:sz w:val="22"/>
          <w:szCs w:val="22"/>
        </w:rPr>
        <w:t xml:space="preserve"> Decreto </w:t>
      </w:r>
      <w:r w:rsidR="005F785F">
        <w:rPr>
          <w:sz w:val="22"/>
          <w:szCs w:val="22"/>
        </w:rPr>
        <w:t>en mención</w:t>
      </w:r>
      <w:r w:rsidRPr="007A2A8A">
        <w:rPr>
          <w:sz w:val="22"/>
          <w:szCs w:val="22"/>
        </w:rPr>
        <w:t xml:space="preserve"> fijó un plazo de seis meses para aceptar solicitudes de exención y/o aplazamiento de la situación militar, con fundamento en la calidad de damnificados del desastre natural</w:t>
      </w:r>
      <w:r w:rsidR="005F785F">
        <w:rPr>
          <w:sz w:val="22"/>
          <w:szCs w:val="22"/>
        </w:rPr>
        <w:t xml:space="preserve"> y </w:t>
      </w:r>
      <w:r w:rsidRPr="007A2A8A">
        <w:rPr>
          <w:sz w:val="22"/>
          <w:szCs w:val="22"/>
        </w:rPr>
        <w:t>creó la exención del pago de cuota de compensación militar, de la sanción por no inscripción y de la expedición de la tarjeta de reservista. Estas medidas fueron debidamente analizadas en la sentencia C 437 del 2017 de la que se destaca en primer lugar su constitucionalidad, pertinencia, atención a los requisitos de finalidad, necesidad, proporcionalidad, motivación de incompatibilidad y no discriminación (Sentencia C 437 del 2017, 2017).</w:t>
      </w:r>
    </w:p>
    <w:p w14:paraId="388D0477" w14:textId="77777777" w:rsidR="00C70419" w:rsidRDefault="00C70419" w:rsidP="000E4FB3">
      <w:pPr>
        <w:ind w:right="51"/>
        <w:jc w:val="left"/>
        <w:rPr>
          <w:sz w:val="22"/>
          <w:szCs w:val="22"/>
        </w:rPr>
      </w:pPr>
    </w:p>
    <w:p w14:paraId="249CB567" w14:textId="77777777" w:rsidR="0046237E" w:rsidRDefault="00E33F9E" w:rsidP="000E4FB3">
      <w:pPr>
        <w:ind w:right="51"/>
        <w:jc w:val="left"/>
        <w:rPr>
          <w:b/>
          <w:sz w:val="22"/>
          <w:szCs w:val="22"/>
        </w:rPr>
      </w:pPr>
      <w:r>
        <w:rPr>
          <w:b/>
          <w:sz w:val="22"/>
          <w:szCs w:val="22"/>
        </w:rPr>
        <w:t>3. Objeto del Proyecto</w:t>
      </w:r>
    </w:p>
    <w:p w14:paraId="66FCA094" w14:textId="04A943EE" w:rsidR="00C80246" w:rsidRDefault="00C80246" w:rsidP="000E4FB3">
      <w:pPr>
        <w:ind w:right="51"/>
        <w:rPr>
          <w:sz w:val="22"/>
          <w:szCs w:val="22"/>
        </w:rPr>
      </w:pPr>
    </w:p>
    <w:p w14:paraId="6C9FC618" w14:textId="5A2288A2" w:rsidR="00C80246" w:rsidRDefault="00C80246" w:rsidP="000E4FB3">
      <w:pPr>
        <w:ind w:right="51"/>
        <w:rPr>
          <w:sz w:val="22"/>
          <w:szCs w:val="22"/>
        </w:rPr>
      </w:pPr>
      <w:r>
        <w:rPr>
          <w:sz w:val="22"/>
          <w:szCs w:val="22"/>
        </w:rPr>
        <w:t xml:space="preserve">El objeto central del proyecto es la </w:t>
      </w:r>
      <w:r w:rsidR="00155DC5" w:rsidRPr="00155DC5">
        <w:rPr>
          <w:sz w:val="22"/>
          <w:szCs w:val="22"/>
        </w:rPr>
        <w:t>adop</w:t>
      </w:r>
      <w:r w:rsidR="00155DC5">
        <w:rPr>
          <w:sz w:val="22"/>
          <w:szCs w:val="22"/>
        </w:rPr>
        <w:t>ción de</w:t>
      </w:r>
      <w:r w:rsidR="00155DC5" w:rsidRPr="00155DC5">
        <w:rPr>
          <w:sz w:val="22"/>
          <w:szCs w:val="22"/>
        </w:rPr>
        <w:t xml:space="preserve"> medidas para establecer el beneficio de exención en el pago de la cuota de compensación militar y de las sanciones e infracciones causadas en el proceso de definición de la situación militar para aquellas personas que</w:t>
      </w:r>
      <w:r w:rsidR="00640CA7">
        <w:rPr>
          <w:sz w:val="22"/>
          <w:szCs w:val="22"/>
        </w:rPr>
        <w:t>,</w:t>
      </w:r>
      <w:r w:rsidR="00155DC5" w:rsidRPr="00155DC5">
        <w:rPr>
          <w:sz w:val="22"/>
          <w:szCs w:val="22"/>
        </w:rPr>
        <w:t xml:space="preserve"> según los criterios </w:t>
      </w:r>
      <w:r w:rsidR="00572D7E">
        <w:rPr>
          <w:sz w:val="22"/>
          <w:szCs w:val="22"/>
        </w:rPr>
        <w:t xml:space="preserve">establecidos en el articulado de la ley, </w:t>
      </w:r>
      <w:r w:rsidR="00155DC5" w:rsidRPr="00155DC5">
        <w:rPr>
          <w:sz w:val="22"/>
          <w:szCs w:val="22"/>
        </w:rPr>
        <w:t>ha</w:t>
      </w:r>
      <w:r w:rsidR="00572D7E">
        <w:rPr>
          <w:sz w:val="22"/>
          <w:szCs w:val="22"/>
        </w:rPr>
        <w:t>ya</w:t>
      </w:r>
      <w:r w:rsidR="00155DC5" w:rsidRPr="00155DC5">
        <w:rPr>
          <w:sz w:val="22"/>
          <w:szCs w:val="22"/>
        </w:rPr>
        <w:t>n sufrido las consecuencias económicas de la Covid-19.</w:t>
      </w:r>
    </w:p>
    <w:p w14:paraId="00ECA5F3" w14:textId="77777777" w:rsidR="00C70419" w:rsidRDefault="00C70419" w:rsidP="000E4FB3">
      <w:pPr>
        <w:ind w:right="51"/>
        <w:jc w:val="left"/>
        <w:rPr>
          <w:b/>
          <w:sz w:val="22"/>
          <w:szCs w:val="22"/>
        </w:rPr>
      </w:pPr>
    </w:p>
    <w:p w14:paraId="7057A74B" w14:textId="4924DC21" w:rsidR="0046237E" w:rsidRDefault="00E33F9E" w:rsidP="000E4FB3">
      <w:pPr>
        <w:ind w:right="51"/>
        <w:jc w:val="left"/>
        <w:rPr>
          <w:b/>
          <w:sz w:val="22"/>
          <w:szCs w:val="22"/>
        </w:rPr>
      </w:pPr>
      <w:r>
        <w:rPr>
          <w:b/>
          <w:sz w:val="22"/>
          <w:szCs w:val="22"/>
        </w:rPr>
        <w:t xml:space="preserve">4. Contenido </w:t>
      </w:r>
      <w:r w:rsidR="00D51826">
        <w:rPr>
          <w:b/>
          <w:sz w:val="22"/>
          <w:szCs w:val="22"/>
        </w:rPr>
        <w:t xml:space="preserve">original </w:t>
      </w:r>
      <w:r>
        <w:rPr>
          <w:b/>
          <w:sz w:val="22"/>
          <w:szCs w:val="22"/>
        </w:rPr>
        <w:t>del Proyecto</w:t>
      </w:r>
    </w:p>
    <w:p w14:paraId="6DB9CD2C" w14:textId="77777777" w:rsidR="0046237E" w:rsidRDefault="0046237E" w:rsidP="000E4FB3">
      <w:pPr>
        <w:ind w:right="51"/>
        <w:jc w:val="left"/>
        <w:rPr>
          <w:b/>
          <w:sz w:val="22"/>
          <w:szCs w:val="22"/>
        </w:rPr>
      </w:pPr>
    </w:p>
    <w:p w14:paraId="0C01049A" w14:textId="03B125D0" w:rsidR="0046237E" w:rsidRDefault="00E33F9E" w:rsidP="000E4FB3">
      <w:pPr>
        <w:ind w:right="51"/>
        <w:rPr>
          <w:sz w:val="22"/>
          <w:szCs w:val="22"/>
        </w:rPr>
      </w:pPr>
      <w:r>
        <w:rPr>
          <w:sz w:val="22"/>
          <w:szCs w:val="22"/>
        </w:rPr>
        <w:t xml:space="preserve">El texto presentado para el proyecto de ley consta de </w:t>
      </w:r>
      <w:r w:rsidR="00572D7E">
        <w:rPr>
          <w:sz w:val="22"/>
          <w:szCs w:val="22"/>
        </w:rPr>
        <w:t>seis</w:t>
      </w:r>
      <w:r>
        <w:rPr>
          <w:sz w:val="22"/>
          <w:szCs w:val="22"/>
        </w:rPr>
        <w:t xml:space="preserve"> artículos, y es el siguiente:</w:t>
      </w:r>
    </w:p>
    <w:p w14:paraId="1E1A45EA" w14:textId="77777777" w:rsidR="0046237E" w:rsidRDefault="0046237E" w:rsidP="000E4FB3">
      <w:pPr>
        <w:ind w:left="720" w:right="51"/>
        <w:rPr>
          <w:sz w:val="22"/>
          <w:szCs w:val="22"/>
        </w:rPr>
      </w:pPr>
    </w:p>
    <w:p w14:paraId="3E044A32"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color w:val="000000"/>
          <w:sz w:val="20"/>
          <w:szCs w:val="20"/>
        </w:rPr>
        <w:t xml:space="preserve">Artículo 1°. Objeto. </w:t>
      </w:r>
      <w:r w:rsidRPr="00572D7E">
        <w:rPr>
          <w:rFonts w:ascii="Times" w:eastAsia="Georgia" w:hAnsi="Times" w:cs="Georgia"/>
          <w:i/>
          <w:iCs/>
          <w:color w:val="000000"/>
          <w:sz w:val="20"/>
          <w:szCs w:val="20"/>
        </w:rPr>
        <w:t xml:space="preserve">La presente ley tiene por objeto adoptar medidas para establecer el beneficio de exención en el pago de la cuota de compensación militar y de las sanciones e infracciones causadas en el proceso de definición de la situación militar para aquellas personas que según los criterios de la presente ley han sufrido las consecuencias económicas de la Covid-19. </w:t>
      </w:r>
    </w:p>
    <w:p w14:paraId="459F2B64" w14:textId="6CCC274F"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color w:val="000000"/>
          <w:sz w:val="20"/>
          <w:szCs w:val="20"/>
        </w:rPr>
        <w:t xml:space="preserve">Artículo 2°. Sujetos Beneficiarios. </w:t>
      </w:r>
      <w:r w:rsidRPr="00572D7E">
        <w:rPr>
          <w:rFonts w:ascii="Times" w:eastAsia="Georgia" w:hAnsi="Times" w:cs="Georgia"/>
          <w:i/>
          <w:iCs/>
          <w:color w:val="000000"/>
          <w:sz w:val="20"/>
          <w:szCs w:val="20"/>
        </w:rPr>
        <w:t xml:space="preserve">Para efectos de la presente ley se entenderán como sujetos beneficiarios a las personas que adelantando el trámite de definición de su situación militar hayan sido </w:t>
      </w:r>
      <w:r w:rsidRPr="00301F13">
        <w:rPr>
          <w:rFonts w:ascii="Times" w:eastAsia="Georgia" w:hAnsi="Times" w:cs="Georgia"/>
          <w:i/>
          <w:iCs/>
          <w:color w:val="000000"/>
          <w:sz w:val="20"/>
          <w:szCs w:val="20"/>
        </w:rPr>
        <w:t>eximidos</w:t>
      </w:r>
      <w:r w:rsidR="00140FF9">
        <w:rPr>
          <w:rFonts w:ascii="Times" w:eastAsia="Georgia" w:hAnsi="Times" w:cs="Georgia"/>
          <w:i/>
          <w:iCs/>
          <w:color w:val="000000"/>
          <w:sz w:val="20"/>
          <w:szCs w:val="20"/>
        </w:rPr>
        <w:t xml:space="preserve"> </w:t>
      </w:r>
      <w:r w:rsidRPr="00572D7E">
        <w:rPr>
          <w:rFonts w:ascii="Times" w:eastAsia="Georgia" w:hAnsi="Times" w:cs="Georgia"/>
          <w:i/>
          <w:iCs/>
          <w:color w:val="000000"/>
          <w:sz w:val="20"/>
          <w:szCs w:val="20"/>
        </w:rPr>
        <w:t>del ingreso a filas y cumplan con uno de los siguientes requisitos:</w:t>
      </w:r>
    </w:p>
    <w:p w14:paraId="06508342" w14:textId="77777777" w:rsidR="00572D7E" w:rsidRPr="00572D7E" w:rsidRDefault="00572D7E" w:rsidP="000E4FB3">
      <w:pPr>
        <w:numPr>
          <w:ilvl w:val="0"/>
          <w:numId w:val="7"/>
        </w:numPr>
        <w:ind w:left="1004" w:right="51" w:hanging="284"/>
        <w:rPr>
          <w:rFonts w:ascii="Times" w:eastAsia="Georgia" w:hAnsi="Times" w:cs="Georgia"/>
          <w:i/>
          <w:iCs/>
          <w:sz w:val="20"/>
          <w:szCs w:val="20"/>
        </w:rPr>
      </w:pPr>
      <w:r w:rsidRPr="00572D7E">
        <w:rPr>
          <w:rFonts w:ascii="Times" w:eastAsia="Georgia" w:hAnsi="Times" w:cs="Georgia"/>
          <w:i/>
          <w:iCs/>
          <w:sz w:val="20"/>
          <w:szCs w:val="20"/>
        </w:rPr>
        <w:t>Que alguna de las personas de quien dependa económicamente</w:t>
      </w:r>
      <w:r w:rsidRPr="00572D7E">
        <w:rPr>
          <w:rFonts w:ascii="Times" w:eastAsia="Georgia" w:hAnsi="Times" w:cs="Georgia"/>
          <w:i/>
          <w:iCs/>
          <w:color w:val="000000"/>
          <w:sz w:val="20"/>
          <w:szCs w:val="20"/>
        </w:rPr>
        <w:t xml:space="preserve"> </w:t>
      </w:r>
      <w:r w:rsidRPr="00572D7E">
        <w:rPr>
          <w:rFonts w:ascii="Times" w:eastAsia="Georgia" w:hAnsi="Times" w:cs="Georgia"/>
          <w:i/>
          <w:iCs/>
          <w:sz w:val="20"/>
          <w:szCs w:val="20"/>
        </w:rPr>
        <w:t>le haya sido terminado, suspendido o desmejorado su contrato de trabajo</w:t>
      </w:r>
      <w:r w:rsidRPr="00572D7E">
        <w:rPr>
          <w:rFonts w:ascii="Times" w:eastAsia="Georgia" w:hAnsi="Times" w:cs="Georgia"/>
          <w:i/>
          <w:iCs/>
          <w:color w:val="000000"/>
          <w:sz w:val="20"/>
          <w:szCs w:val="20"/>
        </w:rPr>
        <w:t xml:space="preserve"> como consecuencia de la Covid-19. </w:t>
      </w:r>
    </w:p>
    <w:p w14:paraId="59C82BFA" w14:textId="1DAD546E" w:rsidR="00572D7E" w:rsidRPr="00572D7E" w:rsidRDefault="00572D7E" w:rsidP="000E4FB3">
      <w:pPr>
        <w:numPr>
          <w:ilvl w:val="0"/>
          <w:numId w:val="7"/>
        </w:numPr>
        <w:ind w:left="1004" w:right="51" w:hanging="284"/>
        <w:rPr>
          <w:rFonts w:ascii="Times" w:eastAsia="Georgia" w:hAnsi="Times" w:cs="Georgia"/>
          <w:i/>
          <w:iCs/>
          <w:sz w:val="20"/>
          <w:szCs w:val="20"/>
        </w:rPr>
      </w:pPr>
      <w:r w:rsidRPr="00572D7E">
        <w:rPr>
          <w:rFonts w:ascii="Times" w:eastAsia="Georgia" w:hAnsi="Times" w:cs="Georgia"/>
          <w:i/>
          <w:iCs/>
          <w:sz w:val="20"/>
          <w:szCs w:val="20"/>
        </w:rPr>
        <w:t>Que alguna de las personas de quien dependa económicamente</w:t>
      </w:r>
      <w:r w:rsidRPr="00572D7E">
        <w:rPr>
          <w:rFonts w:ascii="Times" w:eastAsia="Georgia" w:hAnsi="Times" w:cs="Georgia"/>
          <w:i/>
          <w:iCs/>
          <w:color w:val="000000"/>
          <w:sz w:val="20"/>
          <w:szCs w:val="20"/>
        </w:rPr>
        <w:t xml:space="preserve"> le hayan iniciado proceso de insolvencia o </w:t>
      </w:r>
      <w:r w:rsidRPr="00572D7E">
        <w:rPr>
          <w:rFonts w:ascii="Times" w:eastAsia="Georgia" w:hAnsi="Times" w:cs="Georgia"/>
          <w:i/>
          <w:iCs/>
          <w:sz w:val="20"/>
          <w:szCs w:val="20"/>
        </w:rPr>
        <w:t>reestructuración</w:t>
      </w:r>
      <w:r w:rsidRPr="00572D7E">
        <w:rPr>
          <w:rFonts w:ascii="Times" w:eastAsia="Georgia" w:hAnsi="Times" w:cs="Georgia"/>
          <w:i/>
          <w:iCs/>
          <w:color w:val="000000"/>
          <w:sz w:val="20"/>
          <w:szCs w:val="20"/>
        </w:rPr>
        <w:t xml:space="preserve"> a causa de las consecuencias económicas de la Covid-19. </w:t>
      </w:r>
    </w:p>
    <w:p w14:paraId="6F4C0E14" w14:textId="77777777" w:rsidR="00572D7E" w:rsidRPr="00572D7E" w:rsidRDefault="00572D7E" w:rsidP="000E4FB3">
      <w:pPr>
        <w:numPr>
          <w:ilvl w:val="0"/>
          <w:numId w:val="7"/>
        </w:numPr>
        <w:ind w:left="1004" w:right="51" w:hanging="284"/>
        <w:rPr>
          <w:rFonts w:ascii="Times" w:eastAsia="Georgia" w:hAnsi="Times" w:cs="Georgia"/>
          <w:i/>
          <w:iCs/>
          <w:sz w:val="20"/>
          <w:szCs w:val="20"/>
        </w:rPr>
      </w:pPr>
      <w:r w:rsidRPr="00572D7E">
        <w:rPr>
          <w:rFonts w:ascii="Times" w:eastAsia="Georgia" w:hAnsi="Times" w:cs="Georgia"/>
          <w:i/>
          <w:iCs/>
          <w:sz w:val="20"/>
          <w:szCs w:val="20"/>
        </w:rPr>
        <w:t xml:space="preserve">Que alguna de las personas de quien dependa económicamente haya registrado una disminución de sus ingresos de más de treinta por ciento (30%) como consecuencia económica de la Covid-19 durante al menos cinco (5) meses consecutivos. </w:t>
      </w:r>
    </w:p>
    <w:p w14:paraId="53C5038F" w14:textId="77777777" w:rsidR="00572D7E" w:rsidRPr="00572D7E" w:rsidRDefault="00572D7E" w:rsidP="000E4FB3">
      <w:pPr>
        <w:numPr>
          <w:ilvl w:val="0"/>
          <w:numId w:val="7"/>
        </w:numPr>
        <w:ind w:left="1004" w:right="51" w:hanging="284"/>
        <w:rPr>
          <w:rFonts w:ascii="Times" w:eastAsia="Georgia" w:hAnsi="Times" w:cs="Georgia"/>
          <w:i/>
          <w:iCs/>
          <w:sz w:val="20"/>
          <w:szCs w:val="20"/>
        </w:rPr>
      </w:pPr>
      <w:r w:rsidRPr="00572D7E">
        <w:rPr>
          <w:rFonts w:ascii="Times" w:eastAsia="Georgia" w:hAnsi="Times" w:cs="Georgia"/>
          <w:i/>
          <w:iCs/>
          <w:sz w:val="20"/>
          <w:szCs w:val="20"/>
        </w:rPr>
        <w:lastRenderedPageBreak/>
        <w:t>Que alguna de las personas de quien dependa económicamente sea perteneciente a cualquier ramo de las ciencias de la salud y haya prestado sus servicios directos a pacientes con Covid-19.</w:t>
      </w:r>
    </w:p>
    <w:p w14:paraId="48266D2D" w14:textId="77777777" w:rsidR="00572D7E" w:rsidRPr="00572D7E" w:rsidRDefault="00572D7E" w:rsidP="000E4FB3">
      <w:pPr>
        <w:ind w:left="720" w:right="51"/>
        <w:rPr>
          <w:rFonts w:ascii="Times" w:eastAsia="Georgia" w:hAnsi="Times" w:cs="Georgia"/>
          <w:i/>
          <w:iCs/>
          <w:sz w:val="20"/>
          <w:szCs w:val="20"/>
        </w:rPr>
      </w:pPr>
      <w:r w:rsidRPr="00572D7E">
        <w:rPr>
          <w:rFonts w:ascii="Times" w:eastAsia="Georgia" w:hAnsi="Times" w:cs="Georgia"/>
          <w:b/>
          <w:i/>
          <w:iCs/>
          <w:sz w:val="20"/>
          <w:szCs w:val="20"/>
        </w:rPr>
        <w:t xml:space="preserve">Parágrafo 1°. </w:t>
      </w:r>
      <w:r w:rsidRPr="00572D7E">
        <w:rPr>
          <w:rFonts w:ascii="Times" w:eastAsia="Georgia" w:hAnsi="Times" w:cs="Georgia"/>
          <w:i/>
          <w:iCs/>
          <w:sz w:val="20"/>
          <w:szCs w:val="20"/>
        </w:rPr>
        <w:t xml:space="preserve">Cualquiera de los requisitos aquí descritos se entenderá cumplido sobre la persona que no dependa económicamente de su grupo familiar o de un tercero. </w:t>
      </w:r>
    </w:p>
    <w:p w14:paraId="0537243A" w14:textId="28CC4C14" w:rsidR="00572D7E" w:rsidRPr="00442FBF" w:rsidRDefault="00572D7E" w:rsidP="000E4FB3">
      <w:pPr>
        <w:ind w:left="720" w:right="51"/>
        <w:rPr>
          <w:rFonts w:ascii="Times" w:eastAsia="Georgia" w:hAnsi="Times" w:cs="Georgia"/>
          <w:color w:val="000000"/>
          <w:sz w:val="20"/>
          <w:szCs w:val="20"/>
        </w:rPr>
      </w:pPr>
      <w:r w:rsidRPr="00572D7E">
        <w:rPr>
          <w:rFonts w:ascii="Times" w:eastAsia="Georgia" w:hAnsi="Times" w:cs="Georgia"/>
          <w:b/>
          <w:i/>
          <w:iCs/>
          <w:color w:val="000000"/>
          <w:sz w:val="20"/>
          <w:szCs w:val="20"/>
        </w:rPr>
        <w:t xml:space="preserve">Artículo 3°. Acreditación de la condición de beneficiario. </w:t>
      </w:r>
      <w:r w:rsidRPr="00572D7E">
        <w:rPr>
          <w:rFonts w:ascii="Times" w:eastAsia="Georgia" w:hAnsi="Times" w:cs="Georgia"/>
          <w:i/>
          <w:iCs/>
          <w:color w:val="000000"/>
          <w:sz w:val="20"/>
          <w:szCs w:val="20"/>
        </w:rPr>
        <w:t>Para demostrar la condición de sujetos beneficiarios solo se deberá presentar declaración juramentada de estar incluido dentro de las condiciones descritas en la presente Ley</w:t>
      </w:r>
      <w:r w:rsidR="00301F13">
        <w:rPr>
          <w:rFonts w:ascii="Times" w:eastAsia="Georgia" w:hAnsi="Times" w:cs="Georgia"/>
          <w:i/>
          <w:iCs/>
          <w:color w:val="000000"/>
          <w:sz w:val="20"/>
          <w:szCs w:val="20"/>
        </w:rPr>
        <w:t>.</w:t>
      </w:r>
    </w:p>
    <w:p w14:paraId="2F75867C"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color w:val="000000"/>
          <w:sz w:val="20"/>
          <w:szCs w:val="20"/>
        </w:rPr>
        <w:t xml:space="preserve">Artículo 4°. Exención del pago de cuota de compensación militar, de la sanción por no inscripción y de la expedición de la tarjeta de reservista. </w:t>
      </w:r>
      <w:r w:rsidRPr="00572D7E">
        <w:rPr>
          <w:rFonts w:ascii="Times" w:eastAsia="Georgia" w:hAnsi="Times" w:cs="Georgia"/>
          <w:i/>
          <w:iCs/>
          <w:sz w:val="20"/>
          <w:szCs w:val="20"/>
        </w:rPr>
        <w:t>Durante el término de dos (2) años contados a partir de la promulgación de la presente ley,</w:t>
      </w:r>
      <w:r w:rsidRPr="00572D7E">
        <w:rPr>
          <w:rFonts w:ascii="Times" w:eastAsia="Georgia" w:hAnsi="Times" w:cs="Georgia"/>
          <w:b/>
          <w:i/>
          <w:iCs/>
          <w:color w:val="000000"/>
          <w:sz w:val="20"/>
          <w:szCs w:val="20"/>
        </w:rPr>
        <w:t xml:space="preserve"> </w:t>
      </w:r>
      <w:r w:rsidRPr="00572D7E">
        <w:rPr>
          <w:rFonts w:ascii="Times" w:eastAsia="Georgia" w:hAnsi="Times" w:cs="Georgia"/>
          <w:i/>
          <w:iCs/>
          <w:sz w:val="20"/>
          <w:szCs w:val="20"/>
        </w:rPr>
        <w:t>qu</w:t>
      </w:r>
      <w:r w:rsidRPr="00572D7E">
        <w:rPr>
          <w:rFonts w:ascii="Times" w:eastAsia="Georgia" w:hAnsi="Times" w:cs="Georgia"/>
          <w:i/>
          <w:iCs/>
          <w:color w:val="000000"/>
          <w:sz w:val="20"/>
          <w:szCs w:val="20"/>
        </w:rPr>
        <w:t xml:space="preserve">edan exentos del pago de la cuota de compensación militar y del costo de la expedición de la tarjeta de reservista, quienes además de cumplir la condición del artículo 2° de la presente ley hayan sido eximidos del ingreso a filas y sean mayores de edad hasta los cincuenta (50) años o cumplan la mayoría de edad durante la vigencia de la presente ley.   </w:t>
      </w:r>
    </w:p>
    <w:p w14:paraId="4AB50C7A"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color w:val="000000"/>
          <w:sz w:val="20"/>
          <w:szCs w:val="20"/>
        </w:rPr>
        <w:t>Parágrafo 1°.</w:t>
      </w:r>
      <w:r w:rsidRPr="00572D7E">
        <w:rPr>
          <w:rFonts w:ascii="Times" w:eastAsia="Georgia" w:hAnsi="Times" w:cs="Georgia"/>
          <w:i/>
          <w:iCs/>
          <w:color w:val="000000"/>
          <w:sz w:val="20"/>
          <w:szCs w:val="20"/>
        </w:rPr>
        <w:t xml:space="preserve"> A las personas que acrediten </w:t>
      </w:r>
      <w:r w:rsidRPr="00572D7E">
        <w:rPr>
          <w:rFonts w:ascii="Times" w:eastAsia="Georgia" w:hAnsi="Times" w:cs="Georgia"/>
          <w:i/>
          <w:iCs/>
          <w:sz w:val="20"/>
          <w:szCs w:val="20"/>
        </w:rPr>
        <w:t xml:space="preserve">alguna </w:t>
      </w:r>
      <w:r w:rsidRPr="00572D7E">
        <w:rPr>
          <w:rFonts w:ascii="Times" w:eastAsia="Georgia" w:hAnsi="Times" w:cs="Georgia"/>
          <w:i/>
          <w:iCs/>
          <w:color w:val="000000"/>
          <w:sz w:val="20"/>
          <w:szCs w:val="20"/>
        </w:rPr>
        <w:t xml:space="preserve">condición establecida en el artículo 2° de la presente ley les serán condonadas las infracciones y sanciones que se generan en el proceso de definición de la situación militar. </w:t>
      </w:r>
    </w:p>
    <w:p w14:paraId="1EAC7E76"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color w:val="000000"/>
          <w:sz w:val="20"/>
          <w:szCs w:val="20"/>
        </w:rPr>
        <w:t>Parágrafo 2°.</w:t>
      </w:r>
      <w:r w:rsidRPr="00572D7E">
        <w:rPr>
          <w:rFonts w:ascii="Times" w:eastAsia="Georgia" w:hAnsi="Times" w:cs="Georgia"/>
          <w:i/>
          <w:iCs/>
          <w:color w:val="000000"/>
          <w:sz w:val="20"/>
          <w:szCs w:val="20"/>
        </w:rPr>
        <w:t xml:space="preserve"> Las autoridades del Servicio de Reclutamiento y Movilización dispondrán lo necesario para que las personas beneficiadas con esta medida puedan realizar el trámite en su totalidad de forma virtual. </w:t>
      </w:r>
    </w:p>
    <w:p w14:paraId="5A7C3C0C"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sz w:val="20"/>
          <w:szCs w:val="20"/>
        </w:rPr>
        <w:t>Artículo 5°.</w:t>
      </w:r>
      <w:r w:rsidRPr="00572D7E">
        <w:rPr>
          <w:rFonts w:ascii="Times" w:eastAsia="Georgia" w:hAnsi="Times" w:cs="Georgia"/>
          <w:b/>
          <w:i/>
          <w:iCs/>
          <w:color w:val="000000"/>
          <w:sz w:val="20"/>
          <w:szCs w:val="20"/>
        </w:rPr>
        <w:t xml:space="preserve"> Entrega de duplicado de la tarjeta de reservista.</w:t>
      </w:r>
      <w:r w:rsidRPr="00572D7E">
        <w:rPr>
          <w:rFonts w:ascii="Times" w:eastAsia="Georgia" w:hAnsi="Times" w:cs="Georgia"/>
          <w:i/>
          <w:iCs/>
          <w:color w:val="000000"/>
          <w:sz w:val="20"/>
          <w:szCs w:val="20"/>
        </w:rPr>
        <w:t xml:space="preserve"> En el evento en que las personas calificadas como beneficiarias de las medidas </w:t>
      </w:r>
      <w:r w:rsidRPr="00572D7E">
        <w:rPr>
          <w:rFonts w:ascii="Times" w:eastAsia="Georgia" w:hAnsi="Times" w:cs="Georgia"/>
          <w:i/>
          <w:iCs/>
          <w:sz w:val="20"/>
          <w:szCs w:val="20"/>
        </w:rPr>
        <w:t xml:space="preserve">previstas </w:t>
      </w:r>
      <w:r w:rsidRPr="00572D7E">
        <w:rPr>
          <w:rFonts w:ascii="Times" w:eastAsia="Georgia" w:hAnsi="Times" w:cs="Georgia"/>
          <w:i/>
          <w:iCs/>
          <w:color w:val="000000"/>
          <w:sz w:val="20"/>
          <w:szCs w:val="20"/>
        </w:rPr>
        <w:t>en la presente ley, hayan extraviado su tarjeta de reservista, se les deberá entregar su duplicado sin ningún costo.</w:t>
      </w:r>
    </w:p>
    <w:p w14:paraId="6B1887A0" w14:textId="77777777" w:rsidR="00572D7E" w:rsidRPr="00572D7E" w:rsidRDefault="00572D7E" w:rsidP="000E4FB3">
      <w:pPr>
        <w:ind w:left="720" w:right="51"/>
        <w:rPr>
          <w:rFonts w:ascii="Times" w:eastAsia="Georgia" w:hAnsi="Times" w:cs="Georgia"/>
          <w:i/>
          <w:iCs/>
          <w:color w:val="000000"/>
          <w:sz w:val="20"/>
          <w:szCs w:val="20"/>
        </w:rPr>
      </w:pPr>
      <w:r w:rsidRPr="00572D7E">
        <w:rPr>
          <w:rFonts w:ascii="Times" w:eastAsia="Georgia" w:hAnsi="Times" w:cs="Georgia"/>
          <w:b/>
          <w:i/>
          <w:iCs/>
          <w:sz w:val="20"/>
          <w:szCs w:val="20"/>
        </w:rPr>
        <w:t>Artículo 6</w:t>
      </w:r>
      <w:r w:rsidRPr="00572D7E">
        <w:rPr>
          <w:rFonts w:ascii="Times" w:eastAsia="Georgia" w:hAnsi="Times" w:cs="Georgia"/>
          <w:b/>
          <w:i/>
          <w:iCs/>
          <w:color w:val="000000"/>
          <w:sz w:val="20"/>
          <w:szCs w:val="20"/>
        </w:rPr>
        <w:t xml:space="preserve">°. Vigencia. </w:t>
      </w:r>
      <w:r w:rsidRPr="00572D7E">
        <w:rPr>
          <w:rFonts w:ascii="Times" w:eastAsia="Georgia" w:hAnsi="Times" w:cs="Georgia"/>
          <w:i/>
          <w:iCs/>
          <w:color w:val="000000"/>
          <w:sz w:val="20"/>
          <w:szCs w:val="20"/>
        </w:rPr>
        <w:t xml:space="preserve">La presente ley rige a partir de su promulgación. </w:t>
      </w:r>
    </w:p>
    <w:p w14:paraId="3F6D2C02" w14:textId="77777777" w:rsidR="009424ED" w:rsidRPr="009424ED" w:rsidRDefault="009424ED" w:rsidP="000E4FB3">
      <w:pPr>
        <w:spacing w:before="40" w:after="20"/>
        <w:ind w:right="51"/>
        <w:rPr>
          <w:sz w:val="22"/>
          <w:szCs w:val="22"/>
        </w:rPr>
      </w:pPr>
    </w:p>
    <w:p w14:paraId="21E1C2B6" w14:textId="77777777" w:rsidR="0046237E" w:rsidRDefault="00E33F9E" w:rsidP="000E4FB3">
      <w:pPr>
        <w:ind w:right="51"/>
        <w:jc w:val="left"/>
        <w:rPr>
          <w:b/>
          <w:sz w:val="22"/>
          <w:szCs w:val="22"/>
        </w:rPr>
      </w:pPr>
      <w:r>
        <w:rPr>
          <w:b/>
          <w:sz w:val="22"/>
          <w:szCs w:val="22"/>
        </w:rPr>
        <w:t>5. Problema a resolver</w:t>
      </w:r>
    </w:p>
    <w:p w14:paraId="6CF7819A" w14:textId="77777777" w:rsidR="0046237E" w:rsidRDefault="0046237E" w:rsidP="000E4FB3">
      <w:pPr>
        <w:ind w:right="51"/>
        <w:jc w:val="left"/>
        <w:rPr>
          <w:b/>
          <w:sz w:val="22"/>
          <w:szCs w:val="22"/>
        </w:rPr>
      </w:pPr>
    </w:p>
    <w:p w14:paraId="47282F8C" w14:textId="036AF322" w:rsidR="00C70419" w:rsidRDefault="00572D7E" w:rsidP="000E4FB3">
      <w:pPr>
        <w:ind w:right="51"/>
        <w:rPr>
          <w:sz w:val="22"/>
          <w:szCs w:val="22"/>
        </w:rPr>
      </w:pPr>
      <w:r>
        <w:rPr>
          <w:sz w:val="22"/>
          <w:szCs w:val="22"/>
        </w:rPr>
        <w:t xml:space="preserve">La crisis generada por el coronavirus y las medidas implementadas para su contención han generado una profunda crisis sanitaria tanto como económica. </w:t>
      </w:r>
      <w:r w:rsidR="00981A12">
        <w:rPr>
          <w:sz w:val="22"/>
          <w:szCs w:val="22"/>
        </w:rPr>
        <w:t>En consecuencia, e</w:t>
      </w:r>
      <w:r>
        <w:rPr>
          <w:sz w:val="22"/>
          <w:szCs w:val="22"/>
        </w:rPr>
        <w:t>l Congreso está discutiendo medidas de muy diversa naturaleza para apoyar y/o aliviar a las empresas, a los trabajadores</w:t>
      </w:r>
      <w:r w:rsidR="00640CA7">
        <w:rPr>
          <w:sz w:val="22"/>
          <w:szCs w:val="22"/>
        </w:rPr>
        <w:t xml:space="preserve"> y</w:t>
      </w:r>
      <w:r>
        <w:rPr>
          <w:sz w:val="22"/>
          <w:szCs w:val="22"/>
        </w:rPr>
        <w:t xml:space="preserve"> a los emprendimientos, entre otros sectores, </w:t>
      </w:r>
      <w:r w:rsidR="00640CA7">
        <w:rPr>
          <w:sz w:val="22"/>
          <w:szCs w:val="22"/>
        </w:rPr>
        <w:t>que ha</w:t>
      </w:r>
      <w:r w:rsidR="00981A12">
        <w:rPr>
          <w:sz w:val="22"/>
          <w:szCs w:val="22"/>
        </w:rPr>
        <w:t>n</w:t>
      </w:r>
      <w:r w:rsidR="00640CA7">
        <w:rPr>
          <w:sz w:val="22"/>
          <w:szCs w:val="22"/>
        </w:rPr>
        <w:t xml:space="preserve"> sido directamente </w:t>
      </w:r>
      <w:r>
        <w:rPr>
          <w:sz w:val="22"/>
          <w:szCs w:val="22"/>
        </w:rPr>
        <w:t>afectados por la emergencia.</w:t>
      </w:r>
      <w:r w:rsidR="00640CA7">
        <w:rPr>
          <w:sz w:val="22"/>
          <w:szCs w:val="22"/>
        </w:rPr>
        <w:t xml:space="preserve"> Los ponentes sostenemos</w:t>
      </w:r>
      <w:r w:rsidR="00981A12">
        <w:rPr>
          <w:sz w:val="22"/>
          <w:szCs w:val="22"/>
        </w:rPr>
        <w:t xml:space="preserve"> </w:t>
      </w:r>
      <w:r w:rsidR="00640CA7">
        <w:rPr>
          <w:sz w:val="22"/>
          <w:szCs w:val="22"/>
        </w:rPr>
        <w:t>que l</w:t>
      </w:r>
      <w:r>
        <w:rPr>
          <w:sz w:val="22"/>
          <w:szCs w:val="22"/>
        </w:rPr>
        <w:t>as familias colombianas cuyos miembros deben definir su situación militar</w:t>
      </w:r>
      <w:r w:rsidR="00640CA7">
        <w:rPr>
          <w:sz w:val="22"/>
          <w:szCs w:val="22"/>
        </w:rPr>
        <w:t xml:space="preserve"> </w:t>
      </w:r>
      <w:r>
        <w:rPr>
          <w:sz w:val="22"/>
          <w:szCs w:val="22"/>
        </w:rPr>
        <w:t>también requieren medidas de acompañamiento</w:t>
      </w:r>
      <w:r w:rsidR="00640CA7">
        <w:rPr>
          <w:sz w:val="22"/>
          <w:szCs w:val="22"/>
        </w:rPr>
        <w:t xml:space="preserve"> para </w:t>
      </w:r>
      <w:r w:rsidR="00981A12">
        <w:rPr>
          <w:sz w:val="22"/>
          <w:szCs w:val="22"/>
        </w:rPr>
        <w:t xml:space="preserve">soportar </w:t>
      </w:r>
      <w:r w:rsidR="00640CA7">
        <w:rPr>
          <w:sz w:val="22"/>
          <w:szCs w:val="22"/>
        </w:rPr>
        <w:t xml:space="preserve">la crisis anotada. </w:t>
      </w:r>
    </w:p>
    <w:p w14:paraId="224917C0" w14:textId="77777777" w:rsidR="00572D7E" w:rsidRDefault="00572D7E" w:rsidP="000E4FB3">
      <w:pPr>
        <w:ind w:right="51"/>
        <w:jc w:val="left"/>
        <w:rPr>
          <w:sz w:val="22"/>
          <w:szCs w:val="22"/>
        </w:rPr>
      </w:pPr>
    </w:p>
    <w:p w14:paraId="6942CE4B" w14:textId="0640974B" w:rsidR="00572D7E" w:rsidRPr="005162CF" w:rsidRDefault="005162CF" w:rsidP="000E4FB3">
      <w:pPr>
        <w:ind w:right="51"/>
        <w:rPr>
          <w:rFonts w:eastAsia="Georgia"/>
          <w:sz w:val="22"/>
          <w:szCs w:val="22"/>
        </w:rPr>
      </w:pPr>
      <w:r>
        <w:rPr>
          <w:rFonts w:eastAsia="Georgia"/>
          <w:sz w:val="22"/>
          <w:szCs w:val="22"/>
        </w:rPr>
        <w:t>Como señalan los autores de la iniciativa, según</w:t>
      </w:r>
      <w:r w:rsidR="00572D7E" w:rsidRPr="005162CF">
        <w:rPr>
          <w:rFonts w:eastAsia="Georgia"/>
          <w:sz w:val="22"/>
          <w:szCs w:val="22"/>
        </w:rPr>
        <w:t xml:space="preserve"> el Ministerio de Defensa (Defensa, 2020) durante los últimos cinco años</w:t>
      </w:r>
      <w:r>
        <w:rPr>
          <w:rFonts w:eastAsia="Georgia"/>
          <w:sz w:val="22"/>
          <w:szCs w:val="22"/>
        </w:rPr>
        <w:t>,</w:t>
      </w:r>
      <w:r w:rsidR="00572D7E" w:rsidRPr="005162CF">
        <w:rPr>
          <w:rFonts w:eastAsia="Georgia"/>
          <w:sz w:val="22"/>
          <w:szCs w:val="22"/>
        </w:rPr>
        <w:t xml:space="preserve"> trescientos setenta y nueve mil seiscientos treinta (379.630) ciudadanos obtuvieron la libreta militar de reservista de segunda clase. En el periodo comprendido entre el último trimestre del 2018 al año 2019</w:t>
      </w:r>
      <w:r>
        <w:rPr>
          <w:rFonts w:eastAsia="Georgia"/>
          <w:sz w:val="22"/>
          <w:szCs w:val="22"/>
        </w:rPr>
        <w:t xml:space="preserve">, </w:t>
      </w:r>
      <w:r w:rsidR="00572D7E" w:rsidRPr="005162CF">
        <w:rPr>
          <w:rFonts w:eastAsia="Georgia"/>
          <w:sz w:val="22"/>
          <w:szCs w:val="22"/>
        </w:rPr>
        <w:t xml:space="preserve">se han acogido a la cuota de compensación militar ocho mil doscientos setenta y siete (8277) ciudadanos que significaron ingresos al sector defensa por cerca de siete mil millones de pesos. </w:t>
      </w:r>
    </w:p>
    <w:p w14:paraId="42F0F27B" w14:textId="76F8D070" w:rsidR="00572D7E" w:rsidRDefault="00572D7E" w:rsidP="000E4FB3">
      <w:pPr>
        <w:ind w:right="51"/>
        <w:rPr>
          <w:rFonts w:eastAsia="Georgia"/>
          <w:sz w:val="22"/>
          <w:szCs w:val="22"/>
        </w:rPr>
      </w:pPr>
      <w:r w:rsidRPr="005162CF">
        <w:rPr>
          <w:rFonts w:eastAsia="Georgia"/>
          <w:sz w:val="22"/>
          <w:szCs w:val="22"/>
        </w:rPr>
        <w:lastRenderedPageBreak/>
        <w:t xml:space="preserve">Ante la emergencia económica derivada de la coyuntura mundial se hace necesario adoptar medidas para mitigar el impacto económico en las familias colombianas que deben adelantar el proceso de definición de la situación militar de alguno de sus miembros, y con tal fin desembolsar una suma de dinero correspondiente a una fórmula de liquidación del producto del patrimonio líquido (hasta el 0.6%) y el promedio del Ingreso de Base de Cotización (hasta el 60% de su ingreso).  </w:t>
      </w:r>
    </w:p>
    <w:p w14:paraId="426161BB" w14:textId="77777777" w:rsidR="005162CF" w:rsidRPr="005162CF" w:rsidRDefault="005162CF" w:rsidP="000E4FB3">
      <w:pPr>
        <w:ind w:right="51"/>
        <w:rPr>
          <w:rFonts w:eastAsia="Georgia"/>
          <w:sz w:val="22"/>
          <w:szCs w:val="22"/>
        </w:rPr>
      </w:pPr>
    </w:p>
    <w:p w14:paraId="30932D5B" w14:textId="38EAE412" w:rsidR="00572D7E" w:rsidRPr="005162CF" w:rsidRDefault="005162CF" w:rsidP="000E4FB3">
      <w:pPr>
        <w:ind w:right="51"/>
        <w:rPr>
          <w:rFonts w:eastAsia="Georgia"/>
          <w:sz w:val="22"/>
          <w:szCs w:val="22"/>
        </w:rPr>
      </w:pPr>
      <w:r>
        <w:rPr>
          <w:rFonts w:eastAsia="Georgia"/>
          <w:sz w:val="22"/>
          <w:szCs w:val="22"/>
        </w:rPr>
        <w:t xml:space="preserve">La </w:t>
      </w:r>
      <w:r w:rsidR="00572D7E" w:rsidRPr="005162CF">
        <w:rPr>
          <w:rFonts w:eastAsia="Georgia"/>
          <w:sz w:val="22"/>
          <w:szCs w:val="22"/>
        </w:rPr>
        <w:t xml:space="preserve">legislación actual establece la obligatoriedad de definir la situación militar por parte de los jóvenes para poder posesionarse en un cargo público, desempeñar un empleo en el sector privado o celebrar contratos de prestación de servicios (Ley 1861 de 2017), por lo cual, ante el creciente desempleo </w:t>
      </w:r>
      <w:r>
        <w:rPr>
          <w:rFonts w:eastAsia="Georgia"/>
          <w:sz w:val="22"/>
          <w:szCs w:val="22"/>
        </w:rPr>
        <w:t xml:space="preserve">–también asociado con la pandemia– </w:t>
      </w:r>
      <w:r w:rsidR="00572D7E" w:rsidRPr="005162CF">
        <w:rPr>
          <w:rFonts w:eastAsia="Georgia"/>
          <w:sz w:val="22"/>
          <w:szCs w:val="22"/>
        </w:rPr>
        <w:t xml:space="preserve">y su afectación especial a la juventud (de acuerdo con el DANE la tasa de desempleo juvenil (entre 14 y 28 años) para el trimestre de febrero y abril fue de 22,8%), se deben adoptar medidas para permitir a los jóvenes la inserción en el sector productivo. </w:t>
      </w:r>
    </w:p>
    <w:p w14:paraId="75E18F49" w14:textId="77777777" w:rsidR="00572D7E" w:rsidRDefault="00572D7E" w:rsidP="000E4FB3">
      <w:pPr>
        <w:ind w:right="51"/>
        <w:jc w:val="left"/>
        <w:rPr>
          <w:b/>
          <w:sz w:val="22"/>
          <w:szCs w:val="22"/>
        </w:rPr>
      </w:pPr>
    </w:p>
    <w:p w14:paraId="296F5953" w14:textId="77777777" w:rsidR="0046237E" w:rsidRPr="00225301" w:rsidRDefault="00E33F9E" w:rsidP="000E4FB3">
      <w:pPr>
        <w:ind w:right="51"/>
        <w:jc w:val="left"/>
        <w:rPr>
          <w:bCs/>
          <w:sz w:val="22"/>
          <w:szCs w:val="22"/>
        </w:rPr>
      </w:pPr>
      <w:r>
        <w:rPr>
          <w:b/>
          <w:sz w:val="22"/>
          <w:szCs w:val="22"/>
        </w:rPr>
        <w:t>6. Justificación e importancia del proyecto</w:t>
      </w:r>
    </w:p>
    <w:p w14:paraId="2FC294F4" w14:textId="77777777" w:rsidR="0046237E" w:rsidRDefault="0046237E" w:rsidP="000E4FB3">
      <w:pPr>
        <w:ind w:right="51"/>
        <w:jc w:val="left"/>
        <w:rPr>
          <w:b/>
          <w:sz w:val="22"/>
          <w:szCs w:val="22"/>
        </w:rPr>
      </w:pPr>
    </w:p>
    <w:p w14:paraId="7544C941" w14:textId="5D10D957" w:rsidR="0046237E" w:rsidRDefault="00981A12" w:rsidP="000E4FB3">
      <w:pPr>
        <w:ind w:right="51"/>
        <w:rPr>
          <w:sz w:val="22"/>
          <w:szCs w:val="22"/>
        </w:rPr>
      </w:pPr>
      <w:r>
        <w:rPr>
          <w:sz w:val="22"/>
          <w:szCs w:val="22"/>
        </w:rPr>
        <w:t>El</w:t>
      </w:r>
      <w:r w:rsidR="005162CF">
        <w:rPr>
          <w:sz w:val="22"/>
          <w:szCs w:val="22"/>
        </w:rPr>
        <w:t xml:space="preserve"> proyecto de ley No. 416 de 2020 Cámara se ofrece como una alternativa para </w:t>
      </w:r>
      <w:r w:rsidR="005162CF" w:rsidRPr="005162CF">
        <w:rPr>
          <w:sz w:val="22"/>
          <w:szCs w:val="22"/>
        </w:rPr>
        <w:t xml:space="preserve">otorgar el beneficio de exención de pago de la cuota de compensación militar a las familias colombianas que han sufrido las consecuencias económicas de la COVID-19 y deben realizar el </w:t>
      </w:r>
      <w:r w:rsidR="005162CF" w:rsidRPr="00975773">
        <w:rPr>
          <w:sz w:val="22"/>
          <w:szCs w:val="22"/>
        </w:rPr>
        <w:t>proceso de definición de la situación militar de alguno de sus miembros. Así mismo, busca facilitar las condiciones de la legislación del servicio militar obligatorio para que los jóvenes accedan al sector productivo.</w:t>
      </w:r>
    </w:p>
    <w:p w14:paraId="6A6ED36B" w14:textId="38B19088" w:rsidR="00726EF1" w:rsidRDefault="00726EF1" w:rsidP="000E4FB3">
      <w:pPr>
        <w:ind w:right="51"/>
        <w:rPr>
          <w:sz w:val="22"/>
          <w:szCs w:val="22"/>
        </w:rPr>
      </w:pPr>
    </w:p>
    <w:p w14:paraId="4A9AB654" w14:textId="4EC5A3F2" w:rsidR="00A66457" w:rsidRDefault="00AA3819" w:rsidP="000E4FB3">
      <w:pPr>
        <w:ind w:right="51"/>
        <w:rPr>
          <w:b/>
          <w:bCs/>
          <w:sz w:val="22"/>
          <w:szCs w:val="22"/>
        </w:rPr>
      </w:pPr>
      <w:r>
        <w:rPr>
          <w:b/>
          <w:bCs/>
          <w:sz w:val="22"/>
          <w:szCs w:val="22"/>
        </w:rPr>
        <w:t>6.1 Estadísticas Ministerio de Defensa sobre la expedición de libreta militar de reservista de segunda clase.</w:t>
      </w:r>
    </w:p>
    <w:p w14:paraId="65DE5E8C" w14:textId="77777777" w:rsidR="00AA3819" w:rsidRDefault="00AA3819" w:rsidP="000E4FB3">
      <w:pPr>
        <w:ind w:right="51"/>
        <w:rPr>
          <w:sz w:val="22"/>
          <w:szCs w:val="22"/>
        </w:rPr>
      </w:pPr>
    </w:p>
    <w:p w14:paraId="55DDA359" w14:textId="2C5C4C94" w:rsidR="00AA3819" w:rsidRDefault="00AA3819" w:rsidP="000E4FB3">
      <w:pPr>
        <w:ind w:right="51"/>
        <w:rPr>
          <w:sz w:val="22"/>
          <w:szCs w:val="22"/>
        </w:rPr>
      </w:pPr>
      <w:r>
        <w:rPr>
          <w:sz w:val="22"/>
          <w:szCs w:val="22"/>
        </w:rPr>
        <w:t xml:space="preserve">De acuerdo con información suministrada por el Ministerio de Defensa a través de su Dirección de Informática y Comunicaciones (DIRIC) entre el 2015 y el 2019, trecientos setenta y nueve mil seiscientos treinta (379.630) ciudadanos recibieron la tarjeta militar de reservista de segunda clase. </w:t>
      </w:r>
    </w:p>
    <w:p w14:paraId="3E8C41B6" w14:textId="77777777" w:rsidR="00AA3819" w:rsidRDefault="00AA3819" w:rsidP="000E4FB3">
      <w:pPr>
        <w:ind w:right="51"/>
        <w:rPr>
          <w:noProof/>
        </w:rPr>
      </w:pPr>
    </w:p>
    <w:p w14:paraId="1C01DBFA" w14:textId="77777777" w:rsidR="00AA3819" w:rsidRDefault="00AA3819" w:rsidP="00AA3819">
      <w:pPr>
        <w:keepNext/>
        <w:ind w:right="51"/>
        <w:jc w:val="center"/>
      </w:pPr>
      <w:r>
        <w:rPr>
          <w:noProof/>
          <w:lang w:val="es-ES" w:eastAsia="es-ES"/>
        </w:rPr>
        <w:drawing>
          <wp:inline distT="0" distB="0" distL="0" distR="0" wp14:anchorId="1406F843" wp14:editId="26682BC8">
            <wp:extent cx="5190013" cy="693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53" t="60326" r="51674" b="29539"/>
                    <a:stretch/>
                  </pic:blipFill>
                  <pic:spPr bwMode="auto">
                    <a:xfrm>
                      <a:off x="0" y="0"/>
                      <a:ext cx="5255247" cy="702136"/>
                    </a:xfrm>
                    <a:prstGeom prst="rect">
                      <a:avLst/>
                    </a:prstGeom>
                    <a:ln>
                      <a:noFill/>
                    </a:ln>
                    <a:extLst>
                      <a:ext uri="{53640926-AAD7-44D8-BBD7-CCE9431645EC}">
                        <a14:shadowObscured xmlns:a14="http://schemas.microsoft.com/office/drawing/2010/main"/>
                      </a:ext>
                    </a:extLst>
                  </pic:spPr>
                </pic:pic>
              </a:graphicData>
            </a:graphic>
          </wp:inline>
        </w:drawing>
      </w:r>
    </w:p>
    <w:p w14:paraId="2BB28B76" w14:textId="306117B7" w:rsidR="00C70419" w:rsidRDefault="00AA3819" w:rsidP="00AA3819">
      <w:pPr>
        <w:pStyle w:val="Descripcin"/>
        <w:jc w:val="center"/>
        <w:rPr>
          <w:color w:val="000000" w:themeColor="text1"/>
        </w:rPr>
      </w:pPr>
      <w:r w:rsidRPr="00AA3819">
        <w:rPr>
          <w:color w:val="000000" w:themeColor="text1"/>
          <w:sz w:val="22"/>
          <w:szCs w:val="22"/>
        </w:rPr>
        <w:fldChar w:fldCharType="begin"/>
      </w:r>
      <w:r w:rsidRPr="00AA3819">
        <w:rPr>
          <w:color w:val="000000" w:themeColor="text1"/>
          <w:sz w:val="22"/>
          <w:szCs w:val="22"/>
        </w:rPr>
        <w:instrText xml:space="preserve"> SEQ Tabla \* ARABIC </w:instrText>
      </w:r>
      <w:r w:rsidRPr="00AA3819">
        <w:rPr>
          <w:color w:val="000000" w:themeColor="text1"/>
          <w:sz w:val="22"/>
          <w:szCs w:val="22"/>
        </w:rPr>
        <w:fldChar w:fldCharType="separate"/>
      </w:r>
      <w:r w:rsidR="00F417B7">
        <w:rPr>
          <w:noProof/>
          <w:color w:val="000000" w:themeColor="text1"/>
          <w:sz w:val="22"/>
          <w:szCs w:val="22"/>
        </w:rPr>
        <w:t>1</w:t>
      </w:r>
      <w:r w:rsidRPr="00AA3819">
        <w:rPr>
          <w:color w:val="000000" w:themeColor="text1"/>
          <w:sz w:val="22"/>
          <w:szCs w:val="22"/>
        </w:rPr>
        <w:fldChar w:fldCharType="end"/>
      </w:r>
      <w:r w:rsidRPr="00AA3819">
        <w:rPr>
          <w:color w:val="000000" w:themeColor="text1"/>
        </w:rPr>
        <w:t xml:space="preserve"> Elaborado por la Dirección de Informática y Comunicaciones (2020)</w:t>
      </w:r>
    </w:p>
    <w:p w14:paraId="7F625088" w14:textId="7A309560" w:rsidR="00AA3819" w:rsidRPr="005214A8" w:rsidRDefault="00AA3819" w:rsidP="00AA3819">
      <w:pPr>
        <w:rPr>
          <w:sz w:val="22"/>
          <w:szCs w:val="22"/>
        </w:rPr>
      </w:pPr>
      <w:r w:rsidRPr="005214A8">
        <w:rPr>
          <w:sz w:val="22"/>
          <w:szCs w:val="22"/>
        </w:rPr>
        <w:t xml:space="preserve">Actualmente, 18.180 ciudadanos están en tramite de exoneración o liquidación del pago de la Cuota de Compensación Militar para obtener la tarjeta de reservista de segunda clase, según información del Comando de Reclutamiento y Control Reservas del Ejército Nacional. </w:t>
      </w:r>
    </w:p>
    <w:p w14:paraId="34DF7BFC" w14:textId="2660EB99" w:rsidR="00B71B8C" w:rsidRPr="005214A8" w:rsidRDefault="00B71B8C" w:rsidP="00AA3819">
      <w:pPr>
        <w:rPr>
          <w:sz w:val="22"/>
          <w:szCs w:val="22"/>
        </w:rPr>
      </w:pPr>
      <w:r w:rsidRPr="005214A8">
        <w:rPr>
          <w:sz w:val="22"/>
          <w:szCs w:val="22"/>
        </w:rPr>
        <w:lastRenderedPageBreak/>
        <w:t xml:space="preserve">Con respecto al recaudo por </w:t>
      </w:r>
      <w:proofErr w:type="spellStart"/>
      <w:r w:rsidRPr="005214A8">
        <w:rPr>
          <w:sz w:val="22"/>
          <w:szCs w:val="22"/>
        </w:rPr>
        <w:t>conceto</w:t>
      </w:r>
      <w:proofErr w:type="spellEnd"/>
      <w:r w:rsidRPr="005214A8">
        <w:rPr>
          <w:sz w:val="22"/>
          <w:szCs w:val="22"/>
        </w:rPr>
        <w:t xml:space="preserve"> de Cuota de Compensación, mora, multa y sanciones pecuniarias que se destina al Fondo de Defensa Nacional se puede establecer las siguientes relaciones. </w:t>
      </w:r>
    </w:p>
    <w:p w14:paraId="6F3B18A2" w14:textId="2EAEE678" w:rsidR="00B71B8C" w:rsidRPr="005214A8" w:rsidRDefault="00B71B8C" w:rsidP="00AA3819">
      <w:pPr>
        <w:rPr>
          <w:sz w:val="22"/>
          <w:szCs w:val="22"/>
        </w:rPr>
      </w:pPr>
      <w:r w:rsidRPr="005214A8">
        <w:rPr>
          <w:sz w:val="22"/>
          <w:szCs w:val="22"/>
        </w:rPr>
        <w:t xml:space="preserve">El Comando de Reclutamiento informa que para el año 2015, se recaudó $41.885.055.078 de los cuales se asignaron al Ejercito Nacional por el Fondo de Defensa, $1.600 millones destinados así: </w:t>
      </w:r>
    </w:p>
    <w:p w14:paraId="5648A19C" w14:textId="77777777" w:rsidR="00B71B8C" w:rsidRPr="005214A8" w:rsidRDefault="00B71B8C" w:rsidP="00AA3819">
      <w:pPr>
        <w:rPr>
          <w:noProof/>
          <w:sz w:val="22"/>
          <w:szCs w:val="22"/>
        </w:rPr>
      </w:pPr>
    </w:p>
    <w:p w14:paraId="466E38DE" w14:textId="77777777" w:rsidR="00F417B7" w:rsidRPr="005214A8" w:rsidRDefault="00B71B8C" w:rsidP="00F417B7">
      <w:pPr>
        <w:keepNext/>
        <w:jc w:val="center"/>
        <w:rPr>
          <w:sz w:val="22"/>
          <w:szCs w:val="22"/>
        </w:rPr>
      </w:pPr>
      <w:r w:rsidRPr="005214A8">
        <w:rPr>
          <w:noProof/>
          <w:sz w:val="22"/>
          <w:szCs w:val="22"/>
          <w:lang w:val="es-ES" w:eastAsia="es-ES"/>
        </w:rPr>
        <w:drawing>
          <wp:inline distT="0" distB="0" distL="0" distR="0" wp14:anchorId="47670331" wp14:editId="31115548">
            <wp:extent cx="5283485" cy="1424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1" t="46089" r="52352" b="32435"/>
                    <a:stretch/>
                  </pic:blipFill>
                  <pic:spPr bwMode="auto">
                    <a:xfrm>
                      <a:off x="0" y="0"/>
                      <a:ext cx="5300331" cy="1429483"/>
                    </a:xfrm>
                    <a:prstGeom prst="rect">
                      <a:avLst/>
                    </a:prstGeom>
                    <a:ln>
                      <a:noFill/>
                    </a:ln>
                    <a:extLst>
                      <a:ext uri="{53640926-AAD7-44D8-BBD7-CCE9431645EC}">
                        <a14:shadowObscured xmlns:a14="http://schemas.microsoft.com/office/drawing/2010/main"/>
                      </a:ext>
                    </a:extLst>
                  </pic:spPr>
                </pic:pic>
              </a:graphicData>
            </a:graphic>
          </wp:inline>
        </w:drawing>
      </w:r>
    </w:p>
    <w:p w14:paraId="66528574" w14:textId="6BAE1F95" w:rsidR="00B71B8C" w:rsidRPr="005214A8" w:rsidRDefault="00F417B7" w:rsidP="00F417B7">
      <w:pPr>
        <w:pStyle w:val="Descripcin"/>
        <w:jc w:val="center"/>
        <w:rPr>
          <w:color w:val="000000" w:themeColor="text1"/>
          <w:sz w:val="22"/>
          <w:szCs w:val="22"/>
        </w:rPr>
      </w:pPr>
      <w:r w:rsidRPr="005214A8">
        <w:rPr>
          <w:color w:val="000000" w:themeColor="text1"/>
          <w:sz w:val="22"/>
          <w:szCs w:val="22"/>
        </w:rPr>
        <w:fldChar w:fldCharType="begin"/>
      </w:r>
      <w:r w:rsidRPr="005214A8">
        <w:rPr>
          <w:color w:val="000000" w:themeColor="text1"/>
          <w:sz w:val="22"/>
          <w:szCs w:val="22"/>
        </w:rPr>
        <w:instrText xml:space="preserve"> SEQ Tabla \* ARABIC </w:instrText>
      </w:r>
      <w:r w:rsidRPr="005214A8">
        <w:rPr>
          <w:color w:val="000000" w:themeColor="text1"/>
          <w:sz w:val="22"/>
          <w:szCs w:val="22"/>
        </w:rPr>
        <w:fldChar w:fldCharType="separate"/>
      </w:r>
      <w:r w:rsidRPr="005214A8">
        <w:rPr>
          <w:noProof/>
          <w:color w:val="000000" w:themeColor="text1"/>
          <w:sz w:val="22"/>
          <w:szCs w:val="22"/>
        </w:rPr>
        <w:t>2</w:t>
      </w:r>
      <w:r w:rsidRPr="005214A8">
        <w:rPr>
          <w:color w:val="000000" w:themeColor="text1"/>
          <w:sz w:val="22"/>
          <w:szCs w:val="22"/>
        </w:rPr>
        <w:fldChar w:fldCharType="end"/>
      </w:r>
      <w:r w:rsidRPr="005214A8">
        <w:rPr>
          <w:color w:val="000000" w:themeColor="text1"/>
          <w:sz w:val="22"/>
          <w:szCs w:val="22"/>
        </w:rPr>
        <w:t xml:space="preserve">Derecho de Petición </w:t>
      </w:r>
      <w:r w:rsidRPr="005214A8">
        <w:rPr>
          <w:noProof/>
          <w:color w:val="000000" w:themeColor="text1"/>
          <w:sz w:val="22"/>
          <w:szCs w:val="22"/>
        </w:rPr>
        <w:t>16 de junio de 2020 Min. Defensa</w:t>
      </w:r>
    </w:p>
    <w:p w14:paraId="7CB7AE94" w14:textId="34ED72D8" w:rsidR="00B71B8C" w:rsidRPr="005214A8" w:rsidRDefault="00B71B8C" w:rsidP="00AA3819">
      <w:pPr>
        <w:rPr>
          <w:sz w:val="22"/>
          <w:szCs w:val="22"/>
        </w:rPr>
      </w:pPr>
      <w:r w:rsidRPr="005214A8">
        <w:rPr>
          <w:sz w:val="22"/>
          <w:szCs w:val="22"/>
        </w:rPr>
        <w:t>Para el año 2016 el recaudo ascendió a $40.130.072.300 de los cuales el Fondo de Defensa Nacional asignó al Ejército $6.568 millones que atendieron las siguientes necesidades:</w:t>
      </w:r>
    </w:p>
    <w:p w14:paraId="4BBDECB8" w14:textId="77777777" w:rsidR="00B71B8C" w:rsidRPr="005214A8" w:rsidRDefault="00B71B8C" w:rsidP="00AA3819">
      <w:pPr>
        <w:rPr>
          <w:noProof/>
          <w:sz w:val="22"/>
          <w:szCs w:val="22"/>
        </w:rPr>
      </w:pPr>
    </w:p>
    <w:p w14:paraId="204F0D87" w14:textId="77777777" w:rsidR="00F417B7" w:rsidRPr="005214A8" w:rsidRDefault="00B71B8C" w:rsidP="00F417B7">
      <w:pPr>
        <w:keepNext/>
        <w:jc w:val="center"/>
        <w:rPr>
          <w:sz w:val="22"/>
          <w:szCs w:val="22"/>
        </w:rPr>
      </w:pPr>
      <w:r w:rsidRPr="005214A8">
        <w:rPr>
          <w:noProof/>
          <w:sz w:val="22"/>
          <w:szCs w:val="22"/>
          <w:lang w:val="es-ES" w:eastAsia="es-ES"/>
        </w:rPr>
        <w:drawing>
          <wp:inline distT="0" distB="0" distL="0" distR="0" wp14:anchorId="4038E567" wp14:editId="1FB71EB2">
            <wp:extent cx="5048922" cy="1341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5" t="50915" r="52896" b="28573"/>
                    <a:stretch/>
                  </pic:blipFill>
                  <pic:spPr bwMode="auto">
                    <a:xfrm>
                      <a:off x="0" y="0"/>
                      <a:ext cx="5118731" cy="1359663"/>
                    </a:xfrm>
                    <a:prstGeom prst="rect">
                      <a:avLst/>
                    </a:prstGeom>
                    <a:ln>
                      <a:noFill/>
                    </a:ln>
                    <a:extLst>
                      <a:ext uri="{53640926-AAD7-44D8-BBD7-CCE9431645EC}">
                        <a14:shadowObscured xmlns:a14="http://schemas.microsoft.com/office/drawing/2010/main"/>
                      </a:ext>
                    </a:extLst>
                  </pic:spPr>
                </pic:pic>
              </a:graphicData>
            </a:graphic>
          </wp:inline>
        </w:drawing>
      </w:r>
    </w:p>
    <w:p w14:paraId="145B8BE8" w14:textId="6CB9B5F2" w:rsidR="00B71B8C" w:rsidRPr="005214A8" w:rsidRDefault="0060575A" w:rsidP="00F417B7">
      <w:pPr>
        <w:pStyle w:val="Descripcin"/>
        <w:jc w:val="center"/>
        <w:rPr>
          <w:color w:val="000000" w:themeColor="text1"/>
          <w:sz w:val="22"/>
          <w:szCs w:val="22"/>
        </w:rPr>
      </w:pPr>
      <w:r w:rsidRPr="005214A8">
        <w:rPr>
          <w:sz w:val="22"/>
          <w:szCs w:val="22"/>
        </w:rPr>
        <w:fldChar w:fldCharType="begin"/>
      </w:r>
      <w:r w:rsidRPr="005214A8">
        <w:rPr>
          <w:sz w:val="22"/>
          <w:szCs w:val="22"/>
        </w:rPr>
        <w:instrText xml:space="preserve"> SEQ Tabla \* ARABIC </w:instrText>
      </w:r>
      <w:r w:rsidRPr="005214A8">
        <w:rPr>
          <w:sz w:val="22"/>
          <w:szCs w:val="22"/>
        </w:rPr>
        <w:fldChar w:fldCharType="separate"/>
      </w:r>
      <w:r w:rsidR="00F417B7" w:rsidRPr="005214A8">
        <w:rPr>
          <w:noProof/>
          <w:sz w:val="22"/>
          <w:szCs w:val="22"/>
        </w:rPr>
        <w:t>3</w:t>
      </w:r>
      <w:r w:rsidRPr="005214A8">
        <w:rPr>
          <w:noProof/>
          <w:sz w:val="22"/>
          <w:szCs w:val="22"/>
        </w:rPr>
        <w:fldChar w:fldCharType="end"/>
      </w:r>
      <w:r w:rsidR="00F417B7" w:rsidRPr="005214A8">
        <w:rPr>
          <w:color w:val="000000" w:themeColor="text1"/>
          <w:sz w:val="22"/>
          <w:szCs w:val="22"/>
        </w:rPr>
        <w:t>Derecho de Petición 16 de junio de 2020 Min. Defensa</w:t>
      </w:r>
    </w:p>
    <w:p w14:paraId="3C4C1956" w14:textId="35B649F0" w:rsidR="00B71B8C" w:rsidRPr="005214A8" w:rsidRDefault="00B71B8C" w:rsidP="00AA3819">
      <w:pPr>
        <w:rPr>
          <w:sz w:val="22"/>
          <w:szCs w:val="22"/>
        </w:rPr>
      </w:pPr>
      <w:r w:rsidRPr="005214A8">
        <w:rPr>
          <w:sz w:val="22"/>
          <w:szCs w:val="22"/>
        </w:rPr>
        <w:t xml:space="preserve">En 2017, el Comando de Reclutamiento y Control de Reservas reporta un </w:t>
      </w:r>
      <w:r w:rsidR="004F3A15" w:rsidRPr="005214A8">
        <w:rPr>
          <w:sz w:val="22"/>
          <w:szCs w:val="22"/>
        </w:rPr>
        <w:t>recaudo</w:t>
      </w:r>
      <w:r w:rsidRPr="005214A8">
        <w:rPr>
          <w:sz w:val="22"/>
          <w:szCs w:val="22"/>
        </w:rPr>
        <w:t xml:space="preserve"> por concepto de Compensación Militar por $40.176.164.300 mientras que la Dirección de Planeación y </w:t>
      </w:r>
      <w:proofErr w:type="spellStart"/>
      <w:r w:rsidRPr="005214A8">
        <w:rPr>
          <w:sz w:val="22"/>
          <w:szCs w:val="22"/>
        </w:rPr>
        <w:t>Presupuestación</w:t>
      </w:r>
      <w:proofErr w:type="spellEnd"/>
      <w:r w:rsidRPr="005214A8">
        <w:rPr>
          <w:sz w:val="22"/>
          <w:szCs w:val="22"/>
        </w:rPr>
        <w:t xml:space="preserve"> del Ministerio de Defensa señala que el recaudo fue de 26.798 millones de pesos. De esta ultima cifra, se destinaron $7.528 millones a atender las siguientes necesidades:</w:t>
      </w:r>
    </w:p>
    <w:p w14:paraId="50E27CD1" w14:textId="77777777" w:rsidR="00F417B7" w:rsidRPr="005214A8" w:rsidRDefault="00B71B8C" w:rsidP="00F417B7">
      <w:pPr>
        <w:keepNext/>
        <w:jc w:val="center"/>
        <w:rPr>
          <w:sz w:val="22"/>
          <w:szCs w:val="22"/>
        </w:rPr>
      </w:pPr>
      <w:r w:rsidRPr="005214A8">
        <w:rPr>
          <w:noProof/>
          <w:sz w:val="22"/>
          <w:szCs w:val="22"/>
          <w:lang w:val="es-ES" w:eastAsia="es-ES"/>
        </w:rPr>
        <w:lastRenderedPageBreak/>
        <w:drawing>
          <wp:inline distT="0" distB="0" distL="0" distR="0" wp14:anchorId="63311F6C" wp14:editId="2754EFD5">
            <wp:extent cx="5029200" cy="13153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0" t="54052" r="52353" b="25437"/>
                    <a:stretch/>
                  </pic:blipFill>
                  <pic:spPr bwMode="auto">
                    <a:xfrm>
                      <a:off x="0" y="0"/>
                      <a:ext cx="5064494" cy="1324561"/>
                    </a:xfrm>
                    <a:prstGeom prst="rect">
                      <a:avLst/>
                    </a:prstGeom>
                    <a:ln>
                      <a:noFill/>
                    </a:ln>
                    <a:extLst>
                      <a:ext uri="{53640926-AAD7-44D8-BBD7-CCE9431645EC}">
                        <a14:shadowObscured xmlns:a14="http://schemas.microsoft.com/office/drawing/2010/main"/>
                      </a:ext>
                    </a:extLst>
                  </pic:spPr>
                </pic:pic>
              </a:graphicData>
            </a:graphic>
          </wp:inline>
        </w:drawing>
      </w:r>
    </w:p>
    <w:p w14:paraId="4CD6F048" w14:textId="184E2515" w:rsidR="00B71B8C" w:rsidRPr="005214A8" w:rsidRDefault="00F417B7" w:rsidP="00F417B7">
      <w:pPr>
        <w:pStyle w:val="Descripcin"/>
        <w:jc w:val="center"/>
        <w:rPr>
          <w:color w:val="000000" w:themeColor="text1"/>
          <w:sz w:val="22"/>
          <w:szCs w:val="22"/>
        </w:rPr>
      </w:pPr>
      <w:r w:rsidRPr="005214A8">
        <w:rPr>
          <w:color w:val="000000" w:themeColor="text1"/>
          <w:sz w:val="22"/>
          <w:szCs w:val="22"/>
        </w:rPr>
        <w:fldChar w:fldCharType="begin"/>
      </w:r>
      <w:r w:rsidRPr="005214A8">
        <w:rPr>
          <w:color w:val="000000" w:themeColor="text1"/>
          <w:sz w:val="22"/>
          <w:szCs w:val="22"/>
        </w:rPr>
        <w:instrText xml:space="preserve"> SEQ Tabla \* ARABIC </w:instrText>
      </w:r>
      <w:r w:rsidRPr="005214A8">
        <w:rPr>
          <w:color w:val="000000" w:themeColor="text1"/>
          <w:sz w:val="22"/>
          <w:szCs w:val="22"/>
        </w:rPr>
        <w:fldChar w:fldCharType="separate"/>
      </w:r>
      <w:r w:rsidRPr="005214A8">
        <w:rPr>
          <w:noProof/>
          <w:color w:val="000000" w:themeColor="text1"/>
          <w:sz w:val="22"/>
          <w:szCs w:val="22"/>
        </w:rPr>
        <w:t>4</w:t>
      </w:r>
      <w:r w:rsidRPr="005214A8">
        <w:rPr>
          <w:color w:val="000000" w:themeColor="text1"/>
          <w:sz w:val="22"/>
          <w:szCs w:val="22"/>
        </w:rPr>
        <w:fldChar w:fldCharType="end"/>
      </w:r>
      <w:r w:rsidRPr="005214A8">
        <w:rPr>
          <w:color w:val="000000" w:themeColor="text1"/>
          <w:sz w:val="22"/>
          <w:szCs w:val="22"/>
        </w:rPr>
        <w:t>Derecho de Petición 16 de junio de 2020 Min. Defensa</w:t>
      </w:r>
    </w:p>
    <w:p w14:paraId="79315C93" w14:textId="042D45C8" w:rsidR="00B71B8C" w:rsidRPr="005214A8" w:rsidRDefault="004F3A15" w:rsidP="00AA3819">
      <w:pPr>
        <w:rPr>
          <w:sz w:val="22"/>
          <w:szCs w:val="22"/>
        </w:rPr>
      </w:pPr>
      <w:r w:rsidRPr="005214A8">
        <w:rPr>
          <w:sz w:val="22"/>
          <w:szCs w:val="22"/>
        </w:rPr>
        <w:t xml:space="preserve">Para los años 2018 y 2019, el Comando de Reclutamiento reporta recaudo por $1.034.645.978 y $5.960.646.217 respectivamente, mientras que la Dirección </w:t>
      </w:r>
      <w:r w:rsidR="00F417B7" w:rsidRPr="005214A8">
        <w:rPr>
          <w:sz w:val="22"/>
          <w:szCs w:val="22"/>
        </w:rPr>
        <w:t xml:space="preserve">de Planeación y </w:t>
      </w:r>
      <w:proofErr w:type="spellStart"/>
      <w:r w:rsidR="00F417B7" w:rsidRPr="005214A8">
        <w:rPr>
          <w:sz w:val="22"/>
          <w:szCs w:val="22"/>
        </w:rPr>
        <w:t>Presupuestación</w:t>
      </w:r>
      <w:proofErr w:type="spellEnd"/>
      <w:r w:rsidR="00F417B7" w:rsidRPr="005214A8">
        <w:rPr>
          <w:sz w:val="22"/>
          <w:szCs w:val="22"/>
        </w:rPr>
        <w:t xml:space="preserve"> del Ministerio de Defensa señala recaudo del 2018 por $2.648 millones de pesos y 2019 por $8.933 millones de pesos. Estos recursos se destinaron a cubrir costos de comunicación de los Distritos Militares y los costos bancarios del recaudo vía reciprocidad. </w:t>
      </w:r>
    </w:p>
    <w:p w14:paraId="57DAC90B" w14:textId="77777777" w:rsidR="00F417B7" w:rsidRPr="005214A8" w:rsidRDefault="00F417B7" w:rsidP="00AA3819">
      <w:pPr>
        <w:rPr>
          <w:sz w:val="22"/>
          <w:szCs w:val="22"/>
        </w:rPr>
      </w:pPr>
    </w:p>
    <w:p w14:paraId="6AE9BEFE" w14:textId="77777777" w:rsidR="0046237E" w:rsidRDefault="00E33F9E" w:rsidP="000E4FB3">
      <w:pPr>
        <w:ind w:right="51"/>
        <w:jc w:val="left"/>
        <w:rPr>
          <w:b/>
          <w:sz w:val="22"/>
          <w:szCs w:val="22"/>
        </w:rPr>
      </w:pPr>
      <w:r>
        <w:rPr>
          <w:b/>
          <w:sz w:val="22"/>
          <w:szCs w:val="22"/>
        </w:rPr>
        <w:t>7. Fundamentos jurídicos</w:t>
      </w:r>
    </w:p>
    <w:p w14:paraId="24510432" w14:textId="77777777" w:rsidR="0046237E" w:rsidRDefault="0046237E" w:rsidP="000E4FB3">
      <w:pPr>
        <w:ind w:right="51"/>
        <w:rPr>
          <w:b/>
          <w:sz w:val="22"/>
          <w:szCs w:val="22"/>
        </w:rPr>
      </w:pPr>
    </w:p>
    <w:p w14:paraId="5542145A" w14:textId="1957ACFD" w:rsidR="00975773" w:rsidRDefault="00930203" w:rsidP="000E4FB3">
      <w:pPr>
        <w:ind w:right="51"/>
        <w:rPr>
          <w:rFonts w:eastAsia="Georgia"/>
          <w:color w:val="000000"/>
          <w:sz w:val="22"/>
          <w:szCs w:val="22"/>
        </w:rPr>
      </w:pPr>
      <w:r>
        <w:rPr>
          <w:rFonts w:eastAsia="Georgia"/>
          <w:color w:val="000000"/>
          <w:sz w:val="22"/>
          <w:szCs w:val="22"/>
        </w:rPr>
        <w:t>Los fundamentos jurídicos relacionados con el servicio militar y la cuota de compensación militar registran una larga trayectoria en el ordenamiento nacional. Baste con decir, como indican los autores que, a</w:t>
      </w:r>
      <w:r w:rsidR="00975773" w:rsidRPr="00975773">
        <w:rPr>
          <w:rFonts w:eastAsia="Georgia"/>
          <w:color w:val="000000"/>
          <w:sz w:val="22"/>
          <w:szCs w:val="22"/>
        </w:rPr>
        <w:t>creditar la situación militar, como está establecido en el artículo 41 de la Ley 1861 de 2017, implica que, para ejercer cargos públicos, trabajar en el sector privado y celebrar contratos de prestación de servicios se debe definir la situación a través de los modos que la misma norma establece. (Congreso de la República, 2017)</w:t>
      </w:r>
      <w:r>
        <w:rPr>
          <w:rFonts w:eastAsia="Georgia"/>
          <w:color w:val="000000"/>
          <w:sz w:val="22"/>
          <w:szCs w:val="22"/>
        </w:rPr>
        <w:t xml:space="preserve">. </w:t>
      </w:r>
      <w:r w:rsidR="00975773" w:rsidRPr="00975773">
        <w:rPr>
          <w:rFonts w:eastAsia="Georgia"/>
          <w:color w:val="000000"/>
          <w:sz w:val="22"/>
          <w:szCs w:val="22"/>
        </w:rPr>
        <w:t>Estos mo</w:t>
      </w:r>
      <w:r w:rsidR="00975773" w:rsidRPr="00975773">
        <w:rPr>
          <w:rFonts w:eastAsia="Georgia"/>
          <w:sz w:val="22"/>
          <w:szCs w:val="22"/>
        </w:rPr>
        <w:t>dos son, a</w:t>
      </w:r>
      <w:r w:rsidR="00975773" w:rsidRPr="00975773">
        <w:rPr>
          <w:rFonts w:eastAsia="Georgia"/>
          <w:color w:val="000000"/>
          <w:sz w:val="22"/>
          <w:szCs w:val="22"/>
        </w:rPr>
        <w:t xml:space="preserve"> través de la prestación efectiva del servicio, con la declaración de no aptitud, superando la edad máxima de incorporación o finalmente al haber sido clasificados, mediante el pago de la cuota de compensación militar. Aquí radica la importancia de la definición de la situación militar y sus implicaciones restrictivas al proyecto de vida de los sujetos obligados. </w:t>
      </w:r>
    </w:p>
    <w:p w14:paraId="63139836" w14:textId="77777777" w:rsidR="00975773" w:rsidRPr="00975773" w:rsidRDefault="00975773" w:rsidP="000E4FB3">
      <w:pPr>
        <w:ind w:right="51"/>
        <w:rPr>
          <w:rFonts w:eastAsia="Georgia"/>
          <w:color w:val="000000"/>
          <w:sz w:val="22"/>
          <w:szCs w:val="22"/>
        </w:rPr>
      </w:pPr>
    </w:p>
    <w:p w14:paraId="01C32F74" w14:textId="623A190B" w:rsidR="00975773" w:rsidRDefault="00975773" w:rsidP="000E4FB3">
      <w:pPr>
        <w:ind w:right="51"/>
        <w:rPr>
          <w:rFonts w:eastAsia="Georgia"/>
          <w:color w:val="000000"/>
          <w:sz w:val="22"/>
          <w:szCs w:val="22"/>
        </w:rPr>
      </w:pPr>
      <w:r w:rsidRPr="00975773">
        <w:rPr>
          <w:rFonts w:eastAsia="Georgia"/>
          <w:color w:val="000000"/>
          <w:sz w:val="22"/>
          <w:szCs w:val="22"/>
        </w:rPr>
        <w:t xml:space="preserve">Las familias de los sujetos obligados a definir la situación militar que no deban ingresar a filas y por consiguiente puedan adelantar su plan de vida, deben realizar una contribución ciudadana, especial y pecuniaria al Tesoro Nacional. Esta contribución </w:t>
      </w:r>
      <w:r w:rsidRPr="00975773">
        <w:rPr>
          <w:rFonts w:eastAsia="Georgia"/>
          <w:i/>
          <w:color w:val="000000"/>
          <w:sz w:val="22"/>
          <w:szCs w:val="22"/>
        </w:rPr>
        <w:t>sui generis</w:t>
      </w:r>
      <w:r w:rsidRPr="00975773">
        <w:rPr>
          <w:rFonts w:eastAsia="Georgia"/>
          <w:color w:val="000000"/>
          <w:sz w:val="22"/>
          <w:szCs w:val="22"/>
        </w:rPr>
        <w:t xml:space="preserve">, regulada por el artículo 26 de la </w:t>
      </w:r>
      <w:r w:rsidRPr="00975773">
        <w:rPr>
          <w:rFonts w:eastAsia="Georgia"/>
          <w:sz w:val="22"/>
          <w:szCs w:val="22"/>
        </w:rPr>
        <w:t>L</w:t>
      </w:r>
      <w:r w:rsidRPr="00975773">
        <w:rPr>
          <w:rFonts w:eastAsia="Georgia"/>
          <w:color w:val="000000"/>
          <w:sz w:val="22"/>
          <w:szCs w:val="22"/>
        </w:rPr>
        <w:t xml:space="preserve">ey 1861 del 2017 y la </w:t>
      </w:r>
      <w:r w:rsidRPr="00975773">
        <w:rPr>
          <w:rFonts w:eastAsia="Georgia"/>
          <w:sz w:val="22"/>
          <w:szCs w:val="22"/>
        </w:rPr>
        <w:t>L</w:t>
      </w:r>
      <w:r w:rsidRPr="00975773">
        <w:rPr>
          <w:rFonts w:eastAsia="Georgia"/>
          <w:color w:val="000000"/>
          <w:sz w:val="22"/>
          <w:szCs w:val="22"/>
        </w:rPr>
        <w:t xml:space="preserve">ey 1184 de 2008 (Congreso de la República, 2008), consiste en un pago a cargo del inscrito que no ingresa a filas y haya sido clasificado. La clasificación consiste en un acto por medio del cual la autoridad de reclutamiento determina que un ciudadano no puede ser incorporado por: </w:t>
      </w:r>
    </w:p>
    <w:p w14:paraId="380034D5" w14:textId="77777777" w:rsidR="00975773" w:rsidRPr="00975773" w:rsidRDefault="00975773" w:rsidP="000E4FB3">
      <w:pPr>
        <w:ind w:right="51"/>
        <w:rPr>
          <w:rFonts w:eastAsia="Georgia"/>
          <w:color w:val="000000"/>
          <w:sz w:val="22"/>
          <w:szCs w:val="22"/>
        </w:rPr>
      </w:pPr>
    </w:p>
    <w:p w14:paraId="7AF791FD" w14:textId="77777777" w:rsidR="00975773" w:rsidRPr="00975773" w:rsidRDefault="00975773" w:rsidP="000E4FB3">
      <w:pPr>
        <w:ind w:left="284" w:right="51"/>
        <w:rPr>
          <w:rFonts w:eastAsia="Georgia"/>
          <w:i/>
          <w:color w:val="000000"/>
          <w:sz w:val="22"/>
          <w:szCs w:val="22"/>
        </w:rPr>
      </w:pPr>
      <w:r w:rsidRPr="00975773">
        <w:rPr>
          <w:rFonts w:eastAsia="Georgia"/>
          <w:i/>
          <w:color w:val="000000"/>
          <w:sz w:val="22"/>
          <w:szCs w:val="22"/>
        </w:rPr>
        <w:t>“1. Encontrarse inmerso en una causal de exoneración establecidas en el artículo 12 de la presente ley.</w:t>
      </w:r>
    </w:p>
    <w:p w14:paraId="06A89A1D" w14:textId="77777777" w:rsidR="00975773" w:rsidRPr="00975773" w:rsidRDefault="00975773" w:rsidP="000E4FB3">
      <w:pPr>
        <w:ind w:left="284" w:right="51"/>
        <w:rPr>
          <w:rFonts w:eastAsia="Georgia"/>
          <w:i/>
          <w:color w:val="000000"/>
          <w:sz w:val="22"/>
          <w:szCs w:val="22"/>
        </w:rPr>
      </w:pPr>
      <w:r w:rsidRPr="00975773">
        <w:rPr>
          <w:rFonts w:eastAsia="Georgia"/>
          <w:i/>
          <w:color w:val="000000"/>
          <w:sz w:val="22"/>
          <w:szCs w:val="22"/>
        </w:rPr>
        <w:lastRenderedPageBreak/>
        <w:t>2. No tener la aptitud psicofísica para la prestación del servicio.</w:t>
      </w:r>
    </w:p>
    <w:p w14:paraId="0D2D001D" w14:textId="77777777" w:rsidR="00975773" w:rsidRPr="00975773" w:rsidRDefault="00975773" w:rsidP="000E4FB3">
      <w:pPr>
        <w:ind w:left="284" w:right="51"/>
        <w:rPr>
          <w:rFonts w:eastAsia="Georgia"/>
          <w:i/>
          <w:color w:val="000000"/>
          <w:sz w:val="22"/>
          <w:szCs w:val="22"/>
        </w:rPr>
      </w:pPr>
      <w:r w:rsidRPr="00975773">
        <w:rPr>
          <w:rFonts w:eastAsia="Georgia"/>
          <w:i/>
          <w:color w:val="000000"/>
          <w:sz w:val="22"/>
          <w:szCs w:val="22"/>
        </w:rPr>
        <w:t>3. No haber cupo para su incorporación a las filas.</w:t>
      </w:r>
    </w:p>
    <w:p w14:paraId="126A0725" w14:textId="77777777" w:rsidR="00975773" w:rsidRPr="00975773" w:rsidRDefault="00975773" w:rsidP="000E4FB3">
      <w:pPr>
        <w:ind w:left="284" w:right="51"/>
        <w:rPr>
          <w:rFonts w:eastAsia="Georgia"/>
          <w:i/>
          <w:color w:val="000000"/>
          <w:sz w:val="22"/>
          <w:szCs w:val="22"/>
        </w:rPr>
      </w:pPr>
      <w:r w:rsidRPr="00975773">
        <w:rPr>
          <w:rFonts w:eastAsia="Georgia"/>
          <w:i/>
          <w:color w:val="000000"/>
          <w:sz w:val="22"/>
          <w:szCs w:val="22"/>
        </w:rPr>
        <w:t>4. Haber aprobado las tres fases de instrucción, así como el año escolar en establecimientos educativos autorizados como colegios militares y policiales dentro del territorio nacional.”</w:t>
      </w:r>
    </w:p>
    <w:p w14:paraId="08A0C92C" w14:textId="77777777" w:rsidR="00975773" w:rsidRDefault="00975773" w:rsidP="000E4FB3">
      <w:pPr>
        <w:ind w:right="51"/>
        <w:rPr>
          <w:rFonts w:eastAsia="Georgia"/>
          <w:color w:val="000000"/>
          <w:sz w:val="22"/>
          <w:szCs w:val="22"/>
        </w:rPr>
      </w:pPr>
    </w:p>
    <w:p w14:paraId="1B524F57" w14:textId="77777777" w:rsidR="00975773" w:rsidRDefault="00975773" w:rsidP="000E4FB3">
      <w:pPr>
        <w:ind w:right="51"/>
        <w:rPr>
          <w:rFonts w:eastAsia="Georgia"/>
          <w:color w:val="000000"/>
          <w:sz w:val="22"/>
          <w:szCs w:val="22"/>
        </w:rPr>
      </w:pPr>
      <w:r w:rsidRPr="00975773">
        <w:rPr>
          <w:rFonts w:eastAsia="Georgia"/>
          <w:color w:val="000000"/>
          <w:sz w:val="22"/>
          <w:szCs w:val="22"/>
        </w:rPr>
        <w:t xml:space="preserve">De igual forma, el parágrafo único del artículo 26 de la </w:t>
      </w:r>
      <w:r w:rsidRPr="00975773">
        <w:rPr>
          <w:rFonts w:eastAsia="Georgia"/>
          <w:sz w:val="22"/>
          <w:szCs w:val="22"/>
        </w:rPr>
        <w:t>L</w:t>
      </w:r>
      <w:r w:rsidRPr="00975773">
        <w:rPr>
          <w:rFonts w:eastAsia="Georgia"/>
          <w:color w:val="000000"/>
          <w:sz w:val="22"/>
          <w:szCs w:val="22"/>
        </w:rPr>
        <w:t xml:space="preserve">ey 1861 establece quienes están exonerados de pagar la </w:t>
      </w:r>
      <w:r w:rsidRPr="00975773">
        <w:rPr>
          <w:rFonts w:eastAsia="Georgia"/>
          <w:sz w:val="22"/>
          <w:szCs w:val="22"/>
        </w:rPr>
        <w:t>cuota</w:t>
      </w:r>
      <w:r w:rsidRPr="00975773">
        <w:rPr>
          <w:rFonts w:eastAsia="Georgia"/>
          <w:color w:val="000000"/>
          <w:sz w:val="22"/>
          <w:szCs w:val="22"/>
        </w:rPr>
        <w:t xml:space="preserve"> de compensación militar. Es importante recordar esta disposición pues corresponde al lugar donde se plantea la presente reforma transitoria en favor de las personas que se consideran, bajo los criterios del presente proyecto, </w:t>
      </w:r>
      <w:r w:rsidRPr="00975773">
        <w:rPr>
          <w:rFonts w:eastAsia="Georgia"/>
          <w:sz w:val="22"/>
          <w:szCs w:val="22"/>
        </w:rPr>
        <w:t>víctimas</w:t>
      </w:r>
      <w:r w:rsidRPr="00975773">
        <w:rPr>
          <w:rFonts w:eastAsia="Georgia"/>
          <w:color w:val="000000"/>
          <w:sz w:val="22"/>
          <w:szCs w:val="22"/>
        </w:rPr>
        <w:t xml:space="preserve"> de la covid-19. </w:t>
      </w:r>
    </w:p>
    <w:p w14:paraId="3FBA727B" w14:textId="77777777" w:rsidR="00975773" w:rsidRPr="00975773" w:rsidRDefault="00975773" w:rsidP="000E4FB3">
      <w:pPr>
        <w:ind w:right="51"/>
        <w:rPr>
          <w:rFonts w:eastAsia="Georgia"/>
          <w:color w:val="000000"/>
          <w:sz w:val="22"/>
          <w:szCs w:val="22"/>
        </w:rPr>
      </w:pPr>
    </w:p>
    <w:p w14:paraId="6EC6A329" w14:textId="77777777" w:rsidR="00975773" w:rsidRPr="00975773" w:rsidRDefault="00975773" w:rsidP="000E4FB3">
      <w:pPr>
        <w:ind w:left="142" w:right="51"/>
        <w:rPr>
          <w:rFonts w:eastAsia="Georgia"/>
          <w:i/>
          <w:color w:val="000000"/>
          <w:sz w:val="22"/>
          <w:szCs w:val="22"/>
        </w:rPr>
      </w:pPr>
      <w:r w:rsidRPr="00975773">
        <w:rPr>
          <w:rFonts w:eastAsia="Georgia"/>
          <w:color w:val="000000"/>
          <w:sz w:val="22"/>
          <w:szCs w:val="22"/>
        </w:rPr>
        <w:t>“</w:t>
      </w:r>
      <w:r w:rsidRPr="00975773">
        <w:rPr>
          <w:rFonts w:eastAsia="Georgia"/>
          <w:i/>
          <w:color w:val="000000"/>
          <w:sz w:val="22"/>
          <w:szCs w:val="22"/>
        </w:rPr>
        <w:t xml:space="preserve">PARÁGRAFO. Están exonerados de pagar cuota de compensación militar, los siguientes: a) Las personas en situación de discapacidad física, psíquica y neurosensoriales con afecciones permanentes graves e incapacitantes no susceptibles de recuperación; </w:t>
      </w:r>
    </w:p>
    <w:p w14:paraId="556E4ADD"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b) Los indígenas que acrediten su integridad cultural, social y económica a través de certificación expedida por el Ministerio del Interior;</w:t>
      </w:r>
    </w:p>
    <w:p w14:paraId="033ADA94"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 xml:space="preserve">c) El personal clasificado en niveles 1, 2 o 3 del </w:t>
      </w:r>
      <w:proofErr w:type="spellStart"/>
      <w:r w:rsidRPr="00975773">
        <w:rPr>
          <w:rFonts w:eastAsia="Georgia"/>
          <w:i/>
          <w:color w:val="000000"/>
          <w:sz w:val="22"/>
          <w:szCs w:val="22"/>
        </w:rPr>
        <w:t>Sisbén</w:t>
      </w:r>
      <w:proofErr w:type="spellEnd"/>
      <w:r w:rsidRPr="00975773">
        <w:rPr>
          <w:rFonts w:eastAsia="Georgia"/>
          <w:i/>
          <w:color w:val="000000"/>
          <w:sz w:val="22"/>
          <w:szCs w:val="22"/>
        </w:rPr>
        <w:t>, o puntajes equivalentes a dichos niveles, conforme a lo indicado por el Departamento Nacional de Planeación;</w:t>
      </w:r>
    </w:p>
    <w:p w14:paraId="03E00E86"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d) Los soldados desacuartelados con ocasión al resultado de la evaluación de aptitud psicofísica final;</w:t>
      </w:r>
    </w:p>
    <w:p w14:paraId="4599EB58"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 xml:space="preserve">e) Quienes al cumplir los 18 años estuvieren en condición de </w:t>
      </w:r>
      <w:proofErr w:type="spellStart"/>
      <w:r w:rsidRPr="00975773">
        <w:rPr>
          <w:rFonts w:eastAsia="Georgia"/>
          <w:i/>
          <w:color w:val="000000"/>
          <w:sz w:val="22"/>
          <w:szCs w:val="22"/>
        </w:rPr>
        <w:t>adoptabilidad</w:t>
      </w:r>
      <w:proofErr w:type="spellEnd"/>
      <w:r w:rsidRPr="00975773">
        <w:rPr>
          <w:rFonts w:eastAsia="Georgia"/>
          <w:i/>
          <w:color w:val="000000"/>
          <w:sz w:val="22"/>
          <w:szCs w:val="22"/>
        </w:rPr>
        <w:t>, encontrándose bajo el cuidado y protección del Instituto Colombiano del Bienestar Familiar (ICBF);</w:t>
      </w:r>
    </w:p>
    <w:p w14:paraId="3CE67670"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f) Las víctimas inscritas en el Registro Único de Víctimas;</w:t>
      </w:r>
    </w:p>
    <w:p w14:paraId="705A6B52"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g) Los ciudadanos desmovilizados, previa acreditación de la Agencia Colombiana para la Reintegración;</w:t>
      </w:r>
    </w:p>
    <w:p w14:paraId="57D41150" w14:textId="77777777" w:rsidR="00975773" w:rsidRPr="00975773" w:rsidRDefault="00975773" w:rsidP="000E4FB3">
      <w:pPr>
        <w:ind w:left="142" w:right="51"/>
        <w:rPr>
          <w:rFonts w:eastAsia="Georgia"/>
          <w:i/>
          <w:color w:val="000000"/>
          <w:sz w:val="22"/>
          <w:szCs w:val="22"/>
        </w:rPr>
      </w:pPr>
      <w:r w:rsidRPr="00975773">
        <w:rPr>
          <w:rFonts w:eastAsia="Georgia"/>
          <w:i/>
          <w:color w:val="000000"/>
          <w:sz w:val="22"/>
          <w:szCs w:val="22"/>
        </w:rPr>
        <w:t>h) Los ciudadanos en condición de extrema pobreza previa acreditación del programa dirigido por la Agencia Nacional para la Superación de la Pobreza Extrema ANSPE-RED UNIDOS, o de la entidad que el Gobierno nacional determine para el manejo de esta población;</w:t>
      </w:r>
    </w:p>
    <w:p w14:paraId="7DA912E2" w14:textId="77777777" w:rsidR="00975773" w:rsidRPr="00975773" w:rsidRDefault="00975773" w:rsidP="000E4FB3">
      <w:pPr>
        <w:ind w:left="142" w:right="51"/>
        <w:rPr>
          <w:rFonts w:eastAsia="Georgia"/>
          <w:sz w:val="22"/>
          <w:szCs w:val="22"/>
        </w:rPr>
      </w:pPr>
      <w:r w:rsidRPr="00975773">
        <w:rPr>
          <w:rFonts w:eastAsia="Georgia"/>
          <w:i/>
          <w:color w:val="000000"/>
          <w:sz w:val="22"/>
          <w:szCs w:val="22"/>
        </w:rPr>
        <w:t xml:space="preserve">i) Los ciudadanos que se encuentren en condición de habitabilidad de calle, previo censo y certificación por parte del respectivo ente territorial.” </w:t>
      </w:r>
      <w:r w:rsidRPr="00975773">
        <w:rPr>
          <w:rFonts w:eastAsia="Georgia"/>
          <w:color w:val="000000"/>
          <w:sz w:val="22"/>
          <w:szCs w:val="22"/>
        </w:rPr>
        <w:t>(Congreso de la República, 2017)</w:t>
      </w:r>
    </w:p>
    <w:p w14:paraId="5EAFF217" w14:textId="48E8FD00" w:rsidR="0046237E" w:rsidRDefault="0046237E" w:rsidP="000E4FB3">
      <w:pPr>
        <w:ind w:right="51"/>
        <w:jc w:val="left"/>
        <w:rPr>
          <w:b/>
          <w:sz w:val="22"/>
          <w:szCs w:val="22"/>
        </w:rPr>
      </w:pPr>
    </w:p>
    <w:p w14:paraId="779108F7" w14:textId="63F4C8BF" w:rsidR="000E4FB3" w:rsidRPr="007E56D7" w:rsidRDefault="007E56D7" w:rsidP="000E4FB3">
      <w:pPr>
        <w:ind w:right="51"/>
        <w:rPr>
          <w:bCs/>
          <w:sz w:val="22"/>
          <w:szCs w:val="22"/>
        </w:rPr>
      </w:pPr>
      <w:r>
        <w:rPr>
          <w:bCs/>
          <w:sz w:val="22"/>
          <w:szCs w:val="22"/>
        </w:rPr>
        <w:t>As</w:t>
      </w:r>
      <w:r w:rsidR="000E4FB3">
        <w:rPr>
          <w:bCs/>
          <w:sz w:val="22"/>
          <w:szCs w:val="22"/>
        </w:rPr>
        <w:t xml:space="preserve">í </w:t>
      </w:r>
      <w:r>
        <w:rPr>
          <w:bCs/>
          <w:sz w:val="22"/>
          <w:szCs w:val="22"/>
        </w:rPr>
        <w:t xml:space="preserve">mismo, conviene destacar que una medida como la que propone el presente proyecto de ley ya ha sido examinada por la </w:t>
      </w:r>
      <w:r w:rsidRPr="007E56D7">
        <w:rPr>
          <w:bCs/>
          <w:sz w:val="22"/>
          <w:szCs w:val="22"/>
        </w:rPr>
        <w:t>Corte Constitucional, en el contexto de la emergencia declarada en 2017 en el departamento de Putumayo.</w:t>
      </w:r>
    </w:p>
    <w:p w14:paraId="5C2328B8" w14:textId="4BC7D24A" w:rsidR="007E56D7" w:rsidRDefault="007E56D7" w:rsidP="000E4FB3">
      <w:pPr>
        <w:ind w:right="51"/>
        <w:rPr>
          <w:rFonts w:eastAsia="Georgia"/>
          <w:sz w:val="22"/>
          <w:szCs w:val="22"/>
        </w:rPr>
      </w:pPr>
      <w:r w:rsidRPr="007E56D7">
        <w:rPr>
          <w:bCs/>
          <w:sz w:val="22"/>
          <w:szCs w:val="22"/>
        </w:rPr>
        <w:t xml:space="preserve">Al respecto, habría que recuperar, nuevamente, argumentos de los autores. </w:t>
      </w:r>
      <w:r w:rsidR="000E4FB3">
        <w:rPr>
          <w:rFonts w:eastAsia="Georgia"/>
          <w:sz w:val="22"/>
          <w:szCs w:val="22"/>
        </w:rPr>
        <w:t>Las</w:t>
      </w:r>
      <w:r w:rsidRPr="007E56D7">
        <w:rPr>
          <w:rFonts w:eastAsia="Georgia"/>
          <w:sz w:val="22"/>
          <w:szCs w:val="22"/>
        </w:rPr>
        <w:t xml:space="preserve"> medidas </w:t>
      </w:r>
      <w:r w:rsidR="000E4FB3">
        <w:rPr>
          <w:rFonts w:eastAsia="Georgia"/>
          <w:sz w:val="22"/>
          <w:szCs w:val="22"/>
        </w:rPr>
        <w:t xml:space="preserve">con relación a la exención del pago de la cuota de compensación militar </w:t>
      </w:r>
      <w:r w:rsidRPr="007E56D7">
        <w:rPr>
          <w:rFonts w:eastAsia="Georgia"/>
          <w:sz w:val="22"/>
          <w:szCs w:val="22"/>
        </w:rPr>
        <w:t xml:space="preserve">fueron adoptadas en vigencia de una crisis humanitaria y en consideración a los impactos económicos que había representado el desastre natural para los habitantes del municipio de Mocoa. Estas medidas fueron debidamente analizadas en la sentencia C 437 del 2017 de la que se destaca en primer lugar su constitucionalidad, pertinencia, </w:t>
      </w:r>
      <w:r w:rsidRPr="007E56D7">
        <w:rPr>
          <w:rFonts w:eastAsia="Georgia"/>
          <w:sz w:val="22"/>
          <w:szCs w:val="22"/>
        </w:rPr>
        <w:lastRenderedPageBreak/>
        <w:t xml:space="preserve">atención a los requisitos de finalidad, necesidad, proporcionalidad, motivación de incompatibilidad y no discriminación (Sentencia C 437 del 2017, 2017). </w:t>
      </w:r>
    </w:p>
    <w:p w14:paraId="52F8FD16" w14:textId="77777777" w:rsidR="000E4FB3" w:rsidRPr="007E56D7" w:rsidRDefault="000E4FB3" w:rsidP="000E4FB3">
      <w:pPr>
        <w:ind w:right="51"/>
        <w:rPr>
          <w:rFonts w:eastAsia="Georgia"/>
          <w:sz w:val="22"/>
          <w:szCs w:val="22"/>
        </w:rPr>
      </w:pPr>
    </w:p>
    <w:p w14:paraId="4BDDF74E" w14:textId="782E4CEC" w:rsidR="007E56D7" w:rsidRDefault="007E56D7" w:rsidP="000E4FB3">
      <w:pPr>
        <w:ind w:right="51"/>
        <w:rPr>
          <w:rFonts w:eastAsia="Georgia"/>
          <w:sz w:val="22"/>
          <w:szCs w:val="22"/>
        </w:rPr>
      </w:pPr>
      <w:r w:rsidRPr="007E56D7">
        <w:rPr>
          <w:rFonts w:eastAsia="Georgia"/>
          <w:sz w:val="22"/>
          <w:szCs w:val="22"/>
        </w:rPr>
        <w:t xml:space="preserve">Se destacan los siguientes apartes de la sentencia </w:t>
      </w:r>
      <w:r w:rsidR="000E4FB3">
        <w:rPr>
          <w:rFonts w:eastAsia="Georgia"/>
          <w:sz w:val="22"/>
          <w:szCs w:val="22"/>
        </w:rPr>
        <w:t xml:space="preserve">C </w:t>
      </w:r>
      <w:r w:rsidRPr="007E56D7">
        <w:rPr>
          <w:rFonts w:eastAsia="Georgia"/>
          <w:sz w:val="22"/>
          <w:szCs w:val="22"/>
        </w:rPr>
        <w:t>437</w:t>
      </w:r>
      <w:r w:rsidR="000E4FB3">
        <w:rPr>
          <w:rFonts w:eastAsia="Georgia"/>
          <w:sz w:val="22"/>
          <w:szCs w:val="22"/>
        </w:rPr>
        <w:t xml:space="preserve"> de 2017</w:t>
      </w:r>
      <w:r w:rsidRPr="007E56D7">
        <w:rPr>
          <w:rFonts w:eastAsia="Georgia"/>
          <w:sz w:val="22"/>
          <w:szCs w:val="22"/>
        </w:rPr>
        <w:t>:</w:t>
      </w:r>
    </w:p>
    <w:p w14:paraId="11E0E6C5" w14:textId="77777777" w:rsidR="000E4FB3" w:rsidRPr="007E56D7" w:rsidRDefault="000E4FB3" w:rsidP="000E4FB3">
      <w:pPr>
        <w:ind w:right="51"/>
        <w:rPr>
          <w:rFonts w:eastAsia="Georgia"/>
          <w:sz w:val="22"/>
          <w:szCs w:val="22"/>
        </w:rPr>
      </w:pPr>
    </w:p>
    <w:p w14:paraId="1D654AB9" w14:textId="7C01BEB9" w:rsidR="007E56D7" w:rsidRDefault="007E56D7" w:rsidP="000E4FB3">
      <w:pPr>
        <w:ind w:left="284" w:right="51"/>
        <w:rPr>
          <w:rFonts w:eastAsia="Georgia"/>
          <w:i/>
          <w:sz w:val="22"/>
          <w:szCs w:val="22"/>
        </w:rPr>
      </w:pPr>
      <w:r w:rsidRPr="007E56D7">
        <w:rPr>
          <w:rFonts w:eastAsia="Georgia"/>
          <w:i/>
          <w:sz w:val="22"/>
          <w:szCs w:val="22"/>
        </w:rPr>
        <w:t>“De conformidad con el régimen aplicable, la Corte concluye que del pago de la cuota de compensación militar se encuentran excluidas las personas en condiciones de debilidad económica, de manera que no se produce la afectación de aquellos grupos de la población para los cuales la reducción de los ingresos puede tener el mayor impacto en lo relativo a la satisfacción de sus necesidades personales, familiares o domésticas.</w:t>
      </w:r>
    </w:p>
    <w:p w14:paraId="69FEB105" w14:textId="77777777" w:rsidR="000E4FB3" w:rsidRPr="007E56D7" w:rsidRDefault="000E4FB3" w:rsidP="000E4FB3">
      <w:pPr>
        <w:ind w:left="284" w:right="51"/>
        <w:rPr>
          <w:rFonts w:eastAsia="Georgia"/>
          <w:i/>
          <w:sz w:val="22"/>
          <w:szCs w:val="22"/>
        </w:rPr>
      </w:pPr>
    </w:p>
    <w:p w14:paraId="51F05773" w14:textId="77777777" w:rsidR="007E56D7" w:rsidRPr="007E56D7" w:rsidRDefault="007E56D7" w:rsidP="000E4FB3">
      <w:pPr>
        <w:ind w:left="284" w:right="51"/>
        <w:rPr>
          <w:rFonts w:eastAsia="Georgia"/>
          <w:i/>
          <w:sz w:val="22"/>
          <w:szCs w:val="22"/>
        </w:rPr>
      </w:pPr>
      <w:r w:rsidRPr="007E56D7">
        <w:rPr>
          <w:rFonts w:eastAsia="Georgia"/>
          <w:i/>
          <w:sz w:val="22"/>
          <w:szCs w:val="22"/>
        </w:rPr>
        <w:t xml:space="preserve">En los considerandos del Decreto 687 de 2017 fue consignado que la Ley 48 de 1993 “consagra las causales en las que se está exento de prestar el servicio militar, con la obligación de inscribirse y de pagar cuota de compensación militar”, siendo del caso anotar que, de acuerdo con la jurisprudencia, esta regla adoptada por el legislador es susceptible de ser modificada mediante decreto expedido al amparo del estado de excepción, en cuanto ostenta la misma jerarquía normativa”. </w:t>
      </w:r>
      <w:r w:rsidRPr="007E56D7">
        <w:rPr>
          <w:rFonts w:eastAsia="Georgia"/>
          <w:sz w:val="22"/>
          <w:szCs w:val="22"/>
        </w:rPr>
        <w:t>(Sentencia C 437 del 2017, 2017)</w:t>
      </w:r>
    </w:p>
    <w:p w14:paraId="49B3D02E" w14:textId="77777777" w:rsidR="000E4FB3" w:rsidRDefault="000E4FB3" w:rsidP="000E4FB3">
      <w:pPr>
        <w:ind w:right="51"/>
        <w:rPr>
          <w:rFonts w:eastAsia="Georgia"/>
          <w:sz w:val="22"/>
          <w:szCs w:val="22"/>
        </w:rPr>
      </w:pPr>
    </w:p>
    <w:p w14:paraId="0C57B21E" w14:textId="124643C3" w:rsidR="007E56D7" w:rsidRDefault="007E56D7" w:rsidP="000E4FB3">
      <w:pPr>
        <w:ind w:right="51"/>
        <w:rPr>
          <w:rFonts w:eastAsia="Georgia"/>
          <w:sz w:val="22"/>
          <w:szCs w:val="22"/>
        </w:rPr>
      </w:pPr>
      <w:r w:rsidRPr="007E56D7">
        <w:rPr>
          <w:rFonts w:eastAsia="Georgia"/>
          <w:sz w:val="22"/>
          <w:szCs w:val="22"/>
        </w:rPr>
        <w:t xml:space="preserve">Respecto al requisito de finalidad cabe resaltar: </w:t>
      </w:r>
    </w:p>
    <w:p w14:paraId="2CA25B85" w14:textId="77777777" w:rsidR="000E4FB3" w:rsidRPr="007E56D7" w:rsidRDefault="000E4FB3" w:rsidP="000E4FB3">
      <w:pPr>
        <w:ind w:right="51"/>
        <w:rPr>
          <w:rFonts w:eastAsia="Georgia"/>
          <w:sz w:val="22"/>
          <w:szCs w:val="22"/>
        </w:rPr>
      </w:pPr>
    </w:p>
    <w:p w14:paraId="1B58EC7C" w14:textId="6B9DC253" w:rsidR="007E56D7" w:rsidRDefault="007E56D7" w:rsidP="000E4FB3">
      <w:pPr>
        <w:ind w:left="284" w:right="51"/>
        <w:rPr>
          <w:rFonts w:eastAsia="Georgia"/>
          <w:i/>
          <w:sz w:val="22"/>
          <w:szCs w:val="22"/>
        </w:rPr>
      </w:pPr>
      <w:r w:rsidRPr="007E56D7">
        <w:rPr>
          <w:rFonts w:eastAsia="Georgia"/>
          <w:i/>
          <w:sz w:val="22"/>
          <w:szCs w:val="22"/>
        </w:rPr>
        <w:t>“La Corte observa que el Decreto Legislativo 687 de 2017 contiene medidas que benefician a los varones damnificados por el desastre natural que se presentó en el Municipio de Mocoa, como la posibilidad de solicitar la exención y/o el aplazamiento de la prestación del servicio militar, la exención del pago de la cuota de compensación militar, de la sanción por no inscripción y de la expedición de la tarjeta de reservista o la entrega gratuita del duplicado de la tarjeta de reservista que se haya extraviado, a fin de permitirles sortear las consecuencias desfavorables derivadas de la no definición del servicio militar y de facilitarles, por ejemplo, la celebración de contratos, el ingreso a la carrera administrativa, la posesión en cargos públicos y, en suma, el logro de una vinculación laboral que les ayude a superar las consecuencias negativas de la calamidad pública de la cual son víctimas.</w:t>
      </w:r>
    </w:p>
    <w:p w14:paraId="1E34CF28" w14:textId="77777777" w:rsidR="000E4FB3" w:rsidRPr="007E56D7" w:rsidRDefault="000E4FB3" w:rsidP="000E4FB3">
      <w:pPr>
        <w:ind w:left="284" w:right="51"/>
        <w:rPr>
          <w:rFonts w:eastAsia="Georgia"/>
          <w:i/>
          <w:sz w:val="22"/>
          <w:szCs w:val="22"/>
        </w:rPr>
      </w:pPr>
    </w:p>
    <w:p w14:paraId="3D7524BE" w14:textId="6AFC05AC" w:rsidR="007E56D7" w:rsidRDefault="007E56D7" w:rsidP="000E4FB3">
      <w:pPr>
        <w:ind w:left="284" w:right="51"/>
        <w:rPr>
          <w:rFonts w:eastAsia="Georgia"/>
          <w:sz w:val="22"/>
          <w:szCs w:val="22"/>
        </w:rPr>
      </w:pPr>
      <w:r w:rsidRPr="007E56D7">
        <w:rPr>
          <w:rFonts w:eastAsia="Georgia"/>
          <w:i/>
          <w:sz w:val="22"/>
          <w:szCs w:val="22"/>
        </w:rPr>
        <w:t xml:space="preserve">En el ámbito específico del que se ocupa, el decreto examinado busca aportar una solución a las dificultades surgidas de la no definición del servicio militar, dificultades que agravan la situación de los varones afectados por la avalancha y las medidas tienen por finalidad la atención de ese aspecto que, además, fue tenido en cuenta y evaluado por el Gobierno Nacional como factor justificativo de la declaración del estado de emergencia, todo lo cual permite concluir que el Decreto 687 de 2017 satisface el requisito de finalidad.” </w:t>
      </w:r>
      <w:r w:rsidRPr="007E56D7">
        <w:rPr>
          <w:rFonts w:eastAsia="Georgia"/>
          <w:sz w:val="22"/>
          <w:szCs w:val="22"/>
        </w:rPr>
        <w:t>(Sentencia C 437 del 2017, 2017)</w:t>
      </w:r>
    </w:p>
    <w:p w14:paraId="61729703" w14:textId="77777777" w:rsidR="000E4FB3" w:rsidRPr="007E56D7" w:rsidRDefault="000E4FB3" w:rsidP="000E4FB3">
      <w:pPr>
        <w:ind w:left="284" w:right="51"/>
        <w:rPr>
          <w:rFonts w:eastAsia="Georgia"/>
          <w:i/>
          <w:sz w:val="22"/>
          <w:szCs w:val="22"/>
        </w:rPr>
      </w:pPr>
    </w:p>
    <w:p w14:paraId="520F62BE" w14:textId="04182DED" w:rsidR="007E56D7" w:rsidRDefault="007E56D7" w:rsidP="000E4FB3">
      <w:pPr>
        <w:ind w:right="51"/>
        <w:rPr>
          <w:rFonts w:eastAsia="Georgia"/>
          <w:sz w:val="22"/>
          <w:szCs w:val="22"/>
        </w:rPr>
      </w:pPr>
      <w:r w:rsidRPr="007E56D7">
        <w:rPr>
          <w:rFonts w:eastAsia="Georgia"/>
          <w:sz w:val="22"/>
          <w:szCs w:val="22"/>
        </w:rPr>
        <w:lastRenderedPageBreak/>
        <w:t>Concluye la Corte, bajo ponencia del Magistrado Sustanciador Antonio José Lizarazo:</w:t>
      </w:r>
    </w:p>
    <w:p w14:paraId="2EA69CCA" w14:textId="77777777" w:rsidR="000E4FB3" w:rsidRPr="007E56D7" w:rsidRDefault="000E4FB3" w:rsidP="000E4FB3">
      <w:pPr>
        <w:ind w:right="51"/>
        <w:rPr>
          <w:rFonts w:eastAsia="Georgia"/>
          <w:sz w:val="22"/>
          <w:szCs w:val="22"/>
        </w:rPr>
      </w:pPr>
    </w:p>
    <w:p w14:paraId="334BE512" w14:textId="48D9B3FE" w:rsidR="007E56D7" w:rsidRDefault="007E56D7" w:rsidP="000E4FB3">
      <w:pPr>
        <w:ind w:left="283" w:right="51"/>
        <w:rPr>
          <w:rFonts w:eastAsia="Georgia"/>
          <w:sz w:val="22"/>
          <w:szCs w:val="22"/>
        </w:rPr>
      </w:pPr>
      <w:r w:rsidRPr="007E56D7">
        <w:rPr>
          <w:rFonts w:eastAsia="Georgia"/>
          <w:i/>
          <w:sz w:val="22"/>
          <w:szCs w:val="22"/>
        </w:rPr>
        <w:t xml:space="preserve">“En efecto, (i) el decreto tiene conexidad externa con los motivos que originaron la declaración del estado de excepción y existe conexidad interna entre las consideraciones expuestas y las medidas adoptadas, (ii) el requisito de finalidad se encuentra satisfecho, dado que las disposiciones expedidas buscan ofrecer una solución a las dificultades que, sobre todo en materia de empleabilidad, se derivan de la falta de definición del servicio militar, (iii) también se cumple el requisito de necesidad, porque desde el punto de vista fáctico, las medidas son útiles para enfrentar el problema abordado, mientras que en el plano jurídico se comprobó que la aplicación de la normatividad que ordinariamente rige la definición de la situación militar agrava la situación de los damnificados por el desastre natural.  Adicionalmente, el Decreto 687 de 2017 (iv) atiende debidamente el requisito de proporcionalidad, puesto que las medidas en él contenidas, fuera de servir a una finalidad constitucional, ofrecen más beneficios que los costos que podrían pesar sobre otros principios constitucionales, (v) supera el requisito de motivación de incompatibilidad, ya que el Gobierno expuso razones demostrativas de que el régimen ordinario no brinda una solución integral y rápida al problema enfrentado, y (vi) satisface el requisito de no discriminación, por cuanto las medidas establecidas no imponen tratos diferenciales injustificados entre las </w:t>
      </w:r>
      <w:proofErr w:type="spellStart"/>
      <w:r w:rsidRPr="007E56D7">
        <w:rPr>
          <w:rFonts w:eastAsia="Georgia"/>
          <w:i/>
          <w:sz w:val="22"/>
          <w:szCs w:val="22"/>
        </w:rPr>
        <w:t>personas.En</w:t>
      </w:r>
      <w:proofErr w:type="spellEnd"/>
      <w:r w:rsidRPr="007E56D7">
        <w:rPr>
          <w:rFonts w:eastAsia="Georgia"/>
          <w:i/>
          <w:sz w:val="22"/>
          <w:szCs w:val="22"/>
        </w:rPr>
        <w:t xml:space="preserve"> concordancia con lo anterior, la Corte advierte que la normatividad examinada no infringe preceptos constitucionales, ni normas integradas en el bloque de constitucionalidad o pertenecientes a tratados internacionales aplicables en los estados de excepción, como tampoco la Ley 137 de 1994, Estatutaria de los Estados de Excepción.” </w:t>
      </w:r>
      <w:r w:rsidRPr="007E56D7">
        <w:rPr>
          <w:rFonts w:eastAsia="Georgia"/>
          <w:sz w:val="22"/>
          <w:szCs w:val="22"/>
        </w:rPr>
        <w:t>(Sentencia C 437 del 2017, 2017)</w:t>
      </w:r>
    </w:p>
    <w:p w14:paraId="62DB0378" w14:textId="77777777" w:rsidR="000E4FB3" w:rsidRPr="007E56D7" w:rsidRDefault="000E4FB3" w:rsidP="000E4FB3">
      <w:pPr>
        <w:ind w:left="283" w:right="51"/>
        <w:rPr>
          <w:rFonts w:eastAsia="Georgia"/>
          <w:i/>
          <w:sz w:val="22"/>
          <w:szCs w:val="22"/>
        </w:rPr>
      </w:pPr>
    </w:p>
    <w:p w14:paraId="019FB969" w14:textId="77777777" w:rsidR="007E56D7" w:rsidRPr="007E56D7" w:rsidRDefault="007E56D7" w:rsidP="000E4FB3">
      <w:pPr>
        <w:ind w:right="51"/>
        <w:rPr>
          <w:rFonts w:eastAsia="Georgia"/>
          <w:sz w:val="22"/>
          <w:szCs w:val="22"/>
        </w:rPr>
      </w:pPr>
      <w:r w:rsidRPr="007E56D7">
        <w:rPr>
          <w:rFonts w:eastAsia="Georgia"/>
          <w:sz w:val="22"/>
          <w:szCs w:val="22"/>
        </w:rPr>
        <w:t xml:space="preserve">Poco cabría agregar al acertado análisis expuesto por la Corte con relación a las medidas allí adoptadas. El presente proyecto de ley busca adaptar las medidas de este Decreto Legislativo a la realidad económica actual y pretende otorgar un beneficio a las familias que deben definir la situación militar de alguno de sus miembros y contribuir a la disminución de barreras para acceso a la empleabilidad juvenil. </w:t>
      </w:r>
    </w:p>
    <w:p w14:paraId="27B65A75" w14:textId="19B913F9" w:rsidR="00C70419" w:rsidRPr="008A3756" w:rsidRDefault="00C70419" w:rsidP="000E4FB3">
      <w:pPr>
        <w:ind w:right="51"/>
        <w:jc w:val="left"/>
        <w:rPr>
          <w:b/>
          <w:sz w:val="22"/>
          <w:szCs w:val="22"/>
        </w:rPr>
      </w:pPr>
    </w:p>
    <w:p w14:paraId="11819420" w14:textId="74E55A3A" w:rsidR="00640CA7" w:rsidRDefault="000E4FB3" w:rsidP="00640CA7">
      <w:pPr>
        <w:ind w:left="720" w:right="51"/>
        <w:rPr>
          <w:rFonts w:cstheme="minorHAnsi"/>
          <w:b/>
          <w:bCs/>
          <w:sz w:val="22"/>
          <w:szCs w:val="22"/>
        </w:rPr>
      </w:pPr>
      <w:r>
        <w:rPr>
          <w:rFonts w:cstheme="minorHAnsi"/>
          <w:b/>
          <w:bCs/>
          <w:sz w:val="22"/>
          <w:szCs w:val="22"/>
        </w:rPr>
        <w:t>8</w:t>
      </w:r>
      <w:r w:rsidR="008A3756" w:rsidRPr="008A3756">
        <w:rPr>
          <w:rFonts w:cstheme="minorHAnsi"/>
          <w:b/>
          <w:bCs/>
          <w:sz w:val="22"/>
          <w:szCs w:val="22"/>
        </w:rPr>
        <w:t xml:space="preserve">. </w:t>
      </w:r>
      <w:r w:rsidR="00640CA7">
        <w:rPr>
          <w:rFonts w:cstheme="minorHAnsi"/>
          <w:b/>
          <w:bCs/>
          <w:sz w:val="22"/>
          <w:szCs w:val="22"/>
        </w:rPr>
        <w:t>Pliego de modificaciones</w:t>
      </w:r>
    </w:p>
    <w:p w14:paraId="4CD05EF6" w14:textId="70D7E18D" w:rsidR="00640CA7" w:rsidRDefault="00640CA7" w:rsidP="00640CA7">
      <w:pPr>
        <w:ind w:right="51"/>
        <w:rPr>
          <w:rFonts w:cstheme="minorHAnsi"/>
          <w:b/>
          <w:bCs/>
          <w:sz w:val="22"/>
          <w:szCs w:val="22"/>
        </w:rPr>
      </w:pPr>
    </w:p>
    <w:p w14:paraId="74C2A150" w14:textId="6BC231AA" w:rsidR="00640CA7" w:rsidRDefault="00640CA7" w:rsidP="00640CA7">
      <w:pPr>
        <w:spacing w:after="200" w:line="240" w:lineRule="auto"/>
        <w:rPr>
          <w:sz w:val="22"/>
          <w:szCs w:val="22"/>
        </w:rPr>
      </w:pPr>
      <w:r>
        <w:rPr>
          <w:sz w:val="22"/>
          <w:szCs w:val="22"/>
        </w:rPr>
        <w:t>Con base en las anteriores consideraciones y los argumentos expuestos que en definitiva demuestran la necesidad de continuar con el trámite del proyecto de ley en el Congreso de la República, presentamos a continuación el siguiente pliego de modificaciones.</w:t>
      </w:r>
    </w:p>
    <w:p w14:paraId="13F83F52" w14:textId="35A1EA4E" w:rsidR="00981A12" w:rsidRDefault="00981A12" w:rsidP="00640CA7">
      <w:pPr>
        <w:spacing w:after="200" w:line="240" w:lineRule="auto"/>
        <w:rPr>
          <w:sz w:val="22"/>
          <w:szCs w:val="22"/>
        </w:rPr>
      </w:pPr>
    </w:p>
    <w:tbl>
      <w:tblPr>
        <w:tblStyle w:val="Tablaconcuadrcula"/>
        <w:tblW w:w="0" w:type="auto"/>
        <w:tblLook w:val="04A0" w:firstRow="1" w:lastRow="0" w:firstColumn="1" w:lastColumn="0" w:noHBand="0" w:noVBand="1"/>
      </w:tblPr>
      <w:tblGrid>
        <w:gridCol w:w="2943"/>
        <w:gridCol w:w="2943"/>
        <w:gridCol w:w="2944"/>
      </w:tblGrid>
      <w:tr w:rsidR="00981A12" w:rsidRPr="00981A12" w14:paraId="325957F9" w14:textId="77777777" w:rsidTr="00981A12">
        <w:tc>
          <w:tcPr>
            <w:tcW w:w="2943" w:type="dxa"/>
          </w:tcPr>
          <w:p w14:paraId="5205E928" w14:textId="77777777" w:rsidR="00981A12" w:rsidRPr="00981A12" w:rsidRDefault="00981A12" w:rsidP="00981A12">
            <w:pPr>
              <w:jc w:val="center"/>
              <w:rPr>
                <w:b/>
                <w:sz w:val="20"/>
                <w:szCs w:val="20"/>
              </w:rPr>
            </w:pPr>
            <w:r w:rsidRPr="00981A12">
              <w:rPr>
                <w:b/>
                <w:sz w:val="20"/>
                <w:szCs w:val="20"/>
              </w:rPr>
              <w:lastRenderedPageBreak/>
              <w:t>TEXTO ORIGINAL</w:t>
            </w:r>
          </w:p>
          <w:p w14:paraId="7CA9896B" w14:textId="1AE2C558" w:rsidR="00981A12" w:rsidRPr="00981A12" w:rsidRDefault="00981A12" w:rsidP="00981A12">
            <w:pPr>
              <w:spacing w:after="200"/>
              <w:jc w:val="center"/>
              <w:rPr>
                <w:sz w:val="22"/>
                <w:szCs w:val="22"/>
              </w:rPr>
            </w:pPr>
            <w:r w:rsidRPr="00981A12">
              <w:rPr>
                <w:b/>
                <w:sz w:val="20"/>
                <w:szCs w:val="20"/>
              </w:rPr>
              <w:t>PROYECTO DE LEY No. 416 de 2020 Cámara</w:t>
            </w:r>
          </w:p>
        </w:tc>
        <w:tc>
          <w:tcPr>
            <w:tcW w:w="2943" w:type="dxa"/>
          </w:tcPr>
          <w:p w14:paraId="0F09C396" w14:textId="4FA4229C" w:rsidR="00981A12" w:rsidRPr="00981A12" w:rsidRDefault="005214A8" w:rsidP="00981A12">
            <w:pPr>
              <w:spacing w:after="200"/>
              <w:jc w:val="center"/>
              <w:rPr>
                <w:sz w:val="22"/>
                <w:szCs w:val="22"/>
              </w:rPr>
            </w:pPr>
            <w:r>
              <w:rPr>
                <w:b/>
                <w:sz w:val="20"/>
                <w:szCs w:val="20"/>
              </w:rPr>
              <w:t xml:space="preserve">TEXTO PROPUESTO </w:t>
            </w:r>
            <w:r w:rsidRPr="00981A12">
              <w:rPr>
                <w:b/>
                <w:sz w:val="20"/>
                <w:szCs w:val="20"/>
              </w:rPr>
              <w:t>PROYECTO DE LEY No. 416 de 2020 Cámara</w:t>
            </w:r>
          </w:p>
        </w:tc>
        <w:tc>
          <w:tcPr>
            <w:tcW w:w="2944" w:type="dxa"/>
          </w:tcPr>
          <w:p w14:paraId="04A112C2" w14:textId="145BECD2" w:rsidR="00981A12" w:rsidRPr="00981A12" w:rsidRDefault="00981A12" w:rsidP="00981A12">
            <w:pPr>
              <w:spacing w:after="200"/>
              <w:jc w:val="center"/>
              <w:rPr>
                <w:sz w:val="22"/>
                <w:szCs w:val="22"/>
              </w:rPr>
            </w:pPr>
            <w:r w:rsidRPr="00981A12">
              <w:rPr>
                <w:b/>
                <w:sz w:val="20"/>
                <w:szCs w:val="20"/>
              </w:rPr>
              <w:t>JUSTIFICACIÓN</w:t>
            </w:r>
          </w:p>
        </w:tc>
      </w:tr>
      <w:tr w:rsidR="005214A8" w:rsidRPr="00981A12" w14:paraId="2C25E591" w14:textId="77777777" w:rsidTr="00981A12">
        <w:tc>
          <w:tcPr>
            <w:tcW w:w="2943" w:type="dxa"/>
          </w:tcPr>
          <w:p w14:paraId="7EFE90CB" w14:textId="19363294" w:rsidR="005214A8" w:rsidRPr="00981A12" w:rsidRDefault="005214A8" w:rsidP="00981A12">
            <w:pPr>
              <w:jc w:val="center"/>
              <w:rPr>
                <w:b/>
                <w:sz w:val="20"/>
                <w:szCs w:val="20"/>
              </w:rPr>
            </w:pPr>
            <w:r w:rsidRPr="005214A8">
              <w:rPr>
                <w:b/>
                <w:sz w:val="20"/>
                <w:szCs w:val="20"/>
              </w:rPr>
              <w:t>“Por medio de la cual se crea una exención transitoria del pago de cuota de compensación militar a los ciudadanos que han sufrido las consecuencias económicas de la Covid-19 y se dictan otras disposiciones”.</w:t>
            </w:r>
          </w:p>
        </w:tc>
        <w:tc>
          <w:tcPr>
            <w:tcW w:w="2943" w:type="dxa"/>
          </w:tcPr>
          <w:p w14:paraId="0705B3B6" w14:textId="7530D928" w:rsidR="005214A8" w:rsidRDefault="005214A8" w:rsidP="00981A12">
            <w:pPr>
              <w:spacing w:after="200"/>
              <w:jc w:val="center"/>
              <w:rPr>
                <w:b/>
                <w:sz w:val="20"/>
                <w:szCs w:val="20"/>
              </w:rPr>
            </w:pPr>
            <w:r w:rsidRPr="005214A8">
              <w:rPr>
                <w:b/>
                <w:sz w:val="20"/>
                <w:szCs w:val="20"/>
              </w:rPr>
              <w:t>“Por medio de la cual se crea una exención transitoria del pago de cuota de compensación militar a los ciudadanos que han sufrido las consecuencias económicas de la Covid-19 y se dictan otras disposiciones”.</w:t>
            </w:r>
          </w:p>
        </w:tc>
        <w:tc>
          <w:tcPr>
            <w:tcW w:w="2944" w:type="dxa"/>
          </w:tcPr>
          <w:p w14:paraId="00CBF941" w14:textId="6E6B47A5" w:rsidR="005214A8" w:rsidRPr="005214A8" w:rsidRDefault="005214A8" w:rsidP="005214A8">
            <w:pPr>
              <w:spacing w:after="200"/>
              <w:rPr>
                <w:bCs/>
                <w:sz w:val="20"/>
                <w:szCs w:val="20"/>
              </w:rPr>
            </w:pPr>
            <w:r w:rsidRPr="005214A8">
              <w:rPr>
                <w:bCs/>
                <w:sz w:val="20"/>
                <w:szCs w:val="20"/>
              </w:rPr>
              <w:t>Queda igual.</w:t>
            </w:r>
          </w:p>
        </w:tc>
      </w:tr>
      <w:tr w:rsidR="00981A12" w:rsidRPr="00981A12" w14:paraId="4823C562" w14:textId="77777777" w:rsidTr="00981A12">
        <w:tc>
          <w:tcPr>
            <w:tcW w:w="2943" w:type="dxa"/>
          </w:tcPr>
          <w:p w14:paraId="2890A77A" w14:textId="3384FE1C" w:rsidR="00981A12" w:rsidRPr="00981A12" w:rsidRDefault="00981A12" w:rsidP="00981A12">
            <w:pPr>
              <w:ind w:right="51"/>
              <w:rPr>
                <w:rFonts w:eastAsia="Georgia"/>
                <w:color w:val="000000"/>
                <w:sz w:val="20"/>
                <w:szCs w:val="20"/>
              </w:rPr>
            </w:pPr>
            <w:r w:rsidRPr="00981A12">
              <w:rPr>
                <w:rFonts w:eastAsia="Georgia"/>
                <w:b/>
                <w:color w:val="000000"/>
                <w:sz w:val="20"/>
                <w:szCs w:val="20"/>
              </w:rPr>
              <w:t xml:space="preserve">Artículo 1°. Objeto. </w:t>
            </w:r>
            <w:r w:rsidRPr="00981A12">
              <w:rPr>
                <w:rFonts w:eastAsia="Georgia"/>
                <w:color w:val="000000"/>
                <w:sz w:val="20"/>
                <w:szCs w:val="20"/>
              </w:rPr>
              <w:t xml:space="preserve">La presente ley tiene por objeto adoptar medidas para establecer el beneficio de exención en el pago de la cuota de compensación militar y de las sanciones e infracciones causadas en el proceso de definición de la situación militar para aquellas personas que según los criterios de la presente ley han sufrido las consecuencias económicas de la Covid-19. </w:t>
            </w:r>
          </w:p>
        </w:tc>
        <w:tc>
          <w:tcPr>
            <w:tcW w:w="2943" w:type="dxa"/>
          </w:tcPr>
          <w:p w14:paraId="5075B9C1" w14:textId="0FB2020E" w:rsidR="00981A12" w:rsidRPr="00981A12" w:rsidRDefault="005214A8" w:rsidP="00981A12">
            <w:pPr>
              <w:spacing w:after="200"/>
              <w:rPr>
                <w:sz w:val="22"/>
                <w:szCs w:val="22"/>
              </w:rPr>
            </w:pPr>
            <w:r w:rsidRPr="00981A12">
              <w:rPr>
                <w:rFonts w:eastAsia="Georgia"/>
                <w:b/>
                <w:color w:val="000000"/>
                <w:sz w:val="20"/>
                <w:szCs w:val="20"/>
              </w:rPr>
              <w:t xml:space="preserve">Artículo 1°. Objeto. </w:t>
            </w:r>
            <w:r w:rsidRPr="00981A12">
              <w:rPr>
                <w:rFonts w:eastAsia="Georgia"/>
                <w:color w:val="000000"/>
                <w:sz w:val="20"/>
                <w:szCs w:val="20"/>
              </w:rPr>
              <w:t>La presente ley tiene por objeto adoptar medidas para establecer el beneficio de exención en el pago de la cuota de compensación militar y de las sanciones e infracciones causadas en el proceso de definición de la situación militar para aquellas personas que según los criterios de la presente ley han sufrido las consecuencias económicas de la Covid-19.</w:t>
            </w:r>
          </w:p>
        </w:tc>
        <w:tc>
          <w:tcPr>
            <w:tcW w:w="2944" w:type="dxa"/>
          </w:tcPr>
          <w:p w14:paraId="4F63F110" w14:textId="6D704BCB" w:rsidR="00981A12" w:rsidRPr="00981A12" w:rsidRDefault="005214A8" w:rsidP="00981A12">
            <w:pPr>
              <w:spacing w:after="200"/>
              <w:rPr>
                <w:sz w:val="22"/>
                <w:szCs w:val="22"/>
              </w:rPr>
            </w:pPr>
            <w:r w:rsidRPr="005214A8">
              <w:rPr>
                <w:bCs/>
                <w:sz w:val="20"/>
                <w:szCs w:val="20"/>
              </w:rPr>
              <w:t>Queda igual.</w:t>
            </w:r>
          </w:p>
        </w:tc>
      </w:tr>
      <w:tr w:rsidR="00981A12" w:rsidRPr="00981A12" w14:paraId="7A53F93E" w14:textId="77777777" w:rsidTr="00981A12">
        <w:tc>
          <w:tcPr>
            <w:tcW w:w="2943" w:type="dxa"/>
          </w:tcPr>
          <w:p w14:paraId="1DB9E7DC" w14:textId="77777777" w:rsidR="00981A12" w:rsidRPr="00981A12" w:rsidRDefault="00981A12" w:rsidP="00981A12">
            <w:pPr>
              <w:ind w:right="51"/>
              <w:rPr>
                <w:rFonts w:eastAsia="Georgia"/>
                <w:color w:val="000000"/>
                <w:sz w:val="20"/>
                <w:szCs w:val="20"/>
              </w:rPr>
            </w:pPr>
            <w:r w:rsidRPr="00981A12">
              <w:rPr>
                <w:rFonts w:eastAsia="Georgia"/>
                <w:b/>
                <w:color w:val="000000"/>
                <w:sz w:val="20"/>
                <w:szCs w:val="20"/>
              </w:rPr>
              <w:t xml:space="preserve">Artículo 2°. Sujetos Beneficiarios. </w:t>
            </w:r>
            <w:r w:rsidRPr="00981A12">
              <w:rPr>
                <w:rFonts w:eastAsia="Georgia"/>
                <w:color w:val="000000"/>
                <w:sz w:val="20"/>
                <w:szCs w:val="20"/>
              </w:rPr>
              <w:t>Para efectos de la presente ley se entenderán como sujetos beneficiarios a las personas que adelantando el trámite de definición de su situación militar hayan sido eximidos del ingreso a filas y cumplan con uno de los siguientes requisitos:</w:t>
            </w:r>
          </w:p>
          <w:p w14:paraId="0000A58A" w14:textId="77777777" w:rsidR="00981A12" w:rsidRPr="00981A12" w:rsidRDefault="00981A12" w:rsidP="00981A12">
            <w:pPr>
              <w:numPr>
                <w:ilvl w:val="0"/>
                <w:numId w:val="10"/>
              </w:numPr>
              <w:ind w:left="460" w:right="51" w:hanging="283"/>
              <w:rPr>
                <w:rFonts w:eastAsia="Georgia"/>
                <w:sz w:val="20"/>
                <w:szCs w:val="20"/>
              </w:rPr>
            </w:pPr>
            <w:r w:rsidRPr="00981A12">
              <w:rPr>
                <w:rFonts w:eastAsia="Georgia"/>
                <w:sz w:val="20"/>
                <w:szCs w:val="20"/>
              </w:rPr>
              <w:t>Que alguna de las personas de quien dependa económicamente</w:t>
            </w:r>
            <w:r w:rsidRPr="00981A12">
              <w:rPr>
                <w:rFonts w:eastAsia="Georgia"/>
                <w:color w:val="000000"/>
                <w:sz w:val="20"/>
                <w:szCs w:val="20"/>
              </w:rPr>
              <w:t xml:space="preserve"> </w:t>
            </w:r>
            <w:r w:rsidRPr="00981A12">
              <w:rPr>
                <w:rFonts w:eastAsia="Georgia"/>
                <w:sz w:val="20"/>
                <w:szCs w:val="20"/>
              </w:rPr>
              <w:t>le haya sido terminado, suspendido o desmejorado su contrato de trabajo</w:t>
            </w:r>
            <w:r w:rsidRPr="00981A12">
              <w:rPr>
                <w:rFonts w:eastAsia="Georgia"/>
                <w:color w:val="000000"/>
                <w:sz w:val="20"/>
                <w:szCs w:val="20"/>
              </w:rPr>
              <w:t xml:space="preserve"> como consecuencia de la Covid-19. </w:t>
            </w:r>
          </w:p>
          <w:p w14:paraId="33DB3E9B" w14:textId="77777777" w:rsidR="00981A12" w:rsidRPr="00981A12" w:rsidRDefault="00981A12" w:rsidP="00981A12">
            <w:pPr>
              <w:numPr>
                <w:ilvl w:val="0"/>
                <w:numId w:val="10"/>
              </w:numPr>
              <w:ind w:left="460" w:right="51" w:hanging="283"/>
              <w:rPr>
                <w:rFonts w:eastAsia="Georgia"/>
                <w:sz w:val="20"/>
                <w:szCs w:val="20"/>
              </w:rPr>
            </w:pPr>
            <w:r w:rsidRPr="00981A12">
              <w:rPr>
                <w:rFonts w:eastAsia="Georgia"/>
                <w:sz w:val="20"/>
                <w:szCs w:val="20"/>
              </w:rPr>
              <w:t>Que alguna de las personas de quien dependa económicamente</w:t>
            </w:r>
            <w:r w:rsidRPr="00981A12">
              <w:rPr>
                <w:rFonts w:eastAsia="Georgia"/>
                <w:color w:val="000000"/>
                <w:sz w:val="20"/>
                <w:szCs w:val="20"/>
              </w:rPr>
              <w:t xml:space="preserve"> le hayan iniciado proceso de </w:t>
            </w:r>
            <w:r w:rsidRPr="00981A12">
              <w:rPr>
                <w:rFonts w:eastAsia="Georgia"/>
                <w:color w:val="000000"/>
                <w:sz w:val="20"/>
                <w:szCs w:val="20"/>
              </w:rPr>
              <w:lastRenderedPageBreak/>
              <w:t xml:space="preserve">insolvencia o </w:t>
            </w:r>
            <w:r w:rsidRPr="00981A12">
              <w:rPr>
                <w:rFonts w:eastAsia="Georgia"/>
                <w:sz w:val="20"/>
                <w:szCs w:val="20"/>
              </w:rPr>
              <w:t>reestructuración</w:t>
            </w:r>
            <w:r w:rsidRPr="00981A12">
              <w:rPr>
                <w:rFonts w:eastAsia="Georgia"/>
                <w:color w:val="000000"/>
                <w:sz w:val="20"/>
                <w:szCs w:val="20"/>
              </w:rPr>
              <w:t xml:space="preserve"> a causa de las consecuencias económicas de la Covid-19. </w:t>
            </w:r>
          </w:p>
          <w:p w14:paraId="7CFD7EDF" w14:textId="77777777" w:rsidR="00981A12" w:rsidRPr="00981A12" w:rsidRDefault="00981A12" w:rsidP="00981A12">
            <w:pPr>
              <w:numPr>
                <w:ilvl w:val="0"/>
                <w:numId w:val="10"/>
              </w:numPr>
              <w:ind w:left="460" w:right="51" w:hanging="283"/>
              <w:rPr>
                <w:rFonts w:eastAsia="Georgia"/>
                <w:sz w:val="20"/>
                <w:szCs w:val="20"/>
              </w:rPr>
            </w:pPr>
            <w:r w:rsidRPr="00981A12">
              <w:rPr>
                <w:rFonts w:eastAsia="Georgia"/>
                <w:sz w:val="20"/>
                <w:szCs w:val="20"/>
              </w:rPr>
              <w:t xml:space="preserve">Que alguna de las personas de quien dependa económicamente haya registrado una disminución de sus ingresos de más de treinta por ciento (30%) como consecuencia económica de la Covid-19 durante al menos cinco (5) meses consecutivos. </w:t>
            </w:r>
          </w:p>
          <w:p w14:paraId="23F93257" w14:textId="7FB2CB11" w:rsidR="00981A12" w:rsidRPr="00981A12" w:rsidRDefault="00981A12" w:rsidP="00981A12">
            <w:pPr>
              <w:numPr>
                <w:ilvl w:val="0"/>
                <w:numId w:val="10"/>
              </w:numPr>
              <w:ind w:left="460" w:right="51" w:hanging="283"/>
              <w:rPr>
                <w:rFonts w:eastAsia="Georgia"/>
                <w:sz w:val="20"/>
                <w:szCs w:val="20"/>
              </w:rPr>
            </w:pPr>
            <w:r w:rsidRPr="00981A12">
              <w:rPr>
                <w:rFonts w:eastAsia="Georgia"/>
                <w:sz w:val="20"/>
                <w:szCs w:val="20"/>
              </w:rPr>
              <w:t xml:space="preserve">Que alguna de las personas de quien dependa económicamente sea perteneciente a cualquier ramo de las ciencias de la salud </w:t>
            </w:r>
            <w:r w:rsidRPr="00EC0589">
              <w:rPr>
                <w:rFonts w:eastAsia="Georgia"/>
                <w:strike/>
                <w:sz w:val="20"/>
                <w:szCs w:val="20"/>
              </w:rPr>
              <w:t>y haya prestado sus servicios directos a pacientes con Covid-19</w:t>
            </w:r>
            <w:r w:rsidRPr="00981A12">
              <w:rPr>
                <w:rFonts w:eastAsia="Georgia"/>
                <w:sz w:val="20"/>
                <w:szCs w:val="20"/>
              </w:rPr>
              <w:t>.</w:t>
            </w:r>
          </w:p>
          <w:p w14:paraId="09255426" w14:textId="77777777" w:rsidR="00981A12" w:rsidRPr="00981A12" w:rsidRDefault="00981A12" w:rsidP="00981A12">
            <w:pPr>
              <w:ind w:left="460" w:right="51"/>
              <w:rPr>
                <w:rFonts w:eastAsia="Georgia"/>
                <w:sz w:val="20"/>
                <w:szCs w:val="20"/>
              </w:rPr>
            </w:pPr>
          </w:p>
          <w:p w14:paraId="1F5820E3" w14:textId="2A0CFADD" w:rsidR="00981A12" w:rsidRPr="00981A12" w:rsidRDefault="00981A12" w:rsidP="00981A12">
            <w:pPr>
              <w:spacing w:after="200"/>
              <w:rPr>
                <w:sz w:val="22"/>
                <w:szCs w:val="22"/>
              </w:rPr>
            </w:pPr>
            <w:r w:rsidRPr="00981A12">
              <w:rPr>
                <w:rFonts w:eastAsia="Georgia"/>
                <w:b/>
                <w:sz w:val="20"/>
                <w:szCs w:val="20"/>
              </w:rPr>
              <w:t xml:space="preserve">Parágrafo 1°. </w:t>
            </w:r>
            <w:r w:rsidRPr="00981A12">
              <w:rPr>
                <w:rFonts w:eastAsia="Georgia"/>
                <w:sz w:val="20"/>
                <w:szCs w:val="20"/>
              </w:rPr>
              <w:t>Cualquiera de los requisitos aquí descritos se entenderá cumplido sobre la persona que no dependa económicamente de su grupo familiar o de un tercero.</w:t>
            </w:r>
          </w:p>
        </w:tc>
        <w:tc>
          <w:tcPr>
            <w:tcW w:w="2943" w:type="dxa"/>
          </w:tcPr>
          <w:p w14:paraId="4FC8EC34" w14:textId="77777777" w:rsidR="00F417B7" w:rsidRPr="00F417B7" w:rsidRDefault="00F417B7" w:rsidP="00F417B7">
            <w:pPr>
              <w:spacing w:after="200"/>
              <w:rPr>
                <w:rFonts w:eastAsia="Georgia"/>
                <w:color w:val="000000"/>
                <w:sz w:val="20"/>
                <w:szCs w:val="20"/>
              </w:rPr>
            </w:pPr>
            <w:r w:rsidRPr="00F417B7">
              <w:rPr>
                <w:rFonts w:eastAsia="Georgia"/>
                <w:b/>
                <w:bCs/>
                <w:color w:val="000000"/>
                <w:sz w:val="20"/>
                <w:szCs w:val="20"/>
              </w:rPr>
              <w:lastRenderedPageBreak/>
              <w:t>Artículo 2°. Sujetos Beneficiarios.</w:t>
            </w:r>
            <w:r w:rsidRPr="00F417B7">
              <w:rPr>
                <w:rFonts w:eastAsia="Georgia"/>
                <w:color w:val="000000"/>
                <w:sz w:val="20"/>
                <w:szCs w:val="20"/>
              </w:rPr>
              <w:t xml:space="preserve"> Para efectos de la presente ley se entenderán como sujetos beneficiarios a las personas que adelantando el trámite de definición de su situación militar hayan sido eximidos del ingreso a filas y cumplan con uno de los siguientes requisitos:</w:t>
            </w:r>
          </w:p>
          <w:p w14:paraId="5C9D48A6" w14:textId="77777777" w:rsidR="005214A8" w:rsidRPr="0024176A" w:rsidRDefault="005214A8" w:rsidP="005214A8">
            <w:pPr>
              <w:spacing w:after="200"/>
              <w:rPr>
                <w:rFonts w:eastAsia="Georgia"/>
                <w:color w:val="000000"/>
                <w:sz w:val="20"/>
                <w:szCs w:val="20"/>
                <w:u w:val="single"/>
              </w:rPr>
            </w:pPr>
            <w:r w:rsidRPr="00F417B7">
              <w:rPr>
                <w:rFonts w:eastAsia="Georgia"/>
                <w:color w:val="000000"/>
                <w:sz w:val="20"/>
                <w:szCs w:val="20"/>
              </w:rPr>
              <w:t>1.Que alguna de las personas de quien dependa económicamente le haya sido terminado, suspendido o desmejorado su contrato de trabajo</w:t>
            </w:r>
            <w:r>
              <w:rPr>
                <w:rFonts w:eastAsia="Georgia"/>
                <w:color w:val="000000"/>
                <w:sz w:val="20"/>
                <w:szCs w:val="20"/>
              </w:rPr>
              <w:t xml:space="preserve"> </w:t>
            </w:r>
            <w:r w:rsidRPr="005214A8">
              <w:rPr>
                <w:rFonts w:eastAsia="Georgia"/>
                <w:b/>
                <w:bCs/>
                <w:color w:val="000000"/>
                <w:sz w:val="20"/>
                <w:szCs w:val="20"/>
                <w:u w:val="single"/>
              </w:rPr>
              <w:t>o de prestación de servicios</w:t>
            </w:r>
            <w:r w:rsidRPr="00F417B7">
              <w:rPr>
                <w:rFonts w:eastAsia="Georgia"/>
                <w:color w:val="000000"/>
                <w:sz w:val="20"/>
                <w:szCs w:val="20"/>
              </w:rPr>
              <w:t xml:space="preserve"> co</w:t>
            </w:r>
            <w:r>
              <w:rPr>
                <w:rFonts w:eastAsia="Georgia"/>
                <w:color w:val="000000"/>
                <w:sz w:val="20"/>
                <w:szCs w:val="20"/>
              </w:rPr>
              <w:t>mo consecuencia de la Covid-19</w:t>
            </w:r>
            <w:r w:rsidRPr="005214A8">
              <w:rPr>
                <w:rFonts w:eastAsia="Georgia"/>
                <w:b/>
                <w:bCs/>
                <w:color w:val="000000"/>
                <w:sz w:val="20"/>
                <w:szCs w:val="20"/>
                <w:u w:val="single"/>
              </w:rPr>
              <w:t xml:space="preserve">, para lo cual deberá allegar el documento que acredite la terminación, suspensión o desmejoramiento </w:t>
            </w:r>
            <w:r w:rsidRPr="005214A8">
              <w:rPr>
                <w:rFonts w:eastAsia="Georgia"/>
                <w:b/>
                <w:bCs/>
                <w:color w:val="000000"/>
                <w:sz w:val="20"/>
                <w:szCs w:val="20"/>
                <w:u w:val="single"/>
              </w:rPr>
              <w:lastRenderedPageBreak/>
              <w:t>de su vínculo laboral o contractual.</w:t>
            </w:r>
          </w:p>
          <w:p w14:paraId="29095445" w14:textId="3275EFC2" w:rsidR="005214A8" w:rsidRPr="00EF34AB" w:rsidRDefault="005214A8" w:rsidP="005214A8">
            <w:pPr>
              <w:rPr>
                <w:rFonts w:eastAsia="Georgia"/>
                <w:color w:val="000000"/>
                <w:sz w:val="20"/>
                <w:szCs w:val="20"/>
                <w:u w:val="single"/>
              </w:rPr>
            </w:pPr>
            <w:r w:rsidRPr="00F417B7">
              <w:rPr>
                <w:rFonts w:eastAsia="Georgia"/>
                <w:color w:val="000000"/>
                <w:sz w:val="20"/>
                <w:szCs w:val="20"/>
              </w:rPr>
              <w:t xml:space="preserve">2.Que alguna de las personas </w:t>
            </w:r>
            <w:r w:rsidRPr="00F417B7">
              <w:rPr>
                <w:rFonts w:eastAsia="Georgia"/>
                <w:b/>
                <w:bCs/>
                <w:color w:val="000000"/>
                <w:sz w:val="20"/>
                <w:szCs w:val="20"/>
                <w:u w:val="single"/>
              </w:rPr>
              <w:t>naturales</w:t>
            </w:r>
            <w:r w:rsidR="00810601">
              <w:rPr>
                <w:rFonts w:eastAsia="Georgia"/>
                <w:b/>
                <w:bCs/>
                <w:color w:val="000000"/>
                <w:sz w:val="20"/>
                <w:szCs w:val="20"/>
                <w:u w:val="single"/>
              </w:rPr>
              <w:t xml:space="preserve"> comerciantes y</w:t>
            </w:r>
            <w:r w:rsidR="003D0E86">
              <w:rPr>
                <w:rFonts w:eastAsia="Georgia"/>
                <w:b/>
                <w:bCs/>
                <w:color w:val="000000"/>
                <w:sz w:val="20"/>
                <w:szCs w:val="20"/>
                <w:u w:val="single"/>
              </w:rPr>
              <w:t xml:space="preserve"> </w:t>
            </w:r>
            <w:r w:rsidRPr="00F417B7">
              <w:rPr>
                <w:rFonts w:eastAsia="Georgia"/>
                <w:b/>
                <w:bCs/>
                <w:color w:val="000000"/>
                <w:sz w:val="20"/>
                <w:szCs w:val="20"/>
                <w:u w:val="single"/>
              </w:rPr>
              <w:t>no comerciantes</w:t>
            </w:r>
            <w:r>
              <w:rPr>
                <w:rFonts w:eastAsia="Georgia"/>
                <w:bCs/>
                <w:color w:val="000000"/>
                <w:sz w:val="20"/>
                <w:szCs w:val="20"/>
              </w:rPr>
              <w:t xml:space="preserve"> </w:t>
            </w:r>
            <w:r>
              <w:rPr>
                <w:rFonts w:eastAsia="Georgia"/>
                <w:color w:val="000000"/>
                <w:sz w:val="20"/>
                <w:szCs w:val="20"/>
              </w:rPr>
              <w:t xml:space="preserve">de quien dependa económicamente </w:t>
            </w:r>
            <w:r w:rsidRPr="00F417B7">
              <w:rPr>
                <w:rFonts w:eastAsia="Georgia"/>
                <w:color w:val="000000"/>
                <w:sz w:val="20"/>
                <w:szCs w:val="20"/>
              </w:rPr>
              <w:t>haya iniciado proceso de insolvencia o reestructuración a causa de las consecuen</w:t>
            </w:r>
            <w:r>
              <w:rPr>
                <w:rFonts w:eastAsia="Georgia"/>
                <w:color w:val="000000"/>
                <w:sz w:val="20"/>
                <w:szCs w:val="20"/>
              </w:rPr>
              <w:t>cias económicas de la Covid-19</w:t>
            </w:r>
            <w:r>
              <w:rPr>
                <w:rFonts w:eastAsia="Georgia"/>
                <w:color w:val="000000"/>
                <w:sz w:val="20"/>
                <w:szCs w:val="20"/>
                <w:u w:val="single"/>
              </w:rPr>
              <w:t xml:space="preserve">, </w:t>
            </w:r>
            <w:r w:rsidRPr="005214A8">
              <w:rPr>
                <w:rFonts w:eastAsia="Georgia"/>
                <w:b/>
                <w:bCs/>
                <w:color w:val="000000"/>
                <w:sz w:val="20"/>
                <w:szCs w:val="20"/>
                <w:u w:val="single"/>
              </w:rPr>
              <w:t xml:space="preserve">para lo cual deberá allegar el certificado de la existencia del proceso o el auto </w:t>
            </w:r>
            <w:proofErr w:type="spellStart"/>
            <w:r w:rsidRPr="005214A8">
              <w:rPr>
                <w:rFonts w:eastAsia="Georgia"/>
                <w:b/>
                <w:bCs/>
                <w:color w:val="000000"/>
                <w:sz w:val="20"/>
                <w:szCs w:val="20"/>
                <w:u w:val="single"/>
              </w:rPr>
              <w:t>admisorio</w:t>
            </w:r>
            <w:proofErr w:type="spellEnd"/>
            <w:r w:rsidRPr="005214A8">
              <w:rPr>
                <w:rFonts w:eastAsia="Georgia"/>
                <w:b/>
                <w:bCs/>
                <w:color w:val="000000"/>
                <w:sz w:val="20"/>
                <w:szCs w:val="20"/>
                <w:u w:val="single"/>
              </w:rPr>
              <w:t xml:space="preserve"> correspondiente, en los términos de la ley 1116 de 2006 o ley 1564 de 2012.</w:t>
            </w:r>
          </w:p>
          <w:p w14:paraId="03C1AA1C" w14:textId="77777777" w:rsidR="00F417B7" w:rsidRDefault="00F417B7" w:rsidP="00F417B7">
            <w:pPr>
              <w:rPr>
                <w:rFonts w:eastAsia="Georgia"/>
                <w:color w:val="000000"/>
                <w:sz w:val="20"/>
                <w:szCs w:val="20"/>
              </w:rPr>
            </w:pPr>
          </w:p>
          <w:p w14:paraId="78151EF3" w14:textId="0E453DD4" w:rsidR="00F417B7" w:rsidRDefault="00F417B7" w:rsidP="00F417B7">
            <w:pPr>
              <w:rPr>
                <w:rFonts w:eastAsia="Georgia"/>
                <w:b/>
                <w:bCs/>
                <w:color w:val="000000"/>
                <w:sz w:val="20"/>
                <w:szCs w:val="20"/>
                <w:u w:val="single"/>
              </w:rPr>
            </w:pPr>
            <w:r w:rsidRPr="00F417B7">
              <w:rPr>
                <w:rFonts w:eastAsia="Georgia"/>
                <w:color w:val="000000"/>
                <w:sz w:val="20"/>
                <w:szCs w:val="20"/>
              </w:rPr>
              <w:t>3.Que alguna de las personas de quien dependa económicamente haya registrado una disminución de sus ingresos de más de treinta por ciento (30%) como consecuencia económica de la Covid-19 durante al menos cinco (5) meses consecutivos</w:t>
            </w:r>
            <w:r w:rsidR="005214A8" w:rsidRPr="005214A8">
              <w:rPr>
                <w:rFonts w:eastAsia="Georgia"/>
                <w:b/>
                <w:bCs/>
                <w:color w:val="000000"/>
                <w:sz w:val="20"/>
                <w:szCs w:val="20"/>
              </w:rPr>
              <w:t>,</w:t>
            </w:r>
            <w:r w:rsidR="005214A8">
              <w:rPr>
                <w:rFonts w:eastAsia="Georgia"/>
                <w:b/>
                <w:bCs/>
                <w:color w:val="000000"/>
                <w:sz w:val="20"/>
                <w:szCs w:val="20"/>
              </w:rPr>
              <w:t xml:space="preserve"> </w:t>
            </w:r>
            <w:r w:rsidR="005214A8" w:rsidRPr="005214A8">
              <w:rPr>
                <w:rFonts w:eastAsia="Georgia"/>
                <w:b/>
                <w:bCs/>
                <w:color w:val="000000"/>
                <w:sz w:val="20"/>
                <w:szCs w:val="20"/>
                <w:u w:val="single"/>
              </w:rPr>
              <w:t>para lo cual deberá allegar certificado suscrito por contador público titulado e inscrito.</w:t>
            </w:r>
          </w:p>
          <w:p w14:paraId="1161AA43" w14:textId="77777777" w:rsidR="005214A8" w:rsidRPr="00F417B7" w:rsidRDefault="005214A8" w:rsidP="00F417B7">
            <w:pPr>
              <w:rPr>
                <w:rFonts w:eastAsia="Georgia"/>
                <w:color w:val="000000"/>
                <w:sz w:val="20"/>
                <w:szCs w:val="20"/>
              </w:rPr>
            </w:pPr>
          </w:p>
          <w:p w14:paraId="1421A981" w14:textId="1B2FC3ED" w:rsidR="00F417B7" w:rsidRPr="00F417B7" w:rsidRDefault="00F417B7" w:rsidP="00F417B7">
            <w:pPr>
              <w:spacing w:after="200"/>
              <w:rPr>
                <w:rFonts w:eastAsia="Georgia"/>
                <w:color w:val="000000"/>
                <w:sz w:val="20"/>
                <w:szCs w:val="20"/>
              </w:rPr>
            </w:pPr>
            <w:r w:rsidRPr="00F417B7">
              <w:rPr>
                <w:rFonts w:eastAsia="Georgia"/>
                <w:color w:val="000000"/>
                <w:sz w:val="20"/>
                <w:szCs w:val="20"/>
              </w:rPr>
              <w:t>4.</w:t>
            </w:r>
            <w:r w:rsidR="00EC0589" w:rsidRPr="00EC0589">
              <w:rPr>
                <w:rFonts w:eastAsia="Georgia"/>
                <w:color w:val="000000"/>
                <w:sz w:val="20"/>
                <w:szCs w:val="20"/>
              </w:rPr>
              <w:tab/>
              <w:t xml:space="preserve">Que alguna de las personas de quien dependa económicamente sea perteneciente a cualquier ramo de las ciencias de la salud, </w:t>
            </w:r>
            <w:r w:rsidR="00EC0589" w:rsidRPr="00EC0589">
              <w:rPr>
                <w:rFonts w:eastAsia="Georgia"/>
                <w:b/>
                <w:bCs/>
                <w:color w:val="000000"/>
                <w:sz w:val="20"/>
                <w:szCs w:val="20"/>
                <w:u w:val="single"/>
              </w:rPr>
              <w:t xml:space="preserve">de los sectores de abastecimiento de alimentos, seguridad y servicios generales de aseo o limpieza que hayan prestado sus servicios atendiendo la pandemia ocasionada por el </w:t>
            </w:r>
            <w:proofErr w:type="spellStart"/>
            <w:r w:rsidR="00EC0589" w:rsidRPr="00EC0589">
              <w:rPr>
                <w:rFonts w:eastAsia="Georgia"/>
                <w:b/>
                <w:bCs/>
                <w:color w:val="000000"/>
                <w:sz w:val="20"/>
                <w:szCs w:val="20"/>
                <w:u w:val="single"/>
              </w:rPr>
              <w:t>Covid</w:t>
            </w:r>
            <w:proofErr w:type="spellEnd"/>
            <w:r w:rsidR="00EC0589" w:rsidRPr="00EC0589">
              <w:rPr>
                <w:rFonts w:eastAsia="Georgia"/>
                <w:b/>
                <w:bCs/>
                <w:color w:val="000000"/>
                <w:sz w:val="20"/>
                <w:szCs w:val="20"/>
                <w:u w:val="single"/>
              </w:rPr>
              <w:t xml:space="preserve"> -19</w:t>
            </w:r>
            <w:r w:rsidR="005214A8">
              <w:rPr>
                <w:rFonts w:eastAsia="Georgia"/>
                <w:b/>
                <w:bCs/>
                <w:color w:val="000000"/>
                <w:sz w:val="20"/>
                <w:szCs w:val="20"/>
                <w:u w:val="single"/>
              </w:rPr>
              <w:t xml:space="preserve">, </w:t>
            </w:r>
            <w:r w:rsidR="005214A8" w:rsidRPr="005214A8">
              <w:rPr>
                <w:rFonts w:eastAsia="Georgia"/>
                <w:b/>
                <w:bCs/>
                <w:color w:val="000000"/>
                <w:sz w:val="20"/>
                <w:szCs w:val="20"/>
                <w:u w:val="single"/>
              </w:rPr>
              <w:t>para lo cual será suficiente la acreditación del vínculo laboral o contractual en dichos sectores.</w:t>
            </w:r>
          </w:p>
          <w:p w14:paraId="12F2679B" w14:textId="37A79BCF" w:rsidR="00981A12" w:rsidRPr="00F417B7" w:rsidRDefault="00F417B7" w:rsidP="00F417B7">
            <w:pPr>
              <w:spacing w:before="240" w:after="200"/>
              <w:rPr>
                <w:rFonts w:eastAsia="Georgia"/>
                <w:color w:val="000000"/>
                <w:sz w:val="20"/>
                <w:szCs w:val="20"/>
              </w:rPr>
            </w:pPr>
            <w:r w:rsidRPr="00F417B7">
              <w:rPr>
                <w:rFonts w:eastAsia="Georgia"/>
                <w:b/>
                <w:bCs/>
                <w:color w:val="000000"/>
                <w:sz w:val="20"/>
                <w:szCs w:val="20"/>
              </w:rPr>
              <w:t>Parágrafo 1°.</w:t>
            </w:r>
            <w:r w:rsidRPr="00F417B7">
              <w:rPr>
                <w:rFonts w:eastAsia="Georgia"/>
                <w:color w:val="000000"/>
                <w:sz w:val="20"/>
                <w:szCs w:val="20"/>
              </w:rPr>
              <w:t xml:space="preserve"> Cualquiera de los requisitos aquí descritos se entenderá cumplido sobre la persona que no dependa </w:t>
            </w:r>
            <w:r w:rsidRPr="00F417B7">
              <w:rPr>
                <w:rFonts w:eastAsia="Georgia"/>
                <w:color w:val="000000"/>
                <w:sz w:val="20"/>
                <w:szCs w:val="20"/>
              </w:rPr>
              <w:lastRenderedPageBreak/>
              <w:t>económicamente de su grupo familiar o de un tercero.</w:t>
            </w:r>
          </w:p>
        </w:tc>
        <w:tc>
          <w:tcPr>
            <w:tcW w:w="2944" w:type="dxa"/>
          </w:tcPr>
          <w:p w14:paraId="1476A950" w14:textId="0E240628" w:rsidR="005214A8" w:rsidRDefault="005214A8" w:rsidP="005214A8">
            <w:pPr>
              <w:rPr>
                <w:rFonts w:eastAsia="Georgia"/>
                <w:color w:val="000000"/>
                <w:sz w:val="20"/>
                <w:szCs w:val="20"/>
              </w:rPr>
            </w:pPr>
          </w:p>
          <w:p w14:paraId="170CEDF2" w14:textId="66112657" w:rsidR="005214A8" w:rsidRDefault="005214A8" w:rsidP="005214A8">
            <w:pPr>
              <w:rPr>
                <w:rFonts w:eastAsia="Georgia"/>
                <w:color w:val="000000"/>
                <w:sz w:val="20"/>
                <w:szCs w:val="20"/>
              </w:rPr>
            </w:pPr>
          </w:p>
          <w:p w14:paraId="3AF8D81C" w14:textId="661A4688" w:rsidR="005214A8" w:rsidRDefault="00195F58" w:rsidP="005214A8">
            <w:pPr>
              <w:rPr>
                <w:rFonts w:eastAsia="Georgia"/>
                <w:color w:val="000000"/>
                <w:sz w:val="20"/>
                <w:szCs w:val="20"/>
              </w:rPr>
            </w:pPr>
            <w:r>
              <w:rPr>
                <w:rFonts w:eastAsia="Georgia"/>
                <w:color w:val="000000"/>
                <w:sz w:val="20"/>
                <w:szCs w:val="20"/>
              </w:rPr>
              <w:t>Se ajusta el artículo para la identificación completa y suficiente de cada uno de los grupos de beneficiarios contemplados en la presente ley.</w:t>
            </w:r>
          </w:p>
          <w:p w14:paraId="221478F7" w14:textId="06716B88" w:rsidR="005214A8" w:rsidRDefault="005214A8" w:rsidP="005214A8">
            <w:pPr>
              <w:rPr>
                <w:rFonts w:eastAsia="Georgia"/>
                <w:color w:val="000000"/>
                <w:sz w:val="20"/>
                <w:szCs w:val="20"/>
              </w:rPr>
            </w:pPr>
          </w:p>
          <w:p w14:paraId="4837050A" w14:textId="01C93929" w:rsidR="005214A8" w:rsidRDefault="005214A8" w:rsidP="005214A8">
            <w:pPr>
              <w:rPr>
                <w:rFonts w:eastAsia="Georgia"/>
                <w:color w:val="000000"/>
                <w:sz w:val="20"/>
                <w:szCs w:val="20"/>
              </w:rPr>
            </w:pPr>
          </w:p>
          <w:p w14:paraId="1FA29C49" w14:textId="3C524D73" w:rsidR="005214A8" w:rsidRDefault="005214A8" w:rsidP="005214A8">
            <w:pPr>
              <w:rPr>
                <w:rFonts w:eastAsia="Georgia"/>
                <w:color w:val="000000"/>
                <w:sz w:val="20"/>
                <w:szCs w:val="20"/>
              </w:rPr>
            </w:pPr>
          </w:p>
          <w:p w14:paraId="3C7216B6" w14:textId="7FDE0719" w:rsidR="005214A8" w:rsidRDefault="005214A8" w:rsidP="005214A8">
            <w:pPr>
              <w:rPr>
                <w:rFonts w:eastAsia="Georgia"/>
                <w:color w:val="000000"/>
                <w:sz w:val="20"/>
                <w:szCs w:val="20"/>
              </w:rPr>
            </w:pPr>
          </w:p>
          <w:p w14:paraId="03C35920" w14:textId="783ECAA8" w:rsidR="005214A8" w:rsidRDefault="005214A8" w:rsidP="005214A8">
            <w:pPr>
              <w:rPr>
                <w:rFonts w:eastAsia="Georgia"/>
                <w:color w:val="000000"/>
                <w:sz w:val="20"/>
                <w:szCs w:val="20"/>
              </w:rPr>
            </w:pPr>
          </w:p>
          <w:p w14:paraId="1BF18B6A" w14:textId="1C7E2911" w:rsidR="005214A8" w:rsidRDefault="005214A8" w:rsidP="005214A8">
            <w:pPr>
              <w:rPr>
                <w:rFonts w:eastAsia="Georgia"/>
                <w:color w:val="000000"/>
                <w:sz w:val="20"/>
                <w:szCs w:val="20"/>
              </w:rPr>
            </w:pPr>
          </w:p>
          <w:p w14:paraId="2EFA3690" w14:textId="500BED6E" w:rsidR="005214A8" w:rsidRDefault="005214A8" w:rsidP="005214A8">
            <w:pPr>
              <w:rPr>
                <w:rFonts w:eastAsia="Georgia"/>
                <w:color w:val="000000"/>
                <w:sz w:val="20"/>
                <w:szCs w:val="20"/>
              </w:rPr>
            </w:pPr>
          </w:p>
          <w:p w14:paraId="74A07ADC" w14:textId="4B964B53" w:rsidR="005214A8" w:rsidRDefault="005214A8" w:rsidP="005214A8">
            <w:pPr>
              <w:rPr>
                <w:rFonts w:eastAsia="Georgia"/>
                <w:color w:val="000000"/>
                <w:sz w:val="20"/>
                <w:szCs w:val="20"/>
              </w:rPr>
            </w:pPr>
          </w:p>
          <w:p w14:paraId="5FD47D4D" w14:textId="75D7DE1E" w:rsidR="005214A8" w:rsidRDefault="005214A8" w:rsidP="005214A8">
            <w:pPr>
              <w:rPr>
                <w:rFonts w:eastAsia="Georgia"/>
                <w:color w:val="000000"/>
                <w:sz w:val="20"/>
                <w:szCs w:val="20"/>
              </w:rPr>
            </w:pPr>
          </w:p>
          <w:p w14:paraId="75711B5B" w14:textId="0F337902" w:rsidR="005214A8" w:rsidRDefault="005214A8" w:rsidP="005214A8">
            <w:pPr>
              <w:rPr>
                <w:rFonts w:eastAsia="Georgia"/>
                <w:color w:val="000000"/>
                <w:sz w:val="20"/>
                <w:szCs w:val="20"/>
              </w:rPr>
            </w:pPr>
          </w:p>
          <w:p w14:paraId="44B5FA73" w14:textId="1455D483" w:rsidR="005214A8" w:rsidRDefault="005214A8" w:rsidP="005214A8">
            <w:pPr>
              <w:rPr>
                <w:rFonts w:eastAsia="Georgia"/>
                <w:color w:val="000000"/>
                <w:sz w:val="20"/>
                <w:szCs w:val="20"/>
              </w:rPr>
            </w:pPr>
          </w:p>
          <w:p w14:paraId="3BC66B0D" w14:textId="460593CF" w:rsidR="005214A8" w:rsidRDefault="005214A8" w:rsidP="005214A8">
            <w:pPr>
              <w:rPr>
                <w:rFonts w:eastAsia="Georgia"/>
                <w:color w:val="000000"/>
                <w:sz w:val="20"/>
                <w:szCs w:val="20"/>
              </w:rPr>
            </w:pPr>
          </w:p>
          <w:p w14:paraId="5F044DFB" w14:textId="43307199" w:rsidR="005214A8" w:rsidRDefault="005214A8" w:rsidP="005214A8">
            <w:pPr>
              <w:rPr>
                <w:rFonts w:eastAsia="Georgia"/>
                <w:color w:val="000000"/>
                <w:sz w:val="20"/>
                <w:szCs w:val="20"/>
              </w:rPr>
            </w:pPr>
          </w:p>
          <w:p w14:paraId="3482C523" w14:textId="17D19F4B" w:rsidR="005214A8" w:rsidRDefault="005214A8" w:rsidP="005214A8">
            <w:pPr>
              <w:rPr>
                <w:rFonts w:eastAsia="Georgia"/>
                <w:color w:val="000000"/>
                <w:sz w:val="20"/>
                <w:szCs w:val="20"/>
              </w:rPr>
            </w:pPr>
          </w:p>
          <w:p w14:paraId="5FD8AFF9" w14:textId="16E3D859" w:rsidR="005214A8" w:rsidRDefault="005214A8" w:rsidP="005214A8">
            <w:pPr>
              <w:rPr>
                <w:rFonts w:eastAsia="Georgia"/>
                <w:color w:val="000000"/>
                <w:sz w:val="20"/>
                <w:szCs w:val="20"/>
              </w:rPr>
            </w:pPr>
          </w:p>
          <w:p w14:paraId="3DEF8F98" w14:textId="2A649C14" w:rsidR="005214A8" w:rsidRDefault="005214A8" w:rsidP="005214A8">
            <w:pPr>
              <w:rPr>
                <w:rFonts w:eastAsia="Georgia"/>
                <w:color w:val="000000"/>
                <w:sz w:val="20"/>
                <w:szCs w:val="20"/>
              </w:rPr>
            </w:pPr>
          </w:p>
          <w:p w14:paraId="70C46748" w14:textId="39BB21F4" w:rsidR="005214A8" w:rsidRDefault="005214A8" w:rsidP="005214A8">
            <w:pPr>
              <w:rPr>
                <w:rFonts w:eastAsia="Georgia"/>
                <w:color w:val="000000"/>
                <w:sz w:val="20"/>
                <w:szCs w:val="20"/>
              </w:rPr>
            </w:pPr>
          </w:p>
          <w:p w14:paraId="5B125D96" w14:textId="6A9D3C6D" w:rsidR="005214A8" w:rsidRDefault="005214A8" w:rsidP="005214A8">
            <w:pPr>
              <w:rPr>
                <w:rFonts w:eastAsia="Georgia"/>
                <w:color w:val="000000"/>
                <w:sz w:val="20"/>
                <w:szCs w:val="20"/>
              </w:rPr>
            </w:pPr>
          </w:p>
          <w:p w14:paraId="2D2401E2" w14:textId="5968FE3C" w:rsidR="005214A8" w:rsidRDefault="005214A8" w:rsidP="005214A8">
            <w:pPr>
              <w:rPr>
                <w:rFonts w:eastAsia="Georgia"/>
                <w:color w:val="000000"/>
                <w:sz w:val="20"/>
                <w:szCs w:val="20"/>
              </w:rPr>
            </w:pPr>
          </w:p>
          <w:p w14:paraId="2BEE3A69" w14:textId="6D439639" w:rsidR="005214A8" w:rsidRDefault="005214A8" w:rsidP="005214A8">
            <w:pPr>
              <w:rPr>
                <w:rFonts w:eastAsia="Georgia"/>
                <w:color w:val="000000"/>
                <w:sz w:val="20"/>
                <w:szCs w:val="20"/>
              </w:rPr>
            </w:pPr>
          </w:p>
          <w:p w14:paraId="54E6FEDE" w14:textId="3CCC75B9" w:rsidR="005214A8" w:rsidRDefault="005214A8" w:rsidP="005214A8">
            <w:pPr>
              <w:rPr>
                <w:rFonts w:eastAsia="Georgia"/>
                <w:color w:val="000000"/>
                <w:sz w:val="20"/>
                <w:szCs w:val="20"/>
              </w:rPr>
            </w:pPr>
          </w:p>
          <w:p w14:paraId="0ACD0357" w14:textId="7605DEDE" w:rsidR="005214A8" w:rsidRDefault="005214A8" w:rsidP="005214A8">
            <w:pPr>
              <w:rPr>
                <w:rFonts w:eastAsia="Georgia"/>
                <w:color w:val="000000"/>
                <w:sz w:val="20"/>
                <w:szCs w:val="20"/>
              </w:rPr>
            </w:pPr>
          </w:p>
          <w:p w14:paraId="5A43E8AD" w14:textId="7A4222C4" w:rsidR="005214A8" w:rsidRDefault="005214A8" w:rsidP="005214A8">
            <w:pPr>
              <w:rPr>
                <w:rFonts w:eastAsia="Georgia"/>
                <w:color w:val="000000"/>
                <w:sz w:val="20"/>
                <w:szCs w:val="20"/>
              </w:rPr>
            </w:pPr>
          </w:p>
          <w:p w14:paraId="563CA4F3" w14:textId="6F90DFE8" w:rsidR="005214A8" w:rsidRDefault="005214A8" w:rsidP="005214A8">
            <w:pPr>
              <w:rPr>
                <w:rFonts w:eastAsia="Georgia"/>
                <w:color w:val="000000"/>
                <w:sz w:val="20"/>
                <w:szCs w:val="20"/>
              </w:rPr>
            </w:pPr>
          </w:p>
          <w:p w14:paraId="23EABB1F" w14:textId="7F196734" w:rsidR="005214A8" w:rsidRDefault="005214A8" w:rsidP="005214A8">
            <w:pPr>
              <w:rPr>
                <w:rFonts w:eastAsia="Georgia"/>
                <w:color w:val="000000"/>
                <w:sz w:val="20"/>
                <w:szCs w:val="20"/>
              </w:rPr>
            </w:pPr>
          </w:p>
          <w:p w14:paraId="0C993905" w14:textId="6D2D237F" w:rsidR="005214A8" w:rsidRDefault="005214A8" w:rsidP="005214A8">
            <w:pPr>
              <w:rPr>
                <w:rFonts w:eastAsia="Georgia"/>
                <w:color w:val="000000"/>
                <w:sz w:val="20"/>
                <w:szCs w:val="20"/>
              </w:rPr>
            </w:pPr>
          </w:p>
          <w:p w14:paraId="77B79F31" w14:textId="5A6315E8" w:rsidR="005214A8" w:rsidRDefault="005214A8" w:rsidP="005214A8">
            <w:pPr>
              <w:rPr>
                <w:rFonts w:eastAsia="Georgia"/>
                <w:color w:val="000000"/>
                <w:sz w:val="20"/>
                <w:szCs w:val="20"/>
              </w:rPr>
            </w:pPr>
          </w:p>
          <w:p w14:paraId="264C4FE8" w14:textId="58A23CF7" w:rsidR="005214A8" w:rsidRDefault="005214A8" w:rsidP="005214A8">
            <w:pPr>
              <w:rPr>
                <w:rFonts w:eastAsia="Georgia"/>
                <w:color w:val="000000"/>
                <w:sz w:val="20"/>
                <w:szCs w:val="20"/>
              </w:rPr>
            </w:pPr>
          </w:p>
          <w:p w14:paraId="6309A6B8" w14:textId="044DDCA1" w:rsidR="005214A8" w:rsidRDefault="005214A8" w:rsidP="005214A8">
            <w:pPr>
              <w:rPr>
                <w:rFonts w:eastAsia="Georgia"/>
                <w:color w:val="000000"/>
                <w:sz w:val="20"/>
                <w:szCs w:val="20"/>
              </w:rPr>
            </w:pPr>
          </w:p>
          <w:p w14:paraId="3A15C2AA" w14:textId="6FD9B3BE" w:rsidR="005214A8" w:rsidRDefault="005214A8" w:rsidP="005214A8">
            <w:pPr>
              <w:rPr>
                <w:rFonts w:eastAsia="Georgia"/>
                <w:color w:val="000000"/>
                <w:sz w:val="20"/>
                <w:szCs w:val="20"/>
              </w:rPr>
            </w:pPr>
          </w:p>
          <w:p w14:paraId="0DD184E0" w14:textId="39E33ACD" w:rsidR="005214A8" w:rsidRDefault="005214A8" w:rsidP="005214A8">
            <w:pPr>
              <w:rPr>
                <w:rFonts w:eastAsia="Georgia"/>
                <w:color w:val="000000"/>
                <w:sz w:val="20"/>
                <w:szCs w:val="20"/>
              </w:rPr>
            </w:pPr>
          </w:p>
          <w:p w14:paraId="5D539181" w14:textId="6A01E331" w:rsidR="005214A8" w:rsidRDefault="005214A8" w:rsidP="005214A8">
            <w:pPr>
              <w:rPr>
                <w:rFonts w:eastAsia="Georgia"/>
                <w:color w:val="000000"/>
                <w:sz w:val="20"/>
                <w:szCs w:val="20"/>
              </w:rPr>
            </w:pPr>
          </w:p>
          <w:p w14:paraId="6575CD21" w14:textId="734B4E44" w:rsidR="005214A8" w:rsidRDefault="005214A8" w:rsidP="005214A8">
            <w:pPr>
              <w:rPr>
                <w:rFonts w:eastAsia="Georgia"/>
                <w:color w:val="000000"/>
                <w:sz w:val="20"/>
                <w:szCs w:val="20"/>
              </w:rPr>
            </w:pPr>
          </w:p>
          <w:p w14:paraId="2B067A65" w14:textId="3292398D" w:rsidR="005214A8" w:rsidRDefault="005214A8" w:rsidP="005214A8">
            <w:pPr>
              <w:rPr>
                <w:rFonts w:eastAsia="Georgia"/>
                <w:color w:val="000000"/>
                <w:sz w:val="20"/>
                <w:szCs w:val="20"/>
              </w:rPr>
            </w:pPr>
          </w:p>
          <w:p w14:paraId="2EB6AD4A" w14:textId="3122CC45" w:rsidR="005214A8" w:rsidRDefault="005214A8" w:rsidP="005214A8">
            <w:pPr>
              <w:rPr>
                <w:rFonts w:eastAsia="Georgia"/>
                <w:color w:val="000000"/>
                <w:sz w:val="20"/>
                <w:szCs w:val="20"/>
              </w:rPr>
            </w:pPr>
          </w:p>
          <w:p w14:paraId="1F034B7C" w14:textId="5C739469" w:rsidR="005214A8" w:rsidRDefault="005214A8" w:rsidP="005214A8">
            <w:pPr>
              <w:rPr>
                <w:rFonts w:eastAsia="Georgia"/>
                <w:color w:val="000000"/>
                <w:sz w:val="20"/>
                <w:szCs w:val="20"/>
              </w:rPr>
            </w:pPr>
          </w:p>
          <w:p w14:paraId="787D4F31" w14:textId="127C1D43" w:rsidR="00AB201F" w:rsidRPr="00981A12" w:rsidRDefault="00AB201F" w:rsidP="005214A8">
            <w:pPr>
              <w:spacing w:after="200"/>
              <w:rPr>
                <w:sz w:val="22"/>
                <w:szCs w:val="22"/>
              </w:rPr>
            </w:pPr>
          </w:p>
        </w:tc>
      </w:tr>
      <w:tr w:rsidR="00981A12" w:rsidRPr="00981A12" w14:paraId="19F6705D" w14:textId="77777777" w:rsidTr="00981A12">
        <w:tc>
          <w:tcPr>
            <w:tcW w:w="2943" w:type="dxa"/>
          </w:tcPr>
          <w:p w14:paraId="028DB5D7" w14:textId="696E45E9" w:rsidR="00981A12" w:rsidRPr="00981A12" w:rsidRDefault="00981A12" w:rsidP="00981A12">
            <w:pPr>
              <w:ind w:right="51"/>
              <w:rPr>
                <w:rFonts w:eastAsia="Georgia"/>
                <w:color w:val="000000"/>
                <w:sz w:val="20"/>
                <w:szCs w:val="20"/>
              </w:rPr>
            </w:pPr>
            <w:r w:rsidRPr="00981A12">
              <w:rPr>
                <w:rFonts w:eastAsia="Georgia"/>
                <w:b/>
                <w:color w:val="000000"/>
                <w:sz w:val="20"/>
                <w:szCs w:val="20"/>
              </w:rPr>
              <w:lastRenderedPageBreak/>
              <w:t xml:space="preserve">Artículo 3°. Acreditación de la condición de beneficiario. </w:t>
            </w:r>
            <w:r w:rsidRPr="00981A12">
              <w:rPr>
                <w:rFonts w:eastAsia="Georgia"/>
                <w:color w:val="000000"/>
                <w:sz w:val="20"/>
                <w:szCs w:val="20"/>
              </w:rPr>
              <w:t xml:space="preserve">Para demostrar la condición de sujetos beneficiarios solo se deberá presentar declaración juramentada de estar incluido dentro de las condiciones descritas en la presente Ley.  </w:t>
            </w:r>
          </w:p>
        </w:tc>
        <w:tc>
          <w:tcPr>
            <w:tcW w:w="2943" w:type="dxa"/>
          </w:tcPr>
          <w:p w14:paraId="24D7DB05" w14:textId="3207DBBD" w:rsidR="00195F58" w:rsidRPr="00195F58" w:rsidRDefault="00F417B7" w:rsidP="00981A12">
            <w:pPr>
              <w:spacing w:after="200"/>
              <w:rPr>
                <w:b/>
                <w:bCs/>
                <w:sz w:val="22"/>
                <w:szCs w:val="22"/>
              </w:rPr>
            </w:pPr>
            <w:r>
              <w:rPr>
                <w:b/>
                <w:bCs/>
                <w:sz w:val="22"/>
                <w:szCs w:val="22"/>
              </w:rPr>
              <w:t xml:space="preserve">Artículo 3°. Acreditación de la condición de beneficiario. </w:t>
            </w:r>
            <w:r w:rsidR="00195F58" w:rsidRPr="00981A12">
              <w:rPr>
                <w:rFonts w:eastAsia="Georgia"/>
                <w:color w:val="000000"/>
                <w:sz w:val="20"/>
                <w:szCs w:val="20"/>
              </w:rPr>
              <w:t xml:space="preserve">Para demostrar la condición de sujetos beneficiarios solo se </w:t>
            </w:r>
            <w:r w:rsidR="00195F58" w:rsidRPr="00195F58">
              <w:rPr>
                <w:rFonts w:eastAsia="Georgia"/>
                <w:b/>
                <w:bCs/>
                <w:color w:val="000000"/>
                <w:sz w:val="20"/>
                <w:szCs w:val="20"/>
                <w:u w:val="single"/>
              </w:rPr>
              <w:t>podrán exigir las pruebas expresamente señaladas en el artículo anterior, dependiendo de la causal que invoque el solicitante.</w:t>
            </w:r>
          </w:p>
          <w:p w14:paraId="22C888C6" w14:textId="0EA280C6" w:rsidR="00195F58" w:rsidRPr="00195F58" w:rsidRDefault="00195F58" w:rsidP="00981A12">
            <w:pPr>
              <w:spacing w:after="200"/>
              <w:rPr>
                <w:b/>
                <w:bCs/>
                <w:sz w:val="22"/>
                <w:szCs w:val="22"/>
              </w:rPr>
            </w:pPr>
            <w:r w:rsidRPr="00195F58">
              <w:rPr>
                <w:rFonts w:eastAsia="Georgia"/>
                <w:b/>
                <w:bCs/>
                <w:color w:val="000000"/>
                <w:sz w:val="20"/>
                <w:szCs w:val="20"/>
                <w:u w:val="single"/>
              </w:rPr>
              <w:t>Ningún funcionario, contratista o cualquier persona que intervenga o tenga a cargo actividades relacionadas a la expedición de la libreta militar, podrá requerir pruebas diferentes a las señaladas en el artículo 2º de la presente ley, so pena de configurarse falta grave</w:t>
            </w:r>
            <w:r>
              <w:rPr>
                <w:rFonts w:eastAsia="Georgia"/>
                <w:b/>
                <w:bCs/>
                <w:color w:val="000000"/>
                <w:sz w:val="20"/>
                <w:szCs w:val="20"/>
                <w:u w:val="single"/>
              </w:rPr>
              <w:t>.</w:t>
            </w:r>
          </w:p>
          <w:p w14:paraId="1185A564" w14:textId="7353D85E" w:rsidR="002836F9" w:rsidRPr="002836F9" w:rsidRDefault="002836F9" w:rsidP="002836F9">
            <w:pPr>
              <w:spacing w:after="200"/>
              <w:rPr>
                <w:sz w:val="22"/>
                <w:szCs w:val="22"/>
              </w:rPr>
            </w:pPr>
            <w:r>
              <w:rPr>
                <w:sz w:val="22"/>
                <w:szCs w:val="22"/>
              </w:rPr>
              <w:t xml:space="preserve"> </w:t>
            </w:r>
          </w:p>
        </w:tc>
        <w:tc>
          <w:tcPr>
            <w:tcW w:w="2944" w:type="dxa"/>
          </w:tcPr>
          <w:p w14:paraId="4F26AE38" w14:textId="4E468D00" w:rsidR="00981A12" w:rsidRPr="00195F58" w:rsidRDefault="00195F58" w:rsidP="005214A8">
            <w:pPr>
              <w:spacing w:after="200"/>
              <w:jc w:val="left"/>
              <w:rPr>
                <w:sz w:val="20"/>
                <w:szCs w:val="20"/>
                <w:highlight w:val="yellow"/>
              </w:rPr>
            </w:pPr>
            <w:r w:rsidRPr="00195F58">
              <w:rPr>
                <w:sz w:val="22"/>
                <w:szCs w:val="22"/>
              </w:rPr>
              <w:t>Se modifica</w:t>
            </w:r>
            <w:r>
              <w:rPr>
                <w:sz w:val="22"/>
                <w:szCs w:val="22"/>
              </w:rPr>
              <w:t xml:space="preserve"> el artículo 3 en armonía con el anterior, cerrando la posibilidad de que funcionarios se excedan en el proceso de trámite de la libreta miliar.</w:t>
            </w:r>
          </w:p>
        </w:tc>
      </w:tr>
      <w:tr w:rsidR="00981A12" w:rsidRPr="00981A12" w14:paraId="2E9D2A40" w14:textId="77777777" w:rsidTr="00981A12">
        <w:tc>
          <w:tcPr>
            <w:tcW w:w="2943" w:type="dxa"/>
          </w:tcPr>
          <w:p w14:paraId="60440634" w14:textId="77777777" w:rsidR="00981A12" w:rsidRPr="00981A12" w:rsidRDefault="00981A12" w:rsidP="00981A12">
            <w:pPr>
              <w:ind w:right="51"/>
              <w:rPr>
                <w:rFonts w:eastAsia="Georgia"/>
                <w:color w:val="000000"/>
                <w:sz w:val="20"/>
                <w:szCs w:val="20"/>
              </w:rPr>
            </w:pPr>
            <w:r w:rsidRPr="00981A12">
              <w:rPr>
                <w:rFonts w:eastAsia="Georgia"/>
                <w:b/>
                <w:color w:val="000000"/>
                <w:sz w:val="20"/>
                <w:szCs w:val="20"/>
              </w:rPr>
              <w:t xml:space="preserve">Artículo 4°. Exención del pago de cuota de compensación militar, de la sanción por no inscripción y de la expedición de la tarjeta de reservista. </w:t>
            </w:r>
            <w:r w:rsidRPr="00981A12">
              <w:rPr>
                <w:rFonts w:eastAsia="Georgia"/>
                <w:sz w:val="20"/>
                <w:szCs w:val="20"/>
              </w:rPr>
              <w:t>Durante el término de dos (2) años contados a partir de la promulgación de la presente ley,</w:t>
            </w:r>
            <w:r w:rsidRPr="00981A12">
              <w:rPr>
                <w:rFonts w:eastAsia="Georgia"/>
                <w:b/>
                <w:color w:val="000000"/>
                <w:sz w:val="20"/>
                <w:szCs w:val="20"/>
              </w:rPr>
              <w:t xml:space="preserve"> </w:t>
            </w:r>
            <w:r w:rsidRPr="00981A12">
              <w:rPr>
                <w:rFonts w:eastAsia="Georgia"/>
                <w:sz w:val="20"/>
                <w:szCs w:val="20"/>
              </w:rPr>
              <w:t>qu</w:t>
            </w:r>
            <w:r w:rsidRPr="00981A12">
              <w:rPr>
                <w:rFonts w:eastAsia="Georgia"/>
                <w:color w:val="000000"/>
                <w:sz w:val="20"/>
                <w:szCs w:val="20"/>
              </w:rPr>
              <w:t xml:space="preserve">edan exentos del pago de la cuota de compensación militar y del costo de la expedición de la tarjeta de reservista, quienes además de cumplir la condición del artículo 2° de la presente ley hayan sido eximidos del ingreso a filas y sean mayores de edad hasta los cincuenta (50) años o cumplan la mayoría de edad durante la vigencia de la presente ley.   </w:t>
            </w:r>
          </w:p>
          <w:p w14:paraId="4D139096" w14:textId="77777777" w:rsidR="00981A12" w:rsidRPr="00981A12" w:rsidRDefault="00981A12" w:rsidP="00981A12">
            <w:pPr>
              <w:ind w:right="51"/>
              <w:rPr>
                <w:rFonts w:eastAsia="Georgia"/>
                <w:b/>
                <w:color w:val="000000"/>
                <w:sz w:val="20"/>
                <w:szCs w:val="20"/>
              </w:rPr>
            </w:pPr>
          </w:p>
          <w:p w14:paraId="2CAEE384" w14:textId="312E021B" w:rsidR="00981A12" w:rsidRPr="00981A12" w:rsidRDefault="00981A12" w:rsidP="00981A12">
            <w:pPr>
              <w:ind w:right="51"/>
              <w:rPr>
                <w:rFonts w:eastAsia="Georgia"/>
                <w:color w:val="000000"/>
                <w:sz w:val="20"/>
                <w:szCs w:val="20"/>
              </w:rPr>
            </w:pPr>
            <w:r w:rsidRPr="00981A12">
              <w:rPr>
                <w:rFonts w:eastAsia="Georgia"/>
                <w:b/>
                <w:color w:val="000000"/>
                <w:sz w:val="20"/>
                <w:szCs w:val="20"/>
              </w:rPr>
              <w:lastRenderedPageBreak/>
              <w:t>Parágrafo 1°.</w:t>
            </w:r>
            <w:r w:rsidRPr="00981A12">
              <w:rPr>
                <w:rFonts w:eastAsia="Georgia"/>
                <w:color w:val="000000"/>
                <w:sz w:val="20"/>
                <w:szCs w:val="20"/>
              </w:rPr>
              <w:t xml:space="preserve"> A las personas que acrediten </w:t>
            </w:r>
            <w:r w:rsidRPr="00981A12">
              <w:rPr>
                <w:rFonts w:eastAsia="Georgia"/>
                <w:sz w:val="20"/>
                <w:szCs w:val="20"/>
              </w:rPr>
              <w:t xml:space="preserve">alguna </w:t>
            </w:r>
            <w:r w:rsidRPr="00981A12">
              <w:rPr>
                <w:rFonts w:eastAsia="Georgia"/>
                <w:color w:val="000000"/>
                <w:sz w:val="20"/>
                <w:szCs w:val="20"/>
              </w:rPr>
              <w:t xml:space="preserve">condición establecida en el artículo 2° de la presente ley les serán condonadas las infracciones y sanciones que se generan en el proceso de definición de la situación militar. </w:t>
            </w:r>
          </w:p>
          <w:p w14:paraId="1CAB5030" w14:textId="77777777" w:rsidR="00981A12" w:rsidRPr="00981A12" w:rsidRDefault="00981A12" w:rsidP="00981A12">
            <w:pPr>
              <w:ind w:right="51"/>
              <w:rPr>
                <w:rFonts w:eastAsia="Georgia"/>
                <w:b/>
                <w:color w:val="000000"/>
                <w:sz w:val="20"/>
                <w:szCs w:val="20"/>
              </w:rPr>
            </w:pPr>
          </w:p>
          <w:p w14:paraId="1E416758" w14:textId="1BD22F53" w:rsidR="00981A12" w:rsidRPr="00981A12" w:rsidRDefault="00981A12" w:rsidP="00981A12">
            <w:pPr>
              <w:ind w:right="51"/>
              <w:rPr>
                <w:rFonts w:eastAsia="Georgia"/>
                <w:color w:val="000000"/>
                <w:sz w:val="20"/>
                <w:szCs w:val="20"/>
              </w:rPr>
            </w:pPr>
            <w:r w:rsidRPr="00981A12">
              <w:rPr>
                <w:rFonts w:eastAsia="Georgia"/>
                <w:b/>
                <w:color w:val="000000"/>
                <w:sz w:val="20"/>
                <w:szCs w:val="20"/>
              </w:rPr>
              <w:t>Parágrafo 2°.</w:t>
            </w:r>
            <w:r w:rsidRPr="00981A12">
              <w:rPr>
                <w:rFonts w:eastAsia="Georgia"/>
                <w:color w:val="000000"/>
                <w:sz w:val="20"/>
                <w:szCs w:val="20"/>
              </w:rPr>
              <w:t xml:space="preserve"> Las autoridades del Servicio de Reclutamiento y Movilización dispondrán lo necesario para que las personas beneficiadas con esta medida puedan realizar el trámite en su totalidad de forma virtual. </w:t>
            </w:r>
          </w:p>
        </w:tc>
        <w:tc>
          <w:tcPr>
            <w:tcW w:w="2943" w:type="dxa"/>
          </w:tcPr>
          <w:p w14:paraId="160033D5" w14:textId="77777777" w:rsidR="00195F58" w:rsidRPr="00981A12" w:rsidRDefault="00195F58" w:rsidP="00195F58">
            <w:pPr>
              <w:ind w:right="51"/>
              <w:rPr>
                <w:rFonts w:eastAsia="Georgia"/>
                <w:color w:val="000000"/>
                <w:sz w:val="20"/>
                <w:szCs w:val="20"/>
              </w:rPr>
            </w:pPr>
            <w:r w:rsidRPr="00981A12">
              <w:rPr>
                <w:rFonts w:eastAsia="Georgia"/>
                <w:b/>
                <w:color w:val="000000"/>
                <w:sz w:val="20"/>
                <w:szCs w:val="20"/>
              </w:rPr>
              <w:lastRenderedPageBreak/>
              <w:t xml:space="preserve">Artículo 4°. Exención del pago de cuota de compensación militar, de la sanción por no inscripción y de la expedición de la tarjeta de reservista. </w:t>
            </w:r>
            <w:r w:rsidRPr="00981A12">
              <w:rPr>
                <w:rFonts w:eastAsia="Georgia"/>
                <w:sz w:val="20"/>
                <w:szCs w:val="20"/>
              </w:rPr>
              <w:t>Durante el término de dos (2) años contados a partir de la promulgación de la presente ley,</w:t>
            </w:r>
            <w:r w:rsidRPr="00981A12">
              <w:rPr>
                <w:rFonts w:eastAsia="Georgia"/>
                <w:b/>
                <w:color w:val="000000"/>
                <w:sz w:val="20"/>
                <w:szCs w:val="20"/>
              </w:rPr>
              <w:t xml:space="preserve"> </w:t>
            </w:r>
            <w:r w:rsidRPr="00981A12">
              <w:rPr>
                <w:rFonts w:eastAsia="Georgia"/>
                <w:sz w:val="20"/>
                <w:szCs w:val="20"/>
              </w:rPr>
              <w:t>qu</w:t>
            </w:r>
            <w:r w:rsidRPr="00981A12">
              <w:rPr>
                <w:rFonts w:eastAsia="Georgia"/>
                <w:color w:val="000000"/>
                <w:sz w:val="20"/>
                <w:szCs w:val="20"/>
              </w:rPr>
              <w:t xml:space="preserve">edan exentos del pago de la cuota de compensación militar y del costo de la expedición de la tarjeta de reservista, quienes además de cumplir la condición del artículo 2° de la presente ley hayan sido eximidos del ingreso a filas y sean mayores de edad hasta los cincuenta (50) años o cumplan la mayoría de edad durante la vigencia de la presente ley.   </w:t>
            </w:r>
          </w:p>
          <w:p w14:paraId="20D12961" w14:textId="77777777" w:rsidR="00195F58" w:rsidRPr="00981A12" w:rsidRDefault="00195F58" w:rsidP="00195F58">
            <w:pPr>
              <w:ind w:right="51"/>
              <w:rPr>
                <w:rFonts w:eastAsia="Georgia"/>
                <w:b/>
                <w:color w:val="000000"/>
                <w:sz w:val="20"/>
                <w:szCs w:val="20"/>
              </w:rPr>
            </w:pPr>
          </w:p>
          <w:p w14:paraId="132D2E28" w14:textId="77777777" w:rsidR="00195F58" w:rsidRPr="00981A12" w:rsidRDefault="00195F58" w:rsidP="00195F58">
            <w:pPr>
              <w:ind w:right="51"/>
              <w:rPr>
                <w:rFonts w:eastAsia="Georgia"/>
                <w:color w:val="000000"/>
                <w:sz w:val="20"/>
                <w:szCs w:val="20"/>
              </w:rPr>
            </w:pPr>
            <w:r w:rsidRPr="00981A12">
              <w:rPr>
                <w:rFonts w:eastAsia="Georgia"/>
                <w:b/>
                <w:color w:val="000000"/>
                <w:sz w:val="20"/>
                <w:szCs w:val="20"/>
              </w:rPr>
              <w:lastRenderedPageBreak/>
              <w:t>Parágrafo 1°.</w:t>
            </w:r>
            <w:r w:rsidRPr="00981A12">
              <w:rPr>
                <w:rFonts w:eastAsia="Georgia"/>
                <w:color w:val="000000"/>
                <w:sz w:val="20"/>
                <w:szCs w:val="20"/>
              </w:rPr>
              <w:t xml:space="preserve"> A las personas que acrediten </w:t>
            </w:r>
            <w:r w:rsidRPr="00981A12">
              <w:rPr>
                <w:rFonts w:eastAsia="Georgia"/>
                <w:sz w:val="20"/>
                <w:szCs w:val="20"/>
              </w:rPr>
              <w:t xml:space="preserve">alguna </w:t>
            </w:r>
            <w:r w:rsidRPr="00981A12">
              <w:rPr>
                <w:rFonts w:eastAsia="Georgia"/>
                <w:color w:val="000000"/>
                <w:sz w:val="20"/>
                <w:szCs w:val="20"/>
              </w:rPr>
              <w:t xml:space="preserve">condición establecida en el artículo 2° de la presente ley les serán condonadas las infracciones y sanciones que se generan en el proceso de definición de la situación militar. </w:t>
            </w:r>
          </w:p>
          <w:p w14:paraId="475065AF" w14:textId="77777777" w:rsidR="00195F58" w:rsidRPr="00981A12" w:rsidRDefault="00195F58" w:rsidP="00195F58">
            <w:pPr>
              <w:ind w:right="51"/>
              <w:rPr>
                <w:rFonts w:eastAsia="Georgia"/>
                <w:b/>
                <w:color w:val="000000"/>
                <w:sz w:val="20"/>
                <w:szCs w:val="20"/>
              </w:rPr>
            </w:pPr>
          </w:p>
          <w:p w14:paraId="4E26605A" w14:textId="7259CA68" w:rsidR="00981A12" w:rsidRPr="00981A12" w:rsidRDefault="00195F58" w:rsidP="00195F58">
            <w:pPr>
              <w:spacing w:after="200"/>
              <w:rPr>
                <w:sz w:val="22"/>
                <w:szCs w:val="22"/>
              </w:rPr>
            </w:pPr>
            <w:r w:rsidRPr="00981A12">
              <w:rPr>
                <w:rFonts w:eastAsia="Georgia"/>
                <w:b/>
                <w:color w:val="000000"/>
                <w:sz w:val="20"/>
                <w:szCs w:val="20"/>
              </w:rPr>
              <w:t>Parágrafo 2°.</w:t>
            </w:r>
            <w:r w:rsidRPr="00981A12">
              <w:rPr>
                <w:rFonts w:eastAsia="Georgia"/>
                <w:color w:val="000000"/>
                <w:sz w:val="20"/>
                <w:szCs w:val="20"/>
              </w:rPr>
              <w:t xml:space="preserve"> Las autoridades del Servicio de Reclutamiento y Movilización dispondrán lo necesario para que las personas beneficiadas con esta medida puedan realizar el trámite en su totalidad de forma virtual.</w:t>
            </w:r>
          </w:p>
        </w:tc>
        <w:tc>
          <w:tcPr>
            <w:tcW w:w="2944" w:type="dxa"/>
          </w:tcPr>
          <w:p w14:paraId="314B3E2E" w14:textId="3B293EEB" w:rsidR="00981A12" w:rsidRPr="00981A12" w:rsidRDefault="00195F58" w:rsidP="00981A12">
            <w:pPr>
              <w:spacing w:after="200"/>
              <w:rPr>
                <w:sz w:val="22"/>
                <w:szCs w:val="22"/>
              </w:rPr>
            </w:pPr>
            <w:r>
              <w:rPr>
                <w:sz w:val="22"/>
                <w:szCs w:val="22"/>
              </w:rPr>
              <w:lastRenderedPageBreak/>
              <w:t>Queda igual.</w:t>
            </w:r>
          </w:p>
        </w:tc>
      </w:tr>
      <w:tr w:rsidR="00981A12" w:rsidRPr="00981A12" w14:paraId="6EE6B64B" w14:textId="77777777" w:rsidTr="00981A12">
        <w:tc>
          <w:tcPr>
            <w:tcW w:w="2943" w:type="dxa"/>
          </w:tcPr>
          <w:p w14:paraId="5E6AB449" w14:textId="180891E8" w:rsidR="00981A12" w:rsidRPr="00981A12" w:rsidRDefault="00981A12" w:rsidP="00981A12">
            <w:pPr>
              <w:ind w:right="51"/>
              <w:rPr>
                <w:rFonts w:eastAsia="Georgia"/>
                <w:color w:val="000000"/>
                <w:sz w:val="20"/>
                <w:szCs w:val="20"/>
              </w:rPr>
            </w:pPr>
            <w:r w:rsidRPr="00981A12">
              <w:rPr>
                <w:rFonts w:eastAsia="Georgia"/>
                <w:b/>
                <w:sz w:val="20"/>
                <w:szCs w:val="20"/>
              </w:rPr>
              <w:t>Artículo 5°.</w:t>
            </w:r>
            <w:r w:rsidRPr="00981A12">
              <w:rPr>
                <w:rFonts w:eastAsia="Georgia"/>
                <w:b/>
                <w:color w:val="000000"/>
                <w:sz w:val="20"/>
                <w:szCs w:val="20"/>
              </w:rPr>
              <w:t xml:space="preserve"> Entrega de duplicado de la tarjeta de reservista.</w:t>
            </w:r>
            <w:r w:rsidRPr="00981A12">
              <w:rPr>
                <w:rFonts w:eastAsia="Georgia"/>
                <w:color w:val="000000"/>
                <w:sz w:val="20"/>
                <w:szCs w:val="20"/>
              </w:rPr>
              <w:t xml:space="preserve"> En el evento en que las personas calificadas como beneficiarias de las medidas </w:t>
            </w:r>
            <w:r w:rsidRPr="00981A12">
              <w:rPr>
                <w:rFonts w:eastAsia="Georgia"/>
                <w:sz w:val="20"/>
                <w:szCs w:val="20"/>
              </w:rPr>
              <w:t xml:space="preserve">previstas </w:t>
            </w:r>
            <w:r w:rsidRPr="00981A12">
              <w:rPr>
                <w:rFonts w:eastAsia="Georgia"/>
                <w:color w:val="000000"/>
                <w:sz w:val="20"/>
                <w:szCs w:val="20"/>
              </w:rPr>
              <w:t>en la presente ley, hayan extraviado su tarjeta de reservista, se les deberá entregar su duplicado sin ningún costo.</w:t>
            </w:r>
          </w:p>
        </w:tc>
        <w:tc>
          <w:tcPr>
            <w:tcW w:w="2943" w:type="dxa"/>
          </w:tcPr>
          <w:p w14:paraId="3E9348F5" w14:textId="3E8FCBC9" w:rsidR="00981A12" w:rsidRPr="00981A12" w:rsidRDefault="00195F58" w:rsidP="00981A12">
            <w:pPr>
              <w:spacing w:after="200"/>
              <w:rPr>
                <w:sz w:val="22"/>
                <w:szCs w:val="22"/>
              </w:rPr>
            </w:pPr>
            <w:r w:rsidRPr="00981A12">
              <w:rPr>
                <w:rFonts w:eastAsia="Georgia"/>
                <w:b/>
                <w:sz w:val="20"/>
                <w:szCs w:val="20"/>
              </w:rPr>
              <w:t>Artículo 5°.</w:t>
            </w:r>
            <w:r w:rsidRPr="00981A12">
              <w:rPr>
                <w:rFonts w:eastAsia="Georgia"/>
                <w:b/>
                <w:color w:val="000000"/>
                <w:sz w:val="20"/>
                <w:szCs w:val="20"/>
              </w:rPr>
              <w:t xml:space="preserve"> Entrega de duplicado de la tarjeta de reservista.</w:t>
            </w:r>
            <w:r w:rsidRPr="00981A12">
              <w:rPr>
                <w:rFonts w:eastAsia="Georgia"/>
                <w:color w:val="000000"/>
                <w:sz w:val="20"/>
                <w:szCs w:val="20"/>
              </w:rPr>
              <w:t xml:space="preserve"> En el evento en que las personas calificadas como beneficiarias de las medidas </w:t>
            </w:r>
            <w:r w:rsidRPr="00981A12">
              <w:rPr>
                <w:rFonts w:eastAsia="Georgia"/>
                <w:sz w:val="20"/>
                <w:szCs w:val="20"/>
              </w:rPr>
              <w:t xml:space="preserve">previstas </w:t>
            </w:r>
            <w:r w:rsidRPr="00981A12">
              <w:rPr>
                <w:rFonts w:eastAsia="Georgia"/>
                <w:color w:val="000000"/>
                <w:sz w:val="20"/>
                <w:szCs w:val="20"/>
              </w:rPr>
              <w:t>en la presente ley, hayan extraviado su tarjeta de reservista, se les deberá entregar su duplicado sin ningún costo.</w:t>
            </w:r>
          </w:p>
        </w:tc>
        <w:tc>
          <w:tcPr>
            <w:tcW w:w="2944" w:type="dxa"/>
          </w:tcPr>
          <w:p w14:paraId="3362C32F" w14:textId="6529C75E" w:rsidR="00981A12" w:rsidRPr="00981A12" w:rsidRDefault="00195F58" w:rsidP="00981A12">
            <w:pPr>
              <w:spacing w:after="200"/>
              <w:rPr>
                <w:sz w:val="22"/>
                <w:szCs w:val="22"/>
              </w:rPr>
            </w:pPr>
            <w:r>
              <w:rPr>
                <w:sz w:val="22"/>
                <w:szCs w:val="22"/>
              </w:rPr>
              <w:t>Queda igual</w:t>
            </w:r>
          </w:p>
        </w:tc>
      </w:tr>
      <w:tr w:rsidR="00981A12" w:rsidRPr="00981A12" w14:paraId="5FB62FF4" w14:textId="77777777" w:rsidTr="00981A12">
        <w:tc>
          <w:tcPr>
            <w:tcW w:w="2943" w:type="dxa"/>
          </w:tcPr>
          <w:p w14:paraId="23EC3B62" w14:textId="37D240B1" w:rsidR="00981A12" w:rsidRPr="00981A12" w:rsidRDefault="00981A12" w:rsidP="00981A12">
            <w:pPr>
              <w:ind w:right="51"/>
              <w:rPr>
                <w:rFonts w:eastAsia="Georgia"/>
                <w:color w:val="000000"/>
                <w:sz w:val="20"/>
                <w:szCs w:val="20"/>
              </w:rPr>
            </w:pPr>
            <w:r w:rsidRPr="00981A12">
              <w:rPr>
                <w:rFonts w:eastAsia="Georgia"/>
                <w:b/>
                <w:sz w:val="20"/>
                <w:szCs w:val="20"/>
              </w:rPr>
              <w:t>Artículo 6</w:t>
            </w:r>
            <w:r w:rsidRPr="00981A12">
              <w:rPr>
                <w:rFonts w:eastAsia="Georgia"/>
                <w:b/>
                <w:color w:val="000000"/>
                <w:sz w:val="20"/>
                <w:szCs w:val="20"/>
              </w:rPr>
              <w:t xml:space="preserve">°. Vigencia. </w:t>
            </w:r>
            <w:r w:rsidRPr="00981A12">
              <w:rPr>
                <w:rFonts w:eastAsia="Georgia"/>
                <w:color w:val="000000"/>
                <w:sz w:val="20"/>
                <w:szCs w:val="20"/>
              </w:rPr>
              <w:t xml:space="preserve">La presente ley rige a partir de su promulgación. </w:t>
            </w:r>
          </w:p>
        </w:tc>
        <w:tc>
          <w:tcPr>
            <w:tcW w:w="2943" w:type="dxa"/>
          </w:tcPr>
          <w:p w14:paraId="38AED3E0" w14:textId="019CE756" w:rsidR="00981A12" w:rsidRPr="00981A12" w:rsidRDefault="00195F58" w:rsidP="00981A12">
            <w:pPr>
              <w:spacing w:after="200"/>
              <w:rPr>
                <w:sz w:val="22"/>
                <w:szCs w:val="22"/>
              </w:rPr>
            </w:pPr>
            <w:r w:rsidRPr="00981A12">
              <w:rPr>
                <w:rFonts w:eastAsia="Georgia"/>
                <w:b/>
                <w:sz w:val="20"/>
                <w:szCs w:val="20"/>
              </w:rPr>
              <w:t>Artículo 6</w:t>
            </w:r>
            <w:r w:rsidRPr="00981A12">
              <w:rPr>
                <w:rFonts w:eastAsia="Georgia"/>
                <w:b/>
                <w:color w:val="000000"/>
                <w:sz w:val="20"/>
                <w:szCs w:val="20"/>
              </w:rPr>
              <w:t xml:space="preserve">°. Vigencia. </w:t>
            </w:r>
            <w:r w:rsidRPr="00981A12">
              <w:rPr>
                <w:rFonts w:eastAsia="Georgia"/>
                <w:color w:val="000000"/>
                <w:sz w:val="20"/>
                <w:szCs w:val="20"/>
              </w:rPr>
              <w:t>La presente ley rige a partir de su promulgación.</w:t>
            </w:r>
          </w:p>
        </w:tc>
        <w:tc>
          <w:tcPr>
            <w:tcW w:w="2944" w:type="dxa"/>
          </w:tcPr>
          <w:p w14:paraId="260317D6" w14:textId="48E33EB9" w:rsidR="00981A12" w:rsidRPr="00981A12" w:rsidRDefault="00195F58" w:rsidP="00981A12">
            <w:pPr>
              <w:spacing w:after="200"/>
              <w:rPr>
                <w:sz w:val="22"/>
                <w:szCs w:val="22"/>
              </w:rPr>
            </w:pPr>
            <w:r>
              <w:rPr>
                <w:sz w:val="22"/>
                <w:szCs w:val="22"/>
              </w:rPr>
              <w:t>Queda igual</w:t>
            </w:r>
          </w:p>
        </w:tc>
      </w:tr>
    </w:tbl>
    <w:p w14:paraId="1FA6910C" w14:textId="77777777" w:rsidR="00981A12" w:rsidRDefault="00981A12" w:rsidP="00640CA7">
      <w:pPr>
        <w:spacing w:after="200" w:line="240" w:lineRule="auto"/>
        <w:rPr>
          <w:sz w:val="22"/>
          <w:szCs w:val="22"/>
        </w:rPr>
      </w:pPr>
    </w:p>
    <w:p w14:paraId="24F4C46D" w14:textId="5D205A25" w:rsidR="00640CA7" w:rsidRDefault="00640CA7" w:rsidP="00640CA7">
      <w:pPr>
        <w:ind w:right="51"/>
        <w:rPr>
          <w:rFonts w:cstheme="minorHAnsi"/>
          <w:b/>
          <w:bCs/>
          <w:sz w:val="22"/>
          <w:szCs w:val="22"/>
        </w:rPr>
      </w:pPr>
    </w:p>
    <w:p w14:paraId="3D2F2165" w14:textId="77777777" w:rsidR="00640CA7" w:rsidRDefault="00640CA7" w:rsidP="00640CA7">
      <w:pPr>
        <w:ind w:right="51"/>
        <w:rPr>
          <w:rFonts w:cstheme="minorHAnsi"/>
          <w:b/>
          <w:bCs/>
          <w:sz w:val="22"/>
          <w:szCs w:val="22"/>
        </w:rPr>
      </w:pPr>
    </w:p>
    <w:p w14:paraId="4D7428B3" w14:textId="2FC2AACA" w:rsidR="008A3756" w:rsidRDefault="00640CA7" w:rsidP="00640CA7">
      <w:pPr>
        <w:ind w:left="720" w:right="51"/>
        <w:rPr>
          <w:rFonts w:cstheme="minorHAnsi"/>
          <w:b/>
          <w:bCs/>
          <w:sz w:val="22"/>
          <w:szCs w:val="22"/>
        </w:rPr>
      </w:pPr>
      <w:r>
        <w:rPr>
          <w:rFonts w:cstheme="minorHAnsi"/>
          <w:b/>
          <w:bCs/>
          <w:sz w:val="22"/>
          <w:szCs w:val="22"/>
        </w:rPr>
        <w:t xml:space="preserve">9. </w:t>
      </w:r>
      <w:r w:rsidR="008A3756" w:rsidRPr="008A3756">
        <w:rPr>
          <w:rFonts w:cstheme="minorHAnsi"/>
          <w:b/>
          <w:bCs/>
          <w:sz w:val="22"/>
          <w:szCs w:val="22"/>
        </w:rPr>
        <w:t>Conflicto de interés</w:t>
      </w:r>
    </w:p>
    <w:p w14:paraId="08D4792F" w14:textId="77777777" w:rsidR="008A3756" w:rsidRPr="008A3756" w:rsidRDefault="008A3756" w:rsidP="000E4FB3">
      <w:pPr>
        <w:ind w:left="708" w:right="51"/>
        <w:rPr>
          <w:rFonts w:cstheme="minorHAnsi"/>
          <w:b/>
          <w:bCs/>
          <w:sz w:val="22"/>
          <w:szCs w:val="22"/>
        </w:rPr>
      </w:pPr>
    </w:p>
    <w:p w14:paraId="2FB3281B" w14:textId="7B660EFE" w:rsidR="000E4FB3" w:rsidRDefault="000E4FB3" w:rsidP="000E4FB3">
      <w:pPr>
        <w:rPr>
          <w:rFonts w:eastAsia="Georgia"/>
          <w:sz w:val="22"/>
          <w:szCs w:val="22"/>
        </w:rPr>
      </w:pPr>
      <w:r w:rsidRPr="000E4FB3">
        <w:rPr>
          <w:rFonts w:eastAsia="Georgia"/>
          <w:sz w:val="22"/>
          <w:szCs w:val="22"/>
        </w:rPr>
        <w:t xml:space="preserve">Dando cumplimiento a lo establecido en el artículo 3 de la Ley 2003 del 19 de noviembre de 2019, por la cual se modifica parcialmente la Ley 5 de 1992, se hacen las siguientes consideraciones: </w:t>
      </w:r>
    </w:p>
    <w:p w14:paraId="155A1BFD" w14:textId="77777777" w:rsidR="000E4FB3" w:rsidRPr="000E4FB3" w:rsidRDefault="000E4FB3" w:rsidP="000E4FB3">
      <w:pPr>
        <w:rPr>
          <w:rFonts w:eastAsia="Georgia"/>
          <w:sz w:val="22"/>
          <w:szCs w:val="22"/>
        </w:rPr>
      </w:pPr>
    </w:p>
    <w:p w14:paraId="071661E3" w14:textId="33FF56EB" w:rsidR="000E4FB3" w:rsidRDefault="000E4FB3" w:rsidP="000E4FB3">
      <w:pPr>
        <w:rPr>
          <w:rFonts w:eastAsia="Georgia"/>
          <w:sz w:val="22"/>
          <w:szCs w:val="22"/>
        </w:rPr>
      </w:pPr>
      <w:r w:rsidRPr="000E4FB3">
        <w:rPr>
          <w:rFonts w:eastAsia="Georgia"/>
          <w:sz w:val="22"/>
          <w:szCs w:val="22"/>
        </w:rPr>
        <w:t>Se estima que de la discusión y aprobación del presente Proyecto de Ley no podría generarse un conflicto</w:t>
      </w:r>
      <w:r>
        <w:rPr>
          <w:rFonts w:eastAsia="Georgia"/>
          <w:sz w:val="22"/>
          <w:szCs w:val="22"/>
        </w:rPr>
        <w:t xml:space="preserve"> </w:t>
      </w:r>
      <w:r w:rsidRPr="000E4FB3">
        <w:rPr>
          <w:rFonts w:eastAsia="Georgia"/>
          <w:sz w:val="22"/>
          <w:szCs w:val="22"/>
        </w:rPr>
        <w:t xml:space="preserve">de interés en consideración al interés particular, actual y directo de los congresistas, de su cónyuge, compañero o compañera permanente, o parientes dentro del segundo grado de consanguinidad, segundo de afinidad o primero civil, por cuanto se trata de medidas de carácter general. </w:t>
      </w:r>
    </w:p>
    <w:p w14:paraId="65B64C49" w14:textId="77777777" w:rsidR="000E4FB3" w:rsidRPr="000E4FB3" w:rsidRDefault="000E4FB3" w:rsidP="000E4FB3">
      <w:pPr>
        <w:rPr>
          <w:rFonts w:eastAsia="Georgia"/>
          <w:sz w:val="22"/>
          <w:szCs w:val="22"/>
        </w:rPr>
      </w:pPr>
    </w:p>
    <w:p w14:paraId="00B5FF49" w14:textId="77777777" w:rsidR="000E4FB3" w:rsidRPr="000E4FB3" w:rsidRDefault="000E4FB3" w:rsidP="000E4FB3">
      <w:pPr>
        <w:rPr>
          <w:rFonts w:eastAsia="Georgia"/>
          <w:sz w:val="22"/>
          <w:szCs w:val="22"/>
        </w:rPr>
      </w:pPr>
      <w:r w:rsidRPr="000E4FB3">
        <w:rPr>
          <w:rFonts w:eastAsia="Georgia"/>
          <w:sz w:val="22"/>
          <w:szCs w:val="22"/>
        </w:rPr>
        <w:lastRenderedPageBreak/>
        <w:t>Sobre este asunto ha señalado el Consejo de Estado (2019):</w:t>
      </w:r>
    </w:p>
    <w:p w14:paraId="610F4160" w14:textId="77777777" w:rsidR="000E4FB3" w:rsidRPr="000E4FB3" w:rsidRDefault="000E4FB3" w:rsidP="000E4FB3">
      <w:pPr>
        <w:rPr>
          <w:rFonts w:eastAsia="Georgia"/>
          <w:sz w:val="22"/>
          <w:szCs w:val="22"/>
        </w:rPr>
      </w:pPr>
    </w:p>
    <w:p w14:paraId="214BE003" w14:textId="1180BFC0" w:rsidR="000E4FB3" w:rsidRPr="000E4FB3" w:rsidRDefault="000E4FB3" w:rsidP="000E4FB3">
      <w:pPr>
        <w:ind w:left="720"/>
        <w:rPr>
          <w:rFonts w:eastAsia="Georgia"/>
          <w:i/>
          <w:iCs/>
          <w:sz w:val="22"/>
          <w:szCs w:val="22"/>
        </w:rPr>
      </w:pPr>
      <w:r w:rsidRPr="000E4FB3">
        <w:rPr>
          <w:rFonts w:eastAsia="Georgia"/>
          <w:i/>
          <w:iCs/>
          <w:sz w:val="22"/>
          <w:szCs w:val="22"/>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Pr>
          <w:rFonts w:eastAsia="Georgia"/>
          <w:i/>
          <w:iCs/>
          <w:sz w:val="22"/>
          <w:szCs w:val="22"/>
        </w:rPr>
        <w:t>.</w:t>
      </w:r>
    </w:p>
    <w:p w14:paraId="25037A8A" w14:textId="77777777" w:rsidR="000E4FB3" w:rsidRDefault="000E4FB3" w:rsidP="000E4FB3">
      <w:pPr>
        <w:rPr>
          <w:rFonts w:eastAsia="Georgia"/>
          <w:sz w:val="22"/>
          <w:szCs w:val="22"/>
        </w:rPr>
      </w:pPr>
    </w:p>
    <w:p w14:paraId="65A5C654" w14:textId="77777777" w:rsidR="000E4FB3" w:rsidRPr="000E4FB3" w:rsidRDefault="000E4FB3" w:rsidP="000E4FB3">
      <w:pPr>
        <w:rPr>
          <w:rFonts w:eastAsia="Georgia"/>
          <w:sz w:val="22"/>
          <w:szCs w:val="22"/>
        </w:rPr>
      </w:pPr>
      <w:r w:rsidRPr="000E4FB3">
        <w:rPr>
          <w:rFonts w:eastAsia="Georgia"/>
          <w:sz w:val="22"/>
          <w:szCs w:val="22"/>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6C3FF4AC" w14:textId="31CDDC84" w:rsidR="00C70419" w:rsidRPr="000E4FB3" w:rsidRDefault="00C70419" w:rsidP="000E4FB3">
      <w:pPr>
        <w:ind w:right="51"/>
        <w:jc w:val="left"/>
        <w:rPr>
          <w:b/>
          <w:sz w:val="22"/>
          <w:szCs w:val="22"/>
        </w:rPr>
      </w:pPr>
    </w:p>
    <w:p w14:paraId="41918E8B" w14:textId="08163521" w:rsidR="00EF6D88" w:rsidRPr="000E4FB3" w:rsidRDefault="00EF6D88" w:rsidP="000E4FB3">
      <w:pPr>
        <w:ind w:right="51"/>
        <w:jc w:val="left"/>
        <w:rPr>
          <w:b/>
          <w:sz w:val="22"/>
          <w:szCs w:val="22"/>
        </w:rPr>
      </w:pPr>
    </w:p>
    <w:p w14:paraId="5700E32B" w14:textId="5817BA97" w:rsidR="00EF6D88" w:rsidRPr="000E4FB3" w:rsidRDefault="00EF6D88" w:rsidP="000E4FB3">
      <w:pPr>
        <w:ind w:right="51"/>
        <w:jc w:val="left"/>
        <w:rPr>
          <w:b/>
          <w:sz w:val="22"/>
          <w:szCs w:val="22"/>
        </w:rPr>
      </w:pPr>
    </w:p>
    <w:p w14:paraId="215E281F" w14:textId="3435EB01" w:rsidR="00EF6D88" w:rsidRPr="000E4FB3" w:rsidRDefault="00EF6D88" w:rsidP="000E4FB3">
      <w:pPr>
        <w:ind w:right="51"/>
        <w:jc w:val="left"/>
        <w:rPr>
          <w:b/>
          <w:sz w:val="22"/>
          <w:szCs w:val="22"/>
        </w:rPr>
      </w:pPr>
    </w:p>
    <w:p w14:paraId="1385529E" w14:textId="7CBF3549" w:rsidR="00EF6D88" w:rsidRPr="000E4FB3" w:rsidRDefault="00EF6D88" w:rsidP="000E4FB3">
      <w:pPr>
        <w:ind w:right="51"/>
        <w:jc w:val="left"/>
        <w:rPr>
          <w:b/>
          <w:sz w:val="22"/>
          <w:szCs w:val="22"/>
        </w:rPr>
      </w:pPr>
    </w:p>
    <w:p w14:paraId="4E6C3312" w14:textId="27F015A1" w:rsidR="00EF6D88" w:rsidRPr="000E4FB3" w:rsidRDefault="00EF6D88" w:rsidP="000E4FB3">
      <w:pPr>
        <w:jc w:val="left"/>
        <w:rPr>
          <w:b/>
          <w:sz w:val="22"/>
          <w:szCs w:val="22"/>
        </w:rPr>
      </w:pPr>
    </w:p>
    <w:p w14:paraId="407A7E08" w14:textId="3641C9C1" w:rsidR="00EF6D88" w:rsidRPr="000E4FB3" w:rsidRDefault="00EF6D88" w:rsidP="000E4FB3">
      <w:pPr>
        <w:jc w:val="left"/>
        <w:rPr>
          <w:b/>
          <w:sz w:val="22"/>
          <w:szCs w:val="22"/>
        </w:rPr>
      </w:pPr>
    </w:p>
    <w:p w14:paraId="14E5CA95" w14:textId="4E9964F5" w:rsidR="00EF6D88" w:rsidRDefault="00EF6D88" w:rsidP="00572D7E">
      <w:pPr>
        <w:jc w:val="left"/>
        <w:rPr>
          <w:b/>
          <w:sz w:val="22"/>
          <w:szCs w:val="22"/>
        </w:rPr>
      </w:pPr>
    </w:p>
    <w:p w14:paraId="6DC2F8FF" w14:textId="6BD74159" w:rsidR="00EF6D88" w:rsidRDefault="00EF6D88" w:rsidP="00572D7E">
      <w:pPr>
        <w:jc w:val="left"/>
        <w:rPr>
          <w:b/>
          <w:sz w:val="22"/>
          <w:szCs w:val="22"/>
        </w:rPr>
      </w:pPr>
    </w:p>
    <w:p w14:paraId="3BF2F722" w14:textId="40C62246" w:rsidR="00EF6D88" w:rsidRDefault="00EF6D88" w:rsidP="00572D7E">
      <w:pPr>
        <w:jc w:val="left"/>
        <w:rPr>
          <w:b/>
          <w:sz w:val="22"/>
          <w:szCs w:val="22"/>
        </w:rPr>
      </w:pPr>
    </w:p>
    <w:p w14:paraId="0C1DBDEF" w14:textId="6C0C3FE1" w:rsidR="00687319" w:rsidRDefault="00687319" w:rsidP="00572D7E">
      <w:pPr>
        <w:jc w:val="left"/>
        <w:rPr>
          <w:b/>
          <w:sz w:val="22"/>
          <w:szCs w:val="22"/>
        </w:rPr>
      </w:pPr>
    </w:p>
    <w:p w14:paraId="2CFB9493" w14:textId="4A7F8C5D" w:rsidR="00687319" w:rsidRDefault="00687319" w:rsidP="00572D7E">
      <w:pPr>
        <w:jc w:val="left"/>
        <w:rPr>
          <w:b/>
          <w:sz w:val="22"/>
          <w:szCs w:val="22"/>
        </w:rPr>
      </w:pPr>
    </w:p>
    <w:p w14:paraId="1A38B822" w14:textId="0CFCBCDB" w:rsidR="00687319" w:rsidRDefault="00687319" w:rsidP="00572D7E">
      <w:pPr>
        <w:jc w:val="left"/>
        <w:rPr>
          <w:b/>
          <w:sz w:val="22"/>
          <w:szCs w:val="22"/>
        </w:rPr>
      </w:pPr>
    </w:p>
    <w:p w14:paraId="56E5E27E" w14:textId="4C2ED9CF" w:rsidR="00687319" w:rsidRDefault="00687319" w:rsidP="00572D7E">
      <w:pPr>
        <w:jc w:val="left"/>
        <w:rPr>
          <w:b/>
          <w:sz w:val="22"/>
          <w:szCs w:val="22"/>
        </w:rPr>
      </w:pPr>
    </w:p>
    <w:p w14:paraId="3C66B277" w14:textId="039C0581" w:rsidR="00687319" w:rsidRDefault="00687319" w:rsidP="00572D7E">
      <w:pPr>
        <w:jc w:val="left"/>
        <w:rPr>
          <w:b/>
          <w:sz w:val="22"/>
          <w:szCs w:val="22"/>
        </w:rPr>
      </w:pPr>
    </w:p>
    <w:p w14:paraId="138BEACD" w14:textId="79BB7224" w:rsidR="00195F58" w:rsidRDefault="00195F58" w:rsidP="00572D7E">
      <w:pPr>
        <w:jc w:val="left"/>
        <w:rPr>
          <w:b/>
          <w:sz w:val="22"/>
          <w:szCs w:val="22"/>
        </w:rPr>
      </w:pPr>
    </w:p>
    <w:p w14:paraId="2716CDB5" w14:textId="30DE71B2" w:rsidR="00195F58" w:rsidRDefault="00195F58" w:rsidP="00572D7E">
      <w:pPr>
        <w:jc w:val="left"/>
        <w:rPr>
          <w:b/>
          <w:sz w:val="22"/>
          <w:szCs w:val="22"/>
        </w:rPr>
      </w:pPr>
    </w:p>
    <w:p w14:paraId="60BC8471" w14:textId="3B31C788" w:rsidR="00195F58" w:rsidRDefault="00195F58" w:rsidP="00572D7E">
      <w:pPr>
        <w:jc w:val="left"/>
        <w:rPr>
          <w:b/>
          <w:sz w:val="22"/>
          <w:szCs w:val="22"/>
        </w:rPr>
      </w:pPr>
    </w:p>
    <w:p w14:paraId="7FC07622" w14:textId="1580EC5E" w:rsidR="00195F58" w:rsidRDefault="00195F58" w:rsidP="00572D7E">
      <w:pPr>
        <w:jc w:val="left"/>
        <w:rPr>
          <w:b/>
          <w:sz w:val="22"/>
          <w:szCs w:val="22"/>
        </w:rPr>
      </w:pPr>
    </w:p>
    <w:p w14:paraId="0DF888ED" w14:textId="12A9971C" w:rsidR="00195F58" w:rsidRDefault="00195F58" w:rsidP="00572D7E">
      <w:pPr>
        <w:jc w:val="left"/>
        <w:rPr>
          <w:b/>
          <w:sz w:val="22"/>
          <w:szCs w:val="22"/>
        </w:rPr>
      </w:pPr>
    </w:p>
    <w:p w14:paraId="0F16CAB1" w14:textId="786AA0A5" w:rsidR="00195F58" w:rsidRDefault="00195F58" w:rsidP="00572D7E">
      <w:pPr>
        <w:jc w:val="left"/>
        <w:rPr>
          <w:b/>
          <w:sz w:val="22"/>
          <w:szCs w:val="22"/>
        </w:rPr>
      </w:pPr>
    </w:p>
    <w:p w14:paraId="2DA1CA8F" w14:textId="77777777" w:rsidR="00195F58" w:rsidRDefault="00195F58" w:rsidP="00572D7E">
      <w:pPr>
        <w:jc w:val="left"/>
        <w:rPr>
          <w:b/>
          <w:sz w:val="22"/>
          <w:szCs w:val="22"/>
        </w:rPr>
      </w:pPr>
    </w:p>
    <w:p w14:paraId="0F129B06" w14:textId="77777777" w:rsidR="00687319" w:rsidRDefault="00687319" w:rsidP="00572D7E">
      <w:pPr>
        <w:jc w:val="left"/>
        <w:rPr>
          <w:b/>
          <w:sz w:val="22"/>
          <w:szCs w:val="22"/>
        </w:rPr>
      </w:pPr>
    </w:p>
    <w:p w14:paraId="4EB218EE" w14:textId="77777777" w:rsidR="009A021E" w:rsidRDefault="009A021E" w:rsidP="00572D7E">
      <w:pPr>
        <w:jc w:val="left"/>
        <w:rPr>
          <w:b/>
          <w:sz w:val="22"/>
          <w:szCs w:val="22"/>
        </w:rPr>
      </w:pPr>
    </w:p>
    <w:p w14:paraId="73CC992D" w14:textId="53C181C2" w:rsidR="00B82059" w:rsidRPr="007B53BF" w:rsidRDefault="002D1C1B" w:rsidP="00F65974">
      <w:pPr>
        <w:jc w:val="center"/>
        <w:rPr>
          <w:sz w:val="22"/>
          <w:szCs w:val="22"/>
        </w:rPr>
      </w:pPr>
      <w:r>
        <w:rPr>
          <w:b/>
          <w:sz w:val="22"/>
          <w:szCs w:val="22"/>
        </w:rPr>
        <w:lastRenderedPageBreak/>
        <w:t>10</w:t>
      </w:r>
      <w:r w:rsidR="00F65974" w:rsidRPr="007B53BF">
        <w:rPr>
          <w:b/>
          <w:sz w:val="22"/>
          <w:szCs w:val="22"/>
        </w:rPr>
        <w:t xml:space="preserve">. </w:t>
      </w:r>
      <w:r w:rsidR="00E33F9E" w:rsidRPr="007B53BF">
        <w:rPr>
          <w:b/>
          <w:sz w:val="22"/>
          <w:szCs w:val="22"/>
        </w:rPr>
        <w:t xml:space="preserve"> </w:t>
      </w:r>
      <w:r w:rsidR="00F65974" w:rsidRPr="007B53BF">
        <w:rPr>
          <w:b/>
          <w:sz w:val="22"/>
          <w:szCs w:val="22"/>
        </w:rPr>
        <w:t>PROPOSICIÓN</w:t>
      </w:r>
    </w:p>
    <w:p w14:paraId="0B1D4145" w14:textId="77777777" w:rsidR="00B82059" w:rsidRPr="007B53BF" w:rsidRDefault="00B82059" w:rsidP="00572D7E">
      <w:pPr>
        <w:jc w:val="left"/>
        <w:rPr>
          <w:sz w:val="22"/>
          <w:szCs w:val="22"/>
        </w:rPr>
      </w:pPr>
    </w:p>
    <w:p w14:paraId="68FF65F4" w14:textId="77777777" w:rsidR="00F65974" w:rsidRPr="007B53BF" w:rsidRDefault="00F65974" w:rsidP="00572D7E">
      <w:pPr>
        <w:rPr>
          <w:sz w:val="22"/>
          <w:szCs w:val="22"/>
        </w:rPr>
      </w:pPr>
    </w:p>
    <w:p w14:paraId="7C5DB986" w14:textId="470F0C57" w:rsidR="00B82059" w:rsidRPr="007B53BF" w:rsidRDefault="00B82059" w:rsidP="00572D7E">
      <w:pPr>
        <w:rPr>
          <w:sz w:val="22"/>
          <w:szCs w:val="22"/>
        </w:rPr>
      </w:pPr>
      <w:r w:rsidRPr="007B53BF">
        <w:rPr>
          <w:sz w:val="22"/>
          <w:szCs w:val="22"/>
        </w:rPr>
        <w:t xml:space="preserve">Con fundamento en lo anteriormente expuesto, se rinde informe de </w:t>
      </w:r>
      <w:r w:rsidRPr="007B53BF">
        <w:rPr>
          <w:b/>
          <w:sz w:val="22"/>
          <w:szCs w:val="22"/>
        </w:rPr>
        <w:t>ponencia positiva</w:t>
      </w:r>
      <w:r w:rsidRPr="007B53BF">
        <w:rPr>
          <w:sz w:val="22"/>
          <w:szCs w:val="22"/>
        </w:rPr>
        <w:t xml:space="preserve"> y en consecuencia se solicita a los honorables miembros de la Comisión Tercera Constitucional de la Cámara de Representantes dar primer debate al Proyecto de Ley número </w:t>
      </w:r>
      <w:r w:rsidR="007B53BF" w:rsidRPr="007B53BF">
        <w:rPr>
          <w:sz w:val="22"/>
          <w:szCs w:val="22"/>
        </w:rPr>
        <w:t>416</w:t>
      </w:r>
      <w:r w:rsidRPr="007B53BF">
        <w:rPr>
          <w:sz w:val="22"/>
          <w:szCs w:val="22"/>
        </w:rPr>
        <w:t xml:space="preserve"> de 20</w:t>
      </w:r>
      <w:r w:rsidR="007B53BF" w:rsidRPr="007B53BF">
        <w:rPr>
          <w:sz w:val="22"/>
          <w:szCs w:val="22"/>
        </w:rPr>
        <w:t>20</w:t>
      </w:r>
      <w:r w:rsidRPr="007B53BF">
        <w:rPr>
          <w:sz w:val="22"/>
          <w:szCs w:val="22"/>
        </w:rPr>
        <w:t xml:space="preserve"> Cámara, </w:t>
      </w:r>
      <w:r w:rsidR="007B53BF" w:rsidRPr="007B53BF">
        <w:rPr>
          <w:b/>
          <w:bCs/>
          <w:i/>
          <w:iCs/>
          <w:sz w:val="22"/>
          <w:szCs w:val="22"/>
        </w:rPr>
        <w:t xml:space="preserve">“Por medio de la cual se crea una exención transitoria del pago de cuota de compensación militar a los ciudadanos que han sufrido las consecuencias económicas de la Covid-19 y se dictan otras disposiciones” </w:t>
      </w:r>
      <w:r w:rsidRPr="007B53BF">
        <w:rPr>
          <w:sz w:val="22"/>
          <w:szCs w:val="22"/>
        </w:rPr>
        <w:t>de conformidad con el texto aquí propuesto.</w:t>
      </w:r>
    </w:p>
    <w:p w14:paraId="32A33222" w14:textId="77777777" w:rsidR="00B82059" w:rsidRPr="007B53BF" w:rsidRDefault="00B82059" w:rsidP="00572D7E">
      <w:pPr>
        <w:rPr>
          <w:sz w:val="22"/>
          <w:szCs w:val="22"/>
        </w:rPr>
      </w:pPr>
    </w:p>
    <w:p w14:paraId="2969C085" w14:textId="77777777" w:rsidR="00B82059" w:rsidRPr="007B53BF" w:rsidRDefault="00B82059" w:rsidP="00572D7E">
      <w:pPr>
        <w:jc w:val="left"/>
        <w:rPr>
          <w:sz w:val="22"/>
          <w:szCs w:val="22"/>
        </w:rPr>
      </w:pPr>
    </w:p>
    <w:p w14:paraId="4D092B3D" w14:textId="77777777" w:rsidR="00B82059" w:rsidRPr="007B53BF" w:rsidRDefault="00B82059" w:rsidP="00572D7E">
      <w:pPr>
        <w:rPr>
          <w:sz w:val="22"/>
          <w:szCs w:val="22"/>
        </w:rPr>
      </w:pPr>
    </w:p>
    <w:p w14:paraId="61A8E355" w14:textId="27263043" w:rsidR="008573CC" w:rsidRPr="007B53BF" w:rsidRDefault="008573CC" w:rsidP="00572D7E">
      <w:pPr>
        <w:rPr>
          <w:sz w:val="22"/>
          <w:szCs w:val="22"/>
        </w:rPr>
      </w:pPr>
    </w:p>
    <w:p w14:paraId="7F1641E5" w14:textId="30EBBC86" w:rsidR="008573CC" w:rsidRPr="007B53BF" w:rsidRDefault="008573CC" w:rsidP="00572D7E">
      <w:pPr>
        <w:rPr>
          <w:sz w:val="22"/>
          <w:szCs w:val="22"/>
        </w:rPr>
      </w:pPr>
      <w:r w:rsidRPr="007B53BF">
        <w:rPr>
          <w:sz w:val="22"/>
          <w:szCs w:val="22"/>
        </w:rPr>
        <w:t>De los honorables Congresistas,</w:t>
      </w:r>
    </w:p>
    <w:p w14:paraId="5EAC1DD2" w14:textId="0C00E386" w:rsidR="008573CC" w:rsidRPr="007B53BF" w:rsidRDefault="008573CC" w:rsidP="00572D7E">
      <w:pPr>
        <w:rPr>
          <w:sz w:val="22"/>
          <w:szCs w:val="22"/>
        </w:rPr>
      </w:pPr>
    </w:p>
    <w:p w14:paraId="1925442E" w14:textId="45B54A8A" w:rsidR="008573CC" w:rsidRPr="007B53BF" w:rsidRDefault="008573CC" w:rsidP="00572D7E">
      <w:pPr>
        <w:rPr>
          <w:sz w:val="22"/>
          <w:szCs w:val="22"/>
        </w:rPr>
      </w:pPr>
    </w:p>
    <w:p w14:paraId="0A0EF3DA" w14:textId="154CEF35" w:rsidR="008573CC" w:rsidRPr="007B53BF" w:rsidRDefault="008C35EF" w:rsidP="00572D7E">
      <w:pPr>
        <w:rPr>
          <w:sz w:val="22"/>
          <w:szCs w:val="22"/>
        </w:rPr>
      </w:pPr>
      <w:r w:rsidRPr="007B53BF">
        <w:rPr>
          <w:sz w:val="22"/>
          <w:szCs w:val="22"/>
        </w:rPr>
        <w:tab/>
      </w:r>
      <w:r w:rsidRPr="007B53BF">
        <w:rPr>
          <w:sz w:val="22"/>
          <w:szCs w:val="22"/>
        </w:rPr>
        <w:tab/>
      </w:r>
      <w:r w:rsidRPr="007B53BF">
        <w:rPr>
          <w:sz w:val="22"/>
          <w:szCs w:val="22"/>
        </w:rPr>
        <w:tab/>
      </w:r>
      <w:r w:rsidRPr="007B53BF">
        <w:rPr>
          <w:sz w:val="22"/>
          <w:szCs w:val="22"/>
        </w:rPr>
        <w:tab/>
      </w:r>
      <w:r w:rsidRPr="007B53BF">
        <w:rPr>
          <w:sz w:val="22"/>
          <w:szCs w:val="22"/>
        </w:rPr>
        <w:tab/>
      </w:r>
      <w:r w:rsidRPr="007B53BF">
        <w:rPr>
          <w:sz w:val="22"/>
          <w:szCs w:val="22"/>
        </w:rPr>
        <w:tab/>
      </w:r>
      <w:r w:rsidRPr="007B53BF">
        <w:rPr>
          <w:sz w:val="22"/>
          <w:szCs w:val="22"/>
        </w:rPr>
        <w:tab/>
      </w:r>
    </w:p>
    <w:p w14:paraId="395A28E4" w14:textId="52DF7C7B" w:rsidR="00D14190" w:rsidRDefault="00D14190" w:rsidP="00572D7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15"/>
        <w:gridCol w:w="4415"/>
      </w:tblGrid>
      <w:tr w:rsidR="006241E3" w14:paraId="00E073E4" w14:textId="77777777" w:rsidTr="00302AE8">
        <w:tc>
          <w:tcPr>
            <w:tcW w:w="4415" w:type="dxa"/>
            <w:shd w:val="clear" w:color="auto" w:fill="FFFFFF" w:themeFill="background1"/>
          </w:tcPr>
          <w:p w14:paraId="7824D998" w14:textId="77777777" w:rsidR="006241E3" w:rsidRDefault="006241E3" w:rsidP="00302AE8">
            <w:pPr>
              <w:ind w:right="51"/>
              <w:jc w:val="center"/>
              <w:rPr>
                <w:b/>
                <w:sz w:val="22"/>
                <w:szCs w:val="22"/>
              </w:rPr>
            </w:pPr>
          </w:p>
          <w:p w14:paraId="38BC8F16" w14:textId="77777777" w:rsidR="006241E3" w:rsidRDefault="006241E3" w:rsidP="00302AE8">
            <w:pPr>
              <w:ind w:right="51"/>
              <w:jc w:val="center"/>
              <w:rPr>
                <w:b/>
                <w:sz w:val="22"/>
                <w:szCs w:val="22"/>
              </w:rPr>
            </w:pPr>
          </w:p>
          <w:p w14:paraId="34CA0401" w14:textId="77777777" w:rsidR="006241E3" w:rsidRDefault="006241E3" w:rsidP="00302AE8">
            <w:pPr>
              <w:ind w:right="51"/>
              <w:jc w:val="center"/>
              <w:rPr>
                <w:b/>
                <w:sz w:val="22"/>
                <w:szCs w:val="22"/>
              </w:rPr>
            </w:pPr>
          </w:p>
          <w:p w14:paraId="45085901" w14:textId="77777777" w:rsidR="006241E3" w:rsidRDefault="006241E3" w:rsidP="00302AE8">
            <w:pPr>
              <w:ind w:right="51"/>
              <w:jc w:val="center"/>
              <w:rPr>
                <w:b/>
                <w:sz w:val="22"/>
                <w:szCs w:val="22"/>
              </w:rPr>
            </w:pPr>
            <w:r w:rsidRPr="003D0E86">
              <w:rPr>
                <w:b/>
                <w:noProof/>
                <w:sz w:val="22"/>
                <w:szCs w:val="22"/>
              </w:rPr>
              <w:drawing>
                <wp:inline distT="0" distB="0" distL="0" distR="0" wp14:anchorId="3D347CB6" wp14:editId="21A138C5">
                  <wp:extent cx="874467" cy="390539"/>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8437" cy="392312"/>
                          </a:xfrm>
                          <a:prstGeom prst="rect">
                            <a:avLst/>
                          </a:prstGeom>
                        </pic:spPr>
                      </pic:pic>
                    </a:graphicData>
                  </a:graphic>
                </wp:inline>
              </w:drawing>
            </w:r>
          </w:p>
          <w:p w14:paraId="6C4B4F81" w14:textId="77777777" w:rsidR="006241E3" w:rsidRDefault="006241E3" w:rsidP="00302AE8">
            <w:pPr>
              <w:ind w:right="51"/>
              <w:jc w:val="center"/>
              <w:rPr>
                <w:b/>
                <w:sz w:val="22"/>
                <w:szCs w:val="22"/>
              </w:rPr>
            </w:pPr>
            <w:r>
              <w:rPr>
                <w:b/>
                <w:sz w:val="22"/>
                <w:szCs w:val="22"/>
              </w:rPr>
              <w:t>NUBIA LÓPEZ MORALES</w:t>
            </w:r>
          </w:p>
          <w:p w14:paraId="20360765" w14:textId="77777777" w:rsidR="006241E3" w:rsidRDefault="006241E3" w:rsidP="00302AE8">
            <w:pPr>
              <w:ind w:right="51"/>
              <w:jc w:val="center"/>
              <w:rPr>
                <w:bCs/>
                <w:sz w:val="22"/>
                <w:szCs w:val="22"/>
              </w:rPr>
            </w:pPr>
            <w:r>
              <w:rPr>
                <w:bCs/>
                <w:sz w:val="22"/>
                <w:szCs w:val="22"/>
              </w:rPr>
              <w:t xml:space="preserve">Coordinadora </w:t>
            </w:r>
            <w:r w:rsidRPr="00C70419">
              <w:rPr>
                <w:bCs/>
                <w:sz w:val="22"/>
                <w:szCs w:val="22"/>
              </w:rPr>
              <w:t>Ponent</w:t>
            </w:r>
            <w:r>
              <w:rPr>
                <w:bCs/>
                <w:sz w:val="22"/>
                <w:szCs w:val="22"/>
              </w:rPr>
              <w:t xml:space="preserve">e </w:t>
            </w:r>
          </w:p>
          <w:p w14:paraId="53C66729" w14:textId="77777777" w:rsidR="006241E3" w:rsidRPr="00E715D2" w:rsidRDefault="006241E3" w:rsidP="00302AE8">
            <w:pPr>
              <w:ind w:right="51"/>
              <w:jc w:val="center"/>
              <w:rPr>
                <w:bCs/>
                <w:sz w:val="22"/>
                <w:szCs w:val="22"/>
              </w:rPr>
            </w:pPr>
            <w:r w:rsidRPr="00C70419">
              <w:rPr>
                <w:bCs/>
                <w:sz w:val="22"/>
                <w:szCs w:val="22"/>
              </w:rPr>
              <w:t xml:space="preserve">Representante a la Cámara </w:t>
            </w:r>
          </w:p>
        </w:tc>
        <w:tc>
          <w:tcPr>
            <w:tcW w:w="4415" w:type="dxa"/>
            <w:shd w:val="clear" w:color="auto" w:fill="FFFFFF" w:themeFill="background1"/>
          </w:tcPr>
          <w:p w14:paraId="7D7075F2" w14:textId="77777777" w:rsidR="006241E3" w:rsidRDefault="006241E3" w:rsidP="00302AE8">
            <w:pPr>
              <w:ind w:right="51"/>
              <w:jc w:val="center"/>
              <w:rPr>
                <w:b/>
                <w:bCs/>
                <w:sz w:val="22"/>
                <w:szCs w:val="22"/>
              </w:rPr>
            </w:pPr>
            <w:r w:rsidRPr="001D308A">
              <w:rPr>
                <w:rFonts w:ascii="Arial" w:hAnsi="Arial" w:cs="Arial"/>
                <w:noProof/>
                <w:sz w:val="22"/>
                <w:szCs w:val="22"/>
                <w:lang w:val="en-US"/>
              </w:rPr>
              <w:drawing>
                <wp:anchor distT="0" distB="0" distL="114300" distR="114300" simplePos="0" relativeHeight="251672576" behindDoc="1" locked="0" layoutInCell="1" allowOverlap="1" wp14:anchorId="410BB190" wp14:editId="78A7AC8A">
                  <wp:simplePos x="0" y="0"/>
                  <wp:positionH relativeFrom="margin">
                    <wp:posOffset>572646</wp:posOffset>
                  </wp:positionH>
                  <wp:positionV relativeFrom="paragraph">
                    <wp:posOffset>0</wp:posOffset>
                  </wp:positionV>
                  <wp:extent cx="1226820" cy="925830"/>
                  <wp:effectExtent l="0" t="0" r="5080" b="1270"/>
                  <wp:wrapTight wrapText="bothSides">
                    <wp:wrapPolygon edited="0">
                      <wp:start x="0" y="0"/>
                      <wp:lineTo x="0" y="21333"/>
                      <wp:lineTo x="21466" y="21333"/>
                      <wp:lineTo x="21466" y="0"/>
                      <wp:lineTo x="0" y="0"/>
                    </wp:wrapPolygon>
                  </wp:wrapTight>
                  <wp:docPr id="17" name="Imagen 17" descr="C:\Users\diego.barrera\Downloads\Nuevo doc 2018-10-03 14.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barrera\Downloads\Nuevo doc 2018-10-03 14.49.5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9ADE3" w14:textId="77777777" w:rsidR="006241E3" w:rsidRDefault="006241E3" w:rsidP="00302AE8">
            <w:pPr>
              <w:ind w:right="51"/>
              <w:jc w:val="center"/>
              <w:rPr>
                <w:b/>
                <w:bCs/>
                <w:sz w:val="22"/>
                <w:szCs w:val="22"/>
              </w:rPr>
            </w:pPr>
          </w:p>
          <w:p w14:paraId="1740C9BD" w14:textId="77777777" w:rsidR="006241E3" w:rsidRDefault="006241E3" w:rsidP="00302AE8">
            <w:pPr>
              <w:ind w:right="51"/>
              <w:jc w:val="center"/>
              <w:rPr>
                <w:b/>
                <w:bCs/>
                <w:sz w:val="22"/>
                <w:szCs w:val="22"/>
              </w:rPr>
            </w:pPr>
          </w:p>
          <w:p w14:paraId="2B881D32" w14:textId="77777777" w:rsidR="006241E3" w:rsidRDefault="006241E3" w:rsidP="00302AE8">
            <w:pPr>
              <w:ind w:right="51"/>
              <w:jc w:val="center"/>
              <w:rPr>
                <w:b/>
                <w:bCs/>
                <w:sz w:val="22"/>
                <w:szCs w:val="22"/>
              </w:rPr>
            </w:pPr>
          </w:p>
          <w:p w14:paraId="1FD4D039" w14:textId="77777777" w:rsidR="006241E3" w:rsidRDefault="006241E3" w:rsidP="00302AE8">
            <w:pPr>
              <w:ind w:right="51"/>
              <w:jc w:val="center"/>
              <w:rPr>
                <w:b/>
                <w:bCs/>
                <w:sz w:val="22"/>
                <w:szCs w:val="22"/>
              </w:rPr>
            </w:pPr>
          </w:p>
          <w:p w14:paraId="4244D201" w14:textId="77777777" w:rsidR="006241E3" w:rsidRDefault="006241E3" w:rsidP="00302AE8">
            <w:pPr>
              <w:ind w:right="51"/>
              <w:rPr>
                <w:b/>
                <w:bCs/>
                <w:sz w:val="22"/>
                <w:szCs w:val="22"/>
              </w:rPr>
            </w:pPr>
          </w:p>
          <w:p w14:paraId="65394C26" w14:textId="77777777" w:rsidR="006241E3" w:rsidRPr="00E715D2" w:rsidRDefault="006241E3" w:rsidP="00302AE8">
            <w:pPr>
              <w:ind w:right="51"/>
              <w:rPr>
                <w:b/>
                <w:bCs/>
                <w:sz w:val="22"/>
                <w:szCs w:val="22"/>
              </w:rPr>
            </w:pPr>
            <w:r>
              <w:rPr>
                <w:b/>
                <w:bCs/>
                <w:sz w:val="22"/>
                <w:szCs w:val="22"/>
              </w:rPr>
              <w:t xml:space="preserve">FABIO </w:t>
            </w:r>
            <w:r w:rsidRPr="00E715D2">
              <w:rPr>
                <w:b/>
                <w:bCs/>
                <w:sz w:val="22"/>
                <w:szCs w:val="22"/>
              </w:rPr>
              <w:t>FERNANDO ARROYAVE RIVAS</w:t>
            </w:r>
          </w:p>
          <w:p w14:paraId="622B3B33" w14:textId="77777777" w:rsidR="006241E3" w:rsidRDefault="006241E3" w:rsidP="00302AE8">
            <w:pPr>
              <w:ind w:right="51"/>
              <w:jc w:val="center"/>
              <w:rPr>
                <w:sz w:val="22"/>
                <w:szCs w:val="22"/>
              </w:rPr>
            </w:pPr>
            <w:r>
              <w:rPr>
                <w:sz w:val="22"/>
                <w:szCs w:val="22"/>
              </w:rPr>
              <w:t>Ponente</w:t>
            </w:r>
          </w:p>
          <w:p w14:paraId="2F8AF4DC" w14:textId="77777777" w:rsidR="006241E3" w:rsidRDefault="006241E3" w:rsidP="00302AE8">
            <w:pPr>
              <w:ind w:right="51"/>
              <w:jc w:val="center"/>
              <w:rPr>
                <w:sz w:val="22"/>
                <w:szCs w:val="22"/>
              </w:rPr>
            </w:pPr>
            <w:r>
              <w:rPr>
                <w:sz w:val="22"/>
                <w:szCs w:val="22"/>
              </w:rPr>
              <w:t xml:space="preserve">Representante a la Cámara </w:t>
            </w:r>
          </w:p>
        </w:tc>
      </w:tr>
      <w:tr w:rsidR="006241E3" w14:paraId="5067E7CD" w14:textId="77777777" w:rsidTr="00302AE8">
        <w:tc>
          <w:tcPr>
            <w:tcW w:w="8830" w:type="dxa"/>
            <w:gridSpan w:val="2"/>
            <w:shd w:val="clear" w:color="auto" w:fill="FFFFFF" w:themeFill="background1"/>
          </w:tcPr>
          <w:p w14:paraId="3DCAAEBF" w14:textId="77777777" w:rsidR="006241E3" w:rsidRDefault="006241E3" w:rsidP="00302AE8">
            <w:pPr>
              <w:ind w:right="51"/>
              <w:jc w:val="center"/>
              <w:rPr>
                <w:b/>
                <w:sz w:val="22"/>
                <w:szCs w:val="22"/>
              </w:rPr>
            </w:pPr>
            <w:r>
              <w:rPr>
                <w:noProof/>
                <w:lang w:eastAsia="es-ES"/>
              </w:rPr>
              <w:drawing>
                <wp:anchor distT="0" distB="0" distL="114300" distR="114300" simplePos="0" relativeHeight="251671552" behindDoc="0" locked="0" layoutInCell="1" allowOverlap="1" wp14:anchorId="5393120F" wp14:editId="4C28A0E4">
                  <wp:simplePos x="0" y="0"/>
                  <wp:positionH relativeFrom="margin">
                    <wp:posOffset>2461895</wp:posOffset>
                  </wp:positionH>
                  <wp:positionV relativeFrom="paragraph">
                    <wp:posOffset>0</wp:posOffset>
                  </wp:positionV>
                  <wp:extent cx="438150" cy="607695"/>
                  <wp:effectExtent l="0" t="0" r="0" b="1905"/>
                  <wp:wrapSquare wrapText="bothSides"/>
                  <wp:docPr id="18" name="Imagen 18" descr="C:\Users\lauramedina\Downloads\Firma Carlos 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lauramedina\Downloads\Firma Carlos Julio.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150"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EA2B7" w14:textId="77777777" w:rsidR="006241E3" w:rsidRDefault="006241E3" w:rsidP="00302AE8">
            <w:pPr>
              <w:ind w:right="51"/>
              <w:jc w:val="center"/>
              <w:rPr>
                <w:b/>
                <w:sz w:val="22"/>
                <w:szCs w:val="22"/>
              </w:rPr>
            </w:pPr>
          </w:p>
          <w:p w14:paraId="17D516CE" w14:textId="77777777" w:rsidR="006241E3" w:rsidRDefault="006241E3" w:rsidP="00302AE8">
            <w:pPr>
              <w:ind w:right="51"/>
              <w:jc w:val="center"/>
              <w:rPr>
                <w:b/>
                <w:sz w:val="22"/>
                <w:szCs w:val="22"/>
              </w:rPr>
            </w:pPr>
          </w:p>
          <w:p w14:paraId="64D8ABE2" w14:textId="77777777" w:rsidR="006241E3" w:rsidRDefault="006241E3" w:rsidP="00302AE8">
            <w:pPr>
              <w:ind w:right="51"/>
              <w:jc w:val="center"/>
              <w:rPr>
                <w:b/>
                <w:sz w:val="22"/>
                <w:szCs w:val="22"/>
              </w:rPr>
            </w:pPr>
          </w:p>
          <w:p w14:paraId="6746EF24" w14:textId="77777777" w:rsidR="006241E3" w:rsidRDefault="006241E3" w:rsidP="00302AE8">
            <w:pPr>
              <w:ind w:right="51"/>
              <w:jc w:val="center"/>
              <w:rPr>
                <w:b/>
                <w:sz w:val="22"/>
                <w:szCs w:val="22"/>
              </w:rPr>
            </w:pPr>
            <w:r>
              <w:rPr>
                <w:b/>
                <w:sz w:val="22"/>
                <w:szCs w:val="22"/>
              </w:rPr>
              <w:t>CARLOS JULIO BONILLA SOTO</w:t>
            </w:r>
          </w:p>
          <w:p w14:paraId="27512374" w14:textId="77777777" w:rsidR="006241E3" w:rsidRDefault="006241E3" w:rsidP="00302AE8">
            <w:pPr>
              <w:ind w:right="51"/>
              <w:jc w:val="center"/>
              <w:rPr>
                <w:sz w:val="22"/>
                <w:szCs w:val="22"/>
              </w:rPr>
            </w:pPr>
            <w:r>
              <w:rPr>
                <w:sz w:val="22"/>
                <w:szCs w:val="22"/>
              </w:rPr>
              <w:t>Ponente</w:t>
            </w:r>
          </w:p>
          <w:p w14:paraId="6EC9D7C7" w14:textId="77777777" w:rsidR="006241E3" w:rsidRDefault="006241E3" w:rsidP="00302AE8">
            <w:pPr>
              <w:ind w:right="51"/>
              <w:jc w:val="center"/>
              <w:rPr>
                <w:sz w:val="22"/>
                <w:szCs w:val="22"/>
              </w:rPr>
            </w:pPr>
            <w:r>
              <w:rPr>
                <w:sz w:val="22"/>
                <w:szCs w:val="22"/>
              </w:rPr>
              <w:t xml:space="preserve">Representante a la Cámara </w:t>
            </w:r>
          </w:p>
        </w:tc>
      </w:tr>
    </w:tbl>
    <w:p w14:paraId="62B769BA" w14:textId="315FE5C1" w:rsidR="00D14190" w:rsidRDefault="00D14190" w:rsidP="00572D7E"/>
    <w:p w14:paraId="46FDE724" w14:textId="15993B9A" w:rsidR="00D14190" w:rsidRDefault="00D14190" w:rsidP="00572D7E"/>
    <w:p w14:paraId="4517909F" w14:textId="6F93AEDF" w:rsidR="00651AE0" w:rsidRDefault="00651AE0" w:rsidP="00572D7E"/>
    <w:p w14:paraId="0FA8A005" w14:textId="77777777" w:rsidR="006241E3" w:rsidRDefault="006241E3" w:rsidP="00572D7E"/>
    <w:p w14:paraId="32904F86" w14:textId="65479395" w:rsidR="00D14190" w:rsidRDefault="00D14190" w:rsidP="00572D7E"/>
    <w:p w14:paraId="3DF0057C" w14:textId="0E497BBF" w:rsidR="00D14190" w:rsidRDefault="00D14190" w:rsidP="00572D7E"/>
    <w:p w14:paraId="4F264DCB" w14:textId="77777777" w:rsidR="00687319" w:rsidRPr="00687319" w:rsidRDefault="00687319" w:rsidP="00572D7E">
      <w:pPr>
        <w:rPr>
          <w:sz w:val="22"/>
          <w:szCs w:val="22"/>
        </w:rPr>
      </w:pPr>
    </w:p>
    <w:p w14:paraId="5310B824" w14:textId="2E619946" w:rsidR="00D14190" w:rsidRPr="002D1C1B" w:rsidRDefault="00D14190" w:rsidP="002D1C1B">
      <w:pPr>
        <w:pStyle w:val="Prrafodelista"/>
        <w:numPr>
          <w:ilvl w:val="0"/>
          <w:numId w:val="11"/>
        </w:numPr>
        <w:jc w:val="left"/>
        <w:rPr>
          <w:b/>
          <w:sz w:val="22"/>
          <w:szCs w:val="22"/>
        </w:rPr>
      </w:pPr>
      <w:r w:rsidRPr="002D1C1B">
        <w:rPr>
          <w:b/>
          <w:sz w:val="22"/>
          <w:szCs w:val="22"/>
        </w:rPr>
        <w:t>Texto propuesto</w:t>
      </w:r>
    </w:p>
    <w:p w14:paraId="43751365" w14:textId="77777777" w:rsidR="00D14190" w:rsidRPr="00687319" w:rsidRDefault="00D14190" w:rsidP="00572D7E">
      <w:pPr>
        <w:jc w:val="left"/>
        <w:rPr>
          <w:b/>
          <w:sz w:val="22"/>
          <w:szCs w:val="22"/>
        </w:rPr>
      </w:pPr>
    </w:p>
    <w:p w14:paraId="4BE3F78B" w14:textId="77777777" w:rsidR="0046442E" w:rsidRDefault="0046442E" w:rsidP="00195F58">
      <w:pPr>
        <w:jc w:val="center"/>
        <w:rPr>
          <w:b/>
          <w:bCs/>
          <w:sz w:val="22"/>
          <w:szCs w:val="22"/>
        </w:rPr>
      </w:pPr>
    </w:p>
    <w:p w14:paraId="78A96B32" w14:textId="039C6571" w:rsidR="00687319" w:rsidRDefault="00D14190" w:rsidP="00195F58">
      <w:pPr>
        <w:jc w:val="center"/>
        <w:rPr>
          <w:b/>
          <w:bCs/>
          <w:smallCaps/>
          <w:sz w:val="22"/>
          <w:szCs w:val="22"/>
        </w:rPr>
      </w:pPr>
      <w:r w:rsidRPr="00195F58">
        <w:rPr>
          <w:b/>
          <w:bCs/>
          <w:sz w:val="22"/>
          <w:szCs w:val="22"/>
        </w:rPr>
        <w:t>TEXTO PROPUESTO PARA PRIMER DEBATE AL PROYECTO DE LEY N</w:t>
      </w:r>
      <w:r w:rsidR="007B53BF" w:rsidRPr="00195F58">
        <w:rPr>
          <w:b/>
          <w:bCs/>
          <w:sz w:val="22"/>
          <w:szCs w:val="22"/>
        </w:rPr>
        <w:t>o. 416</w:t>
      </w:r>
      <w:r w:rsidRPr="00195F58">
        <w:rPr>
          <w:b/>
          <w:bCs/>
          <w:sz w:val="22"/>
          <w:szCs w:val="22"/>
        </w:rPr>
        <w:t xml:space="preserve"> DE </w:t>
      </w:r>
      <w:r w:rsidRPr="00195F58">
        <w:rPr>
          <w:b/>
          <w:bCs/>
          <w:smallCaps/>
          <w:sz w:val="22"/>
          <w:szCs w:val="22"/>
        </w:rPr>
        <w:t>2020 CÁMARA</w:t>
      </w:r>
    </w:p>
    <w:p w14:paraId="21EC60A4" w14:textId="77777777" w:rsidR="0046442E" w:rsidRPr="00195F58" w:rsidRDefault="0046442E" w:rsidP="00195F58">
      <w:pPr>
        <w:jc w:val="center"/>
        <w:rPr>
          <w:b/>
          <w:bCs/>
          <w:smallCaps/>
          <w:sz w:val="22"/>
          <w:szCs w:val="22"/>
        </w:rPr>
      </w:pPr>
    </w:p>
    <w:p w14:paraId="1E791C9C" w14:textId="77777777" w:rsidR="00687319" w:rsidRPr="00195F58" w:rsidRDefault="00687319" w:rsidP="00195F58">
      <w:pPr>
        <w:jc w:val="center"/>
        <w:rPr>
          <w:b/>
          <w:bCs/>
          <w:smallCaps/>
          <w:sz w:val="22"/>
          <w:szCs w:val="22"/>
        </w:rPr>
      </w:pPr>
    </w:p>
    <w:p w14:paraId="5ACFBD9F" w14:textId="0E7C28B9" w:rsidR="007B53BF" w:rsidRPr="00195F58" w:rsidRDefault="007B53BF" w:rsidP="00195F58">
      <w:pPr>
        <w:jc w:val="center"/>
        <w:rPr>
          <w:b/>
          <w:bCs/>
          <w:smallCaps/>
          <w:sz w:val="22"/>
          <w:szCs w:val="22"/>
        </w:rPr>
      </w:pPr>
      <w:r w:rsidRPr="00195F58">
        <w:rPr>
          <w:b/>
          <w:bCs/>
          <w:sz w:val="22"/>
          <w:szCs w:val="22"/>
        </w:rPr>
        <w:t>“Por medio de la cual se crea una exención transitoria del pago de cuota de compensación militar a los ciudadanos que han sufrido las consecuencias económicas de la Covid-19 y se dictan otras disposiciones”</w:t>
      </w:r>
    </w:p>
    <w:p w14:paraId="27CBBB2F" w14:textId="04443D16" w:rsidR="00687319" w:rsidRDefault="00687319" w:rsidP="00195F58">
      <w:pPr>
        <w:jc w:val="center"/>
        <w:rPr>
          <w:b/>
          <w:bCs/>
          <w:sz w:val="22"/>
          <w:szCs w:val="22"/>
        </w:rPr>
      </w:pPr>
    </w:p>
    <w:p w14:paraId="48E82FBC" w14:textId="77777777" w:rsidR="0046442E" w:rsidRPr="00195F58" w:rsidRDefault="0046442E" w:rsidP="00195F58">
      <w:pPr>
        <w:jc w:val="center"/>
        <w:rPr>
          <w:b/>
          <w:bCs/>
          <w:sz w:val="22"/>
          <w:szCs w:val="22"/>
        </w:rPr>
      </w:pPr>
    </w:p>
    <w:p w14:paraId="5E61A740" w14:textId="77777777" w:rsidR="007B53BF" w:rsidRPr="00195F58" w:rsidRDefault="007B53BF" w:rsidP="00195F58">
      <w:pPr>
        <w:ind w:left="142"/>
        <w:jc w:val="center"/>
        <w:rPr>
          <w:rFonts w:eastAsia="Georgia"/>
          <w:b/>
          <w:color w:val="000000"/>
          <w:sz w:val="22"/>
          <w:szCs w:val="22"/>
        </w:rPr>
      </w:pPr>
      <w:r w:rsidRPr="00195F58">
        <w:rPr>
          <w:rFonts w:eastAsia="Georgia"/>
          <w:b/>
          <w:color w:val="000000"/>
          <w:sz w:val="22"/>
          <w:szCs w:val="22"/>
        </w:rPr>
        <w:t>EL CONGRESO DE COLOMBIA,</w:t>
      </w:r>
    </w:p>
    <w:p w14:paraId="12F19029" w14:textId="1041C053" w:rsidR="007B53BF" w:rsidRPr="00195F58" w:rsidRDefault="007B53BF" w:rsidP="00195F58">
      <w:pPr>
        <w:ind w:left="142"/>
        <w:jc w:val="center"/>
        <w:rPr>
          <w:rFonts w:eastAsia="Georgia"/>
          <w:b/>
          <w:color w:val="000000"/>
          <w:sz w:val="22"/>
          <w:szCs w:val="22"/>
        </w:rPr>
      </w:pPr>
      <w:r w:rsidRPr="00195F58">
        <w:rPr>
          <w:rFonts w:eastAsia="Georgia"/>
          <w:b/>
          <w:color w:val="000000"/>
          <w:sz w:val="22"/>
          <w:szCs w:val="22"/>
        </w:rPr>
        <w:t>DECRETA</w:t>
      </w:r>
    </w:p>
    <w:p w14:paraId="62034FEC" w14:textId="530F8ECC" w:rsidR="00687319" w:rsidRDefault="00687319" w:rsidP="00195F58">
      <w:pPr>
        <w:ind w:left="142"/>
        <w:jc w:val="center"/>
        <w:rPr>
          <w:rFonts w:eastAsia="Georgia"/>
          <w:b/>
          <w:color w:val="000000"/>
          <w:sz w:val="22"/>
          <w:szCs w:val="22"/>
        </w:rPr>
      </w:pPr>
    </w:p>
    <w:p w14:paraId="16E5FDAE" w14:textId="77777777" w:rsidR="006241E3" w:rsidRPr="00195F58" w:rsidRDefault="006241E3" w:rsidP="00195F58">
      <w:pPr>
        <w:ind w:left="142"/>
        <w:jc w:val="center"/>
        <w:rPr>
          <w:rFonts w:eastAsia="Georgia"/>
          <w:b/>
          <w:color w:val="000000"/>
          <w:sz w:val="22"/>
          <w:szCs w:val="22"/>
        </w:rPr>
      </w:pPr>
    </w:p>
    <w:p w14:paraId="70164F78" w14:textId="55B59AD2" w:rsidR="00687319" w:rsidRPr="00195F58" w:rsidRDefault="007B53BF" w:rsidP="00195F58">
      <w:pPr>
        <w:rPr>
          <w:rFonts w:eastAsia="Georgia"/>
          <w:color w:val="000000"/>
          <w:sz w:val="22"/>
          <w:szCs w:val="22"/>
        </w:rPr>
      </w:pPr>
      <w:r w:rsidRPr="00195F58">
        <w:rPr>
          <w:rFonts w:eastAsia="Georgia"/>
          <w:b/>
          <w:color w:val="000000"/>
          <w:sz w:val="22"/>
          <w:szCs w:val="22"/>
        </w:rPr>
        <w:t xml:space="preserve">Artículo 1°. Objeto. </w:t>
      </w:r>
      <w:r w:rsidRPr="00195F58">
        <w:rPr>
          <w:rFonts w:eastAsia="Georgia"/>
          <w:color w:val="000000"/>
          <w:sz w:val="22"/>
          <w:szCs w:val="22"/>
        </w:rPr>
        <w:t xml:space="preserve">La presente ley tiene por objeto adoptar medidas para establecer el beneficio de exención en el pago de la cuota de compensación militar y de las sanciones e infracciones causadas en el proceso de definición de la situación militar para aquellas personas que según los criterios de la presente ley han sufrido las consecuencias económicas de la Covid-19. </w:t>
      </w:r>
    </w:p>
    <w:p w14:paraId="33015C08" w14:textId="0183C120" w:rsidR="002219D2" w:rsidRPr="00195F58" w:rsidRDefault="002219D2" w:rsidP="00195F58">
      <w:pPr>
        <w:rPr>
          <w:rFonts w:eastAsia="Georgia"/>
          <w:color w:val="000000"/>
          <w:sz w:val="22"/>
          <w:szCs w:val="22"/>
        </w:rPr>
      </w:pPr>
    </w:p>
    <w:p w14:paraId="26482343" w14:textId="77777777" w:rsidR="00195F58" w:rsidRDefault="00195F58" w:rsidP="00195F58">
      <w:pPr>
        <w:spacing w:after="200"/>
        <w:rPr>
          <w:rFonts w:eastAsia="Georgia"/>
          <w:color w:val="000000"/>
          <w:sz w:val="22"/>
          <w:szCs w:val="22"/>
        </w:rPr>
      </w:pPr>
      <w:r w:rsidRPr="00195F58">
        <w:rPr>
          <w:rFonts w:eastAsia="Georgia"/>
          <w:b/>
          <w:bCs/>
          <w:color w:val="000000"/>
          <w:sz w:val="22"/>
          <w:szCs w:val="22"/>
        </w:rPr>
        <w:t>Artículo 2°. Sujetos Beneficiarios.</w:t>
      </w:r>
      <w:r w:rsidRPr="00195F58">
        <w:rPr>
          <w:rFonts w:eastAsia="Georgia"/>
          <w:color w:val="000000"/>
          <w:sz w:val="22"/>
          <w:szCs w:val="22"/>
        </w:rPr>
        <w:t xml:space="preserve"> Para efectos de la presente ley se entenderán como sujetos beneficiarios a las personas que adelantando el trámite de definición de su situación militar hayan sido eximidos del ingreso a filas y cumplan con uno de los siguientes requisitos:</w:t>
      </w:r>
    </w:p>
    <w:p w14:paraId="06C62CA3" w14:textId="77777777" w:rsidR="00195F58" w:rsidRPr="00195F58" w:rsidRDefault="00195F58" w:rsidP="00195F58">
      <w:pPr>
        <w:pStyle w:val="Prrafodelista"/>
        <w:numPr>
          <w:ilvl w:val="3"/>
          <w:numId w:val="10"/>
        </w:numPr>
        <w:spacing w:after="200"/>
        <w:ind w:left="426"/>
        <w:rPr>
          <w:rFonts w:eastAsia="Georgia"/>
          <w:color w:val="000000"/>
          <w:sz w:val="22"/>
          <w:szCs w:val="22"/>
        </w:rPr>
      </w:pPr>
      <w:r w:rsidRPr="00195F58">
        <w:rPr>
          <w:rFonts w:eastAsia="Georgia"/>
          <w:color w:val="000000"/>
          <w:sz w:val="22"/>
          <w:szCs w:val="22"/>
        </w:rPr>
        <w:t>Que alguna de las personas de quien dependa económicamente le haya sido terminado, suspendido o desmejorado su contrato de trabajo o de prestación de servicios como consecuencia de la Covid-19, para lo cual deberá allegar el documento que acredite la terminación, suspensión o desmejoramiento de su vínculo laboral o contractual.</w:t>
      </w:r>
    </w:p>
    <w:p w14:paraId="3DF4DD74" w14:textId="72A286E0" w:rsidR="00195F58" w:rsidRPr="00651AE0" w:rsidRDefault="00195F58" w:rsidP="00195F58">
      <w:pPr>
        <w:pStyle w:val="Prrafodelista"/>
        <w:numPr>
          <w:ilvl w:val="3"/>
          <w:numId w:val="10"/>
        </w:numPr>
        <w:spacing w:after="200"/>
        <w:ind w:left="426"/>
        <w:rPr>
          <w:rFonts w:eastAsia="Georgia"/>
          <w:color w:val="000000"/>
          <w:sz w:val="22"/>
          <w:szCs w:val="22"/>
        </w:rPr>
      </w:pPr>
      <w:r w:rsidRPr="00651AE0">
        <w:rPr>
          <w:rFonts w:eastAsia="Georgia"/>
          <w:color w:val="000000"/>
          <w:sz w:val="22"/>
          <w:szCs w:val="22"/>
        </w:rPr>
        <w:t>Que alguna de las personas naturales</w:t>
      </w:r>
      <w:r w:rsidR="00651AE0" w:rsidRPr="00651AE0">
        <w:rPr>
          <w:rFonts w:eastAsia="Georgia"/>
          <w:color w:val="000000"/>
          <w:sz w:val="22"/>
          <w:szCs w:val="22"/>
        </w:rPr>
        <w:t xml:space="preserve"> comerciantes y</w:t>
      </w:r>
      <w:r w:rsidRPr="00651AE0">
        <w:rPr>
          <w:rFonts w:eastAsia="Georgia"/>
          <w:color w:val="000000"/>
          <w:sz w:val="22"/>
          <w:szCs w:val="22"/>
        </w:rPr>
        <w:t xml:space="preserve"> no</w:t>
      </w:r>
      <w:r w:rsidR="003D0E86">
        <w:rPr>
          <w:rFonts w:eastAsia="Georgia"/>
          <w:color w:val="000000"/>
          <w:sz w:val="22"/>
          <w:szCs w:val="22"/>
        </w:rPr>
        <w:t xml:space="preserve"> comerciantes</w:t>
      </w:r>
      <w:r w:rsidRPr="00651AE0">
        <w:rPr>
          <w:rFonts w:eastAsia="Georgia"/>
          <w:color w:val="000000"/>
          <w:sz w:val="22"/>
          <w:szCs w:val="22"/>
        </w:rPr>
        <w:t xml:space="preserve"> de quien dependa económicamente haya iniciado proceso de insolvencia o reestructuración a causa de las consecuencias económicas de la Covid-19, para lo cual deberá allegar el certificado de la existencia del proceso o el auto </w:t>
      </w:r>
      <w:proofErr w:type="spellStart"/>
      <w:r w:rsidRPr="00651AE0">
        <w:rPr>
          <w:rFonts w:eastAsia="Georgia"/>
          <w:color w:val="000000"/>
          <w:sz w:val="22"/>
          <w:szCs w:val="22"/>
        </w:rPr>
        <w:t>admisorio</w:t>
      </w:r>
      <w:proofErr w:type="spellEnd"/>
      <w:r w:rsidRPr="00651AE0">
        <w:rPr>
          <w:rFonts w:eastAsia="Georgia"/>
          <w:color w:val="000000"/>
          <w:sz w:val="22"/>
          <w:szCs w:val="22"/>
        </w:rPr>
        <w:t xml:space="preserve"> correspondiente, en los términos de la ley 1116 de 2006 o ley 1564 de 2012.</w:t>
      </w:r>
    </w:p>
    <w:p w14:paraId="1AC08423" w14:textId="77777777" w:rsidR="00195F58" w:rsidRPr="00195F58" w:rsidRDefault="00195F58" w:rsidP="00195F58">
      <w:pPr>
        <w:pStyle w:val="Prrafodelista"/>
        <w:numPr>
          <w:ilvl w:val="3"/>
          <w:numId w:val="10"/>
        </w:numPr>
        <w:spacing w:after="200"/>
        <w:ind w:left="426"/>
        <w:rPr>
          <w:rFonts w:eastAsia="Georgia"/>
          <w:color w:val="000000"/>
          <w:sz w:val="22"/>
          <w:szCs w:val="22"/>
        </w:rPr>
      </w:pPr>
      <w:r w:rsidRPr="00195F58">
        <w:rPr>
          <w:rFonts w:eastAsia="Georgia"/>
          <w:color w:val="000000"/>
          <w:sz w:val="22"/>
          <w:szCs w:val="22"/>
        </w:rPr>
        <w:t>Que alguna de las personas de quien dependa económicamente haya registrado una disminución de sus ingresos de más de treinta por ciento (30%) como consecuencia económica de la Covid-</w:t>
      </w:r>
      <w:r w:rsidRPr="00195F58">
        <w:rPr>
          <w:rFonts w:eastAsia="Georgia"/>
          <w:color w:val="000000"/>
          <w:sz w:val="22"/>
          <w:szCs w:val="22"/>
        </w:rPr>
        <w:lastRenderedPageBreak/>
        <w:t>19 durante al menos cinco (5) meses consecutivos, para lo cual deberá allegar certificado suscrito por contador público titulado e inscrito.</w:t>
      </w:r>
    </w:p>
    <w:p w14:paraId="486F613D" w14:textId="75034D7C" w:rsidR="00195F58" w:rsidRPr="00195F58" w:rsidRDefault="00195F58" w:rsidP="00195F58">
      <w:pPr>
        <w:pStyle w:val="Prrafodelista"/>
        <w:numPr>
          <w:ilvl w:val="3"/>
          <w:numId w:val="10"/>
        </w:numPr>
        <w:spacing w:after="200"/>
        <w:ind w:left="426"/>
        <w:rPr>
          <w:rFonts w:eastAsia="Georgia"/>
          <w:color w:val="000000"/>
          <w:sz w:val="22"/>
          <w:szCs w:val="22"/>
        </w:rPr>
      </w:pPr>
      <w:r w:rsidRPr="00195F58">
        <w:rPr>
          <w:rFonts w:eastAsia="Georgia"/>
          <w:color w:val="000000"/>
          <w:sz w:val="22"/>
          <w:szCs w:val="22"/>
        </w:rPr>
        <w:t xml:space="preserve">Que alguna de las personas de quien dependa económicamente sea perteneciente a cualquier ramo de las ciencias de la salud, de los sectores de abastecimiento de alimentos, seguridad y servicios generales de aseo o limpieza que hayan prestado sus servicios atendiendo la pandemia ocasionada por el </w:t>
      </w:r>
      <w:proofErr w:type="spellStart"/>
      <w:r w:rsidRPr="00195F58">
        <w:rPr>
          <w:rFonts w:eastAsia="Georgia"/>
          <w:color w:val="000000"/>
          <w:sz w:val="22"/>
          <w:szCs w:val="22"/>
        </w:rPr>
        <w:t>Covid</w:t>
      </w:r>
      <w:proofErr w:type="spellEnd"/>
      <w:r w:rsidRPr="00195F58">
        <w:rPr>
          <w:rFonts w:eastAsia="Georgia"/>
          <w:color w:val="000000"/>
          <w:sz w:val="22"/>
          <w:szCs w:val="22"/>
        </w:rPr>
        <w:t xml:space="preserve"> -19, para lo cual será suficiente la acreditación del vínculo laboral o contractual en dichos sectores.</w:t>
      </w:r>
    </w:p>
    <w:p w14:paraId="36948B3E" w14:textId="73F2372D" w:rsidR="00195F58" w:rsidRPr="00195F58" w:rsidRDefault="00195F58" w:rsidP="00195F58">
      <w:pPr>
        <w:rPr>
          <w:rFonts w:eastAsia="Georgia"/>
          <w:color w:val="000000"/>
          <w:sz w:val="22"/>
          <w:szCs w:val="22"/>
        </w:rPr>
      </w:pPr>
      <w:r w:rsidRPr="00195F58">
        <w:rPr>
          <w:rFonts w:eastAsia="Georgia"/>
          <w:b/>
          <w:bCs/>
          <w:color w:val="000000"/>
          <w:sz w:val="22"/>
          <w:szCs w:val="22"/>
        </w:rPr>
        <w:t>Parágrafo 1°.</w:t>
      </w:r>
      <w:r w:rsidRPr="00195F58">
        <w:rPr>
          <w:rFonts w:eastAsia="Georgia"/>
          <w:color w:val="000000"/>
          <w:sz w:val="22"/>
          <w:szCs w:val="22"/>
        </w:rPr>
        <w:t xml:space="preserve"> Cualquiera de los requisitos aquí descritos se entenderá cumplido sobre la persona que no dependa económicamente de su grupo familiar o de un tercero.</w:t>
      </w:r>
    </w:p>
    <w:p w14:paraId="7545495A" w14:textId="5EBCD80A" w:rsidR="00195F58" w:rsidRPr="00195F58" w:rsidRDefault="00195F58" w:rsidP="00195F58">
      <w:pPr>
        <w:rPr>
          <w:rFonts w:eastAsia="Georgia"/>
          <w:color w:val="000000"/>
          <w:sz w:val="22"/>
          <w:szCs w:val="22"/>
        </w:rPr>
      </w:pPr>
    </w:p>
    <w:p w14:paraId="06B05BFA" w14:textId="77777777" w:rsidR="00195F58" w:rsidRPr="00195F58" w:rsidRDefault="00195F58" w:rsidP="00195F58">
      <w:pPr>
        <w:spacing w:after="200"/>
        <w:rPr>
          <w:sz w:val="22"/>
          <w:szCs w:val="22"/>
        </w:rPr>
      </w:pPr>
      <w:r w:rsidRPr="00195F58">
        <w:rPr>
          <w:b/>
          <w:bCs/>
          <w:sz w:val="22"/>
          <w:szCs w:val="22"/>
        </w:rPr>
        <w:t xml:space="preserve">Artículo 3°. Acreditación de la condición de beneficiario. </w:t>
      </w:r>
      <w:r w:rsidRPr="00195F58">
        <w:rPr>
          <w:rFonts w:eastAsia="Georgia"/>
          <w:color w:val="000000"/>
          <w:sz w:val="22"/>
          <w:szCs w:val="22"/>
        </w:rPr>
        <w:t>Para demostrar la condición de sujetos beneficiarios solo se podrán exigir las pruebas expresamente señaladas en el artículo anterior, dependiendo de la causal que invoque el solicitante.</w:t>
      </w:r>
    </w:p>
    <w:p w14:paraId="0DB8D42C" w14:textId="425D6809" w:rsidR="00195F58" w:rsidRPr="00195F58" w:rsidRDefault="00195F58" w:rsidP="00195F58">
      <w:pPr>
        <w:spacing w:after="200"/>
        <w:rPr>
          <w:sz w:val="22"/>
          <w:szCs w:val="22"/>
        </w:rPr>
      </w:pPr>
      <w:r w:rsidRPr="00195F58">
        <w:rPr>
          <w:rFonts w:eastAsia="Georgia"/>
          <w:color w:val="000000"/>
          <w:sz w:val="22"/>
          <w:szCs w:val="22"/>
        </w:rPr>
        <w:t>Ningún funcionario, contratista o cualquier persona que intervenga o tenga a cargo actividades relacionadas a la expedición de la libreta militar, podrá requerir pruebas diferentes a las señaladas en el artículo 2º de la presente ley, so pena de configurarse falta grave.</w:t>
      </w:r>
    </w:p>
    <w:p w14:paraId="4BB1C0F2" w14:textId="12B1AE41" w:rsidR="00687319" w:rsidRPr="00195F58" w:rsidRDefault="007B53BF" w:rsidP="00195F58">
      <w:pPr>
        <w:rPr>
          <w:rFonts w:eastAsia="Georgia"/>
          <w:color w:val="000000"/>
          <w:sz w:val="22"/>
          <w:szCs w:val="22"/>
        </w:rPr>
      </w:pPr>
      <w:r w:rsidRPr="00195F58">
        <w:rPr>
          <w:rFonts w:eastAsia="Georgia"/>
          <w:b/>
          <w:color w:val="000000"/>
          <w:sz w:val="22"/>
          <w:szCs w:val="22"/>
        </w:rPr>
        <w:t xml:space="preserve">Artículo 4°. Exención del pago de cuota de compensación militar, de la sanción por no inscripción y de la expedición de la tarjeta de reservista. </w:t>
      </w:r>
      <w:r w:rsidRPr="00195F58">
        <w:rPr>
          <w:rFonts w:eastAsia="Georgia"/>
          <w:sz w:val="22"/>
          <w:szCs w:val="22"/>
        </w:rPr>
        <w:t>Durante el término de dos (2) años contados a partir de la promulgación de la presente ley,</w:t>
      </w:r>
      <w:r w:rsidRPr="00195F58">
        <w:rPr>
          <w:rFonts w:eastAsia="Georgia"/>
          <w:b/>
          <w:color w:val="000000"/>
          <w:sz w:val="22"/>
          <w:szCs w:val="22"/>
        </w:rPr>
        <w:t xml:space="preserve"> </w:t>
      </w:r>
      <w:r w:rsidRPr="00195F58">
        <w:rPr>
          <w:rFonts w:eastAsia="Georgia"/>
          <w:sz w:val="22"/>
          <w:szCs w:val="22"/>
        </w:rPr>
        <w:t>qu</w:t>
      </w:r>
      <w:r w:rsidRPr="00195F58">
        <w:rPr>
          <w:rFonts w:eastAsia="Georgia"/>
          <w:color w:val="000000"/>
          <w:sz w:val="22"/>
          <w:szCs w:val="22"/>
        </w:rPr>
        <w:t xml:space="preserve">edan exentos del pago de la cuota de compensación militar y del costo de la expedición de la tarjeta de reservista, quienes además de cumplir la condición del artículo 2° de la presente ley hayan sido eximidos del ingreso a filas y sean mayores de edad hasta los cincuenta (50) años o cumplan la mayoría de edad durante la vigencia de la presente ley.   </w:t>
      </w:r>
    </w:p>
    <w:p w14:paraId="5D26299C" w14:textId="77777777" w:rsidR="0046442E" w:rsidRDefault="0046442E" w:rsidP="00195F58">
      <w:pPr>
        <w:rPr>
          <w:rFonts w:eastAsia="Georgia"/>
          <w:b/>
          <w:color w:val="000000"/>
          <w:sz w:val="22"/>
          <w:szCs w:val="22"/>
        </w:rPr>
      </w:pPr>
    </w:p>
    <w:p w14:paraId="2E0C98E4" w14:textId="4C330A7D" w:rsidR="00687319" w:rsidRPr="00195F58" w:rsidRDefault="007B53BF" w:rsidP="00195F58">
      <w:pPr>
        <w:rPr>
          <w:rFonts w:eastAsia="Georgia"/>
          <w:color w:val="000000"/>
          <w:sz w:val="22"/>
          <w:szCs w:val="22"/>
        </w:rPr>
      </w:pPr>
      <w:r w:rsidRPr="00195F58">
        <w:rPr>
          <w:rFonts w:eastAsia="Georgia"/>
          <w:b/>
          <w:color w:val="000000"/>
          <w:sz w:val="22"/>
          <w:szCs w:val="22"/>
        </w:rPr>
        <w:t>Parágrafo 1°.</w:t>
      </w:r>
      <w:r w:rsidRPr="00195F58">
        <w:rPr>
          <w:rFonts w:eastAsia="Georgia"/>
          <w:color w:val="000000"/>
          <w:sz w:val="22"/>
          <w:szCs w:val="22"/>
        </w:rPr>
        <w:t xml:space="preserve"> A las personas que acrediten </w:t>
      </w:r>
      <w:r w:rsidRPr="00195F58">
        <w:rPr>
          <w:rFonts w:eastAsia="Georgia"/>
          <w:sz w:val="22"/>
          <w:szCs w:val="22"/>
        </w:rPr>
        <w:t xml:space="preserve">alguna </w:t>
      </w:r>
      <w:r w:rsidRPr="00195F58">
        <w:rPr>
          <w:rFonts w:eastAsia="Georgia"/>
          <w:color w:val="000000"/>
          <w:sz w:val="22"/>
          <w:szCs w:val="22"/>
        </w:rPr>
        <w:t xml:space="preserve">condición establecida en el artículo 2° de la presente ley les serán condonadas las infracciones y sanciones que se generan en el proceso de definición de la situación militar. </w:t>
      </w:r>
    </w:p>
    <w:p w14:paraId="4250E606" w14:textId="77777777" w:rsidR="0046442E" w:rsidRDefault="0046442E" w:rsidP="00195F58">
      <w:pPr>
        <w:rPr>
          <w:rFonts w:eastAsia="Georgia"/>
          <w:b/>
          <w:color w:val="000000"/>
          <w:sz w:val="22"/>
          <w:szCs w:val="22"/>
        </w:rPr>
      </w:pPr>
    </w:p>
    <w:p w14:paraId="521C3BB9" w14:textId="1C173B76" w:rsidR="00687319" w:rsidRPr="00195F58" w:rsidRDefault="007B53BF" w:rsidP="00195F58">
      <w:pPr>
        <w:rPr>
          <w:rFonts w:eastAsia="Georgia"/>
          <w:color w:val="000000"/>
          <w:sz w:val="22"/>
          <w:szCs w:val="22"/>
        </w:rPr>
      </w:pPr>
      <w:r w:rsidRPr="00195F58">
        <w:rPr>
          <w:rFonts w:eastAsia="Georgia"/>
          <w:b/>
          <w:color w:val="000000"/>
          <w:sz w:val="22"/>
          <w:szCs w:val="22"/>
        </w:rPr>
        <w:t>Parágrafo 2°.</w:t>
      </w:r>
      <w:r w:rsidRPr="00195F58">
        <w:rPr>
          <w:rFonts w:eastAsia="Georgia"/>
          <w:color w:val="000000"/>
          <w:sz w:val="22"/>
          <w:szCs w:val="22"/>
        </w:rPr>
        <w:t xml:space="preserve"> Las autoridades del Servicio de Reclutamiento y Movilización dispondrán lo necesario para que las personas beneficiadas con esta medida puedan realizar el trámite en su totalidad de forma virtual. </w:t>
      </w:r>
    </w:p>
    <w:p w14:paraId="2336029E" w14:textId="77777777" w:rsidR="0046442E" w:rsidRDefault="0046442E" w:rsidP="00195F58">
      <w:pPr>
        <w:rPr>
          <w:rFonts w:eastAsia="Georgia"/>
          <w:b/>
          <w:sz w:val="22"/>
          <w:szCs w:val="22"/>
        </w:rPr>
      </w:pPr>
    </w:p>
    <w:p w14:paraId="54E4062F" w14:textId="4F9BB32F" w:rsidR="00687319" w:rsidRPr="00195F58" w:rsidRDefault="007B53BF" w:rsidP="00195F58">
      <w:pPr>
        <w:rPr>
          <w:rFonts w:eastAsia="Georgia"/>
          <w:color w:val="000000"/>
          <w:sz w:val="22"/>
          <w:szCs w:val="22"/>
        </w:rPr>
      </w:pPr>
      <w:r w:rsidRPr="00195F58">
        <w:rPr>
          <w:rFonts w:eastAsia="Georgia"/>
          <w:b/>
          <w:sz w:val="22"/>
          <w:szCs w:val="22"/>
        </w:rPr>
        <w:t>Artículo 5°.</w:t>
      </w:r>
      <w:r w:rsidRPr="00195F58">
        <w:rPr>
          <w:rFonts w:eastAsia="Georgia"/>
          <w:b/>
          <w:color w:val="000000"/>
          <w:sz w:val="22"/>
          <w:szCs w:val="22"/>
        </w:rPr>
        <w:t xml:space="preserve"> Entrega de duplicado de la tarjeta de reservista.</w:t>
      </w:r>
      <w:r w:rsidRPr="00195F58">
        <w:rPr>
          <w:rFonts w:eastAsia="Georgia"/>
          <w:color w:val="000000"/>
          <w:sz w:val="22"/>
          <w:szCs w:val="22"/>
        </w:rPr>
        <w:t xml:space="preserve"> En el evento en que las personas calificadas como beneficiarias de las medidas </w:t>
      </w:r>
      <w:r w:rsidRPr="00195F58">
        <w:rPr>
          <w:rFonts w:eastAsia="Georgia"/>
          <w:sz w:val="22"/>
          <w:szCs w:val="22"/>
        </w:rPr>
        <w:t xml:space="preserve">previstas </w:t>
      </w:r>
      <w:r w:rsidRPr="00195F58">
        <w:rPr>
          <w:rFonts w:eastAsia="Georgia"/>
          <w:color w:val="000000"/>
          <w:sz w:val="22"/>
          <w:szCs w:val="22"/>
        </w:rPr>
        <w:t>en la presente ley, hayan extraviado su tarjeta de reservista, se les deberá entregar su duplicado sin ningún costo.</w:t>
      </w:r>
    </w:p>
    <w:p w14:paraId="6543DE78" w14:textId="77777777" w:rsidR="0046442E" w:rsidRDefault="0046442E" w:rsidP="00195F58">
      <w:pPr>
        <w:rPr>
          <w:rFonts w:eastAsia="Georgia"/>
          <w:b/>
          <w:sz w:val="22"/>
          <w:szCs w:val="22"/>
        </w:rPr>
      </w:pPr>
    </w:p>
    <w:p w14:paraId="7B436897" w14:textId="6A0F3A7E" w:rsidR="007B53BF" w:rsidRPr="00195F58" w:rsidRDefault="007B53BF" w:rsidP="00195F58">
      <w:pPr>
        <w:rPr>
          <w:rFonts w:eastAsia="Georgia"/>
          <w:color w:val="000000"/>
          <w:sz w:val="22"/>
          <w:szCs w:val="22"/>
        </w:rPr>
      </w:pPr>
      <w:r w:rsidRPr="00195F58">
        <w:rPr>
          <w:rFonts w:eastAsia="Georgia"/>
          <w:b/>
          <w:sz w:val="22"/>
          <w:szCs w:val="22"/>
        </w:rPr>
        <w:lastRenderedPageBreak/>
        <w:t>Artículo 6</w:t>
      </w:r>
      <w:r w:rsidRPr="00195F58">
        <w:rPr>
          <w:rFonts w:eastAsia="Georgia"/>
          <w:b/>
          <w:color w:val="000000"/>
          <w:sz w:val="22"/>
          <w:szCs w:val="22"/>
        </w:rPr>
        <w:t xml:space="preserve">°. Vigencia. </w:t>
      </w:r>
      <w:r w:rsidRPr="00195F58">
        <w:rPr>
          <w:rFonts w:eastAsia="Georgia"/>
          <w:color w:val="000000"/>
          <w:sz w:val="22"/>
          <w:szCs w:val="22"/>
        </w:rPr>
        <w:t xml:space="preserve">La presente ley rige a partir de su promulgación. </w:t>
      </w:r>
    </w:p>
    <w:p w14:paraId="64105B58" w14:textId="77777777" w:rsidR="007B53BF" w:rsidRPr="00687319" w:rsidRDefault="007B53BF" w:rsidP="00687319">
      <w:pPr>
        <w:rPr>
          <w:rFonts w:eastAsia="Georgia"/>
          <w:color w:val="000000"/>
          <w:sz w:val="22"/>
          <w:szCs w:val="22"/>
        </w:rPr>
      </w:pPr>
    </w:p>
    <w:p w14:paraId="5FA9E1D1" w14:textId="692414A7" w:rsidR="007B53BF" w:rsidRDefault="007B53BF" w:rsidP="00687319">
      <w:pPr>
        <w:rPr>
          <w:rFonts w:eastAsia="Georgia"/>
          <w:color w:val="000000"/>
          <w:sz w:val="22"/>
          <w:szCs w:val="22"/>
        </w:rPr>
      </w:pPr>
      <w:r w:rsidRPr="00687319">
        <w:rPr>
          <w:rFonts w:eastAsia="Georgia"/>
          <w:color w:val="000000"/>
          <w:sz w:val="22"/>
          <w:szCs w:val="22"/>
        </w:rPr>
        <w:t xml:space="preserve"> De los honorables congresistas, </w:t>
      </w:r>
    </w:p>
    <w:p w14:paraId="2839463A" w14:textId="77777777" w:rsidR="00687319" w:rsidRPr="00687319" w:rsidRDefault="00687319" w:rsidP="00687319">
      <w:pPr>
        <w:rPr>
          <w:rFonts w:eastAsia="Georgia"/>
          <w:color w:val="000000"/>
          <w:sz w:val="22"/>
          <w:szCs w:val="22"/>
        </w:rPr>
      </w:pPr>
    </w:p>
    <w:p w14:paraId="6EE2BB33" w14:textId="77777777" w:rsidR="00687319" w:rsidRPr="00687319" w:rsidRDefault="00687319" w:rsidP="00687319">
      <w:pPr>
        <w:rPr>
          <w:rFonts w:eastAsia="Georgia"/>
          <w:color w:val="000000"/>
          <w:sz w:val="22"/>
          <w:szCs w:val="22"/>
        </w:rPr>
      </w:pPr>
    </w:p>
    <w:p w14:paraId="7AA143DA" w14:textId="77777777" w:rsidR="00687319" w:rsidRPr="00687319" w:rsidRDefault="00687319" w:rsidP="00687319">
      <w:pPr>
        <w:rPr>
          <w:rFonts w:eastAsia="Georgia"/>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15"/>
        <w:gridCol w:w="4415"/>
      </w:tblGrid>
      <w:tr w:rsidR="006241E3" w14:paraId="7B754D60" w14:textId="77777777" w:rsidTr="00302AE8">
        <w:tc>
          <w:tcPr>
            <w:tcW w:w="4415" w:type="dxa"/>
            <w:shd w:val="clear" w:color="auto" w:fill="FFFFFF" w:themeFill="background1"/>
          </w:tcPr>
          <w:p w14:paraId="4C800C4E" w14:textId="77777777" w:rsidR="006241E3" w:rsidRDefault="006241E3" w:rsidP="00302AE8">
            <w:pPr>
              <w:ind w:right="51"/>
              <w:jc w:val="center"/>
              <w:rPr>
                <w:b/>
                <w:sz w:val="22"/>
                <w:szCs w:val="22"/>
              </w:rPr>
            </w:pPr>
          </w:p>
          <w:p w14:paraId="6764DA7C" w14:textId="77777777" w:rsidR="006241E3" w:rsidRDefault="006241E3" w:rsidP="00302AE8">
            <w:pPr>
              <w:ind w:right="51"/>
              <w:jc w:val="center"/>
              <w:rPr>
                <w:b/>
                <w:sz w:val="22"/>
                <w:szCs w:val="22"/>
              </w:rPr>
            </w:pPr>
          </w:p>
          <w:p w14:paraId="231EB232" w14:textId="77777777" w:rsidR="006241E3" w:rsidRDefault="006241E3" w:rsidP="00302AE8">
            <w:pPr>
              <w:ind w:right="51"/>
              <w:jc w:val="center"/>
              <w:rPr>
                <w:b/>
                <w:sz w:val="22"/>
                <w:szCs w:val="22"/>
              </w:rPr>
            </w:pPr>
          </w:p>
          <w:p w14:paraId="6BA6F843" w14:textId="77777777" w:rsidR="006241E3" w:rsidRDefault="006241E3" w:rsidP="00302AE8">
            <w:pPr>
              <w:ind w:right="51"/>
              <w:jc w:val="center"/>
              <w:rPr>
                <w:b/>
                <w:sz w:val="22"/>
                <w:szCs w:val="22"/>
              </w:rPr>
            </w:pPr>
            <w:r w:rsidRPr="003D0E86">
              <w:rPr>
                <w:b/>
                <w:noProof/>
                <w:sz w:val="22"/>
                <w:szCs w:val="22"/>
              </w:rPr>
              <w:drawing>
                <wp:inline distT="0" distB="0" distL="0" distR="0" wp14:anchorId="77C7A7D6" wp14:editId="417EA44B">
                  <wp:extent cx="874467" cy="390539"/>
                  <wp:effectExtent l="0" t="0" r="190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8437" cy="392312"/>
                          </a:xfrm>
                          <a:prstGeom prst="rect">
                            <a:avLst/>
                          </a:prstGeom>
                        </pic:spPr>
                      </pic:pic>
                    </a:graphicData>
                  </a:graphic>
                </wp:inline>
              </w:drawing>
            </w:r>
          </w:p>
          <w:p w14:paraId="7F8F02D8" w14:textId="77777777" w:rsidR="006241E3" w:rsidRDefault="006241E3" w:rsidP="00302AE8">
            <w:pPr>
              <w:ind w:right="51"/>
              <w:jc w:val="center"/>
              <w:rPr>
                <w:b/>
                <w:sz w:val="22"/>
                <w:szCs w:val="22"/>
              </w:rPr>
            </w:pPr>
            <w:r>
              <w:rPr>
                <w:b/>
                <w:sz w:val="22"/>
                <w:szCs w:val="22"/>
              </w:rPr>
              <w:t>NUBIA LÓPEZ MORALES</w:t>
            </w:r>
          </w:p>
          <w:p w14:paraId="2C6D16E0" w14:textId="77777777" w:rsidR="006241E3" w:rsidRDefault="006241E3" w:rsidP="00302AE8">
            <w:pPr>
              <w:ind w:right="51"/>
              <w:jc w:val="center"/>
              <w:rPr>
                <w:bCs/>
                <w:sz w:val="22"/>
                <w:szCs w:val="22"/>
              </w:rPr>
            </w:pPr>
            <w:r>
              <w:rPr>
                <w:bCs/>
                <w:sz w:val="22"/>
                <w:szCs w:val="22"/>
              </w:rPr>
              <w:t xml:space="preserve">Coordinadora </w:t>
            </w:r>
            <w:r w:rsidRPr="00C70419">
              <w:rPr>
                <w:bCs/>
                <w:sz w:val="22"/>
                <w:szCs w:val="22"/>
              </w:rPr>
              <w:t>Ponent</w:t>
            </w:r>
            <w:r>
              <w:rPr>
                <w:bCs/>
                <w:sz w:val="22"/>
                <w:szCs w:val="22"/>
              </w:rPr>
              <w:t xml:space="preserve">e </w:t>
            </w:r>
          </w:p>
          <w:p w14:paraId="70135355" w14:textId="77777777" w:rsidR="006241E3" w:rsidRPr="00E715D2" w:rsidRDefault="006241E3" w:rsidP="00302AE8">
            <w:pPr>
              <w:ind w:right="51"/>
              <w:jc w:val="center"/>
              <w:rPr>
                <w:bCs/>
                <w:sz w:val="22"/>
                <w:szCs w:val="22"/>
              </w:rPr>
            </w:pPr>
            <w:r w:rsidRPr="00C70419">
              <w:rPr>
                <w:bCs/>
                <w:sz w:val="22"/>
                <w:szCs w:val="22"/>
              </w:rPr>
              <w:t xml:space="preserve">Representante a la Cámara </w:t>
            </w:r>
          </w:p>
        </w:tc>
        <w:tc>
          <w:tcPr>
            <w:tcW w:w="4415" w:type="dxa"/>
            <w:shd w:val="clear" w:color="auto" w:fill="FFFFFF" w:themeFill="background1"/>
          </w:tcPr>
          <w:p w14:paraId="3070DA6B" w14:textId="77777777" w:rsidR="006241E3" w:rsidRDefault="006241E3" w:rsidP="00302AE8">
            <w:pPr>
              <w:ind w:right="51"/>
              <w:jc w:val="center"/>
              <w:rPr>
                <w:b/>
                <w:bCs/>
                <w:sz w:val="22"/>
                <w:szCs w:val="22"/>
              </w:rPr>
            </w:pPr>
            <w:r w:rsidRPr="001D308A">
              <w:rPr>
                <w:rFonts w:ascii="Arial" w:hAnsi="Arial" w:cs="Arial"/>
                <w:noProof/>
                <w:sz w:val="22"/>
                <w:szCs w:val="22"/>
                <w:lang w:val="en-US"/>
              </w:rPr>
              <w:drawing>
                <wp:anchor distT="0" distB="0" distL="114300" distR="114300" simplePos="0" relativeHeight="251675648" behindDoc="1" locked="0" layoutInCell="1" allowOverlap="1" wp14:anchorId="3271AC49" wp14:editId="4DEB3A98">
                  <wp:simplePos x="0" y="0"/>
                  <wp:positionH relativeFrom="margin">
                    <wp:posOffset>572646</wp:posOffset>
                  </wp:positionH>
                  <wp:positionV relativeFrom="paragraph">
                    <wp:posOffset>0</wp:posOffset>
                  </wp:positionV>
                  <wp:extent cx="1226820" cy="925830"/>
                  <wp:effectExtent l="0" t="0" r="5080" b="1270"/>
                  <wp:wrapTight wrapText="bothSides">
                    <wp:wrapPolygon edited="0">
                      <wp:start x="0" y="0"/>
                      <wp:lineTo x="0" y="21333"/>
                      <wp:lineTo x="21466" y="21333"/>
                      <wp:lineTo x="21466" y="0"/>
                      <wp:lineTo x="0" y="0"/>
                    </wp:wrapPolygon>
                  </wp:wrapTight>
                  <wp:docPr id="20" name="Imagen 20" descr="C:\Users\diego.barrera\Downloads\Nuevo doc 2018-10-03 14.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barrera\Downloads\Nuevo doc 2018-10-03 14.49.5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7FC21" w14:textId="77777777" w:rsidR="006241E3" w:rsidRDefault="006241E3" w:rsidP="00302AE8">
            <w:pPr>
              <w:ind w:right="51"/>
              <w:jc w:val="center"/>
              <w:rPr>
                <w:b/>
                <w:bCs/>
                <w:sz w:val="22"/>
                <w:szCs w:val="22"/>
              </w:rPr>
            </w:pPr>
          </w:p>
          <w:p w14:paraId="3A108635" w14:textId="77777777" w:rsidR="006241E3" w:rsidRDefault="006241E3" w:rsidP="00302AE8">
            <w:pPr>
              <w:ind w:right="51"/>
              <w:jc w:val="center"/>
              <w:rPr>
                <w:b/>
                <w:bCs/>
                <w:sz w:val="22"/>
                <w:szCs w:val="22"/>
              </w:rPr>
            </w:pPr>
          </w:p>
          <w:p w14:paraId="26F981C9" w14:textId="77777777" w:rsidR="006241E3" w:rsidRDefault="006241E3" w:rsidP="00302AE8">
            <w:pPr>
              <w:ind w:right="51"/>
              <w:jc w:val="center"/>
              <w:rPr>
                <w:b/>
                <w:bCs/>
                <w:sz w:val="22"/>
                <w:szCs w:val="22"/>
              </w:rPr>
            </w:pPr>
          </w:p>
          <w:p w14:paraId="4CF4D063" w14:textId="77777777" w:rsidR="006241E3" w:rsidRDefault="006241E3" w:rsidP="00302AE8">
            <w:pPr>
              <w:ind w:right="51"/>
              <w:jc w:val="center"/>
              <w:rPr>
                <w:b/>
                <w:bCs/>
                <w:sz w:val="22"/>
                <w:szCs w:val="22"/>
              </w:rPr>
            </w:pPr>
          </w:p>
          <w:p w14:paraId="66EB5408" w14:textId="77777777" w:rsidR="006241E3" w:rsidRDefault="006241E3" w:rsidP="00302AE8">
            <w:pPr>
              <w:ind w:right="51"/>
              <w:rPr>
                <w:b/>
                <w:bCs/>
                <w:sz w:val="22"/>
                <w:szCs w:val="22"/>
              </w:rPr>
            </w:pPr>
          </w:p>
          <w:p w14:paraId="6D03B096" w14:textId="77777777" w:rsidR="006241E3" w:rsidRPr="00E715D2" w:rsidRDefault="006241E3" w:rsidP="00302AE8">
            <w:pPr>
              <w:ind w:right="51"/>
              <w:rPr>
                <w:b/>
                <w:bCs/>
                <w:sz w:val="22"/>
                <w:szCs w:val="22"/>
              </w:rPr>
            </w:pPr>
            <w:r>
              <w:rPr>
                <w:b/>
                <w:bCs/>
                <w:sz w:val="22"/>
                <w:szCs w:val="22"/>
              </w:rPr>
              <w:t xml:space="preserve">FABIO </w:t>
            </w:r>
            <w:r w:rsidRPr="00E715D2">
              <w:rPr>
                <w:b/>
                <w:bCs/>
                <w:sz w:val="22"/>
                <w:szCs w:val="22"/>
              </w:rPr>
              <w:t>FERNANDO ARROYAVE RIVAS</w:t>
            </w:r>
          </w:p>
          <w:p w14:paraId="419A6A18" w14:textId="77777777" w:rsidR="006241E3" w:rsidRDefault="006241E3" w:rsidP="00302AE8">
            <w:pPr>
              <w:ind w:right="51"/>
              <w:jc w:val="center"/>
              <w:rPr>
                <w:sz w:val="22"/>
                <w:szCs w:val="22"/>
              </w:rPr>
            </w:pPr>
            <w:r>
              <w:rPr>
                <w:sz w:val="22"/>
                <w:szCs w:val="22"/>
              </w:rPr>
              <w:t>Ponente</w:t>
            </w:r>
          </w:p>
          <w:p w14:paraId="5BE50172" w14:textId="77777777" w:rsidR="006241E3" w:rsidRDefault="006241E3" w:rsidP="00302AE8">
            <w:pPr>
              <w:ind w:right="51"/>
              <w:jc w:val="center"/>
              <w:rPr>
                <w:sz w:val="22"/>
                <w:szCs w:val="22"/>
              </w:rPr>
            </w:pPr>
            <w:r>
              <w:rPr>
                <w:sz w:val="22"/>
                <w:szCs w:val="22"/>
              </w:rPr>
              <w:t xml:space="preserve">Representante a la Cámara </w:t>
            </w:r>
          </w:p>
        </w:tc>
      </w:tr>
      <w:tr w:rsidR="006241E3" w14:paraId="589218A0" w14:textId="77777777" w:rsidTr="00302AE8">
        <w:tc>
          <w:tcPr>
            <w:tcW w:w="8830" w:type="dxa"/>
            <w:gridSpan w:val="2"/>
            <w:shd w:val="clear" w:color="auto" w:fill="FFFFFF" w:themeFill="background1"/>
          </w:tcPr>
          <w:p w14:paraId="5E264958" w14:textId="77777777" w:rsidR="006241E3" w:rsidRDefault="006241E3" w:rsidP="00302AE8">
            <w:pPr>
              <w:ind w:right="51"/>
              <w:jc w:val="center"/>
              <w:rPr>
                <w:b/>
                <w:sz w:val="22"/>
                <w:szCs w:val="22"/>
              </w:rPr>
            </w:pPr>
            <w:r>
              <w:rPr>
                <w:noProof/>
                <w:lang w:eastAsia="es-ES"/>
              </w:rPr>
              <w:drawing>
                <wp:anchor distT="0" distB="0" distL="114300" distR="114300" simplePos="0" relativeHeight="251674624" behindDoc="0" locked="0" layoutInCell="1" allowOverlap="1" wp14:anchorId="5433BD66" wp14:editId="5FF5C646">
                  <wp:simplePos x="0" y="0"/>
                  <wp:positionH relativeFrom="margin">
                    <wp:posOffset>2461895</wp:posOffset>
                  </wp:positionH>
                  <wp:positionV relativeFrom="paragraph">
                    <wp:posOffset>0</wp:posOffset>
                  </wp:positionV>
                  <wp:extent cx="438150" cy="607695"/>
                  <wp:effectExtent l="0" t="0" r="0" b="1905"/>
                  <wp:wrapSquare wrapText="bothSides"/>
                  <wp:docPr id="21" name="Imagen 21" descr="C:\Users\lauramedina\Downloads\Firma Carlos 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lauramedina\Downloads\Firma Carlos Julio.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150"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89D57" w14:textId="77777777" w:rsidR="006241E3" w:rsidRDefault="006241E3" w:rsidP="00302AE8">
            <w:pPr>
              <w:ind w:right="51"/>
              <w:jc w:val="center"/>
              <w:rPr>
                <w:b/>
                <w:sz w:val="22"/>
                <w:szCs w:val="22"/>
              </w:rPr>
            </w:pPr>
          </w:p>
          <w:p w14:paraId="7A1913C7" w14:textId="77777777" w:rsidR="006241E3" w:rsidRDefault="006241E3" w:rsidP="00302AE8">
            <w:pPr>
              <w:ind w:right="51"/>
              <w:jc w:val="center"/>
              <w:rPr>
                <w:b/>
                <w:sz w:val="22"/>
                <w:szCs w:val="22"/>
              </w:rPr>
            </w:pPr>
          </w:p>
          <w:p w14:paraId="2F18BF31" w14:textId="77777777" w:rsidR="006241E3" w:rsidRDefault="006241E3" w:rsidP="00302AE8">
            <w:pPr>
              <w:ind w:right="51"/>
              <w:jc w:val="center"/>
              <w:rPr>
                <w:b/>
                <w:sz w:val="22"/>
                <w:szCs w:val="22"/>
              </w:rPr>
            </w:pPr>
          </w:p>
          <w:p w14:paraId="636B850E" w14:textId="77777777" w:rsidR="006241E3" w:rsidRDefault="006241E3" w:rsidP="00302AE8">
            <w:pPr>
              <w:ind w:right="51"/>
              <w:jc w:val="center"/>
              <w:rPr>
                <w:b/>
                <w:sz w:val="22"/>
                <w:szCs w:val="22"/>
              </w:rPr>
            </w:pPr>
            <w:r>
              <w:rPr>
                <w:b/>
                <w:sz w:val="22"/>
                <w:szCs w:val="22"/>
              </w:rPr>
              <w:t>CARLOS JULIO BONILLA SOTO</w:t>
            </w:r>
          </w:p>
          <w:p w14:paraId="2EDC4427" w14:textId="77777777" w:rsidR="006241E3" w:rsidRDefault="006241E3" w:rsidP="00302AE8">
            <w:pPr>
              <w:ind w:right="51"/>
              <w:jc w:val="center"/>
              <w:rPr>
                <w:sz w:val="22"/>
                <w:szCs w:val="22"/>
              </w:rPr>
            </w:pPr>
            <w:r>
              <w:rPr>
                <w:sz w:val="22"/>
                <w:szCs w:val="22"/>
              </w:rPr>
              <w:t>Ponente</w:t>
            </w:r>
          </w:p>
          <w:p w14:paraId="532F4C61" w14:textId="77777777" w:rsidR="006241E3" w:rsidRDefault="006241E3" w:rsidP="00302AE8">
            <w:pPr>
              <w:ind w:right="51"/>
              <w:jc w:val="center"/>
              <w:rPr>
                <w:sz w:val="22"/>
                <w:szCs w:val="22"/>
              </w:rPr>
            </w:pPr>
            <w:r>
              <w:rPr>
                <w:sz w:val="22"/>
                <w:szCs w:val="22"/>
              </w:rPr>
              <w:t xml:space="preserve">Representante a la Cámara </w:t>
            </w:r>
          </w:p>
        </w:tc>
      </w:tr>
    </w:tbl>
    <w:p w14:paraId="4EDEC6F9" w14:textId="77777777" w:rsidR="00D14190" w:rsidRPr="00687319" w:rsidRDefault="00D14190" w:rsidP="00572D7E">
      <w:pPr>
        <w:jc w:val="left"/>
        <w:rPr>
          <w:b/>
          <w:color w:val="FF0000"/>
          <w:sz w:val="22"/>
          <w:szCs w:val="22"/>
        </w:rPr>
      </w:pPr>
    </w:p>
    <w:sectPr w:rsidR="00D14190" w:rsidRPr="00687319" w:rsidSect="000E4FB3">
      <w:headerReference w:type="even" r:id="rId16"/>
      <w:headerReference w:type="default" r:id="rId17"/>
      <w:footerReference w:type="even" r:id="rId18"/>
      <w:footerReference w:type="default" r:id="rId19"/>
      <w:headerReference w:type="first" r:id="rId20"/>
      <w:footerReference w:type="first" r:id="rId21"/>
      <w:pgSz w:w="12240" w:h="15840"/>
      <w:pgMar w:top="1417" w:right="1700" w:bottom="1417"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C4C38" w14:textId="77777777" w:rsidR="007E636A" w:rsidRDefault="007E636A">
      <w:pPr>
        <w:spacing w:line="240" w:lineRule="auto"/>
      </w:pPr>
      <w:r>
        <w:separator/>
      </w:r>
    </w:p>
  </w:endnote>
  <w:endnote w:type="continuationSeparator" w:id="0">
    <w:p w14:paraId="31AFAA41" w14:textId="77777777" w:rsidR="007E636A" w:rsidRDefault="007E6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12AF" w14:textId="77777777" w:rsidR="00F94153" w:rsidRDefault="00F941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3A38A" w14:textId="69D19FC4" w:rsidR="0046237E" w:rsidRDefault="00E33F9E">
    <w:pPr>
      <w:jc w:val="right"/>
    </w:pPr>
    <w:r>
      <w:fldChar w:fldCharType="begin"/>
    </w:r>
    <w:r>
      <w:instrText>PAGE</w:instrText>
    </w:r>
    <w:r>
      <w:fldChar w:fldCharType="separate"/>
    </w:r>
    <w:r w:rsidR="00651AE0">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DC89D" w14:textId="77777777" w:rsidR="00F94153" w:rsidRDefault="00F941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2DBC6" w14:textId="77777777" w:rsidR="007E636A" w:rsidRDefault="007E636A">
      <w:pPr>
        <w:spacing w:line="240" w:lineRule="auto"/>
      </w:pPr>
      <w:r>
        <w:separator/>
      </w:r>
    </w:p>
  </w:footnote>
  <w:footnote w:type="continuationSeparator" w:id="0">
    <w:p w14:paraId="37ACEF28" w14:textId="77777777" w:rsidR="007E636A" w:rsidRDefault="007E6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A5AD" w14:textId="77777777" w:rsidR="00120076" w:rsidRDefault="001200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EA8D0" w14:textId="76F7CFB0" w:rsidR="005A06D0" w:rsidRDefault="005A06D0" w:rsidP="005A06D0">
    <w:pPr>
      <w:spacing w:line="240" w:lineRule="auto"/>
      <w:jc w:val="center"/>
      <w:rPr>
        <w:lang w:val="es-CO"/>
      </w:rPr>
    </w:pPr>
    <w:r w:rsidRPr="005A06D0">
      <w:rPr>
        <w:lang w:val="es-CO"/>
      </w:rPr>
      <w:fldChar w:fldCharType="begin"/>
    </w:r>
    <w:r w:rsidR="00921D34">
      <w:rPr>
        <w:lang w:val="es-CO"/>
      </w:rPr>
      <w:instrText xml:space="preserve"> INCLUDEPICTURE "C:\\var\\folders\\xy\\hzhdf7md7412rc0h12c8s4n80000gn\\T\\com.microsoft.Word\\WebArchiveCopyPasteTempFiles\\-goSm3w5l1JyNmYgsh179Ja48_bNIlm-sO7s9xYrUmJTyNp59IM92a4HQYnR6zJxe-UwW70vlent9KfwKdOdD4W5tDDZ65N7kDik7JUIvR1M0ip9coPHsSgW451qnwJjCaBksgiNyRcfvw" \* MERGEFORMAT </w:instrText>
    </w:r>
    <w:r w:rsidRPr="005A06D0">
      <w:rPr>
        <w:lang w:val="es-CO"/>
      </w:rPr>
      <w:fldChar w:fldCharType="separate"/>
    </w:r>
    <w:r w:rsidRPr="005A06D0">
      <w:rPr>
        <w:noProof/>
        <w:lang w:val="es-ES" w:eastAsia="es-ES"/>
      </w:rPr>
      <w:drawing>
        <wp:inline distT="0" distB="0" distL="0" distR="0" wp14:anchorId="73DFC8FE" wp14:editId="680326FC">
          <wp:extent cx="2607553" cy="776956"/>
          <wp:effectExtent l="0" t="0" r="0" b="0"/>
          <wp:docPr id="4" name="Imagen 4" descr="Resumen del informe de gestión de la Comisión Séptima de la Cámara de  Representantes 2010 - 2014 - Angela María Robl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n del informe de gestión de la Comisión Séptima de la Cámara de  Representantes 2010 - 2014 - Angela María Roble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084" cy="786053"/>
                  </a:xfrm>
                  <a:prstGeom prst="rect">
                    <a:avLst/>
                  </a:prstGeom>
                  <a:noFill/>
                  <a:ln>
                    <a:noFill/>
                  </a:ln>
                </pic:spPr>
              </pic:pic>
            </a:graphicData>
          </a:graphic>
        </wp:inline>
      </w:drawing>
    </w:r>
    <w:r w:rsidRPr="005A06D0">
      <w:rPr>
        <w:lang w:val="es-CO"/>
      </w:rPr>
      <w:fldChar w:fldCharType="end"/>
    </w:r>
  </w:p>
  <w:p w14:paraId="5889F8AB" w14:textId="77777777" w:rsidR="005A06D0" w:rsidRPr="005A06D0" w:rsidRDefault="005A06D0" w:rsidP="005A06D0">
    <w:pPr>
      <w:spacing w:line="240" w:lineRule="auto"/>
      <w:jc w:val="center"/>
      <w:rPr>
        <w:lang w:val="es-CO"/>
      </w:rPr>
    </w:pPr>
  </w:p>
  <w:p w14:paraId="48B9DDA7" w14:textId="3320619A" w:rsidR="0046237E" w:rsidRDefault="00E33F9E" w:rsidP="005A06D0">
    <w:pPr>
      <w:spacing w:before="20" w:after="20"/>
      <w:jc w:val="center"/>
      <w:rPr>
        <w:b/>
        <w:sz w:val="18"/>
        <w:szCs w:val="18"/>
      </w:rPr>
    </w:pPr>
    <w:r>
      <w:rPr>
        <w:b/>
        <w:sz w:val="18"/>
        <w:szCs w:val="18"/>
      </w:rPr>
      <w:t>PONENCIA PARA PRIMER DEBAT</w:t>
    </w:r>
    <w:r w:rsidR="005A06D0">
      <w:rPr>
        <w:b/>
        <w:sz w:val="18"/>
        <w:szCs w:val="18"/>
      </w:rPr>
      <w:t xml:space="preserve">E </w:t>
    </w:r>
    <w:r>
      <w:rPr>
        <w:b/>
        <w:sz w:val="18"/>
        <w:szCs w:val="18"/>
      </w:rPr>
      <w:t>AL PROYECTO DE LEY N</w:t>
    </w:r>
    <w:r w:rsidR="005A06D0">
      <w:rPr>
        <w:b/>
        <w:sz w:val="18"/>
        <w:szCs w:val="18"/>
      </w:rPr>
      <w:t>º</w:t>
    </w:r>
    <w:r>
      <w:rPr>
        <w:b/>
        <w:sz w:val="18"/>
        <w:szCs w:val="18"/>
      </w:rPr>
      <w:t xml:space="preserve"> </w:t>
    </w:r>
    <w:r w:rsidR="008C707A">
      <w:rPr>
        <w:b/>
        <w:sz w:val="18"/>
        <w:szCs w:val="18"/>
      </w:rPr>
      <w:t>416</w:t>
    </w:r>
    <w:r>
      <w:rPr>
        <w:b/>
        <w:sz w:val="18"/>
        <w:szCs w:val="18"/>
      </w:rPr>
      <w:t xml:space="preserve"> DE 2020 CÁMARA</w:t>
    </w:r>
  </w:p>
  <w:p w14:paraId="4A48E845" w14:textId="5467E9FC" w:rsidR="0046237E" w:rsidRDefault="008C707A">
    <w:pPr>
      <w:spacing w:before="20" w:after="20"/>
      <w:jc w:val="center"/>
      <w:rPr>
        <w:i/>
        <w:sz w:val="18"/>
        <w:szCs w:val="18"/>
      </w:rPr>
    </w:pPr>
    <w:r w:rsidRPr="008C707A">
      <w:rPr>
        <w:i/>
        <w:sz w:val="18"/>
        <w:szCs w:val="18"/>
      </w:rPr>
      <w:t>“Por medio de la cual se crea una exención transitoria del pago de cuota de compensación militar a los ciudadanos que han sufrido las consecuencias económicas de la Covid-19 y se dictan otras disposiciones”.</w:t>
    </w:r>
  </w:p>
  <w:p w14:paraId="31885019" w14:textId="77777777" w:rsidR="008C707A" w:rsidRDefault="008C707A">
    <w:pPr>
      <w:spacing w:before="20" w:after="20"/>
      <w:jc w:val="center"/>
      <w:rPr>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D761" w14:textId="77777777" w:rsidR="00120076" w:rsidRDefault="001200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35F02"/>
    <w:multiLevelType w:val="hybridMultilevel"/>
    <w:tmpl w:val="2BC21D80"/>
    <w:lvl w:ilvl="0" w:tplc="040A000F">
      <w:start w:val="10"/>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3305542"/>
    <w:multiLevelType w:val="multilevel"/>
    <w:tmpl w:val="2B3AD0C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C61642"/>
    <w:multiLevelType w:val="hybridMultilevel"/>
    <w:tmpl w:val="25CEC3B4"/>
    <w:lvl w:ilvl="0" w:tplc="040A000F">
      <w:start w:val="1"/>
      <w:numFmt w:val="decimal"/>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3" w15:restartNumberingAfterBreak="0">
    <w:nsid w:val="18162959"/>
    <w:multiLevelType w:val="multilevel"/>
    <w:tmpl w:val="052CD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02339C"/>
    <w:multiLevelType w:val="hybridMultilevel"/>
    <w:tmpl w:val="23B092F8"/>
    <w:lvl w:ilvl="0" w:tplc="040A000F">
      <w:start w:val="10"/>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DC5154D"/>
    <w:multiLevelType w:val="multilevel"/>
    <w:tmpl w:val="052CD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C35FB5"/>
    <w:multiLevelType w:val="hybridMultilevel"/>
    <w:tmpl w:val="DAF23610"/>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43B44F0"/>
    <w:multiLevelType w:val="multilevel"/>
    <w:tmpl w:val="052CD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AA3195"/>
    <w:multiLevelType w:val="multilevel"/>
    <w:tmpl w:val="D8B29E1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662A140A"/>
    <w:multiLevelType w:val="multilevel"/>
    <w:tmpl w:val="F3AE03D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0" w15:restartNumberingAfterBreak="0">
    <w:nsid w:val="702D411F"/>
    <w:multiLevelType w:val="multilevel"/>
    <w:tmpl w:val="052CD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1400438"/>
    <w:multiLevelType w:val="hybridMultilevel"/>
    <w:tmpl w:val="DAEC2DB2"/>
    <w:lvl w:ilvl="0" w:tplc="040A000F">
      <w:start w:val="1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2"/>
  </w:num>
  <w:num w:numId="5">
    <w:abstractNumId w:val="0"/>
  </w:num>
  <w:num w:numId="6">
    <w:abstractNumId w:val="6"/>
  </w:num>
  <w:num w:numId="7">
    <w:abstractNumId w:val="3"/>
  </w:num>
  <w:num w:numId="8">
    <w:abstractNumId w:val="4"/>
  </w:num>
  <w:num w:numId="9">
    <w:abstractNumId w:val="10"/>
  </w:num>
  <w:num w:numId="10">
    <w:abstractNumId w:val="7"/>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37E"/>
    <w:rsid w:val="00003D16"/>
    <w:rsid w:val="00013A5F"/>
    <w:rsid w:val="000249E1"/>
    <w:rsid w:val="000611C5"/>
    <w:rsid w:val="000869A0"/>
    <w:rsid w:val="000E31D0"/>
    <w:rsid w:val="000E4FB3"/>
    <w:rsid w:val="000F0296"/>
    <w:rsid w:val="00120076"/>
    <w:rsid w:val="00140FF9"/>
    <w:rsid w:val="00155DC5"/>
    <w:rsid w:val="00177A1A"/>
    <w:rsid w:val="00195F58"/>
    <w:rsid w:val="002219D2"/>
    <w:rsid w:val="00225301"/>
    <w:rsid w:val="002831D8"/>
    <w:rsid w:val="002836F9"/>
    <w:rsid w:val="002D1C1B"/>
    <w:rsid w:val="002F7114"/>
    <w:rsid w:val="00301F13"/>
    <w:rsid w:val="003A50D6"/>
    <w:rsid w:val="003C4CC1"/>
    <w:rsid w:val="003D0E86"/>
    <w:rsid w:val="003F02E4"/>
    <w:rsid w:val="004007F2"/>
    <w:rsid w:val="00423BC9"/>
    <w:rsid w:val="00442FBF"/>
    <w:rsid w:val="0046237E"/>
    <w:rsid w:val="0046442E"/>
    <w:rsid w:val="00470B07"/>
    <w:rsid w:val="00477013"/>
    <w:rsid w:val="00483842"/>
    <w:rsid w:val="004F3A15"/>
    <w:rsid w:val="005162CF"/>
    <w:rsid w:val="005214A8"/>
    <w:rsid w:val="005217B6"/>
    <w:rsid w:val="005256E5"/>
    <w:rsid w:val="00531F3B"/>
    <w:rsid w:val="00570F45"/>
    <w:rsid w:val="00572D7E"/>
    <w:rsid w:val="0057378E"/>
    <w:rsid w:val="00591DA9"/>
    <w:rsid w:val="005A06D0"/>
    <w:rsid w:val="005B057D"/>
    <w:rsid w:val="005B64E8"/>
    <w:rsid w:val="005C005B"/>
    <w:rsid w:val="005F785F"/>
    <w:rsid w:val="0060575A"/>
    <w:rsid w:val="00622429"/>
    <w:rsid w:val="006241E3"/>
    <w:rsid w:val="00640CA7"/>
    <w:rsid w:val="00651AE0"/>
    <w:rsid w:val="0068190E"/>
    <w:rsid w:val="00687319"/>
    <w:rsid w:val="006C0A2A"/>
    <w:rsid w:val="006C1867"/>
    <w:rsid w:val="006C22EB"/>
    <w:rsid w:val="006C30CF"/>
    <w:rsid w:val="006C53FE"/>
    <w:rsid w:val="006D3F13"/>
    <w:rsid w:val="006E0FEE"/>
    <w:rsid w:val="006E7AF3"/>
    <w:rsid w:val="00703225"/>
    <w:rsid w:val="00726EF1"/>
    <w:rsid w:val="0073662A"/>
    <w:rsid w:val="0078391D"/>
    <w:rsid w:val="007A2A8A"/>
    <w:rsid w:val="007B34F6"/>
    <w:rsid w:val="007B3779"/>
    <w:rsid w:val="007B53BF"/>
    <w:rsid w:val="007C7778"/>
    <w:rsid w:val="007E56D7"/>
    <w:rsid w:val="007E636A"/>
    <w:rsid w:val="00810601"/>
    <w:rsid w:val="00835824"/>
    <w:rsid w:val="008573CC"/>
    <w:rsid w:val="008A04B7"/>
    <w:rsid w:val="008A3756"/>
    <w:rsid w:val="008A5B81"/>
    <w:rsid w:val="008C0DC1"/>
    <w:rsid w:val="008C35EF"/>
    <w:rsid w:val="008C707A"/>
    <w:rsid w:val="00915EFD"/>
    <w:rsid w:val="00921D34"/>
    <w:rsid w:val="00930203"/>
    <w:rsid w:val="009424ED"/>
    <w:rsid w:val="00951627"/>
    <w:rsid w:val="0095172F"/>
    <w:rsid w:val="0096503A"/>
    <w:rsid w:val="00975773"/>
    <w:rsid w:val="00981A12"/>
    <w:rsid w:val="00986753"/>
    <w:rsid w:val="009908F6"/>
    <w:rsid w:val="009A021E"/>
    <w:rsid w:val="009A1266"/>
    <w:rsid w:val="009B0311"/>
    <w:rsid w:val="00A0069F"/>
    <w:rsid w:val="00A05B3A"/>
    <w:rsid w:val="00A33D89"/>
    <w:rsid w:val="00A370DD"/>
    <w:rsid w:val="00A5075D"/>
    <w:rsid w:val="00A66457"/>
    <w:rsid w:val="00A67AE9"/>
    <w:rsid w:val="00A74CFC"/>
    <w:rsid w:val="00AA3819"/>
    <w:rsid w:val="00AB201F"/>
    <w:rsid w:val="00AD19E6"/>
    <w:rsid w:val="00AE5A6F"/>
    <w:rsid w:val="00B71B8C"/>
    <w:rsid w:val="00B80D6D"/>
    <w:rsid w:val="00B82059"/>
    <w:rsid w:val="00BC120B"/>
    <w:rsid w:val="00BD2275"/>
    <w:rsid w:val="00BE20D6"/>
    <w:rsid w:val="00BE326D"/>
    <w:rsid w:val="00C33145"/>
    <w:rsid w:val="00C3542E"/>
    <w:rsid w:val="00C5426B"/>
    <w:rsid w:val="00C70419"/>
    <w:rsid w:val="00C80246"/>
    <w:rsid w:val="00CD5E5D"/>
    <w:rsid w:val="00CD6E66"/>
    <w:rsid w:val="00CE0085"/>
    <w:rsid w:val="00D14190"/>
    <w:rsid w:val="00D24138"/>
    <w:rsid w:val="00D34C33"/>
    <w:rsid w:val="00D51826"/>
    <w:rsid w:val="00D82762"/>
    <w:rsid w:val="00DB69AC"/>
    <w:rsid w:val="00DE2497"/>
    <w:rsid w:val="00DE4273"/>
    <w:rsid w:val="00DF1B62"/>
    <w:rsid w:val="00E0012B"/>
    <w:rsid w:val="00E070D6"/>
    <w:rsid w:val="00E10C13"/>
    <w:rsid w:val="00E32FE5"/>
    <w:rsid w:val="00E33F9E"/>
    <w:rsid w:val="00E715D2"/>
    <w:rsid w:val="00E75885"/>
    <w:rsid w:val="00EB224B"/>
    <w:rsid w:val="00EB5681"/>
    <w:rsid w:val="00EC0589"/>
    <w:rsid w:val="00EF6D88"/>
    <w:rsid w:val="00F417B7"/>
    <w:rsid w:val="00F54D21"/>
    <w:rsid w:val="00F65974"/>
    <w:rsid w:val="00F94153"/>
    <w:rsid w:val="00FA7F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3639C"/>
  <w15:docId w15:val="{B0597BA5-5BBD-DA45-BDD1-F627B824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 w:eastAsia="es-ES_tradn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2007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20076"/>
  </w:style>
  <w:style w:type="paragraph" w:styleId="Piedepgina">
    <w:name w:val="footer"/>
    <w:basedOn w:val="Normal"/>
    <w:link w:val="PiedepginaCar"/>
    <w:uiPriority w:val="99"/>
    <w:unhideWhenUsed/>
    <w:rsid w:val="0012007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20076"/>
  </w:style>
  <w:style w:type="paragraph" w:styleId="Textodeglobo">
    <w:name w:val="Balloon Text"/>
    <w:basedOn w:val="Normal"/>
    <w:link w:val="TextodegloboCar"/>
    <w:uiPriority w:val="99"/>
    <w:semiHidden/>
    <w:unhideWhenUsed/>
    <w:rsid w:val="00591DA9"/>
    <w:pPr>
      <w:spacing w:line="240" w:lineRule="auto"/>
    </w:pPr>
    <w:rPr>
      <w:sz w:val="18"/>
      <w:szCs w:val="18"/>
    </w:rPr>
  </w:style>
  <w:style w:type="character" w:customStyle="1" w:styleId="TextodegloboCar">
    <w:name w:val="Texto de globo Car"/>
    <w:basedOn w:val="Fuentedeprrafopredeter"/>
    <w:link w:val="Textodeglobo"/>
    <w:uiPriority w:val="99"/>
    <w:semiHidden/>
    <w:rsid w:val="00591DA9"/>
    <w:rPr>
      <w:sz w:val="18"/>
      <w:szCs w:val="18"/>
    </w:rPr>
  </w:style>
  <w:style w:type="paragraph" w:styleId="Prrafodelista">
    <w:name w:val="List Paragraph"/>
    <w:basedOn w:val="Normal"/>
    <w:uiPriority w:val="34"/>
    <w:qFormat/>
    <w:rsid w:val="008A04B7"/>
    <w:pPr>
      <w:ind w:left="720"/>
      <w:contextualSpacing/>
    </w:pPr>
  </w:style>
  <w:style w:type="character" w:styleId="Refdecomentario">
    <w:name w:val="annotation reference"/>
    <w:basedOn w:val="Fuentedeprrafopredeter"/>
    <w:uiPriority w:val="99"/>
    <w:semiHidden/>
    <w:unhideWhenUsed/>
    <w:rsid w:val="005217B6"/>
    <w:rPr>
      <w:sz w:val="16"/>
      <w:szCs w:val="16"/>
    </w:rPr>
  </w:style>
  <w:style w:type="paragraph" w:styleId="Textocomentario">
    <w:name w:val="annotation text"/>
    <w:basedOn w:val="Normal"/>
    <w:link w:val="TextocomentarioCar"/>
    <w:uiPriority w:val="99"/>
    <w:semiHidden/>
    <w:unhideWhenUsed/>
    <w:rsid w:val="005217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17B6"/>
    <w:rPr>
      <w:sz w:val="20"/>
      <w:szCs w:val="20"/>
    </w:rPr>
  </w:style>
  <w:style w:type="paragraph" w:styleId="Asuntodelcomentario">
    <w:name w:val="annotation subject"/>
    <w:basedOn w:val="Textocomentario"/>
    <w:next w:val="Textocomentario"/>
    <w:link w:val="AsuntodelcomentarioCar"/>
    <w:uiPriority w:val="99"/>
    <w:semiHidden/>
    <w:unhideWhenUsed/>
    <w:rsid w:val="005217B6"/>
    <w:rPr>
      <w:b/>
      <w:bCs/>
    </w:rPr>
  </w:style>
  <w:style w:type="character" w:customStyle="1" w:styleId="AsuntodelcomentarioCar">
    <w:name w:val="Asunto del comentario Car"/>
    <w:basedOn w:val="TextocomentarioCar"/>
    <w:link w:val="Asuntodelcomentario"/>
    <w:uiPriority w:val="99"/>
    <w:semiHidden/>
    <w:rsid w:val="005217B6"/>
    <w:rPr>
      <w:b/>
      <w:bCs/>
      <w:sz w:val="20"/>
      <w:szCs w:val="20"/>
    </w:rPr>
  </w:style>
  <w:style w:type="paragraph" w:styleId="Textoindependiente">
    <w:name w:val="Body Text"/>
    <w:basedOn w:val="Normal"/>
    <w:link w:val="TextoindependienteCar"/>
    <w:uiPriority w:val="1"/>
    <w:qFormat/>
    <w:rsid w:val="008C0DC1"/>
    <w:pPr>
      <w:widowControl w:val="0"/>
      <w:autoSpaceDE w:val="0"/>
      <w:autoSpaceDN w:val="0"/>
      <w:spacing w:line="240" w:lineRule="auto"/>
      <w:jc w:val="left"/>
    </w:pPr>
    <w:rPr>
      <w:rFonts w:ascii="Corbel" w:eastAsia="Corbel" w:hAnsi="Corbel" w:cs="Corbel"/>
      <w:lang w:val="es-ES" w:eastAsia="es-ES" w:bidi="es-ES"/>
    </w:rPr>
  </w:style>
  <w:style w:type="character" w:customStyle="1" w:styleId="TextoindependienteCar">
    <w:name w:val="Texto independiente Car"/>
    <w:basedOn w:val="Fuentedeprrafopredeter"/>
    <w:link w:val="Textoindependiente"/>
    <w:uiPriority w:val="1"/>
    <w:rsid w:val="008C0DC1"/>
    <w:rPr>
      <w:rFonts w:ascii="Corbel" w:eastAsia="Corbel" w:hAnsi="Corbel" w:cs="Corbel"/>
      <w:lang w:val="es-ES" w:eastAsia="es-ES" w:bidi="es-ES"/>
    </w:rPr>
  </w:style>
  <w:style w:type="table" w:styleId="Tablaconcuadrcula">
    <w:name w:val="Table Grid"/>
    <w:basedOn w:val="Tablanormal"/>
    <w:uiPriority w:val="39"/>
    <w:rsid w:val="005A06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40FF9"/>
    <w:pPr>
      <w:spacing w:line="240" w:lineRule="auto"/>
    </w:pPr>
    <w:rPr>
      <w:sz w:val="20"/>
      <w:szCs w:val="20"/>
    </w:rPr>
  </w:style>
  <w:style w:type="character" w:customStyle="1" w:styleId="TextonotapieCar">
    <w:name w:val="Texto nota pie Car"/>
    <w:basedOn w:val="Fuentedeprrafopredeter"/>
    <w:link w:val="Textonotapie"/>
    <w:uiPriority w:val="99"/>
    <w:semiHidden/>
    <w:rsid w:val="00140FF9"/>
    <w:rPr>
      <w:sz w:val="20"/>
      <w:szCs w:val="20"/>
    </w:rPr>
  </w:style>
  <w:style w:type="character" w:styleId="Refdenotaalpie">
    <w:name w:val="footnote reference"/>
    <w:basedOn w:val="Fuentedeprrafopredeter"/>
    <w:uiPriority w:val="99"/>
    <w:semiHidden/>
    <w:unhideWhenUsed/>
    <w:rsid w:val="00140FF9"/>
    <w:rPr>
      <w:vertAlign w:val="superscript"/>
    </w:rPr>
  </w:style>
  <w:style w:type="paragraph" w:styleId="Descripcin">
    <w:name w:val="caption"/>
    <w:basedOn w:val="Normal"/>
    <w:next w:val="Normal"/>
    <w:uiPriority w:val="35"/>
    <w:unhideWhenUsed/>
    <w:qFormat/>
    <w:rsid w:val="00AA381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170267">
      <w:bodyDiv w:val="1"/>
      <w:marLeft w:val="0"/>
      <w:marRight w:val="0"/>
      <w:marTop w:val="0"/>
      <w:marBottom w:val="0"/>
      <w:divBdr>
        <w:top w:val="none" w:sz="0" w:space="0" w:color="auto"/>
        <w:left w:val="none" w:sz="0" w:space="0" w:color="auto"/>
        <w:bottom w:val="none" w:sz="0" w:space="0" w:color="auto"/>
        <w:right w:val="none" w:sz="0" w:space="0" w:color="auto"/>
      </w:divBdr>
      <w:divsChild>
        <w:div w:id="239559430">
          <w:marLeft w:val="0"/>
          <w:marRight w:val="0"/>
          <w:marTop w:val="0"/>
          <w:marBottom w:val="0"/>
          <w:divBdr>
            <w:top w:val="none" w:sz="0" w:space="0" w:color="auto"/>
            <w:left w:val="none" w:sz="0" w:space="0" w:color="auto"/>
            <w:bottom w:val="none" w:sz="0" w:space="0" w:color="auto"/>
            <w:right w:val="none" w:sz="0" w:space="0" w:color="auto"/>
          </w:divBdr>
          <w:divsChild>
            <w:div w:id="1246105942">
              <w:marLeft w:val="0"/>
              <w:marRight w:val="0"/>
              <w:marTop w:val="0"/>
              <w:marBottom w:val="0"/>
              <w:divBdr>
                <w:top w:val="none" w:sz="0" w:space="0" w:color="auto"/>
                <w:left w:val="none" w:sz="0" w:space="0" w:color="auto"/>
                <w:bottom w:val="none" w:sz="0" w:space="0" w:color="auto"/>
                <w:right w:val="none" w:sz="0" w:space="0" w:color="auto"/>
              </w:divBdr>
              <w:divsChild>
                <w:div w:id="844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0734">
      <w:bodyDiv w:val="1"/>
      <w:marLeft w:val="0"/>
      <w:marRight w:val="0"/>
      <w:marTop w:val="0"/>
      <w:marBottom w:val="0"/>
      <w:divBdr>
        <w:top w:val="none" w:sz="0" w:space="0" w:color="auto"/>
        <w:left w:val="none" w:sz="0" w:space="0" w:color="auto"/>
        <w:bottom w:val="none" w:sz="0" w:space="0" w:color="auto"/>
        <w:right w:val="none" w:sz="0" w:space="0" w:color="auto"/>
      </w:divBdr>
    </w:div>
    <w:div w:id="810369525">
      <w:bodyDiv w:val="1"/>
      <w:marLeft w:val="0"/>
      <w:marRight w:val="0"/>
      <w:marTop w:val="0"/>
      <w:marBottom w:val="0"/>
      <w:divBdr>
        <w:top w:val="none" w:sz="0" w:space="0" w:color="auto"/>
        <w:left w:val="none" w:sz="0" w:space="0" w:color="auto"/>
        <w:bottom w:val="none" w:sz="0" w:space="0" w:color="auto"/>
        <w:right w:val="none" w:sz="0" w:space="0" w:color="auto"/>
      </w:divBdr>
    </w:div>
    <w:div w:id="1261181676">
      <w:bodyDiv w:val="1"/>
      <w:marLeft w:val="0"/>
      <w:marRight w:val="0"/>
      <w:marTop w:val="0"/>
      <w:marBottom w:val="0"/>
      <w:divBdr>
        <w:top w:val="none" w:sz="0" w:space="0" w:color="auto"/>
        <w:left w:val="none" w:sz="0" w:space="0" w:color="auto"/>
        <w:bottom w:val="none" w:sz="0" w:space="0" w:color="auto"/>
        <w:right w:val="none" w:sz="0" w:space="0" w:color="auto"/>
      </w:divBdr>
      <w:divsChild>
        <w:div w:id="2098361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1947E-94CC-4B8C-9544-9DA80F64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5934</Words>
  <Characters>32640</Characters>
  <Application>Microsoft Office Word</Application>
  <DocSecurity>0</DocSecurity>
  <Lines>272</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German Arenas ARias</cp:lastModifiedBy>
  <cp:revision>3</cp:revision>
  <cp:lastPrinted>2020-09-23T12:48:00Z</cp:lastPrinted>
  <dcterms:created xsi:type="dcterms:W3CDTF">2020-10-27T19:10:00Z</dcterms:created>
  <dcterms:modified xsi:type="dcterms:W3CDTF">2020-10-28T06:42:00Z</dcterms:modified>
</cp:coreProperties>
</file>