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7D1" w:rsidRPr="005F2C9B" w:rsidRDefault="002717D1" w:rsidP="004B0683">
      <w:pPr>
        <w:pStyle w:val="Encabezado"/>
        <w:jc w:val="center"/>
        <w:rPr>
          <w:rFonts w:ascii="Edwardian Script ITC" w:hAnsi="Edwardian Script ITC" w:cs="Monotype Corsiva"/>
          <w:b/>
          <w:bCs/>
          <w:sz w:val="36"/>
          <w:szCs w:val="36"/>
          <w:lang w:eastAsia="es-MX"/>
        </w:rPr>
      </w:pPr>
      <w:bookmarkStart w:id="0" w:name="_GoBack"/>
      <w:bookmarkEnd w:id="0"/>
      <w:r w:rsidRPr="005F2C9B">
        <w:rPr>
          <w:rFonts w:ascii="Edwardian Script ITC" w:hAnsi="Edwardian Script ITC" w:cs="Monotype Corsiva"/>
          <w:b/>
          <w:bCs/>
          <w:sz w:val="36"/>
          <w:szCs w:val="36"/>
        </w:rPr>
        <w:t>Rama Legislativa del Poder Público</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 xml:space="preserve">Comisión Séptima Constitucional Permanente </w:t>
      </w:r>
    </w:p>
    <w:p w:rsidR="002717D1" w:rsidRPr="005F2C9B" w:rsidRDefault="00DC4001" w:rsidP="002717D1">
      <w:pPr>
        <w:spacing w:after="0" w:line="240" w:lineRule="auto"/>
        <w:jc w:val="center"/>
        <w:outlineLvl w:val="0"/>
        <w:rPr>
          <w:rFonts w:ascii="Edwardian Script ITC" w:hAnsi="Edwardian Script ITC" w:cs="Monotype Corsiva"/>
          <w:b/>
          <w:bCs/>
          <w:sz w:val="36"/>
          <w:szCs w:val="36"/>
        </w:rPr>
      </w:pPr>
      <w:r>
        <w:rPr>
          <w:rFonts w:ascii="Edwardian Script ITC" w:hAnsi="Edwardian Script ITC" w:cs="Monotype Corsiva"/>
          <w:b/>
          <w:bCs/>
          <w:sz w:val="36"/>
          <w:szCs w:val="36"/>
        </w:rPr>
        <w:t>Legislatura 2020-2021</w:t>
      </w:r>
    </w:p>
    <w:p w:rsidR="00A769D4" w:rsidRDefault="00A769D4" w:rsidP="003E193F">
      <w:pPr>
        <w:spacing w:after="0" w:line="240" w:lineRule="auto"/>
        <w:jc w:val="center"/>
        <w:rPr>
          <w:rFonts w:ascii="Arial" w:hAnsi="Arial" w:cs="Arial"/>
          <w:b/>
          <w:bCs/>
        </w:rPr>
      </w:pPr>
    </w:p>
    <w:p w:rsidR="003E193F" w:rsidRPr="00207968" w:rsidRDefault="002717D1" w:rsidP="00282D98">
      <w:pPr>
        <w:pStyle w:val="Sinespaciado"/>
        <w:jc w:val="both"/>
        <w:rPr>
          <w:rFonts w:ascii="Arial" w:eastAsia="Times New Roman" w:hAnsi="Arial" w:cs="Arial"/>
          <w:b/>
          <w:iCs/>
          <w:lang w:eastAsia="es-CO"/>
        </w:rPr>
      </w:pPr>
      <w:r w:rsidRPr="00207968">
        <w:rPr>
          <w:rFonts w:ascii="Arial" w:hAnsi="Arial" w:cs="Arial"/>
          <w:b/>
          <w:bCs/>
        </w:rPr>
        <w:t>TEXTO DEFINITIVO APROBADO EN PRI</w:t>
      </w:r>
      <w:r w:rsidR="005D3575" w:rsidRPr="00207968">
        <w:rPr>
          <w:rFonts w:ascii="Arial" w:hAnsi="Arial" w:cs="Arial"/>
          <w:b/>
          <w:bCs/>
        </w:rPr>
        <w:t xml:space="preserve">MER DEBATE </w:t>
      </w:r>
      <w:r w:rsidR="007B03BB" w:rsidRPr="00207968">
        <w:rPr>
          <w:rFonts w:ascii="Arial" w:hAnsi="Arial" w:cs="Arial"/>
          <w:b/>
          <w:bCs/>
        </w:rPr>
        <w:t>DE</w:t>
      </w:r>
      <w:r w:rsidR="005D3575" w:rsidRPr="00207968">
        <w:rPr>
          <w:rFonts w:ascii="Arial" w:hAnsi="Arial" w:cs="Arial"/>
          <w:b/>
          <w:bCs/>
        </w:rPr>
        <w:t xml:space="preserve">L PROYECTO DE LEY </w:t>
      </w:r>
      <w:r w:rsidR="00DC4001" w:rsidRPr="003708F5">
        <w:rPr>
          <w:rFonts w:ascii="Arial" w:hAnsi="Arial" w:cs="Arial"/>
          <w:b/>
        </w:rPr>
        <w:t xml:space="preserve">No. </w:t>
      </w:r>
      <w:r w:rsidR="00DC4001">
        <w:rPr>
          <w:rFonts w:ascii="Arial" w:hAnsi="Arial" w:cs="Arial"/>
          <w:b/>
        </w:rPr>
        <w:t>125</w:t>
      </w:r>
      <w:r w:rsidR="00DC4001" w:rsidRPr="003708F5">
        <w:rPr>
          <w:rFonts w:ascii="Arial" w:hAnsi="Arial" w:cs="Arial"/>
          <w:b/>
        </w:rPr>
        <w:t xml:space="preserve"> DE 2020 CÁMARA “</w:t>
      </w:r>
      <w:r w:rsidR="00DC4001">
        <w:rPr>
          <w:rFonts w:ascii="Arial" w:hAnsi="Arial" w:cs="Arial"/>
          <w:b/>
        </w:rPr>
        <w:t>POR MEDIO DEL CUAL SE INSTITUYEN LAS CABALGATAS COMO UNA ACTIVIDAD ECONÓMICA, RECREATIVA Y CULTURAL EN EL TERRITORIO COLOMBIANO Y SE DICTAN OTRAS DISPOSICIONES”</w:t>
      </w:r>
      <w:r w:rsidR="00DB2338" w:rsidRPr="006D5FE2">
        <w:rPr>
          <w:b/>
        </w:rPr>
        <w:t>.</w:t>
      </w:r>
    </w:p>
    <w:p w:rsidR="00E24232" w:rsidRPr="00207968" w:rsidRDefault="00E24232" w:rsidP="00CE617B">
      <w:pPr>
        <w:pStyle w:val="Sinespaciado"/>
        <w:jc w:val="center"/>
        <w:rPr>
          <w:rFonts w:ascii="Arial" w:hAnsi="Arial" w:cs="Arial"/>
        </w:rPr>
      </w:pPr>
    </w:p>
    <w:p w:rsidR="002717D1" w:rsidRPr="00207968" w:rsidRDefault="002717D1" w:rsidP="00CE617B">
      <w:pPr>
        <w:pStyle w:val="Sinespaciado"/>
        <w:jc w:val="center"/>
        <w:rPr>
          <w:rFonts w:ascii="Arial" w:hAnsi="Arial" w:cs="Arial"/>
        </w:rPr>
      </w:pPr>
      <w:r w:rsidRPr="00207968">
        <w:rPr>
          <w:rFonts w:ascii="Arial" w:hAnsi="Arial" w:cs="Arial"/>
        </w:rPr>
        <w:t xml:space="preserve">(Aprobado en la </w:t>
      </w:r>
      <w:r w:rsidR="006B757E" w:rsidRPr="00207968">
        <w:rPr>
          <w:rFonts w:ascii="Arial" w:hAnsi="Arial" w:cs="Arial"/>
        </w:rPr>
        <w:t>Sesión</w:t>
      </w:r>
      <w:r w:rsidR="00282D98">
        <w:rPr>
          <w:rFonts w:ascii="Arial" w:hAnsi="Arial" w:cs="Arial"/>
        </w:rPr>
        <w:t xml:space="preserve"> virtual </w:t>
      </w:r>
      <w:r w:rsidRPr="00207968">
        <w:rPr>
          <w:rFonts w:ascii="Arial" w:hAnsi="Arial" w:cs="Arial"/>
        </w:rPr>
        <w:t>de</w:t>
      </w:r>
      <w:r w:rsidR="006B757E" w:rsidRPr="00207968">
        <w:rPr>
          <w:rFonts w:ascii="Arial" w:hAnsi="Arial" w:cs="Arial"/>
        </w:rPr>
        <w:t xml:space="preserve">l </w:t>
      </w:r>
      <w:r w:rsidR="00DC4001">
        <w:rPr>
          <w:rFonts w:ascii="Arial" w:hAnsi="Arial" w:cs="Arial"/>
        </w:rPr>
        <w:t>6</w:t>
      </w:r>
      <w:r w:rsidRPr="00207968">
        <w:rPr>
          <w:rFonts w:ascii="Arial" w:hAnsi="Arial" w:cs="Arial"/>
        </w:rPr>
        <w:t xml:space="preserve"> de </w:t>
      </w:r>
      <w:r w:rsidR="00DC4001">
        <w:rPr>
          <w:rFonts w:ascii="Arial" w:hAnsi="Arial" w:cs="Arial"/>
        </w:rPr>
        <w:t xml:space="preserve">octubre </w:t>
      </w:r>
      <w:r w:rsidRPr="00207968">
        <w:rPr>
          <w:rFonts w:ascii="Arial" w:hAnsi="Arial" w:cs="Arial"/>
        </w:rPr>
        <w:t>de 20</w:t>
      </w:r>
      <w:r w:rsidR="00282D98">
        <w:rPr>
          <w:rFonts w:ascii="Arial" w:hAnsi="Arial" w:cs="Arial"/>
        </w:rPr>
        <w:t>20,</w:t>
      </w:r>
      <w:r w:rsidRPr="00207968">
        <w:rPr>
          <w:rFonts w:ascii="Arial" w:hAnsi="Arial" w:cs="Arial"/>
        </w:rPr>
        <w:t xml:space="preserve"> Comisión VII </w:t>
      </w:r>
      <w:r w:rsidR="00282D98">
        <w:rPr>
          <w:rFonts w:ascii="Arial" w:hAnsi="Arial" w:cs="Arial"/>
        </w:rPr>
        <w:t xml:space="preserve">Constitucional Permanente </w:t>
      </w:r>
      <w:r w:rsidRPr="00207968">
        <w:rPr>
          <w:rFonts w:ascii="Arial" w:hAnsi="Arial" w:cs="Arial"/>
        </w:rPr>
        <w:t>de la H. Cámara de Representantes, Acta No.</w:t>
      </w:r>
      <w:r w:rsidR="006B757E" w:rsidRPr="00207968">
        <w:rPr>
          <w:rFonts w:ascii="Arial" w:hAnsi="Arial" w:cs="Arial"/>
        </w:rPr>
        <w:t xml:space="preserve"> </w:t>
      </w:r>
      <w:r w:rsidR="00DC4001">
        <w:rPr>
          <w:rFonts w:ascii="Arial" w:hAnsi="Arial" w:cs="Arial"/>
        </w:rPr>
        <w:t>19</w:t>
      </w:r>
      <w:r w:rsidRPr="00207968">
        <w:rPr>
          <w:rFonts w:ascii="Arial" w:hAnsi="Arial" w:cs="Arial"/>
        </w:rPr>
        <w:t>)</w:t>
      </w:r>
    </w:p>
    <w:p w:rsidR="00E24232" w:rsidRPr="00207968" w:rsidRDefault="00E24232" w:rsidP="00CE617B">
      <w:pPr>
        <w:pStyle w:val="Sinespaciado"/>
        <w:jc w:val="center"/>
        <w:rPr>
          <w:rFonts w:ascii="Arial" w:hAnsi="Arial" w:cs="Arial"/>
          <w:b/>
        </w:rPr>
      </w:pPr>
    </w:p>
    <w:p w:rsidR="001C7B89" w:rsidRPr="00207968" w:rsidRDefault="001C7B89" w:rsidP="00CE617B">
      <w:pPr>
        <w:pStyle w:val="Sinespaciado"/>
        <w:jc w:val="center"/>
        <w:rPr>
          <w:rFonts w:ascii="Arial" w:hAnsi="Arial" w:cs="Arial"/>
          <w:b/>
        </w:rPr>
      </w:pPr>
      <w:r w:rsidRPr="00207968">
        <w:rPr>
          <w:rFonts w:ascii="Arial" w:hAnsi="Arial" w:cs="Arial"/>
          <w:b/>
        </w:rPr>
        <w:t>EL CONGRESO DE COLOMBIA</w:t>
      </w:r>
    </w:p>
    <w:p w:rsidR="00CE617B" w:rsidRPr="00207968" w:rsidRDefault="00CE617B" w:rsidP="00CE617B">
      <w:pPr>
        <w:pStyle w:val="Sinespaciado"/>
        <w:jc w:val="center"/>
        <w:rPr>
          <w:rFonts w:ascii="Arial" w:hAnsi="Arial" w:cs="Arial"/>
          <w:b/>
        </w:rPr>
      </w:pPr>
    </w:p>
    <w:p w:rsidR="00EA48F0" w:rsidRPr="00207968" w:rsidRDefault="00EA48F0" w:rsidP="00EA48F0">
      <w:pPr>
        <w:pStyle w:val="Sinespaciado"/>
        <w:jc w:val="center"/>
        <w:rPr>
          <w:rFonts w:ascii="Arial" w:hAnsi="Arial" w:cs="Arial"/>
          <w:b/>
        </w:rPr>
      </w:pPr>
      <w:r w:rsidRPr="00207968">
        <w:rPr>
          <w:rFonts w:ascii="Arial" w:hAnsi="Arial" w:cs="Arial"/>
          <w:b/>
        </w:rPr>
        <w:t>DECRETA:</w:t>
      </w:r>
    </w:p>
    <w:p w:rsidR="00EA48F0" w:rsidRDefault="00EA48F0" w:rsidP="00EA48F0">
      <w:pPr>
        <w:pStyle w:val="Sinespaciado"/>
        <w:jc w:val="both"/>
        <w:rPr>
          <w:rFonts w:ascii="Arial" w:hAnsi="Arial" w:cs="Arial"/>
          <w:highlight w:val="yellow"/>
        </w:rPr>
      </w:pPr>
    </w:p>
    <w:p w:rsidR="008F70C6" w:rsidRPr="008F70C6" w:rsidRDefault="008F70C6" w:rsidP="008F70C6">
      <w:pPr>
        <w:spacing w:after="0" w:line="240" w:lineRule="auto"/>
        <w:jc w:val="both"/>
        <w:rPr>
          <w:rFonts w:ascii="Arial" w:eastAsia="Calibri" w:hAnsi="Arial" w:cs="Times New Roman"/>
        </w:rPr>
      </w:pPr>
      <w:r w:rsidRPr="008F70C6">
        <w:rPr>
          <w:rFonts w:ascii="Arial" w:eastAsia="Arial" w:hAnsi="Arial" w:cs="Times New Roman"/>
          <w:b/>
        </w:rPr>
        <w:t xml:space="preserve">Artículo 1º. OBJETO. </w:t>
      </w:r>
      <w:r w:rsidRPr="008F70C6">
        <w:rPr>
          <w:rFonts w:ascii="Arial" w:eastAsia="Calibri" w:hAnsi="Arial" w:cs="Times New Roman"/>
        </w:rPr>
        <w:t>Garantizar y regular la realización de las cabalgatas en todo el territorio colombiano como una actividad económica, recreativa y cultural orientada al bienestar ecuestre.</w:t>
      </w:r>
    </w:p>
    <w:p w:rsidR="008F70C6" w:rsidRPr="008F70C6" w:rsidRDefault="008F70C6" w:rsidP="008F70C6">
      <w:pPr>
        <w:spacing w:after="0" w:line="240" w:lineRule="auto"/>
        <w:jc w:val="both"/>
        <w:rPr>
          <w:rFonts w:ascii="Arial" w:eastAsia="Arial" w:hAnsi="Arial" w:cs="Times New Roman"/>
          <w:b/>
        </w:rPr>
      </w:pPr>
    </w:p>
    <w:p w:rsidR="008F70C6" w:rsidRPr="008F70C6" w:rsidRDefault="008F70C6" w:rsidP="008F70C6">
      <w:pPr>
        <w:spacing w:after="0" w:line="240" w:lineRule="auto"/>
        <w:jc w:val="both"/>
        <w:rPr>
          <w:rFonts w:ascii="Arial" w:eastAsia="Calibri" w:hAnsi="Arial" w:cs="Times New Roman"/>
        </w:rPr>
      </w:pPr>
      <w:r w:rsidRPr="008F70C6">
        <w:rPr>
          <w:rFonts w:ascii="Arial" w:eastAsia="Arial" w:hAnsi="Arial" w:cs="Times New Roman"/>
          <w:b/>
        </w:rPr>
        <w:t>Artículo 2º.</w:t>
      </w:r>
      <w:r w:rsidRPr="008F70C6">
        <w:rPr>
          <w:rFonts w:ascii="Arial" w:eastAsia="Calibri" w:hAnsi="Arial" w:cs="Times New Roman"/>
          <w:b/>
          <w:bCs/>
        </w:rPr>
        <w:t xml:space="preserve"> Competencia y ámbito de aplicación</w:t>
      </w:r>
      <w:r w:rsidRPr="008F70C6">
        <w:rPr>
          <w:rFonts w:ascii="Arial" w:eastAsia="Calibri" w:hAnsi="Arial" w:cs="Times New Roman"/>
        </w:rPr>
        <w:t xml:space="preserve">. La presente Ley rige en todo el territorio nacional. Los distritos y municipios del país, son competentes para preparar, organizar y desarrollar las cabalgatas en cada una de sus jurisdicciones. Los concejos distritales y municipales son competentes para reglamentar las condiciones en las que se deberán desarrollar las cabalgatas en sus territorios, de conformidad con las normas generales contenidas en esta Ley. </w:t>
      </w:r>
    </w:p>
    <w:p w:rsidR="008F70C6" w:rsidRPr="008F70C6" w:rsidRDefault="008F70C6" w:rsidP="008F70C6">
      <w:pPr>
        <w:spacing w:after="0" w:line="240" w:lineRule="auto"/>
        <w:jc w:val="both"/>
        <w:rPr>
          <w:rFonts w:ascii="Arial" w:eastAsia="Calibri" w:hAnsi="Arial" w:cs="Times New Roman"/>
          <w:b/>
          <w:bCs/>
        </w:rPr>
      </w:pPr>
    </w:p>
    <w:p w:rsidR="008F70C6" w:rsidRPr="008F70C6" w:rsidRDefault="008F70C6" w:rsidP="008F70C6">
      <w:pPr>
        <w:spacing w:after="0" w:line="240" w:lineRule="auto"/>
        <w:jc w:val="both"/>
        <w:rPr>
          <w:rFonts w:ascii="Arial" w:eastAsia="Calibri" w:hAnsi="Arial" w:cs="Times New Roman"/>
          <w:b/>
          <w:bCs/>
        </w:rPr>
      </w:pPr>
      <w:r w:rsidRPr="008F70C6">
        <w:rPr>
          <w:rFonts w:ascii="Arial" w:eastAsia="Calibri" w:hAnsi="Arial" w:cs="Times New Roman"/>
          <w:b/>
          <w:bCs/>
          <w:shd w:val="clear" w:color="auto" w:fill="FFFFFF"/>
        </w:rPr>
        <w:t xml:space="preserve">Parágrafo 1. </w:t>
      </w:r>
      <w:r w:rsidRPr="008F70C6">
        <w:rPr>
          <w:rFonts w:ascii="Arial" w:eastAsia="Calibri" w:hAnsi="Arial" w:cs="Times New Roman"/>
          <w:shd w:val="clear" w:color="auto" w:fill="FFFFFF"/>
        </w:rPr>
        <w:t>Para el inicio y desarrollo del evento, se respetará la reglamentación establecida en el Código de Convivencia y Policía Nacional para la realización de eventos masivos.</w:t>
      </w:r>
    </w:p>
    <w:p w:rsidR="008F70C6" w:rsidRPr="008F70C6" w:rsidRDefault="008F70C6" w:rsidP="008F70C6">
      <w:pPr>
        <w:spacing w:after="0" w:line="240" w:lineRule="auto"/>
        <w:jc w:val="both"/>
        <w:rPr>
          <w:rFonts w:ascii="Arial" w:eastAsia="Calibri" w:hAnsi="Arial" w:cs="Times New Roman"/>
        </w:rPr>
      </w:pPr>
    </w:p>
    <w:p w:rsidR="008F70C6" w:rsidRPr="008F70C6" w:rsidRDefault="008F70C6" w:rsidP="008F70C6">
      <w:pPr>
        <w:spacing w:after="0" w:line="240" w:lineRule="auto"/>
        <w:jc w:val="center"/>
        <w:rPr>
          <w:rFonts w:ascii="Arial" w:eastAsia="Calibri" w:hAnsi="Arial" w:cs="Times New Roman"/>
          <w:b/>
          <w:bCs/>
        </w:rPr>
      </w:pPr>
      <w:r w:rsidRPr="008F70C6">
        <w:rPr>
          <w:rFonts w:ascii="Arial" w:eastAsia="Calibri" w:hAnsi="Arial" w:cs="Times New Roman"/>
          <w:b/>
          <w:bCs/>
        </w:rPr>
        <w:t>CAPÍTULO II:</w:t>
      </w:r>
    </w:p>
    <w:p w:rsidR="008F70C6" w:rsidRPr="008F70C6" w:rsidRDefault="008F70C6" w:rsidP="008F70C6">
      <w:pPr>
        <w:spacing w:after="0" w:line="240" w:lineRule="auto"/>
        <w:jc w:val="center"/>
        <w:rPr>
          <w:rFonts w:ascii="Arial" w:eastAsia="Calibri" w:hAnsi="Arial" w:cs="Times New Roman"/>
          <w:b/>
          <w:bCs/>
        </w:rPr>
      </w:pPr>
      <w:r w:rsidRPr="008F70C6">
        <w:rPr>
          <w:rFonts w:ascii="Arial" w:eastAsia="Calibri" w:hAnsi="Arial" w:cs="Times New Roman"/>
          <w:b/>
          <w:bCs/>
        </w:rPr>
        <w:t>DE LOS PRINCIPIOS RECTORES DEL DESARROLLO DE LAS CABALGATAS</w:t>
      </w:r>
    </w:p>
    <w:p w:rsidR="008F70C6" w:rsidRPr="008F70C6" w:rsidRDefault="008F70C6" w:rsidP="008F70C6">
      <w:pPr>
        <w:spacing w:after="0" w:line="240" w:lineRule="auto"/>
        <w:jc w:val="both"/>
        <w:rPr>
          <w:rFonts w:ascii="Arial" w:eastAsia="Calibri" w:hAnsi="Arial" w:cs="Times New Roman"/>
          <w:lang w:val="es-ES_tradnl"/>
        </w:rPr>
      </w:pPr>
    </w:p>
    <w:p w:rsidR="008F70C6" w:rsidRPr="008F70C6" w:rsidRDefault="008F70C6" w:rsidP="008F70C6">
      <w:pPr>
        <w:spacing w:after="0" w:line="240" w:lineRule="auto"/>
        <w:jc w:val="both"/>
        <w:rPr>
          <w:rFonts w:ascii="Arial" w:eastAsia="Calibri" w:hAnsi="Arial" w:cs="Times New Roman"/>
        </w:rPr>
      </w:pPr>
      <w:r w:rsidRPr="008F70C6">
        <w:rPr>
          <w:rFonts w:ascii="Arial" w:eastAsia="Arial" w:hAnsi="Arial" w:cs="Times New Roman"/>
          <w:b/>
        </w:rPr>
        <w:t xml:space="preserve">Artículo 3º. </w:t>
      </w:r>
      <w:r w:rsidRPr="008F70C6">
        <w:rPr>
          <w:rFonts w:ascii="Arial" w:eastAsia="Calibri" w:hAnsi="Arial" w:cs="Times New Roman"/>
          <w:b/>
          <w:bCs/>
        </w:rPr>
        <w:t xml:space="preserve"> </w:t>
      </w:r>
      <w:r w:rsidRPr="008F70C6">
        <w:rPr>
          <w:rFonts w:ascii="Arial" w:eastAsia="Calibri" w:hAnsi="Arial" w:cs="Times New Roman"/>
          <w:b/>
          <w:iCs/>
        </w:rPr>
        <w:t xml:space="preserve">De los principio y desarrollo de las cabalgatas. </w:t>
      </w:r>
      <w:r w:rsidRPr="008F70C6">
        <w:rPr>
          <w:rFonts w:ascii="Arial" w:eastAsia="Calibri" w:hAnsi="Arial" w:cs="Times New Roman"/>
        </w:rPr>
        <w:t>L</w:t>
      </w:r>
      <w:r w:rsidRPr="008F70C6">
        <w:rPr>
          <w:rFonts w:ascii="Arial" w:eastAsia="Calibri" w:hAnsi="Arial" w:cs="Times New Roman"/>
          <w:bCs/>
          <w:iCs/>
        </w:rPr>
        <w:t>as entidades territoriales garantizarán la realización de las cabalgatas como actividad económica, recreativa y cultural. Con el fin de organizar su desarrollo de conformidad con los siguientes principios rectores</w:t>
      </w:r>
      <w:r w:rsidRPr="008F70C6">
        <w:rPr>
          <w:rFonts w:ascii="Arial" w:eastAsia="Calibri" w:hAnsi="Arial" w:cs="Times New Roman"/>
        </w:rPr>
        <w:t xml:space="preserve">: </w:t>
      </w:r>
    </w:p>
    <w:p w:rsidR="008F70C6" w:rsidRPr="008F70C6" w:rsidRDefault="008F70C6" w:rsidP="008F70C6">
      <w:pPr>
        <w:spacing w:after="0" w:line="240" w:lineRule="auto"/>
        <w:jc w:val="both"/>
        <w:rPr>
          <w:rFonts w:ascii="Arial" w:eastAsia="Calibri" w:hAnsi="Arial" w:cs="Times New Roman"/>
        </w:rPr>
      </w:pPr>
    </w:p>
    <w:p w:rsidR="008F70C6" w:rsidRPr="008F70C6" w:rsidRDefault="008F70C6" w:rsidP="008F70C6">
      <w:pPr>
        <w:spacing w:after="0" w:line="240" w:lineRule="auto"/>
        <w:jc w:val="both"/>
        <w:rPr>
          <w:rFonts w:ascii="Arial" w:eastAsia="Calibri" w:hAnsi="Arial" w:cs="Times New Roman"/>
        </w:rPr>
      </w:pPr>
      <w:r w:rsidRPr="008F70C6">
        <w:rPr>
          <w:rFonts w:ascii="Arial" w:eastAsia="Calibri" w:hAnsi="Arial" w:cs="Times New Roman"/>
          <w:b/>
          <w:bCs/>
        </w:rPr>
        <w:t>Diferenciación territorial.</w:t>
      </w:r>
      <w:r w:rsidRPr="008F70C6">
        <w:rPr>
          <w:rFonts w:ascii="Arial" w:eastAsia="Calibri" w:hAnsi="Arial" w:cs="Times New Roman"/>
        </w:rPr>
        <w:t xml:space="preserve"> La realización de las cabalgatas deberá ceñirse a las características, tradiciones y condiciones diferenciales en su jurisdicción. </w:t>
      </w:r>
    </w:p>
    <w:p w:rsidR="008F70C6" w:rsidRPr="008F70C6" w:rsidRDefault="008F70C6" w:rsidP="008F70C6">
      <w:pPr>
        <w:spacing w:after="0" w:line="240" w:lineRule="auto"/>
        <w:jc w:val="both"/>
        <w:rPr>
          <w:rFonts w:ascii="Arial" w:eastAsia="Calibri" w:hAnsi="Arial" w:cs="Times New Roman"/>
        </w:rPr>
      </w:pPr>
    </w:p>
    <w:p w:rsidR="008F70C6" w:rsidRPr="008F70C6" w:rsidRDefault="008F70C6" w:rsidP="008F70C6">
      <w:pPr>
        <w:spacing w:after="0" w:line="240" w:lineRule="auto"/>
        <w:jc w:val="both"/>
        <w:rPr>
          <w:rFonts w:ascii="Arial" w:eastAsia="Calibri" w:hAnsi="Arial" w:cs="Times New Roman"/>
        </w:rPr>
      </w:pPr>
      <w:r w:rsidRPr="008F70C6">
        <w:rPr>
          <w:rFonts w:ascii="Arial" w:eastAsia="Calibri" w:hAnsi="Arial" w:cs="Times New Roman"/>
          <w:b/>
          <w:bCs/>
        </w:rPr>
        <w:t>Especialidad</w:t>
      </w:r>
      <w:r w:rsidRPr="008F70C6">
        <w:rPr>
          <w:rFonts w:ascii="Arial" w:eastAsia="Calibri" w:hAnsi="Arial" w:cs="Times New Roman"/>
        </w:rPr>
        <w:t xml:space="preserve">: Este principio se funda en garantizar la realización de las cabalgatas en todo el territorio nacional podrán consultar la especialidad de la materia equina y ceñirse a las recomendaciones de las asociaciones equinas existentes en el país, las cuales brindarán las recomendaciones necesarias que garanticen el buen desarrollo de las cabalgatas. </w:t>
      </w:r>
    </w:p>
    <w:p w:rsidR="008F70C6" w:rsidRPr="008F70C6" w:rsidRDefault="008F70C6" w:rsidP="008F70C6">
      <w:pPr>
        <w:spacing w:after="0" w:line="240" w:lineRule="auto"/>
        <w:jc w:val="both"/>
        <w:rPr>
          <w:rFonts w:ascii="Arial" w:eastAsia="Calibri" w:hAnsi="Arial" w:cs="Times New Roman"/>
        </w:rPr>
      </w:pPr>
    </w:p>
    <w:p w:rsidR="008F70C6" w:rsidRPr="008F70C6" w:rsidRDefault="008F70C6" w:rsidP="008F70C6">
      <w:pPr>
        <w:spacing w:after="0" w:line="240" w:lineRule="auto"/>
        <w:jc w:val="both"/>
        <w:rPr>
          <w:rFonts w:ascii="Arial" w:eastAsia="Calibri" w:hAnsi="Arial" w:cs="Times New Roman"/>
        </w:rPr>
      </w:pPr>
      <w:r w:rsidRPr="008F70C6">
        <w:rPr>
          <w:rFonts w:ascii="Arial" w:eastAsia="Calibri" w:hAnsi="Arial" w:cs="Times New Roman"/>
          <w:b/>
          <w:bCs/>
        </w:rPr>
        <w:t>Idoneidad.</w:t>
      </w:r>
      <w:r w:rsidRPr="008F70C6">
        <w:rPr>
          <w:rFonts w:ascii="Arial" w:eastAsia="Calibri" w:hAnsi="Arial" w:cs="Times New Roman"/>
        </w:rPr>
        <w:t xml:space="preserve"> Las reglas que se fijen deberán ser idóneas para garantizar la seguridad de los participantes y espectadores de las cabalgatas; así como para el buen desarrollo de esta actividad económica, recreativa y cultural. </w:t>
      </w:r>
    </w:p>
    <w:p w:rsidR="008F70C6" w:rsidRPr="008F70C6" w:rsidRDefault="008F70C6" w:rsidP="008F70C6">
      <w:pPr>
        <w:spacing w:after="0" w:line="240" w:lineRule="auto"/>
        <w:jc w:val="both"/>
        <w:rPr>
          <w:rFonts w:ascii="Arial" w:eastAsia="Calibri" w:hAnsi="Arial" w:cs="Times New Roman"/>
        </w:rPr>
      </w:pPr>
    </w:p>
    <w:p w:rsidR="008F70C6" w:rsidRPr="008F70C6" w:rsidRDefault="008F70C6" w:rsidP="008F70C6">
      <w:pPr>
        <w:spacing w:after="0" w:line="240" w:lineRule="auto"/>
        <w:jc w:val="both"/>
        <w:rPr>
          <w:rFonts w:ascii="Arial" w:eastAsia="Calibri" w:hAnsi="Arial" w:cs="Times New Roman"/>
        </w:rPr>
      </w:pPr>
      <w:r w:rsidRPr="008F70C6">
        <w:rPr>
          <w:rFonts w:ascii="Arial" w:eastAsia="Calibri" w:hAnsi="Arial" w:cs="Times New Roman"/>
          <w:b/>
          <w:bCs/>
        </w:rPr>
        <w:t>Bienestar animal.</w:t>
      </w:r>
      <w:r w:rsidRPr="008F70C6">
        <w:rPr>
          <w:rFonts w:ascii="Arial" w:eastAsia="Calibri" w:hAnsi="Arial" w:cs="Times New Roman"/>
        </w:rPr>
        <w:t xml:space="preserve"> El fomento de la cultura del buen trato animal tendrá como base el cumplimiento cabal de la Ley 1774 de 2016. </w:t>
      </w:r>
    </w:p>
    <w:p w:rsidR="008F70C6" w:rsidRPr="008F70C6" w:rsidRDefault="008F70C6" w:rsidP="008F70C6">
      <w:pPr>
        <w:spacing w:after="0" w:line="240" w:lineRule="auto"/>
        <w:jc w:val="both"/>
        <w:rPr>
          <w:rFonts w:ascii="Arial" w:eastAsia="Calibri" w:hAnsi="Arial" w:cs="Times New Roman"/>
        </w:rPr>
      </w:pPr>
    </w:p>
    <w:p w:rsidR="008F70C6" w:rsidRPr="008F70C6" w:rsidRDefault="008F70C6" w:rsidP="008F70C6">
      <w:pPr>
        <w:spacing w:after="0" w:line="240" w:lineRule="auto"/>
        <w:jc w:val="both"/>
        <w:rPr>
          <w:rFonts w:ascii="Arial" w:eastAsia="Calibri" w:hAnsi="Arial" w:cs="Times New Roman"/>
        </w:rPr>
      </w:pPr>
      <w:r w:rsidRPr="008F70C6">
        <w:rPr>
          <w:rFonts w:ascii="Arial" w:eastAsia="Calibri" w:hAnsi="Arial" w:cs="Times New Roman"/>
          <w:b/>
          <w:bCs/>
        </w:rPr>
        <w:t xml:space="preserve">Respeto de los espacios públicos. </w:t>
      </w:r>
      <w:r w:rsidRPr="008F70C6">
        <w:rPr>
          <w:rFonts w:ascii="Arial" w:eastAsia="Calibri" w:hAnsi="Arial" w:cs="Times New Roman"/>
        </w:rPr>
        <w:t>La realización de cabalgatas deberá contemplar planes de conservación del espacio público, así como reglas específicas para delimitar los trayectos, horarios autorizados, señalización requerida, permisos y condiciones específicas que deban cumplir los organizadores u operadores de las cabalgatas, privilegiando en todo momento la idoneidad de los mismos y su experiencia en la materia.</w:t>
      </w:r>
    </w:p>
    <w:p w:rsidR="008F70C6" w:rsidRPr="008F70C6" w:rsidRDefault="008F70C6" w:rsidP="008F70C6">
      <w:pPr>
        <w:spacing w:after="0" w:line="240" w:lineRule="auto"/>
        <w:jc w:val="both"/>
        <w:rPr>
          <w:rFonts w:ascii="Arial" w:eastAsia="Calibri" w:hAnsi="Arial" w:cs="Times New Roman"/>
        </w:rPr>
      </w:pPr>
    </w:p>
    <w:p w:rsidR="008F70C6" w:rsidRPr="008F70C6" w:rsidRDefault="008F70C6" w:rsidP="008F70C6">
      <w:pPr>
        <w:spacing w:after="0" w:line="240" w:lineRule="auto"/>
        <w:jc w:val="both"/>
        <w:rPr>
          <w:rFonts w:ascii="Arial" w:eastAsia="Calibri" w:hAnsi="Arial" w:cs="Times New Roman"/>
        </w:rPr>
      </w:pPr>
      <w:r w:rsidRPr="008F70C6">
        <w:rPr>
          <w:rFonts w:ascii="Arial" w:eastAsia="Calibri" w:hAnsi="Arial" w:cs="Times New Roman"/>
          <w:b/>
          <w:bCs/>
        </w:rPr>
        <w:t>Proporcionalidad.</w:t>
      </w:r>
      <w:r w:rsidRPr="008F70C6">
        <w:rPr>
          <w:rFonts w:ascii="Arial" w:eastAsia="Calibri" w:hAnsi="Arial" w:cs="Times New Roman"/>
        </w:rPr>
        <w:t xml:space="preserve"> Las cabalgatas deberán ser proporcionales a sus necesidades; a la posibilidad de ejecución y a las consecuencias económicas que generen. </w:t>
      </w:r>
    </w:p>
    <w:p w:rsidR="008F70C6" w:rsidRPr="008F70C6" w:rsidRDefault="008F70C6" w:rsidP="008F70C6">
      <w:pPr>
        <w:spacing w:after="0" w:line="240" w:lineRule="auto"/>
        <w:jc w:val="both"/>
        <w:rPr>
          <w:rFonts w:ascii="Arial" w:eastAsia="Calibri" w:hAnsi="Arial" w:cs="Times New Roman"/>
        </w:rPr>
      </w:pPr>
    </w:p>
    <w:p w:rsidR="008F70C6" w:rsidRPr="008F70C6" w:rsidRDefault="008F70C6" w:rsidP="008F70C6">
      <w:pPr>
        <w:spacing w:after="0" w:line="240" w:lineRule="auto"/>
        <w:jc w:val="both"/>
        <w:rPr>
          <w:rFonts w:ascii="Arial" w:eastAsia="Calibri" w:hAnsi="Arial" w:cs="Times New Roman"/>
        </w:rPr>
      </w:pPr>
      <w:r w:rsidRPr="008F70C6">
        <w:rPr>
          <w:rFonts w:ascii="Arial" w:eastAsia="Arial" w:hAnsi="Arial" w:cs="Times New Roman"/>
          <w:b/>
        </w:rPr>
        <w:t xml:space="preserve">Artículo 4º. </w:t>
      </w:r>
      <w:r w:rsidRPr="008F70C6">
        <w:rPr>
          <w:rFonts w:ascii="Arial" w:eastAsia="Calibri" w:hAnsi="Arial" w:cs="Times New Roman"/>
          <w:b/>
          <w:bCs/>
        </w:rPr>
        <w:t xml:space="preserve"> </w:t>
      </w:r>
      <w:r w:rsidRPr="008F70C6">
        <w:rPr>
          <w:rFonts w:ascii="Arial" w:eastAsia="Calibri" w:hAnsi="Arial" w:cs="Times New Roman"/>
          <w:b/>
        </w:rPr>
        <w:t xml:space="preserve">Colaboración. </w:t>
      </w:r>
      <w:r w:rsidRPr="008F70C6">
        <w:rPr>
          <w:rFonts w:ascii="Arial" w:eastAsia="Calibri" w:hAnsi="Arial" w:cs="Times New Roman"/>
        </w:rPr>
        <w:t>La Nación, a través del Ministerio de Agricultura y Desarrollo Rural, Instituto Colombiano Agropecuario (ICA), Corpoica, Ministerio de Cultura y Ministerio del Deporte, particulares</w:t>
      </w:r>
      <w:r w:rsidRPr="008F70C6">
        <w:rPr>
          <w:rFonts w:ascii="Arial" w:eastAsia="Calibri" w:hAnsi="Arial" w:cs="Times New Roman"/>
          <w:color w:val="FF0000"/>
        </w:rPr>
        <w:t xml:space="preserve"> </w:t>
      </w:r>
      <w:r w:rsidRPr="008F70C6">
        <w:rPr>
          <w:rFonts w:ascii="Arial" w:eastAsia="Calibri" w:hAnsi="Arial" w:cs="Times New Roman"/>
        </w:rPr>
        <w:t xml:space="preserve"> así como todos los entes equivalentes del resorte regional, departamental y municipal, contribuirán al fomento, promoción, protección, conservación, divulgación, investigación, desarrollo y podrán contribuir a la financiación de las cabalgatas como actividad económica que fomenta a su vez la cultura, la recreación, el deporte, el empleo, la educación en la protección animal, el crecimiento económico y el turismo entre otros. </w:t>
      </w:r>
    </w:p>
    <w:p w:rsidR="008F70C6" w:rsidRPr="008F70C6" w:rsidRDefault="008F70C6" w:rsidP="008F70C6">
      <w:pPr>
        <w:spacing w:after="0" w:line="240" w:lineRule="auto"/>
        <w:jc w:val="both"/>
        <w:rPr>
          <w:rFonts w:ascii="Arial" w:eastAsia="Arial" w:hAnsi="Arial" w:cs="Times New Roman"/>
          <w:b/>
        </w:rPr>
      </w:pPr>
    </w:p>
    <w:p w:rsidR="008F70C6" w:rsidRPr="008F70C6" w:rsidRDefault="008F70C6" w:rsidP="008F70C6">
      <w:pPr>
        <w:spacing w:after="0" w:line="240" w:lineRule="auto"/>
        <w:jc w:val="both"/>
        <w:rPr>
          <w:rFonts w:ascii="Arial" w:eastAsia="Calibri" w:hAnsi="Arial" w:cs="Times New Roman"/>
        </w:rPr>
      </w:pPr>
      <w:r w:rsidRPr="008F70C6">
        <w:rPr>
          <w:rFonts w:ascii="Arial" w:eastAsia="Arial" w:hAnsi="Arial" w:cs="Times New Roman"/>
          <w:b/>
        </w:rPr>
        <w:t>Artículo 5º.</w:t>
      </w:r>
      <w:r w:rsidRPr="008F70C6">
        <w:rPr>
          <w:rFonts w:ascii="Arial" w:eastAsia="Calibri" w:hAnsi="Arial" w:cs="Times New Roman"/>
          <w:b/>
          <w:bCs/>
        </w:rPr>
        <w:t xml:space="preserve"> </w:t>
      </w:r>
      <w:r w:rsidRPr="008F70C6">
        <w:rPr>
          <w:rFonts w:ascii="Arial" w:eastAsia="Calibri" w:hAnsi="Arial" w:cs="Times New Roman"/>
          <w:b/>
        </w:rPr>
        <w:t>Protección cultural.</w:t>
      </w:r>
      <w:r w:rsidRPr="008F70C6">
        <w:rPr>
          <w:rFonts w:ascii="Arial" w:eastAsia="Calibri" w:hAnsi="Arial" w:cs="Times New Roman"/>
          <w:i/>
          <w:iCs/>
        </w:rPr>
        <w:t xml:space="preserve"> </w:t>
      </w:r>
      <w:r w:rsidRPr="008F70C6">
        <w:rPr>
          <w:rFonts w:ascii="Arial" w:eastAsia="Calibri" w:hAnsi="Arial" w:cs="Times New Roman"/>
          <w:iCs/>
        </w:rPr>
        <w:t xml:space="preserve">Con el fin de proteger esta manifestación cultural, estas actividades estarán sometidas </w:t>
      </w:r>
      <w:r w:rsidRPr="008F70C6">
        <w:rPr>
          <w:rFonts w:ascii="Arial" w:eastAsia="Calibri" w:hAnsi="Arial" w:cs="Times New Roman"/>
        </w:rPr>
        <w:t xml:space="preserve">a la Ley 397 de 1997, el Decreto 2941 de 2009 y las demás normas concordantes, bajo la dirección del </w:t>
      </w:r>
      <w:r w:rsidRPr="008F70C6">
        <w:rPr>
          <w:rFonts w:ascii="Arial" w:eastAsia="Calibri" w:hAnsi="Arial" w:cs="Times New Roman"/>
          <w:iCs/>
        </w:rPr>
        <w:t>Ministerio de Cultura</w:t>
      </w:r>
      <w:r w:rsidRPr="008F70C6">
        <w:rPr>
          <w:rFonts w:ascii="Arial" w:eastAsia="Calibri" w:hAnsi="Arial" w:cs="Times New Roman"/>
        </w:rPr>
        <w:t xml:space="preserve">. </w:t>
      </w:r>
    </w:p>
    <w:p w:rsidR="008F70C6" w:rsidRPr="008F70C6" w:rsidRDefault="008F70C6" w:rsidP="008F70C6">
      <w:pPr>
        <w:spacing w:after="0" w:line="240" w:lineRule="auto"/>
        <w:jc w:val="both"/>
        <w:rPr>
          <w:rFonts w:ascii="Arial" w:eastAsia="Arial" w:hAnsi="Arial" w:cs="Times New Roman"/>
          <w:b/>
        </w:rPr>
      </w:pPr>
    </w:p>
    <w:p w:rsidR="008F70C6" w:rsidRPr="008F70C6" w:rsidRDefault="008F70C6" w:rsidP="008F70C6">
      <w:pPr>
        <w:spacing w:after="0" w:line="240" w:lineRule="auto"/>
        <w:jc w:val="both"/>
        <w:rPr>
          <w:rFonts w:ascii="Arial" w:eastAsia="Calibri" w:hAnsi="Arial" w:cs="Times New Roman"/>
          <w:b/>
          <w:bCs/>
        </w:rPr>
      </w:pPr>
      <w:r w:rsidRPr="008F70C6">
        <w:rPr>
          <w:rFonts w:ascii="Arial" w:eastAsia="Arial" w:hAnsi="Arial" w:cs="Times New Roman"/>
          <w:b/>
        </w:rPr>
        <w:t>Artículo 6º.</w:t>
      </w:r>
      <w:r w:rsidRPr="008F70C6">
        <w:rPr>
          <w:rFonts w:ascii="Arial" w:eastAsia="Calibri" w:hAnsi="Arial" w:cs="Times New Roman"/>
          <w:b/>
          <w:bCs/>
        </w:rPr>
        <w:t xml:space="preserve"> Medidas de protección animal. </w:t>
      </w:r>
      <w:r w:rsidRPr="008F70C6">
        <w:rPr>
          <w:rFonts w:ascii="Arial" w:eastAsia="Calibri" w:hAnsi="Arial" w:cs="Times New Roman"/>
        </w:rPr>
        <w:t>Las autoridades policivas y sanitarias deberán retirar temporalmente a los équidos que llegaren a presentar signos de deshidratación y herraje deficiente para recibir atención inmediata. Si resultare imposible la atención veterinaria del équido, o de presentar alteraciones comportamentales, éste será retirado definitivamente del recorrido y embarcado en el instante para ser llevado al lugar de origen establecido en la guía sanitaria de movilización interna. Para tal efecto, el organizador u operador, deberá disponer de puntos de control y decomiso. En caso de maltrato hacia el équido, el decomiso se regirá por lo atinente a la aprehensión material preventiva contenida en el artículo 46A de la Ley 84 de 1989 y será sancionado conforme a la misma</w:t>
      </w:r>
      <w:r w:rsidRPr="008F70C6">
        <w:rPr>
          <w:rFonts w:ascii="Arial" w:eastAsia="Calibri" w:hAnsi="Arial" w:cs="Times New Roman"/>
          <w:b/>
          <w:bCs/>
        </w:rPr>
        <w:t>.</w:t>
      </w:r>
    </w:p>
    <w:p w:rsidR="008F70C6" w:rsidRPr="008F70C6" w:rsidRDefault="008F70C6" w:rsidP="008F70C6">
      <w:pPr>
        <w:spacing w:after="0" w:line="240" w:lineRule="auto"/>
        <w:jc w:val="both"/>
        <w:rPr>
          <w:rFonts w:ascii="Arial" w:eastAsia="Calibri" w:hAnsi="Arial" w:cs="Times New Roman"/>
          <w:b/>
          <w:bCs/>
        </w:rPr>
      </w:pPr>
    </w:p>
    <w:p w:rsidR="008F70C6" w:rsidRPr="008F70C6" w:rsidRDefault="008F70C6" w:rsidP="008F70C6">
      <w:pPr>
        <w:spacing w:after="0" w:line="240" w:lineRule="auto"/>
        <w:jc w:val="both"/>
        <w:rPr>
          <w:rFonts w:ascii="Arial" w:eastAsia="Calibri" w:hAnsi="Arial" w:cs="Times New Roman"/>
          <w:bCs/>
        </w:rPr>
      </w:pPr>
      <w:r w:rsidRPr="008F70C6">
        <w:rPr>
          <w:rFonts w:ascii="Arial" w:eastAsia="Calibri" w:hAnsi="Arial" w:cs="Times New Roman"/>
          <w:b/>
          <w:bCs/>
        </w:rPr>
        <w:t xml:space="preserve">Parágrafo 1. </w:t>
      </w:r>
      <w:r w:rsidRPr="008F70C6">
        <w:rPr>
          <w:rFonts w:ascii="Arial" w:eastAsia="Calibri" w:hAnsi="Arial" w:cs="Times New Roman"/>
          <w:bCs/>
        </w:rPr>
        <w:t>El incumplimiento de las medidas de protección animal establecidas en la Ley 1774 de 2016 serán argumentos suficientes para la no realización de las cabalgatas establecidas en la presente ley.</w:t>
      </w:r>
    </w:p>
    <w:p w:rsidR="008F70C6" w:rsidRPr="008F70C6" w:rsidRDefault="008F70C6" w:rsidP="008F70C6">
      <w:pPr>
        <w:spacing w:after="0" w:line="240" w:lineRule="auto"/>
        <w:jc w:val="both"/>
        <w:rPr>
          <w:rFonts w:ascii="Arial" w:eastAsia="Calibri" w:hAnsi="Arial" w:cs="Times New Roman"/>
          <w:b/>
          <w:bCs/>
        </w:rPr>
      </w:pPr>
    </w:p>
    <w:p w:rsidR="008F70C6" w:rsidRPr="008F70C6" w:rsidRDefault="008F70C6" w:rsidP="008F70C6">
      <w:pPr>
        <w:spacing w:after="0" w:line="240" w:lineRule="auto"/>
        <w:jc w:val="both"/>
        <w:rPr>
          <w:rFonts w:ascii="Arial" w:eastAsia="Calibri" w:hAnsi="Arial" w:cs="Times New Roman"/>
        </w:rPr>
      </w:pPr>
      <w:r w:rsidRPr="008F70C6">
        <w:rPr>
          <w:rFonts w:ascii="Arial" w:eastAsia="Calibri" w:hAnsi="Arial" w:cs="Times New Roman"/>
          <w:b/>
          <w:bCs/>
        </w:rPr>
        <w:t>Artículo 7º Tipos de cabalgatas:</w:t>
      </w:r>
      <w:r w:rsidRPr="008F70C6">
        <w:rPr>
          <w:rFonts w:ascii="Arial" w:eastAsia="Calibri" w:hAnsi="Arial" w:cs="Times New Roman"/>
        </w:rPr>
        <w:t xml:space="preserve"> Para los efectos de la presente Ley, se entiende que existen los siguientes tipos de cabalgatas: </w:t>
      </w:r>
    </w:p>
    <w:p w:rsidR="008F70C6" w:rsidRPr="008F70C6" w:rsidRDefault="008F70C6" w:rsidP="008F70C6">
      <w:pPr>
        <w:spacing w:after="0" w:line="240" w:lineRule="auto"/>
        <w:jc w:val="both"/>
        <w:rPr>
          <w:rFonts w:ascii="Arial" w:eastAsia="Calibri" w:hAnsi="Arial" w:cs="Times New Roman"/>
        </w:rPr>
      </w:pPr>
    </w:p>
    <w:p w:rsidR="008F70C6" w:rsidRPr="008F70C6" w:rsidRDefault="008F70C6" w:rsidP="008F70C6">
      <w:pPr>
        <w:pStyle w:val="Prrafodelista"/>
        <w:numPr>
          <w:ilvl w:val="0"/>
          <w:numId w:val="26"/>
        </w:numPr>
        <w:spacing w:after="0" w:line="240" w:lineRule="auto"/>
        <w:jc w:val="both"/>
        <w:rPr>
          <w:rFonts w:ascii="Arial" w:eastAsia="Calibri" w:hAnsi="Arial" w:cs="Times New Roman"/>
          <w:b/>
          <w:bCs/>
        </w:rPr>
      </w:pPr>
      <w:r w:rsidRPr="008F70C6">
        <w:rPr>
          <w:rFonts w:ascii="Arial" w:eastAsia="Calibri" w:hAnsi="Arial" w:cs="Times New Roman"/>
          <w:b/>
          <w:bCs/>
        </w:rPr>
        <w:t>Cabalgata Oficial:</w:t>
      </w:r>
      <w:r w:rsidRPr="008F70C6">
        <w:rPr>
          <w:rFonts w:ascii="Arial" w:eastAsia="Calibri" w:hAnsi="Arial" w:cs="Times New Roman"/>
        </w:rPr>
        <w:t xml:space="preserve"> Concentración de binomios que se realiza como evento oficial de un municipio o distrito y que puede estar asociada a la celebración de otros eventos o festividades culturales que tiene un arraigo cultural con las fiestas tradicionales de las ciudades y municipios.</w:t>
      </w:r>
    </w:p>
    <w:p w:rsidR="008F70C6" w:rsidRPr="008F70C6" w:rsidRDefault="008F70C6" w:rsidP="008F70C6">
      <w:pPr>
        <w:spacing w:after="0" w:line="240" w:lineRule="auto"/>
        <w:ind w:firstLine="60"/>
        <w:jc w:val="both"/>
        <w:rPr>
          <w:rFonts w:ascii="Arial" w:eastAsia="Calibri" w:hAnsi="Arial" w:cs="Times New Roman"/>
        </w:rPr>
      </w:pPr>
    </w:p>
    <w:p w:rsidR="008F70C6" w:rsidRPr="008F70C6" w:rsidRDefault="008F70C6" w:rsidP="0062628C">
      <w:pPr>
        <w:pStyle w:val="Prrafodelista"/>
        <w:spacing w:after="0" w:line="240" w:lineRule="auto"/>
        <w:jc w:val="both"/>
        <w:rPr>
          <w:rFonts w:ascii="Arial" w:eastAsia="Calibri" w:hAnsi="Arial" w:cs="Times New Roman"/>
        </w:rPr>
      </w:pPr>
      <w:r w:rsidRPr="008F70C6">
        <w:rPr>
          <w:rFonts w:ascii="Arial" w:eastAsia="Calibri" w:hAnsi="Arial" w:cs="Times New Roman"/>
        </w:rPr>
        <w:t>La autoridad distrital o municipal deberá garantizar de manera directa o indirecta la organización de esta actividad.</w:t>
      </w:r>
    </w:p>
    <w:p w:rsidR="008F70C6" w:rsidRPr="008F70C6" w:rsidRDefault="008F70C6" w:rsidP="008F70C6">
      <w:pPr>
        <w:spacing w:after="0" w:line="240" w:lineRule="auto"/>
        <w:jc w:val="both"/>
        <w:rPr>
          <w:rFonts w:ascii="Arial" w:eastAsia="Calibri" w:hAnsi="Arial" w:cs="Times New Roman"/>
        </w:rPr>
      </w:pPr>
    </w:p>
    <w:p w:rsidR="008F70C6" w:rsidRPr="008F70C6" w:rsidRDefault="008F70C6" w:rsidP="008F70C6">
      <w:pPr>
        <w:pStyle w:val="Prrafodelista"/>
        <w:numPr>
          <w:ilvl w:val="0"/>
          <w:numId w:val="26"/>
        </w:numPr>
        <w:spacing w:after="0" w:line="240" w:lineRule="auto"/>
        <w:jc w:val="both"/>
        <w:rPr>
          <w:rFonts w:ascii="Arial" w:eastAsia="Calibri" w:hAnsi="Arial" w:cs="Times New Roman"/>
        </w:rPr>
      </w:pPr>
      <w:r w:rsidRPr="008F70C6">
        <w:rPr>
          <w:rFonts w:ascii="Arial" w:eastAsia="Calibri" w:hAnsi="Arial" w:cs="Times New Roman"/>
          <w:b/>
          <w:bCs/>
        </w:rPr>
        <w:t>Cabalgata Ecológica:</w:t>
      </w:r>
      <w:r w:rsidRPr="008F70C6">
        <w:rPr>
          <w:rFonts w:ascii="Arial" w:eastAsia="Calibri" w:hAnsi="Arial" w:cs="Times New Roman"/>
        </w:rPr>
        <w:t xml:space="preserve"> Recorrido ecológico que tiene como objetivo principal usar los equinos como medio de transporte en una ruta inmersa en la naturaleza, haciendo uso de vías secundarias, terciarias, caminos de herradura y servidumbres para su desplazamiento y pueden tenerse como una actividad económica. </w:t>
      </w:r>
    </w:p>
    <w:p w:rsidR="008F70C6" w:rsidRPr="008F70C6" w:rsidRDefault="008F70C6" w:rsidP="008F70C6">
      <w:pPr>
        <w:spacing w:after="0" w:line="240" w:lineRule="auto"/>
        <w:jc w:val="both"/>
        <w:rPr>
          <w:rFonts w:ascii="Arial" w:eastAsia="Calibri" w:hAnsi="Arial" w:cs="Times New Roman"/>
        </w:rPr>
      </w:pPr>
    </w:p>
    <w:p w:rsidR="008F70C6" w:rsidRPr="0062628C" w:rsidRDefault="008F70C6" w:rsidP="0062628C">
      <w:pPr>
        <w:pStyle w:val="Prrafodelista"/>
        <w:numPr>
          <w:ilvl w:val="0"/>
          <w:numId w:val="26"/>
        </w:numPr>
        <w:spacing w:after="0" w:line="240" w:lineRule="auto"/>
        <w:jc w:val="both"/>
        <w:rPr>
          <w:rFonts w:ascii="Arial" w:eastAsia="Calibri" w:hAnsi="Arial" w:cs="Times New Roman"/>
        </w:rPr>
      </w:pPr>
      <w:r w:rsidRPr="0062628C">
        <w:rPr>
          <w:rFonts w:ascii="Arial" w:eastAsia="Calibri" w:hAnsi="Arial" w:cs="Times New Roman"/>
          <w:b/>
          <w:bCs/>
        </w:rPr>
        <w:t>Cabalgata Recreativa o Paseo:</w:t>
      </w:r>
      <w:r w:rsidRPr="0062628C">
        <w:rPr>
          <w:rFonts w:ascii="Arial" w:eastAsia="Calibri" w:hAnsi="Arial" w:cs="Times New Roman"/>
        </w:rPr>
        <w:t xml:space="preserve"> Recorrido a manera de paseo por un grupo de binomios donde jinetes disfrutan de la compañía de amigos y familiares, el paisaje y el clima  así mismo pueden tenerse como una actividad económica máximo 100 equinos. </w:t>
      </w:r>
    </w:p>
    <w:p w:rsidR="008F70C6" w:rsidRPr="008F70C6" w:rsidRDefault="008F70C6" w:rsidP="008F70C6">
      <w:pPr>
        <w:spacing w:after="0" w:line="240" w:lineRule="auto"/>
        <w:jc w:val="both"/>
        <w:rPr>
          <w:rFonts w:ascii="Arial" w:eastAsia="Calibri" w:hAnsi="Arial" w:cs="Times New Roman"/>
        </w:rPr>
      </w:pPr>
    </w:p>
    <w:p w:rsidR="008F70C6" w:rsidRPr="008F70C6" w:rsidRDefault="008F70C6" w:rsidP="008F70C6">
      <w:pPr>
        <w:pStyle w:val="Prrafodelista"/>
        <w:numPr>
          <w:ilvl w:val="0"/>
          <w:numId w:val="26"/>
        </w:numPr>
        <w:spacing w:after="0" w:line="240" w:lineRule="auto"/>
        <w:jc w:val="both"/>
        <w:rPr>
          <w:rFonts w:ascii="Arial" w:eastAsia="Calibri" w:hAnsi="Arial" w:cs="Times New Roman"/>
        </w:rPr>
      </w:pPr>
      <w:r w:rsidRPr="008F70C6">
        <w:rPr>
          <w:rFonts w:ascii="Arial" w:eastAsia="Calibri" w:hAnsi="Arial" w:cs="Times New Roman"/>
          <w:b/>
          <w:bCs/>
        </w:rPr>
        <w:t>Cabalgata Benéfica:</w:t>
      </w:r>
      <w:r w:rsidRPr="008F70C6">
        <w:rPr>
          <w:rFonts w:ascii="Arial" w:eastAsia="Calibri" w:hAnsi="Arial" w:cs="Times New Roman"/>
        </w:rPr>
        <w:t xml:space="preserve">   Es la promovida en pro de  una causa benéfica. </w:t>
      </w:r>
    </w:p>
    <w:p w:rsidR="008F70C6" w:rsidRPr="008F70C6" w:rsidRDefault="008F70C6" w:rsidP="008F70C6">
      <w:pPr>
        <w:spacing w:after="0" w:line="240" w:lineRule="auto"/>
        <w:jc w:val="both"/>
        <w:rPr>
          <w:rFonts w:ascii="Arial" w:eastAsia="Calibri" w:hAnsi="Arial" w:cs="Times New Roman"/>
        </w:rPr>
      </w:pPr>
    </w:p>
    <w:p w:rsidR="008F70C6" w:rsidRPr="008F70C6" w:rsidRDefault="008F70C6" w:rsidP="008F70C6">
      <w:pPr>
        <w:pStyle w:val="Prrafodelista"/>
        <w:numPr>
          <w:ilvl w:val="0"/>
          <w:numId w:val="26"/>
        </w:numPr>
        <w:spacing w:after="0" w:line="240" w:lineRule="auto"/>
        <w:jc w:val="both"/>
        <w:rPr>
          <w:rFonts w:ascii="Arial" w:eastAsia="Calibri" w:hAnsi="Arial" w:cs="Times New Roman"/>
        </w:rPr>
      </w:pPr>
      <w:r w:rsidRPr="008F70C6">
        <w:rPr>
          <w:rFonts w:ascii="Arial" w:eastAsia="Calibri" w:hAnsi="Arial" w:cs="Times New Roman"/>
          <w:b/>
          <w:bCs/>
        </w:rPr>
        <w:t>Cabalgada Particular</w:t>
      </w:r>
      <w:r w:rsidRPr="008F70C6">
        <w:rPr>
          <w:rFonts w:ascii="Arial" w:eastAsia="Calibri" w:hAnsi="Arial" w:cs="Times New Roman"/>
          <w:b/>
          <w:bCs/>
          <w:lang w:val="es-ES"/>
        </w:rPr>
        <w:t>:</w:t>
      </w:r>
      <w:r w:rsidRPr="008F70C6">
        <w:rPr>
          <w:rFonts w:ascii="Arial" w:eastAsia="Calibri" w:hAnsi="Arial" w:cs="Times New Roman"/>
        </w:rPr>
        <w:t xml:space="preserve"> Es la promovida por un particular, asociaciones  y que buscan un beneficio privado.</w:t>
      </w:r>
    </w:p>
    <w:p w:rsidR="008F70C6" w:rsidRPr="008F70C6" w:rsidRDefault="008F70C6" w:rsidP="008F70C6">
      <w:pPr>
        <w:spacing w:after="0" w:line="240" w:lineRule="auto"/>
        <w:jc w:val="both"/>
        <w:rPr>
          <w:rFonts w:ascii="Arial" w:eastAsia="Calibri" w:hAnsi="Arial" w:cs="Times New Roman"/>
        </w:rPr>
      </w:pPr>
    </w:p>
    <w:p w:rsidR="008F70C6" w:rsidRPr="008F70C6" w:rsidRDefault="008F70C6" w:rsidP="008F70C6">
      <w:pPr>
        <w:spacing w:after="0" w:line="240" w:lineRule="auto"/>
        <w:jc w:val="both"/>
        <w:rPr>
          <w:rFonts w:ascii="Arial" w:eastAsia="Calibri" w:hAnsi="Arial" w:cs="Times New Roman"/>
        </w:rPr>
      </w:pPr>
      <w:r w:rsidRPr="008F70C6">
        <w:rPr>
          <w:rFonts w:ascii="Arial" w:eastAsia="Calibri" w:hAnsi="Arial" w:cs="Times New Roman"/>
          <w:b/>
          <w:bCs/>
        </w:rPr>
        <w:t>Parágrafo 1:</w:t>
      </w:r>
      <w:r w:rsidRPr="008F70C6">
        <w:rPr>
          <w:rFonts w:ascii="Arial" w:eastAsia="Calibri" w:hAnsi="Arial" w:cs="Times New Roman"/>
        </w:rPr>
        <w:t xml:space="preserve"> Las cabalgatas ecológicas y recreativas deberán ceñirse a las normas técnicas dispuestas por el Instituto Colombiano de Agricultura – ICA.</w:t>
      </w:r>
    </w:p>
    <w:p w:rsidR="008F70C6" w:rsidRPr="008F70C6" w:rsidRDefault="008F70C6" w:rsidP="008F70C6">
      <w:pPr>
        <w:spacing w:after="0" w:line="240" w:lineRule="auto"/>
        <w:jc w:val="both"/>
        <w:rPr>
          <w:rFonts w:ascii="Arial" w:eastAsia="Calibri" w:hAnsi="Arial" w:cs="Times New Roman"/>
        </w:rPr>
      </w:pPr>
    </w:p>
    <w:p w:rsidR="008F70C6" w:rsidRPr="008F70C6" w:rsidRDefault="008F70C6" w:rsidP="008F70C6">
      <w:pPr>
        <w:spacing w:after="0" w:line="240" w:lineRule="auto"/>
        <w:jc w:val="both"/>
        <w:rPr>
          <w:rFonts w:ascii="Arial" w:eastAsia="Calibri" w:hAnsi="Arial" w:cs="Times New Roman"/>
        </w:rPr>
      </w:pPr>
      <w:r w:rsidRPr="008F70C6">
        <w:rPr>
          <w:rFonts w:ascii="Arial" w:eastAsia="Calibri" w:hAnsi="Arial" w:cs="Times New Roman"/>
          <w:b/>
          <w:bCs/>
        </w:rPr>
        <w:t>Parágrafo 2.</w:t>
      </w:r>
      <w:r w:rsidRPr="008F70C6">
        <w:rPr>
          <w:rFonts w:ascii="Arial" w:eastAsia="Calibri" w:hAnsi="Arial" w:cs="Times New Roman"/>
        </w:rPr>
        <w:t xml:space="preserve"> Toda cabalgata, sea oficial, recreativa o ecológica podrá adoptar la modalidad de cabalgata benéfica cuando sea realizada en pro de una causa social, donde el recaudo de las ventas es destinado a una causa sin fines de lucro, obras benéficas. </w:t>
      </w:r>
    </w:p>
    <w:p w:rsidR="008F70C6" w:rsidRPr="008F70C6" w:rsidRDefault="008F70C6" w:rsidP="008F70C6">
      <w:pPr>
        <w:spacing w:after="0" w:line="240" w:lineRule="auto"/>
        <w:jc w:val="both"/>
        <w:rPr>
          <w:rFonts w:ascii="Arial" w:eastAsia="Calibri" w:hAnsi="Arial" w:cs="Times New Roman"/>
          <w:b/>
          <w:bCs/>
        </w:rPr>
      </w:pPr>
    </w:p>
    <w:p w:rsidR="008F70C6" w:rsidRPr="008F70C6" w:rsidRDefault="008F70C6" w:rsidP="008F70C6">
      <w:pPr>
        <w:spacing w:after="0" w:line="240" w:lineRule="auto"/>
        <w:jc w:val="both"/>
        <w:rPr>
          <w:rFonts w:ascii="Arial" w:eastAsia="Calibri" w:hAnsi="Arial" w:cs="Times New Roman"/>
        </w:rPr>
      </w:pPr>
      <w:r w:rsidRPr="008F70C6">
        <w:rPr>
          <w:rFonts w:ascii="Arial" w:eastAsia="Calibri" w:hAnsi="Arial" w:cs="Times New Roman"/>
          <w:b/>
          <w:bCs/>
        </w:rPr>
        <w:t xml:space="preserve">Parágrafo 3. </w:t>
      </w:r>
      <w:r w:rsidRPr="008F70C6">
        <w:rPr>
          <w:rFonts w:ascii="Arial" w:eastAsia="Calibri" w:hAnsi="Arial" w:cs="Times New Roman"/>
        </w:rPr>
        <w:t>En las cabalgatas se deberá considerar una contribución al municipio o ciudad, donde se desarrolla, recurso que será destinado para  aseo y/o fortalecimiento del cuidado animal. Las alcaldías reglamentaran la materia.</w:t>
      </w:r>
    </w:p>
    <w:p w:rsidR="008F70C6" w:rsidRPr="008F70C6" w:rsidRDefault="008F70C6" w:rsidP="008F70C6">
      <w:pPr>
        <w:spacing w:after="0" w:line="240" w:lineRule="auto"/>
        <w:jc w:val="both"/>
        <w:rPr>
          <w:rFonts w:ascii="Arial" w:eastAsia="Calibri" w:hAnsi="Arial" w:cs="Times New Roman"/>
        </w:rPr>
      </w:pPr>
    </w:p>
    <w:p w:rsidR="008F70C6" w:rsidRPr="008F70C6" w:rsidRDefault="008F70C6" w:rsidP="008F70C6">
      <w:pPr>
        <w:spacing w:after="0" w:line="240" w:lineRule="auto"/>
        <w:jc w:val="both"/>
        <w:rPr>
          <w:rFonts w:ascii="Arial" w:eastAsia="Calibri" w:hAnsi="Arial" w:cs="Times New Roman"/>
        </w:rPr>
      </w:pPr>
      <w:r w:rsidRPr="008F70C6">
        <w:rPr>
          <w:rFonts w:ascii="Arial" w:eastAsia="Calibri" w:hAnsi="Arial" w:cs="Times New Roman"/>
          <w:b/>
        </w:rPr>
        <w:t xml:space="preserve">Parágrafo 4. </w:t>
      </w:r>
      <w:r w:rsidRPr="008F70C6">
        <w:rPr>
          <w:rFonts w:ascii="Arial" w:eastAsia="Calibri" w:hAnsi="Arial" w:cs="Times New Roman"/>
        </w:rPr>
        <w:t>Todas las cabalgatas definidas en el presente artículo estarán sujetas a lo dispuesto por la Ley 1774 de 2016, en cuanto al maltrato animal se refiere.</w:t>
      </w:r>
    </w:p>
    <w:p w:rsidR="008F70C6" w:rsidRPr="008F70C6" w:rsidRDefault="008F70C6" w:rsidP="008F70C6">
      <w:pPr>
        <w:spacing w:after="0" w:line="240" w:lineRule="auto"/>
        <w:jc w:val="both"/>
        <w:rPr>
          <w:rFonts w:ascii="Arial" w:eastAsia="Calibri" w:hAnsi="Arial" w:cs="Times New Roman"/>
          <w:u w:val="single"/>
        </w:rPr>
      </w:pPr>
    </w:p>
    <w:p w:rsidR="008F70C6" w:rsidRPr="008F70C6" w:rsidRDefault="008F70C6" w:rsidP="008F70C6">
      <w:pPr>
        <w:spacing w:after="0" w:line="240" w:lineRule="auto"/>
        <w:jc w:val="both"/>
        <w:rPr>
          <w:rFonts w:ascii="Arial" w:eastAsia="Calibri" w:hAnsi="Arial" w:cs="Times New Roman"/>
        </w:rPr>
      </w:pPr>
      <w:r w:rsidRPr="008F70C6">
        <w:rPr>
          <w:rFonts w:ascii="Arial" w:eastAsia="Arial" w:hAnsi="Arial" w:cs="Times New Roman"/>
          <w:b/>
        </w:rPr>
        <w:t>Artículo 8º.</w:t>
      </w:r>
      <w:r w:rsidRPr="008F70C6">
        <w:rPr>
          <w:rFonts w:ascii="Arial" w:eastAsia="Calibri" w:hAnsi="Arial" w:cs="Times New Roman"/>
          <w:b/>
          <w:bCs/>
        </w:rPr>
        <w:t xml:space="preserve"> Reglamentación. </w:t>
      </w:r>
      <w:r w:rsidRPr="008F70C6">
        <w:rPr>
          <w:rFonts w:ascii="Arial" w:eastAsia="Calibri" w:hAnsi="Arial" w:cs="Times New Roman"/>
        </w:rPr>
        <w:t xml:space="preserve">Para garantizar la realización de las cabalgatas oficiales, los concejos distritales y municipales, reglamentarán las condiciones de su organización y desarrollo. Entre ellas, se deberán seguir como mínimo las siguientes condiciones: </w:t>
      </w:r>
    </w:p>
    <w:p w:rsidR="008F70C6" w:rsidRPr="008F70C6" w:rsidRDefault="008F70C6" w:rsidP="008F70C6">
      <w:pPr>
        <w:spacing w:after="0" w:line="240" w:lineRule="auto"/>
        <w:jc w:val="both"/>
        <w:rPr>
          <w:rFonts w:ascii="Arial" w:eastAsia="Calibri" w:hAnsi="Arial" w:cs="Times New Roman"/>
        </w:rPr>
      </w:pPr>
    </w:p>
    <w:p w:rsidR="008F70C6" w:rsidRPr="0062628C" w:rsidRDefault="008F70C6" w:rsidP="0062628C">
      <w:pPr>
        <w:pStyle w:val="Prrafodelista"/>
        <w:numPr>
          <w:ilvl w:val="0"/>
          <w:numId w:val="27"/>
        </w:numPr>
        <w:spacing w:after="0" w:line="240" w:lineRule="auto"/>
        <w:jc w:val="both"/>
        <w:rPr>
          <w:rFonts w:ascii="Arial" w:eastAsia="Calibri" w:hAnsi="Arial" w:cs="Times New Roman"/>
        </w:rPr>
      </w:pPr>
      <w:r w:rsidRPr="0062628C">
        <w:rPr>
          <w:rFonts w:ascii="Arial" w:eastAsia="Calibri" w:hAnsi="Arial" w:cs="Times New Roman"/>
        </w:rPr>
        <w:t xml:space="preserve">Toda cabalgata oficial que se realice dentro de los límites de su territorio, se hará bajo los estándares y reglamentación dispuesta por cada entidad territorial, por las vías públicas vehiculares y en los horarios autorizados, quedando prohibido cabalgar por fuera del perímetro trazado para el trayecto de la cabalgata. </w:t>
      </w:r>
    </w:p>
    <w:p w:rsidR="008F70C6" w:rsidRPr="008F70C6" w:rsidRDefault="008F70C6" w:rsidP="008F70C6">
      <w:pPr>
        <w:spacing w:after="0" w:line="240" w:lineRule="auto"/>
        <w:jc w:val="both"/>
        <w:rPr>
          <w:rFonts w:ascii="Arial" w:eastAsia="Calibri" w:hAnsi="Arial" w:cs="Times New Roman"/>
        </w:rPr>
      </w:pPr>
    </w:p>
    <w:p w:rsidR="008F70C6" w:rsidRPr="0062628C" w:rsidRDefault="008F70C6" w:rsidP="0062628C">
      <w:pPr>
        <w:pStyle w:val="Prrafodelista"/>
        <w:numPr>
          <w:ilvl w:val="0"/>
          <w:numId w:val="27"/>
        </w:numPr>
        <w:spacing w:after="0" w:line="240" w:lineRule="auto"/>
        <w:jc w:val="both"/>
        <w:rPr>
          <w:rFonts w:ascii="Arial" w:eastAsia="Calibri" w:hAnsi="Arial" w:cs="Times New Roman"/>
        </w:rPr>
      </w:pPr>
      <w:r w:rsidRPr="0062628C">
        <w:rPr>
          <w:rFonts w:ascii="Arial" w:eastAsia="Calibri" w:hAnsi="Arial" w:cs="Times New Roman"/>
        </w:rPr>
        <w:t xml:space="preserve">La vestimenta de los jinetes y amazonas podrá  ser alusiva a la cultura ecuestre del país y se podrá hacer uso de disfraces y trajes típicos que incentiven la cultura, siempre y cuando éstos sean respetuosos de las buenas costumbres del lugar. </w:t>
      </w:r>
    </w:p>
    <w:p w:rsidR="008F70C6" w:rsidRPr="008F70C6" w:rsidRDefault="008F70C6" w:rsidP="008F70C6">
      <w:pPr>
        <w:spacing w:after="0" w:line="240" w:lineRule="auto"/>
        <w:jc w:val="both"/>
        <w:rPr>
          <w:rFonts w:ascii="Arial" w:eastAsia="Calibri" w:hAnsi="Arial" w:cs="Times New Roman"/>
        </w:rPr>
      </w:pPr>
    </w:p>
    <w:p w:rsidR="008F70C6" w:rsidRPr="0062628C" w:rsidRDefault="008F70C6" w:rsidP="0062628C">
      <w:pPr>
        <w:pStyle w:val="Prrafodelista"/>
        <w:numPr>
          <w:ilvl w:val="0"/>
          <w:numId w:val="27"/>
        </w:numPr>
        <w:spacing w:after="0" w:line="240" w:lineRule="auto"/>
        <w:jc w:val="both"/>
        <w:rPr>
          <w:rFonts w:ascii="Arial" w:eastAsia="Calibri" w:hAnsi="Arial" w:cs="Times New Roman"/>
        </w:rPr>
      </w:pPr>
      <w:r w:rsidRPr="0062628C">
        <w:rPr>
          <w:rFonts w:ascii="Arial" w:eastAsia="Calibri" w:hAnsi="Arial" w:cs="Times New Roman"/>
        </w:rPr>
        <w:t xml:space="preserve">El límite de extensión del trayecto será de 12 kilómetros (12000 metros), a lo largo de los cuales deberá existir el trazado necesario, la señalización y las medidas de salvaguarda tendientes a evitar que los binomios se salgan del trayecto, invadan los espacios de los espectadores, sufran lesiones o accidentes. </w:t>
      </w:r>
    </w:p>
    <w:p w:rsidR="008F70C6" w:rsidRPr="008F70C6" w:rsidRDefault="008F70C6" w:rsidP="008F70C6">
      <w:pPr>
        <w:spacing w:after="0" w:line="240" w:lineRule="auto"/>
        <w:jc w:val="both"/>
        <w:rPr>
          <w:rFonts w:ascii="Arial" w:eastAsia="Calibri" w:hAnsi="Arial" w:cs="Times New Roman"/>
        </w:rPr>
      </w:pPr>
    </w:p>
    <w:p w:rsidR="008F70C6" w:rsidRPr="0062628C" w:rsidRDefault="008F70C6" w:rsidP="0062628C">
      <w:pPr>
        <w:pStyle w:val="Prrafodelista"/>
        <w:numPr>
          <w:ilvl w:val="0"/>
          <w:numId w:val="27"/>
        </w:numPr>
        <w:spacing w:after="0" w:line="240" w:lineRule="auto"/>
        <w:jc w:val="both"/>
        <w:rPr>
          <w:rFonts w:ascii="Arial" w:eastAsia="Calibri" w:hAnsi="Arial" w:cs="Times New Roman"/>
        </w:rPr>
      </w:pPr>
      <w:r w:rsidRPr="0062628C">
        <w:rPr>
          <w:rFonts w:ascii="Arial" w:eastAsia="Calibri" w:hAnsi="Arial" w:cs="Times New Roman"/>
        </w:rPr>
        <w:t xml:space="preserve">Deberán existir lugares de embarque y desembarque para los équidos. </w:t>
      </w:r>
    </w:p>
    <w:p w:rsidR="008F70C6" w:rsidRPr="008F70C6" w:rsidRDefault="008F70C6" w:rsidP="008F70C6">
      <w:pPr>
        <w:spacing w:after="0" w:line="240" w:lineRule="auto"/>
        <w:jc w:val="both"/>
        <w:rPr>
          <w:rFonts w:ascii="Arial" w:eastAsia="Calibri" w:hAnsi="Arial" w:cs="Times New Roman"/>
        </w:rPr>
      </w:pPr>
    </w:p>
    <w:p w:rsidR="008F70C6" w:rsidRPr="0062628C" w:rsidRDefault="008F70C6" w:rsidP="0062628C">
      <w:pPr>
        <w:pStyle w:val="Prrafodelista"/>
        <w:numPr>
          <w:ilvl w:val="0"/>
          <w:numId w:val="27"/>
        </w:numPr>
        <w:spacing w:after="0" w:line="240" w:lineRule="auto"/>
        <w:jc w:val="both"/>
        <w:rPr>
          <w:rFonts w:ascii="Arial" w:eastAsia="Calibri" w:hAnsi="Arial" w:cs="Times New Roman"/>
        </w:rPr>
      </w:pPr>
      <w:r w:rsidRPr="0062628C">
        <w:rPr>
          <w:rFonts w:ascii="Arial" w:eastAsia="Calibri" w:hAnsi="Arial" w:cs="Times New Roman"/>
        </w:rPr>
        <w:t xml:space="preserve">Sólo se permitirá la participación de équidos que se encuentren en óptimas condiciones de bienestar según los términos del literal b del artículo 3° de la Ley 1774 de 2016. </w:t>
      </w:r>
    </w:p>
    <w:p w:rsidR="008F70C6" w:rsidRPr="008F70C6" w:rsidRDefault="008F70C6" w:rsidP="008F70C6">
      <w:pPr>
        <w:spacing w:after="0" w:line="240" w:lineRule="auto"/>
        <w:jc w:val="both"/>
        <w:rPr>
          <w:rFonts w:ascii="Arial" w:eastAsia="Calibri" w:hAnsi="Arial" w:cs="Times New Roman"/>
        </w:rPr>
      </w:pPr>
    </w:p>
    <w:p w:rsidR="008F70C6" w:rsidRPr="0062628C" w:rsidRDefault="008F70C6" w:rsidP="0062628C">
      <w:pPr>
        <w:pStyle w:val="Prrafodelista"/>
        <w:numPr>
          <w:ilvl w:val="0"/>
          <w:numId w:val="27"/>
        </w:numPr>
        <w:spacing w:after="0" w:line="240" w:lineRule="auto"/>
        <w:jc w:val="both"/>
        <w:rPr>
          <w:rFonts w:ascii="Arial" w:eastAsia="Calibri" w:hAnsi="Arial" w:cs="Times New Roman"/>
        </w:rPr>
      </w:pPr>
      <w:r w:rsidRPr="0062628C">
        <w:rPr>
          <w:rFonts w:ascii="Arial" w:eastAsia="Calibri" w:hAnsi="Arial" w:cs="Times New Roman"/>
        </w:rPr>
        <w:t xml:space="preserve">Los organizadores deberán establecer un número determinado de puntos de control, atención e hidratación para garantizar el bienestar de los animales, los jinetes y los asistentes  durante el trayecto de la cabalgata. </w:t>
      </w:r>
    </w:p>
    <w:p w:rsidR="008F70C6" w:rsidRPr="008F70C6" w:rsidRDefault="008F70C6" w:rsidP="008F70C6">
      <w:pPr>
        <w:spacing w:after="0" w:line="240" w:lineRule="auto"/>
        <w:jc w:val="both"/>
        <w:rPr>
          <w:rFonts w:ascii="Arial" w:eastAsia="Calibri" w:hAnsi="Arial" w:cs="Times New Roman"/>
        </w:rPr>
      </w:pPr>
    </w:p>
    <w:p w:rsidR="008F70C6" w:rsidRPr="0062628C" w:rsidRDefault="008F70C6" w:rsidP="0062628C">
      <w:pPr>
        <w:pStyle w:val="Prrafodelista"/>
        <w:numPr>
          <w:ilvl w:val="0"/>
          <w:numId w:val="27"/>
        </w:numPr>
        <w:spacing w:after="0" w:line="240" w:lineRule="auto"/>
        <w:jc w:val="both"/>
        <w:rPr>
          <w:rFonts w:ascii="Arial" w:eastAsia="Calibri" w:hAnsi="Arial" w:cs="Times New Roman"/>
        </w:rPr>
      </w:pPr>
      <w:r w:rsidRPr="0062628C">
        <w:rPr>
          <w:rFonts w:ascii="Arial" w:eastAsia="Calibri" w:hAnsi="Arial" w:cs="Times New Roman"/>
        </w:rPr>
        <w:lastRenderedPageBreak/>
        <w:t>Las cabalgatas se planearán de manera tal que generen el menor impacto en la movilidad de las ciudades. Para ello, se tendrán en consideración las particularidades de cada distrito y/o municipio. La distancia y el trazado de la cabalgata deberán ser socializadas por el promotor u operador con las autoridades de tránsito y transporte de cada entidad territorial, para ajustar las condiciones de movilidad de la ciudad.</w:t>
      </w:r>
    </w:p>
    <w:p w:rsidR="008F70C6" w:rsidRPr="008F70C6" w:rsidRDefault="008F70C6" w:rsidP="008F70C6">
      <w:pPr>
        <w:spacing w:after="0" w:line="240" w:lineRule="auto"/>
        <w:jc w:val="both"/>
        <w:rPr>
          <w:rFonts w:ascii="Arial" w:eastAsia="Calibri" w:hAnsi="Arial" w:cs="Times New Roman"/>
        </w:rPr>
      </w:pPr>
    </w:p>
    <w:p w:rsidR="008F70C6" w:rsidRPr="0062628C" w:rsidRDefault="008F70C6" w:rsidP="0062628C">
      <w:pPr>
        <w:pStyle w:val="Prrafodelista"/>
        <w:numPr>
          <w:ilvl w:val="0"/>
          <w:numId w:val="27"/>
        </w:numPr>
        <w:spacing w:after="0" w:line="240" w:lineRule="auto"/>
        <w:jc w:val="both"/>
        <w:rPr>
          <w:rFonts w:ascii="Arial" w:eastAsia="Calibri" w:hAnsi="Arial" w:cs="Times New Roman"/>
        </w:rPr>
      </w:pPr>
      <w:r w:rsidRPr="0062628C">
        <w:rPr>
          <w:rFonts w:ascii="Arial" w:eastAsia="Calibri" w:hAnsi="Arial" w:cs="Times New Roman"/>
        </w:rPr>
        <w:t>Las cabalgatas oficiales y las particulares siempre den ir acompañadas por lo menos de un funcionario del ICA, la fuerza pública y la  defensa civil.</w:t>
      </w:r>
    </w:p>
    <w:p w:rsidR="008F70C6" w:rsidRPr="008F70C6" w:rsidRDefault="008F70C6" w:rsidP="008F70C6">
      <w:pPr>
        <w:spacing w:after="0" w:line="240" w:lineRule="auto"/>
        <w:jc w:val="both"/>
        <w:rPr>
          <w:rFonts w:ascii="Arial" w:eastAsia="Calibri" w:hAnsi="Arial" w:cs="Times New Roman"/>
        </w:rPr>
      </w:pPr>
    </w:p>
    <w:p w:rsidR="008F70C6" w:rsidRPr="0062628C" w:rsidRDefault="008F70C6" w:rsidP="0062628C">
      <w:pPr>
        <w:pStyle w:val="Prrafodelista"/>
        <w:numPr>
          <w:ilvl w:val="0"/>
          <w:numId w:val="27"/>
        </w:numPr>
        <w:spacing w:after="0" w:line="240" w:lineRule="auto"/>
        <w:jc w:val="both"/>
        <w:rPr>
          <w:rFonts w:ascii="Arial" w:eastAsia="Calibri" w:hAnsi="Arial" w:cs="Times New Roman"/>
        </w:rPr>
      </w:pPr>
      <w:r w:rsidRPr="0062628C">
        <w:rPr>
          <w:rFonts w:ascii="Arial" w:eastAsia="Calibri" w:hAnsi="Arial" w:cs="Times New Roman"/>
        </w:rPr>
        <w:t>Horarios para las cabalgatas oficiales. La duración de las cabalgatas oficiales no podrá exceder las 6 horas, una vez iniciado el recorrido. El horario máximo para la terminación del evento, incluido el embarque de los équidos, no superará las doce de la noche del día en el que inició el evento.</w:t>
      </w:r>
    </w:p>
    <w:p w:rsidR="008F70C6" w:rsidRPr="008F70C6" w:rsidRDefault="008F70C6" w:rsidP="008F70C6">
      <w:pPr>
        <w:spacing w:after="0" w:line="240" w:lineRule="auto"/>
        <w:jc w:val="both"/>
        <w:rPr>
          <w:rFonts w:ascii="Arial" w:eastAsia="Calibri" w:hAnsi="Arial" w:cs="Times New Roman"/>
        </w:rPr>
      </w:pPr>
    </w:p>
    <w:p w:rsidR="008F70C6" w:rsidRPr="008F70C6" w:rsidRDefault="008F70C6" w:rsidP="008F70C6">
      <w:pPr>
        <w:spacing w:after="0" w:line="240" w:lineRule="auto"/>
        <w:jc w:val="both"/>
        <w:rPr>
          <w:rFonts w:ascii="Arial" w:eastAsia="Calibri" w:hAnsi="Arial" w:cs="Times New Roman"/>
        </w:rPr>
      </w:pPr>
      <w:r w:rsidRPr="008F70C6">
        <w:rPr>
          <w:rFonts w:ascii="Arial" w:eastAsia="Arial" w:hAnsi="Arial" w:cs="Times New Roman"/>
          <w:b/>
        </w:rPr>
        <w:t>Artículo 9º.</w:t>
      </w:r>
      <w:r w:rsidRPr="008F70C6">
        <w:rPr>
          <w:rFonts w:ascii="Arial" w:eastAsia="Calibri" w:hAnsi="Arial" w:cs="Times New Roman"/>
          <w:b/>
          <w:bCs/>
        </w:rPr>
        <w:t xml:space="preserve"> </w:t>
      </w:r>
      <w:r w:rsidRPr="008F70C6">
        <w:rPr>
          <w:rFonts w:ascii="Arial" w:eastAsia="Calibri" w:hAnsi="Arial" w:cs="Times New Roman"/>
          <w:b/>
          <w:i/>
          <w:iCs/>
        </w:rPr>
        <w:t>Vigencia</w:t>
      </w:r>
      <w:r w:rsidRPr="008F70C6">
        <w:rPr>
          <w:rFonts w:ascii="Arial" w:eastAsia="Calibri" w:hAnsi="Arial" w:cs="Times New Roman"/>
          <w:b/>
        </w:rPr>
        <w:t>.</w:t>
      </w:r>
      <w:r w:rsidRPr="008F70C6">
        <w:rPr>
          <w:rFonts w:ascii="Arial" w:eastAsia="Calibri" w:hAnsi="Arial" w:cs="Times New Roman"/>
        </w:rPr>
        <w:t xml:space="preserve"> La presente Ley rige a partir de su promulgación y deroga todas las disposiciones que le sean contrarias. </w:t>
      </w:r>
    </w:p>
    <w:p w:rsidR="008F70C6" w:rsidRPr="008F70C6" w:rsidRDefault="008F70C6" w:rsidP="008F70C6">
      <w:pPr>
        <w:spacing w:after="0" w:line="240" w:lineRule="auto"/>
        <w:jc w:val="both"/>
        <w:rPr>
          <w:rFonts w:ascii="Arial" w:eastAsia="Calibri" w:hAnsi="Arial" w:cs="Times New Roman"/>
          <w:color w:val="000000"/>
        </w:rPr>
      </w:pPr>
    </w:p>
    <w:p w:rsidR="008F70C6" w:rsidRPr="008F70C6" w:rsidRDefault="008F70C6" w:rsidP="008F70C6">
      <w:pPr>
        <w:spacing w:after="0" w:line="240" w:lineRule="auto"/>
        <w:jc w:val="both"/>
        <w:rPr>
          <w:rFonts w:ascii="Arial" w:eastAsia="Calibri" w:hAnsi="Arial" w:cs="Times New Roman"/>
          <w:color w:val="000000"/>
        </w:rPr>
      </w:pPr>
    </w:p>
    <w:p w:rsidR="008F70C6" w:rsidRPr="008F70C6" w:rsidRDefault="008F70C6" w:rsidP="008F70C6">
      <w:pPr>
        <w:spacing w:after="0" w:line="240" w:lineRule="auto"/>
        <w:jc w:val="both"/>
        <w:rPr>
          <w:rFonts w:ascii="Arial" w:eastAsia="Calibri" w:hAnsi="Arial" w:cs="Times New Roman"/>
          <w:color w:val="000000"/>
        </w:rPr>
      </w:pPr>
    </w:p>
    <w:p w:rsidR="008F70C6" w:rsidRPr="008F70C6" w:rsidRDefault="008F70C6" w:rsidP="008F70C6">
      <w:pPr>
        <w:spacing w:after="0" w:line="240" w:lineRule="auto"/>
        <w:jc w:val="both"/>
        <w:rPr>
          <w:rFonts w:ascii="Arial" w:eastAsia="Calibri" w:hAnsi="Arial" w:cs="Times New Roman"/>
          <w:color w:val="000000"/>
        </w:rPr>
      </w:pPr>
    </w:p>
    <w:p w:rsidR="008F70C6" w:rsidRPr="008F70C6" w:rsidRDefault="008F70C6" w:rsidP="008F70C6">
      <w:pPr>
        <w:spacing w:after="0" w:line="240" w:lineRule="auto"/>
        <w:jc w:val="both"/>
        <w:rPr>
          <w:rFonts w:ascii="Arial" w:eastAsia="Calibri" w:hAnsi="Arial" w:cs="Times New Roman"/>
          <w:color w:val="000000"/>
        </w:rPr>
      </w:pPr>
    </w:p>
    <w:p w:rsidR="008F70C6" w:rsidRPr="008F70C6" w:rsidRDefault="008F70C6" w:rsidP="008F70C6">
      <w:pPr>
        <w:spacing w:after="0" w:line="240" w:lineRule="auto"/>
        <w:jc w:val="both"/>
        <w:rPr>
          <w:rFonts w:ascii="Arial" w:eastAsia="Calibri" w:hAnsi="Arial" w:cs="Arial"/>
          <w:b/>
          <w:bCs/>
          <w:color w:val="000000"/>
        </w:rPr>
      </w:pPr>
      <w:r w:rsidRPr="008F70C6">
        <w:rPr>
          <w:rFonts w:ascii="Arial" w:eastAsia="Calibri" w:hAnsi="Arial" w:cs="Arial"/>
          <w:b/>
          <w:bCs/>
          <w:color w:val="000000"/>
        </w:rPr>
        <w:t>JENNIFER KRISTIN ARIAS FALLA</w:t>
      </w:r>
    </w:p>
    <w:p w:rsidR="00437400" w:rsidRPr="008F70C6" w:rsidRDefault="008F70C6" w:rsidP="008F70C6">
      <w:pPr>
        <w:pStyle w:val="Sinespaciado"/>
        <w:rPr>
          <w:rFonts w:ascii="Arial" w:hAnsi="Arial" w:cs="Arial"/>
          <w:b/>
          <w:smallCaps/>
        </w:rPr>
      </w:pPr>
      <w:r w:rsidRPr="008F70C6">
        <w:rPr>
          <w:rFonts w:ascii="Arial" w:eastAsia="Times New Roman" w:hAnsi="Arial" w:cs="Arial"/>
          <w:color w:val="000000"/>
          <w:sz w:val="24"/>
          <w:szCs w:val="24"/>
          <w:lang w:eastAsia="es-ES_tradnl"/>
        </w:rPr>
        <w:t>Representante a la Cámara</w:t>
      </w:r>
    </w:p>
    <w:sectPr w:rsidR="00437400" w:rsidRPr="008F70C6" w:rsidSect="00437400">
      <w:headerReference w:type="default" r:id="rId8"/>
      <w:footerReference w:type="default" r:id="rId9"/>
      <w:pgSz w:w="12240" w:h="15840" w:code="1"/>
      <w:pgMar w:top="1871" w:right="1021" w:bottom="397" w:left="1588" w:header="680"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B7F" w:rsidRDefault="000A1B7F" w:rsidP="001A75AA">
      <w:pPr>
        <w:spacing w:after="0" w:line="240" w:lineRule="auto"/>
      </w:pPr>
      <w:r>
        <w:separator/>
      </w:r>
    </w:p>
  </w:endnote>
  <w:endnote w:type="continuationSeparator" w:id="0">
    <w:p w:rsidR="000A1B7F" w:rsidRDefault="000A1B7F"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25" w:rsidRDefault="00461A25">
    <w:pPr>
      <w:pStyle w:val="Piedepgina"/>
      <w:jc w:val="right"/>
    </w:pPr>
  </w:p>
  <w:p w:rsidR="00461A25" w:rsidRDefault="00461A2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B7F" w:rsidRDefault="000A1B7F" w:rsidP="001A75AA">
      <w:pPr>
        <w:spacing w:after="0" w:line="240" w:lineRule="auto"/>
      </w:pPr>
      <w:r>
        <w:separator/>
      </w:r>
    </w:p>
  </w:footnote>
  <w:footnote w:type="continuationSeparator" w:id="0">
    <w:p w:rsidR="000A1B7F" w:rsidRDefault="000A1B7F"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25" w:rsidRDefault="00461A25">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7"/>
  </w:num>
  <w:num w:numId="2">
    <w:abstractNumId w:val="21"/>
  </w:num>
  <w:num w:numId="3">
    <w:abstractNumId w:val="4"/>
  </w:num>
  <w:num w:numId="4">
    <w:abstractNumId w:val="13"/>
  </w:num>
  <w:num w:numId="5">
    <w:abstractNumId w:val="0"/>
  </w:num>
  <w:num w:numId="6">
    <w:abstractNumId w:val="15"/>
  </w:num>
  <w:num w:numId="7">
    <w:abstractNumId w:val="26"/>
  </w:num>
  <w:num w:numId="8">
    <w:abstractNumId w:val="6"/>
  </w:num>
  <w:num w:numId="9">
    <w:abstractNumId w:val="5"/>
  </w:num>
  <w:num w:numId="10">
    <w:abstractNumId w:val="20"/>
  </w:num>
  <w:num w:numId="11">
    <w:abstractNumId w:val="24"/>
  </w:num>
  <w:num w:numId="12">
    <w:abstractNumId w:val="10"/>
  </w:num>
  <w:num w:numId="13">
    <w:abstractNumId w:val="8"/>
  </w:num>
  <w:num w:numId="14">
    <w:abstractNumId w:val="14"/>
  </w:num>
  <w:num w:numId="15">
    <w:abstractNumId w:val="9"/>
  </w:num>
  <w:num w:numId="16">
    <w:abstractNumId w:val="23"/>
  </w:num>
  <w:num w:numId="17">
    <w:abstractNumId w:val="18"/>
  </w:num>
  <w:num w:numId="18">
    <w:abstractNumId w:val="16"/>
  </w:num>
  <w:num w:numId="19">
    <w:abstractNumId w:val="19"/>
  </w:num>
  <w:num w:numId="20">
    <w:abstractNumId w:val="25"/>
  </w:num>
  <w:num w:numId="21">
    <w:abstractNumId w:val="2"/>
  </w:num>
  <w:num w:numId="22">
    <w:abstractNumId w:val="11"/>
  </w:num>
  <w:num w:numId="23">
    <w:abstractNumId w:val="7"/>
  </w:num>
  <w:num w:numId="24">
    <w:abstractNumId w:val="22"/>
  </w:num>
  <w:num w:numId="25">
    <w:abstractNumId w:val="12"/>
  </w:num>
  <w:num w:numId="26">
    <w:abstractNumId w:val="3"/>
  </w:num>
  <w:num w:numId="2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44901"/>
    <w:rsid w:val="00045135"/>
    <w:rsid w:val="00047FB1"/>
    <w:rsid w:val="00050B7F"/>
    <w:rsid w:val="000512BC"/>
    <w:rsid w:val="00052081"/>
    <w:rsid w:val="00053857"/>
    <w:rsid w:val="0005764D"/>
    <w:rsid w:val="00061172"/>
    <w:rsid w:val="00062D9C"/>
    <w:rsid w:val="00063138"/>
    <w:rsid w:val="0006405F"/>
    <w:rsid w:val="00065EC1"/>
    <w:rsid w:val="00075E9A"/>
    <w:rsid w:val="00080475"/>
    <w:rsid w:val="000850AF"/>
    <w:rsid w:val="00087E7C"/>
    <w:rsid w:val="000911A5"/>
    <w:rsid w:val="00091304"/>
    <w:rsid w:val="00091500"/>
    <w:rsid w:val="00093284"/>
    <w:rsid w:val="000958D4"/>
    <w:rsid w:val="000971B7"/>
    <w:rsid w:val="000A1B7F"/>
    <w:rsid w:val="000A3D97"/>
    <w:rsid w:val="000B047D"/>
    <w:rsid w:val="000B2847"/>
    <w:rsid w:val="000B41A9"/>
    <w:rsid w:val="000B5E53"/>
    <w:rsid w:val="000B7E47"/>
    <w:rsid w:val="000C69AC"/>
    <w:rsid w:val="000D2E8E"/>
    <w:rsid w:val="000E511E"/>
    <w:rsid w:val="00101CEA"/>
    <w:rsid w:val="00102759"/>
    <w:rsid w:val="001038E6"/>
    <w:rsid w:val="001104F2"/>
    <w:rsid w:val="00110B0B"/>
    <w:rsid w:val="00122DC5"/>
    <w:rsid w:val="001234ED"/>
    <w:rsid w:val="00124E4A"/>
    <w:rsid w:val="0012725A"/>
    <w:rsid w:val="0013482D"/>
    <w:rsid w:val="0014237A"/>
    <w:rsid w:val="00145B72"/>
    <w:rsid w:val="00151008"/>
    <w:rsid w:val="00153C8A"/>
    <w:rsid w:val="00155006"/>
    <w:rsid w:val="0015635A"/>
    <w:rsid w:val="0016267E"/>
    <w:rsid w:val="00166919"/>
    <w:rsid w:val="00170A3E"/>
    <w:rsid w:val="00176D9E"/>
    <w:rsid w:val="0017734E"/>
    <w:rsid w:val="001858C5"/>
    <w:rsid w:val="0018610E"/>
    <w:rsid w:val="00193FCF"/>
    <w:rsid w:val="001A0BCD"/>
    <w:rsid w:val="001A5423"/>
    <w:rsid w:val="001A671F"/>
    <w:rsid w:val="001A71EF"/>
    <w:rsid w:val="001A75AA"/>
    <w:rsid w:val="001B1EBA"/>
    <w:rsid w:val="001B749C"/>
    <w:rsid w:val="001C239C"/>
    <w:rsid w:val="001C7B89"/>
    <w:rsid w:val="001D6579"/>
    <w:rsid w:val="001D7E11"/>
    <w:rsid w:val="001E27BF"/>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82"/>
    <w:rsid w:val="00230617"/>
    <w:rsid w:val="00231796"/>
    <w:rsid w:val="0023355F"/>
    <w:rsid w:val="002363A8"/>
    <w:rsid w:val="0023738E"/>
    <w:rsid w:val="00247B5D"/>
    <w:rsid w:val="002539DF"/>
    <w:rsid w:val="00260176"/>
    <w:rsid w:val="00262587"/>
    <w:rsid w:val="0026283E"/>
    <w:rsid w:val="002715BD"/>
    <w:rsid w:val="002717D1"/>
    <w:rsid w:val="00273CDE"/>
    <w:rsid w:val="00273FD2"/>
    <w:rsid w:val="00276D9F"/>
    <w:rsid w:val="00282D98"/>
    <w:rsid w:val="0028641D"/>
    <w:rsid w:val="00295486"/>
    <w:rsid w:val="00297711"/>
    <w:rsid w:val="002A1867"/>
    <w:rsid w:val="002A37AF"/>
    <w:rsid w:val="002A42AF"/>
    <w:rsid w:val="002A452B"/>
    <w:rsid w:val="002B0710"/>
    <w:rsid w:val="002B3498"/>
    <w:rsid w:val="002C2ED1"/>
    <w:rsid w:val="002C4D01"/>
    <w:rsid w:val="002D21E8"/>
    <w:rsid w:val="002D7ECC"/>
    <w:rsid w:val="002E4DA2"/>
    <w:rsid w:val="002E5D0F"/>
    <w:rsid w:val="002F5FB4"/>
    <w:rsid w:val="002F7D2B"/>
    <w:rsid w:val="00305108"/>
    <w:rsid w:val="003124F4"/>
    <w:rsid w:val="0031513C"/>
    <w:rsid w:val="0032258F"/>
    <w:rsid w:val="0034020B"/>
    <w:rsid w:val="00341B2A"/>
    <w:rsid w:val="003454EC"/>
    <w:rsid w:val="00345666"/>
    <w:rsid w:val="00353CE9"/>
    <w:rsid w:val="00357FF3"/>
    <w:rsid w:val="00360ABC"/>
    <w:rsid w:val="00361F45"/>
    <w:rsid w:val="00364C76"/>
    <w:rsid w:val="003725E7"/>
    <w:rsid w:val="00373397"/>
    <w:rsid w:val="003765E4"/>
    <w:rsid w:val="00383C8B"/>
    <w:rsid w:val="00391812"/>
    <w:rsid w:val="003A01C5"/>
    <w:rsid w:val="003A26FB"/>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EC1"/>
    <w:rsid w:val="003E193F"/>
    <w:rsid w:val="003E215A"/>
    <w:rsid w:val="003E3BD9"/>
    <w:rsid w:val="003E4343"/>
    <w:rsid w:val="003E5F08"/>
    <w:rsid w:val="003F0BA6"/>
    <w:rsid w:val="003F262C"/>
    <w:rsid w:val="003F43C3"/>
    <w:rsid w:val="003F538E"/>
    <w:rsid w:val="00400978"/>
    <w:rsid w:val="00402816"/>
    <w:rsid w:val="00403495"/>
    <w:rsid w:val="0040798F"/>
    <w:rsid w:val="00414583"/>
    <w:rsid w:val="004201B0"/>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953"/>
    <w:rsid w:val="004704C6"/>
    <w:rsid w:val="00470B1E"/>
    <w:rsid w:val="0047227F"/>
    <w:rsid w:val="00476F8D"/>
    <w:rsid w:val="00480F35"/>
    <w:rsid w:val="00480FB5"/>
    <w:rsid w:val="0048114C"/>
    <w:rsid w:val="00484FBF"/>
    <w:rsid w:val="0048518F"/>
    <w:rsid w:val="00487799"/>
    <w:rsid w:val="00494A18"/>
    <w:rsid w:val="004A1D04"/>
    <w:rsid w:val="004A2006"/>
    <w:rsid w:val="004A4C6F"/>
    <w:rsid w:val="004B0683"/>
    <w:rsid w:val="004B1160"/>
    <w:rsid w:val="004B4719"/>
    <w:rsid w:val="004B47F9"/>
    <w:rsid w:val="004B5149"/>
    <w:rsid w:val="004B7885"/>
    <w:rsid w:val="004C3501"/>
    <w:rsid w:val="004C50F6"/>
    <w:rsid w:val="004E04C3"/>
    <w:rsid w:val="004E674B"/>
    <w:rsid w:val="004E71FD"/>
    <w:rsid w:val="004E7DF6"/>
    <w:rsid w:val="004F1CE6"/>
    <w:rsid w:val="004F215A"/>
    <w:rsid w:val="004F4B33"/>
    <w:rsid w:val="0051179B"/>
    <w:rsid w:val="00513432"/>
    <w:rsid w:val="005175EF"/>
    <w:rsid w:val="00523669"/>
    <w:rsid w:val="005265D3"/>
    <w:rsid w:val="00527551"/>
    <w:rsid w:val="005301F9"/>
    <w:rsid w:val="00533418"/>
    <w:rsid w:val="0054196F"/>
    <w:rsid w:val="00544B3B"/>
    <w:rsid w:val="00544B41"/>
    <w:rsid w:val="005473D7"/>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E12DE"/>
    <w:rsid w:val="005E46E7"/>
    <w:rsid w:val="005F2C9B"/>
    <w:rsid w:val="005F4DFF"/>
    <w:rsid w:val="00607AA3"/>
    <w:rsid w:val="0061264E"/>
    <w:rsid w:val="00613B02"/>
    <w:rsid w:val="00622B3F"/>
    <w:rsid w:val="00622B74"/>
    <w:rsid w:val="0062628C"/>
    <w:rsid w:val="006276D2"/>
    <w:rsid w:val="0063155D"/>
    <w:rsid w:val="0063371C"/>
    <w:rsid w:val="00637559"/>
    <w:rsid w:val="006454C1"/>
    <w:rsid w:val="00645C61"/>
    <w:rsid w:val="00653F2B"/>
    <w:rsid w:val="006655C2"/>
    <w:rsid w:val="00667394"/>
    <w:rsid w:val="00670DED"/>
    <w:rsid w:val="00671BC3"/>
    <w:rsid w:val="0067641B"/>
    <w:rsid w:val="00677FDE"/>
    <w:rsid w:val="00681AE7"/>
    <w:rsid w:val="00681C48"/>
    <w:rsid w:val="006842D0"/>
    <w:rsid w:val="006846A0"/>
    <w:rsid w:val="006904B4"/>
    <w:rsid w:val="00695983"/>
    <w:rsid w:val="00697FF4"/>
    <w:rsid w:val="006A06BA"/>
    <w:rsid w:val="006A0D57"/>
    <w:rsid w:val="006B0801"/>
    <w:rsid w:val="006B2B87"/>
    <w:rsid w:val="006B40AC"/>
    <w:rsid w:val="006B757E"/>
    <w:rsid w:val="006C2A67"/>
    <w:rsid w:val="006C302E"/>
    <w:rsid w:val="006C370B"/>
    <w:rsid w:val="006C5489"/>
    <w:rsid w:val="006D20DB"/>
    <w:rsid w:val="006D3C55"/>
    <w:rsid w:val="006E177A"/>
    <w:rsid w:val="006E1D47"/>
    <w:rsid w:val="006E441E"/>
    <w:rsid w:val="006F021B"/>
    <w:rsid w:val="006F38A8"/>
    <w:rsid w:val="006F6B69"/>
    <w:rsid w:val="00710F73"/>
    <w:rsid w:val="00713DC0"/>
    <w:rsid w:val="00716397"/>
    <w:rsid w:val="007167A5"/>
    <w:rsid w:val="00720ABC"/>
    <w:rsid w:val="00740BB6"/>
    <w:rsid w:val="00741569"/>
    <w:rsid w:val="00743F79"/>
    <w:rsid w:val="007446C5"/>
    <w:rsid w:val="00752B55"/>
    <w:rsid w:val="0076487F"/>
    <w:rsid w:val="00765D2D"/>
    <w:rsid w:val="00766F75"/>
    <w:rsid w:val="00772861"/>
    <w:rsid w:val="00777E62"/>
    <w:rsid w:val="0078393C"/>
    <w:rsid w:val="00783FF1"/>
    <w:rsid w:val="0078793C"/>
    <w:rsid w:val="0079437A"/>
    <w:rsid w:val="00796C52"/>
    <w:rsid w:val="007B03BB"/>
    <w:rsid w:val="007B07A2"/>
    <w:rsid w:val="007B15C8"/>
    <w:rsid w:val="007B390C"/>
    <w:rsid w:val="007B419E"/>
    <w:rsid w:val="007C58E7"/>
    <w:rsid w:val="007D2527"/>
    <w:rsid w:val="007D43C4"/>
    <w:rsid w:val="007D582E"/>
    <w:rsid w:val="007E024C"/>
    <w:rsid w:val="007E0D32"/>
    <w:rsid w:val="007F0C2F"/>
    <w:rsid w:val="007F223F"/>
    <w:rsid w:val="007F2A05"/>
    <w:rsid w:val="0080478F"/>
    <w:rsid w:val="008054C2"/>
    <w:rsid w:val="00807628"/>
    <w:rsid w:val="00813DA1"/>
    <w:rsid w:val="008246B5"/>
    <w:rsid w:val="008255F9"/>
    <w:rsid w:val="00830953"/>
    <w:rsid w:val="00832188"/>
    <w:rsid w:val="00832CEA"/>
    <w:rsid w:val="0084115C"/>
    <w:rsid w:val="0084327F"/>
    <w:rsid w:val="00845B12"/>
    <w:rsid w:val="00850075"/>
    <w:rsid w:val="008624E2"/>
    <w:rsid w:val="00862916"/>
    <w:rsid w:val="008646A7"/>
    <w:rsid w:val="00865455"/>
    <w:rsid w:val="00867570"/>
    <w:rsid w:val="00867625"/>
    <w:rsid w:val="0087202E"/>
    <w:rsid w:val="00872FE3"/>
    <w:rsid w:val="00885EEE"/>
    <w:rsid w:val="0088732B"/>
    <w:rsid w:val="00890AB9"/>
    <w:rsid w:val="00894FA1"/>
    <w:rsid w:val="00896C13"/>
    <w:rsid w:val="008A21D1"/>
    <w:rsid w:val="008A2D0D"/>
    <w:rsid w:val="008B0560"/>
    <w:rsid w:val="008B0E49"/>
    <w:rsid w:val="008B2C58"/>
    <w:rsid w:val="008B71A0"/>
    <w:rsid w:val="008C4C83"/>
    <w:rsid w:val="008C4C99"/>
    <w:rsid w:val="008C6248"/>
    <w:rsid w:val="008C6F0D"/>
    <w:rsid w:val="008D61E0"/>
    <w:rsid w:val="008E049D"/>
    <w:rsid w:val="008E0963"/>
    <w:rsid w:val="008E331F"/>
    <w:rsid w:val="008E60F0"/>
    <w:rsid w:val="008E63C3"/>
    <w:rsid w:val="008F2522"/>
    <w:rsid w:val="008F4264"/>
    <w:rsid w:val="008F4687"/>
    <w:rsid w:val="008F70C6"/>
    <w:rsid w:val="00900E3B"/>
    <w:rsid w:val="009120F5"/>
    <w:rsid w:val="0092131B"/>
    <w:rsid w:val="0092191E"/>
    <w:rsid w:val="00923085"/>
    <w:rsid w:val="00923C23"/>
    <w:rsid w:val="00925C03"/>
    <w:rsid w:val="009277E9"/>
    <w:rsid w:val="00931867"/>
    <w:rsid w:val="00935879"/>
    <w:rsid w:val="00940610"/>
    <w:rsid w:val="00942EC8"/>
    <w:rsid w:val="00945341"/>
    <w:rsid w:val="00963451"/>
    <w:rsid w:val="00963D5C"/>
    <w:rsid w:val="00967BA7"/>
    <w:rsid w:val="009711F9"/>
    <w:rsid w:val="0097138F"/>
    <w:rsid w:val="00972DF0"/>
    <w:rsid w:val="00974F4E"/>
    <w:rsid w:val="00976AEB"/>
    <w:rsid w:val="00977842"/>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E1ADB"/>
    <w:rsid w:val="009E52D9"/>
    <w:rsid w:val="009F068A"/>
    <w:rsid w:val="009F2514"/>
    <w:rsid w:val="009F7BF3"/>
    <w:rsid w:val="00A05691"/>
    <w:rsid w:val="00A17124"/>
    <w:rsid w:val="00A20232"/>
    <w:rsid w:val="00A20FB3"/>
    <w:rsid w:val="00A223A5"/>
    <w:rsid w:val="00A24B2C"/>
    <w:rsid w:val="00A26683"/>
    <w:rsid w:val="00A32626"/>
    <w:rsid w:val="00A3797C"/>
    <w:rsid w:val="00A466E2"/>
    <w:rsid w:val="00A46B04"/>
    <w:rsid w:val="00A4736E"/>
    <w:rsid w:val="00A52153"/>
    <w:rsid w:val="00A5385F"/>
    <w:rsid w:val="00A55B53"/>
    <w:rsid w:val="00A63400"/>
    <w:rsid w:val="00A644EA"/>
    <w:rsid w:val="00A66C8B"/>
    <w:rsid w:val="00A738C2"/>
    <w:rsid w:val="00A739BC"/>
    <w:rsid w:val="00A74D8C"/>
    <w:rsid w:val="00A7616B"/>
    <w:rsid w:val="00A76565"/>
    <w:rsid w:val="00A769D4"/>
    <w:rsid w:val="00A76CEC"/>
    <w:rsid w:val="00A76ED5"/>
    <w:rsid w:val="00A8229E"/>
    <w:rsid w:val="00A908E5"/>
    <w:rsid w:val="00A92671"/>
    <w:rsid w:val="00A9451E"/>
    <w:rsid w:val="00AA3B73"/>
    <w:rsid w:val="00AA7C24"/>
    <w:rsid w:val="00AB10D9"/>
    <w:rsid w:val="00AB1FB4"/>
    <w:rsid w:val="00AB4143"/>
    <w:rsid w:val="00AC5DB8"/>
    <w:rsid w:val="00AD05D9"/>
    <w:rsid w:val="00AD580C"/>
    <w:rsid w:val="00AE5DE7"/>
    <w:rsid w:val="00AF3851"/>
    <w:rsid w:val="00AF6350"/>
    <w:rsid w:val="00B02E63"/>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F27"/>
    <w:rsid w:val="00B943BF"/>
    <w:rsid w:val="00B94E5B"/>
    <w:rsid w:val="00BA02B8"/>
    <w:rsid w:val="00BA5448"/>
    <w:rsid w:val="00BB0EC1"/>
    <w:rsid w:val="00BD15BA"/>
    <w:rsid w:val="00BD516F"/>
    <w:rsid w:val="00BD647E"/>
    <w:rsid w:val="00BE5C7C"/>
    <w:rsid w:val="00BF03AD"/>
    <w:rsid w:val="00BF2FDF"/>
    <w:rsid w:val="00BF5904"/>
    <w:rsid w:val="00BF7A2D"/>
    <w:rsid w:val="00C05730"/>
    <w:rsid w:val="00C068A7"/>
    <w:rsid w:val="00C07581"/>
    <w:rsid w:val="00C20502"/>
    <w:rsid w:val="00C22950"/>
    <w:rsid w:val="00C2324D"/>
    <w:rsid w:val="00C340A7"/>
    <w:rsid w:val="00C36122"/>
    <w:rsid w:val="00C41920"/>
    <w:rsid w:val="00C427DD"/>
    <w:rsid w:val="00C43F87"/>
    <w:rsid w:val="00C525EA"/>
    <w:rsid w:val="00C54F74"/>
    <w:rsid w:val="00C54FD9"/>
    <w:rsid w:val="00C55F1A"/>
    <w:rsid w:val="00C567AB"/>
    <w:rsid w:val="00C719AD"/>
    <w:rsid w:val="00C7665C"/>
    <w:rsid w:val="00C8653A"/>
    <w:rsid w:val="00C91073"/>
    <w:rsid w:val="00C910BE"/>
    <w:rsid w:val="00C91C15"/>
    <w:rsid w:val="00C92567"/>
    <w:rsid w:val="00C930F7"/>
    <w:rsid w:val="00C97A5C"/>
    <w:rsid w:val="00CA7AA4"/>
    <w:rsid w:val="00CB0B25"/>
    <w:rsid w:val="00CB1F7C"/>
    <w:rsid w:val="00CB2A85"/>
    <w:rsid w:val="00CB4C8E"/>
    <w:rsid w:val="00CC253D"/>
    <w:rsid w:val="00CD0A9B"/>
    <w:rsid w:val="00CE344D"/>
    <w:rsid w:val="00CE34C9"/>
    <w:rsid w:val="00CE5396"/>
    <w:rsid w:val="00CE617B"/>
    <w:rsid w:val="00CF1641"/>
    <w:rsid w:val="00CF69D0"/>
    <w:rsid w:val="00D00608"/>
    <w:rsid w:val="00D00F0A"/>
    <w:rsid w:val="00D02589"/>
    <w:rsid w:val="00D03621"/>
    <w:rsid w:val="00D06144"/>
    <w:rsid w:val="00D131EF"/>
    <w:rsid w:val="00D13B38"/>
    <w:rsid w:val="00D149E1"/>
    <w:rsid w:val="00D16E2F"/>
    <w:rsid w:val="00D23344"/>
    <w:rsid w:val="00D241B3"/>
    <w:rsid w:val="00D328A2"/>
    <w:rsid w:val="00D332D3"/>
    <w:rsid w:val="00D47073"/>
    <w:rsid w:val="00D504C2"/>
    <w:rsid w:val="00D506F5"/>
    <w:rsid w:val="00D51DA8"/>
    <w:rsid w:val="00D56A38"/>
    <w:rsid w:val="00D60FBB"/>
    <w:rsid w:val="00D7467B"/>
    <w:rsid w:val="00D761DD"/>
    <w:rsid w:val="00D8118C"/>
    <w:rsid w:val="00D81B26"/>
    <w:rsid w:val="00D83320"/>
    <w:rsid w:val="00D83610"/>
    <w:rsid w:val="00D86E0C"/>
    <w:rsid w:val="00D9054F"/>
    <w:rsid w:val="00D93B8E"/>
    <w:rsid w:val="00D94A44"/>
    <w:rsid w:val="00D97B31"/>
    <w:rsid w:val="00DA6203"/>
    <w:rsid w:val="00DB08FB"/>
    <w:rsid w:val="00DB1EC0"/>
    <w:rsid w:val="00DB2338"/>
    <w:rsid w:val="00DB5BF8"/>
    <w:rsid w:val="00DC1A7C"/>
    <w:rsid w:val="00DC3CE2"/>
    <w:rsid w:val="00DC4001"/>
    <w:rsid w:val="00DD2204"/>
    <w:rsid w:val="00DD235F"/>
    <w:rsid w:val="00DD25D8"/>
    <w:rsid w:val="00DD2F8B"/>
    <w:rsid w:val="00DD62CA"/>
    <w:rsid w:val="00DE4A3F"/>
    <w:rsid w:val="00DE5D05"/>
    <w:rsid w:val="00E020D5"/>
    <w:rsid w:val="00E0468A"/>
    <w:rsid w:val="00E05114"/>
    <w:rsid w:val="00E10459"/>
    <w:rsid w:val="00E17403"/>
    <w:rsid w:val="00E24232"/>
    <w:rsid w:val="00E40C87"/>
    <w:rsid w:val="00E42F28"/>
    <w:rsid w:val="00E4662B"/>
    <w:rsid w:val="00E47A08"/>
    <w:rsid w:val="00E501B8"/>
    <w:rsid w:val="00E52A0D"/>
    <w:rsid w:val="00E53778"/>
    <w:rsid w:val="00E5517D"/>
    <w:rsid w:val="00E61324"/>
    <w:rsid w:val="00E62CF7"/>
    <w:rsid w:val="00E67E16"/>
    <w:rsid w:val="00E71BF7"/>
    <w:rsid w:val="00E71E72"/>
    <w:rsid w:val="00E73DC8"/>
    <w:rsid w:val="00E77C5E"/>
    <w:rsid w:val="00E80D35"/>
    <w:rsid w:val="00E876CF"/>
    <w:rsid w:val="00E87FD1"/>
    <w:rsid w:val="00E927B9"/>
    <w:rsid w:val="00E9282E"/>
    <w:rsid w:val="00E932A7"/>
    <w:rsid w:val="00EA23F9"/>
    <w:rsid w:val="00EA48F0"/>
    <w:rsid w:val="00EB1D35"/>
    <w:rsid w:val="00EB5061"/>
    <w:rsid w:val="00EB605F"/>
    <w:rsid w:val="00EC2167"/>
    <w:rsid w:val="00EC3150"/>
    <w:rsid w:val="00EC79A6"/>
    <w:rsid w:val="00EC79F7"/>
    <w:rsid w:val="00EC7E77"/>
    <w:rsid w:val="00ED138F"/>
    <w:rsid w:val="00ED3481"/>
    <w:rsid w:val="00EE4766"/>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217"/>
    <w:rsid w:val="00F306B2"/>
    <w:rsid w:val="00F318B7"/>
    <w:rsid w:val="00F31A81"/>
    <w:rsid w:val="00F33658"/>
    <w:rsid w:val="00F343C3"/>
    <w:rsid w:val="00F35BAC"/>
    <w:rsid w:val="00F36C59"/>
    <w:rsid w:val="00F4582E"/>
    <w:rsid w:val="00F53260"/>
    <w:rsid w:val="00F534FB"/>
    <w:rsid w:val="00F56B3B"/>
    <w:rsid w:val="00F570CD"/>
    <w:rsid w:val="00F67C6B"/>
    <w:rsid w:val="00F71001"/>
    <w:rsid w:val="00F71BA2"/>
    <w:rsid w:val="00F71C27"/>
    <w:rsid w:val="00F72B35"/>
    <w:rsid w:val="00F87CE8"/>
    <w:rsid w:val="00F933F8"/>
    <w:rsid w:val="00FA4171"/>
    <w:rsid w:val="00FA4A39"/>
    <w:rsid w:val="00FB36DF"/>
    <w:rsid w:val="00FB61E4"/>
    <w:rsid w:val="00FD31EE"/>
    <w:rsid w:val="00FD378B"/>
    <w:rsid w:val="00FD3E3B"/>
    <w:rsid w:val="00FD3E63"/>
    <w:rsid w:val="00FD4D9D"/>
    <w:rsid w:val="00FD5A94"/>
    <w:rsid w:val="00FE0837"/>
    <w:rsid w:val="00FE2780"/>
    <w:rsid w:val="00FE2D19"/>
    <w:rsid w:val="00FE3862"/>
    <w:rsid w:val="00FE409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328B0-94D9-4B0F-B5A9-CDC407B5D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1513</Words>
  <Characters>8324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Augusto Cardona</cp:lastModifiedBy>
  <cp:revision>2</cp:revision>
  <cp:lastPrinted>2019-05-17T21:23:00Z</cp:lastPrinted>
  <dcterms:created xsi:type="dcterms:W3CDTF">2020-10-07T21:17:00Z</dcterms:created>
  <dcterms:modified xsi:type="dcterms:W3CDTF">2020-10-07T21:17:00Z</dcterms:modified>
</cp:coreProperties>
</file>