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9120C" w14:textId="77777777" w:rsidR="00060081" w:rsidRPr="00E71556" w:rsidRDefault="00060081" w:rsidP="00EC0FE9">
      <w:pPr>
        <w:spacing w:line="276" w:lineRule="auto"/>
        <w:jc w:val="both"/>
        <w:rPr>
          <w:spacing w:val="-2"/>
          <w:sz w:val="22"/>
          <w:szCs w:val="22"/>
          <w:lang w:val="es-ES" w:eastAsia="es-ES"/>
        </w:rPr>
      </w:pPr>
    </w:p>
    <w:p w14:paraId="30A62DBA" w14:textId="024B12A6" w:rsidR="006D4363" w:rsidRPr="00E71556" w:rsidRDefault="006D4363" w:rsidP="00EC0FE9">
      <w:pPr>
        <w:spacing w:line="276" w:lineRule="auto"/>
        <w:jc w:val="both"/>
        <w:rPr>
          <w:spacing w:val="-2"/>
          <w:sz w:val="22"/>
          <w:szCs w:val="22"/>
          <w:lang w:val="es-ES" w:eastAsia="es-ES"/>
        </w:rPr>
      </w:pPr>
      <w:r w:rsidRPr="00E71556">
        <w:rPr>
          <w:spacing w:val="-2"/>
          <w:sz w:val="22"/>
          <w:szCs w:val="22"/>
          <w:lang w:val="es-ES" w:eastAsia="es-ES"/>
        </w:rPr>
        <w:t>Bogotá D.C,</w:t>
      </w:r>
      <w:r w:rsidR="00012D2D">
        <w:rPr>
          <w:spacing w:val="-2"/>
          <w:sz w:val="22"/>
          <w:szCs w:val="22"/>
          <w:lang w:val="es-ES" w:eastAsia="es-ES"/>
        </w:rPr>
        <w:t xml:space="preserve"> 6 de</w:t>
      </w:r>
      <w:r w:rsidRPr="00E71556">
        <w:rPr>
          <w:spacing w:val="-2"/>
          <w:sz w:val="22"/>
          <w:szCs w:val="22"/>
          <w:lang w:val="es-ES" w:eastAsia="es-ES"/>
        </w:rPr>
        <w:t xml:space="preserve"> </w:t>
      </w:r>
      <w:r w:rsidR="00732AF5" w:rsidRPr="00E71556">
        <w:rPr>
          <w:spacing w:val="-2"/>
          <w:sz w:val="22"/>
          <w:szCs w:val="22"/>
          <w:lang w:val="es-ES" w:eastAsia="es-ES"/>
        </w:rPr>
        <w:t xml:space="preserve">septiembre </w:t>
      </w:r>
      <w:r w:rsidRPr="00E71556">
        <w:rPr>
          <w:spacing w:val="-2"/>
          <w:sz w:val="22"/>
          <w:szCs w:val="22"/>
          <w:lang w:val="es-ES" w:eastAsia="es-ES"/>
        </w:rPr>
        <w:t>de 20</w:t>
      </w:r>
      <w:r w:rsidR="00732AF5" w:rsidRPr="00E71556">
        <w:rPr>
          <w:spacing w:val="-2"/>
          <w:sz w:val="22"/>
          <w:szCs w:val="22"/>
          <w:lang w:val="es-ES" w:eastAsia="es-ES"/>
        </w:rPr>
        <w:t>20</w:t>
      </w:r>
    </w:p>
    <w:p w14:paraId="72350A77" w14:textId="77777777" w:rsidR="00086E72" w:rsidRPr="00E71556" w:rsidRDefault="00086E72" w:rsidP="00EC0FE9">
      <w:pPr>
        <w:spacing w:line="276" w:lineRule="auto"/>
        <w:rPr>
          <w:spacing w:val="-2"/>
          <w:sz w:val="22"/>
          <w:szCs w:val="22"/>
          <w:lang w:val="es-ES" w:eastAsia="es-ES"/>
        </w:rPr>
      </w:pPr>
    </w:p>
    <w:p w14:paraId="428A6A3C" w14:textId="77777777" w:rsidR="00ED3A05" w:rsidRPr="00E71556" w:rsidRDefault="00ED3A05" w:rsidP="00EC0FE9">
      <w:pPr>
        <w:spacing w:line="276" w:lineRule="auto"/>
        <w:rPr>
          <w:color w:val="000000"/>
          <w:sz w:val="22"/>
          <w:szCs w:val="22"/>
        </w:rPr>
      </w:pPr>
      <w:r w:rsidRPr="00E71556">
        <w:rPr>
          <w:color w:val="000000"/>
          <w:sz w:val="22"/>
          <w:szCs w:val="22"/>
        </w:rPr>
        <w:t>Honorable Representante</w:t>
      </w:r>
    </w:p>
    <w:p w14:paraId="531A482D" w14:textId="77777777" w:rsidR="00ED3A05" w:rsidRPr="00E71556" w:rsidRDefault="00ED3A05" w:rsidP="00EC0FE9">
      <w:pPr>
        <w:spacing w:line="276" w:lineRule="auto"/>
        <w:rPr>
          <w:b/>
          <w:color w:val="000000"/>
          <w:sz w:val="22"/>
          <w:szCs w:val="22"/>
        </w:rPr>
      </w:pPr>
      <w:r w:rsidRPr="00E71556">
        <w:rPr>
          <w:b/>
          <w:color w:val="000000"/>
          <w:sz w:val="22"/>
          <w:szCs w:val="22"/>
        </w:rPr>
        <w:t xml:space="preserve">ALFREDO RAFAEL DELUQUE ZULETA </w:t>
      </w:r>
    </w:p>
    <w:p w14:paraId="324FD205" w14:textId="77777777" w:rsidR="00ED3A05" w:rsidRPr="00E71556" w:rsidRDefault="00ED3A05" w:rsidP="00EC0FE9">
      <w:pPr>
        <w:spacing w:line="276" w:lineRule="auto"/>
        <w:rPr>
          <w:color w:val="000000"/>
          <w:sz w:val="22"/>
          <w:szCs w:val="22"/>
        </w:rPr>
      </w:pPr>
      <w:r w:rsidRPr="00E71556">
        <w:rPr>
          <w:color w:val="000000"/>
          <w:sz w:val="22"/>
          <w:szCs w:val="22"/>
        </w:rPr>
        <w:t>Presidente</w:t>
      </w:r>
    </w:p>
    <w:p w14:paraId="3B38E455" w14:textId="77777777" w:rsidR="00ED3A05" w:rsidRPr="00E71556" w:rsidRDefault="00ED3A05" w:rsidP="00EC0FE9">
      <w:pPr>
        <w:spacing w:line="276" w:lineRule="auto"/>
        <w:rPr>
          <w:b/>
          <w:color w:val="000000"/>
          <w:sz w:val="22"/>
          <w:szCs w:val="22"/>
        </w:rPr>
      </w:pPr>
      <w:r w:rsidRPr="00E71556">
        <w:rPr>
          <w:b/>
          <w:color w:val="000000"/>
          <w:sz w:val="22"/>
          <w:szCs w:val="22"/>
        </w:rPr>
        <w:t>COMISIÓN PRIMERA CONSTITUCIONAL</w:t>
      </w:r>
    </w:p>
    <w:p w14:paraId="109C548B" w14:textId="77777777" w:rsidR="00ED3A05" w:rsidRPr="00E71556" w:rsidRDefault="00ED3A05" w:rsidP="00EC0FE9">
      <w:pPr>
        <w:spacing w:line="276" w:lineRule="auto"/>
        <w:rPr>
          <w:b/>
          <w:color w:val="000000"/>
          <w:sz w:val="22"/>
          <w:szCs w:val="22"/>
        </w:rPr>
      </w:pPr>
      <w:r w:rsidRPr="00E71556">
        <w:rPr>
          <w:b/>
          <w:color w:val="000000"/>
          <w:sz w:val="22"/>
          <w:szCs w:val="22"/>
        </w:rPr>
        <w:t>CÁMARA DE REPRESENTANTES</w:t>
      </w:r>
    </w:p>
    <w:p w14:paraId="58640CCB" w14:textId="77777777" w:rsidR="00ED3A05" w:rsidRPr="00E71556" w:rsidRDefault="00ED3A05" w:rsidP="00EC0FE9">
      <w:pPr>
        <w:spacing w:line="276" w:lineRule="auto"/>
        <w:rPr>
          <w:color w:val="000000"/>
          <w:sz w:val="22"/>
          <w:szCs w:val="22"/>
        </w:rPr>
      </w:pPr>
      <w:r w:rsidRPr="00E71556">
        <w:rPr>
          <w:color w:val="000000"/>
          <w:sz w:val="22"/>
          <w:szCs w:val="22"/>
        </w:rPr>
        <w:t>Bogotá D. C.</w:t>
      </w:r>
    </w:p>
    <w:p w14:paraId="114BBFB6" w14:textId="77777777" w:rsidR="00ED3A05" w:rsidRPr="00E71556" w:rsidRDefault="00ED3A05" w:rsidP="00EC0FE9">
      <w:pPr>
        <w:spacing w:line="276" w:lineRule="auto"/>
        <w:jc w:val="both"/>
        <w:rPr>
          <w:rFonts w:eastAsia="Tahoma"/>
          <w:color w:val="000000"/>
          <w:sz w:val="22"/>
          <w:szCs w:val="22"/>
        </w:rPr>
      </w:pPr>
    </w:p>
    <w:p w14:paraId="2206552D" w14:textId="77777777" w:rsidR="00ED3A05" w:rsidRPr="00E71556" w:rsidRDefault="00ED3A05" w:rsidP="00EC0FE9">
      <w:pPr>
        <w:tabs>
          <w:tab w:val="left" w:pos="0"/>
        </w:tabs>
        <w:spacing w:line="276" w:lineRule="auto"/>
        <w:jc w:val="both"/>
        <w:rPr>
          <w:rFonts w:eastAsia="Tahoma"/>
          <w:color w:val="000000"/>
          <w:sz w:val="22"/>
          <w:szCs w:val="22"/>
        </w:rPr>
      </w:pPr>
    </w:p>
    <w:p w14:paraId="67FE71B1" w14:textId="225A1FE4" w:rsidR="00ED3A05" w:rsidRPr="00E71556" w:rsidRDefault="00ED3A05" w:rsidP="00EC0FE9">
      <w:pPr>
        <w:spacing w:line="276" w:lineRule="auto"/>
        <w:ind w:left="993" w:hanging="993"/>
        <w:jc w:val="both"/>
        <w:rPr>
          <w:rFonts w:eastAsia="Tahoma"/>
          <w:color w:val="000000"/>
          <w:sz w:val="22"/>
          <w:szCs w:val="22"/>
        </w:rPr>
      </w:pPr>
      <w:r w:rsidRPr="00E71556">
        <w:rPr>
          <w:rFonts w:eastAsia="Tahoma"/>
          <w:b/>
          <w:color w:val="000000"/>
          <w:sz w:val="22"/>
          <w:szCs w:val="22"/>
        </w:rPr>
        <w:t>Asunto:</w:t>
      </w:r>
      <w:r w:rsidRPr="00E71556">
        <w:rPr>
          <w:rFonts w:eastAsia="Tahoma"/>
          <w:b/>
          <w:color w:val="000000"/>
          <w:sz w:val="22"/>
          <w:szCs w:val="22"/>
        </w:rPr>
        <w:tab/>
      </w:r>
      <w:r w:rsidRPr="00E71556">
        <w:rPr>
          <w:spacing w:val="-2"/>
          <w:sz w:val="22"/>
          <w:szCs w:val="22"/>
          <w:lang w:val="es-ES" w:eastAsia="es-ES"/>
        </w:rPr>
        <w:t xml:space="preserve">Ponencia para Primer Debate al </w:t>
      </w:r>
      <w:r w:rsidRPr="00E71556">
        <w:rPr>
          <w:rFonts w:eastAsia="Tahoma"/>
          <w:color w:val="000000"/>
          <w:sz w:val="22"/>
          <w:szCs w:val="22"/>
        </w:rPr>
        <w:t xml:space="preserve">Proyecto de Ley </w:t>
      </w:r>
      <w:r w:rsidR="00012D2D">
        <w:rPr>
          <w:rFonts w:eastAsia="Tahoma"/>
          <w:color w:val="000000"/>
          <w:sz w:val="22"/>
          <w:szCs w:val="22"/>
        </w:rPr>
        <w:t>060</w:t>
      </w:r>
      <w:r w:rsidRPr="00E71556">
        <w:rPr>
          <w:rFonts w:eastAsia="Tahoma"/>
          <w:color w:val="000000"/>
          <w:sz w:val="22"/>
          <w:szCs w:val="22"/>
        </w:rPr>
        <w:t xml:space="preserve"> del 2020 Cámara “</w:t>
      </w:r>
      <w:r w:rsidRPr="00E71556">
        <w:rPr>
          <w:rFonts w:eastAsia="Tahoma"/>
          <w:i/>
          <w:iCs/>
          <w:color w:val="000000"/>
          <w:sz w:val="22"/>
          <w:szCs w:val="22"/>
        </w:rPr>
        <w:t>Por medio del cual se</w:t>
      </w:r>
      <w:r w:rsidR="00012D2D">
        <w:rPr>
          <w:rFonts w:eastAsia="Tahoma"/>
          <w:i/>
          <w:iCs/>
          <w:color w:val="000000"/>
          <w:sz w:val="22"/>
          <w:szCs w:val="22"/>
        </w:rPr>
        <w:t xml:space="preserve"> modifica el artículo 386 del Código General del Proceso</w:t>
      </w:r>
      <w:r w:rsidRPr="00E71556">
        <w:rPr>
          <w:rFonts w:eastAsia="Tahoma"/>
          <w:color w:val="000000"/>
          <w:sz w:val="22"/>
          <w:szCs w:val="22"/>
        </w:rPr>
        <w:t>”</w:t>
      </w:r>
    </w:p>
    <w:p w14:paraId="275C850B" w14:textId="77777777" w:rsidR="00ED3A05" w:rsidRPr="00E71556" w:rsidRDefault="00ED3A05" w:rsidP="00EC0FE9">
      <w:pPr>
        <w:spacing w:line="276" w:lineRule="auto"/>
        <w:jc w:val="both"/>
        <w:rPr>
          <w:rFonts w:eastAsia="Tahoma"/>
          <w:color w:val="000000"/>
          <w:sz w:val="22"/>
          <w:szCs w:val="22"/>
        </w:rPr>
      </w:pPr>
    </w:p>
    <w:p w14:paraId="2368C67F" w14:textId="77777777" w:rsidR="00ED3A05" w:rsidRPr="00E71556" w:rsidRDefault="00ED3A05" w:rsidP="00EC0FE9">
      <w:pPr>
        <w:spacing w:line="276" w:lineRule="auto"/>
        <w:jc w:val="both"/>
        <w:rPr>
          <w:rFonts w:eastAsia="Tahoma"/>
          <w:color w:val="000000"/>
          <w:sz w:val="22"/>
          <w:szCs w:val="22"/>
        </w:rPr>
      </w:pPr>
      <w:r w:rsidRPr="00E71556">
        <w:rPr>
          <w:rFonts w:eastAsia="Tahoma"/>
          <w:color w:val="000000"/>
          <w:sz w:val="22"/>
          <w:szCs w:val="22"/>
        </w:rPr>
        <w:t xml:space="preserve">Respetado Presidente, </w:t>
      </w:r>
    </w:p>
    <w:p w14:paraId="0593C544" w14:textId="77777777" w:rsidR="006D4363" w:rsidRPr="00E71556" w:rsidRDefault="006D4363" w:rsidP="00EC0FE9">
      <w:pPr>
        <w:spacing w:line="276" w:lineRule="auto"/>
        <w:rPr>
          <w:spacing w:val="-2"/>
          <w:sz w:val="22"/>
          <w:szCs w:val="22"/>
          <w:lang w:val="es-ES" w:eastAsia="es-ES"/>
        </w:rPr>
      </w:pPr>
    </w:p>
    <w:p w14:paraId="11036DFD" w14:textId="0CE27EB1" w:rsidR="006D4363" w:rsidRPr="00E71556" w:rsidRDefault="006D4363" w:rsidP="00EC0FE9">
      <w:pPr>
        <w:spacing w:line="276" w:lineRule="auto"/>
        <w:jc w:val="both"/>
        <w:rPr>
          <w:spacing w:val="-2"/>
          <w:sz w:val="22"/>
          <w:szCs w:val="22"/>
          <w:lang w:val="es-ES" w:eastAsia="es-ES"/>
        </w:rPr>
      </w:pPr>
      <w:r w:rsidRPr="00E71556">
        <w:rPr>
          <w:spacing w:val="-2"/>
          <w:sz w:val="22"/>
          <w:szCs w:val="22"/>
          <w:lang w:val="es-ES" w:eastAsia="es-ES"/>
        </w:rPr>
        <w:t xml:space="preserve">Atendiendo </w:t>
      </w:r>
      <w:r w:rsidRPr="00E71556">
        <w:rPr>
          <w:rFonts w:eastAsia="Calibri"/>
          <w:color w:val="000000"/>
          <w:sz w:val="22"/>
          <w:szCs w:val="22"/>
          <w:lang w:val="es-ES_tradnl" w:eastAsia="en-US"/>
        </w:rPr>
        <w:t xml:space="preserve">a lo establecido en los artículos 150, 153 y 156 de la Ley 5° de 1992 </w:t>
      </w:r>
      <w:r w:rsidRPr="00E71556">
        <w:rPr>
          <w:spacing w:val="-2"/>
          <w:sz w:val="22"/>
          <w:szCs w:val="22"/>
          <w:lang w:val="es-ES" w:eastAsia="es-ES"/>
        </w:rPr>
        <w:t>y a la honrosa designación como ponentes que usted, en calidad de presidente de la Comisión Primera Constitucional Permanente</w:t>
      </w:r>
      <w:r w:rsidR="008453C7">
        <w:rPr>
          <w:spacing w:val="-2"/>
          <w:sz w:val="22"/>
          <w:szCs w:val="22"/>
          <w:lang w:val="es-ES" w:eastAsia="es-ES"/>
        </w:rPr>
        <w:t xml:space="preserve"> de la Cámara de Representantes</w:t>
      </w:r>
      <w:r w:rsidRPr="00E71556">
        <w:rPr>
          <w:spacing w:val="-2"/>
          <w:sz w:val="22"/>
          <w:szCs w:val="22"/>
          <w:lang w:val="es-ES" w:eastAsia="es-ES"/>
        </w:rPr>
        <w:t xml:space="preserve"> </w:t>
      </w:r>
      <w:r w:rsidR="00012D2D">
        <w:rPr>
          <w:spacing w:val="-2"/>
          <w:sz w:val="22"/>
          <w:szCs w:val="22"/>
          <w:lang w:val="es-ES" w:eastAsia="es-ES"/>
        </w:rPr>
        <w:t>le realizó al suscrito</w:t>
      </w:r>
      <w:r w:rsidR="008453C7">
        <w:rPr>
          <w:spacing w:val="-2"/>
          <w:sz w:val="22"/>
          <w:szCs w:val="22"/>
          <w:lang w:val="es-ES" w:eastAsia="es-ES"/>
        </w:rPr>
        <w:t>,</w:t>
      </w:r>
      <w:r w:rsidR="00012D2D">
        <w:rPr>
          <w:spacing w:val="-2"/>
          <w:sz w:val="22"/>
          <w:szCs w:val="22"/>
          <w:lang w:val="es-ES" w:eastAsia="es-ES"/>
        </w:rPr>
        <w:t xml:space="preserve"> cordialmente presento</w:t>
      </w:r>
      <w:r w:rsidRPr="00E71556">
        <w:rPr>
          <w:spacing w:val="-2"/>
          <w:sz w:val="22"/>
          <w:szCs w:val="22"/>
          <w:lang w:val="es-ES" w:eastAsia="es-ES"/>
        </w:rPr>
        <w:t xml:space="preserve"> el siguiente informe de ponencia al Proyecto de Le</w:t>
      </w:r>
      <w:r w:rsidR="0037042E" w:rsidRPr="00E71556">
        <w:rPr>
          <w:spacing w:val="-2"/>
          <w:sz w:val="22"/>
          <w:szCs w:val="22"/>
          <w:lang w:val="es-ES" w:eastAsia="es-ES"/>
        </w:rPr>
        <w:t xml:space="preserve">y </w:t>
      </w:r>
      <w:r w:rsidRPr="00E71556">
        <w:rPr>
          <w:spacing w:val="-2"/>
          <w:sz w:val="22"/>
          <w:szCs w:val="22"/>
          <w:lang w:val="es-ES" w:eastAsia="es-ES"/>
        </w:rPr>
        <w:t>referido</w:t>
      </w:r>
      <w:r w:rsidR="00ED3A05" w:rsidRPr="00E71556">
        <w:rPr>
          <w:spacing w:val="-2"/>
          <w:sz w:val="22"/>
          <w:szCs w:val="22"/>
          <w:lang w:val="es-ES" w:eastAsia="es-ES"/>
        </w:rPr>
        <w:t xml:space="preserve"> en la línea de asunto</w:t>
      </w:r>
      <w:r w:rsidRPr="00E71556">
        <w:rPr>
          <w:spacing w:val="-2"/>
          <w:sz w:val="22"/>
          <w:szCs w:val="22"/>
          <w:lang w:val="es-ES" w:eastAsia="es-ES"/>
        </w:rPr>
        <w:t xml:space="preserve">. </w:t>
      </w:r>
    </w:p>
    <w:p w14:paraId="4B9F43CC" w14:textId="77777777" w:rsidR="00ED3A05" w:rsidRPr="00E71556" w:rsidRDefault="00ED3A05" w:rsidP="00EC0FE9">
      <w:pPr>
        <w:spacing w:line="276" w:lineRule="auto"/>
        <w:jc w:val="both"/>
        <w:rPr>
          <w:spacing w:val="-2"/>
          <w:sz w:val="22"/>
          <w:szCs w:val="22"/>
          <w:lang w:val="es-ES" w:eastAsia="es-ES"/>
        </w:rPr>
      </w:pPr>
    </w:p>
    <w:p w14:paraId="7474CF9B" w14:textId="549483F9" w:rsidR="00460F15" w:rsidRDefault="00460F15" w:rsidP="00EC0FE9">
      <w:pPr>
        <w:spacing w:line="276" w:lineRule="auto"/>
        <w:jc w:val="both"/>
        <w:rPr>
          <w:spacing w:val="-2"/>
          <w:sz w:val="22"/>
          <w:szCs w:val="22"/>
          <w:lang w:val="es-ES" w:eastAsia="es-ES"/>
        </w:rPr>
      </w:pPr>
    </w:p>
    <w:p w14:paraId="12956498" w14:textId="77777777" w:rsidR="00F20343" w:rsidRPr="00E71556" w:rsidRDefault="00F20343" w:rsidP="00EC0FE9">
      <w:pPr>
        <w:spacing w:line="276" w:lineRule="auto"/>
        <w:jc w:val="both"/>
        <w:rPr>
          <w:spacing w:val="-2"/>
          <w:sz w:val="22"/>
          <w:szCs w:val="22"/>
          <w:lang w:val="es-ES" w:eastAsia="es-ES"/>
        </w:rPr>
      </w:pPr>
    </w:p>
    <w:p w14:paraId="531C5DEB" w14:textId="3932A989" w:rsidR="00ED3A05" w:rsidRPr="00E71556" w:rsidRDefault="00651965" w:rsidP="00EC0FE9">
      <w:pPr>
        <w:spacing w:line="276" w:lineRule="auto"/>
        <w:jc w:val="both"/>
        <w:rPr>
          <w:spacing w:val="-2"/>
          <w:sz w:val="22"/>
          <w:szCs w:val="22"/>
          <w:lang w:val="es-ES" w:eastAsia="es-ES"/>
        </w:rPr>
      </w:pPr>
      <w:r>
        <w:rPr>
          <w:spacing w:val="-2"/>
          <w:sz w:val="22"/>
          <w:szCs w:val="22"/>
          <w:lang w:val="es-ES" w:eastAsia="es-ES"/>
        </w:rPr>
        <w:t xml:space="preserve">Siempre atento </w:t>
      </w:r>
      <w:r w:rsidR="00ED3A05" w:rsidRPr="00E71556">
        <w:rPr>
          <w:spacing w:val="-2"/>
          <w:sz w:val="22"/>
          <w:szCs w:val="22"/>
          <w:lang w:val="es-ES" w:eastAsia="es-ES"/>
        </w:rPr>
        <w:t>a lo que se requiera para la discusión de este proyecto en el seno de la Comisión.</w:t>
      </w:r>
    </w:p>
    <w:p w14:paraId="024BE11C" w14:textId="77777777" w:rsidR="00ED3A05" w:rsidRPr="00E71556" w:rsidRDefault="00ED3A05" w:rsidP="00EC0FE9">
      <w:pPr>
        <w:spacing w:line="276" w:lineRule="auto"/>
        <w:jc w:val="both"/>
        <w:rPr>
          <w:spacing w:val="-2"/>
          <w:sz w:val="22"/>
          <w:szCs w:val="22"/>
          <w:lang w:val="es-ES" w:eastAsia="es-ES"/>
        </w:rPr>
      </w:pPr>
    </w:p>
    <w:p w14:paraId="34078F64" w14:textId="77777777" w:rsidR="00ED3A05" w:rsidRPr="00E71556" w:rsidRDefault="00ED3A05" w:rsidP="00EC0FE9">
      <w:pPr>
        <w:spacing w:line="276" w:lineRule="auto"/>
        <w:jc w:val="both"/>
        <w:rPr>
          <w:spacing w:val="-2"/>
          <w:sz w:val="22"/>
          <w:szCs w:val="22"/>
          <w:lang w:val="es-ES" w:eastAsia="es-ES"/>
        </w:rPr>
      </w:pPr>
      <w:r w:rsidRPr="00E71556">
        <w:rPr>
          <w:spacing w:val="-2"/>
          <w:sz w:val="22"/>
          <w:szCs w:val="22"/>
          <w:lang w:val="es-ES" w:eastAsia="es-ES"/>
        </w:rPr>
        <w:t xml:space="preserve">Cordialmente, </w:t>
      </w:r>
    </w:p>
    <w:p w14:paraId="2CC16BBF" w14:textId="77777777" w:rsidR="00651965" w:rsidRDefault="00651965" w:rsidP="00EC0FE9">
      <w:pPr>
        <w:spacing w:line="276" w:lineRule="auto"/>
        <w:jc w:val="both"/>
        <w:rPr>
          <w:b/>
          <w:bCs/>
          <w:spacing w:val="-2"/>
          <w:sz w:val="22"/>
          <w:szCs w:val="22"/>
          <w:lang w:val="es-ES" w:eastAsia="es-ES"/>
        </w:rPr>
      </w:pPr>
    </w:p>
    <w:p w14:paraId="19737590" w14:textId="0840D751" w:rsidR="00651965" w:rsidRDefault="00651965" w:rsidP="00EC0FE9">
      <w:pPr>
        <w:spacing w:line="276" w:lineRule="auto"/>
        <w:jc w:val="both"/>
        <w:rPr>
          <w:b/>
          <w:bCs/>
          <w:spacing w:val="-2"/>
          <w:sz w:val="22"/>
          <w:szCs w:val="22"/>
          <w:lang w:val="es-ES" w:eastAsia="es-ES"/>
        </w:rPr>
      </w:pPr>
    </w:p>
    <w:p w14:paraId="3A90E577" w14:textId="68230AB7" w:rsidR="00F20343" w:rsidRDefault="00F20343" w:rsidP="00EC0FE9">
      <w:pPr>
        <w:spacing w:line="276" w:lineRule="auto"/>
        <w:jc w:val="both"/>
        <w:rPr>
          <w:b/>
          <w:bCs/>
          <w:spacing w:val="-2"/>
          <w:sz w:val="22"/>
          <w:szCs w:val="22"/>
          <w:lang w:val="es-ES" w:eastAsia="es-ES"/>
        </w:rPr>
      </w:pPr>
    </w:p>
    <w:p w14:paraId="235EF416" w14:textId="1D093458" w:rsidR="008453C7" w:rsidRPr="00F81347" w:rsidRDefault="008453C7" w:rsidP="00EC0FE9">
      <w:pPr>
        <w:spacing w:line="276" w:lineRule="auto"/>
        <w:jc w:val="both"/>
        <w:rPr>
          <w:b/>
          <w:bCs/>
          <w:spacing w:val="-2"/>
          <w:sz w:val="22"/>
          <w:szCs w:val="22"/>
          <w:lang w:val="es-ES" w:eastAsia="es-ES"/>
        </w:rPr>
      </w:pPr>
    </w:p>
    <w:p w14:paraId="50EA5C65" w14:textId="145E83B1" w:rsidR="00F20343" w:rsidRDefault="00F20343" w:rsidP="00EC0FE9">
      <w:pPr>
        <w:spacing w:line="276" w:lineRule="auto"/>
        <w:jc w:val="both"/>
        <w:rPr>
          <w:b/>
          <w:bCs/>
          <w:spacing w:val="-2"/>
          <w:sz w:val="22"/>
          <w:szCs w:val="22"/>
          <w:lang w:val="es-ES" w:eastAsia="es-ES"/>
        </w:rPr>
      </w:pPr>
    </w:p>
    <w:p w14:paraId="7018972B" w14:textId="77777777" w:rsidR="008E0D75" w:rsidRDefault="008E0D75" w:rsidP="008E0D75">
      <w:pPr>
        <w:spacing w:line="276" w:lineRule="auto"/>
        <w:jc w:val="both"/>
        <w:rPr>
          <w:rFonts w:eastAsia="Calibri"/>
          <w:b/>
          <w:color w:val="000000"/>
          <w:sz w:val="22"/>
          <w:szCs w:val="22"/>
          <w:lang w:eastAsia="en-US"/>
        </w:rPr>
      </w:pPr>
    </w:p>
    <w:p w14:paraId="7A6C51B1" w14:textId="77777777" w:rsidR="008E0D75" w:rsidRPr="00017D7B" w:rsidRDefault="008E0D75" w:rsidP="008E0D75">
      <w:pPr>
        <w:spacing w:line="276" w:lineRule="auto"/>
        <w:jc w:val="both"/>
        <w:rPr>
          <w:rFonts w:eastAsia="Calibri"/>
          <w:b/>
          <w:color w:val="000000"/>
          <w:sz w:val="22"/>
          <w:szCs w:val="22"/>
          <w:lang w:eastAsia="en-US"/>
        </w:rPr>
      </w:pPr>
      <w:r>
        <w:rPr>
          <w:rFonts w:eastAsia="Calibri"/>
          <w:b/>
          <w:color w:val="000000"/>
          <w:sz w:val="22"/>
          <w:szCs w:val="22"/>
          <w:lang w:eastAsia="en-US"/>
        </w:rPr>
        <w:t>CÉ</w:t>
      </w:r>
      <w:r w:rsidRPr="00017D7B">
        <w:rPr>
          <w:rFonts w:eastAsia="Calibri"/>
          <w:b/>
          <w:color w:val="000000"/>
          <w:sz w:val="22"/>
          <w:szCs w:val="22"/>
          <w:lang w:eastAsia="en-US"/>
        </w:rPr>
        <w:t xml:space="preserve">SAR LORDUY MALDONADO </w:t>
      </w:r>
    </w:p>
    <w:p w14:paraId="2886E3EB" w14:textId="77777777" w:rsidR="008E0D75" w:rsidRPr="008E0D75" w:rsidRDefault="008E0D75" w:rsidP="008E0D75">
      <w:pPr>
        <w:spacing w:line="276" w:lineRule="auto"/>
        <w:jc w:val="both"/>
        <w:rPr>
          <w:rFonts w:eastAsia="Calibri"/>
          <w:color w:val="000000"/>
          <w:sz w:val="22"/>
          <w:szCs w:val="22"/>
          <w:lang w:eastAsia="en-US"/>
        </w:rPr>
      </w:pPr>
      <w:r w:rsidRPr="008E0D75">
        <w:rPr>
          <w:rFonts w:eastAsia="Calibri"/>
          <w:color w:val="000000"/>
          <w:sz w:val="22"/>
          <w:szCs w:val="22"/>
          <w:lang w:eastAsia="en-US"/>
        </w:rPr>
        <w:t>REPRESENTANTE A LA CÁMARA</w:t>
      </w:r>
    </w:p>
    <w:p w14:paraId="59E28882" w14:textId="77777777" w:rsidR="008E0D75" w:rsidRPr="008E0D75" w:rsidRDefault="008E0D75" w:rsidP="008E0D75">
      <w:pPr>
        <w:spacing w:line="276" w:lineRule="auto"/>
        <w:jc w:val="both"/>
        <w:rPr>
          <w:rFonts w:eastAsia="Calibri"/>
          <w:color w:val="000000"/>
          <w:sz w:val="22"/>
          <w:szCs w:val="22"/>
          <w:lang w:eastAsia="en-US"/>
        </w:rPr>
      </w:pPr>
      <w:r w:rsidRPr="008E0D75">
        <w:rPr>
          <w:rFonts w:eastAsia="Calibri"/>
          <w:color w:val="000000"/>
          <w:sz w:val="22"/>
          <w:szCs w:val="22"/>
          <w:lang w:eastAsia="en-US"/>
        </w:rPr>
        <w:t>PONENTE</w:t>
      </w:r>
    </w:p>
    <w:p w14:paraId="629BD0C5" w14:textId="0EA504D7" w:rsidR="008E0D75" w:rsidRDefault="008E0D75" w:rsidP="008E0D75">
      <w:pPr>
        <w:spacing w:line="276" w:lineRule="auto"/>
        <w:jc w:val="both"/>
        <w:rPr>
          <w:rFonts w:eastAsia="Calibri"/>
          <w:color w:val="000000"/>
          <w:sz w:val="22"/>
          <w:szCs w:val="22"/>
          <w:lang w:eastAsia="en-US"/>
        </w:rPr>
      </w:pPr>
    </w:p>
    <w:p w14:paraId="6BB75577" w14:textId="73569A42" w:rsidR="008E0D75" w:rsidRDefault="008E0D75" w:rsidP="008E0D75">
      <w:pPr>
        <w:spacing w:line="276" w:lineRule="auto"/>
        <w:jc w:val="both"/>
        <w:rPr>
          <w:rFonts w:eastAsia="Calibri"/>
          <w:color w:val="000000"/>
          <w:sz w:val="22"/>
          <w:szCs w:val="22"/>
          <w:lang w:eastAsia="en-US"/>
        </w:rPr>
      </w:pPr>
    </w:p>
    <w:p w14:paraId="5C68C2B2" w14:textId="3A021615" w:rsidR="008E0D75" w:rsidRDefault="008E0D75" w:rsidP="008E0D75">
      <w:pPr>
        <w:spacing w:line="276" w:lineRule="auto"/>
        <w:jc w:val="both"/>
        <w:rPr>
          <w:rFonts w:eastAsia="Calibri"/>
          <w:color w:val="000000"/>
          <w:sz w:val="22"/>
          <w:szCs w:val="22"/>
          <w:lang w:eastAsia="en-US"/>
        </w:rPr>
      </w:pPr>
    </w:p>
    <w:p w14:paraId="7D160149" w14:textId="503C4FAB" w:rsidR="008E0D75" w:rsidRDefault="008E0D75" w:rsidP="008E0D75">
      <w:pPr>
        <w:spacing w:line="276" w:lineRule="auto"/>
        <w:jc w:val="both"/>
        <w:rPr>
          <w:rFonts w:eastAsia="Calibri"/>
          <w:color w:val="000000"/>
          <w:sz w:val="22"/>
          <w:szCs w:val="22"/>
          <w:lang w:eastAsia="en-US"/>
        </w:rPr>
      </w:pPr>
    </w:p>
    <w:p w14:paraId="34C94098" w14:textId="77777777" w:rsidR="008E0D75" w:rsidRDefault="008E0D75" w:rsidP="008E0D75">
      <w:pPr>
        <w:spacing w:line="276" w:lineRule="auto"/>
        <w:jc w:val="both"/>
        <w:rPr>
          <w:rFonts w:eastAsia="Calibri"/>
          <w:color w:val="000000"/>
          <w:sz w:val="22"/>
          <w:szCs w:val="22"/>
          <w:lang w:eastAsia="en-US"/>
        </w:rPr>
      </w:pPr>
    </w:p>
    <w:p w14:paraId="49F9B9F1" w14:textId="63E555C7" w:rsidR="00BB5506" w:rsidRPr="00782003" w:rsidRDefault="00006F7A" w:rsidP="00EC0FE9">
      <w:pPr>
        <w:spacing w:line="276" w:lineRule="auto"/>
        <w:jc w:val="both"/>
        <w:rPr>
          <w:rStyle w:val="Ninguno"/>
          <w:b/>
          <w:sz w:val="22"/>
          <w:szCs w:val="22"/>
          <w:lang w:val="es-ES" w:eastAsia="es-ES"/>
        </w:rPr>
      </w:pPr>
      <w:r w:rsidRPr="00782003">
        <w:rPr>
          <w:b/>
          <w:sz w:val="22"/>
          <w:szCs w:val="22"/>
          <w:lang w:val="es-ES" w:eastAsia="es-ES"/>
        </w:rPr>
        <w:lastRenderedPageBreak/>
        <w:t xml:space="preserve">INFORME DE PONENCIA PARA PRIMER DEBATE EN LA COMISIÓN </w:t>
      </w:r>
      <w:r w:rsidR="00A41815" w:rsidRPr="00782003">
        <w:rPr>
          <w:b/>
          <w:sz w:val="22"/>
          <w:szCs w:val="22"/>
          <w:lang w:val="es-ES" w:eastAsia="es-ES"/>
        </w:rPr>
        <w:t>PRIMERA</w:t>
      </w:r>
      <w:r w:rsidRPr="00782003">
        <w:rPr>
          <w:b/>
          <w:sz w:val="22"/>
          <w:szCs w:val="22"/>
          <w:lang w:val="es-ES" w:eastAsia="es-ES"/>
        </w:rPr>
        <w:t xml:space="preserve"> DE LA HONORABLE CÁMARA DE REPRESENTANTES AL PROYECTO DE </w:t>
      </w:r>
      <w:r w:rsidR="00A41815" w:rsidRPr="00782003">
        <w:rPr>
          <w:b/>
          <w:sz w:val="22"/>
          <w:szCs w:val="22"/>
          <w:lang w:val="es-ES" w:eastAsia="es-ES"/>
        </w:rPr>
        <w:t>LE</w:t>
      </w:r>
      <w:r w:rsidR="00086E72" w:rsidRPr="00782003">
        <w:rPr>
          <w:b/>
          <w:sz w:val="22"/>
          <w:szCs w:val="22"/>
          <w:lang w:val="es-ES" w:eastAsia="es-ES"/>
        </w:rPr>
        <w:t>Y</w:t>
      </w:r>
      <w:r w:rsidR="00A41815" w:rsidRPr="00782003">
        <w:rPr>
          <w:b/>
          <w:sz w:val="22"/>
          <w:szCs w:val="22"/>
          <w:lang w:val="es-ES" w:eastAsia="es-ES"/>
        </w:rPr>
        <w:t xml:space="preserve"> </w:t>
      </w:r>
      <w:r w:rsidR="00ED3A05" w:rsidRPr="00782003">
        <w:rPr>
          <w:b/>
          <w:sz w:val="22"/>
          <w:szCs w:val="22"/>
          <w:lang w:val="es-ES" w:eastAsia="es-ES"/>
        </w:rPr>
        <w:br/>
      </w:r>
      <w:r w:rsidR="00782003">
        <w:rPr>
          <w:b/>
          <w:sz w:val="22"/>
          <w:szCs w:val="22"/>
          <w:lang w:val="es-ES" w:eastAsia="es-ES"/>
        </w:rPr>
        <w:t>060</w:t>
      </w:r>
      <w:r w:rsidRPr="00782003">
        <w:rPr>
          <w:b/>
          <w:sz w:val="22"/>
          <w:szCs w:val="22"/>
          <w:lang w:val="es-ES" w:eastAsia="es-ES"/>
        </w:rPr>
        <w:t xml:space="preserve"> DE 20</w:t>
      </w:r>
      <w:r w:rsidR="00ED3A05" w:rsidRPr="00782003">
        <w:rPr>
          <w:b/>
          <w:sz w:val="22"/>
          <w:szCs w:val="22"/>
          <w:lang w:val="es-ES" w:eastAsia="es-ES"/>
        </w:rPr>
        <w:t>20</w:t>
      </w:r>
      <w:r w:rsidR="00782003">
        <w:rPr>
          <w:b/>
          <w:sz w:val="22"/>
          <w:szCs w:val="22"/>
          <w:lang w:val="es-ES" w:eastAsia="es-ES"/>
        </w:rPr>
        <w:t xml:space="preserve"> </w:t>
      </w:r>
      <w:r w:rsidR="00782003" w:rsidRPr="00782003">
        <w:rPr>
          <w:b/>
          <w:sz w:val="22"/>
          <w:szCs w:val="22"/>
          <w:lang w:val="es-ES" w:eastAsia="es-ES"/>
        </w:rPr>
        <w:t xml:space="preserve">CÁMARA </w:t>
      </w:r>
      <w:r w:rsidR="00782003" w:rsidRPr="00782003">
        <w:rPr>
          <w:rStyle w:val="Ninguno"/>
          <w:rFonts w:eastAsia="Arial"/>
          <w:b/>
          <w:sz w:val="22"/>
          <w:szCs w:val="22"/>
          <w:lang w:val="es-ES"/>
        </w:rPr>
        <w:t>“POR MEDIO DEL CUAL SE</w:t>
      </w:r>
      <w:r w:rsidR="0073105E">
        <w:rPr>
          <w:rStyle w:val="Ninguno"/>
          <w:rFonts w:eastAsia="Arial"/>
          <w:b/>
          <w:sz w:val="22"/>
          <w:szCs w:val="22"/>
          <w:lang w:val="es-ES"/>
        </w:rPr>
        <w:t xml:space="preserve"> MODIFICA EL ARTÍCULO 386 D</w:t>
      </w:r>
      <w:r w:rsidR="00782003" w:rsidRPr="00782003">
        <w:rPr>
          <w:rStyle w:val="Ninguno"/>
          <w:rFonts w:eastAsia="Arial"/>
          <w:b/>
          <w:sz w:val="22"/>
          <w:szCs w:val="22"/>
          <w:lang w:val="es-ES"/>
        </w:rPr>
        <w:t>EL CÓDIGO GENERAL DEL PROCESO”</w:t>
      </w:r>
    </w:p>
    <w:p w14:paraId="0C5F2487" w14:textId="77777777" w:rsidR="00ED3A05" w:rsidRPr="00E71556" w:rsidRDefault="00ED3A05" w:rsidP="00EC0FE9">
      <w:pPr>
        <w:pStyle w:val="Cuerpo"/>
        <w:spacing w:line="276" w:lineRule="auto"/>
        <w:jc w:val="center"/>
        <w:rPr>
          <w:rStyle w:val="Ninguno"/>
          <w:rFonts w:ascii="Times New Roman" w:eastAsia="Arial" w:hAnsi="Times New Roman" w:cs="Times New Roman"/>
          <w:color w:val="auto"/>
          <w:sz w:val="22"/>
          <w:szCs w:val="22"/>
          <w:lang w:val="es-ES"/>
        </w:rPr>
      </w:pPr>
    </w:p>
    <w:p w14:paraId="3908F794" w14:textId="77777777" w:rsidR="00100197" w:rsidRPr="00E71556" w:rsidRDefault="000A711D" w:rsidP="00EC0FE9">
      <w:pPr>
        <w:pStyle w:val="Ttulo2"/>
        <w:numPr>
          <w:ilvl w:val="0"/>
          <w:numId w:val="1"/>
        </w:numPr>
        <w:spacing w:line="276" w:lineRule="auto"/>
        <w:rPr>
          <w:rFonts w:ascii="Times New Roman" w:hAnsi="Times New Roman"/>
          <w:sz w:val="22"/>
          <w:szCs w:val="22"/>
          <w:lang w:val="es-ES" w:eastAsia="es-ES"/>
        </w:rPr>
      </w:pPr>
      <w:r w:rsidRPr="00E71556">
        <w:rPr>
          <w:rFonts w:ascii="Times New Roman" w:hAnsi="Times New Roman"/>
          <w:sz w:val="22"/>
          <w:szCs w:val="22"/>
          <w:lang w:val="es-ES" w:eastAsia="es-ES"/>
        </w:rPr>
        <w:t>ANTECEDENTES DEL PROYECTO</w:t>
      </w:r>
    </w:p>
    <w:p w14:paraId="0235B758" w14:textId="77777777" w:rsidR="00567326" w:rsidRPr="00E71556" w:rsidRDefault="00567326" w:rsidP="00EC0FE9">
      <w:pPr>
        <w:pStyle w:val="Cuerpo"/>
        <w:spacing w:line="276" w:lineRule="auto"/>
        <w:jc w:val="both"/>
        <w:rPr>
          <w:rStyle w:val="Ninguno"/>
          <w:rFonts w:ascii="Times New Roman" w:eastAsia="Arial" w:hAnsi="Times New Roman" w:cs="Times New Roman"/>
          <w:color w:val="auto"/>
          <w:sz w:val="22"/>
          <w:szCs w:val="22"/>
        </w:rPr>
      </w:pPr>
    </w:p>
    <w:p w14:paraId="280ECCDF" w14:textId="27E4DD48" w:rsidR="00100197" w:rsidRPr="00E71556" w:rsidRDefault="00100197" w:rsidP="00EC0FE9">
      <w:pPr>
        <w:pStyle w:val="Cuerpo"/>
        <w:spacing w:line="276" w:lineRule="auto"/>
        <w:jc w:val="both"/>
        <w:rPr>
          <w:rStyle w:val="Ninguno"/>
          <w:rFonts w:ascii="Times New Roman" w:eastAsia="Arial" w:hAnsi="Times New Roman" w:cs="Times New Roman"/>
          <w:color w:val="auto"/>
          <w:sz w:val="22"/>
          <w:szCs w:val="22"/>
        </w:rPr>
      </w:pPr>
      <w:r w:rsidRPr="00E71556">
        <w:rPr>
          <w:rStyle w:val="Ninguno"/>
          <w:rFonts w:ascii="Times New Roman" w:eastAsia="Arial" w:hAnsi="Times New Roman" w:cs="Times New Roman"/>
          <w:color w:val="auto"/>
          <w:sz w:val="22"/>
          <w:szCs w:val="22"/>
        </w:rPr>
        <w:t xml:space="preserve">El </w:t>
      </w:r>
      <w:r w:rsidR="00782003">
        <w:rPr>
          <w:rStyle w:val="Ninguno"/>
          <w:rFonts w:ascii="Times New Roman" w:eastAsia="Arial" w:hAnsi="Times New Roman" w:cs="Times New Roman"/>
          <w:color w:val="auto"/>
          <w:sz w:val="22"/>
          <w:szCs w:val="22"/>
        </w:rPr>
        <w:t>presente proyecto, de autoría del Honorable Representante Eloy Chichi Quintero,</w:t>
      </w:r>
      <w:r w:rsidR="00025C59" w:rsidRPr="00E71556">
        <w:rPr>
          <w:rStyle w:val="Ninguno"/>
          <w:rFonts w:ascii="Times New Roman" w:eastAsia="Arial" w:hAnsi="Times New Roman" w:cs="Times New Roman"/>
          <w:color w:val="auto"/>
          <w:sz w:val="22"/>
          <w:szCs w:val="22"/>
        </w:rPr>
        <w:t xml:space="preserve"> </w:t>
      </w:r>
      <w:r w:rsidRPr="00E71556">
        <w:rPr>
          <w:rStyle w:val="Ninguno"/>
          <w:rFonts w:ascii="Times New Roman" w:eastAsia="Arial" w:hAnsi="Times New Roman" w:cs="Times New Roman"/>
          <w:color w:val="auto"/>
          <w:sz w:val="22"/>
          <w:szCs w:val="22"/>
        </w:rPr>
        <w:t xml:space="preserve">fue radicado </w:t>
      </w:r>
      <w:r w:rsidR="00782003">
        <w:rPr>
          <w:rStyle w:val="Ninguno"/>
          <w:rFonts w:ascii="Times New Roman" w:eastAsia="Arial" w:hAnsi="Times New Roman" w:cs="Times New Roman"/>
          <w:color w:val="auto"/>
          <w:sz w:val="22"/>
          <w:szCs w:val="22"/>
        </w:rPr>
        <w:t xml:space="preserve">el 20 de julio de 2020 </w:t>
      </w:r>
      <w:r w:rsidR="00CD0C49">
        <w:rPr>
          <w:rStyle w:val="Ninguno"/>
          <w:rFonts w:ascii="Times New Roman" w:eastAsia="Arial" w:hAnsi="Times New Roman" w:cs="Times New Roman"/>
          <w:color w:val="auto"/>
          <w:sz w:val="22"/>
          <w:szCs w:val="22"/>
        </w:rPr>
        <w:t>ante la Cámara de Representantes y fue</w:t>
      </w:r>
      <w:r w:rsidR="00782003">
        <w:rPr>
          <w:rStyle w:val="Ninguno"/>
          <w:rFonts w:ascii="Times New Roman" w:eastAsia="Arial" w:hAnsi="Times New Roman" w:cs="Times New Roman"/>
          <w:color w:val="auto"/>
          <w:sz w:val="22"/>
          <w:szCs w:val="22"/>
        </w:rPr>
        <w:t xml:space="preserve"> publicado en la Gaceta 647</w:t>
      </w:r>
      <w:r w:rsidR="00426E5A" w:rsidRPr="00E71556">
        <w:rPr>
          <w:rStyle w:val="Ninguno"/>
          <w:rFonts w:ascii="Times New Roman" w:eastAsia="Arial" w:hAnsi="Times New Roman" w:cs="Times New Roman"/>
          <w:color w:val="auto"/>
          <w:sz w:val="22"/>
          <w:szCs w:val="22"/>
        </w:rPr>
        <w:t xml:space="preserve"> del</w:t>
      </w:r>
      <w:r w:rsidR="00247199">
        <w:rPr>
          <w:rStyle w:val="Ninguno"/>
          <w:rFonts w:ascii="Times New Roman" w:eastAsia="Arial" w:hAnsi="Times New Roman" w:cs="Times New Roman"/>
          <w:color w:val="auto"/>
          <w:sz w:val="22"/>
          <w:szCs w:val="22"/>
        </w:rPr>
        <w:t xml:space="preserve"> 10</w:t>
      </w:r>
      <w:r w:rsidR="00426E5A" w:rsidRPr="00E71556">
        <w:rPr>
          <w:rStyle w:val="Ninguno"/>
          <w:rFonts w:ascii="Times New Roman" w:eastAsia="Arial" w:hAnsi="Times New Roman" w:cs="Times New Roman"/>
          <w:color w:val="auto"/>
          <w:sz w:val="22"/>
          <w:szCs w:val="22"/>
        </w:rPr>
        <w:t xml:space="preserve"> de agosto de 20</w:t>
      </w:r>
      <w:r w:rsidR="00247199">
        <w:rPr>
          <w:rStyle w:val="Ninguno"/>
          <w:rFonts w:ascii="Times New Roman" w:eastAsia="Arial" w:hAnsi="Times New Roman" w:cs="Times New Roman"/>
          <w:color w:val="auto"/>
          <w:sz w:val="22"/>
          <w:szCs w:val="22"/>
        </w:rPr>
        <w:t>20</w:t>
      </w:r>
      <w:r w:rsidR="00426E5A" w:rsidRPr="00E71556">
        <w:rPr>
          <w:rStyle w:val="Ninguno"/>
          <w:rFonts w:ascii="Times New Roman" w:eastAsia="Arial" w:hAnsi="Times New Roman" w:cs="Times New Roman"/>
          <w:color w:val="auto"/>
          <w:sz w:val="22"/>
          <w:szCs w:val="22"/>
        </w:rPr>
        <w:t>.</w:t>
      </w:r>
    </w:p>
    <w:p w14:paraId="5AD65443" w14:textId="77777777" w:rsidR="00C94E17" w:rsidRPr="00E71556" w:rsidRDefault="00C94E17" w:rsidP="00EC0FE9">
      <w:pPr>
        <w:pStyle w:val="Ttulo2"/>
        <w:numPr>
          <w:ilvl w:val="0"/>
          <w:numId w:val="1"/>
        </w:numPr>
        <w:spacing w:line="276" w:lineRule="auto"/>
        <w:rPr>
          <w:rFonts w:ascii="Times New Roman" w:hAnsi="Times New Roman"/>
          <w:sz w:val="22"/>
          <w:szCs w:val="22"/>
          <w:lang w:val="es-ES" w:eastAsia="es-ES"/>
        </w:rPr>
      </w:pPr>
      <w:r w:rsidRPr="00E71556">
        <w:rPr>
          <w:rFonts w:ascii="Times New Roman" w:hAnsi="Times New Roman"/>
          <w:sz w:val="22"/>
          <w:szCs w:val="22"/>
          <w:lang w:val="es-ES" w:eastAsia="es-ES"/>
        </w:rPr>
        <w:t>OBJETO DE LA INICIATIVA</w:t>
      </w:r>
    </w:p>
    <w:p w14:paraId="6B6B7297" w14:textId="77777777" w:rsidR="00C94E17" w:rsidRPr="00E71556" w:rsidRDefault="00C94E17" w:rsidP="00EC0FE9">
      <w:pPr>
        <w:pStyle w:val="Prrafodelista"/>
        <w:spacing w:after="0"/>
        <w:ind w:left="1080"/>
        <w:jc w:val="center"/>
        <w:rPr>
          <w:rFonts w:ascii="Times New Roman" w:hAnsi="Times New Roman"/>
          <w:b/>
        </w:rPr>
      </w:pPr>
    </w:p>
    <w:p w14:paraId="00883874" w14:textId="3BF70CBA" w:rsidR="00CD0C49" w:rsidRDefault="00CD0C49" w:rsidP="00EC0FE9">
      <w:pPr>
        <w:spacing w:after="200" w:line="276" w:lineRule="auto"/>
        <w:jc w:val="both"/>
      </w:pPr>
      <w:r>
        <w:t xml:space="preserve">El objeto de la presente iniciativa </w:t>
      </w:r>
      <w:r w:rsidR="0052537A">
        <w:t>es</w:t>
      </w:r>
      <w:r>
        <w:t xml:space="preserve"> agilizar los procesos de investigación o impugnación de paternidad o maternidad que trata el artículo 386 del Código General del Proceso. </w:t>
      </w:r>
    </w:p>
    <w:p w14:paraId="4C828298" w14:textId="6F48493A" w:rsidR="00D5648A" w:rsidRDefault="00CD0C49" w:rsidP="00EC0FE9">
      <w:pPr>
        <w:spacing w:line="276" w:lineRule="auto"/>
        <w:jc w:val="both"/>
      </w:pPr>
      <w:r>
        <w:t xml:space="preserve">Se busca </w:t>
      </w:r>
      <w:r w:rsidR="00B21C31">
        <w:t xml:space="preserve">con la adición del literal, </w:t>
      </w:r>
      <w:r>
        <w:t xml:space="preserve">proteger el derecho fundamental </w:t>
      </w:r>
      <w:r w:rsidR="00784BE4">
        <w:t xml:space="preserve">de los niños </w:t>
      </w:r>
      <w:r w:rsidR="008453C7">
        <w:t xml:space="preserve">al nombre </w:t>
      </w:r>
      <w:r>
        <w:t>contenido en el artículo 44 de la Constitución Política de Colombia. Así</w:t>
      </w:r>
      <w:r w:rsidR="0052537A">
        <w:t>, con la introducción de unos límites temporales</w:t>
      </w:r>
      <w:r w:rsidR="008453C7">
        <w:t>,</w:t>
      </w:r>
      <w:r w:rsidR="0052537A">
        <w:t xml:space="preserve"> </w:t>
      </w:r>
      <w:r w:rsidR="00D5648A">
        <w:t>las partes deberán acudir a la brevedad</w:t>
      </w:r>
      <w:r w:rsidR="0052537A">
        <w:t xml:space="preserve"> a practicarse la prueba de ADN so pena de</w:t>
      </w:r>
      <w:r w:rsidR="00D5648A">
        <w:t xml:space="preserve"> que </w:t>
      </w:r>
      <w:r>
        <w:t xml:space="preserve">el juez dicte sentencia de plano </w:t>
      </w:r>
      <w:r w:rsidR="00D5648A">
        <w:t>acogiéndose a las pruebas que a su despacho se hayan allegado. Así pues,</w:t>
      </w:r>
      <w:r>
        <w:t xml:space="preserve"> </w:t>
      </w:r>
      <w:r w:rsidR="00D5648A">
        <w:t>se pretende que los procesos puedan culminar de forma sumaria y brindar, con ello, las garantías de derechos fundamentales que devienen con el reconocimiento de la paternidad o maternidad.</w:t>
      </w:r>
    </w:p>
    <w:p w14:paraId="2BE58540" w14:textId="77777777" w:rsidR="00D5648A" w:rsidRDefault="00D5648A" w:rsidP="00EC0FE9">
      <w:pPr>
        <w:spacing w:line="276" w:lineRule="auto"/>
        <w:jc w:val="both"/>
      </w:pPr>
    </w:p>
    <w:p w14:paraId="2D34BDD6" w14:textId="5DA34754" w:rsidR="00CD0C49" w:rsidRDefault="00D5648A" w:rsidP="00EC0FE9">
      <w:pPr>
        <w:spacing w:line="276" w:lineRule="auto"/>
        <w:jc w:val="both"/>
      </w:pPr>
      <w:r>
        <w:t>De esta manera, no</w:t>
      </w:r>
      <w:r w:rsidR="00CD0C49">
        <w:t xml:space="preserve"> solo se agiliza el proceso judicial, sino que además se crea una protección efectiva de los derechos de niños, que son los principales usuarios de este proceso.  </w:t>
      </w:r>
    </w:p>
    <w:p w14:paraId="79A0CDDD" w14:textId="77777777" w:rsidR="00025C59" w:rsidRPr="00CD0C49" w:rsidRDefault="00025C59" w:rsidP="00EC0FE9">
      <w:pPr>
        <w:pStyle w:val="Cuerpo"/>
        <w:spacing w:line="276" w:lineRule="auto"/>
        <w:jc w:val="both"/>
        <w:rPr>
          <w:rStyle w:val="Ninguno"/>
          <w:rFonts w:ascii="Times New Roman" w:eastAsia="Arial" w:hAnsi="Times New Roman" w:cs="Times New Roman"/>
          <w:color w:val="auto"/>
          <w:sz w:val="22"/>
          <w:szCs w:val="22"/>
          <w:lang w:val="es-CO"/>
        </w:rPr>
      </w:pPr>
    </w:p>
    <w:p w14:paraId="2906A08E" w14:textId="46FD2A4C" w:rsidR="000A711D" w:rsidRPr="00E71556" w:rsidRDefault="000A711D" w:rsidP="00EC0FE9">
      <w:pPr>
        <w:pStyle w:val="Ttulo2"/>
        <w:numPr>
          <w:ilvl w:val="0"/>
          <w:numId w:val="1"/>
        </w:numPr>
        <w:spacing w:line="276" w:lineRule="auto"/>
        <w:rPr>
          <w:rStyle w:val="Ninguno"/>
          <w:rFonts w:ascii="Times New Roman" w:hAnsi="Times New Roman"/>
          <w:sz w:val="22"/>
          <w:szCs w:val="22"/>
          <w:lang w:val="es-ES" w:eastAsia="es-ES"/>
        </w:rPr>
      </w:pPr>
      <w:r w:rsidRPr="00E71556">
        <w:rPr>
          <w:rFonts w:ascii="Times New Roman" w:hAnsi="Times New Roman"/>
          <w:sz w:val="22"/>
          <w:szCs w:val="22"/>
          <w:lang w:val="es-ES" w:eastAsia="es-ES"/>
        </w:rPr>
        <w:t>TRÁMITE DEL PROYECTO</w:t>
      </w:r>
    </w:p>
    <w:p w14:paraId="00A746B9" w14:textId="77777777" w:rsidR="008407BF" w:rsidRPr="00E71556" w:rsidRDefault="008407BF" w:rsidP="00EC0FE9">
      <w:pPr>
        <w:pStyle w:val="Cuerpo"/>
        <w:spacing w:line="276" w:lineRule="auto"/>
        <w:jc w:val="both"/>
        <w:rPr>
          <w:rStyle w:val="Ninguno"/>
          <w:rFonts w:ascii="Times New Roman" w:eastAsia="Arial" w:hAnsi="Times New Roman" w:cs="Times New Roman"/>
          <w:color w:val="auto"/>
          <w:sz w:val="22"/>
          <w:szCs w:val="22"/>
        </w:rPr>
      </w:pPr>
    </w:p>
    <w:p w14:paraId="2CF88862" w14:textId="5AECB887" w:rsidR="004B29B7" w:rsidRPr="004B29B7" w:rsidRDefault="004B29B7" w:rsidP="00EC0FE9">
      <w:pPr>
        <w:pStyle w:val="Default"/>
        <w:spacing w:line="276" w:lineRule="auto"/>
        <w:jc w:val="both"/>
        <w:rPr>
          <w:lang w:val="es-ES"/>
        </w:rPr>
      </w:pPr>
      <w:r w:rsidRPr="004B29B7">
        <w:rPr>
          <w:rStyle w:val="Ninguno"/>
          <w:rFonts w:ascii="Times New Roman" w:eastAsia="Arial" w:hAnsi="Times New Roman" w:cs="Times New Roman"/>
          <w:color w:val="auto"/>
          <w:sz w:val="22"/>
          <w:szCs w:val="22"/>
          <w:lang w:val="es-ES"/>
        </w:rPr>
        <w:t>El presente proyecto fue asign</w:t>
      </w:r>
      <w:r w:rsidR="00EC737E">
        <w:rPr>
          <w:rStyle w:val="Ninguno"/>
          <w:rFonts w:ascii="Times New Roman" w:eastAsia="Arial" w:hAnsi="Times New Roman" w:cs="Times New Roman"/>
          <w:color w:val="auto"/>
          <w:sz w:val="22"/>
          <w:szCs w:val="22"/>
          <w:lang w:val="es-ES"/>
        </w:rPr>
        <w:t xml:space="preserve">ado al suscrito por medio del oficio </w:t>
      </w:r>
      <w:r w:rsidRPr="004B29B7">
        <w:rPr>
          <w:rStyle w:val="Ninguno"/>
          <w:rFonts w:ascii="Times New Roman" w:eastAsia="Arial" w:hAnsi="Times New Roman" w:cs="Times New Roman"/>
          <w:color w:val="auto"/>
          <w:sz w:val="22"/>
          <w:szCs w:val="22"/>
          <w:lang w:val="es-ES"/>
        </w:rPr>
        <w:t>0095-2020 emitida por la Me</w:t>
      </w:r>
      <w:r>
        <w:rPr>
          <w:rStyle w:val="Ninguno"/>
          <w:rFonts w:ascii="Times New Roman" w:eastAsia="Arial" w:hAnsi="Times New Roman" w:cs="Times New Roman"/>
          <w:color w:val="auto"/>
          <w:sz w:val="22"/>
          <w:szCs w:val="22"/>
          <w:lang w:val="es-ES"/>
        </w:rPr>
        <w:t>sa Directiva de la presente célula administrativa y fechada el 20 de agosto del 2020. Una vez estudiado el tema, se puso en</w:t>
      </w:r>
      <w:r w:rsidR="008453C7">
        <w:rPr>
          <w:rStyle w:val="Ninguno"/>
          <w:rFonts w:ascii="Times New Roman" w:eastAsia="Arial" w:hAnsi="Times New Roman" w:cs="Times New Roman"/>
          <w:color w:val="auto"/>
          <w:sz w:val="22"/>
          <w:szCs w:val="22"/>
          <w:lang w:val="es-ES"/>
        </w:rPr>
        <w:t xml:space="preserve"> consideración de la honorable Comisión P</w:t>
      </w:r>
      <w:r>
        <w:rPr>
          <w:rStyle w:val="Ninguno"/>
          <w:rFonts w:ascii="Times New Roman" w:eastAsia="Arial" w:hAnsi="Times New Roman" w:cs="Times New Roman"/>
          <w:color w:val="auto"/>
          <w:sz w:val="22"/>
          <w:szCs w:val="22"/>
          <w:lang w:val="es-ES"/>
        </w:rPr>
        <w:t>rimera de la Cámara de Representantes la realización de un</w:t>
      </w:r>
      <w:r w:rsidR="00854EDA">
        <w:rPr>
          <w:rStyle w:val="Ninguno"/>
          <w:rFonts w:ascii="Times New Roman" w:eastAsia="Arial" w:hAnsi="Times New Roman" w:cs="Times New Roman"/>
          <w:color w:val="auto"/>
          <w:sz w:val="22"/>
          <w:szCs w:val="22"/>
          <w:lang w:val="es-ES"/>
        </w:rPr>
        <w:t>a</w:t>
      </w:r>
      <w:r>
        <w:rPr>
          <w:rStyle w:val="Ninguno"/>
          <w:rFonts w:ascii="Times New Roman" w:eastAsia="Arial" w:hAnsi="Times New Roman" w:cs="Times New Roman"/>
          <w:color w:val="auto"/>
          <w:sz w:val="22"/>
          <w:szCs w:val="22"/>
          <w:lang w:val="es-ES"/>
        </w:rPr>
        <w:t xml:space="preserve"> audiencia pública en la que se pudiera escuchar a diferentes expertos en el tema a fin de que, con sus argumentos, se pudiera enriquecer la construcción de esta ponencia. </w:t>
      </w:r>
    </w:p>
    <w:p w14:paraId="43204CC7" w14:textId="77777777" w:rsidR="004B29B7" w:rsidRDefault="004B29B7" w:rsidP="00EC0FE9">
      <w:pPr>
        <w:pStyle w:val="Cuerpo"/>
        <w:spacing w:line="276" w:lineRule="auto"/>
        <w:jc w:val="both"/>
        <w:rPr>
          <w:rStyle w:val="Ninguno"/>
          <w:rFonts w:ascii="Times New Roman" w:eastAsia="Arial" w:hAnsi="Times New Roman" w:cs="Times New Roman"/>
          <w:color w:val="auto"/>
          <w:sz w:val="22"/>
          <w:szCs w:val="22"/>
        </w:rPr>
      </w:pPr>
    </w:p>
    <w:p w14:paraId="0BADAE24" w14:textId="5C61FDB5" w:rsidR="008F0B5A" w:rsidRPr="008F0B5A" w:rsidRDefault="00171646" w:rsidP="00EC0FE9">
      <w:pPr>
        <w:pStyle w:val="Cuerpo"/>
        <w:spacing w:line="276" w:lineRule="auto"/>
        <w:jc w:val="both"/>
        <w:rPr>
          <w:rStyle w:val="Ninguno"/>
          <w:rFonts w:ascii="Times New Roman" w:eastAsia="Arial" w:hAnsi="Times New Roman" w:cs="Times New Roman"/>
          <w:color w:val="auto"/>
          <w:sz w:val="22"/>
          <w:szCs w:val="22"/>
        </w:rPr>
      </w:pPr>
      <w:r>
        <w:rPr>
          <w:rStyle w:val="Ninguno"/>
          <w:rFonts w:ascii="Times New Roman" w:eastAsia="Arial" w:hAnsi="Times New Roman" w:cs="Times New Roman"/>
          <w:color w:val="auto"/>
          <w:sz w:val="22"/>
          <w:szCs w:val="22"/>
        </w:rPr>
        <w:lastRenderedPageBreak/>
        <w:t xml:space="preserve">Una vez adelantados los trámites pertinentes para la programación de la audiencia pública, esta se </w:t>
      </w:r>
      <w:r w:rsidR="0052537A">
        <w:rPr>
          <w:rStyle w:val="Ninguno"/>
          <w:rFonts w:ascii="Times New Roman" w:eastAsia="Arial" w:hAnsi="Times New Roman" w:cs="Times New Roman"/>
          <w:color w:val="auto"/>
          <w:sz w:val="22"/>
          <w:szCs w:val="22"/>
        </w:rPr>
        <w:t>realiz</w:t>
      </w:r>
      <w:r>
        <w:rPr>
          <w:rStyle w:val="Ninguno"/>
          <w:rFonts w:ascii="Times New Roman" w:eastAsia="Arial" w:hAnsi="Times New Roman" w:cs="Times New Roman"/>
          <w:color w:val="auto"/>
          <w:sz w:val="22"/>
          <w:szCs w:val="22"/>
        </w:rPr>
        <w:t xml:space="preserve">ó el 28 de septiembre del 2020, con intervinientes de diferentes sectores y se transcribe a continuación. </w:t>
      </w:r>
    </w:p>
    <w:p w14:paraId="0A60AFBD" w14:textId="77777777" w:rsidR="008F0B5A" w:rsidRPr="00E71556" w:rsidRDefault="008F0B5A" w:rsidP="00EC0FE9">
      <w:pPr>
        <w:pStyle w:val="Cuerpo"/>
        <w:spacing w:line="276" w:lineRule="auto"/>
        <w:jc w:val="both"/>
        <w:rPr>
          <w:rStyle w:val="Ninguno"/>
          <w:rFonts w:ascii="Times New Roman" w:eastAsia="Arial" w:hAnsi="Times New Roman" w:cs="Times New Roman"/>
          <w:color w:val="auto"/>
          <w:sz w:val="22"/>
          <w:szCs w:val="22"/>
          <w:lang w:val="es-ES"/>
        </w:rPr>
      </w:pPr>
    </w:p>
    <w:p w14:paraId="3E485EBD" w14:textId="57898094" w:rsidR="003A21D8" w:rsidRDefault="00012D2D" w:rsidP="00EC0FE9">
      <w:pPr>
        <w:pStyle w:val="Cuerpo"/>
        <w:numPr>
          <w:ilvl w:val="0"/>
          <w:numId w:val="4"/>
        </w:numPr>
        <w:spacing w:line="276" w:lineRule="auto"/>
        <w:ind w:left="284" w:hanging="284"/>
        <w:jc w:val="both"/>
        <w:rPr>
          <w:rStyle w:val="Ninguno"/>
          <w:rFonts w:ascii="Times New Roman" w:eastAsia="Arial" w:hAnsi="Times New Roman" w:cs="Times New Roman"/>
          <w:b/>
          <w:bCs/>
          <w:color w:val="auto"/>
          <w:sz w:val="22"/>
          <w:szCs w:val="22"/>
          <w:lang w:val="es-ES"/>
        </w:rPr>
      </w:pPr>
      <w:r>
        <w:rPr>
          <w:rStyle w:val="Ninguno"/>
          <w:rFonts w:ascii="Times New Roman" w:eastAsia="Arial" w:hAnsi="Times New Roman" w:cs="Times New Roman"/>
          <w:b/>
          <w:bCs/>
          <w:color w:val="auto"/>
          <w:sz w:val="22"/>
          <w:szCs w:val="22"/>
          <w:lang w:val="es-ES"/>
        </w:rPr>
        <w:t>Audiencia del 28 de septiembre</w:t>
      </w:r>
      <w:r w:rsidR="00567326" w:rsidRPr="00E71556">
        <w:rPr>
          <w:rStyle w:val="Ninguno"/>
          <w:rFonts w:ascii="Times New Roman" w:eastAsia="Arial" w:hAnsi="Times New Roman" w:cs="Times New Roman"/>
          <w:b/>
          <w:bCs/>
          <w:color w:val="auto"/>
          <w:sz w:val="22"/>
          <w:szCs w:val="22"/>
          <w:lang w:val="es-ES"/>
        </w:rPr>
        <w:t xml:space="preserve"> de 2020</w:t>
      </w:r>
    </w:p>
    <w:p w14:paraId="6803FAFD" w14:textId="77777777" w:rsidR="003A21D8" w:rsidRPr="003A21D8" w:rsidRDefault="003A21D8" w:rsidP="00EC0FE9">
      <w:pPr>
        <w:spacing w:line="276" w:lineRule="auto"/>
        <w:jc w:val="both"/>
        <w:rPr>
          <w:lang w:val="es-ES"/>
        </w:rPr>
      </w:pPr>
    </w:p>
    <w:p w14:paraId="7BC0A1F6" w14:textId="77777777" w:rsidR="003A21D8" w:rsidRPr="003A21D8" w:rsidRDefault="003A21D8" w:rsidP="00EC0FE9">
      <w:pPr>
        <w:spacing w:line="276" w:lineRule="auto"/>
        <w:ind w:left="360"/>
        <w:jc w:val="both"/>
        <w:rPr>
          <w:b/>
          <w:u w:val="single"/>
          <w:lang w:val="es-ES"/>
        </w:rPr>
      </w:pPr>
      <w:r w:rsidRPr="003A21D8">
        <w:rPr>
          <w:b/>
          <w:u w:val="single"/>
          <w:lang w:val="es-ES"/>
        </w:rPr>
        <w:t xml:space="preserve">Dr. Lina María Arbeláez – Instituto Colombiano de Bienestar Familiar </w:t>
      </w:r>
    </w:p>
    <w:p w14:paraId="28124358" w14:textId="77777777" w:rsidR="003A21D8" w:rsidRPr="003A21D8" w:rsidRDefault="003A21D8" w:rsidP="00EC0FE9">
      <w:pPr>
        <w:spacing w:line="276" w:lineRule="auto"/>
        <w:jc w:val="both"/>
        <w:rPr>
          <w:lang w:val="es-ES"/>
        </w:rPr>
      </w:pPr>
    </w:p>
    <w:p w14:paraId="5FAE4CE0" w14:textId="77777777" w:rsidR="003A21D8" w:rsidRPr="003A21D8" w:rsidRDefault="003A21D8" w:rsidP="00EC0FE9">
      <w:pPr>
        <w:spacing w:line="276" w:lineRule="auto"/>
        <w:ind w:left="360"/>
        <w:jc w:val="both"/>
        <w:rPr>
          <w:lang w:val="es-ES"/>
        </w:rPr>
      </w:pPr>
      <w:r w:rsidRPr="003A21D8">
        <w:rPr>
          <w:lang w:val="es-ES"/>
        </w:rPr>
        <w:t xml:space="preserve">El proyecto de ley contempla un bien superior para el Estado colombiano, que es el derecho a la familia para niños, niñas y adolecente establecido en el artículo 42 de la Constitución Política. El proyecto de ley tiene como fin lograr ese bien superior. No obstante, el ICBF ve ciertas inconveniencias para ser aprobado. En primer lugar, se debe tener en cuenta que las pruebas en este momento requieren la confluencia de diferentes miembros del núcleo familiar. La Corte ha dicho, en C-476 de 2005, que las pruebas, por ser realizadas en laboratorios y por personas, puede ser objeto de contradicción. En ese mismo sentido, la sentencia C-258 de 2015, de no ser controvertida y permitir del derecho a la defensa que tienen los progenitores al ser realizada la prueba también se puede poner en riesgo el bienestar del niño o niña que está buscando ese núcleo familiar esencial dado que se pueden crear vínculos familiares que no correspondan, esto último dicho por la Honorable Corte. </w:t>
      </w:r>
    </w:p>
    <w:p w14:paraId="3CC81946" w14:textId="0ACB62D5" w:rsidR="003A21D8" w:rsidRPr="003A21D8" w:rsidRDefault="003A21D8" w:rsidP="00EC0FE9">
      <w:pPr>
        <w:spacing w:line="276" w:lineRule="auto"/>
        <w:ind w:left="360"/>
        <w:jc w:val="both"/>
        <w:rPr>
          <w:lang w:val="es-ES"/>
        </w:rPr>
      </w:pPr>
      <w:r>
        <w:rPr>
          <w:lang w:val="es-ES"/>
        </w:rPr>
        <w:t xml:space="preserve"> </w:t>
      </w:r>
      <w:r w:rsidRPr="003A21D8">
        <w:rPr>
          <w:lang w:val="es-ES"/>
        </w:rPr>
        <w:t>Las cifras del 2020 del convenio que tiene el ICBF con Medicina legal se relacionan así:</w:t>
      </w:r>
    </w:p>
    <w:p w14:paraId="637E5B7C" w14:textId="443044C7" w:rsidR="003A21D8" w:rsidRPr="003A21D8" w:rsidRDefault="003A21D8" w:rsidP="00EC0FE9">
      <w:pPr>
        <w:spacing w:line="276" w:lineRule="auto"/>
        <w:ind w:firstLine="360"/>
        <w:jc w:val="both"/>
        <w:rPr>
          <w:lang w:val="es-ES"/>
        </w:rPr>
      </w:pPr>
      <w:r>
        <w:rPr>
          <w:lang w:val="es-ES"/>
        </w:rPr>
        <w:t xml:space="preserve"> </w:t>
      </w:r>
      <w:r w:rsidRPr="003A21D8">
        <w:rPr>
          <w:lang w:val="es-ES"/>
        </w:rPr>
        <w:t>En lo transcurrido en el 2020 se han hecho 1074 solicitudes de prueba de paternidad</w:t>
      </w:r>
    </w:p>
    <w:p w14:paraId="018881B6" w14:textId="76E349D2" w:rsidR="003A21D8" w:rsidRPr="003A21D8" w:rsidRDefault="003A21D8" w:rsidP="00EC0FE9">
      <w:pPr>
        <w:spacing w:line="276" w:lineRule="auto"/>
        <w:ind w:firstLine="360"/>
        <w:jc w:val="both"/>
        <w:rPr>
          <w:lang w:val="es-ES"/>
        </w:rPr>
      </w:pPr>
      <w:r w:rsidRPr="003A21D8">
        <w:rPr>
          <w:lang w:val="es-ES"/>
        </w:rPr>
        <w:t xml:space="preserve"> De estas, el 50% es decir 617 se realizaron de manera efectiva.</w:t>
      </w:r>
    </w:p>
    <w:p w14:paraId="6CE4D88A" w14:textId="4724E6E4" w:rsidR="003A21D8" w:rsidRPr="003A21D8" w:rsidRDefault="003A21D8" w:rsidP="00EC0FE9">
      <w:pPr>
        <w:spacing w:line="276" w:lineRule="auto"/>
        <w:ind w:left="360"/>
        <w:jc w:val="both"/>
        <w:rPr>
          <w:lang w:val="es-ES"/>
        </w:rPr>
      </w:pPr>
      <w:r w:rsidRPr="003A21D8">
        <w:rPr>
          <w:lang w:val="es-ES"/>
        </w:rPr>
        <w:t xml:space="preserve"> El 43% no se pudieron realizar por diferentes factores a saber, (i) la inasistencia del algún otro miembro del grupo familiar, que ha sido citado o requerido para poder completar el espectro general de la prueba, el </w:t>
      </w:r>
      <w:r w:rsidR="00D11509" w:rsidRPr="003A21D8">
        <w:rPr>
          <w:lang w:val="es-ES"/>
        </w:rPr>
        <w:t>número</w:t>
      </w:r>
      <w:r w:rsidRPr="003A21D8">
        <w:rPr>
          <w:lang w:val="es-ES"/>
        </w:rPr>
        <w:t xml:space="preserve"> aquí asciende a 300. (ii) Por otro lado, por inasistencia del padre, se reportaron 173 casos y (iii) en 127 casos, no se presentó la madre demandante del proceso de paternidad.</w:t>
      </w:r>
    </w:p>
    <w:p w14:paraId="22541388" w14:textId="77777777" w:rsidR="003A21D8" w:rsidRPr="003A21D8" w:rsidRDefault="003A21D8" w:rsidP="00EC0FE9">
      <w:pPr>
        <w:spacing w:line="276" w:lineRule="auto"/>
        <w:ind w:left="360"/>
        <w:jc w:val="both"/>
        <w:rPr>
          <w:lang w:val="es-ES"/>
        </w:rPr>
      </w:pPr>
      <w:r w:rsidRPr="003A21D8">
        <w:rPr>
          <w:lang w:val="es-ES"/>
        </w:rPr>
        <w:t xml:space="preserve">Por tal razón la aprobación del proyecto podría desconocer el principio constitucional de la buena fe y del debido proceso. </w:t>
      </w:r>
    </w:p>
    <w:p w14:paraId="0E7E0EEB" w14:textId="77777777" w:rsidR="003A21D8" w:rsidRPr="003A21D8" w:rsidRDefault="003A21D8" w:rsidP="00EC0FE9">
      <w:pPr>
        <w:spacing w:line="276" w:lineRule="auto"/>
        <w:ind w:left="360"/>
        <w:jc w:val="both"/>
        <w:rPr>
          <w:lang w:val="es-ES"/>
        </w:rPr>
      </w:pPr>
      <w:r w:rsidRPr="003A21D8">
        <w:rPr>
          <w:lang w:val="es-ES"/>
        </w:rPr>
        <w:t xml:space="preserve">Los resultados de las pruebas de paternidad pueden variar, esto es de 30 a 60 días en el mejor de los casos, de 45 a 60 cuando se requieres unos elementos probatorios científicos adicionales y más de 80 días cuando la filiación se está tratando de hacer con restos óseos. Así las cosas, 90 días posteriores al auto </w:t>
      </w:r>
      <w:proofErr w:type="spellStart"/>
      <w:r w:rsidRPr="003A21D8">
        <w:rPr>
          <w:lang w:val="es-ES"/>
        </w:rPr>
        <w:t>admisorio</w:t>
      </w:r>
      <w:proofErr w:type="spellEnd"/>
      <w:r w:rsidRPr="003A21D8">
        <w:rPr>
          <w:lang w:val="es-ES"/>
        </w:rPr>
        <w:t xml:space="preserve"> pueden llegar a ser desproporcionados por desconocer la defensa material, por circunstancias ajenas a la voluntad de las partes. Existen elementos de fuerza mayor o caso fortuito para que se puede realizar la prueba. También resulta importante indicar que, a la luz del derecho procesal, la prueba puede ser controvertida como se ha establecido de manera concreta por la Corte Constitucional </w:t>
      </w:r>
      <w:r w:rsidRPr="003A21D8">
        <w:rPr>
          <w:lang w:val="es-ES"/>
        </w:rPr>
        <w:lastRenderedPageBreak/>
        <w:t xml:space="preserve">en la C-476 de 2005, en la que se indica que la prueba podrá ser impugnada hasta que la tecnología lo permita, esto es, las partes tienen la posibilidad tanto de controvertir el resultado, como a quien lo practicó o a los laboratorios. Asimismo, se ha indicado que los resultados de las pruebas no son absolutos por cuanto no hay una tarifa concreta o única de Medicina Legal, lo cual permite el derecho a refutar. </w:t>
      </w:r>
    </w:p>
    <w:p w14:paraId="150EFDED" w14:textId="77777777" w:rsidR="003A21D8" w:rsidRPr="003A21D8" w:rsidRDefault="003A21D8" w:rsidP="00EC0FE9">
      <w:pPr>
        <w:spacing w:line="276" w:lineRule="auto"/>
        <w:ind w:left="360"/>
        <w:jc w:val="both"/>
        <w:rPr>
          <w:lang w:val="es-ES"/>
        </w:rPr>
      </w:pPr>
      <w:r w:rsidRPr="003A21D8">
        <w:rPr>
          <w:lang w:val="es-ES"/>
        </w:rPr>
        <w:t xml:space="preserve">El ICBF considera que lo que se busca con el proyecto de Ley evidentemente es reconocer y proteger los derechos de la niñez la infancia y la adolescencia, pero, hacerlo mediante un proyecto como el que ahora ocupa se podría estar incurriendo en dos elementos fundamentales, que son desconocer el principio de la buena fe y el debido proceso a los que tienen derecho todos los colombianos    </w:t>
      </w:r>
    </w:p>
    <w:p w14:paraId="7B303B8B" w14:textId="77777777" w:rsidR="003A21D8" w:rsidRPr="003A21D8" w:rsidRDefault="003A21D8" w:rsidP="00EC0FE9">
      <w:pPr>
        <w:spacing w:line="276" w:lineRule="auto"/>
        <w:ind w:left="360"/>
        <w:jc w:val="both"/>
        <w:rPr>
          <w:lang w:val="es-ES"/>
        </w:rPr>
      </w:pPr>
    </w:p>
    <w:p w14:paraId="04694A85" w14:textId="77777777" w:rsidR="003A21D8" w:rsidRPr="003A21D8" w:rsidRDefault="003A21D8" w:rsidP="00EC0FE9">
      <w:pPr>
        <w:spacing w:line="276" w:lineRule="auto"/>
        <w:ind w:left="360"/>
        <w:jc w:val="both"/>
        <w:rPr>
          <w:b/>
          <w:u w:val="single"/>
          <w:lang w:val="es-ES"/>
        </w:rPr>
      </w:pPr>
      <w:r w:rsidRPr="003A21D8">
        <w:rPr>
          <w:b/>
          <w:u w:val="single"/>
          <w:lang w:val="es-ES"/>
        </w:rPr>
        <w:t>Procuraduría General de la Nación- Procurador judicial II Familia- delegado de derechos de la infancia, adolescencia, familia y mujer.</w:t>
      </w:r>
    </w:p>
    <w:p w14:paraId="76C387A4" w14:textId="77777777" w:rsidR="003A21D8" w:rsidRDefault="003A21D8" w:rsidP="00EC0FE9">
      <w:pPr>
        <w:spacing w:line="276" w:lineRule="auto"/>
        <w:ind w:left="360"/>
        <w:jc w:val="both"/>
        <w:rPr>
          <w:lang w:val="es-ES"/>
        </w:rPr>
      </w:pPr>
    </w:p>
    <w:p w14:paraId="565C9014" w14:textId="1139F047" w:rsidR="003A21D8" w:rsidRPr="003A21D8" w:rsidRDefault="003A21D8" w:rsidP="00EC0FE9">
      <w:pPr>
        <w:spacing w:line="276" w:lineRule="auto"/>
        <w:ind w:left="360"/>
        <w:jc w:val="both"/>
        <w:rPr>
          <w:lang w:val="es-ES"/>
        </w:rPr>
      </w:pPr>
      <w:r w:rsidRPr="003A21D8">
        <w:rPr>
          <w:lang w:val="es-ES"/>
        </w:rPr>
        <w:t xml:space="preserve">Sobre el particular, se debe resaltar que el Código General del Proceso contempla un proceso especial para poder abordar los procesos de filiación y es especial en el cual se miraron las minucias y particularidades, que se logró mirando las experiencias ofrecidas por la legislación anterior. Con base en eso, se logró perfilar un proceso que llega a lo mínimo del cómo se adelanta y se sortean los inconvenientes. </w:t>
      </w:r>
    </w:p>
    <w:p w14:paraId="5D12C494" w14:textId="77777777" w:rsidR="003A21D8" w:rsidRDefault="003A21D8" w:rsidP="00EC0FE9">
      <w:pPr>
        <w:spacing w:line="276" w:lineRule="auto"/>
        <w:ind w:left="360"/>
        <w:jc w:val="both"/>
        <w:rPr>
          <w:lang w:val="es-ES"/>
        </w:rPr>
      </w:pPr>
    </w:p>
    <w:p w14:paraId="38103F36" w14:textId="32B01428" w:rsidR="003A21D8" w:rsidRPr="003A21D8" w:rsidRDefault="003A21D8" w:rsidP="00EC0FE9">
      <w:pPr>
        <w:spacing w:line="276" w:lineRule="auto"/>
        <w:ind w:left="360"/>
        <w:jc w:val="both"/>
        <w:rPr>
          <w:lang w:val="es-ES"/>
        </w:rPr>
      </w:pPr>
      <w:r w:rsidRPr="003A21D8">
        <w:rPr>
          <w:lang w:val="es-ES"/>
        </w:rPr>
        <w:t>Una legislación o  normativa hace imposible que cada una de las vicisitudes de un proceso puedan estar reguladas en una disposición legal, de manera que se ha presentado, y se sabe del ejercicio judicial en escenarios de juzgados, tribun</w:t>
      </w:r>
      <w:r w:rsidR="008453C7">
        <w:rPr>
          <w:lang w:val="es-ES"/>
        </w:rPr>
        <w:t xml:space="preserve">ales o Corte que en la práctica, en </w:t>
      </w:r>
      <w:r w:rsidRPr="003A21D8">
        <w:rPr>
          <w:lang w:val="es-ES"/>
        </w:rPr>
        <w:t>el desarrollo del proceso judicial, el juez se encuentra c</w:t>
      </w:r>
      <w:r w:rsidR="008453C7">
        <w:rPr>
          <w:lang w:val="es-ES"/>
        </w:rPr>
        <w:t>on dificultades grandes que son</w:t>
      </w:r>
      <w:r w:rsidRPr="003A21D8">
        <w:rPr>
          <w:lang w:val="es-ES"/>
        </w:rPr>
        <w:t xml:space="preserve"> las estrategias de litigación dilatorias que, por regla general, son de la parte demandada, aunque se presentan también de la parte demandante interesada en la práctica de la prueba.  Por estrategias diferentes propias de litigación que, por lo general, apuntan a evadir por todos los medios la responsabilidad de cumplir con la práctica de la prueba científica y esto ha llevado a que los términos de los procesos se vayan dilatando de una manera absurda. </w:t>
      </w:r>
      <w:r w:rsidR="00545BA3">
        <w:rPr>
          <w:lang w:val="es-ES"/>
        </w:rPr>
        <w:t xml:space="preserve">Se ha </w:t>
      </w:r>
      <w:r w:rsidRPr="003A21D8">
        <w:rPr>
          <w:lang w:val="es-ES"/>
        </w:rPr>
        <w:t xml:space="preserve">tenido conocimiento de procesos en los que no se ha podido restablecer de los derechos de los niños y adolescentes porque la parte demandada trata de evadir la realización del examen. Para superarlo, el juez cuenta con la facultad de establecer unos términos judiciales, pero desafortunadamente no se ha logrado superar esas dificultados pues lo jueces no hacen uso de esa facultad. La capacidad de sindéresis de los jueces juega un papel importante pero no se ha aplicado, de manera que se hace necesario y resulta conveniente fijar unos términos para la práctica de la misma sin que </w:t>
      </w:r>
      <w:r w:rsidRPr="003A21D8">
        <w:rPr>
          <w:lang w:val="es-ES"/>
        </w:rPr>
        <w:lastRenderedPageBreak/>
        <w:t xml:space="preserve">ello represente la vulneración del derecho de defensa, pero que si supera esa intención dilatoria y evasiva de las personas responsables. </w:t>
      </w:r>
    </w:p>
    <w:p w14:paraId="53ED1FC4" w14:textId="77777777" w:rsidR="003A21D8" w:rsidRDefault="003A21D8" w:rsidP="00EC0FE9">
      <w:pPr>
        <w:spacing w:line="276" w:lineRule="auto"/>
        <w:ind w:left="360"/>
        <w:jc w:val="both"/>
        <w:rPr>
          <w:lang w:val="es-ES"/>
        </w:rPr>
      </w:pPr>
    </w:p>
    <w:p w14:paraId="6255BC54" w14:textId="340C38D5" w:rsidR="003A21D8" w:rsidRPr="003A21D8" w:rsidRDefault="003A21D8" w:rsidP="00EC0FE9">
      <w:pPr>
        <w:spacing w:line="276" w:lineRule="auto"/>
        <w:ind w:left="360"/>
        <w:jc w:val="both"/>
        <w:rPr>
          <w:lang w:val="es-ES"/>
        </w:rPr>
      </w:pPr>
      <w:r w:rsidRPr="003A21D8">
        <w:rPr>
          <w:lang w:val="es-ES"/>
        </w:rPr>
        <w:t xml:space="preserve">No obstante, el termino de los 90 días calendario, que se sugiere sean calendario, tienen una dificultad y es que podría invertirse el problema, esto es, que la estrategia de dilación estaría en cabeza del demandante quien podría ejercer también la dilación o la demora en la práctica en búsqueda de que se cumpla el término para que se dicte sentencia de plano. Se deben sopesar los beneficios y las dificultades del curso del proceso, la ley redundaría con el mejor propósito en beneficio de los derechos sustanciales de la infancia para la fijación de su identidad personal y a pertenecer a una familia, pero tiene reparos en cuanto a las dificultades que representaría porque desde el momento del cumplimiento del término por la notificación y por otro lado desde el decreto de la práctica el auto </w:t>
      </w:r>
      <w:proofErr w:type="spellStart"/>
      <w:r w:rsidRPr="003A21D8">
        <w:rPr>
          <w:lang w:val="es-ES"/>
        </w:rPr>
        <w:t>admisorio</w:t>
      </w:r>
      <w:proofErr w:type="spellEnd"/>
      <w:r w:rsidRPr="003A21D8">
        <w:rPr>
          <w:lang w:val="es-ES"/>
        </w:rPr>
        <w:t xml:space="preserve">, contar los 90 días puede ser inconveniente porque muchas de esas pruebas tienen que hacerse ante Instituto Nacional de Medicina Legal, lo cual representa una dificultar porque es histórica la demora en la práctica y emisión del resultado. </w:t>
      </w:r>
    </w:p>
    <w:p w14:paraId="53B4E620" w14:textId="77777777" w:rsidR="003A21D8" w:rsidRDefault="003A21D8" w:rsidP="00EC0FE9">
      <w:pPr>
        <w:spacing w:line="276" w:lineRule="auto"/>
        <w:ind w:left="360"/>
        <w:jc w:val="both"/>
        <w:rPr>
          <w:lang w:val="es-ES"/>
        </w:rPr>
      </w:pPr>
    </w:p>
    <w:p w14:paraId="00CC8CF3" w14:textId="62FA04AA" w:rsidR="003A21D8" w:rsidRPr="003A21D8" w:rsidRDefault="003A21D8" w:rsidP="00EC0FE9">
      <w:pPr>
        <w:spacing w:line="276" w:lineRule="auto"/>
        <w:ind w:left="360"/>
        <w:jc w:val="both"/>
        <w:rPr>
          <w:lang w:val="es-ES"/>
        </w:rPr>
      </w:pPr>
      <w:r w:rsidRPr="003A21D8">
        <w:rPr>
          <w:lang w:val="es-ES"/>
        </w:rPr>
        <w:t>Los laboratorios privados pueden que presten un servicio más ágil, pero con un costo difícil de asumir y finalmente por favorecer los intereses de los niños también de pueda alterar el equilibrio procesal.</w:t>
      </w:r>
      <w:r>
        <w:rPr>
          <w:lang w:val="es-ES"/>
        </w:rPr>
        <w:t xml:space="preserve"> </w:t>
      </w:r>
      <w:r w:rsidRPr="003A21D8">
        <w:rPr>
          <w:lang w:val="es-ES"/>
        </w:rPr>
        <w:t xml:space="preserve">La única manera de obtener el equilibro es que la norma se dirija para que haya requerimiento con término, para todas las partes, desde ahí se encuentra reparo. En síntesis, la dificultad radica en que el término resulta riesgoso por las dificultades que se pueden presentar por posible violación al derecho de defensa y abre una puerta de estrategia inadecuada de la parte interesada. Si se pudiera hacer un requerimiento para todas las partes es muy difícil que haya garantía en la propuesta </w:t>
      </w:r>
    </w:p>
    <w:p w14:paraId="4247E898" w14:textId="77777777" w:rsidR="003A21D8" w:rsidRPr="003A21D8" w:rsidRDefault="003A21D8" w:rsidP="00EC0FE9">
      <w:pPr>
        <w:spacing w:line="276" w:lineRule="auto"/>
        <w:ind w:left="360"/>
        <w:jc w:val="both"/>
        <w:rPr>
          <w:lang w:val="es-ES"/>
        </w:rPr>
      </w:pPr>
    </w:p>
    <w:p w14:paraId="5BB2F067" w14:textId="77777777" w:rsidR="003A21D8" w:rsidRPr="003A21D8" w:rsidRDefault="003A21D8" w:rsidP="00EC0FE9">
      <w:pPr>
        <w:spacing w:line="276" w:lineRule="auto"/>
        <w:ind w:left="360"/>
        <w:jc w:val="both"/>
        <w:rPr>
          <w:b/>
          <w:u w:val="single"/>
          <w:lang w:val="es-ES"/>
        </w:rPr>
      </w:pPr>
      <w:r w:rsidRPr="003A21D8">
        <w:rPr>
          <w:b/>
          <w:u w:val="single"/>
          <w:lang w:val="es-ES"/>
        </w:rPr>
        <w:t>Instituto Nacional de Medicina Legal - Efraín Moreno Albarán</w:t>
      </w:r>
    </w:p>
    <w:p w14:paraId="7ABD74E8" w14:textId="77777777" w:rsidR="003A21D8" w:rsidRPr="003A21D8" w:rsidRDefault="003A21D8" w:rsidP="00EC0FE9">
      <w:pPr>
        <w:spacing w:line="276" w:lineRule="auto"/>
        <w:ind w:left="360"/>
        <w:jc w:val="both"/>
        <w:rPr>
          <w:lang w:val="es-ES"/>
        </w:rPr>
      </w:pPr>
    </w:p>
    <w:p w14:paraId="513AF226" w14:textId="747CD262" w:rsidR="003A21D8" w:rsidRPr="003A21D8" w:rsidRDefault="003A21D8" w:rsidP="00EC0FE9">
      <w:pPr>
        <w:spacing w:line="276" w:lineRule="auto"/>
        <w:ind w:left="360"/>
        <w:jc w:val="both"/>
        <w:rPr>
          <w:lang w:val="es-ES"/>
        </w:rPr>
      </w:pPr>
      <w:r w:rsidRPr="003A21D8">
        <w:rPr>
          <w:lang w:val="es-ES"/>
        </w:rPr>
        <w:t>El tiempo de la mora en la práctica de las pruebas obedece a los terceros que requiere el instituto para tal fin, no se ha encontrado la manera de que se comparezca por no contar con mecanismos coercitivos o sancionatorios para disponerlos a cumplir. El instituto está vinculado por un contrato con el ICBF, en donde todo está orientado a señalar a los terceros como los incumplidos y la imposibilidad del instituto de obligar a su realización.  La reforma no toca el aspecto de la estructura orgánica, lo que hace que la participación dependa de los terceros vinculados al proceso como son los jueces.</w:t>
      </w:r>
    </w:p>
    <w:p w14:paraId="58D80142" w14:textId="77777777" w:rsidR="003A21D8" w:rsidRDefault="003A21D8" w:rsidP="00EC0FE9">
      <w:pPr>
        <w:spacing w:line="276" w:lineRule="auto"/>
        <w:ind w:left="360"/>
        <w:jc w:val="both"/>
        <w:rPr>
          <w:lang w:val="es-ES"/>
        </w:rPr>
      </w:pPr>
    </w:p>
    <w:p w14:paraId="5D687E09" w14:textId="739FE9C4" w:rsidR="003A21D8" w:rsidRPr="003A21D8" w:rsidRDefault="003A21D8" w:rsidP="00EC0FE9">
      <w:pPr>
        <w:spacing w:line="276" w:lineRule="auto"/>
        <w:ind w:left="360"/>
        <w:jc w:val="both"/>
        <w:rPr>
          <w:lang w:val="es-ES"/>
        </w:rPr>
      </w:pPr>
      <w:r w:rsidRPr="003A21D8">
        <w:rPr>
          <w:lang w:val="es-ES"/>
        </w:rPr>
        <w:t xml:space="preserve">Hacer un requerimiento a la persona que va a tomarse la prueba de por si no desaparece los grandes interrogantes como la mora, y el valor de los exámenes frente a un hecho </w:t>
      </w:r>
      <w:r w:rsidRPr="003A21D8">
        <w:rPr>
          <w:lang w:val="es-ES"/>
        </w:rPr>
        <w:lastRenderedPageBreak/>
        <w:t xml:space="preserve">verdadero de la incapacidad económica de la mayoría de las personas vinculadas a este proceso. Por tanto, consideran inconveniente la reforma presentada. </w:t>
      </w:r>
    </w:p>
    <w:p w14:paraId="0CB7FE22" w14:textId="77777777" w:rsidR="003A21D8" w:rsidRPr="003A21D8" w:rsidRDefault="003A21D8" w:rsidP="00EC0FE9">
      <w:pPr>
        <w:spacing w:line="276" w:lineRule="auto"/>
        <w:ind w:left="360"/>
        <w:jc w:val="both"/>
        <w:rPr>
          <w:lang w:val="es-ES"/>
        </w:rPr>
      </w:pPr>
    </w:p>
    <w:p w14:paraId="099D102F" w14:textId="77777777" w:rsidR="003A21D8" w:rsidRPr="003A21D8" w:rsidRDefault="003A21D8" w:rsidP="00EC0FE9">
      <w:pPr>
        <w:spacing w:line="276" w:lineRule="auto"/>
        <w:ind w:left="360"/>
        <w:jc w:val="both"/>
        <w:rPr>
          <w:b/>
          <w:u w:val="single"/>
          <w:lang w:val="es-ES"/>
        </w:rPr>
      </w:pPr>
      <w:r w:rsidRPr="003A21D8">
        <w:rPr>
          <w:b/>
          <w:u w:val="single"/>
          <w:lang w:val="es-ES"/>
        </w:rPr>
        <w:t xml:space="preserve">Instituto Nacional de Salud- Martha Ospina </w:t>
      </w:r>
    </w:p>
    <w:p w14:paraId="4CBE4AFE" w14:textId="77777777" w:rsidR="003A21D8" w:rsidRDefault="003A21D8" w:rsidP="00EC0FE9">
      <w:pPr>
        <w:spacing w:line="276" w:lineRule="auto"/>
        <w:ind w:left="360"/>
      </w:pPr>
    </w:p>
    <w:p w14:paraId="15595048" w14:textId="28020FB6" w:rsidR="003A21D8" w:rsidRDefault="003A21D8" w:rsidP="00EC0FE9">
      <w:pPr>
        <w:spacing w:line="276" w:lineRule="auto"/>
        <w:ind w:left="360"/>
        <w:jc w:val="both"/>
        <w:rPr>
          <w:lang w:val="es-ES"/>
        </w:rPr>
      </w:pPr>
      <w:r w:rsidRPr="009D09A2">
        <w:t>En el año 2002 mediante decreto presidencia, se creó la comisión de acreditación y vigilancia de los laboratorios </w:t>
      </w:r>
      <w:r w:rsidRPr="003A21D8">
        <w:rPr>
          <w:lang w:val="es-ES"/>
        </w:rPr>
        <w:t xml:space="preserve">a través de Decreto 1562 del 2002. La comisión debe velar por la calidad de las pruebas y debe conocer los laboratorios y medirlos en celeridad, el INS lo hace alrededor de los acreditados que resultan ser 11 o 12. </w:t>
      </w:r>
      <w:r>
        <w:rPr>
          <w:lang w:val="es-ES"/>
        </w:rPr>
        <w:t>El INS recomienda q</w:t>
      </w:r>
      <w:r w:rsidRPr="003A21D8">
        <w:rPr>
          <w:lang w:val="es-ES"/>
        </w:rPr>
        <w:t xml:space="preserve">ue todo laboratorio que en Colombia haga pruebas de paternidad sea un laboratorio acreditado para poder verificar, para que pueda ser vigilado. En este sentido se podría evitar la práctica de pruebas realizada en Colombia, pero procesada en Estados Unidos u otros países. Por su puesto, al ni siquiera tener todo el ejercicio con genética colombiana, la probabilidad de falsos negativos aumenta. La intención es entonces, precisar el match de paternidad en laboratorios que estén acreditados. </w:t>
      </w:r>
    </w:p>
    <w:p w14:paraId="72217009" w14:textId="77777777" w:rsidR="00545BA3" w:rsidRPr="003A21D8" w:rsidRDefault="00545BA3" w:rsidP="00EC0FE9">
      <w:pPr>
        <w:spacing w:line="276" w:lineRule="auto"/>
        <w:ind w:left="360"/>
        <w:jc w:val="both"/>
      </w:pPr>
    </w:p>
    <w:p w14:paraId="1E69A6A9" w14:textId="77777777" w:rsidR="003A21D8" w:rsidRPr="003A21D8" w:rsidRDefault="003A21D8" w:rsidP="00EC0FE9">
      <w:pPr>
        <w:spacing w:line="276" w:lineRule="auto"/>
        <w:jc w:val="both"/>
        <w:rPr>
          <w:b/>
          <w:u w:val="single"/>
          <w:lang w:val="es-ES"/>
        </w:rPr>
      </w:pPr>
      <w:r w:rsidRPr="003A21D8">
        <w:rPr>
          <w:u w:val="single"/>
          <w:lang w:val="es-ES"/>
        </w:rPr>
        <w:t xml:space="preserve"> </w:t>
      </w:r>
      <w:r w:rsidRPr="003A21D8">
        <w:rPr>
          <w:b/>
          <w:u w:val="single"/>
          <w:lang w:val="es-ES"/>
        </w:rPr>
        <w:t xml:space="preserve">Instituto Nacional de Medicina Legal –Jorge A. Jiménez Pájaro </w:t>
      </w:r>
    </w:p>
    <w:p w14:paraId="308AC8E7" w14:textId="77777777" w:rsidR="003A21D8" w:rsidRDefault="003A21D8" w:rsidP="00EC0FE9">
      <w:pPr>
        <w:spacing w:line="276" w:lineRule="auto"/>
        <w:jc w:val="both"/>
        <w:rPr>
          <w:lang w:val="es-ES"/>
        </w:rPr>
      </w:pPr>
    </w:p>
    <w:p w14:paraId="5A01828D" w14:textId="2076E243" w:rsidR="003A21D8" w:rsidRPr="003A21D8" w:rsidRDefault="003A21D8" w:rsidP="00EC0FE9">
      <w:pPr>
        <w:spacing w:line="276" w:lineRule="auto"/>
        <w:jc w:val="both"/>
        <w:rPr>
          <w:lang w:val="es-ES"/>
        </w:rPr>
      </w:pPr>
      <w:r w:rsidRPr="003A21D8">
        <w:rPr>
          <w:lang w:val="es-ES"/>
        </w:rPr>
        <w:t>Sintetiza la presentac</w:t>
      </w:r>
      <w:r>
        <w:rPr>
          <w:lang w:val="es-ES"/>
        </w:rPr>
        <w:t xml:space="preserve">ión en el jefe oficina jurídica. </w:t>
      </w:r>
      <w:r w:rsidRPr="003A21D8">
        <w:rPr>
          <w:lang w:val="es-ES"/>
        </w:rPr>
        <w:t>Hace énfasis frente al tema de los términos en los temas técnicos. Esto es, en la búsqueda de las triadas de las pruebas genéticas, muchas veces las personas han fallecido y se requiere de exhumación o de reconstruir perfiles que pueden ampliamente superar el término propuesto. 30 días para casos no complejos y 60 días para casos medianamente complejos y puede que ese tiempo no sea suficiente. Hay una realidad en los procesos técnicos que puede superar el dispuesto por la propuesta.</w:t>
      </w:r>
    </w:p>
    <w:p w14:paraId="47961B33" w14:textId="77777777" w:rsidR="003A21D8" w:rsidRPr="003A21D8" w:rsidRDefault="003A21D8" w:rsidP="00EC0FE9">
      <w:pPr>
        <w:spacing w:line="276" w:lineRule="auto"/>
        <w:jc w:val="both"/>
        <w:rPr>
          <w:lang w:val="es-ES"/>
        </w:rPr>
      </w:pPr>
    </w:p>
    <w:p w14:paraId="4405B7A2" w14:textId="77777777" w:rsidR="000F64E6" w:rsidRPr="00E71556" w:rsidRDefault="00EC2B00" w:rsidP="00EC0FE9">
      <w:pPr>
        <w:pStyle w:val="Ttulo2"/>
        <w:numPr>
          <w:ilvl w:val="0"/>
          <w:numId w:val="1"/>
        </w:numPr>
        <w:spacing w:line="276" w:lineRule="auto"/>
        <w:rPr>
          <w:rFonts w:ascii="Times New Roman" w:hAnsi="Times New Roman"/>
          <w:sz w:val="22"/>
          <w:szCs w:val="22"/>
          <w:lang w:val="es-ES" w:eastAsia="es-ES"/>
        </w:rPr>
      </w:pPr>
      <w:r w:rsidRPr="00E71556">
        <w:rPr>
          <w:rFonts w:ascii="Times New Roman" w:hAnsi="Times New Roman"/>
          <w:sz w:val="22"/>
          <w:szCs w:val="22"/>
          <w:lang w:val="es-ES" w:eastAsia="es-ES"/>
        </w:rPr>
        <w:t>MARCO NORMATIVO</w:t>
      </w:r>
    </w:p>
    <w:p w14:paraId="2A629699" w14:textId="77777777" w:rsidR="00662FB0" w:rsidRPr="00E71556" w:rsidRDefault="00662FB0" w:rsidP="00EC0FE9">
      <w:pPr>
        <w:pStyle w:val="Cuerpo"/>
        <w:spacing w:line="276" w:lineRule="auto"/>
        <w:jc w:val="both"/>
        <w:rPr>
          <w:rFonts w:ascii="Times New Roman" w:eastAsia="Century Gothic" w:hAnsi="Times New Roman" w:cs="Times New Roman"/>
          <w:bCs/>
          <w:color w:val="auto"/>
          <w:sz w:val="22"/>
          <w:szCs w:val="22"/>
        </w:rPr>
      </w:pPr>
    </w:p>
    <w:p w14:paraId="23382FC5" w14:textId="432110AA" w:rsidR="00662FB0" w:rsidRPr="00E71556" w:rsidRDefault="00100197" w:rsidP="00EC0FE9">
      <w:pPr>
        <w:spacing w:line="276" w:lineRule="auto"/>
        <w:jc w:val="both"/>
        <w:rPr>
          <w:sz w:val="22"/>
          <w:szCs w:val="22"/>
        </w:rPr>
      </w:pPr>
      <w:r w:rsidRPr="00E71556">
        <w:rPr>
          <w:sz w:val="22"/>
          <w:szCs w:val="22"/>
        </w:rPr>
        <w:t xml:space="preserve">De conformidad </w:t>
      </w:r>
      <w:r w:rsidR="00662FB0" w:rsidRPr="00E71556">
        <w:rPr>
          <w:sz w:val="22"/>
          <w:szCs w:val="22"/>
        </w:rPr>
        <w:t xml:space="preserve">con lo dispuesto en el numeral </w:t>
      </w:r>
      <w:r w:rsidRPr="00E71556">
        <w:rPr>
          <w:sz w:val="22"/>
          <w:szCs w:val="22"/>
        </w:rPr>
        <w:t>2</w:t>
      </w:r>
      <w:r w:rsidR="00662FB0" w:rsidRPr="00E71556">
        <w:rPr>
          <w:sz w:val="22"/>
          <w:szCs w:val="22"/>
        </w:rPr>
        <w:t xml:space="preserve"> del artículo 150 de la Constitución Política, </w:t>
      </w:r>
      <w:r w:rsidRPr="00E71556">
        <w:rPr>
          <w:sz w:val="22"/>
          <w:szCs w:val="22"/>
        </w:rPr>
        <w:t xml:space="preserve">el Congreso de la República es competente para modificar el Código </w:t>
      </w:r>
      <w:r w:rsidR="00854EDA">
        <w:rPr>
          <w:sz w:val="22"/>
          <w:szCs w:val="22"/>
        </w:rPr>
        <w:t>General del Proceso</w:t>
      </w:r>
      <w:r w:rsidRPr="00E71556">
        <w:rPr>
          <w:sz w:val="22"/>
          <w:szCs w:val="22"/>
        </w:rPr>
        <w:t>. Al respecto, esta norma dispone:</w:t>
      </w:r>
    </w:p>
    <w:p w14:paraId="3D8D5748" w14:textId="77777777" w:rsidR="00662FB0" w:rsidRPr="00E71556" w:rsidRDefault="00662FB0" w:rsidP="00EC0FE9">
      <w:pPr>
        <w:spacing w:line="276" w:lineRule="auto"/>
        <w:jc w:val="both"/>
        <w:rPr>
          <w:sz w:val="22"/>
          <w:szCs w:val="22"/>
        </w:rPr>
      </w:pPr>
    </w:p>
    <w:p w14:paraId="725A4044" w14:textId="77777777" w:rsidR="00662FB0" w:rsidRPr="00E71556" w:rsidRDefault="00662FB0" w:rsidP="00EC0FE9">
      <w:pPr>
        <w:spacing w:line="276" w:lineRule="auto"/>
        <w:ind w:left="708"/>
        <w:jc w:val="both"/>
        <w:rPr>
          <w:i/>
          <w:sz w:val="22"/>
          <w:szCs w:val="22"/>
        </w:rPr>
      </w:pPr>
      <w:bookmarkStart w:id="0" w:name="150"/>
      <w:r w:rsidRPr="00E71556">
        <w:rPr>
          <w:b/>
          <w:bCs/>
          <w:i/>
          <w:sz w:val="22"/>
          <w:szCs w:val="22"/>
        </w:rPr>
        <w:t xml:space="preserve">“ARTÍCULO 150. </w:t>
      </w:r>
      <w:bookmarkEnd w:id="0"/>
      <w:r w:rsidRPr="00E71556">
        <w:rPr>
          <w:i/>
          <w:sz w:val="22"/>
          <w:szCs w:val="22"/>
        </w:rPr>
        <w:t>Corresponde al Congreso hacer las leyes. Por medio de ellas ejerce las siguientes funciones:</w:t>
      </w:r>
    </w:p>
    <w:p w14:paraId="0B606C1D" w14:textId="77777777" w:rsidR="00662FB0" w:rsidRPr="00E71556" w:rsidRDefault="00662FB0" w:rsidP="00EC0FE9">
      <w:pPr>
        <w:spacing w:line="276" w:lineRule="auto"/>
        <w:ind w:left="708"/>
        <w:jc w:val="both"/>
        <w:rPr>
          <w:i/>
          <w:sz w:val="22"/>
          <w:szCs w:val="22"/>
        </w:rPr>
      </w:pPr>
    </w:p>
    <w:p w14:paraId="0D204E4F" w14:textId="77777777" w:rsidR="00662FB0" w:rsidRPr="00E71556" w:rsidRDefault="00662FB0" w:rsidP="00EC0FE9">
      <w:pPr>
        <w:spacing w:line="276" w:lineRule="auto"/>
        <w:ind w:left="708"/>
        <w:jc w:val="both"/>
        <w:rPr>
          <w:i/>
          <w:sz w:val="22"/>
          <w:szCs w:val="22"/>
        </w:rPr>
      </w:pPr>
      <w:r w:rsidRPr="00E71556">
        <w:rPr>
          <w:i/>
          <w:sz w:val="22"/>
          <w:szCs w:val="22"/>
        </w:rPr>
        <w:t xml:space="preserve">(…) </w:t>
      </w:r>
      <w:r w:rsidR="00100197" w:rsidRPr="00E71556">
        <w:rPr>
          <w:i/>
          <w:sz w:val="22"/>
          <w:szCs w:val="22"/>
        </w:rPr>
        <w:t>2. Expedir códigos en todos los ramos de la legislación y reformar sus disposiciones</w:t>
      </w:r>
      <w:r w:rsidRPr="00E71556">
        <w:rPr>
          <w:i/>
          <w:sz w:val="22"/>
          <w:szCs w:val="22"/>
        </w:rPr>
        <w:t>.”</w:t>
      </w:r>
    </w:p>
    <w:p w14:paraId="2B68E1E6" w14:textId="77777777" w:rsidR="00662FB0" w:rsidRPr="00E71556" w:rsidRDefault="00662FB0" w:rsidP="00EC0FE9">
      <w:pPr>
        <w:spacing w:line="276" w:lineRule="auto"/>
        <w:jc w:val="both"/>
        <w:rPr>
          <w:sz w:val="22"/>
          <w:szCs w:val="22"/>
        </w:rPr>
      </w:pPr>
    </w:p>
    <w:p w14:paraId="71AF0D0B" w14:textId="4C050DBA" w:rsidR="00C7079E" w:rsidRPr="00E71556" w:rsidRDefault="006973E5" w:rsidP="00EC0FE9">
      <w:pPr>
        <w:spacing w:line="276" w:lineRule="auto"/>
        <w:jc w:val="both"/>
        <w:rPr>
          <w:sz w:val="22"/>
          <w:szCs w:val="22"/>
        </w:rPr>
      </w:pPr>
      <w:r w:rsidRPr="00E71556">
        <w:rPr>
          <w:sz w:val="22"/>
          <w:szCs w:val="22"/>
        </w:rPr>
        <w:lastRenderedPageBreak/>
        <w:t xml:space="preserve">Así mismo </w:t>
      </w:r>
      <w:r w:rsidR="00C7079E" w:rsidRPr="00E71556">
        <w:rPr>
          <w:sz w:val="22"/>
          <w:szCs w:val="22"/>
        </w:rPr>
        <w:t xml:space="preserve">el numeral 2 del artículo 6 de </w:t>
      </w:r>
      <w:r w:rsidRPr="00E71556">
        <w:rPr>
          <w:sz w:val="22"/>
          <w:szCs w:val="22"/>
        </w:rPr>
        <w:t>la Ley 5 de 1992</w:t>
      </w:r>
      <w:r w:rsidR="00C7079E" w:rsidRPr="00E71556">
        <w:rPr>
          <w:sz w:val="22"/>
          <w:szCs w:val="22"/>
        </w:rPr>
        <w:t xml:space="preserve">, establece como Función Legislativa a cargo del </w:t>
      </w:r>
      <w:r w:rsidR="004866D7" w:rsidRPr="00E71556">
        <w:rPr>
          <w:sz w:val="22"/>
          <w:szCs w:val="22"/>
        </w:rPr>
        <w:t>C</w:t>
      </w:r>
      <w:r w:rsidR="00C7079E" w:rsidRPr="00E71556">
        <w:rPr>
          <w:sz w:val="22"/>
          <w:szCs w:val="22"/>
        </w:rPr>
        <w:t>ongreso, reformar los códigos en todos los ramos de la legislación</w:t>
      </w:r>
      <w:r w:rsidR="004866D7" w:rsidRPr="00E71556">
        <w:rPr>
          <w:sz w:val="22"/>
          <w:szCs w:val="22"/>
        </w:rPr>
        <w:t xml:space="preserve">, como es el caso del Código </w:t>
      </w:r>
      <w:r w:rsidR="00854EDA">
        <w:rPr>
          <w:sz w:val="22"/>
          <w:szCs w:val="22"/>
        </w:rPr>
        <w:t>General del Proceso</w:t>
      </w:r>
      <w:r w:rsidR="00C7079E" w:rsidRPr="00E71556">
        <w:rPr>
          <w:sz w:val="22"/>
          <w:szCs w:val="22"/>
        </w:rPr>
        <w:t xml:space="preserve">. </w:t>
      </w:r>
    </w:p>
    <w:p w14:paraId="4B4EF924" w14:textId="77777777" w:rsidR="00C7079E" w:rsidRPr="00E71556" w:rsidRDefault="00C7079E" w:rsidP="00EC0FE9">
      <w:pPr>
        <w:spacing w:line="276" w:lineRule="auto"/>
        <w:jc w:val="both"/>
        <w:rPr>
          <w:sz w:val="22"/>
          <w:szCs w:val="22"/>
        </w:rPr>
      </w:pPr>
    </w:p>
    <w:p w14:paraId="2FB8C7ED" w14:textId="4D455F9A" w:rsidR="00E31DCC" w:rsidRDefault="00B12DB3" w:rsidP="00EC0FE9">
      <w:pPr>
        <w:pStyle w:val="Ttulo2"/>
        <w:numPr>
          <w:ilvl w:val="0"/>
          <w:numId w:val="1"/>
        </w:numPr>
        <w:spacing w:line="276" w:lineRule="auto"/>
        <w:rPr>
          <w:rFonts w:ascii="Times New Roman" w:hAnsi="Times New Roman"/>
          <w:sz w:val="22"/>
          <w:szCs w:val="22"/>
          <w:lang w:val="es-ES" w:eastAsia="es-ES"/>
        </w:rPr>
      </w:pPr>
      <w:r>
        <w:rPr>
          <w:rFonts w:ascii="Times New Roman" w:hAnsi="Times New Roman"/>
          <w:sz w:val="22"/>
          <w:szCs w:val="22"/>
          <w:lang w:val="es-ES" w:eastAsia="es-ES"/>
        </w:rPr>
        <w:t xml:space="preserve">CONSIDERACIONES DEL PONENTE </w:t>
      </w:r>
    </w:p>
    <w:p w14:paraId="711C6B7A" w14:textId="77777777" w:rsidR="003A21D8" w:rsidRPr="003A21D8" w:rsidRDefault="003A21D8" w:rsidP="00EC0FE9">
      <w:pPr>
        <w:spacing w:line="276" w:lineRule="auto"/>
        <w:rPr>
          <w:lang w:val="es-ES" w:eastAsia="es-ES"/>
        </w:rPr>
      </w:pPr>
    </w:p>
    <w:p w14:paraId="1025FB8B" w14:textId="771562B3" w:rsidR="0052537A" w:rsidRDefault="0052537A" w:rsidP="00EC0FE9">
      <w:pPr>
        <w:spacing w:line="276" w:lineRule="auto"/>
        <w:jc w:val="both"/>
      </w:pPr>
      <w:r>
        <w:t xml:space="preserve">Es ampliamente reconocido que dentro de las estrategias para enfrentar los procesos en general, están las maniobras dilatorias. Para el caso del proceso de filiación, la dilación se presenta desde el comienzo, esto es, desde que en el auto </w:t>
      </w:r>
      <w:proofErr w:type="spellStart"/>
      <w:r>
        <w:t>admisorio</w:t>
      </w:r>
      <w:proofErr w:type="spellEnd"/>
      <w:r>
        <w:t xml:space="preserve"> de la demanda se ordena la práctica de la</w:t>
      </w:r>
      <w:r w:rsidR="00AF20B1">
        <w:t xml:space="preserve"> prueba de ADN. Para la realización de tal examen, no existe un poder coercitivo mayor que el auto que lo ordena, tampoco se establecen plazos perentorios para para que esa prueba llegue al despacho judicial. Así las cosas, la demora en los términos de este proceso, no se corresponden con la protección integral de los derechos fundamentales de la parte vulnerable de este pleito que, por lo general, son los niños, niñas y adolescentes.</w:t>
      </w:r>
    </w:p>
    <w:p w14:paraId="3926D54F" w14:textId="77777777" w:rsidR="003A21D8" w:rsidRDefault="003A21D8" w:rsidP="00EC0FE9">
      <w:pPr>
        <w:spacing w:line="276" w:lineRule="auto"/>
        <w:jc w:val="both"/>
      </w:pPr>
    </w:p>
    <w:p w14:paraId="6606E315" w14:textId="29A6866C" w:rsidR="00AF20B1" w:rsidRDefault="00AF20B1" w:rsidP="00EC0FE9">
      <w:pPr>
        <w:spacing w:line="276" w:lineRule="auto"/>
        <w:jc w:val="both"/>
      </w:pPr>
      <w:bookmarkStart w:id="1" w:name="_3znysh7" w:colFirst="0" w:colLast="0"/>
      <w:bookmarkEnd w:id="1"/>
      <w:r>
        <w:t>Conforme con lo</w:t>
      </w:r>
      <w:r w:rsidR="00DA2F01">
        <w:t xml:space="preserve"> establecido con el Código General del Proceso, el juez </w:t>
      </w:r>
      <w:r>
        <w:t xml:space="preserve">natural, muy temprano en el auto </w:t>
      </w:r>
      <w:proofErr w:type="spellStart"/>
      <w:r>
        <w:t>admisorio</w:t>
      </w:r>
      <w:proofErr w:type="spellEnd"/>
      <w:r w:rsidR="002B1B31">
        <w:t>,</w:t>
      </w:r>
      <w:r>
        <w:t xml:space="preserve"> </w:t>
      </w:r>
      <w:r w:rsidR="00DA2F01">
        <w:t>decreta la prueba de ADN como forma de establecer el parent</w:t>
      </w:r>
      <w:r w:rsidR="00B12DB3">
        <w:t>esco paterno o materno</w:t>
      </w:r>
      <w:r w:rsidR="00DA2F01">
        <w:t>,</w:t>
      </w:r>
      <w:r w:rsidR="00F87A4E">
        <w:t xml:space="preserve"> y </w:t>
      </w:r>
      <w:r w:rsidR="00DA2F01">
        <w:t>no existe u</w:t>
      </w:r>
      <w:r>
        <w:t xml:space="preserve">n </w:t>
      </w:r>
      <w:r w:rsidR="00F87A4E">
        <w:t>plazo</w:t>
      </w:r>
      <w:r w:rsidR="002B1B31">
        <w:t xml:space="preserve"> para llevarla a cabo. P</w:t>
      </w:r>
      <w:r w:rsidR="00DA2F01">
        <w:t xml:space="preserve">or </w:t>
      </w:r>
      <w:r>
        <w:t>tal motivo, las partes, aprovechando los vacíos que en términos de tiempos tiene este procedimiento</w:t>
      </w:r>
      <w:r w:rsidR="00B12DB3">
        <w:t>,</w:t>
      </w:r>
      <w:r>
        <w:t xml:space="preserve"> </w:t>
      </w:r>
      <w:r w:rsidR="00B12DB3">
        <w:t xml:space="preserve">no acuden a completar los cuadros genéticos necesarios para lograr un resultado certero de la prueba.  </w:t>
      </w:r>
    </w:p>
    <w:p w14:paraId="747FA5B0" w14:textId="60044393" w:rsidR="002B1B31" w:rsidRDefault="002B1B31" w:rsidP="00EC0FE9">
      <w:pPr>
        <w:spacing w:line="276" w:lineRule="auto"/>
        <w:jc w:val="both"/>
      </w:pPr>
    </w:p>
    <w:p w14:paraId="1EA15B4F" w14:textId="6D4E0F30" w:rsidR="002B1B31" w:rsidRDefault="002B1B31" w:rsidP="00EC0FE9">
      <w:pPr>
        <w:spacing w:line="276" w:lineRule="auto"/>
        <w:jc w:val="both"/>
      </w:pPr>
      <w:r>
        <w:t xml:space="preserve">Lo anteriormente expuesto, denota la necesidad de marcar plazos que bien se ajusten las circunstancias, esto es, se permita la debida notificación, se </w:t>
      </w:r>
      <w:r w:rsidR="00545BA3">
        <w:t>dé</w:t>
      </w:r>
      <w:r>
        <w:t xml:space="preserve"> el tiempo necesario para que quienes deban asistir al centro que realizará la prueba acudan, se extienda el tiempo </w:t>
      </w:r>
      <w:r w:rsidR="00A3079C">
        <w:t>requerido</w:t>
      </w:r>
      <w:r>
        <w:t xml:space="preserve"> para correr la prueba que eventualmente resulte de difícil lectura, y aun reste plazo para ejercer oposición sobre la misma. </w:t>
      </w:r>
    </w:p>
    <w:p w14:paraId="5C9232D8" w14:textId="05ACB5C4" w:rsidR="00AF20B1" w:rsidRDefault="00AF20B1" w:rsidP="00EC0FE9">
      <w:pPr>
        <w:spacing w:line="276" w:lineRule="auto"/>
        <w:jc w:val="both"/>
      </w:pPr>
    </w:p>
    <w:p w14:paraId="4E74CF27" w14:textId="68F4CC44" w:rsidR="00A3079C" w:rsidRDefault="00A3079C" w:rsidP="00EC0FE9">
      <w:pPr>
        <w:spacing w:line="276" w:lineRule="auto"/>
        <w:jc w:val="both"/>
      </w:pPr>
      <w:r>
        <w:t xml:space="preserve">Así las cosas, se requiere que el legislador regule </w:t>
      </w:r>
      <w:r w:rsidR="001F2DB8">
        <w:t>aún</w:t>
      </w:r>
      <w:r>
        <w:t xml:space="preserve"> más el </w:t>
      </w:r>
      <w:r w:rsidR="001F4771">
        <w:t>proced</w:t>
      </w:r>
      <w:r>
        <w:t>i</w:t>
      </w:r>
      <w:r w:rsidR="001F4771">
        <w:t>mi</w:t>
      </w:r>
      <w:r>
        <w:t>ento, de manera</w:t>
      </w:r>
      <w:r w:rsidR="00545BA3">
        <w:t xml:space="preserve"> que</w:t>
      </w:r>
      <w:r>
        <w:t xml:space="preserve"> todos los procesos tengan, al menos, un plazo perentorio dentro del cual el requerimiento establecido en el auto </w:t>
      </w:r>
      <w:proofErr w:type="spellStart"/>
      <w:r>
        <w:t>admisorio</w:t>
      </w:r>
      <w:proofErr w:type="spellEnd"/>
      <w:r>
        <w:t xml:space="preserve"> </w:t>
      </w:r>
      <w:r w:rsidR="00545BA3">
        <w:t>s</w:t>
      </w:r>
      <w:r>
        <w:t>e pueda llevar a cabo con relativo tiempo, pero que</w:t>
      </w:r>
      <w:r w:rsidR="00545BA3">
        <w:t xml:space="preserve"> también</w:t>
      </w:r>
      <w:r>
        <w:t xml:space="preserve"> impida que estos caigan en una suerte de limbo jurídico que en nada ayuda ni a los derechos de las partes</w:t>
      </w:r>
      <w:r w:rsidR="00545BA3">
        <w:t>,</w:t>
      </w:r>
      <w:r>
        <w:t xml:space="preserve"> ni a la administración de justicia. </w:t>
      </w:r>
    </w:p>
    <w:p w14:paraId="5C5E9786" w14:textId="6B347150" w:rsidR="001F4771" w:rsidRDefault="001F4771" w:rsidP="00EC0FE9">
      <w:pPr>
        <w:spacing w:line="276" w:lineRule="auto"/>
        <w:jc w:val="both"/>
      </w:pPr>
    </w:p>
    <w:p w14:paraId="55EC0039" w14:textId="6DBE42C9" w:rsidR="001F4771" w:rsidRDefault="001F4771" w:rsidP="00EC0FE9">
      <w:pPr>
        <w:spacing w:line="276" w:lineRule="auto"/>
        <w:jc w:val="both"/>
      </w:pPr>
      <w:r>
        <w:t>Es aquí entonces, cuando se deben resaltar los diferentes compromisos que</w:t>
      </w:r>
      <w:r w:rsidR="00A2052C">
        <w:t xml:space="preserve"> adquirió la C</w:t>
      </w:r>
      <w:r>
        <w:t xml:space="preserve">onstitución de 1991 con la protección </w:t>
      </w:r>
      <w:r w:rsidR="00A2052C">
        <w:t xml:space="preserve">de la niñez, quienes son los más afectados por este </w:t>
      </w:r>
      <w:r w:rsidR="008B5344">
        <w:t>procedimiento.</w:t>
      </w:r>
      <w:r w:rsidR="00A2052C">
        <w:t xml:space="preserve"> El artículo 44 Superior, indica que</w:t>
      </w:r>
      <w:r w:rsidR="002723DC">
        <w:t>:</w:t>
      </w:r>
      <w:r w:rsidR="00A2052C">
        <w:t xml:space="preserve"> </w:t>
      </w:r>
    </w:p>
    <w:p w14:paraId="38F3E637" w14:textId="7FD3AD02" w:rsidR="00A2052C" w:rsidRDefault="00A2052C" w:rsidP="00EC0FE9">
      <w:pPr>
        <w:spacing w:line="276" w:lineRule="auto"/>
        <w:jc w:val="both"/>
      </w:pPr>
    </w:p>
    <w:p w14:paraId="76A12E8B" w14:textId="3781F196" w:rsidR="00A2052C" w:rsidRDefault="00A2052C" w:rsidP="00EC0FE9">
      <w:pPr>
        <w:spacing w:line="276" w:lineRule="auto"/>
        <w:ind w:left="567" w:right="567"/>
        <w:jc w:val="both"/>
        <w:rPr>
          <w:sz w:val="22"/>
          <w:szCs w:val="22"/>
        </w:rPr>
      </w:pPr>
      <w:r>
        <w:rPr>
          <w:sz w:val="22"/>
          <w:szCs w:val="22"/>
        </w:rPr>
        <w:t>“</w:t>
      </w:r>
      <w:r w:rsidRPr="00A2052C">
        <w:rPr>
          <w:b/>
          <w:sz w:val="22"/>
          <w:szCs w:val="22"/>
          <w:u w:val="single"/>
        </w:rPr>
        <w:t>Son derechos fundamentales de los niños</w:t>
      </w:r>
      <w:r w:rsidRPr="00A2052C">
        <w:rPr>
          <w:sz w:val="22"/>
          <w:szCs w:val="22"/>
        </w:rPr>
        <w:t xml:space="preserve">: la vida, la integridad física, la salud y la seguridad social, la alimentación equilibrada, </w:t>
      </w:r>
      <w:r w:rsidRPr="008B5344">
        <w:rPr>
          <w:b/>
          <w:sz w:val="22"/>
          <w:szCs w:val="22"/>
          <w:u w:val="single"/>
        </w:rPr>
        <w:t>su nombre</w:t>
      </w:r>
      <w:r w:rsidRPr="00A2052C">
        <w:rPr>
          <w:sz w:val="22"/>
          <w:szCs w:val="22"/>
        </w:rPr>
        <w:t xml:space="preserve"> y nacionalidad, </w:t>
      </w:r>
      <w:r w:rsidRPr="008B5344">
        <w:rPr>
          <w:b/>
          <w:sz w:val="22"/>
          <w:szCs w:val="22"/>
          <w:u w:val="single"/>
        </w:rPr>
        <w:t>tener una familia</w:t>
      </w:r>
      <w:r w:rsidRPr="00A2052C">
        <w:rPr>
          <w:sz w:val="22"/>
          <w:szCs w:val="22"/>
        </w:rPr>
        <w:t xml:space="preserve">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r>
        <w:rPr>
          <w:sz w:val="22"/>
          <w:szCs w:val="22"/>
        </w:rPr>
        <w:t>”.</w:t>
      </w:r>
    </w:p>
    <w:p w14:paraId="0F1DD379" w14:textId="77777777" w:rsidR="00DE2BEE" w:rsidRPr="00A2052C" w:rsidRDefault="00DE2BEE" w:rsidP="00EC0FE9">
      <w:pPr>
        <w:spacing w:line="276" w:lineRule="auto"/>
        <w:ind w:left="567" w:right="567"/>
        <w:jc w:val="both"/>
        <w:rPr>
          <w:sz w:val="22"/>
          <w:szCs w:val="22"/>
        </w:rPr>
      </w:pPr>
    </w:p>
    <w:p w14:paraId="0490FEFB" w14:textId="77777777" w:rsidR="00DE2BEE" w:rsidRDefault="00DE2BEE" w:rsidP="00EC0FE9">
      <w:pPr>
        <w:spacing w:line="276" w:lineRule="auto"/>
        <w:jc w:val="both"/>
      </w:pPr>
      <w:r>
        <w:t xml:space="preserve">Este artículo ha sido tema de desarrollo por la Corte Constitucional, al indicar que </w:t>
      </w:r>
    </w:p>
    <w:p w14:paraId="17B062CF" w14:textId="77777777" w:rsidR="00DE2BEE" w:rsidRPr="001F2DB8" w:rsidRDefault="00DE2BEE" w:rsidP="00EC0FE9">
      <w:pPr>
        <w:spacing w:line="276" w:lineRule="auto"/>
        <w:jc w:val="both"/>
        <w:rPr>
          <w:i/>
        </w:rPr>
      </w:pPr>
    </w:p>
    <w:p w14:paraId="64CB7058" w14:textId="6AE23715" w:rsidR="00DE2BEE" w:rsidRPr="001F2DB8" w:rsidRDefault="00DE2BEE" w:rsidP="00EC0FE9">
      <w:pPr>
        <w:pStyle w:val="Sinespaciado"/>
        <w:shd w:val="clear" w:color="auto" w:fill="FFFFFF"/>
        <w:spacing w:line="276" w:lineRule="auto"/>
        <w:jc w:val="both"/>
        <w:rPr>
          <w:rFonts w:ascii="Times New Roman" w:hAnsi="Times New Roman"/>
          <w:i/>
          <w:lang w:val="es-ES"/>
        </w:rPr>
      </w:pPr>
      <w:r w:rsidRPr="001F2DB8">
        <w:rPr>
          <w:rFonts w:ascii="Times New Roman" w:hAnsi="Times New Roman"/>
          <w:i/>
          <w:bdr w:val="none" w:sz="0" w:space="0" w:color="auto" w:frame="1"/>
          <w:lang w:val="es-ES"/>
        </w:rPr>
        <w:t>“…</w:t>
      </w:r>
      <w:r w:rsidRPr="00545BA3">
        <w:rPr>
          <w:rFonts w:ascii="Times New Roman" w:hAnsi="Times New Roman"/>
          <w:b/>
          <w:i/>
          <w:u w:val="single"/>
          <w:bdr w:val="none" w:sz="0" w:space="0" w:color="auto" w:frame="1"/>
          <w:lang w:val="es-ES"/>
        </w:rPr>
        <w:t>se ha plasmado en la legislación nacional como un elemento esencial de la identidad de los niños, niñas y adolescentes, al expresar que </w:t>
      </w:r>
      <w:r w:rsidRPr="00545BA3">
        <w:rPr>
          <w:rFonts w:ascii="Times New Roman" w:hAnsi="Times New Roman"/>
          <w:b/>
          <w:i/>
          <w:iCs/>
          <w:u w:val="single"/>
          <w:bdr w:val="none" w:sz="0" w:space="0" w:color="auto" w:frame="1"/>
          <w:lang w:val="es-ES"/>
        </w:rPr>
        <w:t>(…)</w:t>
      </w:r>
      <w:r w:rsidRPr="001F2DB8">
        <w:rPr>
          <w:rFonts w:ascii="Times New Roman" w:hAnsi="Times New Roman"/>
          <w:i/>
          <w:iCs/>
          <w:bdr w:val="none" w:sz="0" w:space="0" w:color="auto" w:frame="1"/>
          <w:lang w:val="es-ES"/>
        </w:rPr>
        <w:t xml:space="preserve"> </w:t>
      </w:r>
      <w:r w:rsidRPr="00545BA3">
        <w:rPr>
          <w:rFonts w:ascii="Times New Roman" w:hAnsi="Times New Roman"/>
          <w:b/>
          <w:i/>
          <w:iCs/>
          <w:u w:val="single"/>
          <w:bdr w:val="none" w:sz="0" w:space="0" w:color="auto" w:frame="1"/>
          <w:lang w:val="es-ES"/>
        </w:rPr>
        <w:t>tienen derecho a tener una identidad y a conservar los elementos que la constituyen como el nombre, la nacionalidad y filiación conformes a la ley. (…)” </w:t>
      </w:r>
      <w:r w:rsidRPr="00545BA3">
        <w:rPr>
          <w:rFonts w:ascii="Times New Roman" w:hAnsi="Times New Roman"/>
          <w:b/>
          <w:i/>
          <w:u w:val="single"/>
          <w:bdr w:val="none" w:sz="0" w:space="0" w:color="auto" w:frame="1"/>
          <w:lang w:val="es-ES"/>
        </w:rPr>
        <w:t>(art. 25, Ley 1098 de 2006)</w:t>
      </w:r>
      <w:r w:rsidR="00545BA3">
        <w:rPr>
          <w:rFonts w:ascii="Times New Roman" w:hAnsi="Times New Roman"/>
          <w:i/>
          <w:bdr w:val="none" w:sz="0" w:space="0" w:color="auto" w:frame="1"/>
          <w:lang w:val="es-ES"/>
        </w:rPr>
        <w:t xml:space="preserve">. </w:t>
      </w:r>
    </w:p>
    <w:p w14:paraId="6BA1D54E" w14:textId="77777777" w:rsidR="00DE2BEE" w:rsidRPr="001F2DB8" w:rsidRDefault="00DE2BEE" w:rsidP="00EC0FE9">
      <w:pPr>
        <w:pStyle w:val="Sinespaciado"/>
        <w:shd w:val="clear" w:color="auto" w:fill="FFFFFF"/>
        <w:spacing w:line="276" w:lineRule="auto"/>
        <w:jc w:val="both"/>
        <w:rPr>
          <w:rFonts w:ascii="Times New Roman" w:hAnsi="Times New Roman"/>
          <w:i/>
          <w:lang w:val="es-ES"/>
        </w:rPr>
      </w:pPr>
      <w:r w:rsidRPr="001F2DB8">
        <w:rPr>
          <w:rFonts w:ascii="Times New Roman" w:hAnsi="Times New Roman"/>
          <w:i/>
          <w:bdr w:val="none" w:sz="0" w:space="0" w:color="auto" w:frame="1"/>
          <w:lang w:val="es-ES"/>
        </w:rPr>
        <w:t> </w:t>
      </w:r>
    </w:p>
    <w:p w14:paraId="3A80FC69" w14:textId="241063C4" w:rsidR="00DE2BEE" w:rsidRPr="00545BA3" w:rsidRDefault="00DE2BEE" w:rsidP="00EC0FE9">
      <w:pPr>
        <w:pStyle w:val="Sinespaciado"/>
        <w:shd w:val="clear" w:color="auto" w:fill="FFFFFF"/>
        <w:spacing w:line="276" w:lineRule="auto"/>
        <w:jc w:val="both"/>
        <w:rPr>
          <w:rFonts w:ascii="Times New Roman" w:hAnsi="Times New Roman"/>
          <w:b/>
          <w:i/>
          <w:u w:val="single"/>
          <w:lang w:val="es-ES"/>
        </w:rPr>
      </w:pPr>
      <w:r w:rsidRPr="001F2DB8">
        <w:rPr>
          <w:rFonts w:ascii="Times New Roman" w:hAnsi="Times New Roman"/>
          <w:i/>
          <w:bdr w:val="none" w:sz="0" w:space="0" w:color="auto" w:frame="1"/>
          <w:lang w:val="es-ES"/>
        </w:rPr>
        <w:t>Más aún, este Tribunal ha puntualizado que el nombre debe ser entendido como una figura jurídica que goza de una naturaleza plural: (i) </w:t>
      </w:r>
      <w:r w:rsidRPr="00545BA3">
        <w:rPr>
          <w:rFonts w:ascii="Times New Roman" w:hAnsi="Times New Roman"/>
          <w:b/>
          <w:i/>
          <w:iCs/>
          <w:u w:val="single"/>
          <w:bdr w:val="none" w:sz="0" w:space="0" w:color="auto" w:frame="1"/>
          <w:lang w:val="es-ES"/>
        </w:rPr>
        <w:t>“un derecho fundamental inherente a todas las personas por el solo hecho de su existencia”</w:t>
      </w:r>
      <w:r w:rsidRPr="00545BA3">
        <w:rPr>
          <w:rFonts w:ascii="Times New Roman" w:hAnsi="Times New Roman"/>
          <w:b/>
          <w:i/>
          <w:u w:val="single"/>
          <w:bdr w:val="none" w:sz="0" w:space="0" w:color="auto" w:frame="1"/>
          <w:lang w:val="es-ES"/>
        </w:rPr>
        <w:t>, (ii) </w:t>
      </w:r>
      <w:r w:rsidRPr="00545BA3">
        <w:rPr>
          <w:rFonts w:ascii="Times New Roman" w:hAnsi="Times New Roman"/>
          <w:b/>
          <w:i/>
          <w:iCs/>
          <w:u w:val="single"/>
          <w:lang w:val="es-ES"/>
        </w:rPr>
        <w:t>“</w:t>
      </w:r>
      <w:r w:rsidRPr="00545BA3">
        <w:rPr>
          <w:rFonts w:ascii="Times New Roman" w:hAnsi="Times New Roman"/>
          <w:b/>
          <w:i/>
          <w:iCs/>
          <w:u w:val="single"/>
          <w:bdr w:val="none" w:sz="0" w:space="0" w:color="auto" w:frame="1"/>
          <w:lang w:val="es-ES"/>
        </w:rPr>
        <w:t>un signo distintivo que revela la personalidad del individuo, </w:t>
      </w:r>
      <w:r w:rsidRPr="00545BA3">
        <w:rPr>
          <w:rFonts w:ascii="Times New Roman" w:hAnsi="Times New Roman"/>
          <w:b/>
          <w:i/>
          <w:iCs/>
          <w:u w:val="single"/>
          <w:lang w:val="es-ES"/>
        </w:rPr>
        <w:t>el elemento necesario de su actividad individual que, de no tenerlo, no podría ejercer libremente sino a riesgo de ser objeto de confusión con otros individuos”</w:t>
      </w:r>
      <w:r w:rsidRPr="00545BA3">
        <w:rPr>
          <w:rFonts w:ascii="Times New Roman" w:hAnsi="Times New Roman"/>
          <w:b/>
          <w:i/>
          <w:u w:val="single"/>
          <w:lang w:val="es-ES"/>
        </w:rPr>
        <w:t>, y (iii)</w:t>
      </w:r>
      <w:r w:rsidRPr="00545BA3">
        <w:rPr>
          <w:rFonts w:ascii="Times New Roman" w:hAnsi="Times New Roman"/>
          <w:b/>
          <w:i/>
          <w:iCs/>
          <w:u w:val="single"/>
          <w:lang w:val="es-ES"/>
        </w:rPr>
        <w:t>“u</w:t>
      </w:r>
      <w:r w:rsidRPr="00545BA3">
        <w:rPr>
          <w:rFonts w:ascii="Times New Roman" w:hAnsi="Times New Roman"/>
          <w:b/>
          <w:i/>
          <w:iCs/>
          <w:u w:val="single"/>
          <w:bdr w:val="none" w:sz="0" w:space="0" w:color="auto" w:frame="1"/>
          <w:lang w:val="es-ES"/>
        </w:rPr>
        <w:t>na institución de policía que permite la identificación y evita la confusión de personalidades”</w:t>
      </w:r>
      <w:r w:rsidRPr="00545BA3">
        <w:rPr>
          <w:rFonts w:ascii="Times New Roman" w:hAnsi="Times New Roman"/>
          <w:b/>
          <w:i/>
          <w:u w:val="single"/>
          <w:bdr w:val="none" w:sz="0" w:space="0" w:color="auto" w:frame="1"/>
          <w:lang w:val="es-ES"/>
        </w:rPr>
        <w:t>.</w:t>
      </w:r>
      <w:r w:rsidR="00336108" w:rsidRPr="00545BA3">
        <w:rPr>
          <w:rFonts w:ascii="Times New Roman" w:hAnsi="Times New Roman"/>
          <w:b/>
          <w:i/>
          <w:u w:val="single"/>
          <w:lang w:val="es-ES"/>
        </w:rPr>
        <w:t xml:space="preserve"> </w:t>
      </w:r>
    </w:p>
    <w:p w14:paraId="0160115B" w14:textId="77777777" w:rsidR="00DE2BEE" w:rsidRPr="00545BA3" w:rsidRDefault="00DE2BEE" w:rsidP="00EC0FE9">
      <w:pPr>
        <w:pStyle w:val="Sinespaciado"/>
        <w:shd w:val="clear" w:color="auto" w:fill="FFFFFF"/>
        <w:spacing w:line="276" w:lineRule="auto"/>
        <w:jc w:val="both"/>
        <w:rPr>
          <w:rFonts w:ascii="Times New Roman" w:hAnsi="Times New Roman"/>
          <w:b/>
          <w:i/>
          <w:u w:val="single"/>
          <w:lang w:val="es-ES"/>
        </w:rPr>
      </w:pPr>
      <w:r w:rsidRPr="00545BA3">
        <w:rPr>
          <w:rStyle w:val="textonotapiecar2"/>
          <w:rFonts w:ascii="Times New Roman" w:hAnsi="Times New Roman"/>
          <w:b/>
          <w:i/>
          <w:u w:val="single"/>
          <w:bdr w:val="none" w:sz="0" w:space="0" w:color="auto" w:frame="1"/>
          <w:lang w:val="es-ES_tradnl"/>
        </w:rPr>
        <w:t> </w:t>
      </w:r>
    </w:p>
    <w:p w14:paraId="2FBD4561" w14:textId="3640C8E2" w:rsidR="002A05FD" w:rsidRPr="002A05FD" w:rsidRDefault="00DE2BEE" w:rsidP="00EC0FE9">
      <w:pPr>
        <w:pStyle w:val="Sinespaciado"/>
        <w:shd w:val="clear" w:color="auto" w:fill="FFFFFF"/>
        <w:spacing w:line="276" w:lineRule="auto"/>
        <w:jc w:val="both"/>
        <w:rPr>
          <w:rFonts w:ascii="Times New Roman" w:hAnsi="Times New Roman"/>
          <w:bCs/>
          <w:lang w:val="es-ES"/>
        </w:rPr>
      </w:pPr>
      <w:r w:rsidRPr="001F2DB8">
        <w:rPr>
          <w:rStyle w:val="textonotapiecar2"/>
          <w:rFonts w:ascii="Times New Roman" w:hAnsi="Times New Roman"/>
          <w:i/>
          <w:bdr w:val="none" w:sz="0" w:space="0" w:color="auto" w:frame="1"/>
          <w:lang w:val="es-ES_tradnl"/>
        </w:rPr>
        <w:t>En esta misma línea, la Corte lo ha calificado como un elemento que tiene la capacidad de </w:t>
      </w:r>
      <w:r w:rsidRPr="001F2DB8">
        <w:rPr>
          <w:rStyle w:val="textonotapiecar2"/>
          <w:rFonts w:ascii="Times New Roman" w:hAnsi="Times New Roman"/>
          <w:i/>
          <w:iCs/>
          <w:bdr w:val="none" w:sz="0" w:space="0" w:color="auto" w:frame="1"/>
          <w:lang w:val="es-ES_tradnl"/>
        </w:rPr>
        <w:t>“determina[r] como [la persona] desea identificarse y ser distinguida en la vida social y en las actuaciones frente al Estado”</w:t>
      </w:r>
      <w:bookmarkStart w:id="2" w:name="_ftnref84"/>
      <w:r w:rsidRPr="001F2DB8">
        <w:rPr>
          <w:rFonts w:ascii="Times New Roman" w:hAnsi="Times New Roman"/>
          <w:i/>
        </w:rPr>
        <w:fldChar w:fldCharType="begin"/>
      </w:r>
      <w:r w:rsidRPr="001F2DB8">
        <w:rPr>
          <w:rFonts w:ascii="Times New Roman" w:hAnsi="Times New Roman"/>
          <w:i/>
          <w:lang w:val="es-ES"/>
        </w:rPr>
        <w:instrText xml:space="preserve"> HYPERLINK "https://www.corteconstitucional.gov.co/relatoria/2017/T-240-17.htm" \l "_ftn84" \o "" </w:instrText>
      </w:r>
      <w:r w:rsidRPr="001F2DB8">
        <w:rPr>
          <w:rFonts w:ascii="Times New Roman" w:hAnsi="Times New Roman"/>
          <w:i/>
        </w:rPr>
        <w:fldChar w:fldCharType="separate"/>
      </w:r>
      <w:r w:rsidRPr="001F2DB8">
        <w:rPr>
          <w:rStyle w:val="Refdenotaalpie"/>
          <w:rFonts w:ascii="Times New Roman" w:hAnsi="Times New Roman"/>
          <w:i/>
          <w:bdr w:val="none" w:sz="0" w:space="0" w:color="auto" w:frame="1"/>
          <w:lang w:val="es-ES_tradnl"/>
        </w:rPr>
        <w:t>[84]</w:t>
      </w:r>
      <w:r w:rsidRPr="001F2DB8">
        <w:rPr>
          <w:rFonts w:ascii="Times New Roman" w:hAnsi="Times New Roman"/>
          <w:i/>
        </w:rPr>
        <w:fldChar w:fldCharType="end"/>
      </w:r>
      <w:bookmarkEnd w:id="2"/>
      <w:r w:rsidRPr="001F2DB8">
        <w:rPr>
          <w:rStyle w:val="textonotapiecar2"/>
          <w:rFonts w:ascii="Times New Roman" w:hAnsi="Times New Roman"/>
          <w:i/>
          <w:bdr w:val="none" w:sz="0" w:space="0" w:color="auto" w:frame="1"/>
          <w:lang w:val="es-ES"/>
        </w:rPr>
        <w:t>;</w:t>
      </w:r>
      <w:r w:rsidRPr="001F2DB8">
        <w:rPr>
          <w:rStyle w:val="textonotapiecar2"/>
          <w:rFonts w:ascii="Times New Roman" w:hAnsi="Times New Roman"/>
          <w:i/>
          <w:iCs/>
          <w:bdr w:val="none" w:sz="0" w:space="0" w:color="auto" w:frame="1"/>
          <w:lang w:val="es-ES"/>
        </w:rPr>
        <w:t> </w:t>
      </w:r>
      <w:r w:rsidRPr="001F2DB8">
        <w:rPr>
          <w:rStyle w:val="textonotapiecar2"/>
          <w:rFonts w:ascii="Times New Roman" w:hAnsi="Times New Roman"/>
          <w:i/>
          <w:iCs/>
          <w:bdr w:val="none" w:sz="0" w:space="0" w:color="auto" w:frame="1"/>
          <w:lang w:val="es-ES_tradnl"/>
        </w:rPr>
        <w:t>“un atributo de la personalidad”</w:t>
      </w:r>
      <w:r w:rsidRPr="001F2DB8">
        <w:rPr>
          <w:rStyle w:val="textonotapiecar2"/>
          <w:rFonts w:ascii="Times New Roman" w:hAnsi="Times New Roman"/>
          <w:i/>
          <w:bdr w:val="none" w:sz="0" w:space="0" w:color="auto" w:frame="1"/>
          <w:lang w:val="es-ES_tradnl"/>
        </w:rPr>
        <w:t>;</w:t>
      </w:r>
      <w:r w:rsidRPr="001F2DB8">
        <w:rPr>
          <w:rStyle w:val="textonotapiecar2"/>
          <w:rFonts w:ascii="Times New Roman" w:hAnsi="Times New Roman"/>
          <w:i/>
          <w:iCs/>
          <w:bdr w:val="none" w:sz="0" w:space="0" w:color="auto" w:frame="1"/>
          <w:lang w:val="es-ES_tradnl"/>
        </w:rPr>
        <w:t> </w:t>
      </w:r>
      <w:r w:rsidRPr="001F2DB8">
        <w:rPr>
          <w:rStyle w:val="textonotapiecar2"/>
          <w:rFonts w:ascii="Times New Roman" w:hAnsi="Times New Roman"/>
          <w:i/>
          <w:bdr w:val="none" w:sz="0" w:space="0" w:color="auto" w:frame="1"/>
          <w:lang w:val="es-ES_tradnl"/>
        </w:rPr>
        <w:t>así como un criterio fundamental para </w:t>
      </w:r>
      <w:r w:rsidRPr="001F2DB8">
        <w:rPr>
          <w:rStyle w:val="textonotapiecar2"/>
          <w:rFonts w:ascii="Times New Roman" w:hAnsi="Times New Roman"/>
          <w:i/>
          <w:iCs/>
          <w:bdr w:val="none" w:sz="0" w:space="0" w:color="auto" w:frame="1"/>
          <w:lang w:val="es-ES_tradnl"/>
        </w:rPr>
        <w:t>“</w:t>
      </w:r>
      <w:r w:rsidRPr="001F2DB8">
        <w:rPr>
          <w:rFonts w:ascii="Times New Roman" w:hAnsi="Times New Roman"/>
          <w:i/>
          <w:iCs/>
          <w:bdr w:val="none" w:sz="0" w:space="0" w:color="auto" w:frame="1"/>
          <w:lang w:val="es-ES"/>
        </w:rPr>
        <w:t>el libre desarrollo del plan de vida individual y para la realización del derecho a la identidad”</w:t>
      </w:r>
      <w:bookmarkStart w:id="3" w:name="_ftnref86"/>
      <w:r w:rsidRPr="001F2DB8">
        <w:rPr>
          <w:rFonts w:ascii="Times New Roman" w:hAnsi="Times New Roman"/>
          <w:i/>
        </w:rPr>
        <w:fldChar w:fldCharType="begin"/>
      </w:r>
      <w:r w:rsidRPr="001F2DB8">
        <w:rPr>
          <w:rFonts w:ascii="Times New Roman" w:hAnsi="Times New Roman"/>
          <w:i/>
          <w:lang w:val="es-ES"/>
        </w:rPr>
        <w:instrText xml:space="preserve"> HYPERLINK "https://www.corteconstitucional.gov.co/relatoria/2017/T-240-17.htm" \l "_ftn86" \o "" </w:instrText>
      </w:r>
      <w:r w:rsidRPr="001F2DB8">
        <w:rPr>
          <w:rFonts w:ascii="Times New Roman" w:hAnsi="Times New Roman"/>
          <w:i/>
        </w:rPr>
        <w:fldChar w:fldCharType="separate"/>
      </w:r>
      <w:r w:rsidRPr="001F2DB8">
        <w:rPr>
          <w:rStyle w:val="Refdenotaalpie"/>
          <w:rFonts w:ascii="Times New Roman" w:hAnsi="Times New Roman"/>
          <w:i/>
          <w:bdr w:val="none" w:sz="0" w:space="0" w:color="auto" w:frame="1"/>
          <w:lang w:val="es-ES"/>
        </w:rPr>
        <w:t>[86]</w:t>
      </w:r>
      <w:r w:rsidRPr="001F2DB8">
        <w:rPr>
          <w:rFonts w:ascii="Times New Roman" w:hAnsi="Times New Roman"/>
          <w:i/>
        </w:rPr>
        <w:fldChar w:fldCharType="end"/>
      </w:r>
      <w:bookmarkEnd w:id="3"/>
      <w:r w:rsidRPr="001F2DB8">
        <w:rPr>
          <w:rFonts w:ascii="Times New Roman" w:hAnsi="Times New Roman"/>
          <w:i/>
          <w:bdr w:val="none" w:sz="0" w:space="0" w:color="auto" w:frame="1"/>
          <w:lang w:val="es-ES"/>
        </w:rPr>
        <w:t>; y </w:t>
      </w:r>
      <w:r w:rsidRPr="001F2DB8">
        <w:rPr>
          <w:rFonts w:ascii="Times New Roman" w:hAnsi="Times New Roman"/>
          <w:i/>
          <w:iCs/>
          <w:bdr w:val="none" w:sz="0" w:space="0" w:color="auto" w:frame="1"/>
          <w:lang w:val="es-ES"/>
        </w:rPr>
        <w:t>“una manifestación de la individualidad</w:t>
      </w:r>
      <w:r w:rsidR="00336108" w:rsidRPr="001F2DB8">
        <w:rPr>
          <w:rFonts w:ascii="Times New Roman" w:hAnsi="Times New Roman"/>
          <w:i/>
          <w:bdr w:val="none" w:sz="0" w:space="0" w:color="auto" w:frame="1"/>
          <w:lang w:val="es-ES"/>
        </w:rPr>
        <w:t>”</w:t>
      </w:r>
      <w:r w:rsidR="00336108" w:rsidRPr="00336108">
        <w:rPr>
          <w:rFonts w:ascii="Times New Roman" w:hAnsi="Times New Roman"/>
          <w:bdr w:val="none" w:sz="0" w:space="0" w:color="auto" w:frame="1"/>
        </w:rPr>
        <w:t xml:space="preserve"> </w:t>
      </w:r>
      <w:r w:rsidR="002A05FD">
        <w:rPr>
          <w:rFonts w:ascii="Times New Roman" w:hAnsi="Times New Roman"/>
          <w:bdr w:val="none" w:sz="0" w:space="0" w:color="auto" w:frame="1"/>
        </w:rPr>
        <w:t>(</w:t>
      </w:r>
      <w:r w:rsidR="002A05FD" w:rsidRPr="002A05FD">
        <w:rPr>
          <w:rFonts w:ascii="Times New Roman" w:hAnsi="Times New Roman"/>
          <w:bdr w:val="none" w:sz="0" w:space="0" w:color="auto" w:frame="1"/>
        </w:rPr>
        <w:t xml:space="preserve">Sentencia </w:t>
      </w:r>
      <w:r w:rsidR="002A05FD" w:rsidRPr="002A05FD">
        <w:rPr>
          <w:rFonts w:ascii="Times New Roman" w:hAnsi="Times New Roman"/>
          <w:bCs/>
          <w:lang w:val="es-ES"/>
        </w:rPr>
        <w:t xml:space="preserve">T-240 de 2017 </w:t>
      </w:r>
      <w:r w:rsidR="002A05FD">
        <w:rPr>
          <w:rFonts w:ascii="Times New Roman" w:hAnsi="Times New Roman"/>
          <w:bCs/>
          <w:lang w:val="es-ES"/>
        </w:rPr>
        <w:t xml:space="preserve">M.P. José Antonio Cepeda </w:t>
      </w:r>
      <w:proofErr w:type="spellStart"/>
      <w:r w:rsidR="002A05FD">
        <w:rPr>
          <w:rFonts w:ascii="Times New Roman" w:hAnsi="Times New Roman"/>
          <w:bCs/>
          <w:lang w:val="es-ES"/>
        </w:rPr>
        <w:t>Amarís</w:t>
      </w:r>
      <w:proofErr w:type="spellEnd"/>
      <w:r w:rsidR="002A05FD">
        <w:rPr>
          <w:rFonts w:ascii="Times New Roman" w:hAnsi="Times New Roman"/>
          <w:bCs/>
          <w:lang w:val="es-ES"/>
        </w:rPr>
        <w:t>)</w:t>
      </w:r>
    </w:p>
    <w:p w14:paraId="5D866EED" w14:textId="74A913BF" w:rsidR="00DE2BEE" w:rsidRDefault="002A05FD" w:rsidP="00EC0FE9">
      <w:pPr>
        <w:pStyle w:val="Sinespaciado"/>
        <w:shd w:val="clear" w:color="auto" w:fill="FFFFFF"/>
        <w:spacing w:line="276" w:lineRule="auto"/>
        <w:jc w:val="both"/>
        <w:rPr>
          <w:rFonts w:ascii="Times New Roman" w:hAnsi="Times New Roman"/>
          <w:bdr w:val="none" w:sz="0" w:space="0" w:color="auto" w:frame="1"/>
        </w:rPr>
      </w:pPr>
      <w:r w:rsidRPr="002A05FD">
        <w:rPr>
          <w:rFonts w:ascii="Times New Roman" w:hAnsi="Times New Roman"/>
          <w:bdr w:val="none" w:sz="0" w:space="0" w:color="auto" w:frame="1"/>
        </w:rPr>
        <w:t xml:space="preserve"> </w:t>
      </w:r>
    </w:p>
    <w:p w14:paraId="124C95B4" w14:textId="0072B584" w:rsidR="001F2DB8" w:rsidRDefault="001F2DB8" w:rsidP="00EC0FE9">
      <w:pPr>
        <w:spacing w:line="276" w:lineRule="auto"/>
        <w:jc w:val="both"/>
      </w:pPr>
      <w:r>
        <w:rPr>
          <w:bdr w:val="none" w:sz="0" w:space="0" w:color="auto" w:frame="1"/>
        </w:rPr>
        <w:t xml:space="preserve">Así pues, </w:t>
      </w:r>
      <w:r>
        <w:t xml:space="preserve">más allá de individualizar a las personas, </w:t>
      </w:r>
      <w:r w:rsidR="0034413E">
        <w:t xml:space="preserve">el nombre conforma, en su sentido amplio, </w:t>
      </w:r>
      <w:r>
        <w:t xml:space="preserve">un </w:t>
      </w:r>
      <w:r w:rsidR="00D30E7A">
        <w:t>derecho</w:t>
      </w:r>
      <w:r>
        <w:t xml:space="preserve"> que sirve para discriminar individualmente a la persona y </w:t>
      </w:r>
      <w:r w:rsidR="00D30E7A">
        <w:t xml:space="preserve">una familiar </w:t>
      </w:r>
      <w:r>
        <w:t xml:space="preserve">el cual </w:t>
      </w:r>
      <w:r w:rsidRPr="00545BA3">
        <w:t>designa a la persona en virtud de su adscrip</w:t>
      </w:r>
      <w:r w:rsidR="00545BA3" w:rsidRPr="00545BA3">
        <w:t>ción a una familia determinada</w:t>
      </w:r>
      <w:r w:rsidRPr="00545BA3">
        <w:t xml:space="preserve">. </w:t>
      </w:r>
      <w:r w:rsidR="00D30E7A">
        <w:t xml:space="preserve">Ahora, </w:t>
      </w:r>
      <w:r>
        <w:t>más allá de una forma de individualizar a las personas y u</w:t>
      </w:r>
      <w:r w:rsidR="00D30E7A">
        <w:t>n atributo de la personalidad, el nombre</w:t>
      </w:r>
      <w:r>
        <w:t xml:space="preserve"> también </w:t>
      </w:r>
      <w:r w:rsidR="00D30E7A">
        <w:t xml:space="preserve">es la </w:t>
      </w:r>
      <w:r>
        <w:t>garantía de derechos</w:t>
      </w:r>
      <w:r w:rsidR="00D30E7A">
        <w:t xml:space="preserve"> y obligaciones de quien los ostenta. Entonces, </w:t>
      </w:r>
      <w:r w:rsidR="007B45B0">
        <w:t>es responsabilidad del Estado, en</w:t>
      </w:r>
      <w:r w:rsidR="00D30E7A">
        <w:t xml:space="preserve"> </w:t>
      </w:r>
      <w:r>
        <w:t xml:space="preserve">toda vez que representa el conjunto de deberes obligaciones que tienen los padres con el menor. </w:t>
      </w:r>
    </w:p>
    <w:p w14:paraId="7BA5A0C7" w14:textId="77777777" w:rsidR="00545BA3" w:rsidRPr="00D30E7A" w:rsidRDefault="00545BA3" w:rsidP="00EC0FE9">
      <w:pPr>
        <w:spacing w:line="276" w:lineRule="auto"/>
        <w:jc w:val="both"/>
        <w:rPr>
          <w:i/>
        </w:rPr>
      </w:pPr>
    </w:p>
    <w:p w14:paraId="2193A870" w14:textId="77777777" w:rsidR="001F2DB8" w:rsidRPr="002A05FD" w:rsidRDefault="001F2DB8" w:rsidP="00EC0FE9">
      <w:pPr>
        <w:pStyle w:val="Sinespaciado"/>
        <w:shd w:val="clear" w:color="auto" w:fill="FFFFFF"/>
        <w:spacing w:line="276" w:lineRule="auto"/>
        <w:jc w:val="both"/>
        <w:rPr>
          <w:rFonts w:ascii="Times New Roman" w:hAnsi="Times New Roman"/>
          <w:bdr w:val="none" w:sz="0" w:space="0" w:color="auto" w:frame="1"/>
        </w:rPr>
      </w:pPr>
    </w:p>
    <w:p w14:paraId="09D8660B" w14:textId="4DCF6FCA" w:rsidR="001F2DB8" w:rsidRDefault="001F2DB8" w:rsidP="00EC0FE9">
      <w:pPr>
        <w:pStyle w:val="Sinespaciado"/>
        <w:shd w:val="clear" w:color="auto" w:fill="FFFFFF"/>
        <w:spacing w:line="276" w:lineRule="auto"/>
        <w:jc w:val="both"/>
        <w:rPr>
          <w:rFonts w:ascii="Arial" w:hAnsi="Arial" w:cs="Arial"/>
          <w:color w:val="2D2D2D"/>
          <w:sz w:val="18"/>
          <w:szCs w:val="18"/>
          <w:lang w:val="es-ES"/>
        </w:rPr>
      </w:pPr>
    </w:p>
    <w:p w14:paraId="11721D68" w14:textId="298870EE" w:rsidR="007B45B0" w:rsidRDefault="007B45B0" w:rsidP="00EC0FE9">
      <w:pPr>
        <w:spacing w:line="276" w:lineRule="auto"/>
        <w:jc w:val="both"/>
      </w:pPr>
      <w:r>
        <w:lastRenderedPageBreak/>
        <w:t xml:space="preserve">Ahora, respecto del proceso de investigación de la paternidad, la Corta ha sostenido que: </w:t>
      </w:r>
    </w:p>
    <w:p w14:paraId="3FDB359E" w14:textId="77777777" w:rsidR="007B45B0" w:rsidRDefault="007B45B0" w:rsidP="00EC0FE9">
      <w:pPr>
        <w:spacing w:line="276" w:lineRule="auto"/>
        <w:jc w:val="both"/>
      </w:pPr>
    </w:p>
    <w:p w14:paraId="64D3C0A6" w14:textId="5DB76ADB" w:rsidR="007B45B0" w:rsidRPr="007B45B0" w:rsidRDefault="007B45B0" w:rsidP="00545BA3">
      <w:pPr>
        <w:shd w:val="clear" w:color="auto" w:fill="FFFFFF"/>
        <w:spacing w:line="276" w:lineRule="auto"/>
        <w:ind w:left="567" w:right="567"/>
        <w:jc w:val="both"/>
        <w:rPr>
          <w:bCs/>
          <w:color w:val="2D2D2D"/>
          <w:sz w:val="22"/>
          <w:szCs w:val="22"/>
          <w:lang w:val="es-ES"/>
        </w:rPr>
      </w:pPr>
      <w:r w:rsidRPr="007B45B0">
        <w:rPr>
          <w:i/>
          <w:iCs/>
          <w:shd w:val="clear" w:color="auto" w:fill="FFFFFF"/>
          <w:lang w:val="es-ES"/>
        </w:rPr>
        <w:t xml:space="preserve">“La investigación de la paternidad es un proceso de carácter judicial que tiene como </w:t>
      </w:r>
      <w:r w:rsidRPr="007B45B0">
        <w:rPr>
          <w:b/>
          <w:i/>
          <w:iCs/>
          <w:u w:val="single"/>
          <w:shd w:val="clear" w:color="auto" w:fill="FFFFFF"/>
          <w:lang w:val="es-ES"/>
        </w:rPr>
        <w:t>fin restituir el derecho a la filiación</w:t>
      </w:r>
      <w:r w:rsidRPr="007B45B0">
        <w:rPr>
          <w:i/>
          <w:iCs/>
          <w:shd w:val="clear" w:color="auto" w:fill="FFFFFF"/>
          <w:lang w:val="es-ES"/>
        </w:rPr>
        <w:t xml:space="preserve"> de las personas, cuando no son reconocidas voluntariamente por sus progenitores, mientras que la impugnación de la paternidad o la maternidad corresponde a la oportunidad que tiene una persona para refutar la relación filial que fue previamente reconocida. </w:t>
      </w:r>
      <w:r w:rsidRPr="007B45B0">
        <w:rPr>
          <w:b/>
          <w:i/>
          <w:iCs/>
          <w:u w:val="single"/>
          <w:shd w:val="clear" w:color="auto" w:fill="FFFFFF"/>
          <w:lang w:val="es-ES"/>
        </w:rPr>
        <w:t>Las figuras anteriormente enunciadas tratan de resolver los conflictos producidos en las eventualidades en las que las relaciones paterno-maternas filiales no resultan completamente claras.</w:t>
      </w:r>
      <w:r>
        <w:rPr>
          <w:i/>
          <w:iCs/>
          <w:shd w:val="clear" w:color="auto" w:fill="FFFFFF"/>
          <w:lang w:val="es-ES"/>
        </w:rPr>
        <w:t xml:space="preserve">” </w:t>
      </w:r>
      <w:r>
        <w:rPr>
          <w:iCs/>
          <w:shd w:val="clear" w:color="auto" w:fill="FFFFFF"/>
          <w:lang w:val="es-ES"/>
        </w:rPr>
        <w:t xml:space="preserve">(Sentencia </w:t>
      </w:r>
      <w:r w:rsidRPr="007B45B0">
        <w:rPr>
          <w:bCs/>
          <w:color w:val="2D2D2D"/>
          <w:sz w:val="22"/>
          <w:szCs w:val="22"/>
          <w:lang w:val="es-ES"/>
        </w:rPr>
        <w:t>C-131 de</w:t>
      </w:r>
      <w:r>
        <w:rPr>
          <w:bCs/>
          <w:color w:val="2D2D2D"/>
          <w:sz w:val="22"/>
          <w:szCs w:val="22"/>
          <w:lang w:val="es-ES"/>
        </w:rPr>
        <w:t xml:space="preserve"> 2018 M.P. Gloria Ortiz Delgado)</w:t>
      </w:r>
    </w:p>
    <w:p w14:paraId="2A929379" w14:textId="77777777" w:rsidR="007B45B0" w:rsidRPr="00A71CDD" w:rsidRDefault="007B45B0" w:rsidP="00545BA3">
      <w:pPr>
        <w:shd w:val="clear" w:color="auto" w:fill="FFFFFF"/>
        <w:spacing w:line="276" w:lineRule="auto"/>
        <w:ind w:left="567" w:right="567"/>
        <w:jc w:val="both"/>
        <w:textAlignment w:val="baseline"/>
        <w:rPr>
          <w:rFonts w:ascii="Arial" w:hAnsi="Arial" w:cs="Arial"/>
          <w:i/>
          <w:iCs/>
          <w:color w:val="2D2D2D"/>
          <w:sz w:val="18"/>
          <w:szCs w:val="18"/>
          <w:bdr w:val="none" w:sz="0" w:space="0" w:color="auto" w:frame="1"/>
          <w:shd w:val="clear" w:color="auto" w:fill="FFFFFF"/>
          <w:lang w:val="es-ES"/>
        </w:rPr>
      </w:pPr>
    </w:p>
    <w:p w14:paraId="45A65BDC" w14:textId="79F1B071" w:rsidR="007B45B0" w:rsidRPr="007B45B0" w:rsidRDefault="007B45B0" w:rsidP="00EC0FE9">
      <w:pPr>
        <w:shd w:val="clear" w:color="auto" w:fill="FFFFFF"/>
        <w:spacing w:line="276" w:lineRule="auto"/>
        <w:jc w:val="both"/>
        <w:rPr>
          <w:sz w:val="22"/>
          <w:szCs w:val="22"/>
          <w:lang w:val="es-ES"/>
        </w:rPr>
      </w:pPr>
      <w:r>
        <w:rPr>
          <w:lang w:val="es-ES"/>
        </w:rPr>
        <w:t xml:space="preserve">Asimismo, </w:t>
      </w:r>
      <w:r>
        <w:rPr>
          <w:sz w:val="22"/>
          <w:szCs w:val="22"/>
          <w:lang w:val="es-ES"/>
        </w:rPr>
        <w:t xml:space="preserve">la </w:t>
      </w:r>
      <w:r w:rsidRPr="007B45B0">
        <w:rPr>
          <w:sz w:val="22"/>
          <w:szCs w:val="22"/>
          <w:lang w:val="es-ES"/>
        </w:rPr>
        <w:t>jurisprudencia constitucional ha sostenido que la filiación </w:t>
      </w:r>
      <w:r>
        <w:rPr>
          <w:sz w:val="22"/>
          <w:szCs w:val="22"/>
          <w:lang w:val="es-ES"/>
        </w:rPr>
        <w:t xml:space="preserve">también </w:t>
      </w:r>
      <w:r w:rsidRPr="007B45B0">
        <w:rPr>
          <w:sz w:val="22"/>
          <w:szCs w:val="22"/>
          <w:bdr w:val="none" w:sz="0" w:space="0" w:color="auto" w:frame="1"/>
          <w:lang w:val="es-ES"/>
        </w:rPr>
        <w:t>es un derecho fundamental y uno de l</w:t>
      </w:r>
      <w:r w:rsidR="00545BA3">
        <w:rPr>
          <w:sz w:val="22"/>
          <w:szCs w:val="22"/>
          <w:bdr w:val="none" w:sz="0" w:space="0" w:color="auto" w:frame="1"/>
          <w:lang w:val="es-ES"/>
        </w:rPr>
        <w:t>os atributos de la personalidad</w:t>
      </w:r>
      <w:r w:rsidRPr="007B45B0">
        <w:rPr>
          <w:sz w:val="22"/>
          <w:szCs w:val="22"/>
          <w:bdr w:val="none" w:sz="0" w:space="0" w:color="auto" w:frame="1"/>
          <w:lang w:val="es-ES"/>
        </w:rPr>
        <w:t xml:space="preserve"> que se e</w:t>
      </w:r>
      <w:r>
        <w:rPr>
          <w:sz w:val="22"/>
          <w:szCs w:val="22"/>
          <w:bdr w:val="none" w:sz="0" w:space="0" w:color="auto" w:frame="1"/>
          <w:lang w:val="es-ES"/>
        </w:rPr>
        <w:t>ncuentra indisolublemente ligado</w:t>
      </w:r>
      <w:r w:rsidRPr="007B45B0">
        <w:rPr>
          <w:sz w:val="22"/>
          <w:szCs w:val="22"/>
          <w:bdr w:val="none" w:sz="0" w:space="0" w:color="auto" w:frame="1"/>
          <w:lang w:val="es-ES"/>
        </w:rPr>
        <w:t xml:space="preserve"> al estado civil de las personas</w:t>
      </w:r>
      <w:r w:rsidR="00545BA3">
        <w:rPr>
          <w:sz w:val="22"/>
          <w:szCs w:val="22"/>
          <w:bdr w:val="none" w:sz="0" w:space="0" w:color="auto" w:frame="1"/>
          <w:lang w:val="es-ES"/>
        </w:rPr>
        <w:t>;</w:t>
      </w:r>
      <w:r>
        <w:rPr>
          <w:sz w:val="22"/>
          <w:szCs w:val="22"/>
          <w:bdr w:val="none" w:sz="0" w:space="0" w:color="auto" w:frame="1"/>
          <w:lang w:val="es-ES"/>
        </w:rPr>
        <w:t xml:space="preserve"> sobre esto ha indicado</w:t>
      </w:r>
      <w:r w:rsidRPr="007B45B0">
        <w:rPr>
          <w:sz w:val="22"/>
          <w:szCs w:val="22"/>
          <w:bdr w:val="none" w:sz="0" w:space="0" w:color="auto" w:frame="1"/>
          <w:lang w:val="es-ES"/>
        </w:rPr>
        <w:t xml:space="preserve">: </w:t>
      </w:r>
      <w:r w:rsidRPr="007B45B0">
        <w:rPr>
          <w:i/>
          <w:iCs/>
          <w:sz w:val="22"/>
          <w:szCs w:val="22"/>
          <w:bdr w:val="none" w:sz="0" w:space="0" w:color="auto" w:frame="1"/>
          <w:lang w:val="es-ES"/>
        </w:rPr>
        <w:t xml:space="preserve">“el derecho a la filiación, como elemento integrante del estado civil de las personas, es un atributo de la personalidad, y por ende es un derecho constitucional deducido del derecho de todo ser humano al reconocimiento de su personalidad jurídica. </w:t>
      </w:r>
      <w:r w:rsidR="00545BA3">
        <w:rPr>
          <w:iCs/>
          <w:sz w:val="22"/>
          <w:szCs w:val="22"/>
          <w:bdr w:val="none" w:sz="0" w:space="0" w:color="auto" w:frame="1"/>
          <w:lang w:val="es-ES"/>
        </w:rPr>
        <w:t>(</w:t>
      </w:r>
      <w:r w:rsidRPr="007B45B0">
        <w:rPr>
          <w:sz w:val="22"/>
          <w:szCs w:val="22"/>
        </w:rPr>
        <w:t>Sentencia C-114 de 2017</w:t>
      </w:r>
      <w:r w:rsidR="00545BA3">
        <w:rPr>
          <w:sz w:val="22"/>
          <w:szCs w:val="22"/>
        </w:rPr>
        <w:t xml:space="preserve"> M.P. Alejandro Linares Cantillo)</w:t>
      </w:r>
    </w:p>
    <w:p w14:paraId="1A1EEFD3" w14:textId="77777777" w:rsidR="007B45B0" w:rsidRPr="007B45B0" w:rsidRDefault="007B45B0" w:rsidP="00EC0FE9">
      <w:pPr>
        <w:shd w:val="clear" w:color="auto" w:fill="FFFFFF"/>
        <w:spacing w:line="276" w:lineRule="auto"/>
        <w:jc w:val="both"/>
        <w:rPr>
          <w:sz w:val="22"/>
          <w:szCs w:val="22"/>
          <w:lang w:val="es-ES"/>
        </w:rPr>
      </w:pPr>
      <w:r w:rsidRPr="007B45B0">
        <w:rPr>
          <w:sz w:val="22"/>
          <w:szCs w:val="22"/>
          <w:shd w:val="clear" w:color="auto" w:fill="FFFFFF"/>
          <w:lang w:val="es-ES"/>
        </w:rPr>
        <w:t> </w:t>
      </w:r>
    </w:p>
    <w:p w14:paraId="02F4F414" w14:textId="6DED967C" w:rsidR="00DA2F01" w:rsidRPr="007B45B0" w:rsidRDefault="007B45B0" w:rsidP="00EC0FE9">
      <w:pPr>
        <w:spacing w:line="276" w:lineRule="auto"/>
        <w:jc w:val="both"/>
        <w:rPr>
          <w:i/>
        </w:rPr>
      </w:pPr>
      <w:r>
        <w:t xml:space="preserve">De otra parte, esa misma Corporación sostuvo en sentencia </w:t>
      </w:r>
      <w:r w:rsidR="00DA2F01">
        <w:t xml:space="preserve">T-191 de 1995 que </w:t>
      </w:r>
      <w:r w:rsidR="00DA2F01" w:rsidRPr="007B45B0">
        <w:rPr>
          <w:i/>
        </w:rPr>
        <w:t>“toda persona -y en especial el niño- tiene derecho no solamente a llevar los apellidos de sus padres sino a obtener certeza sobre su filiación, tanto paterna como materna, con el fin de reclamar su condición de hijo y para que se cumplan en beneficio suyo, las obligaciones de sus progenitores (…)</w:t>
      </w:r>
      <w:r>
        <w:rPr>
          <w:i/>
        </w:rPr>
        <w:t>”</w:t>
      </w:r>
    </w:p>
    <w:p w14:paraId="214FC3F8" w14:textId="77777777" w:rsidR="009C0958" w:rsidRDefault="00DA2F01" w:rsidP="00EC0FE9">
      <w:pPr>
        <w:spacing w:before="220" w:after="220" w:line="276" w:lineRule="auto"/>
        <w:jc w:val="both"/>
      </w:pPr>
      <w:r>
        <w:t>El derecho del menor a un nombre y al conocimiento de su filiación resulta fundamental no solamente por el ya aludido mandato constitucional</w:t>
      </w:r>
      <w:r w:rsidR="009C0958">
        <w:t>,</w:t>
      </w:r>
      <w:r>
        <w:t xml:space="preserve"> sino por cuanto está de por medio su dignidad humana, ya que supone la posibilidad de ser identificado y diferenciado respecto de los demás individuos y el ejercicio de otros derechos como los relativos a su alimentación, crianza, edu</w:t>
      </w:r>
      <w:r w:rsidR="009C0958">
        <w:t xml:space="preserve">cación y establecimiento. </w:t>
      </w:r>
    </w:p>
    <w:p w14:paraId="0A445745" w14:textId="271987B3" w:rsidR="00DA2F01" w:rsidRDefault="009C0958" w:rsidP="00EC0FE9">
      <w:pPr>
        <w:spacing w:before="220" w:after="220" w:line="276" w:lineRule="auto"/>
        <w:jc w:val="both"/>
      </w:pPr>
      <w:r>
        <w:t xml:space="preserve">Así entonces, </w:t>
      </w:r>
      <w:r w:rsidR="00DA2F01">
        <w:t>es función de las entidades públicas encargadas de la protección de los menores y de la familia la de contribuir eficazmente a la búsqueda de la verdadera paternidad, con miras a la garantía de los derechos que la Constituci</w:t>
      </w:r>
      <w:r>
        <w:t>ón y la ley</w:t>
      </w:r>
      <w:r w:rsidR="00545BA3">
        <w:t xml:space="preserve"> otorga a niños, niñas y adolescentes y, en general a todos los nacionales. </w:t>
      </w:r>
      <w:r w:rsidR="00DA2F01">
        <w:t xml:space="preserve"> </w:t>
      </w:r>
    </w:p>
    <w:p w14:paraId="4B35EA48" w14:textId="278E941D" w:rsidR="00DA2F01" w:rsidRDefault="009C0958" w:rsidP="00EC0FE9">
      <w:pPr>
        <w:spacing w:before="220" w:after="220" w:line="276" w:lineRule="auto"/>
        <w:jc w:val="both"/>
      </w:pPr>
      <w:r>
        <w:t xml:space="preserve">Es por lo expuesto, que </w:t>
      </w:r>
      <w:r w:rsidR="00DA2F01">
        <w:t>se torna necesario gene</w:t>
      </w:r>
      <w:r w:rsidR="002835A6">
        <w:t>rar una protección efectiva del</w:t>
      </w:r>
      <w:r w:rsidR="00DA2F01">
        <w:t xml:space="preserve"> </w:t>
      </w:r>
      <w:r>
        <w:t xml:space="preserve">derecho de </w:t>
      </w:r>
      <w:r w:rsidR="00DA2F01">
        <w:t xml:space="preserve">filiación </w:t>
      </w:r>
      <w:r>
        <w:t>en la medida en que</w:t>
      </w:r>
      <w:r w:rsidR="00DA2F01">
        <w:t xml:space="preserve"> esta guarda una conexidad con una serie de derechos que se desprenden una vez </w:t>
      </w:r>
      <w:r>
        <w:t>d</w:t>
      </w:r>
      <w:r w:rsidR="00DA2F01">
        <w:t xml:space="preserve">e la paternidad o maternidad, </w:t>
      </w:r>
      <w:r>
        <w:t xml:space="preserve">y que, en consecuencia, se relaciona en </w:t>
      </w:r>
      <w:r>
        <w:lastRenderedPageBreak/>
        <w:t>todo con el artículo que se pretende modificar a través del presente proyecto, en favor de los derechos de las partes</w:t>
      </w:r>
      <w:r w:rsidR="00DA2F01">
        <w:t xml:space="preserve">. </w:t>
      </w:r>
      <w:r w:rsidR="006D2250">
        <w:t xml:space="preserve">De allí, </w:t>
      </w:r>
      <w:r w:rsidR="00DA2F01">
        <w:t>la importancia del proyecto de ley</w:t>
      </w:r>
      <w:r w:rsidR="006D2250">
        <w:t xml:space="preserve"> que ahora nos ocupa</w:t>
      </w:r>
      <w:r w:rsidR="00DA2F01">
        <w:t>,</w:t>
      </w:r>
      <w:r w:rsidR="006D2250">
        <w:t xml:space="preserve"> que</w:t>
      </w:r>
      <w:r w:rsidR="00DA2F01">
        <w:t xml:space="preserve"> más allá de garantizar el derecho al nombre del demandante, busca que en un periodo sumario </w:t>
      </w:r>
      <w:r w:rsidR="006D2250">
        <w:t xml:space="preserve">se </w:t>
      </w:r>
      <w:r w:rsidR="00DA2F01">
        <w:t xml:space="preserve">pueda </w:t>
      </w:r>
      <w:r w:rsidR="006D2250">
        <w:t>conocer la</w:t>
      </w:r>
      <w:r w:rsidR="00DA2F01">
        <w:t xml:space="preserve"> verdadera filiación y</w:t>
      </w:r>
      <w:r w:rsidR="006D2250">
        <w:t>, en ese sentido,</w:t>
      </w:r>
      <w:r w:rsidR="00DA2F01">
        <w:t xml:space="preserve"> </w:t>
      </w:r>
      <w:r w:rsidR="006D2250">
        <w:t>se pueda</w:t>
      </w:r>
      <w:r w:rsidR="00DA2F01">
        <w:t xml:space="preserve"> acceder al goce efectivo de todos los derechos. </w:t>
      </w:r>
    </w:p>
    <w:p w14:paraId="1D6069B2" w14:textId="273DA000" w:rsidR="00517483" w:rsidRDefault="00517483" w:rsidP="00EC0FE9">
      <w:pPr>
        <w:pStyle w:val="Ttulo2"/>
        <w:numPr>
          <w:ilvl w:val="0"/>
          <w:numId w:val="1"/>
        </w:numPr>
        <w:spacing w:line="276" w:lineRule="auto"/>
        <w:rPr>
          <w:rFonts w:ascii="Times New Roman" w:hAnsi="Times New Roman"/>
          <w:sz w:val="22"/>
          <w:szCs w:val="22"/>
          <w:lang w:val="es-ES" w:eastAsia="es-ES"/>
        </w:rPr>
      </w:pPr>
      <w:r>
        <w:rPr>
          <w:rFonts w:ascii="Times New Roman" w:hAnsi="Times New Roman"/>
          <w:sz w:val="22"/>
          <w:szCs w:val="22"/>
          <w:lang w:val="es-ES" w:eastAsia="es-ES"/>
        </w:rPr>
        <w:t>JUSTIFICACION DE LAS MODIFICIONES</w:t>
      </w:r>
    </w:p>
    <w:p w14:paraId="022FDD4C" w14:textId="0149500E" w:rsidR="00517483" w:rsidRDefault="00517483" w:rsidP="00EC0FE9">
      <w:pPr>
        <w:spacing w:line="276" w:lineRule="auto"/>
        <w:rPr>
          <w:lang w:val="es-ES" w:eastAsia="es-ES"/>
        </w:rPr>
      </w:pPr>
    </w:p>
    <w:p w14:paraId="7490D957" w14:textId="6E42E856" w:rsidR="00517483" w:rsidRPr="00517483" w:rsidRDefault="00517483" w:rsidP="00EC0FE9">
      <w:pPr>
        <w:spacing w:line="276" w:lineRule="auto"/>
        <w:jc w:val="both"/>
        <w:rPr>
          <w:lang w:val="es-ES" w:eastAsia="es-ES"/>
        </w:rPr>
      </w:pPr>
      <w:r>
        <w:rPr>
          <w:lang w:val="es-ES" w:eastAsia="es-ES"/>
        </w:rPr>
        <w:t xml:space="preserve">De conformidad con lo relatado durante la Audiencia Pública llevada a cabo el 28 de septiembre del corriente, el término dispuesto de 90 días podría resultar poco para adelantar la notificación del auto </w:t>
      </w:r>
      <w:proofErr w:type="spellStart"/>
      <w:r>
        <w:rPr>
          <w:lang w:val="es-ES" w:eastAsia="es-ES"/>
        </w:rPr>
        <w:t>admisorio</w:t>
      </w:r>
      <w:proofErr w:type="spellEnd"/>
      <w:r>
        <w:rPr>
          <w:lang w:val="es-ES" w:eastAsia="es-ES"/>
        </w:rPr>
        <w:t xml:space="preserve">, el </w:t>
      </w:r>
      <w:proofErr w:type="spellStart"/>
      <w:r>
        <w:rPr>
          <w:lang w:val="es-ES" w:eastAsia="es-ES"/>
        </w:rPr>
        <w:t>comparecimiento</w:t>
      </w:r>
      <w:proofErr w:type="spellEnd"/>
      <w:r>
        <w:rPr>
          <w:lang w:val="es-ES" w:eastAsia="es-ES"/>
        </w:rPr>
        <w:t xml:space="preserve"> a los centros que procesan pruebas de paternidad, los eventuales problemas que pudieran resultar del procesamiento de la prueba y, por último, el derecho a controvertir el resultado de la mismas. Así</w:t>
      </w:r>
      <w:r w:rsidR="00545BA3">
        <w:rPr>
          <w:lang w:val="es-ES" w:eastAsia="es-ES"/>
        </w:rPr>
        <w:t xml:space="preserve"> entonces, se opta por aumentar</w:t>
      </w:r>
      <w:r>
        <w:rPr>
          <w:lang w:val="es-ES" w:eastAsia="es-ES"/>
        </w:rPr>
        <w:t xml:space="preserve"> en tiempo dispuesto para que el juez dicte sentencia, de manera que se permita, con mayor margen, el desarrollo pleno de lo anteriormente expuesto. </w:t>
      </w:r>
    </w:p>
    <w:p w14:paraId="5648A138" w14:textId="16DC52C7" w:rsidR="00F11925" w:rsidRPr="00012D00" w:rsidRDefault="00880CCF" w:rsidP="00EC0FE9">
      <w:pPr>
        <w:pStyle w:val="Ttulo2"/>
        <w:numPr>
          <w:ilvl w:val="0"/>
          <w:numId w:val="1"/>
        </w:numPr>
        <w:spacing w:line="276" w:lineRule="auto"/>
        <w:rPr>
          <w:rFonts w:ascii="Times New Roman" w:hAnsi="Times New Roman"/>
          <w:sz w:val="22"/>
          <w:szCs w:val="22"/>
          <w:lang w:val="es-ES" w:eastAsia="es-ES"/>
        </w:rPr>
      </w:pPr>
      <w:r w:rsidRPr="00012D00">
        <w:rPr>
          <w:rFonts w:ascii="Times New Roman" w:hAnsi="Times New Roman"/>
          <w:sz w:val="22"/>
          <w:szCs w:val="22"/>
          <w:lang w:val="es-ES" w:eastAsia="es-ES"/>
        </w:rPr>
        <w:t>PLIEGO DE MODIFICACIONES</w:t>
      </w:r>
    </w:p>
    <w:tbl>
      <w:tblPr>
        <w:tblW w:w="0" w:type="auto"/>
        <w:tblLook w:val="04A0" w:firstRow="1" w:lastRow="0" w:firstColumn="1" w:lastColumn="0" w:noHBand="0" w:noVBand="1"/>
      </w:tblPr>
      <w:tblGrid>
        <w:gridCol w:w="8344"/>
        <w:gridCol w:w="222"/>
        <w:gridCol w:w="222"/>
      </w:tblGrid>
      <w:tr w:rsidR="00574D7A" w:rsidRPr="00E71556" w14:paraId="653BE0D6" w14:textId="77777777" w:rsidTr="00B92237">
        <w:tc>
          <w:tcPr>
            <w:tcW w:w="8344" w:type="dxa"/>
          </w:tcPr>
          <w:p w14:paraId="7DDE8B1C" w14:textId="484C0CBE" w:rsidR="00462866" w:rsidRPr="00E71556" w:rsidRDefault="00462866" w:rsidP="00EC0FE9">
            <w:pPr>
              <w:pStyle w:val="Normal1"/>
              <w:spacing w:line="276" w:lineRule="auto"/>
              <w:rPr>
                <w:rFonts w:ascii="Times New Roman" w:hAnsi="Times New Roman" w:cs="Times New Roman"/>
                <w:b/>
                <w:u w:val="single"/>
              </w:rPr>
            </w:pPr>
          </w:p>
          <w:tbl>
            <w:tblPr>
              <w:tblStyle w:val="Tablaconcuadrcula"/>
              <w:tblW w:w="0" w:type="auto"/>
              <w:tblLook w:val="04A0" w:firstRow="1" w:lastRow="0" w:firstColumn="1" w:lastColumn="0" w:noHBand="0" w:noVBand="1"/>
            </w:tblPr>
            <w:tblGrid>
              <w:gridCol w:w="2706"/>
              <w:gridCol w:w="2706"/>
              <w:gridCol w:w="2706"/>
            </w:tblGrid>
            <w:tr w:rsidR="001E73C4" w14:paraId="199D51A5" w14:textId="77777777" w:rsidTr="001E73C4">
              <w:tc>
                <w:tcPr>
                  <w:tcW w:w="2706" w:type="dxa"/>
                </w:tcPr>
                <w:p w14:paraId="5F7BC1E5" w14:textId="77777777" w:rsidR="00997CA0" w:rsidRDefault="00CA3D22" w:rsidP="00EC0FE9">
                  <w:pPr>
                    <w:spacing w:line="276" w:lineRule="auto"/>
                    <w:jc w:val="center"/>
                    <w:rPr>
                      <w:b/>
                      <w:szCs w:val="22"/>
                      <w:lang w:val="es-ES"/>
                    </w:rPr>
                  </w:pPr>
                  <w:r w:rsidRPr="00997CA0">
                    <w:rPr>
                      <w:b/>
                      <w:szCs w:val="22"/>
                      <w:lang w:val="es-ES"/>
                    </w:rPr>
                    <w:t>Texto radicado</w:t>
                  </w:r>
                </w:p>
                <w:p w14:paraId="5D574F32" w14:textId="785D407C" w:rsidR="001109C5" w:rsidRPr="00997CA0" w:rsidRDefault="001109C5" w:rsidP="00EC0FE9">
                  <w:pPr>
                    <w:spacing w:line="276" w:lineRule="auto"/>
                    <w:rPr>
                      <w:b/>
                      <w:szCs w:val="22"/>
                      <w:lang w:val="es-ES"/>
                    </w:rPr>
                  </w:pPr>
                </w:p>
              </w:tc>
              <w:tc>
                <w:tcPr>
                  <w:tcW w:w="2706" w:type="dxa"/>
                </w:tcPr>
                <w:p w14:paraId="7986266C" w14:textId="5E6586F5" w:rsidR="001E73C4" w:rsidRPr="00997CA0" w:rsidRDefault="00CA3D22" w:rsidP="00EC0FE9">
                  <w:pPr>
                    <w:spacing w:line="276" w:lineRule="auto"/>
                    <w:jc w:val="center"/>
                    <w:rPr>
                      <w:b/>
                      <w:szCs w:val="22"/>
                      <w:lang w:val="es-ES"/>
                    </w:rPr>
                  </w:pPr>
                  <w:r w:rsidRPr="00997CA0">
                    <w:rPr>
                      <w:b/>
                      <w:szCs w:val="22"/>
                      <w:lang w:val="es-ES"/>
                    </w:rPr>
                    <w:t>Texto propuesto</w:t>
                  </w:r>
                </w:p>
              </w:tc>
              <w:tc>
                <w:tcPr>
                  <w:tcW w:w="2706" w:type="dxa"/>
                </w:tcPr>
                <w:p w14:paraId="2A7D07B4" w14:textId="77F74732" w:rsidR="001E73C4" w:rsidRPr="00997CA0" w:rsidRDefault="00CA3D22" w:rsidP="00EC0FE9">
                  <w:pPr>
                    <w:spacing w:line="276" w:lineRule="auto"/>
                    <w:jc w:val="center"/>
                    <w:rPr>
                      <w:b/>
                      <w:szCs w:val="22"/>
                      <w:lang w:val="es-ES"/>
                    </w:rPr>
                  </w:pPr>
                  <w:r w:rsidRPr="00997CA0">
                    <w:rPr>
                      <w:b/>
                      <w:szCs w:val="22"/>
                      <w:lang w:val="es-ES"/>
                    </w:rPr>
                    <w:t>Observaciones</w:t>
                  </w:r>
                </w:p>
              </w:tc>
            </w:tr>
            <w:tr w:rsidR="00CA3D22" w14:paraId="6E0AA3DF" w14:textId="77777777" w:rsidTr="001E73C4">
              <w:tc>
                <w:tcPr>
                  <w:tcW w:w="2706" w:type="dxa"/>
                </w:tcPr>
                <w:p w14:paraId="4351E4D5" w14:textId="3CE77461" w:rsidR="00CA3D22" w:rsidRPr="00EC43C6" w:rsidRDefault="00CA3D22" w:rsidP="00EC0FE9">
                  <w:pPr>
                    <w:spacing w:after="200" w:line="276" w:lineRule="auto"/>
                    <w:jc w:val="both"/>
                  </w:pPr>
                  <w:r>
                    <w:t>Artículo 1°. Objeto. La presente ley busca agilizar los procesos de investigación o impugnación de paternidad o maternidad que trata el artículo 386 del Código General del Proceso. Para así proteger los derechos de los menores de edad al nombre y a la filiación y todas las garantías que esto conlleva.</w:t>
                  </w:r>
                </w:p>
              </w:tc>
              <w:tc>
                <w:tcPr>
                  <w:tcW w:w="2706" w:type="dxa"/>
                </w:tcPr>
                <w:p w14:paraId="37C49A91" w14:textId="72F448F7" w:rsidR="00CA3D22" w:rsidRPr="00EC43C6" w:rsidRDefault="00CA3D22" w:rsidP="00EC0FE9">
                  <w:pPr>
                    <w:spacing w:after="200" w:line="276" w:lineRule="auto"/>
                    <w:jc w:val="both"/>
                  </w:pPr>
                  <w:r>
                    <w:t>Artículo 1°. Objeto. La presente ley busca agilizar los procesos de investigación o impugnación de paternidad o maternidad que trata el artículo 386 del Código General del Proceso. Para así proteger los derechos de los menores de edad al nombre y a la filiación y todas las garantías que esto conlleva.</w:t>
                  </w:r>
                </w:p>
              </w:tc>
              <w:tc>
                <w:tcPr>
                  <w:tcW w:w="2706" w:type="dxa"/>
                </w:tcPr>
                <w:p w14:paraId="0C6A88B1" w14:textId="2C355928" w:rsidR="00CA3D22" w:rsidRDefault="00CA3D22" w:rsidP="00EC0FE9">
                  <w:pPr>
                    <w:spacing w:line="276" w:lineRule="auto"/>
                    <w:jc w:val="both"/>
                    <w:rPr>
                      <w:b/>
                      <w:sz w:val="22"/>
                      <w:szCs w:val="22"/>
                      <w:lang w:val="es-ES"/>
                    </w:rPr>
                  </w:pPr>
                  <w:r>
                    <w:rPr>
                      <w:b/>
                      <w:sz w:val="22"/>
                      <w:szCs w:val="22"/>
                      <w:lang w:val="es-ES"/>
                    </w:rPr>
                    <w:t>Sin modificaciones</w:t>
                  </w:r>
                </w:p>
              </w:tc>
            </w:tr>
            <w:tr w:rsidR="00CA3D22" w14:paraId="189DD547" w14:textId="77777777" w:rsidTr="001E73C4">
              <w:tc>
                <w:tcPr>
                  <w:tcW w:w="2706" w:type="dxa"/>
                </w:tcPr>
                <w:p w14:paraId="330FBFB8" w14:textId="77777777" w:rsidR="00CA3D22" w:rsidRDefault="00CA3D22" w:rsidP="00EC0FE9">
                  <w:pPr>
                    <w:spacing w:after="200" w:line="276" w:lineRule="auto"/>
                    <w:jc w:val="both"/>
                  </w:pPr>
                  <w:r>
                    <w:t xml:space="preserve">Artículo 2°. Adiciónese un literal al numeral 4 del </w:t>
                  </w:r>
                  <w:r>
                    <w:lastRenderedPageBreak/>
                    <w:t xml:space="preserve">artículo 386 del Código General del Proceso el cual quedará así: </w:t>
                  </w:r>
                </w:p>
                <w:p w14:paraId="293D9D58" w14:textId="0A2E301C" w:rsidR="00CA3D22" w:rsidRPr="00D07274" w:rsidRDefault="00CA3D22" w:rsidP="00EC0FE9">
                  <w:pPr>
                    <w:spacing w:line="276" w:lineRule="auto"/>
                    <w:jc w:val="both"/>
                  </w:pPr>
                  <w:r>
                    <w:t xml:space="preserve">c) Cuando transcurridos 90 días calendarios desde el auto </w:t>
                  </w:r>
                  <w:proofErr w:type="spellStart"/>
                  <w:r>
                    <w:t>admisorio</w:t>
                  </w:r>
                  <w:proofErr w:type="spellEnd"/>
                  <w:r>
                    <w:t xml:space="preserve"> la parte demandada no haya allegado la prueba con marcadores genéticos de ADN o la que se haya decretado. </w:t>
                  </w:r>
                </w:p>
              </w:tc>
              <w:tc>
                <w:tcPr>
                  <w:tcW w:w="2706" w:type="dxa"/>
                </w:tcPr>
                <w:p w14:paraId="51F2CF02" w14:textId="77777777" w:rsidR="00CA3D22" w:rsidRDefault="00CA3D22" w:rsidP="00EC0FE9">
                  <w:pPr>
                    <w:spacing w:after="200" w:line="276" w:lineRule="auto"/>
                    <w:jc w:val="both"/>
                  </w:pPr>
                  <w:r>
                    <w:lastRenderedPageBreak/>
                    <w:t xml:space="preserve">Artículo 2°. Adiciónese un literal al numeral 4 del </w:t>
                  </w:r>
                  <w:r>
                    <w:lastRenderedPageBreak/>
                    <w:t xml:space="preserve">artículo 386 del Código General del Proceso el cual quedará así: </w:t>
                  </w:r>
                </w:p>
                <w:p w14:paraId="3BCA1235" w14:textId="72CAA603" w:rsidR="00CA3D22" w:rsidRPr="00D07274" w:rsidRDefault="00CA3D22" w:rsidP="00EC0FE9">
                  <w:pPr>
                    <w:spacing w:line="276" w:lineRule="auto"/>
                    <w:jc w:val="both"/>
                  </w:pPr>
                  <w:r>
                    <w:t xml:space="preserve">c) Cuando transcurridos </w:t>
                  </w:r>
                  <w:r w:rsidRPr="00B12DB3">
                    <w:rPr>
                      <w:strike/>
                    </w:rPr>
                    <w:t>90</w:t>
                  </w:r>
                  <w:r w:rsidR="00B12DB3">
                    <w:t xml:space="preserve"> </w:t>
                  </w:r>
                  <w:r w:rsidR="00EC737E">
                    <w:rPr>
                      <w:b/>
                      <w:u w:val="single"/>
                    </w:rPr>
                    <w:t>10</w:t>
                  </w:r>
                  <w:r w:rsidR="00B12DB3" w:rsidRPr="00B12DB3">
                    <w:rPr>
                      <w:b/>
                      <w:u w:val="single"/>
                    </w:rPr>
                    <w:t>0</w:t>
                  </w:r>
                  <w:r>
                    <w:t xml:space="preserve"> días calendario</w:t>
                  </w:r>
                  <w:r w:rsidRPr="00B12DB3">
                    <w:rPr>
                      <w:strike/>
                    </w:rPr>
                    <w:t>s</w:t>
                  </w:r>
                  <w:r>
                    <w:t xml:space="preserve"> desde el auto </w:t>
                  </w:r>
                  <w:proofErr w:type="spellStart"/>
                  <w:r>
                    <w:t>admisorio</w:t>
                  </w:r>
                  <w:proofErr w:type="spellEnd"/>
                  <w:r w:rsidR="00B12DB3" w:rsidRPr="00B12DB3">
                    <w:rPr>
                      <w:b/>
                      <w:i/>
                    </w:rPr>
                    <w:t>,</w:t>
                  </w:r>
                  <w:r>
                    <w:t xml:space="preserve"> la parte demandada no haya allegado la prueba con marcadores genéticos de </w:t>
                  </w:r>
                  <w:r w:rsidR="00B21C31">
                    <w:t>ADN o la que se haya decretado</w:t>
                  </w:r>
                  <w:r w:rsidR="00B12DB3">
                    <w:t>.</w:t>
                  </w:r>
                  <w:r w:rsidR="00C34D44">
                    <w:t xml:space="preserve"> </w:t>
                  </w:r>
                </w:p>
              </w:tc>
              <w:tc>
                <w:tcPr>
                  <w:tcW w:w="2706" w:type="dxa"/>
                </w:tcPr>
                <w:p w14:paraId="522961E8" w14:textId="71BBA694" w:rsidR="00CA3D22" w:rsidRDefault="00B12DB3" w:rsidP="00EC0FE9">
                  <w:pPr>
                    <w:spacing w:line="276" w:lineRule="auto"/>
                    <w:jc w:val="both"/>
                    <w:rPr>
                      <w:b/>
                      <w:sz w:val="22"/>
                      <w:szCs w:val="22"/>
                      <w:lang w:val="es-ES"/>
                    </w:rPr>
                  </w:pPr>
                  <w:r>
                    <w:rPr>
                      <w:b/>
                      <w:sz w:val="22"/>
                      <w:szCs w:val="22"/>
                      <w:lang w:val="es-ES"/>
                    </w:rPr>
                    <w:lastRenderedPageBreak/>
                    <w:t xml:space="preserve">Se modifica el término dispuesto por </w:t>
                  </w:r>
                  <w:r>
                    <w:rPr>
                      <w:b/>
                      <w:sz w:val="22"/>
                      <w:szCs w:val="22"/>
                      <w:lang w:val="es-ES"/>
                    </w:rPr>
                    <w:lastRenderedPageBreak/>
                    <w:t xml:space="preserve">recomendación de los expertos, a efectos de que se puedan cumplir la notificación y que se extienda el tiempo requerido para el procesamiento de la prueba </w:t>
                  </w:r>
                </w:p>
              </w:tc>
            </w:tr>
            <w:tr w:rsidR="00CA3D22" w14:paraId="12BEED19" w14:textId="77777777" w:rsidTr="001E73C4">
              <w:tc>
                <w:tcPr>
                  <w:tcW w:w="2706" w:type="dxa"/>
                </w:tcPr>
                <w:p w14:paraId="68D79CF0" w14:textId="77777777" w:rsidR="00CA3D22" w:rsidRDefault="00CA3D22" w:rsidP="00EC0FE9">
                  <w:pPr>
                    <w:spacing w:line="276" w:lineRule="auto"/>
                    <w:jc w:val="both"/>
                  </w:pPr>
                  <w:r>
                    <w:lastRenderedPageBreak/>
                    <w:t>Artículo 3°. Vigencia y derogatorias. La presente ley rige a partir del momento de su promulgación y deroga las disposiciones que le sean contrarias.</w:t>
                  </w:r>
                </w:p>
                <w:p w14:paraId="7A0BD005" w14:textId="77777777" w:rsidR="00CA3D22" w:rsidRPr="008909DF" w:rsidRDefault="00CA3D22" w:rsidP="00EC0FE9">
                  <w:pPr>
                    <w:spacing w:line="276" w:lineRule="auto"/>
                    <w:jc w:val="both"/>
                    <w:rPr>
                      <w:b/>
                      <w:sz w:val="22"/>
                      <w:szCs w:val="22"/>
                    </w:rPr>
                  </w:pPr>
                </w:p>
              </w:tc>
              <w:tc>
                <w:tcPr>
                  <w:tcW w:w="2706" w:type="dxa"/>
                </w:tcPr>
                <w:p w14:paraId="6CCE6F50" w14:textId="77777777" w:rsidR="00CA3D22" w:rsidRDefault="00CA3D22" w:rsidP="00EC0FE9">
                  <w:pPr>
                    <w:spacing w:line="276" w:lineRule="auto"/>
                    <w:jc w:val="both"/>
                  </w:pPr>
                  <w:r>
                    <w:t>Artículo 3°. Vigencia y derogatorias. La presente ley rige a partir del momento de su promulgación y deroga las disposiciones que le sean contrarias.</w:t>
                  </w:r>
                </w:p>
                <w:p w14:paraId="323837BE" w14:textId="77777777" w:rsidR="00CA3D22" w:rsidRDefault="00CA3D22" w:rsidP="00EC0FE9">
                  <w:pPr>
                    <w:spacing w:line="276" w:lineRule="auto"/>
                    <w:rPr>
                      <w:b/>
                      <w:sz w:val="22"/>
                      <w:szCs w:val="22"/>
                      <w:lang w:val="es-ES"/>
                    </w:rPr>
                  </w:pPr>
                </w:p>
              </w:tc>
              <w:tc>
                <w:tcPr>
                  <w:tcW w:w="2706" w:type="dxa"/>
                </w:tcPr>
                <w:p w14:paraId="31BF4B77" w14:textId="2108744E" w:rsidR="00CA3D22" w:rsidRDefault="00CA3D22" w:rsidP="00EC0FE9">
                  <w:pPr>
                    <w:spacing w:line="276" w:lineRule="auto"/>
                    <w:rPr>
                      <w:b/>
                      <w:sz w:val="22"/>
                      <w:szCs w:val="22"/>
                      <w:lang w:val="es-ES"/>
                    </w:rPr>
                  </w:pPr>
                  <w:r>
                    <w:rPr>
                      <w:b/>
                      <w:sz w:val="22"/>
                      <w:szCs w:val="22"/>
                      <w:lang w:val="es-ES"/>
                    </w:rPr>
                    <w:t xml:space="preserve">Sin modificaciones </w:t>
                  </w:r>
                </w:p>
              </w:tc>
            </w:tr>
          </w:tbl>
          <w:p w14:paraId="5A8E9359" w14:textId="79177A08" w:rsidR="00574D7A" w:rsidRPr="00E71556" w:rsidRDefault="00574D7A" w:rsidP="00EC0FE9">
            <w:pPr>
              <w:spacing w:line="276" w:lineRule="auto"/>
              <w:rPr>
                <w:b/>
                <w:sz w:val="22"/>
                <w:szCs w:val="22"/>
                <w:lang w:val="es-ES"/>
              </w:rPr>
            </w:pPr>
          </w:p>
        </w:tc>
        <w:tc>
          <w:tcPr>
            <w:tcW w:w="222" w:type="dxa"/>
          </w:tcPr>
          <w:p w14:paraId="2AB79167" w14:textId="168B4D0C" w:rsidR="00574D7A" w:rsidRPr="00E71556" w:rsidRDefault="00574D7A" w:rsidP="00EC0FE9">
            <w:pPr>
              <w:spacing w:line="276" w:lineRule="auto"/>
              <w:jc w:val="center"/>
              <w:rPr>
                <w:b/>
                <w:sz w:val="22"/>
                <w:szCs w:val="22"/>
                <w:lang w:val="es-ES"/>
              </w:rPr>
            </w:pPr>
          </w:p>
        </w:tc>
        <w:tc>
          <w:tcPr>
            <w:tcW w:w="222" w:type="dxa"/>
          </w:tcPr>
          <w:p w14:paraId="5F51EE9D" w14:textId="7E7CD884" w:rsidR="00574D7A" w:rsidRPr="00E71556" w:rsidRDefault="00574D7A" w:rsidP="00EC0FE9">
            <w:pPr>
              <w:spacing w:line="276" w:lineRule="auto"/>
              <w:jc w:val="center"/>
              <w:rPr>
                <w:b/>
                <w:sz w:val="22"/>
                <w:szCs w:val="22"/>
                <w:lang w:val="es-ES"/>
              </w:rPr>
            </w:pPr>
          </w:p>
        </w:tc>
      </w:tr>
    </w:tbl>
    <w:p w14:paraId="60A72947" w14:textId="77777777" w:rsidR="008A7A83" w:rsidRPr="00E71556" w:rsidRDefault="008A7A83" w:rsidP="00EC0FE9">
      <w:pPr>
        <w:pStyle w:val="Ttulo2"/>
        <w:numPr>
          <w:ilvl w:val="0"/>
          <w:numId w:val="1"/>
        </w:numPr>
        <w:spacing w:line="276" w:lineRule="auto"/>
        <w:rPr>
          <w:rFonts w:ascii="Times New Roman" w:hAnsi="Times New Roman"/>
          <w:b w:val="0"/>
          <w:sz w:val="22"/>
          <w:szCs w:val="22"/>
          <w:lang w:val="es-ES"/>
        </w:rPr>
      </w:pPr>
      <w:r w:rsidRPr="00E71556">
        <w:rPr>
          <w:rFonts w:ascii="Times New Roman" w:hAnsi="Times New Roman"/>
          <w:sz w:val="22"/>
          <w:szCs w:val="22"/>
          <w:lang w:val="es-ES" w:eastAsia="es-ES"/>
        </w:rPr>
        <w:t>PROPOSICIÓN</w:t>
      </w:r>
    </w:p>
    <w:p w14:paraId="07E782B4" w14:textId="77777777" w:rsidR="008A7A83" w:rsidRPr="00E71556" w:rsidRDefault="008A7A83" w:rsidP="00EC0FE9">
      <w:pPr>
        <w:spacing w:line="276" w:lineRule="auto"/>
        <w:rPr>
          <w:sz w:val="22"/>
          <w:szCs w:val="22"/>
          <w:lang w:val="es-ES"/>
        </w:rPr>
      </w:pPr>
    </w:p>
    <w:p w14:paraId="578DFB2C" w14:textId="76822BBF" w:rsidR="008A7A83" w:rsidRPr="00E71556" w:rsidRDefault="00E77570" w:rsidP="00EC0FE9">
      <w:pPr>
        <w:spacing w:line="276" w:lineRule="auto"/>
        <w:jc w:val="both"/>
        <w:rPr>
          <w:rFonts w:eastAsia="Calibri"/>
          <w:color w:val="000000"/>
          <w:sz w:val="22"/>
          <w:szCs w:val="22"/>
          <w:lang w:eastAsia="en-US"/>
        </w:rPr>
      </w:pPr>
      <w:r w:rsidRPr="00E71556">
        <w:rPr>
          <w:rFonts w:eastAsia="Calibri"/>
          <w:color w:val="000000"/>
          <w:sz w:val="22"/>
          <w:szCs w:val="22"/>
          <w:lang w:eastAsia="en-US"/>
        </w:rPr>
        <w:t>C</w:t>
      </w:r>
      <w:r w:rsidR="008A7A83" w:rsidRPr="00E71556">
        <w:rPr>
          <w:rFonts w:eastAsia="Calibri"/>
          <w:color w:val="000000"/>
          <w:sz w:val="22"/>
          <w:szCs w:val="22"/>
          <w:lang w:eastAsia="en-US"/>
        </w:rPr>
        <w:t xml:space="preserve">on fundamento en lo expuesto, </w:t>
      </w:r>
      <w:r w:rsidRPr="00E71556">
        <w:rPr>
          <w:rFonts w:eastAsia="Calibri"/>
          <w:color w:val="000000"/>
          <w:sz w:val="22"/>
          <w:szCs w:val="22"/>
          <w:lang w:eastAsia="en-US"/>
        </w:rPr>
        <w:t xml:space="preserve">los suscritos Representantes a la Cámara </w:t>
      </w:r>
      <w:r w:rsidR="00017D7B">
        <w:rPr>
          <w:rFonts w:eastAsia="Calibri"/>
          <w:color w:val="000000"/>
          <w:sz w:val="22"/>
          <w:szCs w:val="22"/>
          <w:lang w:eastAsia="en-US"/>
        </w:rPr>
        <w:t xml:space="preserve">se </w:t>
      </w:r>
      <w:proofErr w:type="gramStart"/>
      <w:r w:rsidR="00017D7B">
        <w:rPr>
          <w:rFonts w:eastAsia="Calibri"/>
          <w:color w:val="000000"/>
          <w:sz w:val="22"/>
          <w:szCs w:val="22"/>
          <w:lang w:eastAsia="en-US"/>
        </w:rPr>
        <w:t>rinde</w:t>
      </w:r>
      <w:proofErr w:type="gramEnd"/>
      <w:r w:rsidR="00017D7B">
        <w:rPr>
          <w:rFonts w:eastAsia="Calibri"/>
          <w:color w:val="000000"/>
          <w:sz w:val="22"/>
          <w:szCs w:val="22"/>
          <w:lang w:eastAsia="en-US"/>
        </w:rPr>
        <w:t xml:space="preserve"> </w:t>
      </w:r>
      <w:r w:rsidR="008A7A83" w:rsidRPr="00E71556">
        <w:rPr>
          <w:rFonts w:eastAsia="Calibri"/>
          <w:color w:val="000000"/>
          <w:sz w:val="22"/>
          <w:szCs w:val="22"/>
          <w:lang w:eastAsia="en-US"/>
        </w:rPr>
        <w:t>INFORME DE PONENCIA POSITIVA y</w:t>
      </w:r>
      <w:r w:rsidR="00FF2C62">
        <w:rPr>
          <w:rFonts w:eastAsia="Calibri"/>
          <w:color w:val="000000"/>
          <w:sz w:val="22"/>
          <w:szCs w:val="22"/>
          <w:lang w:eastAsia="en-US"/>
        </w:rPr>
        <w:t>,</w:t>
      </w:r>
      <w:r w:rsidR="008A7A83" w:rsidRPr="00E71556">
        <w:rPr>
          <w:rFonts w:eastAsia="Calibri"/>
          <w:color w:val="000000"/>
          <w:sz w:val="22"/>
          <w:szCs w:val="22"/>
          <w:lang w:eastAsia="en-US"/>
        </w:rPr>
        <w:t xml:space="preserve"> en consecuencia, </w:t>
      </w:r>
      <w:r w:rsidR="00017D7B">
        <w:rPr>
          <w:rFonts w:eastAsia="Calibri"/>
          <w:color w:val="000000"/>
          <w:sz w:val="22"/>
          <w:szCs w:val="22"/>
          <w:lang w:eastAsia="en-US"/>
        </w:rPr>
        <w:t xml:space="preserve">se </w:t>
      </w:r>
      <w:r w:rsidR="008A7A83" w:rsidRPr="00E71556">
        <w:rPr>
          <w:rFonts w:eastAsia="Calibri"/>
          <w:color w:val="000000"/>
          <w:sz w:val="22"/>
          <w:szCs w:val="22"/>
          <w:lang w:eastAsia="en-US"/>
        </w:rPr>
        <w:t>solicita</w:t>
      </w:r>
      <w:r w:rsidR="00017D7B">
        <w:rPr>
          <w:rFonts w:eastAsia="Calibri"/>
          <w:color w:val="000000"/>
          <w:sz w:val="22"/>
          <w:szCs w:val="22"/>
          <w:lang w:eastAsia="en-US"/>
        </w:rPr>
        <w:t xml:space="preserve"> a</w:t>
      </w:r>
      <w:r w:rsidR="008A7A83" w:rsidRPr="00E71556">
        <w:rPr>
          <w:rFonts w:eastAsia="Calibri"/>
          <w:color w:val="000000"/>
          <w:sz w:val="22"/>
          <w:szCs w:val="22"/>
          <w:lang w:eastAsia="en-US"/>
        </w:rPr>
        <w:t xml:space="preserve"> los Honorables miembros de la Comisión </w:t>
      </w:r>
      <w:r w:rsidR="008A7A83" w:rsidRPr="00E71556">
        <w:rPr>
          <w:sz w:val="22"/>
          <w:szCs w:val="22"/>
        </w:rPr>
        <w:t>Primera</w:t>
      </w:r>
      <w:r w:rsidR="008A7A83" w:rsidRPr="00E71556">
        <w:rPr>
          <w:rFonts w:eastAsia="Calibri"/>
          <w:color w:val="000000"/>
          <w:sz w:val="22"/>
          <w:szCs w:val="22"/>
          <w:lang w:eastAsia="en-US"/>
        </w:rPr>
        <w:t xml:space="preserve"> de la Cámara de Representantes DAR PRIMER DEBATE al Proyecto de </w:t>
      </w:r>
      <w:r w:rsidR="006973E5" w:rsidRPr="00E71556">
        <w:rPr>
          <w:rFonts w:eastAsia="Tahoma"/>
          <w:color w:val="000000"/>
          <w:sz w:val="22"/>
          <w:szCs w:val="22"/>
        </w:rPr>
        <w:t xml:space="preserve">Ley </w:t>
      </w:r>
      <w:r w:rsidR="00017D7B">
        <w:rPr>
          <w:rFonts w:eastAsia="Tahoma"/>
          <w:color w:val="000000"/>
          <w:sz w:val="22"/>
          <w:szCs w:val="22"/>
        </w:rPr>
        <w:t xml:space="preserve">060 </w:t>
      </w:r>
      <w:r w:rsidR="006973E5" w:rsidRPr="00E71556">
        <w:rPr>
          <w:rFonts w:eastAsia="Tahoma"/>
          <w:color w:val="000000"/>
          <w:sz w:val="22"/>
          <w:szCs w:val="22"/>
        </w:rPr>
        <w:t>el 2020 Cámara “</w:t>
      </w:r>
      <w:r w:rsidR="006973E5" w:rsidRPr="00E71556">
        <w:rPr>
          <w:rFonts w:eastAsia="Tahoma"/>
          <w:i/>
          <w:iCs/>
          <w:color w:val="000000"/>
          <w:sz w:val="22"/>
          <w:szCs w:val="22"/>
        </w:rPr>
        <w:t xml:space="preserve">Por medio del cual se </w:t>
      </w:r>
      <w:r w:rsidR="00CA3D22">
        <w:rPr>
          <w:rFonts w:eastAsia="Tahoma"/>
          <w:i/>
          <w:iCs/>
          <w:color w:val="000000"/>
          <w:sz w:val="22"/>
          <w:szCs w:val="22"/>
        </w:rPr>
        <w:t>modifica el artículo 386 del</w:t>
      </w:r>
      <w:r w:rsidR="00017D7B">
        <w:rPr>
          <w:rFonts w:eastAsia="Tahoma"/>
          <w:i/>
          <w:iCs/>
          <w:color w:val="000000"/>
          <w:sz w:val="22"/>
          <w:szCs w:val="22"/>
        </w:rPr>
        <w:t xml:space="preserve"> Código General del Proceso”</w:t>
      </w:r>
      <w:r w:rsidR="008A7A83" w:rsidRPr="00E71556">
        <w:rPr>
          <w:rFonts w:eastAsia="Calibri"/>
          <w:color w:val="000000"/>
          <w:sz w:val="22"/>
          <w:szCs w:val="22"/>
          <w:lang w:eastAsia="en-US"/>
        </w:rPr>
        <w:t>.</w:t>
      </w:r>
    </w:p>
    <w:p w14:paraId="7CE9A145" w14:textId="77777777" w:rsidR="008A7A83" w:rsidRPr="00E71556" w:rsidRDefault="00EA41CE" w:rsidP="00EC0FE9">
      <w:pPr>
        <w:spacing w:line="276" w:lineRule="auto"/>
        <w:ind w:left="-426"/>
        <w:jc w:val="both"/>
        <w:rPr>
          <w:rFonts w:eastAsia="Calibri"/>
          <w:color w:val="000000"/>
          <w:sz w:val="22"/>
          <w:szCs w:val="22"/>
          <w:lang w:eastAsia="en-US"/>
        </w:rPr>
      </w:pPr>
      <w:r w:rsidRPr="00E71556">
        <w:rPr>
          <w:rFonts w:eastAsia="Calibri"/>
          <w:color w:val="000000"/>
          <w:sz w:val="22"/>
          <w:szCs w:val="22"/>
          <w:lang w:eastAsia="en-US"/>
        </w:rPr>
        <w:tab/>
      </w:r>
    </w:p>
    <w:p w14:paraId="29DCCF8D" w14:textId="5A5F3E61" w:rsidR="008A7A83" w:rsidRDefault="008A7A83" w:rsidP="00EC0FE9">
      <w:pPr>
        <w:spacing w:line="276" w:lineRule="auto"/>
        <w:jc w:val="both"/>
        <w:rPr>
          <w:rFonts w:eastAsia="Calibri"/>
          <w:color w:val="000000"/>
          <w:sz w:val="22"/>
          <w:szCs w:val="22"/>
          <w:lang w:eastAsia="en-US"/>
        </w:rPr>
      </w:pPr>
      <w:r w:rsidRPr="00E71556">
        <w:rPr>
          <w:rFonts w:eastAsia="Calibri"/>
          <w:color w:val="000000"/>
          <w:sz w:val="22"/>
          <w:szCs w:val="22"/>
          <w:lang w:eastAsia="en-US"/>
        </w:rPr>
        <w:t>De los Honorables Representantes,</w:t>
      </w:r>
    </w:p>
    <w:p w14:paraId="12E8F31F" w14:textId="0529D6A9" w:rsidR="00017D7B" w:rsidRDefault="00017D7B" w:rsidP="00EC0FE9">
      <w:pPr>
        <w:spacing w:line="276" w:lineRule="auto"/>
        <w:jc w:val="both"/>
        <w:rPr>
          <w:rFonts w:eastAsia="Calibri"/>
          <w:color w:val="000000"/>
          <w:sz w:val="22"/>
          <w:szCs w:val="22"/>
          <w:lang w:eastAsia="en-US"/>
        </w:rPr>
      </w:pPr>
    </w:p>
    <w:p w14:paraId="585405FC" w14:textId="23B8334F" w:rsidR="00D07274" w:rsidRDefault="00D07274" w:rsidP="00EC0FE9">
      <w:pPr>
        <w:spacing w:line="276" w:lineRule="auto"/>
        <w:jc w:val="both"/>
        <w:rPr>
          <w:rFonts w:eastAsia="Calibri"/>
          <w:color w:val="000000"/>
          <w:sz w:val="22"/>
          <w:szCs w:val="22"/>
          <w:lang w:eastAsia="en-US"/>
        </w:rPr>
      </w:pPr>
    </w:p>
    <w:p w14:paraId="48383530" w14:textId="0DE89E90" w:rsidR="008E0D75" w:rsidRDefault="008E0D75" w:rsidP="008E0D75">
      <w:pPr>
        <w:spacing w:line="276" w:lineRule="auto"/>
        <w:jc w:val="both"/>
        <w:rPr>
          <w:rFonts w:eastAsia="Calibri"/>
          <w:b/>
          <w:color w:val="000000"/>
          <w:sz w:val="22"/>
          <w:szCs w:val="22"/>
          <w:lang w:eastAsia="en-US"/>
        </w:rPr>
      </w:pPr>
    </w:p>
    <w:p w14:paraId="2F5D3FEA" w14:textId="77777777" w:rsidR="008E0D75" w:rsidRPr="00017D7B" w:rsidRDefault="008E0D75" w:rsidP="008E0D75">
      <w:pPr>
        <w:spacing w:line="276" w:lineRule="auto"/>
        <w:jc w:val="both"/>
        <w:rPr>
          <w:rFonts w:eastAsia="Calibri"/>
          <w:b/>
          <w:color w:val="000000"/>
          <w:sz w:val="22"/>
          <w:szCs w:val="22"/>
          <w:lang w:eastAsia="en-US"/>
        </w:rPr>
      </w:pPr>
      <w:r>
        <w:rPr>
          <w:rFonts w:eastAsia="Calibri"/>
          <w:b/>
          <w:color w:val="000000"/>
          <w:sz w:val="22"/>
          <w:szCs w:val="22"/>
          <w:lang w:eastAsia="en-US"/>
        </w:rPr>
        <w:t>CÉ</w:t>
      </w:r>
      <w:r w:rsidRPr="00017D7B">
        <w:rPr>
          <w:rFonts w:eastAsia="Calibri"/>
          <w:b/>
          <w:color w:val="000000"/>
          <w:sz w:val="22"/>
          <w:szCs w:val="22"/>
          <w:lang w:eastAsia="en-US"/>
        </w:rPr>
        <w:t xml:space="preserve">SAR LORDUY MALDONADO </w:t>
      </w:r>
    </w:p>
    <w:p w14:paraId="2769C6CE" w14:textId="77777777" w:rsidR="008E0D75" w:rsidRPr="008E0D75" w:rsidRDefault="008E0D75" w:rsidP="008E0D75">
      <w:pPr>
        <w:spacing w:line="276" w:lineRule="auto"/>
        <w:jc w:val="both"/>
        <w:rPr>
          <w:rFonts w:eastAsia="Calibri"/>
          <w:color w:val="000000"/>
          <w:sz w:val="22"/>
          <w:szCs w:val="22"/>
          <w:lang w:eastAsia="en-US"/>
        </w:rPr>
      </w:pPr>
      <w:r w:rsidRPr="008E0D75">
        <w:rPr>
          <w:rFonts w:eastAsia="Calibri"/>
          <w:color w:val="000000"/>
          <w:sz w:val="22"/>
          <w:szCs w:val="22"/>
          <w:lang w:eastAsia="en-US"/>
        </w:rPr>
        <w:t>REPRESENTANTE A LA CÁMARA</w:t>
      </w:r>
    </w:p>
    <w:p w14:paraId="1FFC9BAA" w14:textId="77777777" w:rsidR="008E0D75" w:rsidRPr="008E0D75" w:rsidRDefault="008E0D75" w:rsidP="008E0D75">
      <w:pPr>
        <w:spacing w:line="276" w:lineRule="auto"/>
        <w:jc w:val="both"/>
        <w:rPr>
          <w:rFonts w:eastAsia="Calibri"/>
          <w:color w:val="000000"/>
          <w:sz w:val="22"/>
          <w:szCs w:val="22"/>
          <w:lang w:eastAsia="en-US"/>
        </w:rPr>
      </w:pPr>
      <w:r w:rsidRPr="008E0D75">
        <w:rPr>
          <w:rFonts w:eastAsia="Calibri"/>
          <w:color w:val="000000"/>
          <w:sz w:val="22"/>
          <w:szCs w:val="22"/>
          <w:lang w:eastAsia="en-US"/>
        </w:rPr>
        <w:t>PONENTE</w:t>
      </w:r>
    </w:p>
    <w:p w14:paraId="38EC7F88" w14:textId="77777777" w:rsidR="008E0D75" w:rsidRDefault="008E0D75" w:rsidP="008E0D75">
      <w:pPr>
        <w:spacing w:line="276" w:lineRule="auto"/>
        <w:jc w:val="both"/>
        <w:rPr>
          <w:rFonts w:eastAsia="Calibri"/>
          <w:color w:val="000000"/>
          <w:sz w:val="22"/>
          <w:szCs w:val="22"/>
          <w:lang w:eastAsia="en-US"/>
        </w:rPr>
      </w:pPr>
    </w:p>
    <w:p w14:paraId="2C604E4E" w14:textId="05A8C85A" w:rsidR="00FF2C62" w:rsidRDefault="00FF2C62" w:rsidP="00EC0FE9">
      <w:pPr>
        <w:spacing w:line="276" w:lineRule="auto"/>
        <w:jc w:val="both"/>
        <w:rPr>
          <w:rFonts w:eastAsia="Calibri"/>
          <w:b/>
          <w:color w:val="000000"/>
          <w:sz w:val="22"/>
          <w:szCs w:val="22"/>
          <w:lang w:eastAsia="en-US"/>
        </w:rPr>
      </w:pPr>
    </w:p>
    <w:p w14:paraId="371AD925" w14:textId="1C093FFA" w:rsidR="00FF2C62" w:rsidRDefault="00FF2C62" w:rsidP="00EC0FE9">
      <w:pPr>
        <w:spacing w:line="276" w:lineRule="auto"/>
        <w:jc w:val="both"/>
        <w:rPr>
          <w:rFonts w:eastAsia="Calibri"/>
          <w:b/>
          <w:color w:val="000000"/>
          <w:sz w:val="22"/>
          <w:szCs w:val="22"/>
          <w:lang w:eastAsia="en-US"/>
        </w:rPr>
      </w:pPr>
    </w:p>
    <w:p w14:paraId="29E82400" w14:textId="49B9E718" w:rsidR="00FF2C62" w:rsidRDefault="00FF2C62" w:rsidP="00EC0FE9">
      <w:pPr>
        <w:spacing w:line="276" w:lineRule="auto"/>
        <w:jc w:val="both"/>
        <w:rPr>
          <w:rFonts w:eastAsia="Calibri"/>
          <w:b/>
          <w:color w:val="000000"/>
          <w:sz w:val="22"/>
          <w:szCs w:val="22"/>
          <w:lang w:eastAsia="en-US"/>
        </w:rPr>
      </w:pPr>
    </w:p>
    <w:p w14:paraId="7BE36E6A" w14:textId="77777777" w:rsidR="00FF2C62" w:rsidRDefault="00FF2C62" w:rsidP="00EC0FE9">
      <w:pPr>
        <w:spacing w:line="276" w:lineRule="auto"/>
        <w:jc w:val="both"/>
        <w:rPr>
          <w:rFonts w:eastAsia="Calibri"/>
          <w:b/>
          <w:color w:val="000000"/>
          <w:sz w:val="22"/>
          <w:szCs w:val="22"/>
          <w:lang w:eastAsia="en-US"/>
        </w:rPr>
      </w:pPr>
    </w:p>
    <w:p w14:paraId="3C5CA802" w14:textId="1CB9A518" w:rsidR="002359D9" w:rsidRPr="00017D7B" w:rsidRDefault="002359D9" w:rsidP="00EC0FE9">
      <w:pPr>
        <w:spacing w:line="276" w:lineRule="auto"/>
        <w:ind w:left="1416" w:firstLine="708"/>
        <w:jc w:val="both"/>
        <w:rPr>
          <w:rFonts w:eastAsia="Calibri"/>
          <w:b/>
          <w:color w:val="000000"/>
          <w:sz w:val="22"/>
          <w:szCs w:val="22"/>
          <w:lang w:eastAsia="en-US"/>
        </w:rPr>
      </w:pPr>
      <w:r w:rsidRPr="00017D7B">
        <w:rPr>
          <w:b/>
          <w:sz w:val="22"/>
          <w:szCs w:val="22"/>
          <w:lang w:val="es-ES" w:eastAsia="es-ES"/>
        </w:rPr>
        <w:t>TEXTO PROPUESTO PARA PRIMER DEBATE</w:t>
      </w:r>
    </w:p>
    <w:p w14:paraId="49A6317D" w14:textId="2D1354CB" w:rsidR="000E25CF" w:rsidRPr="00E71556" w:rsidRDefault="00ED3A05" w:rsidP="00EC0FE9">
      <w:pPr>
        <w:kinsoku w:val="0"/>
        <w:overflowPunct w:val="0"/>
        <w:spacing w:line="276" w:lineRule="auto"/>
        <w:jc w:val="center"/>
        <w:textAlignment w:val="baseline"/>
        <w:rPr>
          <w:b/>
          <w:bCs/>
          <w:sz w:val="22"/>
          <w:szCs w:val="22"/>
          <w:lang w:val="es-ES" w:eastAsia="es-ES"/>
        </w:rPr>
      </w:pPr>
      <w:r w:rsidRPr="00E71556">
        <w:rPr>
          <w:b/>
          <w:bCs/>
          <w:spacing w:val="2"/>
          <w:sz w:val="22"/>
          <w:szCs w:val="22"/>
          <w:lang w:val="es-ES" w:eastAsia="es-ES"/>
        </w:rPr>
        <w:t xml:space="preserve">AL </w:t>
      </w:r>
      <w:r w:rsidR="000E25CF" w:rsidRPr="00E71556">
        <w:rPr>
          <w:b/>
          <w:bCs/>
          <w:spacing w:val="2"/>
          <w:sz w:val="22"/>
          <w:szCs w:val="22"/>
          <w:lang w:val="es-ES" w:eastAsia="es-ES"/>
        </w:rPr>
        <w:t>PROYECTO DE LE</w:t>
      </w:r>
      <w:r w:rsidR="00E77570" w:rsidRPr="00E71556">
        <w:rPr>
          <w:b/>
          <w:bCs/>
          <w:spacing w:val="2"/>
          <w:sz w:val="22"/>
          <w:szCs w:val="22"/>
          <w:lang w:val="es-ES" w:eastAsia="es-ES"/>
        </w:rPr>
        <w:t>Y</w:t>
      </w:r>
      <w:r w:rsidR="000E25CF" w:rsidRPr="00E71556">
        <w:rPr>
          <w:b/>
          <w:bCs/>
          <w:spacing w:val="2"/>
          <w:sz w:val="22"/>
          <w:szCs w:val="22"/>
          <w:lang w:val="es-ES" w:eastAsia="es-ES"/>
        </w:rPr>
        <w:t xml:space="preserve"> </w:t>
      </w:r>
      <w:r w:rsidR="008909DF">
        <w:rPr>
          <w:b/>
          <w:bCs/>
          <w:spacing w:val="2"/>
          <w:sz w:val="22"/>
          <w:szCs w:val="22"/>
          <w:lang w:val="es-ES" w:eastAsia="es-ES"/>
        </w:rPr>
        <w:t xml:space="preserve">060 de 2020 </w:t>
      </w:r>
      <w:r w:rsidRPr="00E71556">
        <w:rPr>
          <w:b/>
          <w:bCs/>
          <w:spacing w:val="2"/>
          <w:sz w:val="22"/>
          <w:szCs w:val="22"/>
          <w:lang w:val="es-ES" w:eastAsia="es-ES"/>
        </w:rPr>
        <w:t>“POR MEDIO DEL CUAL SE</w:t>
      </w:r>
      <w:r w:rsidR="008909DF">
        <w:rPr>
          <w:b/>
          <w:bCs/>
          <w:spacing w:val="2"/>
          <w:sz w:val="22"/>
          <w:szCs w:val="22"/>
          <w:lang w:val="es-ES" w:eastAsia="es-ES"/>
        </w:rPr>
        <w:t xml:space="preserve"> MODIFICA EL ARTÍCULO 386 DEL </w:t>
      </w:r>
      <w:r w:rsidRPr="00E71556">
        <w:rPr>
          <w:b/>
          <w:bCs/>
          <w:spacing w:val="2"/>
          <w:sz w:val="22"/>
          <w:szCs w:val="22"/>
          <w:lang w:val="es-ES" w:eastAsia="es-ES"/>
        </w:rPr>
        <w:t xml:space="preserve">CÓDIGO </w:t>
      </w:r>
      <w:r w:rsidR="008909DF">
        <w:rPr>
          <w:b/>
          <w:bCs/>
          <w:spacing w:val="2"/>
          <w:sz w:val="22"/>
          <w:szCs w:val="22"/>
          <w:lang w:val="es-ES" w:eastAsia="es-ES"/>
        </w:rPr>
        <w:t>GENERAL DEL PROCESO”</w:t>
      </w:r>
    </w:p>
    <w:p w14:paraId="07C55D4F" w14:textId="77777777" w:rsidR="000E25CF" w:rsidRPr="00E71556" w:rsidRDefault="000E25CF" w:rsidP="00EC0FE9">
      <w:pPr>
        <w:kinsoku w:val="0"/>
        <w:overflowPunct w:val="0"/>
        <w:spacing w:line="276" w:lineRule="auto"/>
        <w:jc w:val="both"/>
        <w:textAlignment w:val="baseline"/>
        <w:rPr>
          <w:b/>
          <w:bCs/>
          <w:sz w:val="22"/>
          <w:szCs w:val="22"/>
          <w:lang w:val="es-ES" w:eastAsia="es-ES"/>
        </w:rPr>
      </w:pPr>
    </w:p>
    <w:p w14:paraId="39994B75" w14:textId="77777777" w:rsidR="000E25CF" w:rsidRPr="00E71556" w:rsidRDefault="000E25CF" w:rsidP="00EC0FE9">
      <w:pPr>
        <w:kinsoku w:val="0"/>
        <w:overflowPunct w:val="0"/>
        <w:spacing w:line="276" w:lineRule="auto"/>
        <w:jc w:val="center"/>
        <w:textAlignment w:val="baseline"/>
        <w:rPr>
          <w:b/>
          <w:bCs/>
          <w:sz w:val="22"/>
          <w:szCs w:val="22"/>
          <w:lang w:val="es-ES" w:eastAsia="es-ES"/>
        </w:rPr>
      </w:pPr>
      <w:r w:rsidRPr="00E71556">
        <w:rPr>
          <w:b/>
          <w:bCs/>
          <w:sz w:val="22"/>
          <w:szCs w:val="22"/>
          <w:lang w:val="es-ES" w:eastAsia="es-ES"/>
        </w:rPr>
        <w:t>El Congreso de Colombia,</w:t>
      </w:r>
    </w:p>
    <w:p w14:paraId="48F0A457" w14:textId="77777777" w:rsidR="000E25CF" w:rsidRPr="00E71556" w:rsidRDefault="000E25CF" w:rsidP="00EC0FE9">
      <w:pPr>
        <w:kinsoku w:val="0"/>
        <w:overflowPunct w:val="0"/>
        <w:spacing w:line="276" w:lineRule="auto"/>
        <w:jc w:val="center"/>
        <w:textAlignment w:val="baseline"/>
        <w:rPr>
          <w:b/>
          <w:bCs/>
          <w:sz w:val="22"/>
          <w:szCs w:val="22"/>
          <w:lang w:val="es-ES" w:eastAsia="es-ES"/>
        </w:rPr>
      </w:pPr>
    </w:p>
    <w:p w14:paraId="52DD7977" w14:textId="40817F74" w:rsidR="000E25CF" w:rsidRPr="00E71556" w:rsidRDefault="000E25CF" w:rsidP="00EC0FE9">
      <w:pPr>
        <w:kinsoku w:val="0"/>
        <w:overflowPunct w:val="0"/>
        <w:spacing w:line="276" w:lineRule="auto"/>
        <w:jc w:val="center"/>
        <w:textAlignment w:val="baseline"/>
        <w:rPr>
          <w:b/>
          <w:bCs/>
          <w:sz w:val="22"/>
          <w:szCs w:val="22"/>
          <w:lang w:val="es-ES" w:eastAsia="es-ES"/>
        </w:rPr>
      </w:pPr>
      <w:r w:rsidRPr="00E71556">
        <w:rPr>
          <w:b/>
          <w:bCs/>
          <w:sz w:val="22"/>
          <w:szCs w:val="22"/>
          <w:lang w:val="es-ES" w:eastAsia="es-ES"/>
        </w:rPr>
        <w:t>DECRETA:</w:t>
      </w:r>
    </w:p>
    <w:p w14:paraId="6D793536" w14:textId="77777777" w:rsidR="00462866" w:rsidRPr="00E71556" w:rsidRDefault="00462866" w:rsidP="00EC0FE9">
      <w:pPr>
        <w:spacing w:line="276" w:lineRule="auto"/>
        <w:jc w:val="both"/>
        <w:rPr>
          <w:sz w:val="22"/>
          <w:szCs w:val="22"/>
        </w:rPr>
      </w:pPr>
    </w:p>
    <w:p w14:paraId="7592C792" w14:textId="77777777" w:rsidR="00017D7B" w:rsidRDefault="00017D7B" w:rsidP="00EC0FE9">
      <w:pPr>
        <w:spacing w:after="200" w:line="276" w:lineRule="auto"/>
        <w:jc w:val="both"/>
      </w:pPr>
      <w:r w:rsidRPr="00017D7B">
        <w:rPr>
          <w:b/>
        </w:rPr>
        <w:t>Artículo 1°. Objeto</w:t>
      </w:r>
      <w:r>
        <w:t>. La presente ley busca agilizar los procesos de investigación o impugnación de paternidad o maternidad que trata el artículo 386 del Código General del Proceso. Para así proteger los derechos de los menores de edad al nombre y a la filiación y todas las garantías que esto conlleva.</w:t>
      </w:r>
    </w:p>
    <w:p w14:paraId="1AFF3157" w14:textId="77777777" w:rsidR="00017D7B" w:rsidRDefault="00017D7B" w:rsidP="00EC0FE9">
      <w:pPr>
        <w:spacing w:after="200" w:line="276" w:lineRule="auto"/>
        <w:jc w:val="both"/>
      </w:pPr>
      <w:r w:rsidRPr="00017D7B">
        <w:rPr>
          <w:b/>
        </w:rPr>
        <w:t>Artículo 2°</w:t>
      </w:r>
      <w:r>
        <w:t xml:space="preserve">. Adiciónese un literal al numeral 4 del artículo 386 del Código General del Proceso el cual quedará así: </w:t>
      </w:r>
    </w:p>
    <w:p w14:paraId="4B148F7A" w14:textId="43A82ADC" w:rsidR="00017D7B" w:rsidRDefault="00EC737E" w:rsidP="00EC0FE9">
      <w:pPr>
        <w:spacing w:line="276" w:lineRule="auto"/>
        <w:jc w:val="both"/>
      </w:pPr>
      <w:r>
        <w:t>c) Cuando transcurridos 10</w:t>
      </w:r>
      <w:r w:rsidR="00B12DB3">
        <w:t>0 días calendario</w:t>
      </w:r>
      <w:r w:rsidR="00017D7B">
        <w:t xml:space="preserve"> desde el auto </w:t>
      </w:r>
      <w:proofErr w:type="spellStart"/>
      <w:r w:rsidR="00017D7B">
        <w:t>admisorio</w:t>
      </w:r>
      <w:proofErr w:type="spellEnd"/>
      <w:r w:rsidR="00B12DB3">
        <w:t>,</w:t>
      </w:r>
      <w:r w:rsidR="00017D7B">
        <w:t xml:space="preserve"> la parte demandada no haya allegado la prueba con marcadores genéticos de ADN o la que se haya decretado. </w:t>
      </w:r>
    </w:p>
    <w:p w14:paraId="1239E4B0" w14:textId="77777777" w:rsidR="00017D7B" w:rsidRDefault="00017D7B" w:rsidP="00EC0FE9">
      <w:pPr>
        <w:spacing w:line="276" w:lineRule="auto"/>
        <w:jc w:val="both"/>
      </w:pPr>
    </w:p>
    <w:p w14:paraId="6ED10FFD" w14:textId="655F407D" w:rsidR="00017D7B" w:rsidRDefault="00017D7B" w:rsidP="00EC0FE9">
      <w:pPr>
        <w:spacing w:line="276" w:lineRule="auto"/>
        <w:jc w:val="both"/>
      </w:pPr>
      <w:r w:rsidRPr="00017D7B">
        <w:rPr>
          <w:b/>
        </w:rPr>
        <w:t>Artículo 3°.</w:t>
      </w:r>
      <w:r>
        <w:t xml:space="preserve"> Vigencia y derogatorias. La presente ley rige a partir del momento de su promulgación y deroga las disposiciones que le sean contrarias.</w:t>
      </w:r>
    </w:p>
    <w:p w14:paraId="240634A9" w14:textId="16C18AB1" w:rsidR="00257607" w:rsidRPr="00017D7B" w:rsidRDefault="00257607" w:rsidP="00EC0FE9">
      <w:pPr>
        <w:kinsoku w:val="0"/>
        <w:overflowPunct w:val="0"/>
        <w:spacing w:line="276" w:lineRule="auto"/>
        <w:jc w:val="both"/>
        <w:textAlignment w:val="baseline"/>
        <w:rPr>
          <w:b/>
          <w:bCs/>
          <w:sz w:val="22"/>
          <w:szCs w:val="22"/>
          <w:lang w:eastAsia="es-ES"/>
        </w:rPr>
      </w:pPr>
    </w:p>
    <w:p w14:paraId="1589BE99" w14:textId="77777777" w:rsidR="000E25CF" w:rsidRPr="00E71556" w:rsidRDefault="000E25CF" w:rsidP="00EC0FE9">
      <w:pPr>
        <w:kinsoku w:val="0"/>
        <w:overflowPunct w:val="0"/>
        <w:spacing w:line="276" w:lineRule="auto"/>
        <w:jc w:val="both"/>
        <w:textAlignment w:val="baseline"/>
        <w:rPr>
          <w:bCs/>
          <w:sz w:val="22"/>
          <w:szCs w:val="22"/>
          <w:lang w:val="es-ES" w:eastAsia="es-ES"/>
        </w:rPr>
      </w:pPr>
    </w:p>
    <w:p w14:paraId="1DD4164E" w14:textId="4B10EF9F" w:rsidR="006F1616" w:rsidRDefault="00D84D12" w:rsidP="00EC0FE9">
      <w:pPr>
        <w:spacing w:line="276" w:lineRule="auto"/>
        <w:jc w:val="both"/>
        <w:rPr>
          <w:rFonts w:eastAsia="Calibri"/>
          <w:color w:val="000000"/>
          <w:sz w:val="22"/>
          <w:szCs w:val="22"/>
          <w:lang w:eastAsia="en-US"/>
        </w:rPr>
      </w:pPr>
      <w:r w:rsidRPr="00E71556">
        <w:rPr>
          <w:rFonts w:eastAsia="Calibri"/>
          <w:color w:val="000000"/>
          <w:sz w:val="22"/>
          <w:szCs w:val="22"/>
          <w:lang w:eastAsia="en-US"/>
        </w:rPr>
        <w:t>De los Honorables Representantes,</w:t>
      </w:r>
    </w:p>
    <w:p w14:paraId="63C5761C" w14:textId="6AC889B1" w:rsidR="00017D7B" w:rsidRDefault="00017D7B" w:rsidP="00EC0FE9">
      <w:pPr>
        <w:spacing w:line="276" w:lineRule="auto"/>
        <w:jc w:val="both"/>
        <w:rPr>
          <w:rFonts w:eastAsia="Calibri"/>
          <w:color w:val="000000"/>
          <w:sz w:val="22"/>
          <w:szCs w:val="22"/>
          <w:lang w:eastAsia="en-US"/>
        </w:rPr>
      </w:pPr>
    </w:p>
    <w:p w14:paraId="61272A9F" w14:textId="311CB7D6" w:rsidR="00017D7B" w:rsidRDefault="00017D7B" w:rsidP="00EC0FE9">
      <w:pPr>
        <w:spacing w:line="276" w:lineRule="auto"/>
        <w:jc w:val="both"/>
        <w:rPr>
          <w:rFonts w:eastAsia="Calibri"/>
          <w:color w:val="000000"/>
          <w:sz w:val="22"/>
          <w:szCs w:val="22"/>
          <w:lang w:eastAsia="en-US"/>
        </w:rPr>
      </w:pPr>
      <w:bookmarkStart w:id="4" w:name="_GoBack"/>
      <w:bookmarkEnd w:id="4"/>
    </w:p>
    <w:p w14:paraId="7198F099" w14:textId="63A55136" w:rsidR="00017D7B" w:rsidRDefault="00017D7B" w:rsidP="00EC0FE9">
      <w:pPr>
        <w:spacing w:line="276" w:lineRule="auto"/>
        <w:jc w:val="both"/>
        <w:rPr>
          <w:rFonts w:eastAsia="Calibri"/>
          <w:color w:val="000000"/>
          <w:sz w:val="22"/>
          <w:szCs w:val="22"/>
          <w:lang w:eastAsia="en-US"/>
        </w:rPr>
      </w:pPr>
    </w:p>
    <w:p w14:paraId="7B2B5121" w14:textId="77777777" w:rsidR="00CA3D22" w:rsidRDefault="00CA3D22" w:rsidP="00EC0FE9">
      <w:pPr>
        <w:spacing w:line="276" w:lineRule="auto"/>
        <w:jc w:val="both"/>
        <w:rPr>
          <w:rFonts w:eastAsia="Calibri"/>
          <w:b/>
          <w:color w:val="000000"/>
          <w:sz w:val="22"/>
          <w:szCs w:val="22"/>
          <w:lang w:eastAsia="en-US"/>
        </w:rPr>
      </w:pPr>
    </w:p>
    <w:p w14:paraId="72CDA640" w14:textId="5BFF7EA4" w:rsidR="00017D7B" w:rsidRPr="00017D7B" w:rsidRDefault="008E0D75" w:rsidP="00EC0FE9">
      <w:pPr>
        <w:spacing w:line="276" w:lineRule="auto"/>
        <w:jc w:val="both"/>
        <w:rPr>
          <w:rFonts w:eastAsia="Calibri"/>
          <w:b/>
          <w:color w:val="000000"/>
          <w:sz w:val="22"/>
          <w:szCs w:val="22"/>
          <w:lang w:eastAsia="en-US"/>
        </w:rPr>
      </w:pPr>
      <w:r>
        <w:rPr>
          <w:rFonts w:eastAsia="Calibri"/>
          <w:b/>
          <w:color w:val="000000"/>
          <w:sz w:val="22"/>
          <w:szCs w:val="22"/>
          <w:lang w:eastAsia="en-US"/>
        </w:rPr>
        <w:t>CÉ</w:t>
      </w:r>
      <w:r w:rsidRPr="00017D7B">
        <w:rPr>
          <w:rFonts w:eastAsia="Calibri"/>
          <w:b/>
          <w:color w:val="000000"/>
          <w:sz w:val="22"/>
          <w:szCs w:val="22"/>
          <w:lang w:eastAsia="en-US"/>
        </w:rPr>
        <w:t xml:space="preserve">SAR LORDUY MALDONADO </w:t>
      </w:r>
    </w:p>
    <w:p w14:paraId="79DF6DC1" w14:textId="101A126C" w:rsidR="00017D7B" w:rsidRPr="008E0D75" w:rsidRDefault="008E0D75" w:rsidP="00EC0FE9">
      <w:pPr>
        <w:spacing w:line="276" w:lineRule="auto"/>
        <w:jc w:val="both"/>
        <w:rPr>
          <w:rFonts w:eastAsia="Calibri"/>
          <w:color w:val="000000"/>
          <w:sz w:val="22"/>
          <w:szCs w:val="22"/>
          <w:lang w:eastAsia="en-US"/>
        </w:rPr>
      </w:pPr>
      <w:r w:rsidRPr="008E0D75">
        <w:rPr>
          <w:rFonts w:eastAsia="Calibri"/>
          <w:color w:val="000000"/>
          <w:sz w:val="22"/>
          <w:szCs w:val="22"/>
          <w:lang w:eastAsia="en-US"/>
        </w:rPr>
        <w:t>REPRESENTANTE A LA CÁMARA</w:t>
      </w:r>
    </w:p>
    <w:p w14:paraId="534164C4" w14:textId="10AA1457" w:rsidR="008E0D75" w:rsidRPr="008E0D75" w:rsidRDefault="008E0D75" w:rsidP="00EC0FE9">
      <w:pPr>
        <w:spacing w:line="276" w:lineRule="auto"/>
        <w:jc w:val="both"/>
        <w:rPr>
          <w:rFonts w:eastAsia="Calibri"/>
          <w:color w:val="000000"/>
          <w:sz w:val="22"/>
          <w:szCs w:val="22"/>
          <w:lang w:eastAsia="en-US"/>
        </w:rPr>
      </w:pPr>
      <w:r w:rsidRPr="008E0D75">
        <w:rPr>
          <w:rFonts w:eastAsia="Calibri"/>
          <w:color w:val="000000"/>
          <w:sz w:val="22"/>
          <w:szCs w:val="22"/>
          <w:lang w:eastAsia="en-US"/>
        </w:rPr>
        <w:t>PONENTE</w:t>
      </w:r>
    </w:p>
    <w:p w14:paraId="223C4F19" w14:textId="7EB33238" w:rsidR="00017D7B" w:rsidRDefault="00017D7B" w:rsidP="00EC0FE9">
      <w:pPr>
        <w:spacing w:line="276" w:lineRule="auto"/>
        <w:jc w:val="both"/>
        <w:rPr>
          <w:rFonts w:eastAsia="Calibri"/>
          <w:color w:val="000000"/>
          <w:sz w:val="22"/>
          <w:szCs w:val="22"/>
          <w:lang w:eastAsia="en-US"/>
        </w:rPr>
      </w:pPr>
    </w:p>
    <w:p w14:paraId="3B9A7AC4" w14:textId="306484C0" w:rsidR="00017D7B" w:rsidRDefault="00017D7B" w:rsidP="00EC0FE9">
      <w:pPr>
        <w:spacing w:line="276" w:lineRule="auto"/>
        <w:jc w:val="both"/>
        <w:rPr>
          <w:rFonts w:eastAsia="Calibri"/>
          <w:color w:val="000000"/>
          <w:sz w:val="22"/>
          <w:szCs w:val="22"/>
          <w:lang w:eastAsia="en-US"/>
        </w:rPr>
      </w:pPr>
    </w:p>
    <w:p w14:paraId="1B458189" w14:textId="77777777" w:rsidR="00017D7B" w:rsidRPr="00017D7B" w:rsidRDefault="00017D7B" w:rsidP="00EC0FE9">
      <w:pPr>
        <w:spacing w:line="276" w:lineRule="auto"/>
        <w:jc w:val="both"/>
        <w:rPr>
          <w:rFonts w:eastAsia="Calibri"/>
          <w:color w:val="000000"/>
          <w:sz w:val="22"/>
          <w:szCs w:val="22"/>
          <w:lang w:eastAsia="en-US"/>
        </w:rPr>
      </w:pPr>
    </w:p>
    <w:sectPr w:rsidR="00017D7B" w:rsidRPr="00017D7B" w:rsidSect="00B521EC">
      <w:headerReference w:type="default" r:id="rId9"/>
      <w:footerReference w:type="default" r:id="rId10"/>
      <w:pgSz w:w="12240" w:h="15840" w:code="1"/>
      <w:pgMar w:top="2237" w:right="1701" w:bottom="1701" w:left="1701"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6793A" w14:textId="77777777" w:rsidR="00A707E4" w:rsidRDefault="00A707E4" w:rsidP="005044C9">
      <w:r>
        <w:separator/>
      </w:r>
    </w:p>
  </w:endnote>
  <w:endnote w:type="continuationSeparator" w:id="0">
    <w:p w14:paraId="11A92189" w14:textId="77777777" w:rsidR="00A707E4" w:rsidRDefault="00A707E4" w:rsidP="0050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1D34C" w14:textId="77777777" w:rsidR="00012D2D" w:rsidRPr="00060081" w:rsidRDefault="00012D2D" w:rsidP="00060081">
    <w:pPr>
      <w:pStyle w:val="Piedepgina"/>
      <w:jc w:val="center"/>
      <w:rPr>
        <w:rFonts w:ascii="Arial" w:hAnsi="Arial" w:cs="Arial"/>
        <w:sz w:val="22"/>
      </w:rPr>
    </w:pPr>
    <w:r w:rsidRPr="00060081">
      <w:rPr>
        <w:rFonts w:ascii="Arial" w:hAnsi="Arial" w:cs="Arial"/>
        <w:sz w:val="22"/>
      </w:rPr>
      <w:t>Edificio Nuevo del Congreso Carrera 7ª No. 8-68, Bogotá, D.C.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E3C7B" w14:textId="77777777" w:rsidR="00A707E4" w:rsidRDefault="00A707E4" w:rsidP="005044C9">
      <w:r>
        <w:separator/>
      </w:r>
    </w:p>
  </w:footnote>
  <w:footnote w:type="continuationSeparator" w:id="0">
    <w:p w14:paraId="334B68A8" w14:textId="77777777" w:rsidR="00A707E4" w:rsidRDefault="00A707E4" w:rsidP="00504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13867" w14:textId="77777777" w:rsidR="00012D2D" w:rsidRDefault="00012D2D" w:rsidP="00B034CE">
    <w:pPr>
      <w:pStyle w:val="Encabezado"/>
      <w:jc w:val="right"/>
    </w:pPr>
    <w:r>
      <w:rPr>
        <w:noProof/>
        <w:lang w:eastAsia="es-CO"/>
      </w:rPr>
      <w:drawing>
        <wp:anchor distT="0" distB="0" distL="114300" distR="114300" simplePos="0" relativeHeight="251657728" behindDoc="1" locked="0" layoutInCell="1" allowOverlap="1" wp14:anchorId="2588B8A1" wp14:editId="091FB8C8">
          <wp:simplePos x="0" y="0"/>
          <wp:positionH relativeFrom="column">
            <wp:posOffset>1720215</wp:posOffset>
          </wp:positionH>
          <wp:positionV relativeFrom="paragraph">
            <wp:posOffset>0</wp:posOffset>
          </wp:positionV>
          <wp:extent cx="2238375" cy="661670"/>
          <wp:effectExtent l="0" t="0" r="0" b="0"/>
          <wp:wrapThrough wrapText="bothSides">
            <wp:wrapPolygon edited="0">
              <wp:start x="5025" y="0"/>
              <wp:lineTo x="0" y="829"/>
              <wp:lineTo x="0" y="21144"/>
              <wp:lineTo x="21447" y="21144"/>
              <wp:lineTo x="21447" y="829"/>
              <wp:lineTo x="5760" y="0"/>
              <wp:lineTo x="5025" y="0"/>
            </wp:wrapPolygon>
          </wp:wrapThrough>
          <wp:docPr id="1" name="Imagen 5"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descr="Hom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6616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31AB"/>
    <w:multiLevelType w:val="multilevel"/>
    <w:tmpl w:val="06BA87D8"/>
    <w:lvl w:ilvl="0">
      <w:start w:val="1"/>
      <w:numFmt w:val="upperRoman"/>
      <w:pStyle w:val="List0"/>
      <w:lvlText w:val="%1."/>
      <w:lvlJc w:val="left"/>
      <w:pPr>
        <w:ind w:left="720" w:hanging="720"/>
      </w:pPr>
      <w:rPr>
        <w:rFonts w:hint="default"/>
        <w:b/>
        <w:bCs/>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247" w:hanging="68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 w15:restartNumberingAfterBreak="0">
    <w:nsid w:val="05216BB4"/>
    <w:multiLevelType w:val="hybridMultilevel"/>
    <w:tmpl w:val="73840B72"/>
    <w:lvl w:ilvl="0" w:tplc="040A0019">
      <w:start w:val="1"/>
      <w:numFmt w:val="lowerLetter"/>
      <w:lvlText w:val="%1."/>
      <w:lvlJc w:val="left"/>
      <w:pPr>
        <w:ind w:left="720" w:hanging="360"/>
      </w:pPr>
      <w:rPr>
        <w:rFonts w:hint="default"/>
      </w:rPr>
    </w:lvl>
    <w:lvl w:ilvl="1" w:tplc="8BB04CF2">
      <w:start w:val="1"/>
      <w:numFmt w:val="decimal"/>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EA90C5B"/>
    <w:multiLevelType w:val="multilevel"/>
    <w:tmpl w:val="D376F44A"/>
    <w:lvl w:ilvl="0">
      <w:start w:val="1"/>
      <w:numFmt w:val="upperRoman"/>
      <w:lvlText w:val="%1."/>
      <w:lvlJc w:val="left"/>
      <w:pPr>
        <w:ind w:left="360" w:hanging="360"/>
      </w:pPr>
      <w:rPr>
        <w:rFonts w:hint="default"/>
        <w:b/>
        <w:sz w:val="2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F86907"/>
    <w:multiLevelType w:val="multilevel"/>
    <w:tmpl w:val="0AE2E598"/>
    <w:lvl w:ilvl="0">
      <w:start w:val="1"/>
      <w:numFmt w:val="lowerLetter"/>
      <w:pStyle w:val="Lista51"/>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110526B"/>
    <w:multiLevelType w:val="hybridMultilevel"/>
    <w:tmpl w:val="D28601BE"/>
    <w:lvl w:ilvl="0" w:tplc="0B7E4F70">
      <w:start w:val="1"/>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757FBE"/>
    <w:multiLevelType w:val="hybridMultilevel"/>
    <w:tmpl w:val="BE320C9A"/>
    <w:lvl w:ilvl="0" w:tplc="A87061D6">
      <w:start w:val="1"/>
      <w:numFmt w:val="bullet"/>
      <w:lvlText w:val="-"/>
      <w:lvlJc w:val="left"/>
      <w:pPr>
        <w:ind w:left="720" w:hanging="360"/>
      </w:pPr>
      <w:rPr>
        <w:rFonts w:ascii="Calibri" w:eastAsia="Calibri" w:hAnsi="Calibri" w:cs="Calibri" w:hint="default"/>
        <w:b/>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55A4F26"/>
    <w:multiLevelType w:val="hybridMultilevel"/>
    <w:tmpl w:val="50068082"/>
    <w:lvl w:ilvl="0" w:tplc="F6B63384">
      <w:numFmt w:val="bullet"/>
      <w:lvlText w:val="•"/>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95C2457"/>
    <w:multiLevelType w:val="multilevel"/>
    <w:tmpl w:val="7F4062BA"/>
    <w:lvl w:ilvl="0">
      <w:start w:val="1"/>
      <w:numFmt w:val="decimal"/>
      <w:pStyle w:val="List13"/>
      <w:lvlText w:val="%1."/>
      <w:lvlJc w:val="left"/>
      <w:pPr>
        <w:ind w:left="720" w:hanging="360"/>
      </w:pPr>
      <w:rPr>
        <w:rFonts w:ascii="Arial" w:hAnsi="Arial" w:cs="Arial" w:hint="default"/>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A8808BD"/>
    <w:multiLevelType w:val="multilevel"/>
    <w:tmpl w:val="8A5A27A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9513E8"/>
    <w:multiLevelType w:val="multilevel"/>
    <w:tmpl w:val="B3A442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C81634A"/>
    <w:multiLevelType w:val="hybridMultilevel"/>
    <w:tmpl w:val="ADAAF37C"/>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3DCB5910"/>
    <w:multiLevelType w:val="hybridMultilevel"/>
    <w:tmpl w:val="255CBA54"/>
    <w:lvl w:ilvl="0" w:tplc="0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F8F4BCA"/>
    <w:multiLevelType w:val="hybridMultilevel"/>
    <w:tmpl w:val="24D45498"/>
    <w:lvl w:ilvl="0" w:tplc="A90E0FAE">
      <w:start w:val="1"/>
      <w:numFmt w:val="lowerRoman"/>
      <w:lvlText w:val="%1)"/>
      <w:lvlJc w:val="left"/>
      <w:pPr>
        <w:ind w:left="1440" w:hanging="720"/>
      </w:pPr>
      <w:rPr>
        <w:rFonts w:hint="default"/>
        <w:b/>
        <w:bCs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609A34DD"/>
    <w:multiLevelType w:val="hybridMultilevel"/>
    <w:tmpl w:val="989AB7D6"/>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75A03A7F"/>
    <w:multiLevelType w:val="hybridMultilevel"/>
    <w:tmpl w:val="CD140B78"/>
    <w:lvl w:ilvl="0" w:tplc="74962FD6">
      <w:start w:val="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7430FF4"/>
    <w:multiLevelType w:val="multilevel"/>
    <w:tmpl w:val="5A025B34"/>
    <w:lvl w:ilvl="0">
      <w:start w:val="1"/>
      <w:numFmt w:val="decimal"/>
      <w:pStyle w:val="List12"/>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77996A6C"/>
    <w:multiLevelType w:val="hybridMultilevel"/>
    <w:tmpl w:val="126C1E62"/>
    <w:lvl w:ilvl="0" w:tplc="040A0013">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16"/>
  </w:num>
  <w:num w:numId="3">
    <w:abstractNumId w:val="8"/>
  </w:num>
  <w:num w:numId="4">
    <w:abstractNumId w:val="11"/>
  </w:num>
  <w:num w:numId="5">
    <w:abstractNumId w:val="5"/>
  </w:num>
  <w:num w:numId="6">
    <w:abstractNumId w:val="13"/>
  </w:num>
  <w:num w:numId="7">
    <w:abstractNumId w:val="10"/>
  </w:num>
  <w:num w:numId="8">
    <w:abstractNumId w:val="1"/>
  </w:num>
  <w:num w:numId="9">
    <w:abstractNumId w:val="0"/>
  </w:num>
  <w:num w:numId="10">
    <w:abstractNumId w:val="3"/>
  </w:num>
  <w:num w:numId="11">
    <w:abstractNumId w:val="15"/>
  </w:num>
  <w:num w:numId="12">
    <w:abstractNumId w:val="7"/>
  </w:num>
  <w:num w:numId="13">
    <w:abstractNumId w:val="4"/>
  </w:num>
  <w:num w:numId="14">
    <w:abstractNumId w:val="12"/>
  </w:num>
  <w:num w:numId="15">
    <w:abstractNumId w:val="14"/>
  </w:num>
  <w:num w:numId="16">
    <w:abstractNumId w:val="6"/>
  </w:num>
  <w:num w:numId="1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80A"/>
    <w:rsid w:val="000008A6"/>
    <w:rsid w:val="000020A2"/>
    <w:rsid w:val="00006F7A"/>
    <w:rsid w:val="000077B9"/>
    <w:rsid w:val="000100DC"/>
    <w:rsid w:val="00010619"/>
    <w:rsid w:val="00012D00"/>
    <w:rsid w:val="00012D2D"/>
    <w:rsid w:val="00012F3A"/>
    <w:rsid w:val="000166E5"/>
    <w:rsid w:val="00017D7B"/>
    <w:rsid w:val="00020CD9"/>
    <w:rsid w:val="00020F89"/>
    <w:rsid w:val="000239CA"/>
    <w:rsid w:val="00024430"/>
    <w:rsid w:val="00024DA4"/>
    <w:rsid w:val="000252F6"/>
    <w:rsid w:val="00025900"/>
    <w:rsid w:val="00025C59"/>
    <w:rsid w:val="000261C6"/>
    <w:rsid w:val="00026C5D"/>
    <w:rsid w:val="0003075C"/>
    <w:rsid w:val="00030AF6"/>
    <w:rsid w:val="00034448"/>
    <w:rsid w:val="00034672"/>
    <w:rsid w:val="00040353"/>
    <w:rsid w:val="00046692"/>
    <w:rsid w:val="000518C0"/>
    <w:rsid w:val="000525A3"/>
    <w:rsid w:val="00055D95"/>
    <w:rsid w:val="00060081"/>
    <w:rsid w:val="00061658"/>
    <w:rsid w:val="00063717"/>
    <w:rsid w:val="00065F5B"/>
    <w:rsid w:val="00070603"/>
    <w:rsid w:val="00074AE2"/>
    <w:rsid w:val="000758F9"/>
    <w:rsid w:val="00075CBE"/>
    <w:rsid w:val="0007615C"/>
    <w:rsid w:val="000803B9"/>
    <w:rsid w:val="0008398A"/>
    <w:rsid w:val="00083EC4"/>
    <w:rsid w:val="0008458C"/>
    <w:rsid w:val="00086E72"/>
    <w:rsid w:val="000918FB"/>
    <w:rsid w:val="00091F3E"/>
    <w:rsid w:val="00091FC1"/>
    <w:rsid w:val="00092390"/>
    <w:rsid w:val="00096E9C"/>
    <w:rsid w:val="000972FA"/>
    <w:rsid w:val="000A33DE"/>
    <w:rsid w:val="000A3BF2"/>
    <w:rsid w:val="000A711D"/>
    <w:rsid w:val="000C1846"/>
    <w:rsid w:val="000C21EC"/>
    <w:rsid w:val="000C27B9"/>
    <w:rsid w:val="000D5749"/>
    <w:rsid w:val="000E25CF"/>
    <w:rsid w:val="000E3188"/>
    <w:rsid w:val="000E500A"/>
    <w:rsid w:val="000E7D65"/>
    <w:rsid w:val="000F06E6"/>
    <w:rsid w:val="000F0798"/>
    <w:rsid w:val="000F0DD1"/>
    <w:rsid w:val="000F13D6"/>
    <w:rsid w:val="000F246F"/>
    <w:rsid w:val="000F2EA9"/>
    <w:rsid w:val="000F449D"/>
    <w:rsid w:val="000F64E6"/>
    <w:rsid w:val="000F74B7"/>
    <w:rsid w:val="00100197"/>
    <w:rsid w:val="001035ED"/>
    <w:rsid w:val="00104D2E"/>
    <w:rsid w:val="00107480"/>
    <w:rsid w:val="00110940"/>
    <w:rsid w:val="001109C5"/>
    <w:rsid w:val="00110A1D"/>
    <w:rsid w:val="00112098"/>
    <w:rsid w:val="00121A7B"/>
    <w:rsid w:val="00122298"/>
    <w:rsid w:val="00123039"/>
    <w:rsid w:val="001269B9"/>
    <w:rsid w:val="00130B9A"/>
    <w:rsid w:val="0013287D"/>
    <w:rsid w:val="00132BBB"/>
    <w:rsid w:val="0013479F"/>
    <w:rsid w:val="00135EEF"/>
    <w:rsid w:val="00136C52"/>
    <w:rsid w:val="00136F5A"/>
    <w:rsid w:val="001440C4"/>
    <w:rsid w:val="0015254E"/>
    <w:rsid w:val="001531FD"/>
    <w:rsid w:val="0015590F"/>
    <w:rsid w:val="00156231"/>
    <w:rsid w:val="00163685"/>
    <w:rsid w:val="0016379F"/>
    <w:rsid w:val="00166279"/>
    <w:rsid w:val="00170677"/>
    <w:rsid w:val="00171646"/>
    <w:rsid w:val="00171881"/>
    <w:rsid w:val="00171DC6"/>
    <w:rsid w:val="00177151"/>
    <w:rsid w:val="001804CD"/>
    <w:rsid w:val="0018758C"/>
    <w:rsid w:val="0019405A"/>
    <w:rsid w:val="0019655E"/>
    <w:rsid w:val="001A1E0C"/>
    <w:rsid w:val="001A1FCE"/>
    <w:rsid w:val="001A67AF"/>
    <w:rsid w:val="001A68B9"/>
    <w:rsid w:val="001B0E4C"/>
    <w:rsid w:val="001B4D44"/>
    <w:rsid w:val="001B5AD4"/>
    <w:rsid w:val="001C50C2"/>
    <w:rsid w:val="001C648B"/>
    <w:rsid w:val="001C7EE7"/>
    <w:rsid w:val="001D4977"/>
    <w:rsid w:val="001D56DB"/>
    <w:rsid w:val="001D59AB"/>
    <w:rsid w:val="001D77D5"/>
    <w:rsid w:val="001E0443"/>
    <w:rsid w:val="001E13D7"/>
    <w:rsid w:val="001E2F08"/>
    <w:rsid w:val="001E73C4"/>
    <w:rsid w:val="001F1B89"/>
    <w:rsid w:val="001F2DB8"/>
    <w:rsid w:val="001F4771"/>
    <w:rsid w:val="00202037"/>
    <w:rsid w:val="00202E19"/>
    <w:rsid w:val="0020385C"/>
    <w:rsid w:val="00212BB9"/>
    <w:rsid w:val="0021311D"/>
    <w:rsid w:val="00214BF8"/>
    <w:rsid w:val="00215BAF"/>
    <w:rsid w:val="00215CA4"/>
    <w:rsid w:val="00216073"/>
    <w:rsid w:val="00217AAF"/>
    <w:rsid w:val="00222FDF"/>
    <w:rsid w:val="0022353A"/>
    <w:rsid w:val="0022436D"/>
    <w:rsid w:val="002244CA"/>
    <w:rsid w:val="0022668B"/>
    <w:rsid w:val="002277FC"/>
    <w:rsid w:val="002306D7"/>
    <w:rsid w:val="002348CE"/>
    <w:rsid w:val="002359D9"/>
    <w:rsid w:val="00235F2D"/>
    <w:rsid w:val="00236D16"/>
    <w:rsid w:val="00237E3A"/>
    <w:rsid w:val="0024413A"/>
    <w:rsid w:val="00244BDD"/>
    <w:rsid w:val="002456DE"/>
    <w:rsid w:val="00245D0A"/>
    <w:rsid w:val="00247199"/>
    <w:rsid w:val="00247958"/>
    <w:rsid w:val="0025115D"/>
    <w:rsid w:val="00252944"/>
    <w:rsid w:val="00255D11"/>
    <w:rsid w:val="00255F30"/>
    <w:rsid w:val="00257607"/>
    <w:rsid w:val="00257D40"/>
    <w:rsid w:val="00261978"/>
    <w:rsid w:val="00261C4B"/>
    <w:rsid w:val="00263B64"/>
    <w:rsid w:val="00264982"/>
    <w:rsid w:val="00265241"/>
    <w:rsid w:val="00270ECC"/>
    <w:rsid w:val="002723DC"/>
    <w:rsid w:val="00276DD5"/>
    <w:rsid w:val="00276F1C"/>
    <w:rsid w:val="00277E6E"/>
    <w:rsid w:val="0028238E"/>
    <w:rsid w:val="002835A6"/>
    <w:rsid w:val="00286A20"/>
    <w:rsid w:val="00287A3E"/>
    <w:rsid w:val="00293CAB"/>
    <w:rsid w:val="00293F0B"/>
    <w:rsid w:val="00294957"/>
    <w:rsid w:val="002968C8"/>
    <w:rsid w:val="00297551"/>
    <w:rsid w:val="002A05FD"/>
    <w:rsid w:val="002A1B5B"/>
    <w:rsid w:val="002A3F66"/>
    <w:rsid w:val="002A70F8"/>
    <w:rsid w:val="002B1B31"/>
    <w:rsid w:val="002B2720"/>
    <w:rsid w:val="002B2FE0"/>
    <w:rsid w:val="002B3907"/>
    <w:rsid w:val="002B3E37"/>
    <w:rsid w:val="002B4A59"/>
    <w:rsid w:val="002B5794"/>
    <w:rsid w:val="002C0398"/>
    <w:rsid w:val="002C220D"/>
    <w:rsid w:val="002C3958"/>
    <w:rsid w:val="002C5D8F"/>
    <w:rsid w:val="002D165D"/>
    <w:rsid w:val="002D268E"/>
    <w:rsid w:val="002D2CF0"/>
    <w:rsid w:val="002D50F2"/>
    <w:rsid w:val="002D673E"/>
    <w:rsid w:val="002E6893"/>
    <w:rsid w:val="002E7AFD"/>
    <w:rsid w:val="002F1E07"/>
    <w:rsid w:val="002F1FB7"/>
    <w:rsid w:val="002F32F1"/>
    <w:rsid w:val="002F3AE0"/>
    <w:rsid w:val="002F7CE8"/>
    <w:rsid w:val="00300094"/>
    <w:rsid w:val="0030100E"/>
    <w:rsid w:val="00301D70"/>
    <w:rsid w:val="00311280"/>
    <w:rsid w:val="00312036"/>
    <w:rsid w:val="00315E2F"/>
    <w:rsid w:val="003163C5"/>
    <w:rsid w:val="003177D0"/>
    <w:rsid w:val="0032013B"/>
    <w:rsid w:val="003202FE"/>
    <w:rsid w:val="0032080A"/>
    <w:rsid w:val="003241F9"/>
    <w:rsid w:val="00324745"/>
    <w:rsid w:val="00324E49"/>
    <w:rsid w:val="00325496"/>
    <w:rsid w:val="00326962"/>
    <w:rsid w:val="003307C3"/>
    <w:rsid w:val="00330CB3"/>
    <w:rsid w:val="003313E6"/>
    <w:rsid w:val="00334129"/>
    <w:rsid w:val="003350D0"/>
    <w:rsid w:val="00336108"/>
    <w:rsid w:val="003428F5"/>
    <w:rsid w:val="0034413E"/>
    <w:rsid w:val="003442A2"/>
    <w:rsid w:val="00344F25"/>
    <w:rsid w:val="00345764"/>
    <w:rsid w:val="00347A8D"/>
    <w:rsid w:val="00351906"/>
    <w:rsid w:val="00352270"/>
    <w:rsid w:val="0035325C"/>
    <w:rsid w:val="00356508"/>
    <w:rsid w:val="0036415E"/>
    <w:rsid w:val="0036460A"/>
    <w:rsid w:val="00366644"/>
    <w:rsid w:val="00367E3F"/>
    <w:rsid w:val="00367F2D"/>
    <w:rsid w:val="0037042E"/>
    <w:rsid w:val="003728FF"/>
    <w:rsid w:val="0037470C"/>
    <w:rsid w:val="003748FC"/>
    <w:rsid w:val="00376810"/>
    <w:rsid w:val="003768F3"/>
    <w:rsid w:val="00377A24"/>
    <w:rsid w:val="00377A3B"/>
    <w:rsid w:val="00377C8E"/>
    <w:rsid w:val="003A21D8"/>
    <w:rsid w:val="003A2581"/>
    <w:rsid w:val="003A358A"/>
    <w:rsid w:val="003A732C"/>
    <w:rsid w:val="003B2029"/>
    <w:rsid w:val="003B5865"/>
    <w:rsid w:val="003B67DF"/>
    <w:rsid w:val="003B6B5C"/>
    <w:rsid w:val="003B77F5"/>
    <w:rsid w:val="003C0881"/>
    <w:rsid w:val="003C4E2D"/>
    <w:rsid w:val="003D0ADE"/>
    <w:rsid w:val="003D41DA"/>
    <w:rsid w:val="003D47CF"/>
    <w:rsid w:val="003D4842"/>
    <w:rsid w:val="003D532F"/>
    <w:rsid w:val="003D5946"/>
    <w:rsid w:val="003D79DF"/>
    <w:rsid w:val="003E0851"/>
    <w:rsid w:val="003E244F"/>
    <w:rsid w:val="003E325D"/>
    <w:rsid w:val="003F03E3"/>
    <w:rsid w:val="003F28AE"/>
    <w:rsid w:val="003F3A3E"/>
    <w:rsid w:val="003F4506"/>
    <w:rsid w:val="003F6A3C"/>
    <w:rsid w:val="0040089F"/>
    <w:rsid w:val="004008B3"/>
    <w:rsid w:val="00402BBB"/>
    <w:rsid w:val="00406551"/>
    <w:rsid w:val="00411E82"/>
    <w:rsid w:val="00412E5A"/>
    <w:rsid w:val="00413140"/>
    <w:rsid w:val="004140D4"/>
    <w:rsid w:val="004172B7"/>
    <w:rsid w:val="00420797"/>
    <w:rsid w:val="00421AB0"/>
    <w:rsid w:val="00423442"/>
    <w:rsid w:val="00426E5A"/>
    <w:rsid w:val="00426F51"/>
    <w:rsid w:val="00430209"/>
    <w:rsid w:val="00431883"/>
    <w:rsid w:val="00433EDA"/>
    <w:rsid w:val="00446062"/>
    <w:rsid w:val="00457509"/>
    <w:rsid w:val="0046018B"/>
    <w:rsid w:val="0046080E"/>
    <w:rsid w:val="00460D14"/>
    <w:rsid w:val="00460F15"/>
    <w:rsid w:val="00462866"/>
    <w:rsid w:val="00465DAE"/>
    <w:rsid w:val="004668BB"/>
    <w:rsid w:val="00467B1A"/>
    <w:rsid w:val="00473E53"/>
    <w:rsid w:val="00477E36"/>
    <w:rsid w:val="00484348"/>
    <w:rsid w:val="004853B7"/>
    <w:rsid w:val="00486686"/>
    <w:rsid w:val="004866D7"/>
    <w:rsid w:val="00490553"/>
    <w:rsid w:val="004944D8"/>
    <w:rsid w:val="004971D8"/>
    <w:rsid w:val="00497A0B"/>
    <w:rsid w:val="004A3B22"/>
    <w:rsid w:val="004A5FBB"/>
    <w:rsid w:val="004A7730"/>
    <w:rsid w:val="004B29B7"/>
    <w:rsid w:val="004B380C"/>
    <w:rsid w:val="004B44F6"/>
    <w:rsid w:val="004C160D"/>
    <w:rsid w:val="004C547C"/>
    <w:rsid w:val="004C5C44"/>
    <w:rsid w:val="004C767A"/>
    <w:rsid w:val="004C7B10"/>
    <w:rsid w:val="004D0A3F"/>
    <w:rsid w:val="004D153A"/>
    <w:rsid w:val="004D3F7A"/>
    <w:rsid w:val="004D7A00"/>
    <w:rsid w:val="004E0CB9"/>
    <w:rsid w:val="004E216E"/>
    <w:rsid w:val="004E4E77"/>
    <w:rsid w:val="004F028A"/>
    <w:rsid w:val="004F3590"/>
    <w:rsid w:val="004F7DBA"/>
    <w:rsid w:val="0050064C"/>
    <w:rsid w:val="005044C9"/>
    <w:rsid w:val="00506194"/>
    <w:rsid w:val="00507DA2"/>
    <w:rsid w:val="00510455"/>
    <w:rsid w:val="005110FA"/>
    <w:rsid w:val="005127BE"/>
    <w:rsid w:val="0051362D"/>
    <w:rsid w:val="005173C9"/>
    <w:rsid w:val="00517483"/>
    <w:rsid w:val="00520047"/>
    <w:rsid w:val="0052287C"/>
    <w:rsid w:val="00524329"/>
    <w:rsid w:val="0052537A"/>
    <w:rsid w:val="00525B6C"/>
    <w:rsid w:val="005316C8"/>
    <w:rsid w:val="00531A8B"/>
    <w:rsid w:val="00531D3A"/>
    <w:rsid w:val="00532079"/>
    <w:rsid w:val="005330B8"/>
    <w:rsid w:val="0053397C"/>
    <w:rsid w:val="00533BEA"/>
    <w:rsid w:val="00540192"/>
    <w:rsid w:val="00540C83"/>
    <w:rsid w:val="00541448"/>
    <w:rsid w:val="00542B52"/>
    <w:rsid w:val="00543414"/>
    <w:rsid w:val="00545A1E"/>
    <w:rsid w:val="00545BA3"/>
    <w:rsid w:val="005512D7"/>
    <w:rsid w:val="005543ED"/>
    <w:rsid w:val="00557A99"/>
    <w:rsid w:val="00560548"/>
    <w:rsid w:val="00563BD7"/>
    <w:rsid w:val="00566563"/>
    <w:rsid w:val="00566738"/>
    <w:rsid w:val="005671DD"/>
    <w:rsid w:val="00567326"/>
    <w:rsid w:val="0057097C"/>
    <w:rsid w:val="00570C09"/>
    <w:rsid w:val="005723EB"/>
    <w:rsid w:val="00574D76"/>
    <w:rsid w:val="00574D7A"/>
    <w:rsid w:val="00581DD8"/>
    <w:rsid w:val="00582357"/>
    <w:rsid w:val="00582BC9"/>
    <w:rsid w:val="0058347C"/>
    <w:rsid w:val="00585690"/>
    <w:rsid w:val="00591D2E"/>
    <w:rsid w:val="00594D9B"/>
    <w:rsid w:val="00596402"/>
    <w:rsid w:val="005972CD"/>
    <w:rsid w:val="0059798C"/>
    <w:rsid w:val="005A0641"/>
    <w:rsid w:val="005A3DE5"/>
    <w:rsid w:val="005A4810"/>
    <w:rsid w:val="005A6A52"/>
    <w:rsid w:val="005B0732"/>
    <w:rsid w:val="005B1DDF"/>
    <w:rsid w:val="005B2767"/>
    <w:rsid w:val="005B38D0"/>
    <w:rsid w:val="005B3E0B"/>
    <w:rsid w:val="005B46FA"/>
    <w:rsid w:val="005B5327"/>
    <w:rsid w:val="005C1B7D"/>
    <w:rsid w:val="005C2A17"/>
    <w:rsid w:val="005C48D8"/>
    <w:rsid w:val="005C5DA5"/>
    <w:rsid w:val="005C5F2D"/>
    <w:rsid w:val="005C717F"/>
    <w:rsid w:val="005C7726"/>
    <w:rsid w:val="005D1B50"/>
    <w:rsid w:val="005D34FC"/>
    <w:rsid w:val="005D61C0"/>
    <w:rsid w:val="005E0C65"/>
    <w:rsid w:val="005F5760"/>
    <w:rsid w:val="005F5ED7"/>
    <w:rsid w:val="005F6BE5"/>
    <w:rsid w:val="00600A3E"/>
    <w:rsid w:val="006075C2"/>
    <w:rsid w:val="00607CB9"/>
    <w:rsid w:val="00613077"/>
    <w:rsid w:val="00614638"/>
    <w:rsid w:val="0061526F"/>
    <w:rsid w:val="00621373"/>
    <w:rsid w:val="00621E57"/>
    <w:rsid w:val="0062477C"/>
    <w:rsid w:val="00625DF6"/>
    <w:rsid w:val="00626B70"/>
    <w:rsid w:val="00633855"/>
    <w:rsid w:val="00636416"/>
    <w:rsid w:val="00636DBD"/>
    <w:rsid w:val="0063730C"/>
    <w:rsid w:val="00641BE2"/>
    <w:rsid w:val="00642EB5"/>
    <w:rsid w:val="006440CD"/>
    <w:rsid w:val="00645364"/>
    <w:rsid w:val="00646313"/>
    <w:rsid w:val="00646C89"/>
    <w:rsid w:val="00647DC9"/>
    <w:rsid w:val="00651965"/>
    <w:rsid w:val="00651F0A"/>
    <w:rsid w:val="0065530D"/>
    <w:rsid w:val="006565CE"/>
    <w:rsid w:val="00656E0E"/>
    <w:rsid w:val="00657A45"/>
    <w:rsid w:val="00657C89"/>
    <w:rsid w:val="006604C2"/>
    <w:rsid w:val="006606C8"/>
    <w:rsid w:val="00662FB0"/>
    <w:rsid w:val="00663813"/>
    <w:rsid w:val="00663A42"/>
    <w:rsid w:val="006647E9"/>
    <w:rsid w:val="0066511B"/>
    <w:rsid w:val="00665227"/>
    <w:rsid w:val="006663BB"/>
    <w:rsid w:val="00666D91"/>
    <w:rsid w:val="006700AD"/>
    <w:rsid w:val="00682032"/>
    <w:rsid w:val="006821A7"/>
    <w:rsid w:val="00683FF9"/>
    <w:rsid w:val="00686C8D"/>
    <w:rsid w:val="0068776E"/>
    <w:rsid w:val="00690568"/>
    <w:rsid w:val="00691890"/>
    <w:rsid w:val="0069347B"/>
    <w:rsid w:val="00693852"/>
    <w:rsid w:val="00696841"/>
    <w:rsid w:val="006973E5"/>
    <w:rsid w:val="006A27DB"/>
    <w:rsid w:val="006A2B7C"/>
    <w:rsid w:val="006A2C27"/>
    <w:rsid w:val="006A5DAC"/>
    <w:rsid w:val="006A5F8A"/>
    <w:rsid w:val="006B27CF"/>
    <w:rsid w:val="006B43AE"/>
    <w:rsid w:val="006C675B"/>
    <w:rsid w:val="006D1542"/>
    <w:rsid w:val="006D2250"/>
    <w:rsid w:val="006D2A38"/>
    <w:rsid w:val="006D2D13"/>
    <w:rsid w:val="006D3D21"/>
    <w:rsid w:val="006D4363"/>
    <w:rsid w:val="006D7F92"/>
    <w:rsid w:val="006E26E4"/>
    <w:rsid w:val="006F0CEB"/>
    <w:rsid w:val="006F1616"/>
    <w:rsid w:val="006F178F"/>
    <w:rsid w:val="006F4EF0"/>
    <w:rsid w:val="006F53C0"/>
    <w:rsid w:val="006F622C"/>
    <w:rsid w:val="006F6638"/>
    <w:rsid w:val="0070097E"/>
    <w:rsid w:val="00702DE7"/>
    <w:rsid w:val="00705C49"/>
    <w:rsid w:val="00706C12"/>
    <w:rsid w:val="007078C9"/>
    <w:rsid w:val="00710207"/>
    <w:rsid w:val="0071560A"/>
    <w:rsid w:val="0071583B"/>
    <w:rsid w:val="007218F9"/>
    <w:rsid w:val="00721A5D"/>
    <w:rsid w:val="0072449E"/>
    <w:rsid w:val="00725CCA"/>
    <w:rsid w:val="00726097"/>
    <w:rsid w:val="0073105E"/>
    <w:rsid w:val="007320CF"/>
    <w:rsid w:val="00732AF5"/>
    <w:rsid w:val="0073319C"/>
    <w:rsid w:val="0074180A"/>
    <w:rsid w:val="007447E4"/>
    <w:rsid w:val="00746AFA"/>
    <w:rsid w:val="0075166B"/>
    <w:rsid w:val="00751947"/>
    <w:rsid w:val="007526DB"/>
    <w:rsid w:val="00753FDE"/>
    <w:rsid w:val="007548A7"/>
    <w:rsid w:val="0075795C"/>
    <w:rsid w:val="00761547"/>
    <w:rsid w:val="00766C88"/>
    <w:rsid w:val="00772F56"/>
    <w:rsid w:val="00774ED9"/>
    <w:rsid w:val="007762B5"/>
    <w:rsid w:val="0078023E"/>
    <w:rsid w:val="00781584"/>
    <w:rsid w:val="00782003"/>
    <w:rsid w:val="00782226"/>
    <w:rsid w:val="007831EE"/>
    <w:rsid w:val="00784BE4"/>
    <w:rsid w:val="00784D4E"/>
    <w:rsid w:val="00785587"/>
    <w:rsid w:val="00785742"/>
    <w:rsid w:val="00787192"/>
    <w:rsid w:val="00787A92"/>
    <w:rsid w:val="00791E0A"/>
    <w:rsid w:val="007A01BC"/>
    <w:rsid w:val="007A6B91"/>
    <w:rsid w:val="007A75C0"/>
    <w:rsid w:val="007A78C1"/>
    <w:rsid w:val="007B1F82"/>
    <w:rsid w:val="007B230A"/>
    <w:rsid w:val="007B2C4F"/>
    <w:rsid w:val="007B2F4A"/>
    <w:rsid w:val="007B45B0"/>
    <w:rsid w:val="007B46B0"/>
    <w:rsid w:val="007B4D5B"/>
    <w:rsid w:val="007C19C5"/>
    <w:rsid w:val="007C2E2B"/>
    <w:rsid w:val="007C3D4B"/>
    <w:rsid w:val="007D26CD"/>
    <w:rsid w:val="007D63D6"/>
    <w:rsid w:val="007E0FB2"/>
    <w:rsid w:val="007E1756"/>
    <w:rsid w:val="007E774C"/>
    <w:rsid w:val="007E78A2"/>
    <w:rsid w:val="007F0466"/>
    <w:rsid w:val="007F353E"/>
    <w:rsid w:val="007F37EE"/>
    <w:rsid w:val="007F5DB2"/>
    <w:rsid w:val="007F670F"/>
    <w:rsid w:val="00802C6A"/>
    <w:rsid w:val="00805EFB"/>
    <w:rsid w:val="00807EBE"/>
    <w:rsid w:val="00810698"/>
    <w:rsid w:val="00813391"/>
    <w:rsid w:val="00820DB1"/>
    <w:rsid w:val="0082133D"/>
    <w:rsid w:val="00821F8E"/>
    <w:rsid w:val="0082205A"/>
    <w:rsid w:val="00823472"/>
    <w:rsid w:val="00823501"/>
    <w:rsid w:val="008260EF"/>
    <w:rsid w:val="008301C2"/>
    <w:rsid w:val="00830CDC"/>
    <w:rsid w:val="008334AE"/>
    <w:rsid w:val="00834899"/>
    <w:rsid w:val="00836693"/>
    <w:rsid w:val="008407BF"/>
    <w:rsid w:val="008410AE"/>
    <w:rsid w:val="00841B63"/>
    <w:rsid w:val="00845314"/>
    <w:rsid w:val="008453C7"/>
    <w:rsid w:val="008468EC"/>
    <w:rsid w:val="00854EDA"/>
    <w:rsid w:val="00855BDB"/>
    <w:rsid w:val="00855CE6"/>
    <w:rsid w:val="00856384"/>
    <w:rsid w:val="00861163"/>
    <w:rsid w:val="00861A88"/>
    <w:rsid w:val="00865BDD"/>
    <w:rsid w:val="00874D23"/>
    <w:rsid w:val="00875079"/>
    <w:rsid w:val="00875C96"/>
    <w:rsid w:val="008765BF"/>
    <w:rsid w:val="00876D24"/>
    <w:rsid w:val="00880CCF"/>
    <w:rsid w:val="00882928"/>
    <w:rsid w:val="008835ED"/>
    <w:rsid w:val="00883A6F"/>
    <w:rsid w:val="00884875"/>
    <w:rsid w:val="00885A99"/>
    <w:rsid w:val="00886CCF"/>
    <w:rsid w:val="00886F7C"/>
    <w:rsid w:val="008909DF"/>
    <w:rsid w:val="00891209"/>
    <w:rsid w:val="00895003"/>
    <w:rsid w:val="008A04C5"/>
    <w:rsid w:val="008A1B41"/>
    <w:rsid w:val="008A3B22"/>
    <w:rsid w:val="008A587D"/>
    <w:rsid w:val="008A753E"/>
    <w:rsid w:val="008A78BF"/>
    <w:rsid w:val="008A7A83"/>
    <w:rsid w:val="008B2532"/>
    <w:rsid w:val="008B2D54"/>
    <w:rsid w:val="008B34EC"/>
    <w:rsid w:val="008B4E5C"/>
    <w:rsid w:val="008B5344"/>
    <w:rsid w:val="008B59FA"/>
    <w:rsid w:val="008B69E1"/>
    <w:rsid w:val="008C3C8B"/>
    <w:rsid w:val="008C53E2"/>
    <w:rsid w:val="008D0F3F"/>
    <w:rsid w:val="008D154A"/>
    <w:rsid w:val="008D224B"/>
    <w:rsid w:val="008D618C"/>
    <w:rsid w:val="008E0087"/>
    <w:rsid w:val="008E0095"/>
    <w:rsid w:val="008E0C8B"/>
    <w:rsid w:val="008E0D75"/>
    <w:rsid w:val="008E43C0"/>
    <w:rsid w:val="008E7605"/>
    <w:rsid w:val="008F01B2"/>
    <w:rsid w:val="008F0B5A"/>
    <w:rsid w:val="008F1784"/>
    <w:rsid w:val="00907E17"/>
    <w:rsid w:val="00910BDE"/>
    <w:rsid w:val="00911869"/>
    <w:rsid w:val="009144D2"/>
    <w:rsid w:val="009144F1"/>
    <w:rsid w:val="00915447"/>
    <w:rsid w:val="0091645C"/>
    <w:rsid w:val="0092591C"/>
    <w:rsid w:val="00927235"/>
    <w:rsid w:val="00927A9F"/>
    <w:rsid w:val="00932A51"/>
    <w:rsid w:val="00936BFA"/>
    <w:rsid w:val="009408A3"/>
    <w:rsid w:val="00940A94"/>
    <w:rsid w:val="00942247"/>
    <w:rsid w:val="00947AB9"/>
    <w:rsid w:val="00947BA4"/>
    <w:rsid w:val="0095162A"/>
    <w:rsid w:val="00952309"/>
    <w:rsid w:val="00952F38"/>
    <w:rsid w:val="00953F9E"/>
    <w:rsid w:val="0095649B"/>
    <w:rsid w:val="00957B58"/>
    <w:rsid w:val="0096160D"/>
    <w:rsid w:val="00963EE8"/>
    <w:rsid w:val="009660FD"/>
    <w:rsid w:val="0096627A"/>
    <w:rsid w:val="00967DC9"/>
    <w:rsid w:val="00972921"/>
    <w:rsid w:val="009776DB"/>
    <w:rsid w:val="00981EDF"/>
    <w:rsid w:val="0098549F"/>
    <w:rsid w:val="00986BE1"/>
    <w:rsid w:val="00990237"/>
    <w:rsid w:val="009905CB"/>
    <w:rsid w:val="009919DE"/>
    <w:rsid w:val="009931EB"/>
    <w:rsid w:val="0099683D"/>
    <w:rsid w:val="00997CA0"/>
    <w:rsid w:val="009A13EE"/>
    <w:rsid w:val="009A4342"/>
    <w:rsid w:val="009A5214"/>
    <w:rsid w:val="009A5E27"/>
    <w:rsid w:val="009A5E65"/>
    <w:rsid w:val="009A62D3"/>
    <w:rsid w:val="009B0C3A"/>
    <w:rsid w:val="009B2DD6"/>
    <w:rsid w:val="009B52F5"/>
    <w:rsid w:val="009B5B3B"/>
    <w:rsid w:val="009B75C8"/>
    <w:rsid w:val="009C0956"/>
    <w:rsid w:val="009C0958"/>
    <w:rsid w:val="009C1AA9"/>
    <w:rsid w:val="009C33AE"/>
    <w:rsid w:val="009C5905"/>
    <w:rsid w:val="009D01FD"/>
    <w:rsid w:val="009D2DC6"/>
    <w:rsid w:val="009D648F"/>
    <w:rsid w:val="009E074A"/>
    <w:rsid w:val="009E07B2"/>
    <w:rsid w:val="009E190C"/>
    <w:rsid w:val="009E4A03"/>
    <w:rsid w:val="009E63B6"/>
    <w:rsid w:val="009E6541"/>
    <w:rsid w:val="009F2BE1"/>
    <w:rsid w:val="009F65C6"/>
    <w:rsid w:val="009F72A3"/>
    <w:rsid w:val="009F7AD1"/>
    <w:rsid w:val="00A0248F"/>
    <w:rsid w:val="00A02853"/>
    <w:rsid w:val="00A04E05"/>
    <w:rsid w:val="00A05D66"/>
    <w:rsid w:val="00A07EA5"/>
    <w:rsid w:val="00A12204"/>
    <w:rsid w:val="00A15A63"/>
    <w:rsid w:val="00A16418"/>
    <w:rsid w:val="00A16DA5"/>
    <w:rsid w:val="00A2052C"/>
    <w:rsid w:val="00A2404D"/>
    <w:rsid w:val="00A25953"/>
    <w:rsid w:val="00A2763B"/>
    <w:rsid w:val="00A27CDC"/>
    <w:rsid w:val="00A3079C"/>
    <w:rsid w:val="00A31E9B"/>
    <w:rsid w:val="00A31EA3"/>
    <w:rsid w:val="00A35758"/>
    <w:rsid w:val="00A40759"/>
    <w:rsid w:val="00A40DEC"/>
    <w:rsid w:val="00A41815"/>
    <w:rsid w:val="00A4661B"/>
    <w:rsid w:val="00A54A7D"/>
    <w:rsid w:val="00A554EE"/>
    <w:rsid w:val="00A60966"/>
    <w:rsid w:val="00A62750"/>
    <w:rsid w:val="00A63CDD"/>
    <w:rsid w:val="00A64DE5"/>
    <w:rsid w:val="00A6522E"/>
    <w:rsid w:val="00A674B8"/>
    <w:rsid w:val="00A707E4"/>
    <w:rsid w:val="00A71D70"/>
    <w:rsid w:val="00A73BC1"/>
    <w:rsid w:val="00A74381"/>
    <w:rsid w:val="00A74526"/>
    <w:rsid w:val="00A752EB"/>
    <w:rsid w:val="00A75495"/>
    <w:rsid w:val="00A755F3"/>
    <w:rsid w:val="00A76B54"/>
    <w:rsid w:val="00A811AE"/>
    <w:rsid w:val="00A83BE5"/>
    <w:rsid w:val="00A84EB6"/>
    <w:rsid w:val="00A92478"/>
    <w:rsid w:val="00A92547"/>
    <w:rsid w:val="00A93DD0"/>
    <w:rsid w:val="00A96ECD"/>
    <w:rsid w:val="00A9710F"/>
    <w:rsid w:val="00AA0A42"/>
    <w:rsid w:val="00AA30FC"/>
    <w:rsid w:val="00AA5B0E"/>
    <w:rsid w:val="00AA5D4E"/>
    <w:rsid w:val="00AA69B4"/>
    <w:rsid w:val="00AB0303"/>
    <w:rsid w:val="00AB0A68"/>
    <w:rsid w:val="00AB322A"/>
    <w:rsid w:val="00AC126E"/>
    <w:rsid w:val="00AC48B3"/>
    <w:rsid w:val="00AC5925"/>
    <w:rsid w:val="00AD07D5"/>
    <w:rsid w:val="00AD35CD"/>
    <w:rsid w:val="00AD6B5E"/>
    <w:rsid w:val="00AD7982"/>
    <w:rsid w:val="00AE2DE3"/>
    <w:rsid w:val="00AF0688"/>
    <w:rsid w:val="00AF1E83"/>
    <w:rsid w:val="00AF20B1"/>
    <w:rsid w:val="00AF59B4"/>
    <w:rsid w:val="00B01A33"/>
    <w:rsid w:val="00B01F3F"/>
    <w:rsid w:val="00B034CE"/>
    <w:rsid w:val="00B03985"/>
    <w:rsid w:val="00B049FA"/>
    <w:rsid w:val="00B120CF"/>
    <w:rsid w:val="00B12DB3"/>
    <w:rsid w:val="00B15480"/>
    <w:rsid w:val="00B15D34"/>
    <w:rsid w:val="00B16544"/>
    <w:rsid w:val="00B20259"/>
    <w:rsid w:val="00B21C31"/>
    <w:rsid w:val="00B227A9"/>
    <w:rsid w:val="00B22A1A"/>
    <w:rsid w:val="00B2512C"/>
    <w:rsid w:val="00B25EAD"/>
    <w:rsid w:val="00B2752B"/>
    <w:rsid w:val="00B343DB"/>
    <w:rsid w:val="00B34F3C"/>
    <w:rsid w:val="00B35132"/>
    <w:rsid w:val="00B368EB"/>
    <w:rsid w:val="00B36AC9"/>
    <w:rsid w:val="00B46281"/>
    <w:rsid w:val="00B51087"/>
    <w:rsid w:val="00B5119A"/>
    <w:rsid w:val="00B5147F"/>
    <w:rsid w:val="00B52142"/>
    <w:rsid w:val="00B521EC"/>
    <w:rsid w:val="00B61622"/>
    <w:rsid w:val="00B62BBB"/>
    <w:rsid w:val="00B62ECF"/>
    <w:rsid w:val="00B65D72"/>
    <w:rsid w:val="00B6602D"/>
    <w:rsid w:val="00B665EC"/>
    <w:rsid w:val="00B6683B"/>
    <w:rsid w:val="00B67807"/>
    <w:rsid w:val="00B7259E"/>
    <w:rsid w:val="00B73BEF"/>
    <w:rsid w:val="00B73D3E"/>
    <w:rsid w:val="00B74039"/>
    <w:rsid w:val="00B805CD"/>
    <w:rsid w:val="00B819AF"/>
    <w:rsid w:val="00B90731"/>
    <w:rsid w:val="00B92237"/>
    <w:rsid w:val="00B944BF"/>
    <w:rsid w:val="00B960B0"/>
    <w:rsid w:val="00B97773"/>
    <w:rsid w:val="00B97B03"/>
    <w:rsid w:val="00BA2260"/>
    <w:rsid w:val="00BA4CAD"/>
    <w:rsid w:val="00BA5121"/>
    <w:rsid w:val="00BA6965"/>
    <w:rsid w:val="00BB087B"/>
    <w:rsid w:val="00BB1143"/>
    <w:rsid w:val="00BB1163"/>
    <w:rsid w:val="00BB2F5B"/>
    <w:rsid w:val="00BB4B52"/>
    <w:rsid w:val="00BB5506"/>
    <w:rsid w:val="00BC4829"/>
    <w:rsid w:val="00BD0505"/>
    <w:rsid w:val="00BD0679"/>
    <w:rsid w:val="00BD351B"/>
    <w:rsid w:val="00BD5F02"/>
    <w:rsid w:val="00BD6A2E"/>
    <w:rsid w:val="00BD78B9"/>
    <w:rsid w:val="00BE0067"/>
    <w:rsid w:val="00BE23FC"/>
    <w:rsid w:val="00BE62D7"/>
    <w:rsid w:val="00BE6A4A"/>
    <w:rsid w:val="00BE6B88"/>
    <w:rsid w:val="00BF202B"/>
    <w:rsid w:val="00BF6A61"/>
    <w:rsid w:val="00C00B3A"/>
    <w:rsid w:val="00C01531"/>
    <w:rsid w:val="00C02C54"/>
    <w:rsid w:val="00C03166"/>
    <w:rsid w:val="00C03998"/>
    <w:rsid w:val="00C03F3E"/>
    <w:rsid w:val="00C043BF"/>
    <w:rsid w:val="00C0449B"/>
    <w:rsid w:val="00C05D7C"/>
    <w:rsid w:val="00C10C9A"/>
    <w:rsid w:val="00C11C6D"/>
    <w:rsid w:val="00C12AF0"/>
    <w:rsid w:val="00C13903"/>
    <w:rsid w:val="00C17B9E"/>
    <w:rsid w:val="00C2037A"/>
    <w:rsid w:val="00C21C7C"/>
    <w:rsid w:val="00C23053"/>
    <w:rsid w:val="00C33B06"/>
    <w:rsid w:val="00C343CD"/>
    <w:rsid w:val="00C34D44"/>
    <w:rsid w:val="00C35680"/>
    <w:rsid w:val="00C35ECA"/>
    <w:rsid w:val="00C40CB2"/>
    <w:rsid w:val="00C43804"/>
    <w:rsid w:val="00C446F0"/>
    <w:rsid w:val="00C46E4E"/>
    <w:rsid w:val="00C46EE0"/>
    <w:rsid w:val="00C52332"/>
    <w:rsid w:val="00C5401B"/>
    <w:rsid w:val="00C56F24"/>
    <w:rsid w:val="00C57918"/>
    <w:rsid w:val="00C60A44"/>
    <w:rsid w:val="00C70538"/>
    <w:rsid w:val="00C705FC"/>
    <w:rsid w:val="00C7079E"/>
    <w:rsid w:val="00C708F9"/>
    <w:rsid w:val="00C710B9"/>
    <w:rsid w:val="00C74F1A"/>
    <w:rsid w:val="00C81C32"/>
    <w:rsid w:val="00C81F64"/>
    <w:rsid w:val="00C84AB7"/>
    <w:rsid w:val="00C93E39"/>
    <w:rsid w:val="00C945C3"/>
    <w:rsid w:val="00C94E17"/>
    <w:rsid w:val="00C95753"/>
    <w:rsid w:val="00C95C45"/>
    <w:rsid w:val="00C95D7D"/>
    <w:rsid w:val="00C97DD7"/>
    <w:rsid w:val="00CA17AF"/>
    <w:rsid w:val="00CA3D22"/>
    <w:rsid w:val="00CA3D55"/>
    <w:rsid w:val="00CA4CA9"/>
    <w:rsid w:val="00CA5149"/>
    <w:rsid w:val="00CA76B3"/>
    <w:rsid w:val="00CB041A"/>
    <w:rsid w:val="00CB0595"/>
    <w:rsid w:val="00CB13CB"/>
    <w:rsid w:val="00CB266A"/>
    <w:rsid w:val="00CB2694"/>
    <w:rsid w:val="00CB54C5"/>
    <w:rsid w:val="00CB5769"/>
    <w:rsid w:val="00CC2C17"/>
    <w:rsid w:val="00CC319E"/>
    <w:rsid w:val="00CC410C"/>
    <w:rsid w:val="00CC47D9"/>
    <w:rsid w:val="00CD0C49"/>
    <w:rsid w:val="00CD1286"/>
    <w:rsid w:val="00CD1A86"/>
    <w:rsid w:val="00CD451A"/>
    <w:rsid w:val="00CD72B0"/>
    <w:rsid w:val="00CD7409"/>
    <w:rsid w:val="00CD7A8A"/>
    <w:rsid w:val="00CE3AB1"/>
    <w:rsid w:val="00CE4949"/>
    <w:rsid w:val="00CE5AA6"/>
    <w:rsid w:val="00CF04B9"/>
    <w:rsid w:val="00CF1BFB"/>
    <w:rsid w:val="00CF3843"/>
    <w:rsid w:val="00CF44F1"/>
    <w:rsid w:val="00CF6082"/>
    <w:rsid w:val="00CF60F0"/>
    <w:rsid w:val="00CF6F20"/>
    <w:rsid w:val="00D0000B"/>
    <w:rsid w:val="00D00CF5"/>
    <w:rsid w:val="00D03603"/>
    <w:rsid w:val="00D037A2"/>
    <w:rsid w:val="00D03A73"/>
    <w:rsid w:val="00D0610F"/>
    <w:rsid w:val="00D0666D"/>
    <w:rsid w:val="00D07274"/>
    <w:rsid w:val="00D073C9"/>
    <w:rsid w:val="00D11509"/>
    <w:rsid w:val="00D12C30"/>
    <w:rsid w:val="00D13991"/>
    <w:rsid w:val="00D14623"/>
    <w:rsid w:val="00D20643"/>
    <w:rsid w:val="00D20F4B"/>
    <w:rsid w:val="00D21B53"/>
    <w:rsid w:val="00D25983"/>
    <w:rsid w:val="00D26175"/>
    <w:rsid w:val="00D30E7A"/>
    <w:rsid w:val="00D41E26"/>
    <w:rsid w:val="00D44F19"/>
    <w:rsid w:val="00D5015D"/>
    <w:rsid w:val="00D51227"/>
    <w:rsid w:val="00D52A5D"/>
    <w:rsid w:val="00D53485"/>
    <w:rsid w:val="00D5648A"/>
    <w:rsid w:val="00D6091C"/>
    <w:rsid w:val="00D609CC"/>
    <w:rsid w:val="00D60CBB"/>
    <w:rsid w:val="00D636FD"/>
    <w:rsid w:val="00D70542"/>
    <w:rsid w:val="00D7476B"/>
    <w:rsid w:val="00D77052"/>
    <w:rsid w:val="00D818CF"/>
    <w:rsid w:val="00D82F28"/>
    <w:rsid w:val="00D83429"/>
    <w:rsid w:val="00D83D8F"/>
    <w:rsid w:val="00D84D12"/>
    <w:rsid w:val="00D9425C"/>
    <w:rsid w:val="00D94839"/>
    <w:rsid w:val="00DA26D4"/>
    <w:rsid w:val="00DA2F01"/>
    <w:rsid w:val="00DA3C07"/>
    <w:rsid w:val="00DA631C"/>
    <w:rsid w:val="00DA6939"/>
    <w:rsid w:val="00DB07BC"/>
    <w:rsid w:val="00DB24E4"/>
    <w:rsid w:val="00DB29A0"/>
    <w:rsid w:val="00DB3582"/>
    <w:rsid w:val="00DB3B54"/>
    <w:rsid w:val="00DB51CD"/>
    <w:rsid w:val="00DB65E1"/>
    <w:rsid w:val="00DC06BB"/>
    <w:rsid w:val="00DC5062"/>
    <w:rsid w:val="00DD285A"/>
    <w:rsid w:val="00DD7089"/>
    <w:rsid w:val="00DE07C4"/>
    <w:rsid w:val="00DE2BEE"/>
    <w:rsid w:val="00DE4C0B"/>
    <w:rsid w:val="00DE54C4"/>
    <w:rsid w:val="00DE600F"/>
    <w:rsid w:val="00DF1C7D"/>
    <w:rsid w:val="00DF35EE"/>
    <w:rsid w:val="00DF44E7"/>
    <w:rsid w:val="00DF6EF7"/>
    <w:rsid w:val="00E00A18"/>
    <w:rsid w:val="00E013A4"/>
    <w:rsid w:val="00E0270F"/>
    <w:rsid w:val="00E036AE"/>
    <w:rsid w:val="00E06EC9"/>
    <w:rsid w:val="00E07ACB"/>
    <w:rsid w:val="00E24EA0"/>
    <w:rsid w:val="00E2679E"/>
    <w:rsid w:val="00E27599"/>
    <w:rsid w:val="00E304FD"/>
    <w:rsid w:val="00E31416"/>
    <w:rsid w:val="00E31DCC"/>
    <w:rsid w:val="00E32396"/>
    <w:rsid w:val="00E32D80"/>
    <w:rsid w:val="00E32ED3"/>
    <w:rsid w:val="00E3491E"/>
    <w:rsid w:val="00E34B55"/>
    <w:rsid w:val="00E358BD"/>
    <w:rsid w:val="00E3638A"/>
    <w:rsid w:val="00E40861"/>
    <w:rsid w:val="00E4119F"/>
    <w:rsid w:val="00E4145B"/>
    <w:rsid w:val="00E433AE"/>
    <w:rsid w:val="00E444DA"/>
    <w:rsid w:val="00E45AB6"/>
    <w:rsid w:val="00E4686B"/>
    <w:rsid w:val="00E509E0"/>
    <w:rsid w:val="00E51F5C"/>
    <w:rsid w:val="00E52786"/>
    <w:rsid w:val="00E5308C"/>
    <w:rsid w:val="00E54332"/>
    <w:rsid w:val="00E5570D"/>
    <w:rsid w:val="00E60FAA"/>
    <w:rsid w:val="00E64747"/>
    <w:rsid w:val="00E67F6C"/>
    <w:rsid w:val="00E70784"/>
    <w:rsid w:val="00E71556"/>
    <w:rsid w:val="00E760B3"/>
    <w:rsid w:val="00E76745"/>
    <w:rsid w:val="00E7725A"/>
    <w:rsid w:val="00E77570"/>
    <w:rsid w:val="00E811CB"/>
    <w:rsid w:val="00E8402D"/>
    <w:rsid w:val="00E851DC"/>
    <w:rsid w:val="00E87763"/>
    <w:rsid w:val="00E9175C"/>
    <w:rsid w:val="00E918A5"/>
    <w:rsid w:val="00E95C8A"/>
    <w:rsid w:val="00E96632"/>
    <w:rsid w:val="00E9783D"/>
    <w:rsid w:val="00EA179B"/>
    <w:rsid w:val="00EA41CE"/>
    <w:rsid w:val="00EA7879"/>
    <w:rsid w:val="00EB0D9D"/>
    <w:rsid w:val="00EB1E52"/>
    <w:rsid w:val="00EB3E5C"/>
    <w:rsid w:val="00EB4A52"/>
    <w:rsid w:val="00EB5E56"/>
    <w:rsid w:val="00EB6C65"/>
    <w:rsid w:val="00EB6E22"/>
    <w:rsid w:val="00EB7C68"/>
    <w:rsid w:val="00EC0FE9"/>
    <w:rsid w:val="00EC226E"/>
    <w:rsid w:val="00EC28AA"/>
    <w:rsid w:val="00EC2B00"/>
    <w:rsid w:val="00EC3538"/>
    <w:rsid w:val="00EC35E3"/>
    <w:rsid w:val="00EC3909"/>
    <w:rsid w:val="00EC43C6"/>
    <w:rsid w:val="00EC5374"/>
    <w:rsid w:val="00EC737E"/>
    <w:rsid w:val="00EC75AD"/>
    <w:rsid w:val="00EC7DB8"/>
    <w:rsid w:val="00ED0581"/>
    <w:rsid w:val="00ED2B3E"/>
    <w:rsid w:val="00ED366C"/>
    <w:rsid w:val="00ED3A05"/>
    <w:rsid w:val="00ED3A70"/>
    <w:rsid w:val="00ED54C1"/>
    <w:rsid w:val="00EE2628"/>
    <w:rsid w:val="00EE4C85"/>
    <w:rsid w:val="00EE5A03"/>
    <w:rsid w:val="00EE708C"/>
    <w:rsid w:val="00EF162F"/>
    <w:rsid w:val="00EF1EEC"/>
    <w:rsid w:val="00EF213B"/>
    <w:rsid w:val="00EF6901"/>
    <w:rsid w:val="00F00624"/>
    <w:rsid w:val="00F01266"/>
    <w:rsid w:val="00F02CBA"/>
    <w:rsid w:val="00F04134"/>
    <w:rsid w:val="00F052AE"/>
    <w:rsid w:val="00F10BD8"/>
    <w:rsid w:val="00F10D9B"/>
    <w:rsid w:val="00F11925"/>
    <w:rsid w:val="00F12563"/>
    <w:rsid w:val="00F1316C"/>
    <w:rsid w:val="00F148AB"/>
    <w:rsid w:val="00F173D2"/>
    <w:rsid w:val="00F17D1B"/>
    <w:rsid w:val="00F20343"/>
    <w:rsid w:val="00F203C7"/>
    <w:rsid w:val="00F2265B"/>
    <w:rsid w:val="00F23E22"/>
    <w:rsid w:val="00F3207C"/>
    <w:rsid w:val="00F368D5"/>
    <w:rsid w:val="00F37AA3"/>
    <w:rsid w:val="00F37C56"/>
    <w:rsid w:val="00F443F7"/>
    <w:rsid w:val="00F4565F"/>
    <w:rsid w:val="00F478CC"/>
    <w:rsid w:val="00F50824"/>
    <w:rsid w:val="00F51FD3"/>
    <w:rsid w:val="00F52D4E"/>
    <w:rsid w:val="00F52F0C"/>
    <w:rsid w:val="00F5303A"/>
    <w:rsid w:val="00F530EF"/>
    <w:rsid w:val="00F54298"/>
    <w:rsid w:val="00F55199"/>
    <w:rsid w:val="00F6169F"/>
    <w:rsid w:val="00F620B7"/>
    <w:rsid w:val="00F654E0"/>
    <w:rsid w:val="00F6621E"/>
    <w:rsid w:val="00F66D85"/>
    <w:rsid w:val="00F67147"/>
    <w:rsid w:val="00F74CDF"/>
    <w:rsid w:val="00F75966"/>
    <w:rsid w:val="00F81347"/>
    <w:rsid w:val="00F82379"/>
    <w:rsid w:val="00F8469F"/>
    <w:rsid w:val="00F87A4E"/>
    <w:rsid w:val="00F91084"/>
    <w:rsid w:val="00F91FD8"/>
    <w:rsid w:val="00F9210A"/>
    <w:rsid w:val="00FA05D7"/>
    <w:rsid w:val="00FA17D1"/>
    <w:rsid w:val="00FA2031"/>
    <w:rsid w:val="00FA3198"/>
    <w:rsid w:val="00FA42F8"/>
    <w:rsid w:val="00FA5524"/>
    <w:rsid w:val="00FB1536"/>
    <w:rsid w:val="00FB1F4F"/>
    <w:rsid w:val="00FB2509"/>
    <w:rsid w:val="00FB308B"/>
    <w:rsid w:val="00FB3C2D"/>
    <w:rsid w:val="00FB448B"/>
    <w:rsid w:val="00FB47A8"/>
    <w:rsid w:val="00FB7AB3"/>
    <w:rsid w:val="00FC5660"/>
    <w:rsid w:val="00FD08DB"/>
    <w:rsid w:val="00FD4B0F"/>
    <w:rsid w:val="00FD780D"/>
    <w:rsid w:val="00FE26D1"/>
    <w:rsid w:val="00FE2717"/>
    <w:rsid w:val="00FE56CD"/>
    <w:rsid w:val="00FE6195"/>
    <w:rsid w:val="00FE6480"/>
    <w:rsid w:val="00FE6E24"/>
    <w:rsid w:val="00FE7D8D"/>
    <w:rsid w:val="00FF1103"/>
    <w:rsid w:val="00FF2578"/>
    <w:rsid w:val="00FF2C62"/>
    <w:rsid w:val="00FF6532"/>
    <w:rsid w:val="00FF6F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F9A81D"/>
  <w15:chartTrackingRefBased/>
  <w15:docId w15:val="{378FFABE-9737-2A43-AC50-6C356BD6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ES_tradnl"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5C5F2D"/>
    <w:rPr>
      <w:rFonts w:ascii="Times New Roman" w:eastAsia="Times New Roman" w:hAnsi="Times New Roman"/>
      <w:sz w:val="24"/>
      <w:szCs w:val="24"/>
    </w:rPr>
  </w:style>
  <w:style w:type="paragraph" w:styleId="Ttulo1">
    <w:name w:val="heading 1"/>
    <w:basedOn w:val="Normal"/>
    <w:next w:val="Normal"/>
    <w:link w:val="Ttulo1Car"/>
    <w:uiPriority w:val="9"/>
    <w:qFormat/>
    <w:rsid w:val="00880CCF"/>
    <w:pPr>
      <w:keepNext/>
      <w:spacing w:before="240" w:after="60" w:line="360" w:lineRule="auto"/>
      <w:jc w:val="center"/>
      <w:outlineLvl w:val="0"/>
    </w:pPr>
    <w:rPr>
      <w:rFonts w:ascii="Arial" w:hAnsi="Arial"/>
      <w:b/>
      <w:bCs/>
      <w:kern w:val="32"/>
      <w:szCs w:val="32"/>
    </w:rPr>
  </w:style>
  <w:style w:type="paragraph" w:styleId="Ttulo2">
    <w:name w:val="heading 2"/>
    <w:basedOn w:val="Normal"/>
    <w:next w:val="Normal"/>
    <w:link w:val="Ttulo2Car"/>
    <w:uiPriority w:val="9"/>
    <w:unhideWhenUsed/>
    <w:qFormat/>
    <w:rsid w:val="00880CCF"/>
    <w:pPr>
      <w:keepNext/>
      <w:spacing w:before="240" w:after="60"/>
      <w:outlineLvl w:val="1"/>
    </w:pPr>
    <w:rPr>
      <w:rFonts w:ascii="Arial" w:hAnsi="Arial"/>
      <w:b/>
      <w:bCs/>
      <w:iCs/>
      <w:szCs w:val="28"/>
    </w:rPr>
  </w:style>
  <w:style w:type="paragraph" w:styleId="Ttulo3">
    <w:name w:val="heading 3"/>
    <w:basedOn w:val="Normal"/>
    <w:next w:val="Normal"/>
    <w:link w:val="Ttulo3Car"/>
    <w:uiPriority w:val="9"/>
    <w:unhideWhenUsed/>
    <w:qFormat/>
    <w:rsid w:val="00880CCF"/>
    <w:pPr>
      <w:keepNext/>
      <w:spacing w:before="360" w:after="180"/>
      <w:outlineLvl w:val="2"/>
    </w:pPr>
    <w:rPr>
      <w:rFonts w:ascii="Arial" w:hAnsi="Arial"/>
      <w:b/>
      <w:bCs/>
      <w:szCs w:val="26"/>
    </w:rPr>
  </w:style>
  <w:style w:type="paragraph" w:styleId="Ttulo4">
    <w:name w:val="heading 4"/>
    <w:basedOn w:val="Normal"/>
    <w:next w:val="Normal"/>
    <w:link w:val="Ttulo4Car"/>
    <w:uiPriority w:val="9"/>
    <w:unhideWhenUsed/>
    <w:qFormat/>
    <w:rsid w:val="00880CCF"/>
    <w:pPr>
      <w:keepNext/>
      <w:spacing w:before="360" w:after="180"/>
      <w:outlineLvl w:val="3"/>
    </w:pPr>
    <w:rPr>
      <w:rFonts w:ascii="Arial" w:hAnsi="Arial"/>
      <w:b/>
      <w:bCs/>
      <w:szCs w:val="28"/>
    </w:rPr>
  </w:style>
  <w:style w:type="paragraph" w:styleId="Ttulo5">
    <w:name w:val="heading 5"/>
    <w:basedOn w:val="Normal"/>
    <w:next w:val="Normal"/>
    <w:link w:val="Ttulo5Car"/>
    <w:uiPriority w:val="9"/>
    <w:unhideWhenUsed/>
    <w:qFormat/>
    <w:rsid w:val="00880CCF"/>
    <w:pPr>
      <w:spacing w:before="360" w:after="180"/>
      <w:outlineLvl w:val="4"/>
    </w:pPr>
    <w:rPr>
      <w:rFonts w:ascii="Arial" w:hAnsi="Arial"/>
      <w:b/>
      <w:bCs/>
      <w:iCs/>
      <w:szCs w:val="26"/>
    </w:rPr>
  </w:style>
  <w:style w:type="paragraph" w:styleId="Ttulo6">
    <w:name w:val="heading 6"/>
    <w:basedOn w:val="Normal"/>
    <w:next w:val="Normal"/>
    <w:link w:val="Ttulo6Car"/>
    <w:uiPriority w:val="9"/>
    <w:semiHidden/>
    <w:unhideWhenUsed/>
    <w:qFormat/>
    <w:rsid w:val="00462866"/>
    <w:pPr>
      <w:keepNext/>
      <w:keepLines/>
      <w:spacing w:before="200" w:after="40" w:line="256" w:lineRule="auto"/>
      <w:ind w:hanging="1"/>
      <w:outlineLvl w:val="5"/>
    </w:pPr>
    <w:rPr>
      <w:rFonts w:ascii="Calibri" w:hAnsi="Calibri" w:cs="Calibri"/>
      <w:b/>
      <w:sz w:val="20"/>
      <w:szCs w:val="20"/>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80CCF"/>
    <w:rPr>
      <w:rFonts w:ascii="Arial" w:eastAsia="Times New Roman" w:hAnsi="Arial" w:cs="Times New Roman"/>
      <w:b/>
      <w:bCs/>
      <w:kern w:val="32"/>
      <w:sz w:val="24"/>
      <w:szCs w:val="32"/>
      <w:lang w:val="en-US"/>
    </w:rPr>
  </w:style>
  <w:style w:type="character" w:customStyle="1" w:styleId="Ttulo2Car">
    <w:name w:val="Título 2 Car"/>
    <w:link w:val="Ttulo2"/>
    <w:uiPriority w:val="9"/>
    <w:rsid w:val="00880CCF"/>
    <w:rPr>
      <w:rFonts w:ascii="Arial" w:eastAsia="Times New Roman" w:hAnsi="Arial" w:cs="Times New Roman"/>
      <w:b/>
      <w:bCs/>
      <w:iCs/>
      <w:sz w:val="24"/>
      <w:szCs w:val="28"/>
      <w:lang w:val="en-US"/>
    </w:rPr>
  </w:style>
  <w:style w:type="character" w:customStyle="1" w:styleId="Ttulo3Car">
    <w:name w:val="Título 3 Car"/>
    <w:link w:val="Ttulo3"/>
    <w:uiPriority w:val="9"/>
    <w:rsid w:val="00880CCF"/>
    <w:rPr>
      <w:rFonts w:ascii="Arial" w:eastAsia="Times New Roman" w:hAnsi="Arial" w:cs="Times New Roman"/>
      <w:b/>
      <w:bCs/>
      <w:sz w:val="24"/>
      <w:szCs w:val="26"/>
      <w:lang w:val="en-US"/>
    </w:rPr>
  </w:style>
  <w:style w:type="character" w:customStyle="1" w:styleId="Ttulo4Car">
    <w:name w:val="Título 4 Car"/>
    <w:link w:val="Ttulo4"/>
    <w:uiPriority w:val="9"/>
    <w:rsid w:val="00880CCF"/>
    <w:rPr>
      <w:rFonts w:ascii="Arial" w:eastAsia="Times New Roman" w:hAnsi="Arial" w:cs="Times New Roman"/>
      <w:b/>
      <w:bCs/>
      <w:sz w:val="24"/>
      <w:szCs w:val="28"/>
      <w:lang w:val="en-US"/>
    </w:rPr>
  </w:style>
  <w:style w:type="character" w:customStyle="1" w:styleId="Ttulo5Car">
    <w:name w:val="Título 5 Car"/>
    <w:link w:val="Ttulo5"/>
    <w:uiPriority w:val="9"/>
    <w:rsid w:val="00880CCF"/>
    <w:rPr>
      <w:rFonts w:ascii="Arial" w:eastAsia="Times New Roman" w:hAnsi="Arial" w:cs="Times New Roman"/>
      <w:b/>
      <w:bCs/>
      <w:iCs/>
      <w:sz w:val="24"/>
      <w:szCs w:val="26"/>
      <w:lang w:val="en-US"/>
    </w:rPr>
  </w:style>
  <w:style w:type="character" w:customStyle="1" w:styleId="Ttulo6Car">
    <w:name w:val="Título 6 Car"/>
    <w:basedOn w:val="Fuentedeprrafopredeter"/>
    <w:link w:val="Ttulo6"/>
    <w:uiPriority w:val="9"/>
    <w:semiHidden/>
    <w:rsid w:val="00462866"/>
    <w:rPr>
      <w:rFonts w:eastAsia="Times New Roman" w:cs="Calibri"/>
      <w:b/>
      <w:lang w:val="es-ES" w:eastAsia="es-CO"/>
    </w:rPr>
  </w:style>
  <w:style w:type="paragraph" w:styleId="Textodeglobo">
    <w:name w:val="Balloon Text"/>
    <w:basedOn w:val="Normal"/>
    <w:link w:val="TextodegloboCar"/>
    <w:uiPriority w:val="99"/>
    <w:semiHidden/>
    <w:unhideWhenUsed/>
    <w:rsid w:val="00411E82"/>
    <w:rPr>
      <w:rFonts w:ascii="Tahoma" w:hAnsi="Tahoma" w:cs="Tahoma"/>
      <w:sz w:val="16"/>
      <w:szCs w:val="16"/>
    </w:rPr>
  </w:style>
  <w:style w:type="character" w:customStyle="1" w:styleId="TextodegloboCar">
    <w:name w:val="Texto de globo Car"/>
    <w:link w:val="Textodeglobo"/>
    <w:uiPriority w:val="99"/>
    <w:semiHidden/>
    <w:rsid w:val="00411E82"/>
    <w:rPr>
      <w:rFonts w:ascii="Tahoma" w:eastAsia="MS Mincho" w:hAnsi="Tahoma" w:cs="Tahoma"/>
      <w:sz w:val="16"/>
      <w:szCs w:val="16"/>
      <w:lang w:val="en-US" w:eastAsia="es-CO"/>
    </w:rPr>
  </w:style>
  <w:style w:type="paragraph" w:styleId="Prrafodelista">
    <w:name w:val="List Paragraph"/>
    <w:aliases w:val="titulo 3,Bullet,HOJA,Bolita,Párrafo de lista4,BOLADEF,Párrafo de lista2,Párrafo de lista3,Párrafo de lista21,BOLA,Nivel 1 OS,Colorful List Accent 1,Colorful List - Accent 11"/>
    <w:basedOn w:val="Normal"/>
    <w:link w:val="PrrafodelistaCar"/>
    <w:uiPriority w:val="1"/>
    <w:qFormat/>
    <w:rsid w:val="007762B5"/>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titulo 3 Car,Bullet Car,HOJA Car,Bolita Car,Párrafo de lista4 Car,BOLADEF Car,Párrafo de lista2 Car,Párrafo de lista3 Car,Párrafo de lista21 Car,BOLA Car,Nivel 1 OS Car,Colorful List Accent 1 Car,Colorful List - Accent 11 Car"/>
    <w:link w:val="Prrafodelista"/>
    <w:uiPriority w:val="34"/>
    <w:locked/>
    <w:rsid w:val="001C50C2"/>
    <w:rPr>
      <w:sz w:val="22"/>
      <w:szCs w:val="22"/>
      <w:lang w:eastAsia="en-US"/>
    </w:rPr>
  </w:style>
  <w:style w:type="paragraph" w:styleId="Textonotapie">
    <w:name w:val="footnote text"/>
    <w:aliases w:val="Ref. de nota al pie1,Texto de nota al pie,Footnotes refss,Appel note de bas de page,referencia nota al pie,Footnote number,BVI fnr,Nota de pie,Texto nota al pie,4_G,16 Point,Superscript 6 Point,Footnote Reference Char3,R,Footnote Text"/>
    <w:basedOn w:val="Normal"/>
    <w:link w:val="TextonotapieCar"/>
    <w:uiPriority w:val="99"/>
    <w:unhideWhenUsed/>
    <w:qFormat/>
    <w:rsid w:val="005044C9"/>
  </w:style>
  <w:style w:type="character" w:customStyle="1" w:styleId="TextonotapieCar">
    <w:name w:val="Texto nota pie Car"/>
    <w:aliases w:val="Ref. de nota al pie1 Car,Texto de nota al pie Car,Footnotes refss Car,Appel note de bas de page Car,referencia nota al pie Car,Footnote number Car,BVI fnr Car,Nota de pie Car,Texto nota al pie Car,4_G Car,16 Point Car,R Car"/>
    <w:link w:val="Textonotapie"/>
    <w:uiPriority w:val="99"/>
    <w:rsid w:val="005044C9"/>
    <w:rPr>
      <w:rFonts w:ascii="Times New Roman" w:eastAsia="MS Mincho" w:hAnsi="Times New Roman" w:cs="Times New Roman"/>
      <w:sz w:val="20"/>
      <w:szCs w:val="20"/>
      <w:lang w:val="en-US" w:eastAsia="es-CO"/>
    </w:rPr>
  </w:style>
  <w:style w:type="character" w:styleId="Refdenotaalpie">
    <w:name w:val="footnote reference"/>
    <w:uiPriority w:val="99"/>
    <w:unhideWhenUsed/>
    <w:qFormat/>
    <w:rsid w:val="005044C9"/>
    <w:rPr>
      <w:vertAlign w:val="superscript"/>
    </w:rPr>
  </w:style>
  <w:style w:type="character" w:customStyle="1" w:styleId="baj">
    <w:name w:val="b_aj"/>
    <w:basedOn w:val="Fuentedeprrafopredeter"/>
    <w:rsid w:val="00FE7D8D"/>
  </w:style>
  <w:style w:type="paragraph" w:styleId="Sangra2detindependiente">
    <w:name w:val="Body Text Indent 2"/>
    <w:basedOn w:val="Normal"/>
    <w:link w:val="Sangra2detindependienteCar"/>
    <w:uiPriority w:val="99"/>
    <w:unhideWhenUsed/>
    <w:rsid w:val="00FE7D8D"/>
    <w:pPr>
      <w:spacing w:before="100" w:beforeAutospacing="1" w:after="100" w:afterAutospacing="1"/>
    </w:pPr>
  </w:style>
  <w:style w:type="character" w:customStyle="1" w:styleId="Sangra2detindependienteCar">
    <w:name w:val="Sangría 2 de t. independiente Car"/>
    <w:link w:val="Sangra2detindependiente"/>
    <w:uiPriority w:val="99"/>
    <w:rsid w:val="00FE7D8D"/>
    <w:rPr>
      <w:rFonts w:ascii="Times New Roman" w:eastAsia="Times New Roman" w:hAnsi="Times New Roman" w:cs="Times New Roman"/>
      <w:sz w:val="24"/>
      <w:szCs w:val="24"/>
      <w:lang w:eastAsia="es-CO"/>
    </w:rPr>
  </w:style>
  <w:style w:type="paragraph" w:styleId="NormalWeb">
    <w:name w:val="Normal (Web)"/>
    <w:basedOn w:val="Normal"/>
    <w:uiPriority w:val="99"/>
    <w:unhideWhenUsed/>
    <w:rsid w:val="00AD35CD"/>
  </w:style>
  <w:style w:type="character" w:styleId="Hipervnculo">
    <w:name w:val="Hyperlink"/>
    <w:uiPriority w:val="99"/>
    <w:unhideWhenUsed/>
    <w:qFormat/>
    <w:rsid w:val="00AD35CD"/>
    <w:rPr>
      <w:color w:val="0000FF"/>
      <w:u w:val="single"/>
    </w:rPr>
  </w:style>
  <w:style w:type="character" w:styleId="Refdecomentario">
    <w:name w:val="annotation reference"/>
    <w:uiPriority w:val="99"/>
    <w:semiHidden/>
    <w:unhideWhenUsed/>
    <w:rsid w:val="00423442"/>
    <w:rPr>
      <w:rFonts w:cs="Times New Roman"/>
      <w:sz w:val="16"/>
      <w:szCs w:val="16"/>
    </w:rPr>
  </w:style>
  <w:style w:type="paragraph" w:styleId="Textocomentario">
    <w:name w:val="annotation text"/>
    <w:basedOn w:val="Normal"/>
    <w:link w:val="TextocomentarioCar"/>
    <w:uiPriority w:val="99"/>
    <w:semiHidden/>
    <w:unhideWhenUsed/>
    <w:rsid w:val="00423442"/>
  </w:style>
  <w:style w:type="character" w:customStyle="1" w:styleId="TextocomentarioCar">
    <w:name w:val="Texto comentario Car"/>
    <w:link w:val="Textocomentario"/>
    <w:uiPriority w:val="99"/>
    <w:semiHidden/>
    <w:rsid w:val="00423442"/>
    <w:rPr>
      <w:rFonts w:ascii="Times New Roman" w:eastAsia="MS Mincho" w:hAnsi="Times New Roman" w:cs="Times New Roman"/>
      <w:sz w:val="20"/>
      <w:szCs w:val="20"/>
      <w:lang w:val="en-US" w:eastAsia="es-CO"/>
    </w:rPr>
  </w:style>
  <w:style w:type="paragraph" w:styleId="Sinespaciado">
    <w:name w:val="No Spacing"/>
    <w:link w:val="SinespaciadoCar"/>
    <w:uiPriority w:val="1"/>
    <w:qFormat/>
    <w:rsid w:val="00FE2717"/>
    <w:rPr>
      <w:rFonts w:eastAsia="MS Mincho"/>
      <w:sz w:val="22"/>
      <w:szCs w:val="22"/>
      <w:lang w:eastAsia="es-CO"/>
    </w:rPr>
  </w:style>
  <w:style w:type="character" w:customStyle="1" w:styleId="SinespaciadoCar">
    <w:name w:val="Sin espaciado Car"/>
    <w:link w:val="Sinespaciado"/>
    <w:uiPriority w:val="1"/>
    <w:rsid w:val="00FE2717"/>
    <w:rPr>
      <w:rFonts w:eastAsia="MS Mincho"/>
      <w:lang w:eastAsia="es-CO"/>
    </w:rPr>
  </w:style>
  <w:style w:type="paragraph" w:styleId="Encabezado">
    <w:name w:val="header"/>
    <w:basedOn w:val="Normal"/>
    <w:link w:val="EncabezadoCar"/>
    <w:uiPriority w:val="99"/>
    <w:unhideWhenUsed/>
    <w:rsid w:val="00FE2717"/>
    <w:pPr>
      <w:tabs>
        <w:tab w:val="center" w:pos="4419"/>
        <w:tab w:val="right" w:pos="8838"/>
      </w:tabs>
    </w:pPr>
  </w:style>
  <w:style w:type="character" w:customStyle="1" w:styleId="EncabezadoCar">
    <w:name w:val="Encabezado Car"/>
    <w:link w:val="Encabezado"/>
    <w:uiPriority w:val="99"/>
    <w:rsid w:val="00FE2717"/>
    <w:rPr>
      <w:rFonts w:ascii="Times New Roman" w:eastAsia="MS Mincho" w:hAnsi="Times New Roman" w:cs="Times New Roman"/>
      <w:sz w:val="20"/>
      <w:szCs w:val="20"/>
      <w:lang w:val="en-US" w:eastAsia="es-CO"/>
    </w:rPr>
  </w:style>
  <w:style w:type="paragraph" w:styleId="Piedepgina">
    <w:name w:val="footer"/>
    <w:basedOn w:val="Normal"/>
    <w:link w:val="PiedepginaCar"/>
    <w:uiPriority w:val="99"/>
    <w:unhideWhenUsed/>
    <w:rsid w:val="00FE2717"/>
    <w:pPr>
      <w:tabs>
        <w:tab w:val="center" w:pos="4419"/>
        <w:tab w:val="right" w:pos="8838"/>
      </w:tabs>
    </w:pPr>
  </w:style>
  <w:style w:type="character" w:customStyle="1" w:styleId="PiedepginaCar">
    <w:name w:val="Pie de página Car"/>
    <w:link w:val="Piedepgina"/>
    <w:uiPriority w:val="99"/>
    <w:rsid w:val="00FE2717"/>
    <w:rPr>
      <w:rFonts w:ascii="Times New Roman" w:eastAsia="MS Mincho" w:hAnsi="Times New Roman" w:cs="Times New Roman"/>
      <w:sz w:val="20"/>
      <w:szCs w:val="20"/>
      <w:lang w:val="en-US" w:eastAsia="es-CO"/>
    </w:rPr>
  </w:style>
  <w:style w:type="paragraph" w:styleId="Textoindependiente2">
    <w:name w:val="Body Text 2"/>
    <w:basedOn w:val="Normal"/>
    <w:link w:val="Textoindependiente2Car"/>
    <w:uiPriority w:val="99"/>
    <w:semiHidden/>
    <w:unhideWhenUsed/>
    <w:rsid w:val="00DE07C4"/>
    <w:pPr>
      <w:spacing w:after="120" w:line="480" w:lineRule="auto"/>
    </w:pPr>
  </w:style>
  <w:style w:type="character" w:customStyle="1" w:styleId="Textoindependiente2Car">
    <w:name w:val="Texto independiente 2 Car"/>
    <w:link w:val="Textoindependiente2"/>
    <w:uiPriority w:val="99"/>
    <w:semiHidden/>
    <w:rsid w:val="00DE07C4"/>
    <w:rPr>
      <w:rFonts w:ascii="Times New Roman" w:eastAsia="MS Mincho" w:hAnsi="Times New Roman" w:cs="Times New Roman"/>
      <w:sz w:val="20"/>
      <w:szCs w:val="20"/>
      <w:lang w:val="en-US" w:eastAsia="es-CO"/>
    </w:rPr>
  </w:style>
  <w:style w:type="paragraph" w:styleId="Textoindependiente">
    <w:name w:val="Body Text"/>
    <w:basedOn w:val="Normal"/>
    <w:link w:val="TextoindependienteCar"/>
    <w:uiPriority w:val="1"/>
    <w:unhideWhenUsed/>
    <w:qFormat/>
    <w:rsid w:val="00DE07C4"/>
    <w:pPr>
      <w:spacing w:after="120"/>
    </w:pPr>
  </w:style>
  <w:style w:type="character" w:customStyle="1" w:styleId="TextoindependienteCar">
    <w:name w:val="Texto independiente Car"/>
    <w:link w:val="Textoindependiente"/>
    <w:uiPriority w:val="1"/>
    <w:rsid w:val="00DE07C4"/>
    <w:rPr>
      <w:rFonts w:ascii="Times New Roman" w:eastAsia="MS Mincho" w:hAnsi="Times New Roman" w:cs="Times New Roman"/>
      <w:sz w:val="20"/>
      <w:szCs w:val="20"/>
      <w:lang w:val="en-US" w:eastAsia="es-CO"/>
    </w:rPr>
  </w:style>
  <w:style w:type="paragraph" w:styleId="Revisin">
    <w:name w:val="Revision"/>
    <w:hidden/>
    <w:uiPriority w:val="99"/>
    <w:semiHidden/>
    <w:rsid w:val="00BD0679"/>
    <w:rPr>
      <w:rFonts w:ascii="Times New Roman" w:eastAsia="MS Mincho" w:hAnsi="Times New Roman"/>
      <w:lang w:val="en-US" w:eastAsia="es-CO"/>
    </w:rPr>
  </w:style>
  <w:style w:type="paragraph" w:styleId="Asuntodelcomentario">
    <w:name w:val="annotation subject"/>
    <w:basedOn w:val="Textocomentario"/>
    <w:next w:val="Textocomentario"/>
    <w:link w:val="AsuntodelcomentarioCar"/>
    <w:uiPriority w:val="99"/>
    <w:semiHidden/>
    <w:unhideWhenUsed/>
    <w:rsid w:val="00BD0679"/>
    <w:rPr>
      <w:b/>
      <w:bCs/>
    </w:rPr>
  </w:style>
  <w:style w:type="character" w:customStyle="1" w:styleId="AsuntodelcomentarioCar">
    <w:name w:val="Asunto del comentario Car"/>
    <w:link w:val="Asuntodelcomentario"/>
    <w:uiPriority w:val="99"/>
    <w:semiHidden/>
    <w:rsid w:val="00BD0679"/>
    <w:rPr>
      <w:rFonts w:ascii="Times New Roman" w:eastAsia="MS Mincho" w:hAnsi="Times New Roman" w:cs="Times New Roman"/>
      <w:b/>
      <w:bCs/>
      <w:sz w:val="20"/>
      <w:szCs w:val="20"/>
      <w:lang w:val="en-US" w:eastAsia="es-CO"/>
    </w:rPr>
  </w:style>
  <w:style w:type="table" w:styleId="Tablaconcuadrcula">
    <w:name w:val="Table Grid"/>
    <w:basedOn w:val="Tablanormal"/>
    <w:uiPriority w:val="39"/>
    <w:rsid w:val="009422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BA2260"/>
  </w:style>
  <w:style w:type="paragraph" w:customStyle="1" w:styleId="Cuerpo">
    <w:name w:val="Cuerpo"/>
    <w:rsid w:val="00BA2260"/>
    <w:pPr>
      <w:pBdr>
        <w:top w:val="nil"/>
        <w:left w:val="nil"/>
        <w:bottom w:val="nil"/>
        <w:right w:val="nil"/>
        <w:between w:val="nil"/>
        <w:bar w:val="nil"/>
      </w:pBdr>
    </w:pPr>
    <w:rPr>
      <w:rFonts w:cs="Calibri"/>
      <w:color w:val="000000"/>
      <w:sz w:val="24"/>
      <w:szCs w:val="24"/>
      <w:u w:color="000000"/>
      <w:bdr w:val="nil"/>
      <w:lang w:val="es-ES_tradnl"/>
    </w:rPr>
  </w:style>
  <w:style w:type="character" w:customStyle="1" w:styleId="apple-converted-space">
    <w:name w:val="apple-converted-space"/>
    <w:rsid w:val="004A7730"/>
  </w:style>
  <w:style w:type="character" w:styleId="Textoennegrita">
    <w:name w:val="Strong"/>
    <w:basedOn w:val="Fuentedeprrafopredeter"/>
    <w:uiPriority w:val="22"/>
    <w:qFormat/>
    <w:rsid w:val="00D13991"/>
    <w:rPr>
      <w:b/>
      <w:bCs/>
    </w:rPr>
  </w:style>
  <w:style w:type="paragraph" w:customStyle="1" w:styleId="TableParagraph">
    <w:name w:val="Table Paragraph"/>
    <w:basedOn w:val="Normal"/>
    <w:uiPriority w:val="1"/>
    <w:qFormat/>
    <w:rsid w:val="00BE6B88"/>
    <w:pPr>
      <w:widowControl w:val="0"/>
      <w:autoSpaceDE w:val="0"/>
      <w:autoSpaceDN w:val="0"/>
    </w:pPr>
    <w:rPr>
      <w:sz w:val="22"/>
      <w:szCs w:val="22"/>
      <w:lang w:val="es-ES" w:eastAsia="en-US"/>
    </w:rPr>
  </w:style>
  <w:style w:type="paragraph" w:customStyle="1" w:styleId="Default">
    <w:name w:val="Default"/>
    <w:rsid w:val="00345764"/>
    <w:pPr>
      <w:autoSpaceDE w:val="0"/>
      <w:autoSpaceDN w:val="0"/>
      <w:adjustRightInd w:val="0"/>
    </w:pPr>
    <w:rPr>
      <w:rFonts w:ascii="Arial" w:eastAsiaTheme="minorHAnsi" w:hAnsi="Arial" w:cs="Arial"/>
      <w:color w:val="000000"/>
      <w:sz w:val="24"/>
      <w:szCs w:val="24"/>
      <w:lang w:val="en-US" w:eastAsia="en-US"/>
    </w:rPr>
  </w:style>
  <w:style w:type="paragraph" w:customStyle="1" w:styleId="Normal1">
    <w:name w:val="Normal1"/>
    <w:rsid w:val="00462866"/>
    <w:pPr>
      <w:spacing w:after="160" w:line="259" w:lineRule="auto"/>
    </w:pPr>
    <w:rPr>
      <w:rFonts w:cs="Calibri"/>
      <w:sz w:val="22"/>
      <w:szCs w:val="22"/>
      <w:lang w:eastAsia="en-US"/>
    </w:rPr>
  </w:style>
  <w:style w:type="paragraph" w:customStyle="1" w:styleId="Cita1">
    <w:name w:val="Cita 1"/>
    <w:basedOn w:val="Normal"/>
    <w:qFormat/>
    <w:rsid w:val="00462866"/>
    <w:pPr>
      <w:suppressAutoHyphens/>
      <w:spacing w:after="160" w:line="259" w:lineRule="auto"/>
      <w:ind w:leftChars="-1" w:left="851" w:right="335" w:hangingChars="1" w:hanging="1"/>
      <w:jc w:val="both"/>
      <w:textDirection w:val="btLr"/>
      <w:textAlignment w:val="top"/>
      <w:outlineLvl w:val="0"/>
    </w:pPr>
    <w:rPr>
      <w:rFonts w:ascii="Arial" w:hAnsi="Arial" w:cs="Arial"/>
      <w:bCs/>
      <w:position w:val="-1"/>
      <w:sz w:val="22"/>
      <w:szCs w:val="22"/>
      <w:shd w:val="clear" w:color="auto" w:fill="FFFFFF"/>
      <w:lang w:val="es-ES" w:eastAsia="es-ES"/>
    </w:rPr>
  </w:style>
  <w:style w:type="paragraph" w:customStyle="1" w:styleId="List0">
    <w:name w:val="List 0"/>
    <w:basedOn w:val="Normal"/>
    <w:rsid w:val="00462866"/>
    <w:pPr>
      <w:numPr>
        <w:numId w:val="9"/>
      </w:numPr>
      <w:suppressAutoHyphens/>
      <w:ind w:left="0" w:firstLine="0"/>
      <w:textDirection w:val="btLr"/>
      <w:textAlignment w:val="top"/>
      <w:outlineLvl w:val="0"/>
    </w:pPr>
    <w:rPr>
      <w:position w:val="-1"/>
      <w:sz w:val="20"/>
      <w:szCs w:val="20"/>
      <w:lang w:val="es-ES" w:eastAsia="es-ES"/>
    </w:rPr>
  </w:style>
  <w:style w:type="paragraph" w:customStyle="1" w:styleId="Lista51">
    <w:name w:val="Lista 51"/>
    <w:basedOn w:val="Normal"/>
    <w:rsid w:val="00462866"/>
    <w:pPr>
      <w:numPr>
        <w:numId w:val="10"/>
      </w:numPr>
      <w:suppressAutoHyphens/>
      <w:ind w:leftChars="-1" w:left="-1" w:hangingChars="1" w:hanging="1"/>
      <w:textDirection w:val="btLr"/>
      <w:textAlignment w:val="top"/>
      <w:outlineLvl w:val="0"/>
    </w:pPr>
    <w:rPr>
      <w:position w:val="-1"/>
      <w:sz w:val="20"/>
      <w:szCs w:val="20"/>
      <w:lang w:val="es-ES" w:eastAsia="es-ES"/>
    </w:rPr>
  </w:style>
  <w:style w:type="paragraph" w:customStyle="1" w:styleId="List12">
    <w:name w:val="List 12"/>
    <w:basedOn w:val="Normal"/>
    <w:rsid w:val="00462866"/>
    <w:pPr>
      <w:numPr>
        <w:numId w:val="11"/>
      </w:numPr>
      <w:suppressAutoHyphens/>
      <w:ind w:leftChars="-1" w:left="1080" w:hangingChars="1" w:hanging="1"/>
      <w:textDirection w:val="btLr"/>
      <w:textAlignment w:val="top"/>
      <w:outlineLvl w:val="0"/>
    </w:pPr>
    <w:rPr>
      <w:position w:val="-1"/>
      <w:sz w:val="20"/>
      <w:szCs w:val="20"/>
      <w:lang w:val="es-ES" w:eastAsia="es-ES"/>
    </w:rPr>
  </w:style>
  <w:style w:type="paragraph" w:customStyle="1" w:styleId="List13">
    <w:name w:val="List 13"/>
    <w:basedOn w:val="Normal"/>
    <w:rsid w:val="00462866"/>
    <w:pPr>
      <w:numPr>
        <w:numId w:val="12"/>
      </w:numPr>
      <w:tabs>
        <w:tab w:val="num" w:pos="360"/>
      </w:tabs>
      <w:suppressAutoHyphens/>
      <w:ind w:leftChars="-1" w:left="0" w:hangingChars="1" w:hanging="1"/>
      <w:textDirection w:val="btLr"/>
      <w:textAlignment w:val="top"/>
      <w:outlineLvl w:val="0"/>
    </w:pPr>
    <w:rPr>
      <w:position w:val="-1"/>
      <w:sz w:val="20"/>
      <w:szCs w:val="20"/>
      <w:lang w:val="es-ES" w:eastAsia="es-ES"/>
    </w:rPr>
  </w:style>
  <w:style w:type="character" w:customStyle="1" w:styleId="TextonotapieCar1">
    <w:name w:val="Texto nota pie Car1"/>
    <w:aliases w:val="Footnote Text Car"/>
    <w:uiPriority w:val="99"/>
    <w:rsid w:val="00462866"/>
    <w:rPr>
      <w:rFonts w:ascii="Calibri" w:eastAsia="Times New Roman" w:hAnsi="Calibri" w:cs="Times New Roman"/>
    </w:rPr>
  </w:style>
  <w:style w:type="character" w:styleId="nfasis">
    <w:name w:val="Emphasis"/>
    <w:basedOn w:val="Fuentedeprrafopredeter"/>
    <w:uiPriority w:val="20"/>
    <w:qFormat/>
    <w:rsid w:val="00462866"/>
    <w:rPr>
      <w:i/>
      <w:iCs/>
    </w:rPr>
  </w:style>
  <w:style w:type="paragraph" w:customStyle="1" w:styleId="msonormal0">
    <w:name w:val="msonormal"/>
    <w:basedOn w:val="Normal"/>
    <w:rsid w:val="00462866"/>
    <w:pPr>
      <w:spacing w:before="100" w:beforeAutospacing="1" w:after="100" w:afterAutospacing="1"/>
    </w:pPr>
    <w:rPr>
      <w:lang w:eastAsia="es-CO"/>
    </w:rPr>
  </w:style>
  <w:style w:type="paragraph" w:styleId="Puesto">
    <w:name w:val="Title"/>
    <w:basedOn w:val="Normal"/>
    <w:next w:val="Normal"/>
    <w:link w:val="PuestoCar"/>
    <w:uiPriority w:val="10"/>
    <w:qFormat/>
    <w:rsid w:val="00462866"/>
    <w:pPr>
      <w:keepNext/>
      <w:keepLines/>
      <w:spacing w:before="480" w:after="120" w:line="256" w:lineRule="auto"/>
      <w:ind w:hanging="1"/>
    </w:pPr>
    <w:rPr>
      <w:rFonts w:ascii="Calibri" w:eastAsia="Calibri" w:hAnsi="Calibri" w:cs="Calibri"/>
      <w:b/>
      <w:sz w:val="72"/>
      <w:szCs w:val="72"/>
      <w:lang w:val="es-ES" w:eastAsia="es-CO"/>
    </w:rPr>
  </w:style>
  <w:style w:type="character" w:customStyle="1" w:styleId="PuestoCar">
    <w:name w:val="Puesto Car"/>
    <w:basedOn w:val="Fuentedeprrafopredeter"/>
    <w:link w:val="Puesto"/>
    <w:uiPriority w:val="10"/>
    <w:rsid w:val="00462866"/>
    <w:rPr>
      <w:rFonts w:cs="Calibri"/>
      <w:b/>
      <w:sz w:val="72"/>
      <w:szCs w:val="72"/>
      <w:lang w:val="es-ES" w:eastAsia="es-CO"/>
    </w:rPr>
  </w:style>
  <w:style w:type="paragraph" w:styleId="Subttulo">
    <w:name w:val="Subtitle"/>
    <w:basedOn w:val="Normal"/>
    <w:next w:val="Normal"/>
    <w:link w:val="SubttuloCar"/>
    <w:uiPriority w:val="11"/>
    <w:qFormat/>
    <w:rsid w:val="00462866"/>
    <w:pPr>
      <w:keepNext/>
      <w:keepLines/>
      <w:spacing w:before="360" w:after="80" w:line="256" w:lineRule="auto"/>
      <w:ind w:hanging="1"/>
    </w:pPr>
    <w:rPr>
      <w:rFonts w:ascii="Georgia" w:eastAsia="Georgia" w:hAnsi="Georgia" w:cs="Georgia"/>
      <w:i/>
      <w:color w:val="666666"/>
      <w:sz w:val="48"/>
      <w:szCs w:val="48"/>
      <w:lang w:val="es-ES" w:eastAsia="es-CO"/>
    </w:rPr>
  </w:style>
  <w:style w:type="character" w:customStyle="1" w:styleId="SubttuloCar">
    <w:name w:val="Subtítulo Car"/>
    <w:basedOn w:val="Fuentedeprrafopredeter"/>
    <w:link w:val="Subttulo"/>
    <w:uiPriority w:val="11"/>
    <w:rsid w:val="00462866"/>
    <w:rPr>
      <w:rFonts w:ascii="Georgia" w:eastAsia="Georgia" w:hAnsi="Georgia" w:cs="Georgia"/>
      <w:i/>
      <w:color w:val="666666"/>
      <w:sz w:val="48"/>
      <w:szCs w:val="48"/>
      <w:lang w:val="es-ES" w:eastAsia="es-CO"/>
    </w:rPr>
  </w:style>
  <w:style w:type="paragraph" w:customStyle="1" w:styleId="Pa15">
    <w:name w:val="Pa15"/>
    <w:basedOn w:val="Normal"/>
    <w:next w:val="Normal"/>
    <w:uiPriority w:val="99"/>
    <w:rsid w:val="00462866"/>
    <w:pPr>
      <w:autoSpaceDE w:val="0"/>
      <w:autoSpaceDN w:val="0"/>
      <w:adjustRightInd w:val="0"/>
      <w:spacing w:line="231" w:lineRule="atLeast"/>
    </w:pPr>
    <w:rPr>
      <w:rFonts w:eastAsiaTheme="minorHAnsi"/>
      <w:lang w:eastAsia="en-US"/>
    </w:rPr>
  </w:style>
  <w:style w:type="paragraph" w:customStyle="1" w:styleId="Pa17">
    <w:name w:val="Pa17"/>
    <w:basedOn w:val="Normal"/>
    <w:next w:val="Normal"/>
    <w:uiPriority w:val="99"/>
    <w:rsid w:val="00462866"/>
    <w:pPr>
      <w:autoSpaceDE w:val="0"/>
      <w:autoSpaceDN w:val="0"/>
      <w:adjustRightInd w:val="0"/>
      <w:spacing w:line="231" w:lineRule="atLeast"/>
    </w:pPr>
    <w:rPr>
      <w:rFonts w:eastAsiaTheme="minorHAnsi"/>
      <w:lang w:eastAsia="en-US"/>
    </w:rPr>
  </w:style>
  <w:style w:type="character" w:customStyle="1" w:styleId="textonotapiecar2">
    <w:name w:val="textonotapiecar2"/>
    <w:basedOn w:val="Fuentedeprrafopredeter"/>
    <w:rsid w:val="00DE2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90459">
      <w:bodyDiv w:val="1"/>
      <w:marLeft w:val="0"/>
      <w:marRight w:val="0"/>
      <w:marTop w:val="0"/>
      <w:marBottom w:val="0"/>
      <w:divBdr>
        <w:top w:val="none" w:sz="0" w:space="0" w:color="auto"/>
        <w:left w:val="none" w:sz="0" w:space="0" w:color="auto"/>
        <w:bottom w:val="none" w:sz="0" w:space="0" w:color="auto"/>
        <w:right w:val="none" w:sz="0" w:space="0" w:color="auto"/>
      </w:divBdr>
      <w:divsChild>
        <w:div w:id="522550271">
          <w:marLeft w:val="0"/>
          <w:marRight w:val="0"/>
          <w:marTop w:val="0"/>
          <w:marBottom w:val="0"/>
          <w:divBdr>
            <w:top w:val="none" w:sz="0" w:space="0" w:color="auto"/>
            <w:left w:val="none" w:sz="0" w:space="0" w:color="auto"/>
            <w:bottom w:val="none" w:sz="0" w:space="0" w:color="auto"/>
            <w:right w:val="none" w:sz="0" w:space="0" w:color="auto"/>
          </w:divBdr>
          <w:divsChild>
            <w:div w:id="303973845">
              <w:marLeft w:val="0"/>
              <w:marRight w:val="0"/>
              <w:marTop w:val="0"/>
              <w:marBottom w:val="0"/>
              <w:divBdr>
                <w:top w:val="none" w:sz="0" w:space="0" w:color="auto"/>
                <w:left w:val="none" w:sz="0" w:space="0" w:color="auto"/>
                <w:bottom w:val="none" w:sz="0" w:space="0" w:color="auto"/>
                <w:right w:val="none" w:sz="0" w:space="0" w:color="auto"/>
              </w:divBdr>
              <w:divsChild>
                <w:div w:id="1007901539">
                  <w:marLeft w:val="0"/>
                  <w:marRight w:val="0"/>
                  <w:marTop w:val="0"/>
                  <w:marBottom w:val="0"/>
                  <w:divBdr>
                    <w:top w:val="none" w:sz="0" w:space="0" w:color="auto"/>
                    <w:left w:val="none" w:sz="0" w:space="0" w:color="auto"/>
                    <w:bottom w:val="none" w:sz="0" w:space="0" w:color="auto"/>
                    <w:right w:val="none" w:sz="0" w:space="0" w:color="auto"/>
                  </w:divBdr>
                  <w:divsChild>
                    <w:div w:id="9204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12236">
      <w:bodyDiv w:val="1"/>
      <w:marLeft w:val="0"/>
      <w:marRight w:val="0"/>
      <w:marTop w:val="0"/>
      <w:marBottom w:val="0"/>
      <w:divBdr>
        <w:top w:val="none" w:sz="0" w:space="0" w:color="auto"/>
        <w:left w:val="none" w:sz="0" w:space="0" w:color="auto"/>
        <w:bottom w:val="none" w:sz="0" w:space="0" w:color="auto"/>
        <w:right w:val="none" w:sz="0" w:space="0" w:color="auto"/>
      </w:divBdr>
      <w:divsChild>
        <w:div w:id="2044942956">
          <w:marLeft w:val="0"/>
          <w:marRight w:val="0"/>
          <w:marTop w:val="0"/>
          <w:marBottom w:val="0"/>
          <w:divBdr>
            <w:top w:val="none" w:sz="0" w:space="0" w:color="auto"/>
            <w:left w:val="none" w:sz="0" w:space="0" w:color="auto"/>
            <w:bottom w:val="none" w:sz="0" w:space="0" w:color="auto"/>
            <w:right w:val="none" w:sz="0" w:space="0" w:color="auto"/>
          </w:divBdr>
          <w:divsChild>
            <w:div w:id="1678917833">
              <w:marLeft w:val="0"/>
              <w:marRight w:val="0"/>
              <w:marTop w:val="0"/>
              <w:marBottom w:val="0"/>
              <w:divBdr>
                <w:top w:val="none" w:sz="0" w:space="0" w:color="auto"/>
                <w:left w:val="none" w:sz="0" w:space="0" w:color="auto"/>
                <w:bottom w:val="none" w:sz="0" w:space="0" w:color="auto"/>
                <w:right w:val="none" w:sz="0" w:space="0" w:color="auto"/>
              </w:divBdr>
              <w:divsChild>
                <w:div w:id="17367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95951">
      <w:bodyDiv w:val="1"/>
      <w:marLeft w:val="0"/>
      <w:marRight w:val="0"/>
      <w:marTop w:val="0"/>
      <w:marBottom w:val="0"/>
      <w:divBdr>
        <w:top w:val="none" w:sz="0" w:space="0" w:color="auto"/>
        <w:left w:val="none" w:sz="0" w:space="0" w:color="auto"/>
        <w:bottom w:val="none" w:sz="0" w:space="0" w:color="auto"/>
        <w:right w:val="none" w:sz="0" w:space="0" w:color="auto"/>
      </w:divBdr>
    </w:div>
    <w:div w:id="126365299">
      <w:bodyDiv w:val="1"/>
      <w:marLeft w:val="0"/>
      <w:marRight w:val="0"/>
      <w:marTop w:val="0"/>
      <w:marBottom w:val="0"/>
      <w:divBdr>
        <w:top w:val="none" w:sz="0" w:space="0" w:color="auto"/>
        <w:left w:val="none" w:sz="0" w:space="0" w:color="auto"/>
        <w:bottom w:val="none" w:sz="0" w:space="0" w:color="auto"/>
        <w:right w:val="none" w:sz="0" w:space="0" w:color="auto"/>
      </w:divBdr>
      <w:divsChild>
        <w:div w:id="192424553">
          <w:marLeft w:val="0"/>
          <w:marRight w:val="0"/>
          <w:marTop w:val="0"/>
          <w:marBottom w:val="0"/>
          <w:divBdr>
            <w:top w:val="none" w:sz="0" w:space="0" w:color="auto"/>
            <w:left w:val="none" w:sz="0" w:space="0" w:color="auto"/>
            <w:bottom w:val="none" w:sz="0" w:space="0" w:color="auto"/>
            <w:right w:val="none" w:sz="0" w:space="0" w:color="auto"/>
          </w:divBdr>
          <w:divsChild>
            <w:div w:id="1097553913">
              <w:marLeft w:val="0"/>
              <w:marRight w:val="0"/>
              <w:marTop w:val="0"/>
              <w:marBottom w:val="0"/>
              <w:divBdr>
                <w:top w:val="none" w:sz="0" w:space="0" w:color="auto"/>
                <w:left w:val="none" w:sz="0" w:space="0" w:color="auto"/>
                <w:bottom w:val="none" w:sz="0" w:space="0" w:color="auto"/>
                <w:right w:val="none" w:sz="0" w:space="0" w:color="auto"/>
              </w:divBdr>
              <w:divsChild>
                <w:div w:id="170683054">
                  <w:marLeft w:val="0"/>
                  <w:marRight w:val="0"/>
                  <w:marTop w:val="0"/>
                  <w:marBottom w:val="0"/>
                  <w:divBdr>
                    <w:top w:val="none" w:sz="0" w:space="0" w:color="auto"/>
                    <w:left w:val="none" w:sz="0" w:space="0" w:color="auto"/>
                    <w:bottom w:val="none" w:sz="0" w:space="0" w:color="auto"/>
                    <w:right w:val="none" w:sz="0" w:space="0" w:color="auto"/>
                  </w:divBdr>
                  <w:divsChild>
                    <w:div w:id="70440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42760">
      <w:bodyDiv w:val="1"/>
      <w:marLeft w:val="0"/>
      <w:marRight w:val="0"/>
      <w:marTop w:val="0"/>
      <w:marBottom w:val="0"/>
      <w:divBdr>
        <w:top w:val="none" w:sz="0" w:space="0" w:color="auto"/>
        <w:left w:val="none" w:sz="0" w:space="0" w:color="auto"/>
        <w:bottom w:val="none" w:sz="0" w:space="0" w:color="auto"/>
        <w:right w:val="none" w:sz="0" w:space="0" w:color="auto"/>
      </w:divBdr>
    </w:div>
    <w:div w:id="191305319">
      <w:bodyDiv w:val="1"/>
      <w:marLeft w:val="0"/>
      <w:marRight w:val="0"/>
      <w:marTop w:val="0"/>
      <w:marBottom w:val="0"/>
      <w:divBdr>
        <w:top w:val="none" w:sz="0" w:space="0" w:color="auto"/>
        <w:left w:val="none" w:sz="0" w:space="0" w:color="auto"/>
        <w:bottom w:val="none" w:sz="0" w:space="0" w:color="auto"/>
        <w:right w:val="none" w:sz="0" w:space="0" w:color="auto"/>
      </w:divBdr>
      <w:divsChild>
        <w:div w:id="1897547391">
          <w:marLeft w:val="0"/>
          <w:marRight w:val="0"/>
          <w:marTop w:val="0"/>
          <w:marBottom w:val="0"/>
          <w:divBdr>
            <w:top w:val="none" w:sz="0" w:space="0" w:color="auto"/>
            <w:left w:val="none" w:sz="0" w:space="0" w:color="auto"/>
            <w:bottom w:val="none" w:sz="0" w:space="0" w:color="auto"/>
            <w:right w:val="none" w:sz="0" w:space="0" w:color="auto"/>
          </w:divBdr>
          <w:divsChild>
            <w:div w:id="451555511">
              <w:marLeft w:val="0"/>
              <w:marRight w:val="0"/>
              <w:marTop w:val="0"/>
              <w:marBottom w:val="0"/>
              <w:divBdr>
                <w:top w:val="none" w:sz="0" w:space="0" w:color="auto"/>
                <w:left w:val="none" w:sz="0" w:space="0" w:color="auto"/>
                <w:bottom w:val="none" w:sz="0" w:space="0" w:color="auto"/>
                <w:right w:val="none" w:sz="0" w:space="0" w:color="auto"/>
              </w:divBdr>
              <w:divsChild>
                <w:div w:id="69003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41898">
      <w:bodyDiv w:val="1"/>
      <w:marLeft w:val="0"/>
      <w:marRight w:val="0"/>
      <w:marTop w:val="0"/>
      <w:marBottom w:val="0"/>
      <w:divBdr>
        <w:top w:val="none" w:sz="0" w:space="0" w:color="auto"/>
        <w:left w:val="none" w:sz="0" w:space="0" w:color="auto"/>
        <w:bottom w:val="none" w:sz="0" w:space="0" w:color="auto"/>
        <w:right w:val="none" w:sz="0" w:space="0" w:color="auto"/>
      </w:divBdr>
    </w:div>
    <w:div w:id="257712443">
      <w:bodyDiv w:val="1"/>
      <w:marLeft w:val="0"/>
      <w:marRight w:val="0"/>
      <w:marTop w:val="0"/>
      <w:marBottom w:val="0"/>
      <w:divBdr>
        <w:top w:val="none" w:sz="0" w:space="0" w:color="auto"/>
        <w:left w:val="none" w:sz="0" w:space="0" w:color="auto"/>
        <w:bottom w:val="none" w:sz="0" w:space="0" w:color="auto"/>
        <w:right w:val="none" w:sz="0" w:space="0" w:color="auto"/>
      </w:divBdr>
      <w:divsChild>
        <w:div w:id="288173159">
          <w:marLeft w:val="0"/>
          <w:marRight w:val="0"/>
          <w:marTop w:val="0"/>
          <w:marBottom w:val="0"/>
          <w:divBdr>
            <w:top w:val="none" w:sz="0" w:space="0" w:color="auto"/>
            <w:left w:val="none" w:sz="0" w:space="0" w:color="auto"/>
            <w:bottom w:val="none" w:sz="0" w:space="0" w:color="auto"/>
            <w:right w:val="none" w:sz="0" w:space="0" w:color="auto"/>
          </w:divBdr>
          <w:divsChild>
            <w:div w:id="1823308936">
              <w:marLeft w:val="0"/>
              <w:marRight w:val="0"/>
              <w:marTop w:val="0"/>
              <w:marBottom w:val="0"/>
              <w:divBdr>
                <w:top w:val="none" w:sz="0" w:space="0" w:color="auto"/>
                <w:left w:val="none" w:sz="0" w:space="0" w:color="auto"/>
                <w:bottom w:val="none" w:sz="0" w:space="0" w:color="auto"/>
                <w:right w:val="none" w:sz="0" w:space="0" w:color="auto"/>
              </w:divBdr>
              <w:divsChild>
                <w:div w:id="49345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92780">
      <w:bodyDiv w:val="1"/>
      <w:marLeft w:val="0"/>
      <w:marRight w:val="0"/>
      <w:marTop w:val="0"/>
      <w:marBottom w:val="0"/>
      <w:divBdr>
        <w:top w:val="none" w:sz="0" w:space="0" w:color="auto"/>
        <w:left w:val="none" w:sz="0" w:space="0" w:color="auto"/>
        <w:bottom w:val="none" w:sz="0" w:space="0" w:color="auto"/>
        <w:right w:val="none" w:sz="0" w:space="0" w:color="auto"/>
      </w:divBdr>
    </w:div>
    <w:div w:id="336856551">
      <w:bodyDiv w:val="1"/>
      <w:marLeft w:val="0"/>
      <w:marRight w:val="0"/>
      <w:marTop w:val="0"/>
      <w:marBottom w:val="0"/>
      <w:divBdr>
        <w:top w:val="none" w:sz="0" w:space="0" w:color="auto"/>
        <w:left w:val="none" w:sz="0" w:space="0" w:color="auto"/>
        <w:bottom w:val="none" w:sz="0" w:space="0" w:color="auto"/>
        <w:right w:val="none" w:sz="0" w:space="0" w:color="auto"/>
      </w:divBdr>
      <w:divsChild>
        <w:div w:id="58091718">
          <w:marLeft w:val="0"/>
          <w:marRight w:val="0"/>
          <w:marTop w:val="0"/>
          <w:marBottom w:val="0"/>
          <w:divBdr>
            <w:top w:val="none" w:sz="0" w:space="0" w:color="auto"/>
            <w:left w:val="none" w:sz="0" w:space="0" w:color="auto"/>
            <w:bottom w:val="none" w:sz="0" w:space="0" w:color="auto"/>
            <w:right w:val="none" w:sz="0" w:space="0" w:color="auto"/>
          </w:divBdr>
          <w:divsChild>
            <w:div w:id="256598443">
              <w:marLeft w:val="0"/>
              <w:marRight w:val="0"/>
              <w:marTop w:val="0"/>
              <w:marBottom w:val="0"/>
              <w:divBdr>
                <w:top w:val="none" w:sz="0" w:space="0" w:color="auto"/>
                <w:left w:val="none" w:sz="0" w:space="0" w:color="auto"/>
                <w:bottom w:val="none" w:sz="0" w:space="0" w:color="auto"/>
                <w:right w:val="none" w:sz="0" w:space="0" w:color="auto"/>
              </w:divBdr>
              <w:divsChild>
                <w:div w:id="75668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46029">
      <w:bodyDiv w:val="1"/>
      <w:marLeft w:val="0"/>
      <w:marRight w:val="0"/>
      <w:marTop w:val="0"/>
      <w:marBottom w:val="0"/>
      <w:divBdr>
        <w:top w:val="none" w:sz="0" w:space="0" w:color="auto"/>
        <w:left w:val="none" w:sz="0" w:space="0" w:color="auto"/>
        <w:bottom w:val="none" w:sz="0" w:space="0" w:color="auto"/>
        <w:right w:val="none" w:sz="0" w:space="0" w:color="auto"/>
      </w:divBdr>
      <w:divsChild>
        <w:div w:id="228226760">
          <w:marLeft w:val="0"/>
          <w:marRight w:val="0"/>
          <w:marTop w:val="0"/>
          <w:marBottom w:val="0"/>
          <w:divBdr>
            <w:top w:val="none" w:sz="0" w:space="0" w:color="auto"/>
            <w:left w:val="none" w:sz="0" w:space="0" w:color="auto"/>
            <w:bottom w:val="none" w:sz="0" w:space="0" w:color="auto"/>
            <w:right w:val="none" w:sz="0" w:space="0" w:color="auto"/>
          </w:divBdr>
          <w:divsChild>
            <w:div w:id="268661581">
              <w:marLeft w:val="0"/>
              <w:marRight w:val="0"/>
              <w:marTop w:val="0"/>
              <w:marBottom w:val="0"/>
              <w:divBdr>
                <w:top w:val="none" w:sz="0" w:space="0" w:color="auto"/>
                <w:left w:val="none" w:sz="0" w:space="0" w:color="auto"/>
                <w:bottom w:val="none" w:sz="0" w:space="0" w:color="auto"/>
                <w:right w:val="none" w:sz="0" w:space="0" w:color="auto"/>
              </w:divBdr>
              <w:divsChild>
                <w:div w:id="178122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7137">
      <w:bodyDiv w:val="1"/>
      <w:marLeft w:val="0"/>
      <w:marRight w:val="0"/>
      <w:marTop w:val="0"/>
      <w:marBottom w:val="0"/>
      <w:divBdr>
        <w:top w:val="none" w:sz="0" w:space="0" w:color="auto"/>
        <w:left w:val="none" w:sz="0" w:space="0" w:color="auto"/>
        <w:bottom w:val="none" w:sz="0" w:space="0" w:color="auto"/>
        <w:right w:val="none" w:sz="0" w:space="0" w:color="auto"/>
      </w:divBdr>
      <w:divsChild>
        <w:div w:id="1478954532">
          <w:marLeft w:val="0"/>
          <w:marRight w:val="0"/>
          <w:marTop w:val="0"/>
          <w:marBottom w:val="0"/>
          <w:divBdr>
            <w:top w:val="none" w:sz="0" w:space="0" w:color="auto"/>
            <w:left w:val="none" w:sz="0" w:space="0" w:color="auto"/>
            <w:bottom w:val="none" w:sz="0" w:space="0" w:color="auto"/>
            <w:right w:val="none" w:sz="0" w:space="0" w:color="auto"/>
          </w:divBdr>
          <w:divsChild>
            <w:div w:id="1674186058">
              <w:marLeft w:val="0"/>
              <w:marRight w:val="0"/>
              <w:marTop w:val="0"/>
              <w:marBottom w:val="0"/>
              <w:divBdr>
                <w:top w:val="none" w:sz="0" w:space="0" w:color="auto"/>
                <w:left w:val="none" w:sz="0" w:space="0" w:color="auto"/>
                <w:bottom w:val="none" w:sz="0" w:space="0" w:color="auto"/>
                <w:right w:val="none" w:sz="0" w:space="0" w:color="auto"/>
              </w:divBdr>
              <w:divsChild>
                <w:div w:id="27302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230456">
      <w:bodyDiv w:val="1"/>
      <w:marLeft w:val="0"/>
      <w:marRight w:val="0"/>
      <w:marTop w:val="0"/>
      <w:marBottom w:val="0"/>
      <w:divBdr>
        <w:top w:val="none" w:sz="0" w:space="0" w:color="auto"/>
        <w:left w:val="none" w:sz="0" w:space="0" w:color="auto"/>
        <w:bottom w:val="none" w:sz="0" w:space="0" w:color="auto"/>
        <w:right w:val="none" w:sz="0" w:space="0" w:color="auto"/>
      </w:divBdr>
    </w:div>
    <w:div w:id="414210487">
      <w:bodyDiv w:val="1"/>
      <w:marLeft w:val="0"/>
      <w:marRight w:val="0"/>
      <w:marTop w:val="0"/>
      <w:marBottom w:val="0"/>
      <w:divBdr>
        <w:top w:val="none" w:sz="0" w:space="0" w:color="auto"/>
        <w:left w:val="none" w:sz="0" w:space="0" w:color="auto"/>
        <w:bottom w:val="none" w:sz="0" w:space="0" w:color="auto"/>
        <w:right w:val="none" w:sz="0" w:space="0" w:color="auto"/>
      </w:divBdr>
      <w:divsChild>
        <w:div w:id="836187813">
          <w:marLeft w:val="0"/>
          <w:marRight w:val="0"/>
          <w:marTop w:val="0"/>
          <w:marBottom w:val="0"/>
          <w:divBdr>
            <w:top w:val="none" w:sz="0" w:space="0" w:color="auto"/>
            <w:left w:val="none" w:sz="0" w:space="0" w:color="auto"/>
            <w:bottom w:val="single" w:sz="12" w:space="8" w:color="D5D5D5"/>
            <w:right w:val="none" w:sz="0" w:space="0" w:color="auto"/>
          </w:divBdr>
          <w:divsChild>
            <w:div w:id="1515456490">
              <w:marLeft w:val="0"/>
              <w:marRight w:val="0"/>
              <w:marTop w:val="0"/>
              <w:marBottom w:val="0"/>
              <w:divBdr>
                <w:top w:val="none" w:sz="0" w:space="0" w:color="auto"/>
                <w:left w:val="none" w:sz="0" w:space="0" w:color="auto"/>
                <w:bottom w:val="none" w:sz="0" w:space="0" w:color="auto"/>
                <w:right w:val="none" w:sz="0" w:space="0" w:color="auto"/>
              </w:divBdr>
            </w:div>
            <w:div w:id="1833178099">
              <w:marLeft w:val="0"/>
              <w:marRight w:val="0"/>
              <w:marTop w:val="0"/>
              <w:marBottom w:val="0"/>
              <w:divBdr>
                <w:top w:val="none" w:sz="0" w:space="0" w:color="auto"/>
                <w:left w:val="none" w:sz="0" w:space="0" w:color="auto"/>
                <w:bottom w:val="none" w:sz="0" w:space="0" w:color="auto"/>
                <w:right w:val="none" w:sz="0" w:space="0" w:color="auto"/>
              </w:divBdr>
            </w:div>
          </w:divsChild>
        </w:div>
        <w:div w:id="2023122348">
          <w:marLeft w:val="0"/>
          <w:marRight w:val="0"/>
          <w:marTop w:val="150"/>
          <w:marBottom w:val="337"/>
          <w:divBdr>
            <w:top w:val="none" w:sz="0" w:space="0" w:color="auto"/>
            <w:left w:val="none" w:sz="0" w:space="0" w:color="auto"/>
            <w:bottom w:val="none" w:sz="0" w:space="0" w:color="auto"/>
            <w:right w:val="none" w:sz="0" w:space="0" w:color="auto"/>
          </w:divBdr>
          <w:divsChild>
            <w:div w:id="67846549">
              <w:marLeft w:val="0"/>
              <w:marRight w:val="0"/>
              <w:marTop w:val="0"/>
              <w:marBottom w:val="0"/>
              <w:divBdr>
                <w:top w:val="none" w:sz="0" w:space="0" w:color="auto"/>
                <w:left w:val="none" w:sz="0" w:space="0" w:color="auto"/>
                <w:bottom w:val="none" w:sz="0" w:space="0" w:color="auto"/>
                <w:right w:val="none" w:sz="0" w:space="0" w:color="auto"/>
              </w:divBdr>
            </w:div>
            <w:div w:id="1287857014">
              <w:marLeft w:val="0"/>
              <w:marRight w:val="0"/>
              <w:marTop w:val="0"/>
              <w:marBottom w:val="0"/>
              <w:divBdr>
                <w:top w:val="none" w:sz="0" w:space="0" w:color="auto"/>
                <w:left w:val="none" w:sz="0" w:space="0" w:color="auto"/>
                <w:bottom w:val="none" w:sz="0" w:space="0" w:color="auto"/>
                <w:right w:val="none" w:sz="0" w:space="0" w:color="auto"/>
              </w:divBdr>
            </w:div>
            <w:div w:id="1776057718">
              <w:marLeft w:val="0"/>
              <w:marRight w:val="0"/>
              <w:marTop w:val="0"/>
              <w:marBottom w:val="0"/>
              <w:divBdr>
                <w:top w:val="none" w:sz="0" w:space="0" w:color="auto"/>
                <w:left w:val="none" w:sz="0" w:space="0" w:color="auto"/>
                <w:bottom w:val="none" w:sz="0" w:space="0" w:color="auto"/>
                <w:right w:val="none" w:sz="0" w:space="0" w:color="auto"/>
              </w:divBdr>
            </w:div>
            <w:div w:id="1788158842">
              <w:marLeft w:val="0"/>
              <w:marRight w:val="0"/>
              <w:marTop w:val="0"/>
              <w:marBottom w:val="0"/>
              <w:divBdr>
                <w:top w:val="none" w:sz="0" w:space="0" w:color="auto"/>
                <w:left w:val="none" w:sz="0" w:space="0" w:color="auto"/>
                <w:bottom w:val="none" w:sz="0" w:space="0" w:color="auto"/>
                <w:right w:val="none" w:sz="0" w:space="0" w:color="auto"/>
              </w:divBdr>
            </w:div>
            <w:div w:id="2029942161">
              <w:marLeft w:val="0"/>
              <w:marRight w:val="0"/>
              <w:marTop w:val="0"/>
              <w:marBottom w:val="0"/>
              <w:divBdr>
                <w:top w:val="none" w:sz="0" w:space="0" w:color="auto"/>
                <w:left w:val="none" w:sz="0" w:space="0" w:color="auto"/>
                <w:bottom w:val="none" w:sz="0" w:space="0" w:color="auto"/>
                <w:right w:val="none" w:sz="0" w:space="0" w:color="auto"/>
              </w:divBdr>
            </w:div>
            <w:div w:id="2071419266">
              <w:marLeft w:val="0"/>
              <w:marRight w:val="0"/>
              <w:marTop w:val="0"/>
              <w:marBottom w:val="0"/>
              <w:divBdr>
                <w:top w:val="none" w:sz="0" w:space="0" w:color="auto"/>
                <w:left w:val="none" w:sz="0" w:space="0" w:color="auto"/>
                <w:bottom w:val="none" w:sz="0" w:space="0" w:color="auto"/>
                <w:right w:val="none" w:sz="0" w:space="0" w:color="auto"/>
              </w:divBdr>
            </w:div>
            <w:div w:id="20867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84019">
      <w:bodyDiv w:val="1"/>
      <w:marLeft w:val="0"/>
      <w:marRight w:val="0"/>
      <w:marTop w:val="0"/>
      <w:marBottom w:val="0"/>
      <w:divBdr>
        <w:top w:val="none" w:sz="0" w:space="0" w:color="auto"/>
        <w:left w:val="none" w:sz="0" w:space="0" w:color="auto"/>
        <w:bottom w:val="none" w:sz="0" w:space="0" w:color="auto"/>
        <w:right w:val="none" w:sz="0" w:space="0" w:color="auto"/>
      </w:divBdr>
    </w:div>
    <w:div w:id="433864349">
      <w:bodyDiv w:val="1"/>
      <w:marLeft w:val="0"/>
      <w:marRight w:val="0"/>
      <w:marTop w:val="0"/>
      <w:marBottom w:val="0"/>
      <w:divBdr>
        <w:top w:val="none" w:sz="0" w:space="0" w:color="auto"/>
        <w:left w:val="none" w:sz="0" w:space="0" w:color="auto"/>
        <w:bottom w:val="none" w:sz="0" w:space="0" w:color="auto"/>
        <w:right w:val="none" w:sz="0" w:space="0" w:color="auto"/>
      </w:divBdr>
      <w:divsChild>
        <w:div w:id="774180135">
          <w:marLeft w:val="0"/>
          <w:marRight w:val="0"/>
          <w:marTop w:val="0"/>
          <w:marBottom w:val="0"/>
          <w:divBdr>
            <w:top w:val="none" w:sz="0" w:space="0" w:color="auto"/>
            <w:left w:val="none" w:sz="0" w:space="0" w:color="auto"/>
            <w:bottom w:val="none" w:sz="0" w:space="0" w:color="auto"/>
            <w:right w:val="none" w:sz="0" w:space="0" w:color="auto"/>
          </w:divBdr>
          <w:divsChild>
            <w:div w:id="2076777448">
              <w:marLeft w:val="0"/>
              <w:marRight w:val="0"/>
              <w:marTop w:val="0"/>
              <w:marBottom w:val="0"/>
              <w:divBdr>
                <w:top w:val="none" w:sz="0" w:space="0" w:color="auto"/>
                <w:left w:val="none" w:sz="0" w:space="0" w:color="auto"/>
                <w:bottom w:val="none" w:sz="0" w:space="0" w:color="auto"/>
                <w:right w:val="none" w:sz="0" w:space="0" w:color="auto"/>
              </w:divBdr>
              <w:divsChild>
                <w:div w:id="5775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4785">
      <w:bodyDiv w:val="1"/>
      <w:marLeft w:val="0"/>
      <w:marRight w:val="0"/>
      <w:marTop w:val="0"/>
      <w:marBottom w:val="0"/>
      <w:divBdr>
        <w:top w:val="none" w:sz="0" w:space="0" w:color="auto"/>
        <w:left w:val="none" w:sz="0" w:space="0" w:color="auto"/>
        <w:bottom w:val="none" w:sz="0" w:space="0" w:color="auto"/>
        <w:right w:val="none" w:sz="0" w:space="0" w:color="auto"/>
      </w:divBdr>
    </w:div>
    <w:div w:id="570386542">
      <w:bodyDiv w:val="1"/>
      <w:marLeft w:val="0"/>
      <w:marRight w:val="0"/>
      <w:marTop w:val="0"/>
      <w:marBottom w:val="0"/>
      <w:divBdr>
        <w:top w:val="none" w:sz="0" w:space="0" w:color="auto"/>
        <w:left w:val="none" w:sz="0" w:space="0" w:color="auto"/>
        <w:bottom w:val="none" w:sz="0" w:space="0" w:color="auto"/>
        <w:right w:val="none" w:sz="0" w:space="0" w:color="auto"/>
      </w:divBdr>
      <w:divsChild>
        <w:div w:id="1869874947">
          <w:marLeft w:val="0"/>
          <w:marRight w:val="0"/>
          <w:marTop w:val="0"/>
          <w:marBottom w:val="0"/>
          <w:divBdr>
            <w:top w:val="none" w:sz="0" w:space="0" w:color="auto"/>
            <w:left w:val="none" w:sz="0" w:space="0" w:color="auto"/>
            <w:bottom w:val="none" w:sz="0" w:space="0" w:color="auto"/>
            <w:right w:val="none" w:sz="0" w:space="0" w:color="auto"/>
          </w:divBdr>
          <w:divsChild>
            <w:div w:id="2112896768">
              <w:marLeft w:val="0"/>
              <w:marRight w:val="0"/>
              <w:marTop w:val="0"/>
              <w:marBottom w:val="0"/>
              <w:divBdr>
                <w:top w:val="none" w:sz="0" w:space="0" w:color="auto"/>
                <w:left w:val="none" w:sz="0" w:space="0" w:color="auto"/>
                <w:bottom w:val="none" w:sz="0" w:space="0" w:color="auto"/>
                <w:right w:val="none" w:sz="0" w:space="0" w:color="auto"/>
              </w:divBdr>
              <w:divsChild>
                <w:div w:id="8966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61047">
          <w:marLeft w:val="0"/>
          <w:marRight w:val="0"/>
          <w:marTop w:val="0"/>
          <w:marBottom w:val="0"/>
          <w:divBdr>
            <w:top w:val="none" w:sz="0" w:space="0" w:color="auto"/>
            <w:left w:val="none" w:sz="0" w:space="0" w:color="auto"/>
            <w:bottom w:val="none" w:sz="0" w:space="0" w:color="auto"/>
            <w:right w:val="none" w:sz="0" w:space="0" w:color="auto"/>
          </w:divBdr>
          <w:divsChild>
            <w:div w:id="1093207954">
              <w:marLeft w:val="0"/>
              <w:marRight w:val="0"/>
              <w:marTop w:val="0"/>
              <w:marBottom w:val="0"/>
              <w:divBdr>
                <w:top w:val="none" w:sz="0" w:space="0" w:color="auto"/>
                <w:left w:val="none" w:sz="0" w:space="0" w:color="auto"/>
                <w:bottom w:val="none" w:sz="0" w:space="0" w:color="auto"/>
                <w:right w:val="none" w:sz="0" w:space="0" w:color="auto"/>
              </w:divBdr>
              <w:divsChild>
                <w:div w:id="37973548">
                  <w:marLeft w:val="0"/>
                  <w:marRight w:val="0"/>
                  <w:marTop w:val="0"/>
                  <w:marBottom w:val="0"/>
                  <w:divBdr>
                    <w:top w:val="none" w:sz="0" w:space="0" w:color="auto"/>
                    <w:left w:val="none" w:sz="0" w:space="0" w:color="auto"/>
                    <w:bottom w:val="none" w:sz="0" w:space="0" w:color="auto"/>
                    <w:right w:val="none" w:sz="0" w:space="0" w:color="auto"/>
                  </w:divBdr>
                </w:div>
              </w:divsChild>
            </w:div>
            <w:div w:id="1930263387">
              <w:marLeft w:val="0"/>
              <w:marRight w:val="0"/>
              <w:marTop w:val="0"/>
              <w:marBottom w:val="0"/>
              <w:divBdr>
                <w:top w:val="none" w:sz="0" w:space="0" w:color="auto"/>
                <w:left w:val="none" w:sz="0" w:space="0" w:color="auto"/>
                <w:bottom w:val="none" w:sz="0" w:space="0" w:color="auto"/>
                <w:right w:val="none" w:sz="0" w:space="0" w:color="auto"/>
              </w:divBdr>
              <w:divsChild>
                <w:div w:id="22291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10351">
      <w:bodyDiv w:val="1"/>
      <w:marLeft w:val="0"/>
      <w:marRight w:val="0"/>
      <w:marTop w:val="0"/>
      <w:marBottom w:val="0"/>
      <w:divBdr>
        <w:top w:val="none" w:sz="0" w:space="0" w:color="auto"/>
        <w:left w:val="none" w:sz="0" w:space="0" w:color="auto"/>
        <w:bottom w:val="none" w:sz="0" w:space="0" w:color="auto"/>
        <w:right w:val="none" w:sz="0" w:space="0" w:color="auto"/>
      </w:divBdr>
      <w:divsChild>
        <w:div w:id="1424767274">
          <w:marLeft w:val="0"/>
          <w:marRight w:val="0"/>
          <w:marTop w:val="0"/>
          <w:marBottom w:val="0"/>
          <w:divBdr>
            <w:top w:val="none" w:sz="0" w:space="0" w:color="auto"/>
            <w:left w:val="none" w:sz="0" w:space="0" w:color="auto"/>
            <w:bottom w:val="none" w:sz="0" w:space="0" w:color="auto"/>
            <w:right w:val="none" w:sz="0" w:space="0" w:color="auto"/>
          </w:divBdr>
          <w:divsChild>
            <w:div w:id="1375882274">
              <w:marLeft w:val="0"/>
              <w:marRight w:val="0"/>
              <w:marTop w:val="0"/>
              <w:marBottom w:val="0"/>
              <w:divBdr>
                <w:top w:val="none" w:sz="0" w:space="0" w:color="auto"/>
                <w:left w:val="none" w:sz="0" w:space="0" w:color="auto"/>
                <w:bottom w:val="none" w:sz="0" w:space="0" w:color="auto"/>
                <w:right w:val="none" w:sz="0" w:space="0" w:color="auto"/>
              </w:divBdr>
              <w:divsChild>
                <w:div w:id="88927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757725">
      <w:bodyDiv w:val="1"/>
      <w:marLeft w:val="0"/>
      <w:marRight w:val="0"/>
      <w:marTop w:val="0"/>
      <w:marBottom w:val="0"/>
      <w:divBdr>
        <w:top w:val="none" w:sz="0" w:space="0" w:color="auto"/>
        <w:left w:val="none" w:sz="0" w:space="0" w:color="auto"/>
        <w:bottom w:val="none" w:sz="0" w:space="0" w:color="auto"/>
        <w:right w:val="none" w:sz="0" w:space="0" w:color="auto"/>
      </w:divBdr>
      <w:divsChild>
        <w:div w:id="1104688973">
          <w:marLeft w:val="0"/>
          <w:marRight w:val="0"/>
          <w:marTop w:val="0"/>
          <w:marBottom w:val="0"/>
          <w:divBdr>
            <w:top w:val="none" w:sz="0" w:space="0" w:color="auto"/>
            <w:left w:val="none" w:sz="0" w:space="0" w:color="auto"/>
            <w:bottom w:val="none" w:sz="0" w:space="0" w:color="auto"/>
            <w:right w:val="none" w:sz="0" w:space="0" w:color="auto"/>
          </w:divBdr>
          <w:divsChild>
            <w:div w:id="1504465594">
              <w:marLeft w:val="0"/>
              <w:marRight w:val="0"/>
              <w:marTop w:val="0"/>
              <w:marBottom w:val="0"/>
              <w:divBdr>
                <w:top w:val="none" w:sz="0" w:space="0" w:color="auto"/>
                <w:left w:val="none" w:sz="0" w:space="0" w:color="auto"/>
                <w:bottom w:val="none" w:sz="0" w:space="0" w:color="auto"/>
                <w:right w:val="none" w:sz="0" w:space="0" w:color="auto"/>
              </w:divBdr>
              <w:divsChild>
                <w:div w:id="162569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37459">
      <w:bodyDiv w:val="1"/>
      <w:marLeft w:val="0"/>
      <w:marRight w:val="0"/>
      <w:marTop w:val="0"/>
      <w:marBottom w:val="0"/>
      <w:divBdr>
        <w:top w:val="none" w:sz="0" w:space="0" w:color="auto"/>
        <w:left w:val="none" w:sz="0" w:space="0" w:color="auto"/>
        <w:bottom w:val="none" w:sz="0" w:space="0" w:color="auto"/>
        <w:right w:val="none" w:sz="0" w:space="0" w:color="auto"/>
      </w:divBdr>
    </w:div>
    <w:div w:id="599293025">
      <w:bodyDiv w:val="1"/>
      <w:marLeft w:val="0"/>
      <w:marRight w:val="0"/>
      <w:marTop w:val="0"/>
      <w:marBottom w:val="0"/>
      <w:divBdr>
        <w:top w:val="none" w:sz="0" w:space="0" w:color="auto"/>
        <w:left w:val="none" w:sz="0" w:space="0" w:color="auto"/>
        <w:bottom w:val="none" w:sz="0" w:space="0" w:color="auto"/>
        <w:right w:val="none" w:sz="0" w:space="0" w:color="auto"/>
      </w:divBdr>
      <w:divsChild>
        <w:div w:id="526525663">
          <w:marLeft w:val="0"/>
          <w:marRight w:val="0"/>
          <w:marTop w:val="0"/>
          <w:marBottom w:val="0"/>
          <w:divBdr>
            <w:top w:val="none" w:sz="0" w:space="0" w:color="auto"/>
            <w:left w:val="none" w:sz="0" w:space="0" w:color="auto"/>
            <w:bottom w:val="none" w:sz="0" w:space="0" w:color="auto"/>
            <w:right w:val="none" w:sz="0" w:space="0" w:color="auto"/>
          </w:divBdr>
          <w:divsChild>
            <w:div w:id="1442605274">
              <w:marLeft w:val="0"/>
              <w:marRight w:val="0"/>
              <w:marTop w:val="0"/>
              <w:marBottom w:val="0"/>
              <w:divBdr>
                <w:top w:val="none" w:sz="0" w:space="0" w:color="auto"/>
                <w:left w:val="none" w:sz="0" w:space="0" w:color="auto"/>
                <w:bottom w:val="none" w:sz="0" w:space="0" w:color="auto"/>
                <w:right w:val="none" w:sz="0" w:space="0" w:color="auto"/>
              </w:divBdr>
              <w:divsChild>
                <w:div w:id="165668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83465">
      <w:bodyDiv w:val="1"/>
      <w:marLeft w:val="0"/>
      <w:marRight w:val="0"/>
      <w:marTop w:val="0"/>
      <w:marBottom w:val="0"/>
      <w:divBdr>
        <w:top w:val="none" w:sz="0" w:space="0" w:color="auto"/>
        <w:left w:val="none" w:sz="0" w:space="0" w:color="auto"/>
        <w:bottom w:val="none" w:sz="0" w:space="0" w:color="auto"/>
        <w:right w:val="none" w:sz="0" w:space="0" w:color="auto"/>
      </w:divBdr>
      <w:divsChild>
        <w:div w:id="1744179616">
          <w:marLeft w:val="0"/>
          <w:marRight w:val="0"/>
          <w:marTop w:val="0"/>
          <w:marBottom w:val="0"/>
          <w:divBdr>
            <w:top w:val="none" w:sz="0" w:space="0" w:color="auto"/>
            <w:left w:val="none" w:sz="0" w:space="0" w:color="auto"/>
            <w:bottom w:val="none" w:sz="0" w:space="0" w:color="auto"/>
            <w:right w:val="none" w:sz="0" w:space="0" w:color="auto"/>
          </w:divBdr>
        </w:div>
      </w:divsChild>
    </w:div>
    <w:div w:id="636378723">
      <w:bodyDiv w:val="1"/>
      <w:marLeft w:val="0"/>
      <w:marRight w:val="0"/>
      <w:marTop w:val="0"/>
      <w:marBottom w:val="0"/>
      <w:divBdr>
        <w:top w:val="none" w:sz="0" w:space="0" w:color="auto"/>
        <w:left w:val="none" w:sz="0" w:space="0" w:color="auto"/>
        <w:bottom w:val="none" w:sz="0" w:space="0" w:color="auto"/>
        <w:right w:val="none" w:sz="0" w:space="0" w:color="auto"/>
      </w:divBdr>
    </w:div>
    <w:div w:id="711879804">
      <w:bodyDiv w:val="1"/>
      <w:marLeft w:val="0"/>
      <w:marRight w:val="0"/>
      <w:marTop w:val="0"/>
      <w:marBottom w:val="0"/>
      <w:divBdr>
        <w:top w:val="none" w:sz="0" w:space="0" w:color="auto"/>
        <w:left w:val="none" w:sz="0" w:space="0" w:color="auto"/>
        <w:bottom w:val="none" w:sz="0" w:space="0" w:color="auto"/>
        <w:right w:val="none" w:sz="0" w:space="0" w:color="auto"/>
      </w:divBdr>
      <w:divsChild>
        <w:div w:id="910429136">
          <w:marLeft w:val="0"/>
          <w:marRight w:val="0"/>
          <w:marTop w:val="0"/>
          <w:marBottom w:val="0"/>
          <w:divBdr>
            <w:top w:val="none" w:sz="0" w:space="0" w:color="auto"/>
            <w:left w:val="none" w:sz="0" w:space="0" w:color="auto"/>
            <w:bottom w:val="none" w:sz="0" w:space="0" w:color="auto"/>
            <w:right w:val="none" w:sz="0" w:space="0" w:color="auto"/>
          </w:divBdr>
        </w:div>
      </w:divsChild>
    </w:div>
    <w:div w:id="781724699">
      <w:bodyDiv w:val="1"/>
      <w:marLeft w:val="0"/>
      <w:marRight w:val="0"/>
      <w:marTop w:val="0"/>
      <w:marBottom w:val="0"/>
      <w:divBdr>
        <w:top w:val="none" w:sz="0" w:space="0" w:color="auto"/>
        <w:left w:val="none" w:sz="0" w:space="0" w:color="auto"/>
        <w:bottom w:val="none" w:sz="0" w:space="0" w:color="auto"/>
        <w:right w:val="none" w:sz="0" w:space="0" w:color="auto"/>
      </w:divBdr>
      <w:divsChild>
        <w:div w:id="1117018740">
          <w:marLeft w:val="0"/>
          <w:marRight w:val="0"/>
          <w:marTop w:val="0"/>
          <w:marBottom w:val="0"/>
          <w:divBdr>
            <w:top w:val="none" w:sz="0" w:space="0" w:color="auto"/>
            <w:left w:val="none" w:sz="0" w:space="0" w:color="auto"/>
            <w:bottom w:val="none" w:sz="0" w:space="0" w:color="auto"/>
            <w:right w:val="none" w:sz="0" w:space="0" w:color="auto"/>
          </w:divBdr>
          <w:divsChild>
            <w:div w:id="700933732">
              <w:marLeft w:val="0"/>
              <w:marRight w:val="0"/>
              <w:marTop w:val="0"/>
              <w:marBottom w:val="0"/>
              <w:divBdr>
                <w:top w:val="none" w:sz="0" w:space="0" w:color="auto"/>
                <w:left w:val="none" w:sz="0" w:space="0" w:color="auto"/>
                <w:bottom w:val="none" w:sz="0" w:space="0" w:color="auto"/>
                <w:right w:val="none" w:sz="0" w:space="0" w:color="auto"/>
              </w:divBdr>
              <w:divsChild>
                <w:div w:id="8435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25366">
      <w:bodyDiv w:val="1"/>
      <w:marLeft w:val="0"/>
      <w:marRight w:val="0"/>
      <w:marTop w:val="0"/>
      <w:marBottom w:val="0"/>
      <w:divBdr>
        <w:top w:val="none" w:sz="0" w:space="0" w:color="auto"/>
        <w:left w:val="none" w:sz="0" w:space="0" w:color="auto"/>
        <w:bottom w:val="none" w:sz="0" w:space="0" w:color="auto"/>
        <w:right w:val="none" w:sz="0" w:space="0" w:color="auto"/>
      </w:divBdr>
      <w:divsChild>
        <w:div w:id="912469383">
          <w:marLeft w:val="0"/>
          <w:marRight w:val="0"/>
          <w:marTop w:val="0"/>
          <w:marBottom w:val="0"/>
          <w:divBdr>
            <w:top w:val="none" w:sz="0" w:space="0" w:color="auto"/>
            <w:left w:val="none" w:sz="0" w:space="0" w:color="auto"/>
            <w:bottom w:val="none" w:sz="0" w:space="0" w:color="auto"/>
            <w:right w:val="none" w:sz="0" w:space="0" w:color="auto"/>
          </w:divBdr>
          <w:divsChild>
            <w:div w:id="1020859505">
              <w:marLeft w:val="0"/>
              <w:marRight w:val="0"/>
              <w:marTop w:val="0"/>
              <w:marBottom w:val="0"/>
              <w:divBdr>
                <w:top w:val="none" w:sz="0" w:space="0" w:color="auto"/>
                <w:left w:val="none" w:sz="0" w:space="0" w:color="auto"/>
                <w:bottom w:val="none" w:sz="0" w:space="0" w:color="auto"/>
                <w:right w:val="none" w:sz="0" w:space="0" w:color="auto"/>
              </w:divBdr>
              <w:divsChild>
                <w:div w:id="12885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95592">
      <w:bodyDiv w:val="1"/>
      <w:marLeft w:val="0"/>
      <w:marRight w:val="0"/>
      <w:marTop w:val="0"/>
      <w:marBottom w:val="0"/>
      <w:divBdr>
        <w:top w:val="none" w:sz="0" w:space="0" w:color="auto"/>
        <w:left w:val="none" w:sz="0" w:space="0" w:color="auto"/>
        <w:bottom w:val="none" w:sz="0" w:space="0" w:color="auto"/>
        <w:right w:val="none" w:sz="0" w:space="0" w:color="auto"/>
      </w:divBdr>
    </w:div>
    <w:div w:id="851994842">
      <w:bodyDiv w:val="1"/>
      <w:marLeft w:val="0"/>
      <w:marRight w:val="0"/>
      <w:marTop w:val="0"/>
      <w:marBottom w:val="0"/>
      <w:divBdr>
        <w:top w:val="none" w:sz="0" w:space="0" w:color="auto"/>
        <w:left w:val="none" w:sz="0" w:space="0" w:color="auto"/>
        <w:bottom w:val="none" w:sz="0" w:space="0" w:color="auto"/>
        <w:right w:val="none" w:sz="0" w:space="0" w:color="auto"/>
      </w:divBdr>
      <w:divsChild>
        <w:div w:id="479226635">
          <w:marLeft w:val="0"/>
          <w:marRight w:val="0"/>
          <w:marTop w:val="0"/>
          <w:marBottom w:val="0"/>
          <w:divBdr>
            <w:top w:val="none" w:sz="0" w:space="0" w:color="auto"/>
            <w:left w:val="none" w:sz="0" w:space="0" w:color="auto"/>
            <w:bottom w:val="none" w:sz="0" w:space="0" w:color="auto"/>
            <w:right w:val="none" w:sz="0" w:space="0" w:color="auto"/>
          </w:divBdr>
          <w:divsChild>
            <w:div w:id="592857047">
              <w:marLeft w:val="0"/>
              <w:marRight w:val="0"/>
              <w:marTop w:val="0"/>
              <w:marBottom w:val="0"/>
              <w:divBdr>
                <w:top w:val="none" w:sz="0" w:space="0" w:color="auto"/>
                <w:left w:val="none" w:sz="0" w:space="0" w:color="auto"/>
                <w:bottom w:val="none" w:sz="0" w:space="0" w:color="auto"/>
                <w:right w:val="none" w:sz="0" w:space="0" w:color="auto"/>
              </w:divBdr>
              <w:divsChild>
                <w:div w:id="5920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05687">
      <w:bodyDiv w:val="1"/>
      <w:marLeft w:val="0"/>
      <w:marRight w:val="0"/>
      <w:marTop w:val="0"/>
      <w:marBottom w:val="0"/>
      <w:divBdr>
        <w:top w:val="none" w:sz="0" w:space="0" w:color="auto"/>
        <w:left w:val="none" w:sz="0" w:space="0" w:color="auto"/>
        <w:bottom w:val="none" w:sz="0" w:space="0" w:color="auto"/>
        <w:right w:val="none" w:sz="0" w:space="0" w:color="auto"/>
      </w:divBdr>
      <w:divsChild>
        <w:div w:id="703138161">
          <w:marLeft w:val="0"/>
          <w:marRight w:val="0"/>
          <w:marTop w:val="0"/>
          <w:marBottom w:val="0"/>
          <w:divBdr>
            <w:top w:val="none" w:sz="0" w:space="0" w:color="auto"/>
            <w:left w:val="none" w:sz="0" w:space="0" w:color="auto"/>
            <w:bottom w:val="none" w:sz="0" w:space="0" w:color="auto"/>
            <w:right w:val="none" w:sz="0" w:space="0" w:color="auto"/>
          </w:divBdr>
          <w:divsChild>
            <w:div w:id="299265723">
              <w:marLeft w:val="0"/>
              <w:marRight w:val="0"/>
              <w:marTop w:val="0"/>
              <w:marBottom w:val="0"/>
              <w:divBdr>
                <w:top w:val="none" w:sz="0" w:space="0" w:color="auto"/>
                <w:left w:val="none" w:sz="0" w:space="0" w:color="auto"/>
                <w:bottom w:val="none" w:sz="0" w:space="0" w:color="auto"/>
                <w:right w:val="none" w:sz="0" w:space="0" w:color="auto"/>
              </w:divBdr>
              <w:divsChild>
                <w:div w:id="8576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63762">
      <w:bodyDiv w:val="1"/>
      <w:marLeft w:val="0"/>
      <w:marRight w:val="0"/>
      <w:marTop w:val="0"/>
      <w:marBottom w:val="0"/>
      <w:divBdr>
        <w:top w:val="none" w:sz="0" w:space="0" w:color="auto"/>
        <w:left w:val="none" w:sz="0" w:space="0" w:color="auto"/>
        <w:bottom w:val="none" w:sz="0" w:space="0" w:color="auto"/>
        <w:right w:val="none" w:sz="0" w:space="0" w:color="auto"/>
      </w:divBdr>
      <w:divsChild>
        <w:div w:id="450320768">
          <w:marLeft w:val="0"/>
          <w:marRight w:val="0"/>
          <w:marTop w:val="0"/>
          <w:marBottom w:val="0"/>
          <w:divBdr>
            <w:top w:val="none" w:sz="0" w:space="0" w:color="auto"/>
            <w:left w:val="none" w:sz="0" w:space="0" w:color="auto"/>
            <w:bottom w:val="none" w:sz="0" w:space="0" w:color="auto"/>
            <w:right w:val="none" w:sz="0" w:space="0" w:color="auto"/>
          </w:divBdr>
          <w:divsChild>
            <w:div w:id="1448499861">
              <w:marLeft w:val="0"/>
              <w:marRight w:val="0"/>
              <w:marTop w:val="0"/>
              <w:marBottom w:val="0"/>
              <w:divBdr>
                <w:top w:val="none" w:sz="0" w:space="0" w:color="auto"/>
                <w:left w:val="none" w:sz="0" w:space="0" w:color="auto"/>
                <w:bottom w:val="none" w:sz="0" w:space="0" w:color="auto"/>
                <w:right w:val="none" w:sz="0" w:space="0" w:color="auto"/>
              </w:divBdr>
              <w:divsChild>
                <w:div w:id="399403801">
                  <w:marLeft w:val="0"/>
                  <w:marRight w:val="0"/>
                  <w:marTop w:val="0"/>
                  <w:marBottom w:val="0"/>
                  <w:divBdr>
                    <w:top w:val="none" w:sz="0" w:space="0" w:color="auto"/>
                    <w:left w:val="none" w:sz="0" w:space="0" w:color="auto"/>
                    <w:bottom w:val="none" w:sz="0" w:space="0" w:color="auto"/>
                    <w:right w:val="none" w:sz="0" w:space="0" w:color="auto"/>
                  </w:divBdr>
                </w:div>
                <w:div w:id="5595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78020">
      <w:bodyDiv w:val="1"/>
      <w:marLeft w:val="0"/>
      <w:marRight w:val="0"/>
      <w:marTop w:val="0"/>
      <w:marBottom w:val="0"/>
      <w:divBdr>
        <w:top w:val="none" w:sz="0" w:space="0" w:color="auto"/>
        <w:left w:val="none" w:sz="0" w:space="0" w:color="auto"/>
        <w:bottom w:val="none" w:sz="0" w:space="0" w:color="auto"/>
        <w:right w:val="none" w:sz="0" w:space="0" w:color="auto"/>
      </w:divBdr>
      <w:divsChild>
        <w:div w:id="1892107461">
          <w:marLeft w:val="0"/>
          <w:marRight w:val="0"/>
          <w:marTop w:val="0"/>
          <w:marBottom w:val="0"/>
          <w:divBdr>
            <w:top w:val="none" w:sz="0" w:space="0" w:color="auto"/>
            <w:left w:val="none" w:sz="0" w:space="0" w:color="auto"/>
            <w:bottom w:val="none" w:sz="0" w:space="0" w:color="auto"/>
            <w:right w:val="none" w:sz="0" w:space="0" w:color="auto"/>
          </w:divBdr>
          <w:divsChild>
            <w:div w:id="697852951">
              <w:marLeft w:val="0"/>
              <w:marRight w:val="0"/>
              <w:marTop w:val="0"/>
              <w:marBottom w:val="0"/>
              <w:divBdr>
                <w:top w:val="none" w:sz="0" w:space="0" w:color="auto"/>
                <w:left w:val="none" w:sz="0" w:space="0" w:color="auto"/>
                <w:bottom w:val="none" w:sz="0" w:space="0" w:color="auto"/>
                <w:right w:val="none" w:sz="0" w:space="0" w:color="auto"/>
              </w:divBdr>
              <w:divsChild>
                <w:div w:id="449132596">
                  <w:marLeft w:val="0"/>
                  <w:marRight w:val="0"/>
                  <w:marTop w:val="0"/>
                  <w:marBottom w:val="0"/>
                  <w:divBdr>
                    <w:top w:val="none" w:sz="0" w:space="0" w:color="auto"/>
                    <w:left w:val="none" w:sz="0" w:space="0" w:color="auto"/>
                    <w:bottom w:val="none" w:sz="0" w:space="0" w:color="auto"/>
                    <w:right w:val="none" w:sz="0" w:space="0" w:color="auto"/>
                  </w:divBdr>
                  <w:divsChild>
                    <w:div w:id="675039815">
                      <w:marLeft w:val="0"/>
                      <w:marRight w:val="0"/>
                      <w:marTop w:val="0"/>
                      <w:marBottom w:val="0"/>
                      <w:divBdr>
                        <w:top w:val="none" w:sz="0" w:space="0" w:color="auto"/>
                        <w:left w:val="none" w:sz="0" w:space="0" w:color="auto"/>
                        <w:bottom w:val="none" w:sz="0" w:space="0" w:color="auto"/>
                        <w:right w:val="none" w:sz="0" w:space="0" w:color="auto"/>
                      </w:divBdr>
                      <w:divsChild>
                        <w:div w:id="327446987">
                          <w:marLeft w:val="0"/>
                          <w:marRight w:val="0"/>
                          <w:marTop w:val="0"/>
                          <w:marBottom w:val="0"/>
                          <w:divBdr>
                            <w:top w:val="none" w:sz="0" w:space="0" w:color="auto"/>
                            <w:left w:val="none" w:sz="0" w:space="0" w:color="auto"/>
                            <w:bottom w:val="none" w:sz="0" w:space="0" w:color="auto"/>
                            <w:right w:val="none" w:sz="0" w:space="0" w:color="auto"/>
                          </w:divBdr>
                          <w:divsChild>
                            <w:div w:id="1125075834">
                              <w:marLeft w:val="0"/>
                              <w:marRight w:val="0"/>
                              <w:marTop w:val="0"/>
                              <w:marBottom w:val="0"/>
                              <w:divBdr>
                                <w:top w:val="none" w:sz="0" w:space="0" w:color="auto"/>
                                <w:left w:val="none" w:sz="0" w:space="0" w:color="auto"/>
                                <w:bottom w:val="none" w:sz="0" w:space="0" w:color="auto"/>
                                <w:right w:val="none" w:sz="0" w:space="0" w:color="auto"/>
                              </w:divBdr>
                              <w:divsChild>
                                <w:div w:id="411321260">
                                  <w:marLeft w:val="0"/>
                                  <w:marRight w:val="0"/>
                                  <w:marTop w:val="0"/>
                                  <w:marBottom w:val="0"/>
                                  <w:divBdr>
                                    <w:top w:val="none" w:sz="0" w:space="0" w:color="auto"/>
                                    <w:left w:val="none" w:sz="0" w:space="0" w:color="auto"/>
                                    <w:bottom w:val="none" w:sz="0" w:space="0" w:color="auto"/>
                                    <w:right w:val="none" w:sz="0" w:space="0" w:color="auto"/>
                                  </w:divBdr>
                                  <w:divsChild>
                                    <w:div w:id="67549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604412">
          <w:marLeft w:val="0"/>
          <w:marRight w:val="0"/>
          <w:marTop w:val="0"/>
          <w:marBottom w:val="0"/>
          <w:divBdr>
            <w:top w:val="none" w:sz="0" w:space="0" w:color="auto"/>
            <w:left w:val="none" w:sz="0" w:space="0" w:color="auto"/>
            <w:bottom w:val="none" w:sz="0" w:space="0" w:color="auto"/>
            <w:right w:val="none" w:sz="0" w:space="0" w:color="auto"/>
          </w:divBdr>
        </w:div>
      </w:divsChild>
    </w:div>
    <w:div w:id="960500844">
      <w:bodyDiv w:val="1"/>
      <w:marLeft w:val="0"/>
      <w:marRight w:val="0"/>
      <w:marTop w:val="0"/>
      <w:marBottom w:val="0"/>
      <w:divBdr>
        <w:top w:val="none" w:sz="0" w:space="0" w:color="auto"/>
        <w:left w:val="none" w:sz="0" w:space="0" w:color="auto"/>
        <w:bottom w:val="none" w:sz="0" w:space="0" w:color="auto"/>
        <w:right w:val="none" w:sz="0" w:space="0" w:color="auto"/>
      </w:divBdr>
      <w:divsChild>
        <w:div w:id="1017075980">
          <w:marLeft w:val="0"/>
          <w:marRight w:val="0"/>
          <w:marTop w:val="0"/>
          <w:marBottom w:val="0"/>
          <w:divBdr>
            <w:top w:val="none" w:sz="0" w:space="0" w:color="auto"/>
            <w:left w:val="none" w:sz="0" w:space="0" w:color="auto"/>
            <w:bottom w:val="none" w:sz="0" w:space="0" w:color="auto"/>
            <w:right w:val="none" w:sz="0" w:space="0" w:color="auto"/>
          </w:divBdr>
          <w:divsChild>
            <w:div w:id="820537036">
              <w:marLeft w:val="0"/>
              <w:marRight w:val="0"/>
              <w:marTop w:val="0"/>
              <w:marBottom w:val="0"/>
              <w:divBdr>
                <w:top w:val="none" w:sz="0" w:space="0" w:color="auto"/>
                <w:left w:val="none" w:sz="0" w:space="0" w:color="auto"/>
                <w:bottom w:val="none" w:sz="0" w:space="0" w:color="auto"/>
                <w:right w:val="none" w:sz="0" w:space="0" w:color="auto"/>
              </w:divBdr>
              <w:divsChild>
                <w:div w:id="902644830">
                  <w:marLeft w:val="0"/>
                  <w:marRight w:val="0"/>
                  <w:marTop w:val="0"/>
                  <w:marBottom w:val="0"/>
                  <w:divBdr>
                    <w:top w:val="none" w:sz="0" w:space="0" w:color="auto"/>
                    <w:left w:val="none" w:sz="0" w:space="0" w:color="auto"/>
                    <w:bottom w:val="none" w:sz="0" w:space="0" w:color="auto"/>
                    <w:right w:val="none" w:sz="0" w:space="0" w:color="auto"/>
                  </w:divBdr>
                </w:div>
                <w:div w:id="16562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5474">
      <w:bodyDiv w:val="1"/>
      <w:marLeft w:val="0"/>
      <w:marRight w:val="0"/>
      <w:marTop w:val="0"/>
      <w:marBottom w:val="0"/>
      <w:divBdr>
        <w:top w:val="none" w:sz="0" w:space="0" w:color="auto"/>
        <w:left w:val="none" w:sz="0" w:space="0" w:color="auto"/>
        <w:bottom w:val="none" w:sz="0" w:space="0" w:color="auto"/>
        <w:right w:val="none" w:sz="0" w:space="0" w:color="auto"/>
      </w:divBdr>
      <w:divsChild>
        <w:div w:id="98183109">
          <w:marLeft w:val="0"/>
          <w:marRight w:val="0"/>
          <w:marTop w:val="0"/>
          <w:marBottom w:val="0"/>
          <w:divBdr>
            <w:top w:val="none" w:sz="0" w:space="0" w:color="auto"/>
            <w:left w:val="none" w:sz="0" w:space="0" w:color="auto"/>
            <w:bottom w:val="none" w:sz="0" w:space="0" w:color="auto"/>
            <w:right w:val="none" w:sz="0" w:space="0" w:color="auto"/>
          </w:divBdr>
          <w:divsChild>
            <w:div w:id="560362774">
              <w:marLeft w:val="0"/>
              <w:marRight w:val="0"/>
              <w:marTop w:val="0"/>
              <w:marBottom w:val="0"/>
              <w:divBdr>
                <w:top w:val="none" w:sz="0" w:space="0" w:color="auto"/>
                <w:left w:val="none" w:sz="0" w:space="0" w:color="auto"/>
                <w:bottom w:val="none" w:sz="0" w:space="0" w:color="auto"/>
                <w:right w:val="none" w:sz="0" w:space="0" w:color="auto"/>
              </w:divBdr>
              <w:divsChild>
                <w:div w:id="17892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0074">
      <w:bodyDiv w:val="1"/>
      <w:marLeft w:val="0"/>
      <w:marRight w:val="0"/>
      <w:marTop w:val="0"/>
      <w:marBottom w:val="0"/>
      <w:divBdr>
        <w:top w:val="none" w:sz="0" w:space="0" w:color="auto"/>
        <w:left w:val="none" w:sz="0" w:space="0" w:color="auto"/>
        <w:bottom w:val="none" w:sz="0" w:space="0" w:color="auto"/>
        <w:right w:val="none" w:sz="0" w:space="0" w:color="auto"/>
      </w:divBdr>
      <w:divsChild>
        <w:div w:id="720902321">
          <w:marLeft w:val="0"/>
          <w:marRight w:val="0"/>
          <w:marTop w:val="0"/>
          <w:marBottom w:val="0"/>
          <w:divBdr>
            <w:top w:val="none" w:sz="0" w:space="0" w:color="auto"/>
            <w:left w:val="none" w:sz="0" w:space="0" w:color="auto"/>
            <w:bottom w:val="none" w:sz="0" w:space="0" w:color="auto"/>
            <w:right w:val="none" w:sz="0" w:space="0" w:color="auto"/>
          </w:divBdr>
          <w:divsChild>
            <w:div w:id="130247612">
              <w:marLeft w:val="0"/>
              <w:marRight w:val="0"/>
              <w:marTop w:val="0"/>
              <w:marBottom w:val="0"/>
              <w:divBdr>
                <w:top w:val="none" w:sz="0" w:space="0" w:color="auto"/>
                <w:left w:val="none" w:sz="0" w:space="0" w:color="auto"/>
                <w:bottom w:val="none" w:sz="0" w:space="0" w:color="auto"/>
                <w:right w:val="none" w:sz="0" w:space="0" w:color="auto"/>
              </w:divBdr>
              <w:divsChild>
                <w:div w:id="20778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537887">
      <w:bodyDiv w:val="1"/>
      <w:marLeft w:val="0"/>
      <w:marRight w:val="0"/>
      <w:marTop w:val="0"/>
      <w:marBottom w:val="0"/>
      <w:divBdr>
        <w:top w:val="none" w:sz="0" w:space="0" w:color="auto"/>
        <w:left w:val="none" w:sz="0" w:space="0" w:color="auto"/>
        <w:bottom w:val="none" w:sz="0" w:space="0" w:color="auto"/>
        <w:right w:val="none" w:sz="0" w:space="0" w:color="auto"/>
      </w:divBdr>
      <w:divsChild>
        <w:div w:id="1780831550">
          <w:marLeft w:val="0"/>
          <w:marRight w:val="0"/>
          <w:marTop w:val="0"/>
          <w:marBottom w:val="0"/>
          <w:divBdr>
            <w:top w:val="none" w:sz="0" w:space="0" w:color="auto"/>
            <w:left w:val="none" w:sz="0" w:space="0" w:color="auto"/>
            <w:bottom w:val="none" w:sz="0" w:space="0" w:color="auto"/>
            <w:right w:val="none" w:sz="0" w:space="0" w:color="auto"/>
          </w:divBdr>
          <w:divsChild>
            <w:div w:id="1599563315">
              <w:marLeft w:val="0"/>
              <w:marRight w:val="0"/>
              <w:marTop w:val="0"/>
              <w:marBottom w:val="0"/>
              <w:divBdr>
                <w:top w:val="none" w:sz="0" w:space="0" w:color="auto"/>
                <w:left w:val="none" w:sz="0" w:space="0" w:color="auto"/>
                <w:bottom w:val="none" w:sz="0" w:space="0" w:color="auto"/>
                <w:right w:val="none" w:sz="0" w:space="0" w:color="auto"/>
              </w:divBdr>
              <w:divsChild>
                <w:div w:id="128977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22516">
      <w:bodyDiv w:val="1"/>
      <w:marLeft w:val="0"/>
      <w:marRight w:val="0"/>
      <w:marTop w:val="0"/>
      <w:marBottom w:val="0"/>
      <w:divBdr>
        <w:top w:val="none" w:sz="0" w:space="0" w:color="auto"/>
        <w:left w:val="none" w:sz="0" w:space="0" w:color="auto"/>
        <w:bottom w:val="none" w:sz="0" w:space="0" w:color="auto"/>
        <w:right w:val="none" w:sz="0" w:space="0" w:color="auto"/>
      </w:divBdr>
      <w:divsChild>
        <w:div w:id="1766029098">
          <w:marLeft w:val="0"/>
          <w:marRight w:val="0"/>
          <w:marTop w:val="0"/>
          <w:marBottom w:val="0"/>
          <w:divBdr>
            <w:top w:val="none" w:sz="0" w:space="0" w:color="auto"/>
            <w:left w:val="none" w:sz="0" w:space="0" w:color="auto"/>
            <w:bottom w:val="none" w:sz="0" w:space="0" w:color="auto"/>
            <w:right w:val="none" w:sz="0" w:space="0" w:color="auto"/>
          </w:divBdr>
          <w:divsChild>
            <w:div w:id="478576428">
              <w:marLeft w:val="0"/>
              <w:marRight w:val="0"/>
              <w:marTop w:val="0"/>
              <w:marBottom w:val="0"/>
              <w:divBdr>
                <w:top w:val="none" w:sz="0" w:space="0" w:color="auto"/>
                <w:left w:val="none" w:sz="0" w:space="0" w:color="auto"/>
                <w:bottom w:val="none" w:sz="0" w:space="0" w:color="auto"/>
                <w:right w:val="none" w:sz="0" w:space="0" w:color="auto"/>
              </w:divBdr>
              <w:divsChild>
                <w:div w:id="101804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02195">
      <w:bodyDiv w:val="1"/>
      <w:marLeft w:val="0"/>
      <w:marRight w:val="0"/>
      <w:marTop w:val="0"/>
      <w:marBottom w:val="0"/>
      <w:divBdr>
        <w:top w:val="none" w:sz="0" w:space="0" w:color="auto"/>
        <w:left w:val="none" w:sz="0" w:space="0" w:color="auto"/>
        <w:bottom w:val="none" w:sz="0" w:space="0" w:color="auto"/>
        <w:right w:val="none" w:sz="0" w:space="0" w:color="auto"/>
      </w:divBdr>
      <w:divsChild>
        <w:div w:id="215509828">
          <w:marLeft w:val="0"/>
          <w:marRight w:val="0"/>
          <w:marTop w:val="0"/>
          <w:marBottom w:val="0"/>
          <w:divBdr>
            <w:top w:val="none" w:sz="0" w:space="0" w:color="auto"/>
            <w:left w:val="none" w:sz="0" w:space="0" w:color="auto"/>
            <w:bottom w:val="none" w:sz="0" w:space="0" w:color="auto"/>
            <w:right w:val="none" w:sz="0" w:space="0" w:color="auto"/>
          </w:divBdr>
          <w:divsChild>
            <w:div w:id="1055546471">
              <w:marLeft w:val="0"/>
              <w:marRight w:val="0"/>
              <w:marTop w:val="0"/>
              <w:marBottom w:val="0"/>
              <w:divBdr>
                <w:top w:val="none" w:sz="0" w:space="0" w:color="auto"/>
                <w:left w:val="none" w:sz="0" w:space="0" w:color="auto"/>
                <w:bottom w:val="none" w:sz="0" w:space="0" w:color="auto"/>
                <w:right w:val="none" w:sz="0" w:space="0" w:color="auto"/>
              </w:divBdr>
              <w:divsChild>
                <w:div w:id="12537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94131">
      <w:bodyDiv w:val="1"/>
      <w:marLeft w:val="0"/>
      <w:marRight w:val="0"/>
      <w:marTop w:val="0"/>
      <w:marBottom w:val="0"/>
      <w:divBdr>
        <w:top w:val="none" w:sz="0" w:space="0" w:color="auto"/>
        <w:left w:val="none" w:sz="0" w:space="0" w:color="auto"/>
        <w:bottom w:val="none" w:sz="0" w:space="0" w:color="auto"/>
        <w:right w:val="none" w:sz="0" w:space="0" w:color="auto"/>
      </w:divBdr>
      <w:divsChild>
        <w:div w:id="595527729">
          <w:marLeft w:val="0"/>
          <w:marRight w:val="0"/>
          <w:marTop w:val="0"/>
          <w:marBottom w:val="0"/>
          <w:divBdr>
            <w:top w:val="none" w:sz="0" w:space="0" w:color="auto"/>
            <w:left w:val="none" w:sz="0" w:space="0" w:color="auto"/>
            <w:bottom w:val="none" w:sz="0" w:space="0" w:color="auto"/>
            <w:right w:val="none" w:sz="0" w:space="0" w:color="auto"/>
          </w:divBdr>
          <w:divsChild>
            <w:div w:id="666634435">
              <w:marLeft w:val="0"/>
              <w:marRight w:val="0"/>
              <w:marTop w:val="0"/>
              <w:marBottom w:val="0"/>
              <w:divBdr>
                <w:top w:val="none" w:sz="0" w:space="0" w:color="auto"/>
                <w:left w:val="none" w:sz="0" w:space="0" w:color="auto"/>
                <w:bottom w:val="none" w:sz="0" w:space="0" w:color="auto"/>
                <w:right w:val="none" w:sz="0" w:space="0" w:color="auto"/>
              </w:divBdr>
              <w:divsChild>
                <w:div w:id="5676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5448">
      <w:bodyDiv w:val="1"/>
      <w:marLeft w:val="0"/>
      <w:marRight w:val="0"/>
      <w:marTop w:val="0"/>
      <w:marBottom w:val="0"/>
      <w:divBdr>
        <w:top w:val="none" w:sz="0" w:space="0" w:color="auto"/>
        <w:left w:val="none" w:sz="0" w:space="0" w:color="auto"/>
        <w:bottom w:val="none" w:sz="0" w:space="0" w:color="auto"/>
        <w:right w:val="none" w:sz="0" w:space="0" w:color="auto"/>
      </w:divBdr>
      <w:divsChild>
        <w:div w:id="91710963">
          <w:marLeft w:val="0"/>
          <w:marRight w:val="0"/>
          <w:marTop w:val="0"/>
          <w:marBottom w:val="0"/>
          <w:divBdr>
            <w:top w:val="none" w:sz="0" w:space="0" w:color="auto"/>
            <w:left w:val="none" w:sz="0" w:space="0" w:color="auto"/>
            <w:bottom w:val="none" w:sz="0" w:space="0" w:color="auto"/>
            <w:right w:val="none" w:sz="0" w:space="0" w:color="auto"/>
          </w:divBdr>
          <w:divsChild>
            <w:div w:id="919409669">
              <w:marLeft w:val="0"/>
              <w:marRight w:val="0"/>
              <w:marTop w:val="0"/>
              <w:marBottom w:val="0"/>
              <w:divBdr>
                <w:top w:val="none" w:sz="0" w:space="0" w:color="auto"/>
                <w:left w:val="none" w:sz="0" w:space="0" w:color="auto"/>
                <w:bottom w:val="none" w:sz="0" w:space="0" w:color="auto"/>
                <w:right w:val="none" w:sz="0" w:space="0" w:color="auto"/>
              </w:divBdr>
              <w:divsChild>
                <w:div w:id="1329941101">
                  <w:marLeft w:val="0"/>
                  <w:marRight w:val="0"/>
                  <w:marTop w:val="0"/>
                  <w:marBottom w:val="0"/>
                  <w:divBdr>
                    <w:top w:val="none" w:sz="0" w:space="0" w:color="auto"/>
                    <w:left w:val="none" w:sz="0" w:space="0" w:color="auto"/>
                    <w:bottom w:val="none" w:sz="0" w:space="0" w:color="auto"/>
                    <w:right w:val="none" w:sz="0" w:space="0" w:color="auto"/>
                  </w:divBdr>
                </w:div>
                <w:div w:id="14780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151345">
      <w:bodyDiv w:val="1"/>
      <w:marLeft w:val="0"/>
      <w:marRight w:val="0"/>
      <w:marTop w:val="0"/>
      <w:marBottom w:val="0"/>
      <w:divBdr>
        <w:top w:val="none" w:sz="0" w:space="0" w:color="auto"/>
        <w:left w:val="none" w:sz="0" w:space="0" w:color="auto"/>
        <w:bottom w:val="none" w:sz="0" w:space="0" w:color="auto"/>
        <w:right w:val="none" w:sz="0" w:space="0" w:color="auto"/>
      </w:divBdr>
    </w:div>
    <w:div w:id="1095053238">
      <w:bodyDiv w:val="1"/>
      <w:marLeft w:val="0"/>
      <w:marRight w:val="0"/>
      <w:marTop w:val="0"/>
      <w:marBottom w:val="0"/>
      <w:divBdr>
        <w:top w:val="none" w:sz="0" w:space="0" w:color="auto"/>
        <w:left w:val="none" w:sz="0" w:space="0" w:color="auto"/>
        <w:bottom w:val="none" w:sz="0" w:space="0" w:color="auto"/>
        <w:right w:val="none" w:sz="0" w:space="0" w:color="auto"/>
      </w:divBdr>
    </w:div>
    <w:div w:id="1098791382">
      <w:bodyDiv w:val="1"/>
      <w:marLeft w:val="0"/>
      <w:marRight w:val="0"/>
      <w:marTop w:val="0"/>
      <w:marBottom w:val="0"/>
      <w:divBdr>
        <w:top w:val="none" w:sz="0" w:space="0" w:color="auto"/>
        <w:left w:val="none" w:sz="0" w:space="0" w:color="auto"/>
        <w:bottom w:val="none" w:sz="0" w:space="0" w:color="auto"/>
        <w:right w:val="none" w:sz="0" w:space="0" w:color="auto"/>
      </w:divBdr>
    </w:div>
    <w:div w:id="1121917389">
      <w:bodyDiv w:val="1"/>
      <w:marLeft w:val="0"/>
      <w:marRight w:val="0"/>
      <w:marTop w:val="0"/>
      <w:marBottom w:val="0"/>
      <w:divBdr>
        <w:top w:val="none" w:sz="0" w:space="0" w:color="auto"/>
        <w:left w:val="none" w:sz="0" w:space="0" w:color="auto"/>
        <w:bottom w:val="none" w:sz="0" w:space="0" w:color="auto"/>
        <w:right w:val="none" w:sz="0" w:space="0" w:color="auto"/>
      </w:divBdr>
      <w:divsChild>
        <w:div w:id="420108920">
          <w:marLeft w:val="0"/>
          <w:marRight w:val="0"/>
          <w:marTop w:val="0"/>
          <w:marBottom w:val="0"/>
          <w:divBdr>
            <w:top w:val="none" w:sz="0" w:space="0" w:color="auto"/>
            <w:left w:val="none" w:sz="0" w:space="0" w:color="auto"/>
            <w:bottom w:val="none" w:sz="0" w:space="0" w:color="auto"/>
            <w:right w:val="none" w:sz="0" w:space="0" w:color="auto"/>
          </w:divBdr>
          <w:divsChild>
            <w:div w:id="622925546">
              <w:marLeft w:val="0"/>
              <w:marRight w:val="0"/>
              <w:marTop w:val="0"/>
              <w:marBottom w:val="0"/>
              <w:divBdr>
                <w:top w:val="none" w:sz="0" w:space="0" w:color="auto"/>
                <w:left w:val="none" w:sz="0" w:space="0" w:color="auto"/>
                <w:bottom w:val="none" w:sz="0" w:space="0" w:color="auto"/>
                <w:right w:val="none" w:sz="0" w:space="0" w:color="auto"/>
              </w:divBdr>
              <w:divsChild>
                <w:div w:id="1008214446">
                  <w:marLeft w:val="0"/>
                  <w:marRight w:val="0"/>
                  <w:marTop w:val="0"/>
                  <w:marBottom w:val="0"/>
                  <w:divBdr>
                    <w:top w:val="none" w:sz="0" w:space="0" w:color="auto"/>
                    <w:left w:val="none" w:sz="0" w:space="0" w:color="auto"/>
                    <w:bottom w:val="none" w:sz="0" w:space="0" w:color="auto"/>
                    <w:right w:val="none" w:sz="0" w:space="0" w:color="auto"/>
                  </w:divBdr>
                  <w:divsChild>
                    <w:div w:id="1365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696695">
      <w:bodyDiv w:val="1"/>
      <w:marLeft w:val="0"/>
      <w:marRight w:val="0"/>
      <w:marTop w:val="0"/>
      <w:marBottom w:val="0"/>
      <w:divBdr>
        <w:top w:val="none" w:sz="0" w:space="0" w:color="auto"/>
        <w:left w:val="none" w:sz="0" w:space="0" w:color="auto"/>
        <w:bottom w:val="none" w:sz="0" w:space="0" w:color="auto"/>
        <w:right w:val="none" w:sz="0" w:space="0" w:color="auto"/>
      </w:divBdr>
      <w:divsChild>
        <w:div w:id="678433508">
          <w:marLeft w:val="0"/>
          <w:marRight w:val="0"/>
          <w:marTop w:val="0"/>
          <w:marBottom w:val="0"/>
          <w:divBdr>
            <w:top w:val="none" w:sz="0" w:space="0" w:color="auto"/>
            <w:left w:val="none" w:sz="0" w:space="0" w:color="auto"/>
            <w:bottom w:val="none" w:sz="0" w:space="0" w:color="auto"/>
            <w:right w:val="none" w:sz="0" w:space="0" w:color="auto"/>
          </w:divBdr>
          <w:divsChild>
            <w:div w:id="1947810047">
              <w:marLeft w:val="0"/>
              <w:marRight w:val="0"/>
              <w:marTop w:val="0"/>
              <w:marBottom w:val="0"/>
              <w:divBdr>
                <w:top w:val="none" w:sz="0" w:space="0" w:color="auto"/>
                <w:left w:val="none" w:sz="0" w:space="0" w:color="auto"/>
                <w:bottom w:val="none" w:sz="0" w:space="0" w:color="auto"/>
                <w:right w:val="none" w:sz="0" w:space="0" w:color="auto"/>
              </w:divBdr>
              <w:divsChild>
                <w:div w:id="31970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75550">
      <w:bodyDiv w:val="1"/>
      <w:marLeft w:val="0"/>
      <w:marRight w:val="0"/>
      <w:marTop w:val="0"/>
      <w:marBottom w:val="0"/>
      <w:divBdr>
        <w:top w:val="none" w:sz="0" w:space="0" w:color="auto"/>
        <w:left w:val="none" w:sz="0" w:space="0" w:color="auto"/>
        <w:bottom w:val="none" w:sz="0" w:space="0" w:color="auto"/>
        <w:right w:val="none" w:sz="0" w:space="0" w:color="auto"/>
      </w:divBdr>
      <w:divsChild>
        <w:div w:id="1246719809">
          <w:marLeft w:val="0"/>
          <w:marRight w:val="0"/>
          <w:marTop w:val="0"/>
          <w:marBottom w:val="0"/>
          <w:divBdr>
            <w:top w:val="none" w:sz="0" w:space="0" w:color="auto"/>
            <w:left w:val="none" w:sz="0" w:space="0" w:color="auto"/>
            <w:bottom w:val="none" w:sz="0" w:space="0" w:color="auto"/>
            <w:right w:val="none" w:sz="0" w:space="0" w:color="auto"/>
          </w:divBdr>
          <w:divsChild>
            <w:div w:id="1790513986">
              <w:marLeft w:val="0"/>
              <w:marRight w:val="0"/>
              <w:marTop w:val="0"/>
              <w:marBottom w:val="0"/>
              <w:divBdr>
                <w:top w:val="none" w:sz="0" w:space="0" w:color="auto"/>
                <w:left w:val="none" w:sz="0" w:space="0" w:color="auto"/>
                <w:bottom w:val="none" w:sz="0" w:space="0" w:color="auto"/>
                <w:right w:val="none" w:sz="0" w:space="0" w:color="auto"/>
              </w:divBdr>
              <w:divsChild>
                <w:div w:id="182350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62635">
      <w:bodyDiv w:val="1"/>
      <w:marLeft w:val="0"/>
      <w:marRight w:val="0"/>
      <w:marTop w:val="0"/>
      <w:marBottom w:val="0"/>
      <w:divBdr>
        <w:top w:val="none" w:sz="0" w:space="0" w:color="auto"/>
        <w:left w:val="none" w:sz="0" w:space="0" w:color="auto"/>
        <w:bottom w:val="none" w:sz="0" w:space="0" w:color="auto"/>
        <w:right w:val="none" w:sz="0" w:space="0" w:color="auto"/>
      </w:divBdr>
      <w:divsChild>
        <w:div w:id="183786414">
          <w:marLeft w:val="0"/>
          <w:marRight w:val="0"/>
          <w:marTop w:val="0"/>
          <w:marBottom w:val="0"/>
          <w:divBdr>
            <w:top w:val="none" w:sz="0" w:space="0" w:color="auto"/>
            <w:left w:val="none" w:sz="0" w:space="0" w:color="auto"/>
            <w:bottom w:val="none" w:sz="0" w:space="0" w:color="auto"/>
            <w:right w:val="none" w:sz="0" w:space="0" w:color="auto"/>
          </w:divBdr>
          <w:divsChild>
            <w:div w:id="375551011">
              <w:marLeft w:val="0"/>
              <w:marRight w:val="0"/>
              <w:marTop w:val="0"/>
              <w:marBottom w:val="0"/>
              <w:divBdr>
                <w:top w:val="none" w:sz="0" w:space="0" w:color="auto"/>
                <w:left w:val="none" w:sz="0" w:space="0" w:color="auto"/>
                <w:bottom w:val="none" w:sz="0" w:space="0" w:color="auto"/>
                <w:right w:val="none" w:sz="0" w:space="0" w:color="auto"/>
              </w:divBdr>
              <w:divsChild>
                <w:div w:id="18837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576833">
      <w:bodyDiv w:val="1"/>
      <w:marLeft w:val="0"/>
      <w:marRight w:val="0"/>
      <w:marTop w:val="0"/>
      <w:marBottom w:val="0"/>
      <w:divBdr>
        <w:top w:val="none" w:sz="0" w:space="0" w:color="auto"/>
        <w:left w:val="none" w:sz="0" w:space="0" w:color="auto"/>
        <w:bottom w:val="none" w:sz="0" w:space="0" w:color="auto"/>
        <w:right w:val="none" w:sz="0" w:space="0" w:color="auto"/>
      </w:divBdr>
      <w:divsChild>
        <w:div w:id="663165879">
          <w:marLeft w:val="0"/>
          <w:marRight w:val="0"/>
          <w:marTop w:val="0"/>
          <w:marBottom w:val="0"/>
          <w:divBdr>
            <w:top w:val="none" w:sz="0" w:space="0" w:color="auto"/>
            <w:left w:val="none" w:sz="0" w:space="0" w:color="auto"/>
            <w:bottom w:val="none" w:sz="0" w:space="0" w:color="auto"/>
            <w:right w:val="none" w:sz="0" w:space="0" w:color="auto"/>
          </w:divBdr>
          <w:divsChild>
            <w:div w:id="1636179631">
              <w:marLeft w:val="0"/>
              <w:marRight w:val="0"/>
              <w:marTop w:val="0"/>
              <w:marBottom w:val="0"/>
              <w:divBdr>
                <w:top w:val="none" w:sz="0" w:space="0" w:color="auto"/>
                <w:left w:val="none" w:sz="0" w:space="0" w:color="auto"/>
                <w:bottom w:val="none" w:sz="0" w:space="0" w:color="auto"/>
                <w:right w:val="none" w:sz="0" w:space="0" w:color="auto"/>
              </w:divBdr>
              <w:divsChild>
                <w:div w:id="1434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46306">
      <w:bodyDiv w:val="1"/>
      <w:marLeft w:val="0"/>
      <w:marRight w:val="0"/>
      <w:marTop w:val="0"/>
      <w:marBottom w:val="0"/>
      <w:divBdr>
        <w:top w:val="none" w:sz="0" w:space="0" w:color="auto"/>
        <w:left w:val="none" w:sz="0" w:space="0" w:color="auto"/>
        <w:bottom w:val="none" w:sz="0" w:space="0" w:color="auto"/>
        <w:right w:val="none" w:sz="0" w:space="0" w:color="auto"/>
      </w:divBdr>
      <w:divsChild>
        <w:div w:id="853037968">
          <w:marLeft w:val="0"/>
          <w:marRight w:val="0"/>
          <w:marTop w:val="0"/>
          <w:marBottom w:val="0"/>
          <w:divBdr>
            <w:top w:val="none" w:sz="0" w:space="0" w:color="auto"/>
            <w:left w:val="none" w:sz="0" w:space="0" w:color="auto"/>
            <w:bottom w:val="none" w:sz="0" w:space="0" w:color="auto"/>
            <w:right w:val="none" w:sz="0" w:space="0" w:color="auto"/>
          </w:divBdr>
          <w:divsChild>
            <w:div w:id="768544036">
              <w:marLeft w:val="0"/>
              <w:marRight w:val="0"/>
              <w:marTop w:val="0"/>
              <w:marBottom w:val="0"/>
              <w:divBdr>
                <w:top w:val="none" w:sz="0" w:space="0" w:color="auto"/>
                <w:left w:val="none" w:sz="0" w:space="0" w:color="auto"/>
                <w:bottom w:val="none" w:sz="0" w:space="0" w:color="auto"/>
                <w:right w:val="none" w:sz="0" w:space="0" w:color="auto"/>
              </w:divBdr>
              <w:divsChild>
                <w:div w:id="1887787816">
                  <w:marLeft w:val="0"/>
                  <w:marRight w:val="0"/>
                  <w:marTop w:val="0"/>
                  <w:marBottom w:val="0"/>
                  <w:divBdr>
                    <w:top w:val="none" w:sz="0" w:space="0" w:color="auto"/>
                    <w:left w:val="none" w:sz="0" w:space="0" w:color="auto"/>
                    <w:bottom w:val="none" w:sz="0" w:space="0" w:color="auto"/>
                    <w:right w:val="none" w:sz="0" w:space="0" w:color="auto"/>
                  </w:divBdr>
                </w:div>
              </w:divsChild>
            </w:div>
            <w:div w:id="1229225125">
              <w:marLeft w:val="0"/>
              <w:marRight w:val="0"/>
              <w:marTop w:val="0"/>
              <w:marBottom w:val="0"/>
              <w:divBdr>
                <w:top w:val="none" w:sz="0" w:space="0" w:color="auto"/>
                <w:left w:val="none" w:sz="0" w:space="0" w:color="auto"/>
                <w:bottom w:val="none" w:sz="0" w:space="0" w:color="auto"/>
                <w:right w:val="none" w:sz="0" w:space="0" w:color="auto"/>
              </w:divBdr>
              <w:divsChild>
                <w:div w:id="38445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05976">
          <w:marLeft w:val="0"/>
          <w:marRight w:val="0"/>
          <w:marTop w:val="0"/>
          <w:marBottom w:val="0"/>
          <w:divBdr>
            <w:top w:val="none" w:sz="0" w:space="0" w:color="auto"/>
            <w:left w:val="none" w:sz="0" w:space="0" w:color="auto"/>
            <w:bottom w:val="none" w:sz="0" w:space="0" w:color="auto"/>
            <w:right w:val="none" w:sz="0" w:space="0" w:color="auto"/>
          </w:divBdr>
          <w:divsChild>
            <w:div w:id="235895247">
              <w:marLeft w:val="0"/>
              <w:marRight w:val="0"/>
              <w:marTop w:val="0"/>
              <w:marBottom w:val="0"/>
              <w:divBdr>
                <w:top w:val="none" w:sz="0" w:space="0" w:color="auto"/>
                <w:left w:val="none" w:sz="0" w:space="0" w:color="auto"/>
                <w:bottom w:val="none" w:sz="0" w:space="0" w:color="auto"/>
                <w:right w:val="none" w:sz="0" w:space="0" w:color="auto"/>
              </w:divBdr>
              <w:divsChild>
                <w:div w:id="137767884">
                  <w:marLeft w:val="0"/>
                  <w:marRight w:val="0"/>
                  <w:marTop w:val="0"/>
                  <w:marBottom w:val="0"/>
                  <w:divBdr>
                    <w:top w:val="none" w:sz="0" w:space="0" w:color="auto"/>
                    <w:left w:val="none" w:sz="0" w:space="0" w:color="auto"/>
                    <w:bottom w:val="none" w:sz="0" w:space="0" w:color="auto"/>
                    <w:right w:val="none" w:sz="0" w:space="0" w:color="auto"/>
                  </w:divBdr>
                </w:div>
                <w:div w:id="1074887689">
                  <w:marLeft w:val="0"/>
                  <w:marRight w:val="0"/>
                  <w:marTop w:val="0"/>
                  <w:marBottom w:val="0"/>
                  <w:divBdr>
                    <w:top w:val="none" w:sz="0" w:space="0" w:color="auto"/>
                    <w:left w:val="none" w:sz="0" w:space="0" w:color="auto"/>
                    <w:bottom w:val="none" w:sz="0" w:space="0" w:color="auto"/>
                    <w:right w:val="none" w:sz="0" w:space="0" w:color="auto"/>
                  </w:divBdr>
                </w:div>
              </w:divsChild>
            </w:div>
            <w:div w:id="1555968022">
              <w:marLeft w:val="0"/>
              <w:marRight w:val="0"/>
              <w:marTop w:val="0"/>
              <w:marBottom w:val="0"/>
              <w:divBdr>
                <w:top w:val="none" w:sz="0" w:space="0" w:color="auto"/>
                <w:left w:val="none" w:sz="0" w:space="0" w:color="auto"/>
                <w:bottom w:val="none" w:sz="0" w:space="0" w:color="auto"/>
                <w:right w:val="none" w:sz="0" w:space="0" w:color="auto"/>
              </w:divBdr>
              <w:divsChild>
                <w:div w:id="754743116">
                  <w:marLeft w:val="0"/>
                  <w:marRight w:val="0"/>
                  <w:marTop w:val="0"/>
                  <w:marBottom w:val="0"/>
                  <w:divBdr>
                    <w:top w:val="none" w:sz="0" w:space="0" w:color="auto"/>
                    <w:left w:val="none" w:sz="0" w:space="0" w:color="auto"/>
                    <w:bottom w:val="none" w:sz="0" w:space="0" w:color="auto"/>
                    <w:right w:val="none" w:sz="0" w:space="0" w:color="auto"/>
                  </w:divBdr>
                </w:div>
                <w:div w:id="9989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00034">
      <w:bodyDiv w:val="1"/>
      <w:marLeft w:val="0"/>
      <w:marRight w:val="0"/>
      <w:marTop w:val="0"/>
      <w:marBottom w:val="0"/>
      <w:divBdr>
        <w:top w:val="none" w:sz="0" w:space="0" w:color="auto"/>
        <w:left w:val="none" w:sz="0" w:space="0" w:color="auto"/>
        <w:bottom w:val="none" w:sz="0" w:space="0" w:color="auto"/>
        <w:right w:val="none" w:sz="0" w:space="0" w:color="auto"/>
      </w:divBdr>
    </w:div>
    <w:div w:id="1394043517">
      <w:bodyDiv w:val="1"/>
      <w:marLeft w:val="0"/>
      <w:marRight w:val="0"/>
      <w:marTop w:val="0"/>
      <w:marBottom w:val="0"/>
      <w:divBdr>
        <w:top w:val="none" w:sz="0" w:space="0" w:color="auto"/>
        <w:left w:val="none" w:sz="0" w:space="0" w:color="auto"/>
        <w:bottom w:val="none" w:sz="0" w:space="0" w:color="auto"/>
        <w:right w:val="none" w:sz="0" w:space="0" w:color="auto"/>
      </w:divBdr>
      <w:divsChild>
        <w:div w:id="30956956">
          <w:marLeft w:val="0"/>
          <w:marRight w:val="0"/>
          <w:marTop w:val="0"/>
          <w:marBottom w:val="0"/>
          <w:divBdr>
            <w:top w:val="none" w:sz="0" w:space="0" w:color="auto"/>
            <w:left w:val="none" w:sz="0" w:space="0" w:color="auto"/>
            <w:bottom w:val="none" w:sz="0" w:space="0" w:color="auto"/>
            <w:right w:val="none" w:sz="0" w:space="0" w:color="auto"/>
          </w:divBdr>
          <w:divsChild>
            <w:div w:id="127407008">
              <w:marLeft w:val="0"/>
              <w:marRight w:val="0"/>
              <w:marTop w:val="0"/>
              <w:marBottom w:val="0"/>
              <w:divBdr>
                <w:top w:val="none" w:sz="0" w:space="0" w:color="auto"/>
                <w:left w:val="none" w:sz="0" w:space="0" w:color="auto"/>
                <w:bottom w:val="none" w:sz="0" w:space="0" w:color="auto"/>
                <w:right w:val="none" w:sz="0" w:space="0" w:color="auto"/>
              </w:divBdr>
              <w:divsChild>
                <w:div w:id="3796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06514">
      <w:bodyDiv w:val="1"/>
      <w:marLeft w:val="0"/>
      <w:marRight w:val="0"/>
      <w:marTop w:val="0"/>
      <w:marBottom w:val="0"/>
      <w:divBdr>
        <w:top w:val="none" w:sz="0" w:space="0" w:color="auto"/>
        <w:left w:val="none" w:sz="0" w:space="0" w:color="auto"/>
        <w:bottom w:val="none" w:sz="0" w:space="0" w:color="auto"/>
        <w:right w:val="none" w:sz="0" w:space="0" w:color="auto"/>
      </w:divBdr>
    </w:div>
    <w:div w:id="1502508789">
      <w:bodyDiv w:val="1"/>
      <w:marLeft w:val="0"/>
      <w:marRight w:val="0"/>
      <w:marTop w:val="0"/>
      <w:marBottom w:val="0"/>
      <w:divBdr>
        <w:top w:val="none" w:sz="0" w:space="0" w:color="auto"/>
        <w:left w:val="none" w:sz="0" w:space="0" w:color="auto"/>
        <w:bottom w:val="none" w:sz="0" w:space="0" w:color="auto"/>
        <w:right w:val="none" w:sz="0" w:space="0" w:color="auto"/>
      </w:divBdr>
      <w:divsChild>
        <w:div w:id="1877891617">
          <w:marLeft w:val="0"/>
          <w:marRight w:val="0"/>
          <w:marTop w:val="0"/>
          <w:marBottom w:val="0"/>
          <w:divBdr>
            <w:top w:val="none" w:sz="0" w:space="0" w:color="auto"/>
            <w:left w:val="none" w:sz="0" w:space="0" w:color="auto"/>
            <w:bottom w:val="none" w:sz="0" w:space="0" w:color="auto"/>
            <w:right w:val="none" w:sz="0" w:space="0" w:color="auto"/>
          </w:divBdr>
          <w:divsChild>
            <w:div w:id="536822565">
              <w:marLeft w:val="0"/>
              <w:marRight w:val="0"/>
              <w:marTop w:val="0"/>
              <w:marBottom w:val="0"/>
              <w:divBdr>
                <w:top w:val="none" w:sz="0" w:space="0" w:color="auto"/>
                <w:left w:val="none" w:sz="0" w:space="0" w:color="auto"/>
                <w:bottom w:val="none" w:sz="0" w:space="0" w:color="auto"/>
                <w:right w:val="none" w:sz="0" w:space="0" w:color="auto"/>
              </w:divBdr>
              <w:divsChild>
                <w:div w:id="10282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246373">
      <w:bodyDiv w:val="1"/>
      <w:marLeft w:val="0"/>
      <w:marRight w:val="0"/>
      <w:marTop w:val="0"/>
      <w:marBottom w:val="0"/>
      <w:divBdr>
        <w:top w:val="none" w:sz="0" w:space="0" w:color="auto"/>
        <w:left w:val="none" w:sz="0" w:space="0" w:color="auto"/>
        <w:bottom w:val="none" w:sz="0" w:space="0" w:color="auto"/>
        <w:right w:val="none" w:sz="0" w:space="0" w:color="auto"/>
      </w:divBdr>
      <w:divsChild>
        <w:div w:id="708190099">
          <w:marLeft w:val="0"/>
          <w:marRight w:val="0"/>
          <w:marTop w:val="0"/>
          <w:marBottom w:val="0"/>
          <w:divBdr>
            <w:top w:val="none" w:sz="0" w:space="0" w:color="auto"/>
            <w:left w:val="none" w:sz="0" w:space="0" w:color="auto"/>
            <w:bottom w:val="none" w:sz="0" w:space="0" w:color="auto"/>
            <w:right w:val="none" w:sz="0" w:space="0" w:color="auto"/>
          </w:divBdr>
          <w:divsChild>
            <w:div w:id="680086988">
              <w:marLeft w:val="0"/>
              <w:marRight w:val="0"/>
              <w:marTop w:val="0"/>
              <w:marBottom w:val="0"/>
              <w:divBdr>
                <w:top w:val="none" w:sz="0" w:space="0" w:color="auto"/>
                <w:left w:val="none" w:sz="0" w:space="0" w:color="auto"/>
                <w:bottom w:val="none" w:sz="0" w:space="0" w:color="auto"/>
                <w:right w:val="none" w:sz="0" w:space="0" w:color="auto"/>
              </w:divBdr>
              <w:divsChild>
                <w:div w:id="15527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98200">
      <w:bodyDiv w:val="1"/>
      <w:marLeft w:val="0"/>
      <w:marRight w:val="0"/>
      <w:marTop w:val="0"/>
      <w:marBottom w:val="0"/>
      <w:divBdr>
        <w:top w:val="none" w:sz="0" w:space="0" w:color="auto"/>
        <w:left w:val="none" w:sz="0" w:space="0" w:color="auto"/>
        <w:bottom w:val="none" w:sz="0" w:space="0" w:color="auto"/>
        <w:right w:val="none" w:sz="0" w:space="0" w:color="auto"/>
      </w:divBdr>
      <w:divsChild>
        <w:div w:id="1406338508">
          <w:marLeft w:val="0"/>
          <w:marRight w:val="0"/>
          <w:marTop w:val="0"/>
          <w:marBottom w:val="0"/>
          <w:divBdr>
            <w:top w:val="none" w:sz="0" w:space="0" w:color="auto"/>
            <w:left w:val="none" w:sz="0" w:space="0" w:color="auto"/>
            <w:bottom w:val="none" w:sz="0" w:space="0" w:color="auto"/>
            <w:right w:val="none" w:sz="0" w:space="0" w:color="auto"/>
          </w:divBdr>
          <w:divsChild>
            <w:div w:id="75054471">
              <w:marLeft w:val="0"/>
              <w:marRight w:val="0"/>
              <w:marTop w:val="0"/>
              <w:marBottom w:val="0"/>
              <w:divBdr>
                <w:top w:val="none" w:sz="0" w:space="0" w:color="auto"/>
                <w:left w:val="none" w:sz="0" w:space="0" w:color="auto"/>
                <w:bottom w:val="none" w:sz="0" w:space="0" w:color="auto"/>
                <w:right w:val="none" w:sz="0" w:space="0" w:color="auto"/>
              </w:divBdr>
              <w:divsChild>
                <w:div w:id="303514028">
                  <w:marLeft w:val="0"/>
                  <w:marRight w:val="0"/>
                  <w:marTop w:val="0"/>
                  <w:marBottom w:val="0"/>
                  <w:divBdr>
                    <w:top w:val="none" w:sz="0" w:space="0" w:color="auto"/>
                    <w:left w:val="none" w:sz="0" w:space="0" w:color="auto"/>
                    <w:bottom w:val="none" w:sz="0" w:space="0" w:color="auto"/>
                    <w:right w:val="none" w:sz="0" w:space="0" w:color="auto"/>
                  </w:divBdr>
                </w:div>
              </w:divsChild>
            </w:div>
            <w:div w:id="862399101">
              <w:marLeft w:val="0"/>
              <w:marRight w:val="0"/>
              <w:marTop w:val="0"/>
              <w:marBottom w:val="0"/>
              <w:divBdr>
                <w:top w:val="none" w:sz="0" w:space="0" w:color="auto"/>
                <w:left w:val="none" w:sz="0" w:space="0" w:color="auto"/>
                <w:bottom w:val="none" w:sz="0" w:space="0" w:color="auto"/>
                <w:right w:val="none" w:sz="0" w:space="0" w:color="auto"/>
              </w:divBdr>
              <w:divsChild>
                <w:div w:id="2497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84280">
      <w:bodyDiv w:val="1"/>
      <w:marLeft w:val="0"/>
      <w:marRight w:val="0"/>
      <w:marTop w:val="0"/>
      <w:marBottom w:val="0"/>
      <w:divBdr>
        <w:top w:val="none" w:sz="0" w:space="0" w:color="auto"/>
        <w:left w:val="none" w:sz="0" w:space="0" w:color="auto"/>
        <w:bottom w:val="none" w:sz="0" w:space="0" w:color="auto"/>
        <w:right w:val="none" w:sz="0" w:space="0" w:color="auto"/>
      </w:divBdr>
    </w:div>
    <w:div w:id="1718316836">
      <w:bodyDiv w:val="1"/>
      <w:marLeft w:val="0"/>
      <w:marRight w:val="0"/>
      <w:marTop w:val="0"/>
      <w:marBottom w:val="0"/>
      <w:divBdr>
        <w:top w:val="none" w:sz="0" w:space="0" w:color="auto"/>
        <w:left w:val="none" w:sz="0" w:space="0" w:color="auto"/>
        <w:bottom w:val="none" w:sz="0" w:space="0" w:color="auto"/>
        <w:right w:val="none" w:sz="0" w:space="0" w:color="auto"/>
      </w:divBdr>
      <w:divsChild>
        <w:div w:id="1344894069">
          <w:marLeft w:val="0"/>
          <w:marRight w:val="0"/>
          <w:marTop w:val="0"/>
          <w:marBottom w:val="0"/>
          <w:divBdr>
            <w:top w:val="none" w:sz="0" w:space="0" w:color="auto"/>
            <w:left w:val="none" w:sz="0" w:space="0" w:color="auto"/>
            <w:bottom w:val="none" w:sz="0" w:space="0" w:color="auto"/>
            <w:right w:val="none" w:sz="0" w:space="0" w:color="auto"/>
          </w:divBdr>
          <w:divsChild>
            <w:div w:id="581911255">
              <w:marLeft w:val="0"/>
              <w:marRight w:val="0"/>
              <w:marTop w:val="0"/>
              <w:marBottom w:val="0"/>
              <w:divBdr>
                <w:top w:val="none" w:sz="0" w:space="0" w:color="auto"/>
                <w:left w:val="none" w:sz="0" w:space="0" w:color="auto"/>
                <w:bottom w:val="none" w:sz="0" w:space="0" w:color="auto"/>
                <w:right w:val="none" w:sz="0" w:space="0" w:color="auto"/>
              </w:divBdr>
              <w:divsChild>
                <w:div w:id="936408110">
                  <w:marLeft w:val="0"/>
                  <w:marRight w:val="0"/>
                  <w:marTop w:val="0"/>
                  <w:marBottom w:val="0"/>
                  <w:divBdr>
                    <w:top w:val="none" w:sz="0" w:space="0" w:color="auto"/>
                    <w:left w:val="none" w:sz="0" w:space="0" w:color="auto"/>
                    <w:bottom w:val="none" w:sz="0" w:space="0" w:color="auto"/>
                    <w:right w:val="none" w:sz="0" w:space="0" w:color="auto"/>
                  </w:divBdr>
                </w:div>
                <w:div w:id="21404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86011">
      <w:bodyDiv w:val="1"/>
      <w:marLeft w:val="0"/>
      <w:marRight w:val="0"/>
      <w:marTop w:val="0"/>
      <w:marBottom w:val="0"/>
      <w:divBdr>
        <w:top w:val="none" w:sz="0" w:space="0" w:color="auto"/>
        <w:left w:val="none" w:sz="0" w:space="0" w:color="auto"/>
        <w:bottom w:val="none" w:sz="0" w:space="0" w:color="auto"/>
        <w:right w:val="none" w:sz="0" w:space="0" w:color="auto"/>
      </w:divBdr>
      <w:divsChild>
        <w:div w:id="1404449158">
          <w:marLeft w:val="0"/>
          <w:marRight w:val="0"/>
          <w:marTop w:val="0"/>
          <w:marBottom w:val="0"/>
          <w:divBdr>
            <w:top w:val="none" w:sz="0" w:space="0" w:color="auto"/>
            <w:left w:val="none" w:sz="0" w:space="0" w:color="auto"/>
            <w:bottom w:val="none" w:sz="0" w:space="0" w:color="auto"/>
            <w:right w:val="none" w:sz="0" w:space="0" w:color="auto"/>
          </w:divBdr>
          <w:divsChild>
            <w:div w:id="1007637655">
              <w:marLeft w:val="0"/>
              <w:marRight w:val="0"/>
              <w:marTop w:val="0"/>
              <w:marBottom w:val="0"/>
              <w:divBdr>
                <w:top w:val="none" w:sz="0" w:space="0" w:color="auto"/>
                <w:left w:val="none" w:sz="0" w:space="0" w:color="auto"/>
                <w:bottom w:val="none" w:sz="0" w:space="0" w:color="auto"/>
                <w:right w:val="none" w:sz="0" w:space="0" w:color="auto"/>
              </w:divBdr>
              <w:divsChild>
                <w:div w:id="8115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92892">
      <w:bodyDiv w:val="1"/>
      <w:marLeft w:val="0"/>
      <w:marRight w:val="0"/>
      <w:marTop w:val="0"/>
      <w:marBottom w:val="0"/>
      <w:divBdr>
        <w:top w:val="none" w:sz="0" w:space="0" w:color="auto"/>
        <w:left w:val="none" w:sz="0" w:space="0" w:color="auto"/>
        <w:bottom w:val="none" w:sz="0" w:space="0" w:color="auto"/>
        <w:right w:val="none" w:sz="0" w:space="0" w:color="auto"/>
      </w:divBdr>
      <w:divsChild>
        <w:div w:id="1509640517">
          <w:marLeft w:val="0"/>
          <w:marRight w:val="0"/>
          <w:marTop w:val="0"/>
          <w:marBottom w:val="0"/>
          <w:divBdr>
            <w:top w:val="none" w:sz="0" w:space="0" w:color="auto"/>
            <w:left w:val="none" w:sz="0" w:space="0" w:color="auto"/>
            <w:bottom w:val="none" w:sz="0" w:space="0" w:color="auto"/>
            <w:right w:val="none" w:sz="0" w:space="0" w:color="auto"/>
          </w:divBdr>
          <w:divsChild>
            <w:div w:id="325284224">
              <w:marLeft w:val="0"/>
              <w:marRight w:val="0"/>
              <w:marTop w:val="0"/>
              <w:marBottom w:val="0"/>
              <w:divBdr>
                <w:top w:val="none" w:sz="0" w:space="0" w:color="auto"/>
                <w:left w:val="none" w:sz="0" w:space="0" w:color="auto"/>
                <w:bottom w:val="none" w:sz="0" w:space="0" w:color="auto"/>
                <w:right w:val="none" w:sz="0" w:space="0" w:color="auto"/>
              </w:divBdr>
              <w:divsChild>
                <w:div w:id="1468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86699">
      <w:bodyDiv w:val="1"/>
      <w:marLeft w:val="0"/>
      <w:marRight w:val="0"/>
      <w:marTop w:val="0"/>
      <w:marBottom w:val="0"/>
      <w:divBdr>
        <w:top w:val="none" w:sz="0" w:space="0" w:color="auto"/>
        <w:left w:val="none" w:sz="0" w:space="0" w:color="auto"/>
        <w:bottom w:val="none" w:sz="0" w:space="0" w:color="auto"/>
        <w:right w:val="none" w:sz="0" w:space="0" w:color="auto"/>
      </w:divBdr>
      <w:divsChild>
        <w:div w:id="791824305">
          <w:marLeft w:val="0"/>
          <w:marRight w:val="0"/>
          <w:marTop w:val="0"/>
          <w:marBottom w:val="0"/>
          <w:divBdr>
            <w:top w:val="none" w:sz="0" w:space="0" w:color="auto"/>
            <w:left w:val="none" w:sz="0" w:space="0" w:color="auto"/>
            <w:bottom w:val="none" w:sz="0" w:space="0" w:color="auto"/>
            <w:right w:val="none" w:sz="0" w:space="0" w:color="auto"/>
          </w:divBdr>
          <w:divsChild>
            <w:div w:id="1950627381">
              <w:marLeft w:val="0"/>
              <w:marRight w:val="0"/>
              <w:marTop w:val="0"/>
              <w:marBottom w:val="0"/>
              <w:divBdr>
                <w:top w:val="none" w:sz="0" w:space="0" w:color="auto"/>
                <w:left w:val="none" w:sz="0" w:space="0" w:color="auto"/>
                <w:bottom w:val="none" w:sz="0" w:space="0" w:color="auto"/>
                <w:right w:val="none" w:sz="0" w:space="0" w:color="auto"/>
              </w:divBdr>
              <w:divsChild>
                <w:div w:id="143879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932070">
      <w:bodyDiv w:val="1"/>
      <w:marLeft w:val="0"/>
      <w:marRight w:val="0"/>
      <w:marTop w:val="0"/>
      <w:marBottom w:val="0"/>
      <w:divBdr>
        <w:top w:val="none" w:sz="0" w:space="0" w:color="auto"/>
        <w:left w:val="none" w:sz="0" w:space="0" w:color="auto"/>
        <w:bottom w:val="none" w:sz="0" w:space="0" w:color="auto"/>
        <w:right w:val="none" w:sz="0" w:space="0" w:color="auto"/>
      </w:divBdr>
    </w:div>
    <w:div w:id="1888451376">
      <w:bodyDiv w:val="1"/>
      <w:marLeft w:val="0"/>
      <w:marRight w:val="0"/>
      <w:marTop w:val="0"/>
      <w:marBottom w:val="0"/>
      <w:divBdr>
        <w:top w:val="none" w:sz="0" w:space="0" w:color="auto"/>
        <w:left w:val="none" w:sz="0" w:space="0" w:color="auto"/>
        <w:bottom w:val="none" w:sz="0" w:space="0" w:color="auto"/>
        <w:right w:val="none" w:sz="0" w:space="0" w:color="auto"/>
      </w:divBdr>
      <w:divsChild>
        <w:div w:id="720831558">
          <w:marLeft w:val="0"/>
          <w:marRight w:val="0"/>
          <w:marTop w:val="0"/>
          <w:marBottom w:val="0"/>
          <w:divBdr>
            <w:top w:val="none" w:sz="0" w:space="0" w:color="auto"/>
            <w:left w:val="none" w:sz="0" w:space="0" w:color="auto"/>
            <w:bottom w:val="none" w:sz="0" w:space="0" w:color="auto"/>
            <w:right w:val="none" w:sz="0" w:space="0" w:color="auto"/>
          </w:divBdr>
          <w:divsChild>
            <w:div w:id="1879276600">
              <w:marLeft w:val="0"/>
              <w:marRight w:val="0"/>
              <w:marTop w:val="0"/>
              <w:marBottom w:val="0"/>
              <w:divBdr>
                <w:top w:val="none" w:sz="0" w:space="0" w:color="auto"/>
                <w:left w:val="none" w:sz="0" w:space="0" w:color="auto"/>
                <w:bottom w:val="none" w:sz="0" w:space="0" w:color="auto"/>
                <w:right w:val="none" w:sz="0" w:space="0" w:color="auto"/>
              </w:divBdr>
              <w:divsChild>
                <w:div w:id="111752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322310">
      <w:bodyDiv w:val="1"/>
      <w:marLeft w:val="0"/>
      <w:marRight w:val="0"/>
      <w:marTop w:val="0"/>
      <w:marBottom w:val="0"/>
      <w:divBdr>
        <w:top w:val="none" w:sz="0" w:space="0" w:color="auto"/>
        <w:left w:val="none" w:sz="0" w:space="0" w:color="auto"/>
        <w:bottom w:val="none" w:sz="0" w:space="0" w:color="auto"/>
        <w:right w:val="none" w:sz="0" w:space="0" w:color="auto"/>
      </w:divBdr>
      <w:divsChild>
        <w:div w:id="699401876">
          <w:marLeft w:val="0"/>
          <w:marRight w:val="0"/>
          <w:marTop w:val="0"/>
          <w:marBottom w:val="0"/>
          <w:divBdr>
            <w:top w:val="none" w:sz="0" w:space="0" w:color="auto"/>
            <w:left w:val="none" w:sz="0" w:space="0" w:color="auto"/>
            <w:bottom w:val="none" w:sz="0" w:space="0" w:color="auto"/>
            <w:right w:val="none" w:sz="0" w:space="0" w:color="auto"/>
          </w:divBdr>
          <w:divsChild>
            <w:div w:id="320548782">
              <w:marLeft w:val="0"/>
              <w:marRight w:val="0"/>
              <w:marTop w:val="0"/>
              <w:marBottom w:val="0"/>
              <w:divBdr>
                <w:top w:val="none" w:sz="0" w:space="0" w:color="auto"/>
                <w:left w:val="none" w:sz="0" w:space="0" w:color="auto"/>
                <w:bottom w:val="none" w:sz="0" w:space="0" w:color="auto"/>
                <w:right w:val="none" w:sz="0" w:space="0" w:color="auto"/>
              </w:divBdr>
              <w:divsChild>
                <w:div w:id="1657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129806">
      <w:bodyDiv w:val="1"/>
      <w:marLeft w:val="0"/>
      <w:marRight w:val="0"/>
      <w:marTop w:val="0"/>
      <w:marBottom w:val="0"/>
      <w:divBdr>
        <w:top w:val="none" w:sz="0" w:space="0" w:color="auto"/>
        <w:left w:val="none" w:sz="0" w:space="0" w:color="auto"/>
        <w:bottom w:val="none" w:sz="0" w:space="0" w:color="auto"/>
        <w:right w:val="none" w:sz="0" w:space="0" w:color="auto"/>
      </w:divBdr>
    </w:div>
    <w:div w:id="1991902993">
      <w:bodyDiv w:val="1"/>
      <w:marLeft w:val="0"/>
      <w:marRight w:val="0"/>
      <w:marTop w:val="0"/>
      <w:marBottom w:val="0"/>
      <w:divBdr>
        <w:top w:val="none" w:sz="0" w:space="0" w:color="auto"/>
        <w:left w:val="none" w:sz="0" w:space="0" w:color="auto"/>
        <w:bottom w:val="none" w:sz="0" w:space="0" w:color="auto"/>
        <w:right w:val="none" w:sz="0" w:space="0" w:color="auto"/>
      </w:divBdr>
      <w:divsChild>
        <w:div w:id="998655457">
          <w:marLeft w:val="0"/>
          <w:marRight w:val="0"/>
          <w:marTop w:val="0"/>
          <w:marBottom w:val="0"/>
          <w:divBdr>
            <w:top w:val="none" w:sz="0" w:space="0" w:color="auto"/>
            <w:left w:val="none" w:sz="0" w:space="0" w:color="auto"/>
            <w:bottom w:val="none" w:sz="0" w:space="0" w:color="auto"/>
            <w:right w:val="none" w:sz="0" w:space="0" w:color="auto"/>
          </w:divBdr>
          <w:divsChild>
            <w:div w:id="1734691436">
              <w:marLeft w:val="0"/>
              <w:marRight w:val="0"/>
              <w:marTop w:val="0"/>
              <w:marBottom w:val="0"/>
              <w:divBdr>
                <w:top w:val="none" w:sz="0" w:space="0" w:color="auto"/>
                <w:left w:val="none" w:sz="0" w:space="0" w:color="auto"/>
                <w:bottom w:val="none" w:sz="0" w:space="0" w:color="auto"/>
                <w:right w:val="none" w:sz="0" w:space="0" w:color="auto"/>
              </w:divBdr>
              <w:divsChild>
                <w:div w:id="1690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123251">
      <w:bodyDiv w:val="1"/>
      <w:marLeft w:val="0"/>
      <w:marRight w:val="0"/>
      <w:marTop w:val="0"/>
      <w:marBottom w:val="0"/>
      <w:divBdr>
        <w:top w:val="none" w:sz="0" w:space="0" w:color="auto"/>
        <w:left w:val="none" w:sz="0" w:space="0" w:color="auto"/>
        <w:bottom w:val="none" w:sz="0" w:space="0" w:color="auto"/>
        <w:right w:val="none" w:sz="0" w:space="0" w:color="auto"/>
      </w:divBdr>
      <w:divsChild>
        <w:div w:id="559557471">
          <w:marLeft w:val="0"/>
          <w:marRight w:val="0"/>
          <w:marTop w:val="0"/>
          <w:marBottom w:val="0"/>
          <w:divBdr>
            <w:top w:val="none" w:sz="0" w:space="0" w:color="auto"/>
            <w:left w:val="none" w:sz="0" w:space="0" w:color="auto"/>
            <w:bottom w:val="none" w:sz="0" w:space="0" w:color="auto"/>
            <w:right w:val="none" w:sz="0" w:space="0" w:color="auto"/>
          </w:divBdr>
          <w:divsChild>
            <w:div w:id="534385666">
              <w:marLeft w:val="0"/>
              <w:marRight w:val="0"/>
              <w:marTop w:val="0"/>
              <w:marBottom w:val="0"/>
              <w:divBdr>
                <w:top w:val="none" w:sz="0" w:space="0" w:color="auto"/>
                <w:left w:val="none" w:sz="0" w:space="0" w:color="auto"/>
                <w:bottom w:val="none" w:sz="0" w:space="0" w:color="auto"/>
                <w:right w:val="none" w:sz="0" w:space="0" w:color="auto"/>
              </w:divBdr>
              <w:divsChild>
                <w:div w:id="7340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9568">
      <w:bodyDiv w:val="1"/>
      <w:marLeft w:val="0"/>
      <w:marRight w:val="0"/>
      <w:marTop w:val="0"/>
      <w:marBottom w:val="0"/>
      <w:divBdr>
        <w:top w:val="none" w:sz="0" w:space="0" w:color="auto"/>
        <w:left w:val="none" w:sz="0" w:space="0" w:color="auto"/>
        <w:bottom w:val="none" w:sz="0" w:space="0" w:color="auto"/>
        <w:right w:val="none" w:sz="0" w:space="0" w:color="auto"/>
      </w:divBdr>
      <w:divsChild>
        <w:div w:id="2044203870">
          <w:marLeft w:val="0"/>
          <w:marRight w:val="0"/>
          <w:marTop w:val="0"/>
          <w:marBottom w:val="0"/>
          <w:divBdr>
            <w:top w:val="none" w:sz="0" w:space="0" w:color="auto"/>
            <w:left w:val="none" w:sz="0" w:space="0" w:color="auto"/>
            <w:bottom w:val="none" w:sz="0" w:space="0" w:color="auto"/>
            <w:right w:val="none" w:sz="0" w:space="0" w:color="auto"/>
          </w:divBdr>
          <w:divsChild>
            <w:div w:id="1092355502">
              <w:marLeft w:val="0"/>
              <w:marRight w:val="0"/>
              <w:marTop w:val="0"/>
              <w:marBottom w:val="0"/>
              <w:divBdr>
                <w:top w:val="none" w:sz="0" w:space="0" w:color="auto"/>
                <w:left w:val="none" w:sz="0" w:space="0" w:color="auto"/>
                <w:bottom w:val="none" w:sz="0" w:space="0" w:color="auto"/>
                <w:right w:val="none" w:sz="0" w:space="0" w:color="auto"/>
              </w:divBdr>
              <w:divsChild>
                <w:div w:id="136578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73393">
      <w:bodyDiv w:val="1"/>
      <w:marLeft w:val="0"/>
      <w:marRight w:val="0"/>
      <w:marTop w:val="0"/>
      <w:marBottom w:val="0"/>
      <w:divBdr>
        <w:top w:val="none" w:sz="0" w:space="0" w:color="auto"/>
        <w:left w:val="none" w:sz="0" w:space="0" w:color="auto"/>
        <w:bottom w:val="none" w:sz="0" w:space="0" w:color="auto"/>
        <w:right w:val="none" w:sz="0" w:space="0" w:color="auto"/>
      </w:divBdr>
      <w:divsChild>
        <w:div w:id="23094129">
          <w:marLeft w:val="0"/>
          <w:marRight w:val="0"/>
          <w:marTop w:val="0"/>
          <w:marBottom w:val="0"/>
          <w:divBdr>
            <w:top w:val="none" w:sz="0" w:space="0" w:color="auto"/>
            <w:left w:val="none" w:sz="0" w:space="0" w:color="auto"/>
            <w:bottom w:val="none" w:sz="0" w:space="0" w:color="auto"/>
            <w:right w:val="none" w:sz="0" w:space="0" w:color="auto"/>
          </w:divBdr>
        </w:div>
      </w:divsChild>
    </w:div>
    <w:div w:id="2084450400">
      <w:bodyDiv w:val="1"/>
      <w:marLeft w:val="0"/>
      <w:marRight w:val="0"/>
      <w:marTop w:val="0"/>
      <w:marBottom w:val="0"/>
      <w:divBdr>
        <w:top w:val="none" w:sz="0" w:space="0" w:color="auto"/>
        <w:left w:val="none" w:sz="0" w:space="0" w:color="auto"/>
        <w:bottom w:val="none" w:sz="0" w:space="0" w:color="auto"/>
        <w:right w:val="none" w:sz="0" w:space="0" w:color="auto"/>
      </w:divBdr>
      <w:divsChild>
        <w:div w:id="659584055">
          <w:marLeft w:val="0"/>
          <w:marRight w:val="0"/>
          <w:marTop w:val="0"/>
          <w:marBottom w:val="0"/>
          <w:divBdr>
            <w:top w:val="none" w:sz="0" w:space="0" w:color="auto"/>
            <w:left w:val="none" w:sz="0" w:space="0" w:color="auto"/>
            <w:bottom w:val="none" w:sz="0" w:space="0" w:color="auto"/>
            <w:right w:val="none" w:sz="0" w:space="0" w:color="auto"/>
          </w:divBdr>
          <w:divsChild>
            <w:div w:id="957222987">
              <w:marLeft w:val="0"/>
              <w:marRight w:val="0"/>
              <w:marTop w:val="0"/>
              <w:marBottom w:val="0"/>
              <w:divBdr>
                <w:top w:val="none" w:sz="0" w:space="0" w:color="auto"/>
                <w:left w:val="none" w:sz="0" w:space="0" w:color="auto"/>
                <w:bottom w:val="none" w:sz="0" w:space="0" w:color="auto"/>
                <w:right w:val="none" w:sz="0" w:space="0" w:color="auto"/>
              </w:divBdr>
              <w:divsChild>
                <w:div w:id="166477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058622">
      <w:bodyDiv w:val="1"/>
      <w:marLeft w:val="0"/>
      <w:marRight w:val="0"/>
      <w:marTop w:val="0"/>
      <w:marBottom w:val="0"/>
      <w:divBdr>
        <w:top w:val="none" w:sz="0" w:space="0" w:color="auto"/>
        <w:left w:val="none" w:sz="0" w:space="0" w:color="auto"/>
        <w:bottom w:val="none" w:sz="0" w:space="0" w:color="auto"/>
        <w:right w:val="none" w:sz="0" w:space="0" w:color="auto"/>
      </w:divBdr>
      <w:divsChild>
        <w:div w:id="1771585494">
          <w:marLeft w:val="0"/>
          <w:marRight w:val="0"/>
          <w:marTop w:val="0"/>
          <w:marBottom w:val="0"/>
          <w:divBdr>
            <w:top w:val="none" w:sz="0" w:space="0" w:color="auto"/>
            <w:left w:val="none" w:sz="0" w:space="0" w:color="auto"/>
            <w:bottom w:val="none" w:sz="0" w:space="0" w:color="auto"/>
            <w:right w:val="none" w:sz="0" w:space="0" w:color="auto"/>
          </w:divBdr>
          <w:divsChild>
            <w:div w:id="1898975162">
              <w:marLeft w:val="0"/>
              <w:marRight w:val="0"/>
              <w:marTop w:val="0"/>
              <w:marBottom w:val="0"/>
              <w:divBdr>
                <w:top w:val="none" w:sz="0" w:space="0" w:color="auto"/>
                <w:left w:val="none" w:sz="0" w:space="0" w:color="auto"/>
                <w:bottom w:val="none" w:sz="0" w:space="0" w:color="auto"/>
                <w:right w:val="none" w:sz="0" w:space="0" w:color="auto"/>
              </w:divBdr>
              <w:divsChild>
                <w:div w:id="2093044571">
                  <w:marLeft w:val="0"/>
                  <w:marRight w:val="0"/>
                  <w:marTop w:val="0"/>
                  <w:marBottom w:val="0"/>
                  <w:divBdr>
                    <w:top w:val="none" w:sz="0" w:space="0" w:color="auto"/>
                    <w:left w:val="none" w:sz="0" w:space="0" w:color="auto"/>
                    <w:bottom w:val="none" w:sz="0" w:space="0" w:color="auto"/>
                    <w:right w:val="none" w:sz="0" w:space="0" w:color="auto"/>
                  </w:divBdr>
                  <w:divsChild>
                    <w:div w:id="18043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2018-10-01T00:00:00</PublishDate>
  <Abstract>Contiene la exposición de motivos y el articulado objeto de modificación del control fiscal en Colombia, propuesta por la organización sindical Ascontrol.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106495-E27E-4347-8625-A10544D2D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12</Pages>
  <Words>3943</Words>
  <Characters>21691</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Proyecto de Acto Legislativo No.____</vt:lpstr>
    </vt:vector>
  </TitlesOfParts>
  <Company>Toshiba</Company>
  <LinksUpToDate>false</LinksUpToDate>
  <CharactersWithSpaces>25583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Acto Legislativo No.____</dc:title>
  <dc:subject/>
  <dc:creator>Invitado</dc:creator>
  <cp:keywords/>
  <cp:lastModifiedBy>Sala de juntas</cp:lastModifiedBy>
  <cp:revision>25</cp:revision>
  <cp:lastPrinted>2019-04-30T12:41:00Z</cp:lastPrinted>
  <dcterms:created xsi:type="dcterms:W3CDTF">2020-10-04T02:16:00Z</dcterms:created>
  <dcterms:modified xsi:type="dcterms:W3CDTF">2020-10-07T15:00:00Z</dcterms:modified>
</cp:coreProperties>
</file>