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10" w:rsidRPr="00297698" w:rsidRDefault="00863BBB" w:rsidP="00503E9D">
      <w:pPr>
        <w:spacing w:before="15" w:after="45" w:line="276" w:lineRule="auto"/>
        <w:jc w:val="center"/>
        <w:rPr>
          <w:rFonts w:ascii="Times New Roman" w:eastAsia="Times New Roman" w:hAnsi="Times New Roman" w:cs="Times New Roman"/>
          <w:b/>
          <w:bCs/>
          <w:caps/>
          <w:color w:val="000000"/>
          <w:sz w:val="24"/>
          <w:szCs w:val="24"/>
          <w:lang w:eastAsia="es-CO"/>
        </w:rPr>
      </w:pPr>
      <w:r w:rsidRPr="00297698">
        <w:rPr>
          <w:rFonts w:ascii="Times New Roman" w:eastAsia="Times New Roman" w:hAnsi="Times New Roman" w:cs="Times New Roman"/>
          <w:b/>
          <w:bCs/>
          <w:caps/>
          <w:color w:val="000000"/>
          <w:sz w:val="24"/>
          <w:szCs w:val="24"/>
          <w:lang w:eastAsia="es-CO"/>
        </w:rPr>
        <w:softHyphen/>
      </w:r>
      <w:r w:rsidRPr="00297698">
        <w:rPr>
          <w:rFonts w:ascii="Times New Roman" w:eastAsia="Times New Roman" w:hAnsi="Times New Roman" w:cs="Times New Roman"/>
          <w:b/>
          <w:bCs/>
          <w:caps/>
          <w:color w:val="000000"/>
          <w:sz w:val="24"/>
          <w:szCs w:val="24"/>
          <w:lang w:eastAsia="es-CO"/>
        </w:rPr>
        <w:softHyphen/>
      </w:r>
      <w:r w:rsidRPr="00297698">
        <w:rPr>
          <w:rFonts w:ascii="Times New Roman" w:eastAsia="Times New Roman" w:hAnsi="Times New Roman" w:cs="Times New Roman"/>
          <w:b/>
          <w:bCs/>
          <w:caps/>
          <w:color w:val="000000"/>
          <w:sz w:val="24"/>
          <w:szCs w:val="24"/>
          <w:lang w:eastAsia="es-CO"/>
        </w:rPr>
        <w:softHyphen/>
      </w:r>
      <w:r w:rsidR="009F0E10" w:rsidRPr="00297698">
        <w:rPr>
          <w:rFonts w:ascii="Times New Roman" w:eastAsia="Times New Roman" w:hAnsi="Times New Roman" w:cs="Times New Roman"/>
          <w:b/>
          <w:bCs/>
          <w:caps/>
          <w:color w:val="000000"/>
          <w:sz w:val="24"/>
          <w:szCs w:val="24"/>
          <w:lang w:eastAsia="es-CO"/>
        </w:rPr>
        <w:t>INFORME DE PONENCIA PARA primer DEBAT</w:t>
      </w:r>
      <w:r w:rsidR="000D5542" w:rsidRPr="00297698">
        <w:rPr>
          <w:rFonts w:ascii="Times New Roman" w:eastAsia="Times New Roman" w:hAnsi="Times New Roman" w:cs="Times New Roman"/>
          <w:b/>
          <w:bCs/>
          <w:caps/>
          <w:color w:val="000000"/>
          <w:sz w:val="24"/>
          <w:szCs w:val="24"/>
          <w:lang w:eastAsia="es-CO"/>
        </w:rPr>
        <w:t xml:space="preserve">E AL PROYECTO DE LEY NÚMERO 169 </w:t>
      </w:r>
      <w:r w:rsidR="009F0E10" w:rsidRPr="00297698">
        <w:rPr>
          <w:rFonts w:ascii="Times New Roman" w:eastAsia="Times New Roman" w:hAnsi="Times New Roman" w:cs="Times New Roman"/>
          <w:b/>
          <w:bCs/>
          <w:caps/>
          <w:color w:val="000000"/>
          <w:sz w:val="24"/>
          <w:szCs w:val="24"/>
          <w:lang w:eastAsia="es-CO"/>
        </w:rPr>
        <w:t>DE 20</w:t>
      </w:r>
      <w:r w:rsidR="000D5542" w:rsidRPr="00297698">
        <w:rPr>
          <w:rFonts w:ascii="Times New Roman" w:eastAsia="Times New Roman" w:hAnsi="Times New Roman" w:cs="Times New Roman"/>
          <w:b/>
          <w:bCs/>
          <w:caps/>
          <w:color w:val="000000"/>
          <w:sz w:val="24"/>
          <w:szCs w:val="24"/>
          <w:lang w:eastAsia="es-CO"/>
        </w:rPr>
        <w:t>20</w:t>
      </w:r>
      <w:r w:rsidR="009F0E10" w:rsidRPr="00297698">
        <w:rPr>
          <w:rFonts w:ascii="Times New Roman" w:eastAsia="Times New Roman" w:hAnsi="Times New Roman" w:cs="Times New Roman"/>
          <w:b/>
          <w:bCs/>
          <w:caps/>
          <w:color w:val="000000"/>
          <w:sz w:val="24"/>
          <w:szCs w:val="24"/>
          <w:lang w:eastAsia="es-CO"/>
        </w:rPr>
        <w:t xml:space="preserve"> cámara</w:t>
      </w:r>
      <w:r w:rsidR="000D5542" w:rsidRPr="00297698">
        <w:rPr>
          <w:rFonts w:ascii="Times New Roman" w:eastAsia="Times New Roman" w:hAnsi="Times New Roman" w:cs="Times New Roman"/>
          <w:b/>
          <w:bCs/>
          <w:caps/>
          <w:color w:val="000000"/>
          <w:sz w:val="24"/>
          <w:szCs w:val="24"/>
          <w:lang w:eastAsia="es-CO"/>
        </w:rPr>
        <w:t xml:space="preserve"> </w:t>
      </w:r>
      <w:r w:rsidR="008E061B" w:rsidRPr="00297698">
        <w:rPr>
          <w:rFonts w:ascii="Times New Roman" w:eastAsia="Times New Roman" w:hAnsi="Times New Roman" w:cs="Times New Roman"/>
          <w:b/>
          <w:bCs/>
          <w:caps/>
          <w:color w:val="000000"/>
          <w:sz w:val="24"/>
          <w:szCs w:val="24"/>
          <w:lang w:eastAsia="es-CO"/>
        </w:rPr>
        <w:t xml:space="preserve"> </w:t>
      </w:r>
    </w:p>
    <w:p w:rsidR="009F0E10" w:rsidRPr="00297698" w:rsidRDefault="009F0E10" w:rsidP="00503E9D">
      <w:pPr>
        <w:spacing w:before="15" w:after="45" w:line="276" w:lineRule="auto"/>
        <w:jc w:val="center"/>
        <w:rPr>
          <w:rFonts w:ascii="Times New Roman" w:eastAsia="Times New Roman" w:hAnsi="Times New Roman" w:cs="Times New Roman"/>
          <w:b/>
          <w:bCs/>
          <w:caps/>
          <w:color w:val="000000"/>
          <w:sz w:val="24"/>
          <w:szCs w:val="24"/>
          <w:lang w:eastAsia="es-CO"/>
        </w:rPr>
      </w:pPr>
    </w:p>
    <w:p w:rsidR="009F0E10" w:rsidRPr="00B31CDB" w:rsidRDefault="000D5542" w:rsidP="00B31CDB">
      <w:pPr>
        <w:spacing w:before="15" w:after="45" w:line="276" w:lineRule="auto"/>
        <w:jc w:val="center"/>
        <w:rPr>
          <w:rFonts w:ascii="Times New Roman" w:eastAsia="Times New Roman" w:hAnsi="Times New Roman" w:cs="Times New Roman"/>
          <w:i/>
          <w:iCs/>
          <w:color w:val="000000"/>
          <w:sz w:val="24"/>
          <w:szCs w:val="24"/>
          <w:lang w:eastAsia="es-CO"/>
        </w:rPr>
      </w:pPr>
      <w:r w:rsidRPr="00F83E3C">
        <w:rPr>
          <w:rFonts w:ascii="Times New Roman" w:hAnsi="Times New Roman" w:cs="Times New Roman"/>
          <w:bCs/>
          <w:i/>
          <w:sz w:val="24"/>
          <w:szCs w:val="24"/>
        </w:rPr>
        <w:t>“</w:t>
      </w:r>
      <w:r w:rsidR="000A2340" w:rsidRPr="00F83E3C">
        <w:rPr>
          <w:rFonts w:ascii="Times New Roman" w:hAnsi="Times New Roman" w:cs="Times New Roman"/>
          <w:bCs/>
          <w:i/>
          <w:sz w:val="24"/>
          <w:szCs w:val="24"/>
        </w:rPr>
        <w:t>P</w:t>
      </w:r>
      <w:r w:rsidRPr="00F83E3C">
        <w:rPr>
          <w:rFonts w:ascii="Times New Roman" w:hAnsi="Times New Roman" w:cs="Times New Roman"/>
          <w:bCs/>
          <w:i/>
          <w:iCs/>
          <w:sz w:val="24"/>
          <w:szCs w:val="24"/>
        </w:rPr>
        <w:t xml:space="preserve">or medio de la cual </w:t>
      </w:r>
      <w:r w:rsidRPr="00F83E3C">
        <w:rPr>
          <w:rFonts w:ascii="Times New Roman" w:hAnsi="Times New Roman" w:cs="Times New Roman"/>
          <w:i/>
          <w:sz w:val="24"/>
          <w:szCs w:val="24"/>
        </w:rPr>
        <w:t>se ad</w:t>
      </w:r>
      <w:r w:rsidR="000A2340" w:rsidRPr="00F83E3C">
        <w:rPr>
          <w:rFonts w:ascii="Times New Roman" w:hAnsi="Times New Roman" w:cs="Times New Roman"/>
          <w:i/>
          <w:sz w:val="24"/>
          <w:szCs w:val="24"/>
        </w:rPr>
        <w:t>iciona un artículo nuevo en el C</w:t>
      </w:r>
      <w:r w:rsidRPr="00F83E3C">
        <w:rPr>
          <w:rFonts w:ascii="Times New Roman" w:hAnsi="Times New Roman" w:cs="Times New Roman"/>
          <w:i/>
          <w:sz w:val="24"/>
          <w:szCs w:val="24"/>
        </w:rPr>
        <w:t xml:space="preserve">apítulo </w:t>
      </w:r>
      <w:r w:rsidR="000A2340" w:rsidRPr="00F83E3C">
        <w:rPr>
          <w:rFonts w:ascii="Times New Roman" w:hAnsi="Times New Roman" w:cs="Times New Roman"/>
          <w:i/>
          <w:sz w:val="24"/>
          <w:szCs w:val="24"/>
        </w:rPr>
        <w:t>III del T</w:t>
      </w:r>
      <w:r w:rsidRPr="00F83E3C">
        <w:rPr>
          <w:rFonts w:ascii="Times New Roman" w:hAnsi="Times New Roman" w:cs="Times New Roman"/>
          <w:i/>
          <w:sz w:val="24"/>
          <w:szCs w:val="24"/>
        </w:rPr>
        <w:t xml:space="preserve">ítulo </w:t>
      </w:r>
      <w:r w:rsidR="000A2340" w:rsidRPr="00F83E3C">
        <w:rPr>
          <w:rFonts w:ascii="Times New Roman" w:hAnsi="Times New Roman" w:cs="Times New Roman"/>
          <w:i/>
          <w:sz w:val="24"/>
          <w:szCs w:val="24"/>
        </w:rPr>
        <w:t>I</w:t>
      </w:r>
      <w:r w:rsidRPr="00F83E3C">
        <w:rPr>
          <w:rFonts w:ascii="Times New Roman" w:hAnsi="Times New Roman" w:cs="Times New Roman"/>
          <w:i/>
          <w:sz w:val="24"/>
          <w:szCs w:val="24"/>
        </w:rPr>
        <w:t xml:space="preserve"> de la ley 5 de 1992, sobre la moción de censura</w:t>
      </w:r>
      <w:r w:rsidRPr="00F83E3C">
        <w:rPr>
          <w:rFonts w:ascii="Times New Roman" w:hAnsi="Times New Roman" w:cs="Times New Roman"/>
          <w:bCs/>
          <w:i/>
          <w:iCs/>
          <w:spacing w:val="-5"/>
          <w:sz w:val="24"/>
          <w:szCs w:val="24"/>
        </w:rPr>
        <w:t>”</w:t>
      </w:r>
    </w:p>
    <w:p w:rsidR="000D5542" w:rsidRPr="00297698" w:rsidRDefault="000D5542" w:rsidP="00B31CDB">
      <w:pPr>
        <w:spacing w:before="45" w:after="15" w:line="276" w:lineRule="auto"/>
        <w:ind w:right="30" w:firstLine="210"/>
        <w:jc w:val="center"/>
        <w:rPr>
          <w:rFonts w:ascii="Times New Roman" w:eastAsia="Times New Roman" w:hAnsi="Times New Roman" w:cs="Times New Roman"/>
          <w:color w:val="000000"/>
          <w:sz w:val="24"/>
          <w:szCs w:val="24"/>
          <w:lang w:eastAsia="es-CO"/>
        </w:rPr>
      </w:pPr>
    </w:p>
    <w:p w:rsidR="009F0E10" w:rsidRPr="00297698" w:rsidRDefault="000D5542"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Bogotá, D. C., septiembre</w:t>
      </w:r>
      <w:r w:rsidR="009F0E10" w:rsidRPr="00297698">
        <w:rPr>
          <w:rFonts w:ascii="Times New Roman" w:eastAsia="Times New Roman" w:hAnsi="Times New Roman" w:cs="Times New Roman"/>
          <w:color w:val="000000"/>
          <w:sz w:val="24"/>
          <w:szCs w:val="24"/>
          <w:lang w:eastAsia="es-CO"/>
        </w:rPr>
        <w:t xml:space="preserve"> </w:t>
      </w:r>
      <w:r w:rsidR="00F83E3C">
        <w:rPr>
          <w:rFonts w:ascii="Times New Roman" w:eastAsia="Times New Roman" w:hAnsi="Times New Roman" w:cs="Times New Roman"/>
          <w:color w:val="000000"/>
          <w:sz w:val="24"/>
          <w:szCs w:val="24"/>
          <w:lang w:eastAsia="es-CO"/>
        </w:rPr>
        <w:t>7</w:t>
      </w:r>
      <w:r w:rsidRPr="00297698">
        <w:rPr>
          <w:rFonts w:ascii="Times New Roman" w:eastAsia="Times New Roman" w:hAnsi="Times New Roman" w:cs="Times New Roman"/>
          <w:color w:val="000000"/>
          <w:sz w:val="24"/>
          <w:szCs w:val="24"/>
          <w:lang w:eastAsia="es-CO"/>
        </w:rPr>
        <w:t xml:space="preserve"> de 2020</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Doctor:</w:t>
      </w:r>
    </w:p>
    <w:p w:rsidR="009F0E10" w:rsidRPr="00297698" w:rsidRDefault="000D5542" w:rsidP="00503E9D">
      <w:pPr>
        <w:spacing w:before="45" w:after="15" w:line="276" w:lineRule="auto"/>
        <w:ind w:right="30" w:firstLine="210"/>
        <w:jc w:val="both"/>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t xml:space="preserve">Alfredo Rafael Deluque Zuleta </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Presidente</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Comisión Primera</w:t>
      </w:r>
    </w:p>
    <w:p w:rsidR="009F0E10" w:rsidRPr="00297698" w:rsidRDefault="00F83E3C"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CÁMARA DE REPRESENTANTES</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p>
    <w:p w:rsidR="009F0E10" w:rsidRPr="00297698" w:rsidRDefault="009F0E10" w:rsidP="000D5542">
      <w:pPr>
        <w:spacing w:before="45" w:after="15" w:line="276" w:lineRule="auto"/>
        <w:ind w:right="30"/>
        <w:jc w:val="both"/>
        <w:rPr>
          <w:rFonts w:ascii="Times New Roman" w:eastAsia="Times New Roman" w:hAnsi="Times New Roman" w:cs="Times New Roman"/>
          <w:i/>
          <w:iCs/>
          <w:color w:val="000000"/>
          <w:sz w:val="24"/>
          <w:szCs w:val="24"/>
          <w:lang w:eastAsia="es-CO"/>
        </w:rPr>
      </w:pPr>
      <w:r w:rsidRPr="00297698">
        <w:rPr>
          <w:rFonts w:ascii="Times New Roman" w:eastAsia="Times New Roman" w:hAnsi="Times New Roman" w:cs="Times New Roman"/>
          <w:b/>
          <w:bCs/>
          <w:color w:val="000000"/>
          <w:sz w:val="24"/>
          <w:szCs w:val="24"/>
          <w:lang w:eastAsia="es-CO"/>
        </w:rPr>
        <w:t>Asunto</w:t>
      </w:r>
      <w:r w:rsidRPr="00297698">
        <w:rPr>
          <w:rFonts w:ascii="Times New Roman" w:eastAsia="Times New Roman" w:hAnsi="Times New Roman" w:cs="Times New Roman"/>
          <w:color w:val="000000"/>
          <w:sz w:val="24"/>
          <w:szCs w:val="24"/>
          <w:lang w:eastAsia="es-CO"/>
        </w:rPr>
        <w:t>: </w:t>
      </w:r>
      <w:r w:rsidRPr="00297698">
        <w:rPr>
          <w:rFonts w:ascii="Times New Roman" w:eastAsia="Times New Roman" w:hAnsi="Times New Roman" w:cs="Times New Roman"/>
          <w:b/>
          <w:bCs/>
          <w:color w:val="000000"/>
          <w:sz w:val="24"/>
          <w:szCs w:val="24"/>
          <w:lang w:eastAsia="es-CO"/>
        </w:rPr>
        <w:t xml:space="preserve">Informe de ponencia para </w:t>
      </w:r>
      <w:r w:rsidR="008E061B" w:rsidRPr="00297698">
        <w:rPr>
          <w:rFonts w:ascii="Times New Roman" w:eastAsia="Times New Roman" w:hAnsi="Times New Roman" w:cs="Times New Roman"/>
          <w:b/>
          <w:bCs/>
          <w:color w:val="000000"/>
          <w:sz w:val="24"/>
          <w:szCs w:val="24"/>
          <w:lang w:eastAsia="es-CO"/>
        </w:rPr>
        <w:t xml:space="preserve">primer </w:t>
      </w:r>
      <w:r w:rsidRPr="00297698">
        <w:rPr>
          <w:rFonts w:ascii="Times New Roman" w:eastAsia="Times New Roman" w:hAnsi="Times New Roman" w:cs="Times New Roman"/>
          <w:b/>
          <w:bCs/>
          <w:color w:val="000000"/>
          <w:sz w:val="24"/>
          <w:szCs w:val="24"/>
          <w:lang w:eastAsia="es-CO"/>
        </w:rPr>
        <w:t xml:space="preserve">debate al Proyecto de ley </w:t>
      </w:r>
      <w:r w:rsidR="000D5542" w:rsidRPr="00297698">
        <w:rPr>
          <w:rFonts w:ascii="Times New Roman" w:eastAsia="Times New Roman" w:hAnsi="Times New Roman" w:cs="Times New Roman"/>
          <w:b/>
          <w:bCs/>
          <w:color w:val="000000"/>
          <w:sz w:val="24"/>
          <w:szCs w:val="24"/>
          <w:lang w:eastAsia="es-CO"/>
        </w:rPr>
        <w:t>169 de 2020</w:t>
      </w:r>
      <w:r w:rsidRPr="00297698">
        <w:rPr>
          <w:rFonts w:ascii="Times New Roman" w:eastAsia="Times New Roman" w:hAnsi="Times New Roman" w:cs="Times New Roman"/>
          <w:b/>
          <w:bCs/>
          <w:color w:val="000000"/>
          <w:sz w:val="24"/>
          <w:szCs w:val="24"/>
          <w:lang w:eastAsia="es-CO"/>
        </w:rPr>
        <w:t xml:space="preserve"> Cámara,</w:t>
      </w:r>
      <w:r w:rsidRPr="00297698">
        <w:rPr>
          <w:rFonts w:ascii="Times New Roman" w:eastAsia="Times New Roman" w:hAnsi="Times New Roman" w:cs="Times New Roman"/>
          <w:color w:val="000000"/>
          <w:sz w:val="24"/>
          <w:szCs w:val="24"/>
          <w:lang w:eastAsia="es-CO"/>
        </w:rPr>
        <w:t> </w:t>
      </w:r>
      <w:r w:rsidR="000D5542" w:rsidRPr="00297698">
        <w:rPr>
          <w:rFonts w:ascii="Times New Roman" w:hAnsi="Times New Roman" w:cs="Times New Roman"/>
          <w:bCs/>
          <w:i/>
          <w:sz w:val="24"/>
          <w:szCs w:val="24"/>
        </w:rPr>
        <w:t>“</w:t>
      </w:r>
      <w:r w:rsidR="000D5542" w:rsidRPr="00F83E3C">
        <w:rPr>
          <w:rFonts w:ascii="Times New Roman" w:hAnsi="Times New Roman" w:cs="Times New Roman"/>
          <w:bCs/>
          <w:i/>
          <w:iCs/>
          <w:sz w:val="24"/>
          <w:szCs w:val="24"/>
        </w:rPr>
        <w:t xml:space="preserve">Por medio de la cual </w:t>
      </w:r>
      <w:r w:rsidR="000D5542" w:rsidRPr="00F83E3C">
        <w:rPr>
          <w:rFonts w:ascii="Times New Roman" w:hAnsi="Times New Roman" w:cs="Times New Roman"/>
          <w:i/>
          <w:sz w:val="24"/>
          <w:szCs w:val="24"/>
        </w:rPr>
        <w:t>se adiciona un artículo nuevo</w:t>
      </w:r>
      <w:r w:rsidR="004669EC" w:rsidRPr="00F83E3C">
        <w:rPr>
          <w:rFonts w:ascii="Times New Roman" w:hAnsi="Times New Roman" w:cs="Times New Roman"/>
          <w:i/>
          <w:sz w:val="24"/>
          <w:szCs w:val="24"/>
        </w:rPr>
        <w:t xml:space="preserve"> </w:t>
      </w:r>
      <w:r w:rsidR="000D5542" w:rsidRPr="00F83E3C">
        <w:rPr>
          <w:rFonts w:ascii="Times New Roman" w:hAnsi="Times New Roman" w:cs="Times New Roman"/>
          <w:i/>
          <w:sz w:val="24"/>
          <w:szCs w:val="24"/>
        </w:rPr>
        <w:t>en el capítulo III del título I de la Ley 5 de 1992, sobre la moción de censura</w:t>
      </w:r>
      <w:r w:rsidR="000D5542" w:rsidRPr="00F83E3C">
        <w:rPr>
          <w:rFonts w:ascii="Times New Roman" w:hAnsi="Times New Roman" w:cs="Times New Roman"/>
          <w:bCs/>
          <w:i/>
          <w:iCs/>
          <w:spacing w:val="-5"/>
          <w:sz w:val="24"/>
          <w:szCs w:val="24"/>
        </w:rPr>
        <w:t>”</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p>
    <w:p w:rsidR="009F0E10" w:rsidRPr="00297698" w:rsidRDefault="009F0E10" w:rsidP="000D5542">
      <w:pPr>
        <w:spacing w:before="45" w:after="15" w:line="276" w:lineRule="auto"/>
        <w:ind w:right="3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 xml:space="preserve">Atendiendo la designación que </w:t>
      </w:r>
      <w:r w:rsidR="000D5542" w:rsidRPr="00297698">
        <w:rPr>
          <w:rFonts w:ascii="Times New Roman" w:eastAsia="Times New Roman" w:hAnsi="Times New Roman" w:cs="Times New Roman"/>
          <w:color w:val="000000"/>
          <w:sz w:val="24"/>
          <w:szCs w:val="24"/>
          <w:lang w:eastAsia="es-CO"/>
        </w:rPr>
        <w:t>se me</w:t>
      </w:r>
      <w:r w:rsidRPr="00297698">
        <w:rPr>
          <w:rFonts w:ascii="Times New Roman" w:eastAsia="Times New Roman" w:hAnsi="Times New Roman" w:cs="Times New Roman"/>
          <w:color w:val="000000"/>
          <w:sz w:val="24"/>
          <w:szCs w:val="24"/>
          <w:lang w:eastAsia="es-CO"/>
        </w:rPr>
        <w:t xml:space="preserve"> hizo como ponente</w:t>
      </w:r>
      <w:r w:rsidR="000D5542" w:rsidRPr="00297698">
        <w:rPr>
          <w:rFonts w:ascii="Times New Roman" w:eastAsia="Times New Roman" w:hAnsi="Times New Roman" w:cs="Times New Roman"/>
          <w:color w:val="000000"/>
          <w:sz w:val="24"/>
          <w:szCs w:val="24"/>
          <w:lang w:eastAsia="es-CO"/>
        </w:rPr>
        <w:t>,</w:t>
      </w:r>
      <w:r w:rsidRPr="00297698">
        <w:rPr>
          <w:rFonts w:ascii="Times New Roman" w:eastAsia="Times New Roman" w:hAnsi="Times New Roman" w:cs="Times New Roman"/>
          <w:color w:val="000000"/>
          <w:sz w:val="24"/>
          <w:szCs w:val="24"/>
          <w:lang w:eastAsia="es-CO"/>
        </w:rPr>
        <w:t xml:space="preserve"> y de conformidad con lo dispuesto en la Constitución Política y en la Ley 5ª de 1992, </w:t>
      </w:r>
      <w:r w:rsidR="000D5542" w:rsidRPr="00297698">
        <w:rPr>
          <w:rFonts w:ascii="Times New Roman" w:eastAsia="Times New Roman" w:hAnsi="Times New Roman" w:cs="Times New Roman"/>
          <w:color w:val="000000"/>
          <w:sz w:val="24"/>
          <w:szCs w:val="24"/>
          <w:lang w:eastAsia="es-CO"/>
        </w:rPr>
        <w:t>me</w:t>
      </w:r>
      <w:r w:rsidRPr="00297698">
        <w:rPr>
          <w:rFonts w:ascii="Times New Roman" w:eastAsia="Times New Roman" w:hAnsi="Times New Roman" w:cs="Times New Roman"/>
          <w:color w:val="000000"/>
          <w:sz w:val="24"/>
          <w:szCs w:val="24"/>
          <w:lang w:eastAsia="es-CO"/>
        </w:rPr>
        <w:t xml:space="preserve"> permit</w:t>
      </w:r>
      <w:r w:rsidR="000D5542" w:rsidRPr="00297698">
        <w:rPr>
          <w:rFonts w:ascii="Times New Roman" w:eastAsia="Times New Roman" w:hAnsi="Times New Roman" w:cs="Times New Roman"/>
          <w:color w:val="000000"/>
          <w:sz w:val="24"/>
          <w:szCs w:val="24"/>
          <w:lang w:eastAsia="es-CO"/>
        </w:rPr>
        <w:t xml:space="preserve">o </w:t>
      </w:r>
      <w:r w:rsidRPr="00297698">
        <w:rPr>
          <w:rFonts w:ascii="Times New Roman" w:eastAsia="Times New Roman" w:hAnsi="Times New Roman" w:cs="Times New Roman"/>
          <w:color w:val="000000"/>
          <w:sz w:val="24"/>
          <w:szCs w:val="24"/>
          <w:lang w:eastAsia="es-CO"/>
        </w:rPr>
        <w:t>rendir informe de ponencia positiva para</w:t>
      </w:r>
      <w:r w:rsidR="008E061B" w:rsidRPr="00297698">
        <w:rPr>
          <w:rFonts w:ascii="Times New Roman" w:eastAsia="Times New Roman" w:hAnsi="Times New Roman" w:cs="Times New Roman"/>
          <w:color w:val="000000"/>
          <w:sz w:val="24"/>
          <w:szCs w:val="24"/>
          <w:lang w:eastAsia="es-CO"/>
        </w:rPr>
        <w:t xml:space="preserve"> primer</w:t>
      </w:r>
      <w:r w:rsidRPr="00297698">
        <w:rPr>
          <w:rFonts w:ascii="Times New Roman" w:eastAsia="Times New Roman" w:hAnsi="Times New Roman" w:cs="Times New Roman"/>
          <w:color w:val="000000"/>
          <w:sz w:val="24"/>
          <w:szCs w:val="24"/>
          <w:lang w:eastAsia="es-CO"/>
        </w:rPr>
        <w:t xml:space="preserve"> debate al proyecto de ley del asunto, previas las siguientes consideraciones.</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p>
    <w:p w:rsidR="00321E0D" w:rsidRPr="00297698" w:rsidRDefault="00321E0D" w:rsidP="00503E9D">
      <w:pPr>
        <w:pStyle w:val="Prrafodelista"/>
        <w:numPr>
          <w:ilvl w:val="0"/>
          <w:numId w:val="3"/>
        </w:numPr>
        <w:spacing w:before="45" w:after="15" w:line="276" w:lineRule="auto"/>
        <w:ind w:right="30"/>
        <w:jc w:val="both"/>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t>Trámite legislativo</w:t>
      </w:r>
    </w:p>
    <w:p w:rsidR="00321E0D" w:rsidRPr="00297698" w:rsidRDefault="00321E0D"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267049" w:rsidRPr="00297698" w:rsidRDefault="000D5542" w:rsidP="00267049">
      <w:pPr>
        <w:pStyle w:val="Sinespaciado"/>
        <w:spacing w:line="276" w:lineRule="auto"/>
        <w:jc w:val="both"/>
        <w:rPr>
          <w:rFonts w:ascii="Times New Roman" w:hAnsi="Times New Roman"/>
          <w:sz w:val="24"/>
          <w:szCs w:val="24"/>
        </w:rPr>
      </w:pPr>
      <w:r w:rsidRPr="00297698">
        <w:rPr>
          <w:rFonts w:ascii="Times New Roman" w:hAnsi="Times New Roman"/>
          <w:color w:val="000000"/>
          <w:sz w:val="24"/>
          <w:szCs w:val="24"/>
        </w:rPr>
        <w:t>El 12 de noviembre de 2019, ante la Secretaría el Honorable Senado de la República, el</w:t>
      </w:r>
      <w:r w:rsidR="003F5705" w:rsidRPr="00297698">
        <w:rPr>
          <w:rFonts w:ascii="Times New Roman" w:hAnsi="Times New Roman"/>
          <w:color w:val="000000"/>
          <w:sz w:val="24"/>
          <w:szCs w:val="24"/>
        </w:rPr>
        <w:t xml:space="preserve"> Senador Richard Aguilar Villa </w:t>
      </w:r>
      <w:r w:rsidRPr="00297698">
        <w:rPr>
          <w:rFonts w:ascii="Times New Roman" w:hAnsi="Times New Roman"/>
          <w:color w:val="000000"/>
          <w:sz w:val="24"/>
          <w:szCs w:val="24"/>
        </w:rPr>
        <w:t xml:space="preserve">radicó un proyecto de ley con idéntica materia al que ahora nos ocupa. Dicho proyecto fue </w:t>
      </w:r>
      <w:r w:rsidR="000E53E6" w:rsidRPr="00297698">
        <w:rPr>
          <w:rFonts w:ascii="Times New Roman" w:hAnsi="Times New Roman"/>
          <w:sz w:val="24"/>
          <w:szCs w:val="24"/>
          <w:lang w:val="es-ES_tradnl"/>
        </w:rPr>
        <w:t xml:space="preserve">publicado en la </w:t>
      </w:r>
      <w:r w:rsidR="000E53E6" w:rsidRPr="00297698">
        <w:rPr>
          <w:rFonts w:ascii="Times New Roman" w:hAnsi="Times New Roman"/>
          <w:sz w:val="24"/>
          <w:szCs w:val="24"/>
        </w:rPr>
        <w:t>Gaceta del Congreso N</w:t>
      </w:r>
      <w:r w:rsidR="003F5705" w:rsidRPr="00297698">
        <w:rPr>
          <w:rFonts w:ascii="Times New Roman" w:hAnsi="Times New Roman"/>
          <w:sz w:val="24"/>
          <w:szCs w:val="24"/>
        </w:rPr>
        <w:t>o. 1150 de 20</w:t>
      </w:r>
      <w:r w:rsidR="000E53E6" w:rsidRPr="00297698">
        <w:rPr>
          <w:rFonts w:ascii="Times New Roman" w:hAnsi="Times New Roman"/>
          <w:sz w:val="24"/>
          <w:szCs w:val="24"/>
        </w:rPr>
        <w:t xml:space="preserve">19 e identificado con el </w:t>
      </w:r>
      <w:r w:rsidR="003F5705" w:rsidRPr="00297698">
        <w:rPr>
          <w:rFonts w:ascii="Times New Roman" w:hAnsi="Times New Roman"/>
          <w:bCs/>
          <w:sz w:val="24"/>
          <w:szCs w:val="24"/>
        </w:rPr>
        <w:t xml:space="preserve">N° 249 </w:t>
      </w:r>
      <w:r w:rsidR="000E53E6" w:rsidRPr="00297698">
        <w:rPr>
          <w:rFonts w:ascii="Times New Roman" w:hAnsi="Times New Roman"/>
          <w:bCs/>
          <w:sz w:val="24"/>
          <w:szCs w:val="24"/>
        </w:rPr>
        <w:t xml:space="preserve">de 2019 Senado </w:t>
      </w:r>
      <w:r w:rsidR="000E53E6" w:rsidRPr="00297698">
        <w:rPr>
          <w:rFonts w:ascii="Times New Roman" w:hAnsi="Times New Roman"/>
          <w:bCs/>
          <w:i/>
          <w:sz w:val="24"/>
          <w:szCs w:val="24"/>
        </w:rPr>
        <w:t>“</w:t>
      </w:r>
      <w:r w:rsidR="000E53E6" w:rsidRPr="00297698">
        <w:rPr>
          <w:rFonts w:ascii="Times New Roman" w:hAnsi="Times New Roman"/>
          <w:bCs/>
          <w:i/>
          <w:iCs/>
          <w:sz w:val="24"/>
          <w:szCs w:val="24"/>
        </w:rPr>
        <w:t xml:space="preserve">Por medio de la cual </w:t>
      </w:r>
      <w:r w:rsidR="000E53E6" w:rsidRPr="00297698">
        <w:rPr>
          <w:rFonts w:ascii="Times New Roman" w:hAnsi="Times New Roman"/>
          <w:i/>
          <w:sz w:val="24"/>
          <w:szCs w:val="24"/>
        </w:rPr>
        <w:t>se adiciona un artículo nuevo en el Capítulo III del Título I de la Ley 5 de 1992, sobre la Moción de Censura</w:t>
      </w:r>
      <w:r w:rsidR="000E53E6" w:rsidRPr="00297698">
        <w:rPr>
          <w:rFonts w:ascii="Times New Roman" w:hAnsi="Times New Roman"/>
          <w:bCs/>
          <w:i/>
          <w:iCs/>
          <w:spacing w:val="-5"/>
          <w:sz w:val="24"/>
          <w:szCs w:val="24"/>
        </w:rPr>
        <w:t>”</w:t>
      </w:r>
      <w:r w:rsidR="000E53E6" w:rsidRPr="00297698">
        <w:rPr>
          <w:rFonts w:ascii="Times New Roman" w:hAnsi="Times New Roman"/>
          <w:sz w:val="24"/>
          <w:szCs w:val="24"/>
        </w:rPr>
        <w:t>.</w:t>
      </w:r>
      <w:r w:rsidR="00267049" w:rsidRPr="00297698">
        <w:rPr>
          <w:rFonts w:ascii="Times New Roman" w:hAnsi="Times New Roman"/>
          <w:sz w:val="24"/>
          <w:szCs w:val="24"/>
        </w:rPr>
        <w:t xml:space="preserve"> </w:t>
      </w:r>
    </w:p>
    <w:p w:rsidR="00267049" w:rsidRPr="00297698" w:rsidRDefault="00267049" w:rsidP="00267049">
      <w:pPr>
        <w:pStyle w:val="Sinespaciado"/>
        <w:spacing w:line="276" w:lineRule="auto"/>
        <w:jc w:val="both"/>
        <w:rPr>
          <w:rFonts w:ascii="Times New Roman" w:hAnsi="Times New Roman"/>
          <w:sz w:val="24"/>
          <w:szCs w:val="24"/>
        </w:rPr>
      </w:pPr>
    </w:p>
    <w:p w:rsidR="00267049" w:rsidRPr="00297698" w:rsidRDefault="00267049" w:rsidP="00267049">
      <w:pPr>
        <w:pStyle w:val="Sinespaciado"/>
        <w:spacing w:line="276" w:lineRule="auto"/>
        <w:jc w:val="both"/>
        <w:rPr>
          <w:rFonts w:ascii="Times New Roman" w:hAnsi="Times New Roman"/>
          <w:sz w:val="24"/>
          <w:szCs w:val="24"/>
        </w:rPr>
      </w:pPr>
      <w:r w:rsidRPr="00297698">
        <w:rPr>
          <w:rFonts w:ascii="Times New Roman" w:hAnsi="Times New Roman"/>
          <w:sz w:val="24"/>
          <w:szCs w:val="24"/>
        </w:rPr>
        <w:t>En atención al tema tratado, le cor</w:t>
      </w:r>
      <w:r w:rsidR="005C322C" w:rsidRPr="00297698">
        <w:rPr>
          <w:rFonts w:ascii="Times New Roman" w:hAnsi="Times New Roman"/>
          <w:sz w:val="24"/>
          <w:szCs w:val="24"/>
        </w:rPr>
        <w:t>respondió a la Comisión Primera Constitucional Permanente</w:t>
      </w:r>
      <w:r w:rsidRPr="00297698">
        <w:rPr>
          <w:rFonts w:ascii="Times New Roman" w:hAnsi="Times New Roman"/>
          <w:sz w:val="24"/>
          <w:szCs w:val="24"/>
        </w:rPr>
        <w:t xml:space="preserve"> su conocimiento. Concomitantemente, los senadores: Roy Barreras, Guillermo García Realpe y otros, radicaron el </w:t>
      </w:r>
      <w:r w:rsidRPr="00297698">
        <w:rPr>
          <w:rFonts w:ascii="Times New Roman" w:hAnsi="Times New Roman"/>
          <w:bCs/>
          <w:iCs/>
          <w:spacing w:val="-5"/>
          <w:sz w:val="24"/>
          <w:szCs w:val="24"/>
        </w:rPr>
        <w:t>Pr</w:t>
      </w:r>
      <w:r w:rsidR="005C322C" w:rsidRPr="00297698">
        <w:rPr>
          <w:rFonts w:ascii="Times New Roman" w:hAnsi="Times New Roman"/>
          <w:bCs/>
          <w:iCs/>
          <w:spacing w:val="-5"/>
          <w:sz w:val="24"/>
          <w:szCs w:val="24"/>
        </w:rPr>
        <w:t xml:space="preserve">oyecto de Ley Orgánica No. 253 de 2019 Senado </w:t>
      </w:r>
      <w:r w:rsidRPr="00297698">
        <w:rPr>
          <w:rFonts w:ascii="Times New Roman" w:hAnsi="Times New Roman"/>
          <w:bCs/>
          <w:i/>
          <w:iCs/>
          <w:spacing w:val="-5"/>
          <w:sz w:val="24"/>
          <w:szCs w:val="24"/>
        </w:rPr>
        <w:t>“Por medio del cual se modifican los artículos 31,</w:t>
      </w:r>
      <w:r w:rsidR="001A1C4F" w:rsidRPr="00297698">
        <w:rPr>
          <w:rFonts w:ascii="Times New Roman" w:hAnsi="Times New Roman"/>
          <w:bCs/>
          <w:i/>
          <w:iCs/>
          <w:spacing w:val="-5"/>
          <w:sz w:val="24"/>
          <w:szCs w:val="24"/>
        </w:rPr>
        <w:t xml:space="preserve"> 32 y 131 de la Ley 5ª de 1992” </w:t>
      </w:r>
      <w:r w:rsidR="001A1C4F" w:rsidRPr="00297698">
        <w:rPr>
          <w:rFonts w:ascii="Times New Roman" w:hAnsi="Times New Roman"/>
          <w:bCs/>
          <w:iCs/>
          <w:spacing w:val="-5"/>
          <w:sz w:val="24"/>
          <w:szCs w:val="24"/>
        </w:rPr>
        <w:t xml:space="preserve">que, en el sentir de </w:t>
      </w:r>
      <w:r w:rsidRPr="00297698">
        <w:rPr>
          <w:rFonts w:ascii="Times New Roman" w:hAnsi="Times New Roman"/>
          <w:bCs/>
          <w:iCs/>
          <w:spacing w:val="-5"/>
          <w:sz w:val="24"/>
          <w:szCs w:val="24"/>
        </w:rPr>
        <w:t>la</w:t>
      </w:r>
      <w:r w:rsidR="001A1C4F" w:rsidRPr="00297698">
        <w:rPr>
          <w:rFonts w:ascii="Times New Roman" w:hAnsi="Times New Roman"/>
          <w:bCs/>
          <w:iCs/>
          <w:spacing w:val="-5"/>
          <w:sz w:val="24"/>
          <w:szCs w:val="24"/>
        </w:rPr>
        <w:t xml:space="preserve"> Mesa Directiva</w:t>
      </w:r>
      <w:r w:rsidR="00F83E3C">
        <w:rPr>
          <w:rFonts w:ascii="Times New Roman" w:hAnsi="Times New Roman"/>
          <w:bCs/>
          <w:iCs/>
          <w:spacing w:val="-5"/>
          <w:sz w:val="24"/>
          <w:szCs w:val="24"/>
        </w:rPr>
        <w:t>,</w:t>
      </w:r>
      <w:r w:rsidR="001A1C4F" w:rsidRPr="00297698">
        <w:rPr>
          <w:rFonts w:ascii="Times New Roman" w:hAnsi="Times New Roman"/>
          <w:bCs/>
          <w:iCs/>
          <w:spacing w:val="-5"/>
          <w:sz w:val="24"/>
          <w:szCs w:val="24"/>
        </w:rPr>
        <w:t xml:space="preserve"> era</w:t>
      </w:r>
      <w:r w:rsidR="00E75EA0">
        <w:rPr>
          <w:rFonts w:ascii="Times New Roman" w:hAnsi="Times New Roman"/>
          <w:bCs/>
          <w:iCs/>
          <w:spacing w:val="-5"/>
          <w:sz w:val="24"/>
          <w:szCs w:val="24"/>
        </w:rPr>
        <w:t>n</w:t>
      </w:r>
      <w:r w:rsidR="005C322C" w:rsidRPr="00297698">
        <w:rPr>
          <w:rFonts w:ascii="Times New Roman" w:hAnsi="Times New Roman"/>
          <w:bCs/>
          <w:iCs/>
          <w:spacing w:val="-5"/>
          <w:sz w:val="24"/>
          <w:szCs w:val="24"/>
        </w:rPr>
        <w:t xml:space="preserve"> </w:t>
      </w:r>
      <w:r w:rsidR="00F83E3C">
        <w:rPr>
          <w:rFonts w:ascii="Times New Roman" w:hAnsi="Times New Roman"/>
          <w:bCs/>
          <w:iCs/>
          <w:spacing w:val="-5"/>
          <w:sz w:val="24"/>
          <w:szCs w:val="24"/>
        </w:rPr>
        <w:t>susceptible</w:t>
      </w:r>
      <w:r w:rsidR="00E75EA0">
        <w:rPr>
          <w:rFonts w:ascii="Times New Roman" w:hAnsi="Times New Roman"/>
          <w:bCs/>
          <w:iCs/>
          <w:spacing w:val="-5"/>
          <w:sz w:val="24"/>
          <w:szCs w:val="24"/>
        </w:rPr>
        <w:t>s</w:t>
      </w:r>
      <w:r w:rsidRPr="00297698">
        <w:rPr>
          <w:rFonts w:ascii="Times New Roman" w:hAnsi="Times New Roman"/>
          <w:bCs/>
          <w:iCs/>
          <w:spacing w:val="-5"/>
          <w:sz w:val="24"/>
          <w:szCs w:val="24"/>
        </w:rPr>
        <w:t xml:space="preserve"> de </w:t>
      </w:r>
      <w:r w:rsidR="001A1C4F" w:rsidRPr="00297698">
        <w:rPr>
          <w:rFonts w:ascii="Times New Roman" w:hAnsi="Times New Roman"/>
          <w:bCs/>
          <w:iCs/>
          <w:spacing w:val="-5"/>
          <w:sz w:val="24"/>
          <w:szCs w:val="24"/>
        </w:rPr>
        <w:t>acumularse entre sí</w:t>
      </w:r>
      <w:r w:rsidR="00252315">
        <w:rPr>
          <w:rFonts w:ascii="Times New Roman" w:hAnsi="Times New Roman"/>
          <w:bCs/>
          <w:iCs/>
          <w:spacing w:val="-5"/>
          <w:sz w:val="24"/>
          <w:szCs w:val="24"/>
        </w:rPr>
        <w:t>,</w:t>
      </w:r>
      <w:r w:rsidR="001A1C4F" w:rsidRPr="00297698">
        <w:rPr>
          <w:rFonts w:ascii="Times New Roman" w:hAnsi="Times New Roman"/>
          <w:bCs/>
          <w:iCs/>
          <w:spacing w:val="-5"/>
          <w:sz w:val="24"/>
          <w:szCs w:val="24"/>
        </w:rPr>
        <w:t xml:space="preserve"> </w:t>
      </w:r>
      <w:r w:rsidRPr="00297698">
        <w:rPr>
          <w:rFonts w:ascii="Times New Roman" w:hAnsi="Times New Roman"/>
          <w:bCs/>
          <w:iCs/>
          <w:spacing w:val="-5"/>
          <w:sz w:val="24"/>
          <w:szCs w:val="24"/>
        </w:rPr>
        <w:t>con fundamento en el artíc</w:t>
      </w:r>
      <w:r w:rsidR="001A1C4F" w:rsidRPr="00297698">
        <w:rPr>
          <w:rFonts w:ascii="Times New Roman" w:hAnsi="Times New Roman"/>
          <w:bCs/>
          <w:iCs/>
          <w:spacing w:val="-5"/>
          <w:sz w:val="24"/>
          <w:szCs w:val="24"/>
        </w:rPr>
        <w:t>ulo 151</w:t>
      </w:r>
      <w:r w:rsidR="005C322C" w:rsidRPr="00297698">
        <w:rPr>
          <w:rFonts w:ascii="Times New Roman" w:hAnsi="Times New Roman"/>
          <w:bCs/>
          <w:iCs/>
          <w:spacing w:val="-5"/>
          <w:sz w:val="24"/>
          <w:szCs w:val="24"/>
        </w:rPr>
        <w:t xml:space="preserve"> de </w:t>
      </w:r>
      <w:r w:rsidR="005C322C" w:rsidRPr="00297698">
        <w:rPr>
          <w:rFonts w:ascii="Times New Roman" w:hAnsi="Times New Roman"/>
          <w:bCs/>
          <w:iCs/>
          <w:spacing w:val="-5"/>
          <w:sz w:val="24"/>
          <w:szCs w:val="24"/>
        </w:rPr>
        <w:lastRenderedPageBreak/>
        <w:t xml:space="preserve">la referida Ley 5ª </w:t>
      </w:r>
      <w:r w:rsidRPr="00297698">
        <w:rPr>
          <w:rFonts w:ascii="Times New Roman" w:hAnsi="Times New Roman"/>
          <w:bCs/>
          <w:iCs/>
          <w:spacing w:val="-5"/>
          <w:sz w:val="24"/>
          <w:szCs w:val="24"/>
        </w:rPr>
        <w:t xml:space="preserve">y, </w:t>
      </w:r>
      <w:r w:rsidR="001A1C4F" w:rsidRPr="00297698">
        <w:rPr>
          <w:rFonts w:ascii="Times New Roman" w:hAnsi="Times New Roman"/>
          <w:bCs/>
          <w:iCs/>
          <w:spacing w:val="-5"/>
          <w:sz w:val="24"/>
          <w:szCs w:val="24"/>
        </w:rPr>
        <w:t xml:space="preserve"> </w:t>
      </w:r>
      <w:r w:rsidRPr="00297698">
        <w:rPr>
          <w:rFonts w:ascii="Times New Roman" w:hAnsi="Times New Roman"/>
          <w:bCs/>
          <w:iCs/>
          <w:spacing w:val="-5"/>
          <w:sz w:val="24"/>
          <w:szCs w:val="24"/>
        </w:rPr>
        <w:t xml:space="preserve">mediante Acta MD – </w:t>
      </w:r>
      <w:r w:rsidR="005C322C" w:rsidRPr="00297698">
        <w:rPr>
          <w:rFonts w:ascii="Times New Roman" w:hAnsi="Times New Roman"/>
          <w:bCs/>
          <w:iCs/>
          <w:spacing w:val="-5"/>
          <w:sz w:val="24"/>
          <w:szCs w:val="24"/>
        </w:rPr>
        <w:t>14, se designó como ponente al S</w:t>
      </w:r>
      <w:r w:rsidR="005C322C" w:rsidRPr="00297698">
        <w:rPr>
          <w:rFonts w:ascii="Times New Roman" w:hAnsi="Times New Roman"/>
          <w:sz w:val="24"/>
          <w:szCs w:val="24"/>
        </w:rPr>
        <w:t>enador</w:t>
      </w:r>
      <w:r w:rsidRPr="00297698">
        <w:rPr>
          <w:rFonts w:ascii="Times New Roman" w:hAnsi="Times New Roman"/>
          <w:sz w:val="24"/>
          <w:szCs w:val="24"/>
        </w:rPr>
        <w:t xml:space="preserve"> Rodrigo Lara Restrepo, quien presen</w:t>
      </w:r>
      <w:r w:rsidR="001A1C4F" w:rsidRPr="00297698">
        <w:rPr>
          <w:rFonts w:ascii="Times New Roman" w:hAnsi="Times New Roman"/>
          <w:sz w:val="24"/>
          <w:szCs w:val="24"/>
        </w:rPr>
        <w:t xml:space="preserve">tó ponencia para primer debate la cual </w:t>
      </w:r>
      <w:r w:rsidRPr="00297698">
        <w:rPr>
          <w:rFonts w:ascii="Times New Roman" w:hAnsi="Times New Roman"/>
          <w:sz w:val="24"/>
          <w:szCs w:val="24"/>
        </w:rPr>
        <w:t xml:space="preserve"> se publicó en la </w:t>
      </w:r>
      <w:r w:rsidR="001A1C4F" w:rsidRPr="00297698">
        <w:rPr>
          <w:rFonts w:ascii="Times New Roman" w:hAnsi="Times New Roman"/>
          <w:sz w:val="24"/>
          <w:szCs w:val="24"/>
        </w:rPr>
        <w:t>Gaceta del Congreso No. 108 de 20</w:t>
      </w:r>
      <w:r w:rsidRPr="00297698">
        <w:rPr>
          <w:rFonts w:ascii="Times New Roman" w:hAnsi="Times New Roman"/>
          <w:sz w:val="24"/>
          <w:szCs w:val="24"/>
        </w:rPr>
        <w:t>20.</w:t>
      </w:r>
    </w:p>
    <w:p w:rsidR="00267049" w:rsidRPr="00297698" w:rsidRDefault="00267049" w:rsidP="00267049">
      <w:pPr>
        <w:pStyle w:val="Sinespaciado"/>
        <w:spacing w:line="276" w:lineRule="auto"/>
        <w:jc w:val="both"/>
        <w:rPr>
          <w:rFonts w:ascii="Times New Roman" w:hAnsi="Times New Roman"/>
          <w:sz w:val="24"/>
          <w:szCs w:val="24"/>
        </w:rPr>
      </w:pPr>
    </w:p>
    <w:p w:rsidR="00BA0F56" w:rsidRPr="00297698" w:rsidRDefault="00BA0F56" w:rsidP="00BA0F56">
      <w:pPr>
        <w:pStyle w:val="Sinespaciado"/>
        <w:spacing w:line="276" w:lineRule="auto"/>
        <w:jc w:val="both"/>
        <w:rPr>
          <w:rFonts w:ascii="Times New Roman" w:hAnsi="Times New Roman"/>
          <w:sz w:val="24"/>
          <w:szCs w:val="24"/>
        </w:rPr>
      </w:pPr>
      <w:r w:rsidRPr="00297698">
        <w:rPr>
          <w:rFonts w:ascii="Times New Roman" w:hAnsi="Times New Roman"/>
          <w:sz w:val="24"/>
          <w:szCs w:val="24"/>
        </w:rPr>
        <w:t>La iniciativa en comento no fue aprobada en primer debate y, por esa razón, fue archivada a la luz del artí</w:t>
      </w:r>
      <w:r w:rsidR="001A1C4F" w:rsidRPr="00297698">
        <w:rPr>
          <w:rFonts w:ascii="Times New Roman" w:hAnsi="Times New Roman"/>
          <w:sz w:val="24"/>
          <w:szCs w:val="24"/>
        </w:rPr>
        <w:t xml:space="preserve">culo 190 de la Ley 5ª </w:t>
      </w:r>
      <w:r w:rsidRPr="00297698">
        <w:rPr>
          <w:rFonts w:ascii="Times New Roman" w:hAnsi="Times New Roman"/>
          <w:sz w:val="24"/>
          <w:szCs w:val="24"/>
        </w:rPr>
        <w:t xml:space="preserve">de 1992 y </w:t>
      </w:r>
      <w:r w:rsidR="001A1C4F" w:rsidRPr="00297698">
        <w:rPr>
          <w:rFonts w:ascii="Times New Roman" w:eastAsia="Times New Roman" w:hAnsi="Times New Roman"/>
          <w:sz w:val="24"/>
          <w:szCs w:val="24"/>
        </w:rPr>
        <w:t xml:space="preserve">162 </w:t>
      </w:r>
      <w:r w:rsidRPr="00297698">
        <w:rPr>
          <w:rFonts w:ascii="Times New Roman" w:eastAsia="Times New Roman" w:hAnsi="Times New Roman"/>
          <w:sz w:val="24"/>
          <w:szCs w:val="24"/>
        </w:rPr>
        <w:t>de la Constitución Política</w:t>
      </w:r>
      <w:r w:rsidRPr="00297698">
        <w:rPr>
          <w:rFonts w:ascii="Times New Roman" w:hAnsi="Times New Roman"/>
          <w:sz w:val="24"/>
          <w:szCs w:val="24"/>
        </w:rPr>
        <w:t>.</w:t>
      </w:r>
    </w:p>
    <w:p w:rsidR="00BA0F56" w:rsidRPr="00297698" w:rsidRDefault="00BA0F56" w:rsidP="00BA0F56">
      <w:pPr>
        <w:pStyle w:val="Sinespaciado"/>
        <w:spacing w:line="276" w:lineRule="auto"/>
        <w:jc w:val="both"/>
        <w:rPr>
          <w:rFonts w:ascii="Times New Roman" w:hAnsi="Times New Roman"/>
          <w:sz w:val="24"/>
          <w:szCs w:val="24"/>
        </w:rPr>
      </w:pPr>
    </w:p>
    <w:p w:rsidR="00BA0F56" w:rsidRPr="00297698" w:rsidRDefault="00195F87" w:rsidP="00BA0F56">
      <w:pPr>
        <w:pStyle w:val="Sinespaciado"/>
        <w:spacing w:line="276" w:lineRule="auto"/>
        <w:jc w:val="both"/>
        <w:rPr>
          <w:rFonts w:ascii="Times New Roman" w:hAnsi="Times New Roman"/>
          <w:sz w:val="24"/>
          <w:szCs w:val="24"/>
        </w:rPr>
      </w:pPr>
      <w:r w:rsidRPr="00297698">
        <w:rPr>
          <w:rFonts w:ascii="Times New Roman" w:hAnsi="Times New Roman"/>
          <w:sz w:val="24"/>
          <w:szCs w:val="24"/>
        </w:rPr>
        <w:t>E</w:t>
      </w:r>
      <w:r w:rsidR="00BA0F56" w:rsidRPr="00297698">
        <w:rPr>
          <w:rFonts w:ascii="Times New Roman" w:hAnsi="Times New Roman"/>
          <w:sz w:val="24"/>
          <w:szCs w:val="24"/>
        </w:rPr>
        <w:t>l 2</w:t>
      </w:r>
      <w:r w:rsidRPr="00297698">
        <w:rPr>
          <w:rFonts w:ascii="Times New Roman" w:hAnsi="Times New Roman"/>
          <w:sz w:val="24"/>
          <w:szCs w:val="24"/>
        </w:rPr>
        <w:t>0 de julio</w:t>
      </w:r>
      <w:r w:rsidR="00BA0F56" w:rsidRPr="00297698">
        <w:rPr>
          <w:rFonts w:ascii="Times New Roman" w:hAnsi="Times New Roman"/>
          <w:sz w:val="24"/>
          <w:szCs w:val="24"/>
        </w:rPr>
        <w:t xml:space="preserve"> de 2020, el Sena</w:t>
      </w:r>
      <w:r w:rsidRPr="00297698">
        <w:rPr>
          <w:rFonts w:ascii="Times New Roman" w:hAnsi="Times New Roman"/>
          <w:sz w:val="24"/>
          <w:szCs w:val="24"/>
        </w:rPr>
        <w:t>dor Richard Aguilar Villa radicó nuevamente el proyecto de ley. E</w:t>
      </w:r>
      <w:r w:rsidR="00BA0F56" w:rsidRPr="00297698">
        <w:rPr>
          <w:rFonts w:ascii="Times New Roman" w:hAnsi="Times New Roman"/>
          <w:sz w:val="24"/>
          <w:szCs w:val="24"/>
        </w:rPr>
        <w:t>sta vez</w:t>
      </w:r>
      <w:r w:rsidRPr="00297698">
        <w:rPr>
          <w:rFonts w:ascii="Times New Roman" w:hAnsi="Times New Roman"/>
          <w:sz w:val="24"/>
          <w:szCs w:val="24"/>
        </w:rPr>
        <w:t>,</w:t>
      </w:r>
      <w:r w:rsidR="00BA0F56" w:rsidRPr="00297698">
        <w:rPr>
          <w:rFonts w:ascii="Times New Roman" w:hAnsi="Times New Roman"/>
          <w:sz w:val="24"/>
          <w:szCs w:val="24"/>
        </w:rPr>
        <w:t xml:space="preserve"> ante la Secretaría General de la Cámara de Representantes, siendo publicada</w:t>
      </w:r>
      <w:r w:rsidRPr="00297698">
        <w:rPr>
          <w:rFonts w:ascii="Times New Roman" w:hAnsi="Times New Roman"/>
          <w:sz w:val="24"/>
          <w:szCs w:val="24"/>
        </w:rPr>
        <w:t xml:space="preserve"> en la Gaceta del Congreso No. 681</w:t>
      </w:r>
      <w:r w:rsidR="00BA0F56" w:rsidRPr="00297698">
        <w:rPr>
          <w:rFonts w:ascii="Times New Roman" w:hAnsi="Times New Roman"/>
          <w:sz w:val="24"/>
          <w:szCs w:val="24"/>
        </w:rPr>
        <w:t xml:space="preserve"> de 2020.</w:t>
      </w:r>
    </w:p>
    <w:p w:rsidR="00BA0F56" w:rsidRPr="00297698" w:rsidRDefault="00BA0F56" w:rsidP="00BA0F56">
      <w:pPr>
        <w:pStyle w:val="Sinespaciado"/>
        <w:spacing w:line="276" w:lineRule="auto"/>
        <w:jc w:val="both"/>
        <w:rPr>
          <w:rFonts w:ascii="Times New Roman" w:hAnsi="Times New Roman"/>
          <w:sz w:val="24"/>
          <w:szCs w:val="24"/>
        </w:rPr>
      </w:pPr>
    </w:p>
    <w:p w:rsidR="00321E0D" w:rsidRDefault="00BA0F56" w:rsidP="00297698">
      <w:pPr>
        <w:pStyle w:val="Sinespaciado"/>
        <w:spacing w:line="276" w:lineRule="auto"/>
        <w:jc w:val="both"/>
        <w:rPr>
          <w:rFonts w:ascii="Times New Roman" w:hAnsi="Times New Roman"/>
          <w:sz w:val="24"/>
          <w:szCs w:val="24"/>
        </w:rPr>
      </w:pPr>
      <w:r w:rsidRPr="00297698">
        <w:rPr>
          <w:rFonts w:ascii="Times New Roman" w:hAnsi="Times New Roman"/>
          <w:sz w:val="24"/>
          <w:szCs w:val="24"/>
        </w:rPr>
        <w:t xml:space="preserve">Con el fin de que el citado Proyecto de Ley siga su curso legal y reglamentario, y en atención a lo establecido </w:t>
      </w:r>
      <w:r w:rsidR="009D102F" w:rsidRPr="00297698">
        <w:rPr>
          <w:rFonts w:ascii="Times New Roman" w:hAnsi="Times New Roman"/>
          <w:sz w:val="24"/>
          <w:szCs w:val="24"/>
        </w:rPr>
        <w:t>en el artículo 150 de la Ley 5</w:t>
      </w:r>
      <w:r w:rsidRPr="00297698">
        <w:rPr>
          <w:rFonts w:ascii="Times New Roman" w:hAnsi="Times New Roman"/>
          <w:sz w:val="24"/>
          <w:szCs w:val="24"/>
        </w:rPr>
        <w:t xml:space="preserve"> de 1992, e</w:t>
      </w:r>
      <w:r w:rsidRPr="00297698">
        <w:rPr>
          <w:rFonts w:ascii="Times New Roman" w:hAnsi="Times New Roman"/>
          <w:sz w:val="24"/>
          <w:szCs w:val="24"/>
          <w:lang w:val="es-ES_tradnl"/>
        </w:rPr>
        <w:t>l</w:t>
      </w:r>
      <w:r w:rsidR="009D102F" w:rsidRPr="00297698">
        <w:rPr>
          <w:rFonts w:ascii="Times New Roman" w:hAnsi="Times New Roman"/>
          <w:sz w:val="24"/>
          <w:szCs w:val="24"/>
          <w:lang w:val="es-ES_tradnl"/>
        </w:rPr>
        <w:t xml:space="preserve"> 27 de agosto del corriente </w:t>
      </w:r>
      <w:r w:rsidR="00B90343" w:rsidRPr="00297698">
        <w:rPr>
          <w:rFonts w:ascii="Times New Roman" w:hAnsi="Times New Roman"/>
          <w:sz w:val="24"/>
          <w:szCs w:val="24"/>
          <w:lang w:val="es-ES_tradnl"/>
        </w:rPr>
        <w:t>la Mesa Directiva de la Comisión Primera</w:t>
      </w:r>
      <w:r w:rsidRPr="00297698">
        <w:rPr>
          <w:rFonts w:ascii="Times New Roman" w:hAnsi="Times New Roman"/>
          <w:sz w:val="24"/>
          <w:szCs w:val="24"/>
          <w:lang w:val="es-ES_tradnl"/>
        </w:rPr>
        <w:t xml:space="preserve"> Constitucional Permanente</w:t>
      </w:r>
      <w:r w:rsidR="00297698" w:rsidRPr="00297698">
        <w:rPr>
          <w:rFonts w:ascii="Times New Roman" w:hAnsi="Times New Roman"/>
          <w:sz w:val="24"/>
          <w:szCs w:val="24"/>
          <w:lang w:val="es-ES_tradnl"/>
        </w:rPr>
        <w:t xml:space="preserve"> de</w:t>
      </w:r>
      <w:r w:rsidR="00B90343" w:rsidRPr="00297698">
        <w:rPr>
          <w:rFonts w:ascii="Times New Roman" w:hAnsi="Times New Roman"/>
          <w:sz w:val="24"/>
          <w:szCs w:val="24"/>
          <w:lang w:val="es-ES_tradnl"/>
        </w:rPr>
        <w:t xml:space="preserve">signó como ponente único al suscrito, motivo por el cual, en cumplimiento del honroso encargo, se presenta </w:t>
      </w:r>
      <w:r w:rsidRPr="00297698">
        <w:rPr>
          <w:rFonts w:ascii="Times New Roman" w:hAnsi="Times New Roman"/>
          <w:sz w:val="24"/>
          <w:szCs w:val="24"/>
          <w:lang w:val="es-ES_tradnl"/>
        </w:rPr>
        <w:t xml:space="preserve"> el</w:t>
      </w:r>
      <w:r w:rsidR="00B90343" w:rsidRPr="00297698">
        <w:rPr>
          <w:rFonts w:ascii="Times New Roman" w:hAnsi="Times New Roman"/>
          <w:sz w:val="24"/>
          <w:szCs w:val="24"/>
          <w:lang w:val="es-ES_tradnl"/>
        </w:rPr>
        <w:t xml:space="preserve"> siguiente</w:t>
      </w:r>
      <w:r w:rsidRPr="00297698">
        <w:rPr>
          <w:rFonts w:ascii="Times New Roman" w:hAnsi="Times New Roman"/>
          <w:sz w:val="24"/>
          <w:szCs w:val="24"/>
          <w:lang w:val="es-ES_tradnl"/>
        </w:rPr>
        <w:t xml:space="preserve"> Informe de Ponencia para Primer Debate ante esta célula legislativa, </w:t>
      </w:r>
      <w:r w:rsidRPr="00297698">
        <w:rPr>
          <w:rFonts w:ascii="Times New Roman" w:hAnsi="Times New Roman"/>
          <w:sz w:val="24"/>
          <w:szCs w:val="24"/>
        </w:rPr>
        <w:t>dándole cumplimiento a l</w:t>
      </w:r>
      <w:r w:rsidR="009D102F" w:rsidRPr="00297698">
        <w:rPr>
          <w:rFonts w:ascii="Times New Roman" w:hAnsi="Times New Roman"/>
          <w:sz w:val="24"/>
          <w:szCs w:val="24"/>
        </w:rPr>
        <w:t xml:space="preserve">o dispuesto por el artículo 153 de esa misma normatividad. </w:t>
      </w:r>
    </w:p>
    <w:p w:rsidR="00297698" w:rsidRPr="00297698" w:rsidRDefault="00297698" w:rsidP="00297698">
      <w:pPr>
        <w:pStyle w:val="Sinespaciado"/>
        <w:spacing w:line="276" w:lineRule="auto"/>
        <w:jc w:val="both"/>
        <w:rPr>
          <w:rFonts w:ascii="Times New Roman" w:hAnsi="Times New Roman"/>
          <w:sz w:val="24"/>
          <w:szCs w:val="24"/>
        </w:rPr>
      </w:pPr>
    </w:p>
    <w:p w:rsidR="009F0E10" w:rsidRPr="00297698" w:rsidRDefault="009F0E10" w:rsidP="00503E9D">
      <w:pPr>
        <w:pStyle w:val="Prrafodelista"/>
        <w:numPr>
          <w:ilvl w:val="0"/>
          <w:numId w:val="3"/>
        </w:numPr>
        <w:spacing w:before="45" w:after="15" w:line="276" w:lineRule="auto"/>
        <w:ind w:right="30"/>
        <w:jc w:val="both"/>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t>Objeto del proyecto</w:t>
      </w:r>
    </w:p>
    <w:p w:rsidR="00297698" w:rsidRDefault="00297698" w:rsidP="00297698">
      <w:pPr>
        <w:pStyle w:val="Prrafodelista"/>
        <w:ind w:left="0"/>
        <w:jc w:val="both"/>
        <w:rPr>
          <w:rFonts w:ascii="Times New Roman" w:hAnsi="Times New Roman" w:cs="Times New Roman"/>
          <w:sz w:val="24"/>
          <w:szCs w:val="24"/>
        </w:rPr>
      </w:pPr>
    </w:p>
    <w:p w:rsidR="00297698" w:rsidRPr="00297698" w:rsidRDefault="00297698" w:rsidP="00297698">
      <w:pPr>
        <w:pStyle w:val="Prrafodelista"/>
        <w:ind w:left="0"/>
        <w:jc w:val="both"/>
        <w:rPr>
          <w:rFonts w:ascii="Times New Roman" w:hAnsi="Times New Roman" w:cs="Times New Roman"/>
          <w:sz w:val="24"/>
          <w:szCs w:val="24"/>
        </w:rPr>
      </w:pPr>
      <w:r w:rsidRPr="00297698">
        <w:rPr>
          <w:rFonts w:ascii="Times New Roman" w:hAnsi="Times New Roman" w:cs="Times New Roman"/>
          <w:sz w:val="24"/>
          <w:szCs w:val="24"/>
        </w:rPr>
        <w:t>El objeto</w:t>
      </w:r>
      <w:r w:rsidRPr="00297698">
        <w:rPr>
          <w:rFonts w:ascii="Times New Roman" w:hAnsi="Times New Roman" w:cs="Times New Roman"/>
          <w:color w:val="000000"/>
          <w:sz w:val="24"/>
          <w:szCs w:val="24"/>
        </w:rPr>
        <w:t xml:space="preserve"> del presente proyecto de ley </w:t>
      </w:r>
      <w:r w:rsidR="00B12DF3">
        <w:rPr>
          <w:rFonts w:ascii="Times New Roman" w:hAnsi="Times New Roman" w:cs="Times New Roman"/>
          <w:color w:val="000000"/>
          <w:sz w:val="24"/>
          <w:szCs w:val="24"/>
        </w:rPr>
        <w:t xml:space="preserve">orgánica </w:t>
      </w:r>
      <w:r w:rsidRPr="00297698">
        <w:rPr>
          <w:rFonts w:ascii="Times New Roman" w:hAnsi="Times New Roman" w:cs="Times New Roman"/>
          <w:color w:val="000000"/>
          <w:sz w:val="24"/>
          <w:szCs w:val="24"/>
        </w:rPr>
        <w:t>es adicionar un artículo nuevo</w:t>
      </w:r>
      <w:r w:rsidR="00F865F2">
        <w:rPr>
          <w:rFonts w:ascii="Times New Roman" w:hAnsi="Times New Roman" w:cs="Times New Roman"/>
          <w:color w:val="000000"/>
          <w:sz w:val="24"/>
          <w:szCs w:val="24"/>
        </w:rPr>
        <w:t xml:space="preserve"> y modificar lo contenido</w:t>
      </w:r>
      <w:r w:rsidRPr="00297698">
        <w:rPr>
          <w:rFonts w:ascii="Times New Roman" w:hAnsi="Times New Roman" w:cs="Times New Roman"/>
          <w:color w:val="000000"/>
          <w:sz w:val="24"/>
          <w:szCs w:val="24"/>
        </w:rPr>
        <w:t xml:space="preserve"> en el Capítulo III del Título I de la Ley 5 de 1992, que establece las disposiciones sobre la Moción de Censura, con el fin de que </w:t>
      </w:r>
      <w:r w:rsidRPr="00297698">
        <w:rPr>
          <w:rFonts w:ascii="Times New Roman" w:hAnsi="Times New Roman" w:cs="Times New Roman"/>
          <w:sz w:val="24"/>
          <w:szCs w:val="24"/>
        </w:rPr>
        <w:t xml:space="preserve">siempre se logre votar la moción de censura que se haya promovido en contra de Ministros, Superintendentes y/o Directores de Departamentos Administrativos aun cuando ellos presenten renuncia a su cargo con posterioridad a la fecha en </w:t>
      </w:r>
      <w:r w:rsidR="00F865F2">
        <w:rPr>
          <w:rFonts w:ascii="Times New Roman" w:hAnsi="Times New Roman" w:cs="Times New Roman"/>
          <w:sz w:val="24"/>
          <w:szCs w:val="24"/>
        </w:rPr>
        <w:t xml:space="preserve">que se haya promovido la moción. Además, se pretende armonizar los artículos del capítulo con lo ya dispuesto en el Acto Legislativo 01 de 2007. </w:t>
      </w:r>
    </w:p>
    <w:p w:rsidR="00297698" w:rsidRPr="00297698" w:rsidRDefault="00297698" w:rsidP="00297698">
      <w:pPr>
        <w:spacing w:before="100" w:beforeAutospacing="1" w:after="100" w:afterAutospacing="1"/>
        <w:ind w:right="-18"/>
        <w:jc w:val="both"/>
        <w:rPr>
          <w:rFonts w:ascii="Times New Roman" w:hAnsi="Times New Roman" w:cs="Times New Roman"/>
          <w:b/>
          <w:sz w:val="24"/>
          <w:szCs w:val="24"/>
        </w:rPr>
      </w:pPr>
      <w:r>
        <w:rPr>
          <w:rFonts w:ascii="Times New Roman" w:hAnsi="Times New Roman" w:cs="Times New Roman"/>
          <w:b/>
          <w:sz w:val="24"/>
          <w:szCs w:val="24"/>
        </w:rPr>
        <w:t xml:space="preserve">2.1 </w:t>
      </w:r>
      <w:r w:rsidRPr="00297698">
        <w:rPr>
          <w:rFonts w:ascii="Times New Roman" w:hAnsi="Times New Roman" w:cs="Times New Roman"/>
          <w:b/>
          <w:sz w:val="24"/>
          <w:szCs w:val="24"/>
        </w:rPr>
        <w:t xml:space="preserve">FUNDAMENTOS </w:t>
      </w:r>
      <w:r w:rsidR="007B6665">
        <w:rPr>
          <w:rFonts w:ascii="Times New Roman" w:hAnsi="Times New Roman" w:cs="Times New Roman"/>
          <w:b/>
          <w:sz w:val="24"/>
          <w:szCs w:val="24"/>
        </w:rPr>
        <w:t>LEGALES</w:t>
      </w:r>
      <w:r w:rsidRPr="00297698">
        <w:rPr>
          <w:rFonts w:ascii="Times New Roman" w:hAnsi="Times New Roman" w:cs="Times New Roman"/>
          <w:b/>
          <w:sz w:val="24"/>
          <w:szCs w:val="24"/>
        </w:rPr>
        <w:t xml:space="preserve"> </w:t>
      </w:r>
    </w:p>
    <w:p w:rsidR="00297698" w:rsidRPr="007B6665" w:rsidRDefault="00297698" w:rsidP="007B6665">
      <w:pPr>
        <w:pStyle w:val="Prrafodelista"/>
        <w:numPr>
          <w:ilvl w:val="0"/>
          <w:numId w:val="11"/>
        </w:numPr>
        <w:shd w:val="clear" w:color="auto" w:fill="FFFFFF"/>
        <w:ind w:right="49"/>
        <w:jc w:val="both"/>
        <w:textAlignment w:val="baseline"/>
        <w:rPr>
          <w:rFonts w:ascii="Times New Roman" w:hAnsi="Times New Roman" w:cs="Times New Roman"/>
          <w:b/>
          <w:sz w:val="24"/>
          <w:szCs w:val="24"/>
        </w:rPr>
      </w:pPr>
      <w:r w:rsidRPr="007B6665">
        <w:rPr>
          <w:rFonts w:ascii="Times New Roman" w:hAnsi="Times New Roman" w:cs="Times New Roman"/>
          <w:b/>
          <w:sz w:val="24"/>
          <w:szCs w:val="24"/>
        </w:rPr>
        <w:t>Constitución Política de Colombia</w:t>
      </w:r>
      <w:r w:rsidRPr="007B6665">
        <w:rPr>
          <w:rFonts w:ascii="Times New Roman" w:hAnsi="Times New Roman" w:cs="Times New Roman"/>
          <w:color w:val="000000"/>
          <w:sz w:val="24"/>
          <w:szCs w:val="24"/>
        </w:rPr>
        <w:tab/>
      </w:r>
    </w:p>
    <w:p w:rsidR="00297698" w:rsidRPr="00297698" w:rsidRDefault="00950BA6" w:rsidP="00297698">
      <w:pPr>
        <w:shd w:val="clear" w:color="auto" w:fill="FFFFFF"/>
        <w:ind w:left="708" w:right="49"/>
        <w:jc w:val="both"/>
        <w:textAlignment w:val="baseline"/>
        <w:rPr>
          <w:rFonts w:ascii="Times New Roman" w:hAnsi="Times New Roman" w:cs="Times New Roman"/>
          <w:sz w:val="24"/>
          <w:szCs w:val="24"/>
        </w:rPr>
      </w:pPr>
      <w:bookmarkStart w:id="0" w:name="25"/>
      <w:r>
        <w:rPr>
          <w:rFonts w:ascii="Times New Roman" w:hAnsi="Times New Roman" w:cs="Times New Roman"/>
          <w:b/>
          <w:sz w:val="24"/>
          <w:szCs w:val="24"/>
        </w:rPr>
        <w:t>ARTÍ</w:t>
      </w:r>
      <w:r w:rsidR="00297698" w:rsidRPr="00950BA6">
        <w:rPr>
          <w:rFonts w:ascii="Times New Roman" w:hAnsi="Times New Roman" w:cs="Times New Roman"/>
          <w:b/>
          <w:sz w:val="24"/>
          <w:szCs w:val="24"/>
        </w:rPr>
        <w:t>CULO 25.</w:t>
      </w:r>
      <w:r w:rsidR="00297698" w:rsidRPr="00297698">
        <w:rPr>
          <w:rFonts w:ascii="Times New Roman" w:hAnsi="Times New Roman" w:cs="Times New Roman"/>
          <w:sz w:val="24"/>
          <w:szCs w:val="24"/>
        </w:rPr>
        <w:t xml:space="preserve"> </w:t>
      </w:r>
      <w:bookmarkEnd w:id="0"/>
      <w:r w:rsidR="00297698" w:rsidRPr="00297698">
        <w:rPr>
          <w:rFonts w:ascii="Times New Roman" w:hAnsi="Times New Roman" w:cs="Times New Roman"/>
          <w:sz w:val="24"/>
          <w:szCs w:val="24"/>
        </w:rPr>
        <w:t>El trabajo es un derecho y una obligación social y goza, en todas sus modalidades, de la especial protección del Estado. Toda persona tiene derecho a un trabajo en condiciones dignas y justas.</w:t>
      </w:r>
    </w:p>
    <w:p w:rsidR="00297698" w:rsidRPr="00297698" w:rsidRDefault="00950BA6" w:rsidP="00297698">
      <w:pPr>
        <w:pStyle w:val="NormalWeb"/>
        <w:spacing w:line="276" w:lineRule="auto"/>
        <w:ind w:left="708"/>
        <w:jc w:val="both"/>
      </w:pPr>
      <w:bookmarkStart w:id="1" w:name="26"/>
      <w:bookmarkStart w:id="2" w:name="40"/>
      <w:r w:rsidRPr="00950BA6">
        <w:rPr>
          <w:b/>
        </w:rPr>
        <w:t>ARTÍ</w:t>
      </w:r>
      <w:r w:rsidR="00297698" w:rsidRPr="00950BA6">
        <w:rPr>
          <w:b/>
        </w:rPr>
        <w:t>CULO 26.</w:t>
      </w:r>
      <w:r w:rsidR="00297698" w:rsidRPr="00297698">
        <w:t xml:space="preserve"> </w:t>
      </w:r>
      <w:bookmarkEnd w:id="1"/>
      <w:r w:rsidR="00297698" w:rsidRPr="00297698">
        <w:t xml:space="preserve">Toda persona es libre de escoger profesión u oficio. La ley podrá exigir títulos de idoneidad. Las autoridades competentes inspeccionarán y vigilarán el ejercicio de las profesiones. Las ocupaciones, artes y oficios que no exijan </w:t>
      </w:r>
      <w:r w:rsidR="00297698" w:rsidRPr="00297698">
        <w:lastRenderedPageBreak/>
        <w:t xml:space="preserve">formación académica son de libre ejercicio, salvo aquellas que impliquen un riesgo social. </w:t>
      </w:r>
    </w:p>
    <w:p w:rsidR="00297698" w:rsidRPr="00297698" w:rsidRDefault="00297698" w:rsidP="00297698">
      <w:pPr>
        <w:pStyle w:val="NormalWeb"/>
        <w:spacing w:line="276" w:lineRule="auto"/>
        <w:ind w:left="708"/>
        <w:jc w:val="both"/>
      </w:pPr>
      <w:r w:rsidRPr="00297698">
        <w:t xml:space="preserve">Las profesiones legalmente reconocidas pueden organizarse en colegios. La estructura interna y el funcionamiento de éstos deberán ser democráticos. La ley podrá asignarles funciones públicas y establecer los debidos controles. </w:t>
      </w:r>
    </w:p>
    <w:p w:rsidR="00297698" w:rsidRPr="00297698" w:rsidRDefault="00950BA6" w:rsidP="00297698">
      <w:pPr>
        <w:shd w:val="clear" w:color="auto" w:fill="FFFFFF"/>
        <w:ind w:left="708" w:right="49"/>
        <w:jc w:val="both"/>
        <w:textAlignment w:val="baseline"/>
        <w:rPr>
          <w:rFonts w:ascii="Times New Roman" w:hAnsi="Times New Roman" w:cs="Times New Roman"/>
          <w:sz w:val="24"/>
          <w:szCs w:val="24"/>
        </w:rPr>
      </w:pPr>
      <w:r w:rsidRPr="00950BA6">
        <w:rPr>
          <w:rFonts w:ascii="Times New Roman" w:hAnsi="Times New Roman" w:cs="Times New Roman"/>
          <w:b/>
          <w:sz w:val="24"/>
          <w:szCs w:val="24"/>
        </w:rPr>
        <w:t>ARTÍ</w:t>
      </w:r>
      <w:r w:rsidR="00297698" w:rsidRPr="00950BA6">
        <w:rPr>
          <w:rFonts w:ascii="Times New Roman" w:hAnsi="Times New Roman" w:cs="Times New Roman"/>
          <w:b/>
          <w:sz w:val="24"/>
          <w:szCs w:val="24"/>
        </w:rPr>
        <w:t>CULO 40.</w:t>
      </w:r>
      <w:r w:rsidR="00297698" w:rsidRPr="00297698">
        <w:rPr>
          <w:rFonts w:ascii="Times New Roman" w:hAnsi="Times New Roman" w:cs="Times New Roman"/>
          <w:sz w:val="24"/>
          <w:szCs w:val="24"/>
        </w:rPr>
        <w:t xml:space="preserve"> </w:t>
      </w:r>
      <w:bookmarkEnd w:id="2"/>
      <w:r w:rsidR="00297698" w:rsidRPr="00297698">
        <w:rPr>
          <w:rFonts w:ascii="Times New Roman" w:hAnsi="Times New Roman" w:cs="Times New Roman"/>
          <w:sz w:val="24"/>
          <w:szCs w:val="24"/>
        </w:rPr>
        <w:t>Todo ciudadano tiene derecho a participar en la conformación, ejercicio y control del poder político. Para hacer efectivo este derecho puede:</w:t>
      </w:r>
    </w:p>
    <w:p w:rsidR="00297698" w:rsidRPr="00297698" w:rsidRDefault="00297698" w:rsidP="00297698">
      <w:pPr>
        <w:shd w:val="clear" w:color="auto" w:fill="FFFFFF"/>
        <w:ind w:left="1416" w:right="49"/>
        <w:jc w:val="both"/>
        <w:textAlignment w:val="baseline"/>
        <w:rPr>
          <w:rFonts w:ascii="Times New Roman" w:hAnsi="Times New Roman" w:cs="Times New Roman"/>
          <w:sz w:val="24"/>
          <w:szCs w:val="24"/>
        </w:rPr>
      </w:pPr>
      <w:r w:rsidRPr="00297698">
        <w:rPr>
          <w:rFonts w:ascii="Times New Roman" w:hAnsi="Times New Roman" w:cs="Times New Roman"/>
          <w:sz w:val="24"/>
          <w:szCs w:val="24"/>
        </w:rPr>
        <w:t>(…)</w:t>
      </w:r>
    </w:p>
    <w:p w:rsidR="00297698" w:rsidRPr="00297698" w:rsidRDefault="00297698" w:rsidP="00297698">
      <w:pPr>
        <w:shd w:val="clear" w:color="auto" w:fill="FFFFFF"/>
        <w:ind w:left="1416" w:right="49"/>
        <w:jc w:val="both"/>
        <w:textAlignment w:val="baseline"/>
        <w:rPr>
          <w:rFonts w:ascii="Times New Roman" w:hAnsi="Times New Roman" w:cs="Times New Roman"/>
          <w:sz w:val="24"/>
          <w:szCs w:val="24"/>
        </w:rPr>
      </w:pPr>
      <w:r w:rsidRPr="00297698">
        <w:rPr>
          <w:rFonts w:ascii="Times New Roman" w:hAnsi="Times New Roman" w:cs="Times New Roman"/>
          <w:sz w:val="24"/>
          <w:szCs w:val="24"/>
        </w:rPr>
        <w:t>7. Acceder al desempeño de funciones y cargos públicos, salvo los colombianos, por nacimiento o por adopción, que tengan doble nacionalidad. La ley reglamentará esta excepción y determinará los casos a los cuales ha de aplicarse.</w:t>
      </w:r>
    </w:p>
    <w:p w:rsidR="00297698" w:rsidRPr="00297698" w:rsidRDefault="00297698" w:rsidP="00297698">
      <w:pPr>
        <w:shd w:val="clear" w:color="auto" w:fill="FFFFFF"/>
        <w:ind w:left="1416" w:right="49"/>
        <w:jc w:val="both"/>
        <w:textAlignment w:val="baseline"/>
        <w:rPr>
          <w:rFonts w:ascii="Times New Roman" w:hAnsi="Times New Roman" w:cs="Times New Roman"/>
          <w:sz w:val="24"/>
          <w:szCs w:val="24"/>
        </w:rPr>
      </w:pPr>
      <w:r w:rsidRPr="00297698">
        <w:rPr>
          <w:rFonts w:ascii="Times New Roman" w:hAnsi="Times New Roman" w:cs="Times New Roman"/>
          <w:sz w:val="24"/>
          <w:szCs w:val="24"/>
        </w:rPr>
        <w:t>(…)</w:t>
      </w:r>
    </w:p>
    <w:p w:rsidR="00297698" w:rsidRPr="00297698" w:rsidRDefault="00950BA6" w:rsidP="00297698">
      <w:pPr>
        <w:shd w:val="clear" w:color="auto" w:fill="FFFFFF"/>
        <w:ind w:left="708" w:right="49"/>
        <w:jc w:val="both"/>
        <w:textAlignment w:val="baseline"/>
        <w:rPr>
          <w:rFonts w:ascii="Times New Roman" w:hAnsi="Times New Roman" w:cs="Times New Roman"/>
          <w:sz w:val="24"/>
          <w:szCs w:val="24"/>
        </w:rPr>
      </w:pPr>
      <w:bookmarkStart w:id="3" w:name="135"/>
      <w:r w:rsidRPr="00950BA6">
        <w:rPr>
          <w:rFonts w:ascii="Times New Roman" w:hAnsi="Times New Roman" w:cs="Times New Roman"/>
          <w:b/>
          <w:sz w:val="24"/>
          <w:szCs w:val="24"/>
        </w:rPr>
        <w:t>ARTÍ</w:t>
      </w:r>
      <w:r w:rsidR="00297698" w:rsidRPr="00950BA6">
        <w:rPr>
          <w:rFonts w:ascii="Times New Roman" w:hAnsi="Times New Roman" w:cs="Times New Roman"/>
          <w:b/>
          <w:sz w:val="24"/>
          <w:szCs w:val="24"/>
        </w:rPr>
        <w:t>CULO 135.</w:t>
      </w:r>
      <w:r w:rsidR="00297698" w:rsidRPr="00297698">
        <w:rPr>
          <w:rFonts w:ascii="Times New Roman" w:hAnsi="Times New Roman" w:cs="Times New Roman"/>
          <w:sz w:val="24"/>
          <w:szCs w:val="24"/>
        </w:rPr>
        <w:t xml:space="preserve"> </w:t>
      </w:r>
      <w:bookmarkEnd w:id="3"/>
      <w:r w:rsidR="00297698" w:rsidRPr="00297698">
        <w:rPr>
          <w:rFonts w:ascii="Times New Roman" w:hAnsi="Times New Roman" w:cs="Times New Roman"/>
          <w:sz w:val="24"/>
          <w:szCs w:val="24"/>
        </w:rPr>
        <w:t>Son facultades de cada Cámara:</w:t>
      </w:r>
    </w:p>
    <w:p w:rsidR="00297698" w:rsidRPr="00297698" w:rsidRDefault="00297698" w:rsidP="00297698">
      <w:pPr>
        <w:shd w:val="clear" w:color="auto" w:fill="FFFFFF"/>
        <w:ind w:left="1416" w:right="49"/>
        <w:jc w:val="both"/>
        <w:textAlignment w:val="baseline"/>
        <w:rPr>
          <w:rFonts w:ascii="Times New Roman" w:hAnsi="Times New Roman" w:cs="Times New Roman"/>
          <w:sz w:val="24"/>
          <w:szCs w:val="24"/>
        </w:rPr>
      </w:pPr>
      <w:r w:rsidRPr="00297698">
        <w:rPr>
          <w:rFonts w:ascii="Times New Roman" w:hAnsi="Times New Roman" w:cs="Times New Roman"/>
          <w:sz w:val="24"/>
          <w:szCs w:val="24"/>
        </w:rPr>
        <w:t>(…)</w:t>
      </w:r>
    </w:p>
    <w:p w:rsidR="00297698" w:rsidRPr="00297698" w:rsidRDefault="00297698" w:rsidP="00297698">
      <w:pPr>
        <w:spacing w:before="100" w:beforeAutospacing="1" w:after="100" w:afterAutospacing="1"/>
        <w:ind w:left="1416"/>
        <w:jc w:val="both"/>
        <w:rPr>
          <w:rFonts w:ascii="Times New Roman" w:hAnsi="Times New Roman" w:cs="Times New Roman"/>
          <w:sz w:val="24"/>
          <w:szCs w:val="24"/>
        </w:rPr>
      </w:pPr>
      <w:r w:rsidRPr="00297698">
        <w:rPr>
          <w:rFonts w:ascii="Times New Roman" w:hAnsi="Times New Roman" w:cs="Times New Roman"/>
          <w:sz w:val="24"/>
          <w:szCs w:val="24"/>
        </w:rPr>
        <w:t xml:space="preserve">8. 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w:t>
      </w:r>
    </w:p>
    <w:p w:rsidR="00297698" w:rsidRPr="00297698" w:rsidRDefault="00297698" w:rsidP="00297698">
      <w:pPr>
        <w:spacing w:before="100" w:beforeAutospacing="1" w:after="100" w:afterAutospacing="1"/>
        <w:ind w:left="1416"/>
        <w:jc w:val="both"/>
        <w:rPr>
          <w:rFonts w:ascii="Times New Roman" w:hAnsi="Times New Roman" w:cs="Times New Roman"/>
          <w:sz w:val="24"/>
          <w:szCs w:val="24"/>
        </w:rPr>
      </w:pPr>
      <w:r w:rsidRPr="00297698">
        <w:rPr>
          <w:rFonts w:ascii="Times New Roman" w:hAnsi="Times New Roman" w:cs="Times New Roman"/>
          <w:sz w:val="24"/>
          <w:szCs w:val="24"/>
        </w:rPr>
        <w:t xml:space="preserve">9. 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w:t>
      </w:r>
      <w:r w:rsidRPr="00297698">
        <w:rPr>
          <w:rFonts w:ascii="Times New Roman" w:hAnsi="Times New Roman" w:cs="Times New Roman"/>
          <w:sz w:val="24"/>
          <w:szCs w:val="24"/>
        </w:rPr>
        <w:lastRenderedPageBreak/>
        <w:t>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rsidR="00297698" w:rsidRPr="00297698" w:rsidRDefault="00297698" w:rsidP="00297698">
      <w:pPr>
        <w:shd w:val="clear" w:color="auto" w:fill="FFFFFF"/>
        <w:ind w:left="1416" w:right="49"/>
        <w:jc w:val="both"/>
        <w:textAlignment w:val="baseline"/>
        <w:rPr>
          <w:rFonts w:ascii="Times New Roman" w:hAnsi="Times New Roman" w:cs="Times New Roman"/>
          <w:sz w:val="24"/>
          <w:szCs w:val="24"/>
        </w:rPr>
      </w:pPr>
      <w:r w:rsidRPr="00297698">
        <w:rPr>
          <w:rFonts w:ascii="Times New Roman" w:hAnsi="Times New Roman" w:cs="Times New Roman"/>
          <w:sz w:val="24"/>
          <w:szCs w:val="24"/>
        </w:rPr>
        <w:t>(…)</w:t>
      </w:r>
    </w:p>
    <w:p w:rsidR="00297698" w:rsidRPr="007B6665" w:rsidRDefault="00950BA6" w:rsidP="007B6665">
      <w:pPr>
        <w:pStyle w:val="Prrafodelista"/>
        <w:numPr>
          <w:ilvl w:val="0"/>
          <w:numId w:val="11"/>
        </w:numPr>
        <w:spacing w:before="100" w:beforeAutospacing="1" w:after="100" w:afterAutospacing="1"/>
        <w:rPr>
          <w:rFonts w:ascii="Times New Roman" w:hAnsi="Times New Roman" w:cs="Times New Roman"/>
          <w:b/>
          <w:sz w:val="24"/>
          <w:szCs w:val="24"/>
        </w:rPr>
      </w:pPr>
      <w:bookmarkStart w:id="4" w:name="29"/>
      <w:r w:rsidRPr="007B6665">
        <w:rPr>
          <w:rFonts w:ascii="Times New Roman" w:hAnsi="Times New Roman" w:cs="Times New Roman"/>
          <w:b/>
          <w:sz w:val="24"/>
          <w:szCs w:val="24"/>
        </w:rPr>
        <w:t>Ley 5ta de 1992</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950BA6">
        <w:rPr>
          <w:rFonts w:ascii="Times New Roman" w:hAnsi="Times New Roman" w:cs="Times New Roman"/>
          <w:b/>
          <w:sz w:val="24"/>
          <w:szCs w:val="24"/>
        </w:rPr>
        <w:t>ARTÍCULO 29.</w:t>
      </w:r>
      <w:r w:rsidRPr="00297698">
        <w:rPr>
          <w:rFonts w:ascii="Times New Roman" w:hAnsi="Times New Roman" w:cs="Times New Roman"/>
          <w:sz w:val="24"/>
          <w:szCs w:val="24"/>
        </w:rPr>
        <w:t xml:space="preserve"> CONCEPTO.</w:t>
      </w:r>
      <w:bookmarkEnd w:id="4"/>
      <w:r w:rsidRPr="00297698">
        <w:rPr>
          <w:rFonts w:ascii="Times New Roman" w:hAnsi="Times New Roman" w:cs="Times New Roman"/>
          <w:sz w:val="24"/>
          <w:szCs w:val="24"/>
        </w:rPr>
        <w:t xml:space="preserve"> Por moción de censura se entiende el acto mediante el cual el Congreso en pleno, y por mayoría absoluta, reprocha la actuación de uno o varios Ministros del Despacho dando lugar a la separación de su cargo. </w:t>
      </w:r>
      <w:hyperlink r:id="rId8" w:anchor="top" w:tooltip="Ir al inicio" w:history="1"/>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bookmarkStart w:id="5" w:name="30"/>
      <w:r w:rsidRPr="00950BA6">
        <w:rPr>
          <w:rFonts w:ascii="Times New Roman" w:hAnsi="Times New Roman" w:cs="Times New Roman"/>
          <w:b/>
          <w:sz w:val="24"/>
          <w:szCs w:val="24"/>
        </w:rPr>
        <w:t>ARTÍCULO 30.</w:t>
      </w:r>
      <w:r w:rsidRPr="00297698">
        <w:rPr>
          <w:rFonts w:ascii="Times New Roman" w:hAnsi="Times New Roman" w:cs="Times New Roman"/>
          <w:sz w:val="24"/>
          <w:szCs w:val="24"/>
        </w:rPr>
        <w:t xml:space="preserve"> PROCEDENCIA.</w:t>
      </w:r>
      <w:bookmarkEnd w:id="5"/>
      <w:r w:rsidRPr="00297698">
        <w:rPr>
          <w:rFonts w:ascii="Times New Roman" w:hAnsi="Times New Roman" w:cs="Times New Roman"/>
          <w:sz w:val="24"/>
          <w:szCs w:val="24"/>
        </w:rPr>
        <w:t xml:space="preserve"> Se dará lugar al respectivo debate en el Congreso pleno y a la solicitud de la moción de censura: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1. Cuando citado un Ministro por una de las Cámaras para responder un cuestionario escrito, de conformidad con el artículo 135 ordinal 8 de la Constitución Política, no concurriere sin excusa o fuere ella rechazada mayoritariamente por la Corporación legislativa, y ésta haya aprobado, por mayoría de los votos de los asistentes, una proposición de moción de censura. La materia del debate, en este caso, lo será el cuestionario que debía responder.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2. Cuando la proposición sea por iniciativa de la décima parte de los integrantes de la respectiva Cámara, y por asuntos relacionados con las funciones propias del cargo ministerial. En este evento los proponentes deberán indicar con precisión los asuntos oficiales en que se fundamenta la iniciativa, para efecto de constituir los fundamentos de la proposición de moción de censura que servirá de base para adelantar el debate.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bookmarkStart w:id="6" w:name="31"/>
      <w:r w:rsidRPr="00950BA6">
        <w:rPr>
          <w:rFonts w:ascii="Times New Roman" w:hAnsi="Times New Roman" w:cs="Times New Roman"/>
          <w:b/>
          <w:sz w:val="24"/>
          <w:szCs w:val="24"/>
        </w:rPr>
        <w:t>ARTÍCULO 31</w:t>
      </w:r>
      <w:r w:rsidRPr="00297698">
        <w:rPr>
          <w:rFonts w:ascii="Times New Roman" w:hAnsi="Times New Roman" w:cs="Times New Roman"/>
          <w:sz w:val="24"/>
          <w:szCs w:val="24"/>
        </w:rPr>
        <w:t>. CONVOCATORIA AL CONGRESO PLENO.</w:t>
      </w:r>
      <w:bookmarkEnd w:id="6"/>
      <w:r w:rsidRPr="00297698">
        <w:rPr>
          <w:rFonts w:ascii="Times New Roman" w:hAnsi="Times New Roman" w:cs="Times New Roman"/>
          <w:sz w:val="24"/>
          <w:szCs w:val="24"/>
        </w:rPr>
        <w:t xml:space="preserve"> Comprobada por la Mesa Directiva de la respectiva Cámara que la moción de censura reúne los requisitos exigidos por el artículo 135 ordinal 9, su Presidente lo comunicará a la otra Cámara y al Presidente de la República, e inmediatamente informará al Ministro o Ministros interesados de los cargos que fundamentan la proposición de moción de censura.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Los Presidentes de las Cámaras convocarán para dentro de los diez (10) días siguientes a la sesión correspondiente del Congreso pleno, si éste se hallare reunido en el período ordinario de sesiones o en las especiales.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bookmarkStart w:id="7" w:name="32"/>
      <w:r w:rsidRPr="00950BA6">
        <w:rPr>
          <w:rFonts w:ascii="Times New Roman" w:hAnsi="Times New Roman" w:cs="Times New Roman"/>
          <w:b/>
          <w:sz w:val="24"/>
          <w:szCs w:val="24"/>
        </w:rPr>
        <w:lastRenderedPageBreak/>
        <w:t>ARTÍCULO 32.</w:t>
      </w:r>
      <w:r w:rsidRPr="00297698">
        <w:rPr>
          <w:rFonts w:ascii="Times New Roman" w:hAnsi="Times New Roman" w:cs="Times New Roman"/>
          <w:sz w:val="24"/>
          <w:szCs w:val="24"/>
        </w:rPr>
        <w:t xml:space="preserve"> DEBATE EN EL CONGRESO PLENO.</w:t>
      </w:r>
      <w:bookmarkEnd w:id="7"/>
      <w:r w:rsidRPr="00297698">
        <w:rPr>
          <w:rFonts w:ascii="Times New Roman" w:hAnsi="Times New Roman" w:cs="Times New Roman"/>
          <w:sz w:val="24"/>
          <w:szCs w:val="24"/>
        </w:rPr>
        <w:t xml:space="preserve"> Reunido el Congreso en un solo cuerpo para adelantar el debate sobre la moción de censura, las deliberaciones, con la presencia del Ministro o Ministros interesados, previa su comunicación, se observarán con el siguiente orden: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1. Verificado el quórum, el Secretario de la Corporación dará lectura a la proposición presentada contra el respectivo Ministro o Ministros.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2. Inicialmente se concederá el uso de la palabra a un vocero de cada partido, grupo o movimiento con representación congresional, bien para apoyar u oponerse a la moción; luego al Ministro. El Presidente del Congreso limitará la duración de las intervenciones en los términos de este Reglamento.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PARÁGRAFO. Si en un partido, grupo o movimiento no hubiere acuerdo sobre apoyo u oposición a la moción, se designará un vocero por cada una de las organizaciones políticas. </w:t>
      </w:r>
    </w:p>
    <w:p w:rsidR="00297698" w:rsidRPr="00297698" w:rsidRDefault="00297698" w:rsidP="00297698">
      <w:pPr>
        <w:spacing w:before="100" w:beforeAutospacing="1" w:after="100" w:afterAutospacing="1"/>
        <w:ind w:left="708"/>
        <w:jc w:val="both"/>
        <w:rPr>
          <w:rFonts w:ascii="Times New Roman" w:hAnsi="Times New Roman" w:cs="Times New Roman"/>
          <w:sz w:val="24"/>
          <w:szCs w:val="24"/>
        </w:rPr>
      </w:pPr>
      <w:r w:rsidRPr="00297698">
        <w:rPr>
          <w:rFonts w:ascii="Times New Roman" w:hAnsi="Times New Roman" w:cs="Times New Roman"/>
          <w:sz w:val="24"/>
          <w:szCs w:val="24"/>
        </w:rPr>
        <w:t xml:space="preserve">3. Concluido el debate el mismo Presidente señalará día y hora, que será entre el tercero y el décimo día, para votar la moción de censura. </w:t>
      </w:r>
    </w:p>
    <w:p w:rsidR="00297698" w:rsidRPr="00297698" w:rsidRDefault="00950D3C" w:rsidP="007B6665">
      <w:pPr>
        <w:pStyle w:val="carcarcar"/>
        <w:numPr>
          <w:ilvl w:val="0"/>
          <w:numId w:val="11"/>
        </w:numPr>
        <w:spacing w:after="0" w:afterAutospacing="0" w:line="276" w:lineRule="auto"/>
        <w:jc w:val="both"/>
      </w:pPr>
      <w:r>
        <w:rPr>
          <w:b/>
        </w:rPr>
        <w:t>Ley 4ª</w:t>
      </w:r>
      <w:r w:rsidR="00297698" w:rsidRPr="00297698">
        <w:rPr>
          <w:b/>
        </w:rPr>
        <w:t xml:space="preserve"> de 1913</w:t>
      </w:r>
    </w:p>
    <w:p w:rsidR="00297698" w:rsidRPr="00297698" w:rsidRDefault="00297698" w:rsidP="00297698">
      <w:pPr>
        <w:pStyle w:val="carcarcar"/>
        <w:spacing w:after="0" w:afterAutospacing="0" w:line="276" w:lineRule="auto"/>
        <w:ind w:left="708"/>
        <w:jc w:val="both"/>
        <w:rPr>
          <w:iCs/>
        </w:rPr>
      </w:pPr>
      <w:r w:rsidRPr="00297698">
        <w:rPr>
          <w:b/>
          <w:iCs/>
        </w:rPr>
        <w:t>ARTICULO 62.</w:t>
      </w:r>
      <w:r w:rsidRPr="00297698">
        <w:rPr>
          <w:iCs/>
        </w:rPr>
        <w:t xml:space="preserve"> En los plazos de días que se señalen en las leyes y actos oficiales, se entienden suprimidos los feriados y de vacantes, a menos de expresarse lo contrario. Los de meses y años se computan según el calendario; pero si el último día fuere feriado o de vacante, se extenderá el plazo hasta el primer día hábil.</w:t>
      </w:r>
    </w:p>
    <w:p w:rsidR="00297698" w:rsidRPr="00297698" w:rsidRDefault="00950D3C" w:rsidP="007B6665">
      <w:pPr>
        <w:pStyle w:val="carcarcar"/>
        <w:numPr>
          <w:ilvl w:val="0"/>
          <w:numId w:val="11"/>
        </w:numPr>
        <w:spacing w:after="0" w:afterAutospacing="0" w:line="276" w:lineRule="auto"/>
        <w:jc w:val="both"/>
        <w:rPr>
          <w:b/>
        </w:rPr>
      </w:pPr>
      <w:r>
        <w:rPr>
          <w:b/>
        </w:rPr>
        <w:t xml:space="preserve">Decreto Ley 2400 </w:t>
      </w:r>
      <w:r w:rsidR="00297698" w:rsidRPr="00297698">
        <w:rPr>
          <w:b/>
        </w:rPr>
        <w:t>de 1968</w:t>
      </w:r>
    </w:p>
    <w:p w:rsidR="00997864" w:rsidRDefault="00997864" w:rsidP="00297698">
      <w:pPr>
        <w:pStyle w:val="carcarcar"/>
        <w:spacing w:after="0" w:afterAutospacing="0" w:line="276" w:lineRule="auto"/>
        <w:ind w:left="708"/>
        <w:jc w:val="both"/>
      </w:pPr>
      <w:r>
        <w:rPr>
          <w:b/>
          <w:bCs/>
        </w:rPr>
        <w:t>ARTÍ</w:t>
      </w:r>
      <w:r w:rsidR="00297698" w:rsidRPr="00297698">
        <w:rPr>
          <w:b/>
          <w:bCs/>
        </w:rPr>
        <w:t>CULO</w:t>
      </w:r>
      <w:r w:rsidR="00297698" w:rsidRPr="00297698">
        <w:t> </w:t>
      </w:r>
      <w:r w:rsidR="00297698" w:rsidRPr="00297698">
        <w:rPr>
          <w:b/>
          <w:bCs/>
        </w:rPr>
        <w:t>27.</w:t>
      </w:r>
      <w:r w:rsidR="00297698" w:rsidRPr="00297698">
        <w:t xml:space="preserve"> </w:t>
      </w:r>
      <w:r w:rsidR="00297698" w:rsidRPr="00297698">
        <w:rPr>
          <w:bCs/>
        </w:rPr>
        <w:t>Todo el que sirva un empleo de voluntaria aceptación puede renunciarlo libremente</w:t>
      </w:r>
      <w:r w:rsidR="00297698" w:rsidRPr="00297698">
        <w:t xml:space="preserve">. La renuncia se produce cuando el empleado manifiesta en forma escrita e inequívoca su voluntad de separarse definitivamente del servicio. </w:t>
      </w:r>
    </w:p>
    <w:p w:rsidR="00997864" w:rsidRDefault="00297698" w:rsidP="00297698">
      <w:pPr>
        <w:pStyle w:val="carcarcar"/>
        <w:spacing w:after="0" w:afterAutospacing="0" w:line="276" w:lineRule="auto"/>
        <w:ind w:left="708"/>
        <w:jc w:val="both"/>
      </w:pPr>
      <w:r w:rsidRPr="00297698">
        <w:t xml:space="preserve">La providencia por medio de la cual se acepte la renuncia deberá determinar la fecha de retiro y el empleado no podrá dejar de ejercer sus funciones antes del plazo señalado, so pena de incurrir en las sanciones a que haya lugar por abandono del cargo. La fecha que se determine para el retiro no podrá ser posterior a treinta (30) días después de presentada la renuncia; al cumplirse este plazo el empleado podrá separarse de su cargo sin incurrir en el abandono del empleo. </w:t>
      </w:r>
    </w:p>
    <w:p w:rsidR="00297698" w:rsidRPr="00297698" w:rsidRDefault="00297698" w:rsidP="00297698">
      <w:pPr>
        <w:pStyle w:val="carcarcar"/>
        <w:spacing w:after="0" w:afterAutospacing="0" w:line="276" w:lineRule="auto"/>
        <w:ind w:left="708"/>
        <w:jc w:val="both"/>
      </w:pPr>
      <w:r w:rsidRPr="00297698">
        <w:lastRenderedPageBreak/>
        <w:t>Quedan terminantemente prohibidas y carecerán en absoluto de valor, las renuncias en blanco o sin fecha determinada o que mediante cualquier otras circunstancias pongan con anticipación en menos del Jefe del organismo la suerte del empleado. Cuando el empleado estuviere inscrito en el escalafón, la renuncia del cargo conlleva la renuncia a su situación dentro de la carrera respectiva.</w:t>
      </w:r>
    </w:p>
    <w:p w:rsidR="00297698" w:rsidRPr="00297698" w:rsidRDefault="00997864" w:rsidP="007B6665">
      <w:pPr>
        <w:pStyle w:val="carcarcar"/>
        <w:numPr>
          <w:ilvl w:val="0"/>
          <w:numId w:val="11"/>
        </w:numPr>
        <w:spacing w:after="0" w:afterAutospacing="0" w:line="276" w:lineRule="auto"/>
        <w:jc w:val="both"/>
        <w:rPr>
          <w:iCs/>
        </w:rPr>
      </w:pPr>
      <w:r>
        <w:rPr>
          <w:b/>
        </w:rPr>
        <w:t xml:space="preserve">Decreto 1083 </w:t>
      </w:r>
      <w:r w:rsidR="00297698" w:rsidRPr="00297698">
        <w:rPr>
          <w:b/>
        </w:rPr>
        <w:t>de 2015</w:t>
      </w:r>
    </w:p>
    <w:p w:rsidR="00297698" w:rsidRPr="00297698" w:rsidRDefault="007B6665" w:rsidP="007B6665">
      <w:pPr>
        <w:shd w:val="clear" w:color="auto" w:fill="FFFFFF"/>
        <w:spacing w:before="150" w:after="0" w:line="276" w:lineRule="auto"/>
        <w:ind w:left="720"/>
        <w:jc w:val="both"/>
        <w:rPr>
          <w:rFonts w:ascii="Times New Roman" w:hAnsi="Times New Roman" w:cs="Times New Roman"/>
          <w:sz w:val="24"/>
          <w:szCs w:val="24"/>
        </w:rPr>
      </w:pPr>
      <w:r>
        <w:rPr>
          <w:rFonts w:ascii="Times New Roman" w:hAnsi="Times New Roman" w:cs="Times New Roman"/>
          <w:b/>
          <w:bCs/>
          <w:sz w:val="24"/>
          <w:szCs w:val="24"/>
        </w:rPr>
        <w:t>ARTÍCULO</w:t>
      </w:r>
      <w:r w:rsidR="00297698" w:rsidRPr="00297698">
        <w:rPr>
          <w:rFonts w:ascii="Times New Roman" w:hAnsi="Times New Roman" w:cs="Times New Roman"/>
          <w:b/>
          <w:bCs/>
          <w:sz w:val="24"/>
          <w:szCs w:val="24"/>
        </w:rPr>
        <w:t> 2.2.11.1.3 </w:t>
      </w:r>
      <w:r w:rsidR="00297698" w:rsidRPr="00297698">
        <w:rPr>
          <w:rFonts w:ascii="Times New Roman" w:hAnsi="Times New Roman" w:cs="Times New Roman"/>
          <w:b/>
          <w:bCs/>
          <w:i/>
          <w:iCs/>
          <w:sz w:val="24"/>
          <w:szCs w:val="24"/>
        </w:rPr>
        <w:t>Renuncia.</w:t>
      </w:r>
      <w:r w:rsidR="00297698" w:rsidRPr="00297698">
        <w:rPr>
          <w:rFonts w:ascii="Times New Roman" w:hAnsi="Times New Roman" w:cs="Times New Roman"/>
          <w:b/>
          <w:bCs/>
          <w:sz w:val="24"/>
          <w:szCs w:val="24"/>
        </w:rPr>
        <w:t> </w:t>
      </w:r>
      <w:r w:rsidR="00297698" w:rsidRPr="00297698">
        <w:rPr>
          <w:rFonts w:ascii="Times New Roman" w:hAnsi="Times New Roman" w:cs="Times New Roman"/>
          <w:sz w:val="24"/>
          <w:szCs w:val="24"/>
        </w:rPr>
        <w:t>Toda persona que sirva un empleo de voluntaria aceptación puede renunciarlo libremente en cualquier tiempo.</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La renuncia se produce cuando el empleado manifiesta por escrito, de forma espontánea e inequívoca, su decisión de separarse del servicio.</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 Si la autoridad competente creyere que hay motivos notorios de conveniencia pública para no aceptar la renuncia, deberá solicitar el retiro de ella, pero si el renunciante insiste deberá aceptarla.</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La renuncia regularmente aceptada la hace irrevocable.</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Presentada la renuncia, su aceptación por la autoridad competente se producirá por escrito, y en el acto administrativo correspondiente deberá determinarse la fecha en que se hará efectiva, que no podrá ser posterior a treinta (30) días de su presentación.</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Vencido el término señalado en el presente artículo sin que se haya decidido sobre la renuncia, el servidor dimitente podrá separarse del cargo sin incurrir en abandono del empleo, o continuar en el desempeño del mismo, caso en el cual la renuncia no producirá efecto alguno.</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La competencia para aceptar renuncias corresponde al jefe del organismo o al empleado en quien éste haya delegado la función nominadora.</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Quedan terminantemente prohibidas y carecerán en absoluto de valor las renuncias en blanco, o sin fecha determinada, o que mediante cualquiera otra circunstancia pongan con anticipación en manos de la autoridad nominadora la suerte del empleado.</w:t>
      </w:r>
    </w:p>
    <w:p w:rsidR="00297698" w:rsidRP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 La presentación o la aceptación de una renuncia no constituyen obstáculo para ejercer la acción disciplinaria en razón de hechos que no hubieren sido revelados a la administración, sino con posterioridad a tales circunstancias.</w:t>
      </w:r>
    </w:p>
    <w:p w:rsidR="00297698" w:rsidRDefault="00297698" w:rsidP="00297698">
      <w:pPr>
        <w:shd w:val="clear" w:color="auto" w:fill="FFFFFF"/>
        <w:spacing w:before="150"/>
        <w:ind w:left="708"/>
        <w:jc w:val="both"/>
        <w:rPr>
          <w:rFonts w:ascii="Times New Roman" w:hAnsi="Times New Roman" w:cs="Times New Roman"/>
          <w:sz w:val="24"/>
          <w:szCs w:val="24"/>
        </w:rPr>
      </w:pPr>
      <w:r w:rsidRPr="00297698">
        <w:rPr>
          <w:rFonts w:ascii="Times New Roman" w:hAnsi="Times New Roman" w:cs="Times New Roman"/>
          <w:sz w:val="24"/>
          <w:szCs w:val="24"/>
        </w:rPr>
        <w:t>Tampoco interrumpen la acción disciplinaria ni la fijación de la sanción.</w:t>
      </w:r>
    </w:p>
    <w:p w:rsidR="00F865F2" w:rsidRDefault="00F865F2" w:rsidP="00297698">
      <w:pPr>
        <w:shd w:val="clear" w:color="auto" w:fill="FFFFFF"/>
        <w:spacing w:before="150"/>
        <w:ind w:left="708"/>
        <w:jc w:val="both"/>
        <w:rPr>
          <w:rFonts w:ascii="Times New Roman" w:hAnsi="Times New Roman" w:cs="Times New Roman"/>
          <w:sz w:val="24"/>
          <w:szCs w:val="24"/>
        </w:rPr>
      </w:pPr>
    </w:p>
    <w:p w:rsidR="00F865F2" w:rsidRDefault="00F865F2" w:rsidP="00297698">
      <w:pPr>
        <w:shd w:val="clear" w:color="auto" w:fill="FFFFFF"/>
        <w:spacing w:before="150"/>
        <w:ind w:left="708"/>
        <w:jc w:val="both"/>
        <w:rPr>
          <w:rFonts w:ascii="Times New Roman" w:hAnsi="Times New Roman" w:cs="Times New Roman"/>
          <w:sz w:val="24"/>
          <w:szCs w:val="24"/>
        </w:rPr>
      </w:pPr>
    </w:p>
    <w:p w:rsidR="00F865F2" w:rsidRPr="00297698" w:rsidRDefault="00F865F2" w:rsidP="00297698">
      <w:pPr>
        <w:shd w:val="clear" w:color="auto" w:fill="FFFFFF"/>
        <w:spacing w:before="150"/>
        <w:ind w:left="708"/>
        <w:jc w:val="both"/>
        <w:rPr>
          <w:rFonts w:ascii="Times New Roman" w:hAnsi="Times New Roman" w:cs="Times New Roman"/>
          <w:sz w:val="24"/>
          <w:szCs w:val="24"/>
        </w:rPr>
      </w:pPr>
    </w:p>
    <w:p w:rsidR="007B6665" w:rsidRDefault="007B6665" w:rsidP="00297698">
      <w:pPr>
        <w:shd w:val="clear" w:color="auto" w:fill="FFFFFF"/>
        <w:ind w:right="49"/>
        <w:jc w:val="both"/>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 xml:space="preserve">2.2 FUNDAMENTOS JURISPRUDENCIALES  </w:t>
      </w:r>
    </w:p>
    <w:p w:rsidR="00297698" w:rsidRPr="00297698" w:rsidRDefault="007B6665" w:rsidP="00297698">
      <w:pPr>
        <w:shd w:val="clear" w:color="auto" w:fill="FFFFFF"/>
        <w:ind w:right="49"/>
        <w:jc w:val="both"/>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 </w:t>
      </w:r>
      <w:r w:rsidR="00297698" w:rsidRPr="00297698">
        <w:rPr>
          <w:rFonts w:ascii="Times New Roman" w:hAnsi="Times New Roman" w:cs="Times New Roman"/>
          <w:b/>
          <w:bCs/>
          <w:sz w:val="24"/>
          <w:szCs w:val="24"/>
        </w:rPr>
        <w:t>Sentencia T-278/10</w:t>
      </w:r>
    </w:p>
    <w:p w:rsidR="00F865F2" w:rsidRDefault="00F865F2" w:rsidP="00F865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En esta sentencia de control concreto, la Corte Constitucional, en sede de Revisión, estu</w:t>
      </w:r>
      <w:r w:rsidR="00227875">
        <w:rPr>
          <w:rFonts w:ascii="Times New Roman" w:hAnsi="Times New Roman" w:cs="Times New Roman"/>
          <w:sz w:val="24"/>
          <w:szCs w:val="24"/>
        </w:rPr>
        <w:t>dió el caso de una Secretari</w:t>
      </w:r>
      <w:r w:rsidR="00AF173A">
        <w:rPr>
          <w:rFonts w:ascii="Times New Roman" w:hAnsi="Times New Roman" w:cs="Times New Roman"/>
          <w:sz w:val="24"/>
          <w:szCs w:val="24"/>
        </w:rPr>
        <w:t xml:space="preserve">a de Salud de Riohacha, a quien se le adelantó una moción de censura por parte del Concejo Municipal de ese ente territorial que, en el sentir de la accionante, había vulnerado su derecho fundamental al debido proceso. Para abordar el problema jurídico, ese tribunal realizó un barrido histórico por el procedimiento de la moción de censura en el siguiente sentido: </w:t>
      </w:r>
    </w:p>
    <w:p w:rsidR="00227875" w:rsidRDefault="00227875" w:rsidP="00F865F2">
      <w:pPr>
        <w:spacing w:after="0" w:line="276" w:lineRule="auto"/>
        <w:jc w:val="both"/>
        <w:rPr>
          <w:rFonts w:ascii="Times New Roman" w:hAnsi="Times New Roman" w:cs="Times New Roman"/>
          <w:sz w:val="24"/>
          <w:szCs w:val="24"/>
        </w:rPr>
      </w:pPr>
    </w:p>
    <w:p w:rsidR="00297698" w:rsidRPr="00F865F2" w:rsidRDefault="00AF173A" w:rsidP="00F865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Como </w:t>
      </w:r>
      <w:r w:rsidR="00297698" w:rsidRPr="00F865F2">
        <w:rPr>
          <w:rFonts w:ascii="Times New Roman" w:hAnsi="Times New Roman" w:cs="Times New Roman"/>
          <w:sz w:val="24"/>
          <w:szCs w:val="24"/>
        </w:rPr>
        <w:t xml:space="preserve">antecedente histórico, </w:t>
      </w:r>
      <w:r>
        <w:rPr>
          <w:rFonts w:ascii="Times New Roman" w:hAnsi="Times New Roman" w:cs="Times New Roman"/>
          <w:sz w:val="24"/>
          <w:szCs w:val="24"/>
        </w:rPr>
        <w:t>se resaltó que el procedimiento proviene de</w:t>
      </w:r>
      <w:r w:rsidR="00297698" w:rsidRPr="00F865F2">
        <w:rPr>
          <w:rFonts w:ascii="Times New Roman" w:hAnsi="Times New Roman" w:cs="Times New Roman"/>
          <w:sz w:val="24"/>
          <w:szCs w:val="24"/>
        </w:rPr>
        <w:t xml:space="preserve"> Inglaterra</w:t>
      </w:r>
      <w:r>
        <w:rPr>
          <w:rFonts w:ascii="Times New Roman" w:hAnsi="Times New Roman" w:cs="Times New Roman"/>
          <w:sz w:val="24"/>
          <w:szCs w:val="24"/>
        </w:rPr>
        <w:t xml:space="preserve">, particularmente de la figura del </w:t>
      </w:r>
      <w:r w:rsidR="00297698" w:rsidRPr="00F865F2">
        <w:rPr>
          <w:rFonts w:ascii="Times New Roman" w:hAnsi="Times New Roman" w:cs="Times New Roman"/>
          <w:i/>
          <w:sz w:val="24"/>
          <w:szCs w:val="24"/>
        </w:rPr>
        <w:t>impeachment,</w:t>
      </w:r>
      <w:r>
        <w:rPr>
          <w:rFonts w:ascii="Times New Roman" w:hAnsi="Times New Roman" w:cs="Times New Roman"/>
          <w:sz w:val="24"/>
          <w:szCs w:val="24"/>
        </w:rPr>
        <w:t xml:space="preserve"> mecanismo mediante </w:t>
      </w:r>
      <w:r w:rsidR="00297698" w:rsidRPr="00F865F2">
        <w:rPr>
          <w:rFonts w:ascii="Times New Roman" w:hAnsi="Times New Roman" w:cs="Times New Roman"/>
          <w:sz w:val="24"/>
          <w:szCs w:val="24"/>
        </w:rPr>
        <w:t>el cual la Cámara de los Comunes reprochaba las actuaciones de un ministro de la Corona ante la Cámara de los Lores por malos ma</w:t>
      </w:r>
      <w:r>
        <w:rPr>
          <w:rFonts w:ascii="Times New Roman" w:hAnsi="Times New Roman" w:cs="Times New Roman"/>
          <w:sz w:val="24"/>
          <w:szCs w:val="24"/>
        </w:rPr>
        <w:t xml:space="preserve">nejos de las funciones públicas. Dicho trámite no era susceptible de ser adelantado contra los monarcas o </w:t>
      </w:r>
      <w:r w:rsidR="00297698" w:rsidRPr="00F865F2">
        <w:rPr>
          <w:rFonts w:ascii="Times New Roman" w:hAnsi="Times New Roman" w:cs="Times New Roman"/>
          <w:sz w:val="24"/>
          <w:szCs w:val="24"/>
        </w:rPr>
        <w:t xml:space="preserve">los jueces. </w:t>
      </w:r>
    </w:p>
    <w:p w:rsidR="00297698" w:rsidRPr="00F865F2" w:rsidRDefault="00297698" w:rsidP="00297698">
      <w:pPr>
        <w:spacing w:after="0"/>
        <w:ind w:left="720"/>
        <w:jc w:val="both"/>
        <w:rPr>
          <w:rFonts w:ascii="Times New Roman" w:hAnsi="Times New Roman" w:cs="Times New Roman"/>
          <w:sz w:val="24"/>
          <w:szCs w:val="24"/>
        </w:rPr>
      </w:pPr>
    </w:p>
    <w:p w:rsidR="00227875" w:rsidRDefault="00227875" w:rsidP="00AF17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aunque con matices diferentes entre los sistemas presidencialistas y parlamentarios, se continuó en la adopción de una herramienta que buscara endilgar la responsabilidad política, derivada de la gestión de las funciones, de algunos de los funcionarios del nivel central en los diferentes sistemas de gobierno. Para ello, la moción de censura para permitirle al poder legislativo ejercer un control político sobre miembros particulares del gobierno. </w:t>
      </w:r>
    </w:p>
    <w:p w:rsidR="00227875" w:rsidRDefault="00227875" w:rsidP="00AF173A">
      <w:pPr>
        <w:spacing w:after="0" w:line="276" w:lineRule="auto"/>
        <w:jc w:val="both"/>
        <w:rPr>
          <w:rFonts w:ascii="Times New Roman" w:hAnsi="Times New Roman" w:cs="Times New Roman"/>
          <w:sz w:val="24"/>
          <w:szCs w:val="24"/>
        </w:rPr>
      </w:pPr>
    </w:p>
    <w:p w:rsidR="00297698" w:rsidRPr="00F865F2" w:rsidRDefault="00227875" w:rsidP="0022787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Ya en Colombia, </w:t>
      </w:r>
      <w:r w:rsidR="00297698" w:rsidRPr="00F865F2">
        <w:rPr>
          <w:rFonts w:ascii="Times New Roman" w:hAnsi="Times New Roman" w:cs="Times New Roman"/>
          <w:sz w:val="24"/>
          <w:szCs w:val="24"/>
        </w:rPr>
        <w:t xml:space="preserve">los constituyentes </w:t>
      </w:r>
      <w:r>
        <w:rPr>
          <w:rFonts w:ascii="Times New Roman" w:hAnsi="Times New Roman" w:cs="Times New Roman"/>
          <w:sz w:val="24"/>
          <w:szCs w:val="24"/>
        </w:rPr>
        <w:t xml:space="preserve">fueron </w:t>
      </w:r>
      <w:r w:rsidRPr="00F865F2">
        <w:rPr>
          <w:rFonts w:ascii="Times New Roman" w:hAnsi="Times New Roman" w:cs="Times New Roman"/>
          <w:sz w:val="24"/>
          <w:szCs w:val="24"/>
        </w:rPr>
        <w:t>conscientes</w:t>
      </w:r>
      <w:r w:rsidR="00297698" w:rsidRPr="00F865F2">
        <w:rPr>
          <w:rFonts w:ascii="Times New Roman" w:hAnsi="Times New Roman" w:cs="Times New Roman"/>
          <w:sz w:val="24"/>
          <w:szCs w:val="24"/>
        </w:rPr>
        <w:t xml:space="preserve"> del presidencialismo excesivo que gobernaba en el país, decidieron adoptar varios instrumentos para atenuar el poder ejecutivo. Es por ello que en la Constitución Política de 1991 se incluye la moción de censura, como un mecanismo de control político que puede ejercer el Congreso a los ministros del gabinete presidencial, la </w:t>
      </w:r>
      <w:r w:rsidRPr="00F865F2">
        <w:rPr>
          <w:rFonts w:ascii="Times New Roman" w:hAnsi="Times New Roman" w:cs="Times New Roman"/>
          <w:sz w:val="24"/>
          <w:szCs w:val="24"/>
        </w:rPr>
        <w:t>cual,</w:t>
      </w:r>
      <w:r w:rsidR="00297698" w:rsidRPr="00F865F2">
        <w:rPr>
          <w:rFonts w:ascii="Times New Roman" w:hAnsi="Times New Roman" w:cs="Times New Roman"/>
          <w:sz w:val="24"/>
          <w:szCs w:val="24"/>
        </w:rPr>
        <w:t xml:space="preserve"> de prosperar, implica la separación del cargo del ministro enjuiciado, más no de los demás ministros ni del presidente, al ser una responsabilidad individual.</w:t>
      </w:r>
    </w:p>
    <w:p w:rsidR="00297698" w:rsidRPr="00F865F2" w:rsidRDefault="00297698" w:rsidP="00297698">
      <w:pPr>
        <w:spacing w:after="0"/>
        <w:ind w:left="720"/>
        <w:jc w:val="both"/>
        <w:rPr>
          <w:rFonts w:ascii="Times New Roman" w:hAnsi="Times New Roman" w:cs="Times New Roman"/>
          <w:sz w:val="24"/>
          <w:szCs w:val="24"/>
        </w:rPr>
      </w:pPr>
    </w:p>
    <w:p w:rsidR="00297698" w:rsidRPr="00F865F2" w:rsidRDefault="009E5266" w:rsidP="0022787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Así pues, se tiene </w:t>
      </w:r>
      <w:r w:rsidR="00297698" w:rsidRPr="00F865F2">
        <w:rPr>
          <w:rFonts w:ascii="Times New Roman" w:hAnsi="Times New Roman" w:cs="Times New Roman"/>
          <w:sz w:val="24"/>
          <w:szCs w:val="24"/>
        </w:rPr>
        <w:t>que nuestra organización política</w:t>
      </w:r>
      <w:r>
        <w:rPr>
          <w:rFonts w:ascii="Times New Roman" w:hAnsi="Times New Roman" w:cs="Times New Roman"/>
          <w:sz w:val="24"/>
          <w:szCs w:val="24"/>
        </w:rPr>
        <w:t>,</w:t>
      </w:r>
      <w:r w:rsidR="00297698" w:rsidRPr="00F865F2">
        <w:rPr>
          <w:rFonts w:ascii="Times New Roman" w:hAnsi="Times New Roman" w:cs="Times New Roman"/>
          <w:sz w:val="24"/>
          <w:szCs w:val="24"/>
        </w:rPr>
        <w:t xml:space="preserve"> pese a obedecer a un sistema de gobierno fundamentalmente presidencialista, por las características en que se desarrolló la organización política de los distintos órganos del poder, el constituyente de 1991 decidió incluir instrumentos de control político propios del sistema parlamentario, pero sin apartarse totalmente de la dogmática de un régimen presidencialista, al acoger lo esencial de la moción de censura, que es la posibilidad de vetar a un ministro por sus actuaciones. En consecuencia, la moción de censura se adaptó al funcionamiento del sistema presidencialista Colombiano, lo cual significa que continúa siendo un sistema presidencial con elementos de control parlamentaristas, pues en un sistema parla</w:t>
      </w:r>
      <w:r w:rsidR="00EA731C">
        <w:rPr>
          <w:rFonts w:ascii="Times New Roman" w:hAnsi="Times New Roman" w:cs="Times New Roman"/>
          <w:sz w:val="24"/>
          <w:szCs w:val="24"/>
        </w:rPr>
        <w:t>mentario la moción se adelanta</w:t>
      </w:r>
      <w:r w:rsidR="00297698" w:rsidRPr="00F865F2">
        <w:rPr>
          <w:rFonts w:ascii="Times New Roman" w:hAnsi="Times New Roman" w:cs="Times New Roman"/>
          <w:sz w:val="24"/>
          <w:szCs w:val="24"/>
        </w:rPr>
        <w:t xml:space="preserve">n contra del jefe de </w:t>
      </w:r>
      <w:r w:rsidR="00297698" w:rsidRPr="00F865F2">
        <w:rPr>
          <w:rFonts w:ascii="Times New Roman" w:hAnsi="Times New Roman" w:cs="Times New Roman"/>
          <w:sz w:val="24"/>
          <w:szCs w:val="24"/>
        </w:rPr>
        <w:lastRenderedPageBreak/>
        <w:t>gobierno o de sus ministros, mientras que en un sistema presidencial que implementa la moción de censura se hace pero respecto de sus ministros.</w:t>
      </w:r>
    </w:p>
    <w:p w:rsidR="00297698" w:rsidRPr="00297698" w:rsidRDefault="00297698" w:rsidP="00297698">
      <w:pPr>
        <w:shd w:val="clear" w:color="auto" w:fill="FFFFFF"/>
        <w:spacing w:after="0"/>
        <w:ind w:right="49"/>
        <w:jc w:val="both"/>
        <w:textAlignment w:val="baseline"/>
        <w:rPr>
          <w:rFonts w:ascii="Times New Roman" w:hAnsi="Times New Roman" w:cs="Times New Roman"/>
          <w:b/>
          <w:bCs/>
          <w:sz w:val="24"/>
          <w:szCs w:val="24"/>
          <w:bdr w:val="none" w:sz="0" w:space="0" w:color="auto" w:frame="1"/>
        </w:rPr>
      </w:pPr>
    </w:p>
    <w:p w:rsidR="00297698" w:rsidRPr="00297698" w:rsidRDefault="00297698" w:rsidP="00297698">
      <w:pPr>
        <w:shd w:val="clear" w:color="auto" w:fill="FFFFFF"/>
        <w:spacing w:after="0"/>
        <w:ind w:right="49"/>
        <w:jc w:val="both"/>
        <w:textAlignment w:val="baseline"/>
        <w:rPr>
          <w:rFonts w:ascii="Times New Roman" w:hAnsi="Times New Roman" w:cs="Times New Roman"/>
          <w:b/>
          <w:bCs/>
          <w:sz w:val="24"/>
          <w:szCs w:val="24"/>
          <w:bdr w:val="none" w:sz="0" w:space="0" w:color="auto" w:frame="1"/>
        </w:rPr>
      </w:pPr>
      <w:r w:rsidRPr="00297698">
        <w:rPr>
          <w:rFonts w:ascii="Times New Roman" w:hAnsi="Times New Roman" w:cs="Times New Roman"/>
          <w:b/>
          <w:bCs/>
          <w:sz w:val="24"/>
          <w:szCs w:val="24"/>
          <w:bdr w:val="none" w:sz="0" w:space="0" w:color="auto" w:frame="1"/>
        </w:rPr>
        <w:t>2.7 Sentencia T-168/19</w:t>
      </w:r>
    </w:p>
    <w:p w:rsidR="00297698" w:rsidRPr="00297698" w:rsidRDefault="00297698" w:rsidP="00297698">
      <w:pPr>
        <w:shd w:val="clear" w:color="auto" w:fill="FFFFFF"/>
        <w:spacing w:after="0"/>
        <w:ind w:left="720" w:right="49"/>
        <w:jc w:val="both"/>
        <w:textAlignment w:val="baseline"/>
        <w:rPr>
          <w:rFonts w:ascii="Times New Roman" w:hAnsi="Times New Roman" w:cs="Times New Roman"/>
          <w:iCs/>
          <w:sz w:val="24"/>
          <w:szCs w:val="24"/>
        </w:rPr>
      </w:pPr>
    </w:p>
    <w:p w:rsidR="00297698" w:rsidRPr="00297698" w:rsidRDefault="00FE1C0C" w:rsidP="00EA731C">
      <w:pPr>
        <w:shd w:val="clear" w:color="auto" w:fill="FFFFFF"/>
        <w:spacing w:after="0" w:line="276" w:lineRule="auto"/>
        <w:ind w:right="49"/>
        <w:jc w:val="both"/>
        <w:textAlignment w:val="baseline"/>
        <w:rPr>
          <w:rFonts w:ascii="Times New Roman" w:hAnsi="Times New Roman" w:cs="Times New Roman"/>
          <w:iCs/>
          <w:sz w:val="24"/>
          <w:szCs w:val="24"/>
        </w:rPr>
      </w:pPr>
      <w:r>
        <w:rPr>
          <w:rFonts w:ascii="Times New Roman" w:hAnsi="Times New Roman" w:cs="Times New Roman"/>
          <w:iCs/>
          <w:sz w:val="24"/>
          <w:szCs w:val="24"/>
        </w:rPr>
        <w:t xml:space="preserve">Se ha considerado por la Corte Constitucional, que </w:t>
      </w:r>
      <w:r w:rsidR="00297698" w:rsidRPr="00297698">
        <w:rPr>
          <w:rFonts w:ascii="Times New Roman" w:hAnsi="Times New Roman" w:cs="Times New Roman"/>
          <w:iCs/>
          <w:sz w:val="24"/>
          <w:szCs w:val="24"/>
        </w:rPr>
        <w:t>los derechos fundamentales al trabajo y al libre acceso al desempeño de funciones y cargos públicos, establecidos en el artículo 25 y en el numeral 7 del artículo 40 Constitucionales, en concordancia con el derecho a escoger libremente profesión u oficio contenido en el artículo 26 de la Constitución Política, se encuentran íntimamente ligados con otro derecho que de ellos se deriva, esto es, con la posibilidad con que cuenta cada persona de renunciar libremente al ejercicio del servicio público cuando así lo desee.</w:t>
      </w:r>
    </w:p>
    <w:p w:rsidR="00297698" w:rsidRPr="00297698" w:rsidRDefault="00297698" w:rsidP="00297698">
      <w:pPr>
        <w:shd w:val="clear" w:color="auto" w:fill="FFFFFF"/>
        <w:spacing w:after="0"/>
        <w:ind w:left="720" w:right="49"/>
        <w:jc w:val="both"/>
        <w:textAlignment w:val="baseline"/>
        <w:rPr>
          <w:rFonts w:ascii="Times New Roman" w:hAnsi="Times New Roman" w:cs="Times New Roman"/>
          <w:iCs/>
          <w:sz w:val="24"/>
          <w:szCs w:val="24"/>
        </w:rPr>
      </w:pPr>
    </w:p>
    <w:p w:rsidR="00297698" w:rsidRPr="00297698" w:rsidRDefault="00FE1C0C" w:rsidP="00EA731C">
      <w:pPr>
        <w:shd w:val="clear" w:color="auto" w:fill="FFFFFF"/>
        <w:spacing w:after="0" w:line="276" w:lineRule="auto"/>
        <w:ind w:right="49"/>
        <w:jc w:val="both"/>
        <w:textAlignment w:val="baseline"/>
        <w:rPr>
          <w:rFonts w:ascii="Times New Roman" w:hAnsi="Times New Roman" w:cs="Times New Roman"/>
          <w:iCs/>
          <w:sz w:val="24"/>
          <w:szCs w:val="24"/>
        </w:rPr>
      </w:pPr>
      <w:r>
        <w:rPr>
          <w:rFonts w:ascii="Times New Roman" w:hAnsi="Times New Roman" w:cs="Times New Roman"/>
          <w:iCs/>
          <w:sz w:val="24"/>
          <w:szCs w:val="24"/>
        </w:rPr>
        <w:t xml:space="preserve">En ese orden de ideas, el </w:t>
      </w:r>
      <w:r w:rsidR="00297698" w:rsidRPr="00297698">
        <w:rPr>
          <w:rFonts w:ascii="Times New Roman" w:hAnsi="Times New Roman" w:cs="Times New Roman"/>
          <w:iCs/>
          <w:sz w:val="24"/>
          <w:szCs w:val="24"/>
        </w:rPr>
        <w:t>ordenamiento jurídico vigente ha contemplado ciertos lineamientos para que una renuncia pueda surtir efectos, estos son, que: (i) haya sido presentada de manera escrita; (ii) sea producto de una decisión libre de coacción por parte de quien la solicita; (iii) sea aceptada por el nominador dentro de los 30 días siguientes a su presentación, so pena de que, en el evento en el que la solicitud no sea resuelta, el trabajador se encuentre habilitado para ausentarse libremente de su puesto de trabajo; (iv) no se configure alguna de las prohibiciones legales, como lo son, a) renuncia en blanco, b) sin fecha determinada y c) que ponga en manos del nominador la suerte del empleado; y (v) finalmente, el empleador podrá solicitar, en una única ocasión, su retiro en los eventos en que considere que se configuran motivos de conveniencia pública, pero, en el evento en el que el trabajador insista en ella, ésta deberá ser aceptada.</w:t>
      </w:r>
    </w:p>
    <w:p w:rsidR="00297698" w:rsidRPr="00297698" w:rsidRDefault="00297698" w:rsidP="00297698">
      <w:pPr>
        <w:pStyle w:val="Textoindependiente"/>
        <w:spacing w:line="276" w:lineRule="auto"/>
        <w:jc w:val="both"/>
      </w:pPr>
      <w:r w:rsidRPr="00297698">
        <w:rPr>
          <w:b/>
        </w:rPr>
        <w:t>2.8 Sentencia Consejo De Estado</w:t>
      </w:r>
      <w:r w:rsidRPr="00297698">
        <w:t xml:space="preserve">, expediente 25000-23-31-000-1999-4766-01, M.P. Tarcisio Cáceres Toro: </w:t>
      </w:r>
    </w:p>
    <w:p w:rsidR="00297698" w:rsidRPr="00297698" w:rsidRDefault="00297698" w:rsidP="00297698">
      <w:pPr>
        <w:numPr>
          <w:ilvl w:val="0"/>
          <w:numId w:val="9"/>
        </w:numPr>
        <w:spacing w:before="100" w:beforeAutospacing="1" w:after="100" w:afterAutospacing="1" w:line="276" w:lineRule="auto"/>
        <w:jc w:val="both"/>
        <w:rPr>
          <w:rFonts w:ascii="Times New Roman" w:hAnsi="Times New Roman" w:cs="Times New Roman"/>
          <w:sz w:val="24"/>
          <w:szCs w:val="24"/>
        </w:rPr>
      </w:pPr>
      <w:r w:rsidRPr="00297698">
        <w:rPr>
          <w:rFonts w:ascii="Times New Roman" w:hAnsi="Times New Roman" w:cs="Times New Roman"/>
          <w:iCs/>
          <w:sz w:val="24"/>
          <w:szCs w:val="24"/>
        </w:rPr>
        <w:t>“La competencia para aceptar la renuncia corresponde a la autoridad nominadora, por medio de providencia, en la que se deberá determinar la fecha de retiro. La fecha que se determina para el retiro no podrá ser posterior a treinta (30) días calendario después de presentada la renuncia; al cumplirse este plazo el empleado podrá retirarse sin incurrir en abandono del empleo...".</w:t>
      </w:r>
    </w:p>
    <w:p w:rsidR="00F865F2" w:rsidRDefault="00F865F2" w:rsidP="00503E9D">
      <w:pPr>
        <w:pStyle w:val="Prrafodelista"/>
        <w:spacing w:before="45" w:after="15" w:line="276" w:lineRule="auto"/>
        <w:ind w:left="570" w:right="30"/>
        <w:jc w:val="both"/>
        <w:rPr>
          <w:rFonts w:ascii="Times New Roman" w:eastAsia="Times New Roman" w:hAnsi="Times New Roman" w:cs="Times New Roman"/>
          <w:color w:val="000000"/>
          <w:sz w:val="24"/>
          <w:szCs w:val="24"/>
          <w:lang w:eastAsia="es-CO"/>
        </w:rPr>
      </w:pPr>
    </w:p>
    <w:p w:rsidR="00FE1C0C" w:rsidRDefault="00FE1C0C" w:rsidP="00503E9D">
      <w:pPr>
        <w:pStyle w:val="Prrafodelista"/>
        <w:spacing w:before="45" w:after="15" w:line="276" w:lineRule="auto"/>
        <w:ind w:left="570" w:right="30"/>
        <w:jc w:val="both"/>
        <w:rPr>
          <w:rFonts w:ascii="Times New Roman" w:eastAsia="Times New Roman" w:hAnsi="Times New Roman" w:cs="Times New Roman"/>
          <w:color w:val="000000"/>
          <w:sz w:val="24"/>
          <w:szCs w:val="24"/>
          <w:lang w:eastAsia="es-CO"/>
        </w:rPr>
      </w:pPr>
    </w:p>
    <w:p w:rsidR="00FE1C0C" w:rsidRDefault="00FE1C0C" w:rsidP="00503E9D">
      <w:pPr>
        <w:pStyle w:val="Prrafodelista"/>
        <w:spacing w:before="45" w:after="15" w:line="276" w:lineRule="auto"/>
        <w:ind w:left="570" w:right="30"/>
        <w:jc w:val="both"/>
        <w:rPr>
          <w:rFonts w:ascii="Times New Roman" w:eastAsia="Times New Roman" w:hAnsi="Times New Roman" w:cs="Times New Roman"/>
          <w:color w:val="000000"/>
          <w:sz w:val="24"/>
          <w:szCs w:val="24"/>
          <w:lang w:eastAsia="es-CO"/>
        </w:rPr>
      </w:pPr>
    </w:p>
    <w:p w:rsidR="00FE1C0C" w:rsidRDefault="00FE1C0C" w:rsidP="00503E9D">
      <w:pPr>
        <w:pStyle w:val="Prrafodelista"/>
        <w:spacing w:before="45" w:after="15" w:line="276" w:lineRule="auto"/>
        <w:ind w:left="570" w:right="30"/>
        <w:jc w:val="both"/>
        <w:rPr>
          <w:rFonts w:ascii="Times New Roman" w:eastAsia="Times New Roman" w:hAnsi="Times New Roman" w:cs="Times New Roman"/>
          <w:color w:val="000000"/>
          <w:sz w:val="24"/>
          <w:szCs w:val="24"/>
          <w:lang w:eastAsia="es-CO"/>
        </w:rPr>
      </w:pPr>
    </w:p>
    <w:p w:rsidR="00FE1C0C" w:rsidRPr="00297698" w:rsidRDefault="00FE1C0C" w:rsidP="00503E9D">
      <w:pPr>
        <w:pStyle w:val="Prrafodelista"/>
        <w:spacing w:before="45" w:after="15" w:line="276" w:lineRule="auto"/>
        <w:ind w:left="570" w:right="30"/>
        <w:jc w:val="both"/>
        <w:rPr>
          <w:rFonts w:ascii="Times New Roman" w:eastAsia="Times New Roman" w:hAnsi="Times New Roman" w:cs="Times New Roman"/>
          <w:color w:val="000000"/>
          <w:sz w:val="24"/>
          <w:szCs w:val="24"/>
          <w:lang w:eastAsia="es-CO"/>
        </w:rPr>
      </w:pPr>
    </w:p>
    <w:p w:rsidR="009F0E10" w:rsidRPr="00297698" w:rsidRDefault="009F0E10" w:rsidP="00503E9D">
      <w:pPr>
        <w:pStyle w:val="Prrafodelista"/>
        <w:numPr>
          <w:ilvl w:val="0"/>
          <w:numId w:val="3"/>
        </w:numPr>
        <w:spacing w:before="45" w:after="15" w:line="276" w:lineRule="auto"/>
        <w:ind w:right="30"/>
        <w:jc w:val="both"/>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lastRenderedPageBreak/>
        <w:t>Consideraciones del ponente</w:t>
      </w:r>
    </w:p>
    <w:p w:rsidR="00DD654D" w:rsidRPr="00297698" w:rsidRDefault="00DD65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9F0E10" w:rsidRDefault="003732E6" w:rsidP="003732E6">
      <w:pPr>
        <w:pStyle w:val="Prrafodelista"/>
        <w:numPr>
          <w:ilvl w:val="0"/>
          <w:numId w:val="12"/>
        </w:numPr>
        <w:spacing w:before="45" w:after="15" w:line="276" w:lineRule="auto"/>
        <w:ind w:right="30"/>
        <w:jc w:val="both"/>
        <w:rPr>
          <w:rFonts w:ascii="Times New Roman" w:eastAsia="Times New Roman" w:hAnsi="Times New Roman" w:cs="Times New Roman"/>
          <w:b/>
          <w:color w:val="000000"/>
          <w:sz w:val="24"/>
          <w:szCs w:val="24"/>
          <w:lang w:eastAsia="es-CO"/>
        </w:rPr>
      </w:pPr>
      <w:r w:rsidRPr="003732E6">
        <w:rPr>
          <w:rFonts w:ascii="Times New Roman" w:eastAsia="Times New Roman" w:hAnsi="Times New Roman" w:cs="Times New Roman"/>
          <w:b/>
          <w:color w:val="000000"/>
          <w:sz w:val="24"/>
          <w:szCs w:val="24"/>
          <w:lang w:eastAsia="es-CO"/>
        </w:rPr>
        <w:t xml:space="preserve">Generalidades respecto del procedimiento de la Moción de Censura </w:t>
      </w:r>
    </w:p>
    <w:p w:rsidR="00FE1C0C" w:rsidRDefault="00FE1C0C" w:rsidP="00FE1C0C">
      <w:pPr>
        <w:pStyle w:val="Prrafodelista"/>
        <w:spacing w:before="45" w:after="15" w:line="276" w:lineRule="auto"/>
        <w:ind w:left="570" w:right="30"/>
        <w:jc w:val="both"/>
        <w:rPr>
          <w:rFonts w:ascii="Times New Roman" w:eastAsia="Times New Roman" w:hAnsi="Times New Roman" w:cs="Times New Roman"/>
          <w:b/>
          <w:color w:val="000000"/>
          <w:sz w:val="24"/>
          <w:szCs w:val="24"/>
          <w:lang w:eastAsia="es-CO"/>
        </w:rPr>
      </w:pPr>
    </w:p>
    <w:p w:rsidR="00FE1C0C" w:rsidRDefault="00FE1C0C" w:rsidP="00555E47">
      <w:pPr>
        <w:pStyle w:val="Prrafodelista"/>
        <w:spacing w:before="45" w:after="15" w:line="240" w:lineRule="auto"/>
        <w:ind w:left="570" w:right="30"/>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La Asamblea Nacional Constituyente, en su comisión tercera, generó amplios y largos debates respecto de cómo debía configurarse en esta nueva Constitución</w:t>
      </w:r>
      <w:r w:rsidRPr="00FE1C0C">
        <w:rPr>
          <w:rFonts w:ascii="Times New Roman" w:eastAsia="Times New Roman" w:hAnsi="Times New Roman" w:cs="Times New Roman"/>
          <w:color w:val="000000"/>
          <w:sz w:val="24"/>
          <w:szCs w:val="24"/>
          <w:lang w:eastAsia="es-CO"/>
        </w:rPr>
        <w:t xml:space="preserve"> Pol</w:t>
      </w:r>
      <w:r>
        <w:rPr>
          <w:rFonts w:ascii="Times New Roman" w:eastAsia="Times New Roman" w:hAnsi="Times New Roman" w:cs="Times New Roman"/>
          <w:color w:val="000000"/>
          <w:sz w:val="24"/>
          <w:szCs w:val="24"/>
          <w:lang w:eastAsia="es-CO"/>
        </w:rPr>
        <w:t xml:space="preserve">ítica, en sistema de controles que restringiera el profundo poder del Presidente de la República natural, del sistema presidencialista adoptado. En desarrollo de eso, </w:t>
      </w:r>
      <w:r w:rsidR="00C254CA">
        <w:rPr>
          <w:rFonts w:ascii="Times New Roman" w:eastAsia="Times New Roman" w:hAnsi="Times New Roman" w:cs="Times New Roman"/>
          <w:color w:val="000000"/>
          <w:sz w:val="24"/>
          <w:szCs w:val="24"/>
          <w:lang w:eastAsia="es-CO"/>
        </w:rPr>
        <w:t>los constituyentes Emiliano Romá</w:t>
      </w:r>
      <w:r>
        <w:rPr>
          <w:rFonts w:ascii="Times New Roman" w:eastAsia="Times New Roman" w:hAnsi="Times New Roman" w:cs="Times New Roman"/>
          <w:color w:val="000000"/>
          <w:sz w:val="24"/>
          <w:szCs w:val="24"/>
          <w:lang w:eastAsia="es-CO"/>
        </w:rPr>
        <w:t>n y Alfonso Palacio Rudas señalaron:</w:t>
      </w:r>
    </w:p>
    <w:p w:rsidR="00FE1C0C" w:rsidRDefault="00FE1C0C" w:rsidP="00555E47">
      <w:pPr>
        <w:pStyle w:val="Prrafodelista"/>
        <w:spacing w:before="45" w:after="15" w:line="240" w:lineRule="auto"/>
        <w:ind w:left="570" w:right="30"/>
        <w:jc w:val="both"/>
        <w:rPr>
          <w:rFonts w:ascii="Times New Roman" w:eastAsia="Times New Roman" w:hAnsi="Times New Roman" w:cs="Times New Roman"/>
          <w:color w:val="000000"/>
          <w:sz w:val="24"/>
          <w:szCs w:val="24"/>
          <w:lang w:eastAsia="es-CO"/>
        </w:rPr>
      </w:pPr>
    </w:p>
    <w:p w:rsidR="00C254CA" w:rsidRDefault="00FE1C0C" w:rsidP="00D42060">
      <w:pPr>
        <w:autoSpaceDE w:val="0"/>
        <w:autoSpaceDN w:val="0"/>
        <w:adjustRightInd w:val="0"/>
        <w:spacing w:after="0" w:line="240" w:lineRule="auto"/>
        <w:ind w:left="567" w:right="567"/>
        <w:jc w:val="both"/>
        <w:rPr>
          <w:rFonts w:ascii="Times New Roman" w:hAnsi="Times New Roman" w:cs="Times New Roman"/>
          <w:i/>
          <w:lang w:val="es-ES"/>
        </w:rPr>
      </w:pPr>
      <w:r w:rsidRPr="00FE1C0C">
        <w:rPr>
          <w:rFonts w:ascii="Times New Roman" w:hAnsi="Times New Roman" w:cs="Times New Roman"/>
          <w:i/>
          <w:lang w:val="es-ES"/>
        </w:rPr>
        <w:t>“En nuestro sistema político hace falta un mecanismo que garantice la real armonía entre los poderes limitando los excesos del presidencialismo. Al conformar un nuevo Congreso, deben asignársele sus tres facultades básicas: poder constituyente derivado, poder legislativo ordinario y poder del control político sobre el gobierno; y es este tercer aspecto el que la Comisión Tercera de la Asamblea Nacional Constituyente aprueba: que el Congreso de la República incida sobre las determinaciones del gobierno, que los ministros del despacho no puedan hacer con la política su parecer sino que tengan un órgano que les controle, y a través de este control se controle también al Presidente y ante una censura no solo debe cambiar a quien ejecutó la política o al administrador, sino la política por la cual fue censurado”</w:t>
      </w:r>
      <w:r w:rsidR="00D42060">
        <w:rPr>
          <w:rFonts w:ascii="Times New Roman" w:hAnsi="Times New Roman" w:cs="Times New Roman"/>
          <w:i/>
          <w:lang w:val="es-ES"/>
        </w:rPr>
        <w:t xml:space="preserve">. </w:t>
      </w:r>
      <w:r w:rsidR="002C19DA">
        <w:rPr>
          <w:rStyle w:val="Refdenotaalpie"/>
          <w:rFonts w:ascii="Times New Roman" w:hAnsi="Times New Roman" w:cs="Times New Roman"/>
          <w:i/>
          <w:lang w:val="es-ES"/>
        </w:rPr>
        <w:footnoteReference w:id="1"/>
      </w:r>
    </w:p>
    <w:p w:rsidR="00D42060" w:rsidRDefault="00D42060" w:rsidP="00D42060">
      <w:pPr>
        <w:autoSpaceDE w:val="0"/>
        <w:autoSpaceDN w:val="0"/>
        <w:adjustRightInd w:val="0"/>
        <w:spacing w:after="0" w:line="240" w:lineRule="auto"/>
        <w:ind w:left="567" w:right="567"/>
        <w:jc w:val="both"/>
        <w:rPr>
          <w:rFonts w:ascii="Times New Roman" w:hAnsi="Times New Roman" w:cs="Times New Roman"/>
          <w:i/>
          <w:lang w:val="es-ES"/>
        </w:rPr>
      </w:pPr>
    </w:p>
    <w:p w:rsidR="001D3E13" w:rsidRDefault="00D42060" w:rsidP="0051284B">
      <w:pPr>
        <w:autoSpaceDE w:val="0"/>
        <w:autoSpaceDN w:val="0"/>
        <w:adjustRightInd w:val="0"/>
        <w:spacing w:after="0" w:line="240" w:lineRule="auto"/>
        <w:ind w:left="567"/>
        <w:jc w:val="both"/>
        <w:rPr>
          <w:rFonts w:ascii="Times New Roman" w:hAnsi="Times New Roman" w:cs="Times New Roman"/>
          <w:lang w:val="es-ES"/>
        </w:rPr>
      </w:pPr>
      <w:r>
        <w:rPr>
          <w:rFonts w:ascii="Times New Roman" w:hAnsi="Times New Roman" w:cs="Times New Roman"/>
          <w:lang w:val="es-ES"/>
        </w:rPr>
        <w:t>La incorporación de la moción de censura se consideró pertinente pues mejoraba el funcionamiento del Congreso en relación con el Gobierno</w:t>
      </w:r>
      <w:r w:rsidR="001D3E13">
        <w:rPr>
          <w:rFonts w:ascii="Times New Roman" w:hAnsi="Times New Roman" w:cs="Times New Roman"/>
          <w:lang w:val="es-ES"/>
        </w:rPr>
        <w:t>, permitía controlar de cierta manera la</w:t>
      </w:r>
      <w:r w:rsidR="003B476B">
        <w:rPr>
          <w:rFonts w:ascii="Times New Roman" w:hAnsi="Times New Roman" w:cs="Times New Roman"/>
          <w:lang w:val="es-ES"/>
        </w:rPr>
        <w:t>s</w:t>
      </w:r>
      <w:r w:rsidR="001D3E13">
        <w:rPr>
          <w:rFonts w:ascii="Times New Roman" w:hAnsi="Times New Roman" w:cs="Times New Roman"/>
          <w:lang w:val="es-ES"/>
        </w:rPr>
        <w:t xml:space="preserve"> funciones del Ejecutivo y entregarle </w:t>
      </w:r>
      <w:r w:rsidR="00AE464A">
        <w:rPr>
          <w:rFonts w:ascii="Times New Roman" w:hAnsi="Times New Roman" w:cs="Times New Roman"/>
          <w:lang w:val="es-ES"/>
        </w:rPr>
        <w:t>más</w:t>
      </w:r>
      <w:r w:rsidR="001D3E13">
        <w:rPr>
          <w:rFonts w:ascii="Times New Roman" w:hAnsi="Times New Roman" w:cs="Times New Roman"/>
          <w:lang w:val="es-ES"/>
        </w:rPr>
        <w:t xml:space="preserve"> herramientas para tener facultades decisivas respecto de sus actuaciones. Se consideró que lo contenido en la </w:t>
      </w:r>
      <w:r w:rsidR="00DE6357">
        <w:rPr>
          <w:rFonts w:ascii="Times New Roman" w:hAnsi="Times New Roman" w:cs="Times New Roman"/>
          <w:lang w:val="es-ES"/>
        </w:rPr>
        <w:t>Constitución</w:t>
      </w:r>
      <w:r w:rsidR="001D3E13">
        <w:rPr>
          <w:rFonts w:ascii="Times New Roman" w:hAnsi="Times New Roman" w:cs="Times New Roman"/>
          <w:lang w:val="es-ES"/>
        </w:rPr>
        <w:t xml:space="preserve"> de 1886, es decir, la citación a los ministro</w:t>
      </w:r>
      <w:r w:rsidR="00DE6357">
        <w:rPr>
          <w:rFonts w:ascii="Times New Roman" w:hAnsi="Times New Roman" w:cs="Times New Roman"/>
          <w:lang w:val="es-ES"/>
        </w:rPr>
        <w:t>s</w:t>
      </w:r>
      <w:r w:rsidR="001D3E13">
        <w:rPr>
          <w:rFonts w:ascii="Times New Roman" w:hAnsi="Times New Roman" w:cs="Times New Roman"/>
          <w:lang w:val="es-ES"/>
        </w:rPr>
        <w:t xml:space="preserve"> como único medio de control, </w:t>
      </w:r>
      <w:r w:rsidR="00DE6357">
        <w:rPr>
          <w:rFonts w:ascii="Times New Roman" w:hAnsi="Times New Roman" w:cs="Times New Roman"/>
          <w:lang w:val="es-ES"/>
        </w:rPr>
        <w:t xml:space="preserve">no cumplía con la necesidad de lograr una equilibrio o proporción entre las facultades gubernamentales y los alcances del Congreso respecto de ellas. </w:t>
      </w:r>
    </w:p>
    <w:p w:rsidR="00AE464A" w:rsidRDefault="00AE464A" w:rsidP="0051284B">
      <w:pPr>
        <w:autoSpaceDE w:val="0"/>
        <w:autoSpaceDN w:val="0"/>
        <w:adjustRightInd w:val="0"/>
        <w:spacing w:after="0" w:line="240" w:lineRule="auto"/>
        <w:ind w:left="567"/>
        <w:jc w:val="both"/>
        <w:rPr>
          <w:rFonts w:ascii="Times New Roman" w:hAnsi="Times New Roman" w:cs="Times New Roman"/>
          <w:lang w:val="es-ES"/>
        </w:rPr>
      </w:pPr>
    </w:p>
    <w:p w:rsidR="0051284B" w:rsidRDefault="00AE464A" w:rsidP="0051284B">
      <w:pPr>
        <w:autoSpaceDE w:val="0"/>
        <w:autoSpaceDN w:val="0"/>
        <w:adjustRightInd w:val="0"/>
        <w:spacing w:after="0" w:line="240" w:lineRule="auto"/>
        <w:ind w:left="567"/>
        <w:jc w:val="both"/>
        <w:rPr>
          <w:rFonts w:ascii="Times New Roman" w:hAnsi="Times New Roman" w:cs="Times New Roman"/>
          <w:lang w:val="es-ES"/>
        </w:rPr>
      </w:pPr>
      <w:r>
        <w:rPr>
          <w:rFonts w:ascii="Times New Roman" w:hAnsi="Times New Roman" w:cs="Times New Roman"/>
          <w:lang w:val="es-ES"/>
        </w:rPr>
        <w:t xml:space="preserve">Finalmente, siguiendo una tendencia latente en América Latina, el 16 de abril de 1991, la Asamblea Nacional adoptó la moción de censura como figuraba principalmente en la Constitución Política, esto es, dirigida únicamente contra ministros de despacho, que debía ser votada, para mayor ritualidad, por el Congreso en pleno y, con votación de </w:t>
      </w:r>
      <w:r w:rsidR="0051284B">
        <w:rPr>
          <w:rFonts w:ascii="Times New Roman" w:hAnsi="Times New Roman" w:cs="Times New Roman"/>
          <w:lang w:val="es-ES"/>
        </w:rPr>
        <w:t>mayoría absoluta para su aprobación. Respecto del trasfondo del instrumento político, la Asamblea indicó:</w:t>
      </w:r>
    </w:p>
    <w:p w:rsidR="0051284B" w:rsidRDefault="0051284B" w:rsidP="0051284B">
      <w:pPr>
        <w:autoSpaceDE w:val="0"/>
        <w:autoSpaceDN w:val="0"/>
        <w:adjustRightInd w:val="0"/>
        <w:spacing w:after="0" w:line="240" w:lineRule="auto"/>
        <w:ind w:left="567" w:right="567"/>
        <w:jc w:val="both"/>
        <w:rPr>
          <w:rFonts w:ascii="Times New Roman" w:hAnsi="Times New Roman" w:cs="Times New Roman"/>
          <w:lang w:val="es-ES"/>
        </w:rPr>
      </w:pPr>
    </w:p>
    <w:p w:rsidR="0051284B" w:rsidRDefault="0051284B" w:rsidP="0051284B">
      <w:pPr>
        <w:autoSpaceDE w:val="0"/>
        <w:autoSpaceDN w:val="0"/>
        <w:adjustRightInd w:val="0"/>
        <w:spacing w:after="0" w:line="240" w:lineRule="auto"/>
        <w:ind w:left="567" w:right="567"/>
        <w:jc w:val="both"/>
        <w:rPr>
          <w:rFonts w:ascii="Times New Roman" w:hAnsi="Times New Roman" w:cs="Times New Roman"/>
          <w:i/>
          <w:lang w:val="es-ES"/>
        </w:rPr>
      </w:pPr>
      <w:r w:rsidRPr="0051284B">
        <w:rPr>
          <w:rFonts w:ascii="Times New Roman" w:hAnsi="Times New Roman" w:cs="Times New Roman"/>
          <w:i/>
          <w:lang w:val="es-ES"/>
        </w:rPr>
        <w:t>“Cuando el Congreso ejerce el voto de Censura y produce con ella la caída de un ministro, este no es contra el gobierno, entendido como el Presidente y sus ministros, porque este es un régimen presidencial, por tanto la consecuencia no sería sino tachar al ministro, no a su política.”</w:t>
      </w:r>
      <w:r w:rsidR="0018160F">
        <w:rPr>
          <w:rStyle w:val="Refdenotaalpie"/>
          <w:rFonts w:ascii="Times New Roman" w:hAnsi="Times New Roman" w:cs="Times New Roman"/>
          <w:i/>
          <w:lang w:val="es-ES"/>
        </w:rPr>
        <w:footnoteReference w:id="2"/>
      </w:r>
    </w:p>
    <w:p w:rsidR="0051284B" w:rsidRDefault="0051284B" w:rsidP="00555E47">
      <w:pPr>
        <w:autoSpaceDE w:val="0"/>
        <w:autoSpaceDN w:val="0"/>
        <w:adjustRightInd w:val="0"/>
        <w:spacing w:after="0" w:line="240" w:lineRule="auto"/>
        <w:ind w:left="567"/>
        <w:jc w:val="both"/>
        <w:rPr>
          <w:rFonts w:ascii="Times New Roman" w:hAnsi="Times New Roman" w:cs="Times New Roman"/>
          <w:i/>
          <w:lang w:val="es-ES"/>
        </w:rPr>
      </w:pPr>
    </w:p>
    <w:p w:rsidR="0051284B" w:rsidRDefault="0051284B" w:rsidP="00555E47">
      <w:pPr>
        <w:autoSpaceDE w:val="0"/>
        <w:autoSpaceDN w:val="0"/>
        <w:adjustRightInd w:val="0"/>
        <w:spacing w:after="0" w:line="240" w:lineRule="auto"/>
        <w:ind w:left="567"/>
        <w:jc w:val="both"/>
        <w:rPr>
          <w:rFonts w:ascii="Times New Roman" w:hAnsi="Times New Roman" w:cs="Times New Roman"/>
          <w:lang w:val="es-ES"/>
        </w:rPr>
      </w:pPr>
      <w:r>
        <w:rPr>
          <w:rFonts w:ascii="Times New Roman" w:hAnsi="Times New Roman" w:cs="Times New Roman"/>
          <w:lang w:val="es-ES"/>
        </w:rPr>
        <w:t>Posteriormente, en 2007, se adelantó un Acto Legislativ</w:t>
      </w:r>
      <w:r w:rsidR="00555E47">
        <w:rPr>
          <w:rFonts w:ascii="Times New Roman" w:hAnsi="Times New Roman" w:cs="Times New Roman"/>
          <w:lang w:val="es-ES"/>
        </w:rPr>
        <w:t xml:space="preserve">o en el que se promovió ampliar </w:t>
      </w:r>
      <w:r>
        <w:rPr>
          <w:rFonts w:ascii="Times New Roman" w:hAnsi="Times New Roman" w:cs="Times New Roman"/>
          <w:lang w:val="es-ES"/>
        </w:rPr>
        <w:t xml:space="preserve">los funcionarios contra quienes el </w:t>
      </w:r>
      <w:r w:rsidR="00555E47">
        <w:rPr>
          <w:rFonts w:ascii="Times New Roman" w:hAnsi="Times New Roman" w:cs="Times New Roman"/>
          <w:lang w:val="es-ES"/>
        </w:rPr>
        <w:t>procedimiento</w:t>
      </w:r>
      <w:r>
        <w:rPr>
          <w:rFonts w:ascii="Times New Roman" w:hAnsi="Times New Roman" w:cs="Times New Roman"/>
          <w:lang w:val="es-ES"/>
        </w:rPr>
        <w:t xml:space="preserve"> era </w:t>
      </w:r>
      <w:r w:rsidR="00555E47">
        <w:rPr>
          <w:rFonts w:ascii="Times New Roman" w:hAnsi="Times New Roman" w:cs="Times New Roman"/>
          <w:lang w:val="es-ES"/>
        </w:rPr>
        <w:t>susceptible</w:t>
      </w:r>
      <w:r>
        <w:rPr>
          <w:rFonts w:ascii="Times New Roman" w:hAnsi="Times New Roman" w:cs="Times New Roman"/>
          <w:lang w:val="es-ES"/>
        </w:rPr>
        <w:t xml:space="preserve"> de ser adelantado, esto es, Superinten</w:t>
      </w:r>
      <w:r w:rsidR="00555E47">
        <w:rPr>
          <w:rFonts w:ascii="Times New Roman" w:hAnsi="Times New Roman" w:cs="Times New Roman"/>
          <w:lang w:val="es-ES"/>
        </w:rPr>
        <w:t>d</w:t>
      </w:r>
      <w:r>
        <w:rPr>
          <w:rFonts w:ascii="Times New Roman" w:hAnsi="Times New Roman" w:cs="Times New Roman"/>
          <w:lang w:val="es-ES"/>
        </w:rPr>
        <w:t>entes y Directores de Departamentos Administrativos</w:t>
      </w:r>
      <w:r w:rsidR="00B34F46">
        <w:rPr>
          <w:rFonts w:ascii="Times New Roman" w:hAnsi="Times New Roman" w:cs="Times New Roman"/>
          <w:lang w:val="es-ES"/>
        </w:rPr>
        <w:t xml:space="preserve">, permitir que el debate se </w:t>
      </w:r>
      <w:r w:rsidR="00B34F46">
        <w:rPr>
          <w:rFonts w:ascii="Times New Roman" w:hAnsi="Times New Roman" w:cs="Times New Roman"/>
          <w:lang w:val="es-ES"/>
        </w:rPr>
        <w:lastRenderedPageBreak/>
        <w:t>ejerciera individualmente por cada una de las cámaras, y modificar el sistema de votación de mayoría absoluta a simple</w:t>
      </w:r>
      <w:r>
        <w:rPr>
          <w:rFonts w:ascii="Times New Roman" w:hAnsi="Times New Roman" w:cs="Times New Roman"/>
          <w:lang w:val="es-ES"/>
        </w:rPr>
        <w:t>.</w:t>
      </w:r>
      <w:r w:rsidR="00555E47">
        <w:rPr>
          <w:rFonts w:ascii="Times New Roman" w:hAnsi="Times New Roman" w:cs="Times New Roman"/>
          <w:lang w:val="es-ES"/>
        </w:rPr>
        <w:t xml:space="preserve"> Dicho Acto Legislativo surtió los debates requerido en el Honorable Congreso de la República y </w:t>
      </w:r>
      <w:r w:rsidR="00B34F46">
        <w:rPr>
          <w:rFonts w:ascii="Times New Roman" w:hAnsi="Times New Roman" w:cs="Times New Roman"/>
          <w:lang w:val="es-ES"/>
        </w:rPr>
        <w:t>entró en vigencia el año siguiente. Dicha modificación constitucional, fue objeto de una demanda de inconstitucionalidad; dentro de los cargos, el demandante indicaba que se sustituía la Constitución en la medida en que se estaba desnaturalizando la voluntad del constituyente con dicha enmienda. A través de la sentencia C-757 de 2008 el Tribunal Constitucional</w:t>
      </w:r>
      <w:r w:rsidR="00A149DD">
        <w:rPr>
          <w:rFonts w:ascii="Times New Roman" w:hAnsi="Times New Roman" w:cs="Times New Roman"/>
          <w:lang w:val="es-ES"/>
        </w:rPr>
        <w:t xml:space="preserve">, en la cual se declaró la exequibilidad del Acto respecto de los cargos invocados, se </w:t>
      </w:r>
      <w:r w:rsidR="00B34F46">
        <w:rPr>
          <w:rFonts w:ascii="Times New Roman" w:hAnsi="Times New Roman" w:cs="Times New Roman"/>
          <w:lang w:val="es-ES"/>
        </w:rPr>
        <w:t xml:space="preserve">sostuvo: </w:t>
      </w:r>
    </w:p>
    <w:p w:rsidR="00B34F46" w:rsidRDefault="00B34F46" w:rsidP="00555E47">
      <w:pPr>
        <w:autoSpaceDE w:val="0"/>
        <w:autoSpaceDN w:val="0"/>
        <w:adjustRightInd w:val="0"/>
        <w:spacing w:after="0" w:line="240" w:lineRule="auto"/>
        <w:ind w:left="567"/>
        <w:jc w:val="both"/>
        <w:rPr>
          <w:rFonts w:ascii="Times New Roman" w:hAnsi="Times New Roman" w:cs="Times New Roman"/>
          <w:lang w:val="es-ES"/>
        </w:rPr>
      </w:pPr>
    </w:p>
    <w:p w:rsidR="00B34F46" w:rsidRPr="00B34F46" w:rsidRDefault="00B34F46" w:rsidP="00B34F46">
      <w:pPr>
        <w:shd w:val="clear" w:color="auto" w:fill="FFFFFF"/>
        <w:spacing w:after="0" w:line="240" w:lineRule="auto"/>
        <w:ind w:left="567" w:right="567"/>
        <w:jc w:val="both"/>
        <w:rPr>
          <w:rFonts w:ascii="Times New Roman" w:eastAsia="Times New Roman" w:hAnsi="Times New Roman" w:cs="Times New Roman"/>
          <w:b/>
          <w:i/>
          <w:sz w:val="24"/>
          <w:szCs w:val="24"/>
          <w:u w:val="single"/>
          <w:lang w:val="es-ES"/>
        </w:rPr>
      </w:pPr>
      <w:r w:rsidRPr="00B34F46">
        <w:rPr>
          <w:rFonts w:ascii="Times New Roman" w:eastAsia="Times New Roman" w:hAnsi="Times New Roman" w:cs="Times New Roman"/>
          <w:i/>
          <w:sz w:val="24"/>
          <w:szCs w:val="24"/>
          <w:lang w:val="es-ES"/>
        </w:rPr>
        <w:t>“</w:t>
      </w:r>
      <w:r w:rsidRPr="00B34F46">
        <w:rPr>
          <w:rFonts w:ascii="Times New Roman" w:eastAsia="Times New Roman" w:hAnsi="Times New Roman" w:cs="Times New Roman"/>
          <w:i/>
          <w:sz w:val="24"/>
          <w:szCs w:val="24"/>
        </w:rPr>
        <w:t xml:space="preserve">Sobre el particular observa la Corte que cuando se introducen reformas a los instrumentos de control interorgánico previstos en la Constitución, es posible que un órgano se vea fortalecido, en contraste con otro o con otros que, como efecto de la reforma, se ven debilitados en sus competencias, o sometidos a controles más estrictos o recortados en su capacidad de vigilar o condicionar la actuación de otros. Pero mientras tales reformas se mantengan dentro del ámbito del principio de separación de poderes como eje definitorio de la identidad de la Carta Fundamental, no puede decirse que las mismas hayan dado lugar a una sustitución de la Constitución. Existe sustitución cuando se suprime el principio mismo y se reemplaza por otro distinto y de carácter opuesto. Así, por ejemplo, ocurriría cuando una reforma condujese a la concentración de las funciones del Estado en un sólo órgano, que escaparía, por consiguiente, a cualquier esquema de frenos y contrapesos. Lo mismo cabría decir de una reforma por cuya virtud se afirmase la plena autonomía y supremacía de un órgano que lo hiciese inmune a cualquier tipo de control por otros. En esas eventualidades se sentaría un principio incompatible con la Constitución de 1991 y el esquema de separación de poderes que se desprende de sus distintas disposiciones. </w:t>
      </w:r>
      <w:r w:rsidRPr="00B34F46">
        <w:rPr>
          <w:rFonts w:ascii="Times New Roman" w:eastAsia="Times New Roman" w:hAnsi="Times New Roman" w:cs="Times New Roman"/>
          <w:b/>
          <w:i/>
          <w:sz w:val="24"/>
          <w:szCs w:val="24"/>
          <w:u w:val="single"/>
        </w:rPr>
        <w:t>Pero no ocurre lo mismo cuando dentro del  esquema de la separación de los poderes y sin desnaturalizarlo, se hace una nueva distribución de competencias o se modifica la manera como operan determinados controles recíprocos entre los órganos del Estado, o se alteran las condiciones de procedencia de los mismos.  Se trata de consideraciones de oportunidad y de conveniencia sobre el diseño institucional, que caben dentro del ámbito competencial del poder de reforma y que, por consiguiente no pueden considerarse como una sustitución de la Constitución.”</w:t>
      </w:r>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(R</w:t>
      </w:r>
      <w:r w:rsidRPr="00B34F46">
        <w:rPr>
          <w:rFonts w:ascii="Times New Roman" w:eastAsia="Times New Roman" w:hAnsi="Times New Roman" w:cs="Times New Roman"/>
          <w:sz w:val="24"/>
          <w:szCs w:val="24"/>
        </w:rPr>
        <w:t>esaltado propio)</w:t>
      </w:r>
    </w:p>
    <w:p w:rsidR="00B34F46" w:rsidRDefault="00B34F46" w:rsidP="00B34F46">
      <w:pPr>
        <w:shd w:val="clear" w:color="auto" w:fill="FFFFFF"/>
        <w:spacing w:after="0" w:line="240" w:lineRule="auto"/>
        <w:ind w:right="-60"/>
        <w:jc w:val="both"/>
        <w:rPr>
          <w:rFonts w:ascii="Times New Roman" w:eastAsia="Times New Roman" w:hAnsi="Times New Roman" w:cs="Times New Roman"/>
          <w:b/>
          <w:color w:val="2D2D2D"/>
          <w:sz w:val="28"/>
          <w:szCs w:val="28"/>
          <w:u w:val="single"/>
        </w:rPr>
      </w:pPr>
    </w:p>
    <w:p w:rsidR="00F607DA" w:rsidRDefault="00F607DA" w:rsidP="00F607DA">
      <w:pPr>
        <w:shd w:val="clear" w:color="auto" w:fill="FFFFFF"/>
        <w:spacing w:after="0" w:line="240" w:lineRule="auto"/>
        <w:ind w:left="567" w:right="-60"/>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Así pues, el Alto Tribunal indicó que no se considera una sustitución de la constitución la introducción de nuevas competencias o se modifican la manera en que operan los controles recíprocos que contienen nuestro sistema constitucional respecto de las diferentes ramas del Poder Público. Esta aseveración resulta pertinente para el proyecto que ahora nos ocupa pues, el objeto central de lo aquí planteado, pretende establecer como requisito la terminación con votación del mecanismo de moción de censura para que el Presidente de la República entre a valorar la aceptación o rechazo de una renuncia. </w:t>
      </w:r>
    </w:p>
    <w:p w:rsidR="00F607DA" w:rsidRDefault="00F607DA" w:rsidP="00F607DA">
      <w:pPr>
        <w:shd w:val="clear" w:color="auto" w:fill="FFFFFF"/>
        <w:spacing w:after="0" w:line="240" w:lineRule="auto"/>
        <w:ind w:left="567" w:right="-60"/>
        <w:jc w:val="both"/>
        <w:rPr>
          <w:rFonts w:ascii="Times New Roman" w:eastAsia="Times New Roman" w:hAnsi="Times New Roman" w:cs="Times New Roman"/>
          <w:color w:val="2D2D2D"/>
          <w:sz w:val="24"/>
          <w:szCs w:val="24"/>
        </w:rPr>
      </w:pPr>
    </w:p>
    <w:p w:rsidR="00F607DA" w:rsidRDefault="00F607DA" w:rsidP="00F607DA">
      <w:pPr>
        <w:shd w:val="clear" w:color="auto" w:fill="FFFFFF"/>
        <w:spacing w:after="0" w:line="240" w:lineRule="auto"/>
        <w:ind w:left="567" w:right="-60"/>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Esta iniciativa responde a esos criterios</w:t>
      </w:r>
      <w:r w:rsidR="00A149DD">
        <w:rPr>
          <w:rFonts w:ascii="Times New Roman" w:eastAsia="Times New Roman" w:hAnsi="Times New Roman" w:cs="Times New Roman"/>
          <w:color w:val="2D2D2D"/>
          <w:sz w:val="24"/>
          <w:szCs w:val="24"/>
        </w:rPr>
        <w:t xml:space="preserve"> de oportunidad y co</w:t>
      </w:r>
      <w:r w:rsidR="00116BA3">
        <w:rPr>
          <w:rFonts w:ascii="Times New Roman" w:eastAsia="Times New Roman" w:hAnsi="Times New Roman" w:cs="Times New Roman"/>
          <w:color w:val="2D2D2D"/>
          <w:sz w:val="24"/>
          <w:szCs w:val="24"/>
        </w:rPr>
        <w:t>nveniencia</w:t>
      </w:r>
      <w:r>
        <w:rPr>
          <w:rFonts w:ascii="Times New Roman" w:eastAsia="Times New Roman" w:hAnsi="Times New Roman" w:cs="Times New Roman"/>
          <w:color w:val="2D2D2D"/>
          <w:sz w:val="24"/>
          <w:szCs w:val="24"/>
        </w:rPr>
        <w:t xml:space="preserve"> de los que habla </w:t>
      </w:r>
    </w:p>
    <w:p w:rsidR="00F607DA" w:rsidRDefault="00F607DA" w:rsidP="00F607DA">
      <w:pPr>
        <w:shd w:val="clear" w:color="auto" w:fill="FFFFFF"/>
        <w:spacing w:after="0" w:line="240" w:lineRule="auto"/>
        <w:ind w:left="567" w:right="-60"/>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lastRenderedPageBreak/>
        <w:t>la Corte Constitucional,</w:t>
      </w:r>
      <w:r w:rsidR="00116BA3">
        <w:rPr>
          <w:rFonts w:ascii="Times New Roman" w:eastAsia="Times New Roman" w:hAnsi="Times New Roman" w:cs="Times New Roman"/>
          <w:color w:val="2D2D2D"/>
          <w:sz w:val="24"/>
          <w:szCs w:val="24"/>
        </w:rPr>
        <w:t xml:space="preserve"> en la medida en que </w:t>
      </w:r>
      <w:r w:rsidR="00A149DD">
        <w:rPr>
          <w:rFonts w:ascii="Times New Roman" w:eastAsia="Times New Roman" w:hAnsi="Times New Roman" w:cs="Times New Roman"/>
          <w:color w:val="2D2D2D"/>
          <w:sz w:val="24"/>
          <w:szCs w:val="24"/>
        </w:rPr>
        <w:t>del ejercicio de esta figura, se ha denotado que, recurrentemente, los funcionarios se separan del cargo</w:t>
      </w:r>
      <w:r w:rsidR="00E21F6B">
        <w:rPr>
          <w:rFonts w:ascii="Times New Roman" w:eastAsia="Times New Roman" w:hAnsi="Times New Roman" w:cs="Times New Roman"/>
          <w:color w:val="2D2D2D"/>
          <w:sz w:val="24"/>
          <w:szCs w:val="24"/>
        </w:rPr>
        <w:t xml:space="preserve"> a través de renuncia</w:t>
      </w:r>
      <w:r w:rsidR="00A149DD">
        <w:rPr>
          <w:rFonts w:ascii="Times New Roman" w:eastAsia="Times New Roman" w:hAnsi="Times New Roman" w:cs="Times New Roman"/>
          <w:color w:val="2D2D2D"/>
          <w:sz w:val="24"/>
          <w:szCs w:val="24"/>
        </w:rPr>
        <w:t xml:space="preserve"> con anterioridad a la votación a la que debe ser sometido el debate. </w:t>
      </w:r>
      <w:r w:rsidR="00E21F6B">
        <w:rPr>
          <w:rFonts w:ascii="Times New Roman" w:eastAsia="Times New Roman" w:hAnsi="Times New Roman" w:cs="Times New Roman"/>
          <w:color w:val="2D2D2D"/>
          <w:sz w:val="24"/>
          <w:szCs w:val="24"/>
        </w:rPr>
        <w:t>Esta anormal forma de terminar el procedimiento, pretende ser modificada sin vulnerar el derecho que tienen los funcionarios a dejar su cargo cuando así lo consider</w:t>
      </w:r>
      <w:r>
        <w:rPr>
          <w:rFonts w:ascii="Times New Roman" w:eastAsia="Times New Roman" w:hAnsi="Times New Roman" w:cs="Times New Roman"/>
          <w:color w:val="2D2D2D"/>
          <w:sz w:val="24"/>
          <w:szCs w:val="24"/>
        </w:rPr>
        <w:t xml:space="preserve">en y, de igual forma, cumplir con el deseo de la Asamblea Nacional Constituyente que, en sendos debates, asintió en que se debía introducir este mecanismo que, ciertamente, ejerciera un control adecuado sobre las decisiones tomadas por el cuerpo del gobierno nacional. La ventana que en este momento opera, a través de la cual se </w:t>
      </w:r>
      <w:r w:rsidR="0097503B">
        <w:rPr>
          <w:rFonts w:ascii="Times New Roman" w:eastAsia="Times New Roman" w:hAnsi="Times New Roman" w:cs="Times New Roman"/>
          <w:color w:val="2D2D2D"/>
          <w:sz w:val="24"/>
          <w:szCs w:val="24"/>
        </w:rPr>
        <w:t xml:space="preserve">permite que los funcionarios sometidos a la moción evadan de la responsabilidad política de la cual el Congreso de la República puede ejercer control, desnaturaliza la esencia misma del </w:t>
      </w:r>
      <w:r w:rsidR="003B476B">
        <w:rPr>
          <w:rFonts w:ascii="Times New Roman" w:eastAsia="Times New Roman" w:hAnsi="Times New Roman" w:cs="Times New Roman"/>
          <w:color w:val="2D2D2D"/>
          <w:sz w:val="24"/>
          <w:szCs w:val="24"/>
        </w:rPr>
        <w:t xml:space="preserve">mecanismo para confundirlo con en esa herramienta de control contenida en la Constitución de 1886, la citación a ministros, que fue modificada por la Asamblea en el intento de mantener los frenos y contrapesos del sistema político nacional.  </w:t>
      </w:r>
    </w:p>
    <w:p w:rsidR="0051284B" w:rsidRPr="003B476B" w:rsidRDefault="0051284B" w:rsidP="003B476B">
      <w:pPr>
        <w:spacing w:before="45" w:after="15" w:line="276" w:lineRule="auto"/>
        <w:ind w:right="30"/>
        <w:jc w:val="both"/>
        <w:rPr>
          <w:rFonts w:ascii="Times New Roman" w:eastAsia="Times New Roman" w:hAnsi="Times New Roman" w:cs="Times New Roman"/>
          <w:b/>
          <w:color w:val="000000"/>
          <w:sz w:val="24"/>
          <w:szCs w:val="24"/>
          <w:lang w:eastAsia="es-CO"/>
        </w:rPr>
      </w:pPr>
    </w:p>
    <w:p w:rsidR="003732E6" w:rsidRDefault="00F935D0" w:rsidP="003732E6">
      <w:pPr>
        <w:pStyle w:val="Prrafodelista"/>
        <w:numPr>
          <w:ilvl w:val="0"/>
          <w:numId w:val="12"/>
        </w:numPr>
        <w:spacing w:before="45" w:after="15" w:line="276" w:lineRule="auto"/>
        <w:ind w:right="30"/>
        <w:jc w:val="both"/>
        <w:rPr>
          <w:rFonts w:ascii="Times New Roman" w:eastAsia="Times New Roman" w:hAnsi="Times New Roman" w:cs="Times New Roman"/>
          <w:b/>
          <w:color w:val="000000"/>
          <w:sz w:val="24"/>
          <w:szCs w:val="24"/>
          <w:lang w:eastAsia="es-CO"/>
        </w:rPr>
      </w:pPr>
      <w:r>
        <w:rPr>
          <w:rFonts w:ascii="Times New Roman" w:eastAsia="Times New Roman" w:hAnsi="Times New Roman" w:cs="Times New Roman"/>
          <w:b/>
          <w:color w:val="000000"/>
          <w:sz w:val="24"/>
          <w:szCs w:val="24"/>
          <w:lang w:eastAsia="es-CO"/>
        </w:rPr>
        <w:t xml:space="preserve">Mociones de censura adelantadas durante los diferentes periodos presidenciales </w:t>
      </w:r>
    </w:p>
    <w:p w:rsidR="00F935D0" w:rsidRDefault="00F935D0" w:rsidP="00F935D0">
      <w:pPr>
        <w:jc w:val="both"/>
        <w:rPr>
          <w:rFonts w:ascii="Times New Roman" w:hAnsi="Times New Roman" w:cs="Times New Roman"/>
          <w:color w:val="000000"/>
          <w:sz w:val="24"/>
          <w:szCs w:val="24"/>
          <w:shd w:val="clear" w:color="auto" w:fill="FFFFFF"/>
        </w:rPr>
      </w:pPr>
    </w:p>
    <w:p w:rsidR="00F935D0" w:rsidRPr="00F935D0" w:rsidRDefault="00F935D0" w:rsidP="00230CDE">
      <w:pPr>
        <w:ind w:left="570"/>
        <w:jc w:val="both"/>
        <w:rPr>
          <w:rFonts w:ascii="Times New Roman" w:hAnsi="Times New Roman" w:cs="Times New Roman"/>
          <w:color w:val="000000"/>
          <w:sz w:val="24"/>
          <w:szCs w:val="24"/>
          <w:shd w:val="clear" w:color="auto" w:fill="FFFFFF"/>
        </w:rPr>
      </w:pPr>
      <w:r w:rsidRPr="00F935D0">
        <w:rPr>
          <w:rFonts w:ascii="Times New Roman" w:hAnsi="Times New Roman" w:cs="Times New Roman"/>
          <w:color w:val="000000"/>
          <w:sz w:val="24"/>
          <w:szCs w:val="24"/>
          <w:shd w:val="clear" w:color="auto" w:fill="FFFFFF"/>
        </w:rPr>
        <w:t xml:space="preserve">Durante el gobierno del presidente </w:t>
      </w:r>
      <w:r w:rsidRPr="00F935D0">
        <w:rPr>
          <w:rFonts w:ascii="Times New Roman" w:hAnsi="Times New Roman" w:cs="Times New Roman"/>
          <w:b/>
          <w:color w:val="000000"/>
          <w:sz w:val="24"/>
          <w:szCs w:val="24"/>
          <w:shd w:val="clear" w:color="auto" w:fill="FFFFFF"/>
        </w:rPr>
        <w:t>César Gaviria</w:t>
      </w:r>
      <w:r w:rsidRPr="00F935D0">
        <w:rPr>
          <w:rFonts w:ascii="Times New Roman" w:hAnsi="Times New Roman" w:cs="Times New Roman"/>
          <w:color w:val="000000"/>
          <w:sz w:val="24"/>
          <w:szCs w:val="24"/>
          <w:shd w:val="clear" w:color="auto" w:fill="FFFFFF"/>
        </w:rPr>
        <w:t xml:space="preserve"> </w:t>
      </w:r>
      <w:r w:rsidRPr="00DB1CE0">
        <w:rPr>
          <w:rFonts w:ascii="Times New Roman" w:hAnsi="Times New Roman" w:cs="Times New Roman"/>
          <w:b/>
          <w:color w:val="000000"/>
          <w:sz w:val="24"/>
          <w:szCs w:val="24"/>
          <w:shd w:val="clear" w:color="auto" w:fill="FFFFFF"/>
        </w:rPr>
        <w:t>(1990-1994)</w:t>
      </w:r>
      <w:r w:rsidRPr="00F935D0">
        <w:rPr>
          <w:rFonts w:ascii="Times New Roman" w:hAnsi="Times New Roman" w:cs="Times New Roman"/>
          <w:color w:val="000000"/>
          <w:sz w:val="24"/>
          <w:szCs w:val="24"/>
          <w:shd w:val="clear" w:color="auto" w:fill="FFFFFF"/>
        </w:rPr>
        <w:t xml:space="preserve">, tres ministros fueron </w:t>
      </w:r>
      <w:r>
        <w:rPr>
          <w:rFonts w:ascii="Times New Roman" w:hAnsi="Times New Roman" w:cs="Times New Roman"/>
          <w:color w:val="000000"/>
          <w:sz w:val="24"/>
          <w:szCs w:val="24"/>
          <w:shd w:val="clear" w:color="auto" w:fill="FFFFFF"/>
        </w:rPr>
        <w:t>propuestos a moción de censura, a saber:</w:t>
      </w:r>
    </w:p>
    <w:p w:rsidR="00F935D0" w:rsidRPr="00F935D0" w:rsidRDefault="00F935D0" w:rsidP="00F935D0">
      <w:pPr>
        <w:numPr>
          <w:ilvl w:val="0"/>
          <w:numId w:val="9"/>
        </w:numPr>
        <w:spacing w:after="0" w:line="276" w:lineRule="auto"/>
        <w:jc w:val="both"/>
        <w:rPr>
          <w:rFonts w:ascii="Times New Roman" w:hAnsi="Times New Roman" w:cs="Times New Roman"/>
          <w:sz w:val="24"/>
          <w:szCs w:val="24"/>
        </w:rPr>
      </w:pPr>
      <w:r w:rsidRPr="00F935D0">
        <w:rPr>
          <w:rFonts w:ascii="Times New Roman" w:hAnsi="Times New Roman" w:cs="Times New Roman"/>
          <w:b/>
          <w:sz w:val="24"/>
          <w:szCs w:val="24"/>
          <w:shd w:val="clear" w:color="auto" w:fill="FFFFFF"/>
        </w:rPr>
        <w:t>Ministro Juan Ca</w:t>
      </w:r>
      <w:r>
        <w:rPr>
          <w:rFonts w:ascii="Times New Roman" w:hAnsi="Times New Roman" w:cs="Times New Roman"/>
          <w:b/>
          <w:sz w:val="24"/>
          <w:szCs w:val="24"/>
          <w:shd w:val="clear" w:color="auto" w:fill="FFFFFF"/>
        </w:rPr>
        <w:t>milo Restrepo (Minas y Energía)</w:t>
      </w:r>
      <w:r w:rsidRPr="00F935D0">
        <w:rPr>
          <w:rFonts w:ascii="Times New Roman" w:hAnsi="Times New Roman" w:cs="Times New Roman"/>
          <w:b/>
          <w:sz w:val="24"/>
          <w:szCs w:val="24"/>
          <w:shd w:val="clear" w:color="auto" w:fill="FFFFFF"/>
        </w:rPr>
        <w:t xml:space="preserve"> </w:t>
      </w:r>
      <w:r w:rsidRPr="00F935D0">
        <w:rPr>
          <w:rFonts w:ascii="Times New Roman" w:hAnsi="Times New Roman" w:cs="Times New Roman"/>
          <w:sz w:val="24"/>
          <w:szCs w:val="24"/>
        </w:rPr>
        <w:t xml:space="preserve">Citado simultáneamente a las Comisiones Quinta del Senado y Sexta de la Cámara, el ministro finalmente no asistió a la Comisión Quinta para un debate sobre la crisis de Carbones de Colombia (Carbocol). </w:t>
      </w:r>
      <w:r>
        <w:rPr>
          <w:rFonts w:ascii="Times New Roman" w:hAnsi="Times New Roman" w:cs="Times New Roman"/>
          <w:sz w:val="24"/>
          <w:szCs w:val="24"/>
        </w:rPr>
        <w:t>U</w:t>
      </w:r>
      <w:r w:rsidRPr="00F935D0">
        <w:rPr>
          <w:rFonts w:ascii="Times New Roman" w:hAnsi="Times New Roman" w:cs="Times New Roman"/>
          <w:sz w:val="24"/>
          <w:szCs w:val="24"/>
        </w:rPr>
        <w:t xml:space="preserve">n buen número de parlamentarios </w:t>
      </w:r>
      <w:r>
        <w:rPr>
          <w:rFonts w:ascii="Times New Roman" w:hAnsi="Times New Roman" w:cs="Times New Roman"/>
          <w:sz w:val="24"/>
          <w:szCs w:val="24"/>
        </w:rPr>
        <w:t xml:space="preserve">le expresaron su </w:t>
      </w:r>
      <w:r w:rsidRPr="00F935D0">
        <w:rPr>
          <w:rFonts w:ascii="Times New Roman" w:hAnsi="Times New Roman" w:cs="Times New Roman"/>
          <w:sz w:val="24"/>
          <w:szCs w:val="24"/>
        </w:rPr>
        <w:t xml:space="preserve">apoyo </w:t>
      </w:r>
      <w:r>
        <w:rPr>
          <w:rFonts w:ascii="Times New Roman" w:hAnsi="Times New Roman" w:cs="Times New Roman"/>
          <w:sz w:val="24"/>
          <w:szCs w:val="24"/>
        </w:rPr>
        <w:t xml:space="preserve">y </w:t>
      </w:r>
      <w:r w:rsidRPr="00F935D0">
        <w:rPr>
          <w:rFonts w:ascii="Times New Roman" w:hAnsi="Times New Roman" w:cs="Times New Roman"/>
          <w:sz w:val="24"/>
          <w:szCs w:val="24"/>
        </w:rPr>
        <w:t>enfatizaron en que no existía ninguna motivación de fondo para promover una moción de censura en su con</w:t>
      </w:r>
      <w:r>
        <w:rPr>
          <w:rFonts w:ascii="Times New Roman" w:hAnsi="Times New Roman" w:cs="Times New Roman"/>
          <w:sz w:val="24"/>
          <w:szCs w:val="24"/>
        </w:rPr>
        <w:t>tra en la plenaria de la Cámara. Así pues,</w:t>
      </w:r>
      <w:r w:rsidRPr="00F935D0">
        <w:rPr>
          <w:rFonts w:ascii="Times New Roman" w:hAnsi="Times New Roman" w:cs="Times New Roman"/>
          <w:sz w:val="24"/>
          <w:szCs w:val="24"/>
        </w:rPr>
        <w:t xml:space="preserve"> </w:t>
      </w:r>
      <w:r>
        <w:rPr>
          <w:rFonts w:ascii="Times New Roman" w:hAnsi="Times New Roman" w:cs="Times New Roman"/>
          <w:sz w:val="24"/>
          <w:szCs w:val="24"/>
        </w:rPr>
        <w:t>el procedimiento se votó</w:t>
      </w:r>
      <w:r w:rsidRPr="00F935D0">
        <w:rPr>
          <w:rFonts w:ascii="Times New Roman" w:hAnsi="Times New Roman" w:cs="Times New Roman"/>
          <w:sz w:val="24"/>
          <w:szCs w:val="24"/>
        </w:rPr>
        <w:t xml:space="preserve"> con </w:t>
      </w:r>
      <w:r>
        <w:rPr>
          <w:rFonts w:ascii="Times New Roman" w:hAnsi="Times New Roman" w:cs="Times New Roman"/>
          <w:sz w:val="24"/>
          <w:szCs w:val="24"/>
        </w:rPr>
        <w:t xml:space="preserve">resultado 78 contra 4 a favor del entonces ministro. </w:t>
      </w:r>
    </w:p>
    <w:p w:rsidR="00F935D0" w:rsidRPr="00F935D0" w:rsidRDefault="00F935D0" w:rsidP="00F935D0">
      <w:pPr>
        <w:spacing w:after="0"/>
        <w:ind w:left="720"/>
        <w:jc w:val="both"/>
        <w:rPr>
          <w:rFonts w:ascii="Times New Roman" w:hAnsi="Times New Roman" w:cs="Times New Roman"/>
          <w:sz w:val="24"/>
          <w:szCs w:val="24"/>
        </w:rPr>
      </w:pPr>
    </w:p>
    <w:p w:rsidR="00F935D0" w:rsidRPr="00F935D0" w:rsidRDefault="00F935D0" w:rsidP="00F935D0">
      <w:pPr>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Fernando Carrillo (Justicia) </w:t>
      </w:r>
      <w:r w:rsidRPr="00F935D0">
        <w:rPr>
          <w:rFonts w:ascii="Times New Roman" w:hAnsi="Times New Roman" w:cs="Times New Roman"/>
          <w:color w:val="1C1C1C"/>
          <w:sz w:val="24"/>
          <w:szCs w:val="24"/>
        </w:rPr>
        <w:t>La Comisión Segunda de la Cámara de Representantes presentó a la me</w:t>
      </w:r>
      <w:r>
        <w:rPr>
          <w:rFonts w:ascii="Times New Roman" w:hAnsi="Times New Roman" w:cs="Times New Roman"/>
          <w:color w:val="1C1C1C"/>
          <w:sz w:val="24"/>
          <w:szCs w:val="24"/>
        </w:rPr>
        <w:t>sa directiva de esa corporación</w:t>
      </w:r>
      <w:r w:rsidRPr="00F935D0">
        <w:rPr>
          <w:rFonts w:ascii="Times New Roman" w:hAnsi="Times New Roman" w:cs="Times New Roman"/>
          <w:color w:val="1C1C1C"/>
          <w:sz w:val="24"/>
          <w:szCs w:val="24"/>
        </w:rPr>
        <w:t xml:space="preserve"> un detallado informe sobre las conclusiones a que llegaron en el caso sobre la fuga de Pablo </w:t>
      </w:r>
      <w:r w:rsidRPr="00F935D0">
        <w:rPr>
          <w:rFonts w:ascii="Times New Roman" w:hAnsi="Times New Roman" w:cs="Times New Roman"/>
          <w:sz w:val="24"/>
          <w:szCs w:val="24"/>
        </w:rPr>
        <w:t>Escobar y propusieron la</w:t>
      </w:r>
      <w:r>
        <w:rPr>
          <w:rFonts w:ascii="Times New Roman" w:hAnsi="Times New Roman" w:cs="Times New Roman"/>
          <w:sz w:val="24"/>
          <w:szCs w:val="24"/>
        </w:rPr>
        <w:t xml:space="preserve"> moción de censura contra el encargado de la cartera de</w:t>
      </w:r>
      <w:r w:rsidRPr="00F935D0">
        <w:rPr>
          <w:rFonts w:ascii="Times New Roman" w:hAnsi="Times New Roman" w:cs="Times New Roman"/>
          <w:sz w:val="24"/>
          <w:szCs w:val="24"/>
        </w:rPr>
        <w:t xml:space="preserve"> Justicia. En este caso, la iniciativa no avanzó puesto que no superaron las mayorías liberales en el Congreso.</w:t>
      </w:r>
    </w:p>
    <w:p w:rsidR="00F935D0" w:rsidRPr="00F935D0" w:rsidRDefault="00F935D0" w:rsidP="00F935D0">
      <w:pPr>
        <w:spacing w:after="0"/>
        <w:ind w:left="720"/>
        <w:jc w:val="both"/>
        <w:rPr>
          <w:rFonts w:ascii="Times New Roman" w:hAnsi="Times New Roman" w:cs="Times New Roman"/>
          <w:sz w:val="24"/>
          <w:szCs w:val="24"/>
        </w:rPr>
      </w:pPr>
    </w:p>
    <w:p w:rsidR="00F935D0" w:rsidRPr="00DB1CE0" w:rsidRDefault="00F935D0" w:rsidP="00333059">
      <w:pPr>
        <w:numPr>
          <w:ilvl w:val="0"/>
          <w:numId w:val="9"/>
        </w:numPr>
        <w:spacing w:after="0" w:line="276" w:lineRule="auto"/>
        <w:jc w:val="both"/>
        <w:rPr>
          <w:rFonts w:ascii="Times New Roman" w:hAnsi="Times New Roman" w:cs="Times New Roman"/>
          <w:color w:val="000000"/>
          <w:sz w:val="24"/>
          <w:szCs w:val="24"/>
          <w:shd w:val="clear" w:color="auto" w:fill="FFFFFF"/>
        </w:rPr>
      </w:pPr>
      <w:r w:rsidRPr="00DB1CE0">
        <w:rPr>
          <w:rFonts w:ascii="Times New Roman" w:hAnsi="Times New Roman" w:cs="Times New Roman"/>
          <w:b/>
          <w:color w:val="000000"/>
          <w:sz w:val="24"/>
          <w:szCs w:val="24"/>
          <w:shd w:val="clear" w:color="auto" w:fill="FFFFFF"/>
        </w:rPr>
        <w:t>Luis Fernando Ramírez (Trabajo)</w:t>
      </w:r>
      <w:r w:rsidRPr="00DB1CE0">
        <w:rPr>
          <w:rFonts w:ascii="Times New Roman" w:hAnsi="Times New Roman" w:cs="Times New Roman"/>
          <w:color w:val="000000"/>
          <w:sz w:val="24"/>
          <w:szCs w:val="24"/>
          <w:shd w:val="clear" w:color="auto" w:fill="FFFFFF"/>
        </w:rPr>
        <w:t xml:space="preserve"> </w:t>
      </w:r>
      <w:r w:rsidRPr="00DB1CE0">
        <w:rPr>
          <w:rFonts w:ascii="Times New Roman" w:hAnsi="Times New Roman" w:cs="Times New Roman"/>
          <w:sz w:val="24"/>
          <w:szCs w:val="24"/>
        </w:rPr>
        <w:t xml:space="preserve">La moción fue promovida por el senador de la Alianza Democrática M-19 Ever Bustamante, quien con gráficas e ilustraciones sustentó sus argumentos en el sentido de que el ministro había desconocido el fuero del Congreso, se había extralimitado en funciones, había usurpado funciones de las Cámaras legislativas y había violado disposiciones laborales. Todo ello, con ocasión </w:t>
      </w:r>
      <w:r w:rsidRPr="00DB1CE0">
        <w:rPr>
          <w:rFonts w:ascii="Times New Roman" w:hAnsi="Times New Roman" w:cs="Times New Roman"/>
          <w:sz w:val="24"/>
          <w:szCs w:val="24"/>
        </w:rPr>
        <w:lastRenderedPageBreak/>
        <w:t xml:space="preserve">del decreto de modernización del Seguro Social. La moción fue </w:t>
      </w:r>
      <w:r w:rsidR="00DB1CE0" w:rsidRPr="00DB1CE0">
        <w:rPr>
          <w:rFonts w:ascii="Times New Roman" w:hAnsi="Times New Roman" w:cs="Times New Roman"/>
          <w:sz w:val="24"/>
          <w:szCs w:val="24"/>
        </w:rPr>
        <w:t xml:space="preserve">votada y negada a favor de los intereses de funcionario. </w:t>
      </w:r>
    </w:p>
    <w:p w:rsidR="00DB1CE0" w:rsidRPr="00DB1CE0" w:rsidRDefault="00DB1CE0" w:rsidP="00DB1CE0">
      <w:pPr>
        <w:spacing w:after="0" w:line="276" w:lineRule="auto"/>
        <w:jc w:val="both"/>
        <w:rPr>
          <w:rFonts w:ascii="Times New Roman" w:hAnsi="Times New Roman" w:cs="Times New Roman"/>
          <w:color w:val="000000"/>
          <w:sz w:val="24"/>
          <w:szCs w:val="24"/>
          <w:shd w:val="clear" w:color="auto" w:fill="FFFFFF"/>
        </w:rPr>
      </w:pPr>
    </w:p>
    <w:p w:rsidR="00F935D0" w:rsidRPr="00F935D0" w:rsidRDefault="00F935D0" w:rsidP="00230CDE">
      <w:pPr>
        <w:spacing w:after="0"/>
        <w:ind w:left="428"/>
        <w:jc w:val="both"/>
        <w:rPr>
          <w:rFonts w:ascii="Times New Roman" w:hAnsi="Times New Roman" w:cs="Times New Roman"/>
          <w:sz w:val="24"/>
          <w:szCs w:val="24"/>
        </w:rPr>
      </w:pPr>
      <w:r w:rsidRPr="00F935D0">
        <w:rPr>
          <w:rFonts w:ascii="Times New Roman" w:hAnsi="Times New Roman" w:cs="Times New Roman"/>
          <w:color w:val="000000"/>
          <w:sz w:val="24"/>
          <w:szCs w:val="24"/>
          <w:shd w:val="clear" w:color="auto" w:fill="FFFFFF"/>
        </w:rPr>
        <w:t xml:space="preserve">Durante el gobierno del presidente </w:t>
      </w:r>
      <w:r w:rsidRPr="00DB1CE0">
        <w:rPr>
          <w:rFonts w:ascii="Times New Roman" w:hAnsi="Times New Roman" w:cs="Times New Roman"/>
          <w:b/>
          <w:color w:val="000000"/>
          <w:sz w:val="24"/>
          <w:szCs w:val="24"/>
          <w:shd w:val="clear" w:color="auto" w:fill="FFFFFF"/>
        </w:rPr>
        <w:t>Ernesto Samper (1994-1998)</w:t>
      </w:r>
      <w:r w:rsidRPr="00F935D0">
        <w:rPr>
          <w:rFonts w:ascii="Times New Roman" w:hAnsi="Times New Roman" w:cs="Times New Roman"/>
          <w:color w:val="000000"/>
          <w:sz w:val="24"/>
          <w:szCs w:val="24"/>
          <w:shd w:val="clear" w:color="auto" w:fill="FFFFFF"/>
        </w:rPr>
        <w:t>, quien cont</w:t>
      </w:r>
      <w:r w:rsidR="00DB1CE0">
        <w:rPr>
          <w:rFonts w:ascii="Times New Roman" w:hAnsi="Times New Roman" w:cs="Times New Roman"/>
          <w:color w:val="000000"/>
          <w:sz w:val="24"/>
          <w:szCs w:val="24"/>
          <w:shd w:val="clear" w:color="auto" w:fill="FFFFFF"/>
        </w:rPr>
        <w:t>aba con un respaldo del 56 % en el Congreso, se adelantaron las siguientes mociones:</w:t>
      </w:r>
    </w:p>
    <w:p w:rsidR="00F935D0" w:rsidRPr="00F935D0" w:rsidRDefault="00F935D0" w:rsidP="00F935D0">
      <w:pPr>
        <w:pStyle w:val="Prrafodelista"/>
        <w:ind w:left="788"/>
        <w:jc w:val="both"/>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5"/>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color w:val="000000"/>
          <w:sz w:val="24"/>
          <w:szCs w:val="24"/>
          <w:shd w:val="clear" w:color="auto" w:fill="FFFFFF"/>
        </w:rPr>
        <w:t>Mini</w:t>
      </w:r>
      <w:r w:rsidR="00DB1CE0">
        <w:rPr>
          <w:rFonts w:ascii="Times New Roman" w:hAnsi="Times New Roman" w:cs="Times New Roman"/>
          <w:b/>
          <w:color w:val="000000"/>
          <w:sz w:val="24"/>
          <w:szCs w:val="24"/>
          <w:shd w:val="clear" w:color="auto" w:fill="FFFFFF"/>
        </w:rPr>
        <w:t>stro Guillermo Perry (Hacienda)</w:t>
      </w:r>
      <w:r w:rsidRPr="00F935D0">
        <w:rPr>
          <w:rFonts w:ascii="Times New Roman" w:hAnsi="Times New Roman" w:cs="Times New Roman"/>
          <w:b/>
          <w:sz w:val="24"/>
          <w:szCs w:val="24"/>
        </w:rPr>
        <w:t xml:space="preserve"> </w:t>
      </w:r>
      <w:r w:rsidRPr="00F935D0">
        <w:rPr>
          <w:rFonts w:ascii="Times New Roman" w:hAnsi="Times New Roman" w:cs="Times New Roman"/>
          <w:sz w:val="24"/>
          <w:szCs w:val="24"/>
        </w:rPr>
        <w:t>Por</w:t>
      </w:r>
      <w:r w:rsidR="00DB1CE0">
        <w:rPr>
          <w:rFonts w:ascii="Times New Roman" w:hAnsi="Times New Roman" w:cs="Times New Roman"/>
          <w:sz w:val="24"/>
          <w:szCs w:val="24"/>
        </w:rPr>
        <w:t xml:space="preserve"> la</w:t>
      </w:r>
      <w:r w:rsidRPr="00F935D0">
        <w:rPr>
          <w:rFonts w:ascii="Times New Roman" w:hAnsi="Times New Roman" w:cs="Times New Roman"/>
          <w:sz w:val="24"/>
          <w:szCs w:val="24"/>
        </w:rPr>
        <w:t xml:space="preserve"> </w:t>
      </w:r>
      <w:r w:rsidR="00DB1CE0">
        <w:rPr>
          <w:rFonts w:ascii="Times New Roman" w:hAnsi="Times New Roman" w:cs="Times New Roman"/>
          <w:sz w:val="24"/>
          <w:szCs w:val="24"/>
        </w:rPr>
        <w:t>inasistencia</w:t>
      </w:r>
      <w:r w:rsidRPr="00F935D0">
        <w:rPr>
          <w:rFonts w:ascii="Times New Roman" w:hAnsi="Times New Roman" w:cs="Times New Roman"/>
          <w:sz w:val="24"/>
          <w:szCs w:val="24"/>
        </w:rPr>
        <w:t xml:space="preserve"> a tres sesiones a las que había sido citado para dialo</w:t>
      </w:r>
      <w:r w:rsidR="005A253F">
        <w:rPr>
          <w:rFonts w:ascii="Times New Roman" w:hAnsi="Times New Roman" w:cs="Times New Roman"/>
          <w:sz w:val="24"/>
          <w:szCs w:val="24"/>
        </w:rPr>
        <w:t>gar sobre el Plan de Desarrollo</w:t>
      </w:r>
      <w:r w:rsidR="00DB1CE0">
        <w:rPr>
          <w:rFonts w:ascii="Times New Roman" w:hAnsi="Times New Roman" w:cs="Times New Roman"/>
          <w:sz w:val="24"/>
          <w:szCs w:val="24"/>
        </w:rPr>
        <w:t xml:space="preserve"> </w:t>
      </w:r>
      <w:r w:rsidR="005A253F" w:rsidRPr="00F935D0">
        <w:rPr>
          <w:rFonts w:ascii="Times New Roman" w:hAnsi="Times New Roman" w:cs="Times New Roman"/>
          <w:sz w:val="24"/>
          <w:szCs w:val="24"/>
        </w:rPr>
        <w:t xml:space="preserve">y </w:t>
      </w:r>
      <w:r w:rsidR="005A253F">
        <w:rPr>
          <w:rFonts w:ascii="Times New Roman" w:hAnsi="Times New Roman" w:cs="Times New Roman"/>
          <w:sz w:val="24"/>
          <w:szCs w:val="24"/>
        </w:rPr>
        <w:t>para</w:t>
      </w:r>
      <w:r w:rsidR="005A253F" w:rsidRPr="00F935D0">
        <w:rPr>
          <w:rFonts w:ascii="Times New Roman" w:hAnsi="Times New Roman" w:cs="Times New Roman"/>
          <w:sz w:val="24"/>
          <w:szCs w:val="24"/>
        </w:rPr>
        <w:t xml:space="preserve"> precis</w:t>
      </w:r>
      <w:r w:rsidR="005A253F">
        <w:rPr>
          <w:rFonts w:ascii="Times New Roman" w:hAnsi="Times New Roman" w:cs="Times New Roman"/>
          <w:sz w:val="24"/>
          <w:szCs w:val="24"/>
        </w:rPr>
        <w:t>ar lo concerniente a</w:t>
      </w:r>
      <w:r w:rsidR="005A253F" w:rsidRPr="00F935D0">
        <w:rPr>
          <w:rFonts w:ascii="Times New Roman" w:hAnsi="Times New Roman" w:cs="Times New Roman"/>
          <w:sz w:val="24"/>
          <w:szCs w:val="24"/>
        </w:rPr>
        <w:t xml:space="preserve"> </w:t>
      </w:r>
      <w:r w:rsidR="005A253F">
        <w:rPr>
          <w:rFonts w:ascii="Times New Roman" w:hAnsi="Times New Roman" w:cs="Times New Roman"/>
          <w:sz w:val="24"/>
          <w:szCs w:val="24"/>
        </w:rPr>
        <w:t xml:space="preserve">los sueldos del sector salud, situación que produjo </w:t>
      </w:r>
      <w:r w:rsidRPr="00F935D0">
        <w:rPr>
          <w:rFonts w:ascii="Times New Roman" w:hAnsi="Times New Roman" w:cs="Times New Roman"/>
          <w:sz w:val="24"/>
          <w:szCs w:val="24"/>
        </w:rPr>
        <w:t xml:space="preserve">un paro de médicos, </w:t>
      </w:r>
      <w:r w:rsidR="005A253F" w:rsidRPr="00F935D0">
        <w:rPr>
          <w:rFonts w:ascii="Times New Roman" w:hAnsi="Times New Roman" w:cs="Times New Roman"/>
          <w:sz w:val="24"/>
          <w:szCs w:val="24"/>
        </w:rPr>
        <w:t xml:space="preserve">el Congreso le adelantó una moción de censura </w:t>
      </w:r>
      <w:r w:rsidRPr="00F935D0">
        <w:rPr>
          <w:rFonts w:ascii="Times New Roman" w:hAnsi="Times New Roman" w:cs="Times New Roman"/>
          <w:sz w:val="24"/>
          <w:szCs w:val="24"/>
        </w:rPr>
        <w:t xml:space="preserve">al ministro Perry. </w:t>
      </w:r>
      <w:r w:rsidR="005A253F">
        <w:rPr>
          <w:rFonts w:ascii="Times New Roman" w:hAnsi="Times New Roman" w:cs="Times New Roman"/>
          <w:sz w:val="24"/>
          <w:szCs w:val="24"/>
        </w:rPr>
        <w:t xml:space="preserve">Esta </w:t>
      </w:r>
      <w:r w:rsidRPr="00F935D0">
        <w:rPr>
          <w:rFonts w:ascii="Times New Roman" w:hAnsi="Times New Roman" w:cs="Times New Roman"/>
          <w:sz w:val="24"/>
          <w:szCs w:val="24"/>
        </w:rPr>
        <w:t>no pr</w:t>
      </w:r>
      <w:r w:rsidR="005A253F">
        <w:rPr>
          <w:rFonts w:ascii="Times New Roman" w:hAnsi="Times New Roman" w:cs="Times New Roman"/>
          <w:sz w:val="24"/>
          <w:szCs w:val="24"/>
        </w:rPr>
        <w:t xml:space="preserve">osperó puesto que fue retirada, pero, en todo caso, presionó a ese Gobierno. </w:t>
      </w:r>
    </w:p>
    <w:p w:rsidR="00F935D0" w:rsidRPr="00F935D0" w:rsidRDefault="00F935D0" w:rsidP="00F935D0">
      <w:pPr>
        <w:pStyle w:val="Prrafodelista"/>
        <w:ind w:left="788"/>
        <w:jc w:val="both"/>
        <w:rPr>
          <w:rFonts w:ascii="Times New Roman" w:hAnsi="Times New Roman" w:cs="Times New Roman"/>
          <w:b/>
          <w:color w:val="000000"/>
          <w:sz w:val="24"/>
          <w:szCs w:val="24"/>
          <w:shd w:val="clear" w:color="auto" w:fill="FFFFFF"/>
        </w:rPr>
      </w:pPr>
    </w:p>
    <w:p w:rsidR="00F935D0" w:rsidRPr="00F935D0" w:rsidRDefault="00F935D0" w:rsidP="00F935D0">
      <w:pPr>
        <w:pStyle w:val="Prrafodelista"/>
        <w:numPr>
          <w:ilvl w:val="0"/>
          <w:numId w:val="15"/>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color w:val="000000"/>
          <w:sz w:val="24"/>
          <w:szCs w:val="24"/>
          <w:shd w:val="clear" w:color="auto" w:fill="FFFFFF"/>
        </w:rPr>
        <w:t xml:space="preserve">Ministro Horacio Serpa (Interior) </w:t>
      </w:r>
      <w:r w:rsidRPr="00F935D0">
        <w:rPr>
          <w:rFonts w:ascii="Times New Roman" w:hAnsi="Times New Roman" w:cs="Times New Roman"/>
          <w:sz w:val="24"/>
          <w:szCs w:val="24"/>
        </w:rPr>
        <w:t xml:space="preserve">Se le cuestionaba por sus contactos con el agente </w:t>
      </w:r>
      <w:r w:rsidR="005A253F">
        <w:rPr>
          <w:rFonts w:ascii="Times New Roman" w:hAnsi="Times New Roman" w:cs="Times New Roman"/>
          <w:sz w:val="24"/>
          <w:szCs w:val="24"/>
        </w:rPr>
        <w:t xml:space="preserve">alemán Werner Mauss, quien era procesado </w:t>
      </w:r>
      <w:r w:rsidRPr="00F935D0">
        <w:rPr>
          <w:rFonts w:ascii="Times New Roman" w:hAnsi="Times New Roman" w:cs="Times New Roman"/>
          <w:sz w:val="24"/>
          <w:szCs w:val="24"/>
        </w:rPr>
        <w:t xml:space="preserve">en Medellín </w:t>
      </w:r>
      <w:r w:rsidR="005A253F">
        <w:rPr>
          <w:rFonts w:ascii="Times New Roman" w:hAnsi="Times New Roman" w:cs="Times New Roman"/>
          <w:sz w:val="24"/>
          <w:szCs w:val="24"/>
        </w:rPr>
        <w:t xml:space="preserve">por presuntos nexos </w:t>
      </w:r>
      <w:r w:rsidRPr="00F935D0">
        <w:rPr>
          <w:rFonts w:ascii="Times New Roman" w:hAnsi="Times New Roman" w:cs="Times New Roman"/>
          <w:sz w:val="24"/>
          <w:szCs w:val="24"/>
        </w:rPr>
        <w:t xml:space="preserve">con secuestradores. Esta moción fue negada en plenaria de Senado con 67 votos en contra y 18 votos a favor, en Cámara con </w:t>
      </w:r>
      <w:r w:rsidR="005A253F" w:rsidRPr="00F935D0">
        <w:rPr>
          <w:rFonts w:ascii="Times New Roman" w:hAnsi="Times New Roman" w:cs="Times New Roman"/>
          <w:sz w:val="24"/>
          <w:szCs w:val="24"/>
        </w:rPr>
        <w:t>102 en</w:t>
      </w:r>
      <w:r w:rsidRPr="00F935D0">
        <w:rPr>
          <w:rFonts w:ascii="Times New Roman" w:hAnsi="Times New Roman" w:cs="Times New Roman"/>
          <w:sz w:val="24"/>
          <w:szCs w:val="24"/>
        </w:rPr>
        <w:t xml:space="preserve"> contra y 23 a favor.</w:t>
      </w:r>
      <w:r w:rsidRPr="00F935D0">
        <w:rPr>
          <w:rFonts w:ascii="Times New Roman" w:hAnsi="Times New Roman" w:cs="Times New Roman"/>
          <w:b/>
          <w:sz w:val="24"/>
          <w:szCs w:val="24"/>
        </w:rPr>
        <w:t xml:space="preserve"> </w:t>
      </w:r>
    </w:p>
    <w:p w:rsidR="00F935D0" w:rsidRPr="00F935D0" w:rsidRDefault="00F935D0" w:rsidP="00F935D0">
      <w:pPr>
        <w:pStyle w:val="Prrafodelista"/>
        <w:rPr>
          <w:rFonts w:ascii="Times New Roman" w:hAnsi="Times New Roman" w:cs="Times New Roman"/>
          <w:b/>
          <w:color w:val="000000"/>
          <w:sz w:val="24"/>
          <w:szCs w:val="24"/>
          <w:shd w:val="clear" w:color="auto" w:fill="FFFFFF"/>
        </w:rPr>
      </w:pPr>
    </w:p>
    <w:p w:rsidR="00F935D0" w:rsidRPr="00F935D0" w:rsidRDefault="00F935D0" w:rsidP="00F935D0">
      <w:pPr>
        <w:pStyle w:val="Prrafodelista"/>
        <w:numPr>
          <w:ilvl w:val="0"/>
          <w:numId w:val="15"/>
        </w:numPr>
        <w:spacing w:after="200" w:line="276" w:lineRule="auto"/>
        <w:jc w:val="both"/>
        <w:rPr>
          <w:rFonts w:ascii="Times New Roman" w:hAnsi="Times New Roman" w:cs="Times New Roman"/>
          <w:sz w:val="24"/>
          <w:szCs w:val="24"/>
          <w:shd w:val="clear" w:color="auto" w:fill="FFFFFF"/>
        </w:rPr>
      </w:pPr>
      <w:r w:rsidRPr="00F935D0">
        <w:rPr>
          <w:rFonts w:ascii="Times New Roman" w:hAnsi="Times New Roman" w:cs="Times New Roman"/>
          <w:b/>
          <w:sz w:val="24"/>
          <w:szCs w:val="24"/>
          <w:shd w:val="clear" w:color="auto" w:fill="FFFFFF"/>
        </w:rPr>
        <w:t xml:space="preserve">Ministro </w:t>
      </w:r>
      <w:r w:rsidR="005A253F">
        <w:rPr>
          <w:rFonts w:ascii="Times New Roman" w:hAnsi="Times New Roman" w:cs="Times New Roman"/>
          <w:b/>
          <w:sz w:val="24"/>
          <w:szCs w:val="24"/>
          <w:shd w:val="clear" w:color="auto" w:fill="FFFFFF"/>
        </w:rPr>
        <w:t>Saulo Arboleda (Comunicaciones)</w:t>
      </w:r>
      <w:r w:rsidR="005A253F" w:rsidRPr="00F935D0">
        <w:rPr>
          <w:rFonts w:ascii="Times New Roman" w:hAnsi="Times New Roman" w:cs="Times New Roman"/>
          <w:b/>
          <w:sz w:val="24"/>
          <w:szCs w:val="24"/>
          <w:shd w:val="clear" w:color="auto" w:fill="FFFFFF"/>
        </w:rPr>
        <w:t> </w:t>
      </w:r>
      <w:r w:rsidR="005A253F" w:rsidRPr="005A253F">
        <w:rPr>
          <w:rFonts w:ascii="Times New Roman" w:hAnsi="Times New Roman" w:cs="Times New Roman"/>
          <w:sz w:val="24"/>
          <w:szCs w:val="24"/>
          <w:shd w:val="clear" w:color="auto" w:fill="FFFFFF"/>
        </w:rPr>
        <w:t>La</w:t>
      </w:r>
      <w:r w:rsidRPr="00F935D0">
        <w:rPr>
          <w:rFonts w:ascii="Times New Roman" w:hAnsi="Times New Roman" w:cs="Times New Roman"/>
          <w:sz w:val="24"/>
          <w:szCs w:val="24"/>
        </w:rPr>
        <w:t xml:space="preserve"> moción de censura estuvo </w:t>
      </w:r>
      <w:r w:rsidR="005A253F" w:rsidRPr="00F935D0">
        <w:rPr>
          <w:rFonts w:ascii="Times New Roman" w:hAnsi="Times New Roman" w:cs="Times New Roman"/>
          <w:sz w:val="24"/>
          <w:szCs w:val="24"/>
        </w:rPr>
        <w:t>fundamentada, inicialmente</w:t>
      </w:r>
      <w:r w:rsidRPr="00F935D0">
        <w:rPr>
          <w:rFonts w:ascii="Times New Roman" w:hAnsi="Times New Roman" w:cs="Times New Roman"/>
          <w:sz w:val="24"/>
          <w:szCs w:val="24"/>
        </w:rPr>
        <w:t xml:space="preserve">, en que el ministro Arboleda no se declaró impedido </w:t>
      </w:r>
      <w:r w:rsidR="005A253F">
        <w:rPr>
          <w:rFonts w:ascii="Times New Roman" w:hAnsi="Times New Roman" w:cs="Times New Roman"/>
          <w:sz w:val="24"/>
          <w:szCs w:val="24"/>
        </w:rPr>
        <w:t>respecto de</w:t>
      </w:r>
      <w:r w:rsidRPr="00F935D0">
        <w:rPr>
          <w:rFonts w:ascii="Times New Roman" w:hAnsi="Times New Roman" w:cs="Times New Roman"/>
          <w:sz w:val="24"/>
          <w:szCs w:val="24"/>
        </w:rPr>
        <w:t xml:space="preserve"> la licitación de emisoras en F.M. </w:t>
      </w:r>
      <w:r w:rsidR="005A253F">
        <w:rPr>
          <w:rFonts w:ascii="Times New Roman" w:hAnsi="Times New Roman" w:cs="Times New Roman"/>
          <w:color w:val="000000"/>
          <w:sz w:val="24"/>
          <w:szCs w:val="24"/>
          <w:shd w:val="clear" w:color="auto" w:fill="FFFFFF"/>
        </w:rPr>
        <w:t xml:space="preserve">Arboleda. Posteriormente, </w:t>
      </w:r>
      <w:r w:rsidRPr="00F935D0">
        <w:rPr>
          <w:rFonts w:ascii="Times New Roman" w:hAnsi="Times New Roman" w:cs="Times New Roman"/>
          <w:color w:val="000000"/>
          <w:sz w:val="24"/>
          <w:szCs w:val="24"/>
          <w:shd w:val="clear" w:color="auto" w:fill="FFFFFF"/>
        </w:rPr>
        <w:t xml:space="preserve">abandonó el gabinete por el sonado caso del </w:t>
      </w:r>
      <w:r w:rsidRPr="005A253F">
        <w:rPr>
          <w:rFonts w:ascii="Times New Roman" w:hAnsi="Times New Roman" w:cs="Times New Roman"/>
          <w:i/>
          <w:color w:val="000000"/>
          <w:sz w:val="24"/>
          <w:szCs w:val="24"/>
          <w:shd w:val="clear" w:color="auto" w:fill="FFFFFF"/>
        </w:rPr>
        <w:t xml:space="preserve">‘miti-miti’ </w:t>
      </w:r>
      <w:r w:rsidRPr="00F935D0">
        <w:rPr>
          <w:rFonts w:ascii="Times New Roman" w:hAnsi="Times New Roman" w:cs="Times New Roman"/>
          <w:color w:val="000000"/>
          <w:sz w:val="24"/>
          <w:szCs w:val="24"/>
          <w:shd w:val="clear" w:color="auto" w:fill="FFFFFF"/>
        </w:rPr>
        <w:t>en la adjudicación de unas frecuencias radiales</w:t>
      </w:r>
      <w:r w:rsidRPr="00F935D0">
        <w:rPr>
          <w:rFonts w:ascii="Times New Roman" w:hAnsi="Times New Roman" w:cs="Times New Roman"/>
          <w:color w:val="393939"/>
          <w:sz w:val="24"/>
          <w:szCs w:val="24"/>
        </w:rPr>
        <w:t xml:space="preserve">. </w:t>
      </w:r>
      <w:r w:rsidRPr="00F935D0">
        <w:rPr>
          <w:rFonts w:ascii="Times New Roman" w:hAnsi="Times New Roman" w:cs="Times New Roman"/>
          <w:sz w:val="24"/>
          <w:szCs w:val="24"/>
        </w:rPr>
        <w:t xml:space="preserve">Esta moción de censura fue rechaza en el Senado con 67 votos en contra y 19 a favor, también en Cámara con 102 votos en contra y 23 a favor. </w:t>
      </w:r>
    </w:p>
    <w:p w:rsidR="00F935D0" w:rsidRPr="00F935D0" w:rsidRDefault="00F935D0" w:rsidP="00A05626">
      <w:pPr>
        <w:ind w:left="428"/>
        <w:jc w:val="both"/>
        <w:rPr>
          <w:rFonts w:ascii="Times New Roman" w:hAnsi="Times New Roman" w:cs="Times New Roman"/>
          <w:color w:val="000000"/>
          <w:sz w:val="24"/>
          <w:szCs w:val="24"/>
          <w:shd w:val="clear" w:color="auto" w:fill="FFFFFF"/>
        </w:rPr>
      </w:pPr>
      <w:r w:rsidRPr="00F935D0">
        <w:rPr>
          <w:rFonts w:ascii="Times New Roman" w:hAnsi="Times New Roman" w:cs="Times New Roman"/>
          <w:color w:val="000000"/>
          <w:sz w:val="24"/>
          <w:szCs w:val="24"/>
          <w:shd w:val="clear" w:color="auto" w:fill="FFFFFF"/>
        </w:rPr>
        <w:t xml:space="preserve">Durante el gobierno del presidente </w:t>
      </w:r>
      <w:r w:rsidRPr="005A253F">
        <w:rPr>
          <w:rFonts w:ascii="Times New Roman" w:hAnsi="Times New Roman" w:cs="Times New Roman"/>
          <w:b/>
          <w:color w:val="000000"/>
          <w:sz w:val="24"/>
          <w:szCs w:val="24"/>
          <w:shd w:val="clear" w:color="auto" w:fill="FFFFFF"/>
        </w:rPr>
        <w:t>Andrés Pastrana (1998 – 2002)</w:t>
      </w:r>
      <w:r w:rsidRPr="00F935D0">
        <w:rPr>
          <w:rFonts w:ascii="Times New Roman" w:hAnsi="Times New Roman" w:cs="Times New Roman"/>
          <w:color w:val="000000"/>
          <w:sz w:val="24"/>
          <w:szCs w:val="24"/>
          <w:shd w:val="clear" w:color="auto" w:fill="FFFFFF"/>
        </w:rPr>
        <w:t>, quien contaba con un respaldo mayoritari</w:t>
      </w:r>
      <w:r w:rsidR="005A253F">
        <w:rPr>
          <w:rFonts w:ascii="Times New Roman" w:hAnsi="Times New Roman" w:cs="Times New Roman"/>
          <w:color w:val="000000"/>
          <w:sz w:val="24"/>
          <w:szCs w:val="24"/>
          <w:shd w:val="clear" w:color="auto" w:fill="FFFFFF"/>
        </w:rPr>
        <w:t>o en el Congreso de un 56,9% de las curules, se iniciaron las siguientes mociones de censura:</w:t>
      </w:r>
    </w:p>
    <w:p w:rsidR="00F935D0" w:rsidRPr="00F935D0" w:rsidRDefault="00F935D0" w:rsidP="00F935D0">
      <w:pPr>
        <w:pStyle w:val="NormalWeb"/>
        <w:numPr>
          <w:ilvl w:val="0"/>
          <w:numId w:val="16"/>
        </w:numPr>
        <w:shd w:val="clear" w:color="auto" w:fill="FFFFFF"/>
        <w:spacing w:before="0" w:beforeAutospacing="0" w:after="0" w:afterAutospacing="0" w:line="276" w:lineRule="auto"/>
        <w:jc w:val="both"/>
        <w:textAlignment w:val="baseline"/>
        <w:rPr>
          <w:color w:val="1B1B1B"/>
        </w:rPr>
      </w:pPr>
      <w:r w:rsidRPr="00F935D0">
        <w:rPr>
          <w:b/>
          <w:color w:val="000000"/>
          <w:shd w:val="clear" w:color="auto" w:fill="FFFFFF"/>
        </w:rPr>
        <w:t>Ministro Nést</w:t>
      </w:r>
      <w:r w:rsidR="005A253F">
        <w:rPr>
          <w:b/>
          <w:color w:val="000000"/>
          <w:shd w:val="clear" w:color="auto" w:fill="FFFFFF"/>
        </w:rPr>
        <w:t xml:space="preserve">or Humberto Martínez (Interior) </w:t>
      </w:r>
      <w:r w:rsidR="005D6B21">
        <w:rPr>
          <w:color w:val="000000"/>
          <w:shd w:val="clear" w:color="auto" w:fill="FFFFFF"/>
        </w:rPr>
        <w:t xml:space="preserve">a quien se le inició moción en dos oportunidades. </w:t>
      </w:r>
      <w:r w:rsidRPr="00F935D0">
        <w:rPr>
          <w:color w:val="1B1B1B"/>
        </w:rPr>
        <w:t xml:space="preserve">Según las solicitudes, el titular de la cartera política, fue vinculado a procesos de corrupción que llevó a la presidencia de la Cámara a </w:t>
      </w:r>
      <w:r w:rsidRPr="00F935D0">
        <w:t>cometer irregularidades en contratos por más de cinco mil millones de pesos. En una primera oportunidad</w:t>
      </w:r>
      <w:r w:rsidR="005D6B21">
        <w:t>,</w:t>
      </w:r>
      <w:r w:rsidRPr="00F935D0">
        <w:t xml:space="preserve"> no se conformó el quórum requerido y </w:t>
      </w:r>
      <w:r w:rsidR="005D6B21">
        <w:t xml:space="preserve">se arguyó </w:t>
      </w:r>
      <w:r w:rsidRPr="00F935D0">
        <w:t>una citación ile</w:t>
      </w:r>
      <w:r w:rsidR="005D6B21">
        <w:t>gal, por ende, la moción no prosperó</w:t>
      </w:r>
      <w:r w:rsidRPr="00F935D0">
        <w:t xml:space="preserve">. En la segunda oportunidad, el ministro renunció antes de </w:t>
      </w:r>
      <w:r w:rsidR="005D6B21">
        <w:t xml:space="preserve">que </w:t>
      </w:r>
      <w:r w:rsidRPr="00F935D0">
        <w:t>se efectuara la votación.</w:t>
      </w:r>
    </w:p>
    <w:p w:rsidR="00F935D0" w:rsidRPr="00F935D0" w:rsidRDefault="00F935D0" w:rsidP="00F935D0">
      <w:pPr>
        <w:pStyle w:val="NormalWeb"/>
        <w:shd w:val="clear" w:color="auto" w:fill="FFFFFF"/>
        <w:spacing w:before="0" w:beforeAutospacing="0" w:after="0" w:afterAutospacing="0" w:line="276" w:lineRule="auto"/>
        <w:jc w:val="both"/>
        <w:textAlignment w:val="baseline"/>
        <w:rPr>
          <w:color w:val="1B1B1B"/>
        </w:rPr>
      </w:pPr>
    </w:p>
    <w:p w:rsidR="00F935D0" w:rsidRPr="00F935D0" w:rsidRDefault="00F935D0" w:rsidP="00F935D0">
      <w:pPr>
        <w:pStyle w:val="Prrafodelista"/>
        <w:numPr>
          <w:ilvl w:val="0"/>
          <w:numId w:val="16"/>
        </w:numPr>
        <w:spacing w:after="200" w:line="276" w:lineRule="auto"/>
        <w:jc w:val="both"/>
        <w:rPr>
          <w:rFonts w:ascii="Times New Roman" w:hAnsi="Times New Roman" w:cs="Times New Roman"/>
          <w:b/>
          <w:color w:val="FF0000"/>
          <w:sz w:val="24"/>
          <w:szCs w:val="24"/>
          <w:shd w:val="clear" w:color="auto" w:fill="FFFFFF"/>
        </w:rPr>
      </w:pPr>
      <w:r w:rsidRPr="00F935D0">
        <w:rPr>
          <w:rFonts w:ascii="Times New Roman" w:hAnsi="Times New Roman" w:cs="Times New Roman"/>
          <w:b/>
          <w:sz w:val="24"/>
          <w:szCs w:val="24"/>
          <w:shd w:val="clear" w:color="auto" w:fill="FFFFFF"/>
        </w:rPr>
        <w:t>Ministra Claudi</w:t>
      </w:r>
      <w:r w:rsidR="005D6B21">
        <w:rPr>
          <w:rFonts w:ascii="Times New Roman" w:hAnsi="Times New Roman" w:cs="Times New Roman"/>
          <w:b/>
          <w:sz w:val="24"/>
          <w:szCs w:val="24"/>
          <w:shd w:val="clear" w:color="auto" w:fill="FFFFFF"/>
        </w:rPr>
        <w:t>a de Francisco (Comunicaciones)</w:t>
      </w:r>
      <w:r w:rsidRPr="00F935D0">
        <w:rPr>
          <w:rFonts w:ascii="Times New Roman" w:hAnsi="Times New Roman" w:cs="Times New Roman"/>
          <w:b/>
          <w:sz w:val="24"/>
          <w:szCs w:val="24"/>
          <w:shd w:val="clear" w:color="auto" w:fill="FFFFFF"/>
        </w:rPr>
        <w:t xml:space="preserve"> </w:t>
      </w:r>
      <w:r w:rsidRPr="00F935D0">
        <w:rPr>
          <w:rFonts w:ascii="Times New Roman" w:hAnsi="Times New Roman" w:cs="Times New Roman"/>
          <w:sz w:val="24"/>
          <w:szCs w:val="24"/>
        </w:rPr>
        <w:t>La solicitud pretendía juzgar a la ministra por la remoción de dos miembros de la Comisión Nacional de Televisión (CNTV). La iniciativa en contra de la ministra no avanzó pues se consideró que no era viable y además el Gobierno logró obtener mayorías.</w:t>
      </w:r>
    </w:p>
    <w:p w:rsidR="00F935D0" w:rsidRPr="00F935D0" w:rsidRDefault="00F935D0" w:rsidP="00F935D0">
      <w:pPr>
        <w:pStyle w:val="Prrafodelista"/>
        <w:jc w:val="both"/>
        <w:rPr>
          <w:rFonts w:ascii="Times New Roman" w:hAnsi="Times New Roman" w:cs="Times New Roman"/>
          <w:b/>
          <w:color w:val="000000"/>
          <w:sz w:val="24"/>
          <w:szCs w:val="24"/>
          <w:shd w:val="clear" w:color="auto" w:fill="FFFFFF"/>
        </w:rPr>
      </w:pPr>
    </w:p>
    <w:p w:rsidR="00F935D0" w:rsidRPr="00F935D0" w:rsidRDefault="00F935D0" w:rsidP="00F935D0">
      <w:pPr>
        <w:pStyle w:val="Prrafodelista"/>
        <w:numPr>
          <w:ilvl w:val="0"/>
          <w:numId w:val="16"/>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color w:val="000000"/>
          <w:sz w:val="24"/>
          <w:szCs w:val="24"/>
          <w:shd w:val="clear" w:color="auto" w:fill="FFFFFF"/>
        </w:rPr>
        <w:t>Mini</w:t>
      </w:r>
      <w:r w:rsidR="005D6B21">
        <w:rPr>
          <w:rFonts w:ascii="Times New Roman" w:hAnsi="Times New Roman" w:cs="Times New Roman"/>
          <w:b/>
          <w:color w:val="000000"/>
          <w:sz w:val="24"/>
          <w:szCs w:val="24"/>
          <w:shd w:val="clear" w:color="auto" w:fill="FFFFFF"/>
        </w:rPr>
        <w:t>stro Juan Mayr (Medio Ambiente)</w:t>
      </w:r>
      <w:r w:rsidRPr="00F935D0">
        <w:rPr>
          <w:rFonts w:ascii="Times New Roman" w:hAnsi="Times New Roman" w:cs="Times New Roman"/>
          <w:b/>
          <w:color w:val="000000"/>
          <w:sz w:val="24"/>
          <w:szCs w:val="24"/>
          <w:shd w:val="clear" w:color="auto" w:fill="FFFFFF"/>
        </w:rPr>
        <w:t xml:space="preserve"> </w:t>
      </w:r>
      <w:r w:rsidRPr="00F935D0">
        <w:rPr>
          <w:rFonts w:ascii="Times New Roman" w:hAnsi="Times New Roman" w:cs="Times New Roman"/>
          <w:color w:val="1C1C1C"/>
          <w:sz w:val="24"/>
          <w:szCs w:val="24"/>
        </w:rPr>
        <w:t>La moción de censura contra</w:t>
      </w:r>
      <w:r w:rsidR="005D6B21">
        <w:rPr>
          <w:rFonts w:ascii="Times New Roman" w:hAnsi="Times New Roman" w:cs="Times New Roman"/>
          <w:color w:val="1C1C1C"/>
          <w:sz w:val="24"/>
          <w:szCs w:val="24"/>
        </w:rPr>
        <w:t xml:space="preserve"> el ministro del Medio Ambiente no prosperó en el Congreso </w:t>
      </w:r>
      <w:r w:rsidRPr="00F935D0">
        <w:rPr>
          <w:rFonts w:ascii="Times New Roman" w:hAnsi="Times New Roman" w:cs="Times New Roman"/>
          <w:color w:val="1C1C1C"/>
          <w:sz w:val="24"/>
          <w:szCs w:val="24"/>
        </w:rPr>
        <w:t>a pesar de que la Cámara de Representantes votó mayoritariamente contra el titular de esa cartera</w:t>
      </w:r>
      <w:r w:rsidR="005D6B21">
        <w:rPr>
          <w:rFonts w:ascii="Times New Roman" w:hAnsi="Times New Roman" w:cs="Times New Roman"/>
          <w:color w:val="1C1C1C"/>
          <w:sz w:val="24"/>
          <w:szCs w:val="24"/>
        </w:rPr>
        <w:t>,</w:t>
      </w:r>
      <w:r w:rsidRPr="00F935D0">
        <w:rPr>
          <w:rFonts w:ascii="Times New Roman" w:hAnsi="Times New Roman" w:cs="Times New Roman"/>
          <w:color w:val="1C1C1C"/>
          <w:sz w:val="24"/>
          <w:szCs w:val="24"/>
        </w:rPr>
        <w:t xml:space="preserve"> por la supuesta desat</w:t>
      </w:r>
      <w:r w:rsidR="005D6B21">
        <w:rPr>
          <w:rFonts w:ascii="Times New Roman" w:hAnsi="Times New Roman" w:cs="Times New Roman"/>
          <w:color w:val="1C1C1C"/>
          <w:sz w:val="24"/>
          <w:szCs w:val="24"/>
        </w:rPr>
        <w:t>ención de ese despacho frente a un</w:t>
      </w:r>
      <w:r w:rsidRPr="00F935D0">
        <w:rPr>
          <w:rFonts w:ascii="Times New Roman" w:hAnsi="Times New Roman" w:cs="Times New Roman"/>
          <w:color w:val="1C1C1C"/>
          <w:sz w:val="24"/>
          <w:szCs w:val="24"/>
        </w:rPr>
        <w:t xml:space="preserve"> problema de los indígenas Uwa y Emberá Katíos. </w:t>
      </w:r>
      <w:r w:rsidRPr="00F935D0">
        <w:rPr>
          <w:rFonts w:ascii="Times New Roman" w:hAnsi="Times New Roman" w:cs="Times New Roman"/>
          <w:sz w:val="24"/>
          <w:szCs w:val="24"/>
        </w:rPr>
        <w:t>La moción fracasó puesto que tuvo una votación muy baja, en la Cámara de Representantes fue aprobada por 72 y rechazada por 59</w:t>
      </w:r>
      <w:r w:rsidR="005D6B21">
        <w:rPr>
          <w:rFonts w:ascii="Times New Roman" w:hAnsi="Times New Roman" w:cs="Times New Roman"/>
          <w:sz w:val="24"/>
          <w:szCs w:val="24"/>
        </w:rPr>
        <w:t xml:space="preserve">, mientras que </w:t>
      </w:r>
      <w:r w:rsidRPr="00F935D0">
        <w:rPr>
          <w:rFonts w:ascii="Times New Roman" w:hAnsi="Times New Roman" w:cs="Times New Roman"/>
          <w:sz w:val="24"/>
          <w:szCs w:val="24"/>
        </w:rPr>
        <w:t>en el Senado fue aprobada por 25 y rechazada por 42.</w:t>
      </w:r>
      <w:r w:rsidRPr="00F935D0">
        <w:rPr>
          <w:rFonts w:ascii="Times New Roman" w:hAnsi="Times New Roman" w:cs="Times New Roman"/>
          <w:b/>
          <w:sz w:val="24"/>
          <w:szCs w:val="24"/>
        </w:rPr>
        <w:t xml:space="preserve"> </w:t>
      </w:r>
    </w:p>
    <w:p w:rsidR="00F935D0" w:rsidRPr="00F935D0" w:rsidRDefault="00F935D0" w:rsidP="00A05626">
      <w:pPr>
        <w:ind w:left="360"/>
        <w:jc w:val="both"/>
        <w:rPr>
          <w:rFonts w:ascii="Times New Roman" w:hAnsi="Times New Roman" w:cs="Times New Roman"/>
          <w:sz w:val="24"/>
          <w:szCs w:val="24"/>
          <w:shd w:val="clear" w:color="auto" w:fill="FFFFFF"/>
        </w:rPr>
      </w:pPr>
      <w:r w:rsidRPr="00F935D0">
        <w:rPr>
          <w:rFonts w:ascii="Times New Roman" w:hAnsi="Times New Roman" w:cs="Times New Roman"/>
          <w:color w:val="000000"/>
          <w:sz w:val="24"/>
          <w:szCs w:val="24"/>
          <w:shd w:val="clear" w:color="auto" w:fill="FFFFFF"/>
        </w:rPr>
        <w:t xml:space="preserve">Durante el primer gobierno del presidente </w:t>
      </w:r>
      <w:r w:rsidRPr="005D6B21">
        <w:rPr>
          <w:rFonts w:ascii="Times New Roman" w:hAnsi="Times New Roman" w:cs="Times New Roman"/>
          <w:b/>
          <w:color w:val="000000"/>
          <w:sz w:val="24"/>
          <w:szCs w:val="24"/>
          <w:shd w:val="clear" w:color="auto" w:fill="FFFFFF"/>
        </w:rPr>
        <w:t>Álvaro Uribe (2002 – 2006</w:t>
      </w:r>
      <w:r w:rsidRPr="005D6B21">
        <w:rPr>
          <w:rFonts w:ascii="Times New Roman" w:hAnsi="Times New Roman" w:cs="Times New Roman"/>
          <w:b/>
          <w:sz w:val="24"/>
          <w:szCs w:val="24"/>
          <w:shd w:val="clear" w:color="auto" w:fill="FFFFFF"/>
        </w:rPr>
        <w:t>)</w:t>
      </w:r>
      <w:r w:rsidRPr="00F935D0">
        <w:rPr>
          <w:rFonts w:ascii="Times New Roman" w:hAnsi="Times New Roman" w:cs="Times New Roman"/>
          <w:sz w:val="24"/>
          <w:szCs w:val="24"/>
          <w:shd w:val="clear" w:color="auto" w:fill="FFFFFF"/>
        </w:rPr>
        <w:t xml:space="preserve">, quien </w:t>
      </w:r>
      <w:r w:rsidR="005D6B21">
        <w:rPr>
          <w:rFonts w:ascii="Times New Roman" w:hAnsi="Times New Roman" w:cs="Times New Roman"/>
          <w:sz w:val="24"/>
          <w:szCs w:val="24"/>
          <w:shd w:val="clear" w:color="auto" w:fill="FFFFFF"/>
        </w:rPr>
        <w:t>tenía el apoyo d</w:t>
      </w:r>
      <w:r w:rsidR="005D6B21" w:rsidRPr="00F935D0">
        <w:rPr>
          <w:rFonts w:ascii="Times New Roman" w:hAnsi="Times New Roman" w:cs="Times New Roman"/>
          <w:sz w:val="24"/>
          <w:szCs w:val="24"/>
          <w:shd w:val="clear" w:color="auto" w:fill="FFFFFF"/>
        </w:rPr>
        <w:t>el</w:t>
      </w:r>
      <w:r w:rsidR="005D6B21">
        <w:rPr>
          <w:rFonts w:ascii="Times New Roman" w:hAnsi="Times New Roman" w:cs="Times New Roman"/>
          <w:sz w:val="24"/>
          <w:szCs w:val="24"/>
          <w:shd w:val="clear" w:color="auto" w:fill="FFFFFF"/>
        </w:rPr>
        <w:t xml:space="preserve"> 68% del Congreso, se iniciaron las siguientes mociones: </w:t>
      </w:r>
    </w:p>
    <w:p w:rsidR="00F935D0" w:rsidRPr="0068213A" w:rsidRDefault="00F935D0" w:rsidP="0068213A">
      <w:pPr>
        <w:pStyle w:val="Prrafodelista"/>
        <w:numPr>
          <w:ilvl w:val="0"/>
          <w:numId w:val="17"/>
        </w:numPr>
        <w:spacing w:after="200" w:line="276" w:lineRule="auto"/>
        <w:jc w:val="both"/>
        <w:rPr>
          <w:rFonts w:ascii="Times New Roman" w:hAnsi="Times New Roman" w:cs="Times New Roman"/>
          <w:b/>
          <w:color w:val="FF0000"/>
          <w:sz w:val="24"/>
          <w:szCs w:val="24"/>
          <w:shd w:val="clear" w:color="auto" w:fill="FFFFFF"/>
        </w:rPr>
      </w:pPr>
      <w:r w:rsidRPr="00F935D0">
        <w:rPr>
          <w:rFonts w:ascii="Times New Roman" w:hAnsi="Times New Roman" w:cs="Times New Roman"/>
          <w:b/>
          <w:sz w:val="24"/>
          <w:szCs w:val="24"/>
          <w:shd w:val="clear" w:color="auto" w:fill="FFFFFF"/>
        </w:rPr>
        <w:t>Minis</w:t>
      </w:r>
      <w:r w:rsidR="005D6B21">
        <w:rPr>
          <w:rFonts w:ascii="Times New Roman" w:hAnsi="Times New Roman" w:cs="Times New Roman"/>
          <w:b/>
          <w:sz w:val="24"/>
          <w:szCs w:val="24"/>
          <w:shd w:val="clear" w:color="auto" w:fill="FFFFFF"/>
        </w:rPr>
        <w:t xml:space="preserve">tro Luis Ernesto Mejía (Minas) </w:t>
      </w:r>
      <w:r w:rsidRPr="00F935D0">
        <w:rPr>
          <w:rFonts w:ascii="Times New Roman" w:hAnsi="Times New Roman" w:cs="Times New Roman"/>
          <w:sz w:val="24"/>
          <w:szCs w:val="24"/>
        </w:rPr>
        <w:t>Al ministro Mejía</w:t>
      </w:r>
      <w:r w:rsidR="0068213A">
        <w:rPr>
          <w:rFonts w:ascii="Times New Roman" w:hAnsi="Times New Roman" w:cs="Times New Roman"/>
          <w:sz w:val="24"/>
          <w:szCs w:val="24"/>
        </w:rPr>
        <w:t xml:space="preserve"> Castro se le censuró porque se consideró muy baja la inversión que se había adelanto de en Ecopetrol, en temas de actividad exploratoria, respecto del fisco nacional. </w:t>
      </w:r>
      <w:r w:rsidRPr="0068213A">
        <w:rPr>
          <w:rFonts w:ascii="Times New Roman" w:hAnsi="Times New Roman" w:cs="Times New Roman"/>
          <w:sz w:val="24"/>
          <w:szCs w:val="24"/>
        </w:rPr>
        <w:t>La moción fue negada en plenaria en ambas Cámaras. En el Senado la votación fue 69 en contra y 11 a favor, mientras que en Cámara fue 102 en contra y 11 a favor.</w:t>
      </w:r>
      <w:r w:rsidRPr="0068213A">
        <w:rPr>
          <w:rFonts w:ascii="Times New Roman" w:hAnsi="Times New Roman" w:cs="Times New Roman"/>
          <w:b/>
          <w:color w:val="FF0000"/>
          <w:sz w:val="24"/>
          <w:szCs w:val="24"/>
        </w:rPr>
        <w:t xml:space="preserve"> </w:t>
      </w:r>
    </w:p>
    <w:p w:rsidR="00F935D0" w:rsidRPr="00F935D0" w:rsidRDefault="00F935D0" w:rsidP="00F935D0">
      <w:pPr>
        <w:pStyle w:val="Prrafodelista"/>
        <w:ind w:left="0"/>
        <w:jc w:val="both"/>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7"/>
        </w:numPr>
        <w:spacing w:after="200" w:line="276" w:lineRule="auto"/>
        <w:jc w:val="both"/>
        <w:rPr>
          <w:rFonts w:ascii="Times New Roman" w:hAnsi="Times New Roman" w:cs="Times New Roman"/>
          <w:b/>
          <w:color w:val="FF0000"/>
          <w:sz w:val="24"/>
          <w:szCs w:val="24"/>
          <w:shd w:val="clear" w:color="auto" w:fill="FFFFFF"/>
        </w:rPr>
      </w:pPr>
      <w:r w:rsidRPr="00F935D0">
        <w:rPr>
          <w:rFonts w:ascii="Times New Roman" w:hAnsi="Times New Roman" w:cs="Times New Roman"/>
          <w:b/>
          <w:color w:val="000000"/>
          <w:sz w:val="24"/>
          <w:szCs w:val="24"/>
          <w:shd w:val="clear" w:color="auto" w:fill="FFFFFF"/>
        </w:rPr>
        <w:t xml:space="preserve">Ministro </w:t>
      </w:r>
      <w:r w:rsidR="0068213A">
        <w:rPr>
          <w:rFonts w:ascii="Times New Roman" w:hAnsi="Times New Roman" w:cs="Times New Roman"/>
          <w:b/>
          <w:sz w:val="24"/>
          <w:szCs w:val="24"/>
          <w:shd w:val="clear" w:color="auto" w:fill="FFFFFF"/>
        </w:rPr>
        <w:t>Jorge Alberto Uribe (Defensa)</w:t>
      </w:r>
      <w:r w:rsidRPr="00F935D0">
        <w:rPr>
          <w:rFonts w:ascii="Times New Roman" w:hAnsi="Times New Roman" w:cs="Times New Roman"/>
          <w:b/>
          <w:sz w:val="24"/>
          <w:szCs w:val="24"/>
          <w:shd w:val="clear" w:color="auto" w:fill="FFFFFF"/>
        </w:rPr>
        <w:t xml:space="preserve"> </w:t>
      </w:r>
      <w:r w:rsidRPr="00F935D0">
        <w:rPr>
          <w:rFonts w:ascii="Times New Roman" w:hAnsi="Times New Roman" w:cs="Times New Roman"/>
          <w:sz w:val="24"/>
          <w:szCs w:val="24"/>
          <w:shd w:val="clear" w:color="auto" w:fill="FFFFFF"/>
        </w:rPr>
        <w:t xml:space="preserve">Esta figura se promovió </w:t>
      </w:r>
      <w:r w:rsidRPr="00F935D0">
        <w:rPr>
          <w:rFonts w:ascii="Times New Roman" w:hAnsi="Times New Roman" w:cs="Times New Roman"/>
          <w:sz w:val="24"/>
          <w:szCs w:val="24"/>
        </w:rPr>
        <w:t>luego de que el Ministro incumpliera una citación, y adicionalmente por lucir un traje camuflado en sus visitas a zonas de combate. Para otros, las declaraciones del funcionario y sus actuaciones en los incidentes con países vecinos le produjeron un desgaste al Gobierno, como en el caso de Rodrigo Granda y la com</w:t>
      </w:r>
      <w:r w:rsidR="0068213A">
        <w:rPr>
          <w:rFonts w:ascii="Times New Roman" w:hAnsi="Times New Roman" w:cs="Times New Roman"/>
          <w:sz w:val="24"/>
          <w:szCs w:val="24"/>
        </w:rPr>
        <w:t>pra de armamento por parte del G</w:t>
      </w:r>
      <w:r w:rsidRPr="00F935D0">
        <w:rPr>
          <w:rFonts w:ascii="Times New Roman" w:hAnsi="Times New Roman" w:cs="Times New Roman"/>
          <w:sz w:val="24"/>
          <w:szCs w:val="24"/>
        </w:rPr>
        <w:t xml:space="preserve">obierno de Venezuela. La moción contra el ministro de defensa no prosperó en </w:t>
      </w:r>
      <w:r w:rsidR="0068213A">
        <w:rPr>
          <w:rFonts w:ascii="Times New Roman" w:hAnsi="Times New Roman" w:cs="Times New Roman"/>
          <w:sz w:val="24"/>
          <w:szCs w:val="24"/>
        </w:rPr>
        <w:t>el Congreso, e</w:t>
      </w:r>
      <w:r w:rsidRPr="00F935D0">
        <w:rPr>
          <w:rFonts w:ascii="Times New Roman" w:hAnsi="Times New Roman" w:cs="Times New Roman"/>
          <w:sz w:val="24"/>
          <w:szCs w:val="24"/>
        </w:rPr>
        <w:t>n Cámara obtuvo 81 votos a favor y 57 en contra, en el Senado 56 votos a favor y 32 votos en contra.</w:t>
      </w:r>
    </w:p>
    <w:p w:rsidR="00F935D0" w:rsidRPr="00F935D0" w:rsidRDefault="00F935D0" w:rsidP="00F935D0">
      <w:pPr>
        <w:pStyle w:val="Prrafodelista"/>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4"/>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sz w:val="24"/>
          <w:szCs w:val="24"/>
          <w:shd w:val="clear" w:color="auto" w:fill="FFFFFF"/>
        </w:rPr>
        <w:t>Ministra Martha P</w:t>
      </w:r>
      <w:r w:rsidR="002C2D63">
        <w:rPr>
          <w:rFonts w:ascii="Times New Roman" w:hAnsi="Times New Roman" w:cs="Times New Roman"/>
          <w:b/>
          <w:sz w:val="24"/>
          <w:szCs w:val="24"/>
          <w:shd w:val="clear" w:color="auto" w:fill="FFFFFF"/>
        </w:rPr>
        <w:t xml:space="preserve">into de Dehart (Comunicaciones) </w:t>
      </w:r>
      <w:r w:rsidRPr="00F935D0">
        <w:rPr>
          <w:rFonts w:ascii="Times New Roman" w:hAnsi="Times New Roman" w:cs="Times New Roman"/>
          <w:sz w:val="24"/>
          <w:szCs w:val="24"/>
        </w:rPr>
        <w:t xml:space="preserve">La propuesta de moción se dio </w:t>
      </w:r>
      <w:r w:rsidR="002C2D63">
        <w:rPr>
          <w:rFonts w:ascii="Times New Roman" w:hAnsi="Times New Roman" w:cs="Times New Roman"/>
          <w:sz w:val="24"/>
          <w:szCs w:val="24"/>
        </w:rPr>
        <w:t xml:space="preserve">por considerar que se puso </w:t>
      </w:r>
      <w:r w:rsidRPr="00F935D0">
        <w:rPr>
          <w:rFonts w:ascii="Times New Roman" w:hAnsi="Times New Roman" w:cs="Times New Roman"/>
          <w:sz w:val="24"/>
          <w:szCs w:val="24"/>
        </w:rPr>
        <w:t xml:space="preserve">en riesgo </w:t>
      </w:r>
      <w:r w:rsidR="002C2D63">
        <w:rPr>
          <w:rFonts w:ascii="Times New Roman" w:hAnsi="Times New Roman" w:cs="Times New Roman"/>
          <w:sz w:val="24"/>
          <w:szCs w:val="24"/>
        </w:rPr>
        <w:t>el erario</w:t>
      </w:r>
      <w:r w:rsidRPr="00F935D0">
        <w:rPr>
          <w:rFonts w:ascii="Times New Roman" w:hAnsi="Times New Roman" w:cs="Times New Roman"/>
          <w:sz w:val="24"/>
          <w:szCs w:val="24"/>
        </w:rPr>
        <w:t xml:space="preserve"> en la negociación entre Te</w:t>
      </w:r>
      <w:r w:rsidR="002C2D63">
        <w:rPr>
          <w:rFonts w:ascii="Times New Roman" w:hAnsi="Times New Roman" w:cs="Times New Roman"/>
          <w:sz w:val="24"/>
          <w:szCs w:val="24"/>
        </w:rPr>
        <w:t>lmex y Telecom para la venta parcial</w:t>
      </w:r>
      <w:r w:rsidRPr="00F935D0">
        <w:rPr>
          <w:rFonts w:ascii="Times New Roman" w:hAnsi="Times New Roman" w:cs="Times New Roman"/>
          <w:sz w:val="24"/>
          <w:szCs w:val="24"/>
        </w:rPr>
        <w:t xml:space="preserve"> de la empresa colombiana, así como por la adjudicación de banda ancha a sólo tres empresas: ETB, Orbitel y Telecom. En el debate surgieron argumentos a favor, como que la ministra no tuvo </w:t>
      </w:r>
      <w:r w:rsidR="002C2D63">
        <w:rPr>
          <w:rFonts w:ascii="Times New Roman" w:hAnsi="Times New Roman" w:cs="Times New Roman"/>
          <w:sz w:val="24"/>
          <w:szCs w:val="24"/>
        </w:rPr>
        <w:t xml:space="preserve">incidencia </w:t>
      </w:r>
      <w:r w:rsidRPr="00F935D0">
        <w:rPr>
          <w:rFonts w:ascii="Times New Roman" w:hAnsi="Times New Roman" w:cs="Times New Roman"/>
          <w:sz w:val="24"/>
          <w:szCs w:val="24"/>
        </w:rPr>
        <w:t>en la negociación, y que más bien debía renunciar el presi</w:t>
      </w:r>
      <w:r w:rsidR="002C2D63">
        <w:rPr>
          <w:rFonts w:ascii="Times New Roman" w:hAnsi="Times New Roman" w:cs="Times New Roman"/>
          <w:sz w:val="24"/>
          <w:szCs w:val="24"/>
        </w:rPr>
        <w:t xml:space="preserve">dente de Telecom, Alfonso Gómez; </w:t>
      </w:r>
      <w:r w:rsidRPr="00F935D0">
        <w:rPr>
          <w:rFonts w:ascii="Times New Roman" w:hAnsi="Times New Roman" w:cs="Times New Roman"/>
          <w:sz w:val="24"/>
          <w:szCs w:val="24"/>
        </w:rPr>
        <w:t>y en contra</w:t>
      </w:r>
      <w:r w:rsidR="00C976CE">
        <w:rPr>
          <w:rFonts w:ascii="Times New Roman" w:hAnsi="Times New Roman" w:cs="Times New Roman"/>
          <w:sz w:val="24"/>
          <w:szCs w:val="24"/>
        </w:rPr>
        <w:t>,</w:t>
      </w:r>
      <w:r w:rsidRPr="00F935D0">
        <w:rPr>
          <w:rFonts w:ascii="Times New Roman" w:hAnsi="Times New Roman" w:cs="Times New Roman"/>
          <w:sz w:val="24"/>
          <w:szCs w:val="24"/>
        </w:rPr>
        <w:t xml:space="preserve"> como que la funcionaria </w:t>
      </w:r>
      <w:r w:rsidR="002C2D63">
        <w:rPr>
          <w:rFonts w:ascii="Times New Roman" w:hAnsi="Times New Roman" w:cs="Times New Roman"/>
          <w:sz w:val="24"/>
          <w:szCs w:val="24"/>
        </w:rPr>
        <w:t>arriesgó</w:t>
      </w:r>
      <w:r w:rsidRPr="00F935D0">
        <w:rPr>
          <w:rFonts w:ascii="Times New Roman" w:hAnsi="Times New Roman" w:cs="Times New Roman"/>
          <w:sz w:val="24"/>
          <w:szCs w:val="24"/>
        </w:rPr>
        <w:t xml:space="preserve"> el patrimonio estatal. La moción no prosperó puesto que en la votación hubo 154 votos en contra y 48 a favor.</w:t>
      </w:r>
    </w:p>
    <w:p w:rsidR="00F935D0" w:rsidRPr="00F935D0" w:rsidRDefault="00F935D0" w:rsidP="00F935D0">
      <w:pPr>
        <w:pStyle w:val="Prrafodelista"/>
        <w:rPr>
          <w:rFonts w:ascii="Times New Roman" w:hAnsi="Times New Roman" w:cs="Times New Roman"/>
          <w:b/>
          <w:sz w:val="24"/>
          <w:szCs w:val="24"/>
          <w:u w:val="single"/>
          <w:shd w:val="clear" w:color="auto" w:fill="FFFFFF"/>
        </w:rPr>
      </w:pPr>
    </w:p>
    <w:p w:rsidR="00F935D0" w:rsidRPr="00F935D0" w:rsidRDefault="00F935D0" w:rsidP="00F935D0">
      <w:pPr>
        <w:pStyle w:val="Prrafodelista"/>
        <w:numPr>
          <w:ilvl w:val="0"/>
          <w:numId w:val="17"/>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sz w:val="24"/>
          <w:szCs w:val="24"/>
          <w:shd w:val="clear" w:color="auto" w:fill="FFFFFF"/>
        </w:rPr>
        <w:t>Ministro Fernand</w:t>
      </w:r>
      <w:r w:rsidR="002C2D63">
        <w:rPr>
          <w:rFonts w:ascii="Times New Roman" w:hAnsi="Times New Roman" w:cs="Times New Roman"/>
          <w:b/>
          <w:sz w:val="24"/>
          <w:szCs w:val="24"/>
          <w:shd w:val="clear" w:color="auto" w:fill="FFFFFF"/>
        </w:rPr>
        <w:t>o Londoño (Interior y Justicia)</w:t>
      </w:r>
      <w:r w:rsidRPr="00F935D0">
        <w:rPr>
          <w:rFonts w:ascii="Times New Roman" w:hAnsi="Times New Roman" w:cs="Times New Roman"/>
          <w:b/>
          <w:sz w:val="24"/>
          <w:szCs w:val="24"/>
          <w:shd w:val="clear" w:color="auto" w:fill="FFFFFF"/>
        </w:rPr>
        <w:t xml:space="preserve"> </w:t>
      </w:r>
      <w:r w:rsidRPr="00F935D0">
        <w:rPr>
          <w:rFonts w:ascii="Times New Roman" w:hAnsi="Times New Roman" w:cs="Times New Roman"/>
          <w:sz w:val="24"/>
          <w:szCs w:val="24"/>
          <w:shd w:val="clear" w:color="auto" w:fill="FFFFFF"/>
        </w:rPr>
        <w:t>El Congreso propuso la censura del</w:t>
      </w:r>
      <w:r w:rsidR="00C976CE">
        <w:rPr>
          <w:rFonts w:ascii="Times New Roman" w:hAnsi="Times New Roman" w:cs="Times New Roman"/>
          <w:sz w:val="24"/>
          <w:szCs w:val="24"/>
          <w:shd w:val="clear" w:color="auto" w:fill="FFFFFF"/>
        </w:rPr>
        <w:t xml:space="preserve"> ministro Fernando Londoño, no obstante, </w:t>
      </w:r>
      <w:r w:rsidRPr="00F935D0">
        <w:rPr>
          <w:rFonts w:ascii="Times New Roman" w:hAnsi="Times New Roman" w:cs="Times New Roman"/>
          <w:sz w:val="24"/>
          <w:szCs w:val="24"/>
          <w:shd w:val="clear" w:color="auto" w:fill="FFFFFF"/>
        </w:rPr>
        <w:t xml:space="preserve">antes de que se adelantara el debate </w:t>
      </w:r>
      <w:r w:rsidR="00C976CE">
        <w:rPr>
          <w:rFonts w:ascii="Times New Roman" w:hAnsi="Times New Roman" w:cs="Times New Roman"/>
          <w:sz w:val="24"/>
          <w:szCs w:val="24"/>
          <w:shd w:val="clear" w:color="auto" w:fill="FFFFFF"/>
        </w:rPr>
        <w:t xml:space="preserve">el funcionario </w:t>
      </w:r>
      <w:r w:rsidRPr="00F935D0">
        <w:rPr>
          <w:rFonts w:ascii="Times New Roman" w:hAnsi="Times New Roman" w:cs="Times New Roman"/>
          <w:sz w:val="24"/>
          <w:szCs w:val="24"/>
          <w:shd w:val="clear" w:color="auto" w:fill="FFFFFF"/>
        </w:rPr>
        <w:t xml:space="preserve">renunció al gabinete. </w:t>
      </w:r>
      <w:r w:rsidR="00C976CE">
        <w:rPr>
          <w:rFonts w:ascii="Times New Roman" w:hAnsi="Times New Roman" w:cs="Times New Roman"/>
          <w:sz w:val="24"/>
          <w:szCs w:val="24"/>
          <w:shd w:val="clear" w:color="auto" w:fill="FFFFFF"/>
        </w:rPr>
        <w:t xml:space="preserve">Finalmente, la moción fue </w:t>
      </w:r>
      <w:r w:rsidRPr="00F935D0">
        <w:rPr>
          <w:rFonts w:ascii="Times New Roman" w:hAnsi="Times New Roman" w:cs="Times New Roman"/>
          <w:sz w:val="24"/>
          <w:szCs w:val="24"/>
          <w:shd w:val="clear" w:color="auto" w:fill="FFFFFF"/>
        </w:rPr>
        <w:t xml:space="preserve">retirada. </w:t>
      </w:r>
    </w:p>
    <w:p w:rsidR="00F935D0" w:rsidRPr="00F935D0" w:rsidRDefault="00F935D0" w:rsidP="00F935D0">
      <w:pPr>
        <w:pStyle w:val="Prrafodelista"/>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7"/>
        </w:numPr>
        <w:spacing w:after="200" w:line="276" w:lineRule="auto"/>
        <w:jc w:val="both"/>
        <w:rPr>
          <w:rFonts w:ascii="Times New Roman" w:hAnsi="Times New Roman" w:cs="Times New Roman"/>
          <w:b/>
          <w:color w:val="FF0000"/>
          <w:sz w:val="24"/>
          <w:szCs w:val="24"/>
          <w:shd w:val="clear" w:color="auto" w:fill="FFFFFF"/>
        </w:rPr>
      </w:pPr>
      <w:r w:rsidRPr="00F935D0">
        <w:rPr>
          <w:rFonts w:ascii="Times New Roman" w:hAnsi="Times New Roman" w:cs="Times New Roman"/>
          <w:b/>
          <w:sz w:val="24"/>
          <w:szCs w:val="24"/>
          <w:shd w:val="clear" w:color="auto" w:fill="FFFFFF"/>
        </w:rPr>
        <w:lastRenderedPageBreak/>
        <w:t>Minist</w:t>
      </w:r>
      <w:r w:rsidR="00C976CE">
        <w:rPr>
          <w:rFonts w:ascii="Times New Roman" w:hAnsi="Times New Roman" w:cs="Times New Roman"/>
          <w:b/>
          <w:sz w:val="24"/>
          <w:szCs w:val="24"/>
          <w:shd w:val="clear" w:color="auto" w:fill="FFFFFF"/>
        </w:rPr>
        <w:t>ro Juan Manuel Santos (Defensa)</w:t>
      </w:r>
      <w:r w:rsidRPr="00F935D0">
        <w:rPr>
          <w:rFonts w:ascii="Times New Roman" w:hAnsi="Times New Roman" w:cs="Times New Roman"/>
          <w:b/>
          <w:sz w:val="24"/>
          <w:szCs w:val="24"/>
          <w:shd w:val="clear" w:color="auto" w:fill="FFFFFF"/>
        </w:rPr>
        <w:t xml:space="preserve"> </w:t>
      </w:r>
      <w:r w:rsidRPr="00F935D0">
        <w:rPr>
          <w:rFonts w:ascii="Times New Roman" w:hAnsi="Times New Roman" w:cs="Times New Roman"/>
          <w:sz w:val="24"/>
          <w:szCs w:val="24"/>
          <w:shd w:val="clear" w:color="auto" w:fill="FFFFFF"/>
        </w:rPr>
        <w:t>Por el caso de los falsos positivos</w:t>
      </w:r>
      <w:r w:rsidR="00C976CE">
        <w:rPr>
          <w:rFonts w:ascii="Times New Roman" w:hAnsi="Times New Roman" w:cs="Times New Roman"/>
          <w:sz w:val="24"/>
          <w:szCs w:val="24"/>
          <w:shd w:val="clear" w:color="auto" w:fill="FFFFFF"/>
        </w:rPr>
        <w:t>,</w:t>
      </w:r>
      <w:r w:rsidRPr="00F935D0">
        <w:rPr>
          <w:rFonts w:ascii="Times New Roman" w:hAnsi="Times New Roman" w:cs="Times New Roman"/>
          <w:sz w:val="24"/>
          <w:szCs w:val="24"/>
          <w:shd w:val="clear" w:color="auto" w:fill="FFFFFF"/>
        </w:rPr>
        <w:t xml:space="preserve"> el</w:t>
      </w:r>
      <w:r w:rsidR="00C976CE">
        <w:rPr>
          <w:rFonts w:ascii="Times New Roman" w:hAnsi="Times New Roman" w:cs="Times New Roman"/>
          <w:sz w:val="24"/>
          <w:szCs w:val="24"/>
          <w:shd w:val="clear" w:color="auto" w:fill="FFFFFF"/>
        </w:rPr>
        <w:t xml:space="preserve"> Congreso le pidió la renuncia. Sin embargo,</w:t>
      </w:r>
      <w:r w:rsidRPr="00F935D0">
        <w:rPr>
          <w:rFonts w:ascii="Times New Roman" w:hAnsi="Times New Roman" w:cs="Times New Roman"/>
          <w:sz w:val="24"/>
          <w:szCs w:val="24"/>
          <w:shd w:val="clear" w:color="auto" w:fill="FFFFFF"/>
        </w:rPr>
        <w:t xml:space="preserve"> </w:t>
      </w:r>
      <w:r w:rsidR="00C976CE">
        <w:rPr>
          <w:rFonts w:ascii="Times New Roman" w:hAnsi="Times New Roman" w:cs="Times New Roman"/>
          <w:sz w:val="24"/>
          <w:szCs w:val="24"/>
          <w:shd w:val="clear" w:color="auto" w:fill="FFFFFF"/>
        </w:rPr>
        <w:t xml:space="preserve">durante la moción de censura el </w:t>
      </w:r>
      <w:r w:rsidRPr="00F935D0">
        <w:rPr>
          <w:rFonts w:ascii="Times New Roman" w:hAnsi="Times New Roman" w:cs="Times New Roman"/>
          <w:sz w:val="24"/>
          <w:szCs w:val="24"/>
          <w:shd w:val="clear" w:color="auto" w:fill="FFFFFF"/>
        </w:rPr>
        <w:t>legislativo</w:t>
      </w:r>
      <w:r w:rsidR="00C976CE">
        <w:rPr>
          <w:rFonts w:ascii="Times New Roman" w:hAnsi="Times New Roman" w:cs="Times New Roman"/>
          <w:sz w:val="24"/>
          <w:szCs w:val="24"/>
          <w:shd w:val="clear" w:color="auto" w:fill="FFFFFF"/>
        </w:rPr>
        <w:t xml:space="preserve"> lo respaldó con una</w:t>
      </w:r>
      <w:r w:rsidRPr="00F935D0">
        <w:rPr>
          <w:rFonts w:ascii="Times New Roman" w:hAnsi="Times New Roman" w:cs="Times New Roman"/>
          <w:sz w:val="24"/>
          <w:szCs w:val="24"/>
          <w:shd w:val="clear" w:color="auto" w:fill="FFFFFF"/>
        </w:rPr>
        <w:t xml:space="preserve"> votación que le permitió seguir en su cargo, 168 votos en contra de la moción y 63 a favor.</w:t>
      </w:r>
    </w:p>
    <w:p w:rsidR="00F935D0" w:rsidRPr="00F935D0" w:rsidRDefault="00F935D0" w:rsidP="00F935D0">
      <w:pPr>
        <w:pStyle w:val="Prrafodelista"/>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7"/>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sz w:val="24"/>
          <w:szCs w:val="24"/>
          <w:shd w:val="clear" w:color="auto" w:fill="FFFFFF"/>
        </w:rPr>
        <w:t>Ministro And</w:t>
      </w:r>
      <w:r w:rsidR="00C976CE">
        <w:rPr>
          <w:rFonts w:ascii="Times New Roman" w:hAnsi="Times New Roman" w:cs="Times New Roman"/>
          <w:b/>
          <w:sz w:val="24"/>
          <w:szCs w:val="24"/>
          <w:shd w:val="clear" w:color="auto" w:fill="FFFFFF"/>
        </w:rPr>
        <w:t xml:space="preserve">rés Felipe Arias (Agricultura) </w:t>
      </w:r>
      <w:r w:rsidRPr="00F935D0">
        <w:rPr>
          <w:rFonts w:ascii="Times New Roman" w:hAnsi="Times New Roman" w:cs="Times New Roman"/>
          <w:bCs/>
          <w:sz w:val="24"/>
          <w:szCs w:val="24"/>
          <w:shd w:val="clear" w:color="auto" w:fill="FFFFFF"/>
        </w:rPr>
        <w:t xml:space="preserve">Se </w:t>
      </w:r>
      <w:r w:rsidR="00C976CE">
        <w:rPr>
          <w:rFonts w:ascii="Times New Roman" w:hAnsi="Times New Roman" w:cs="Times New Roman"/>
          <w:bCs/>
          <w:sz w:val="24"/>
          <w:szCs w:val="24"/>
          <w:shd w:val="clear" w:color="auto" w:fill="FFFFFF"/>
        </w:rPr>
        <w:t xml:space="preserve">le </w:t>
      </w:r>
      <w:r w:rsidRPr="00F935D0">
        <w:rPr>
          <w:rFonts w:ascii="Times New Roman" w:hAnsi="Times New Roman" w:cs="Times New Roman"/>
          <w:bCs/>
          <w:sz w:val="24"/>
          <w:szCs w:val="24"/>
          <w:shd w:val="clear" w:color="auto" w:fill="FFFFFF"/>
        </w:rPr>
        <w:t xml:space="preserve">citó a moción de censura </w:t>
      </w:r>
      <w:r w:rsidR="00C976CE">
        <w:rPr>
          <w:rFonts w:ascii="Times New Roman" w:hAnsi="Times New Roman" w:cs="Times New Roman"/>
          <w:bCs/>
          <w:sz w:val="24"/>
          <w:szCs w:val="24"/>
          <w:shd w:val="clear" w:color="auto" w:fill="FFFFFF"/>
        </w:rPr>
        <w:t xml:space="preserve">por el manejo dado a </w:t>
      </w:r>
      <w:r w:rsidR="006B13DA">
        <w:rPr>
          <w:rFonts w:ascii="Times New Roman" w:hAnsi="Times New Roman" w:cs="Times New Roman"/>
          <w:bCs/>
          <w:sz w:val="24"/>
          <w:szCs w:val="24"/>
          <w:shd w:val="clear" w:color="auto" w:fill="FFFFFF"/>
        </w:rPr>
        <w:t>la asignación de tierras en el Departamento del Meta</w:t>
      </w:r>
      <w:r w:rsidRPr="00F935D0">
        <w:rPr>
          <w:rFonts w:ascii="Times New Roman" w:hAnsi="Times New Roman" w:cs="Times New Roman"/>
          <w:bCs/>
          <w:sz w:val="24"/>
          <w:szCs w:val="24"/>
          <w:shd w:val="clear" w:color="auto" w:fill="FFFFFF"/>
        </w:rPr>
        <w:t xml:space="preserve">. </w:t>
      </w:r>
      <w:r w:rsidR="006B13DA">
        <w:rPr>
          <w:rFonts w:ascii="Times New Roman" w:hAnsi="Times New Roman" w:cs="Times New Roman"/>
          <w:bCs/>
          <w:sz w:val="24"/>
          <w:szCs w:val="24"/>
          <w:shd w:val="clear" w:color="auto" w:fill="FFFFFF"/>
        </w:rPr>
        <w:t xml:space="preserve">Sin embargo, posteriormente se </w:t>
      </w:r>
      <w:r w:rsidRPr="00F935D0">
        <w:rPr>
          <w:rFonts w:ascii="Times New Roman" w:hAnsi="Times New Roman" w:cs="Times New Roman"/>
          <w:bCs/>
          <w:sz w:val="24"/>
          <w:szCs w:val="24"/>
          <w:shd w:val="clear" w:color="auto" w:fill="FFFFFF"/>
        </w:rPr>
        <w:t xml:space="preserve">cambió la </w:t>
      </w:r>
      <w:r w:rsidR="006B13DA">
        <w:rPr>
          <w:rFonts w:ascii="Times New Roman" w:hAnsi="Times New Roman" w:cs="Times New Roman"/>
          <w:bCs/>
          <w:sz w:val="24"/>
          <w:szCs w:val="24"/>
          <w:shd w:val="clear" w:color="auto" w:fill="FFFFFF"/>
        </w:rPr>
        <w:t xml:space="preserve">decisión respecto a las tierras y la moción no prosperó. </w:t>
      </w:r>
      <w:r w:rsidRPr="00F935D0">
        <w:rPr>
          <w:rFonts w:ascii="Times New Roman" w:hAnsi="Times New Roman" w:cs="Times New Roman"/>
          <w:b/>
          <w:sz w:val="24"/>
          <w:szCs w:val="24"/>
          <w:shd w:val="clear" w:color="auto" w:fill="FFFFFF"/>
        </w:rPr>
        <w:t xml:space="preserve"> </w:t>
      </w:r>
    </w:p>
    <w:p w:rsidR="00F935D0" w:rsidRPr="00F935D0" w:rsidRDefault="00F935D0" w:rsidP="00F935D0">
      <w:pPr>
        <w:pStyle w:val="Prrafodelista"/>
        <w:jc w:val="both"/>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7"/>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sz w:val="24"/>
          <w:szCs w:val="24"/>
          <w:shd w:val="clear" w:color="auto" w:fill="FFFFFF"/>
        </w:rPr>
        <w:t>Ministro Diego Palaci</w:t>
      </w:r>
      <w:r w:rsidR="006B13DA">
        <w:rPr>
          <w:rFonts w:ascii="Times New Roman" w:hAnsi="Times New Roman" w:cs="Times New Roman"/>
          <w:b/>
          <w:sz w:val="24"/>
          <w:szCs w:val="24"/>
          <w:shd w:val="clear" w:color="auto" w:fill="FFFFFF"/>
        </w:rPr>
        <w:t>o Betancur (Protección Social)</w:t>
      </w:r>
      <w:r w:rsidRPr="00F935D0">
        <w:rPr>
          <w:rFonts w:ascii="Times New Roman" w:hAnsi="Times New Roman" w:cs="Times New Roman"/>
          <w:sz w:val="24"/>
          <w:szCs w:val="24"/>
          <w:shd w:val="clear" w:color="auto" w:fill="FFFFFF"/>
        </w:rPr>
        <w:t xml:space="preserve"> La moc</w:t>
      </w:r>
      <w:r w:rsidR="006B13DA">
        <w:rPr>
          <w:rFonts w:ascii="Times New Roman" w:hAnsi="Times New Roman" w:cs="Times New Roman"/>
          <w:sz w:val="24"/>
          <w:szCs w:val="24"/>
          <w:shd w:val="clear" w:color="auto" w:fill="FFFFFF"/>
        </w:rPr>
        <w:t xml:space="preserve">ión fue citada por la presunta colaboración </w:t>
      </w:r>
      <w:r w:rsidRPr="00F935D0">
        <w:rPr>
          <w:rFonts w:ascii="Times New Roman" w:hAnsi="Times New Roman" w:cs="Times New Roman"/>
          <w:sz w:val="24"/>
          <w:szCs w:val="24"/>
          <w:shd w:val="clear" w:color="auto" w:fill="FFFFFF"/>
        </w:rPr>
        <w:t xml:space="preserve">ilegal en </w:t>
      </w:r>
      <w:r w:rsidR="006B13DA">
        <w:rPr>
          <w:rFonts w:ascii="Times New Roman" w:hAnsi="Times New Roman" w:cs="Times New Roman"/>
          <w:sz w:val="24"/>
          <w:szCs w:val="24"/>
          <w:shd w:val="clear" w:color="auto" w:fill="FFFFFF"/>
        </w:rPr>
        <w:t xml:space="preserve">el trámite de </w:t>
      </w:r>
      <w:r w:rsidRPr="00F935D0">
        <w:rPr>
          <w:rFonts w:ascii="Times New Roman" w:hAnsi="Times New Roman" w:cs="Times New Roman"/>
          <w:sz w:val="24"/>
          <w:szCs w:val="24"/>
          <w:shd w:val="clear" w:color="auto" w:fill="FFFFFF"/>
        </w:rPr>
        <w:t xml:space="preserve">aprobación de la reelección de Uribe, </w:t>
      </w:r>
      <w:r w:rsidR="006B13DA">
        <w:rPr>
          <w:rFonts w:ascii="Times New Roman" w:hAnsi="Times New Roman" w:cs="Times New Roman"/>
          <w:sz w:val="24"/>
          <w:szCs w:val="24"/>
          <w:shd w:val="clear" w:color="auto" w:fill="FFFFFF"/>
        </w:rPr>
        <w:t>aunado a la toma de</w:t>
      </w:r>
      <w:r w:rsidRPr="00F935D0">
        <w:rPr>
          <w:rFonts w:ascii="Times New Roman" w:hAnsi="Times New Roman" w:cs="Times New Roman"/>
          <w:sz w:val="24"/>
          <w:szCs w:val="24"/>
          <w:shd w:val="clear" w:color="auto" w:fill="FFFFFF"/>
        </w:rPr>
        <w:t xml:space="preserve"> decisiones </w:t>
      </w:r>
      <w:r w:rsidR="006B13DA">
        <w:rPr>
          <w:rFonts w:ascii="Times New Roman" w:hAnsi="Times New Roman" w:cs="Times New Roman"/>
          <w:sz w:val="24"/>
          <w:szCs w:val="24"/>
          <w:shd w:val="clear" w:color="auto" w:fill="FFFFFF"/>
        </w:rPr>
        <w:t xml:space="preserve">cuestionadas </w:t>
      </w:r>
      <w:r w:rsidRPr="00F935D0">
        <w:rPr>
          <w:rFonts w:ascii="Times New Roman" w:hAnsi="Times New Roman" w:cs="Times New Roman"/>
          <w:sz w:val="24"/>
          <w:szCs w:val="24"/>
          <w:shd w:val="clear" w:color="auto" w:fill="FFFFFF"/>
        </w:rPr>
        <w:t xml:space="preserve">en materia de salud. </w:t>
      </w:r>
      <w:r w:rsidR="006B13DA">
        <w:rPr>
          <w:rFonts w:ascii="Times New Roman" w:hAnsi="Times New Roman" w:cs="Times New Roman"/>
          <w:sz w:val="24"/>
          <w:szCs w:val="24"/>
          <w:shd w:val="clear" w:color="auto" w:fill="FFFFFF"/>
        </w:rPr>
        <w:t>La moción f</w:t>
      </w:r>
      <w:r w:rsidRPr="00F935D0">
        <w:rPr>
          <w:rFonts w:ascii="Times New Roman" w:hAnsi="Times New Roman" w:cs="Times New Roman"/>
          <w:sz w:val="24"/>
          <w:szCs w:val="24"/>
          <w:shd w:val="clear" w:color="auto" w:fill="FFFFFF"/>
        </w:rPr>
        <w:t xml:space="preserve">ue rechazada con 63 votos en contra y 11 votos a favor. </w:t>
      </w:r>
    </w:p>
    <w:p w:rsidR="00F935D0" w:rsidRPr="00F935D0" w:rsidRDefault="00F935D0" w:rsidP="00F935D0">
      <w:pPr>
        <w:pStyle w:val="Prrafodelista"/>
        <w:rPr>
          <w:rFonts w:ascii="Times New Roman" w:hAnsi="Times New Roman" w:cs="Times New Roman"/>
          <w:b/>
          <w:sz w:val="24"/>
          <w:szCs w:val="24"/>
          <w:shd w:val="clear" w:color="auto" w:fill="FFFFFF"/>
        </w:rPr>
      </w:pPr>
    </w:p>
    <w:p w:rsidR="00F935D0" w:rsidRPr="00F935D0" w:rsidRDefault="00F935D0" w:rsidP="00F935D0">
      <w:pPr>
        <w:pStyle w:val="Prrafodelista"/>
        <w:numPr>
          <w:ilvl w:val="0"/>
          <w:numId w:val="17"/>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sz w:val="24"/>
          <w:szCs w:val="24"/>
          <w:shd w:val="clear" w:color="auto" w:fill="FFFFFF"/>
        </w:rPr>
        <w:t>Ministro</w:t>
      </w:r>
      <w:r w:rsidR="005F48AE">
        <w:rPr>
          <w:rFonts w:ascii="Times New Roman" w:hAnsi="Times New Roman" w:cs="Times New Roman"/>
          <w:b/>
          <w:sz w:val="24"/>
          <w:szCs w:val="24"/>
          <w:shd w:val="clear" w:color="auto" w:fill="FFFFFF"/>
        </w:rPr>
        <w:t xml:space="preserve"> Andrés Fernández (Agricultura)</w:t>
      </w:r>
      <w:r w:rsidRPr="00F935D0">
        <w:rPr>
          <w:rFonts w:ascii="Times New Roman" w:hAnsi="Times New Roman" w:cs="Times New Roman"/>
          <w:sz w:val="24"/>
          <w:szCs w:val="24"/>
          <w:shd w:val="clear" w:color="auto" w:fill="FFFFFF"/>
        </w:rPr>
        <w:t xml:space="preserve"> Se citó por </w:t>
      </w:r>
      <w:r w:rsidRPr="00F935D0">
        <w:rPr>
          <w:rFonts w:ascii="Times New Roman" w:hAnsi="Times New Roman" w:cs="Times New Roman"/>
          <w:bCs/>
          <w:sz w:val="24"/>
          <w:szCs w:val="24"/>
          <w:shd w:val="clear" w:color="auto" w:fill="FFFFFF"/>
        </w:rPr>
        <w:t>el programa de Agro Ingreso Seguro puesto que consideraban que estaba mal formulado y favorecía a los grandes empresarios y no al pequeño agricultor. Para la votación no se completaron las mayorías del Senado, hubo 41 votos en contra y 30 a favor.</w:t>
      </w:r>
      <w:r w:rsidRPr="00F935D0">
        <w:rPr>
          <w:rFonts w:ascii="Times New Roman" w:hAnsi="Times New Roman" w:cs="Times New Roman"/>
          <w:b/>
          <w:bCs/>
          <w:sz w:val="24"/>
          <w:szCs w:val="24"/>
          <w:shd w:val="clear" w:color="auto" w:fill="FFFFFF"/>
        </w:rPr>
        <w:t xml:space="preserve"> </w:t>
      </w:r>
    </w:p>
    <w:p w:rsidR="00F865F2" w:rsidRPr="00F935D0" w:rsidRDefault="00F865F2" w:rsidP="00F935D0">
      <w:pPr>
        <w:pStyle w:val="Prrafodelista"/>
        <w:rPr>
          <w:rFonts w:ascii="Times New Roman" w:hAnsi="Times New Roman" w:cs="Times New Roman"/>
          <w:b/>
          <w:color w:val="000000"/>
          <w:sz w:val="24"/>
          <w:szCs w:val="24"/>
          <w:shd w:val="clear" w:color="auto" w:fill="FFFFFF"/>
        </w:rPr>
      </w:pPr>
    </w:p>
    <w:p w:rsidR="00F935D0" w:rsidRPr="00F935D0" w:rsidRDefault="00F935D0" w:rsidP="00A05626">
      <w:pPr>
        <w:pStyle w:val="Prrafodelista"/>
        <w:ind w:left="360"/>
        <w:jc w:val="both"/>
        <w:rPr>
          <w:rFonts w:ascii="Times New Roman" w:hAnsi="Times New Roman" w:cs="Times New Roman"/>
          <w:sz w:val="24"/>
          <w:szCs w:val="24"/>
          <w:shd w:val="clear" w:color="auto" w:fill="FFFFFF"/>
        </w:rPr>
      </w:pPr>
      <w:r w:rsidRPr="00F935D0">
        <w:rPr>
          <w:rFonts w:ascii="Times New Roman" w:hAnsi="Times New Roman" w:cs="Times New Roman"/>
          <w:color w:val="000000"/>
          <w:sz w:val="24"/>
          <w:szCs w:val="24"/>
          <w:shd w:val="clear" w:color="auto" w:fill="FFFFFF"/>
        </w:rPr>
        <w:t xml:space="preserve">Durante el gobierno del presidente </w:t>
      </w:r>
      <w:r w:rsidRPr="005F48AE">
        <w:rPr>
          <w:rFonts w:ascii="Times New Roman" w:hAnsi="Times New Roman" w:cs="Times New Roman"/>
          <w:b/>
          <w:sz w:val="24"/>
          <w:szCs w:val="24"/>
          <w:shd w:val="clear" w:color="auto" w:fill="FFFFFF"/>
        </w:rPr>
        <w:t>Juan Manuel Santos</w:t>
      </w:r>
      <w:r w:rsidRPr="00F935D0">
        <w:rPr>
          <w:rFonts w:ascii="Times New Roman" w:hAnsi="Times New Roman" w:cs="Times New Roman"/>
          <w:sz w:val="24"/>
          <w:szCs w:val="24"/>
          <w:shd w:val="clear" w:color="auto" w:fill="FFFFFF"/>
        </w:rPr>
        <w:t xml:space="preserve">, quien contaba con un </w:t>
      </w:r>
      <w:r w:rsidR="005F48AE">
        <w:rPr>
          <w:rFonts w:ascii="Times New Roman" w:hAnsi="Times New Roman" w:cs="Times New Roman"/>
          <w:sz w:val="24"/>
          <w:szCs w:val="24"/>
          <w:shd w:val="clear" w:color="auto" w:fill="FFFFFF"/>
        </w:rPr>
        <w:t xml:space="preserve">respaldo en el Congreso del 78% </w:t>
      </w:r>
      <w:r w:rsidRPr="00F935D0">
        <w:rPr>
          <w:rFonts w:ascii="Times New Roman" w:hAnsi="Times New Roman" w:cs="Times New Roman"/>
          <w:sz w:val="24"/>
          <w:szCs w:val="24"/>
          <w:shd w:val="clear" w:color="auto" w:fill="FFFFFF"/>
        </w:rPr>
        <w:t>solo se</w:t>
      </w:r>
      <w:r w:rsidR="005F48AE">
        <w:rPr>
          <w:rFonts w:ascii="Times New Roman" w:hAnsi="Times New Roman" w:cs="Times New Roman"/>
          <w:sz w:val="24"/>
          <w:szCs w:val="24"/>
          <w:shd w:val="clear" w:color="auto" w:fill="FFFFFF"/>
        </w:rPr>
        <w:t xml:space="preserve"> presentó una moción de censura, así: </w:t>
      </w:r>
    </w:p>
    <w:p w:rsidR="00F935D0" w:rsidRPr="00F935D0" w:rsidRDefault="00F935D0" w:rsidP="00F935D0">
      <w:pPr>
        <w:pStyle w:val="Prrafodelista"/>
        <w:ind w:left="0"/>
        <w:jc w:val="both"/>
        <w:rPr>
          <w:rFonts w:ascii="Times New Roman" w:hAnsi="Times New Roman" w:cs="Times New Roman"/>
          <w:sz w:val="24"/>
          <w:szCs w:val="24"/>
          <w:shd w:val="clear" w:color="auto" w:fill="FFFFFF"/>
        </w:rPr>
      </w:pPr>
    </w:p>
    <w:p w:rsidR="00F935D0" w:rsidRPr="00F935D0" w:rsidRDefault="00F935D0" w:rsidP="00F935D0">
      <w:pPr>
        <w:pStyle w:val="Prrafodelista"/>
        <w:numPr>
          <w:ilvl w:val="0"/>
          <w:numId w:val="19"/>
        </w:numPr>
        <w:spacing w:after="200" w:line="276" w:lineRule="auto"/>
        <w:jc w:val="both"/>
        <w:rPr>
          <w:rFonts w:ascii="Times New Roman" w:hAnsi="Times New Roman" w:cs="Times New Roman"/>
          <w:sz w:val="24"/>
          <w:szCs w:val="24"/>
          <w:shd w:val="clear" w:color="auto" w:fill="FFFFFF"/>
        </w:rPr>
      </w:pPr>
      <w:r w:rsidRPr="00F935D0">
        <w:rPr>
          <w:rFonts w:ascii="Times New Roman" w:hAnsi="Times New Roman" w:cs="Times New Roman"/>
          <w:b/>
          <w:sz w:val="24"/>
          <w:szCs w:val="24"/>
          <w:shd w:val="clear" w:color="auto" w:fill="FFFFFF"/>
        </w:rPr>
        <w:t>Minis</w:t>
      </w:r>
      <w:r w:rsidR="005F48AE">
        <w:rPr>
          <w:rFonts w:ascii="Times New Roman" w:hAnsi="Times New Roman" w:cs="Times New Roman"/>
          <w:b/>
          <w:sz w:val="24"/>
          <w:szCs w:val="24"/>
          <w:shd w:val="clear" w:color="auto" w:fill="FFFFFF"/>
        </w:rPr>
        <w:t>tro Germán Cardona (Transporte)</w:t>
      </w:r>
      <w:r w:rsidRPr="00F935D0">
        <w:rPr>
          <w:rFonts w:ascii="Times New Roman" w:hAnsi="Times New Roman" w:cs="Times New Roman"/>
          <w:sz w:val="24"/>
          <w:szCs w:val="24"/>
          <w:shd w:val="clear" w:color="auto" w:fill="FFFFFF"/>
        </w:rPr>
        <w:t xml:space="preserve"> Fue </w:t>
      </w:r>
      <w:r w:rsidRPr="00F935D0">
        <w:rPr>
          <w:rFonts w:ascii="Times New Roman" w:hAnsi="Times New Roman" w:cs="Times New Roman"/>
          <w:color w:val="1D1D1D"/>
          <w:sz w:val="24"/>
          <w:szCs w:val="24"/>
          <w:shd w:val="clear" w:color="auto" w:fill="FFFFFF"/>
        </w:rPr>
        <w:t xml:space="preserve">cuestionado por su </w:t>
      </w:r>
      <w:r w:rsidRPr="00F935D0">
        <w:rPr>
          <w:rFonts w:ascii="Times New Roman" w:hAnsi="Times New Roman" w:cs="Times New Roman"/>
          <w:sz w:val="24"/>
          <w:szCs w:val="24"/>
          <w:shd w:val="clear" w:color="auto" w:fill="FFFFFF"/>
        </w:rPr>
        <w:t>inasistencia a los debates en las Comisiones Sexta</w:t>
      </w:r>
      <w:r w:rsidR="005F48AE">
        <w:rPr>
          <w:rFonts w:ascii="Times New Roman" w:hAnsi="Times New Roman" w:cs="Times New Roman"/>
          <w:sz w:val="24"/>
          <w:szCs w:val="24"/>
          <w:shd w:val="clear" w:color="auto" w:fill="FFFFFF"/>
        </w:rPr>
        <w:t xml:space="preserve">s y por considerarlo ineficiente en el manejo </w:t>
      </w:r>
      <w:r w:rsidRPr="00F935D0">
        <w:rPr>
          <w:rFonts w:ascii="Times New Roman" w:hAnsi="Times New Roman" w:cs="Times New Roman"/>
          <w:sz w:val="24"/>
          <w:szCs w:val="24"/>
          <w:shd w:val="clear" w:color="auto" w:fill="FFFFFF"/>
        </w:rPr>
        <w:t xml:space="preserve">de la cartera </w:t>
      </w:r>
      <w:r w:rsidR="005F48AE">
        <w:rPr>
          <w:rFonts w:ascii="Times New Roman" w:hAnsi="Times New Roman" w:cs="Times New Roman"/>
          <w:sz w:val="24"/>
          <w:szCs w:val="24"/>
          <w:shd w:val="clear" w:color="auto" w:fill="FFFFFF"/>
        </w:rPr>
        <w:t>a su cargo</w:t>
      </w:r>
      <w:r w:rsidRPr="00F935D0">
        <w:rPr>
          <w:rFonts w:ascii="Times New Roman" w:hAnsi="Times New Roman" w:cs="Times New Roman"/>
          <w:sz w:val="24"/>
          <w:szCs w:val="24"/>
          <w:shd w:val="clear" w:color="auto" w:fill="FFFFFF"/>
        </w:rPr>
        <w:t>. Frente a la presión decidió renunciar, el Gobierno la aceptó y no se votó la moción.</w:t>
      </w:r>
    </w:p>
    <w:p w:rsidR="00F935D0" w:rsidRPr="00F935D0" w:rsidRDefault="00F935D0" w:rsidP="00A05626">
      <w:pPr>
        <w:pStyle w:val="Ttulo1"/>
        <w:spacing w:line="276" w:lineRule="auto"/>
        <w:ind w:left="360"/>
        <w:jc w:val="both"/>
        <w:rPr>
          <w:b w:val="0"/>
          <w:bCs w:val="0"/>
          <w:sz w:val="24"/>
          <w:szCs w:val="24"/>
        </w:rPr>
      </w:pPr>
      <w:r w:rsidRPr="00F935D0">
        <w:rPr>
          <w:b w:val="0"/>
          <w:color w:val="000000"/>
          <w:sz w:val="24"/>
          <w:szCs w:val="24"/>
          <w:shd w:val="clear" w:color="auto" w:fill="FFFFFF"/>
        </w:rPr>
        <w:t>Durante el gobierno del presidente Iván Duque Márquez, se han presentado c</w:t>
      </w:r>
      <w:r w:rsidRPr="00F935D0">
        <w:rPr>
          <w:b w:val="0"/>
          <w:bCs w:val="0"/>
          <w:color w:val="0A0A0A"/>
          <w:sz w:val="24"/>
          <w:szCs w:val="24"/>
        </w:rPr>
        <w:t xml:space="preserve">uatro mociones de censura </w:t>
      </w:r>
      <w:r w:rsidR="00712686">
        <w:rPr>
          <w:b w:val="0"/>
          <w:bCs w:val="0"/>
          <w:color w:val="0A0A0A"/>
          <w:sz w:val="24"/>
          <w:szCs w:val="24"/>
        </w:rPr>
        <w:t xml:space="preserve">hasta la actualidad: </w:t>
      </w:r>
    </w:p>
    <w:p w:rsidR="00F935D0" w:rsidRPr="00F935D0" w:rsidRDefault="00F935D0" w:rsidP="00F935D0">
      <w:pPr>
        <w:pStyle w:val="Prrafodelista"/>
        <w:numPr>
          <w:ilvl w:val="0"/>
          <w:numId w:val="18"/>
        </w:numPr>
        <w:spacing w:after="200" w:line="276" w:lineRule="auto"/>
        <w:jc w:val="both"/>
        <w:rPr>
          <w:rFonts w:ascii="Times New Roman" w:hAnsi="Times New Roman" w:cs="Times New Roman"/>
          <w:b/>
          <w:sz w:val="24"/>
          <w:szCs w:val="24"/>
        </w:rPr>
      </w:pPr>
      <w:r w:rsidRPr="00F935D0">
        <w:rPr>
          <w:rFonts w:ascii="Times New Roman" w:hAnsi="Times New Roman" w:cs="Times New Roman"/>
          <w:b/>
          <w:sz w:val="24"/>
          <w:szCs w:val="24"/>
        </w:rPr>
        <w:t>Ministra Ángela María Orozco (Transpor</w:t>
      </w:r>
      <w:r w:rsidR="00712686">
        <w:rPr>
          <w:rFonts w:ascii="Times New Roman" w:hAnsi="Times New Roman" w:cs="Times New Roman"/>
          <w:b/>
          <w:sz w:val="24"/>
          <w:szCs w:val="24"/>
        </w:rPr>
        <w:t>te)</w:t>
      </w:r>
      <w:r w:rsidRPr="00F935D0">
        <w:rPr>
          <w:rFonts w:ascii="Times New Roman" w:hAnsi="Times New Roman" w:cs="Times New Roman"/>
          <w:b/>
          <w:sz w:val="24"/>
          <w:szCs w:val="24"/>
        </w:rPr>
        <w:t xml:space="preserve"> </w:t>
      </w:r>
      <w:r w:rsidRPr="00F935D0">
        <w:rPr>
          <w:rFonts w:ascii="Times New Roman" w:hAnsi="Times New Roman" w:cs="Times New Roman"/>
          <w:sz w:val="24"/>
          <w:szCs w:val="24"/>
        </w:rPr>
        <w:t>Por el caso de Odebrecht y la Ruta del Sol II. La moción promovida por el Senador Robledo no prosperó, obtuvo una votación de 61 por el no y 17 por el sí.</w:t>
      </w:r>
    </w:p>
    <w:p w:rsidR="00F935D0" w:rsidRPr="00F935D0" w:rsidRDefault="00F935D0" w:rsidP="00F935D0">
      <w:pPr>
        <w:pStyle w:val="Prrafodelista"/>
        <w:jc w:val="both"/>
        <w:rPr>
          <w:rFonts w:ascii="Times New Roman" w:hAnsi="Times New Roman" w:cs="Times New Roman"/>
          <w:b/>
          <w:sz w:val="24"/>
          <w:szCs w:val="24"/>
        </w:rPr>
      </w:pPr>
    </w:p>
    <w:p w:rsidR="00F935D0" w:rsidRPr="00F935D0" w:rsidRDefault="00F935D0" w:rsidP="00F935D0">
      <w:pPr>
        <w:pStyle w:val="Prrafodelista"/>
        <w:numPr>
          <w:ilvl w:val="0"/>
          <w:numId w:val="18"/>
        </w:numPr>
        <w:spacing w:after="200" w:line="276" w:lineRule="auto"/>
        <w:jc w:val="both"/>
        <w:rPr>
          <w:rFonts w:ascii="Times New Roman" w:hAnsi="Times New Roman" w:cs="Times New Roman"/>
          <w:b/>
          <w:sz w:val="24"/>
          <w:szCs w:val="24"/>
        </w:rPr>
      </w:pPr>
      <w:r w:rsidRPr="00F935D0">
        <w:rPr>
          <w:rFonts w:ascii="Times New Roman" w:hAnsi="Times New Roman" w:cs="Times New Roman"/>
          <w:b/>
          <w:sz w:val="24"/>
          <w:szCs w:val="24"/>
        </w:rPr>
        <w:t>Ministro A</w:t>
      </w:r>
      <w:r w:rsidR="00712686">
        <w:rPr>
          <w:rFonts w:ascii="Times New Roman" w:hAnsi="Times New Roman" w:cs="Times New Roman"/>
          <w:b/>
          <w:sz w:val="24"/>
          <w:szCs w:val="24"/>
        </w:rPr>
        <w:t xml:space="preserve">lberto Carrasquilla (Hacienda) </w:t>
      </w:r>
      <w:r w:rsidR="00712686">
        <w:rPr>
          <w:rFonts w:ascii="Times New Roman" w:hAnsi="Times New Roman" w:cs="Times New Roman"/>
          <w:sz w:val="24"/>
          <w:szCs w:val="24"/>
        </w:rPr>
        <w:t xml:space="preserve">el funcionario </w:t>
      </w:r>
      <w:r w:rsidRPr="00F935D0">
        <w:rPr>
          <w:rFonts w:ascii="Times New Roman" w:hAnsi="Times New Roman" w:cs="Times New Roman"/>
          <w:sz w:val="24"/>
          <w:szCs w:val="24"/>
        </w:rPr>
        <w:t>enfrentó esta votación de moción de censura al ser señalado de haberse favorecido con los denominados bonos de agua. La votación se resolvió con 120 votos por el no y 22 votos por el sí.</w:t>
      </w:r>
      <w:r w:rsidRPr="00F935D0">
        <w:rPr>
          <w:rFonts w:ascii="Times New Roman" w:hAnsi="Times New Roman" w:cs="Times New Roman"/>
          <w:b/>
          <w:sz w:val="24"/>
          <w:szCs w:val="24"/>
        </w:rPr>
        <w:t xml:space="preserve"> </w:t>
      </w:r>
    </w:p>
    <w:p w:rsidR="00F935D0" w:rsidRPr="00F935D0" w:rsidRDefault="00F935D0" w:rsidP="00F935D0">
      <w:pPr>
        <w:pStyle w:val="Prrafodelista"/>
        <w:rPr>
          <w:rFonts w:ascii="Times New Roman" w:hAnsi="Times New Roman" w:cs="Times New Roman"/>
          <w:b/>
          <w:sz w:val="24"/>
          <w:szCs w:val="24"/>
        </w:rPr>
      </w:pPr>
    </w:p>
    <w:p w:rsidR="00F935D0" w:rsidRPr="00A745A4" w:rsidRDefault="00F935D0" w:rsidP="00A745A4">
      <w:pPr>
        <w:pStyle w:val="Prrafodelista"/>
        <w:numPr>
          <w:ilvl w:val="0"/>
          <w:numId w:val="13"/>
        </w:numPr>
        <w:spacing w:after="200" w:line="276" w:lineRule="auto"/>
        <w:jc w:val="both"/>
        <w:rPr>
          <w:rFonts w:ascii="Times New Roman" w:hAnsi="Times New Roman" w:cs="Times New Roman"/>
          <w:b/>
          <w:sz w:val="24"/>
          <w:szCs w:val="24"/>
          <w:shd w:val="clear" w:color="auto" w:fill="FFFFFF"/>
        </w:rPr>
      </w:pPr>
      <w:r w:rsidRPr="00F935D0">
        <w:rPr>
          <w:rFonts w:ascii="Times New Roman" w:hAnsi="Times New Roman" w:cs="Times New Roman"/>
          <w:b/>
          <w:sz w:val="24"/>
          <w:szCs w:val="24"/>
        </w:rPr>
        <w:lastRenderedPageBreak/>
        <w:t>Minis</w:t>
      </w:r>
      <w:r w:rsidR="00712686">
        <w:rPr>
          <w:rFonts w:ascii="Times New Roman" w:hAnsi="Times New Roman" w:cs="Times New Roman"/>
          <w:b/>
          <w:sz w:val="24"/>
          <w:szCs w:val="24"/>
        </w:rPr>
        <w:t xml:space="preserve">tro Guillermo Botero (Defensa) </w:t>
      </w:r>
      <w:r w:rsidRPr="00F935D0">
        <w:rPr>
          <w:rFonts w:ascii="Times New Roman" w:hAnsi="Times New Roman" w:cs="Times New Roman"/>
          <w:sz w:val="24"/>
          <w:szCs w:val="24"/>
        </w:rPr>
        <w:t xml:space="preserve">Quien tuvo en contra dos mociones de censura desde su nombramiento. La primera se promovió en la Cámara de Representantes tras el asesinato de un desmovilizado de las FARC </w:t>
      </w:r>
      <w:r w:rsidR="00A745A4">
        <w:rPr>
          <w:rFonts w:ascii="Times New Roman" w:hAnsi="Times New Roman" w:cs="Times New Roman"/>
          <w:sz w:val="24"/>
          <w:szCs w:val="24"/>
        </w:rPr>
        <w:t>en hechos que presuntamente relacionaban a un</w:t>
      </w:r>
      <w:r w:rsidRPr="00A745A4">
        <w:rPr>
          <w:rFonts w:ascii="Times New Roman" w:hAnsi="Times New Roman" w:cs="Times New Roman"/>
          <w:sz w:val="24"/>
          <w:szCs w:val="24"/>
          <w:shd w:val="clear" w:color="auto" w:fill="FFFFFF"/>
        </w:rPr>
        <w:t xml:space="preserve"> miembro del Ejército. En la Cámara de Representantes se votó así, 120 votos en contra de la moción y 20 a favor.</w:t>
      </w:r>
    </w:p>
    <w:p w:rsidR="00F935D0" w:rsidRPr="00F935D0" w:rsidRDefault="00F935D0" w:rsidP="00F935D0">
      <w:pPr>
        <w:pStyle w:val="Prrafodelista"/>
        <w:jc w:val="both"/>
        <w:rPr>
          <w:rFonts w:ascii="Times New Roman" w:hAnsi="Times New Roman" w:cs="Times New Roman"/>
          <w:b/>
          <w:sz w:val="24"/>
          <w:szCs w:val="24"/>
          <w:shd w:val="clear" w:color="auto" w:fill="FFFFFF"/>
        </w:rPr>
      </w:pPr>
    </w:p>
    <w:p w:rsidR="003732E6" w:rsidRPr="00230CDE" w:rsidRDefault="00F935D0" w:rsidP="00230CDE">
      <w:pPr>
        <w:pStyle w:val="Prrafodelista"/>
        <w:numPr>
          <w:ilvl w:val="0"/>
          <w:numId w:val="13"/>
        </w:numPr>
        <w:spacing w:after="200" w:line="276" w:lineRule="auto"/>
        <w:jc w:val="both"/>
        <w:rPr>
          <w:rFonts w:ascii="Times New Roman" w:hAnsi="Times New Roman" w:cs="Times New Roman"/>
          <w:sz w:val="24"/>
          <w:szCs w:val="24"/>
          <w:shd w:val="clear" w:color="auto" w:fill="FFFFFF"/>
        </w:rPr>
      </w:pPr>
      <w:r w:rsidRPr="00F935D0">
        <w:rPr>
          <w:rFonts w:ascii="Times New Roman" w:hAnsi="Times New Roman" w:cs="Times New Roman"/>
          <w:b/>
          <w:sz w:val="24"/>
          <w:szCs w:val="24"/>
        </w:rPr>
        <w:t xml:space="preserve">Ministro Guillermo Botero </w:t>
      </w:r>
      <w:r w:rsidR="00A745A4">
        <w:rPr>
          <w:rFonts w:ascii="Times New Roman" w:hAnsi="Times New Roman" w:cs="Times New Roman"/>
          <w:b/>
          <w:sz w:val="24"/>
          <w:szCs w:val="24"/>
        </w:rPr>
        <w:t>(Defensa)</w:t>
      </w:r>
      <w:r w:rsidRPr="00F935D0">
        <w:rPr>
          <w:rFonts w:ascii="Times New Roman" w:hAnsi="Times New Roman" w:cs="Times New Roman"/>
          <w:b/>
          <w:sz w:val="24"/>
          <w:szCs w:val="24"/>
        </w:rPr>
        <w:t xml:space="preserve"> </w:t>
      </w:r>
      <w:r w:rsidRPr="00F935D0">
        <w:rPr>
          <w:rFonts w:ascii="Times New Roman" w:hAnsi="Times New Roman" w:cs="Times New Roman"/>
          <w:sz w:val="24"/>
          <w:szCs w:val="24"/>
        </w:rPr>
        <w:t xml:space="preserve">La segunda moción se presentó debido a las </w:t>
      </w:r>
      <w:r w:rsidRPr="00F935D0">
        <w:rPr>
          <w:rFonts w:ascii="Times New Roman" w:hAnsi="Times New Roman" w:cs="Times New Roman"/>
          <w:sz w:val="24"/>
          <w:szCs w:val="24"/>
          <w:shd w:val="clear" w:color="auto" w:fill="FFFFFF"/>
        </w:rPr>
        <w:t xml:space="preserve">revelaciones sobre </w:t>
      </w:r>
      <w:r w:rsidR="00A745A4">
        <w:rPr>
          <w:rFonts w:ascii="Times New Roman" w:hAnsi="Times New Roman" w:cs="Times New Roman"/>
          <w:sz w:val="24"/>
          <w:szCs w:val="24"/>
          <w:shd w:val="clear" w:color="auto" w:fill="FFFFFF"/>
        </w:rPr>
        <w:t>ejecuciones extrajudiciales y al</w:t>
      </w:r>
      <w:r w:rsidRPr="00F935D0">
        <w:rPr>
          <w:rFonts w:ascii="Times New Roman" w:hAnsi="Times New Roman" w:cs="Times New Roman"/>
          <w:sz w:val="24"/>
          <w:szCs w:val="24"/>
        </w:rPr>
        <w:t xml:space="preserve"> manejo de la información sobre menores muertos en </w:t>
      </w:r>
      <w:r w:rsidR="00A745A4">
        <w:rPr>
          <w:rFonts w:ascii="Times New Roman" w:hAnsi="Times New Roman" w:cs="Times New Roman"/>
          <w:sz w:val="24"/>
          <w:szCs w:val="24"/>
        </w:rPr>
        <w:t xml:space="preserve">el desarrollo </w:t>
      </w:r>
      <w:r w:rsidRPr="00F935D0">
        <w:rPr>
          <w:rFonts w:ascii="Times New Roman" w:hAnsi="Times New Roman" w:cs="Times New Roman"/>
          <w:sz w:val="24"/>
          <w:szCs w:val="24"/>
        </w:rPr>
        <w:t xml:space="preserve">un </w:t>
      </w:r>
      <w:r w:rsidR="00A745A4">
        <w:rPr>
          <w:rFonts w:ascii="Times New Roman" w:hAnsi="Times New Roman" w:cs="Times New Roman"/>
          <w:sz w:val="24"/>
          <w:szCs w:val="24"/>
        </w:rPr>
        <w:t>operativo</w:t>
      </w:r>
      <w:r w:rsidRPr="00F935D0">
        <w:rPr>
          <w:rFonts w:ascii="Times New Roman" w:hAnsi="Times New Roman" w:cs="Times New Roman"/>
          <w:sz w:val="24"/>
          <w:szCs w:val="24"/>
        </w:rPr>
        <w:t xml:space="preserve">. </w:t>
      </w:r>
      <w:r w:rsidR="00A745A4">
        <w:rPr>
          <w:rFonts w:ascii="Times New Roman" w:hAnsi="Times New Roman" w:cs="Times New Roman"/>
          <w:sz w:val="24"/>
          <w:szCs w:val="24"/>
        </w:rPr>
        <w:t>R</w:t>
      </w:r>
      <w:r w:rsidRPr="00F935D0">
        <w:rPr>
          <w:rFonts w:ascii="Times New Roman" w:hAnsi="Times New Roman" w:cs="Times New Roman"/>
          <w:sz w:val="24"/>
          <w:szCs w:val="24"/>
        </w:rPr>
        <w:t xml:space="preserve">enunció a su cargo luego de un </w:t>
      </w:r>
      <w:r w:rsidR="00A745A4">
        <w:rPr>
          <w:rFonts w:ascii="Times New Roman" w:hAnsi="Times New Roman" w:cs="Times New Roman"/>
          <w:sz w:val="24"/>
          <w:szCs w:val="24"/>
        </w:rPr>
        <w:t>del</w:t>
      </w:r>
      <w:r w:rsidRPr="00F935D0">
        <w:rPr>
          <w:rFonts w:ascii="Times New Roman" w:hAnsi="Times New Roman" w:cs="Times New Roman"/>
          <w:sz w:val="24"/>
          <w:szCs w:val="24"/>
        </w:rPr>
        <w:t xml:space="preserve"> debate que se realizó el </w:t>
      </w:r>
      <w:r w:rsidR="00A745A4">
        <w:rPr>
          <w:rFonts w:ascii="Times New Roman" w:hAnsi="Times New Roman" w:cs="Times New Roman"/>
          <w:sz w:val="24"/>
          <w:szCs w:val="24"/>
        </w:rPr>
        <w:t xml:space="preserve">martes </w:t>
      </w:r>
      <w:r w:rsidRPr="00F935D0">
        <w:rPr>
          <w:rFonts w:ascii="Times New Roman" w:hAnsi="Times New Roman" w:cs="Times New Roman"/>
          <w:sz w:val="24"/>
          <w:szCs w:val="24"/>
        </w:rPr>
        <w:t>5 de noviembre</w:t>
      </w:r>
      <w:r w:rsidR="00A745A4">
        <w:rPr>
          <w:rFonts w:ascii="Times New Roman" w:hAnsi="Times New Roman" w:cs="Times New Roman"/>
          <w:sz w:val="24"/>
          <w:szCs w:val="24"/>
        </w:rPr>
        <w:t xml:space="preserve"> de 2019</w:t>
      </w:r>
      <w:r w:rsidRPr="00F935D0">
        <w:rPr>
          <w:rFonts w:ascii="Times New Roman" w:hAnsi="Times New Roman" w:cs="Times New Roman"/>
          <w:sz w:val="24"/>
          <w:szCs w:val="24"/>
        </w:rPr>
        <w:t>.</w:t>
      </w:r>
    </w:p>
    <w:p w:rsidR="00230CDE" w:rsidRPr="00230CDE" w:rsidRDefault="00230CDE" w:rsidP="00230CDE">
      <w:pPr>
        <w:pStyle w:val="Prrafodelista"/>
        <w:rPr>
          <w:rFonts w:ascii="Times New Roman" w:hAnsi="Times New Roman" w:cs="Times New Roman"/>
          <w:sz w:val="24"/>
          <w:szCs w:val="24"/>
          <w:shd w:val="clear" w:color="auto" w:fill="FFFFFF"/>
        </w:rPr>
      </w:pPr>
    </w:p>
    <w:p w:rsidR="00230CDE" w:rsidRPr="00230CDE" w:rsidRDefault="00230CDE" w:rsidP="00230CDE">
      <w:pPr>
        <w:pStyle w:val="Prrafodelista"/>
        <w:numPr>
          <w:ilvl w:val="0"/>
          <w:numId w:val="12"/>
        </w:numPr>
        <w:spacing w:after="200" w:line="276" w:lineRule="auto"/>
        <w:jc w:val="both"/>
        <w:rPr>
          <w:rFonts w:ascii="Times New Roman" w:hAnsi="Times New Roman" w:cs="Times New Roman"/>
          <w:b/>
          <w:sz w:val="24"/>
          <w:szCs w:val="24"/>
          <w:shd w:val="clear" w:color="auto" w:fill="FFFFFF"/>
        </w:rPr>
      </w:pPr>
      <w:r w:rsidRPr="00230CDE">
        <w:rPr>
          <w:rFonts w:ascii="Times New Roman" w:hAnsi="Times New Roman" w:cs="Times New Roman"/>
          <w:b/>
          <w:sz w:val="24"/>
          <w:szCs w:val="24"/>
          <w:shd w:val="clear" w:color="auto" w:fill="FFFFFF"/>
        </w:rPr>
        <w:t xml:space="preserve">Del derecho de renuncia </w:t>
      </w:r>
    </w:p>
    <w:p w:rsidR="00230CDE" w:rsidRPr="00230CDE" w:rsidRDefault="00230CDE" w:rsidP="00230CDE">
      <w:pPr>
        <w:pStyle w:val="Prrafodelista"/>
        <w:ind w:left="570"/>
        <w:jc w:val="both"/>
        <w:textAlignment w:val="baseline"/>
        <w:rPr>
          <w:rFonts w:ascii="Times New Roman" w:hAnsi="Times New Roman" w:cs="Times New Roman"/>
          <w:color w:val="000000"/>
          <w:sz w:val="24"/>
          <w:szCs w:val="24"/>
        </w:rPr>
      </w:pPr>
    </w:p>
    <w:p w:rsidR="00230CDE" w:rsidRPr="00230CDE" w:rsidRDefault="00230CDE" w:rsidP="00230CDE">
      <w:pPr>
        <w:pStyle w:val="Prrafodelista"/>
        <w:ind w:left="570"/>
        <w:jc w:val="both"/>
        <w:textAlignment w:val="baseline"/>
        <w:rPr>
          <w:rFonts w:ascii="Times New Roman" w:hAnsi="Times New Roman" w:cs="Times New Roman"/>
          <w:sz w:val="24"/>
          <w:szCs w:val="24"/>
        </w:rPr>
      </w:pPr>
      <w:r w:rsidRPr="00230CDE">
        <w:rPr>
          <w:rFonts w:ascii="Times New Roman" w:hAnsi="Times New Roman" w:cs="Times New Roman"/>
          <w:color w:val="000000"/>
          <w:sz w:val="24"/>
          <w:szCs w:val="24"/>
        </w:rPr>
        <w:t xml:space="preserve">Tal y como se encuentra la normatividad actual, los Ministros, Superintendentes y Directores de Departamentos Administrativos contra quienes se promueva moción de censura, pueden renunciar en virtud del derecho a </w:t>
      </w:r>
      <w:r w:rsidR="00A05626" w:rsidRPr="00230CDE">
        <w:rPr>
          <w:rFonts w:ascii="Times New Roman" w:hAnsi="Times New Roman" w:cs="Times New Roman"/>
          <w:bCs/>
          <w:color w:val="000000"/>
          <w:sz w:val="24"/>
          <w:szCs w:val="24"/>
        </w:rPr>
        <w:t>renunciar libremente al ejercicio del servicio público</w:t>
      </w:r>
      <w:r w:rsidRPr="00230CDE">
        <w:rPr>
          <w:rFonts w:ascii="Times New Roman" w:hAnsi="Times New Roman" w:cs="Times New Roman"/>
          <w:b/>
          <w:bCs/>
          <w:color w:val="000000"/>
          <w:sz w:val="24"/>
          <w:szCs w:val="24"/>
        </w:rPr>
        <w:t xml:space="preserve"> </w:t>
      </w:r>
      <w:r w:rsidRPr="00230CDE">
        <w:rPr>
          <w:rFonts w:ascii="Times New Roman" w:hAnsi="Times New Roman" w:cs="Times New Roman"/>
          <w:color w:val="000000"/>
          <w:sz w:val="24"/>
          <w:szCs w:val="24"/>
        </w:rPr>
        <w:t>que les asiste</w:t>
      </w:r>
      <w:r w:rsidR="00A05626">
        <w:rPr>
          <w:rFonts w:ascii="Times New Roman" w:hAnsi="Times New Roman" w:cs="Times New Roman"/>
          <w:color w:val="000000"/>
          <w:sz w:val="24"/>
          <w:szCs w:val="24"/>
        </w:rPr>
        <w:t>. Asimismo, por</w:t>
      </w:r>
      <w:r w:rsidRPr="00230CDE">
        <w:rPr>
          <w:rFonts w:ascii="Times New Roman" w:hAnsi="Times New Roman" w:cs="Times New Roman"/>
          <w:color w:val="000000"/>
          <w:sz w:val="24"/>
          <w:szCs w:val="24"/>
        </w:rPr>
        <w:t xml:space="preserve"> derivarse de los derechos fundamentales al trabajo y al libre acceso al desempeño de funciones y cargos públicos, establecidos en el artículo 25 y en el numeral 7 del artículo 40 Constitucionales, en </w:t>
      </w:r>
      <w:r w:rsidRPr="00230CDE">
        <w:rPr>
          <w:rFonts w:ascii="Times New Roman" w:hAnsi="Times New Roman" w:cs="Times New Roman"/>
          <w:sz w:val="24"/>
          <w:szCs w:val="24"/>
        </w:rPr>
        <w:t>concordancia con el derecho a escoger libremente profesión u oficio contenido en el artículo 26 de la Constitución Política</w:t>
      </w:r>
      <w:r w:rsidR="00A05626">
        <w:rPr>
          <w:rFonts w:ascii="Times New Roman" w:hAnsi="Times New Roman" w:cs="Times New Roman"/>
          <w:sz w:val="24"/>
          <w:szCs w:val="24"/>
        </w:rPr>
        <w:t>,</w:t>
      </w:r>
      <w:r w:rsidR="00242CC5">
        <w:rPr>
          <w:rFonts w:ascii="Times New Roman" w:hAnsi="Times New Roman" w:cs="Times New Roman"/>
          <w:sz w:val="24"/>
          <w:szCs w:val="24"/>
        </w:rPr>
        <w:t xml:space="preserve"> así lo determinó</w:t>
      </w:r>
      <w:r w:rsidR="00A05626">
        <w:rPr>
          <w:rFonts w:ascii="Times New Roman" w:hAnsi="Times New Roman" w:cs="Times New Roman"/>
          <w:sz w:val="24"/>
          <w:szCs w:val="24"/>
        </w:rPr>
        <w:t xml:space="preserve"> la </w:t>
      </w:r>
      <w:r w:rsidRPr="00230CDE">
        <w:rPr>
          <w:rFonts w:ascii="Times New Roman" w:hAnsi="Times New Roman" w:cs="Times New Roman"/>
          <w:sz w:val="24"/>
          <w:szCs w:val="24"/>
        </w:rPr>
        <w:t>Corte Consti</w:t>
      </w:r>
      <w:r w:rsidR="00A05626">
        <w:rPr>
          <w:rFonts w:ascii="Times New Roman" w:hAnsi="Times New Roman" w:cs="Times New Roman"/>
          <w:sz w:val="24"/>
          <w:szCs w:val="24"/>
        </w:rPr>
        <w:t xml:space="preserve">tucional en Sentencia en sentencia T-168/19. </w:t>
      </w:r>
    </w:p>
    <w:p w:rsidR="00230CDE" w:rsidRDefault="00230CDE" w:rsidP="00230CDE">
      <w:pPr>
        <w:pStyle w:val="Prrafodelista"/>
        <w:ind w:left="570"/>
        <w:jc w:val="both"/>
        <w:textAlignment w:val="baseline"/>
        <w:rPr>
          <w:rFonts w:ascii="Times New Roman" w:hAnsi="Times New Roman" w:cs="Times New Roman"/>
          <w:sz w:val="24"/>
          <w:szCs w:val="24"/>
        </w:rPr>
      </w:pPr>
    </w:p>
    <w:p w:rsidR="00230CDE" w:rsidRPr="00230CDE" w:rsidRDefault="00230CDE" w:rsidP="00230CDE">
      <w:pPr>
        <w:pStyle w:val="Prrafodelista"/>
        <w:ind w:left="570"/>
        <w:jc w:val="both"/>
        <w:textAlignment w:val="baseline"/>
        <w:rPr>
          <w:rFonts w:ascii="Times New Roman" w:hAnsi="Times New Roman" w:cs="Times New Roman"/>
          <w:sz w:val="24"/>
          <w:szCs w:val="24"/>
        </w:rPr>
      </w:pPr>
      <w:r w:rsidRPr="00230CDE">
        <w:rPr>
          <w:rFonts w:ascii="Times New Roman" w:hAnsi="Times New Roman" w:cs="Times New Roman"/>
          <w:sz w:val="24"/>
          <w:szCs w:val="24"/>
        </w:rPr>
        <w:t xml:space="preserve">Este derecho </w:t>
      </w:r>
      <w:r w:rsidR="00242CC5">
        <w:rPr>
          <w:rFonts w:ascii="Times New Roman" w:hAnsi="Times New Roman" w:cs="Times New Roman"/>
          <w:sz w:val="24"/>
          <w:szCs w:val="24"/>
        </w:rPr>
        <w:t xml:space="preserve"> también se encuentra consagrado en</w:t>
      </w:r>
      <w:r w:rsidRPr="00230CDE">
        <w:rPr>
          <w:rFonts w:ascii="Times New Roman" w:hAnsi="Times New Roman" w:cs="Times New Roman"/>
          <w:sz w:val="24"/>
          <w:szCs w:val="24"/>
        </w:rPr>
        <w:t xml:space="preserve"> el artículo 27 del Decreto 2400 de 1968 así como el artículo 2.2.11.1.3 del Decreto 1083 de 2015,</w:t>
      </w:r>
      <w:r w:rsidR="00242CC5">
        <w:rPr>
          <w:rFonts w:ascii="Times New Roman" w:hAnsi="Times New Roman" w:cs="Times New Roman"/>
          <w:sz w:val="24"/>
          <w:szCs w:val="24"/>
        </w:rPr>
        <w:t xml:space="preserve"> en los cuales se establece</w:t>
      </w:r>
      <w:r w:rsidRPr="00230CDE">
        <w:rPr>
          <w:rFonts w:ascii="Times New Roman" w:hAnsi="Times New Roman" w:cs="Times New Roman"/>
          <w:sz w:val="24"/>
          <w:szCs w:val="24"/>
        </w:rPr>
        <w:t xml:space="preserve"> que todo e</w:t>
      </w:r>
      <w:r w:rsidRPr="00230CDE">
        <w:rPr>
          <w:rFonts w:ascii="Times New Roman" w:hAnsi="Times New Roman" w:cs="Times New Roman"/>
          <w:iCs/>
          <w:sz w:val="24"/>
          <w:szCs w:val="24"/>
        </w:rPr>
        <w:t>l que sirva</w:t>
      </w:r>
      <w:r w:rsidR="00242CC5">
        <w:rPr>
          <w:rFonts w:ascii="Times New Roman" w:hAnsi="Times New Roman" w:cs="Times New Roman"/>
          <w:iCs/>
          <w:sz w:val="24"/>
          <w:szCs w:val="24"/>
        </w:rPr>
        <w:t xml:space="preserve"> en</w:t>
      </w:r>
      <w:r w:rsidRPr="00230CDE">
        <w:rPr>
          <w:rFonts w:ascii="Times New Roman" w:hAnsi="Times New Roman" w:cs="Times New Roman"/>
          <w:iCs/>
          <w:sz w:val="24"/>
          <w:szCs w:val="24"/>
        </w:rPr>
        <w:t xml:space="preserve"> un empleo de voluntaria aceptación puede renunciarlo libremente en cualquier t</w:t>
      </w:r>
      <w:r w:rsidR="00242CC5">
        <w:rPr>
          <w:rFonts w:ascii="Times New Roman" w:hAnsi="Times New Roman" w:cs="Times New Roman"/>
          <w:iCs/>
          <w:sz w:val="24"/>
          <w:szCs w:val="24"/>
        </w:rPr>
        <w:t>iempo</w:t>
      </w:r>
      <w:r w:rsidRPr="00230CDE">
        <w:rPr>
          <w:rFonts w:ascii="Times New Roman" w:hAnsi="Times New Roman" w:cs="Times New Roman"/>
          <w:iCs/>
          <w:sz w:val="24"/>
          <w:szCs w:val="24"/>
        </w:rPr>
        <w:t xml:space="preserve"> y será a la autoridad nominadora, por medio de providencia en la que se deberá determinar la fecha de retiro, a quien le corresponde la </w:t>
      </w:r>
      <w:r w:rsidRPr="00230CDE">
        <w:rPr>
          <w:rFonts w:ascii="Times New Roman" w:hAnsi="Times New Roman" w:cs="Times New Roman"/>
          <w:sz w:val="24"/>
          <w:szCs w:val="24"/>
        </w:rPr>
        <w:t xml:space="preserve">competencia </w:t>
      </w:r>
      <w:r w:rsidRPr="00230CDE">
        <w:rPr>
          <w:rFonts w:ascii="Times New Roman" w:hAnsi="Times New Roman" w:cs="Times New Roman"/>
          <w:iCs/>
          <w:sz w:val="24"/>
          <w:szCs w:val="24"/>
        </w:rPr>
        <w:t xml:space="preserve">para aceptar la renuncia </w:t>
      </w:r>
      <w:r w:rsidR="00242CC5">
        <w:rPr>
          <w:rFonts w:ascii="Times New Roman" w:hAnsi="Times New Roman" w:cs="Times New Roman"/>
          <w:sz w:val="24"/>
          <w:szCs w:val="24"/>
        </w:rPr>
        <w:t>(</w:t>
      </w:r>
      <w:r w:rsidRPr="00230CDE">
        <w:rPr>
          <w:rFonts w:ascii="Times New Roman" w:hAnsi="Times New Roman" w:cs="Times New Roman"/>
          <w:sz w:val="24"/>
          <w:szCs w:val="24"/>
        </w:rPr>
        <w:t xml:space="preserve">Consejo de Estado, en expediente 25000-23-31-000-1999-4766-01, del M.P. Tarsicio Cáceres Toro). </w:t>
      </w:r>
    </w:p>
    <w:p w:rsidR="00230CDE" w:rsidRDefault="00230CDE" w:rsidP="00230CDE">
      <w:pPr>
        <w:pStyle w:val="Prrafodelista"/>
        <w:ind w:left="570"/>
        <w:jc w:val="both"/>
        <w:rPr>
          <w:rFonts w:ascii="Times New Roman" w:hAnsi="Times New Roman" w:cs="Times New Roman"/>
          <w:sz w:val="24"/>
          <w:szCs w:val="24"/>
        </w:rPr>
      </w:pPr>
    </w:p>
    <w:p w:rsidR="00230CDE" w:rsidRPr="00242CC5" w:rsidRDefault="00230CDE" w:rsidP="00242CC5">
      <w:pPr>
        <w:pStyle w:val="Prrafodelista"/>
        <w:ind w:left="570"/>
        <w:jc w:val="both"/>
        <w:rPr>
          <w:rFonts w:ascii="Times New Roman" w:hAnsi="Times New Roman" w:cs="Times New Roman"/>
          <w:sz w:val="24"/>
          <w:szCs w:val="24"/>
        </w:rPr>
      </w:pPr>
      <w:r w:rsidRPr="00230CDE">
        <w:rPr>
          <w:rFonts w:ascii="Times New Roman" w:hAnsi="Times New Roman" w:cs="Times New Roman"/>
          <w:sz w:val="24"/>
          <w:szCs w:val="24"/>
        </w:rPr>
        <w:t>El presente proyecto de ley busca</w:t>
      </w:r>
      <w:r w:rsidRPr="00230CDE">
        <w:rPr>
          <w:rFonts w:ascii="Times New Roman" w:hAnsi="Times New Roman" w:cs="Times New Roman"/>
          <w:color w:val="000000"/>
          <w:sz w:val="24"/>
          <w:szCs w:val="24"/>
        </w:rPr>
        <w:t xml:space="preserve"> adicionar un artículo nuevo en el Capítulo III del Título I de la Ley 5 de 1992, que establece las disposiciones sobre la Moción de Censura, con el fin de que </w:t>
      </w:r>
      <w:r w:rsidRPr="00230CDE">
        <w:rPr>
          <w:rFonts w:ascii="Times New Roman" w:hAnsi="Times New Roman" w:cs="Times New Roman"/>
          <w:sz w:val="24"/>
          <w:szCs w:val="24"/>
        </w:rPr>
        <w:t>siempre se logre votar la moción de censura que se haya promovido en contra de Ministros, Superintendentes y/o Directores de Departamentos Administrativos aun cuando ellos presenten renuncia a su cargo con posterioridad a la fecha en que se haya promovido la moción.</w:t>
      </w:r>
      <w:r w:rsidR="00242CC5">
        <w:rPr>
          <w:rFonts w:ascii="Times New Roman" w:hAnsi="Times New Roman" w:cs="Times New Roman"/>
          <w:sz w:val="24"/>
          <w:szCs w:val="24"/>
        </w:rPr>
        <w:t xml:space="preserve"> </w:t>
      </w:r>
      <w:r w:rsidRPr="00242CC5">
        <w:rPr>
          <w:rFonts w:ascii="Times New Roman" w:hAnsi="Times New Roman" w:cs="Times New Roman"/>
          <w:sz w:val="24"/>
          <w:szCs w:val="24"/>
        </w:rPr>
        <w:t xml:space="preserve">Con </w:t>
      </w:r>
      <w:r w:rsidR="00242CC5">
        <w:rPr>
          <w:rFonts w:ascii="Times New Roman" w:hAnsi="Times New Roman" w:cs="Times New Roman"/>
          <w:sz w:val="24"/>
          <w:szCs w:val="24"/>
        </w:rPr>
        <w:t xml:space="preserve">esta </w:t>
      </w:r>
      <w:r w:rsidRPr="00242CC5">
        <w:rPr>
          <w:rFonts w:ascii="Times New Roman" w:hAnsi="Times New Roman" w:cs="Times New Roman"/>
          <w:sz w:val="24"/>
          <w:szCs w:val="24"/>
        </w:rPr>
        <w:t xml:space="preserve">iniciativa se supedita la aceptación de la renuncia por parte del nominador, hasta tanto la moción sea votada por los integrantes de la Cámara que la haya propuesto. Así las cosas, si la moción es aprobada, el funcionario quedará separado de su cargo con ocasión a la misma, mas no por haber </w:t>
      </w:r>
      <w:r w:rsidRPr="00242CC5">
        <w:rPr>
          <w:rFonts w:ascii="Times New Roman" w:hAnsi="Times New Roman" w:cs="Times New Roman"/>
          <w:sz w:val="24"/>
          <w:szCs w:val="24"/>
        </w:rPr>
        <w:lastRenderedPageBreak/>
        <w:t xml:space="preserve">renunciado, y de ser rechazada la moción de censura, entonces procederá el nominador a decidir sobre la renuncia. </w:t>
      </w:r>
    </w:p>
    <w:p w:rsidR="00230CDE" w:rsidRDefault="00230CDE" w:rsidP="00230CDE">
      <w:pPr>
        <w:pStyle w:val="Prrafodelista"/>
        <w:ind w:left="570"/>
        <w:jc w:val="both"/>
        <w:textAlignment w:val="baseline"/>
        <w:rPr>
          <w:rFonts w:ascii="Times New Roman" w:hAnsi="Times New Roman" w:cs="Times New Roman"/>
          <w:color w:val="000000"/>
          <w:sz w:val="24"/>
          <w:szCs w:val="24"/>
        </w:rPr>
      </w:pPr>
    </w:p>
    <w:p w:rsidR="00230CDE" w:rsidRPr="00230CDE" w:rsidRDefault="00230CDE" w:rsidP="00230CDE">
      <w:pPr>
        <w:pStyle w:val="Prrafodelista"/>
        <w:ind w:left="570"/>
        <w:jc w:val="both"/>
        <w:textAlignment w:val="baseline"/>
        <w:rPr>
          <w:rFonts w:ascii="Times New Roman" w:hAnsi="Times New Roman" w:cs="Times New Roman"/>
          <w:color w:val="000000"/>
          <w:sz w:val="24"/>
          <w:szCs w:val="24"/>
        </w:rPr>
      </w:pPr>
      <w:r w:rsidRPr="00230CDE">
        <w:rPr>
          <w:rFonts w:ascii="Times New Roman" w:hAnsi="Times New Roman" w:cs="Times New Roman"/>
          <w:color w:val="000000"/>
          <w:sz w:val="24"/>
          <w:szCs w:val="24"/>
        </w:rPr>
        <w:t>Lo novedosos de esta iniciativa presentada ante el Congreso de la República consiste en que la moción de censura siempre será votada antes que el funcionario se retire del cargo, y no se estaría vulnerando el derecho que le asiste al funcionario de renunciar, porque lo podrá hacer, solo que la aceptación</w:t>
      </w:r>
      <w:r w:rsidR="00242CC5">
        <w:rPr>
          <w:rFonts w:ascii="Times New Roman" w:hAnsi="Times New Roman" w:cs="Times New Roman"/>
          <w:color w:val="000000"/>
          <w:sz w:val="24"/>
          <w:szCs w:val="24"/>
        </w:rPr>
        <w:t xml:space="preserve"> por parte del Presidente</w:t>
      </w:r>
      <w:r w:rsidRPr="00230CDE">
        <w:rPr>
          <w:rFonts w:ascii="Times New Roman" w:hAnsi="Times New Roman" w:cs="Times New Roman"/>
          <w:color w:val="000000"/>
          <w:sz w:val="24"/>
          <w:szCs w:val="24"/>
        </w:rPr>
        <w:t>, se hará con posterioridad a la votación de la moción de censura</w:t>
      </w:r>
      <w:r w:rsidR="00242CC5">
        <w:rPr>
          <w:rFonts w:ascii="Times New Roman" w:hAnsi="Times New Roman" w:cs="Times New Roman"/>
          <w:color w:val="000000"/>
          <w:sz w:val="24"/>
          <w:szCs w:val="24"/>
        </w:rPr>
        <w:t xml:space="preserve"> de resultar esta favorable a los intereses del mocionado</w:t>
      </w:r>
      <w:r w:rsidRPr="00230CDE">
        <w:rPr>
          <w:rFonts w:ascii="Times New Roman" w:hAnsi="Times New Roman" w:cs="Times New Roman"/>
          <w:color w:val="000000"/>
          <w:sz w:val="24"/>
          <w:szCs w:val="24"/>
        </w:rPr>
        <w:t>.</w:t>
      </w:r>
      <w:r w:rsidR="00242CC5">
        <w:rPr>
          <w:rFonts w:ascii="Times New Roman" w:hAnsi="Times New Roman" w:cs="Times New Roman"/>
          <w:color w:val="000000"/>
          <w:sz w:val="24"/>
          <w:szCs w:val="24"/>
        </w:rPr>
        <w:t xml:space="preserve"> Lo aquí planteado puede s</w:t>
      </w:r>
      <w:r w:rsidRPr="00230CDE">
        <w:rPr>
          <w:rFonts w:ascii="Times New Roman" w:hAnsi="Times New Roman" w:cs="Times New Roman"/>
          <w:sz w:val="24"/>
          <w:szCs w:val="24"/>
        </w:rPr>
        <w:t xml:space="preserve">imilar a la potestad que tiene el nominador, consagrada en el mencionado artículo 2.2.11.1.3 del Decreto 1083, </w:t>
      </w:r>
      <w:r w:rsidR="00242CC5">
        <w:rPr>
          <w:rFonts w:ascii="Times New Roman" w:hAnsi="Times New Roman" w:cs="Times New Roman"/>
          <w:sz w:val="24"/>
          <w:szCs w:val="24"/>
        </w:rPr>
        <w:t xml:space="preserve">según la cual, </w:t>
      </w:r>
      <w:r w:rsidRPr="00230CDE">
        <w:rPr>
          <w:rFonts w:ascii="Times New Roman" w:hAnsi="Times New Roman" w:cs="Times New Roman"/>
          <w:sz w:val="24"/>
          <w:szCs w:val="24"/>
        </w:rPr>
        <w:t xml:space="preserve">cuando por </w:t>
      </w:r>
      <w:r w:rsidRPr="00230CDE">
        <w:rPr>
          <w:rFonts w:ascii="Times New Roman" w:hAnsi="Times New Roman" w:cs="Times New Roman"/>
          <w:iCs/>
          <w:sz w:val="24"/>
          <w:szCs w:val="24"/>
        </w:rPr>
        <w:t>motivos notorios de conven</w:t>
      </w:r>
      <w:r w:rsidR="00242CC5">
        <w:rPr>
          <w:rFonts w:ascii="Times New Roman" w:hAnsi="Times New Roman" w:cs="Times New Roman"/>
          <w:iCs/>
          <w:sz w:val="24"/>
          <w:szCs w:val="24"/>
        </w:rPr>
        <w:t>iencia pública es posible</w:t>
      </w:r>
      <w:r w:rsidRPr="00230CDE">
        <w:rPr>
          <w:rFonts w:ascii="Times New Roman" w:hAnsi="Times New Roman" w:cs="Times New Roman"/>
          <w:iCs/>
          <w:sz w:val="24"/>
          <w:szCs w:val="24"/>
        </w:rPr>
        <w:t xml:space="preserve"> no aceptar la renuncia y solicitar su retiro, </w:t>
      </w:r>
      <w:r w:rsidR="00242CC5">
        <w:rPr>
          <w:rFonts w:ascii="Times New Roman" w:hAnsi="Times New Roman" w:cs="Times New Roman"/>
          <w:iCs/>
          <w:sz w:val="24"/>
          <w:szCs w:val="24"/>
        </w:rPr>
        <w:t>preservando el derecho que le asiste a renunciar en la medida en que puede insistir en ella</w:t>
      </w:r>
      <w:r w:rsidRPr="00230CDE">
        <w:rPr>
          <w:rFonts w:ascii="Times New Roman" w:hAnsi="Times New Roman" w:cs="Times New Roman"/>
          <w:iCs/>
          <w:sz w:val="24"/>
          <w:szCs w:val="24"/>
        </w:rPr>
        <w:t>.</w:t>
      </w:r>
    </w:p>
    <w:p w:rsidR="00230CDE" w:rsidRDefault="00230CDE" w:rsidP="00230CDE">
      <w:pPr>
        <w:pStyle w:val="Prrafodelista"/>
        <w:ind w:left="570"/>
        <w:jc w:val="both"/>
        <w:textAlignment w:val="baseline"/>
        <w:rPr>
          <w:rFonts w:ascii="Times New Roman" w:hAnsi="Times New Roman" w:cs="Times New Roman"/>
          <w:color w:val="000000"/>
          <w:sz w:val="24"/>
          <w:szCs w:val="24"/>
        </w:rPr>
      </w:pPr>
    </w:p>
    <w:p w:rsidR="00230CDE" w:rsidRPr="00230CDE" w:rsidRDefault="00230CDE" w:rsidP="00230CDE">
      <w:pPr>
        <w:pStyle w:val="Prrafodelista"/>
        <w:ind w:left="570"/>
        <w:jc w:val="both"/>
        <w:textAlignment w:val="baseline"/>
        <w:rPr>
          <w:rFonts w:ascii="Times New Roman" w:hAnsi="Times New Roman" w:cs="Times New Roman"/>
          <w:iCs/>
          <w:sz w:val="24"/>
          <w:szCs w:val="24"/>
        </w:rPr>
      </w:pPr>
      <w:r w:rsidRPr="00230CDE">
        <w:rPr>
          <w:rFonts w:ascii="Times New Roman" w:hAnsi="Times New Roman" w:cs="Times New Roman"/>
          <w:color w:val="000000"/>
          <w:sz w:val="24"/>
          <w:szCs w:val="24"/>
        </w:rPr>
        <w:t xml:space="preserve">Téngase en cuenta que el </w:t>
      </w:r>
      <w:r w:rsidRPr="00230CDE">
        <w:rPr>
          <w:rFonts w:ascii="Times New Roman" w:hAnsi="Times New Roman" w:cs="Times New Roman"/>
          <w:iCs/>
          <w:sz w:val="24"/>
          <w:szCs w:val="24"/>
        </w:rPr>
        <w:t>ordenamiento jurídico vigente ha contemplado ciertos lineamientos para que una renuncia pueda surtir efectos</w:t>
      </w:r>
      <w:r w:rsidRPr="00230CDE">
        <w:rPr>
          <w:rFonts w:ascii="Times New Roman" w:hAnsi="Times New Roman" w:cs="Times New Roman"/>
          <w:color w:val="000000"/>
          <w:sz w:val="24"/>
          <w:szCs w:val="24"/>
        </w:rPr>
        <w:t>, uno de e</w:t>
      </w:r>
      <w:r w:rsidR="00242CC5">
        <w:rPr>
          <w:rFonts w:ascii="Times New Roman" w:hAnsi="Times New Roman" w:cs="Times New Roman"/>
          <w:color w:val="000000"/>
          <w:sz w:val="24"/>
          <w:szCs w:val="24"/>
        </w:rPr>
        <w:t xml:space="preserve">llos consiste en que esta </w:t>
      </w:r>
      <w:r w:rsidRPr="00230CDE">
        <w:rPr>
          <w:rFonts w:ascii="Times New Roman" w:hAnsi="Times New Roman" w:cs="Times New Roman"/>
          <w:color w:val="000000"/>
          <w:sz w:val="24"/>
          <w:szCs w:val="24"/>
        </w:rPr>
        <w:t xml:space="preserve">debe ser aceptada por el nominador dentro de los 30 días siguientes a su presentación, </w:t>
      </w:r>
      <w:r w:rsidRPr="00230CDE">
        <w:rPr>
          <w:rFonts w:ascii="Times New Roman" w:hAnsi="Times New Roman" w:cs="Times New Roman"/>
          <w:iCs/>
          <w:sz w:val="24"/>
          <w:szCs w:val="24"/>
        </w:rPr>
        <w:t>so pena de que, en el evento en el que la solicitud no sea resuelta en dicho término, el trabajador se encuentra habilitado para ausentarse libremente de su puesto de trabajo (</w:t>
      </w:r>
      <w:r w:rsidRPr="00230CDE">
        <w:rPr>
          <w:rFonts w:ascii="Times New Roman" w:hAnsi="Times New Roman" w:cs="Times New Roman"/>
          <w:color w:val="000000"/>
          <w:sz w:val="24"/>
          <w:szCs w:val="24"/>
        </w:rPr>
        <w:t>Corte Constitucional, Sentencia T-168/19</w:t>
      </w:r>
      <w:r w:rsidRPr="00230CDE">
        <w:rPr>
          <w:rFonts w:ascii="Times New Roman" w:hAnsi="Times New Roman" w:cs="Times New Roman"/>
          <w:iCs/>
          <w:sz w:val="24"/>
          <w:szCs w:val="24"/>
        </w:rPr>
        <w:t xml:space="preserve">). </w:t>
      </w:r>
    </w:p>
    <w:p w:rsidR="00230CDE" w:rsidRDefault="00230CDE" w:rsidP="00230CDE">
      <w:pPr>
        <w:pStyle w:val="Prrafodelista"/>
        <w:ind w:left="570"/>
        <w:jc w:val="both"/>
        <w:textAlignment w:val="baseline"/>
        <w:rPr>
          <w:rFonts w:ascii="Times New Roman" w:hAnsi="Times New Roman" w:cs="Times New Roman"/>
          <w:iCs/>
          <w:sz w:val="24"/>
          <w:szCs w:val="24"/>
        </w:rPr>
      </w:pPr>
    </w:p>
    <w:p w:rsidR="00230CDE" w:rsidRPr="00230CDE" w:rsidRDefault="00230CDE" w:rsidP="00230CDE">
      <w:pPr>
        <w:pStyle w:val="Prrafodelista"/>
        <w:ind w:left="570"/>
        <w:jc w:val="both"/>
        <w:textAlignment w:val="baseline"/>
        <w:rPr>
          <w:rFonts w:ascii="Times New Roman" w:hAnsi="Times New Roman" w:cs="Times New Roman"/>
          <w:i/>
          <w:iCs/>
          <w:sz w:val="24"/>
          <w:szCs w:val="24"/>
        </w:rPr>
      </w:pPr>
      <w:r w:rsidRPr="00230CDE">
        <w:rPr>
          <w:rFonts w:ascii="Times New Roman" w:hAnsi="Times New Roman" w:cs="Times New Roman"/>
          <w:iCs/>
          <w:sz w:val="24"/>
          <w:szCs w:val="24"/>
        </w:rPr>
        <w:t xml:space="preserve">Además, esos 30 días con que cuenta el nominador para aceptar la renuncia y que están establecidos en los Decretos </w:t>
      </w:r>
      <w:r w:rsidRPr="00230CDE">
        <w:rPr>
          <w:rFonts w:ascii="Times New Roman" w:hAnsi="Times New Roman" w:cs="Times New Roman"/>
          <w:sz w:val="24"/>
          <w:szCs w:val="24"/>
        </w:rPr>
        <w:t>2400 de 1968</w:t>
      </w:r>
      <w:r w:rsidRPr="00230CDE">
        <w:rPr>
          <w:rFonts w:ascii="Times New Roman" w:hAnsi="Times New Roman" w:cs="Times New Roman"/>
          <w:iCs/>
          <w:sz w:val="24"/>
          <w:szCs w:val="24"/>
        </w:rPr>
        <w:t xml:space="preserve"> y </w:t>
      </w:r>
      <w:r w:rsidRPr="00230CDE">
        <w:rPr>
          <w:rFonts w:ascii="Times New Roman" w:hAnsi="Times New Roman" w:cs="Times New Roman"/>
          <w:sz w:val="24"/>
          <w:szCs w:val="24"/>
        </w:rPr>
        <w:t xml:space="preserve">1083 de 2015 </w:t>
      </w:r>
      <w:r w:rsidRPr="00230CDE">
        <w:rPr>
          <w:rFonts w:ascii="Times New Roman" w:hAnsi="Times New Roman" w:cs="Times New Roman"/>
          <w:iCs/>
          <w:sz w:val="24"/>
          <w:szCs w:val="24"/>
        </w:rPr>
        <w:t xml:space="preserve">precitados, deben ser hábiles, en atención al artículo 62 de </w:t>
      </w:r>
      <w:r w:rsidRPr="00230CDE">
        <w:rPr>
          <w:rFonts w:ascii="Times New Roman" w:hAnsi="Times New Roman" w:cs="Times New Roman"/>
          <w:sz w:val="24"/>
          <w:szCs w:val="24"/>
        </w:rPr>
        <w:t>Ley 4ª de 1913, que al regular lo relacionado con el concepto de días hábiles estableció que “</w:t>
      </w:r>
      <w:r w:rsidRPr="00230CDE">
        <w:rPr>
          <w:rFonts w:ascii="Times New Roman" w:hAnsi="Times New Roman" w:cs="Times New Roman"/>
          <w:i/>
          <w:iCs/>
          <w:sz w:val="24"/>
          <w:szCs w:val="24"/>
        </w:rPr>
        <w:t>en los plazos de días que se señalen en las leyes y actos oficiales, se entienden suprimidos los feriados y de vacantes, a menos de expresarse lo contrario. Los de meses y años se computan según el calendario; pero si el último día fuere feriado o de vacante, se extenderá el plazo hasta el primer día hábil”</w:t>
      </w:r>
      <w:r w:rsidRPr="00230CDE">
        <w:rPr>
          <w:rFonts w:ascii="Times New Roman" w:hAnsi="Times New Roman" w:cs="Times New Roman"/>
          <w:sz w:val="24"/>
          <w:szCs w:val="24"/>
        </w:rPr>
        <w:t xml:space="preserve"> (Departamento Administrativo de la Función Pública, Concepto 60051 de 2019)</w:t>
      </w:r>
      <w:r w:rsidRPr="00230CDE">
        <w:rPr>
          <w:rFonts w:ascii="Times New Roman" w:hAnsi="Times New Roman" w:cs="Times New Roman"/>
          <w:i/>
          <w:iCs/>
          <w:sz w:val="24"/>
          <w:szCs w:val="24"/>
        </w:rPr>
        <w:t xml:space="preserve">. </w:t>
      </w:r>
      <w:r w:rsidRPr="00230CDE">
        <w:rPr>
          <w:rFonts w:ascii="Times New Roman" w:hAnsi="Times New Roman" w:cs="Times New Roman"/>
          <w:iCs/>
          <w:sz w:val="24"/>
          <w:szCs w:val="24"/>
        </w:rPr>
        <w:t xml:space="preserve">Esto significa que para que los días sean considerados calendario, es necesario estipularlo de manera expresa, y en los decretos de la referencia, el plazo se fijó </w:t>
      </w:r>
      <w:r w:rsidR="00242CC5">
        <w:rPr>
          <w:rFonts w:ascii="Times New Roman" w:hAnsi="Times New Roman" w:cs="Times New Roman"/>
          <w:iCs/>
          <w:sz w:val="24"/>
          <w:szCs w:val="24"/>
        </w:rPr>
        <w:t>sin tal precisión</w:t>
      </w:r>
      <w:r w:rsidRPr="00230CDE">
        <w:rPr>
          <w:rFonts w:ascii="Times New Roman" w:hAnsi="Times New Roman" w:cs="Times New Roman"/>
          <w:iCs/>
          <w:sz w:val="24"/>
          <w:szCs w:val="24"/>
        </w:rPr>
        <w:t>.</w:t>
      </w:r>
    </w:p>
    <w:p w:rsidR="00230CDE" w:rsidRDefault="00230CDE" w:rsidP="00230CDE">
      <w:pPr>
        <w:pStyle w:val="Prrafodelista"/>
        <w:ind w:left="570"/>
        <w:jc w:val="both"/>
        <w:textAlignment w:val="baseline"/>
        <w:rPr>
          <w:rFonts w:ascii="Times New Roman" w:hAnsi="Times New Roman" w:cs="Times New Roman"/>
          <w:iCs/>
          <w:sz w:val="24"/>
          <w:szCs w:val="24"/>
        </w:rPr>
      </w:pPr>
    </w:p>
    <w:p w:rsidR="00242CC5" w:rsidRDefault="00230CDE" w:rsidP="00242CC5">
      <w:pPr>
        <w:pStyle w:val="Prrafodelista"/>
        <w:ind w:left="570"/>
        <w:jc w:val="both"/>
        <w:textAlignment w:val="baseline"/>
        <w:rPr>
          <w:rFonts w:ascii="Times New Roman" w:hAnsi="Times New Roman" w:cs="Times New Roman"/>
          <w:color w:val="000000"/>
          <w:sz w:val="24"/>
          <w:szCs w:val="24"/>
        </w:rPr>
      </w:pPr>
      <w:r w:rsidRPr="00230CDE">
        <w:rPr>
          <w:rFonts w:ascii="Times New Roman" w:hAnsi="Times New Roman" w:cs="Times New Roman"/>
          <w:iCs/>
          <w:sz w:val="24"/>
          <w:szCs w:val="24"/>
        </w:rPr>
        <w:t>C</w:t>
      </w:r>
      <w:r w:rsidRPr="00230CDE">
        <w:rPr>
          <w:rFonts w:ascii="Times New Roman" w:hAnsi="Times New Roman" w:cs="Times New Roman"/>
          <w:color w:val="000000"/>
          <w:sz w:val="24"/>
          <w:szCs w:val="24"/>
        </w:rPr>
        <w:t xml:space="preserve">on esta iniciativa que pretende votar </w:t>
      </w:r>
      <w:r w:rsidR="00242CC5" w:rsidRPr="00230CDE">
        <w:rPr>
          <w:rFonts w:ascii="Times New Roman" w:hAnsi="Times New Roman" w:cs="Times New Roman"/>
          <w:color w:val="000000"/>
          <w:sz w:val="24"/>
          <w:szCs w:val="24"/>
        </w:rPr>
        <w:t>la moción</w:t>
      </w:r>
      <w:r w:rsidRPr="00230CDE">
        <w:rPr>
          <w:rFonts w:ascii="Times New Roman" w:hAnsi="Times New Roman" w:cs="Times New Roman"/>
          <w:color w:val="000000"/>
          <w:sz w:val="24"/>
          <w:szCs w:val="24"/>
        </w:rPr>
        <w:t xml:space="preserve"> antes de la aceptación de la renuncia, </w:t>
      </w:r>
      <w:r w:rsidR="00242CC5">
        <w:rPr>
          <w:rFonts w:ascii="Times New Roman" w:hAnsi="Times New Roman" w:cs="Times New Roman"/>
          <w:color w:val="000000"/>
          <w:sz w:val="24"/>
          <w:szCs w:val="24"/>
        </w:rPr>
        <w:t>se respetan tanto los días estipulados para la aceptación de la renuncia, como los días contemplados por el artículo 32 de la Ley 5 de 1992 pues, para el primero son 30 días contados desde su presentación, mientras que, para culminar el trámite de la moción, se requieren, después del debate</w:t>
      </w:r>
      <w:r w:rsidR="00D60970">
        <w:rPr>
          <w:rFonts w:ascii="Times New Roman" w:hAnsi="Times New Roman" w:cs="Times New Roman"/>
          <w:color w:val="000000"/>
          <w:sz w:val="24"/>
          <w:szCs w:val="24"/>
        </w:rPr>
        <w:t xml:space="preserve"> en el que el requerido da la explicación pertinente</w:t>
      </w:r>
      <w:r w:rsidR="00242CC5">
        <w:rPr>
          <w:rFonts w:ascii="Times New Roman" w:hAnsi="Times New Roman" w:cs="Times New Roman"/>
          <w:color w:val="000000"/>
          <w:sz w:val="24"/>
          <w:szCs w:val="24"/>
        </w:rPr>
        <w:t xml:space="preserve">, entre tres y diez días para surtir la votación. </w:t>
      </w:r>
      <w:r w:rsidR="00D60970">
        <w:rPr>
          <w:rFonts w:ascii="Times New Roman" w:hAnsi="Times New Roman" w:cs="Times New Roman"/>
          <w:color w:val="000000"/>
          <w:sz w:val="24"/>
          <w:szCs w:val="24"/>
        </w:rPr>
        <w:t xml:space="preserve"> </w:t>
      </w:r>
    </w:p>
    <w:p w:rsidR="004740EB" w:rsidRDefault="004740EB" w:rsidP="00242CC5">
      <w:pPr>
        <w:pStyle w:val="Prrafodelista"/>
        <w:ind w:left="570"/>
        <w:jc w:val="both"/>
        <w:textAlignment w:val="baseline"/>
        <w:rPr>
          <w:rFonts w:ascii="Times New Roman" w:hAnsi="Times New Roman" w:cs="Times New Roman"/>
          <w:color w:val="000000"/>
          <w:sz w:val="24"/>
          <w:szCs w:val="24"/>
        </w:rPr>
      </w:pPr>
    </w:p>
    <w:p w:rsidR="004740EB" w:rsidRDefault="004740EB" w:rsidP="00242CC5">
      <w:pPr>
        <w:pStyle w:val="Prrafodelista"/>
        <w:ind w:left="570"/>
        <w:jc w:val="both"/>
        <w:textAlignment w:val="baseline"/>
        <w:rPr>
          <w:rFonts w:ascii="Times New Roman" w:hAnsi="Times New Roman" w:cs="Times New Roman"/>
          <w:color w:val="000000"/>
          <w:sz w:val="24"/>
          <w:szCs w:val="24"/>
        </w:rPr>
      </w:pPr>
    </w:p>
    <w:p w:rsidR="004740EB" w:rsidRDefault="004740EB" w:rsidP="00242CC5">
      <w:pPr>
        <w:pStyle w:val="Prrafodelista"/>
        <w:ind w:left="570"/>
        <w:jc w:val="both"/>
        <w:textAlignment w:val="baseline"/>
        <w:rPr>
          <w:rFonts w:ascii="Times New Roman" w:hAnsi="Times New Roman" w:cs="Times New Roman"/>
          <w:color w:val="000000"/>
          <w:sz w:val="24"/>
          <w:szCs w:val="24"/>
        </w:rPr>
      </w:pPr>
    </w:p>
    <w:p w:rsidR="004740EB" w:rsidRDefault="004740EB" w:rsidP="00242CC5">
      <w:pPr>
        <w:pStyle w:val="Prrafodelista"/>
        <w:ind w:left="570"/>
        <w:jc w:val="both"/>
        <w:textAlignment w:val="baseline"/>
        <w:rPr>
          <w:rFonts w:ascii="Times New Roman" w:hAnsi="Times New Roman" w:cs="Times New Roman"/>
          <w:color w:val="000000"/>
          <w:sz w:val="24"/>
          <w:szCs w:val="24"/>
        </w:rPr>
      </w:pPr>
    </w:p>
    <w:p w:rsidR="004740EB" w:rsidRPr="00242CC5" w:rsidRDefault="004740EB" w:rsidP="00242CC5">
      <w:pPr>
        <w:pStyle w:val="Prrafodelista"/>
        <w:ind w:left="570"/>
        <w:jc w:val="both"/>
        <w:textAlignment w:val="baseline"/>
        <w:rPr>
          <w:rFonts w:ascii="Times New Roman" w:hAnsi="Times New Roman" w:cs="Times New Roman"/>
          <w:color w:val="000000"/>
          <w:sz w:val="24"/>
          <w:szCs w:val="24"/>
        </w:rPr>
      </w:pPr>
    </w:p>
    <w:p w:rsidR="003732E6" w:rsidRDefault="004740EB" w:rsidP="00D60970">
      <w:pPr>
        <w:pStyle w:val="Prrafodelista"/>
        <w:numPr>
          <w:ilvl w:val="0"/>
          <w:numId w:val="3"/>
        </w:numPr>
        <w:spacing w:before="45" w:after="15" w:line="276" w:lineRule="auto"/>
        <w:ind w:right="30"/>
        <w:jc w:val="both"/>
        <w:rPr>
          <w:rFonts w:ascii="Times New Roman" w:eastAsia="Times New Roman" w:hAnsi="Times New Roman" w:cs="Times New Roman"/>
          <w:b/>
          <w:color w:val="000000"/>
          <w:sz w:val="24"/>
          <w:szCs w:val="24"/>
          <w:lang w:eastAsia="es-CO"/>
        </w:rPr>
      </w:pPr>
      <w:r w:rsidRPr="004740EB">
        <w:rPr>
          <w:rFonts w:ascii="Times New Roman" w:eastAsia="Times New Roman" w:hAnsi="Times New Roman" w:cs="Times New Roman"/>
          <w:b/>
          <w:color w:val="000000"/>
          <w:sz w:val="24"/>
          <w:szCs w:val="24"/>
          <w:lang w:eastAsia="es-CO"/>
        </w:rPr>
        <w:t>Trámite de Ley Orgánica</w:t>
      </w:r>
      <w:r>
        <w:rPr>
          <w:rFonts w:ascii="Times New Roman" w:eastAsia="Times New Roman" w:hAnsi="Times New Roman" w:cs="Times New Roman"/>
          <w:b/>
          <w:color w:val="000000"/>
          <w:sz w:val="24"/>
          <w:szCs w:val="24"/>
          <w:lang w:eastAsia="es-CO"/>
        </w:rPr>
        <w:t xml:space="preserve"> ante el Congreso de la República </w:t>
      </w:r>
    </w:p>
    <w:p w:rsidR="004740EB" w:rsidRDefault="004740EB" w:rsidP="004740EB">
      <w:pPr>
        <w:pStyle w:val="Prrafodelista"/>
        <w:spacing w:before="45" w:after="15" w:line="276" w:lineRule="auto"/>
        <w:ind w:left="570" w:right="30"/>
        <w:jc w:val="both"/>
        <w:rPr>
          <w:rFonts w:ascii="Times New Roman" w:eastAsia="Times New Roman" w:hAnsi="Times New Roman" w:cs="Times New Roman"/>
          <w:b/>
          <w:color w:val="000000"/>
          <w:sz w:val="24"/>
          <w:szCs w:val="24"/>
          <w:lang w:eastAsia="es-CO"/>
        </w:rPr>
      </w:pPr>
    </w:p>
    <w:p w:rsidR="00333059" w:rsidRDefault="00D006C6" w:rsidP="00DD3350">
      <w:pPr>
        <w:ind w:left="570"/>
        <w:jc w:val="both"/>
        <w:rPr>
          <w:rFonts w:ascii="Times New Roman" w:eastAsia="Times New Roman" w:hAnsi="Times New Roman" w:cs="Times New Roman"/>
          <w:sz w:val="24"/>
          <w:szCs w:val="24"/>
          <w:lang w:val="es-ES"/>
        </w:rPr>
      </w:pPr>
      <w:r w:rsidRPr="00DD3350">
        <w:rPr>
          <w:rFonts w:ascii="Times New Roman" w:hAnsi="Times New Roman" w:cs="Times New Roman"/>
          <w:sz w:val="24"/>
          <w:szCs w:val="24"/>
        </w:rPr>
        <w:t>E</w:t>
      </w:r>
      <w:r w:rsidR="00DD3350" w:rsidRPr="00DD3350">
        <w:rPr>
          <w:rFonts w:ascii="Times New Roman" w:hAnsi="Times New Roman" w:cs="Times New Roman"/>
          <w:sz w:val="24"/>
          <w:szCs w:val="24"/>
        </w:rPr>
        <w:t xml:space="preserve">l </w:t>
      </w:r>
      <w:r w:rsidRPr="00DD3350">
        <w:rPr>
          <w:rFonts w:ascii="Times New Roman" w:hAnsi="Times New Roman" w:cs="Times New Roman"/>
          <w:sz w:val="24"/>
          <w:szCs w:val="24"/>
        </w:rPr>
        <w:t>artículo 151</w:t>
      </w:r>
      <w:r w:rsidR="00DD3350" w:rsidRPr="00DD3350">
        <w:rPr>
          <w:rFonts w:ascii="Times New Roman" w:hAnsi="Times New Roman" w:cs="Times New Roman"/>
          <w:sz w:val="24"/>
          <w:szCs w:val="24"/>
        </w:rPr>
        <w:t xml:space="preserve"> de la Constitución Política indica</w:t>
      </w:r>
      <w:r w:rsidRPr="00DD3350">
        <w:rPr>
          <w:rFonts w:ascii="Times New Roman" w:hAnsi="Times New Roman" w:cs="Times New Roman"/>
          <w:sz w:val="24"/>
          <w:szCs w:val="24"/>
        </w:rPr>
        <w:t xml:space="preserve"> que le corresponde al Congreso de la República la </w:t>
      </w:r>
      <w:r w:rsidR="00DD3350" w:rsidRPr="00DD3350">
        <w:rPr>
          <w:rFonts w:ascii="Times New Roman" w:hAnsi="Times New Roman" w:cs="Times New Roman"/>
          <w:sz w:val="24"/>
          <w:szCs w:val="24"/>
        </w:rPr>
        <w:t>creación</w:t>
      </w:r>
      <w:r w:rsidRPr="00DD3350">
        <w:rPr>
          <w:rFonts w:ascii="Times New Roman" w:hAnsi="Times New Roman" w:cs="Times New Roman"/>
          <w:sz w:val="24"/>
          <w:szCs w:val="24"/>
        </w:rPr>
        <w:t xml:space="preserve"> de leyes orgánicas que tienen como </w:t>
      </w:r>
      <w:r w:rsidR="00DD3350" w:rsidRPr="00DD3350">
        <w:rPr>
          <w:rFonts w:ascii="Times New Roman" w:hAnsi="Times New Roman" w:cs="Times New Roman"/>
          <w:sz w:val="24"/>
          <w:szCs w:val="24"/>
        </w:rPr>
        <w:t xml:space="preserve">objeto determinar las </w:t>
      </w:r>
      <w:r w:rsidRPr="00DD3350">
        <w:rPr>
          <w:rFonts w:ascii="Times New Roman" w:hAnsi="Times New Roman" w:cs="Times New Roman"/>
          <w:sz w:val="24"/>
          <w:szCs w:val="24"/>
        </w:rPr>
        <w:t xml:space="preserve">reglas a las que debe sujetarse </w:t>
      </w:r>
      <w:r w:rsidR="00DD3350" w:rsidRPr="00DD3350">
        <w:rPr>
          <w:rFonts w:ascii="Times New Roman" w:hAnsi="Times New Roman" w:cs="Times New Roman"/>
          <w:sz w:val="24"/>
          <w:szCs w:val="24"/>
        </w:rPr>
        <w:t>su actividad legislativa. Asimismo, indica</w:t>
      </w:r>
      <w:r w:rsidRPr="00DD3350">
        <w:rPr>
          <w:rFonts w:ascii="Times New Roman" w:hAnsi="Times New Roman" w:cs="Times New Roman"/>
          <w:sz w:val="24"/>
          <w:szCs w:val="24"/>
        </w:rPr>
        <w:t xml:space="preserve"> que tal tipo de leyes debe ser aprobado por la mayoría absoluta de los </w:t>
      </w:r>
      <w:r w:rsidR="00DD3350" w:rsidRPr="00DD3350">
        <w:rPr>
          <w:rFonts w:ascii="Times New Roman" w:hAnsi="Times New Roman" w:cs="Times New Roman"/>
          <w:sz w:val="24"/>
          <w:szCs w:val="24"/>
        </w:rPr>
        <w:t xml:space="preserve">miembros de ambas cámaras y </w:t>
      </w:r>
      <w:r w:rsidRPr="00DD3350">
        <w:rPr>
          <w:rFonts w:ascii="Times New Roman" w:hAnsi="Times New Roman" w:cs="Times New Roman"/>
          <w:sz w:val="24"/>
          <w:szCs w:val="24"/>
        </w:rPr>
        <w:t>que</w:t>
      </w:r>
      <w:r w:rsidR="00DD3350" w:rsidRPr="00DD3350">
        <w:rPr>
          <w:rFonts w:ascii="Times New Roman" w:hAnsi="Times New Roman" w:cs="Times New Roman"/>
          <w:sz w:val="24"/>
          <w:szCs w:val="24"/>
        </w:rPr>
        <w:t>,</w:t>
      </w:r>
      <w:r w:rsidRPr="00DD3350">
        <w:rPr>
          <w:rFonts w:ascii="Times New Roman" w:hAnsi="Times New Roman" w:cs="Times New Roman"/>
          <w:sz w:val="24"/>
          <w:szCs w:val="24"/>
        </w:rPr>
        <w:t xml:space="preserve"> por medio de ellas se establece el reglamento del Congreso, las normas sobre preparación, aprobación y ejecución del presupuesto de rentas y ley de apropiaciones así como del Plan Nacional de Desarrollo y, finalmente, las relativas a la asignación de competencias normativas a las entidades territoriales.</w:t>
      </w:r>
      <w:r w:rsidRPr="00DD3350">
        <w:rPr>
          <w:rFonts w:ascii="Times New Roman" w:hAnsi="Times New Roman" w:cs="Times New Roman"/>
          <w:sz w:val="24"/>
          <w:szCs w:val="24"/>
        </w:rPr>
        <w:br/>
        <w:t> </w:t>
      </w:r>
      <w:r w:rsidRPr="00D006C6">
        <w:rPr>
          <w:rFonts w:ascii="Helvetica" w:eastAsia="Times New Roman" w:hAnsi="Helvetica" w:cs="Times New Roman"/>
          <w:sz w:val="24"/>
          <w:szCs w:val="24"/>
          <w:lang w:val="es-ES"/>
        </w:rPr>
        <w:br/>
      </w:r>
      <w:r w:rsidRPr="00D006C6">
        <w:rPr>
          <w:rFonts w:ascii="Times New Roman" w:eastAsia="Times New Roman" w:hAnsi="Times New Roman" w:cs="Times New Roman"/>
          <w:sz w:val="24"/>
          <w:szCs w:val="24"/>
          <w:lang w:val="es-ES"/>
        </w:rPr>
        <w:t>La Corte Constitucional</w:t>
      </w:r>
      <w:r w:rsidR="00333059">
        <w:rPr>
          <w:rFonts w:ascii="Times New Roman" w:eastAsia="Times New Roman" w:hAnsi="Times New Roman" w:cs="Times New Roman"/>
          <w:sz w:val="24"/>
          <w:szCs w:val="24"/>
          <w:lang w:val="es-ES"/>
        </w:rPr>
        <w:t xml:space="preserve"> en sentencia C-360 de 2016, se refirió</w:t>
      </w:r>
      <w:r w:rsidRPr="00D006C6">
        <w:rPr>
          <w:rFonts w:ascii="Times New Roman" w:eastAsia="Times New Roman" w:hAnsi="Times New Roman" w:cs="Times New Roman"/>
          <w:sz w:val="24"/>
          <w:szCs w:val="24"/>
          <w:lang w:val="es-ES"/>
        </w:rPr>
        <w:t xml:space="preserve"> a la clasificación y jerarquización de las leyes en Colombia, estableciendo que, según su contenido, </w:t>
      </w:r>
      <w:r w:rsidR="00333059">
        <w:rPr>
          <w:rFonts w:ascii="Times New Roman" w:eastAsia="Times New Roman" w:hAnsi="Times New Roman" w:cs="Times New Roman"/>
          <w:sz w:val="24"/>
          <w:szCs w:val="24"/>
          <w:lang w:val="es-ES"/>
        </w:rPr>
        <w:t>existen</w:t>
      </w:r>
      <w:r w:rsidRPr="00D006C6">
        <w:rPr>
          <w:rFonts w:ascii="Times New Roman" w:eastAsia="Times New Roman" w:hAnsi="Times New Roman" w:cs="Times New Roman"/>
          <w:sz w:val="24"/>
          <w:szCs w:val="24"/>
          <w:lang w:val="es-ES"/>
        </w:rPr>
        <w:t xml:space="preserve"> seis categorías distintas: códigos, leyes Marco, leyes habilitantes de facultades extraordinarias, leyes estatutarias, leyes orgánicas y leyes ordinarias. Cada una de ellas </w:t>
      </w:r>
      <w:r w:rsidR="00333059">
        <w:rPr>
          <w:rFonts w:ascii="Times New Roman" w:eastAsia="Times New Roman" w:hAnsi="Times New Roman" w:cs="Times New Roman"/>
          <w:sz w:val="24"/>
          <w:szCs w:val="24"/>
          <w:lang w:val="es-ES"/>
        </w:rPr>
        <w:t>tiene una finalidad distinta y se tramita bajo condiciones especiales. En ese sentido, las leyes orgánicas son normas generales que reglamentan integralmente una materia, no requieren entrar en especificidades, pero sí diseñan los derroteros que el legislador ordinario desarrolla en determinados temas. La naturaleza de esta ley corresponde a su función autolimitante, tiene una jerarquía superior y es la encargada de organizar lo dispuesto en la normatividad superior. En ese mismo proveído, la Corte Constitucional indicó</w:t>
      </w:r>
      <w:r w:rsidR="00187BCE">
        <w:rPr>
          <w:rFonts w:ascii="Times New Roman" w:eastAsia="Times New Roman" w:hAnsi="Times New Roman" w:cs="Times New Roman"/>
          <w:sz w:val="24"/>
          <w:szCs w:val="24"/>
          <w:lang w:val="es-ES"/>
        </w:rPr>
        <w:t>:</w:t>
      </w:r>
    </w:p>
    <w:p w:rsidR="00D006C6" w:rsidRPr="00333059" w:rsidRDefault="00333059" w:rsidP="00187BCE">
      <w:pPr>
        <w:ind w:left="794" w:right="567" w:firstLine="136"/>
        <w:jc w:val="both"/>
        <w:rPr>
          <w:rFonts w:ascii="Times New Roman" w:eastAsia="Times New Roman" w:hAnsi="Times New Roman" w:cs="Times New Roman"/>
          <w:i/>
          <w:sz w:val="24"/>
          <w:szCs w:val="24"/>
          <w:lang w:val="es-ES"/>
        </w:rPr>
      </w:pPr>
      <w:r w:rsidRPr="00333059">
        <w:rPr>
          <w:rFonts w:ascii="Times New Roman" w:eastAsia="Times New Roman" w:hAnsi="Times New Roman" w:cs="Times New Roman"/>
          <w:i/>
          <w:sz w:val="24"/>
          <w:szCs w:val="24"/>
          <w:lang w:val="es-ES"/>
        </w:rPr>
        <w:t>“</w:t>
      </w:r>
      <w:r w:rsidR="00D006C6" w:rsidRPr="00D006C6">
        <w:rPr>
          <w:rFonts w:ascii="Times New Roman" w:eastAsia="Times New Roman" w:hAnsi="Times New Roman" w:cs="Times New Roman"/>
          <w:i/>
          <w:sz w:val="24"/>
          <w:szCs w:val="24"/>
          <w:lang w:val="es-ES"/>
        </w:rPr>
        <w:t>El concepto de ley orgánica encuentra dos criterios fundamentales para identificarse: un criterio material, según el cual las leyes orgánicas regulan unas precisas materias cuyos aspectos medulares están consagrados a lo largo del texto superior y, otro de carácter formal, en virtud del cual se establece un procedimiento legislativo más riguroso para la votación de este tipo de leyes, por cuanto requieren necesariamente la mayoría absoluta de los votos de los Congresistas para impartir su aprobación.</w:t>
      </w:r>
      <w:r w:rsidRPr="00333059">
        <w:rPr>
          <w:rFonts w:ascii="Times New Roman" w:eastAsia="Times New Roman" w:hAnsi="Times New Roman" w:cs="Times New Roman"/>
          <w:i/>
          <w:sz w:val="24"/>
          <w:szCs w:val="24"/>
          <w:lang w:val="es-ES"/>
        </w:rPr>
        <w:t>”</w:t>
      </w:r>
      <w:r w:rsidR="00D006C6" w:rsidRPr="00D006C6">
        <w:rPr>
          <w:rFonts w:ascii="Times New Roman" w:eastAsia="Times New Roman" w:hAnsi="Times New Roman" w:cs="Times New Roman"/>
          <w:i/>
          <w:sz w:val="24"/>
          <w:szCs w:val="24"/>
          <w:lang w:val="es-ES"/>
        </w:rPr>
        <w:br/>
        <w:t> </w:t>
      </w:r>
    </w:p>
    <w:p w:rsidR="00333059" w:rsidRDefault="00333059" w:rsidP="00187BCE">
      <w:pPr>
        <w:spacing w:before="45" w:after="15" w:line="276" w:lineRule="auto"/>
        <w:ind w:left="567" w:right="30"/>
        <w:jc w:val="both"/>
        <w:rPr>
          <w:rFonts w:ascii="Times New Roman" w:hAnsi="Times New Roman" w:cs="Times New Roman"/>
          <w:iCs/>
          <w:sz w:val="24"/>
          <w:szCs w:val="24"/>
        </w:rPr>
      </w:pPr>
      <w:r>
        <w:rPr>
          <w:rFonts w:ascii="Times New Roman" w:hAnsi="Times New Roman" w:cs="Times New Roman"/>
          <w:iCs/>
          <w:sz w:val="24"/>
          <w:szCs w:val="24"/>
        </w:rPr>
        <w:t xml:space="preserve">En </w:t>
      </w:r>
      <w:r w:rsidR="00671173">
        <w:rPr>
          <w:rFonts w:ascii="Times New Roman" w:hAnsi="Times New Roman" w:cs="Times New Roman"/>
          <w:iCs/>
          <w:sz w:val="24"/>
          <w:szCs w:val="24"/>
        </w:rPr>
        <w:t>el mismo</w:t>
      </w:r>
      <w:r>
        <w:rPr>
          <w:rFonts w:ascii="Times New Roman" w:hAnsi="Times New Roman" w:cs="Times New Roman"/>
          <w:iCs/>
          <w:sz w:val="24"/>
          <w:szCs w:val="24"/>
        </w:rPr>
        <w:t xml:space="preserve"> sentido, el Tribunal Constitucional ha indicado que </w:t>
      </w:r>
      <w:r w:rsidR="004740EB" w:rsidRPr="00333059">
        <w:rPr>
          <w:rFonts w:ascii="Times New Roman" w:hAnsi="Times New Roman" w:cs="Times New Roman"/>
          <w:iCs/>
          <w:sz w:val="24"/>
          <w:szCs w:val="24"/>
        </w:rPr>
        <w:t xml:space="preserve">el título de la ley, desde un punto de vista material, </w:t>
      </w:r>
      <w:r>
        <w:rPr>
          <w:rFonts w:ascii="Times New Roman" w:hAnsi="Times New Roman" w:cs="Times New Roman"/>
          <w:iCs/>
          <w:sz w:val="24"/>
          <w:szCs w:val="24"/>
        </w:rPr>
        <w:t>debe estas siempre ajustad</w:t>
      </w:r>
      <w:r w:rsidR="00671173">
        <w:rPr>
          <w:rFonts w:ascii="Times New Roman" w:hAnsi="Times New Roman" w:cs="Times New Roman"/>
          <w:iCs/>
          <w:sz w:val="24"/>
          <w:szCs w:val="24"/>
        </w:rPr>
        <w:t>o</w:t>
      </w:r>
      <w:r>
        <w:rPr>
          <w:rFonts w:ascii="Times New Roman" w:hAnsi="Times New Roman" w:cs="Times New Roman"/>
          <w:iCs/>
          <w:sz w:val="24"/>
          <w:szCs w:val="24"/>
        </w:rPr>
        <w:t xml:space="preserve"> a los postulados constitucionales, </w:t>
      </w:r>
      <w:r w:rsidR="00EA6403">
        <w:rPr>
          <w:rFonts w:ascii="Times New Roman" w:hAnsi="Times New Roman" w:cs="Times New Roman"/>
          <w:iCs/>
          <w:sz w:val="24"/>
          <w:szCs w:val="24"/>
        </w:rPr>
        <w:t>esto es</w:t>
      </w:r>
      <w:r>
        <w:rPr>
          <w:rFonts w:ascii="Times New Roman" w:hAnsi="Times New Roman" w:cs="Times New Roman"/>
          <w:iCs/>
          <w:sz w:val="24"/>
          <w:szCs w:val="24"/>
        </w:rPr>
        <w:t xml:space="preserve">, debe ser indicativo del </w:t>
      </w:r>
      <w:r w:rsidR="00187BCE">
        <w:rPr>
          <w:rFonts w:ascii="Times New Roman" w:hAnsi="Times New Roman" w:cs="Times New Roman"/>
          <w:iCs/>
          <w:sz w:val="24"/>
          <w:szCs w:val="24"/>
        </w:rPr>
        <w:t>trámite</w:t>
      </w:r>
      <w:r>
        <w:rPr>
          <w:rFonts w:ascii="Times New Roman" w:hAnsi="Times New Roman" w:cs="Times New Roman"/>
          <w:iCs/>
          <w:sz w:val="24"/>
          <w:szCs w:val="24"/>
        </w:rPr>
        <w:t xml:space="preserve"> que la ley surtió en el</w:t>
      </w:r>
      <w:r w:rsidR="00EA6403">
        <w:rPr>
          <w:rFonts w:ascii="Times New Roman" w:hAnsi="Times New Roman" w:cs="Times New Roman"/>
          <w:iCs/>
          <w:sz w:val="24"/>
          <w:szCs w:val="24"/>
        </w:rPr>
        <w:t xml:space="preserve"> Congreso de la República, </w:t>
      </w:r>
      <w:r>
        <w:rPr>
          <w:rFonts w:ascii="Times New Roman" w:hAnsi="Times New Roman" w:cs="Times New Roman"/>
          <w:iCs/>
          <w:sz w:val="24"/>
          <w:szCs w:val="24"/>
        </w:rPr>
        <w:t>para efectos de lograr l</w:t>
      </w:r>
      <w:r w:rsidR="00671173">
        <w:rPr>
          <w:rFonts w:ascii="Times New Roman" w:hAnsi="Times New Roman" w:cs="Times New Roman"/>
          <w:iCs/>
          <w:sz w:val="24"/>
          <w:szCs w:val="24"/>
        </w:rPr>
        <w:t xml:space="preserve">a adecuada técnica legislativa pues </w:t>
      </w:r>
      <w:r>
        <w:rPr>
          <w:rFonts w:ascii="Times New Roman" w:hAnsi="Times New Roman" w:cs="Times New Roman"/>
          <w:iCs/>
          <w:sz w:val="24"/>
          <w:szCs w:val="24"/>
        </w:rPr>
        <w:t xml:space="preserve">las diferentes leyes que en este órgano se </w:t>
      </w:r>
      <w:r w:rsidR="00187BCE">
        <w:rPr>
          <w:rFonts w:ascii="Times New Roman" w:hAnsi="Times New Roman" w:cs="Times New Roman"/>
          <w:iCs/>
          <w:sz w:val="24"/>
          <w:szCs w:val="24"/>
        </w:rPr>
        <w:t>tramitan</w:t>
      </w:r>
      <w:r>
        <w:rPr>
          <w:rFonts w:ascii="Times New Roman" w:hAnsi="Times New Roman" w:cs="Times New Roman"/>
          <w:iCs/>
          <w:sz w:val="24"/>
          <w:szCs w:val="24"/>
        </w:rPr>
        <w:t xml:space="preserve"> </w:t>
      </w:r>
      <w:r w:rsidR="00EA6403">
        <w:rPr>
          <w:rFonts w:ascii="Times New Roman" w:hAnsi="Times New Roman" w:cs="Times New Roman"/>
          <w:iCs/>
          <w:sz w:val="24"/>
          <w:szCs w:val="24"/>
        </w:rPr>
        <w:t xml:space="preserve">deben llevar el título </w:t>
      </w:r>
      <w:r w:rsidR="00187BCE">
        <w:rPr>
          <w:rFonts w:ascii="Times New Roman" w:hAnsi="Times New Roman" w:cs="Times New Roman"/>
          <w:iCs/>
          <w:sz w:val="24"/>
          <w:szCs w:val="24"/>
        </w:rPr>
        <w:t xml:space="preserve">formal </w:t>
      </w:r>
      <w:r w:rsidR="00671173">
        <w:rPr>
          <w:rFonts w:ascii="Times New Roman" w:hAnsi="Times New Roman" w:cs="Times New Roman"/>
          <w:iCs/>
          <w:sz w:val="24"/>
          <w:szCs w:val="24"/>
        </w:rPr>
        <w:t xml:space="preserve">a efectos de </w:t>
      </w:r>
      <w:r w:rsidR="00187BCE">
        <w:rPr>
          <w:rFonts w:ascii="Times New Roman" w:hAnsi="Times New Roman" w:cs="Times New Roman"/>
          <w:iCs/>
          <w:sz w:val="24"/>
          <w:szCs w:val="24"/>
        </w:rPr>
        <w:t xml:space="preserve">que </w:t>
      </w:r>
      <w:r w:rsidR="00671173">
        <w:rPr>
          <w:rFonts w:ascii="Times New Roman" w:hAnsi="Times New Roman" w:cs="Times New Roman"/>
          <w:iCs/>
          <w:sz w:val="24"/>
          <w:szCs w:val="24"/>
        </w:rPr>
        <w:t>haya completa claridad para</w:t>
      </w:r>
      <w:r w:rsidR="00187BCE">
        <w:rPr>
          <w:rFonts w:ascii="Times New Roman" w:hAnsi="Times New Roman" w:cs="Times New Roman"/>
          <w:iCs/>
          <w:sz w:val="24"/>
          <w:szCs w:val="24"/>
        </w:rPr>
        <w:t xml:space="preserve"> los ciudadanos como</w:t>
      </w:r>
      <w:r w:rsidR="00671173">
        <w:rPr>
          <w:rFonts w:ascii="Times New Roman" w:hAnsi="Times New Roman" w:cs="Times New Roman"/>
          <w:iCs/>
          <w:sz w:val="24"/>
          <w:szCs w:val="24"/>
        </w:rPr>
        <w:t xml:space="preserve"> para los operadores jurídicos. </w:t>
      </w:r>
    </w:p>
    <w:p w:rsidR="004740EB" w:rsidRPr="004740EB" w:rsidRDefault="004740EB" w:rsidP="004740EB">
      <w:pPr>
        <w:pStyle w:val="Prrafodelista"/>
        <w:spacing w:before="45" w:after="15" w:line="276" w:lineRule="auto"/>
        <w:ind w:left="570" w:right="30"/>
        <w:jc w:val="both"/>
        <w:rPr>
          <w:rFonts w:ascii="Times New Roman" w:hAnsi="Times New Roman" w:cs="Times New Roman"/>
          <w:iCs/>
          <w:sz w:val="24"/>
          <w:szCs w:val="24"/>
        </w:rPr>
      </w:pPr>
    </w:p>
    <w:p w:rsidR="004740EB" w:rsidRDefault="004740EB" w:rsidP="004740EB">
      <w:pPr>
        <w:pStyle w:val="Prrafodelista"/>
        <w:spacing w:before="45" w:after="15" w:line="276" w:lineRule="auto"/>
        <w:ind w:left="570" w:right="30"/>
        <w:jc w:val="both"/>
        <w:rPr>
          <w:rStyle w:val="iaj"/>
          <w:rFonts w:ascii="Times New Roman" w:hAnsi="Times New Roman" w:cs="Times New Roman"/>
          <w:iCs/>
          <w:sz w:val="24"/>
          <w:szCs w:val="24"/>
        </w:rPr>
      </w:pPr>
      <w:r w:rsidRPr="004740EB">
        <w:rPr>
          <w:rStyle w:val="iaj"/>
          <w:rFonts w:ascii="Times New Roman" w:hAnsi="Times New Roman" w:cs="Times New Roman"/>
          <w:iCs/>
          <w:sz w:val="24"/>
          <w:szCs w:val="24"/>
        </w:rPr>
        <w:t xml:space="preserve">Los asuntos </w:t>
      </w:r>
      <w:r w:rsidR="004364D6">
        <w:rPr>
          <w:rStyle w:val="iaj"/>
          <w:rFonts w:ascii="Times New Roman" w:hAnsi="Times New Roman" w:cs="Times New Roman"/>
          <w:iCs/>
          <w:sz w:val="24"/>
          <w:szCs w:val="24"/>
        </w:rPr>
        <w:t>susceptibles</w:t>
      </w:r>
      <w:r w:rsidR="00187BCE">
        <w:rPr>
          <w:rStyle w:val="iaj"/>
          <w:rFonts w:ascii="Times New Roman" w:hAnsi="Times New Roman" w:cs="Times New Roman"/>
          <w:iCs/>
          <w:sz w:val="24"/>
          <w:szCs w:val="24"/>
        </w:rPr>
        <w:t xml:space="preserve"> de ser regulados a través de </w:t>
      </w:r>
      <w:r w:rsidRPr="004740EB">
        <w:rPr>
          <w:rStyle w:val="iaj"/>
          <w:rFonts w:ascii="Times New Roman" w:hAnsi="Times New Roman" w:cs="Times New Roman"/>
          <w:iCs/>
          <w:sz w:val="24"/>
          <w:szCs w:val="24"/>
        </w:rPr>
        <w:t xml:space="preserve">ley orgánica se encuentran determinados de manera expresa en la Constitución, </w:t>
      </w:r>
      <w:r w:rsidR="00187BCE">
        <w:rPr>
          <w:rStyle w:val="iaj"/>
          <w:rFonts w:ascii="Times New Roman" w:hAnsi="Times New Roman" w:cs="Times New Roman"/>
          <w:iCs/>
          <w:sz w:val="24"/>
          <w:szCs w:val="24"/>
        </w:rPr>
        <w:t xml:space="preserve">por </w:t>
      </w:r>
      <w:r w:rsidR="00E8507D">
        <w:rPr>
          <w:rStyle w:val="iaj"/>
          <w:rFonts w:ascii="Times New Roman" w:hAnsi="Times New Roman" w:cs="Times New Roman"/>
          <w:iCs/>
          <w:sz w:val="24"/>
          <w:szCs w:val="24"/>
        </w:rPr>
        <w:t xml:space="preserve">tanto </w:t>
      </w:r>
      <w:r w:rsidR="00187BCE">
        <w:rPr>
          <w:rStyle w:val="iaj"/>
          <w:rFonts w:ascii="Times New Roman" w:hAnsi="Times New Roman" w:cs="Times New Roman"/>
          <w:iCs/>
          <w:sz w:val="24"/>
          <w:szCs w:val="24"/>
        </w:rPr>
        <w:t>no es posible suplantar</w:t>
      </w:r>
      <w:r w:rsidRPr="004740EB">
        <w:rPr>
          <w:rStyle w:val="iaj"/>
          <w:rFonts w:ascii="Times New Roman" w:hAnsi="Times New Roman" w:cs="Times New Roman"/>
          <w:iCs/>
          <w:sz w:val="24"/>
          <w:szCs w:val="24"/>
        </w:rPr>
        <w:t xml:space="preserve"> la voluntad </w:t>
      </w:r>
      <w:r w:rsidR="00187BCE">
        <w:rPr>
          <w:rStyle w:val="iaj"/>
          <w:rFonts w:ascii="Times New Roman" w:hAnsi="Times New Roman" w:cs="Times New Roman"/>
          <w:iCs/>
          <w:sz w:val="24"/>
          <w:szCs w:val="24"/>
        </w:rPr>
        <w:t>con la que</w:t>
      </w:r>
      <w:r w:rsidR="004364D6">
        <w:rPr>
          <w:rStyle w:val="iaj"/>
          <w:rFonts w:ascii="Times New Roman" w:hAnsi="Times New Roman" w:cs="Times New Roman"/>
          <w:iCs/>
          <w:sz w:val="24"/>
          <w:szCs w:val="24"/>
        </w:rPr>
        <w:t xml:space="preserve"> el Constituyente</w:t>
      </w:r>
      <w:r w:rsidR="00187BCE">
        <w:rPr>
          <w:rStyle w:val="iaj"/>
          <w:rFonts w:ascii="Times New Roman" w:hAnsi="Times New Roman" w:cs="Times New Roman"/>
          <w:iCs/>
          <w:sz w:val="24"/>
          <w:szCs w:val="24"/>
        </w:rPr>
        <w:t xml:space="preserve"> permeó </w:t>
      </w:r>
      <w:r w:rsidRPr="004740EB">
        <w:rPr>
          <w:rStyle w:val="iaj"/>
          <w:rFonts w:ascii="Times New Roman" w:hAnsi="Times New Roman" w:cs="Times New Roman"/>
          <w:iCs/>
          <w:sz w:val="24"/>
          <w:szCs w:val="24"/>
        </w:rPr>
        <w:t>la reserva de ley orgánica</w:t>
      </w:r>
      <w:r w:rsidR="00187BCE">
        <w:rPr>
          <w:rStyle w:val="iaj"/>
          <w:rFonts w:ascii="Times New Roman" w:hAnsi="Times New Roman" w:cs="Times New Roman"/>
          <w:iCs/>
          <w:sz w:val="24"/>
          <w:szCs w:val="24"/>
        </w:rPr>
        <w:t>, para utilizarla en</w:t>
      </w:r>
      <w:r w:rsidRPr="004740EB">
        <w:rPr>
          <w:rStyle w:val="iaj"/>
          <w:rFonts w:ascii="Times New Roman" w:hAnsi="Times New Roman" w:cs="Times New Roman"/>
          <w:iCs/>
          <w:sz w:val="24"/>
          <w:szCs w:val="24"/>
        </w:rPr>
        <w:t xml:space="preserve"> asuntos que </w:t>
      </w:r>
      <w:r w:rsidR="00187BCE">
        <w:rPr>
          <w:rStyle w:val="iaj"/>
          <w:rFonts w:ascii="Times New Roman" w:hAnsi="Times New Roman" w:cs="Times New Roman"/>
          <w:iCs/>
          <w:sz w:val="24"/>
          <w:szCs w:val="24"/>
        </w:rPr>
        <w:t xml:space="preserve">no se consideraron meritorios de esa forma. </w:t>
      </w:r>
    </w:p>
    <w:p w:rsidR="00187BCE" w:rsidRPr="004740EB" w:rsidRDefault="00187BCE" w:rsidP="004740EB">
      <w:pPr>
        <w:pStyle w:val="Prrafodelista"/>
        <w:spacing w:before="45" w:after="15" w:line="276" w:lineRule="auto"/>
        <w:ind w:left="570" w:right="30"/>
        <w:jc w:val="both"/>
        <w:rPr>
          <w:rFonts w:ascii="Times New Roman" w:hAnsi="Times New Roman" w:cs="Times New Roman"/>
          <w:sz w:val="24"/>
          <w:szCs w:val="24"/>
        </w:rPr>
      </w:pPr>
    </w:p>
    <w:p w:rsidR="004740EB" w:rsidRPr="004740EB" w:rsidRDefault="00187BCE" w:rsidP="004740EB">
      <w:pPr>
        <w:pStyle w:val="Prrafodelista"/>
        <w:spacing w:before="45" w:after="15" w:line="276" w:lineRule="auto"/>
        <w:ind w:left="570" w:right="30"/>
        <w:jc w:val="both"/>
        <w:rPr>
          <w:rFonts w:ascii="Times New Roman" w:eastAsia="Times New Roman" w:hAnsi="Times New Roman" w:cs="Times New Roman"/>
          <w:sz w:val="24"/>
          <w:szCs w:val="24"/>
          <w:lang w:eastAsia="es-CO"/>
        </w:rPr>
      </w:pPr>
      <w:r>
        <w:rPr>
          <w:rFonts w:ascii="Times New Roman" w:hAnsi="Times New Roman" w:cs="Times New Roman"/>
          <w:iCs/>
          <w:sz w:val="24"/>
          <w:szCs w:val="24"/>
        </w:rPr>
        <w:t>Por último, debe tenerse en cuenta que e</w:t>
      </w:r>
      <w:r w:rsidR="004740EB" w:rsidRPr="004740EB">
        <w:rPr>
          <w:rFonts w:ascii="Times New Roman" w:hAnsi="Times New Roman" w:cs="Times New Roman"/>
          <w:iCs/>
          <w:sz w:val="24"/>
          <w:szCs w:val="24"/>
        </w:rPr>
        <w:t>l procedimiento legislativo requerido para la aprobación de la ley orgánica está sometido a una rigidez constitucional, en el sentido de que el respectivo proyecto de ley debe ser aprobado por la mayoría absoluta de los miembros de una y otra Cámara.</w:t>
      </w:r>
    </w:p>
    <w:p w:rsidR="00A745A4" w:rsidRDefault="00A745A4"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p>
    <w:p w:rsidR="009F0E10" w:rsidRPr="003D6D87" w:rsidRDefault="00D60970" w:rsidP="00503E9D">
      <w:pPr>
        <w:spacing w:before="45" w:after="15" w:line="276" w:lineRule="auto"/>
        <w:ind w:right="30" w:firstLine="210"/>
        <w:jc w:val="both"/>
        <w:rPr>
          <w:rFonts w:ascii="Times New Roman" w:eastAsia="Times New Roman" w:hAnsi="Times New Roman" w:cs="Times New Roman"/>
          <w:b/>
          <w:bCs/>
          <w:iCs/>
          <w:color w:val="000000"/>
          <w:sz w:val="24"/>
          <w:szCs w:val="24"/>
          <w:lang w:eastAsia="es-CO"/>
        </w:rPr>
      </w:pPr>
      <w:r>
        <w:rPr>
          <w:rFonts w:ascii="Times New Roman" w:eastAsia="Times New Roman" w:hAnsi="Times New Roman" w:cs="Times New Roman"/>
          <w:b/>
          <w:bCs/>
          <w:iCs/>
          <w:color w:val="000000"/>
          <w:sz w:val="24"/>
          <w:szCs w:val="24"/>
          <w:lang w:eastAsia="es-CO"/>
        </w:rPr>
        <w:t>5</w:t>
      </w:r>
      <w:r w:rsidR="009F0E10" w:rsidRPr="003D6D87">
        <w:rPr>
          <w:rFonts w:ascii="Times New Roman" w:eastAsia="Times New Roman" w:hAnsi="Times New Roman" w:cs="Times New Roman"/>
          <w:b/>
          <w:bCs/>
          <w:iCs/>
          <w:color w:val="000000"/>
          <w:sz w:val="24"/>
          <w:szCs w:val="24"/>
          <w:lang w:eastAsia="es-CO"/>
        </w:rPr>
        <w:t>. Pliego de modificaciones</w:t>
      </w:r>
    </w:p>
    <w:p w:rsidR="009F0E10" w:rsidRPr="00297698" w:rsidRDefault="009F0E10" w:rsidP="00503E9D">
      <w:pPr>
        <w:spacing w:before="45" w:after="15" w:line="276" w:lineRule="auto"/>
        <w:ind w:right="30" w:firstLine="210"/>
        <w:jc w:val="both"/>
        <w:rPr>
          <w:rFonts w:ascii="Times New Roman" w:eastAsia="Times New Roman" w:hAnsi="Times New Roman" w:cs="Times New Roman"/>
          <w:color w:val="000000"/>
          <w:sz w:val="24"/>
          <w:szCs w:val="24"/>
          <w:lang w:eastAsia="es-CO"/>
        </w:rPr>
      </w:pPr>
    </w:p>
    <w:p w:rsidR="00266F05" w:rsidRPr="00297698" w:rsidRDefault="00266F05" w:rsidP="00266F05">
      <w:pPr>
        <w:spacing w:before="45" w:after="15" w:line="276" w:lineRule="auto"/>
        <w:ind w:right="30" w:firstLine="21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A continuación, se detalla el pliego de modificaciones propuesto para primer debate en Cámara:</w:t>
      </w:r>
    </w:p>
    <w:p w:rsidR="00266F05" w:rsidRPr="00297698" w:rsidRDefault="00266F05" w:rsidP="00266F05">
      <w:pPr>
        <w:spacing w:before="45" w:after="15" w:line="276" w:lineRule="auto"/>
        <w:ind w:right="30" w:firstLine="210"/>
        <w:jc w:val="both"/>
        <w:rPr>
          <w:rFonts w:ascii="Times New Roman" w:eastAsia="Times New Roman" w:hAnsi="Times New Roman" w:cs="Times New Roman"/>
          <w:color w:val="000000"/>
          <w:sz w:val="24"/>
          <w:szCs w:val="24"/>
          <w:lang w:eastAsia="es-CO"/>
        </w:rPr>
      </w:pPr>
    </w:p>
    <w:tbl>
      <w:tblPr>
        <w:tblW w:w="902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09"/>
        <w:gridCol w:w="3311"/>
        <w:gridCol w:w="2406"/>
      </w:tblGrid>
      <w:tr w:rsidR="00266F05" w:rsidRPr="00297698" w:rsidTr="00266F05">
        <w:trPr>
          <w:tblHeader/>
        </w:trPr>
        <w:tc>
          <w:tcPr>
            <w:tcW w:w="3309" w:type="dxa"/>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66F05" w:rsidRPr="00297698" w:rsidRDefault="003732E6" w:rsidP="00871444">
            <w:pPr>
              <w:spacing w:before="45" w:after="15" w:line="276"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Texto radicado</w:t>
            </w:r>
          </w:p>
        </w:tc>
        <w:tc>
          <w:tcPr>
            <w:tcW w:w="3311" w:type="dxa"/>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66F05" w:rsidRPr="00297698" w:rsidRDefault="000F64C2" w:rsidP="000F64C2">
            <w:pPr>
              <w:spacing w:before="45" w:after="15" w:line="276"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Texto propuesto</w:t>
            </w:r>
            <w:r w:rsidR="00266F05" w:rsidRPr="00297698">
              <w:rPr>
                <w:rFonts w:ascii="Times New Roman" w:eastAsia="Times New Roman" w:hAnsi="Times New Roman" w:cs="Times New Roman"/>
                <w:b/>
                <w:bCs/>
                <w:color w:val="000000"/>
                <w:sz w:val="24"/>
                <w:szCs w:val="24"/>
                <w:lang w:eastAsia="es-CO"/>
              </w:rPr>
              <w:t xml:space="preserve"> </w:t>
            </w:r>
            <w:r w:rsidR="003732E6">
              <w:rPr>
                <w:rFonts w:ascii="Times New Roman" w:eastAsia="Times New Roman" w:hAnsi="Times New Roman" w:cs="Times New Roman"/>
                <w:b/>
                <w:bCs/>
                <w:color w:val="000000"/>
                <w:sz w:val="24"/>
                <w:szCs w:val="24"/>
                <w:lang w:eastAsia="es-CO"/>
              </w:rPr>
              <w:t>para primer</w:t>
            </w:r>
            <w:r w:rsidR="00266F05" w:rsidRPr="00297698">
              <w:rPr>
                <w:rFonts w:ascii="Times New Roman" w:eastAsia="Times New Roman" w:hAnsi="Times New Roman" w:cs="Times New Roman"/>
                <w:b/>
                <w:bCs/>
                <w:color w:val="000000"/>
                <w:sz w:val="24"/>
                <w:szCs w:val="24"/>
                <w:lang w:eastAsia="es-CO"/>
              </w:rPr>
              <w:t xml:space="preserve"> debate</w:t>
            </w:r>
          </w:p>
        </w:tc>
        <w:tc>
          <w:tcPr>
            <w:tcW w:w="2406" w:type="dxa"/>
            <w:tcBorders>
              <w:top w:val="single" w:sz="6" w:space="0" w:color="000000"/>
              <w:left w:val="single" w:sz="6" w:space="0" w:color="000000"/>
              <w:bottom w:val="single" w:sz="6" w:space="0" w:color="000000"/>
              <w:right w:val="single" w:sz="6" w:space="0" w:color="000000"/>
            </w:tcBorders>
            <w:shd w:val="clear" w:color="auto" w:fill="EDEDED"/>
          </w:tcPr>
          <w:p w:rsidR="00266F05" w:rsidRPr="00297698" w:rsidRDefault="00266F05" w:rsidP="00871444">
            <w:pPr>
              <w:spacing w:before="45" w:after="15" w:line="276" w:lineRule="auto"/>
              <w:jc w:val="center"/>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t xml:space="preserve">Observaciones </w:t>
            </w:r>
          </w:p>
        </w:tc>
      </w:tr>
      <w:tr w:rsidR="00E939E6" w:rsidRPr="00297698" w:rsidTr="00266F05">
        <w:tc>
          <w:tcPr>
            <w:tcW w:w="33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939E6" w:rsidRPr="00E939E6" w:rsidRDefault="00E939E6" w:rsidP="00E939E6">
            <w:pPr>
              <w:jc w:val="both"/>
              <w:rPr>
                <w:rFonts w:ascii="Times New Roman" w:hAnsi="Times New Roman" w:cs="Times New Roman"/>
                <w:sz w:val="24"/>
                <w:szCs w:val="24"/>
              </w:rPr>
            </w:pPr>
            <w:r>
              <w:rPr>
                <w:rFonts w:ascii="Times New Roman" w:hAnsi="Times New Roman" w:cs="Times New Roman"/>
                <w:bCs/>
                <w:sz w:val="24"/>
                <w:szCs w:val="24"/>
              </w:rPr>
              <w:t>P</w:t>
            </w:r>
            <w:r w:rsidRPr="00E939E6">
              <w:rPr>
                <w:rFonts w:ascii="Times New Roman" w:hAnsi="Times New Roman" w:cs="Times New Roman"/>
                <w:bCs/>
                <w:sz w:val="24"/>
                <w:szCs w:val="24"/>
              </w:rPr>
              <w:t xml:space="preserve">royecto de </w:t>
            </w:r>
            <w:r w:rsidRPr="00E939E6">
              <w:rPr>
                <w:rFonts w:ascii="Times New Roman" w:hAnsi="Times New Roman" w:cs="Times New Roman"/>
                <w:sz w:val="24"/>
                <w:szCs w:val="24"/>
              </w:rPr>
              <w:t>ley no. 169 de 2020 cámara</w:t>
            </w:r>
          </w:p>
          <w:p w:rsidR="00E939E6" w:rsidRPr="00E939E6" w:rsidRDefault="00E939E6" w:rsidP="00E939E6">
            <w:pPr>
              <w:pStyle w:val="Sinespaciado"/>
              <w:spacing w:line="276" w:lineRule="auto"/>
              <w:jc w:val="both"/>
              <w:rPr>
                <w:rFonts w:ascii="Times New Roman" w:hAnsi="Times New Roman"/>
                <w:bCs/>
                <w:i/>
                <w:iCs/>
                <w:spacing w:val="-5"/>
                <w:sz w:val="24"/>
                <w:szCs w:val="24"/>
              </w:rPr>
            </w:pPr>
            <w:r w:rsidRPr="003732E6">
              <w:rPr>
                <w:rFonts w:ascii="Times New Roman" w:hAnsi="Times New Roman"/>
                <w:bCs/>
                <w:i/>
                <w:iCs/>
                <w:sz w:val="24"/>
                <w:szCs w:val="24"/>
              </w:rPr>
              <w:t xml:space="preserve">“Por medio de la cual </w:t>
            </w:r>
            <w:r w:rsidRPr="003732E6">
              <w:rPr>
                <w:rFonts w:ascii="Times New Roman" w:hAnsi="Times New Roman"/>
                <w:i/>
                <w:sz w:val="24"/>
                <w:szCs w:val="24"/>
              </w:rPr>
              <w:t>se adiciona un artículo nuevo en el Capítulo III del Título I de la Ley 5 de 1992, sobre la Moción de Censura</w:t>
            </w:r>
            <w:r w:rsidRPr="003732E6">
              <w:rPr>
                <w:rFonts w:ascii="Times New Roman" w:hAnsi="Times New Roman"/>
                <w:bCs/>
                <w:i/>
                <w:iCs/>
                <w:spacing w:val="-5"/>
                <w:sz w:val="24"/>
                <w:szCs w:val="24"/>
              </w:rPr>
              <w:t>”</w:t>
            </w:r>
          </w:p>
        </w:tc>
        <w:tc>
          <w:tcPr>
            <w:tcW w:w="33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939E6" w:rsidRPr="00E939E6" w:rsidRDefault="00E939E6" w:rsidP="00E939E6">
            <w:pPr>
              <w:jc w:val="both"/>
              <w:rPr>
                <w:rFonts w:ascii="Times New Roman" w:hAnsi="Times New Roman" w:cs="Times New Roman"/>
                <w:sz w:val="24"/>
                <w:szCs w:val="24"/>
              </w:rPr>
            </w:pPr>
            <w:r>
              <w:rPr>
                <w:rFonts w:ascii="Times New Roman" w:hAnsi="Times New Roman" w:cs="Times New Roman"/>
                <w:bCs/>
                <w:sz w:val="24"/>
                <w:szCs w:val="24"/>
              </w:rPr>
              <w:t>P</w:t>
            </w:r>
            <w:r w:rsidRPr="00E939E6">
              <w:rPr>
                <w:rFonts w:ascii="Times New Roman" w:hAnsi="Times New Roman" w:cs="Times New Roman"/>
                <w:bCs/>
                <w:sz w:val="24"/>
                <w:szCs w:val="24"/>
              </w:rPr>
              <w:t xml:space="preserve">royecto de </w:t>
            </w:r>
            <w:r w:rsidRPr="00E939E6">
              <w:rPr>
                <w:rFonts w:ascii="Times New Roman" w:hAnsi="Times New Roman" w:cs="Times New Roman"/>
                <w:sz w:val="24"/>
                <w:szCs w:val="24"/>
              </w:rPr>
              <w:t xml:space="preserve">ley </w:t>
            </w:r>
            <w:r w:rsidRPr="00C852DD">
              <w:rPr>
                <w:rFonts w:ascii="Times New Roman" w:hAnsi="Times New Roman" w:cs="Times New Roman"/>
                <w:b/>
                <w:sz w:val="24"/>
                <w:szCs w:val="24"/>
                <w:u w:val="single"/>
              </w:rPr>
              <w:t>orgánica</w:t>
            </w:r>
            <w:r w:rsidRPr="00E939E6">
              <w:rPr>
                <w:rFonts w:ascii="Times New Roman" w:hAnsi="Times New Roman" w:cs="Times New Roman"/>
                <w:sz w:val="24"/>
                <w:szCs w:val="24"/>
              </w:rPr>
              <w:t xml:space="preserve"> no. 169 de 2020 cámara</w:t>
            </w:r>
          </w:p>
          <w:p w:rsidR="00E939E6" w:rsidRPr="003732E6" w:rsidRDefault="00E939E6" w:rsidP="00E939E6">
            <w:pPr>
              <w:spacing w:after="0" w:line="276" w:lineRule="auto"/>
              <w:jc w:val="both"/>
              <w:rPr>
                <w:rFonts w:ascii="Times New Roman" w:eastAsia="Times New Roman" w:hAnsi="Times New Roman" w:cs="Times New Roman"/>
                <w:b/>
                <w:bCs/>
                <w:color w:val="000000"/>
                <w:sz w:val="24"/>
                <w:szCs w:val="24"/>
                <w:lang w:eastAsia="es-CO"/>
              </w:rPr>
            </w:pPr>
            <w:r w:rsidRPr="003732E6">
              <w:rPr>
                <w:rFonts w:ascii="Times New Roman" w:hAnsi="Times New Roman"/>
                <w:bCs/>
                <w:i/>
                <w:iCs/>
                <w:sz w:val="24"/>
                <w:szCs w:val="24"/>
              </w:rPr>
              <w:t xml:space="preserve">“Por medio de la cual </w:t>
            </w:r>
            <w:r w:rsidRPr="003732E6">
              <w:rPr>
                <w:rFonts w:ascii="Times New Roman" w:hAnsi="Times New Roman"/>
                <w:i/>
                <w:sz w:val="24"/>
                <w:szCs w:val="24"/>
              </w:rPr>
              <w:t xml:space="preserve">se adiciona un artículo nuevo </w:t>
            </w:r>
            <w:r w:rsidR="00902735" w:rsidRPr="00902735">
              <w:rPr>
                <w:rFonts w:ascii="Times New Roman" w:hAnsi="Times New Roman"/>
                <w:b/>
                <w:i/>
                <w:sz w:val="24"/>
                <w:szCs w:val="24"/>
                <w:u w:val="single"/>
              </w:rPr>
              <w:t>y se modifica lo contenido</w:t>
            </w:r>
            <w:r w:rsidR="00902735">
              <w:rPr>
                <w:rFonts w:ascii="Times New Roman" w:hAnsi="Times New Roman"/>
                <w:i/>
                <w:sz w:val="24"/>
                <w:szCs w:val="24"/>
              </w:rPr>
              <w:t xml:space="preserve"> </w:t>
            </w:r>
            <w:r w:rsidRPr="003732E6">
              <w:rPr>
                <w:rFonts w:ascii="Times New Roman" w:hAnsi="Times New Roman"/>
                <w:i/>
                <w:sz w:val="24"/>
                <w:szCs w:val="24"/>
              </w:rPr>
              <w:t>en el Capítulo III del Título I de la Ley 5 de 1992, sobre la Moción de Censura</w:t>
            </w:r>
            <w:r w:rsidRPr="003732E6">
              <w:rPr>
                <w:rFonts w:ascii="Times New Roman" w:hAnsi="Times New Roman"/>
                <w:bCs/>
                <w:i/>
                <w:iCs/>
                <w:spacing w:val="-5"/>
                <w:sz w:val="24"/>
                <w:szCs w:val="24"/>
              </w:rPr>
              <w:t>”</w:t>
            </w:r>
          </w:p>
        </w:tc>
        <w:tc>
          <w:tcPr>
            <w:tcW w:w="2406" w:type="dxa"/>
            <w:tcBorders>
              <w:top w:val="single" w:sz="6" w:space="0" w:color="000000"/>
              <w:left w:val="single" w:sz="6" w:space="0" w:color="000000"/>
              <w:bottom w:val="single" w:sz="6" w:space="0" w:color="000000"/>
              <w:right w:val="single" w:sz="6" w:space="0" w:color="000000"/>
            </w:tcBorders>
          </w:tcPr>
          <w:p w:rsidR="00E939E6" w:rsidRDefault="00C53660" w:rsidP="00902735">
            <w:pPr>
              <w:spacing w:after="0" w:line="276"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El presente proyecto de ley busca adicionar un artículo a la Ley 5ta de 1992 por medio de la cual se define en régimen del Congreso de la República, en ese sentido debe, igualmente, surtir trámite de Ley Orgánica y no ordinaria como fue radicado. </w:t>
            </w:r>
            <w:r w:rsidR="00902735">
              <w:rPr>
                <w:rFonts w:ascii="Times New Roman" w:eastAsia="Times New Roman" w:hAnsi="Times New Roman" w:cs="Times New Roman"/>
                <w:color w:val="000000"/>
                <w:sz w:val="24"/>
                <w:szCs w:val="24"/>
                <w:lang w:eastAsia="es-CO"/>
              </w:rPr>
              <w:t xml:space="preserve">Además, se indica la modificación armónica con el Acto Legislativo 01 de 2007, de los otros artículos. </w:t>
            </w:r>
          </w:p>
        </w:tc>
      </w:tr>
      <w:tr w:rsidR="00E939E6" w:rsidRPr="00297698" w:rsidTr="00266F05">
        <w:tc>
          <w:tcPr>
            <w:tcW w:w="33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939E6" w:rsidRPr="003732E6" w:rsidRDefault="00E939E6" w:rsidP="00E939E6">
            <w:pPr>
              <w:adjustRightInd w:val="0"/>
              <w:jc w:val="both"/>
              <w:textAlignment w:val="center"/>
              <w:rPr>
                <w:rFonts w:cs="Calibri"/>
                <w:b/>
                <w:bCs/>
                <w:sz w:val="24"/>
                <w:szCs w:val="24"/>
              </w:rPr>
            </w:pPr>
            <w:r w:rsidRPr="003732E6">
              <w:rPr>
                <w:rFonts w:ascii="Times New Roman" w:hAnsi="Times New Roman" w:cs="Times New Roman"/>
                <w:b/>
                <w:bCs/>
                <w:color w:val="000000"/>
                <w:sz w:val="24"/>
                <w:szCs w:val="24"/>
              </w:rPr>
              <w:t xml:space="preserve">Artículo 1°. </w:t>
            </w:r>
            <w:r w:rsidRPr="003732E6">
              <w:rPr>
                <w:rFonts w:ascii="Times New Roman" w:hAnsi="Times New Roman" w:cs="Times New Roman"/>
                <w:b/>
                <w:bCs/>
                <w:i/>
                <w:color w:val="000000"/>
                <w:sz w:val="24"/>
                <w:szCs w:val="24"/>
              </w:rPr>
              <w:t>Objeto</w:t>
            </w:r>
            <w:r w:rsidRPr="003732E6">
              <w:rPr>
                <w:rFonts w:ascii="Times New Roman" w:hAnsi="Times New Roman" w:cs="Times New Roman"/>
                <w:b/>
                <w:bCs/>
                <w:color w:val="000000"/>
                <w:sz w:val="24"/>
                <w:szCs w:val="24"/>
              </w:rPr>
              <w:t xml:space="preserve">. </w:t>
            </w:r>
            <w:r w:rsidRPr="003732E6">
              <w:rPr>
                <w:rFonts w:ascii="Times New Roman" w:hAnsi="Times New Roman" w:cs="Times New Roman"/>
                <w:color w:val="000000"/>
                <w:sz w:val="24"/>
                <w:szCs w:val="24"/>
              </w:rPr>
              <w:t xml:space="preserve">El presente proyecto de ley busca adicionar un artículo nuevo en el </w:t>
            </w:r>
            <w:r w:rsidRPr="003732E6">
              <w:rPr>
                <w:rFonts w:ascii="Times New Roman" w:hAnsi="Times New Roman" w:cs="Times New Roman"/>
                <w:sz w:val="24"/>
                <w:szCs w:val="24"/>
              </w:rPr>
              <w:t xml:space="preserve">Capítulo </w:t>
            </w:r>
            <w:r w:rsidRPr="003732E6">
              <w:rPr>
                <w:rFonts w:ascii="Times New Roman" w:hAnsi="Times New Roman" w:cs="Times New Roman"/>
                <w:sz w:val="24"/>
                <w:szCs w:val="24"/>
              </w:rPr>
              <w:lastRenderedPageBreak/>
              <w:t>III del Título I de la Ley 5 de 1992, que establece las disposiciones sobre la Moción de Censura</w:t>
            </w:r>
            <w:r w:rsidRPr="003732E6">
              <w:rPr>
                <w:rFonts w:cs="Calibri"/>
                <w:sz w:val="24"/>
                <w:szCs w:val="24"/>
              </w:rPr>
              <w:t>.</w:t>
            </w:r>
          </w:p>
        </w:tc>
        <w:tc>
          <w:tcPr>
            <w:tcW w:w="33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939E6" w:rsidRPr="00297698" w:rsidRDefault="00E939E6" w:rsidP="00E939E6">
            <w:pPr>
              <w:spacing w:after="0" w:line="276" w:lineRule="auto"/>
              <w:jc w:val="both"/>
              <w:rPr>
                <w:rFonts w:ascii="Times New Roman" w:eastAsia="Times New Roman" w:hAnsi="Times New Roman" w:cs="Times New Roman"/>
                <w:color w:val="000000"/>
                <w:sz w:val="24"/>
                <w:szCs w:val="24"/>
                <w:lang w:eastAsia="es-CO"/>
              </w:rPr>
            </w:pPr>
            <w:r w:rsidRPr="003732E6">
              <w:rPr>
                <w:rFonts w:ascii="Times New Roman" w:eastAsia="Times New Roman" w:hAnsi="Times New Roman" w:cs="Times New Roman"/>
                <w:b/>
                <w:bCs/>
                <w:color w:val="000000"/>
                <w:sz w:val="24"/>
                <w:szCs w:val="24"/>
                <w:lang w:eastAsia="es-CO"/>
              </w:rPr>
              <w:lastRenderedPageBreak/>
              <w:t xml:space="preserve">Artículo 1°. </w:t>
            </w:r>
            <w:r w:rsidRPr="003732E6">
              <w:rPr>
                <w:rFonts w:ascii="Times New Roman" w:eastAsia="Times New Roman" w:hAnsi="Times New Roman" w:cs="Times New Roman"/>
                <w:b/>
                <w:bCs/>
                <w:i/>
                <w:color w:val="000000"/>
                <w:sz w:val="24"/>
                <w:szCs w:val="24"/>
                <w:lang w:eastAsia="es-CO"/>
              </w:rPr>
              <w:t>Objeto</w:t>
            </w:r>
            <w:r w:rsidRPr="003732E6">
              <w:rPr>
                <w:rFonts w:ascii="Times New Roman" w:eastAsia="Times New Roman" w:hAnsi="Times New Roman" w:cs="Times New Roman"/>
                <w:b/>
                <w:bCs/>
                <w:color w:val="000000"/>
                <w:sz w:val="24"/>
                <w:szCs w:val="24"/>
                <w:lang w:eastAsia="es-CO"/>
              </w:rPr>
              <w:t xml:space="preserve">. </w:t>
            </w:r>
            <w:r w:rsidRPr="003732E6">
              <w:rPr>
                <w:rFonts w:ascii="Times New Roman" w:eastAsia="Times New Roman" w:hAnsi="Times New Roman" w:cs="Times New Roman"/>
                <w:color w:val="000000"/>
                <w:sz w:val="24"/>
                <w:szCs w:val="24"/>
                <w:lang w:eastAsia="es-CO"/>
              </w:rPr>
              <w:t xml:space="preserve">El presente proyecto de ley busca adicionar un artículo nuevo </w:t>
            </w:r>
            <w:r w:rsidR="00381845">
              <w:rPr>
                <w:rFonts w:ascii="Times New Roman" w:eastAsia="Times New Roman" w:hAnsi="Times New Roman" w:cs="Times New Roman"/>
                <w:color w:val="000000"/>
                <w:sz w:val="24"/>
                <w:szCs w:val="24"/>
                <w:lang w:eastAsia="es-CO"/>
              </w:rPr>
              <w:t xml:space="preserve">y </w:t>
            </w:r>
            <w:r w:rsidR="00381845" w:rsidRPr="00381845">
              <w:rPr>
                <w:rFonts w:ascii="Times New Roman" w:eastAsia="Times New Roman" w:hAnsi="Times New Roman" w:cs="Times New Roman"/>
                <w:b/>
                <w:color w:val="000000"/>
                <w:sz w:val="24"/>
                <w:szCs w:val="24"/>
                <w:u w:val="single"/>
                <w:lang w:eastAsia="es-CO"/>
              </w:rPr>
              <w:t xml:space="preserve">modificar lo </w:t>
            </w:r>
            <w:r w:rsidR="00381845" w:rsidRPr="00381845">
              <w:rPr>
                <w:rFonts w:ascii="Times New Roman" w:eastAsia="Times New Roman" w:hAnsi="Times New Roman" w:cs="Times New Roman"/>
                <w:b/>
                <w:color w:val="000000"/>
                <w:sz w:val="24"/>
                <w:szCs w:val="24"/>
                <w:u w:val="single"/>
                <w:lang w:eastAsia="es-CO"/>
              </w:rPr>
              <w:lastRenderedPageBreak/>
              <w:t>contenido</w:t>
            </w:r>
            <w:r w:rsidR="00381845">
              <w:rPr>
                <w:rFonts w:ascii="Times New Roman" w:eastAsia="Times New Roman" w:hAnsi="Times New Roman" w:cs="Times New Roman"/>
                <w:color w:val="000000"/>
                <w:sz w:val="24"/>
                <w:szCs w:val="24"/>
                <w:lang w:eastAsia="es-CO"/>
              </w:rPr>
              <w:t xml:space="preserve"> </w:t>
            </w:r>
            <w:r w:rsidRPr="003732E6">
              <w:rPr>
                <w:rFonts w:ascii="Times New Roman" w:eastAsia="Times New Roman" w:hAnsi="Times New Roman" w:cs="Times New Roman"/>
                <w:color w:val="000000"/>
                <w:sz w:val="24"/>
                <w:szCs w:val="24"/>
                <w:lang w:eastAsia="es-CO"/>
              </w:rPr>
              <w:t>en el Capítulo III del Título I de la Ley 5 de 1992, que establece las disposiciones sobre la Moción de Censura.</w:t>
            </w:r>
          </w:p>
        </w:tc>
        <w:tc>
          <w:tcPr>
            <w:tcW w:w="2406" w:type="dxa"/>
            <w:tcBorders>
              <w:top w:val="single" w:sz="6" w:space="0" w:color="000000"/>
              <w:left w:val="single" w:sz="6" w:space="0" w:color="000000"/>
              <w:bottom w:val="single" w:sz="6" w:space="0" w:color="000000"/>
              <w:right w:val="single" w:sz="6" w:space="0" w:color="000000"/>
            </w:tcBorders>
          </w:tcPr>
          <w:p w:rsidR="00E939E6" w:rsidRPr="00297698" w:rsidRDefault="00381845" w:rsidP="00381845">
            <w:pPr>
              <w:spacing w:after="0" w:line="276"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lastRenderedPageBreak/>
              <w:t xml:space="preserve">Se modifica el objeto de la Ley comoquiera que no solo se adicionaría un </w:t>
            </w:r>
            <w:r>
              <w:rPr>
                <w:rFonts w:ascii="Times New Roman" w:eastAsia="Times New Roman" w:hAnsi="Times New Roman" w:cs="Times New Roman"/>
                <w:color w:val="000000"/>
                <w:sz w:val="24"/>
                <w:szCs w:val="24"/>
                <w:lang w:eastAsia="es-CO"/>
              </w:rPr>
              <w:lastRenderedPageBreak/>
              <w:t xml:space="preserve">artículo nuevo, sino que se armoniza la redacción de los artículos de capítulo para que sean concordantes con lo dispuesto en el Acto Legislativo 01 de 2007. </w:t>
            </w:r>
          </w:p>
        </w:tc>
      </w:tr>
      <w:tr w:rsidR="000975A3" w:rsidRPr="00297698" w:rsidTr="00266F05">
        <w:tc>
          <w:tcPr>
            <w:tcW w:w="33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0975A3" w:rsidRPr="003732E6" w:rsidRDefault="000975A3" w:rsidP="00E939E6">
            <w:pPr>
              <w:adjustRightInd w:val="0"/>
              <w:jc w:val="both"/>
              <w:textAlignment w:val="center"/>
              <w:rPr>
                <w:rFonts w:ascii="Times New Roman" w:hAnsi="Times New Roman" w:cs="Times New Roman"/>
                <w:b/>
                <w:bCs/>
                <w:color w:val="000000"/>
                <w:sz w:val="24"/>
                <w:szCs w:val="24"/>
              </w:rPr>
            </w:pPr>
          </w:p>
        </w:tc>
        <w:tc>
          <w:tcPr>
            <w:tcW w:w="33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0975A3" w:rsidRPr="000975A3" w:rsidRDefault="000975A3" w:rsidP="000975A3">
            <w:pPr>
              <w:pStyle w:val="NormalWeb"/>
              <w:spacing w:line="270" w:lineRule="atLeast"/>
              <w:jc w:val="both"/>
            </w:pPr>
            <w:r>
              <w:rPr>
                <w:b/>
                <w:bCs/>
              </w:rPr>
              <w:t xml:space="preserve">Artículo 2° </w:t>
            </w:r>
            <w:r>
              <w:rPr>
                <w:bCs/>
              </w:rPr>
              <w:t>Modifíquese el Ar</w:t>
            </w:r>
            <w:r w:rsidR="00EB6A79">
              <w:rPr>
                <w:bCs/>
              </w:rPr>
              <w:t>tículo 31 de la Ley 5</w:t>
            </w:r>
            <w:r>
              <w:rPr>
                <w:bCs/>
              </w:rPr>
              <w:t xml:space="preserve"> de 1992, así: </w:t>
            </w:r>
            <w:r w:rsidRPr="00295881">
              <w:rPr>
                <w:bCs/>
              </w:rPr>
              <w:t>Artículo 31. Convocatoria</w:t>
            </w:r>
            <w:r>
              <w:rPr>
                <w:b/>
                <w:bCs/>
              </w:rPr>
              <w:t xml:space="preserve"> </w:t>
            </w:r>
            <w:r w:rsidRPr="00DC7FAC">
              <w:rPr>
                <w:bCs/>
                <w:strike/>
              </w:rPr>
              <w:t>al Congreso Pleno</w:t>
            </w:r>
            <w:r>
              <w:rPr>
                <w:b/>
                <w:bCs/>
                <w:strike/>
              </w:rPr>
              <w:t xml:space="preserve"> </w:t>
            </w:r>
            <w:r w:rsidRPr="000975A3">
              <w:rPr>
                <w:b/>
                <w:bCs/>
              </w:rPr>
              <w:t>a la</w:t>
            </w:r>
            <w:r>
              <w:t xml:space="preserve"> </w:t>
            </w:r>
            <w:r w:rsidRPr="000975A3">
              <w:rPr>
                <w:b/>
                <w:u w:val="single"/>
              </w:rPr>
              <w:t>Cámara que tramitará la moción de censura.</w:t>
            </w:r>
            <w:r>
              <w:t xml:space="preserve"> </w:t>
            </w:r>
            <w:r w:rsidRPr="000975A3">
              <w:t xml:space="preserve"> Comprobada por la Mesa Directiva de la respectiva Cámara que la moción de censura reúne los requisitos exigidos por el artículo </w:t>
            </w:r>
            <w:r w:rsidRPr="00381845">
              <w:t>135 </w:t>
            </w:r>
            <w:r w:rsidRPr="000975A3">
              <w:t xml:space="preserve">ordinal 9, su Presidente lo comunicará </w:t>
            </w:r>
            <w:r w:rsidRPr="000975A3">
              <w:rPr>
                <w:strike/>
              </w:rPr>
              <w:t xml:space="preserve">a la otra Cámara y </w:t>
            </w:r>
            <w:r w:rsidRPr="000975A3">
              <w:t>al Presidente de la República, e inmediatamente informará al Ministro o Ministros interesados</w:t>
            </w:r>
            <w:r w:rsidR="009A5629" w:rsidRPr="009A5629">
              <w:rPr>
                <w:b/>
                <w:u w:val="single"/>
              </w:rPr>
              <w:t>,</w:t>
            </w:r>
            <w:r w:rsidR="009A5629" w:rsidRPr="00C5005F">
              <w:rPr>
                <w:b/>
                <w:iCs/>
                <w:u w:val="single"/>
              </w:rPr>
              <w:t xml:space="preserve"> Superintendente</w:t>
            </w:r>
            <w:r w:rsidR="009A5629">
              <w:rPr>
                <w:b/>
                <w:iCs/>
                <w:u w:val="single"/>
              </w:rPr>
              <w:t xml:space="preserve"> o Director</w:t>
            </w:r>
            <w:r w:rsidR="009A5629" w:rsidRPr="00C5005F">
              <w:rPr>
                <w:b/>
                <w:iCs/>
                <w:u w:val="single"/>
              </w:rPr>
              <w:t xml:space="preserve"> de Departament</w:t>
            </w:r>
            <w:r w:rsidR="009A5629">
              <w:rPr>
                <w:b/>
                <w:iCs/>
                <w:u w:val="single"/>
              </w:rPr>
              <w:t>o</w:t>
            </w:r>
            <w:r w:rsidR="009A5629" w:rsidRPr="00C5005F">
              <w:rPr>
                <w:b/>
                <w:iCs/>
                <w:u w:val="single"/>
              </w:rPr>
              <w:t xml:space="preserve"> Administrativo</w:t>
            </w:r>
            <w:r w:rsidRPr="000975A3">
              <w:t xml:space="preserve"> de los cargos que fundamentan la proposición de moción de censura.</w:t>
            </w:r>
          </w:p>
          <w:p w:rsidR="000975A3" w:rsidRPr="000975A3" w:rsidRDefault="000975A3" w:rsidP="000975A3">
            <w:pPr>
              <w:pStyle w:val="NormalWeb"/>
              <w:spacing w:line="270" w:lineRule="atLeast"/>
              <w:jc w:val="both"/>
            </w:pPr>
            <w:r w:rsidRPr="000975A3">
              <w:rPr>
                <w:strike/>
              </w:rPr>
              <w:t>Los</w:t>
            </w:r>
            <w:r w:rsidRPr="000975A3">
              <w:t xml:space="preserve"> </w:t>
            </w:r>
            <w:r w:rsidRPr="00381845">
              <w:rPr>
                <w:b/>
                <w:u w:val="single"/>
              </w:rPr>
              <w:t>El</w:t>
            </w:r>
            <w:r>
              <w:t xml:space="preserve"> </w:t>
            </w:r>
            <w:r w:rsidRPr="000975A3">
              <w:t>Presidente</w:t>
            </w:r>
            <w:r w:rsidRPr="000975A3">
              <w:rPr>
                <w:strike/>
              </w:rPr>
              <w:t>s</w:t>
            </w:r>
            <w:r w:rsidRPr="000975A3">
              <w:t xml:space="preserve"> de la</w:t>
            </w:r>
            <w:r w:rsidRPr="000975A3">
              <w:rPr>
                <w:strike/>
              </w:rPr>
              <w:t>s</w:t>
            </w:r>
            <w:r w:rsidRPr="000975A3">
              <w:t xml:space="preserve"> Cámara</w:t>
            </w:r>
            <w:r w:rsidRPr="000975A3">
              <w:rPr>
                <w:strike/>
              </w:rPr>
              <w:t>s</w:t>
            </w:r>
            <w:r w:rsidRPr="000975A3">
              <w:t xml:space="preserve"> </w:t>
            </w:r>
            <w:r w:rsidRPr="000975A3">
              <w:rPr>
                <w:b/>
                <w:u w:val="single"/>
              </w:rPr>
              <w:t>que adelantará el procedimiento</w:t>
            </w:r>
            <w:r>
              <w:t xml:space="preserve"> </w:t>
            </w:r>
            <w:r w:rsidRPr="000975A3">
              <w:t>convocará</w:t>
            </w:r>
            <w:r w:rsidRPr="000975A3">
              <w:rPr>
                <w:strike/>
              </w:rPr>
              <w:t>n</w:t>
            </w:r>
            <w:r w:rsidRPr="000975A3">
              <w:t xml:space="preserve"> para dentro de los diez (10) días siguientes a la sesión correspondiente </w:t>
            </w:r>
            <w:r w:rsidRPr="00A557EE">
              <w:rPr>
                <w:strike/>
              </w:rPr>
              <w:t>del Congreso pleno</w:t>
            </w:r>
            <w:r w:rsidR="00A557EE">
              <w:t xml:space="preserve"> de tal Cámara</w:t>
            </w:r>
            <w:r w:rsidRPr="000975A3">
              <w:t xml:space="preserve">, si </w:t>
            </w:r>
            <w:r w:rsidRPr="00A557EE">
              <w:rPr>
                <w:strike/>
              </w:rPr>
              <w:t>éste</w:t>
            </w:r>
            <w:r w:rsidRPr="000975A3">
              <w:t xml:space="preserve"> </w:t>
            </w:r>
            <w:r w:rsidR="00A557EE" w:rsidRPr="00A557EE">
              <w:rPr>
                <w:b/>
                <w:u w:val="single"/>
              </w:rPr>
              <w:t xml:space="preserve">esta </w:t>
            </w:r>
            <w:r w:rsidRPr="000975A3">
              <w:t>se hallare reunid</w:t>
            </w:r>
            <w:r w:rsidRPr="00A557EE">
              <w:rPr>
                <w:strike/>
              </w:rPr>
              <w:t>o</w:t>
            </w:r>
            <w:r w:rsidR="00A557EE" w:rsidRPr="00A557EE">
              <w:rPr>
                <w:b/>
                <w:u w:val="single"/>
              </w:rPr>
              <w:t>a</w:t>
            </w:r>
            <w:r w:rsidRPr="000975A3">
              <w:t xml:space="preserve"> en el período ordinario de sesiones o en las especiales.</w:t>
            </w:r>
          </w:p>
        </w:tc>
        <w:tc>
          <w:tcPr>
            <w:tcW w:w="2406" w:type="dxa"/>
            <w:tcBorders>
              <w:top w:val="single" w:sz="6" w:space="0" w:color="000000"/>
              <w:left w:val="single" w:sz="6" w:space="0" w:color="000000"/>
              <w:bottom w:val="single" w:sz="6" w:space="0" w:color="000000"/>
              <w:right w:val="single" w:sz="6" w:space="0" w:color="000000"/>
            </w:tcBorders>
          </w:tcPr>
          <w:p w:rsidR="000975A3" w:rsidRDefault="00381845" w:rsidP="00381845">
            <w:pPr>
              <w:spacing w:after="0" w:line="276"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Se modifica el artículo  para armonizar la redacción con lo dispuesto en el Acto Legislativo 01 de 2007</w:t>
            </w:r>
          </w:p>
        </w:tc>
      </w:tr>
      <w:tr w:rsidR="00E939E6" w:rsidRPr="00297698" w:rsidTr="00266F05">
        <w:tc>
          <w:tcPr>
            <w:tcW w:w="33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939E6" w:rsidRPr="003732E6" w:rsidRDefault="00E939E6" w:rsidP="00E939E6">
            <w:pPr>
              <w:jc w:val="both"/>
              <w:rPr>
                <w:rFonts w:ascii="Times New Roman" w:hAnsi="Times New Roman" w:cs="Times New Roman"/>
                <w:sz w:val="24"/>
                <w:szCs w:val="24"/>
              </w:rPr>
            </w:pPr>
          </w:p>
        </w:tc>
        <w:tc>
          <w:tcPr>
            <w:tcW w:w="33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C5005F" w:rsidRDefault="00C5005F" w:rsidP="00C5005F">
            <w:pPr>
              <w:spacing w:before="100" w:beforeAutospacing="1" w:after="100" w:afterAutospacing="1" w:line="270" w:lineRule="atLeast"/>
              <w:jc w:val="both"/>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Artículo 3°. Modifíqu</w:t>
            </w:r>
            <w:r w:rsidR="00EB6A79">
              <w:rPr>
                <w:rFonts w:ascii="Times New Roman" w:eastAsia="Times New Roman" w:hAnsi="Times New Roman" w:cs="Times New Roman"/>
                <w:b/>
                <w:bCs/>
                <w:sz w:val="24"/>
                <w:szCs w:val="24"/>
                <w:lang w:val="es-ES"/>
              </w:rPr>
              <w:t>ese el Artículo 32 de la Ley 5</w:t>
            </w:r>
            <w:r>
              <w:rPr>
                <w:rFonts w:ascii="Times New Roman" w:eastAsia="Times New Roman" w:hAnsi="Times New Roman" w:cs="Times New Roman"/>
                <w:b/>
                <w:bCs/>
                <w:sz w:val="24"/>
                <w:szCs w:val="24"/>
                <w:lang w:val="es-ES"/>
              </w:rPr>
              <w:t xml:space="preserve"> de 1992, así: </w:t>
            </w:r>
          </w:p>
          <w:p w:rsidR="00C5005F" w:rsidRPr="00C5005F" w:rsidRDefault="00C5005F" w:rsidP="00C5005F">
            <w:pPr>
              <w:spacing w:before="100" w:beforeAutospacing="1" w:after="100" w:afterAutospacing="1" w:line="270" w:lineRule="atLeast"/>
              <w:jc w:val="both"/>
              <w:rPr>
                <w:rFonts w:ascii="Times New Roman" w:eastAsia="Times New Roman" w:hAnsi="Times New Roman" w:cs="Times New Roman"/>
                <w:sz w:val="24"/>
                <w:szCs w:val="24"/>
                <w:lang w:val="es-ES"/>
              </w:rPr>
            </w:pPr>
            <w:r w:rsidRPr="00C5005F">
              <w:rPr>
                <w:rFonts w:ascii="Times New Roman" w:eastAsia="Times New Roman" w:hAnsi="Times New Roman" w:cs="Times New Roman"/>
                <w:bCs/>
                <w:sz w:val="24"/>
                <w:szCs w:val="24"/>
                <w:lang w:val="es-ES"/>
              </w:rPr>
              <w:t>Artículo 32. D</w:t>
            </w:r>
            <w:r>
              <w:rPr>
                <w:rFonts w:ascii="Times New Roman" w:eastAsia="Times New Roman" w:hAnsi="Times New Roman" w:cs="Times New Roman"/>
                <w:bCs/>
                <w:sz w:val="24"/>
                <w:szCs w:val="24"/>
                <w:lang w:val="es-ES"/>
              </w:rPr>
              <w:t>ebate en el C</w:t>
            </w:r>
            <w:r w:rsidRPr="00C5005F">
              <w:rPr>
                <w:rFonts w:ascii="Times New Roman" w:eastAsia="Times New Roman" w:hAnsi="Times New Roman" w:cs="Times New Roman"/>
                <w:bCs/>
                <w:sz w:val="24"/>
                <w:szCs w:val="24"/>
                <w:lang w:val="es-ES"/>
              </w:rPr>
              <w:t xml:space="preserve">ongreso </w:t>
            </w:r>
            <w:r>
              <w:rPr>
                <w:rFonts w:ascii="Times New Roman" w:eastAsia="Times New Roman" w:hAnsi="Times New Roman" w:cs="Times New Roman"/>
                <w:bCs/>
                <w:strike/>
                <w:sz w:val="24"/>
                <w:szCs w:val="24"/>
                <w:lang w:val="es-ES"/>
              </w:rPr>
              <w:t>P</w:t>
            </w:r>
            <w:r w:rsidRPr="00C5005F">
              <w:rPr>
                <w:rFonts w:ascii="Times New Roman" w:eastAsia="Times New Roman" w:hAnsi="Times New Roman" w:cs="Times New Roman"/>
                <w:bCs/>
                <w:strike/>
                <w:sz w:val="24"/>
                <w:szCs w:val="24"/>
                <w:lang w:val="es-ES"/>
              </w:rPr>
              <w:t>leno</w:t>
            </w:r>
            <w:r w:rsidRPr="00C5005F">
              <w:rPr>
                <w:rFonts w:ascii="Times New Roman" w:eastAsia="Times New Roman" w:hAnsi="Times New Roman" w:cs="Times New Roman"/>
                <w:bCs/>
                <w:sz w:val="24"/>
                <w:szCs w:val="24"/>
                <w:lang w:val="es-ES"/>
              </w:rPr>
              <w:t>.</w:t>
            </w:r>
            <w:r w:rsidRPr="00C5005F">
              <w:rPr>
                <w:rFonts w:ascii="Times New Roman" w:eastAsia="Times New Roman" w:hAnsi="Times New Roman" w:cs="Times New Roman"/>
                <w:sz w:val="24"/>
                <w:szCs w:val="24"/>
                <w:lang w:val="es-ES"/>
              </w:rPr>
              <w:t>  Reunid</w:t>
            </w:r>
            <w:r w:rsidRPr="00C5005F">
              <w:rPr>
                <w:rFonts w:ascii="Times New Roman" w:eastAsia="Times New Roman" w:hAnsi="Times New Roman" w:cs="Times New Roman"/>
                <w:strike/>
                <w:sz w:val="24"/>
                <w:szCs w:val="24"/>
                <w:lang w:val="es-ES"/>
              </w:rPr>
              <w:t>o</w:t>
            </w:r>
            <w:r w:rsidRPr="00C5005F">
              <w:rPr>
                <w:rFonts w:ascii="Times New Roman" w:eastAsia="Times New Roman" w:hAnsi="Times New Roman" w:cs="Times New Roman"/>
                <w:b/>
                <w:sz w:val="24"/>
                <w:szCs w:val="24"/>
                <w:u w:val="single"/>
                <w:lang w:val="es-ES"/>
              </w:rPr>
              <w:t>a</w:t>
            </w:r>
            <w:r w:rsidRPr="00C5005F">
              <w:rPr>
                <w:rFonts w:ascii="Times New Roman" w:eastAsia="Times New Roman" w:hAnsi="Times New Roman" w:cs="Times New Roman"/>
                <w:sz w:val="24"/>
                <w:szCs w:val="24"/>
                <w:lang w:val="es-ES"/>
              </w:rPr>
              <w:t xml:space="preserve"> </w:t>
            </w:r>
            <w:r w:rsidRPr="00C5005F">
              <w:rPr>
                <w:rFonts w:ascii="Times New Roman" w:eastAsia="Times New Roman" w:hAnsi="Times New Roman" w:cs="Times New Roman"/>
                <w:strike/>
                <w:sz w:val="24"/>
                <w:szCs w:val="24"/>
                <w:lang w:val="es-ES"/>
              </w:rPr>
              <w:t>el Congreso en un solo cuerpo para</w:t>
            </w:r>
            <w:r>
              <w:rPr>
                <w:rFonts w:ascii="Times New Roman" w:eastAsia="Times New Roman" w:hAnsi="Times New Roman" w:cs="Times New Roman"/>
                <w:strike/>
                <w:sz w:val="24"/>
                <w:szCs w:val="24"/>
                <w:lang w:val="es-ES"/>
              </w:rPr>
              <w:t xml:space="preserve"> </w:t>
            </w:r>
            <w:r w:rsidRPr="00C5005F">
              <w:rPr>
                <w:rFonts w:ascii="Times New Roman" w:eastAsia="Times New Roman" w:hAnsi="Times New Roman" w:cs="Times New Roman"/>
                <w:b/>
                <w:sz w:val="24"/>
                <w:szCs w:val="24"/>
                <w:u w:val="single"/>
                <w:lang w:val="es-ES"/>
              </w:rPr>
              <w:t>la</w:t>
            </w:r>
            <w:r>
              <w:rPr>
                <w:rFonts w:ascii="Times New Roman" w:eastAsia="Times New Roman" w:hAnsi="Times New Roman" w:cs="Times New Roman"/>
                <w:sz w:val="24"/>
                <w:szCs w:val="24"/>
                <w:lang w:val="es-ES"/>
              </w:rPr>
              <w:t xml:space="preserve"> Cámara que</w:t>
            </w:r>
            <w:r w:rsidRPr="00C5005F">
              <w:rPr>
                <w:rFonts w:ascii="Times New Roman" w:eastAsia="Times New Roman" w:hAnsi="Times New Roman" w:cs="Times New Roman"/>
                <w:sz w:val="24"/>
                <w:szCs w:val="24"/>
                <w:lang w:val="es-ES"/>
              </w:rPr>
              <w:t xml:space="preserve"> adelantar</w:t>
            </w:r>
            <w:r w:rsidRPr="00C5005F">
              <w:rPr>
                <w:rFonts w:ascii="Times New Roman" w:eastAsia="Times New Roman" w:hAnsi="Times New Roman" w:cs="Times New Roman"/>
                <w:b/>
                <w:sz w:val="24"/>
                <w:szCs w:val="24"/>
                <w:u w:val="single"/>
                <w:lang w:val="es-ES"/>
              </w:rPr>
              <w:t>á</w:t>
            </w:r>
            <w:r w:rsidRPr="00C5005F">
              <w:rPr>
                <w:rFonts w:ascii="Times New Roman" w:eastAsia="Times New Roman" w:hAnsi="Times New Roman" w:cs="Times New Roman"/>
                <w:sz w:val="24"/>
                <w:szCs w:val="24"/>
                <w:lang w:val="es-ES"/>
              </w:rPr>
              <w:t xml:space="preserve"> el debate sobre la moción de censura, las deliberaciones, con la presencia del Ministro o Ministros interesados,</w:t>
            </w:r>
            <w:r>
              <w:rPr>
                <w:rFonts w:ascii="Times New Roman" w:eastAsia="Times New Roman" w:hAnsi="Times New Roman" w:cs="Times New Roman"/>
                <w:sz w:val="24"/>
                <w:szCs w:val="24"/>
                <w:lang w:val="es-ES"/>
              </w:rPr>
              <w:t xml:space="preserve"> </w:t>
            </w:r>
            <w:r w:rsidRPr="00C5005F">
              <w:rPr>
                <w:rFonts w:ascii="Times New Roman" w:hAnsi="Times New Roman" w:cs="Times New Roman"/>
                <w:b/>
                <w:iCs/>
                <w:sz w:val="24"/>
                <w:szCs w:val="24"/>
                <w:u w:val="single"/>
              </w:rPr>
              <w:t>Superintendente</w:t>
            </w:r>
            <w:r>
              <w:rPr>
                <w:rFonts w:ascii="Times New Roman" w:hAnsi="Times New Roman" w:cs="Times New Roman"/>
                <w:b/>
                <w:iCs/>
                <w:sz w:val="24"/>
                <w:szCs w:val="24"/>
                <w:u w:val="single"/>
              </w:rPr>
              <w:t xml:space="preserve"> o Director</w:t>
            </w:r>
            <w:r w:rsidRPr="00C5005F">
              <w:rPr>
                <w:rFonts w:ascii="Times New Roman" w:hAnsi="Times New Roman" w:cs="Times New Roman"/>
                <w:b/>
                <w:iCs/>
                <w:sz w:val="24"/>
                <w:szCs w:val="24"/>
                <w:u w:val="single"/>
              </w:rPr>
              <w:t xml:space="preserve"> de Departament</w:t>
            </w:r>
            <w:r>
              <w:rPr>
                <w:rFonts w:ascii="Times New Roman" w:hAnsi="Times New Roman" w:cs="Times New Roman"/>
                <w:b/>
                <w:iCs/>
                <w:sz w:val="24"/>
                <w:szCs w:val="24"/>
                <w:u w:val="single"/>
              </w:rPr>
              <w:t>o</w:t>
            </w:r>
            <w:r w:rsidRPr="00C5005F">
              <w:rPr>
                <w:rFonts w:ascii="Times New Roman" w:hAnsi="Times New Roman" w:cs="Times New Roman"/>
                <w:b/>
                <w:iCs/>
                <w:sz w:val="24"/>
                <w:szCs w:val="24"/>
                <w:u w:val="single"/>
              </w:rPr>
              <w:t xml:space="preserve"> Administrativo</w:t>
            </w:r>
            <w:r w:rsidRPr="00C5005F">
              <w:rPr>
                <w:rFonts w:ascii="Times New Roman" w:eastAsia="Times New Roman" w:hAnsi="Times New Roman" w:cs="Times New Roman"/>
                <w:sz w:val="24"/>
                <w:szCs w:val="24"/>
                <w:lang w:val="es-ES"/>
              </w:rPr>
              <w:t xml:space="preserve"> previa su comunicación, se observarán con el siguiente orden:</w:t>
            </w:r>
          </w:p>
          <w:p w:rsidR="00C5005F" w:rsidRPr="00C5005F" w:rsidRDefault="00C5005F" w:rsidP="00C5005F">
            <w:pPr>
              <w:spacing w:before="100" w:beforeAutospacing="1" w:after="100" w:afterAutospacing="1" w:line="270" w:lineRule="atLeast"/>
              <w:jc w:val="both"/>
              <w:rPr>
                <w:rFonts w:ascii="Times New Roman" w:eastAsia="Times New Roman" w:hAnsi="Times New Roman" w:cs="Times New Roman"/>
                <w:sz w:val="24"/>
                <w:szCs w:val="24"/>
                <w:lang w:val="es-ES"/>
              </w:rPr>
            </w:pPr>
            <w:r w:rsidRPr="00C5005F">
              <w:rPr>
                <w:rFonts w:ascii="Times New Roman" w:eastAsia="Times New Roman" w:hAnsi="Times New Roman" w:cs="Times New Roman"/>
                <w:sz w:val="24"/>
                <w:szCs w:val="24"/>
                <w:lang w:val="es-ES"/>
              </w:rPr>
              <w:t xml:space="preserve">1. Verificado el quórum, el Secretario de la Corporación dará lectura a la proposición presentada contra el respectivo Ministro </w:t>
            </w:r>
            <w:r w:rsidRPr="001805E8">
              <w:rPr>
                <w:rFonts w:ascii="Times New Roman" w:eastAsia="Times New Roman" w:hAnsi="Times New Roman" w:cs="Times New Roman"/>
                <w:sz w:val="24"/>
                <w:szCs w:val="24"/>
                <w:lang w:val="es-ES"/>
              </w:rPr>
              <w:t>o Ministros</w:t>
            </w:r>
            <w:r w:rsidRPr="00C5005F">
              <w:rPr>
                <w:rFonts w:ascii="Times New Roman" w:eastAsia="Times New Roman" w:hAnsi="Times New Roman" w:cs="Times New Roman"/>
                <w:strike/>
                <w:sz w:val="24"/>
                <w:szCs w:val="24"/>
                <w:lang w:val="es-ES"/>
              </w:rPr>
              <w:t>.</w:t>
            </w:r>
            <w:r>
              <w:rPr>
                <w:rFonts w:ascii="Times New Roman" w:eastAsia="Times New Roman" w:hAnsi="Times New Roman" w:cs="Times New Roman"/>
                <w:sz w:val="24"/>
                <w:szCs w:val="24"/>
                <w:lang w:val="es-ES"/>
              </w:rPr>
              <w:t xml:space="preserve">, </w:t>
            </w:r>
            <w:r w:rsidRPr="00C5005F">
              <w:rPr>
                <w:rFonts w:ascii="Times New Roman" w:hAnsi="Times New Roman" w:cs="Times New Roman"/>
                <w:b/>
                <w:iCs/>
                <w:sz w:val="24"/>
                <w:szCs w:val="24"/>
                <w:u w:val="single"/>
              </w:rPr>
              <w:t>Superintendente</w:t>
            </w:r>
            <w:r>
              <w:rPr>
                <w:rFonts w:ascii="Times New Roman" w:hAnsi="Times New Roman" w:cs="Times New Roman"/>
                <w:b/>
                <w:iCs/>
                <w:sz w:val="24"/>
                <w:szCs w:val="24"/>
                <w:u w:val="single"/>
              </w:rPr>
              <w:t xml:space="preserve"> o Director</w:t>
            </w:r>
            <w:r w:rsidRPr="00C5005F">
              <w:rPr>
                <w:rFonts w:ascii="Times New Roman" w:hAnsi="Times New Roman" w:cs="Times New Roman"/>
                <w:b/>
                <w:iCs/>
                <w:sz w:val="24"/>
                <w:szCs w:val="24"/>
                <w:u w:val="single"/>
              </w:rPr>
              <w:t xml:space="preserve"> de Departament</w:t>
            </w:r>
            <w:r>
              <w:rPr>
                <w:rFonts w:ascii="Times New Roman" w:hAnsi="Times New Roman" w:cs="Times New Roman"/>
                <w:b/>
                <w:iCs/>
                <w:sz w:val="24"/>
                <w:szCs w:val="24"/>
                <w:u w:val="single"/>
              </w:rPr>
              <w:t>o</w:t>
            </w:r>
            <w:r w:rsidRPr="00C5005F">
              <w:rPr>
                <w:rFonts w:ascii="Times New Roman" w:hAnsi="Times New Roman" w:cs="Times New Roman"/>
                <w:b/>
                <w:iCs/>
                <w:sz w:val="24"/>
                <w:szCs w:val="24"/>
                <w:u w:val="single"/>
              </w:rPr>
              <w:t xml:space="preserve"> Administrativo</w:t>
            </w:r>
            <w:r>
              <w:rPr>
                <w:rFonts w:ascii="Times New Roman" w:hAnsi="Times New Roman" w:cs="Times New Roman"/>
                <w:b/>
                <w:iCs/>
                <w:sz w:val="24"/>
                <w:szCs w:val="24"/>
                <w:u w:val="single"/>
              </w:rPr>
              <w:t>.</w:t>
            </w:r>
          </w:p>
          <w:p w:rsidR="00C5005F" w:rsidRPr="00C5005F" w:rsidRDefault="00C5005F" w:rsidP="00C5005F">
            <w:pPr>
              <w:spacing w:before="100" w:beforeAutospacing="1" w:after="100" w:afterAutospacing="1" w:line="270" w:lineRule="atLeast"/>
              <w:jc w:val="both"/>
              <w:rPr>
                <w:rFonts w:ascii="Times New Roman" w:eastAsia="Times New Roman" w:hAnsi="Times New Roman" w:cs="Times New Roman"/>
                <w:sz w:val="24"/>
                <w:szCs w:val="24"/>
                <w:lang w:val="es-ES"/>
              </w:rPr>
            </w:pPr>
            <w:r w:rsidRPr="00C5005F">
              <w:rPr>
                <w:rFonts w:ascii="Times New Roman" w:eastAsia="Times New Roman" w:hAnsi="Times New Roman" w:cs="Times New Roman"/>
                <w:sz w:val="24"/>
                <w:szCs w:val="24"/>
                <w:lang w:val="es-ES"/>
              </w:rPr>
              <w:t>2. Inicialmente se concederá el uso de la palabra a un vocero de cada partido, grupo o movimiento con representación congresional, bien para apoyar u oponerse a la moción; luego al Ministro</w:t>
            </w:r>
            <w:r w:rsidRPr="00C5005F">
              <w:rPr>
                <w:rFonts w:ascii="Times New Roman" w:eastAsia="Times New Roman" w:hAnsi="Times New Roman" w:cs="Times New Roman"/>
                <w:b/>
                <w:sz w:val="24"/>
                <w:szCs w:val="24"/>
                <w:u w:val="single"/>
                <w:lang w:val="es-ES"/>
              </w:rPr>
              <w:t>,</w:t>
            </w:r>
            <w:r>
              <w:rPr>
                <w:rFonts w:ascii="Times New Roman" w:eastAsia="Times New Roman" w:hAnsi="Times New Roman" w:cs="Times New Roman"/>
                <w:sz w:val="24"/>
                <w:szCs w:val="24"/>
                <w:lang w:val="es-ES"/>
              </w:rPr>
              <w:t xml:space="preserve"> </w:t>
            </w:r>
            <w:r w:rsidRPr="00C5005F">
              <w:rPr>
                <w:rFonts w:ascii="Times New Roman" w:hAnsi="Times New Roman" w:cs="Times New Roman"/>
                <w:b/>
                <w:iCs/>
                <w:sz w:val="24"/>
                <w:szCs w:val="24"/>
                <w:u w:val="single"/>
              </w:rPr>
              <w:t>Superintendente</w:t>
            </w:r>
            <w:r>
              <w:rPr>
                <w:rFonts w:ascii="Times New Roman" w:hAnsi="Times New Roman" w:cs="Times New Roman"/>
                <w:b/>
                <w:iCs/>
                <w:sz w:val="24"/>
                <w:szCs w:val="24"/>
                <w:u w:val="single"/>
              </w:rPr>
              <w:t xml:space="preserve"> o Director</w:t>
            </w:r>
            <w:r w:rsidRPr="00C5005F">
              <w:rPr>
                <w:rFonts w:ascii="Times New Roman" w:hAnsi="Times New Roman" w:cs="Times New Roman"/>
                <w:b/>
                <w:iCs/>
                <w:sz w:val="24"/>
                <w:szCs w:val="24"/>
                <w:u w:val="single"/>
              </w:rPr>
              <w:t xml:space="preserve"> de Departament</w:t>
            </w:r>
            <w:r>
              <w:rPr>
                <w:rFonts w:ascii="Times New Roman" w:hAnsi="Times New Roman" w:cs="Times New Roman"/>
                <w:b/>
                <w:iCs/>
                <w:sz w:val="24"/>
                <w:szCs w:val="24"/>
                <w:u w:val="single"/>
              </w:rPr>
              <w:t>o</w:t>
            </w:r>
            <w:r w:rsidRPr="00C5005F">
              <w:rPr>
                <w:rFonts w:ascii="Times New Roman" w:hAnsi="Times New Roman" w:cs="Times New Roman"/>
                <w:b/>
                <w:iCs/>
                <w:sz w:val="24"/>
                <w:szCs w:val="24"/>
                <w:u w:val="single"/>
              </w:rPr>
              <w:t xml:space="preserve"> Administrativo</w:t>
            </w:r>
            <w:r w:rsidRPr="00C5005F">
              <w:rPr>
                <w:rFonts w:ascii="Times New Roman" w:eastAsia="Times New Roman" w:hAnsi="Times New Roman" w:cs="Times New Roman"/>
                <w:sz w:val="24"/>
                <w:szCs w:val="24"/>
                <w:lang w:val="es-ES"/>
              </w:rPr>
              <w:t>. El Presidente del Congreso limitará la duración de las intervenciones en los términos de este Reglamento.</w:t>
            </w:r>
          </w:p>
          <w:p w:rsidR="00C5005F" w:rsidRPr="00C5005F" w:rsidRDefault="00C5005F" w:rsidP="00C5005F">
            <w:pPr>
              <w:spacing w:before="100" w:beforeAutospacing="1" w:after="100" w:afterAutospacing="1" w:line="270" w:lineRule="atLeast"/>
              <w:jc w:val="both"/>
              <w:rPr>
                <w:rFonts w:ascii="Times New Roman" w:eastAsia="Times New Roman" w:hAnsi="Times New Roman" w:cs="Times New Roman"/>
                <w:sz w:val="24"/>
                <w:szCs w:val="24"/>
                <w:lang w:val="es-ES"/>
              </w:rPr>
            </w:pPr>
            <w:r w:rsidRPr="00381845">
              <w:rPr>
                <w:rFonts w:ascii="Times New Roman" w:eastAsia="Times New Roman" w:hAnsi="Times New Roman" w:cs="Times New Roman"/>
                <w:bCs/>
                <w:sz w:val="24"/>
                <w:szCs w:val="24"/>
                <w:lang w:val="es-ES"/>
              </w:rPr>
              <w:t>PARÁGRAFO.</w:t>
            </w:r>
            <w:r w:rsidRPr="00C5005F">
              <w:rPr>
                <w:rFonts w:ascii="Times New Roman" w:eastAsia="Times New Roman" w:hAnsi="Times New Roman" w:cs="Times New Roman"/>
                <w:sz w:val="24"/>
                <w:szCs w:val="24"/>
                <w:lang w:val="es-ES"/>
              </w:rPr>
              <w:t xml:space="preserve"> Si en un partido, grupo o movimiento no hubiere </w:t>
            </w:r>
            <w:r w:rsidRPr="00C5005F">
              <w:rPr>
                <w:rFonts w:ascii="Times New Roman" w:eastAsia="Times New Roman" w:hAnsi="Times New Roman" w:cs="Times New Roman"/>
                <w:sz w:val="24"/>
                <w:szCs w:val="24"/>
                <w:lang w:val="es-ES"/>
              </w:rPr>
              <w:lastRenderedPageBreak/>
              <w:t>acuerdo sobre apoyo u oposición a la moción, se designará un vocero por cada una de las organizaciones políticas.</w:t>
            </w:r>
          </w:p>
          <w:p w:rsidR="00E939E6" w:rsidRPr="00381845" w:rsidRDefault="00C5005F" w:rsidP="00381845">
            <w:pPr>
              <w:spacing w:before="100" w:beforeAutospacing="1" w:after="100" w:afterAutospacing="1" w:line="270" w:lineRule="atLeast"/>
              <w:jc w:val="both"/>
              <w:rPr>
                <w:rFonts w:ascii="Times New Roman" w:eastAsia="Times New Roman" w:hAnsi="Times New Roman" w:cs="Times New Roman"/>
                <w:sz w:val="24"/>
                <w:szCs w:val="24"/>
                <w:lang w:val="es-ES"/>
              </w:rPr>
            </w:pPr>
            <w:r w:rsidRPr="00C5005F">
              <w:rPr>
                <w:rFonts w:ascii="Times New Roman" w:eastAsia="Times New Roman" w:hAnsi="Times New Roman" w:cs="Times New Roman"/>
                <w:sz w:val="24"/>
                <w:szCs w:val="24"/>
                <w:lang w:val="es-ES"/>
              </w:rPr>
              <w:t>3. Concluido el debate el mismo Presidente señalará día y hora, que será entre el tercero y el décimo día, para votar la moción de censura.</w:t>
            </w:r>
          </w:p>
        </w:tc>
        <w:tc>
          <w:tcPr>
            <w:tcW w:w="2406" w:type="dxa"/>
            <w:tcBorders>
              <w:top w:val="single" w:sz="6" w:space="0" w:color="000000"/>
              <w:left w:val="single" w:sz="6" w:space="0" w:color="000000"/>
              <w:bottom w:val="single" w:sz="6" w:space="0" w:color="000000"/>
              <w:right w:val="single" w:sz="6" w:space="0" w:color="000000"/>
            </w:tcBorders>
          </w:tcPr>
          <w:p w:rsidR="00E939E6" w:rsidRDefault="00E939E6" w:rsidP="00E939E6">
            <w:pPr>
              <w:spacing w:after="0" w:line="276" w:lineRule="auto"/>
              <w:jc w:val="both"/>
              <w:rPr>
                <w:rFonts w:ascii="Times New Roman" w:eastAsia="Times New Roman" w:hAnsi="Times New Roman" w:cs="Times New Roman"/>
                <w:color w:val="000000"/>
                <w:sz w:val="24"/>
                <w:szCs w:val="24"/>
                <w:lang w:eastAsia="es-CO"/>
              </w:rPr>
            </w:pPr>
          </w:p>
        </w:tc>
      </w:tr>
      <w:tr w:rsidR="00381845" w:rsidRPr="00297698" w:rsidTr="00266F05">
        <w:tc>
          <w:tcPr>
            <w:tcW w:w="33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381845" w:rsidRPr="003732E6" w:rsidRDefault="00381845" w:rsidP="00381845">
            <w:pPr>
              <w:jc w:val="both"/>
              <w:rPr>
                <w:rFonts w:ascii="Times New Roman" w:hAnsi="Times New Roman" w:cs="Times New Roman"/>
                <w:sz w:val="24"/>
                <w:szCs w:val="24"/>
              </w:rPr>
            </w:pPr>
            <w:r w:rsidRPr="003732E6">
              <w:rPr>
                <w:rFonts w:ascii="Times New Roman" w:hAnsi="Times New Roman" w:cs="Times New Roman"/>
                <w:b/>
                <w:bCs/>
                <w:sz w:val="24"/>
                <w:szCs w:val="24"/>
              </w:rPr>
              <w:lastRenderedPageBreak/>
              <w:t xml:space="preserve">Artículo 2°. </w:t>
            </w:r>
            <w:r w:rsidRPr="003732E6">
              <w:rPr>
                <w:rFonts w:ascii="Times New Roman" w:hAnsi="Times New Roman" w:cs="Times New Roman"/>
                <w:sz w:val="24"/>
                <w:szCs w:val="24"/>
              </w:rPr>
              <w:t xml:space="preserve">Adiciónese un artículo nuevo en el Capítulo III (La Moción de Censura) del Título I de la Ley 5 de 1992, del siguiente tenor: </w:t>
            </w:r>
          </w:p>
          <w:p w:rsidR="00381845" w:rsidRPr="003732E6" w:rsidRDefault="00381845" w:rsidP="00381845">
            <w:pPr>
              <w:jc w:val="both"/>
              <w:rPr>
                <w:rFonts w:ascii="Times New Roman" w:hAnsi="Times New Roman" w:cs="Times New Roman"/>
                <w:sz w:val="24"/>
                <w:szCs w:val="24"/>
              </w:rPr>
            </w:pPr>
            <w:r w:rsidRPr="003732E6">
              <w:rPr>
                <w:rFonts w:ascii="Times New Roman" w:hAnsi="Times New Roman" w:cs="Times New Roman"/>
                <w:b/>
                <w:sz w:val="24"/>
                <w:szCs w:val="24"/>
              </w:rPr>
              <w:t xml:space="preserve">Artículo Nuevo. </w:t>
            </w:r>
            <w:r w:rsidRPr="003732E6">
              <w:rPr>
                <w:rFonts w:ascii="Times New Roman" w:hAnsi="Times New Roman" w:cs="Times New Roman"/>
                <w:sz w:val="24"/>
                <w:szCs w:val="24"/>
              </w:rPr>
              <w:t>Al Ministro, Superintendente o Director de Departamento Administrativo respecto del cual se haya promovido moción de censura y presente renuncia a su cargo con posterioridad a la misma, no se le podrá aceptar la renuncia hasta tanto la moción sea votada por los integrantes de la Cámara que la haya propuesto.</w:t>
            </w:r>
          </w:p>
          <w:p w:rsidR="00381845" w:rsidRPr="003732E6" w:rsidRDefault="00381845" w:rsidP="00381845">
            <w:pPr>
              <w:jc w:val="both"/>
              <w:rPr>
                <w:rFonts w:ascii="Times New Roman" w:hAnsi="Times New Roman" w:cs="Times New Roman"/>
                <w:sz w:val="24"/>
                <w:szCs w:val="24"/>
              </w:rPr>
            </w:pPr>
            <w:r w:rsidRPr="003732E6">
              <w:rPr>
                <w:rFonts w:ascii="Times New Roman" w:hAnsi="Times New Roman" w:cs="Times New Roman"/>
                <w:sz w:val="24"/>
                <w:szCs w:val="24"/>
              </w:rPr>
              <w:t xml:space="preserve">Una vez aprobada la moción de censura, el funcionario quedará separado de su cargo con ocasión a la misma y no habrá lugar a aceptación de la renuncia. Si fuere rechazada la moción de censura, será el nominador quien decidirá sobre la renuncia.  </w:t>
            </w:r>
          </w:p>
        </w:tc>
        <w:tc>
          <w:tcPr>
            <w:tcW w:w="33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381845" w:rsidRPr="003732E6" w:rsidRDefault="00381845" w:rsidP="00381845">
            <w:pPr>
              <w:jc w:val="both"/>
              <w:rPr>
                <w:rFonts w:ascii="Times New Roman" w:hAnsi="Times New Roman" w:cs="Times New Roman"/>
                <w:sz w:val="24"/>
                <w:szCs w:val="24"/>
              </w:rPr>
            </w:pPr>
            <w:r w:rsidRPr="00C5005F">
              <w:rPr>
                <w:rFonts w:ascii="Times New Roman" w:hAnsi="Times New Roman" w:cs="Times New Roman"/>
                <w:bCs/>
                <w:sz w:val="24"/>
                <w:szCs w:val="24"/>
              </w:rPr>
              <w:t xml:space="preserve">Artículo </w:t>
            </w:r>
            <w:r w:rsidRPr="00C5005F">
              <w:rPr>
                <w:rFonts w:ascii="Times New Roman" w:hAnsi="Times New Roman" w:cs="Times New Roman"/>
                <w:bCs/>
                <w:strike/>
                <w:sz w:val="24"/>
                <w:szCs w:val="24"/>
              </w:rPr>
              <w:t>2</w:t>
            </w:r>
            <w:r>
              <w:rPr>
                <w:rFonts w:ascii="Times New Roman" w:hAnsi="Times New Roman" w:cs="Times New Roman"/>
                <w:b/>
                <w:bCs/>
                <w:sz w:val="24"/>
                <w:szCs w:val="24"/>
              </w:rPr>
              <w:t>°</w:t>
            </w:r>
            <w:r w:rsidRPr="00381845">
              <w:rPr>
                <w:rFonts w:ascii="Times New Roman" w:hAnsi="Times New Roman" w:cs="Times New Roman"/>
                <w:b/>
                <w:bCs/>
                <w:sz w:val="24"/>
                <w:szCs w:val="24"/>
              </w:rPr>
              <w:t xml:space="preserve"> </w:t>
            </w:r>
            <w:r w:rsidRPr="008D6720">
              <w:rPr>
                <w:rFonts w:ascii="Times New Roman" w:hAnsi="Times New Roman" w:cs="Times New Roman"/>
                <w:b/>
                <w:bCs/>
                <w:sz w:val="24"/>
                <w:szCs w:val="24"/>
                <w:u w:val="single"/>
              </w:rPr>
              <w:t>4°.</w:t>
            </w:r>
            <w:r w:rsidRPr="003732E6">
              <w:rPr>
                <w:rFonts w:ascii="Times New Roman" w:hAnsi="Times New Roman" w:cs="Times New Roman"/>
                <w:b/>
                <w:bCs/>
                <w:sz w:val="24"/>
                <w:szCs w:val="24"/>
              </w:rPr>
              <w:t xml:space="preserve"> </w:t>
            </w:r>
            <w:r w:rsidRPr="003732E6">
              <w:rPr>
                <w:rFonts w:ascii="Times New Roman" w:hAnsi="Times New Roman" w:cs="Times New Roman"/>
                <w:sz w:val="24"/>
                <w:szCs w:val="24"/>
              </w:rPr>
              <w:t xml:space="preserve">Adiciónese un artículo nuevo en el Capítulo III (La Moción de Censura) del Título I de la Ley 5 de 1992, del siguiente tenor: </w:t>
            </w:r>
          </w:p>
          <w:p w:rsidR="00381845" w:rsidRPr="003732E6" w:rsidRDefault="00381845" w:rsidP="00381845">
            <w:pPr>
              <w:jc w:val="both"/>
              <w:rPr>
                <w:rFonts w:ascii="Times New Roman" w:hAnsi="Times New Roman" w:cs="Times New Roman"/>
                <w:sz w:val="24"/>
                <w:szCs w:val="24"/>
              </w:rPr>
            </w:pPr>
            <w:r w:rsidRPr="003732E6">
              <w:rPr>
                <w:rFonts w:ascii="Times New Roman" w:hAnsi="Times New Roman" w:cs="Times New Roman"/>
                <w:b/>
                <w:sz w:val="24"/>
                <w:szCs w:val="24"/>
              </w:rPr>
              <w:t xml:space="preserve">Artículo Nuevo. </w:t>
            </w:r>
            <w:r w:rsidRPr="003732E6">
              <w:rPr>
                <w:rFonts w:ascii="Times New Roman" w:hAnsi="Times New Roman" w:cs="Times New Roman"/>
                <w:sz w:val="24"/>
                <w:szCs w:val="24"/>
              </w:rPr>
              <w:t>Al Ministro, Superintendente o Director de Departamento Administrativo respecto del cual se haya promovido moción de censura y presente renuncia a su cargo con posterioridad a la misma, no se le podrá aceptar la renuncia hasta tanto la moción sea votada por los integrantes de la Cámara que la haya propuesto.</w:t>
            </w:r>
          </w:p>
          <w:p w:rsidR="00381845" w:rsidRPr="003732E6" w:rsidRDefault="00381845" w:rsidP="00381845">
            <w:pPr>
              <w:jc w:val="both"/>
              <w:rPr>
                <w:rFonts w:ascii="Times New Roman" w:hAnsi="Times New Roman" w:cs="Times New Roman"/>
                <w:sz w:val="24"/>
                <w:szCs w:val="24"/>
              </w:rPr>
            </w:pPr>
            <w:r w:rsidRPr="003732E6">
              <w:rPr>
                <w:rFonts w:ascii="Times New Roman" w:hAnsi="Times New Roman" w:cs="Times New Roman"/>
                <w:sz w:val="24"/>
                <w:szCs w:val="24"/>
              </w:rPr>
              <w:t xml:space="preserve">Una vez aprobada la moción de censura, el funcionario quedará separado de su cargo con ocasión a la misma y no habrá lugar a aceptación de la renuncia. Si fuere rechazada </w:t>
            </w:r>
            <w:r w:rsidRPr="0014724D">
              <w:rPr>
                <w:rFonts w:ascii="Times New Roman" w:hAnsi="Times New Roman" w:cs="Times New Roman"/>
                <w:strike/>
                <w:sz w:val="24"/>
                <w:szCs w:val="24"/>
              </w:rPr>
              <w:t>la moción de censura</w:t>
            </w:r>
            <w:r w:rsidRPr="003732E6">
              <w:rPr>
                <w:rFonts w:ascii="Times New Roman" w:hAnsi="Times New Roman" w:cs="Times New Roman"/>
                <w:sz w:val="24"/>
                <w:szCs w:val="24"/>
              </w:rPr>
              <w:t xml:space="preserve">, será el nominador quien decidirá sobre la renuncia.  </w:t>
            </w:r>
          </w:p>
        </w:tc>
        <w:tc>
          <w:tcPr>
            <w:tcW w:w="2406" w:type="dxa"/>
            <w:tcBorders>
              <w:top w:val="single" w:sz="6" w:space="0" w:color="000000"/>
              <w:left w:val="single" w:sz="6" w:space="0" w:color="000000"/>
              <w:bottom w:val="single" w:sz="6" w:space="0" w:color="000000"/>
              <w:right w:val="single" w:sz="6" w:space="0" w:color="000000"/>
            </w:tcBorders>
          </w:tcPr>
          <w:p w:rsidR="00381845" w:rsidRDefault="0014724D" w:rsidP="00381845">
            <w:pPr>
              <w:spacing w:after="0" w:line="276"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Se realiza modificación de forma.</w:t>
            </w:r>
            <w:r w:rsidR="00381845">
              <w:rPr>
                <w:rFonts w:ascii="Times New Roman" w:eastAsia="Times New Roman" w:hAnsi="Times New Roman" w:cs="Times New Roman"/>
                <w:color w:val="000000"/>
                <w:sz w:val="24"/>
                <w:szCs w:val="24"/>
                <w:lang w:eastAsia="es-CO"/>
              </w:rPr>
              <w:t xml:space="preserve"> </w:t>
            </w:r>
          </w:p>
        </w:tc>
      </w:tr>
      <w:tr w:rsidR="00381845" w:rsidRPr="00297698" w:rsidTr="00C5005F">
        <w:tc>
          <w:tcPr>
            <w:tcW w:w="33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381845" w:rsidRPr="0004520E" w:rsidRDefault="00381845" w:rsidP="00381845">
            <w:pPr>
              <w:adjustRightInd w:val="0"/>
              <w:jc w:val="both"/>
              <w:textAlignment w:val="center"/>
              <w:rPr>
                <w:rFonts w:cs="Calibri"/>
                <w:b/>
                <w:bCs/>
                <w:color w:val="000000"/>
                <w:sz w:val="24"/>
                <w:szCs w:val="24"/>
              </w:rPr>
            </w:pPr>
            <w:r w:rsidRPr="003732E6">
              <w:rPr>
                <w:rFonts w:ascii="Times New Roman" w:hAnsi="Times New Roman" w:cs="Times New Roman"/>
                <w:b/>
                <w:bCs/>
                <w:sz w:val="24"/>
                <w:szCs w:val="24"/>
              </w:rPr>
              <w:lastRenderedPageBreak/>
              <w:t xml:space="preserve">Artículo 3°. </w:t>
            </w:r>
            <w:r w:rsidRPr="003732E6">
              <w:rPr>
                <w:rFonts w:ascii="Times New Roman" w:hAnsi="Times New Roman" w:cs="Times New Roman"/>
                <w:b/>
                <w:bCs/>
                <w:i/>
                <w:sz w:val="24"/>
                <w:szCs w:val="24"/>
              </w:rPr>
              <w:t>Vigencia.</w:t>
            </w:r>
            <w:r w:rsidRPr="003732E6">
              <w:rPr>
                <w:rFonts w:ascii="Times New Roman" w:hAnsi="Times New Roman" w:cs="Times New Roman"/>
                <w:b/>
                <w:bCs/>
                <w:sz w:val="24"/>
                <w:szCs w:val="24"/>
              </w:rPr>
              <w:t xml:space="preserve"> </w:t>
            </w:r>
            <w:r w:rsidRPr="003732E6">
              <w:rPr>
                <w:rFonts w:ascii="Times New Roman" w:hAnsi="Times New Roman" w:cs="Times New Roman"/>
                <w:bCs/>
                <w:sz w:val="24"/>
                <w:szCs w:val="24"/>
              </w:rPr>
              <w:t>La presente ley rige a partir de la fecha de su promulgación</w:t>
            </w:r>
            <w:r>
              <w:rPr>
                <w:rFonts w:cs="Calibri"/>
                <w:bCs/>
                <w:sz w:val="24"/>
                <w:szCs w:val="24"/>
              </w:rPr>
              <w:t>.</w:t>
            </w:r>
          </w:p>
        </w:tc>
        <w:tc>
          <w:tcPr>
            <w:tcW w:w="33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381845" w:rsidRPr="00297698" w:rsidRDefault="00381845" w:rsidP="00381845">
            <w:pPr>
              <w:spacing w:after="0" w:line="276" w:lineRule="auto"/>
              <w:jc w:val="both"/>
              <w:rPr>
                <w:rFonts w:ascii="Times New Roman" w:eastAsia="Times New Roman" w:hAnsi="Times New Roman" w:cs="Times New Roman"/>
                <w:color w:val="000000"/>
                <w:sz w:val="24"/>
                <w:szCs w:val="24"/>
                <w:lang w:eastAsia="es-CO"/>
              </w:rPr>
            </w:pPr>
            <w:r w:rsidRPr="003732E6">
              <w:rPr>
                <w:rFonts w:ascii="Times New Roman" w:hAnsi="Times New Roman" w:cs="Times New Roman"/>
                <w:b/>
                <w:bCs/>
                <w:sz w:val="24"/>
                <w:szCs w:val="24"/>
              </w:rPr>
              <w:t xml:space="preserve">Artículo </w:t>
            </w:r>
            <w:r w:rsidRPr="00381845">
              <w:rPr>
                <w:rFonts w:ascii="Times New Roman" w:hAnsi="Times New Roman" w:cs="Times New Roman"/>
                <w:b/>
                <w:bCs/>
                <w:strike/>
                <w:sz w:val="24"/>
                <w:szCs w:val="24"/>
              </w:rPr>
              <w:t>3°</w:t>
            </w:r>
            <w:r>
              <w:rPr>
                <w:rFonts w:ascii="Times New Roman" w:hAnsi="Times New Roman" w:cs="Times New Roman"/>
                <w:b/>
                <w:bCs/>
                <w:sz w:val="24"/>
                <w:szCs w:val="24"/>
              </w:rPr>
              <w:t xml:space="preserve"> </w:t>
            </w:r>
            <w:r w:rsidRPr="00AF5078">
              <w:rPr>
                <w:rFonts w:ascii="Times New Roman" w:hAnsi="Times New Roman" w:cs="Times New Roman"/>
                <w:b/>
                <w:bCs/>
                <w:sz w:val="24"/>
                <w:szCs w:val="24"/>
                <w:u w:val="single"/>
              </w:rPr>
              <w:t>5°.</w:t>
            </w:r>
            <w:r w:rsidRPr="003732E6">
              <w:rPr>
                <w:rFonts w:ascii="Times New Roman" w:hAnsi="Times New Roman" w:cs="Times New Roman"/>
                <w:b/>
                <w:bCs/>
                <w:sz w:val="24"/>
                <w:szCs w:val="24"/>
              </w:rPr>
              <w:t xml:space="preserve"> </w:t>
            </w:r>
            <w:r w:rsidRPr="003732E6">
              <w:rPr>
                <w:rFonts w:ascii="Times New Roman" w:hAnsi="Times New Roman" w:cs="Times New Roman"/>
                <w:b/>
                <w:bCs/>
                <w:i/>
                <w:sz w:val="24"/>
                <w:szCs w:val="24"/>
              </w:rPr>
              <w:t>Vigencia.</w:t>
            </w:r>
            <w:r w:rsidRPr="003732E6">
              <w:rPr>
                <w:rFonts w:ascii="Times New Roman" w:hAnsi="Times New Roman" w:cs="Times New Roman"/>
                <w:b/>
                <w:bCs/>
                <w:sz w:val="24"/>
                <w:szCs w:val="24"/>
              </w:rPr>
              <w:t xml:space="preserve"> </w:t>
            </w:r>
            <w:r w:rsidRPr="003732E6">
              <w:rPr>
                <w:rFonts w:ascii="Times New Roman" w:hAnsi="Times New Roman" w:cs="Times New Roman"/>
                <w:bCs/>
                <w:sz w:val="24"/>
                <w:szCs w:val="24"/>
              </w:rPr>
              <w:t xml:space="preserve">La presente ley </w:t>
            </w:r>
            <w:r w:rsidR="00DC7FAC" w:rsidRPr="00DC7FAC">
              <w:rPr>
                <w:rFonts w:ascii="Times New Roman" w:hAnsi="Times New Roman" w:cs="Times New Roman"/>
                <w:b/>
                <w:bCs/>
                <w:sz w:val="24"/>
                <w:szCs w:val="24"/>
                <w:u w:val="single"/>
              </w:rPr>
              <w:t xml:space="preserve">orgánica </w:t>
            </w:r>
            <w:r w:rsidRPr="003732E6">
              <w:rPr>
                <w:rFonts w:ascii="Times New Roman" w:hAnsi="Times New Roman" w:cs="Times New Roman"/>
                <w:bCs/>
                <w:sz w:val="24"/>
                <w:szCs w:val="24"/>
              </w:rPr>
              <w:t>rige a partir de la fecha de su promulgación</w:t>
            </w:r>
            <w:r>
              <w:rPr>
                <w:rFonts w:cs="Calibri"/>
                <w:bCs/>
                <w:sz w:val="24"/>
                <w:szCs w:val="24"/>
              </w:rPr>
              <w:t>.</w:t>
            </w:r>
          </w:p>
        </w:tc>
        <w:tc>
          <w:tcPr>
            <w:tcW w:w="2406" w:type="dxa"/>
            <w:tcBorders>
              <w:top w:val="single" w:sz="6" w:space="0" w:color="000000"/>
              <w:left w:val="single" w:sz="6" w:space="0" w:color="000000"/>
              <w:bottom w:val="single" w:sz="6" w:space="0" w:color="000000"/>
              <w:right w:val="single" w:sz="6" w:space="0" w:color="000000"/>
            </w:tcBorders>
          </w:tcPr>
          <w:p w:rsidR="00381845" w:rsidRPr="00297698" w:rsidRDefault="00DC7FAC" w:rsidP="00DC7FAC">
            <w:pPr>
              <w:spacing w:after="0" w:line="276"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Se adiciona la claridad de la naturaleza de la ley.</w:t>
            </w:r>
          </w:p>
        </w:tc>
      </w:tr>
    </w:tbl>
    <w:p w:rsidR="00902735" w:rsidRDefault="00902735" w:rsidP="003732E6">
      <w:pPr>
        <w:spacing w:before="45" w:after="15" w:line="276" w:lineRule="auto"/>
        <w:ind w:right="30"/>
        <w:jc w:val="center"/>
        <w:rPr>
          <w:rFonts w:ascii="Times New Roman" w:eastAsia="Times New Roman" w:hAnsi="Times New Roman" w:cs="Times New Roman"/>
          <w:b/>
          <w:bCs/>
          <w:color w:val="000000"/>
          <w:sz w:val="24"/>
          <w:szCs w:val="24"/>
          <w:lang w:eastAsia="es-CO"/>
        </w:rPr>
      </w:pPr>
    </w:p>
    <w:p w:rsidR="0014724D" w:rsidRDefault="0014724D" w:rsidP="003732E6">
      <w:pPr>
        <w:spacing w:before="45" w:after="15" w:line="276" w:lineRule="auto"/>
        <w:ind w:right="30"/>
        <w:jc w:val="center"/>
        <w:rPr>
          <w:rFonts w:ascii="Times New Roman" w:eastAsia="Times New Roman" w:hAnsi="Times New Roman" w:cs="Times New Roman"/>
          <w:b/>
          <w:bCs/>
          <w:color w:val="000000"/>
          <w:sz w:val="24"/>
          <w:szCs w:val="24"/>
          <w:lang w:eastAsia="es-CO"/>
        </w:rPr>
      </w:pPr>
    </w:p>
    <w:p w:rsidR="0014724D" w:rsidRDefault="0014724D" w:rsidP="003732E6">
      <w:pPr>
        <w:spacing w:before="45" w:after="15" w:line="276" w:lineRule="auto"/>
        <w:ind w:right="30"/>
        <w:jc w:val="center"/>
        <w:rPr>
          <w:rFonts w:ascii="Times New Roman" w:eastAsia="Times New Roman" w:hAnsi="Times New Roman" w:cs="Times New Roman"/>
          <w:b/>
          <w:bCs/>
          <w:color w:val="000000"/>
          <w:sz w:val="24"/>
          <w:szCs w:val="24"/>
          <w:lang w:eastAsia="es-CO"/>
        </w:rPr>
      </w:pPr>
    </w:p>
    <w:p w:rsidR="009F0E10" w:rsidRPr="00297698" w:rsidRDefault="008E061B" w:rsidP="003732E6">
      <w:pPr>
        <w:spacing w:before="45" w:after="15" w:line="276" w:lineRule="auto"/>
        <w:ind w:right="30"/>
        <w:jc w:val="center"/>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t>PROPOSICIÓN</w:t>
      </w:r>
    </w:p>
    <w:p w:rsidR="009F0E10" w:rsidRPr="00297698" w:rsidRDefault="009F0E10" w:rsidP="00503E9D">
      <w:pPr>
        <w:spacing w:before="45" w:after="15" w:line="276" w:lineRule="auto"/>
        <w:ind w:right="30"/>
        <w:jc w:val="center"/>
        <w:rPr>
          <w:rFonts w:ascii="Times New Roman" w:eastAsia="Times New Roman" w:hAnsi="Times New Roman" w:cs="Times New Roman"/>
          <w:color w:val="000000"/>
          <w:sz w:val="24"/>
          <w:szCs w:val="24"/>
          <w:lang w:eastAsia="es-CO"/>
        </w:rPr>
      </w:pPr>
    </w:p>
    <w:p w:rsidR="003732E6" w:rsidRPr="009A5629" w:rsidRDefault="003732E6" w:rsidP="009A5629">
      <w:pPr>
        <w:jc w:val="both"/>
        <w:rPr>
          <w:rFonts w:ascii="Times New Roman" w:hAnsi="Times New Roman" w:cs="Times New Roman"/>
          <w:sz w:val="24"/>
          <w:szCs w:val="24"/>
        </w:rPr>
      </w:pPr>
      <w:r w:rsidRPr="003732E6">
        <w:rPr>
          <w:rFonts w:ascii="Times New Roman" w:hAnsi="Times New Roman"/>
          <w:spacing w:val="2"/>
          <w:sz w:val="24"/>
          <w:szCs w:val="24"/>
          <w:lang w:val="es-ES_tradnl"/>
        </w:rPr>
        <w:t xml:space="preserve">Por las anteriores consideraciones, propongo a la Comisión Primera, Constitucional Permanente de la honorable Cámara de Representantes, darle Primer Debate al Proyecto de </w:t>
      </w:r>
      <w:r w:rsidRPr="003732E6">
        <w:rPr>
          <w:rFonts w:ascii="Times New Roman" w:hAnsi="Times New Roman"/>
          <w:sz w:val="24"/>
          <w:szCs w:val="24"/>
        </w:rPr>
        <w:t xml:space="preserve">Ley No. 169 de 2020, Cámara, </w:t>
      </w:r>
      <w:r w:rsidRPr="003732E6">
        <w:rPr>
          <w:rFonts w:ascii="Times New Roman" w:hAnsi="Times New Roman"/>
          <w:bCs/>
          <w:i/>
          <w:iCs/>
          <w:sz w:val="24"/>
          <w:szCs w:val="24"/>
        </w:rPr>
        <w:t>“</w:t>
      </w:r>
      <w:r w:rsidR="009A5629" w:rsidRPr="003732E6">
        <w:rPr>
          <w:rFonts w:ascii="Times New Roman" w:hAnsi="Times New Roman"/>
          <w:bCs/>
          <w:i/>
          <w:iCs/>
          <w:sz w:val="24"/>
          <w:szCs w:val="24"/>
        </w:rPr>
        <w:t xml:space="preserve">Por medio de la cual </w:t>
      </w:r>
      <w:r w:rsidR="009A5629" w:rsidRPr="003732E6">
        <w:rPr>
          <w:rFonts w:ascii="Times New Roman" w:hAnsi="Times New Roman"/>
          <w:i/>
          <w:sz w:val="24"/>
          <w:szCs w:val="24"/>
        </w:rPr>
        <w:t xml:space="preserve">se adiciona un artículo </w:t>
      </w:r>
      <w:r w:rsidR="009A5629" w:rsidRPr="009A5629">
        <w:rPr>
          <w:rFonts w:ascii="Times New Roman" w:hAnsi="Times New Roman"/>
          <w:i/>
          <w:sz w:val="24"/>
          <w:szCs w:val="24"/>
        </w:rPr>
        <w:t xml:space="preserve">nuevo </w:t>
      </w:r>
      <w:r w:rsidR="009A5629" w:rsidRPr="003732E6">
        <w:rPr>
          <w:rFonts w:ascii="Times New Roman" w:hAnsi="Times New Roman"/>
          <w:i/>
          <w:sz w:val="24"/>
          <w:szCs w:val="24"/>
        </w:rPr>
        <w:t>en el Capítulo III del Título I de la Ley 5 de 1992, sobre la Moción de Censura</w:t>
      </w:r>
      <w:r w:rsidR="009A5629" w:rsidRPr="003732E6">
        <w:rPr>
          <w:rFonts w:ascii="Times New Roman" w:hAnsi="Times New Roman"/>
          <w:bCs/>
          <w:i/>
          <w:iCs/>
          <w:spacing w:val="-5"/>
          <w:sz w:val="24"/>
          <w:szCs w:val="24"/>
        </w:rPr>
        <w:t>”</w:t>
      </w:r>
      <w:r w:rsidRPr="003732E6">
        <w:rPr>
          <w:rFonts w:ascii="Times New Roman" w:hAnsi="Times New Roman"/>
          <w:i/>
          <w:iCs/>
          <w:sz w:val="24"/>
          <w:szCs w:val="24"/>
          <w:lang w:val="es-MX"/>
        </w:rPr>
        <w:t>.</w:t>
      </w:r>
    </w:p>
    <w:p w:rsidR="00266F05" w:rsidRPr="00297698" w:rsidRDefault="00266F05" w:rsidP="00503E9D">
      <w:pPr>
        <w:spacing w:before="45" w:after="15" w:line="276" w:lineRule="auto"/>
        <w:ind w:right="30"/>
        <w:jc w:val="both"/>
        <w:rPr>
          <w:rFonts w:ascii="Times New Roman" w:eastAsia="Times New Roman" w:hAnsi="Times New Roman" w:cs="Times New Roman"/>
          <w:b/>
          <w:bCs/>
          <w:color w:val="000000"/>
          <w:sz w:val="24"/>
          <w:szCs w:val="24"/>
          <w:lang w:eastAsia="es-CO"/>
        </w:rPr>
        <w:sectPr w:rsidR="00266F05" w:rsidRPr="00297698">
          <w:headerReference w:type="default" r:id="rId9"/>
          <w:pgSz w:w="12240" w:h="15840"/>
          <w:pgMar w:top="1417" w:right="1701" w:bottom="1417" w:left="1701" w:header="708" w:footer="708" w:gutter="0"/>
          <w:cols w:space="708"/>
          <w:docGrid w:linePitch="360"/>
        </w:sectPr>
      </w:pPr>
    </w:p>
    <w:p w:rsidR="00871444" w:rsidRPr="00297698" w:rsidRDefault="00871444" w:rsidP="00503E9D">
      <w:pPr>
        <w:spacing w:before="45" w:after="15" w:line="276" w:lineRule="auto"/>
        <w:ind w:right="30"/>
        <w:jc w:val="both"/>
        <w:rPr>
          <w:rFonts w:ascii="Times New Roman" w:eastAsia="Times New Roman" w:hAnsi="Times New Roman" w:cs="Times New Roman"/>
          <w:b/>
          <w:bCs/>
          <w:color w:val="000000"/>
          <w:sz w:val="24"/>
          <w:szCs w:val="24"/>
          <w:lang w:eastAsia="es-CO"/>
        </w:rPr>
        <w:sectPr w:rsidR="00871444" w:rsidRPr="00297698" w:rsidSect="00D04ABA">
          <w:type w:val="continuous"/>
          <w:pgSz w:w="12240" w:h="15840"/>
          <w:pgMar w:top="1417" w:right="1701" w:bottom="1417" w:left="1701" w:header="708" w:footer="708" w:gutter="0"/>
          <w:cols w:num="2" w:space="708"/>
          <w:docGrid w:linePitch="360"/>
        </w:sectPr>
      </w:pPr>
    </w:p>
    <w:p w:rsidR="003732E6" w:rsidRDefault="003732E6"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0E2E4A" w:rsidRDefault="000E2E4A"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0E2E4A" w:rsidRDefault="000E2E4A"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0F64C2" w:rsidRDefault="000F64C2"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0F64C2" w:rsidRDefault="000F64C2"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0F64C2" w:rsidRDefault="000F64C2"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p>
    <w:p w:rsidR="009F0E10" w:rsidRPr="00297698" w:rsidRDefault="009A5629" w:rsidP="00503E9D">
      <w:pPr>
        <w:spacing w:before="45" w:after="15" w:line="276" w:lineRule="auto"/>
        <w:ind w:right="30"/>
        <w:jc w:val="both"/>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C</w:t>
      </w:r>
      <w:r w:rsidR="008E061B" w:rsidRPr="00297698">
        <w:rPr>
          <w:rFonts w:ascii="Times New Roman" w:eastAsia="Times New Roman" w:hAnsi="Times New Roman" w:cs="Times New Roman"/>
          <w:b/>
          <w:bCs/>
          <w:color w:val="000000"/>
          <w:sz w:val="24"/>
          <w:szCs w:val="24"/>
          <w:lang w:eastAsia="es-CO"/>
        </w:rPr>
        <w:t>ÉSAR LORDUY MALDONADO</w:t>
      </w:r>
    </w:p>
    <w:p w:rsidR="008E061B" w:rsidRPr="00297698" w:rsidRDefault="008E061B" w:rsidP="00503E9D">
      <w:pPr>
        <w:spacing w:before="45" w:after="15" w:line="276" w:lineRule="auto"/>
        <w:ind w:right="3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Representante a la Cámara</w:t>
      </w:r>
    </w:p>
    <w:p w:rsidR="00D04ABA" w:rsidRDefault="00D04ABA" w:rsidP="00503E9D">
      <w:pPr>
        <w:spacing w:before="45" w:after="15" w:line="276" w:lineRule="auto"/>
        <w:ind w:right="3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Coordinador ponente</w:t>
      </w: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14724D" w:rsidRDefault="0014724D"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266F05" w:rsidRDefault="00266F05" w:rsidP="00266F05">
      <w:pPr>
        <w:spacing w:before="45" w:after="15" w:line="276" w:lineRule="auto"/>
        <w:jc w:val="center"/>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aps/>
          <w:color w:val="000000"/>
          <w:sz w:val="24"/>
          <w:szCs w:val="24"/>
          <w:lang w:eastAsia="es-CO"/>
        </w:rPr>
        <w:t xml:space="preserve">TEXTO PROPUESTO PARA PRIMER </w:t>
      </w:r>
      <w:r w:rsidRPr="00297698">
        <w:rPr>
          <w:rFonts w:ascii="Times New Roman" w:eastAsia="Times New Roman" w:hAnsi="Times New Roman" w:cs="Times New Roman"/>
          <w:b/>
          <w:bCs/>
          <w:caps/>
          <w:color w:val="000000"/>
          <w:sz w:val="24"/>
          <w:szCs w:val="24"/>
          <w:lang w:eastAsia="es-CO"/>
        </w:rPr>
        <w:br/>
        <w:t>DEBATE AL PROYECTO DE LEY</w:t>
      </w:r>
      <w:r w:rsidR="00A611AD">
        <w:rPr>
          <w:rFonts w:ascii="Times New Roman" w:eastAsia="Times New Roman" w:hAnsi="Times New Roman" w:cs="Times New Roman"/>
          <w:b/>
          <w:bCs/>
          <w:caps/>
          <w:color w:val="000000"/>
          <w:sz w:val="24"/>
          <w:szCs w:val="24"/>
          <w:lang w:eastAsia="es-CO"/>
        </w:rPr>
        <w:t xml:space="preserve"> ORGÁNICA</w:t>
      </w:r>
      <w:r w:rsidRPr="00297698">
        <w:rPr>
          <w:rFonts w:ascii="Times New Roman" w:eastAsia="Times New Roman" w:hAnsi="Times New Roman" w:cs="Times New Roman"/>
          <w:b/>
          <w:bCs/>
          <w:caps/>
          <w:color w:val="000000"/>
          <w:sz w:val="24"/>
          <w:szCs w:val="24"/>
          <w:lang w:eastAsia="es-CO"/>
        </w:rPr>
        <w:t xml:space="preserve"> </w:t>
      </w:r>
      <w:r w:rsidR="003D6D87">
        <w:rPr>
          <w:rFonts w:ascii="Times New Roman" w:eastAsia="Times New Roman" w:hAnsi="Times New Roman" w:cs="Times New Roman"/>
          <w:b/>
          <w:bCs/>
          <w:color w:val="000000"/>
          <w:sz w:val="24"/>
          <w:szCs w:val="24"/>
          <w:lang w:eastAsia="es-CO"/>
        </w:rPr>
        <w:t>NÚMERO 169 DE 2020</w:t>
      </w:r>
      <w:r w:rsidRPr="00297698">
        <w:rPr>
          <w:rFonts w:ascii="Times New Roman" w:eastAsia="Times New Roman" w:hAnsi="Times New Roman" w:cs="Times New Roman"/>
          <w:b/>
          <w:bCs/>
          <w:color w:val="000000"/>
          <w:sz w:val="24"/>
          <w:szCs w:val="24"/>
          <w:lang w:eastAsia="es-CO"/>
        </w:rPr>
        <w:t xml:space="preserve"> CÁMARA </w:t>
      </w:r>
    </w:p>
    <w:p w:rsidR="003732E6" w:rsidRDefault="003732E6" w:rsidP="00266F05">
      <w:pPr>
        <w:spacing w:before="45" w:after="15" w:line="276" w:lineRule="auto"/>
        <w:jc w:val="center"/>
        <w:rPr>
          <w:rFonts w:ascii="Times New Roman" w:eastAsia="Times New Roman" w:hAnsi="Times New Roman" w:cs="Times New Roman"/>
          <w:b/>
          <w:bCs/>
          <w:color w:val="000000"/>
          <w:sz w:val="24"/>
          <w:szCs w:val="24"/>
          <w:lang w:eastAsia="es-CO"/>
        </w:rPr>
      </w:pPr>
    </w:p>
    <w:p w:rsidR="003732E6" w:rsidRPr="003732E6" w:rsidRDefault="003732E6" w:rsidP="003732E6">
      <w:pPr>
        <w:jc w:val="center"/>
        <w:rPr>
          <w:rFonts w:ascii="Times New Roman" w:hAnsi="Times New Roman" w:cs="Times New Roman"/>
          <w:b/>
          <w:sz w:val="24"/>
          <w:szCs w:val="24"/>
        </w:rPr>
      </w:pPr>
      <w:r w:rsidRPr="003732E6">
        <w:rPr>
          <w:rFonts w:ascii="Times New Roman" w:hAnsi="Times New Roman" w:cs="Times New Roman"/>
          <w:b/>
          <w:bCs/>
          <w:sz w:val="24"/>
          <w:szCs w:val="24"/>
        </w:rPr>
        <w:t xml:space="preserve">PROYECTO DE </w:t>
      </w:r>
      <w:r w:rsidRPr="003732E6">
        <w:rPr>
          <w:rFonts w:ascii="Times New Roman" w:hAnsi="Times New Roman" w:cs="Times New Roman"/>
          <w:b/>
          <w:sz w:val="24"/>
          <w:szCs w:val="24"/>
        </w:rPr>
        <w:t xml:space="preserve">LEY </w:t>
      </w:r>
      <w:r w:rsidR="00A611AD">
        <w:rPr>
          <w:rFonts w:ascii="Times New Roman" w:hAnsi="Times New Roman" w:cs="Times New Roman"/>
          <w:b/>
          <w:sz w:val="24"/>
          <w:szCs w:val="24"/>
        </w:rPr>
        <w:t xml:space="preserve">ORGÁNICA </w:t>
      </w:r>
      <w:r w:rsidRPr="003732E6">
        <w:rPr>
          <w:rFonts w:ascii="Times New Roman" w:hAnsi="Times New Roman" w:cs="Times New Roman"/>
          <w:b/>
          <w:sz w:val="24"/>
          <w:szCs w:val="24"/>
        </w:rPr>
        <w:t>No. 169 DE 2020 CÁMARA</w:t>
      </w:r>
    </w:p>
    <w:p w:rsidR="003732E6" w:rsidRPr="003732E6" w:rsidRDefault="009A5629" w:rsidP="009A5629">
      <w:pPr>
        <w:pStyle w:val="Sinespaciado"/>
        <w:spacing w:line="276" w:lineRule="auto"/>
        <w:jc w:val="center"/>
        <w:rPr>
          <w:rFonts w:ascii="Times New Roman" w:hAnsi="Times New Roman"/>
          <w:i/>
          <w:iCs/>
          <w:sz w:val="24"/>
          <w:szCs w:val="24"/>
          <w:lang w:val="es-MX"/>
        </w:rPr>
      </w:pPr>
      <w:r w:rsidRPr="003732E6">
        <w:rPr>
          <w:rFonts w:ascii="Times New Roman" w:hAnsi="Times New Roman"/>
          <w:bCs/>
          <w:i/>
          <w:iCs/>
          <w:sz w:val="24"/>
          <w:szCs w:val="24"/>
        </w:rPr>
        <w:t xml:space="preserve"> “Por medio de la cual </w:t>
      </w:r>
      <w:r w:rsidRPr="003732E6">
        <w:rPr>
          <w:rFonts w:ascii="Times New Roman" w:hAnsi="Times New Roman"/>
          <w:i/>
          <w:sz w:val="24"/>
          <w:szCs w:val="24"/>
        </w:rPr>
        <w:t xml:space="preserve">se adiciona un artículo nuevo </w:t>
      </w:r>
      <w:r w:rsidRPr="009A5629">
        <w:rPr>
          <w:rFonts w:ascii="Times New Roman" w:hAnsi="Times New Roman"/>
          <w:i/>
          <w:sz w:val="24"/>
          <w:szCs w:val="24"/>
        </w:rPr>
        <w:t>y se modifica lo contenido</w:t>
      </w:r>
      <w:r>
        <w:rPr>
          <w:rFonts w:ascii="Times New Roman" w:hAnsi="Times New Roman"/>
          <w:i/>
          <w:sz w:val="24"/>
          <w:szCs w:val="24"/>
        </w:rPr>
        <w:t xml:space="preserve"> </w:t>
      </w:r>
      <w:r w:rsidRPr="003732E6">
        <w:rPr>
          <w:rFonts w:ascii="Times New Roman" w:hAnsi="Times New Roman"/>
          <w:i/>
          <w:sz w:val="24"/>
          <w:szCs w:val="24"/>
        </w:rPr>
        <w:t>en el Capítulo III del Título I de la Ley 5 de 1992, sobre la Moción de Censura</w:t>
      </w:r>
      <w:r w:rsidRPr="003732E6">
        <w:rPr>
          <w:rFonts w:ascii="Times New Roman" w:hAnsi="Times New Roman"/>
          <w:bCs/>
          <w:i/>
          <w:iCs/>
          <w:spacing w:val="-5"/>
          <w:sz w:val="24"/>
          <w:szCs w:val="24"/>
        </w:rPr>
        <w:t>”</w:t>
      </w:r>
    </w:p>
    <w:p w:rsidR="003732E6" w:rsidRPr="003732E6" w:rsidRDefault="003732E6" w:rsidP="003732E6">
      <w:pPr>
        <w:adjustRightInd w:val="0"/>
        <w:spacing w:before="28" w:after="28"/>
        <w:jc w:val="center"/>
        <w:textAlignment w:val="center"/>
        <w:rPr>
          <w:rFonts w:ascii="Times New Roman" w:hAnsi="Times New Roman" w:cs="Times New Roman"/>
          <w:b/>
          <w:bCs/>
          <w:sz w:val="24"/>
          <w:szCs w:val="24"/>
          <w:lang w:val="es-ES_tradnl"/>
        </w:rPr>
      </w:pPr>
      <w:r w:rsidRPr="003732E6">
        <w:rPr>
          <w:rFonts w:ascii="Times New Roman" w:hAnsi="Times New Roman" w:cs="Times New Roman"/>
          <w:b/>
          <w:bCs/>
          <w:sz w:val="24"/>
          <w:szCs w:val="24"/>
          <w:lang w:val="es-ES_tradnl"/>
        </w:rPr>
        <w:t>El Congreso de Colombia</w:t>
      </w:r>
    </w:p>
    <w:p w:rsidR="003732E6" w:rsidRPr="003732E6" w:rsidRDefault="003732E6" w:rsidP="003732E6">
      <w:pPr>
        <w:adjustRightInd w:val="0"/>
        <w:spacing w:before="28" w:after="28"/>
        <w:ind w:left="566"/>
        <w:jc w:val="center"/>
        <w:textAlignment w:val="center"/>
        <w:rPr>
          <w:rFonts w:ascii="Times New Roman" w:hAnsi="Times New Roman" w:cs="Times New Roman"/>
          <w:b/>
          <w:bCs/>
          <w:sz w:val="24"/>
          <w:szCs w:val="24"/>
          <w:lang w:val="es-ES_tradnl"/>
        </w:rPr>
      </w:pPr>
    </w:p>
    <w:p w:rsidR="003732E6" w:rsidRPr="003732E6" w:rsidRDefault="003732E6" w:rsidP="003732E6">
      <w:pPr>
        <w:adjustRightInd w:val="0"/>
        <w:spacing w:before="28" w:after="28"/>
        <w:jc w:val="center"/>
        <w:textAlignment w:val="center"/>
        <w:rPr>
          <w:rFonts w:ascii="Times New Roman" w:hAnsi="Times New Roman" w:cs="Times New Roman"/>
          <w:b/>
          <w:bCs/>
          <w:sz w:val="24"/>
          <w:szCs w:val="24"/>
          <w:lang w:val="es-ES_tradnl"/>
        </w:rPr>
      </w:pPr>
      <w:r w:rsidRPr="003732E6">
        <w:rPr>
          <w:rFonts w:ascii="Times New Roman" w:hAnsi="Times New Roman" w:cs="Times New Roman"/>
          <w:b/>
          <w:bCs/>
          <w:sz w:val="24"/>
          <w:szCs w:val="24"/>
          <w:lang w:val="es-ES_tradnl"/>
        </w:rPr>
        <w:t>DECRETA:</w:t>
      </w:r>
    </w:p>
    <w:p w:rsidR="003732E6" w:rsidRPr="003732E6" w:rsidRDefault="003732E6" w:rsidP="003732E6">
      <w:pPr>
        <w:adjustRightInd w:val="0"/>
        <w:spacing w:before="28" w:after="28"/>
        <w:jc w:val="center"/>
        <w:textAlignment w:val="center"/>
        <w:rPr>
          <w:rFonts w:ascii="Times New Roman" w:hAnsi="Times New Roman" w:cs="Times New Roman"/>
          <w:b/>
          <w:bCs/>
          <w:sz w:val="24"/>
          <w:szCs w:val="24"/>
          <w:lang w:val="es-ES_tradnl"/>
        </w:rPr>
      </w:pPr>
    </w:p>
    <w:p w:rsidR="009A5629" w:rsidRDefault="009A5629" w:rsidP="003732E6">
      <w:pPr>
        <w:jc w:val="both"/>
        <w:rPr>
          <w:rFonts w:ascii="Times New Roman" w:eastAsia="Times New Roman" w:hAnsi="Times New Roman" w:cs="Times New Roman"/>
          <w:color w:val="000000"/>
          <w:sz w:val="24"/>
          <w:szCs w:val="24"/>
          <w:lang w:eastAsia="es-CO"/>
        </w:rPr>
      </w:pPr>
      <w:r w:rsidRPr="003732E6">
        <w:rPr>
          <w:rFonts w:ascii="Times New Roman" w:eastAsia="Times New Roman" w:hAnsi="Times New Roman" w:cs="Times New Roman"/>
          <w:b/>
          <w:bCs/>
          <w:color w:val="000000"/>
          <w:sz w:val="24"/>
          <w:szCs w:val="24"/>
          <w:lang w:eastAsia="es-CO"/>
        </w:rPr>
        <w:t xml:space="preserve">Artículo 1°. </w:t>
      </w:r>
      <w:r w:rsidRPr="003732E6">
        <w:rPr>
          <w:rFonts w:ascii="Times New Roman" w:eastAsia="Times New Roman" w:hAnsi="Times New Roman" w:cs="Times New Roman"/>
          <w:b/>
          <w:bCs/>
          <w:i/>
          <w:color w:val="000000"/>
          <w:sz w:val="24"/>
          <w:szCs w:val="24"/>
          <w:lang w:eastAsia="es-CO"/>
        </w:rPr>
        <w:t>Objeto</w:t>
      </w:r>
      <w:r w:rsidRPr="003732E6">
        <w:rPr>
          <w:rFonts w:ascii="Times New Roman" w:eastAsia="Times New Roman" w:hAnsi="Times New Roman" w:cs="Times New Roman"/>
          <w:b/>
          <w:bCs/>
          <w:color w:val="000000"/>
          <w:sz w:val="24"/>
          <w:szCs w:val="24"/>
          <w:lang w:eastAsia="es-CO"/>
        </w:rPr>
        <w:t xml:space="preserve">. </w:t>
      </w:r>
      <w:r w:rsidRPr="003732E6">
        <w:rPr>
          <w:rFonts w:ascii="Times New Roman" w:eastAsia="Times New Roman" w:hAnsi="Times New Roman" w:cs="Times New Roman"/>
          <w:color w:val="000000"/>
          <w:sz w:val="24"/>
          <w:szCs w:val="24"/>
          <w:lang w:eastAsia="es-CO"/>
        </w:rPr>
        <w:t xml:space="preserve">El presente proyecto de ley busca adicionar un artículo nuevo </w:t>
      </w:r>
      <w:r>
        <w:rPr>
          <w:rFonts w:ascii="Times New Roman" w:eastAsia="Times New Roman" w:hAnsi="Times New Roman" w:cs="Times New Roman"/>
          <w:color w:val="000000"/>
          <w:sz w:val="24"/>
          <w:szCs w:val="24"/>
          <w:lang w:eastAsia="es-CO"/>
        </w:rPr>
        <w:t xml:space="preserve">y </w:t>
      </w:r>
      <w:r w:rsidRPr="009A5629">
        <w:rPr>
          <w:rFonts w:ascii="Times New Roman" w:eastAsia="Times New Roman" w:hAnsi="Times New Roman" w:cs="Times New Roman"/>
          <w:color w:val="000000"/>
          <w:sz w:val="24"/>
          <w:szCs w:val="24"/>
          <w:lang w:eastAsia="es-CO"/>
        </w:rPr>
        <w:t xml:space="preserve">modificar lo contenido </w:t>
      </w:r>
      <w:r w:rsidRPr="003732E6">
        <w:rPr>
          <w:rFonts w:ascii="Times New Roman" w:eastAsia="Times New Roman" w:hAnsi="Times New Roman" w:cs="Times New Roman"/>
          <w:color w:val="000000"/>
          <w:sz w:val="24"/>
          <w:szCs w:val="24"/>
          <w:lang w:eastAsia="es-CO"/>
        </w:rPr>
        <w:t>en el Capítulo III del Título I de la Ley 5 de 1992, que establece las disposiciones sobre la Moción de Censura.</w:t>
      </w:r>
    </w:p>
    <w:p w:rsidR="009A5629" w:rsidRDefault="003732E6" w:rsidP="009A5629">
      <w:pPr>
        <w:pStyle w:val="NormalWeb"/>
        <w:spacing w:line="270" w:lineRule="atLeast"/>
        <w:jc w:val="both"/>
        <w:rPr>
          <w:bCs/>
        </w:rPr>
      </w:pPr>
      <w:r w:rsidRPr="003732E6">
        <w:rPr>
          <w:b/>
          <w:bCs/>
        </w:rPr>
        <w:t xml:space="preserve">Artículo 2°. </w:t>
      </w:r>
      <w:r w:rsidR="009A5629">
        <w:rPr>
          <w:bCs/>
        </w:rPr>
        <w:t>Modifíquese el Ar</w:t>
      </w:r>
      <w:r w:rsidR="00EB6A79">
        <w:rPr>
          <w:bCs/>
        </w:rPr>
        <w:t>tículo 31 de la Ley 5</w:t>
      </w:r>
      <w:r w:rsidR="009A5629">
        <w:rPr>
          <w:bCs/>
        </w:rPr>
        <w:t xml:space="preserve"> de 1992, así: </w:t>
      </w:r>
    </w:p>
    <w:p w:rsidR="009A5629" w:rsidRPr="000975A3" w:rsidRDefault="009A5629" w:rsidP="009A5629">
      <w:pPr>
        <w:pStyle w:val="NormalWeb"/>
        <w:spacing w:line="270" w:lineRule="atLeast"/>
        <w:jc w:val="both"/>
      </w:pPr>
      <w:r>
        <w:rPr>
          <w:b/>
          <w:bCs/>
        </w:rPr>
        <w:t xml:space="preserve">Artículo 31. </w:t>
      </w:r>
      <w:r w:rsidRPr="009A5629">
        <w:rPr>
          <w:b/>
          <w:bCs/>
        </w:rPr>
        <w:t>Convocatoria a la</w:t>
      </w:r>
      <w:r w:rsidRPr="009A5629">
        <w:rPr>
          <w:b/>
        </w:rPr>
        <w:t xml:space="preserve"> Cámara que tramitará la moción de censura.</w:t>
      </w:r>
      <w:r>
        <w:t xml:space="preserve"> </w:t>
      </w:r>
      <w:r w:rsidRPr="000975A3">
        <w:t xml:space="preserve"> Comprobada por la Mesa Directiva de la respectiva Cámara que la moción de censura reúne los requisitos exigidos por el artículo </w:t>
      </w:r>
      <w:r w:rsidRPr="00381845">
        <w:t>135 </w:t>
      </w:r>
      <w:r w:rsidRPr="000975A3">
        <w:t>ordinal 9, su Presidente lo comunicará Presidente de la República, e inmediatamente informará al Ministro o Ministros interesados</w:t>
      </w:r>
      <w:r>
        <w:t>,</w:t>
      </w:r>
      <w:r w:rsidRPr="009A5629">
        <w:rPr>
          <w:iCs/>
        </w:rPr>
        <w:t xml:space="preserve"> Superintendente o Director de Departamento Administrativ</w:t>
      </w:r>
      <w:r>
        <w:rPr>
          <w:iCs/>
        </w:rPr>
        <w:t>o</w:t>
      </w:r>
      <w:r w:rsidRPr="000975A3">
        <w:t xml:space="preserve"> de los cargos que fundamentan la proposición de moción de censura.</w:t>
      </w:r>
    </w:p>
    <w:p w:rsidR="009A5629" w:rsidRDefault="009A5629" w:rsidP="009A5629">
      <w:pPr>
        <w:jc w:val="both"/>
        <w:rPr>
          <w:rFonts w:ascii="Times New Roman" w:hAnsi="Times New Roman" w:cs="Times New Roman"/>
          <w:sz w:val="24"/>
          <w:szCs w:val="24"/>
        </w:rPr>
      </w:pPr>
      <w:r w:rsidRPr="009A5629">
        <w:rPr>
          <w:rFonts w:ascii="Times New Roman" w:hAnsi="Times New Roman" w:cs="Times New Roman"/>
          <w:sz w:val="24"/>
          <w:szCs w:val="24"/>
        </w:rPr>
        <w:t>El Presidente de la Cámara que adelantará el procedimiento convocará para dentro de los diez (10) días siguientes a la sesión correspondiente de tal Cámara, si esta se hallare reunida en el período ordinario de sesiones o en las especiales.</w:t>
      </w:r>
    </w:p>
    <w:p w:rsidR="009A5629" w:rsidRPr="009A5629" w:rsidRDefault="009A5629" w:rsidP="009A5629">
      <w:pPr>
        <w:spacing w:before="100" w:beforeAutospacing="1" w:after="100" w:afterAutospacing="1" w:line="270" w:lineRule="atLeast"/>
        <w:jc w:val="both"/>
        <w:rPr>
          <w:rFonts w:ascii="Times New Roman" w:eastAsia="Times New Roman" w:hAnsi="Times New Roman" w:cs="Times New Roman"/>
          <w:bCs/>
          <w:sz w:val="24"/>
          <w:szCs w:val="24"/>
          <w:lang w:val="es-ES"/>
        </w:rPr>
      </w:pPr>
      <w:r>
        <w:rPr>
          <w:rFonts w:ascii="Times New Roman" w:eastAsia="Times New Roman" w:hAnsi="Times New Roman" w:cs="Times New Roman"/>
          <w:b/>
          <w:bCs/>
          <w:sz w:val="24"/>
          <w:szCs w:val="24"/>
          <w:lang w:val="es-ES"/>
        </w:rPr>
        <w:t xml:space="preserve">Artículo 3°. </w:t>
      </w:r>
      <w:r w:rsidRPr="009A5629">
        <w:rPr>
          <w:rFonts w:ascii="Times New Roman" w:eastAsia="Times New Roman" w:hAnsi="Times New Roman" w:cs="Times New Roman"/>
          <w:bCs/>
          <w:sz w:val="24"/>
          <w:szCs w:val="24"/>
          <w:lang w:val="es-ES"/>
        </w:rPr>
        <w:t>Modifíqu</w:t>
      </w:r>
      <w:r w:rsidR="00EB6A79">
        <w:rPr>
          <w:rFonts w:ascii="Times New Roman" w:eastAsia="Times New Roman" w:hAnsi="Times New Roman" w:cs="Times New Roman"/>
          <w:bCs/>
          <w:sz w:val="24"/>
          <w:szCs w:val="24"/>
          <w:lang w:val="es-ES"/>
        </w:rPr>
        <w:t>ese el Artículo 32 de la Ley 5</w:t>
      </w:r>
      <w:r w:rsidRPr="009A5629">
        <w:rPr>
          <w:rFonts w:ascii="Times New Roman" w:eastAsia="Times New Roman" w:hAnsi="Times New Roman" w:cs="Times New Roman"/>
          <w:bCs/>
          <w:sz w:val="24"/>
          <w:szCs w:val="24"/>
          <w:lang w:val="es-ES"/>
        </w:rPr>
        <w:t xml:space="preserve"> de 1992, así: </w:t>
      </w:r>
    </w:p>
    <w:p w:rsidR="009A5629" w:rsidRPr="00C5005F" w:rsidRDefault="009A5629" w:rsidP="009A5629">
      <w:pPr>
        <w:spacing w:before="100" w:beforeAutospacing="1" w:after="100" w:afterAutospacing="1" w:line="270" w:lineRule="atLeast"/>
        <w:jc w:val="both"/>
        <w:rPr>
          <w:rFonts w:ascii="Times New Roman" w:eastAsia="Times New Roman" w:hAnsi="Times New Roman" w:cs="Times New Roman"/>
          <w:sz w:val="24"/>
          <w:szCs w:val="24"/>
          <w:lang w:val="es-ES"/>
        </w:rPr>
      </w:pPr>
      <w:r w:rsidRPr="009A5629">
        <w:rPr>
          <w:rFonts w:ascii="Times New Roman" w:eastAsia="Times New Roman" w:hAnsi="Times New Roman" w:cs="Times New Roman"/>
          <w:b/>
          <w:bCs/>
          <w:sz w:val="24"/>
          <w:szCs w:val="24"/>
          <w:lang w:val="es-ES"/>
        </w:rPr>
        <w:t>Artículo 32. Debate en el Congreso</w:t>
      </w:r>
      <w:r w:rsidRPr="00C5005F">
        <w:rPr>
          <w:rFonts w:ascii="Times New Roman" w:eastAsia="Times New Roman" w:hAnsi="Times New Roman" w:cs="Times New Roman"/>
          <w:b/>
          <w:bCs/>
          <w:sz w:val="24"/>
          <w:szCs w:val="24"/>
          <w:lang w:val="es-ES"/>
        </w:rPr>
        <w:t>.</w:t>
      </w:r>
      <w:r w:rsidRPr="00C5005F">
        <w:rPr>
          <w:rFonts w:ascii="Times New Roman" w:eastAsia="Times New Roman" w:hAnsi="Times New Roman" w:cs="Times New Roman"/>
          <w:sz w:val="24"/>
          <w:szCs w:val="24"/>
          <w:lang w:val="es-ES"/>
        </w:rPr>
        <w:t>  Reunid</w:t>
      </w:r>
      <w:r w:rsidRPr="009A5629">
        <w:rPr>
          <w:rFonts w:ascii="Times New Roman" w:eastAsia="Times New Roman" w:hAnsi="Times New Roman" w:cs="Times New Roman"/>
          <w:sz w:val="24"/>
          <w:szCs w:val="24"/>
          <w:lang w:val="es-ES"/>
        </w:rPr>
        <w:t>a</w:t>
      </w:r>
      <w:r w:rsidRPr="00C5005F">
        <w:rPr>
          <w:rFonts w:ascii="Times New Roman" w:eastAsia="Times New Roman" w:hAnsi="Times New Roman" w:cs="Times New Roman"/>
          <w:sz w:val="24"/>
          <w:szCs w:val="24"/>
          <w:lang w:val="es-ES"/>
        </w:rPr>
        <w:t xml:space="preserve"> </w:t>
      </w:r>
      <w:r w:rsidRPr="009A5629">
        <w:rPr>
          <w:rFonts w:ascii="Times New Roman" w:eastAsia="Times New Roman" w:hAnsi="Times New Roman" w:cs="Times New Roman"/>
          <w:sz w:val="24"/>
          <w:szCs w:val="24"/>
          <w:lang w:val="es-ES"/>
        </w:rPr>
        <w:t>la</w:t>
      </w:r>
      <w:r>
        <w:rPr>
          <w:rFonts w:ascii="Times New Roman" w:eastAsia="Times New Roman" w:hAnsi="Times New Roman" w:cs="Times New Roman"/>
          <w:sz w:val="24"/>
          <w:szCs w:val="24"/>
          <w:lang w:val="es-ES"/>
        </w:rPr>
        <w:t xml:space="preserve"> Cámara que</w:t>
      </w:r>
      <w:r w:rsidRPr="00C5005F">
        <w:rPr>
          <w:rFonts w:ascii="Times New Roman" w:eastAsia="Times New Roman" w:hAnsi="Times New Roman" w:cs="Times New Roman"/>
          <w:sz w:val="24"/>
          <w:szCs w:val="24"/>
          <w:lang w:val="es-ES"/>
        </w:rPr>
        <w:t xml:space="preserve"> adelantar</w:t>
      </w:r>
      <w:r w:rsidRPr="009A5629">
        <w:rPr>
          <w:rFonts w:ascii="Times New Roman" w:eastAsia="Times New Roman" w:hAnsi="Times New Roman" w:cs="Times New Roman"/>
          <w:sz w:val="24"/>
          <w:szCs w:val="24"/>
          <w:lang w:val="es-ES"/>
        </w:rPr>
        <w:t>á</w:t>
      </w:r>
      <w:r w:rsidRPr="00C5005F">
        <w:rPr>
          <w:rFonts w:ascii="Times New Roman" w:eastAsia="Times New Roman" w:hAnsi="Times New Roman" w:cs="Times New Roman"/>
          <w:sz w:val="24"/>
          <w:szCs w:val="24"/>
          <w:lang w:val="es-ES"/>
        </w:rPr>
        <w:t xml:space="preserve"> el debate sobre la moción de censura, las deliberaciones, con la presencia del Ministro o Ministros interesados,</w:t>
      </w:r>
      <w:r>
        <w:rPr>
          <w:rFonts w:ascii="Times New Roman" w:eastAsia="Times New Roman" w:hAnsi="Times New Roman" w:cs="Times New Roman"/>
          <w:sz w:val="24"/>
          <w:szCs w:val="24"/>
          <w:lang w:val="es-ES"/>
        </w:rPr>
        <w:t xml:space="preserve"> </w:t>
      </w:r>
      <w:r w:rsidRPr="009A5629">
        <w:rPr>
          <w:rFonts w:ascii="Times New Roman" w:hAnsi="Times New Roman" w:cs="Times New Roman"/>
          <w:iCs/>
          <w:sz w:val="24"/>
          <w:szCs w:val="24"/>
        </w:rPr>
        <w:t>Superintendente o Director de Departamento Administrativo</w:t>
      </w:r>
      <w:r w:rsidRPr="00C5005F">
        <w:rPr>
          <w:rFonts w:ascii="Times New Roman" w:eastAsia="Times New Roman" w:hAnsi="Times New Roman" w:cs="Times New Roman"/>
          <w:sz w:val="24"/>
          <w:szCs w:val="24"/>
          <w:lang w:val="es-ES"/>
        </w:rPr>
        <w:t xml:space="preserve"> previa su comunicación, se observarán con el siguiente orden:</w:t>
      </w:r>
    </w:p>
    <w:p w:rsidR="009A5629" w:rsidRPr="00C5005F" w:rsidRDefault="009A5629" w:rsidP="009A5629">
      <w:pPr>
        <w:spacing w:before="100" w:beforeAutospacing="1" w:after="100" w:afterAutospacing="1" w:line="270" w:lineRule="atLeast"/>
        <w:jc w:val="both"/>
        <w:rPr>
          <w:rFonts w:ascii="Times New Roman" w:eastAsia="Times New Roman" w:hAnsi="Times New Roman" w:cs="Times New Roman"/>
          <w:sz w:val="24"/>
          <w:szCs w:val="24"/>
          <w:lang w:val="es-ES"/>
        </w:rPr>
      </w:pPr>
      <w:r w:rsidRPr="00C5005F">
        <w:rPr>
          <w:rFonts w:ascii="Times New Roman" w:eastAsia="Times New Roman" w:hAnsi="Times New Roman" w:cs="Times New Roman"/>
          <w:sz w:val="24"/>
          <w:szCs w:val="24"/>
          <w:lang w:val="es-ES"/>
        </w:rPr>
        <w:t>1. Verificado el quórum, el Secretario de la Corporación dará lectura a la proposición presentada contra el respectivo Ministro</w:t>
      </w:r>
      <w:r w:rsidR="001805E8">
        <w:rPr>
          <w:rFonts w:ascii="Times New Roman" w:eastAsia="Times New Roman" w:hAnsi="Times New Roman" w:cs="Times New Roman"/>
          <w:sz w:val="24"/>
          <w:szCs w:val="24"/>
          <w:lang w:val="es-ES"/>
        </w:rPr>
        <w:t xml:space="preserve"> o Minist</w:t>
      </w:r>
      <w:r w:rsidR="00235722">
        <w:rPr>
          <w:rFonts w:ascii="Times New Roman" w:eastAsia="Times New Roman" w:hAnsi="Times New Roman" w:cs="Times New Roman"/>
          <w:sz w:val="24"/>
          <w:szCs w:val="24"/>
          <w:lang w:val="es-ES"/>
        </w:rPr>
        <w:t>r</w:t>
      </w:r>
      <w:r w:rsidR="001805E8">
        <w:rPr>
          <w:rFonts w:ascii="Times New Roman" w:eastAsia="Times New Roman" w:hAnsi="Times New Roman" w:cs="Times New Roman"/>
          <w:sz w:val="24"/>
          <w:szCs w:val="24"/>
          <w:lang w:val="es-ES"/>
        </w:rPr>
        <w:t>os</w:t>
      </w:r>
      <w:r>
        <w:rPr>
          <w:rFonts w:ascii="Times New Roman" w:eastAsia="Times New Roman" w:hAnsi="Times New Roman" w:cs="Times New Roman"/>
          <w:sz w:val="24"/>
          <w:szCs w:val="24"/>
          <w:lang w:val="es-ES"/>
        </w:rPr>
        <w:t xml:space="preserve">, </w:t>
      </w:r>
      <w:r w:rsidRPr="009A5629">
        <w:rPr>
          <w:rFonts w:ascii="Times New Roman" w:hAnsi="Times New Roman" w:cs="Times New Roman"/>
          <w:iCs/>
          <w:sz w:val="24"/>
          <w:szCs w:val="24"/>
        </w:rPr>
        <w:t>Superintendente o Director de Departamento Administrativo.</w:t>
      </w:r>
    </w:p>
    <w:p w:rsidR="009A5629" w:rsidRPr="00C5005F" w:rsidRDefault="009A5629" w:rsidP="009A5629">
      <w:pPr>
        <w:spacing w:before="100" w:beforeAutospacing="1" w:after="100" w:afterAutospacing="1" w:line="270" w:lineRule="atLeast"/>
        <w:jc w:val="both"/>
        <w:rPr>
          <w:rFonts w:ascii="Times New Roman" w:eastAsia="Times New Roman" w:hAnsi="Times New Roman" w:cs="Times New Roman"/>
          <w:sz w:val="24"/>
          <w:szCs w:val="24"/>
          <w:lang w:val="es-ES"/>
        </w:rPr>
      </w:pPr>
      <w:r w:rsidRPr="00C5005F">
        <w:rPr>
          <w:rFonts w:ascii="Times New Roman" w:eastAsia="Times New Roman" w:hAnsi="Times New Roman" w:cs="Times New Roman"/>
          <w:sz w:val="24"/>
          <w:szCs w:val="24"/>
          <w:lang w:val="es-ES"/>
        </w:rPr>
        <w:t xml:space="preserve">2. Inicialmente se concederá el uso de la palabra a un vocero de cada partido, grupo o movimiento con representación congresional, bien para apoyar u oponerse a la moción; luego </w:t>
      </w:r>
      <w:r w:rsidRPr="00C5005F">
        <w:rPr>
          <w:rFonts w:ascii="Times New Roman" w:eastAsia="Times New Roman" w:hAnsi="Times New Roman" w:cs="Times New Roman"/>
          <w:sz w:val="24"/>
          <w:szCs w:val="24"/>
          <w:lang w:val="es-ES"/>
        </w:rPr>
        <w:lastRenderedPageBreak/>
        <w:t>al Ministro</w:t>
      </w:r>
      <w:r w:rsidRPr="009A5629">
        <w:rPr>
          <w:rFonts w:ascii="Times New Roman" w:eastAsia="Times New Roman" w:hAnsi="Times New Roman" w:cs="Times New Roman"/>
          <w:sz w:val="24"/>
          <w:szCs w:val="24"/>
          <w:lang w:val="es-ES"/>
        </w:rPr>
        <w:t xml:space="preserve">, </w:t>
      </w:r>
      <w:r w:rsidRPr="009A5629">
        <w:rPr>
          <w:rFonts w:ascii="Times New Roman" w:hAnsi="Times New Roman" w:cs="Times New Roman"/>
          <w:iCs/>
          <w:sz w:val="24"/>
          <w:szCs w:val="24"/>
        </w:rPr>
        <w:t>Superintendente o Director de Departamento Administrativo</w:t>
      </w:r>
      <w:r w:rsidRPr="00C5005F">
        <w:rPr>
          <w:rFonts w:ascii="Times New Roman" w:eastAsia="Times New Roman" w:hAnsi="Times New Roman" w:cs="Times New Roman"/>
          <w:sz w:val="24"/>
          <w:szCs w:val="24"/>
          <w:lang w:val="es-ES"/>
        </w:rPr>
        <w:t>. El Presidente del Congreso limitará la duración de las intervenciones en los términos de este Reglamento.</w:t>
      </w:r>
    </w:p>
    <w:p w:rsidR="009A5629" w:rsidRPr="00C5005F" w:rsidRDefault="009A5629" w:rsidP="009A5629">
      <w:pPr>
        <w:spacing w:before="100" w:beforeAutospacing="1" w:after="100" w:afterAutospacing="1" w:line="270" w:lineRule="atLeast"/>
        <w:jc w:val="both"/>
        <w:rPr>
          <w:rFonts w:ascii="Times New Roman" w:eastAsia="Times New Roman" w:hAnsi="Times New Roman" w:cs="Times New Roman"/>
          <w:sz w:val="24"/>
          <w:szCs w:val="24"/>
          <w:lang w:val="es-ES"/>
        </w:rPr>
      </w:pPr>
      <w:r w:rsidRPr="00381845">
        <w:rPr>
          <w:rFonts w:ascii="Times New Roman" w:eastAsia="Times New Roman" w:hAnsi="Times New Roman" w:cs="Times New Roman"/>
          <w:bCs/>
          <w:sz w:val="24"/>
          <w:szCs w:val="24"/>
          <w:lang w:val="es-ES"/>
        </w:rPr>
        <w:t>PARÁGRAFO.</w:t>
      </w:r>
      <w:r w:rsidRPr="00C5005F">
        <w:rPr>
          <w:rFonts w:ascii="Times New Roman" w:eastAsia="Times New Roman" w:hAnsi="Times New Roman" w:cs="Times New Roman"/>
          <w:sz w:val="24"/>
          <w:szCs w:val="24"/>
          <w:lang w:val="es-ES"/>
        </w:rPr>
        <w:t> Si en un partido, grupo o movimiento no hubiere acuerdo sobre apoyo u oposición a la moción, se designará un vocero por cada una de las organizaciones políticas.</w:t>
      </w:r>
    </w:p>
    <w:p w:rsidR="009A5629" w:rsidRPr="009A5629" w:rsidRDefault="009A5629" w:rsidP="009A5629">
      <w:pPr>
        <w:jc w:val="both"/>
        <w:rPr>
          <w:rFonts w:ascii="Times New Roman" w:hAnsi="Times New Roman" w:cs="Times New Roman"/>
          <w:bCs/>
          <w:sz w:val="24"/>
          <w:szCs w:val="24"/>
        </w:rPr>
      </w:pPr>
      <w:r w:rsidRPr="00C5005F">
        <w:rPr>
          <w:rFonts w:ascii="Times New Roman" w:eastAsia="Times New Roman" w:hAnsi="Times New Roman" w:cs="Times New Roman"/>
          <w:sz w:val="24"/>
          <w:szCs w:val="24"/>
          <w:lang w:val="es-ES"/>
        </w:rPr>
        <w:t>3. Concluido el debate el mismo Presidente señalará día y hora, que será entre el tercero y el décimo día, para votar la moción de censura.</w:t>
      </w:r>
    </w:p>
    <w:p w:rsidR="003732E6" w:rsidRPr="003732E6" w:rsidRDefault="009A5629" w:rsidP="003732E6">
      <w:pPr>
        <w:jc w:val="both"/>
        <w:rPr>
          <w:rFonts w:ascii="Times New Roman" w:hAnsi="Times New Roman" w:cs="Times New Roman"/>
          <w:sz w:val="24"/>
          <w:szCs w:val="24"/>
        </w:rPr>
      </w:pPr>
      <w:r w:rsidRPr="009A5629">
        <w:rPr>
          <w:rFonts w:ascii="Times New Roman" w:hAnsi="Times New Roman" w:cs="Times New Roman"/>
          <w:b/>
          <w:sz w:val="24"/>
          <w:szCs w:val="24"/>
        </w:rPr>
        <w:t>Artículo 4°</w:t>
      </w:r>
      <w:r>
        <w:rPr>
          <w:rFonts w:ascii="Times New Roman" w:hAnsi="Times New Roman" w:cs="Times New Roman"/>
          <w:sz w:val="24"/>
          <w:szCs w:val="24"/>
        </w:rPr>
        <w:t xml:space="preserve"> </w:t>
      </w:r>
      <w:r w:rsidR="003732E6" w:rsidRPr="003732E6">
        <w:rPr>
          <w:rFonts w:ascii="Times New Roman" w:hAnsi="Times New Roman" w:cs="Times New Roman"/>
          <w:sz w:val="24"/>
          <w:szCs w:val="24"/>
        </w:rPr>
        <w:t xml:space="preserve">Adiciónese un artículo nuevo en el Capítulo III (La Moción de Censura) del Título I de la Ley 5 de 1992, del siguiente tenor: </w:t>
      </w:r>
    </w:p>
    <w:p w:rsidR="003732E6" w:rsidRPr="003732E6" w:rsidRDefault="003732E6" w:rsidP="00EB6A79">
      <w:pPr>
        <w:jc w:val="both"/>
        <w:rPr>
          <w:rFonts w:ascii="Times New Roman" w:hAnsi="Times New Roman" w:cs="Times New Roman"/>
          <w:sz w:val="24"/>
          <w:szCs w:val="24"/>
        </w:rPr>
      </w:pPr>
      <w:r w:rsidRPr="003732E6">
        <w:rPr>
          <w:rFonts w:ascii="Times New Roman" w:hAnsi="Times New Roman" w:cs="Times New Roman"/>
          <w:b/>
          <w:sz w:val="24"/>
          <w:szCs w:val="24"/>
        </w:rPr>
        <w:t xml:space="preserve">Artículo Nuevo. </w:t>
      </w:r>
      <w:r w:rsidRPr="003732E6">
        <w:rPr>
          <w:rFonts w:ascii="Times New Roman" w:hAnsi="Times New Roman" w:cs="Times New Roman"/>
          <w:sz w:val="24"/>
          <w:szCs w:val="24"/>
        </w:rPr>
        <w:t>Al Ministro, Superintendente o Director de Departamento Administrativo respecto del cual se haya promovido moción de censura y presente renuncia a su cargo con posterioridad a la misma, no se le podrá aceptar la renuncia hasta tanto la moción sea votada por los integrantes de la Cámara que la haya propuesto.</w:t>
      </w:r>
    </w:p>
    <w:p w:rsidR="003732E6" w:rsidRPr="003732E6" w:rsidRDefault="003732E6" w:rsidP="00EB6A79">
      <w:pPr>
        <w:jc w:val="both"/>
        <w:rPr>
          <w:rFonts w:ascii="Times New Roman" w:hAnsi="Times New Roman" w:cs="Times New Roman"/>
          <w:sz w:val="24"/>
          <w:szCs w:val="24"/>
        </w:rPr>
      </w:pPr>
      <w:r w:rsidRPr="003732E6">
        <w:rPr>
          <w:rFonts w:ascii="Times New Roman" w:hAnsi="Times New Roman" w:cs="Times New Roman"/>
          <w:sz w:val="24"/>
          <w:szCs w:val="24"/>
        </w:rPr>
        <w:t>Una vez aprobada la moción de censura, el funcionario quedará separado de su cargo con ocasión a la misma y no habrá lugar a aceptación de la renuncia. Si fuere</w:t>
      </w:r>
      <w:r w:rsidR="008F67CF">
        <w:rPr>
          <w:rFonts w:ascii="Times New Roman" w:hAnsi="Times New Roman" w:cs="Times New Roman"/>
          <w:sz w:val="24"/>
          <w:szCs w:val="24"/>
        </w:rPr>
        <w:t xml:space="preserve"> rechazada</w:t>
      </w:r>
      <w:r w:rsidRPr="003732E6">
        <w:rPr>
          <w:rFonts w:ascii="Times New Roman" w:hAnsi="Times New Roman" w:cs="Times New Roman"/>
          <w:sz w:val="24"/>
          <w:szCs w:val="24"/>
        </w:rPr>
        <w:t xml:space="preserve">, será el nominador quien decidirá sobre la renuncia.  </w:t>
      </w:r>
    </w:p>
    <w:p w:rsidR="003732E6" w:rsidRPr="003732E6" w:rsidRDefault="009A5629" w:rsidP="003732E6">
      <w:pPr>
        <w:tabs>
          <w:tab w:val="center" w:pos="576"/>
          <w:tab w:val="left" w:pos="1152"/>
        </w:tabs>
        <w:adjustRightInd w:val="0"/>
        <w:jc w:val="both"/>
        <w:textAlignment w:val="center"/>
        <w:rPr>
          <w:rFonts w:ascii="Times New Roman" w:hAnsi="Times New Roman" w:cs="Times New Roman"/>
          <w:bCs/>
          <w:sz w:val="24"/>
          <w:szCs w:val="24"/>
        </w:rPr>
      </w:pPr>
      <w:r>
        <w:rPr>
          <w:rFonts w:ascii="Times New Roman" w:hAnsi="Times New Roman" w:cs="Times New Roman"/>
          <w:b/>
          <w:bCs/>
          <w:sz w:val="24"/>
          <w:szCs w:val="24"/>
        </w:rPr>
        <w:t>Artículo 5</w:t>
      </w:r>
      <w:r w:rsidR="003732E6" w:rsidRPr="003732E6">
        <w:rPr>
          <w:rFonts w:ascii="Times New Roman" w:hAnsi="Times New Roman" w:cs="Times New Roman"/>
          <w:b/>
          <w:bCs/>
          <w:sz w:val="24"/>
          <w:szCs w:val="24"/>
        </w:rPr>
        <w:t xml:space="preserve">°. </w:t>
      </w:r>
      <w:r w:rsidR="003732E6" w:rsidRPr="003732E6">
        <w:rPr>
          <w:rFonts w:ascii="Times New Roman" w:hAnsi="Times New Roman" w:cs="Times New Roman"/>
          <w:b/>
          <w:bCs/>
          <w:i/>
          <w:sz w:val="24"/>
          <w:szCs w:val="24"/>
        </w:rPr>
        <w:t>Vigencia.</w:t>
      </w:r>
      <w:r w:rsidR="003732E6" w:rsidRPr="003732E6">
        <w:rPr>
          <w:rFonts w:ascii="Times New Roman" w:hAnsi="Times New Roman" w:cs="Times New Roman"/>
          <w:b/>
          <w:bCs/>
          <w:sz w:val="24"/>
          <w:szCs w:val="24"/>
        </w:rPr>
        <w:t xml:space="preserve"> </w:t>
      </w:r>
      <w:r w:rsidR="003732E6" w:rsidRPr="003732E6">
        <w:rPr>
          <w:rFonts w:ascii="Times New Roman" w:hAnsi="Times New Roman" w:cs="Times New Roman"/>
          <w:bCs/>
          <w:sz w:val="24"/>
          <w:szCs w:val="24"/>
        </w:rPr>
        <w:t xml:space="preserve">La presente ley </w:t>
      </w:r>
      <w:r w:rsidR="000E2E4A">
        <w:rPr>
          <w:rFonts w:ascii="Times New Roman" w:hAnsi="Times New Roman" w:cs="Times New Roman"/>
          <w:bCs/>
          <w:sz w:val="24"/>
          <w:szCs w:val="24"/>
        </w:rPr>
        <w:t xml:space="preserve">orgánica </w:t>
      </w:r>
      <w:r w:rsidR="003732E6" w:rsidRPr="003732E6">
        <w:rPr>
          <w:rFonts w:ascii="Times New Roman" w:hAnsi="Times New Roman" w:cs="Times New Roman"/>
          <w:bCs/>
          <w:sz w:val="24"/>
          <w:szCs w:val="24"/>
        </w:rPr>
        <w:t>rige a partir de la fecha de su promulgación.</w:t>
      </w:r>
    </w:p>
    <w:p w:rsidR="003D6D87" w:rsidRDefault="003D6D87" w:rsidP="00266F05">
      <w:pPr>
        <w:spacing w:before="45" w:after="15" w:line="276" w:lineRule="auto"/>
        <w:jc w:val="center"/>
        <w:rPr>
          <w:rFonts w:ascii="Times New Roman" w:eastAsia="Times New Roman" w:hAnsi="Times New Roman" w:cs="Times New Roman"/>
          <w:b/>
          <w:bCs/>
          <w:caps/>
          <w:color w:val="000000"/>
          <w:sz w:val="24"/>
          <w:szCs w:val="24"/>
          <w:lang w:eastAsia="es-CO"/>
        </w:rPr>
      </w:pPr>
    </w:p>
    <w:p w:rsidR="003732E6" w:rsidRPr="00297698" w:rsidRDefault="003732E6" w:rsidP="00266F05">
      <w:pPr>
        <w:spacing w:before="45" w:after="15" w:line="276" w:lineRule="auto"/>
        <w:jc w:val="center"/>
        <w:rPr>
          <w:rFonts w:ascii="Times New Roman" w:eastAsia="Times New Roman" w:hAnsi="Times New Roman" w:cs="Times New Roman"/>
          <w:b/>
          <w:bCs/>
          <w:caps/>
          <w:color w:val="000000"/>
          <w:sz w:val="24"/>
          <w:szCs w:val="24"/>
          <w:lang w:eastAsia="es-CO"/>
        </w:rPr>
      </w:pPr>
    </w:p>
    <w:p w:rsidR="008E061B" w:rsidRPr="00297698" w:rsidRDefault="008E061B" w:rsidP="00503E9D">
      <w:pPr>
        <w:spacing w:before="45" w:after="15" w:line="276" w:lineRule="auto"/>
        <w:ind w:right="30"/>
        <w:jc w:val="both"/>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De</w:t>
      </w:r>
      <w:r w:rsidR="00266F05" w:rsidRPr="00297698">
        <w:rPr>
          <w:rFonts w:ascii="Times New Roman" w:eastAsia="Times New Roman" w:hAnsi="Times New Roman" w:cs="Times New Roman"/>
          <w:color w:val="000000"/>
          <w:sz w:val="24"/>
          <w:szCs w:val="24"/>
          <w:lang w:eastAsia="es-CO"/>
        </w:rPr>
        <w:t xml:space="preserve"> </w:t>
      </w:r>
      <w:r w:rsidRPr="00297698">
        <w:rPr>
          <w:rFonts w:ascii="Times New Roman" w:eastAsia="Times New Roman" w:hAnsi="Times New Roman" w:cs="Times New Roman"/>
          <w:color w:val="000000"/>
          <w:sz w:val="24"/>
          <w:szCs w:val="24"/>
          <w:lang w:eastAsia="es-CO"/>
        </w:rPr>
        <w:t>l</w:t>
      </w:r>
      <w:r w:rsidR="00266F05" w:rsidRPr="00297698">
        <w:rPr>
          <w:rFonts w:ascii="Times New Roman" w:eastAsia="Times New Roman" w:hAnsi="Times New Roman" w:cs="Times New Roman"/>
          <w:color w:val="000000"/>
          <w:sz w:val="24"/>
          <w:szCs w:val="24"/>
          <w:lang w:eastAsia="es-CO"/>
        </w:rPr>
        <w:t>os</w:t>
      </w:r>
      <w:r w:rsidRPr="00297698">
        <w:rPr>
          <w:rFonts w:ascii="Times New Roman" w:eastAsia="Times New Roman" w:hAnsi="Times New Roman" w:cs="Times New Roman"/>
          <w:color w:val="000000"/>
          <w:sz w:val="24"/>
          <w:szCs w:val="24"/>
          <w:lang w:eastAsia="es-CO"/>
        </w:rPr>
        <w:t xml:space="preserve"> Honorable</w:t>
      </w:r>
      <w:r w:rsidR="00871444" w:rsidRPr="00297698">
        <w:rPr>
          <w:rFonts w:ascii="Times New Roman" w:eastAsia="Times New Roman" w:hAnsi="Times New Roman" w:cs="Times New Roman"/>
          <w:color w:val="000000"/>
          <w:sz w:val="24"/>
          <w:szCs w:val="24"/>
          <w:lang w:eastAsia="es-CO"/>
        </w:rPr>
        <w:t>s</w:t>
      </w:r>
      <w:r w:rsidRPr="00297698">
        <w:rPr>
          <w:rFonts w:ascii="Times New Roman" w:eastAsia="Times New Roman" w:hAnsi="Times New Roman" w:cs="Times New Roman"/>
          <w:color w:val="000000"/>
          <w:sz w:val="24"/>
          <w:szCs w:val="24"/>
          <w:lang w:eastAsia="es-CO"/>
        </w:rPr>
        <w:t xml:space="preserve"> Representante</w:t>
      </w:r>
      <w:r w:rsidR="00266F05" w:rsidRPr="00297698">
        <w:rPr>
          <w:rFonts w:ascii="Times New Roman" w:eastAsia="Times New Roman" w:hAnsi="Times New Roman" w:cs="Times New Roman"/>
          <w:color w:val="000000"/>
          <w:sz w:val="24"/>
          <w:szCs w:val="24"/>
          <w:lang w:eastAsia="es-CO"/>
        </w:rPr>
        <w:t>s</w:t>
      </w:r>
      <w:r w:rsidRPr="00297698">
        <w:rPr>
          <w:rFonts w:ascii="Times New Roman" w:eastAsia="Times New Roman" w:hAnsi="Times New Roman" w:cs="Times New Roman"/>
          <w:color w:val="000000"/>
          <w:sz w:val="24"/>
          <w:szCs w:val="24"/>
          <w:lang w:eastAsia="es-CO"/>
        </w:rPr>
        <w:t>,</w:t>
      </w:r>
    </w:p>
    <w:p w:rsidR="008E061B" w:rsidRPr="00297698" w:rsidRDefault="008E061B"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EA320A" w:rsidRDefault="00EA320A"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3732E6" w:rsidRPr="00297698" w:rsidRDefault="003732E6" w:rsidP="00503E9D">
      <w:pPr>
        <w:spacing w:before="45" w:after="15" w:line="276" w:lineRule="auto"/>
        <w:ind w:right="30"/>
        <w:jc w:val="both"/>
        <w:rPr>
          <w:rFonts w:ascii="Times New Roman" w:eastAsia="Times New Roman" w:hAnsi="Times New Roman" w:cs="Times New Roman"/>
          <w:color w:val="000000"/>
          <w:sz w:val="24"/>
          <w:szCs w:val="24"/>
          <w:lang w:eastAsia="es-CO"/>
        </w:rPr>
      </w:pPr>
    </w:p>
    <w:p w:rsidR="00D04ABA" w:rsidRPr="00297698" w:rsidRDefault="00D04ABA" w:rsidP="003732E6">
      <w:pPr>
        <w:spacing w:before="45" w:after="15" w:line="276" w:lineRule="auto"/>
        <w:ind w:right="30"/>
        <w:rPr>
          <w:rFonts w:ascii="Times New Roman" w:eastAsia="Times New Roman" w:hAnsi="Times New Roman" w:cs="Times New Roman"/>
          <w:color w:val="000000"/>
          <w:sz w:val="24"/>
          <w:szCs w:val="24"/>
          <w:lang w:eastAsia="es-CO"/>
        </w:rPr>
      </w:pPr>
      <w:bookmarkStart w:id="8" w:name="_GoBack"/>
      <w:bookmarkEnd w:id="8"/>
    </w:p>
    <w:p w:rsidR="00D04ABA" w:rsidRDefault="00D04ABA" w:rsidP="003732E6">
      <w:pPr>
        <w:spacing w:before="45" w:after="15" w:line="276" w:lineRule="auto"/>
        <w:ind w:right="30"/>
        <w:rPr>
          <w:rFonts w:ascii="Times New Roman" w:eastAsia="Times New Roman" w:hAnsi="Times New Roman" w:cs="Times New Roman"/>
          <w:b/>
          <w:bCs/>
          <w:color w:val="000000"/>
          <w:sz w:val="24"/>
          <w:szCs w:val="24"/>
          <w:lang w:eastAsia="es-CO"/>
        </w:rPr>
      </w:pPr>
    </w:p>
    <w:p w:rsidR="004669EC" w:rsidRDefault="004669EC" w:rsidP="003732E6">
      <w:pPr>
        <w:spacing w:before="45" w:after="15" w:line="276" w:lineRule="auto"/>
        <w:ind w:right="30"/>
        <w:rPr>
          <w:rFonts w:ascii="Times New Roman" w:eastAsia="Times New Roman" w:hAnsi="Times New Roman" w:cs="Times New Roman"/>
          <w:b/>
          <w:bCs/>
          <w:color w:val="000000"/>
          <w:sz w:val="24"/>
          <w:szCs w:val="24"/>
          <w:lang w:eastAsia="es-CO"/>
        </w:rPr>
      </w:pPr>
    </w:p>
    <w:p w:rsidR="004669EC" w:rsidRPr="00297698" w:rsidRDefault="004669EC" w:rsidP="003732E6">
      <w:pPr>
        <w:spacing w:before="45" w:after="15" w:line="276" w:lineRule="auto"/>
        <w:ind w:right="30"/>
        <w:rPr>
          <w:rFonts w:ascii="Times New Roman" w:eastAsia="Times New Roman" w:hAnsi="Times New Roman" w:cs="Times New Roman"/>
          <w:b/>
          <w:bCs/>
          <w:color w:val="000000"/>
          <w:sz w:val="24"/>
          <w:szCs w:val="24"/>
          <w:lang w:eastAsia="es-CO"/>
        </w:rPr>
        <w:sectPr w:rsidR="004669EC" w:rsidRPr="00297698" w:rsidSect="00D04ABA">
          <w:type w:val="continuous"/>
          <w:pgSz w:w="12240" w:h="15840"/>
          <w:pgMar w:top="1417" w:right="1701" w:bottom="1417" w:left="1701" w:header="708" w:footer="708" w:gutter="0"/>
          <w:cols w:space="708"/>
          <w:docGrid w:linePitch="360"/>
        </w:sectPr>
      </w:pPr>
    </w:p>
    <w:p w:rsidR="00D04ABA" w:rsidRPr="00297698" w:rsidRDefault="00D04ABA" w:rsidP="003732E6">
      <w:pPr>
        <w:spacing w:after="15" w:line="276" w:lineRule="auto"/>
        <w:ind w:right="30"/>
        <w:rPr>
          <w:rFonts w:ascii="Times New Roman" w:eastAsia="Times New Roman" w:hAnsi="Times New Roman" w:cs="Times New Roman"/>
          <w:b/>
          <w:bCs/>
          <w:color w:val="000000"/>
          <w:sz w:val="24"/>
          <w:szCs w:val="24"/>
          <w:lang w:eastAsia="es-CO"/>
        </w:rPr>
      </w:pPr>
      <w:r w:rsidRPr="00297698">
        <w:rPr>
          <w:rFonts w:ascii="Times New Roman" w:eastAsia="Times New Roman" w:hAnsi="Times New Roman" w:cs="Times New Roman"/>
          <w:b/>
          <w:bCs/>
          <w:color w:val="000000"/>
          <w:sz w:val="24"/>
          <w:szCs w:val="24"/>
          <w:lang w:eastAsia="es-CO"/>
        </w:rPr>
        <w:lastRenderedPageBreak/>
        <w:t>CÉSAR LORDUY MALDONADO</w:t>
      </w:r>
    </w:p>
    <w:p w:rsidR="00D04ABA" w:rsidRPr="00297698" w:rsidRDefault="00D04ABA" w:rsidP="003732E6">
      <w:pPr>
        <w:spacing w:after="15" w:line="276" w:lineRule="auto"/>
        <w:ind w:right="30"/>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Representante a la Cámara</w:t>
      </w:r>
    </w:p>
    <w:p w:rsidR="00D04ABA" w:rsidRPr="00297698" w:rsidRDefault="00D04ABA" w:rsidP="003732E6">
      <w:pPr>
        <w:spacing w:after="15" w:line="276" w:lineRule="auto"/>
        <w:ind w:right="30"/>
        <w:rPr>
          <w:rFonts w:ascii="Times New Roman" w:eastAsia="Times New Roman" w:hAnsi="Times New Roman" w:cs="Times New Roman"/>
          <w:color w:val="000000"/>
          <w:sz w:val="24"/>
          <w:szCs w:val="24"/>
          <w:lang w:eastAsia="es-CO"/>
        </w:rPr>
      </w:pPr>
      <w:r w:rsidRPr="00297698">
        <w:rPr>
          <w:rFonts w:ascii="Times New Roman" w:eastAsia="Times New Roman" w:hAnsi="Times New Roman" w:cs="Times New Roman"/>
          <w:color w:val="000000"/>
          <w:sz w:val="24"/>
          <w:szCs w:val="24"/>
          <w:lang w:eastAsia="es-CO"/>
        </w:rPr>
        <w:t>Coordinador ponente</w:t>
      </w:r>
    </w:p>
    <w:p w:rsidR="004937A0" w:rsidRPr="00297698" w:rsidRDefault="004937A0" w:rsidP="004937A0">
      <w:pPr>
        <w:spacing w:before="45" w:after="15" w:line="276" w:lineRule="auto"/>
        <w:ind w:right="30"/>
        <w:jc w:val="both"/>
        <w:rPr>
          <w:rFonts w:ascii="Times New Roman" w:eastAsia="Times New Roman" w:hAnsi="Times New Roman" w:cs="Times New Roman"/>
          <w:b/>
          <w:bCs/>
          <w:color w:val="000000"/>
          <w:sz w:val="24"/>
          <w:szCs w:val="24"/>
          <w:lang w:eastAsia="es-CO"/>
        </w:rPr>
      </w:pPr>
    </w:p>
    <w:p w:rsidR="004937A0" w:rsidRPr="00297698" w:rsidRDefault="004937A0" w:rsidP="004937A0">
      <w:pPr>
        <w:spacing w:before="45" w:after="15" w:line="276" w:lineRule="auto"/>
        <w:ind w:right="30"/>
        <w:jc w:val="both"/>
        <w:rPr>
          <w:rFonts w:ascii="Times New Roman" w:eastAsia="Times New Roman" w:hAnsi="Times New Roman" w:cs="Times New Roman"/>
          <w:b/>
          <w:bCs/>
          <w:color w:val="000000"/>
          <w:sz w:val="24"/>
          <w:szCs w:val="24"/>
          <w:lang w:eastAsia="es-CO"/>
        </w:rPr>
      </w:pPr>
    </w:p>
    <w:p w:rsidR="004937A0" w:rsidRPr="00297698" w:rsidRDefault="004937A0" w:rsidP="00D04ABA">
      <w:pPr>
        <w:spacing w:before="45" w:after="15" w:line="276" w:lineRule="auto"/>
        <w:ind w:right="30"/>
        <w:jc w:val="both"/>
        <w:rPr>
          <w:rFonts w:ascii="Times New Roman" w:eastAsia="Times New Roman" w:hAnsi="Times New Roman" w:cs="Times New Roman"/>
          <w:color w:val="000000"/>
          <w:sz w:val="24"/>
          <w:szCs w:val="24"/>
          <w:lang w:eastAsia="es-CO"/>
        </w:rPr>
        <w:sectPr w:rsidR="004937A0" w:rsidRPr="00297698" w:rsidSect="004937A0">
          <w:type w:val="continuous"/>
          <w:pgSz w:w="12240" w:h="15840"/>
          <w:pgMar w:top="1417" w:right="1701" w:bottom="1417" w:left="1701" w:header="708" w:footer="708" w:gutter="0"/>
          <w:cols w:num="2" w:space="708"/>
          <w:docGrid w:linePitch="360"/>
        </w:sectPr>
      </w:pPr>
    </w:p>
    <w:p w:rsidR="004937A0" w:rsidRPr="00297698" w:rsidRDefault="004937A0" w:rsidP="00D04ABA">
      <w:pPr>
        <w:spacing w:before="45" w:after="15" w:line="276" w:lineRule="auto"/>
        <w:ind w:right="30"/>
        <w:jc w:val="both"/>
        <w:rPr>
          <w:rFonts w:ascii="Times New Roman" w:eastAsia="Times New Roman" w:hAnsi="Times New Roman" w:cs="Times New Roman"/>
          <w:b/>
          <w:bCs/>
          <w:color w:val="000000"/>
          <w:sz w:val="24"/>
          <w:szCs w:val="24"/>
          <w:lang w:eastAsia="es-CO"/>
        </w:rPr>
        <w:sectPr w:rsidR="004937A0" w:rsidRPr="00297698" w:rsidSect="004937A0">
          <w:type w:val="continuous"/>
          <w:pgSz w:w="12240" w:h="15840"/>
          <w:pgMar w:top="1417" w:right="1701" w:bottom="1417" w:left="1701" w:header="708" w:footer="708" w:gutter="0"/>
          <w:cols w:space="708"/>
          <w:docGrid w:linePitch="360"/>
        </w:sectPr>
      </w:pPr>
    </w:p>
    <w:p w:rsidR="00D04ABA" w:rsidRPr="00297698" w:rsidRDefault="00D04ABA" w:rsidP="00D04ABA">
      <w:pPr>
        <w:spacing w:before="45" w:after="15" w:line="276" w:lineRule="auto"/>
        <w:ind w:right="30"/>
        <w:jc w:val="both"/>
        <w:rPr>
          <w:rFonts w:ascii="Times New Roman" w:eastAsia="Times New Roman" w:hAnsi="Times New Roman" w:cs="Times New Roman"/>
          <w:color w:val="000000"/>
          <w:sz w:val="24"/>
          <w:szCs w:val="24"/>
          <w:lang w:eastAsia="es-CO"/>
        </w:rPr>
        <w:sectPr w:rsidR="00D04ABA" w:rsidRPr="00297698" w:rsidSect="004937A0">
          <w:type w:val="continuous"/>
          <w:pgSz w:w="12240" w:h="15840"/>
          <w:pgMar w:top="1417" w:right="1701" w:bottom="1417" w:left="1701" w:header="708" w:footer="708" w:gutter="0"/>
          <w:cols w:num="2" w:space="708"/>
          <w:docGrid w:linePitch="360"/>
        </w:sectPr>
      </w:pPr>
    </w:p>
    <w:p w:rsidR="00D04ABA" w:rsidRPr="00297698" w:rsidRDefault="00D04ABA" w:rsidP="00D04ABA">
      <w:pPr>
        <w:spacing w:before="45" w:after="15" w:line="276" w:lineRule="auto"/>
        <w:ind w:right="30"/>
        <w:jc w:val="both"/>
        <w:rPr>
          <w:rFonts w:ascii="Times New Roman" w:eastAsia="Times New Roman" w:hAnsi="Times New Roman" w:cs="Times New Roman"/>
          <w:b/>
          <w:bCs/>
          <w:color w:val="000000"/>
          <w:sz w:val="24"/>
          <w:szCs w:val="24"/>
          <w:lang w:eastAsia="es-CO"/>
        </w:rPr>
        <w:sectPr w:rsidR="00D04ABA" w:rsidRPr="00297698" w:rsidSect="004937A0">
          <w:type w:val="continuous"/>
          <w:pgSz w:w="12240" w:h="15840"/>
          <w:pgMar w:top="1417" w:right="1701" w:bottom="1417" w:left="1701" w:header="708" w:footer="708" w:gutter="0"/>
          <w:cols w:num="2" w:space="708"/>
          <w:docGrid w:linePitch="360"/>
        </w:sectPr>
      </w:pPr>
    </w:p>
    <w:p w:rsidR="004937A0" w:rsidRPr="00297698" w:rsidRDefault="004937A0" w:rsidP="00D04ABA">
      <w:pPr>
        <w:spacing w:before="45" w:after="15" w:line="276" w:lineRule="auto"/>
        <w:ind w:right="30"/>
        <w:jc w:val="both"/>
        <w:rPr>
          <w:rFonts w:ascii="Times New Roman" w:eastAsia="Times New Roman" w:hAnsi="Times New Roman" w:cs="Times New Roman"/>
          <w:b/>
          <w:bCs/>
          <w:color w:val="000000"/>
          <w:sz w:val="24"/>
          <w:szCs w:val="24"/>
          <w:lang w:eastAsia="es-CO"/>
        </w:rPr>
      </w:pPr>
    </w:p>
    <w:p w:rsidR="004937A0" w:rsidRPr="00297698" w:rsidRDefault="004937A0" w:rsidP="00D04ABA">
      <w:pPr>
        <w:spacing w:before="45" w:after="15" w:line="276" w:lineRule="auto"/>
        <w:ind w:right="30"/>
        <w:jc w:val="both"/>
        <w:rPr>
          <w:rFonts w:ascii="Times New Roman" w:eastAsia="Times New Roman" w:hAnsi="Times New Roman" w:cs="Times New Roman"/>
          <w:b/>
          <w:bCs/>
          <w:color w:val="000000"/>
          <w:sz w:val="24"/>
          <w:szCs w:val="24"/>
          <w:lang w:eastAsia="es-CO"/>
        </w:rPr>
      </w:pPr>
    </w:p>
    <w:sectPr w:rsidR="004937A0" w:rsidRPr="00297698"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96" w:rsidRDefault="00855096" w:rsidP="00F464B3">
      <w:pPr>
        <w:spacing w:after="0" w:line="240" w:lineRule="auto"/>
      </w:pPr>
      <w:r>
        <w:separator/>
      </w:r>
    </w:p>
  </w:endnote>
  <w:endnote w:type="continuationSeparator" w:id="0">
    <w:p w:rsidR="00855096" w:rsidRDefault="00855096"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96" w:rsidRDefault="00855096" w:rsidP="00F464B3">
      <w:pPr>
        <w:spacing w:after="0" w:line="240" w:lineRule="auto"/>
      </w:pPr>
      <w:r>
        <w:separator/>
      </w:r>
    </w:p>
  </w:footnote>
  <w:footnote w:type="continuationSeparator" w:id="0">
    <w:p w:rsidR="00855096" w:rsidRDefault="00855096" w:rsidP="00F464B3">
      <w:pPr>
        <w:spacing w:after="0" w:line="240" w:lineRule="auto"/>
      </w:pPr>
      <w:r>
        <w:continuationSeparator/>
      </w:r>
    </w:p>
  </w:footnote>
  <w:footnote w:id="1">
    <w:p w:rsidR="002C19DA" w:rsidRPr="002C19DA" w:rsidRDefault="002C19DA">
      <w:pPr>
        <w:pStyle w:val="Textonotapie"/>
        <w:rPr>
          <w:lang w:val="es-ES"/>
        </w:rPr>
      </w:pPr>
      <w:r>
        <w:rPr>
          <w:rStyle w:val="Refdenotaalpie"/>
        </w:rPr>
        <w:footnoteRef/>
      </w:r>
      <w:r>
        <w:t xml:space="preserve"> </w:t>
      </w:r>
      <w:r>
        <w:rPr>
          <w:lang w:val="es-ES"/>
        </w:rPr>
        <w:t>La moción de censura. La misión de ejercicio de control político del constitucionalismo colombiano. Sonia Patricia Cortés Za</w:t>
      </w:r>
      <w:r w:rsidR="0018160F">
        <w:rPr>
          <w:lang w:val="es-ES"/>
        </w:rPr>
        <w:t>m</w:t>
      </w:r>
      <w:r>
        <w:rPr>
          <w:lang w:val="es-ES"/>
        </w:rPr>
        <w:t xml:space="preserve">brano. 2011. Revista IUSTA. </w:t>
      </w:r>
    </w:p>
  </w:footnote>
  <w:footnote w:id="2">
    <w:p w:rsidR="0018160F" w:rsidRPr="0018160F" w:rsidRDefault="0018160F">
      <w:pPr>
        <w:pStyle w:val="Textonotapie"/>
        <w:rPr>
          <w:lang w:val="es-ES"/>
        </w:rPr>
      </w:pPr>
      <w:r>
        <w:rPr>
          <w:rStyle w:val="Refdenotaalpie"/>
        </w:rPr>
        <w:footnoteRef/>
      </w:r>
      <w:r>
        <w:t xml:space="preserve"> </w:t>
      </w:r>
      <w:r w:rsidRPr="0018160F">
        <w:rPr>
          <w:i/>
          <w:lang w:val="es-ES"/>
        </w:rPr>
        <w:t>Ibídem</w:t>
      </w:r>
      <w:r>
        <w:rPr>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059" w:rsidRDefault="00333059" w:rsidP="00EC63B6">
    <w:pPr>
      <w:pStyle w:val="Encabezado"/>
      <w:jc w:val="center"/>
    </w:pPr>
    <w:r>
      <w:rPr>
        <w:noProof/>
        <w:lang w:eastAsia="es-CO"/>
      </w:rPr>
      <w:drawing>
        <wp:inline distT="0" distB="0" distL="0" distR="0" wp14:anchorId="2B4093DE" wp14:editId="67757201">
          <wp:extent cx="2286000" cy="670956"/>
          <wp:effectExtent l="0" t="0" r="0" b="0"/>
          <wp:docPr id="8" name="Imagen 8"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rsidR="00333059" w:rsidRDefault="00333059" w:rsidP="00EC63B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1D7"/>
    <w:multiLevelType w:val="hybridMultilevel"/>
    <w:tmpl w:val="E7DA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B0DF3"/>
    <w:multiLevelType w:val="hybridMultilevel"/>
    <w:tmpl w:val="C9A6A0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362C"/>
    <w:multiLevelType w:val="hybridMultilevel"/>
    <w:tmpl w:val="ED0ED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3FD7"/>
    <w:multiLevelType w:val="hybridMultilevel"/>
    <w:tmpl w:val="E398D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400550"/>
    <w:multiLevelType w:val="hybridMultilevel"/>
    <w:tmpl w:val="E158730A"/>
    <w:lvl w:ilvl="0" w:tplc="A836C6AA">
      <w:start w:val="1"/>
      <w:numFmt w:val="decimal"/>
      <w:lvlText w:val="%1."/>
      <w:lvlJc w:val="left"/>
      <w:pPr>
        <w:ind w:left="570" w:hanging="360"/>
      </w:pPr>
      <w:rPr>
        <w:rFonts w:hint="default"/>
        <w:b/>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6"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561BE1"/>
    <w:multiLevelType w:val="hybridMultilevel"/>
    <w:tmpl w:val="94DA1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0F2696"/>
    <w:multiLevelType w:val="hybridMultilevel"/>
    <w:tmpl w:val="907678B8"/>
    <w:lvl w:ilvl="0" w:tplc="9BFCAE8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265614"/>
    <w:multiLevelType w:val="hybridMultilevel"/>
    <w:tmpl w:val="232237FC"/>
    <w:lvl w:ilvl="0" w:tplc="0DF830A2">
      <w:start w:val="1"/>
      <w:numFmt w:val="bullet"/>
      <w:lvlText w:val=""/>
      <w:lvlJc w:val="left"/>
      <w:pPr>
        <w:ind w:left="805" w:hanging="360"/>
      </w:pPr>
      <w:rPr>
        <w:rFonts w:ascii="Symbol" w:hAnsi="Symbol" w:hint="default"/>
        <w:color w:val="auto"/>
      </w:rPr>
    </w:lvl>
    <w:lvl w:ilvl="1" w:tplc="240A0003" w:tentative="1">
      <w:start w:val="1"/>
      <w:numFmt w:val="bullet"/>
      <w:lvlText w:val="o"/>
      <w:lvlJc w:val="left"/>
      <w:pPr>
        <w:ind w:left="1525" w:hanging="360"/>
      </w:pPr>
      <w:rPr>
        <w:rFonts w:ascii="Courier New" w:hAnsi="Courier New" w:cs="Courier New" w:hint="default"/>
      </w:rPr>
    </w:lvl>
    <w:lvl w:ilvl="2" w:tplc="240A0005" w:tentative="1">
      <w:start w:val="1"/>
      <w:numFmt w:val="bullet"/>
      <w:lvlText w:val=""/>
      <w:lvlJc w:val="left"/>
      <w:pPr>
        <w:ind w:left="2245" w:hanging="360"/>
      </w:pPr>
      <w:rPr>
        <w:rFonts w:ascii="Wingdings" w:hAnsi="Wingdings" w:hint="default"/>
      </w:rPr>
    </w:lvl>
    <w:lvl w:ilvl="3" w:tplc="240A0001" w:tentative="1">
      <w:start w:val="1"/>
      <w:numFmt w:val="bullet"/>
      <w:lvlText w:val=""/>
      <w:lvlJc w:val="left"/>
      <w:pPr>
        <w:ind w:left="2965" w:hanging="360"/>
      </w:pPr>
      <w:rPr>
        <w:rFonts w:ascii="Symbol" w:hAnsi="Symbol" w:hint="default"/>
      </w:rPr>
    </w:lvl>
    <w:lvl w:ilvl="4" w:tplc="240A0003" w:tentative="1">
      <w:start w:val="1"/>
      <w:numFmt w:val="bullet"/>
      <w:lvlText w:val="o"/>
      <w:lvlJc w:val="left"/>
      <w:pPr>
        <w:ind w:left="3685" w:hanging="360"/>
      </w:pPr>
      <w:rPr>
        <w:rFonts w:ascii="Courier New" w:hAnsi="Courier New" w:cs="Courier New" w:hint="default"/>
      </w:rPr>
    </w:lvl>
    <w:lvl w:ilvl="5" w:tplc="240A0005" w:tentative="1">
      <w:start w:val="1"/>
      <w:numFmt w:val="bullet"/>
      <w:lvlText w:val=""/>
      <w:lvlJc w:val="left"/>
      <w:pPr>
        <w:ind w:left="4405" w:hanging="360"/>
      </w:pPr>
      <w:rPr>
        <w:rFonts w:ascii="Wingdings" w:hAnsi="Wingdings" w:hint="default"/>
      </w:rPr>
    </w:lvl>
    <w:lvl w:ilvl="6" w:tplc="240A0001" w:tentative="1">
      <w:start w:val="1"/>
      <w:numFmt w:val="bullet"/>
      <w:lvlText w:val=""/>
      <w:lvlJc w:val="left"/>
      <w:pPr>
        <w:ind w:left="5125" w:hanging="360"/>
      </w:pPr>
      <w:rPr>
        <w:rFonts w:ascii="Symbol" w:hAnsi="Symbol" w:hint="default"/>
      </w:rPr>
    </w:lvl>
    <w:lvl w:ilvl="7" w:tplc="240A0003" w:tentative="1">
      <w:start w:val="1"/>
      <w:numFmt w:val="bullet"/>
      <w:lvlText w:val="o"/>
      <w:lvlJc w:val="left"/>
      <w:pPr>
        <w:ind w:left="5845" w:hanging="360"/>
      </w:pPr>
      <w:rPr>
        <w:rFonts w:ascii="Courier New" w:hAnsi="Courier New" w:cs="Courier New" w:hint="default"/>
      </w:rPr>
    </w:lvl>
    <w:lvl w:ilvl="8" w:tplc="240A0005" w:tentative="1">
      <w:start w:val="1"/>
      <w:numFmt w:val="bullet"/>
      <w:lvlText w:val=""/>
      <w:lvlJc w:val="left"/>
      <w:pPr>
        <w:ind w:left="6565" w:hanging="360"/>
      </w:pPr>
      <w:rPr>
        <w:rFonts w:ascii="Wingdings" w:hAnsi="Wingdings" w:hint="default"/>
      </w:rPr>
    </w:lvl>
  </w:abstractNum>
  <w:abstractNum w:abstractNumId="10"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26345"/>
    <w:multiLevelType w:val="hybridMultilevel"/>
    <w:tmpl w:val="425AD964"/>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2"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3" w15:restartNumberingAfterBreak="0">
    <w:nsid w:val="60B0022E"/>
    <w:multiLevelType w:val="hybridMultilevel"/>
    <w:tmpl w:val="A6FE0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6D2576"/>
    <w:multiLevelType w:val="hybridMultilevel"/>
    <w:tmpl w:val="26503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76527ED7"/>
    <w:multiLevelType w:val="hybridMultilevel"/>
    <w:tmpl w:val="AF12D01A"/>
    <w:lvl w:ilvl="0" w:tplc="F71EC720">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15"/>
  </w:num>
  <w:num w:numId="6">
    <w:abstractNumId w:val="12"/>
  </w:num>
  <w:num w:numId="7">
    <w:abstractNumId w:val="2"/>
  </w:num>
  <w:num w:numId="8">
    <w:abstractNumId w:val="1"/>
  </w:num>
  <w:num w:numId="9">
    <w:abstractNumId w:val="4"/>
  </w:num>
  <w:num w:numId="10">
    <w:abstractNumId w:val="7"/>
  </w:num>
  <w:num w:numId="11">
    <w:abstractNumId w:val="0"/>
  </w:num>
  <w:num w:numId="12">
    <w:abstractNumId w:val="16"/>
  </w:num>
  <w:num w:numId="13">
    <w:abstractNumId w:val="14"/>
  </w:num>
  <w:num w:numId="14">
    <w:abstractNumId w:val="8"/>
  </w:num>
  <w:num w:numId="15">
    <w:abstractNumId w:val="11"/>
  </w:num>
  <w:num w:numId="16">
    <w:abstractNumId w:val="9"/>
  </w:num>
  <w:num w:numId="17">
    <w:abstractNumId w:val="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2009E"/>
    <w:rsid w:val="000347ED"/>
    <w:rsid w:val="000674CE"/>
    <w:rsid w:val="00083C33"/>
    <w:rsid w:val="0009516F"/>
    <w:rsid w:val="000975A3"/>
    <w:rsid w:val="000A2340"/>
    <w:rsid w:val="000A7951"/>
    <w:rsid w:val="000C07C9"/>
    <w:rsid w:val="000C1779"/>
    <w:rsid w:val="000C51CB"/>
    <w:rsid w:val="000D5542"/>
    <w:rsid w:val="000E11C2"/>
    <w:rsid w:val="000E2CB1"/>
    <w:rsid w:val="000E2E4A"/>
    <w:rsid w:val="000E53E6"/>
    <w:rsid w:val="000F0D59"/>
    <w:rsid w:val="000F64C2"/>
    <w:rsid w:val="001051B9"/>
    <w:rsid w:val="00111BA6"/>
    <w:rsid w:val="00116BA3"/>
    <w:rsid w:val="001176BD"/>
    <w:rsid w:val="001412D4"/>
    <w:rsid w:val="0014461B"/>
    <w:rsid w:val="00146466"/>
    <w:rsid w:val="0014724D"/>
    <w:rsid w:val="0015426D"/>
    <w:rsid w:val="0015777F"/>
    <w:rsid w:val="00170E01"/>
    <w:rsid w:val="00171935"/>
    <w:rsid w:val="001805E8"/>
    <w:rsid w:val="00180D9E"/>
    <w:rsid w:val="0018160F"/>
    <w:rsid w:val="00187BCE"/>
    <w:rsid w:val="00191A8F"/>
    <w:rsid w:val="00195F87"/>
    <w:rsid w:val="001A1C4F"/>
    <w:rsid w:val="001B11A0"/>
    <w:rsid w:val="001B24AF"/>
    <w:rsid w:val="001C4B0B"/>
    <w:rsid w:val="001D3E13"/>
    <w:rsid w:val="001E1FFE"/>
    <w:rsid w:val="001E3F0C"/>
    <w:rsid w:val="00227875"/>
    <w:rsid w:val="00230CDE"/>
    <w:rsid w:val="00235722"/>
    <w:rsid w:val="002419BE"/>
    <w:rsid w:val="00242CC5"/>
    <w:rsid w:val="00252315"/>
    <w:rsid w:val="0025745F"/>
    <w:rsid w:val="00266F05"/>
    <w:rsid w:val="00267049"/>
    <w:rsid w:val="00283BF7"/>
    <w:rsid w:val="00295881"/>
    <w:rsid w:val="002960E0"/>
    <w:rsid w:val="00296DD2"/>
    <w:rsid w:val="00297698"/>
    <w:rsid w:val="002B0A6E"/>
    <w:rsid w:val="002B5DE3"/>
    <w:rsid w:val="002C19DA"/>
    <w:rsid w:val="002C2736"/>
    <w:rsid w:val="002C2D63"/>
    <w:rsid w:val="002C313D"/>
    <w:rsid w:val="002D36BF"/>
    <w:rsid w:val="002E14FF"/>
    <w:rsid w:val="002F570D"/>
    <w:rsid w:val="002F603A"/>
    <w:rsid w:val="00310BD0"/>
    <w:rsid w:val="00316E7C"/>
    <w:rsid w:val="00321E0D"/>
    <w:rsid w:val="00333059"/>
    <w:rsid w:val="00352BB2"/>
    <w:rsid w:val="00371367"/>
    <w:rsid w:val="003732E6"/>
    <w:rsid w:val="003775E6"/>
    <w:rsid w:val="00381845"/>
    <w:rsid w:val="003B2CD7"/>
    <w:rsid w:val="003B476B"/>
    <w:rsid w:val="003D37C7"/>
    <w:rsid w:val="003D6D87"/>
    <w:rsid w:val="003F5705"/>
    <w:rsid w:val="003F7482"/>
    <w:rsid w:val="00403989"/>
    <w:rsid w:val="004325B6"/>
    <w:rsid w:val="00435772"/>
    <w:rsid w:val="004364D6"/>
    <w:rsid w:val="004669EC"/>
    <w:rsid w:val="004721F2"/>
    <w:rsid w:val="00472F92"/>
    <w:rsid w:val="004740EB"/>
    <w:rsid w:val="004937A0"/>
    <w:rsid w:val="004961B6"/>
    <w:rsid w:val="004A329B"/>
    <w:rsid w:val="004A6139"/>
    <w:rsid w:val="004C32FC"/>
    <w:rsid w:val="004D48F0"/>
    <w:rsid w:val="004F49B6"/>
    <w:rsid w:val="004F60B8"/>
    <w:rsid w:val="00503E9D"/>
    <w:rsid w:val="0051284B"/>
    <w:rsid w:val="00513DF8"/>
    <w:rsid w:val="00534203"/>
    <w:rsid w:val="00535D72"/>
    <w:rsid w:val="00536B96"/>
    <w:rsid w:val="00540083"/>
    <w:rsid w:val="00541008"/>
    <w:rsid w:val="0054647E"/>
    <w:rsid w:val="0055035F"/>
    <w:rsid w:val="00555E47"/>
    <w:rsid w:val="005740E7"/>
    <w:rsid w:val="00582813"/>
    <w:rsid w:val="005A253F"/>
    <w:rsid w:val="005A576B"/>
    <w:rsid w:val="005A5952"/>
    <w:rsid w:val="005B4EAE"/>
    <w:rsid w:val="005C0843"/>
    <w:rsid w:val="005C0A22"/>
    <w:rsid w:val="005C322C"/>
    <w:rsid w:val="005C5BAD"/>
    <w:rsid w:val="005D2F81"/>
    <w:rsid w:val="005D3C35"/>
    <w:rsid w:val="005D6B21"/>
    <w:rsid w:val="005E5C7F"/>
    <w:rsid w:val="005F48AE"/>
    <w:rsid w:val="00601F0E"/>
    <w:rsid w:val="00607725"/>
    <w:rsid w:val="006343BF"/>
    <w:rsid w:val="00642EF5"/>
    <w:rsid w:val="006438E1"/>
    <w:rsid w:val="006504B9"/>
    <w:rsid w:val="00665A9C"/>
    <w:rsid w:val="00671173"/>
    <w:rsid w:val="006724A9"/>
    <w:rsid w:val="0067281A"/>
    <w:rsid w:val="0067455E"/>
    <w:rsid w:val="0067740C"/>
    <w:rsid w:val="0068080C"/>
    <w:rsid w:val="0068213A"/>
    <w:rsid w:val="00682C1C"/>
    <w:rsid w:val="0068369B"/>
    <w:rsid w:val="0069360F"/>
    <w:rsid w:val="006A0D32"/>
    <w:rsid w:val="006B13DA"/>
    <w:rsid w:val="006C244C"/>
    <w:rsid w:val="006D13CD"/>
    <w:rsid w:val="006F2E70"/>
    <w:rsid w:val="006F309E"/>
    <w:rsid w:val="0071209F"/>
    <w:rsid w:val="00712686"/>
    <w:rsid w:val="00730794"/>
    <w:rsid w:val="00736FFD"/>
    <w:rsid w:val="0075240B"/>
    <w:rsid w:val="007A618A"/>
    <w:rsid w:val="007B4F50"/>
    <w:rsid w:val="007B6665"/>
    <w:rsid w:val="007D21A4"/>
    <w:rsid w:val="007F0C6E"/>
    <w:rsid w:val="007F1D24"/>
    <w:rsid w:val="00810675"/>
    <w:rsid w:val="00815277"/>
    <w:rsid w:val="00852190"/>
    <w:rsid w:val="00855096"/>
    <w:rsid w:val="00863BBB"/>
    <w:rsid w:val="00871444"/>
    <w:rsid w:val="008857A6"/>
    <w:rsid w:val="00892712"/>
    <w:rsid w:val="008C3F1F"/>
    <w:rsid w:val="008D6682"/>
    <w:rsid w:val="008D6720"/>
    <w:rsid w:val="008E061B"/>
    <w:rsid w:val="008F67CF"/>
    <w:rsid w:val="00902735"/>
    <w:rsid w:val="00910DAC"/>
    <w:rsid w:val="0092744F"/>
    <w:rsid w:val="00927AE4"/>
    <w:rsid w:val="00950BA6"/>
    <w:rsid w:val="00950D3C"/>
    <w:rsid w:val="009544D9"/>
    <w:rsid w:val="009605B8"/>
    <w:rsid w:val="009637DF"/>
    <w:rsid w:val="00963E30"/>
    <w:rsid w:val="00965887"/>
    <w:rsid w:val="0097503B"/>
    <w:rsid w:val="009824EF"/>
    <w:rsid w:val="009848D9"/>
    <w:rsid w:val="00984F42"/>
    <w:rsid w:val="00993BB4"/>
    <w:rsid w:val="00997864"/>
    <w:rsid w:val="009A5162"/>
    <w:rsid w:val="009A5629"/>
    <w:rsid w:val="009B645A"/>
    <w:rsid w:val="009D102F"/>
    <w:rsid w:val="009E41A8"/>
    <w:rsid w:val="009E5266"/>
    <w:rsid w:val="009F0E10"/>
    <w:rsid w:val="00A05626"/>
    <w:rsid w:val="00A11E04"/>
    <w:rsid w:val="00A149DD"/>
    <w:rsid w:val="00A26A3D"/>
    <w:rsid w:val="00A46A7B"/>
    <w:rsid w:val="00A52DC6"/>
    <w:rsid w:val="00A557EE"/>
    <w:rsid w:val="00A574C3"/>
    <w:rsid w:val="00A611AD"/>
    <w:rsid w:val="00A745A4"/>
    <w:rsid w:val="00A83DAE"/>
    <w:rsid w:val="00AC2BEA"/>
    <w:rsid w:val="00AE120F"/>
    <w:rsid w:val="00AE1255"/>
    <w:rsid w:val="00AE1660"/>
    <w:rsid w:val="00AE464A"/>
    <w:rsid w:val="00AF173A"/>
    <w:rsid w:val="00AF5078"/>
    <w:rsid w:val="00B06E58"/>
    <w:rsid w:val="00B12DF3"/>
    <w:rsid w:val="00B17C11"/>
    <w:rsid w:val="00B2028B"/>
    <w:rsid w:val="00B30A0D"/>
    <w:rsid w:val="00B31CDB"/>
    <w:rsid w:val="00B32722"/>
    <w:rsid w:val="00B34F46"/>
    <w:rsid w:val="00B63D2A"/>
    <w:rsid w:val="00B64D54"/>
    <w:rsid w:val="00B75203"/>
    <w:rsid w:val="00B90343"/>
    <w:rsid w:val="00BA0A1A"/>
    <w:rsid w:val="00BA0F56"/>
    <w:rsid w:val="00BB3A4B"/>
    <w:rsid w:val="00BB5149"/>
    <w:rsid w:val="00BE1480"/>
    <w:rsid w:val="00BE5428"/>
    <w:rsid w:val="00BF6C85"/>
    <w:rsid w:val="00C00899"/>
    <w:rsid w:val="00C01196"/>
    <w:rsid w:val="00C05FE9"/>
    <w:rsid w:val="00C114EC"/>
    <w:rsid w:val="00C1685A"/>
    <w:rsid w:val="00C23433"/>
    <w:rsid w:val="00C23F57"/>
    <w:rsid w:val="00C24FC2"/>
    <w:rsid w:val="00C254CA"/>
    <w:rsid w:val="00C374A5"/>
    <w:rsid w:val="00C5005F"/>
    <w:rsid w:val="00C53660"/>
    <w:rsid w:val="00C66652"/>
    <w:rsid w:val="00C7069C"/>
    <w:rsid w:val="00C73EE9"/>
    <w:rsid w:val="00C8272B"/>
    <w:rsid w:val="00C852DD"/>
    <w:rsid w:val="00C976CE"/>
    <w:rsid w:val="00CC08F6"/>
    <w:rsid w:val="00CC21CA"/>
    <w:rsid w:val="00CC7223"/>
    <w:rsid w:val="00CD421B"/>
    <w:rsid w:val="00CE41FA"/>
    <w:rsid w:val="00CF4328"/>
    <w:rsid w:val="00CF597B"/>
    <w:rsid w:val="00CF672B"/>
    <w:rsid w:val="00D006C6"/>
    <w:rsid w:val="00D04ABA"/>
    <w:rsid w:val="00D123B8"/>
    <w:rsid w:val="00D27E9F"/>
    <w:rsid w:val="00D30881"/>
    <w:rsid w:val="00D3392D"/>
    <w:rsid w:val="00D42060"/>
    <w:rsid w:val="00D56956"/>
    <w:rsid w:val="00D60970"/>
    <w:rsid w:val="00D64F50"/>
    <w:rsid w:val="00D71854"/>
    <w:rsid w:val="00D756CE"/>
    <w:rsid w:val="00DA1834"/>
    <w:rsid w:val="00DB1CE0"/>
    <w:rsid w:val="00DC2ED4"/>
    <w:rsid w:val="00DC6F96"/>
    <w:rsid w:val="00DC7559"/>
    <w:rsid w:val="00DC7DDC"/>
    <w:rsid w:val="00DC7FAC"/>
    <w:rsid w:val="00DD3350"/>
    <w:rsid w:val="00DD654D"/>
    <w:rsid w:val="00DD7587"/>
    <w:rsid w:val="00DE6357"/>
    <w:rsid w:val="00E14186"/>
    <w:rsid w:val="00E21F6B"/>
    <w:rsid w:val="00E25F40"/>
    <w:rsid w:val="00E359F6"/>
    <w:rsid w:val="00E46113"/>
    <w:rsid w:val="00E53447"/>
    <w:rsid w:val="00E75EA0"/>
    <w:rsid w:val="00E768D3"/>
    <w:rsid w:val="00E8507D"/>
    <w:rsid w:val="00E90030"/>
    <w:rsid w:val="00E939E6"/>
    <w:rsid w:val="00E96D9F"/>
    <w:rsid w:val="00EA320A"/>
    <w:rsid w:val="00EA6403"/>
    <w:rsid w:val="00EA731C"/>
    <w:rsid w:val="00EB2682"/>
    <w:rsid w:val="00EB6A79"/>
    <w:rsid w:val="00EC34C5"/>
    <w:rsid w:val="00EC63B6"/>
    <w:rsid w:val="00ED5628"/>
    <w:rsid w:val="00EE56A4"/>
    <w:rsid w:val="00EF7F49"/>
    <w:rsid w:val="00F3324F"/>
    <w:rsid w:val="00F44E71"/>
    <w:rsid w:val="00F464B3"/>
    <w:rsid w:val="00F607DA"/>
    <w:rsid w:val="00F650A3"/>
    <w:rsid w:val="00F77611"/>
    <w:rsid w:val="00F83E3C"/>
    <w:rsid w:val="00F865F2"/>
    <w:rsid w:val="00F935D0"/>
    <w:rsid w:val="00FB1BA3"/>
    <w:rsid w:val="00FC0A5A"/>
    <w:rsid w:val="00FC0C7E"/>
    <w:rsid w:val="00FD6A7E"/>
    <w:rsid w:val="00FD789B"/>
    <w:rsid w:val="00FE1C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72B23-3F17-4C49-A720-E24133C9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93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Sinespaciado">
    <w:name w:val="No Spacing"/>
    <w:link w:val="SinespaciadoCar"/>
    <w:uiPriority w:val="1"/>
    <w:qFormat/>
    <w:rsid w:val="00267049"/>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267049"/>
    <w:rPr>
      <w:rFonts w:ascii="Calibri" w:eastAsia="Calibri" w:hAnsi="Calibri" w:cs="Times New Roman"/>
    </w:rPr>
  </w:style>
  <w:style w:type="paragraph" w:styleId="NormalWeb">
    <w:name w:val="Normal (Web)"/>
    <w:basedOn w:val="Normal"/>
    <w:uiPriority w:val="99"/>
    <w:unhideWhenUsed/>
    <w:rsid w:val="0029769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unhideWhenUsed/>
    <w:rsid w:val="0029769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rsid w:val="00297698"/>
    <w:rPr>
      <w:rFonts w:ascii="Times New Roman" w:eastAsia="Times New Roman" w:hAnsi="Times New Roman" w:cs="Times New Roman"/>
      <w:sz w:val="24"/>
      <w:szCs w:val="24"/>
      <w:lang w:eastAsia="es-CO"/>
    </w:rPr>
  </w:style>
  <w:style w:type="paragraph" w:customStyle="1" w:styleId="carcarcar">
    <w:name w:val="carcarcar"/>
    <w:basedOn w:val="Normal"/>
    <w:rsid w:val="0029769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F935D0"/>
    <w:rPr>
      <w:rFonts w:ascii="Times New Roman" w:eastAsia="Times New Roman" w:hAnsi="Times New Roman" w:cs="Times New Roman"/>
      <w:b/>
      <w:bCs/>
      <w:kern w:val="36"/>
      <w:sz w:val="48"/>
      <w:szCs w:val="48"/>
      <w:lang w:eastAsia="es-CO"/>
    </w:rPr>
  </w:style>
  <w:style w:type="character" w:customStyle="1" w:styleId="baj">
    <w:name w:val="b_aj"/>
    <w:basedOn w:val="Fuentedeprrafopredeter"/>
    <w:rsid w:val="00C5005F"/>
  </w:style>
  <w:style w:type="character" w:customStyle="1" w:styleId="iaj">
    <w:name w:val="i_aj"/>
    <w:basedOn w:val="Fuentedeprrafopredeter"/>
    <w:rsid w:val="0047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5394">
      <w:bodyDiv w:val="1"/>
      <w:marLeft w:val="0"/>
      <w:marRight w:val="0"/>
      <w:marTop w:val="0"/>
      <w:marBottom w:val="0"/>
      <w:divBdr>
        <w:top w:val="none" w:sz="0" w:space="0" w:color="auto"/>
        <w:left w:val="none" w:sz="0" w:space="0" w:color="auto"/>
        <w:bottom w:val="none" w:sz="0" w:space="0" w:color="auto"/>
        <w:right w:val="none" w:sz="0" w:space="0" w:color="auto"/>
      </w:divBdr>
    </w:div>
    <w:div w:id="1336685812">
      <w:bodyDiv w:val="1"/>
      <w:marLeft w:val="0"/>
      <w:marRight w:val="0"/>
      <w:marTop w:val="0"/>
      <w:marBottom w:val="0"/>
      <w:divBdr>
        <w:top w:val="none" w:sz="0" w:space="0" w:color="auto"/>
        <w:left w:val="none" w:sz="0" w:space="0" w:color="auto"/>
        <w:bottom w:val="none" w:sz="0" w:space="0" w:color="auto"/>
        <w:right w:val="none" w:sz="0" w:space="0" w:color="auto"/>
      </w:divBdr>
    </w:div>
    <w:div w:id="1763721428">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92F39-FCE3-4EA9-9160-7C4C0174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7998</Words>
  <Characters>43991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Sebastian Mosquera Bernal</dc:creator>
  <cp:keywords/>
  <dc:description/>
  <cp:lastModifiedBy>Javier</cp:lastModifiedBy>
  <cp:revision>4</cp:revision>
  <dcterms:created xsi:type="dcterms:W3CDTF">2020-09-09T14:27:00Z</dcterms:created>
  <dcterms:modified xsi:type="dcterms:W3CDTF">2020-09-11T17:21:00Z</dcterms:modified>
</cp:coreProperties>
</file>