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D5DB" w14:textId="5C553E44" w:rsidR="00F6788D" w:rsidRPr="00DE4904" w:rsidRDefault="007E66E9">
      <w:pPr>
        <w:rPr>
          <w:sz w:val="24"/>
          <w:szCs w:val="24"/>
          <w:lang w:val="es-CO"/>
        </w:rPr>
      </w:pPr>
      <w:bookmarkStart w:id="0" w:name="_gjdgxs" w:colFirst="0" w:colLast="0"/>
      <w:bookmarkEnd w:id="0"/>
      <w:r w:rsidRPr="00DE4904">
        <w:rPr>
          <w:sz w:val="24"/>
          <w:szCs w:val="24"/>
          <w:lang w:val="es-CO"/>
        </w:rPr>
        <w:t>Bogotá D.C.</w:t>
      </w:r>
      <w:r w:rsidR="002D195B" w:rsidRPr="00DE4904">
        <w:rPr>
          <w:sz w:val="24"/>
          <w:szCs w:val="24"/>
          <w:lang w:val="es-CO"/>
        </w:rPr>
        <w:t xml:space="preserve">, </w:t>
      </w:r>
      <w:r w:rsidR="00FC4B80" w:rsidRPr="00DE4904">
        <w:rPr>
          <w:sz w:val="24"/>
          <w:szCs w:val="24"/>
          <w:lang w:val="es-CO"/>
        </w:rPr>
        <w:t>1</w:t>
      </w:r>
      <w:r w:rsidR="00DE4904" w:rsidRPr="00DE4904">
        <w:rPr>
          <w:sz w:val="24"/>
          <w:szCs w:val="24"/>
          <w:lang w:val="es-CO"/>
        </w:rPr>
        <w:t>3</w:t>
      </w:r>
      <w:r w:rsidR="00FC4B80" w:rsidRPr="00DE4904">
        <w:rPr>
          <w:sz w:val="24"/>
          <w:szCs w:val="24"/>
          <w:lang w:val="es-CO"/>
        </w:rPr>
        <w:t xml:space="preserve"> </w:t>
      </w:r>
      <w:r w:rsidR="009635D9" w:rsidRPr="00DE4904">
        <w:rPr>
          <w:sz w:val="24"/>
          <w:szCs w:val="24"/>
          <w:lang w:val="es-CO"/>
        </w:rPr>
        <w:t xml:space="preserve">de </w:t>
      </w:r>
      <w:r w:rsidR="00FC4B80" w:rsidRPr="00DE4904">
        <w:rPr>
          <w:sz w:val="24"/>
          <w:szCs w:val="24"/>
          <w:lang w:val="es-CO"/>
        </w:rPr>
        <w:t>mayo</w:t>
      </w:r>
      <w:r w:rsidR="009635D9" w:rsidRPr="00DE4904">
        <w:rPr>
          <w:sz w:val="24"/>
          <w:szCs w:val="24"/>
          <w:lang w:val="es-CO"/>
        </w:rPr>
        <w:t xml:space="preserve"> de 2021</w:t>
      </w:r>
    </w:p>
    <w:p w14:paraId="7A2328A4" w14:textId="38A10E44" w:rsidR="00F6788D" w:rsidRPr="00DE4904" w:rsidRDefault="00F6788D">
      <w:pPr>
        <w:rPr>
          <w:sz w:val="24"/>
          <w:szCs w:val="24"/>
          <w:lang w:val="es-CO"/>
        </w:rPr>
      </w:pPr>
    </w:p>
    <w:p w14:paraId="15AD160E" w14:textId="2C33D846" w:rsidR="009635D9" w:rsidRPr="00DE4904" w:rsidRDefault="009635D9">
      <w:pPr>
        <w:rPr>
          <w:sz w:val="24"/>
          <w:szCs w:val="24"/>
          <w:lang w:val="es-CO"/>
        </w:rPr>
      </w:pPr>
    </w:p>
    <w:p w14:paraId="31DB25F9" w14:textId="06813560" w:rsidR="00F6788D" w:rsidRPr="00DE4904" w:rsidRDefault="007E66E9">
      <w:pPr>
        <w:rPr>
          <w:sz w:val="24"/>
          <w:szCs w:val="24"/>
          <w:lang w:val="es-CO"/>
        </w:rPr>
      </w:pPr>
      <w:r w:rsidRPr="00DE4904">
        <w:rPr>
          <w:sz w:val="24"/>
          <w:szCs w:val="24"/>
          <w:lang w:val="es-CO"/>
        </w:rPr>
        <w:t>Honorable Representante</w:t>
      </w:r>
      <w:r w:rsidRPr="00DE4904">
        <w:rPr>
          <w:sz w:val="24"/>
          <w:szCs w:val="24"/>
          <w:lang w:val="es-CO"/>
        </w:rPr>
        <w:br/>
      </w:r>
      <w:r w:rsidR="009635D9" w:rsidRPr="00DE4904">
        <w:rPr>
          <w:b/>
          <w:sz w:val="24"/>
          <w:szCs w:val="24"/>
          <w:lang w:val="es-CO"/>
        </w:rPr>
        <w:t>ALFREDO RAFAEL DELUQUE ZULETA</w:t>
      </w:r>
      <w:r w:rsidRPr="00DE4904">
        <w:rPr>
          <w:b/>
          <w:sz w:val="24"/>
          <w:szCs w:val="24"/>
          <w:lang w:val="es-CO"/>
        </w:rPr>
        <w:t xml:space="preserve"> </w:t>
      </w:r>
      <w:r w:rsidRPr="00DE4904">
        <w:rPr>
          <w:b/>
          <w:sz w:val="24"/>
          <w:szCs w:val="24"/>
          <w:lang w:val="es-CO"/>
        </w:rPr>
        <w:br/>
      </w:r>
      <w:r w:rsidRPr="00DE4904">
        <w:rPr>
          <w:sz w:val="24"/>
          <w:szCs w:val="24"/>
          <w:lang w:val="es-CO"/>
        </w:rPr>
        <w:t>Presidente de la Comisión Primera Constitucional</w:t>
      </w:r>
      <w:r w:rsidRPr="00DE4904">
        <w:rPr>
          <w:sz w:val="24"/>
          <w:szCs w:val="24"/>
          <w:lang w:val="es-CO"/>
        </w:rPr>
        <w:br/>
        <w:t>Cámara de Representantes</w:t>
      </w:r>
    </w:p>
    <w:p w14:paraId="3F4C87D1" w14:textId="77777777" w:rsidR="00F6788D" w:rsidRPr="00DE4904" w:rsidRDefault="00F6788D">
      <w:pPr>
        <w:rPr>
          <w:sz w:val="24"/>
          <w:szCs w:val="24"/>
          <w:lang w:val="es-CO"/>
        </w:rPr>
      </w:pPr>
    </w:p>
    <w:p w14:paraId="760325E7" w14:textId="14528F41" w:rsidR="00F6788D" w:rsidRPr="00DE4904" w:rsidRDefault="009635D9" w:rsidP="009635D9">
      <w:pPr>
        <w:ind w:left="1440"/>
        <w:jc w:val="both"/>
        <w:rPr>
          <w:sz w:val="24"/>
          <w:szCs w:val="24"/>
          <w:lang w:val="es-CO"/>
        </w:rPr>
      </w:pPr>
      <w:r w:rsidRPr="00DE4904">
        <w:rPr>
          <w:i/>
          <w:sz w:val="24"/>
          <w:szCs w:val="24"/>
          <w:lang w:val="es-CO"/>
        </w:rPr>
        <w:t>Asunto</w:t>
      </w:r>
      <w:r w:rsidR="007E66E9" w:rsidRPr="00DE4904">
        <w:rPr>
          <w:i/>
          <w:sz w:val="24"/>
          <w:szCs w:val="24"/>
          <w:lang w:val="es-CO"/>
        </w:rPr>
        <w:t>:</w:t>
      </w:r>
      <w:r w:rsidR="007E66E9" w:rsidRPr="00DE4904">
        <w:rPr>
          <w:sz w:val="24"/>
          <w:szCs w:val="24"/>
          <w:lang w:val="es-CO"/>
        </w:rPr>
        <w:t xml:space="preserve"> </w:t>
      </w:r>
      <w:r w:rsidRPr="00DE4904">
        <w:rPr>
          <w:sz w:val="24"/>
          <w:szCs w:val="24"/>
          <w:lang w:val="es-CO"/>
        </w:rPr>
        <w:t xml:space="preserve">Informe de ponencia para primer debate del proyecto de ley 204 de 2020 Cámara </w:t>
      </w:r>
      <w:r w:rsidRPr="00DE4904">
        <w:rPr>
          <w:i/>
          <w:iCs/>
          <w:sz w:val="24"/>
          <w:szCs w:val="24"/>
          <w:lang w:val="es-CO"/>
        </w:rPr>
        <w:t>“Por la cual se dictan normas para fortalecer la resocialización de los</w:t>
      </w:r>
      <w:r w:rsidR="00411638" w:rsidRPr="00DE4904">
        <w:rPr>
          <w:i/>
          <w:iCs/>
          <w:sz w:val="24"/>
          <w:szCs w:val="24"/>
          <w:lang w:val="es-CO"/>
        </w:rPr>
        <w:t xml:space="preserve"> reclusos </w:t>
      </w:r>
      <w:r w:rsidRPr="00DE4904">
        <w:rPr>
          <w:i/>
          <w:iCs/>
          <w:sz w:val="24"/>
          <w:szCs w:val="24"/>
          <w:lang w:val="es-CO"/>
        </w:rPr>
        <w:t>en Colombia y se dictan otras disposiciones</w:t>
      </w:r>
      <w:r w:rsidRPr="00DE4904">
        <w:rPr>
          <w:sz w:val="24"/>
          <w:szCs w:val="24"/>
          <w:lang w:val="es-CO"/>
        </w:rPr>
        <w:t xml:space="preserve"> </w:t>
      </w:r>
    </w:p>
    <w:p w14:paraId="5CB20288" w14:textId="77777777" w:rsidR="009635D9" w:rsidRPr="00DE4904" w:rsidRDefault="009635D9">
      <w:pPr>
        <w:rPr>
          <w:sz w:val="24"/>
          <w:szCs w:val="24"/>
          <w:lang w:val="es-CO"/>
        </w:rPr>
      </w:pPr>
    </w:p>
    <w:p w14:paraId="71D20BF8" w14:textId="2101CA13" w:rsidR="00F6788D" w:rsidRPr="00DE4904" w:rsidRDefault="007E66E9">
      <w:pPr>
        <w:rPr>
          <w:sz w:val="24"/>
          <w:szCs w:val="24"/>
          <w:lang w:val="es-CO"/>
        </w:rPr>
      </w:pPr>
      <w:r w:rsidRPr="00DE4904">
        <w:rPr>
          <w:sz w:val="24"/>
          <w:szCs w:val="24"/>
          <w:lang w:val="es-CO"/>
        </w:rPr>
        <w:t>Respetado Señor Presidente,</w:t>
      </w:r>
    </w:p>
    <w:p w14:paraId="22222F71" w14:textId="77777777" w:rsidR="002D195B" w:rsidRPr="00DE4904" w:rsidRDefault="002D195B">
      <w:pPr>
        <w:jc w:val="both"/>
        <w:rPr>
          <w:sz w:val="24"/>
          <w:szCs w:val="24"/>
          <w:lang w:val="es-CO"/>
        </w:rPr>
      </w:pPr>
    </w:p>
    <w:p w14:paraId="6AB537A9" w14:textId="1B53262A" w:rsidR="00F6788D" w:rsidRPr="00DE4904" w:rsidRDefault="007E66E9" w:rsidP="00B106C3">
      <w:pPr>
        <w:jc w:val="both"/>
        <w:rPr>
          <w:sz w:val="24"/>
          <w:szCs w:val="24"/>
          <w:lang w:val="es-CO"/>
        </w:rPr>
      </w:pPr>
      <w:r w:rsidRPr="00DE4904">
        <w:rPr>
          <w:sz w:val="24"/>
          <w:szCs w:val="24"/>
          <w:lang w:val="es-CO"/>
        </w:rPr>
        <w:t>En Cumplimiento del honroso encargo hecho por la Mesa Directiva de la Comisión Primera de la Cámara de Representantes, con fundamento en los artículos 150, 153 y 156 de Ley 5</w:t>
      </w:r>
      <w:r w:rsidRPr="00DE4904">
        <w:rPr>
          <w:sz w:val="24"/>
          <w:szCs w:val="24"/>
          <w:vertAlign w:val="superscript"/>
          <w:lang w:val="es-CO"/>
        </w:rPr>
        <w:t>ta</w:t>
      </w:r>
      <w:r w:rsidRPr="00DE4904">
        <w:rPr>
          <w:sz w:val="24"/>
          <w:szCs w:val="24"/>
          <w:lang w:val="es-CO"/>
        </w:rPr>
        <w:t xml:space="preserve"> de 1992, nos permitimos rendir ponencia para primer debate al </w:t>
      </w:r>
      <w:r w:rsidR="009635D9" w:rsidRPr="00DE4904">
        <w:rPr>
          <w:sz w:val="24"/>
          <w:szCs w:val="24"/>
          <w:lang w:val="es-CO"/>
        </w:rPr>
        <w:t xml:space="preserve">Proyecto de ley 204 de 2020 Cámara </w:t>
      </w:r>
      <w:r w:rsidR="00411638" w:rsidRPr="00DE4904">
        <w:rPr>
          <w:i/>
          <w:iCs/>
          <w:sz w:val="24"/>
          <w:szCs w:val="24"/>
          <w:lang w:val="es-CO"/>
        </w:rPr>
        <w:t>“Por la cual se dictan normas para fortalecer la resocialización de los reclusos en Colombia y se dictan otras disposiciones</w:t>
      </w:r>
      <w:r w:rsidR="00FC4B80" w:rsidRPr="00DE4904">
        <w:rPr>
          <w:i/>
          <w:iCs/>
          <w:sz w:val="24"/>
          <w:szCs w:val="24"/>
          <w:lang w:val="es-CO"/>
        </w:rPr>
        <w:t>”</w:t>
      </w:r>
    </w:p>
    <w:p w14:paraId="58EC2020" w14:textId="77777777" w:rsidR="00411638" w:rsidRPr="00DE4904" w:rsidRDefault="00411638">
      <w:pPr>
        <w:jc w:val="center"/>
        <w:rPr>
          <w:b/>
          <w:sz w:val="24"/>
          <w:szCs w:val="24"/>
          <w:lang w:val="es-CO"/>
        </w:rPr>
      </w:pPr>
    </w:p>
    <w:p w14:paraId="05E353FF" w14:textId="2969BFB4" w:rsidR="00F6788D" w:rsidRPr="00DE4904" w:rsidRDefault="007E66E9" w:rsidP="0003316A">
      <w:pPr>
        <w:pStyle w:val="Ttulo1"/>
        <w:jc w:val="center"/>
        <w:rPr>
          <w:rFonts w:ascii="Times New Roman" w:hAnsi="Times New Roman" w:cs="Times New Roman"/>
          <w:b/>
          <w:bCs/>
          <w:color w:val="auto"/>
          <w:sz w:val="28"/>
          <w:szCs w:val="28"/>
          <w:lang w:val="es-CO"/>
        </w:rPr>
      </w:pPr>
      <w:r w:rsidRPr="00DE4904">
        <w:rPr>
          <w:rFonts w:ascii="Times New Roman" w:hAnsi="Times New Roman" w:cs="Times New Roman"/>
          <w:b/>
          <w:bCs/>
          <w:color w:val="auto"/>
          <w:sz w:val="28"/>
          <w:szCs w:val="28"/>
          <w:lang w:val="es-CO"/>
        </w:rPr>
        <w:t>INFORME DE PONENCIA PARA PRIMER DEBATE</w:t>
      </w:r>
    </w:p>
    <w:p w14:paraId="7D1A18AD" w14:textId="77777777" w:rsidR="00F6788D" w:rsidRPr="00DE4904" w:rsidRDefault="007E66E9">
      <w:pPr>
        <w:jc w:val="center"/>
        <w:rPr>
          <w:b/>
          <w:sz w:val="24"/>
          <w:szCs w:val="24"/>
          <w:lang w:val="es-CO"/>
        </w:rPr>
      </w:pPr>
      <w:r w:rsidRPr="00DE4904">
        <w:rPr>
          <w:b/>
          <w:sz w:val="24"/>
          <w:szCs w:val="24"/>
          <w:lang w:val="es-CO"/>
        </w:rPr>
        <w:t>EXPOSICIÓN DE MOTIVOS</w:t>
      </w:r>
    </w:p>
    <w:p w14:paraId="6D31AA25" w14:textId="77777777" w:rsidR="00F6788D" w:rsidRPr="00DE4904" w:rsidRDefault="00F6788D">
      <w:pPr>
        <w:rPr>
          <w:b/>
          <w:sz w:val="24"/>
          <w:szCs w:val="24"/>
          <w:lang w:val="es-CO"/>
        </w:rPr>
      </w:pPr>
    </w:p>
    <w:p w14:paraId="25592CAD" w14:textId="62CEBEDD" w:rsidR="00F6788D" w:rsidRPr="00DE4904" w:rsidRDefault="007E66E9" w:rsidP="0003316A">
      <w:pPr>
        <w:pStyle w:val="Ttulo2"/>
        <w:numPr>
          <w:ilvl w:val="0"/>
          <w:numId w:val="11"/>
        </w:numPr>
        <w:rPr>
          <w:rFonts w:ascii="Times New Roman" w:hAnsi="Times New Roman" w:cs="Times New Roman"/>
          <w:b/>
          <w:bCs/>
          <w:color w:val="auto"/>
          <w:lang w:val="es-CO"/>
        </w:rPr>
      </w:pPr>
      <w:r w:rsidRPr="00DE4904">
        <w:rPr>
          <w:rFonts w:ascii="Times New Roman" w:hAnsi="Times New Roman" w:cs="Times New Roman"/>
          <w:b/>
          <w:bCs/>
          <w:color w:val="auto"/>
          <w:lang w:val="es-CO"/>
        </w:rPr>
        <w:t>OBJETO</w:t>
      </w:r>
    </w:p>
    <w:p w14:paraId="6913BD97" w14:textId="641EC4E7" w:rsidR="00F6788D" w:rsidRPr="00DE4904" w:rsidRDefault="007E66E9">
      <w:pPr>
        <w:jc w:val="both"/>
        <w:rPr>
          <w:sz w:val="24"/>
          <w:szCs w:val="24"/>
          <w:lang w:val="es-CO"/>
        </w:rPr>
      </w:pPr>
      <w:r w:rsidRPr="00DE4904">
        <w:rPr>
          <w:sz w:val="24"/>
          <w:szCs w:val="24"/>
          <w:lang w:val="es-CO"/>
        </w:rPr>
        <w:t>Mediante este proyecto de ley se pretende generar mecanismos que contribuyan a disminuir los niveles de hacinamiento carcelario en Colombia y modificar de igual forma el Código Penitenciario y Carcelario. Se compila</w:t>
      </w:r>
      <w:r w:rsidR="00E61FA7" w:rsidRPr="00DE4904">
        <w:rPr>
          <w:sz w:val="24"/>
          <w:szCs w:val="24"/>
          <w:lang w:val="es-CO"/>
        </w:rPr>
        <w:t>n</w:t>
      </w:r>
      <w:r w:rsidRPr="00DE4904">
        <w:rPr>
          <w:sz w:val="24"/>
          <w:szCs w:val="24"/>
          <w:lang w:val="es-CO"/>
        </w:rPr>
        <w:t xml:space="preserve"> de la siguiente forma los principales objetivos:</w:t>
      </w:r>
    </w:p>
    <w:p w14:paraId="355D3468" w14:textId="1F20FF95" w:rsidR="00F6788D" w:rsidRPr="00DE4904" w:rsidRDefault="007E66E9">
      <w:pPr>
        <w:numPr>
          <w:ilvl w:val="0"/>
          <w:numId w:val="4"/>
        </w:numPr>
        <w:pBdr>
          <w:top w:val="nil"/>
          <w:left w:val="nil"/>
          <w:bottom w:val="nil"/>
          <w:right w:val="nil"/>
          <w:between w:val="nil"/>
        </w:pBdr>
        <w:spacing w:after="0"/>
        <w:jc w:val="both"/>
        <w:rPr>
          <w:color w:val="000000"/>
          <w:sz w:val="24"/>
          <w:szCs w:val="24"/>
          <w:lang w:val="es-CO"/>
        </w:rPr>
      </w:pPr>
      <w:r w:rsidRPr="00DE4904">
        <w:rPr>
          <w:color w:val="000000"/>
          <w:sz w:val="24"/>
          <w:szCs w:val="24"/>
          <w:lang w:val="es-CO"/>
        </w:rPr>
        <w:t xml:space="preserve">Crear las Penitenciarias Productivas como un modelo de establecimientos cuya finalidad es incrementar los niveles de resocialización de los internos. De igual forma se establece que la implementación del modelo podrá hacerse mediante la </w:t>
      </w:r>
      <w:r w:rsidR="00E61FA7" w:rsidRPr="00DE4904">
        <w:rPr>
          <w:color w:val="000000"/>
          <w:sz w:val="24"/>
          <w:szCs w:val="24"/>
          <w:lang w:val="es-CO"/>
        </w:rPr>
        <w:t xml:space="preserve">estructuración </w:t>
      </w:r>
      <w:r w:rsidRPr="00DE4904">
        <w:rPr>
          <w:color w:val="000000"/>
          <w:sz w:val="24"/>
          <w:szCs w:val="24"/>
          <w:lang w:val="es-CO"/>
        </w:rPr>
        <w:t>de</w:t>
      </w:r>
      <w:r w:rsidR="00E61FA7" w:rsidRPr="00DE4904">
        <w:rPr>
          <w:color w:val="000000"/>
          <w:sz w:val="24"/>
          <w:szCs w:val="24"/>
          <w:lang w:val="es-CO"/>
        </w:rPr>
        <w:t xml:space="preserve"> proyectos bajo la figura de</w:t>
      </w:r>
      <w:r w:rsidRPr="00DE4904">
        <w:rPr>
          <w:color w:val="000000"/>
          <w:sz w:val="24"/>
          <w:szCs w:val="24"/>
          <w:lang w:val="es-CO"/>
        </w:rPr>
        <w:t xml:space="preserve"> Alianzas </w:t>
      </w:r>
      <w:r w:rsidR="00DE4904" w:rsidRPr="00DE4904">
        <w:rPr>
          <w:color w:val="000000"/>
          <w:sz w:val="24"/>
          <w:szCs w:val="24"/>
          <w:lang w:val="es-CO"/>
        </w:rPr>
        <w:t>Público-Privadas</w:t>
      </w:r>
      <w:r w:rsidRPr="00DE4904">
        <w:rPr>
          <w:color w:val="000000"/>
          <w:sz w:val="24"/>
          <w:szCs w:val="24"/>
          <w:lang w:val="es-CO"/>
        </w:rPr>
        <w:t xml:space="preserve"> para su financiación, creación y administración.  </w:t>
      </w:r>
    </w:p>
    <w:p w14:paraId="2A743B40" w14:textId="77777777" w:rsidR="00F6788D" w:rsidRPr="00DE4904" w:rsidRDefault="00F6788D">
      <w:pPr>
        <w:rPr>
          <w:sz w:val="24"/>
          <w:szCs w:val="24"/>
          <w:lang w:val="es-CO"/>
        </w:rPr>
      </w:pPr>
    </w:p>
    <w:p w14:paraId="4811DB4B" w14:textId="51259562" w:rsidR="00F6788D" w:rsidRPr="00DE4904" w:rsidRDefault="00ED279C" w:rsidP="0003316A">
      <w:pPr>
        <w:pStyle w:val="Ttulo2"/>
        <w:numPr>
          <w:ilvl w:val="0"/>
          <w:numId w:val="11"/>
        </w:numPr>
        <w:rPr>
          <w:rFonts w:ascii="Times New Roman" w:hAnsi="Times New Roman" w:cs="Times New Roman"/>
          <w:b/>
          <w:color w:val="000000"/>
          <w:sz w:val="24"/>
          <w:szCs w:val="24"/>
          <w:lang w:val="es-CO"/>
        </w:rPr>
      </w:pPr>
      <w:r w:rsidRPr="00DE4904">
        <w:rPr>
          <w:rFonts w:ascii="Times New Roman" w:hAnsi="Times New Roman" w:cs="Times New Roman"/>
          <w:b/>
          <w:color w:val="000000"/>
          <w:sz w:val="24"/>
          <w:szCs w:val="24"/>
          <w:lang w:val="es-CO"/>
        </w:rPr>
        <w:lastRenderedPageBreak/>
        <w:t>TRÁ</w:t>
      </w:r>
      <w:r w:rsidR="007E66E9" w:rsidRPr="00DE4904">
        <w:rPr>
          <w:rFonts w:ascii="Times New Roman" w:hAnsi="Times New Roman" w:cs="Times New Roman"/>
          <w:b/>
          <w:color w:val="000000"/>
          <w:sz w:val="24"/>
          <w:szCs w:val="24"/>
          <w:lang w:val="es-CO"/>
        </w:rPr>
        <w:t>MITE DE</w:t>
      </w:r>
      <w:r w:rsidR="00FB6FF8" w:rsidRPr="00DE4904">
        <w:rPr>
          <w:rFonts w:ascii="Times New Roman" w:hAnsi="Times New Roman" w:cs="Times New Roman"/>
          <w:b/>
          <w:color w:val="000000"/>
          <w:sz w:val="24"/>
          <w:szCs w:val="24"/>
          <w:lang w:val="es-CO"/>
        </w:rPr>
        <w:t>L</w:t>
      </w:r>
      <w:r w:rsidR="007E66E9" w:rsidRPr="00DE4904">
        <w:rPr>
          <w:rFonts w:ascii="Times New Roman" w:hAnsi="Times New Roman" w:cs="Times New Roman"/>
          <w:b/>
          <w:color w:val="000000"/>
          <w:sz w:val="24"/>
          <w:szCs w:val="24"/>
          <w:lang w:val="es-CO"/>
        </w:rPr>
        <w:t xml:space="preserve"> PROYECTO</w:t>
      </w:r>
    </w:p>
    <w:p w14:paraId="30DD00EE" w14:textId="1435F6F9" w:rsidR="00F6788D" w:rsidRPr="00DE4904" w:rsidRDefault="007E66E9">
      <w:pPr>
        <w:jc w:val="both"/>
        <w:rPr>
          <w:sz w:val="24"/>
          <w:szCs w:val="24"/>
          <w:lang w:val="es-CO"/>
        </w:rPr>
      </w:pPr>
      <w:r w:rsidRPr="00DE4904">
        <w:rPr>
          <w:sz w:val="24"/>
          <w:szCs w:val="24"/>
          <w:lang w:val="es-CO"/>
        </w:rPr>
        <w:t>El PL 115 de 2019C “</w:t>
      </w:r>
      <w:r w:rsidRPr="00DE4904">
        <w:rPr>
          <w:i/>
          <w:sz w:val="24"/>
          <w:szCs w:val="24"/>
          <w:lang w:val="es-CO"/>
        </w:rPr>
        <w:t>Por la cual se dictan normas para fortalecer la resocialización de los reclusos en Colombia y se dictan otras disposiciones</w:t>
      </w:r>
      <w:r w:rsidRPr="00DE4904">
        <w:rPr>
          <w:sz w:val="24"/>
          <w:szCs w:val="24"/>
          <w:lang w:val="es-CO"/>
        </w:rPr>
        <w:t>”</w:t>
      </w:r>
      <w:r w:rsidRPr="00DE4904">
        <w:rPr>
          <w:i/>
          <w:sz w:val="24"/>
          <w:szCs w:val="24"/>
          <w:lang w:val="es-CO"/>
        </w:rPr>
        <w:t xml:space="preserve">, </w:t>
      </w:r>
      <w:r w:rsidRPr="00DE4904">
        <w:rPr>
          <w:sz w:val="24"/>
          <w:szCs w:val="24"/>
          <w:lang w:val="es-CO"/>
        </w:rPr>
        <w:t xml:space="preserve">fue radicado en la secretaría de la Cámara de Representantes por el HR. Julio César Triana Quintero, HR. Margarita María Restrepo Arango, HR. José Eliecer Salazar López, HR. David Ernesto Pulido Novoa y HR. Harry Giovanny González García, como parte de una iniciativa de la Comisión de Derechos Humanos y Audiencias de la Cámara de Representantes. </w:t>
      </w:r>
      <w:r w:rsidR="00FB6FF8" w:rsidRPr="00DE4904">
        <w:rPr>
          <w:sz w:val="24"/>
          <w:szCs w:val="24"/>
          <w:lang w:val="es-CO"/>
        </w:rPr>
        <w:t>Si bien se radicó ponencia de primer debate el pro</w:t>
      </w:r>
      <w:r w:rsidR="00ED279C" w:rsidRPr="00DE4904">
        <w:rPr>
          <w:sz w:val="24"/>
          <w:szCs w:val="24"/>
          <w:lang w:val="es-CO"/>
        </w:rPr>
        <w:t>yecto se archivó pues no alcanzó</w:t>
      </w:r>
      <w:r w:rsidR="00FB6FF8" w:rsidRPr="00DE4904">
        <w:rPr>
          <w:sz w:val="24"/>
          <w:szCs w:val="24"/>
          <w:lang w:val="es-CO"/>
        </w:rPr>
        <w:t xml:space="preserve"> a debatirse en esa legislatura. </w:t>
      </w:r>
    </w:p>
    <w:p w14:paraId="1092FB63" w14:textId="487D36AD" w:rsidR="00FB6FF8" w:rsidRPr="00DE4904" w:rsidRDefault="00FB6FF8">
      <w:pPr>
        <w:jc w:val="both"/>
        <w:rPr>
          <w:sz w:val="24"/>
          <w:szCs w:val="24"/>
          <w:lang w:val="es-CO"/>
        </w:rPr>
      </w:pPr>
      <w:r w:rsidRPr="00DE4904">
        <w:rPr>
          <w:sz w:val="24"/>
          <w:szCs w:val="24"/>
          <w:lang w:val="es-CO"/>
        </w:rPr>
        <w:t>Atendiendo a las observaciones y conceptos recibidos durante la legislatura 2020-2021 se radicó nuevamente el proyecto de ley</w:t>
      </w:r>
      <w:r w:rsidR="00DE4904">
        <w:rPr>
          <w:sz w:val="24"/>
          <w:szCs w:val="24"/>
          <w:lang w:val="es-CO"/>
        </w:rPr>
        <w:t xml:space="preserve"> 204 de 2020C</w:t>
      </w:r>
      <w:r w:rsidRPr="00DE4904">
        <w:rPr>
          <w:sz w:val="24"/>
          <w:szCs w:val="24"/>
          <w:lang w:val="es-CO"/>
        </w:rPr>
        <w:t xml:space="preserve"> de autoría de los H.R. Julio Cesar Triana Quintero, H.R. Margarita María Restrepo </w:t>
      </w:r>
      <w:r w:rsidR="00B106C3" w:rsidRPr="00DE4904">
        <w:rPr>
          <w:sz w:val="24"/>
          <w:szCs w:val="24"/>
          <w:lang w:val="es-CO"/>
        </w:rPr>
        <w:t>Arango,</w:t>
      </w:r>
      <w:r w:rsidRPr="00DE4904">
        <w:rPr>
          <w:sz w:val="24"/>
          <w:szCs w:val="24"/>
          <w:lang w:val="es-CO"/>
        </w:rPr>
        <w:t xml:space="preserve"> H.R. Edward David Rodríguez </w:t>
      </w:r>
      <w:r w:rsidR="00DE4904" w:rsidRPr="00DE4904">
        <w:rPr>
          <w:sz w:val="24"/>
          <w:szCs w:val="24"/>
          <w:lang w:val="es-CO"/>
        </w:rPr>
        <w:t>Rodríguez,</w:t>
      </w:r>
      <w:r w:rsidRPr="00DE4904">
        <w:rPr>
          <w:sz w:val="24"/>
          <w:szCs w:val="24"/>
          <w:lang w:val="es-CO"/>
        </w:rPr>
        <w:t xml:space="preserve"> H.R. </w:t>
      </w:r>
      <w:r w:rsidR="00DE4904" w:rsidRPr="00DE4904">
        <w:rPr>
          <w:sz w:val="24"/>
          <w:szCs w:val="24"/>
          <w:lang w:val="es-CO"/>
        </w:rPr>
        <w:t>José</w:t>
      </w:r>
      <w:r w:rsidRPr="00DE4904">
        <w:rPr>
          <w:sz w:val="24"/>
          <w:szCs w:val="24"/>
          <w:lang w:val="es-CO"/>
        </w:rPr>
        <w:t xml:space="preserve"> Eliecer Salazar </w:t>
      </w:r>
      <w:r w:rsidR="00DE4904" w:rsidRPr="00DE4904">
        <w:rPr>
          <w:sz w:val="24"/>
          <w:szCs w:val="24"/>
          <w:lang w:val="es-CO"/>
        </w:rPr>
        <w:t>López,</w:t>
      </w:r>
      <w:r w:rsidRPr="00DE4904">
        <w:rPr>
          <w:sz w:val="24"/>
          <w:szCs w:val="24"/>
          <w:lang w:val="es-CO"/>
        </w:rPr>
        <w:t xml:space="preserve"> H.R. David Ernesto Pulido </w:t>
      </w:r>
      <w:r w:rsidR="00DE4904" w:rsidRPr="00DE4904">
        <w:rPr>
          <w:sz w:val="24"/>
          <w:szCs w:val="24"/>
          <w:lang w:val="es-CO"/>
        </w:rPr>
        <w:t>Novoa,</w:t>
      </w:r>
      <w:r w:rsidRPr="00DE4904">
        <w:rPr>
          <w:sz w:val="24"/>
          <w:szCs w:val="24"/>
          <w:lang w:val="es-CO"/>
        </w:rPr>
        <w:t xml:space="preserve"> H.R. Harry Giovanny González </w:t>
      </w:r>
      <w:r w:rsidR="00DE4904" w:rsidRPr="00DE4904">
        <w:rPr>
          <w:sz w:val="24"/>
          <w:szCs w:val="24"/>
          <w:lang w:val="es-CO"/>
        </w:rPr>
        <w:t>García,</w:t>
      </w:r>
      <w:r w:rsidRPr="00DE4904">
        <w:rPr>
          <w:sz w:val="24"/>
          <w:szCs w:val="24"/>
          <w:lang w:val="es-CO"/>
        </w:rPr>
        <w:t xml:space="preserve"> H.R. Álvaro Hernán Prada </w:t>
      </w:r>
      <w:r w:rsidR="00DE4904" w:rsidRPr="00DE4904">
        <w:rPr>
          <w:sz w:val="24"/>
          <w:szCs w:val="24"/>
          <w:lang w:val="es-CO"/>
        </w:rPr>
        <w:t>Artunduaga,</w:t>
      </w:r>
      <w:r w:rsidRPr="00DE4904">
        <w:rPr>
          <w:sz w:val="24"/>
          <w:szCs w:val="24"/>
          <w:lang w:val="es-CO"/>
        </w:rPr>
        <w:t xml:space="preserve"> H.R. Gabriel Jaime Vallejo Chujfi, y el H.S.</w:t>
      </w:r>
      <w:r w:rsidR="00411638" w:rsidRPr="00DE4904">
        <w:rPr>
          <w:sz w:val="24"/>
          <w:szCs w:val="24"/>
          <w:lang w:val="es-CO"/>
        </w:rPr>
        <w:t xml:space="preserve"> </w:t>
      </w:r>
      <w:r w:rsidRPr="00DE4904">
        <w:rPr>
          <w:sz w:val="24"/>
          <w:szCs w:val="24"/>
          <w:lang w:val="es-CO"/>
        </w:rPr>
        <w:t>Alejandro Corrales Escobar.</w:t>
      </w:r>
    </w:p>
    <w:p w14:paraId="1535AA75" w14:textId="5CC63D04" w:rsidR="00411638" w:rsidRPr="00DE4904" w:rsidRDefault="00411638" w:rsidP="00411638">
      <w:pPr>
        <w:jc w:val="both"/>
        <w:rPr>
          <w:sz w:val="24"/>
          <w:szCs w:val="24"/>
          <w:lang w:val="es-CO"/>
        </w:rPr>
      </w:pPr>
      <w:r w:rsidRPr="00DE4904">
        <w:rPr>
          <w:sz w:val="24"/>
          <w:szCs w:val="24"/>
          <w:lang w:val="es-CO"/>
        </w:rPr>
        <w:t xml:space="preserve">Se designaron como ponentes </w:t>
      </w:r>
      <w:r w:rsidR="00DE4904">
        <w:rPr>
          <w:sz w:val="24"/>
          <w:szCs w:val="24"/>
          <w:lang w:val="es-CO"/>
        </w:rPr>
        <w:t xml:space="preserve">a </w:t>
      </w:r>
      <w:r w:rsidRPr="00DE4904">
        <w:rPr>
          <w:sz w:val="24"/>
          <w:szCs w:val="24"/>
          <w:lang w:val="es-CO"/>
        </w:rPr>
        <w:t xml:space="preserve">la H.R. Margarita María Restrepo Arango - C, H.R. Alejandro Alberto Vega Pérez - C, H.R. Julio Cesar Triana Quintero, H.R. Jorge Enrique Burgos Lugo, H.R. </w:t>
      </w:r>
      <w:r w:rsidR="00DE4904" w:rsidRPr="00DE4904">
        <w:rPr>
          <w:sz w:val="24"/>
          <w:szCs w:val="24"/>
          <w:lang w:val="es-CO"/>
        </w:rPr>
        <w:t>José</w:t>
      </w:r>
      <w:r w:rsidRPr="00DE4904">
        <w:rPr>
          <w:sz w:val="24"/>
          <w:szCs w:val="24"/>
          <w:lang w:val="es-CO"/>
        </w:rPr>
        <w:t xml:space="preserve"> Gustavo Padilla Orozco, H.R. Juanita </w:t>
      </w:r>
      <w:r w:rsidR="00DE4904" w:rsidRPr="00DE4904">
        <w:rPr>
          <w:sz w:val="24"/>
          <w:szCs w:val="24"/>
          <w:lang w:val="es-CO"/>
        </w:rPr>
        <w:t>María</w:t>
      </w:r>
      <w:r w:rsidRPr="00DE4904">
        <w:rPr>
          <w:sz w:val="24"/>
          <w:szCs w:val="24"/>
          <w:lang w:val="es-CO"/>
        </w:rPr>
        <w:t xml:space="preserve"> Goebertus Estrada, H.R. Luis Alberto Alban Urbano, H.R. Carlos German Navas Talero, H.R. Ángela María Robledo Gómez.</w:t>
      </w:r>
    </w:p>
    <w:p w14:paraId="3F2D337A" w14:textId="2768BAC0" w:rsidR="00411638" w:rsidRPr="00DE4904" w:rsidRDefault="00411638" w:rsidP="00411638">
      <w:pPr>
        <w:jc w:val="both"/>
        <w:rPr>
          <w:sz w:val="24"/>
          <w:szCs w:val="24"/>
          <w:lang w:val="es-CO"/>
        </w:rPr>
      </w:pPr>
      <w:r w:rsidRPr="00DE4904">
        <w:rPr>
          <w:sz w:val="24"/>
          <w:szCs w:val="24"/>
          <w:lang w:val="es-CO"/>
        </w:rPr>
        <w:t>El 16 de abril de 2021 se llevó a cabo la audiencia pública</w:t>
      </w:r>
      <w:r w:rsidR="007B4AD2" w:rsidRPr="00DE4904">
        <w:rPr>
          <w:sz w:val="24"/>
          <w:szCs w:val="24"/>
          <w:lang w:val="es-CO"/>
        </w:rPr>
        <w:t xml:space="preserve"> remota en la comisión primera </w:t>
      </w:r>
      <w:r w:rsidRPr="00DE4904">
        <w:rPr>
          <w:sz w:val="24"/>
          <w:szCs w:val="24"/>
          <w:lang w:val="es-CO"/>
        </w:rPr>
        <w:t xml:space="preserve">de la </w:t>
      </w:r>
      <w:r w:rsidR="00DE4904">
        <w:rPr>
          <w:sz w:val="24"/>
          <w:szCs w:val="24"/>
          <w:lang w:val="es-CO"/>
        </w:rPr>
        <w:t>C</w:t>
      </w:r>
      <w:r w:rsidRPr="00DE4904">
        <w:rPr>
          <w:sz w:val="24"/>
          <w:szCs w:val="24"/>
          <w:lang w:val="es-CO"/>
        </w:rPr>
        <w:t xml:space="preserve">ámara de </w:t>
      </w:r>
      <w:r w:rsidR="00DE4904">
        <w:rPr>
          <w:sz w:val="24"/>
          <w:szCs w:val="24"/>
          <w:lang w:val="es-CO"/>
        </w:rPr>
        <w:t>R</w:t>
      </w:r>
      <w:r w:rsidRPr="00DE4904">
        <w:rPr>
          <w:sz w:val="24"/>
          <w:szCs w:val="24"/>
          <w:lang w:val="es-CO"/>
        </w:rPr>
        <w:t>epresentantes, solicitada por varios de los ponentes</w:t>
      </w:r>
      <w:r w:rsidR="00DE4904">
        <w:rPr>
          <w:sz w:val="24"/>
          <w:szCs w:val="24"/>
          <w:lang w:val="es-CO"/>
        </w:rPr>
        <w:t xml:space="preserve"> y aprobada mediante proposición por la comisión. De los comentarios y observaciones recibidos, junto con el Concepto </w:t>
      </w:r>
    </w:p>
    <w:p w14:paraId="50886631" w14:textId="77777777" w:rsidR="00B60659" w:rsidRPr="00DE4904" w:rsidRDefault="00B60659">
      <w:pPr>
        <w:jc w:val="both"/>
        <w:rPr>
          <w:sz w:val="24"/>
          <w:szCs w:val="24"/>
          <w:lang w:val="es-CO"/>
        </w:rPr>
      </w:pPr>
    </w:p>
    <w:p w14:paraId="39B3E0CF" w14:textId="41AB1678" w:rsidR="00DD16C4" w:rsidRPr="00DE4904" w:rsidRDefault="00DD16C4" w:rsidP="0003316A">
      <w:pPr>
        <w:pStyle w:val="Ttulo2"/>
        <w:numPr>
          <w:ilvl w:val="0"/>
          <w:numId w:val="11"/>
        </w:numPr>
        <w:rPr>
          <w:rFonts w:ascii="Times New Roman" w:hAnsi="Times New Roman" w:cs="Times New Roman"/>
          <w:b/>
          <w:color w:val="000000"/>
          <w:sz w:val="24"/>
          <w:szCs w:val="24"/>
          <w:lang w:val="es-CO"/>
        </w:rPr>
      </w:pPr>
      <w:r w:rsidRPr="00DE4904">
        <w:rPr>
          <w:rFonts w:ascii="Times New Roman" w:hAnsi="Times New Roman" w:cs="Times New Roman"/>
          <w:b/>
          <w:color w:val="000000"/>
          <w:sz w:val="24"/>
          <w:szCs w:val="24"/>
          <w:lang w:val="es-CO"/>
        </w:rPr>
        <w:t>AUDIENCIA PÚBLICA</w:t>
      </w:r>
    </w:p>
    <w:p w14:paraId="5B89E1F8" w14:textId="77777777" w:rsidR="00EA0A06" w:rsidRPr="00DE4904" w:rsidRDefault="00EA0A06" w:rsidP="00EA0A06">
      <w:pPr>
        <w:pStyle w:val="Prrafodelista"/>
        <w:ind w:left="1080"/>
        <w:jc w:val="both"/>
        <w:rPr>
          <w:b/>
          <w:sz w:val="24"/>
          <w:szCs w:val="24"/>
          <w:lang w:val="es-CO"/>
        </w:rPr>
      </w:pPr>
    </w:p>
    <w:p w14:paraId="070A9674" w14:textId="0161F6A4" w:rsidR="00B60659" w:rsidRPr="00DE4904" w:rsidRDefault="00EA0A06" w:rsidP="00B60659">
      <w:pPr>
        <w:pStyle w:val="Prrafodelista"/>
        <w:numPr>
          <w:ilvl w:val="0"/>
          <w:numId w:val="4"/>
        </w:numPr>
        <w:jc w:val="both"/>
        <w:rPr>
          <w:b/>
          <w:sz w:val="24"/>
          <w:szCs w:val="24"/>
          <w:lang w:val="es-CO"/>
        </w:rPr>
      </w:pPr>
      <w:r w:rsidRPr="00DE4904">
        <w:rPr>
          <w:b/>
          <w:sz w:val="24"/>
          <w:szCs w:val="24"/>
          <w:lang w:val="es-CO"/>
        </w:rPr>
        <w:t xml:space="preserve">Dr. Oscar </w:t>
      </w:r>
      <w:r w:rsidR="00B60659" w:rsidRPr="00DE4904">
        <w:rPr>
          <w:b/>
          <w:sz w:val="24"/>
          <w:szCs w:val="24"/>
          <w:lang w:val="es-CO"/>
        </w:rPr>
        <w:t>Iván</w:t>
      </w:r>
      <w:r w:rsidRPr="00DE4904">
        <w:rPr>
          <w:b/>
          <w:sz w:val="24"/>
          <w:szCs w:val="24"/>
          <w:lang w:val="es-CO"/>
        </w:rPr>
        <w:t xml:space="preserve"> </w:t>
      </w:r>
      <w:r w:rsidR="00B60659" w:rsidRPr="00DE4904">
        <w:rPr>
          <w:b/>
          <w:sz w:val="24"/>
          <w:szCs w:val="24"/>
          <w:lang w:val="es-CO"/>
        </w:rPr>
        <w:t>Rodríguez</w:t>
      </w:r>
      <w:r w:rsidRPr="00DE4904">
        <w:rPr>
          <w:b/>
          <w:sz w:val="24"/>
          <w:szCs w:val="24"/>
          <w:lang w:val="es-CO"/>
        </w:rPr>
        <w:t xml:space="preserve"> – Universidad </w:t>
      </w:r>
      <w:r w:rsidR="00B60659" w:rsidRPr="00DE4904">
        <w:rPr>
          <w:b/>
          <w:sz w:val="24"/>
          <w:szCs w:val="24"/>
          <w:lang w:val="es-CO"/>
        </w:rPr>
        <w:t>Católica</w:t>
      </w:r>
      <w:r w:rsidRPr="00DE4904">
        <w:rPr>
          <w:b/>
          <w:sz w:val="24"/>
          <w:szCs w:val="24"/>
          <w:lang w:val="es-CO"/>
        </w:rPr>
        <w:t xml:space="preserve"> de Colombia</w:t>
      </w:r>
      <w:r w:rsidR="00B60659" w:rsidRPr="00DE4904">
        <w:rPr>
          <w:b/>
          <w:sz w:val="24"/>
          <w:szCs w:val="24"/>
          <w:lang w:val="es-CO"/>
        </w:rPr>
        <w:t xml:space="preserve">: </w:t>
      </w:r>
      <w:r w:rsidR="00B60659" w:rsidRPr="00DE4904">
        <w:rPr>
          <w:sz w:val="24"/>
          <w:szCs w:val="24"/>
          <w:lang w:val="es-CO"/>
        </w:rPr>
        <w:t>Una de las grandes problemáticas es que las personas que se encuentran recluidas son una mano de obra perdida, es por eso que desde el Estado y demás autoridades se debe promover el ejercicio de actividades y labores por parte de las personas privadas de la libertad.</w:t>
      </w:r>
      <w:r w:rsidR="00B60659" w:rsidRPr="00DE4904">
        <w:rPr>
          <w:b/>
          <w:sz w:val="24"/>
          <w:szCs w:val="24"/>
          <w:lang w:val="es-CO"/>
        </w:rPr>
        <w:t xml:space="preserve"> </w:t>
      </w:r>
      <w:r w:rsidR="00B60659" w:rsidRPr="00DE4904">
        <w:rPr>
          <w:sz w:val="24"/>
          <w:szCs w:val="24"/>
          <w:lang w:val="es-CO"/>
        </w:rPr>
        <w:t>Se analiza desde dos perspectivas, por un lado, la perspectiva laboral, en donde se podría notar el crecimiento de la mano de obra y por otro lado la perspectiva del Estado, pues estas personas finalmente representan un gasto. Lo que se propone es trabajar en dos campos de acción, el laboral y el campo educativo, con el fin de que se cumpla la finalidad de resocialización de las personas recluidas.</w:t>
      </w:r>
    </w:p>
    <w:p w14:paraId="263FAC8C" w14:textId="77777777" w:rsidR="00337263" w:rsidRPr="00DE4904" w:rsidRDefault="00337263" w:rsidP="00337263">
      <w:pPr>
        <w:pStyle w:val="Prrafodelista"/>
        <w:jc w:val="both"/>
        <w:rPr>
          <w:b/>
          <w:sz w:val="24"/>
          <w:szCs w:val="24"/>
          <w:lang w:val="es-CO"/>
        </w:rPr>
      </w:pPr>
    </w:p>
    <w:p w14:paraId="4290B94D" w14:textId="04EB0656" w:rsidR="00337263" w:rsidRPr="00DE4904" w:rsidRDefault="00337263" w:rsidP="00B60659">
      <w:pPr>
        <w:pStyle w:val="Prrafodelista"/>
        <w:numPr>
          <w:ilvl w:val="0"/>
          <w:numId w:val="4"/>
        </w:numPr>
        <w:jc w:val="both"/>
        <w:rPr>
          <w:b/>
          <w:sz w:val="24"/>
          <w:szCs w:val="24"/>
          <w:lang w:val="es-CO"/>
        </w:rPr>
      </w:pPr>
      <w:r w:rsidRPr="00DE4904">
        <w:rPr>
          <w:b/>
          <w:sz w:val="24"/>
          <w:szCs w:val="24"/>
          <w:lang w:val="es-CO"/>
        </w:rPr>
        <w:t xml:space="preserve">Luis Alfredo Rojas – Universidad Católica de Colombia: </w:t>
      </w:r>
      <w:r w:rsidRPr="00DE4904">
        <w:rPr>
          <w:sz w:val="24"/>
          <w:szCs w:val="24"/>
          <w:lang w:val="es-CO"/>
        </w:rPr>
        <w:t xml:space="preserve">Es un proyecto importante para el tema de resocialización de las personas privadas de la libertad que han sido relegadas por su condición. </w:t>
      </w:r>
    </w:p>
    <w:p w14:paraId="322431F4" w14:textId="77777777" w:rsidR="00B60659" w:rsidRPr="00DE4904" w:rsidRDefault="00B60659" w:rsidP="00B60659">
      <w:pPr>
        <w:pStyle w:val="Prrafodelista"/>
        <w:rPr>
          <w:b/>
          <w:sz w:val="24"/>
          <w:szCs w:val="24"/>
          <w:lang w:val="es-CO"/>
        </w:rPr>
      </w:pPr>
    </w:p>
    <w:p w14:paraId="3A64FF8A" w14:textId="42A0C3FC" w:rsidR="00B60659" w:rsidRPr="00DE4904" w:rsidRDefault="00B60659" w:rsidP="00B60659">
      <w:pPr>
        <w:pStyle w:val="Prrafodelista"/>
        <w:numPr>
          <w:ilvl w:val="0"/>
          <w:numId w:val="4"/>
        </w:numPr>
        <w:jc w:val="both"/>
        <w:rPr>
          <w:b/>
          <w:sz w:val="24"/>
          <w:szCs w:val="24"/>
          <w:lang w:val="es-CO"/>
        </w:rPr>
      </w:pPr>
      <w:r w:rsidRPr="00DE4904">
        <w:rPr>
          <w:b/>
          <w:sz w:val="24"/>
          <w:szCs w:val="24"/>
          <w:lang w:val="es-CO"/>
        </w:rPr>
        <w:lastRenderedPageBreak/>
        <w:t xml:space="preserve">Rosa Sánchez – USPEC: </w:t>
      </w:r>
      <w:r w:rsidRPr="00DE4904">
        <w:rPr>
          <w:sz w:val="24"/>
          <w:szCs w:val="24"/>
          <w:lang w:val="es-CO"/>
        </w:rPr>
        <w:t xml:space="preserve">Lo que se ha buscado es que las personas privadas de la libertad puedan ser contratadas </w:t>
      </w:r>
      <w:r w:rsidR="003D3F2C" w:rsidRPr="00DE4904">
        <w:rPr>
          <w:sz w:val="24"/>
          <w:szCs w:val="24"/>
          <w:lang w:val="es-CO"/>
        </w:rPr>
        <w:t>en áreas de infraestructura y alimentos, con la finalidad de que estos puedan tener un ingreso. A pesar de que nuestras funciones no están directamente relacionadas con temas de resocialización, pero sí de asesoría técnica, por lo que nuestra labor se ha centrad</w:t>
      </w:r>
      <w:r w:rsidR="007B4AD2" w:rsidRPr="00DE4904">
        <w:rPr>
          <w:sz w:val="24"/>
          <w:szCs w:val="24"/>
          <w:lang w:val="es-CO"/>
        </w:rPr>
        <w:t>o en de alguna forma guiar al IN</w:t>
      </w:r>
      <w:r w:rsidR="003D3F2C" w:rsidRPr="00DE4904">
        <w:rPr>
          <w:sz w:val="24"/>
          <w:szCs w:val="24"/>
          <w:lang w:val="es-CO"/>
        </w:rPr>
        <w:t>PEC para que estos proyectos puedan llevarse a cabo</w:t>
      </w:r>
      <w:r w:rsidR="003D3F2C" w:rsidRPr="00DE4904">
        <w:rPr>
          <w:b/>
          <w:sz w:val="24"/>
          <w:szCs w:val="24"/>
          <w:lang w:val="es-CO"/>
        </w:rPr>
        <w:t xml:space="preserve">. </w:t>
      </w:r>
      <w:r w:rsidR="003D3F2C" w:rsidRPr="00DE4904">
        <w:rPr>
          <w:sz w:val="24"/>
          <w:szCs w:val="24"/>
          <w:lang w:val="es-CO"/>
        </w:rPr>
        <w:t>Recomendamos entonces que en los contratos que se realizan se tenga en cuenta la vinculación de personas privadas de la libertad.</w:t>
      </w:r>
    </w:p>
    <w:p w14:paraId="0468C46D" w14:textId="77777777" w:rsidR="003D3F2C" w:rsidRPr="00DE4904" w:rsidRDefault="003D3F2C" w:rsidP="003D3F2C">
      <w:pPr>
        <w:pStyle w:val="Prrafodelista"/>
        <w:rPr>
          <w:b/>
          <w:sz w:val="24"/>
          <w:szCs w:val="24"/>
          <w:lang w:val="es-CO"/>
        </w:rPr>
      </w:pPr>
    </w:p>
    <w:p w14:paraId="61D645BD" w14:textId="0D144313" w:rsidR="003D3F2C" w:rsidRPr="00DE4904" w:rsidRDefault="003D3F2C" w:rsidP="003D3F2C">
      <w:pPr>
        <w:pStyle w:val="Prrafodelista"/>
        <w:numPr>
          <w:ilvl w:val="0"/>
          <w:numId w:val="4"/>
        </w:numPr>
        <w:jc w:val="both"/>
        <w:rPr>
          <w:b/>
          <w:sz w:val="24"/>
          <w:szCs w:val="24"/>
          <w:lang w:val="es-CO"/>
        </w:rPr>
      </w:pPr>
      <w:r w:rsidRPr="00DE4904">
        <w:rPr>
          <w:b/>
          <w:sz w:val="24"/>
          <w:szCs w:val="24"/>
          <w:lang w:val="es-CO"/>
        </w:rPr>
        <w:t>German Barón Rojas – I</w:t>
      </w:r>
      <w:r w:rsidR="00E61FA7" w:rsidRPr="00DE4904">
        <w:rPr>
          <w:b/>
          <w:sz w:val="24"/>
          <w:szCs w:val="24"/>
          <w:lang w:val="es-CO"/>
        </w:rPr>
        <w:t>N</w:t>
      </w:r>
      <w:r w:rsidRPr="00DE4904">
        <w:rPr>
          <w:b/>
          <w:sz w:val="24"/>
          <w:szCs w:val="24"/>
          <w:lang w:val="es-CO"/>
        </w:rPr>
        <w:t>PEC:</w:t>
      </w:r>
      <w:r w:rsidRPr="00DE4904">
        <w:rPr>
          <w:sz w:val="24"/>
          <w:szCs w:val="24"/>
          <w:lang w:val="es-CO"/>
        </w:rPr>
        <w:t xml:space="preserve"> La propuesta resulta coherente de acuerdo a la política criminal, pues busca que el periodo en el que las personas se encuentran privadas de su libertad sea realmente productivo. Además, es congruente con la finalidad de la pena a que se refiere el Código Penitenciario y Carcelario. Sin embargo, existen propuestas que podrían generar complicaciones a la institución, y estas son las de carácter presupuestal, pues hablan de la creación de un </w:t>
      </w:r>
      <w:r w:rsidR="005A4084" w:rsidRPr="00DE4904">
        <w:rPr>
          <w:sz w:val="24"/>
          <w:szCs w:val="24"/>
          <w:lang w:val="es-CO"/>
        </w:rPr>
        <w:t>comité</w:t>
      </w:r>
      <w:r w:rsidRPr="00DE4904">
        <w:rPr>
          <w:sz w:val="24"/>
          <w:szCs w:val="24"/>
          <w:lang w:val="es-CO"/>
        </w:rPr>
        <w:t xml:space="preserve"> interdisciplinario, </w:t>
      </w:r>
      <w:r w:rsidR="005A4084" w:rsidRPr="00DE4904">
        <w:rPr>
          <w:sz w:val="24"/>
          <w:szCs w:val="24"/>
          <w:lang w:val="es-CO"/>
        </w:rPr>
        <w:t>así</w:t>
      </w:r>
      <w:r w:rsidRPr="00DE4904">
        <w:rPr>
          <w:sz w:val="24"/>
          <w:szCs w:val="24"/>
          <w:lang w:val="es-CO"/>
        </w:rPr>
        <w:t xml:space="preserve"> como la construcción de cierta infraestructura</w:t>
      </w:r>
      <w:r w:rsidR="005A4084" w:rsidRPr="00DE4904">
        <w:rPr>
          <w:sz w:val="24"/>
          <w:szCs w:val="24"/>
          <w:lang w:val="es-CO"/>
        </w:rPr>
        <w:t xml:space="preserve">, pues la institución no cuenta con los recursos para llevar a cabo la financiación de estas propuestas y el proyecto tampoco plantea las viabilidades financieras para establecer cuáles serán </w:t>
      </w:r>
      <w:r w:rsidR="007B4AD2" w:rsidRPr="00DE4904">
        <w:rPr>
          <w:sz w:val="24"/>
          <w:szCs w:val="24"/>
          <w:lang w:val="es-CO"/>
        </w:rPr>
        <w:t>los recursos que se destinará</w:t>
      </w:r>
      <w:r w:rsidR="00337263" w:rsidRPr="00DE4904">
        <w:rPr>
          <w:sz w:val="24"/>
          <w:szCs w:val="24"/>
          <w:lang w:val="es-CO"/>
        </w:rPr>
        <w:t>n, es decir que el proyecto generaría una carga adicional para la institución.</w:t>
      </w:r>
    </w:p>
    <w:p w14:paraId="3A4AFCBD" w14:textId="77777777" w:rsidR="005A4084" w:rsidRPr="00DE4904" w:rsidRDefault="005A4084" w:rsidP="005A4084">
      <w:pPr>
        <w:pStyle w:val="Prrafodelista"/>
        <w:rPr>
          <w:b/>
          <w:sz w:val="24"/>
          <w:szCs w:val="24"/>
          <w:lang w:val="es-CO"/>
        </w:rPr>
      </w:pPr>
    </w:p>
    <w:p w14:paraId="022854F2" w14:textId="178D90DF" w:rsidR="005A4084" w:rsidRPr="00DE4904" w:rsidRDefault="005A4084" w:rsidP="005A4084">
      <w:pPr>
        <w:pStyle w:val="Prrafodelista"/>
        <w:jc w:val="both"/>
        <w:rPr>
          <w:sz w:val="24"/>
          <w:szCs w:val="24"/>
          <w:lang w:val="es-CO"/>
        </w:rPr>
      </w:pPr>
      <w:r w:rsidRPr="00DE4904">
        <w:rPr>
          <w:sz w:val="24"/>
          <w:szCs w:val="24"/>
          <w:lang w:val="es-CO"/>
        </w:rPr>
        <w:t xml:space="preserve">Además, consideramos que la distribución de los proyectos </w:t>
      </w:r>
      <w:r w:rsidR="00337263" w:rsidRPr="00DE4904">
        <w:rPr>
          <w:sz w:val="24"/>
          <w:szCs w:val="24"/>
          <w:lang w:val="es-CO"/>
        </w:rPr>
        <w:t>es ambigua y por el contrario no</w:t>
      </w:r>
      <w:r w:rsidRPr="00DE4904">
        <w:rPr>
          <w:sz w:val="24"/>
          <w:szCs w:val="24"/>
          <w:lang w:val="es-CO"/>
        </w:rPr>
        <w:t xml:space="preserve"> se establece la auto sostenibilidad de los proyectos</w:t>
      </w:r>
      <w:r w:rsidR="00337263" w:rsidRPr="00DE4904">
        <w:rPr>
          <w:sz w:val="24"/>
          <w:szCs w:val="24"/>
          <w:lang w:val="es-CO"/>
        </w:rPr>
        <w:t>, ni la reinversión, lo que podría desestimular los proyectos.</w:t>
      </w:r>
    </w:p>
    <w:p w14:paraId="2CFB7BD4" w14:textId="6F89CE10" w:rsidR="00337263" w:rsidRPr="00DE4904" w:rsidRDefault="00337263" w:rsidP="005A4084">
      <w:pPr>
        <w:pStyle w:val="Prrafodelista"/>
        <w:jc w:val="both"/>
        <w:rPr>
          <w:sz w:val="24"/>
          <w:szCs w:val="24"/>
          <w:lang w:val="es-CO"/>
        </w:rPr>
      </w:pPr>
    </w:p>
    <w:p w14:paraId="14B327DD" w14:textId="054F454A" w:rsidR="00337263" w:rsidRPr="00DE4904" w:rsidRDefault="00337263" w:rsidP="00337263">
      <w:pPr>
        <w:pStyle w:val="Prrafodelista"/>
        <w:numPr>
          <w:ilvl w:val="0"/>
          <w:numId w:val="4"/>
        </w:numPr>
        <w:jc w:val="both"/>
        <w:rPr>
          <w:b/>
          <w:sz w:val="24"/>
          <w:szCs w:val="24"/>
          <w:lang w:val="es-CO"/>
        </w:rPr>
      </w:pPr>
      <w:r w:rsidRPr="00DE4904">
        <w:rPr>
          <w:b/>
          <w:sz w:val="24"/>
          <w:szCs w:val="24"/>
          <w:lang w:val="es-CO"/>
        </w:rPr>
        <w:t xml:space="preserve">María Alejandra Troncoso – Ministerio de Justicia y del Derecho: </w:t>
      </w:r>
      <w:r w:rsidRPr="00DE4904">
        <w:rPr>
          <w:sz w:val="24"/>
          <w:szCs w:val="24"/>
          <w:lang w:val="es-CO"/>
        </w:rPr>
        <w:t>Es una propuesta loable y coherente,</w:t>
      </w:r>
      <w:r w:rsidRPr="00DE4904">
        <w:rPr>
          <w:b/>
          <w:sz w:val="24"/>
          <w:szCs w:val="24"/>
          <w:lang w:val="es-CO"/>
        </w:rPr>
        <w:t xml:space="preserve"> </w:t>
      </w:r>
      <w:r w:rsidRPr="00DE4904">
        <w:rPr>
          <w:sz w:val="24"/>
          <w:szCs w:val="24"/>
          <w:lang w:val="es-CO"/>
        </w:rPr>
        <w:t xml:space="preserve">no obstante, el tema de vialidad financiera no está incluido en el articulado del proyecto lo que </w:t>
      </w:r>
      <w:r w:rsidR="00E61FA7" w:rsidRPr="00DE4904">
        <w:rPr>
          <w:sz w:val="24"/>
          <w:szCs w:val="24"/>
          <w:lang w:val="es-CO"/>
        </w:rPr>
        <w:t xml:space="preserve">podría </w:t>
      </w:r>
      <w:r w:rsidRPr="00DE4904">
        <w:rPr>
          <w:sz w:val="24"/>
          <w:szCs w:val="24"/>
          <w:lang w:val="es-CO"/>
        </w:rPr>
        <w:t>genera</w:t>
      </w:r>
      <w:r w:rsidR="00E61FA7" w:rsidRPr="00DE4904">
        <w:rPr>
          <w:sz w:val="24"/>
          <w:szCs w:val="24"/>
          <w:lang w:val="es-CO"/>
        </w:rPr>
        <w:t>r</w:t>
      </w:r>
      <w:r w:rsidRPr="00DE4904">
        <w:rPr>
          <w:sz w:val="24"/>
          <w:szCs w:val="24"/>
          <w:lang w:val="es-CO"/>
        </w:rPr>
        <w:t xml:space="preserve"> dificultades para su desarrollo.</w:t>
      </w:r>
    </w:p>
    <w:p w14:paraId="56E88A41" w14:textId="7562A6F3" w:rsidR="00035BFD" w:rsidRPr="00DE4904" w:rsidRDefault="00035BFD" w:rsidP="00035BFD">
      <w:pPr>
        <w:jc w:val="both"/>
        <w:rPr>
          <w:b/>
          <w:sz w:val="24"/>
          <w:szCs w:val="24"/>
          <w:lang w:val="es-CO"/>
        </w:rPr>
      </w:pPr>
    </w:p>
    <w:p w14:paraId="1A184B9D" w14:textId="77777777" w:rsidR="00D07C4D" w:rsidRPr="00DE4904" w:rsidRDefault="007E66E9" w:rsidP="0003316A">
      <w:pPr>
        <w:pStyle w:val="Ttulo2"/>
        <w:numPr>
          <w:ilvl w:val="0"/>
          <w:numId w:val="11"/>
        </w:numPr>
        <w:rPr>
          <w:rFonts w:ascii="Times New Roman" w:hAnsi="Times New Roman" w:cs="Times New Roman"/>
          <w:b/>
          <w:color w:val="000000"/>
          <w:sz w:val="24"/>
          <w:szCs w:val="24"/>
          <w:lang w:val="es-CO"/>
        </w:rPr>
      </w:pPr>
      <w:r w:rsidRPr="00DE4904">
        <w:rPr>
          <w:rFonts w:ascii="Times New Roman" w:hAnsi="Times New Roman" w:cs="Times New Roman"/>
          <w:b/>
          <w:color w:val="000000"/>
          <w:sz w:val="24"/>
          <w:szCs w:val="24"/>
          <w:lang w:val="es-CO"/>
        </w:rPr>
        <w:t xml:space="preserve">FUNDAMENTOS CONSTITUCIONALES Y LEGALES </w:t>
      </w:r>
    </w:p>
    <w:p w14:paraId="31197D2F" w14:textId="0B78CCCA" w:rsidR="00F6788D" w:rsidRPr="00DE4904" w:rsidRDefault="007E66E9" w:rsidP="00AE4E79">
      <w:pPr>
        <w:jc w:val="both"/>
        <w:rPr>
          <w:sz w:val="24"/>
          <w:szCs w:val="24"/>
          <w:lang w:val="es-CO"/>
        </w:rPr>
      </w:pPr>
      <w:r w:rsidRPr="00DE4904">
        <w:rPr>
          <w:b/>
          <w:color w:val="000000"/>
          <w:sz w:val="24"/>
          <w:szCs w:val="24"/>
          <w:lang w:val="es-CO"/>
        </w:rPr>
        <w:t xml:space="preserve"> </w:t>
      </w:r>
      <w:r w:rsidRPr="00DE4904">
        <w:rPr>
          <w:sz w:val="24"/>
          <w:szCs w:val="24"/>
          <w:lang w:val="es-CO"/>
        </w:rPr>
        <w:t>En la Constitución política se encuentran consagrados en los artículos 1 y 2 los principios fundamentales, donde se establece el respeto a la dignidad humana y la obligación del estado de proteger a todas las personas residentes en Colombia y asegurar la convivencia y un orden justo, en el artículo 12 se encuentra la prohibición de penas crueles, inhumanas o degradantes, la prohibición de penas o medidas de seguridad imprescriptibles en su Artículo 28 y el derecho al debido proceso en su Artículo 29</w:t>
      </w:r>
      <w:r w:rsidRPr="00DE4904">
        <w:rPr>
          <w:sz w:val="24"/>
          <w:szCs w:val="24"/>
          <w:vertAlign w:val="superscript"/>
          <w:lang w:val="es-CO"/>
        </w:rPr>
        <w:footnoteReference w:id="1"/>
      </w:r>
      <w:r w:rsidRPr="00DE4904">
        <w:rPr>
          <w:sz w:val="24"/>
          <w:szCs w:val="24"/>
          <w:lang w:val="es-CO"/>
        </w:rPr>
        <w:t>.</w:t>
      </w:r>
    </w:p>
    <w:p w14:paraId="39E441ED" w14:textId="112D90D6" w:rsidR="00F6788D" w:rsidRPr="00DE4904" w:rsidRDefault="007E66E9">
      <w:pPr>
        <w:jc w:val="both"/>
        <w:rPr>
          <w:sz w:val="24"/>
          <w:szCs w:val="24"/>
          <w:lang w:val="es-CO"/>
        </w:rPr>
      </w:pPr>
      <w:r w:rsidRPr="00DE4904">
        <w:rPr>
          <w:sz w:val="24"/>
          <w:szCs w:val="24"/>
          <w:lang w:val="es-CO"/>
        </w:rPr>
        <w:lastRenderedPageBreak/>
        <w:t xml:space="preserve">Es de anotar que el presente proyecto de ley busca restablecer el estado de cosas inconstitucionales en el sistema penitenciario y carcelario tal y como en reiteradas </w:t>
      </w:r>
      <w:r w:rsidR="00E61FA7" w:rsidRPr="00DE4904">
        <w:rPr>
          <w:sz w:val="24"/>
          <w:szCs w:val="24"/>
          <w:lang w:val="es-CO"/>
        </w:rPr>
        <w:t xml:space="preserve">providencias </w:t>
      </w:r>
      <w:r w:rsidRPr="00DE4904">
        <w:rPr>
          <w:sz w:val="24"/>
          <w:szCs w:val="24"/>
          <w:lang w:val="es-CO"/>
        </w:rPr>
        <w:t xml:space="preserve">de la Corte Constitucional se ha señalado, entre ellas la </w:t>
      </w:r>
      <w:r w:rsidRPr="00DE4904">
        <w:rPr>
          <w:b/>
          <w:sz w:val="24"/>
          <w:szCs w:val="24"/>
          <w:lang w:val="es-CO"/>
        </w:rPr>
        <w:t>Sentencia 267/18</w:t>
      </w:r>
      <w:r w:rsidRPr="00DE4904">
        <w:rPr>
          <w:sz w:val="24"/>
          <w:szCs w:val="24"/>
          <w:vertAlign w:val="superscript"/>
          <w:lang w:val="es-CO"/>
        </w:rPr>
        <w:footnoteReference w:id="2"/>
      </w:r>
      <w:r w:rsidRPr="00DE4904">
        <w:rPr>
          <w:b/>
          <w:sz w:val="24"/>
          <w:szCs w:val="24"/>
          <w:lang w:val="es-CO"/>
        </w:rPr>
        <w:t xml:space="preserve">. </w:t>
      </w:r>
    </w:p>
    <w:p w14:paraId="04C1F060" w14:textId="6D911AA4" w:rsidR="00F6788D" w:rsidRPr="00DE4904" w:rsidRDefault="007E66E9">
      <w:pPr>
        <w:jc w:val="both"/>
        <w:rPr>
          <w:sz w:val="24"/>
          <w:szCs w:val="24"/>
          <w:lang w:val="es-CO"/>
        </w:rPr>
      </w:pPr>
      <w:r w:rsidRPr="00DE4904">
        <w:rPr>
          <w:sz w:val="24"/>
          <w:szCs w:val="24"/>
          <w:lang w:val="es-CO"/>
        </w:rPr>
        <w:t xml:space="preserve">De igual manera en el </w:t>
      </w:r>
      <w:r w:rsidR="00E61FA7" w:rsidRPr="00DE4904">
        <w:rPr>
          <w:sz w:val="24"/>
          <w:szCs w:val="24"/>
          <w:lang w:val="es-CO"/>
        </w:rPr>
        <w:t>C</w:t>
      </w:r>
      <w:r w:rsidRPr="00DE4904">
        <w:rPr>
          <w:sz w:val="24"/>
          <w:szCs w:val="24"/>
          <w:lang w:val="es-CO"/>
        </w:rPr>
        <w:t>ódigo Penitenciario y Carcelario (Ley 65 de 1993) en el artículo 5 se hace explícito el carácter protector y de respeto a la dignidad humana en el sistema penitenciario colombiano.</w:t>
      </w:r>
    </w:p>
    <w:p w14:paraId="1F2F4D19" w14:textId="77777777" w:rsidR="00F6788D" w:rsidRPr="00DE4904" w:rsidRDefault="007E66E9">
      <w:pPr>
        <w:jc w:val="both"/>
        <w:rPr>
          <w:sz w:val="24"/>
          <w:szCs w:val="24"/>
          <w:lang w:val="es-CO"/>
        </w:rPr>
      </w:pPr>
      <w:r w:rsidRPr="00DE4904">
        <w:rPr>
          <w:sz w:val="24"/>
          <w:szCs w:val="24"/>
          <w:lang w:val="es-CO"/>
        </w:rPr>
        <w:t xml:space="preserve">En razón de esto, tanto en el Código Penitenciario y Carcelario como en el Código Penal (Ley 599 de 2000) se estableció que la finalidad de la Pena y el tratamiento penitenciario es: </w:t>
      </w:r>
    </w:p>
    <w:p w14:paraId="74AD70BA" w14:textId="77777777" w:rsidR="00F6788D" w:rsidRPr="00DE4904" w:rsidRDefault="007E66E9" w:rsidP="004415FD">
      <w:pPr>
        <w:spacing w:after="0"/>
        <w:jc w:val="both"/>
        <w:rPr>
          <w:b/>
          <w:sz w:val="24"/>
          <w:szCs w:val="24"/>
          <w:lang w:val="es-CO"/>
        </w:rPr>
      </w:pPr>
      <w:r w:rsidRPr="00DE4904">
        <w:rPr>
          <w:b/>
          <w:sz w:val="24"/>
          <w:szCs w:val="24"/>
          <w:lang w:val="es-CO"/>
        </w:rPr>
        <w:t>Ley 65 de 1993 – Código Penitenciario y Carcelario</w:t>
      </w:r>
    </w:p>
    <w:p w14:paraId="3CCA75B3" w14:textId="77777777" w:rsidR="00F6788D" w:rsidRPr="00DE4904" w:rsidRDefault="007E66E9" w:rsidP="004415FD">
      <w:pPr>
        <w:spacing w:after="0"/>
        <w:ind w:left="708"/>
        <w:jc w:val="both"/>
        <w:rPr>
          <w:sz w:val="24"/>
          <w:szCs w:val="24"/>
          <w:lang w:val="es-CO"/>
        </w:rPr>
      </w:pPr>
      <w:r w:rsidRPr="00DE4904">
        <w:rPr>
          <w:sz w:val="24"/>
          <w:szCs w:val="24"/>
          <w:lang w:val="es-CO"/>
        </w:rPr>
        <w:t>ARTÍCULO 9o. FUNCIONES Y FINALIDAD DE LA PENA Y DE LAS MEDIDAS DE SEGURIDAD. La pena tiene función protectora y preventiva, pero su fin fundamental es la resocialización. Las medidas de seguridad persiguen fines de curación, tutela y rehabilitación.</w:t>
      </w:r>
    </w:p>
    <w:p w14:paraId="3E121DAF" w14:textId="77777777" w:rsidR="00F6788D" w:rsidRPr="00DE4904" w:rsidRDefault="007E66E9" w:rsidP="004415FD">
      <w:pPr>
        <w:spacing w:after="0"/>
        <w:ind w:left="708"/>
        <w:jc w:val="both"/>
        <w:rPr>
          <w:sz w:val="24"/>
          <w:szCs w:val="24"/>
          <w:lang w:val="es-CO"/>
        </w:rPr>
      </w:pPr>
      <w:r w:rsidRPr="00DE4904">
        <w:rPr>
          <w:sz w:val="24"/>
          <w:szCs w:val="24"/>
          <w:lang w:val="es-CO"/>
        </w:rPr>
        <w:t>ARTÍCULO 10. FINALIDAD DEL TRATAMIENTO PENITENCIARIO. El tratamiento penitenciario tiene la finalidad de alcanzar la resocialización del infractor de la ley penal, mediante el examen de su personalidad y a través de la disciplina, el trabajo, el estudio, la formación espiritual, la cultura, el deporte y la recreación, bajo un espíritu humano y solidario.</w:t>
      </w:r>
    </w:p>
    <w:p w14:paraId="58098B41" w14:textId="77777777" w:rsidR="00F6788D" w:rsidRPr="00DE4904" w:rsidRDefault="00F6788D" w:rsidP="004415FD">
      <w:pPr>
        <w:jc w:val="both"/>
        <w:rPr>
          <w:b/>
          <w:sz w:val="24"/>
          <w:szCs w:val="24"/>
          <w:lang w:val="es-CO"/>
        </w:rPr>
      </w:pPr>
    </w:p>
    <w:p w14:paraId="01301DCD" w14:textId="77777777" w:rsidR="00F6788D" w:rsidRPr="00DE4904" w:rsidRDefault="007E66E9" w:rsidP="004415FD">
      <w:pPr>
        <w:spacing w:after="0"/>
        <w:jc w:val="both"/>
        <w:rPr>
          <w:b/>
          <w:sz w:val="24"/>
          <w:szCs w:val="24"/>
          <w:lang w:val="es-CO"/>
        </w:rPr>
      </w:pPr>
      <w:r w:rsidRPr="00DE4904">
        <w:rPr>
          <w:b/>
          <w:sz w:val="24"/>
          <w:szCs w:val="24"/>
          <w:lang w:val="es-CO"/>
        </w:rPr>
        <w:t>Ley 599 de 2000 – Código Penal</w:t>
      </w:r>
    </w:p>
    <w:p w14:paraId="5B624F23" w14:textId="7A71F52A" w:rsidR="00E61FA7" w:rsidRPr="00DE4904" w:rsidRDefault="007B4AD2" w:rsidP="006411C7">
      <w:pPr>
        <w:spacing w:after="0"/>
        <w:ind w:left="708"/>
        <w:jc w:val="both"/>
        <w:rPr>
          <w:sz w:val="24"/>
          <w:szCs w:val="24"/>
          <w:lang w:val="es-CO"/>
        </w:rPr>
      </w:pPr>
      <w:r w:rsidRPr="00DE4904">
        <w:rPr>
          <w:sz w:val="24"/>
          <w:szCs w:val="24"/>
          <w:lang w:val="es-CO"/>
        </w:rPr>
        <w:t>ARTÍ</w:t>
      </w:r>
      <w:r w:rsidR="007E66E9" w:rsidRPr="00DE4904">
        <w:rPr>
          <w:sz w:val="24"/>
          <w:szCs w:val="24"/>
          <w:lang w:val="es-CO"/>
        </w:rPr>
        <w:t>CULO 4o. FUNCIONES DE LA PENA</w:t>
      </w:r>
      <w:r w:rsidR="007E66E9" w:rsidRPr="00DE4904">
        <w:rPr>
          <w:sz w:val="24"/>
          <w:szCs w:val="24"/>
          <w:vertAlign w:val="superscript"/>
          <w:lang w:val="es-CO"/>
        </w:rPr>
        <w:footnoteReference w:id="3"/>
      </w:r>
      <w:r w:rsidR="007E66E9" w:rsidRPr="00DE4904">
        <w:rPr>
          <w:sz w:val="24"/>
          <w:szCs w:val="24"/>
          <w:lang w:val="es-CO"/>
        </w:rPr>
        <w:t xml:space="preserve">. La pena cumplirá las funciones de prevención general, retribución justa, prevención especial, reinserción social y </w:t>
      </w:r>
      <w:r w:rsidR="007E66E9" w:rsidRPr="00DE4904">
        <w:rPr>
          <w:sz w:val="24"/>
          <w:szCs w:val="24"/>
          <w:lang w:val="es-CO"/>
        </w:rPr>
        <w:lastRenderedPageBreak/>
        <w:t>protección al condenado.</w:t>
      </w:r>
      <w:r w:rsidR="000A44B3" w:rsidRPr="00DE4904">
        <w:rPr>
          <w:sz w:val="24"/>
          <w:szCs w:val="24"/>
          <w:lang w:val="es-CO"/>
        </w:rPr>
        <w:t xml:space="preserve"> </w:t>
      </w:r>
      <w:r w:rsidR="007E66E9" w:rsidRPr="00DE4904">
        <w:rPr>
          <w:sz w:val="24"/>
          <w:szCs w:val="24"/>
          <w:lang w:val="es-CO"/>
        </w:rPr>
        <w:t>La prevención especial y la reinserción social operan en el momento de la ejecución de la pena de prisión.</w:t>
      </w:r>
    </w:p>
    <w:p w14:paraId="00AA5B3E" w14:textId="63E5A4BC" w:rsidR="00F6788D" w:rsidRPr="00DE4904" w:rsidRDefault="007E66E9" w:rsidP="004415FD">
      <w:pPr>
        <w:jc w:val="both"/>
        <w:rPr>
          <w:sz w:val="24"/>
          <w:szCs w:val="24"/>
          <w:lang w:val="es-CO"/>
        </w:rPr>
      </w:pPr>
      <w:r w:rsidRPr="00DE4904">
        <w:rPr>
          <w:sz w:val="24"/>
          <w:szCs w:val="24"/>
          <w:lang w:val="es-CO"/>
        </w:rPr>
        <w:t xml:space="preserve">La finalidad de la pena en el ordenamiento jurídico colombiano es la resocialización de los reclusos, la reintegración a la sociedad de personas que cometieron delitos y por tanto no están en condiciones de continuar la vida en </w:t>
      </w:r>
      <w:r w:rsidR="00DE4904" w:rsidRPr="00DE4904">
        <w:rPr>
          <w:sz w:val="24"/>
          <w:szCs w:val="24"/>
          <w:lang w:val="es-CO"/>
        </w:rPr>
        <w:t>sociedad,</w:t>
      </w:r>
      <w:r w:rsidRPr="00DE4904">
        <w:rPr>
          <w:sz w:val="24"/>
          <w:szCs w:val="24"/>
          <w:lang w:val="es-CO"/>
        </w:rPr>
        <w:t xml:space="preserve"> no es con un fin de castigo o vengativo por las acciones cometidas como comúnmente se asocia, tal y como lo reafirma la Corte Constitucional en diferentes jurisprudencias como por ejemplo en la Sentencia C-026/16</w:t>
      </w:r>
      <w:r w:rsidRPr="00DE4904">
        <w:rPr>
          <w:sz w:val="24"/>
          <w:szCs w:val="24"/>
          <w:vertAlign w:val="superscript"/>
          <w:lang w:val="es-CO"/>
        </w:rPr>
        <w:footnoteReference w:id="4"/>
      </w:r>
      <w:r w:rsidRPr="00DE4904">
        <w:rPr>
          <w:sz w:val="24"/>
          <w:szCs w:val="24"/>
          <w:lang w:val="es-CO"/>
        </w:rPr>
        <w:t xml:space="preserve">. </w:t>
      </w:r>
    </w:p>
    <w:p w14:paraId="227B0B3E" w14:textId="77777777" w:rsidR="00F6788D" w:rsidRPr="00DE4904" w:rsidRDefault="007E66E9" w:rsidP="004415FD">
      <w:pPr>
        <w:jc w:val="both"/>
        <w:rPr>
          <w:b/>
          <w:sz w:val="24"/>
          <w:szCs w:val="24"/>
          <w:lang w:val="es-CO"/>
        </w:rPr>
      </w:pPr>
      <w:r w:rsidRPr="00DE4904">
        <w:rPr>
          <w:b/>
          <w:sz w:val="24"/>
          <w:szCs w:val="24"/>
          <w:lang w:val="es-CO"/>
        </w:rPr>
        <w:t>SENTENCIA 267 DE 2018 CORTE CONSTITUCIONAL</w:t>
      </w:r>
    </w:p>
    <w:p w14:paraId="656AFDB6" w14:textId="77777777" w:rsidR="00F6788D" w:rsidRPr="00DE4904" w:rsidRDefault="007E66E9" w:rsidP="004415FD">
      <w:pPr>
        <w:ind w:left="708"/>
        <w:jc w:val="both"/>
        <w:rPr>
          <w:sz w:val="24"/>
          <w:szCs w:val="24"/>
          <w:highlight w:val="white"/>
          <w:lang w:val="es-CO"/>
        </w:rPr>
      </w:pPr>
      <w:r w:rsidRPr="00DE4904">
        <w:rPr>
          <w:b/>
          <w:sz w:val="24"/>
          <w:szCs w:val="24"/>
          <w:highlight w:val="white"/>
          <w:lang w:val="es-CO"/>
        </w:rPr>
        <w:t>Estado de cosas inconstitucional en el sistema penitenciario y carcelario -</w:t>
      </w:r>
      <w:r w:rsidRPr="00DE4904">
        <w:rPr>
          <w:sz w:val="24"/>
          <w:szCs w:val="24"/>
          <w:highlight w:val="white"/>
          <w:lang w:val="es-CO"/>
        </w:rPr>
        <w:t xml:space="preserve">Lineamientos para su seguimiento a partir de mínimos constitucionales asegurables: </w:t>
      </w:r>
    </w:p>
    <w:p w14:paraId="549414F2" w14:textId="77777777" w:rsidR="00F6788D" w:rsidRPr="00DE4904" w:rsidRDefault="007E66E9" w:rsidP="004415FD">
      <w:pPr>
        <w:jc w:val="both"/>
        <w:rPr>
          <w:b/>
          <w:sz w:val="24"/>
          <w:szCs w:val="24"/>
          <w:lang w:val="es-CO"/>
        </w:rPr>
      </w:pPr>
      <w:r w:rsidRPr="00DE4904">
        <w:rPr>
          <w:i/>
          <w:sz w:val="24"/>
          <w:szCs w:val="24"/>
          <w:lang w:val="es-CO"/>
        </w:rPr>
        <w:t>“En el caso de la población carcelaria, la Corte Constitucional ha ofrecido lineamientos para el seguimiento al estado de cosas inconstitucional a partir de mínimos constitucionalmente asegurables. Estos parámetros no solo sirven para orientar la evolución de la estrategia de superación de dicho estado de cosas, sino también como guía, en los casos concretos, a la hora de establecer la naturaleza de la vulneración fundamental y el remedio judicial procedente para conjurarla. También, como punto de referencia necesario del diálogo interinstitucional que acabamos de referir. Los mínimos que deben ser garantizados en la vida en reclusión por las autoridades competentes se refieren a los siguientes aspectos: i) la resocialización, ii) la infraestructura carcelaria, iii) la alimentación al interior de los centros de reclusión, iv) el derecho a la salud, v) los servicios públicos domiciliarios y vi) el acceso a la administración pública y a la justicia. Estos mínimos constitucionalmente asegurables, como señaló la Sala Especial de Seguimiento, tienen carácter prima facie, es decir, no constituyen una lista taxativa ni exhaustiva que agote los temas de los cuales deben ocuparse las autoridades competentes, de manera que es plausible su adaptación a diferentes contextos (cárceles de mediana y alta seguridad, de hombres, de mujeres, mixtas, población carcelaria condenada y sindicada, ubicación geográfica, disponibilidad de recursos técnicos, entre otros)”.</w:t>
      </w:r>
    </w:p>
    <w:p w14:paraId="4FF45BFC" w14:textId="5FEBDC3E" w:rsidR="00F6788D" w:rsidRPr="00DE4904" w:rsidRDefault="00F6788D" w:rsidP="004415FD">
      <w:pPr>
        <w:jc w:val="both"/>
        <w:rPr>
          <w:sz w:val="24"/>
          <w:szCs w:val="24"/>
          <w:lang w:val="es-CO"/>
        </w:rPr>
      </w:pPr>
    </w:p>
    <w:p w14:paraId="766D1F32" w14:textId="77777777" w:rsidR="00FC4B80" w:rsidRPr="00DE4904" w:rsidRDefault="00FC4B80" w:rsidP="004415FD">
      <w:pPr>
        <w:jc w:val="both"/>
        <w:rPr>
          <w:sz w:val="24"/>
          <w:szCs w:val="24"/>
          <w:lang w:val="es-CO"/>
        </w:rPr>
      </w:pPr>
    </w:p>
    <w:p w14:paraId="6C79A4BE" w14:textId="77777777" w:rsidR="00F6788D" w:rsidRPr="00DE4904" w:rsidRDefault="007E66E9" w:rsidP="004415FD">
      <w:pPr>
        <w:shd w:val="clear" w:color="auto" w:fill="FFFFFF"/>
        <w:jc w:val="both"/>
        <w:rPr>
          <w:b/>
          <w:sz w:val="24"/>
          <w:szCs w:val="24"/>
          <w:lang w:val="es-CO"/>
        </w:rPr>
      </w:pPr>
      <w:r w:rsidRPr="00DE4904">
        <w:rPr>
          <w:b/>
          <w:sz w:val="24"/>
          <w:szCs w:val="24"/>
          <w:lang w:val="es-CO"/>
        </w:rPr>
        <w:t xml:space="preserve">SENTENCIA T-100/18 CORTE CONSTITUCIONAL. </w:t>
      </w:r>
    </w:p>
    <w:p w14:paraId="11B1F0D5" w14:textId="77777777" w:rsidR="00F6788D" w:rsidRPr="00DE4904" w:rsidRDefault="007E66E9" w:rsidP="004415FD">
      <w:pPr>
        <w:shd w:val="clear" w:color="auto" w:fill="FFFFFF"/>
        <w:ind w:left="708"/>
        <w:jc w:val="both"/>
        <w:rPr>
          <w:sz w:val="24"/>
          <w:szCs w:val="24"/>
          <w:lang w:val="es-CO"/>
        </w:rPr>
      </w:pPr>
      <w:r w:rsidRPr="00DE4904">
        <w:rPr>
          <w:b/>
          <w:sz w:val="24"/>
          <w:szCs w:val="24"/>
          <w:lang w:val="es-CO"/>
        </w:rPr>
        <w:t>Libertad de configuración legislativa en materia penal-</w:t>
      </w:r>
      <w:r w:rsidRPr="00DE4904">
        <w:rPr>
          <w:sz w:val="24"/>
          <w:szCs w:val="24"/>
          <w:highlight w:val="white"/>
          <w:lang w:val="es-CO"/>
        </w:rPr>
        <w:t>Contenido y alcance</w:t>
      </w:r>
    </w:p>
    <w:p w14:paraId="7270CCC1" w14:textId="77777777" w:rsidR="00F6788D" w:rsidRPr="00DE4904" w:rsidRDefault="007E66E9" w:rsidP="004415FD">
      <w:pPr>
        <w:shd w:val="clear" w:color="auto" w:fill="FFFFFF"/>
        <w:ind w:right="150"/>
        <w:jc w:val="both"/>
        <w:rPr>
          <w:sz w:val="24"/>
          <w:szCs w:val="24"/>
          <w:lang w:val="es-CO"/>
        </w:rPr>
      </w:pPr>
      <w:r w:rsidRPr="00DE4904">
        <w:rPr>
          <w:i/>
          <w:sz w:val="24"/>
          <w:szCs w:val="24"/>
          <w:lang w:val="es-CO"/>
        </w:rPr>
        <w:t> El derecho penal es la expresión de la política criminal del Estado, cuya definición, de acuerdo con el principio democrático y la soberanía popular (artículos 1º y 3º de la Constitución), corresponde de manera exclusiva al Legislador. En este sentido, la cláusula general de competencia legislativa prevista en los artículos 114 y 150 de la Carta, otorga al Congreso de la República la facultad de regular cuestiones penales y penitenciarias. En materia penal, el Legislador goza de un amplio margen para fijar el contenido concreto del derecho punitivo. De tal suerte que, en ejercicio de esta competencia, le corresponde determinar: (i) las conductas punibles; (ii) el quantum de las penas; y (iii) las circunstancias que las disminuyen o aumentan.</w:t>
      </w:r>
    </w:p>
    <w:p w14:paraId="361306A1" w14:textId="11BA47B4" w:rsidR="00C22EF7" w:rsidRPr="00DE4904" w:rsidRDefault="00C22EF7" w:rsidP="00C22EF7">
      <w:pPr>
        <w:pBdr>
          <w:top w:val="nil"/>
          <w:left w:val="nil"/>
          <w:bottom w:val="nil"/>
          <w:right w:val="nil"/>
          <w:between w:val="nil"/>
        </w:pBdr>
        <w:spacing w:after="120" w:line="240" w:lineRule="auto"/>
        <w:ind w:right="49"/>
        <w:jc w:val="both"/>
        <w:rPr>
          <w:i/>
          <w:color w:val="000000"/>
          <w:sz w:val="24"/>
          <w:szCs w:val="24"/>
          <w:lang w:val="es-CO"/>
        </w:rPr>
      </w:pPr>
    </w:p>
    <w:p w14:paraId="727B7FBF" w14:textId="77777777" w:rsidR="00F6788D" w:rsidRPr="00DE4904" w:rsidRDefault="007E66E9" w:rsidP="004415FD">
      <w:pPr>
        <w:shd w:val="clear" w:color="auto" w:fill="FFFFFF"/>
        <w:ind w:right="20"/>
        <w:jc w:val="both"/>
        <w:rPr>
          <w:i/>
          <w:sz w:val="24"/>
          <w:szCs w:val="24"/>
          <w:lang w:val="es-CO"/>
        </w:rPr>
      </w:pPr>
      <w:r w:rsidRPr="00DE4904">
        <w:rPr>
          <w:b/>
          <w:sz w:val="24"/>
          <w:szCs w:val="24"/>
          <w:lang w:val="es-CO"/>
        </w:rPr>
        <w:t xml:space="preserve">SENTENCIA T-267/15 CORTE CONSTITUCIONAL </w:t>
      </w:r>
    </w:p>
    <w:p w14:paraId="06E0B7CE" w14:textId="77777777" w:rsidR="00F6788D" w:rsidRPr="00DE4904" w:rsidRDefault="007E66E9" w:rsidP="004415FD">
      <w:pPr>
        <w:shd w:val="clear" w:color="auto" w:fill="FFFFFF"/>
        <w:ind w:left="705" w:right="20"/>
        <w:jc w:val="both"/>
        <w:rPr>
          <w:sz w:val="24"/>
          <w:szCs w:val="24"/>
          <w:lang w:val="es-CO"/>
        </w:rPr>
      </w:pPr>
      <w:r w:rsidRPr="00DE4904">
        <w:rPr>
          <w:b/>
          <w:sz w:val="24"/>
          <w:szCs w:val="24"/>
          <w:highlight w:val="white"/>
          <w:lang w:val="es-CO"/>
        </w:rPr>
        <w:t>Derechos fundamentales de personas privadas de la libertad-</w:t>
      </w:r>
      <w:r w:rsidRPr="00DE4904">
        <w:rPr>
          <w:sz w:val="24"/>
          <w:szCs w:val="24"/>
          <w:lang w:val="es-CO"/>
        </w:rPr>
        <w:t>Clasificación en tres grupos: derechos suspendidos, derechos intocables y derechos restringidos o limitados</w:t>
      </w:r>
    </w:p>
    <w:p w14:paraId="75F7FF39" w14:textId="77777777" w:rsidR="00F6788D" w:rsidRPr="00DE4904" w:rsidRDefault="007E66E9" w:rsidP="004415FD">
      <w:pPr>
        <w:shd w:val="clear" w:color="auto" w:fill="FFFFFF"/>
        <w:ind w:right="20"/>
        <w:jc w:val="both"/>
        <w:rPr>
          <w:sz w:val="24"/>
          <w:szCs w:val="24"/>
          <w:lang w:val="es-CO"/>
        </w:rPr>
      </w:pPr>
      <w:r w:rsidRPr="00DE4904">
        <w:rPr>
          <w:i/>
          <w:sz w:val="24"/>
          <w:szCs w:val="24"/>
          <w:highlight w:val="white"/>
          <w:lang w:val="es-CO"/>
        </w:rPr>
        <w:t> La jurisprudencia Constitucional ha clasificado los derechos fundamentales de los internos en tres categorías: i) aquellos que pueden ser suspendidos, como consecuencia de la pena impuesta (como la libertad física y la libre locomoción); ii) aquellos que son restringidos debido al vínculo de sujeción del recluso para con el Estado (como derechos al trabajo, a la educación, a la familia, a la intimidad personal); y iii) derechos que se mantienen incólumes o intactos, que no pueden limitarse ni suspenderse a pesar de que el titular se encuentre sometido al encierro, dado a que son inherentes a la naturaleza humana, tales como la vida e integridad personal, la dignidad, la igualdad, la salud y el derecho de petición, entre otros.</w:t>
      </w:r>
    </w:p>
    <w:p w14:paraId="4607200C" w14:textId="77777777" w:rsidR="00F6788D" w:rsidRPr="00DE4904" w:rsidRDefault="00F6788D" w:rsidP="004415FD">
      <w:pPr>
        <w:shd w:val="clear" w:color="auto" w:fill="FFFFFF"/>
        <w:ind w:right="20"/>
        <w:jc w:val="both"/>
        <w:rPr>
          <w:sz w:val="24"/>
          <w:szCs w:val="24"/>
          <w:lang w:val="es-CO"/>
        </w:rPr>
      </w:pPr>
    </w:p>
    <w:p w14:paraId="1A654D65" w14:textId="77777777" w:rsidR="00F6788D" w:rsidRPr="00DE4904" w:rsidRDefault="007E66E9" w:rsidP="004415FD">
      <w:pPr>
        <w:jc w:val="both"/>
        <w:rPr>
          <w:b/>
          <w:sz w:val="24"/>
          <w:szCs w:val="24"/>
          <w:lang w:val="es-CO"/>
        </w:rPr>
      </w:pPr>
      <w:r w:rsidRPr="00DE4904">
        <w:rPr>
          <w:b/>
          <w:sz w:val="24"/>
          <w:szCs w:val="24"/>
          <w:lang w:val="es-CO"/>
        </w:rPr>
        <w:t>SENTENCIA T-213/11 CORTE CONSTITUCIONAL</w:t>
      </w:r>
    </w:p>
    <w:p w14:paraId="3B56D7C9" w14:textId="77777777" w:rsidR="00F6788D" w:rsidRPr="00DE4904" w:rsidRDefault="007E66E9" w:rsidP="004415FD">
      <w:pPr>
        <w:ind w:firstLine="708"/>
        <w:jc w:val="both"/>
        <w:rPr>
          <w:sz w:val="24"/>
          <w:szCs w:val="24"/>
          <w:lang w:val="es-CO"/>
        </w:rPr>
      </w:pPr>
      <w:r w:rsidRPr="00DE4904">
        <w:rPr>
          <w:b/>
          <w:sz w:val="24"/>
          <w:szCs w:val="24"/>
          <w:lang w:val="es-CO"/>
        </w:rPr>
        <w:t>Derechos fundamentales del interno</w:t>
      </w:r>
      <w:r w:rsidRPr="00DE4904">
        <w:rPr>
          <w:sz w:val="24"/>
          <w:szCs w:val="24"/>
          <w:lang w:val="es-CO"/>
        </w:rPr>
        <w:t xml:space="preserve">-Reiteración de jurisprudencia </w:t>
      </w:r>
    </w:p>
    <w:p w14:paraId="0DA1076D" w14:textId="77777777" w:rsidR="00F6788D" w:rsidRPr="00DE4904" w:rsidRDefault="007E66E9" w:rsidP="004415FD">
      <w:pPr>
        <w:jc w:val="both"/>
        <w:rPr>
          <w:i/>
          <w:sz w:val="24"/>
          <w:szCs w:val="24"/>
          <w:lang w:val="es-CO"/>
        </w:rPr>
      </w:pPr>
      <w:r w:rsidRPr="00DE4904">
        <w:rPr>
          <w:i/>
          <w:sz w:val="24"/>
          <w:szCs w:val="24"/>
          <w:lang w:val="es-CO"/>
        </w:rPr>
        <w:t xml:space="preserve">“Esta Corporación ha determinado que los derechos fundamentales de los reclusos pueden clasificarse en tres grupos: (i) los derechos intocables, aquellos que son inherentes a la naturaleza humana y no pueden suspenderse ni limitarse por el hecho de que su titular se encuentre recluido. En este grupo se encuentran los derechos a la vida, la dignidad humana, la integridad personal, la igualdad, libertad religiosa, debido proceso y petición, (ii) los derechos suspendidos, son consecuencia lógica y directa de la pena impuesta, tales como: la libertad personal, la libre locomoción entre otros, (iii) los derechos restringidos, son el resultado de la relación de sujeción del interno para con el Estado, dentro de éstos encontramos los derechos al trabajo, a la educación, a la intimidad personal y familiar, de reunión, de asociación, libre desarrollo de la personalidad, libertad de expresión. En </w:t>
      </w:r>
      <w:r w:rsidRPr="00DE4904">
        <w:rPr>
          <w:i/>
          <w:sz w:val="24"/>
          <w:szCs w:val="24"/>
          <w:lang w:val="es-CO"/>
        </w:rPr>
        <w:lastRenderedPageBreak/>
        <w:t>consecuencia, la relación de especial sujeción que existe entre las personas que se encuentran privadas de la libertad y el Estado, no es otra cosa que “una relación jurídica donde el predominio de una parte sobre la otra no impide la existencia de derechos y deberes para ambas partes”.</w:t>
      </w:r>
    </w:p>
    <w:p w14:paraId="75A6860F" w14:textId="77777777" w:rsidR="00F6788D" w:rsidRPr="00DE4904" w:rsidRDefault="007E66E9" w:rsidP="004415FD">
      <w:pPr>
        <w:ind w:firstLine="708"/>
        <w:jc w:val="both"/>
        <w:rPr>
          <w:sz w:val="24"/>
          <w:szCs w:val="24"/>
          <w:lang w:val="es-CO"/>
        </w:rPr>
      </w:pPr>
      <w:r w:rsidRPr="00DE4904">
        <w:rPr>
          <w:b/>
          <w:sz w:val="24"/>
          <w:szCs w:val="24"/>
          <w:lang w:val="es-CO"/>
        </w:rPr>
        <w:t>Tratamiento penitenciario-</w:t>
      </w:r>
      <w:r w:rsidRPr="00DE4904">
        <w:rPr>
          <w:sz w:val="24"/>
          <w:szCs w:val="24"/>
          <w:lang w:val="es-CO"/>
        </w:rPr>
        <w:t>Finalidad</w:t>
      </w:r>
      <w:r w:rsidRPr="00DE4904">
        <w:rPr>
          <w:sz w:val="24"/>
          <w:szCs w:val="24"/>
          <w:lang w:val="es-CO"/>
        </w:rPr>
        <w:tab/>
      </w:r>
    </w:p>
    <w:p w14:paraId="1071E6C3" w14:textId="77777777" w:rsidR="00F6788D" w:rsidRPr="00DE4904" w:rsidRDefault="007E66E9" w:rsidP="004415FD">
      <w:pPr>
        <w:jc w:val="both"/>
        <w:rPr>
          <w:i/>
          <w:sz w:val="24"/>
          <w:szCs w:val="24"/>
          <w:lang w:val="es-CO"/>
        </w:rPr>
      </w:pPr>
      <w:r w:rsidRPr="00DE4904">
        <w:rPr>
          <w:i/>
          <w:sz w:val="24"/>
          <w:szCs w:val="24"/>
          <w:lang w:val="es-CO"/>
        </w:rPr>
        <w:t>“La Corte Constitucional ha señalado que el tratamiento penitenciario presenta dos dimensiones fundamentales, la primera de ellas, referente al propósito de lograr la resocialización del delincuente y, la segunda, en lo concerniente a la relación que existe entre el derecho a acceder a programas de estudio o trabajo que permitan redimir pena y el derecho fundamental a la libertad personal. Desde esa óptica, los Establecimientos Penitenciarios y Carcelarios tienen el deber de restaurar los lazos sociales de los reclusos con el mundo exterior, pues de ello dependerá, en gran parte, la posibilidad de resocialización, motivo por el cual, debe ser una prioridad para estos Establecimientos la inclusión de los internos en programas de redención de pena durante las diferentes fases del tratamiento penitenciario. Lo anterior, teniendo en cuenta la incidencia del desarrollo de los mencionados programas en el derecho fundamental a la libertad de los internos”.</w:t>
      </w:r>
    </w:p>
    <w:p w14:paraId="7CAE7D4F" w14:textId="77777777" w:rsidR="00D07C4D" w:rsidRPr="00DE4904" w:rsidRDefault="00D07C4D" w:rsidP="004415FD">
      <w:pPr>
        <w:jc w:val="both"/>
        <w:rPr>
          <w:b/>
          <w:sz w:val="24"/>
          <w:szCs w:val="24"/>
          <w:lang w:val="es-CO"/>
        </w:rPr>
      </w:pPr>
    </w:p>
    <w:p w14:paraId="4D0A41ED" w14:textId="77777777" w:rsidR="00F6788D" w:rsidRPr="00DE4904" w:rsidRDefault="007E66E9" w:rsidP="004415FD">
      <w:pPr>
        <w:jc w:val="both"/>
        <w:rPr>
          <w:b/>
          <w:sz w:val="24"/>
          <w:szCs w:val="24"/>
          <w:lang w:val="es-CO"/>
        </w:rPr>
      </w:pPr>
      <w:r w:rsidRPr="00DE4904">
        <w:rPr>
          <w:b/>
          <w:sz w:val="24"/>
          <w:szCs w:val="24"/>
          <w:lang w:val="es-CO"/>
        </w:rPr>
        <w:t>SENTENCIA T-429/10 CORTE CONSTITUCIONAL</w:t>
      </w:r>
    </w:p>
    <w:p w14:paraId="1D8FEF40" w14:textId="77777777" w:rsidR="00F6788D" w:rsidRPr="00DE4904" w:rsidRDefault="007E66E9" w:rsidP="004415FD">
      <w:pPr>
        <w:shd w:val="clear" w:color="auto" w:fill="FFFFFF"/>
        <w:ind w:left="567"/>
        <w:jc w:val="both"/>
        <w:rPr>
          <w:sz w:val="24"/>
          <w:szCs w:val="24"/>
          <w:lang w:val="es-CO"/>
        </w:rPr>
      </w:pPr>
      <w:r w:rsidRPr="00DE4904">
        <w:rPr>
          <w:b/>
          <w:sz w:val="24"/>
          <w:szCs w:val="24"/>
          <w:lang w:val="es-CO"/>
        </w:rPr>
        <w:t>Trabajo carcelario-</w:t>
      </w:r>
      <w:r w:rsidRPr="00DE4904">
        <w:rPr>
          <w:sz w:val="24"/>
          <w:szCs w:val="24"/>
          <w:lang w:val="es-CO"/>
        </w:rPr>
        <w:t>Cumple un fin resocializador y es un elemento dignificante que permite al condenado redimir su pena</w:t>
      </w:r>
    </w:p>
    <w:p w14:paraId="67B8C6FE" w14:textId="66C208A8" w:rsidR="00F6788D" w:rsidRPr="00DE4904" w:rsidRDefault="007E66E9" w:rsidP="00C22EF7">
      <w:pPr>
        <w:shd w:val="clear" w:color="auto" w:fill="FFFFFF"/>
        <w:jc w:val="both"/>
        <w:rPr>
          <w:sz w:val="24"/>
          <w:szCs w:val="24"/>
          <w:lang w:val="es-CO"/>
        </w:rPr>
      </w:pPr>
      <w:r w:rsidRPr="00DE4904">
        <w:rPr>
          <w:i/>
          <w:sz w:val="24"/>
          <w:szCs w:val="24"/>
          <w:lang w:val="es-CO"/>
        </w:rPr>
        <w:t>“El trabajo penitenciario cumple una finalidad distinta a aquella que procura el trabajo libre, pues además de cumplir un fin resocializador y ser un elemento dignificante, permite al condenado redimir su pena. De hecho, esta última consecuencia del trabajo penitenciario debe ser entendida, en parte, como una retribución que recibe el preso por las jornadas trabajadas. Por esta razón – la posibilidad de redimir la pena -, esta Corporación ha señalado que el trabajo penitenciario, como derecho, está íntimamente ligado a la libertad. En igual sentido, es una obligación del Estado proveer los puestos suficientes para que toda la población carcelaria cuente con posibilidades de trabajar”.</w:t>
      </w:r>
    </w:p>
    <w:p w14:paraId="2FC0DA9A" w14:textId="5FB143F5" w:rsidR="00F6788D" w:rsidRPr="00DE4904" w:rsidRDefault="00F6788D" w:rsidP="004415FD">
      <w:pPr>
        <w:jc w:val="both"/>
        <w:rPr>
          <w:b/>
          <w:sz w:val="24"/>
          <w:szCs w:val="24"/>
          <w:lang w:val="es-CO"/>
        </w:rPr>
      </w:pPr>
    </w:p>
    <w:p w14:paraId="148F10E0" w14:textId="77777777" w:rsidR="00F6788D" w:rsidRPr="00DE4904" w:rsidRDefault="007E66E9" w:rsidP="004415FD">
      <w:pPr>
        <w:jc w:val="both"/>
        <w:rPr>
          <w:sz w:val="24"/>
          <w:szCs w:val="24"/>
          <w:lang w:val="es-CO"/>
        </w:rPr>
      </w:pPr>
      <w:r w:rsidRPr="00DE4904">
        <w:rPr>
          <w:b/>
          <w:sz w:val="24"/>
          <w:szCs w:val="24"/>
          <w:lang w:val="es-CO"/>
        </w:rPr>
        <w:t xml:space="preserve">SENTENCIA C-261/96 CORTE CONSTITUCIONAL </w:t>
      </w:r>
    </w:p>
    <w:p w14:paraId="4F872D6D" w14:textId="77777777" w:rsidR="00F6788D" w:rsidRPr="00DE4904" w:rsidRDefault="007E66E9" w:rsidP="004415FD">
      <w:pPr>
        <w:shd w:val="clear" w:color="auto" w:fill="FFFFFF"/>
        <w:ind w:left="567" w:right="-567"/>
        <w:jc w:val="both"/>
        <w:rPr>
          <w:sz w:val="24"/>
          <w:szCs w:val="24"/>
          <w:lang w:val="es-CO"/>
        </w:rPr>
      </w:pPr>
      <w:r w:rsidRPr="00DE4904">
        <w:rPr>
          <w:b/>
          <w:sz w:val="24"/>
          <w:szCs w:val="24"/>
          <w:lang w:val="es-CO"/>
        </w:rPr>
        <w:t>Autonomía de los condenados/derecho a la dignidad humana</w:t>
      </w:r>
      <w:r w:rsidRPr="00DE4904">
        <w:rPr>
          <w:sz w:val="24"/>
          <w:szCs w:val="24"/>
          <w:lang w:val="es-CO"/>
        </w:rPr>
        <w:t>-función resocializadora</w:t>
      </w:r>
      <w:r w:rsidRPr="00DE4904">
        <w:rPr>
          <w:b/>
          <w:sz w:val="24"/>
          <w:szCs w:val="24"/>
          <w:lang w:val="es-CO"/>
        </w:rPr>
        <w:t>/estado social del derecho</w:t>
      </w:r>
    </w:p>
    <w:p w14:paraId="16A28A5D" w14:textId="1D47F402" w:rsidR="00D07C4D" w:rsidRPr="00DE4904" w:rsidRDefault="007E66E9" w:rsidP="00C22EF7">
      <w:pPr>
        <w:shd w:val="clear" w:color="auto" w:fill="FFFFFF"/>
        <w:ind w:right="-567"/>
        <w:jc w:val="both"/>
        <w:rPr>
          <w:sz w:val="24"/>
          <w:szCs w:val="24"/>
          <w:lang w:val="es-CO"/>
        </w:rPr>
      </w:pPr>
      <w:r w:rsidRPr="00DE4904">
        <w:rPr>
          <w:i/>
          <w:sz w:val="24"/>
          <w:szCs w:val="24"/>
          <w:lang w:val="es-CO"/>
        </w:rPr>
        <w:t xml:space="preserve">“… Estas disposiciones concuerdan plenamente con la Constitución pues protegen la dignidad y autonomía de los condenados, y armonizan tales valores con la propia función resocializadora del sistema penal. En efecto, en el aspecto sustancial de la dignidad humana, se concentra gran parte del debate moderno sobre la función resocializadora de la pena y del sistema penal en general. La función resocializadora del sistema penal adquiere relevancia constitucional, no sólo desde el punto de vista fundamental de la dignidad, sino también como expresión del libre desarrollo de la </w:t>
      </w:r>
      <w:r w:rsidRPr="00DE4904">
        <w:rPr>
          <w:i/>
          <w:sz w:val="24"/>
          <w:szCs w:val="24"/>
          <w:lang w:val="es-CO"/>
        </w:rPr>
        <w:lastRenderedPageBreak/>
        <w:t>personalidad humana. La función de reeducación y reinserción social del condenado debe entenderse como obligación institucional de ofrecerle todos los medios razonables para el desarrollo de su personalidad, y como prohibición de entorpecer este desarrollo.  Adquiere así pleno sentido la imbricación existente entre la dignidad, la humanidad en el cumplimiento de la pena y la autonomía de la persona, en relación todas con la función resocializadora como fin del sistema penal”.  </w:t>
      </w:r>
    </w:p>
    <w:p w14:paraId="6C68BCED" w14:textId="77777777" w:rsidR="00C22EF7" w:rsidRPr="00DE4904" w:rsidRDefault="00C22EF7" w:rsidP="00C22EF7">
      <w:pPr>
        <w:shd w:val="clear" w:color="auto" w:fill="FFFFFF"/>
        <w:ind w:right="-567"/>
        <w:jc w:val="both"/>
        <w:rPr>
          <w:sz w:val="24"/>
          <w:szCs w:val="24"/>
          <w:lang w:val="es-CO"/>
        </w:rPr>
      </w:pPr>
    </w:p>
    <w:p w14:paraId="74A2BC7E" w14:textId="77777777" w:rsidR="00F6788D" w:rsidRPr="00DE4904" w:rsidRDefault="007E66E9" w:rsidP="0003316A">
      <w:pPr>
        <w:pStyle w:val="Ttulo2"/>
        <w:numPr>
          <w:ilvl w:val="0"/>
          <w:numId w:val="11"/>
        </w:numPr>
        <w:rPr>
          <w:rFonts w:ascii="Times New Roman" w:hAnsi="Times New Roman" w:cs="Times New Roman"/>
          <w:b/>
          <w:color w:val="000000"/>
          <w:sz w:val="24"/>
          <w:szCs w:val="24"/>
          <w:lang w:val="es-CO"/>
        </w:rPr>
      </w:pPr>
      <w:r w:rsidRPr="00DE4904">
        <w:rPr>
          <w:rFonts w:ascii="Times New Roman" w:hAnsi="Times New Roman" w:cs="Times New Roman"/>
          <w:b/>
          <w:color w:val="000000"/>
          <w:sz w:val="24"/>
          <w:szCs w:val="24"/>
          <w:lang w:val="es-CO"/>
        </w:rPr>
        <w:t xml:space="preserve">EL SISTEMA PENITENCIARIO EN COLOMBIA </w:t>
      </w:r>
    </w:p>
    <w:p w14:paraId="2823188B" w14:textId="77777777" w:rsidR="0003316A" w:rsidRPr="00DE4904" w:rsidRDefault="0003316A">
      <w:pPr>
        <w:spacing w:after="0"/>
        <w:rPr>
          <w:b/>
          <w:sz w:val="24"/>
          <w:szCs w:val="24"/>
          <w:lang w:val="es-CO"/>
        </w:rPr>
      </w:pPr>
    </w:p>
    <w:p w14:paraId="22261C25" w14:textId="3868D0E8" w:rsidR="00AE4E79" w:rsidRPr="00DE4904" w:rsidRDefault="007E66E9">
      <w:pPr>
        <w:spacing w:after="0"/>
        <w:rPr>
          <w:b/>
          <w:sz w:val="24"/>
          <w:szCs w:val="24"/>
          <w:lang w:val="es-CO"/>
        </w:rPr>
      </w:pPr>
      <w:r w:rsidRPr="00DE4904">
        <w:rPr>
          <w:b/>
          <w:sz w:val="24"/>
          <w:szCs w:val="24"/>
          <w:lang w:val="es-CO"/>
        </w:rPr>
        <w:t>EL SISTEMA PROGRESIVO PENITENCIARIO</w:t>
      </w:r>
    </w:p>
    <w:p w14:paraId="7FD2A60D" w14:textId="77777777" w:rsidR="00F6788D" w:rsidRPr="00DE4904" w:rsidRDefault="007E66E9">
      <w:pPr>
        <w:spacing w:after="0"/>
        <w:jc w:val="both"/>
        <w:rPr>
          <w:sz w:val="24"/>
          <w:szCs w:val="24"/>
          <w:lang w:val="es-CO"/>
        </w:rPr>
      </w:pPr>
      <w:r w:rsidRPr="00DE4904">
        <w:rPr>
          <w:sz w:val="24"/>
          <w:szCs w:val="24"/>
          <w:lang w:val="es-CO"/>
        </w:rPr>
        <w:t xml:space="preserve">Los objetivos del sistema penitenciario antes del siglo XIX eran la retribución y la disuasión; mediante la intimidación o incapacitación el reo era disuadido de no reincidir, los demás al ver sus sufrimientos, respetaban la ley y se disminuía la criminalidad por el terror producido. La cárcel aparece entonces como castigo, pero con el paso del tiempo, y el cambio ideológico, se convierte en un aparato de transformación del individuo, donde el fin rehabilitador comprendía tres elementos: </w:t>
      </w:r>
    </w:p>
    <w:p w14:paraId="4F394B1D" w14:textId="77777777" w:rsidR="00AE4E79" w:rsidRPr="00DE4904" w:rsidRDefault="00AE4E79">
      <w:pPr>
        <w:spacing w:after="0"/>
        <w:jc w:val="both"/>
        <w:rPr>
          <w:sz w:val="24"/>
          <w:szCs w:val="24"/>
          <w:lang w:val="es-CO"/>
        </w:rPr>
      </w:pPr>
    </w:p>
    <w:p w14:paraId="64038441" w14:textId="77777777" w:rsidR="00F6788D" w:rsidRPr="00DE4904" w:rsidRDefault="007E66E9">
      <w:pPr>
        <w:numPr>
          <w:ilvl w:val="0"/>
          <w:numId w:val="8"/>
        </w:numPr>
        <w:pBdr>
          <w:top w:val="nil"/>
          <w:left w:val="nil"/>
          <w:bottom w:val="nil"/>
          <w:right w:val="nil"/>
          <w:between w:val="nil"/>
        </w:pBdr>
        <w:spacing w:after="0" w:line="240" w:lineRule="auto"/>
        <w:jc w:val="both"/>
        <w:rPr>
          <w:color w:val="000000"/>
          <w:sz w:val="24"/>
          <w:szCs w:val="24"/>
          <w:lang w:val="es-CO"/>
        </w:rPr>
      </w:pPr>
      <w:r w:rsidRPr="00DE4904">
        <w:rPr>
          <w:color w:val="000000"/>
          <w:sz w:val="24"/>
          <w:szCs w:val="24"/>
          <w:lang w:val="es-CO"/>
        </w:rPr>
        <w:t>Apartar el infractor de la compañía corruptora de otros individuos</w:t>
      </w:r>
    </w:p>
    <w:p w14:paraId="75F5A0F4" w14:textId="77777777" w:rsidR="00F6788D" w:rsidRPr="00DE4904" w:rsidRDefault="007E66E9">
      <w:pPr>
        <w:numPr>
          <w:ilvl w:val="0"/>
          <w:numId w:val="8"/>
        </w:numPr>
        <w:pBdr>
          <w:top w:val="nil"/>
          <w:left w:val="nil"/>
          <w:bottom w:val="nil"/>
          <w:right w:val="nil"/>
          <w:between w:val="nil"/>
        </w:pBdr>
        <w:spacing w:after="0" w:line="240" w:lineRule="auto"/>
        <w:jc w:val="both"/>
        <w:rPr>
          <w:color w:val="000000"/>
          <w:sz w:val="24"/>
          <w:szCs w:val="24"/>
          <w:lang w:val="es-CO"/>
        </w:rPr>
      </w:pPr>
      <w:r w:rsidRPr="00DE4904">
        <w:rPr>
          <w:color w:val="000000"/>
          <w:sz w:val="24"/>
          <w:szCs w:val="24"/>
          <w:lang w:val="es-CO"/>
        </w:rPr>
        <w:t>El autoexamen regenerador, y</w:t>
      </w:r>
    </w:p>
    <w:p w14:paraId="6B2CADB2" w14:textId="77777777" w:rsidR="00F6788D" w:rsidRPr="00DE4904" w:rsidRDefault="007E66E9">
      <w:pPr>
        <w:numPr>
          <w:ilvl w:val="0"/>
          <w:numId w:val="8"/>
        </w:numPr>
        <w:pBdr>
          <w:top w:val="nil"/>
          <w:left w:val="nil"/>
          <w:bottom w:val="nil"/>
          <w:right w:val="nil"/>
          <w:between w:val="nil"/>
        </w:pBdr>
        <w:spacing w:after="0" w:line="240" w:lineRule="auto"/>
        <w:jc w:val="both"/>
        <w:rPr>
          <w:color w:val="000000"/>
          <w:sz w:val="24"/>
          <w:szCs w:val="24"/>
          <w:lang w:val="es-CO"/>
        </w:rPr>
      </w:pPr>
      <w:r w:rsidRPr="00DE4904">
        <w:rPr>
          <w:color w:val="000000"/>
          <w:sz w:val="24"/>
          <w:szCs w:val="24"/>
          <w:lang w:val="es-CO"/>
        </w:rPr>
        <w:t xml:space="preserve">Guía moral y religiosa edificantes.  </w:t>
      </w:r>
    </w:p>
    <w:p w14:paraId="2C1065A6" w14:textId="77777777" w:rsidR="00D07C4D" w:rsidRPr="00DE4904" w:rsidRDefault="007E66E9">
      <w:pPr>
        <w:jc w:val="both"/>
        <w:rPr>
          <w:sz w:val="24"/>
          <w:szCs w:val="24"/>
          <w:lang w:val="es-CO"/>
        </w:rPr>
      </w:pPr>
      <w:r w:rsidRPr="00DE4904">
        <w:rPr>
          <w:sz w:val="24"/>
          <w:szCs w:val="24"/>
          <w:lang w:val="es-CO"/>
        </w:rPr>
        <w:br/>
        <w:t xml:space="preserve">El Código Penitenciario y Carcelario colombiano (Ley 65 de 1993), y el Código penal señalan que la función y objetivo de la pena es lograr la resocialización del condenado, la </w:t>
      </w:r>
      <w:r w:rsidRPr="00DE4904">
        <w:rPr>
          <w:b/>
          <w:sz w:val="24"/>
          <w:szCs w:val="24"/>
          <w:lang w:val="es-CO"/>
        </w:rPr>
        <w:t>Sentencia T-378/15</w:t>
      </w:r>
      <w:r w:rsidRPr="00DE4904">
        <w:rPr>
          <w:b/>
          <w:sz w:val="24"/>
          <w:szCs w:val="24"/>
          <w:vertAlign w:val="superscript"/>
          <w:lang w:val="es-CO"/>
        </w:rPr>
        <w:footnoteReference w:id="5"/>
      </w:r>
      <w:r w:rsidRPr="00DE4904">
        <w:rPr>
          <w:sz w:val="24"/>
          <w:szCs w:val="24"/>
          <w:lang w:val="es-CO"/>
        </w:rPr>
        <w:t xml:space="preserve">, se refiere al sistema progresivo en la función resocializadora de la pena.  </w:t>
      </w:r>
    </w:p>
    <w:p w14:paraId="0C185F02" w14:textId="77777777" w:rsidR="00F6788D" w:rsidRPr="00DE4904" w:rsidRDefault="007E66E9">
      <w:pPr>
        <w:jc w:val="both"/>
        <w:rPr>
          <w:sz w:val="24"/>
          <w:szCs w:val="24"/>
          <w:lang w:val="es-CO"/>
        </w:rPr>
      </w:pPr>
      <w:r w:rsidRPr="00DE4904">
        <w:rPr>
          <w:sz w:val="24"/>
          <w:szCs w:val="24"/>
          <w:lang w:val="es-CO"/>
        </w:rPr>
        <w:t>Bajo esta lógica, la pena impuesta debe servir para proteger los bienes jurídicos de los asociados por dos vías: En principio, aleja aquella persona que venía perjudicando a la sociedad con su actuar antijurídico –prevención especial-, y, al tiempo, la somete a un tratamiento disciplinario que le haga reflexionar sobre esta clase de comportamientos, garantizando que una vez cese la pena el condenado no insista en su conducta dañina –resocialización y no reincidencia.</w:t>
      </w:r>
      <w:r w:rsidRPr="00DE4904">
        <w:rPr>
          <w:sz w:val="24"/>
          <w:szCs w:val="24"/>
          <w:vertAlign w:val="superscript"/>
          <w:lang w:val="es-CO"/>
        </w:rPr>
        <w:footnoteReference w:id="6"/>
      </w:r>
      <w:r w:rsidRPr="00DE4904">
        <w:rPr>
          <w:sz w:val="24"/>
          <w:szCs w:val="24"/>
          <w:lang w:val="es-CO"/>
        </w:rPr>
        <w:t xml:space="preserve"> </w:t>
      </w:r>
    </w:p>
    <w:p w14:paraId="1E019111" w14:textId="77777777" w:rsidR="00F6788D" w:rsidRPr="00DE4904" w:rsidRDefault="007E66E9">
      <w:pPr>
        <w:jc w:val="both"/>
        <w:rPr>
          <w:sz w:val="24"/>
          <w:szCs w:val="24"/>
          <w:vertAlign w:val="superscript"/>
          <w:lang w:val="es-CO"/>
        </w:rPr>
      </w:pPr>
      <w:r w:rsidRPr="00DE4904">
        <w:rPr>
          <w:sz w:val="24"/>
          <w:szCs w:val="24"/>
          <w:lang w:val="es-CO"/>
        </w:rPr>
        <w:t>Ahora bien, El tratamiento penitenciario consagrado en la Ley 65 de 1993 es el denominado “</w:t>
      </w:r>
      <w:r w:rsidRPr="00DE4904">
        <w:rPr>
          <w:i/>
          <w:sz w:val="24"/>
          <w:szCs w:val="24"/>
          <w:lang w:val="es-CO"/>
        </w:rPr>
        <w:t>Sistema Progresivo</w:t>
      </w:r>
      <w:r w:rsidRPr="00DE4904">
        <w:rPr>
          <w:sz w:val="24"/>
          <w:szCs w:val="24"/>
          <w:lang w:val="es-CO"/>
        </w:rPr>
        <w:t xml:space="preserve">”, originado durante la primera mitad del siglo XIX en Europa, el cual se caracterizaba por dividir el tiempo de cumplimiento de la condena en diferentes periodos </w:t>
      </w:r>
      <w:r w:rsidRPr="00DE4904">
        <w:rPr>
          <w:sz w:val="24"/>
          <w:szCs w:val="24"/>
          <w:lang w:val="es-CO"/>
        </w:rPr>
        <w:lastRenderedPageBreak/>
        <w:t>o fases</w:t>
      </w:r>
      <w:r w:rsidRPr="00DE4904">
        <w:rPr>
          <w:sz w:val="24"/>
          <w:szCs w:val="24"/>
          <w:vertAlign w:val="superscript"/>
          <w:lang w:val="es-CO"/>
        </w:rPr>
        <w:footnoteReference w:id="7"/>
      </w:r>
      <w:r w:rsidRPr="00DE4904">
        <w:rPr>
          <w:sz w:val="24"/>
          <w:szCs w:val="24"/>
          <w:lang w:val="es-CO"/>
        </w:rPr>
        <w:t>, y a diferencia de los sistemas anteriores, busca la satisfacción de las necesidades básicas y la realización personal del penado.</w:t>
      </w:r>
      <w:r w:rsidRPr="00DE4904">
        <w:rPr>
          <w:sz w:val="24"/>
          <w:szCs w:val="24"/>
          <w:vertAlign w:val="superscript"/>
          <w:lang w:val="es-CO"/>
        </w:rPr>
        <w:t>1</w:t>
      </w:r>
    </w:p>
    <w:p w14:paraId="3D26FBA3" w14:textId="05B004E0" w:rsidR="00F6788D" w:rsidRPr="00DE4904" w:rsidRDefault="007E66E9">
      <w:pPr>
        <w:jc w:val="both"/>
        <w:rPr>
          <w:sz w:val="24"/>
          <w:szCs w:val="24"/>
          <w:vertAlign w:val="superscript"/>
          <w:lang w:val="es-CO"/>
        </w:rPr>
      </w:pPr>
      <w:r w:rsidRPr="00DE4904">
        <w:rPr>
          <w:sz w:val="24"/>
          <w:szCs w:val="24"/>
          <w:lang w:val="es-CO"/>
        </w:rPr>
        <w:t xml:space="preserve">Este sistema se basa en la distribución del tiempo de la condena en periodos; mientras se avanza a través de ellos se incrementan los beneficios de los reclusos de conformidad con su conducta y las actividades dentro del programa de tratamiento del cual es objeto. La superación de cada uno de estos periodos permitiría al penado mejorar la calidad de vida dentro del presidio, pues </w:t>
      </w:r>
      <w:r w:rsidR="007B4AD2" w:rsidRPr="00DE4904">
        <w:rPr>
          <w:sz w:val="24"/>
          <w:szCs w:val="24"/>
          <w:lang w:val="es-CO"/>
        </w:rPr>
        <w:t>adquirirá</w:t>
      </w:r>
      <w:r w:rsidRPr="00DE4904">
        <w:rPr>
          <w:sz w:val="24"/>
          <w:szCs w:val="24"/>
          <w:lang w:val="es-CO"/>
        </w:rPr>
        <w:t>n con el tiempo, el trabajo y la buena conducta mayores derechos que permitirían su libertad anticipada.</w:t>
      </w:r>
      <w:r w:rsidRPr="00DE4904">
        <w:rPr>
          <w:sz w:val="24"/>
          <w:szCs w:val="24"/>
          <w:vertAlign w:val="superscript"/>
          <w:lang w:val="es-CO"/>
        </w:rPr>
        <w:t>1</w:t>
      </w:r>
    </w:p>
    <w:p w14:paraId="1B907A7A" w14:textId="77777777" w:rsidR="00F6788D" w:rsidRPr="00DE4904" w:rsidRDefault="007E66E9">
      <w:pPr>
        <w:jc w:val="both"/>
        <w:rPr>
          <w:sz w:val="24"/>
          <w:szCs w:val="24"/>
          <w:lang w:val="es-CO"/>
        </w:rPr>
      </w:pPr>
      <w:r w:rsidRPr="00DE4904">
        <w:rPr>
          <w:sz w:val="24"/>
          <w:szCs w:val="24"/>
          <w:lang w:val="es-CO"/>
        </w:rPr>
        <w:t xml:space="preserve">El sistema de tratamiento progresivo en Colombia está integrado por las siguientes fases: </w:t>
      </w:r>
    </w:p>
    <w:p w14:paraId="10B76121" w14:textId="77777777" w:rsidR="00F6788D" w:rsidRPr="00DE4904" w:rsidRDefault="007E66E9">
      <w:pPr>
        <w:numPr>
          <w:ilvl w:val="0"/>
          <w:numId w:val="7"/>
        </w:numPr>
        <w:pBdr>
          <w:top w:val="nil"/>
          <w:left w:val="nil"/>
          <w:bottom w:val="nil"/>
          <w:right w:val="nil"/>
          <w:between w:val="nil"/>
        </w:pBdr>
        <w:spacing w:after="0" w:line="240" w:lineRule="auto"/>
        <w:jc w:val="both"/>
        <w:rPr>
          <w:b/>
          <w:color w:val="000000"/>
          <w:sz w:val="24"/>
          <w:szCs w:val="24"/>
          <w:lang w:val="es-CO"/>
        </w:rPr>
      </w:pPr>
      <w:r w:rsidRPr="00DE4904">
        <w:rPr>
          <w:b/>
          <w:color w:val="000000"/>
          <w:sz w:val="24"/>
          <w:szCs w:val="24"/>
          <w:lang w:val="es-CO"/>
        </w:rPr>
        <w:t xml:space="preserve">Fase de observación, diagnóstico y clasificación: </w:t>
      </w:r>
    </w:p>
    <w:p w14:paraId="6615FB6A" w14:textId="77777777" w:rsidR="00F6788D" w:rsidRPr="00DE4904" w:rsidRDefault="007E66E9">
      <w:pPr>
        <w:jc w:val="both"/>
        <w:rPr>
          <w:sz w:val="24"/>
          <w:szCs w:val="24"/>
          <w:lang w:val="es-CO"/>
        </w:rPr>
      </w:pPr>
      <w:r w:rsidRPr="00DE4904">
        <w:rPr>
          <w:sz w:val="24"/>
          <w:szCs w:val="24"/>
          <w:lang w:val="es-CO"/>
        </w:rPr>
        <w:t>En esta fase el art. 61 del Código Penitenciario y Carcelario se establece que, al momento de ingresar un condenado al centro de reclusión, este será sometido a un examen médico para verificar sus condiciones. La fase de observación requiere que un equipo interdisciplinario caracterice el desarrollo psicosocial del condenado, se le introduzca y oriente sobre el nuevo espacio y condiciones del tratamiento penitenciario, además de ofrecer procesos de adaptación, sensibilización, motivación y proyección para lograr que el condenado logre la transición a su nuevo entorno. En la fase de diagnóstico se establece un plan de tratamiento como propuesta de intervención para el condenado, se procede entonces a clasificarlo dependiendo de su sexo, edad naturaleza del hecho punible, personalidad, antecedentes y condiciones de salud física y mental en el centro penitenciario</w:t>
      </w:r>
      <w:r w:rsidRPr="00DE4904">
        <w:rPr>
          <w:sz w:val="24"/>
          <w:szCs w:val="24"/>
          <w:vertAlign w:val="superscript"/>
          <w:lang w:val="es-CO"/>
        </w:rPr>
        <w:footnoteReference w:id="8"/>
      </w:r>
      <w:r w:rsidRPr="00DE4904">
        <w:rPr>
          <w:sz w:val="24"/>
          <w:szCs w:val="24"/>
          <w:lang w:val="es-CO"/>
        </w:rPr>
        <w:t>. Esta etapa tendrá una duración mínima de un mes y máxima de tres meses</w:t>
      </w:r>
      <w:r w:rsidRPr="00DE4904">
        <w:rPr>
          <w:sz w:val="24"/>
          <w:szCs w:val="24"/>
          <w:vertAlign w:val="superscript"/>
          <w:lang w:val="es-CO"/>
        </w:rPr>
        <w:footnoteReference w:id="9"/>
      </w:r>
      <w:r w:rsidRPr="00DE4904">
        <w:rPr>
          <w:sz w:val="24"/>
          <w:szCs w:val="24"/>
          <w:lang w:val="es-CO"/>
        </w:rPr>
        <w:t>.</w:t>
      </w:r>
    </w:p>
    <w:p w14:paraId="745AF5D5" w14:textId="11B7D393" w:rsidR="00F6788D" w:rsidRPr="00DE4904" w:rsidRDefault="007B4AD2">
      <w:pPr>
        <w:numPr>
          <w:ilvl w:val="0"/>
          <w:numId w:val="7"/>
        </w:numPr>
        <w:pBdr>
          <w:top w:val="nil"/>
          <w:left w:val="nil"/>
          <w:bottom w:val="nil"/>
          <w:right w:val="nil"/>
          <w:between w:val="nil"/>
        </w:pBdr>
        <w:spacing w:after="0" w:line="240" w:lineRule="auto"/>
        <w:jc w:val="both"/>
        <w:rPr>
          <w:b/>
          <w:color w:val="000000"/>
          <w:sz w:val="24"/>
          <w:szCs w:val="24"/>
          <w:lang w:val="es-CO"/>
        </w:rPr>
      </w:pPr>
      <w:r w:rsidRPr="00DE4904">
        <w:rPr>
          <w:b/>
          <w:color w:val="000000"/>
          <w:sz w:val="24"/>
          <w:szCs w:val="24"/>
          <w:lang w:val="es-CO"/>
        </w:rPr>
        <w:t>Fase de alta seguridad (Perí</w:t>
      </w:r>
      <w:r w:rsidR="007E66E9" w:rsidRPr="00DE4904">
        <w:rPr>
          <w:b/>
          <w:color w:val="000000"/>
          <w:sz w:val="24"/>
          <w:szCs w:val="24"/>
          <w:lang w:val="es-CO"/>
        </w:rPr>
        <w:t xml:space="preserve">odo Cerrado): </w:t>
      </w:r>
    </w:p>
    <w:p w14:paraId="6095F4E6" w14:textId="77777777" w:rsidR="00F6788D" w:rsidRPr="00DE4904" w:rsidRDefault="007E66E9">
      <w:pPr>
        <w:jc w:val="both"/>
        <w:rPr>
          <w:sz w:val="24"/>
          <w:szCs w:val="24"/>
          <w:lang w:val="es-CO"/>
        </w:rPr>
      </w:pPr>
      <w:r w:rsidRPr="00DE4904">
        <w:rPr>
          <w:sz w:val="24"/>
          <w:szCs w:val="24"/>
          <w:lang w:val="es-CO"/>
        </w:rPr>
        <w:t>Desde este momento, el interno está obligado a realizar actividades de trabajo que vayan en pro de su resocialización</w:t>
      </w:r>
      <w:r w:rsidRPr="00DE4904">
        <w:rPr>
          <w:sz w:val="24"/>
          <w:szCs w:val="24"/>
          <w:vertAlign w:val="superscript"/>
          <w:lang w:val="es-CO"/>
        </w:rPr>
        <w:t>3</w:t>
      </w:r>
      <w:r w:rsidRPr="00DE4904">
        <w:rPr>
          <w:sz w:val="24"/>
          <w:szCs w:val="24"/>
          <w:lang w:val="es-CO"/>
        </w:rPr>
        <w:t>, igualmente, en esta y en las próximas dos fases de tratamiento, el ingreso a programas de educación será de carácter obligatorio. Como se dijo anteriormente, la fase comentada no incorpora ningún beneficio administrativo, únicamente le procede al interno el reconocimiento de su buen comportamiento, y la correcta realización de actividades artísticas, deportivas, de lectura, trabajo, estudio, recreación o enseñanza que apoyan su proceso de resocialización.</w:t>
      </w:r>
    </w:p>
    <w:p w14:paraId="73E0F398" w14:textId="77777777" w:rsidR="00F6788D" w:rsidRPr="00DE4904" w:rsidRDefault="007E66E9">
      <w:pPr>
        <w:jc w:val="both"/>
        <w:rPr>
          <w:sz w:val="24"/>
          <w:szCs w:val="24"/>
          <w:lang w:val="es-CO"/>
        </w:rPr>
      </w:pPr>
      <w:r w:rsidRPr="00DE4904">
        <w:rPr>
          <w:sz w:val="24"/>
          <w:szCs w:val="24"/>
          <w:lang w:val="es-CO"/>
        </w:rPr>
        <w:t xml:space="preserve">Esta fase implica mayores medidas restrictivas y se orienta a la reflexión y fortalecimiento de habilidades identificadas en la fase anterior. </w:t>
      </w:r>
    </w:p>
    <w:p w14:paraId="17EDF878" w14:textId="7B21A2ED" w:rsidR="00F6788D" w:rsidRPr="00DE4904" w:rsidRDefault="007B4AD2">
      <w:pPr>
        <w:numPr>
          <w:ilvl w:val="0"/>
          <w:numId w:val="7"/>
        </w:numPr>
        <w:pBdr>
          <w:top w:val="nil"/>
          <w:left w:val="nil"/>
          <w:bottom w:val="nil"/>
          <w:right w:val="nil"/>
          <w:between w:val="nil"/>
        </w:pBdr>
        <w:spacing w:after="0" w:line="240" w:lineRule="auto"/>
        <w:jc w:val="both"/>
        <w:rPr>
          <w:b/>
          <w:color w:val="000000"/>
          <w:sz w:val="24"/>
          <w:szCs w:val="24"/>
          <w:lang w:val="es-CO"/>
        </w:rPr>
      </w:pPr>
      <w:r w:rsidRPr="00DE4904">
        <w:rPr>
          <w:b/>
          <w:color w:val="000000"/>
          <w:sz w:val="24"/>
          <w:szCs w:val="24"/>
          <w:lang w:val="es-CO"/>
        </w:rPr>
        <w:t>Fase de mediana seguridad (Perí</w:t>
      </w:r>
      <w:r w:rsidR="007E66E9" w:rsidRPr="00DE4904">
        <w:rPr>
          <w:b/>
          <w:color w:val="000000"/>
          <w:sz w:val="24"/>
          <w:szCs w:val="24"/>
          <w:lang w:val="es-CO"/>
        </w:rPr>
        <w:t>odo Semiabierto):</w:t>
      </w:r>
    </w:p>
    <w:p w14:paraId="1F61DCF3" w14:textId="1935414A" w:rsidR="00F6788D" w:rsidRPr="00DE4904" w:rsidRDefault="007E66E9">
      <w:pPr>
        <w:jc w:val="both"/>
        <w:rPr>
          <w:sz w:val="24"/>
          <w:szCs w:val="24"/>
          <w:lang w:val="es-CO"/>
        </w:rPr>
      </w:pPr>
      <w:r w:rsidRPr="00DE4904">
        <w:rPr>
          <w:sz w:val="24"/>
          <w:szCs w:val="24"/>
          <w:lang w:val="es-CO"/>
        </w:rPr>
        <w:t xml:space="preserve">Habiéndose cumplido la tercera parte de la pena, el interno que logre acreditar que se encuentra objetiva y subjetivamente preparado para afrontar una fase de menor restricción de su libertad, será promovido a fase </w:t>
      </w:r>
      <w:r w:rsidR="007B4AD2" w:rsidRPr="00DE4904">
        <w:rPr>
          <w:sz w:val="24"/>
          <w:szCs w:val="24"/>
          <w:lang w:val="es-CO"/>
        </w:rPr>
        <w:t>de mediana seguridad por el Cons</w:t>
      </w:r>
      <w:r w:rsidRPr="00DE4904">
        <w:rPr>
          <w:sz w:val="24"/>
          <w:szCs w:val="24"/>
          <w:lang w:val="es-CO"/>
        </w:rPr>
        <w:t xml:space="preserve">ejo de Evaluación y Tratamiento. Entre los ítems necesarios para la promoción del interno se encuentran el haber </w:t>
      </w:r>
      <w:r w:rsidRPr="00DE4904">
        <w:rPr>
          <w:sz w:val="24"/>
          <w:szCs w:val="24"/>
          <w:lang w:val="es-CO"/>
        </w:rPr>
        <w:lastRenderedPageBreak/>
        <w:t>tenido una buena actitud y el desarrollo de las precitadas actividades para redención con un rendimiento efectivo.</w:t>
      </w:r>
    </w:p>
    <w:p w14:paraId="08662974" w14:textId="77777777" w:rsidR="00F6788D" w:rsidRPr="00DE4904" w:rsidRDefault="007E66E9">
      <w:pPr>
        <w:jc w:val="both"/>
        <w:rPr>
          <w:sz w:val="24"/>
          <w:szCs w:val="24"/>
          <w:lang w:val="es-CO"/>
        </w:rPr>
      </w:pPr>
      <w:r w:rsidRPr="00DE4904">
        <w:rPr>
          <w:sz w:val="24"/>
          <w:szCs w:val="24"/>
          <w:lang w:val="es-CO"/>
        </w:rPr>
        <w:t>El interno que haya ingresado a fase de mediana seguridad recibirá un tratamiento penitenciario semiabierto, por lo que, de cumplir los requisitos legales, podrá empezar a gozar del beneficio administrativo de poder salir del penitenciario, sin vigilancia, por un lapso de hasta 72 horas</w:t>
      </w:r>
      <w:r w:rsidRPr="00DE4904">
        <w:rPr>
          <w:sz w:val="24"/>
          <w:szCs w:val="24"/>
          <w:vertAlign w:val="superscript"/>
          <w:lang w:val="es-CO"/>
        </w:rPr>
        <w:footnoteReference w:id="10"/>
      </w:r>
      <w:r w:rsidRPr="00DE4904">
        <w:rPr>
          <w:sz w:val="24"/>
          <w:szCs w:val="24"/>
          <w:lang w:val="es-CO"/>
        </w:rPr>
        <w:t>. Dicho beneficio será otorgado, previo visto bueno por parte de la autoridad judicial competente, a quien, entre otras cosas, demuestre su buen comportamiento, la ausencia de faltas disciplinarias y la realización de actividades tendientes a la redención de pena.</w:t>
      </w:r>
    </w:p>
    <w:p w14:paraId="5250EC14" w14:textId="77777777" w:rsidR="00F6788D" w:rsidRPr="00DE4904" w:rsidRDefault="007E66E9">
      <w:pPr>
        <w:numPr>
          <w:ilvl w:val="0"/>
          <w:numId w:val="7"/>
        </w:numPr>
        <w:pBdr>
          <w:top w:val="nil"/>
          <w:left w:val="nil"/>
          <w:bottom w:val="nil"/>
          <w:right w:val="nil"/>
          <w:between w:val="nil"/>
        </w:pBdr>
        <w:spacing w:after="0" w:line="240" w:lineRule="auto"/>
        <w:jc w:val="both"/>
        <w:rPr>
          <w:b/>
          <w:color w:val="000000"/>
          <w:sz w:val="24"/>
          <w:szCs w:val="24"/>
          <w:lang w:val="es-CO"/>
        </w:rPr>
      </w:pPr>
      <w:r w:rsidRPr="00DE4904">
        <w:rPr>
          <w:b/>
          <w:color w:val="000000"/>
          <w:sz w:val="24"/>
          <w:szCs w:val="24"/>
          <w:lang w:val="es-CO"/>
        </w:rPr>
        <w:t>Fase de mínima seguridad (periodo abierto):</w:t>
      </w:r>
    </w:p>
    <w:p w14:paraId="057DAA2A" w14:textId="77777777" w:rsidR="00F6788D" w:rsidRPr="00DE4904" w:rsidRDefault="007E66E9">
      <w:pPr>
        <w:jc w:val="both"/>
        <w:rPr>
          <w:sz w:val="24"/>
          <w:szCs w:val="24"/>
          <w:lang w:val="es-CO"/>
        </w:rPr>
      </w:pPr>
      <w:r w:rsidRPr="00DE4904">
        <w:rPr>
          <w:sz w:val="24"/>
          <w:szCs w:val="24"/>
          <w:lang w:val="es-CO"/>
        </w:rPr>
        <w:t>Terminadas las cuatro quintas partes (4/5) del tiempo requerido para acceder al mecanismo suspensivo de la libertad condicional, el condenado que, entre otros requisitos, haya continuado con su buena conducta y desempeñado con buena calificación las actividades tendientes a su redención, será ubicado en fase de mínima seguridad y el tratamiento de su pena será abierto. Durante esta fase el penado podrá acceder al permiso administrativo de salida del establecimiento, sin vigilancia, por un interregno de hasta 15 días, siempre y cuando demuestre, entre otras cosas, haber registrado un buen comportamiento en el penal y desarrollado las multicitadas actividades tendientes a la redención de pena</w:t>
      </w:r>
      <w:r w:rsidRPr="00DE4904">
        <w:rPr>
          <w:sz w:val="24"/>
          <w:szCs w:val="24"/>
          <w:vertAlign w:val="superscript"/>
          <w:lang w:val="es-CO"/>
        </w:rPr>
        <w:t>5</w:t>
      </w:r>
      <w:r w:rsidRPr="00DE4904">
        <w:rPr>
          <w:sz w:val="24"/>
          <w:szCs w:val="24"/>
          <w:lang w:val="es-CO"/>
        </w:rPr>
        <w:t>. Si por alguna circunstancia le fuera negada la libertad condicional, el penado que acredite requisitos idénticos a los propuestos para otorgar la gracia recién mencionada, podrá acceder, así mismo, al permiso administrativo de fines de semana regulado por el artículo 147B de la ley 65 de 1993.</w:t>
      </w:r>
    </w:p>
    <w:p w14:paraId="40F5BA24" w14:textId="77777777" w:rsidR="00F6788D" w:rsidRPr="00DE4904" w:rsidRDefault="007E66E9">
      <w:pPr>
        <w:numPr>
          <w:ilvl w:val="0"/>
          <w:numId w:val="7"/>
        </w:numPr>
        <w:pBdr>
          <w:top w:val="nil"/>
          <w:left w:val="nil"/>
          <w:bottom w:val="nil"/>
          <w:right w:val="nil"/>
          <w:between w:val="nil"/>
        </w:pBdr>
        <w:spacing w:after="0" w:line="240" w:lineRule="auto"/>
        <w:jc w:val="both"/>
        <w:rPr>
          <w:b/>
          <w:color w:val="000000"/>
          <w:sz w:val="24"/>
          <w:szCs w:val="24"/>
          <w:lang w:val="es-CO"/>
        </w:rPr>
      </w:pPr>
      <w:r w:rsidRPr="00DE4904">
        <w:rPr>
          <w:b/>
          <w:color w:val="000000"/>
          <w:sz w:val="24"/>
          <w:szCs w:val="24"/>
          <w:lang w:val="es-CO"/>
        </w:rPr>
        <w:t>Fase de confianza:</w:t>
      </w:r>
    </w:p>
    <w:p w14:paraId="2DF2C95A" w14:textId="77777777" w:rsidR="00F6788D" w:rsidRPr="00DE4904" w:rsidRDefault="007E66E9">
      <w:pPr>
        <w:jc w:val="both"/>
        <w:rPr>
          <w:sz w:val="24"/>
          <w:szCs w:val="24"/>
          <w:lang w:val="es-CO"/>
        </w:rPr>
      </w:pPr>
      <w:r w:rsidRPr="00DE4904">
        <w:rPr>
          <w:sz w:val="24"/>
          <w:szCs w:val="24"/>
          <w:lang w:val="es-CO"/>
        </w:rPr>
        <w:t>Cuando el interno haya cumplido el tiempo de pena necesario para el otorgamiento de la libertad condicional y, sin embargo, ésta le sea negada, el interno podrá ser promovido a la fase de confianza. Para ello el condenado deberá demostrar, entre otros requisitos, que ha tenido un tratamiento penitenciario positivo. El interno que alcance esta fase podrá gozar del beneficio de libertad preparatoria, que consiste en permitirle abandonar el penal durante el día para que desarrolle actividades laborales o de estudio previamente acreditadas y regrese al penal para pasar la noche y los fines de semana</w:t>
      </w:r>
      <w:r w:rsidRPr="00DE4904">
        <w:rPr>
          <w:sz w:val="24"/>
          <w:szCs w:val="24"/>
          <w:vertAlign w:val="superscript"/>
          <w:lang w:val="es-CO"/>
        </w:rPr>
        <w:t>5</w:t>
      </w:r>
      <w:r w:rsidRPr="00DE4904">
        <w:rPr>
          <w:sz w:val="24"/>
          <w:szCs w:val="24"/>
          <w:lang w:val="es-CO"/>
        </w:rPr>
        <w:t>. Dentro de la valoración realizada de cara al otorgamiento del mentado beneficio, se tendrá en cuenta la vocación del interno hacia las actividades de trabajo y estudio, igualmente, su buen comportamiento. Al observar el buen uso que el interno le dé al beneficio, se le otorgará otro denominado “franquicia preparatoria”, para que continúe sus actividades laborales o de estudio y únicamente tenga que reportarse periódicamente ante el director del establecimiento penitenciario</w:t>
      </w:r>
      <w:r w:rsidRPr="00DE4904">
        <w:rPr>
          <w:sz w:val="24"/>
          <w:szCs w:val="24"/>
          <w:vertAlign w:val="superscript"/>
          <w:lang w:val="es-CO"/>
        </w:rPr>
        <w:t>5</w:t>
      </w:r>
      <w:r w:rsidRPr="00DE4904">
        <w:rPr>
          <w:sz w:val="24"/>
          <w:szCs w:val="24"/>
          <w:lang w:val="es-CO"/>
        </w:rPr>
        <w:t>.</w:t>
      </w:r>
    </w:p>
    <w:p w14:paraId="5623461B" w14:textId="77777777" w:rsidR="00F6788D" w:rsidRPr="00DE4904" w:rsidRDefault="007E66E9">
      <w:pPr>
        <w:jc w:val="both"/>
        <w:rPr>
          <w:rFonts w:eastAsia="Calibri"/>
          <w:sz w:val="24"/>
          <w:szCs w:val="24"/>
          <w:lang w:val="es-CO"/>
        </w:rPr>
      </w:pPr>
      <w:r w:rsidRPr="00DE4904">
        <w:rPr>
          <w:sz w:val="24"/>
          <w:szCs w:val="24"/>
          <w:lang w:val="es-CO"/>
        </w:rPr>
        <w:t xml:space="preserve">La Ley 65 de 1993 y particularmente en lo referente al tratamiento penitenciario no ha sufrido cambios ante los movimientos sociales que han determinado nuevos comportamiento de la comunidad, el tratamiento se viene aplicando bajo los mismos parámetros que fueron establecidos en la Ley 65 de 1993 complementada por las Leyes 415 de 1997 y Ley 504 de </w:t>
      </w:r>
      <w:r w:rsidRPr="00DE4904">
        <w:rPr>
          <w:sz w:val="24"/>
          <w:szCs w:val="24"/>
          <w:lang w:val="es-CO"/>
        </w:rPr>
        <w:lastRenderedPageBreak/>
        <w:t>1999, la Ley 750 de 2002, que consagran la prisión domiciliaria y el trabajo comunitario para la “mujer”, el Decreto 2636 de 2004 que subrogó el artículo 298 de la Ley 65 de 1993, estableciendo la seguridad electrónica como pena sustitutiva de prisión; mecanismo regulado en la Ley 1709 de 2014, sin que se hubiese dispuesto modificación alguna al tratamiento penitenciario y al sistema progresivo como medio para el cumplimiento</w:t>
      </w:r>
      <w:r w:rsidRPr="00DE4904">
        <w:rPr>
          <w:rFonts w:eastAsia="Calibri"/>
          <w:sz w:val="24"/>
          <w:szCs w:val="24"/>
          <w:lang w:val="es-CO"/>
        </w:rPr>
        <w:t xml:space="preserve"> de la pena.</w:t>
      </w:r>
    </w:p>
    <w:p w14:paraId="530A7349" w14:textId="77777777" w:rsidR="00AA5638" w:rsidRPr="00DE4904" w:rsidRDefault="00AA5638">
      <w:pPr>
        <w:jc w:val="both"/>
        <w:rPr>
          <w:rFonts w:eastAsia="Calibri"/>
          <w:sz w:val="24"/>
          <w:szCs w:val="24"/>
          <w:lang w:val="es-CO"/>
        </w:rPr>
      </w:pPr>
    </w:p>
    <w:p w14:paraId="52F58D03" w14:textId="77777777" w:rsidR="00F6788D" w:rsidRPr="00DE4904" w:rsidRDefault="007E66E9" w:rsidP="0003316A">
      <w:pPr>
        <w:pStyle w:val="Ttulo2"/>
        <w:numPr>
          <w:ilvl w:val="0"/>
          <w:numId w:val="11"/>
        </w:numPr>
        <w:rPr>
          <w:rFonts w:ascii="Times New Roman" w:hAnsi="Times New Roman" w:cs="Times New Roman"/>
          <w:b/>
          <w:color w:val="000000"/>
          <w:sz w:val="24"/>
          <w:szCs w:val="24"/>
          <w:lang w:val="es-CO"/>
        </w:rPr>
      </w:pPr>
      <w:r w:rsidRPr="00DE4904">
        <w:rPr>
          <w:rFonts w:ascii="Times New Roman" w:hAnsi="Times New Roman" w:cs="Times New Roman"/>
          <w:b/>
          <w:color w:val="000000"/>
          <w:sz w:val="24"/>
          <w:szCs w:val="24"/>
          <w:lang w:val="es-CO"/>
        </w:rPr>
        <w:t>HACINAMIENTO Y REINCIDENCIA EN COLOMBIA</w:t>
      </w:r>
    </w:p>
    <w:p w14:paraId="312F8F99" w14:textId="77777777" w:rsidR="00F6788D" w:rsidRPr="00DE4904" w:rsidRDefault="007E66E9">
      <w:pPr>
        <w:jc w:val="both"/>
        <w:rPr>
          <w:sz w:val="24"/>
          <w:szCs w:val="24"/>
          <w:lang w:val="es-CO"/>
        </w:rPr>
      </w:pPr>
      <w:r w:rsidRPr="00DE4904">
        <w:rPr>
          <w:sz w:val="24"/>
          <w:szCs w:val="24"/>
          <w:lang w:val="es-CO"/>
        </w:rPr>
        <w:t>En el 2018 la Defensoría del Pueblo advirtió sobre la situación de hacinamiento carcelario que experimentaba el sistema penitenciario colombiano recalcando que en los últimos años estas cifras se habían incrementado, a diferencia de lo reportado por otras fuentes oficiales</w:t>
      </w:r>
      <w:r w:rsidRPr="00DE4904">
        <w:rPr>
          <w:sz w:val="24"/>
          <w:szCs w:val="24"/>
          <w:vertAlign w:val="superscript"/>
          <w:lang w:val="es-CO"/>
        </w:rPr>
        <w:footnoteReference w:id="11"/>
      </w:r>
      <w:r w:rsidRPr="00DE4904">
        <w:rPr>
          <w:sz w:val="24"/>
          <w:szCs w:val="24"/>
          <w:vertAlign w:val="superscript"/>
          <w:lang w:val="es-CO"/>
        </w:rPr>
        <w:t>.</w:t>
      </w:r>
      <w:r w:rsidRPr="00DE4904">
        <w:rPr>
          <w:sz w:val="24"/>
          <w:szCs w:val="24"/>
          <w:lang w:val="es-CO"/>
        </w:rPr>
        <w:t xml:space="preserve"> </w:t>
      </w:r>
    </w:p>
    <w:p w14:paraId="08A49C74" w14:textId="77777777" w:rsidR="00F6788D" w:rsidRPr="00DE4904" w:rsidRDefault="007E66E9">
      <w:pPr>
        <w:jc w:val="both"/>
        <w:rPr>
          <w:sz w:val="24"/>
          <w:szCs w:val="24"/>
          <w:lang w:val="es-CO"/>
        </w:rPr>
      </w:pPr>
      <w:r w:rsidRPr="00DE4904">
        <w:rPr>
          <w:sz w:val="24"/>
          <w:szCs w:val="24"/>
          <w:lang w:val="es-CO"/>
        </w:rPr>
        <w:t>En la emisión de este comunicado, junto con el estudio titulado “Informe de Derechos Humanos del Sistema Penitenciario en Colombia (2017-2018)” la Defensoría hace énfasis en que el Hacinamiento es uno de los factores más importantes que contribuyen a la violación de todos los derechos fundamentales de las personas privadas de la libertad:</w:t>
      </w:r>
    </w:p>
    <w:p w14:paraId="2E12C6A3" w14:textId="77777777" w:rsidR="00F6788D" w:rsidRPr="00DE4904" w:rsidRDefault="007E66E9">
      <w:pPr>
        <w:ind w:left="708"/>
        <w:jc w:val="both"/>
        <w:rPr>
          <w:i/>
          <w:sz w:val="24"/>
          <w:szCs w:val="24"/>
          <w:lang w:val="es-CO"/>
        </w:rPr>
      </w:pPr>
      <w:r w:rsidRPr="00DE4904">
        <w:rPr>
          <w:i/>
          <w:sz w:val="24"/>
          <w:szCs w:val="24"/>
          <w:lang w:val="es-CO"/>
        </w:rPr>
        <w:t>“…Trae como consecuencia graves problemas de salud, de violencia, de indisciplina, de carencia en la prestación de servicios (trabajo, educación, asistencia social, deportes, educación, visita conyugal, servicios médicos, etc.), con una clara violación de la integridad física y mental de los reclusos, de su autoestima y de la dignidad humana. Igualmente, el hacinamiento, cuando sobrepasa el nivel crítico, se convierte en una forma de pena cruel, inhumana y degradante. Para la comisión es claro que en los penales que presentan condiciones de hacinamiento crítico, la calidad de vida de los reclusos sufre serios deterioros, al punto que no se pueden considerar sitios seguros ni para los internos, ni para el personal que trabaja con ellos.”</w:t>
      </w:r>
    </w:p>
    <w:p w14:paraId="215B3368" w14:textId="77777777" w:rsidR="00F6788D" w:rsidRPr="00DE4904" w:rsidRDefault="007E66E9">
      <w:pPr>
        <w:ind w:left="708"/>
        <w:jc w:val="both"/>
        <w:rPr>
          <w:i/>
          <w:sz w:val="24"/>
          <w:szCs w:val="24"/>
          <w:lang w:val="es-CO"/>
        </w:rPr>
      </w:pPr>
      <w:r w:rsidRPr="00DE4904">
        <w:rPr>
          <w:i/>
          <w:sz w:val="24"/>
          <w:szCs w:val="24"/>
          <w:lang w:val="es-CO"/>
        </w:rPr>
        <w:t>“En síntesis, a mayor hacinamiento, la calidad de vida de los reclusos y la garantía de sus Derechos Humanos y fundamentales es menor”</w:t>
      </w:r>
    </w:p>
    <w:p w14:paraId="3BAA8E63" w14:textId="77C7FC6A" w:rsidR="00F6788D" w:rsidRPr="00DE4904" w:rsidRDefault="007E66E9" w:rsidP="004415FD">
      <w:pPr>
        <w:jc w:val="both"/>
        <w:rPr>
          <w:sz w:val="24"/>
          <w:szCs w:val="24"/>
          <w:lang w:val="es-CO"/>
        </w:rPr>
      </w:pPr>
      <w:r w:rsidRPr="00DE4904">
        <w:rPr>
          <w:sz w:val="24"/>
          <w:szCs w:val="24"/>
          <w:lang w:val="es-CO"/>
        </w:rPr>
        <w:t xml:space="preserve">Es preocupante que en los últimos años la cantidad </w:t>
      </w:r>
      <w:r w:rsidR="007B4AD2" w:rsidRPr="00DE4904">
        <w:rPr>
          <w:sz w:val="24"/>
          <w:szCs w:val="24"/>
          <w:lang w:val="es-CO"/>
        </w:rPr>
        <w:t>de población reincidente se hay</w:t>
      </w:r>
      <w:r w:rsidRPr="00DE4904">
        <w:rPr>
          <w:sz w:val="24"/>
          <w:szCs w:val="24"/>
          <w:lang w:val="es-CO"/>
        </w:rPr>
        <w:t>a incrementado, en el mismo informe del INPEC, hacen resaltar que, de las 114.571 personas condenadas a enero de 2019, 21.151 personas que son el 18,4% de la población total del sistema, sean personas reincidentes, 92,7% de esta población son hombres y 7,3% mujeres.</w:t>
      </w:r>
    </w:p>
    <w:p w14:paraId="19255278" w14:textId="77777777" w:rsidR="00F6788D" w:rsidRPr="00DE4904" w:rsidRDefault="007E66E9">
      <w:pPr>
        <w:rPr>
          <w:sz w:val="24"/>
          <w:szCs w:val="24"/>
          <w:lang w:val="es-CO"/>
        </w:rPr>
      </w:pPr>
      <w:r w:rsidRPr="00DE4904">
        <w:rPr>
          <w:sz w:val="24"/>
          <w:szCs w:val="24"/>
          <w:lang w:val="es-CO"/>
        </w:rPr>
        <w:t>En el mismo informe el INPEC resalta:</w:t>
      </w:r>
    </w:p>
    <w:p w14:paraId="47D98BA7" w14:textId="7FC9F456" w:rsidR="00F6788D" w:rsidRPr="00DE4904" w:rsidRDefault="007E66E9">
      <w:pPr>
        <w:ind w:left="708"/>
        <w:jc w:val="both"/>
        <w:rPr>
          <w:sz w:val="24"/>
          <w:szCs w:val="24"/>
          <w:lang w:val="es-CO"/>
        </w:rPr>
      </w:pPr>
      <w:r w:rsidRPr="00DE4904">
        <w:rPr>
          <w:sz w:val="24"/>
          <w:szCs w:val="24"/>
          <w:lang w:val="es-CO"/>
        </w:rPr>
        <w:t xml:space="preserve"> “La población reincidente contribuye a incrementar los indicadores de sobrepoblación y </w:t>
      </w:r>
      <w:r w:rsidRPr="00DE4904">
        <w:rPr>
          <w:i/>
          <w:sz w:val="24"/>
          <w:szCs w:val="24"/>
          <w:lang w:val="es-CO"/>
        </w:rPr>
        <w:t xml:space="preserve">hacinamiento. Teniendo en cuenta que la población intramural fue 118.769 personas, si restamos los(as) reincidentes (16.141), las cifras serían: población intramuros 102.628, sobrepoblación 22.401 y el índice de hacinamiento 27,9%, con una reducción de 20,1 puntos porcentuales con respecto al actual. Finalmente, si sólo se tiene en cuenta la población intramural condenada sin reincidencia (63.113), se tendrían 17.114 cupos en los ERON. Si fuera posible </w:t>
      </w:r>
      <w:r w:rsidRPr="00DE4904">
        <w:rPr>
          <w:i/>
          <w:sz w:val="24"/>
          <w:szCs w:val="24"/>
          <w:lang w:val="es-CO"/>
        </w:rPr>
        <w:lastRenderedPageBreak/>
        <w:t>asignar la totalidad de cupos disponibles, no habría sobrepoblación y por ende tampoco hacinamiento.”</w:t>
      </w:r>
    </w:p>
    <w:p w14:paraId="7FCF5922" w14:textId="01AF8EB7" w:rsidR="00F6788D" w:rsidRPr="00DE4904" w:rsidRDefault="0003316A">
      <w:pPr>
        <w:rPr>
          <w:sz w:val="24"/>
          <w:szCs w:val="24"/>
          <w:lang w:val="es-CO"/>
        </w:rPr>
      </w:pPr>
      <w:r w:rsidRPr="00DE4904">
        <w:rPr>
          <w:noProof/>
          <w:lang w:val="es-CO"/>
        </w:rPr>
        <w:drawing>
          <wp:anchor distT="0" distB="0" distL="114300" distR="114300" simplePos="0" relativeHeight="251658240" behindDoc="0" locked="0" layoutInCell="1" allowOverlap="1" wp14:anchorId="07F62AB7" wp14:editId="09F4F32C">
            <wp:simplePos x="0" y="0"/>
            <wp:positionH relativeFrom="column">
              <wp:posOffset>-613746</wp:posOffset>
            </wp:positionH>
            <wp:positionV relativeFrom="paragraph">
              <wp:posOffset>209624</wp:posOffset>
            </wp:positionV>
            <wp:extent cx="6842990" cy="1452283"/>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378"/>
                    <a:stretch/>
                  </pic:blipFill>
                  <pic:spPr bwMode="auto">
                    <a:xfrm>
                      <a:off x="0" y="0"/>
                      <a:ext cx="6842990" cy="14522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9B7AE4" w14:textId="77777777" w:rsidR="00F6788D" w:rsidRPr="00DE4904" w:rsidRDefault="00F6788D">
      <w:pPr>
        <w:rPr>
          <w:sz w:val="24"/>
          <w:szCs w:val="24"/>
          <w:lang w:val="es-CO"/>
        </w:rPr>
      </w:pPr>
    </w:p>
    <w:p w14:paraId="77C65B4F" w14:textId="77777777" w:rsidR="00F6788D" w:rsidRPr="00DE4904" w:rsidRDefault="00F6788D">
      <w:pPr>
        <w:rPr>
          <w:sz w:val="24"/>
          <w:szCs w:val="24"/>
          <w:lang w:val="es-CO"/>
        </w:rPr>
      </w:pPr>
    </w:p>
    <w:p w14:paraId="0FA9E7C7" w14:textId="77777777" w:rsidR="00F6788D" w:rsidRPr="00DE4904" w:rsidRDefault="00F6788D">
      <w:pPr>
        <w:rPr>
          <w:sz w:val="24"/>
          <w:szCs w:val="24"/>
          <w:lang w:val="es-CO"/>
        </w:rPr>
      </w:pPr>
    </w:p>
    <w:p w14:paraId="042D7D5C" w14:textId="77777777" w:rsidR="00F6788D" w:rsidRPr="00DE4904" w:rsidRDefault="00F6788D">
      <w:pPr>
        <w:rPr>
          <w:sz w:val="24"/>
          <w:szCs w:val="24"/>
          <w:lang w:val="es-CO"/>
        </w:rPr>
      </w:pPr>
    </w:p>
    <w:p w14:paraId="64DDDEC1" w14:textId="77777777" w:rsidR="0003316A" w:rsidRPr="00DE4904" w:rsidRDefault="0003316A" w:rsidP="000B2598">
      <w:pPr>
        <w:jc w:val="center"/>
        <w:rPr>
          <w:b/>
          <w:sz w:val="24"/>
          <w:szCs w:val="24"/>
          <w:lang w:val="es-CO"/>
        </w:rPr>
      </w:pPr>
    </w:p>
    <w:p w14:paraId="57DA356E" w14:textId="6B7439E4" w:rsidR="00F6788D" w:rsidRPr="00DE4904" w:rsidRDefault="007E66E9" w:rsidP="000B2598">
      <w:pPr>
        <w:jc w:val="center"/>
        <w:rPr>
          <w:sz w:val="24"/>
          <w:szCs w:val="24"/>
          <w:lang w:val="es-CO"/>
        </w:rPr>
      </w:pPr>
      <w:r w:rsidRPr="00DE4904">
        <w:rPr>
          <w:b/>
          <w:sz w:val="24"/>
          <w:szCs w:val="24"/>
          <w:lang w:val="es-CO"/>
        </w:rPr>
        <w:t>Imagen 1.</w:t>
      </w:r>
      <w:r w:rsidRPr="00DE4904">
        <w:rPr>
          <w:sz w:val="24"/>
          <w:szCs w:val="24"/>
          <w:lang w:val="es-CO"/>
        </w:rPr>
        <w:t xml:space="preserve"> Población reclusa reincidente. </w:t>
      </w:r>
      <w:r w:rsidR="0003316A" w:rsidRPr="00DE4904">
        <w:rPr>
          <w:sz w:val="24"/>
          <w:szCs w:val="24"/>
          <w:lang w:val="es-CO"/>
        </w:rPr>
        <w:t>Reincidencia Nacional</w:t>
      </w:r>
      <w:r w:rsidRPr="00DE4904">
        <w:rPr>
          <w:sz w:val="24"/>
          <w:szCs w:val="24"/>
          <w:lang w:val="es-CO"/>
        </w:rPr>
        <w:t xml:space="preserve"> </w:t>
      </w:r>
      <w:r w:rsidR="0003316A" w:rsidRPr="00DE4904">
        <w:rPr>
          <w:sz w:val="24"/>
          <w:szCs w:val="24"/>
          <w:lang w:val="es-CO"/>
        </w:rPr>
        <w:t>SISPEC. Abril 2021</w:t>
      </w:r>
      <w:r w:rsidRPr="00DE4904">
        <w:rPr>
          <w:sz w:val="24"/>
          <w:szCs w:val="24"/>
          <w:lang w:val="es-CO"/>
        </w:rPr>
        <w:t>.</w:t>
      </w:r>
    </w:p>
    <w:p w14:paraId="6940B3A5" w14:textId="5CC6D0B2" w:rsidR="00F6788D" w:rsidRPr="00DE4904" w:rsidRDefault="007E66E9">
      <w:pPr>
        <w:jc w:val="both"/>
        <w:rPr>
          <w:sz w:val="24"/>
          <w:szCs w:val="24"/>
          <w:lang w:val="es-CO"/>
        </w:rPr>
      </w:pPr>
      <w:r w:rsidRPr="00DE4904">
        <w:rPr>
          <w:sz w:val="24"/>
          <w:szCs w:val="24"/>
          <w:lang w:val="es-CO"/>
        </w:rPr>
        <w:t>Estas condiciones generan un ciclo, el hacinamiento y las condiciones de los centros penitenciar</w:t>
      </w:r>
      <w:r w:rsidR="007B4AD2" w:rsidRPr="00DE4904">
        <w:rPr>
          <w:sz w:val="24"/>
          <w:szCs w:val="24"/>
          <w:lang w:val="es-CO"/>
        </w:rPr>
        <w:t>i</w:t>
      </w:r>
      <w:r w:rsidRPr="00DE4904">
        <w:rPr>
          <w:sz w:val="24"/>
          <w:szCs w:val="24"/>
          <w:lang w:val="es-CO"/>
        </w:rPr>
        <w:t>os contribuyen a que los programas de resocialización para los reclusos fracasen, y, en consecuencia, la persona cumple su pena sin haber llevado a cabo un proceso exitoso que le garantice la reincorporación a la sociedad, recae en las conductas delictivas y vuelve a ingresar al centro penitenciario aumentando la sobrepoblación del sistema. En un comunicado del Ministerio de Justicia y del Derecho se aborda</w:t>
      </w:r>
      <w:r w:rsidR="00E61FA7" w:rsidRPr="00DE4904">
        <w:rPr>
          <w:sz w:val="24"/>
          <w:szCs w:val="24"/>
          <w:lang w:val="es-CO"/>
        </w:rPr>
        <w:t xml:space="preserve"> esta problemática</w:t>
      </w:r>
      <w:r w:rsidRPr="00DE4904">
        <w:rPr>
          <w:sz w:val="24"/>
          <w:szCs w:val="24"/>
          <w:lang w:val="es-CO"/>
        </w:rPr>
        <w:t xml:space="preserve"> de la siguiente manera: </w:t>
      </w:r>
    </w:p>
    <w:p w14:paraId="7238B65A" w14:textId="77777777" w:rsidR="00F6788D" w:rsidRPr="00DE4904" w:rsidRDefault="007E66E9">
      <w:pPr>
        <w:ind w:left="708"/>
        <w:jc w:val="both"/>
        <w:rPr>
          <w:i/>
          <w:sz w:val="24"/>
          <w:szCs w:val="24"/>
          <w:lang w:val="es-CO"/>
        </w:rPr>
      </w:pPr>
      <w:r w:rsidRPr="00DE4904">
        <w:rPr>
          <w:i/>
          <w:sz w:val="24"/>
          <w:szCs w:val="24"/>
          <w:lang w:val="es-CO"/>
        </w:rPr>
        <w:t xml:space="preserve">“La resocialización y la prevención de la reincidencia son dos conceptos relacionados, pues no es posible prevenir la reincidencia si no se cumplen procesos de resocialización exitosos, y , como consecuencia de ello, las principales acciones para la prevención de la reincidencia son aquellas que fortalecen los procesos de resocialización que se deben cumplir en el Sistema Penitenciario y Carcelario de competencia del INPEC, aunque no son las únicas, ya que a la resocialización se suman las demás accione en materia de seguridad ciudadana y de prevención del delito en general.” </w:t>
      </w:r>
    </w:p>
    <w:p w14:paraId="04B88CBD" w14:textId="6A02CFD3" w:rsidR="00F6788D" w:rsidRPr="00DE4904" w:rsidRDefault="007E66E9">
      <w:pPr>
        <w:jc w:val="both"/>
        <w:rPr>
          <w:sz w:val="24"/>
          <w:szCs w:val="24"/>
          <w:lang w:val="es-CO"/>
        </w:rPr>
      </w:pPr>
      <w:r w:rsidRPr="00DE4904">
        <w:rPr>
          <w:sz w:val="24"/>
          <w:szCs w:val="24"/>
          <w:lang w:val="es-CO"/>
        </w:rPr>
        <w:t xml:space="preserve">En este orden de ideas, </w:t>
      </w:r>
      <w:r w:rsidR="00E61FA7" w:rsidRPr="00DE4904">
        <w:rPr>
          <w:sz w:val="24"/>
          <w:szCs w:val="24"/>
          <w:lang w:val="es-CO"/>
        </w:rPr>
        <w:t xml:space="preserve">es claro </w:t>
      </w:r>
      <w:r w:rsidR="00DE4904" w:rsidRPr="00DE4904">
        <w:rPr>
          <w:sz w:val="24"/>
          <w:szCs w:val="24"/>
          <w:lang w:val="es-CO"/>
        </w:rPr>
        <w:t>que,</w:t>
      </w:r>
      <w:r w:rsidR="00E61FA7" w:rsidRPr="00DE4904">
        <w:rPr>
          <w:sz w:val="24"/>
          <w:szCs w:val="24"/>
          <w:lang w:val="es-CO"/>
        </w:rPr>
        <w:t xml:space="preserve"> </w:t>
      </w:r>
      <w:r w:rsidRPr="00DE4904">
        <w:rPr>
          <w:sz w:val="24"/>
          <w:szCs w:val="24"/>
          <w:lang w:val="es-CO"/>
        </w:rPr>
        <w:t>si se lograra garantizar que el proceso de resocialización de los internos fuera efectivo, podríamos abordar una de las causas del hacinamiento carcelario y combatir la reincidencia al mismo tiempo.</w:t>
      </w:r>
    </w:p>
    <w:p w14:paraId="155C4B45" w14:textId="77777777" w:rsidR="00F6788D" w:rsidRPr="00DE4904" w:rsidRDefault="00F6788D">
      <w:pPr>
        <w:rPr>
          <w:sz w:val="24"/>
          <w:szCs w:val="24"/>
          <w:lang w:val="es-CO"/>
        </w:rPr>
      </w:pPr>
    </w:p>
    <w:p w14:paraId="10C03FF4" w14:textId="77777777" w:rsidR="00F6788D" w:rsidRPr="00DE4904" w:rsidRDefault="007E66E9" w:rsidP="0003316A">
      <w:pPr>
        <w:pStyle w:val="Ttulo2"/>
        <w:numPr>
          <w:ilvl w:val="0"/>
          <w:numId w:val="11"/>
        </w:numPr>
        <w:rPr>
          <w:rFonts w:ascii="Times New Roman" w:hAnsi="Times New Roman" w:cs="Times New Roman"/>
          <w:b/>
          <w:color w:val="000000"/>
          <w:sz w:val="24"/>
          <w:szCs w:val="24"/>
          <w:lang w:val="es-CO"/>
        </w:rPr>
      </w:pPr>
      <w:r w:rsidRPr="00DE4904">
        <w:rPr>
          <w:rFonts w:ascii="Times New Roman" w:hAnsi="Times New Roman" w:cs="Times New Roman"/>
          <w:b/>
          <w:color w:val="000000"/>
          <w:sz w:val="24"/>
          <w:szCs w:val="24"/>
          <w:lang w:val="es-CO"/>
        </w:rPr>
        <w:t>ANTECEDENTES DE MODELOS PRODUCTIVOS EN EL SISTEMA PENITENCIARIO COLOMBIANO</w:t>
      </w:r>
    </w:p>
    <w:p w14:paraId="530924BC" w14:textId="77777777" w:rsidR="0003316A" w:rsidRPr="00DE4904" w:rsidRDefault="0003316A">
      <w:pPr>
        <w:spacing w:after="0"/>
        <w:rPr>
          <w:b/>
          <w:sz w:val="24"/>
          <w:szCs w:val="24"/>
          <w:lang w:val="es-CO"/>
        </w:rPr>
      </w:pPr>
    </w:p>
    <w:p w14:paraId="3A623BB9" w14:textId="5C981FCF" w:rsidR="00F6788D" w:rsidRPr="00DE4904" w:rsidRDefault="007E66E9">
      <w:pPr>
        <w:spacing w:after="0"/>
        <w:rPr>
          <w:b/>
          <w:sz w:val="24"/>
          <w:szCs w:val="24"/>
          <w:lang w:val="es-CO"/>
        </w:rPr>
      </w:pPr>
      <w:r w:rsidRPr="00DE4904">
        <w:rPr>
          <w:b/>
          <w:sz w:val="24"/>
          <w:szCs w:val="24"/>
          <w:lang w:val="es-CO"/>
        </w:rPr>
        <w:t>DE LAS COLONIAS AGRÍCOLAS</w:t>
      </w:r>
    </w:p>
    <w:p w14:paraId="6599F801" w14:textId="2C86541A" w:rsidR="00F6788D" w:rsidRPr="00DE4904" w:rsidRDefault="007E66E9">
      <w:pPr>
        <w:spacing w:after="0"/>
        <w:jc w:val="both"/>
        <w:rPr>
          <w:sz w:val="24"/>
          <w:szCs w:val="24"/>
          <w:highlight w:val="white"/>
          <w:lang w:val="es-CO"/>
        </w:rPr>
      </w:pPr>
      <w:r w:rsidRPr="00DE4904">
        <w:rPr>
          <w:sz w:val="24"/>
          <w:szCs w:val="24"/>
          <w:highlight w:val="white"/>
          <w:lang w:val="es-CO"/>
        </w:rPr>
        <w:t xml:space="preserve">El artículo 20 de la Ley 65 de 1993, por medio de la cual se expide el Código Penitenciario y Carcelario en Colombia, hace referencia a la clasificación de posibles tipos de centros de reclusión en Colombia. </w:t>
      </w:r>
      <w:r w:rsidR="00086967" w:rsidRPr="00DE4904">
        <w:rPr>
          <w:sz w:val="24"/>
          <w:szCs w:val="24"/>
          <w:highlight w:val="white"/>
          <w:lang w:val="es-CO"/>
        </w:rPr>
        <w:t>Adicionalmente</w:t>
      </w:r>
      <w:r w:rsidRPr="00DE4904">
        <w:rPr>
          <w:sz w:val="24"/>
          <w:szCs w:val="24"/>
          <w:highlight w:val="white"/>
          <w:lang w:val="es-CO"/>
        </w:rPr>
        <w:t xml:space="preserve">, el artículo 28 </w:t>
      </w:r>
      <w:r w:rsidR="00086967" w:rsidRPr="00DE4904">
        <w:rPr>
          <w:sz w:val="24"/>
          <w:szCs w:val="24"/>
          <w:highlight w:val="white"/>
          <w:lang w:val="es-CO"/>
        </w:rPr>
        <w:t xml:space="preserve">de la misma Ley </w:t>
      </w:r>
      <w:r w:rsidRPr="00DE4904">
        <w:rPr>
          <w:sz w:val="24"/>
          <w:szCs w:val="24"/>
          <w:highlight w:val="white"/>
          <w:lang w:val="es-CO"/>
        </w:rPr>
        <w:t xml:space="preserve">hace referencia a las Colonias Agrícolas, </w:t>
      </w:r>
      <w:r w:rsidR="00086967" w:rsidRPr="00DE4904">
        <w:rPr>
          <w:sz w:val="24"/>
          <w:szCs w:val="24"/>
          <w:highlight w:val="white"/>
          <w:lang w:val="es-CO"/>
        </w:rPr>
        <w:t xml:space="preserve">y </w:t>
      </w:r>
      <w:r w:rsidRPr="00DE4904">
        <w:rPr>
          <w:sz w:val="24"/>
          <w:szCs w:val="24"/>
          <w:highlight w:val="white"/>
          <w:lang w:val="es-CO"/>
        </w:rPr>
        <w:t>señala:</w:t>
      </w:r>
    </w:p>
    <w:p w14:paraId="5ECC295C" w14:textId="77777777" w:rsidR="00E36764" w:rsidRPr="00DE4904" w:rsidRDefault="00E36764">
      <w:pPr>
        <w:spacing w:after="0"/>
        <w:jc w:val="both"/>
        <w:rPr>
          <w:sz w:val="24"/>
          <w:szCs w:val="24"/>
          <w:highlight w:val="white"/>
          <w:lang w:val="es-CO"/>
        </w:rPr>
      </w:pPr>
    </w:p>
    <w:p w14:paraId="595B96F2" w14:textId="77777777" w:rsidR="00F6788D" w:rsidRPr="00DE4904" w:rsidRDefault="007E66E9">
      <w:pPr>
        <w:spacing w:after="0"/>
        <w:ind w:left="426"/>
        <w:jc w:val="both"/>
        <w:rPr>
          <w:i/>
          <w:sz w:val="24"/>
          <w:szCs w:val="24"/>
          <w:highlight w:val="white"/>
          <w:lang w:val="es-CO"/>
        </w:rPr>
      </w:pPr>
      <w:r w:rsidRPr="00DE4904">
        <w:rPr>
          <w:b/>
          <w:i/>
          <w:sz w:val="24"/>
          <w:szCs w:val="24"/>
          <w:highlight w:val="white"/>
          <w:lang w:val="es-CO"/>
        </w:rPr>
        <w:lastRenderedPageBreak/>
        <w:t>“Artículo 28.</w:t>
      </w:r>
      <w:r w:rsidRPr="00DE4904">
        <w:rPr>
          <w:i/>
          <w:sz w:val="24"/>
          <w:szCs w:val="24"/>
          <w:highlight w:val="white"/>
          <w:lang w:val="es-CO"/>
        </w:rPr>
        <w:t xml:space="preserve"> </w:t>
      </w:r>
      <w:r w:rsidRPr="00DE4904">
        <w:rPr>
          <w:b/>
          <w:i/>
          <w:sz w:val="24"/>
          <w:szCs w:val="24"/>
          <w:highlight w:val="white"/>
          <w:lang w:val="es-CO"/>
        </w:rPr>
        <w:t>Colonias Agrícolas</w:t>
      </w:r>
      <w:r w:rsidRPr="00DE4904">
        <w:rPr>
          <w:i/>
          <w:sz w:val="24"/>
          <w:szCs w:val="24"/>
          <w:highlight w:val="white"/>
          <w:lang w:val="es-CO"/>
        </w:rPr>
        <w:t>. Son establecimientos para purgar la pena, preferencialmente para condenados de extracción campesina o para propiciar la enseñanza agropecuaria.</w:t>
      </w:r>
    </w:p>
    <w:p w14:paraId="29BAAAAA" w14:textId="77777777" w:rsidR="00F6788D" w:rsidRPr="00DE4904" w:rsidRDefault="007E66E9">
      <w:pPr>
        <w:spacing w:after="0"/>
        <w:ind w:left="426"/>
        <w:jc w:val="both"/>
        <w:rPr>
          <w:i/>
          <w:sz w:val="24"/>
          <w:szCs w:val="24"/>
          <w:highlight w:val="white"/>
          <w:lang w:val="es-CO"/>
        </w:rPr>
      </w:pPr>
      <w:r w:rsidRPr="00DE4904">
        <w:rPr>
          <w:i/>
          <w:sz w:val="24"/>
          <w:szCs w:val="24"/>
          <w:highlight w:val="white"/>
          <w:lang w:val="es-CO"/>
        </w:rPr>
        <w:t>Cuando la extensión de las tierras lo permita podrán crearse en ellas constelaciones agrícolas, conformadas por varias unidades o campamentos, con organización especial.</w:t>
      </w:r>
    </w:p>
    <w:p w14:paraId="7932130C" w14:textId="77777777" w:rsidR="00F6788D" w:rsidRPr="00DE4904" w:rsidRDefault="00F6788D">
      <w:pPr>
        <w:spacing w:after="0"/>
        <w:ind w:left="426"/>
        <w:jc w:val="both"/>
        <w:rPr>
          <w:i/>
          <w:sz w:val="24"/>
          <w:szCs w:val="24"/>
          <w:highlight w:val="white"/>
          <w:lang w:val="es-CO"/>
        </w:rPr>
      </w:pPr>
    </w:p>
    <w:p w14:paraId="1111A4A7" w14:textId="77777777" w:rsidR="00F6788D" w:rsidRPr="00DE4904" w:rsidRDefault="007E66E9">
      <w:pPr>
        <w:spacing w:after="0"/>
        <w:ind w:left="426"/>
        <w:jc w:val="both"/>
        <w:rPr>
          <w:i/>
          <w:sz w:val="24"/>
          <w:szCs w:val="24"/>
          <w:highlight w:val="white"/>
          <w:lang w:val="es-CO"/>
        </w:rPr>
      </w:pPr>
      <w:r w:rsidRPr="00DE4904">
        <w:rPr>
          <w:b/>
          <w:i/>
          <w:sz w:val="24"/>
          <w:szCs w:val="24"/>
          <w:lang w:val="es-CO"/>
        </w:rPr>
        <w:t>PARÁGRAFO.</w:t>
      </w:r>
      <w:r w:rsidRPr="00DE4904">
        <w:rPr>
          <w:i/>
          <w:sz w:val="24"/>
          <w:szCs w:val="24"/>
          <w:lang w:val="es-CO"/>
        </w:rPr>
        <w:t> &lt;Parágrafo adicionado por el artículo </w:t>
      </w:r>
      <w:hyperlink r:id="rId9" w:anchor="20">
        <w:r w:rsidRPr="00DE4904">
          <w:rPr>
            <w:i/>
            <w:sz w:val="24"/>
            <w:szCs w:val="24"/>
            <w:lang w:val="es-CO"/>
          </w:rPr>
          <w:t>20</w:t>
        </w:r>
      </w:hyperlink>
      <w:r w:rsidRPr="00DE4904">
        <w:rPr>
          <w:i/>
          <w:sz w:val="24"/>
          <w:szCs w:val="24"/>
          <w:lang w:val="es-CO"/>
        </w:rPr>
        <w:t> de la Ley 1709 de 2014. El nuevo texto es el siguiente:&gt; La producción de estas colonias servirá de fuente de abastecimiento. En los casos en los que existan excedentes de producción, estos podrán ser comercializados. Lo anterior sin perjuicio del cumplimiento de las obligaciones que correspondan al Instituto Nacional Penitenciario y Carcelario (INPEC) y la Unidad Administrativo de Servicios Penitenciarios y Carcelarios.</w:t>
      </w:r>
    </w:p>
    <w:p w14:paraId="6CE666B8" w14:textId="7DC4D3DB" w:rsidR="00F6788D" w:rsidRPr="00DE4904" w:rsidRDefault="007E66E9">
      <w:pPr>
        <w:spacing w:before="280" w:after="280"/>
        <w:jc w:val="both"/>
        <w:rPr>
          <w:b/>
          <w:i/>
          <w:sz w:val="24"/>
          <w:szCs w:val="24"/>
          <w:highlight w:val="white"/>
          <w:lang w:val="es-CO"/>
        </w:rPr>
      </w:pPr>
      <w:r w:rsidRPr="00DE4904">
        <w:rPr>
          <w:sz w:val="24"/>
          <w:szCs w:val="24"/>
          <w:highlight w:val="white"/>
          <w:lang w:val="es-CO"/>
        </w:rPr>
        <w:t>El objetivo de las Colonias Agrícolas</w:t>
      </w:r>
      <w:r w:rsidR="0003316A" w:rsidRPr="00DE4904">
        <w:rPr>
          <w:sz w:val="24"/>
          <w:szCs w:val="24"/>
          <w:highlight w:val="white"/>
          <w:lang w:val="es-CO"/>
        </w:rPr>
        <w:t xml:space="preserve"> </w:t>
      </w:r>
      <w:r w:rsidRPr="00DE4904">
        <w:rPr>
          <w:i/>
          <w:sz w:val="24"/>
          <w:szCs w:val="24"/>
          <w:highlight w:val="white"/>
          <w:lang w:val="es-CO"/>
        </w:rPr>
        <w:t>“es salirse de ese modelo estándar de centros carcelarios para poner a una población que en principio debe tener algún tipo de arraigo cultural, en lo que tiene que ver con lo agrícola;</w:t>
      </w:r>
      <w:r w:rsidR="0003316A" w:rsidRPr="00DE4904">
        <w:rPr>
          <w:i/>
          <w:sz w:val="24"/>
          <w:szCs w:val="24"/>
          <w:highlight w:val="white"/>
          <w:lang w:val="es-CO"/>
        </w:rPr>
        <w:t xml:space="preserve"> </w:t>
      </w:r>
      <w:r w:rsidRPr="00DE4904">
        <w:rPr>
          <w:b/>
          <w:i/>
          <w:sz w:val="24"/>
          <w:szCs w:val="24"/>
          <w:highlight w:val="white"/>
          <w:lang w:val="es-CO"/>
        </w:rPr>
        <w:t>para que no paguen sus penas encerrados en una prisión, sino que lo hagan trabajando en el campo</w:t>
      </w:r>
      <w:r w:rsidRPr="00DE4904">
        <w:rPr>
          <w:b/>
          <w:i/>
          <w:sz w:val="24"/>
          <w:szCs w:val="24"/>
          <w:highlight w:val="white"/>
          <w:vertAlign w:val="superscript"/>
          <w:lang w:val="es-CO"/>
        </w:rPr>
        <w:footnoteReference w:id="12"/>
      </w:r>
      <w:r w:rsidRPr="00DE4904">
        <w:rPr>
          <w:b/>
          <w:i/>
          <w:sz w:val="24"/>
          <w:szCs w:val="24"/>
          <w:highlight w:val="white"/>
          <w:lang w:val="es-CO"/>
        </w:rPr>
        <w:t>”.</w:t>
      </w:r>
    </w:p>
    <w:p w14:paraId="5DFF88B1" w14:textId="1A1C4A9C" w:rsidR="00F6788D" w:rsidRPr="00DE4904" w:rsidRDefault="007E66E9">
      <w:pPr>
        <w:spacing w:before="280" w:after="280"/>
        <w:jc w:val="both"/>
        <w:rPr>
          <w:sz w:val="24"/>
          <w:szCs w:val="24"/>
          <w:lang w:val="es-CO"/>
        </w:rPr>
      </w:pPr>
      <w:r w:rsidRPr="00DE4904">
        <w:rPr>
          <w:sz w:val="24"/>
          <w:szCs w:val="24"/>
          <w:lang w:val="es-CO"/>
        </w:rPr>
        <w:t xml:space="preserve">El objeto principal de estos centros es preparar a las personas privadas de la libertad para el trabajo libre, fomentando su readaptación a la vida social, con una vocación claramente agrícola. En este sentido, la Corte </w:t>
      </w:r>
      <w:r w:rsidR="00086967" w:rsidRPr="00DE4904">
        <w:rPr>
          <w:sz w:val="24"/>
          <w:szCs w:val="24"/>
          <w:lang w:val="es-CO"/>
        </w:rPr>
        <w:t xml:space="preserve">Constitucional </w:t>
      </w:r>
      <w:r w:rsidRPr="00DE4904">
        <w:rPr>
          <w:sz w:val="24"/>
          <w:szCs w:val="24"/>
          <w:lang w:val="es-CO"/>
        </w:rPr>
        <w:t xml:space="preserve">ha dicho: </w:t>
      </w:r>
      <w:r w:rsidRPr="00DE4904">
        <w:rPr>
          <w:i/>
          <w:sz w:val="24"/>
          <w:szCs w:val="24"/>
          <w:lang w:val="es-CO"/>
        </w:rPr>
        <w:t>“(…) Más aun, la existencia de este tipo de centros de reclusión cumple con una tarea resocializadora de alto significado para la Corte. Se pretende, en lo posible, que ciertos infractores de la ley –usualmente de origen campesino-, que son internados en las colonias agrícolas cumplan en primer lugar, con el castigo impuesto por los jueces de la República de manera útil, pero al mismo tiempo, sigan vinculados al ambiente cultural y social en el que se desenvuelven. Por esta vía, se pretende evitar las indeseables influencias que pueden originarse de su reclusión en un centro carcelario urbano que ciertamente les resultaría hostil y extraño.</w:t>
      </w:r>
      <w:r w:rsidRPr="00DE4904">
        <w:rPr>
          <w:sz w:val="24"/>
          <w:szCs w:val="24"/>
          <w:lang w:val="es-CO"/>
        </w:rPr>
        <w:t>”</w:t>
      </w:r>
      <w:r w:rsidRPr="00DE4904">
        <w:rPr>
          <w:sz w:val="24"/>
          <w:szCs w:val="24"/>
          <w:vertAlign w:val="superscript"/>
          <w:lang w:val="es-CO"/>
        </w:rPr>
        <w:footnoteReference w:id="13"/>
      </w:r>
    </w:p>
    <w:p w14:paraId="2F2BE537" w14:textId="09B0BA9E" w:rsidR="00F6788D" w:rsidRPr="00DE4904" w:rsidRDefault="007E66E9">
      <w:pPr>
        <w:spacing w:before="280" w:after="280"/>
        <w:jc w:val="both"/>
        <w:rPr>
          <w:sz w:val="24"/>
          <w:szCs w:val="24"/>
          <w:lang w:val="es-CO"/>
        </w:rPr>
      </w:pPr>
      <w:r w:rsidRPr="00DE4904">
        <w:rPr>
          <w:sz w:val="24"/>
          <w:szCs w:val="24"/>
          <w:lang w:val="es-CO"/>
        </w:rPr>
        <w:t xml:space="preserve">No obstante, lo anterior, se busca beneficiar no solo los condenados que tengan orígenes campesinos sino también los del área urbana, quienes, por no haber nacido en provincia, podrían perder la oportunidad de conocer las actividades agrícolas y la oportunidad de obtener ingresos personales. </w:t>
      </w:r>
    </w:p>
    <w:p w14:paraId="50BAFEE4" w14:textId="6F2F2CAE" w:rsidR="00094CD8" w:rsidRPr="00DE4904" w:rsidRDefault="00094CD8">
      <w:pPr>
        <w:spacing w:before="280" w:after="280"/>
        <w:jc w:val="both"/>
        <w:rPr>
          <w:b/>
          <w:bCs/>
          <w:i/>
          <w:sz w:val="24"/>
          <w:szCs w:val="24"/>
          <w:highlight w:val="white"/>
          <w:lang w:val="es-CO"/>
        </w:rPr>
      </w:pPr>
      <w:r w:rsidRPr="00DE4904">
        <w:rPr>
          <w:b/>
          <w:bCs/>
          <w:sz w:val="24"/>
          <w:szCs w:val="24"/>
          <w:lang w:val="es-CO"/>
        </w:rPr>
        <w:t>Experiencia en Colombia</w:t>
      </w:r>
    </w:p>
    <w:p w14:paraId="42052C92" w14:textId="3867FCBA" w:rsidR="00F6788D" w:rsidRPr="00DE4904" w:rsidRDefault="007E66E9">
      <w:pPr>
        <w:spacing w:before="280" w:after="280"/>
        <w:jc w:val="both"/>
        <w:rPr>
          <w:sz w:val="24"/>
          <w:szCs w:val="24"/>
          <w:lang w:val="es-CO"/>
        </w:rPr>
      </w:pPr>
      <w:r w:rsidRPr="00DE4904">
        <w:rPr>
          <w:sz w:val="24"/>
          <w:szCs w:val="24"/>
          <w:highlight w:val="white"/>
          <w:lang w:val="es-CO"/>
        </w:rPr>
        <w:t xml:space="preserve">En Colombia existe una Colonia Agrícola, </w:t>
      </w:r>
      <w:r w:rsidR="00E36764" w:rsidRPr="00DE4904">
        <w:rPr>
          <w:sz w:val="24"/>
          <w:szCs w:val="24"/>
          <w:highlight w:val="white"/>
          <w:lang w:val="es-CO"/>
        </w:rPr>
        <w:t xml:space="preserve">esta se encuentra </w:t>
      </w:r>
      <w:r w:rsidR="005622B1" w:rsidRPr="00DE4904">
        <w:rPr>
          <w:sz w:val="24"/>
          <w:szCs w:val="24"/>
          <w:highlight w:val="white"/>
          <w:lang w:val="es-CO"/>
        </w:rPr>
        <w:t>ubicada en</w:t>
      </w:r>
      <w:r w:rsidRPr="00DE4904">
        <w:rPr>
          <w:sz w:val="24"/>
          <w:szCs w:val="24"/>
          <w:highlight w:val="white"/>
          <w:lang w:val="es-CO"/>
        </w:rPr>
        <w:t xml:space="preserve"> el municipio de Acac</w:t>
      </w:r>
      <w:r w:rsidR="00094CD8" w:rsidRPr="00DE4904">
        <w:rPr>
          <w:sz w:val="24"/>
          <w:szCs w:val="24"/>
          <w:highlight w:val="white"/>
          <w:lang w:val="es-CO"/>
        </w:rPr>
        <w:t>í</w:t>
      </w:r>
      <w:r w:rsidRPr="00DE4904">
        <w:rPr>
          <w:sz w:val="24"/>
          <w:szCs w:val="24"/>
          <w:highlight w:val="white"/>
          <w:lang w:val="es-CO"/>
        </w:rPr>
        <w:t>as en el Departamento del Meta, con una</w:t>
      </w:r>
      <w:r w:rsidRPr="00DE4904">
        <w:rPr>
          <w:b/>
          <w:sz w:val="24"/>
          <w:szCs w:val="24"/>
          <w:lang w:val="es-CO"/>
        </w:rPr>
        <w:t xml:space="preserve"> </w:t>
      </w:r>
      <w:r w:rsidRPr="00DE4904">
        <w:rPr>
          <w:sz w:val="24"/>
          <w:szCs w:val="24"/>
          <w:lang w:val="es-CO"/>
        </w:rPr>
        <w:t xml:space="preserve">extensión de 4.771 hectáreas y el 89% de estas son reserva forestal. Los 1.242 internos están divididos en siete campamentos que ocupan el 11 % del terreno, es la única cárcel del país en la que los presos pueden trabajar al </w:t>
      </w:r>
      <w:r w:rsidRPr="00DE4904">
        <w:rPr>
          <w:sz w:val="24"/>
          <w:szCs w:val="24"/>
          <w:lang w:val="es-CO"/>
        </w:rPr>
        <w:lastRenderedPageBreak/>
        <w:t>aire libre en 13 proyectos productivos y es considerada una de las mejores cárceles de Colombia.</w:t>
      </w:r>
    </w:p>
    <w:p w14:paraId="5B8BC2B7" w14:textId="2B3CEA66" w:rsidR="00F6788D" w:rsidRPr="00DE4904" w:rsidRDefault="007E66E9">
      <w:pPr>
        <w:spacing w:before="280" w:after="280"/>
        <w:jc w:val="both"/>
        <w:rPr>
          <w:sz w:val="24"/>
          <w:szCs w:val="24"/>
          <w:highlight w:val="yellow"/>
          <w:lang w:val="es-CO"/>
        </w:rPr>
      </w:pPr>
      <w:r w:rsidRPr="00DE4904">
        <w:rPr>
          <w:sz w:val="24"/>
          <w:szCs w:val="24"/>
          <w:lang w:val="es-CO"/>
        </w:rPr>
        <w:t xml:space="preserve">Cada </w:t>
      </w:r>
      <w:r w:rsidR="00094CD8" w:rsidRPr="00DE4904">
        <w:rPr>
          <w:sz w:val="24"/>
          <w:szCs w:val="24"/>
          <w:lang w:val="es-CO"/>
        </w:rPr>
        <w:t xml:space="preserve">persona privada de la libertad </w:t>
      </w:r>
      <w:r w:rsidRPr="00DE4904">
        <w:rPr>
          <w:sz w:val="24"/>
          <w:szCs w:val="24"/>
          <w:lang w:val="es-CO"/>
        </w:rPr>
        <w:t>que llega a la Colonia debe pasar primero por un proceso de rehabilitación en un patio ordinario, al cumplir esta fase, los internos pueden trabajar en oficios como avicultura, pesca, porcicultura, ebanistería, panadería, sastrería, entre otros</w:t>
      </w:r>
      <w:r w:rsidRPr="00DE4904">
        <w:rPr>
          <w:b/>
          <w:sz w:val="24"/>
          <w:szCs w:val="24"/>
          <w:lang w:val="es-CO"/>
        </w:rPr>
        <w:t>.</w:t>
      </w:r>
      <w:r w:rsidRPr="00DE4904">
        <w:rPr>
          <w:sz w:val="24"/>
          <w:szCs w:val="24"/>
          <w:lang w:val="es-CO"/>
        </w:rPr>
        <w:t> La mayoría de los productos fabricados se consumen en la cárcel y los demás se venden en Acacías</w:t>
      </w:r>
      <w:r w:rsidRPr="00DE4904">
        <w:rPr>
          <w:sz w:val="24"/>
          <w:szCs w:val="24"/>
          <w:highlight w:val="white"/>
          <w:lang w:val="es-CO"/>
        </w:rPr>
        <w:t>; los internos</w:t>
      </w:r>
      <w:r w:rsidRPr="00DE4904">
        <w:rPr>
          <w:b/>
          <w:sz w:val="24"/>
          <w:szCs w:val="24"/>
          <w:highlight w:val="white"/>
          <w:lang w:val="es-CO"/>
        </w:rPr>
        <w:t xml:space="preserve"> </w:t>
      </w:r>
      <w:r w:rsidRPr="00DE4904">
        <w:rPr>
          <w:sz w:val="24"/>
          <w:szCs w:val="24"/>
          <w:lang w:val="es-CO"/>
        </w:rPr>
        <w:t>son preparados previamente por el SENA en las diferentes modalidades, recibiendo cursos de capacitación técnica con una duración de tres meses de clase que se dictan y reciben al interior de la misma Colonia, donde acuden los instructores. A los internos que trabajan en cualquiera de los proyectos productivos se le otorga una bonificación de $2.000.oo a $3.000.oo pesos diarios, que se le pagan cada tres meses. Sin embargo, la principal retribución, no es la patrimonial, sino la lucha por la humanización del trabajo en condiciones dignas para lograr la resocialización junto con las redenciones de pena por trabajo.</w:t>
      </w:r>
    </w:p>
    <w:p w14:paraId="1BB9D2FB" w14:textId="77777777" w:rsidR="00F6788D" w:rsidRPr="00DE4904" w:rsidRDefault="007E66E9">
      <w:pPr>
        <w:spacing w:before="280" w:after="280"/>
        <w:jc w:val="both"/>
        <w:rPr>
          <w:sz w:val="24"/>
          <w:szCs w:val="24"/>
          <w:highlight w:val="white"/>
          <w:lang w:val="es-CO"/>
        </w:rPr>
      </w:pPr>
      <w:r w:rsidRPr="00DE4904">
        <w:rPr>
          <w:sz w:val="24"/>
          <w:szCs w:val="24"/>
          <w:lang w:val="es-CO"/>
        </w:rPr>
        <w:t xml:space="preserve">Actualmente, hay un proyecto para implementar una colonia agrícola en Yarumal, en el Departamento de Antioquia, en la que se pretende </w:t>
      </w:r>
      <w:r w:rsidRPr="00DE4904">
        <w:rPr>
          <w:sz w:val="24"/>
          <w:szCs w:val="24"/>
          <w:highlight w:val="white"/>
          <w:lang w:val="es-CO"/>
        </w:rPr>
        <w:t>albergar un gran número de reclusos de otras cárceles, y no condenados nuevos.</w:t>
      </w:r>
    </w:p>
    <w:p w14:paraId="42DF9B42" w14:textId="2E22EE0F" w:rsidR="00F6788D" w:rsidRPr="00DE4904" w:rsidRDefault="007E66E9">
      <w:pPr>
        <w:spacing w:before="280" w:after="280"/>
        <w:jc w:val="both"/>
        <w:rPr>
          <w:sz w:val="24"/>
          <w:szCs w:val="24"/>
          <w:lang w:val="es-CO"/>
        </w:rPr>
      </w:pPr>
      <w:r w:rsidRPr="00DE4904">
        <w:rPr>
          <w:sz w:val="24"/>
          <w:szCs w:val="24"/>
          <w:lang w:val="es-CO"/>
        </w:rPr>
        <w:t xml:space="preserve">A las Colonias Agrícolas, se destinan los condenados que merecieran un régimen de menor severidad, y exclusivamente para condenados del sexo masculino. El régimen de menor severidad al que se hace mención, es el establecido por la Ley 105 de 1922, los cuales son: “los condenados que hayan cumplido en la Penitenciaria no menos de la mitad de la pena; siempre que hubieren observado conducta ejemplar o muy buena, y que la pena restante no exceda de cinco años, igualmente los condenados a la pena de prisión o de arresto por un tiempo menor de dos años, los declarados vagos por la policía y los que reinciden en delitos de alcahuetería o de corrupción”. </w:t>
      </w:r>
      <w:r w:rsidR="00094CD8" w:rsidRPr="00DE4904">
        <w:rPr>
          <w:sz w:val="24"/>
          <w:szCs w:val="24"/>
          <w:lang w:val="es-CO"/>
        </w:rPr>
        <w:t>Sin embargo,</w:t>
      </w:r>
      <w:r w:rsidRPr="00DE4904">
        <w:rPr>
          <w:sz w:val="24"/>
          <w:szCs w:val="24"/>
          <w:lang w:val="es-CO"/>
        </w:rPr>
        <w:t xml:space="preserve"> en la actualidad, los delitos que pagan la mayoría de los internos, en Acac</w:t>
      </w:r>
      <w:r w:rsidR="00094CD8" w:rsidRPr="00DE4904">
        <w:rPr>
          <w:sz w:val="24"/>
          <w:szCs w:val="24"/>
          <w:lang w:val="es-CO"/>
        </w:rPr>
        <w:t>í</w:t>
      </w:r>
      <w:r w:rsidRPr="00DE4904">
        <w:rPr>
          <w:sz w:val="24"/>
          <w:szCs w:val="24"/>
          <w:lang w:val="es-CO"/>
        </w:rPr>
        <w:t>as son: “inasistencia alimentaria, hurto, lesiones personales y Ley 30 (porte de estupefacientes), claro está, que la pena no sea mayor a cinco años”. Sin embargo, desde 1999 al 2004, se cambió la exclusividad establecida para los hombres, por haber sido incluida la mujer en varios centros carcelarios, debido al contraste que sufría el país con el poco número de centros de reclusión para mujeres.</w:t>
      </w:r>
    </w:p>
    <w:p w14:paraId="17541609" w14:textId="6019A898" w:rsidR="00F6788D" w:rsidRPr="00DE4904" w:rsidRDefault="007E66E9">
      <w:pPr>
        <w:spacing w:before="280" w:after="280"/>
        <w:jc w:val="both"/>
        <w:rPr>
          <w:sz w:val="24"/>
          <w:szCs w:val="24"/>
          <w:lang w:val="es-CO"/>
        </w:rPr>
      </w:pPr>
      <w:r w:rsidRPr="00DE4904">
        <w:rPr>
          <w:sz w:val="24"/>
          <w:szCs w:val="24"/>
          <w:lang w:val="es-CO"/>
        </w:rPr>
        <w:t xml:space="preserve">También están implementadas los modelos de Maquilas, que consisten en modelos de administración indirecta donde el Establecimiento de Reclusión se compromete a elaborar un artículo, parte de un producto, empleando la mano de obra de los internos para un tercero, quien es el que comercializa el producto con su marca propia. Sobre esto el Ministerio </w:t>
      </w:r>
      <w:r w:rsidR="00094CD8" w:rsidRPr="00DE4904">
        <w:rPr>
          <w:sz w:val="24"/>
          <w:szCs w:val="24"/>
          <w:lang w:val="es-CO"/>
        </w:rPr>
        <w:t xml:space="preserve">de Justicia </w:t>
      </w:r>
      <w:r w:rsidRPr="00DE4904">
        <w:rPr>
          <w:sz w:val="24"/>
          <w:szCs w:val="24"/>
          <w:lang w:val="es-CO"/>
        </w:rPr>
        <w:t xml:space="preserve">en concepto afirma que se encuentra en proceso de actualización del Acuerdo 010 de 2004 (Se deroga el Acuerdo), con el fin de reemplazarlo por un manual para la administración y manejo de recursos propios. </w:t>
      </w:r>
    </w:p>
    <w:p w14:paraId="0302E553" w14:textId="77777777" w:rsidR="00FC008B" w:rsidRPr="00DE4904" w:rsidRDefault="007E66E9">
      <w:pPr>
        <w:spacing w:before="280" w:after="280"/>
        <w:jc w:val="both"/>
        <w:rPr>
          <w:sz w:val="24"/>
          <w:szCs w:val="24"/>
          <w:lang w:val="es-CO"/>
        </w:rPr>
      </w:pPr>
      <w:r w:rsidRPr="00DE4904">
        <w:rPr>
          <w:sz w:val="24"/>
          <w:szCs w:val="24"/>
          <w:lang w:val="es-CO"/>
        </w:rPr>
        <w:t xml:space="preserve">Ahora bien, en el año 2012 el INPEC anunció la construcción de seis colonias agrícolas y seis mega cárceles, con el objetivo de descongestionar las cárceles del país y de darle un trato </w:t>
      </w:r>
      <w:r w:rsidRPr="00DE4904">
        <w:rPr>
          <w:sz w:val="24"/>
          <w:szCs w:val="24"/>
          <w:lang w:val="es-CO"/>
        </w:rPr>
        <w:lastRenderedPageBreak/>
        <w:t>diferente a los presos. Cárceles donde se tenga en cuenta sus tradiciones y culturas. Este proyecto fue planteado por el Batallón de Ingenieros del Ejército, sin embargo, la USPEC aseguró que el proyecto fue frenado el año pasado por no cumplir con las especificaciones internacionales de seguridad.</w:t>
      </w:r>
    </w:p>
    <w:p w14:paraId="66C24C9F" w14:textId="20D326A7" w:rsidR="00F6788D" w:rsidRPr="00DE4904" w:rsidRDefault="007E66E9">
      <w:pPr>
        <w:spacing w:before="280" w:after="280"/>
        <w:jc w:val="both"/>
        <w:rPr>
          <w:sz w:val="24"/>
          <w:szCs w:val="24"/>
          <w:lang w:val="es-CO"/>
        </w:rPr>
      </w:pPr>
      <w:r w:rsidRPr="00DE4904">
        <w:rPr>
          <w:sz w:val="24"/>
          <w:szCs w:val="24"/>
          <w:lang w:val="es-CO"/>
        </w:rPr>
        <w:t xml:space="preserve">Por lo expuesto, consideramos necesario ampliar el número de personas que se beneficien en estos tipos de establecimientos incluyendo a las personas privadas de la libertad por </w:t>
      </w:r>
      <w:r w:rsidR="0003316A" w:rsidRPr="00DE4904">
        <w:rPr>
          <w:sz w:val="24"/>
          <w:szCs w:val="24"/>
          <w:lang w:val="es-CO"/>
        </w:rPr>
        <w:t>sentencia condenatoria</w:t>
      </w:r>
      <w:r w:rsidRPr="00DE4904">
        <w:rPr>
          <w:sz w:val="24"/>
          <w:szCs w:val="24"/>
          <w:lang w:val="es-CO"/>
        </w:rPr>
        <w:t xml:space="preserve"> por</w:t>
      </w:r>
      <w:r w:rsidR="00832888" w:rsidRPr="00DE4904">
        <w:rPr>
          <w:sz w:val="24"/>
          <w:szCs w:val="24"/>
          <w:lang w:val="es-CO"/>
        </w:rPr>
        <w:t xml:space="preserve"> los</w:t>
      </w:r>
      <w:r w:rsidRPr="00DE4904">
        <w:rPr>
          <w:sz w:val="24"/>
          <w:szCs w:val="24"/>
          <w:lang w:val="es-CO"/>
        </w:rPr>
        <w:t xml:space="preserve"> delitos</w:t>
      </w:r>
      <w:r w:rsidR="00832888" w:rsidRPr="00DE4904">
        <w:rPr>
          <w:sz w:val="24"/>
          <w:szCs w:val="24"/>
          <w:lang w:val="es-CO"/>
        </w:rPr>
        <w:t xml:space="preserve"> establecido dentro del Código Penal</w:t>
      </w:r>
      <w:r w:rsidRPr="00DE4904">
        <w:rPr>
          <w:sz w:val="24"/>
          <w:szCs w:val="24"/>
          <w:lang w:val="es-CO"/>
        </w:rPr>
        <w:t>, toda vez que</w:t>
      </w:r>
      <w:r w:rsidR="0003316A" w:rsidRPr="00DE4904">
        <w:rPr>
          <w:sz w:val="24"/>
          <w:szCs w:val="24"/>
          <w:lang w:val="es-CO"/>
        </w:rPr>
        <w:t xml:space="preserve"> </w:t>
      </w:r>
      <w:r w:rsidR="00832888" w:rsidRPr="00DE4904">
        <w:rPr>
          <w:sz w:val="24"/>
          <w:szCs w:val="24"/>
          <w:lang w:val="es-CO"/>
        </w:rPr>
        <w:t>las</w:t>
      </w:r>
      <w:r w:rsidR="0003316A" w:rsidRPr="00DE4904">
        <w:rPr>
          <w:sz w:val="24"/>
          <w:szCs w:val="24"/>
          <w:lang w:val="es-CO"/>
        </w:rPr>
        <w:t xml:space="preserve"> </w:t>
      </w:r>
      <w:r w:rsidR="00832888" w:rsidRPr="00DE4904">
        <w:rPr>
          <w:sz w:val="24"/>
          <w:szCs w:val="24"/>
          <w:lang w:val="es-CO"/>
        </w:rPr>
        <w:t>Penitenciarias Productivas</w:t>
      </w:r>
      <w:r w:rsidRPr="00DE4904">
        <w:rPr>
          <w:sz w:val="24"/>
          <w:szCs w:val="24"/>
          <w:highlight w:val="white"/>
          <w:lang w:val="es-CO"/>
        </w:rPr>
        <w:t xml:space="preserve"> están destinadas a atacar el problema del hacinamiento y generar una efectiva resocialización de los condenados. </w:t>
      </w:r>
    </w:p>
    <w:p w14:paraId="470256B7" w14:textId="77777777" w:rsidR="00F6788D" w:rsidRPr="00DE4904" w:rsidRDefault="007E66E9">
      <w:pPr>
        <w:shd w:val="clear" w:color="auto" w:fill="FFFFFF"/>
        <w:jc w:val="both"/>
        <w:rPr>
          <w:sz w:val="24"/>
          <w:szCs w:val="24"/>
          <w:lang w:val="es-CO"/>
        </w:rPr>
      </w:pPr>
      <w:r w:rsidRPr="00DE4904">
        <w:rPr>
          <w:sz w:val="24"/>
          <w:szCs w:val="24"/>
          <w:lang w:val="es-CO"/>
        </w:rPr>
        <w:t xml:space="preserve">El proyecto busca crear las </w:t>
      </w:r>
      <w:r w:rsidR="00832888" w:rsidRPr="00DE4904">
        <w:rPr>
          <w:sz w:val="24"/>
          <w:szCs w:val="24"/>
          <w:lang w:val="es-CO"/>
        </w:rPr>
        <w:t>Penitenciarias Productivas</w:t>
      </w:r>
      <w:r w:rsidRPr="00DE4904">
        <w:rPr>
          <w:sz w:val="24"/>
          <w:szCs w:val="24"/>
          <w:lang w:val="es-CO"/>
        </w:rPr>
        <w:t xml:space="preserve"> mediante la implementación de alianzas público-privadas, para garantizar la continuidad y producción de las mismas, proporcionando condiciones favorables para la futura reinserción social del interno a la sociedad con la participación y ayuda de la comunidad y de las instituciones sociales y comerciales, en las mejores condiciones posibles y con el debido respeto de los intereses de las víctimas. Existiendo condiciones que permitan a los internos obtener competencias laborales que faciliten su reinserción en el mercado laboral del país y les permitan resarcir económicamente a sus víctimas, contribuir al sustento económico de su familia y al suyo propio, de acuerdo con las capacidades de los programas institucionales diseñados. El Gobierno Nacional reglamentará todo lo atinente a la implementación de la presente Ley.</w:t>
      </w:r>
    </w:p>
    <w:p w14:paraId="3FC573FC" w14:textId="261A420B" w:rsidR="00F6788D" w:rsidRPr="00DE4904" w:rsidRDefault="007E66E9" w:rsidP="0003316A">
      <w:pPr>
        <w:pStyle w:val="Ttulo2"/>
        <w:numPr>
          <w:ilvl w:val="0"/>
          <w:numId w:val="11"/>
        </w:numPr>
        <w:rPr>
          <w:rFonts w:ascii="Times New Roman" w:hAnsi="Times New Roman" w:cs="Times New Roman"/>
          <w:b/>
          <w:color w:val="000000"/>
          <w:sz w:val="24"/>
          <w:szCs w:val="24"/>
          <w:lang w:val="es-CO"/>
        </w:rPr>
      </w:pPr>
      <w:r w:rsidRPr="00DE4904">
        <w:rPr>
          <w:rFonts w:ascii="Times New Roman" w:hAnsi="Times New Roman" w:cs="Times New Roman"/>
          <w:b/>
          <w:color w:val="000000"/>
          <w:sz w:val="24"/>
          <w:szCs w:val="24"/>
          <w:lang w:val="es-CO"/>
        </w:rPr>
        <w:t>A</w:t>
      </w:r>
      <w:r w:rsidR="00B4133A">
        <w:rPr>
          <w:rFonts w:ascii="Times New Roman" w:hAnsi="Times New Roman" w:cs="Times New Roman"/>
          <w:b/>
          <w:color w:val="000000"/>
          <w:sz w:val="24"/>
          <w:szCs w:val="24"/>
          <w:lang w:val="es-CO"/>
        </w:rPr>
        <w:t>SOCIACIONES</w:t>
      </w:r>
      <w:r w:rsidRPr="00DE4904">
        <w:rPr>
          <w:rFonts w:ascii="Times New Roman" w:hAnsi="Times New Roman" w:cs="Times New Roman"/>
          <w:b/>
          <w:color w:val="000000"/>
          <w:sz w:val="24"/>
          <w:szCs w:val="24"/>
          <w:lang w:val="es-CO"/>
        </w:rPr>
        <w:t xml:space="preserve"> P</w:t>
      </w:r>
      <w:r w:rsidR="00094CD8" w:rsidRPr="00DE4904">
        <w:rPr>
          <w:rFonts w:ascii="Times New Roman" w:hAnsi="Times New Roman" w:cs="Times New Roman"/>
          <w:b/>
          <w:color w:val="000000"/>
          <w:sz w:val="24"/>
          <w:szCs w:val="24"/>
          <w:lang w:val="es-CO"/>
        </w:rPr>
        <w:t>Ú</w:t>
      </w:r>
      <w:r w:rsidRPr="00DE4904">
        <w:rPr>
          <w:rFonts w:ascii="Times New Roman" w:hAnsi="Times New Roman" w:cs="Times New Roman"/>
          <w:b/>
          <w:color w:val="000000"/>
          <w:sz w:val="24"/>
          <w:szCs w:val="24"/>
          <w:lang w:val="es-CO"/>
        </w:rPr>
        <w:t>BLICO PRIVADAS</w:t>
      </w:r>
    </w:p>
    <w:p w14:paraId="14FF6BA8" w14:textId="77777777" w:rsidR="00F6788D" w:rsidRPr="00DE4904" w:rsidRDefault="007E66E9">
      <w:pPr>
        <w:jc w:val="both"/>
        <w:rPr>
          <w:sz w:val="24"/>
          <w:szCs w:val="24"/>
          <w:lang w:val="es-CO"/>
        </w:rPr>
      </w:pPr>
      <w:r w:rsidRPr="00DE4904">
        <w:rPr>
          <w:sz w:val="24"/>
          <w:szCs w:val="24"/>
          <w:lang w:val="es-CO"/>
        </w:rPr>
        <w:t xml:space="preserve">Los altos índices de hacinamiento de la población carcelaria en Colombia, necesariamente nos remiten a la falta de infraestructura penitenciaria y carcelaria, por ello es que proponemos la construcción y operación de esta infraestructura mediante la figura de las Alianzas Público-Privadas APP, tal y como lo señala el Grupo Banco Mundial: </w:t>
      </w:r>
    </w:p>
    <w:p w14:paraId="25D1CF18" w14:textId="0F111060" w:rsidR="00F6788D" w:rsidRPr="00DE4904" w:rsidRDefault="007E66E9">
      <w:pPr>
        <w:ind w:left="708"/>
        <w:jc w:val="both"/>
        <w:rPr>
          <w:sz w:val="24"/>
          <w:szCs w:val="24"/>
          <w:lang w:val="es-CO"/>
        </w:rPr>
      </w:pPr>
      <w:r w:rsidRPr="00DE4904">
        <w:rPr>
          <w:i/>
          <w:sz w:val="24"/>
          <w:szCs w:val="24"/>
          <w:lang w:val="es-CO"/>
        </w:rPr>
        <w:t>“Las alianzas público-privadas (APP) pueden ser un instrumento para satisfacer estas necesidades de servicios de infraestructura. Cuando las APP se diseñan correctamente y se implementan en entornos regulatorios equilibrados pueden aportar mayor eficacia y sostenibilidad a la prestación de servicios públicos como agua, saneamiento, energía, transporte, telecomunicaciones, atención de salud y educación. Las APP también pueden permitir una mejor distribución de riesgos entre las entidades públicas y privadas</w:t>
      </w:r>
      <w:r w:rsidR="007C2865" w:rsidRPr="00DE4904">
        <w:rPr>
          <w:rStyle w:val="Refdenotaalpie"/>
          <w:sz w:val="24"/>
          <w:szCs w:val="24"/>
          <w:lang w:val="es-CO"/>
        </w:rPr>
        <w:footnoteReference w:id="14"/>
      </w:r>
      <w:r w:rsidRPr="00DE4904">
        <w:rPr>
          <w:sz w:val="24"/>
          <w:szCs w:val="24"/>
          <w:lang w:val="es-CO"/>
        </w:rPr>
        <w:t>.”</w:t>
      </w:r>
    </w:p>
    <w:p w14:paraId="7D0294FF" w14:textId="74421A59" w:rsidR="00F6788D" w:rsidRPr="00DE4904" w:rsidRDefault="007E66E9">
      <w:pPr>
        <w:jc w:val="both"/>
        <w:rPr>
          <w:sz w:val="24"/>
          <w:szCs w:val="24"/>
          <w:lang w:val="es-CO"/>
        </w:rPr>
      </w:pPr>
      <w:r w:rsidRPr="00DE4904">
        <w:rPr>
          <w:sz w:val="24"/>
          <w:szCs w:val="24"/>
          <w:lang w:val="es-CO"/>
        </w:rPr>
        <w:t xml:space="preserve">La </w:t>
      </w:r>
      <w:r w:rsidR="006411C7" w:rsidRPr="00DE4904">
        <w:rPr>
          <w:sz w:val="24"/>
          <w:szCs w:val="24"/>
          <w:lang w:val="es-CO"/>
        </w:rPr>
        <w:t xml:space="preserve">Ley 1508 de 2012 </w:t>
      </w:r>
      <w:r w:rsidRPr="00DE4904">
        <w:rPr>
          <w:sz w:val="24"/>
          <w:szCs w:val="24"/>
          <w:lang w:val="es-CO"/>
        </w:rPr>
        <w:t>las define como “</w:t>
      </w:r>
      <w:r w:rsidRPr="00DE4904">
        <w:rPr>
          <w:i/>
          <w:sz w:val="24"/>
          <w:szCs w:val="24"/>
          <w:lang w:val="es-CO"/>
        </w:rPr>
        <w:t>un instrumento de vinculación de capital privado, que se materializan en un contrato entre una entidad estatal y una persona natural o jurídica de derecho privado, para la provisión de bienes públicos y de sus servicios relacionados, que involucra la retención y</w:t>
      </w:r>
      <w:r w:rsidRPr="00DE4904">
        <w:rPr>
          <w:sz w:val="24"/>
          <w:szCs w:val="24"/>
          <w:lang w:val="es-CO"/>
        </w:rPr>
        <w:t xml:space="preserve"> </w:t>
      </w:r>
      <w:r w:rsidRPr="00DE4904">
        <w:rPr>
          <w:i/>
          <w:sz w:val="24"/>
          <w:szCs w:val="24"/>
          <w:lang w:val="es-CO"/>
        </w:rPr>
        <w:t>transferencia de riesgos entre las partes y mecanismos de pago, relacionados con la disponibilidad y el nivel de servicio de la infraestructura y/o servicio.</w:t>
      </w:r>
      <w:r w:rsidRPr="00DE4904">
        <w:rPr>
          <w:sz w:val="24"/>
          <w:szCs w:val="24"/>
          <w:lang w:val="es-CO"/>
        </w:rPr>
        <w:t>”</w:t>
      </w:r>
    </w:p>
    <w:p w14:paraId="1780FB1E" w14:textId="761A23F4" w:rsidR="00094CD8" w:rsidRPr="00DE4904" w:rsidRDefault="00094CD8">
      <w:pPr>
        <w:jc w:val="both"/>
        <w:rPr>
          <w:sz w:val="24"/>
          <w:szCs w:val="24"/>
          <w:lang w:val="es-CO"/>
        </w:rPr>
      </w:pPr>
    </w:p>
    <w:p w14:paraId="2111A54A" w14:textId="200EDDBB" w:rsidR="00094CD8" w:rsidRPr="00DE4904" w:rsidRDefault="00094CD8">
      <w:pPr>
        <w:jc w:val="both"/>
        <w:rPr>
          <w:sz w:val="24"/>
          <w:szCs w:val="24"/>
          <w:lang w:val="es-CO"/>
        </w:rPr>
      </w:pPr>
      <w:r w:rsidRPr="00DE4904">
        <w:rPr>
          <w:sz w:val="24"/>
          <w:szCs w:val="24"/>
          <w:lang w:val="es-CO"/>
        </w:rPr>
        <w:lastRenderedPageBreak/>
        <w:t>En consonancia con estas disposiciones, mediante este proyecto se a</w:t>
      </w:r>
      <w:r w:rsidR="007E66E9" w:rsidRPr="00DE4904">
        <w:rPr>
          <w:sz w:val="24"/>
          <w:szCs w:val="24"/>
          <w:lang w:val="es-CO"/>
        </w:rPr>
        <w:t>utoriza</w:t>
      </w:r>
      <w:r w:rsidRPr="00DE4904">
        <w:rPr>
          <w:sz w:val="24"/>
          <w:szCs w:val="24"/>
          <w:lang w:val="es-CO"/>
        </w:rPr>
        <w:t>ría</w:t>
      </w:r>
      <w:r w:rsidR="007E66E9" w:rsidRPr="00DE4904">
        <w:rPr>
          <w:sz w:val="24"/>
          <w:szCs w:val="24"/>
          <w:lang w:val="es-CO"/>
        </w:rPr>
        <w:t xml:space="preserve"> al Gobierno Nacional a realizar Alianzas Público Privadas (APP) en un marco regulatorio equilibrado, en el que la vigilancia y custodia de los condenados continua bajo el Estado Colombiano y la APP funciona</w:t>
      </w:r>
      <w:r w:rsidRPr="00DE4904">
        <w:rPr>
          <w:sz w:val="24"/>
          <w:szCs w:val="24"/>
          <w:lang w:val="es-CO"/>
        </w:rPr>
        <w:t>ría</w:t>
      </w:r>
      <w:r w:rsidR="007E66E9" w:rsidRPr="00DE4904">
        <w:rPr>
          <w:sz w:val="24"/>
          <w:szCs w:val="24"/>
          <w:lang w:val="es-CO"/>
        </w:rPr>
        <w:t xml:space="preserve"> como instrumento de vinculación de capital privado </w:t>
      </w:r>
      <w:r w:rsidRPr="00DE4904">
        <w:rPr>
          <w:sz w:val="24"/>
          <w:szCs w:val="24"/>
          <w:lang w:val="es-CO"/>
        </w:rPr>
        <w:t xml:space="preserve">que contribuya de manera efectiva a la </w:t>
      </w:r>
      <w:r w:rsidR="007E66E9" w:rsidRPr="00DE4904">
        <w:rPr>
          <w:sz w:val="24"/>
          <w:szCs w:val="24"/>
          <w:lang w:val="es-CO"/>
        </w:rPr>
        <w:t>financia</w:t>
      </w:r>
      <w:r w:rsidRPr="00DE4904">
        <w:rPr>
          <w:sz w:val="24"/>
          <w:szCs w:val="24"/>
          <w:lang w:val="es-CO"/>
        </w:rPr>
        <w:t>ción</w:t>
      </w:r>
      <w:r w:rsidR="007E66E9" w:rsidRPr="00DE4904">
        <w:rPr>
          <w:sz w:val="24"/>
          <w:szCs w:val="24"/>
          <w:lang w:val="es-CO"/>
        </w:rPr>
        <w:t xml:space="preserve"> </w:t>
      </w:r>
      <w:r w:rsidRPr="00DE4904">
        <w:rPr>
          <w:sz w:val="24"/>
          <w:szCs w:val="24"/>
          <w:lang w:val="es-CO"/>
        </w:rPr>
        <w:t xml:space="preserve">de </w:t>
      </w:r>
      <w:r w:rsidR="007E66E9" w:rsidRPr="00DE4904">
        <w:rPr>
          <w:sz w:val="24"/>
          <w:szCs w:val="24"/>
          <w:lang w:val="es-CO"/>
        </w:rPr>
        <w:t xml:space="preserve">la infraestructura necesaria para la creación, organización y administración de los servicios de las Penitenciarías </w:t>
      </w:r>
      <w:r w:rsidR="00194302" w:rsidRPr="00DE4904">
        <w:rPr>
          <w:sz w:val="24"/>
          <w:szCs w:val="24"/>
          <w:lang w:val="es-CO"/>
        </w:rPr>
        <w:t>Productivas</w:t>
      </w:r>
      <w:r w:rsidRPr="00DE4904">
        <w:rPr>
          <w:sz w:val="24"/>
          <w:szCs w:val="24"/>
          <w:lang w:val="es-CO"/>
        </w:rPr>
        <w:t>.</w:t>
      </w:r>
    </w:p>
    <w:p w14:paraId="0F0AB365" w14:textId="77777777" w:rsidR="00F6788D" w:rsidRPr="00DE4904" w:rsidRDefault="007E66E9">
      <w:pPr>
        <w:jc w:val="both"/>
        <w:rPr>
          <w:sz w:val="24"/>
          <w:szCs w:val="24"/>
          <w:lang w:val="es-CO"/>
        </w:rPr>
      </w:pPr>
      <w:r w:rsidRPr="00DE4904">
        <w:rPr>
          <w:sz w:val="24"/>
          <w:szCs w:val="24"/>
          <w:lang w:val="es-CO"/>
        </w:rPr>
        <w:t xml:space="preserve">En la búsqueda de un costo beneficio que conlleva la asunción de la infraestructura de las </w:t>
      </w:r>
      <w:r w:rsidR="00832888" w:rsidRPr="00DE4904">
        <w:rPr>
          <w:sz w:val="24"/>
          <w:szCs w:val="24"/>
          <w:lang w:val="es-CO"/>
        </w:rPr>
        <w:t>Penitenciarias Productivas</w:t>
      </w:r>
      <w:r w:rsidRPr="00DE4904">
        <w:rPr>
          <w:sz w:val="24"/>
          <w:szCs w:val="24"/>
          <w:lang w:val="es-CO"/>
        </w:rPr>
        <w:t xml:space="preserve"> y los gastos operativos de los mismos sean asumidos por los privados en beneficio tanto de la administración pública como de los internos y, el mantenimiento del monopolio de la fuerza del Estado garantizando el cumplimiento de las políticas criminales, reforzando el sistema progresivo penitenciario; es por ello también que la asunción de gastos de sostenimiento de los internos en las </w:t>
      </w:r>
      <w:r w:rsidR="00832888" w:rsidRPr="00DE4904">
        <w:rPr>
          <w:sz w:val="24"/>
          <w:szCs w:val="24"/>
          <w:lang w:val="es-CO"/>
        </w:rPr>
        <w:t>Penitenciarias Productivas</w:t>
      </w:r>
      <w:r w:rsidRPr="00DE4904">
        <w:rPr>
          <w:sz w:val="24"/>
          <w:szCs w:val="24"/>
          <w:lang w:val="es-CO"/>
        </w:rPr>
        <w:t xml:space="preserve"> estará a cargo del Estado Colombiano y el privado, en proporciones que para tal efecto el Gobierno Nacional determine, ello en razón del equilibrio que debe existir en la configuración de las Alianzas Público Privadas que se proponen en el proyecto de ley.  </w:t>
      </w:r>
    </w:p>
    <w:p w14:paraId="2890D274" w14:textId="5B1285D4" w:rsidR="00F6788D" w:rsidRPr="00DE4904" w:rsidRDefault="007E66E9">
      <w:pPr>
        <w:jc w:val="both"/>
        <w:rPr>
          <w:sz w:val="24"/>
          <w:szCs w:val="24"/>
          <w:lang w:val="es-CO"/>
        </w:rPr>
      </w:pPr>
      <w:r w:rsidRPr="00DE4904">
        <w:rPr>
          <w:sz w:val="24"/>
          <w:szCs w:val="24"/>
          <w:lang w:val="es-CO"/>
        </w:rPr>
        <w:t>El proyecto de ley busca por un lado la no vulneración de derechos humanos en los centros de penitenciarios para los condenados y que la finalidad de la pena en el sistema progresivo penitenciario en Colombia pueda realmente operar bajo la egida de una política criminal garantista en nuestro Estado Social de Derecho, en el que se reitera e</w:t>
      </w:r>
      <w:r w:rsidR="007B4AD2" w:rsidRPr="00DE4904">
        <w:rPr>
          <w:sz w:val="24"/>
          <w:szCs w:val="24"/>
          <w:lang w:val="es-CO"/>
        </w:rPr>
        <w:t>l monopolio de la fuerza continú</w:t>
      </w:r>
      <w:r w:rsidRPr="00DE4904">
        <w:rPr>
          <w:sz w:val="24"/>
          <w:szCs w:val="24"/>
          <w:lang w:val="es-CO"/>
        </w:rPr>
        <w:t>a en cabeza del Estado y, por el otro, que los privados, tal y como se advirtió precedentemente la vinculación de capital privado al desarrollo de obras de infraestructura penitenciarias, establecida en la Ley 1508 de enero del 2012, la cual en este momento puede ser una pieza clave para comenzar a disminuir los índices de hacinamiento dramáticos que hoy tenemos y que coinciden con los altos índices de reincidencia criminal.</w:t>
      </w:r>
    </w:p>
    <w:p w14:paraId="56E67EC9" w14:textId="51971FBB" w:rsidR="00F6788D" w:rsidRPr="00DE4904" w:rsidRDefault="007E66E9">
      <w:pPr>
        <w:jc w:val="both"/>
        <w:rPr>
          <w:sz w:val="24"/>
          <w:szCs w:val="24"/>
          <w:lang w:val="es-CO"/>
        </w:rPr>
      </w:pPr>
      <w:r w:rsidRPr="00DE4904">
        <w:rPr>
          <w:sz w:val="24"/>
          <w:szCs w:val="24"/>
          <w:lang w:val="es-CO"/>
        </w:rPr>
        <w:t xml:space="preserve">Es de anotar que la Ley 1508 de enero del 2012 se creó para incentivar la participación del sector privado en el desarrollo de la infraestructura tanto productiva como social que requiere el país mediante la Alianzas Público Privadas </w:t>
      </w:r>
      <w:r w:rsidR="00832888" w:rsidRPr="00DE4904">
        <w:rPr>
          <w:sz w:val="24"/>
          <w:szCs w:val="24"/>
          <w:lang w:val="es-CO"/>
        </w:rPr>
        <w:t>(</w:t>
      </w:r>
      <w:r w:rsidRPr="00DE4904">
        <w:rPr>
          <w:sz w:val="24"/>
          <w:szCs w:val="24"/>
          <w:lang w:val="es-CO"/>
        </w:rPr>
        <w:t>APP</w:t>
      </w:r>
      <w:r w:rsidR="00832888" w:rsidRPr="00DE4904">
        <w:rPr>
          <w:sz w:val="24"/>
          <w:szCs w:val="24"/>
          <w:lang w:val="es-CO"/>
        </w:rPr>
        <w:t>)</w:t>
      </w:r>
      <w:r w:rsidRPr="00DE4904">
        <w:rPr>
          <w:sz w:val="24"/>
          <w:szCs w:val="24"/>
          <w:lang w:val="es-CO"/>
        </w:rPr>
        <w:t xml:space="preserve"> la cual opera como la unión de esfuerzos entre los diferentes niveles de gobierno y los empresarios y/o inversionistas para impulsar, desarrollar y mantener obras y proyectos de infraestructura en todos los sectores de la infraestructura tanto productiva como social, en el caso que nos ocupa para proveer y mantener a largo plazo infraestructura pública penitenciaria y ofrecer servicios dignos y adecuados a los condenados, para unas condiciones dignas frente a lo que ocurre con las cifras que en el presente proyecto de ley presentamos. </w:t>
      </w:r>
    </w:p>
    <w:p w14:paraId="639ACC45" w14:textId="3903378C" w:rsidR="00F6788D" w:rsidRPr="00DE4904" w:rsidRDefault="007E66E9">
      <w:pPr>
        <w:jc w:val="both"/>
        <w:rPr>
          <w:sz w:val="24"/>
          <w:szCs w:val="24"/>
          <w:lang w:val="es-CO"/>
        </w:rPr>
      </w:pPr>
      <w:r w:rsidRPr="00DE4904">
        <w:rPr>
          <w:sz w:val="24"/>
          <w:szCs w:val="24"/>
          <w:lang w:val="es-CO"/>
        </w:rPr>
        <w:t>Mediante el Decreto 4150 de 2011 “</w:t>
      </w:r>
      <w:r w:rsidRPr="00DE4904">
        <w:rPr>
          <w:i/>
          <w:sz w:val="24"/>
          <w:szCs w:val="24"/>
          <w:lang w:val="es-CO"/>
        </w:rPr>
        <w:t>Por el cual se crea la Unidad de Servicios Penitenciarios y Carcelarios - SPC, se determina su objeto y estructura</w:t>
      </w:r>
      <w:r w:rsidRPr="00DE4904">
        <w:rPr>
          <w:sz w:val="24"/>
          <w:szCs w:val="24"/>
          <w:lang w:val="es-CO"/>
        </w:rPr>
        <w:t xml:space="preserve">”, se estableció que entre las funciones de la USPEC se encontraba la de celebrar alianzas público- privadas y la potestad de realizar contratación con terceros para hacer seguimiento a este tipo de contratos. Es así </w:t>
      </w:r>
      <w:r w:rsidR="00DE4904" w:rsidRPr="00DE4904">
        <w:rPr>
          <w:sz w:val="24"/>
          <w:szCs w:val="24"/>
          <w:lang w:val="es-CO"/>
        </w:rPr>
        <w:t>como,</w:t>
      </w:r>
      <w:r w:rsidRPr="00DE4904">
        <w:rPr>
          <w:sz w:val="24"/>
          <w:szCs w:val="24"/>
          <w:lang w:val="es-CO"/>
        </w:rPr>
        <w:t xml:space="preserve"> entre las funciones de la Dirección de Gestión Contractual de esta entidad, el artículo 23 numeral 8 indica: </w:t>
      </w:r>
    </w:p>
    <w:p w14:paraId="449B5872" w14:textId="77777777" w:rsidR="00F6788D" w:rsidRPr="00DE4904" w:rsidRDefault="007E66E9" w:rsidP="00AA5638">
      <w:pPr>
        <w:spacing w:after="0"/>
        <w:ind w:left="708"/>
        <w:jc w:val="both"/>
        <w:rPr>
          <w:i/>
          <w:sz w:val="24"/>
          <w:szCs w:val="24"/>
          <w:lang w:val="es-CO"/>
        </w:rPr>
      </w:pPr>
      <w:r w:rsidRPr="00DE4904">
        <w:rPr>
          <w:i/>
          <w:sz w:val="24"/>
          <w:szCs w:val="24"/>
          <w:lang w:val="es-CO"/>
        </w:rPr>
        <w:t>ARTÍCULO 23. Dirección de Gestión Contractual. Las funciones de la Dirección de Gestión Contractual son las siguientes:</w:t>
      </w:r>
    </w:p>
    <w:p w14:paraId="169CDE0A" w14:textId="77777777" w:rsidR="00F6788D" w:rsidRPr="00DE4904" w:rsidRDefault="007E66E9" w:rsidP="00AA5638">
      <w:pPr>
        <w:spacing w:after="0"/>
        <w:ind w:left="708"/>
        <w:jc w:val="both"/>
        <w:rPr>
          <w:i/>
          <w:sz w:val="24"/>
          <w:szCs w:val="24"/>
          <w:lang w:val="es-CO"/>
        </w:rPr>
      </w:pPr>
      <w:r w:rsidRPr="00DE4904">
        <w:rPr>
          <w:i/>
          <w:sz w:val="24"/>
          <w:szCs w:val="24"/>
          <w:lang w:val="es-CO"/>
        </w:rPr>
        <w:lastRenderedPageBreak/>
        <w:t>(…)</w:t>
      </w:r>
    </w:p>
    <w:p w14:paraId="1AFEEA32" w14:textId="2DA92758" w:rsidR="00F6788D" w:rsidRPr="00DE4904" w:rsidRDefault="007E66E9" w:rsidP="00AA5638">
      <w:pPr>
        <w:spacing w:after="0"/>
        <w:ind w:left="708"/>
        <w:jc w:val="both"/>
        <w:rPr>
          <w:i/>
          <w:sz w:val="24"/>
          <w:szCs w:val="24"/>
          <w:lang w:val="es-CO"/>
        </w:rPr>
      </w:pPr>
      <w:r w:rsidRPr="00DE4904">
        <w:rPr>
          <w:i/>
          <w:sz w:val="24"/>
          <w:szCs w:val="24"/>
          <w:lang w:val="es-CO"/>
        </w:rPr>
        <w:t>8. Elaborar estudios encaminados a definir modelos alternativos para el suministro de los bienes, el desarrollo de las obras, la atención y prestación de los servicios para el desarrollo de las funciones institucionales y del Instituto Nacional Penitenciario y Carcelario (INPEC), de manera directa, o a través de convenios interinstitucionales, convenios de asociación entre entidades públicas, de la tercerización de servicios o de alianzas público–privadas, de acuerdo con las normas vigentes sobre la materia, en coordinación con la Oficina Asesora Jurídica y demás dependencias de la entidad.</w:t>
      </w:r>
    </w:p>
    <w:p w14:paraId="4D572FB6" w14:textId="77777777" w:rsidR="007C2865" w:rsidRPr="00DE4904" w:rsidRDefault="007C2865" w:rsidP="00AA5638">
      <w:pPr>
        <w:spacing w:after="0"/>
        <w:ind w:left="708"/>
        <w:jc w:val="both"/>
        <w:rPr>
          <w:i/>
          <w:sz w:val="24"/>
          <w:szCs w:val="24"/>
          <w:lang w:val="es-CO"/>
        </w:rPr>
      </w:pPr>
    </w:p>
    <w:p w14:paraId="406B3B5C" w14:textId="77777777" w:rsidR="00F6788D" w:rsidRPr="00DE4904" w:rsidRDefault="007E66E9">
      <w:pPr>
        <w:jc w:val="both"/>
        <w:rPr>
          <w:sz w:val="24"/>
          <w:szCs w:val="24"/>
          <w:lang w:val="es-CO"/>
        </w:rPr>
      </w:pPr>
      <w:r w:rsidRPr="00DE4904">
        <w:rPr>
          <w:sz w:val="24"/>
          <w:szCs w:val="24"/>
          <w:lang w:val="es-CO"/>
        </w:rPr>
        <w:t xml:space="preserve">Por tanto, el modelo de APP no es ajeno a la realidad de la entidad y lo que se propone en este proyecto es diversificar la aplicación de esas alianzas para financiar infraestructura, administración y operatividad de un modelo penitenciario enfocado a aumentar los índices de éxito de los procesos de resocialización. </w:t>
      </w:r>
    </w:p>
    <w:p w14:paraId="6CD0FEED" w14:textId="4DC58929" w:rsidR="00F6788D" w:rsidRPr="00DE4904" w:rsidRDefault="007E66E9">
      <w:pPr>
        <w:jc w:val="both"/>
        <w:rPr>
          <w:sz w:val="24"/>
          <w:szCs w:val="24"/>
          <w:lang w:val="es-CO"/>
        </w:rPr>
      </w:pPr>
      <w:r w:rsidRPr="00DE4904">
        <w:rPr>
          <w:sz w:val="24"/>
          <w:szCs w:val="24"/>
          <w:lang w:val="es-CO"/>
        </w:rPr>
        <w:t xml:space="preserve">De igual manera este proyecto de ley pretende generar una alternativa para reducir el costo de mantenimiento de las personas privadas de la libertad para el Estado. </w:t>
      </w:r>
      <w:r w:rsidR="00776CDC" w:rsidRPr="00DE4904">
        <w:rPr>
          <w:sz w:val="24"/>
          <w:szCs w:val="24"/>
          <w:lang w:val="es-CO"/>
        </w:rPr>
        <w:t>De esta manera como respuesta a un derecho de petición radicado ante el INPEC, evidenciamos que el costo anual por preso, para el año 2019, se enc</w:t>
      </w:r>
      <w:r w:rsidR="00A16564" w:rsidRPr="00DE4904">
        <w:rPr>
          <w:sz w:val="24"/>
          <w:szCs w:val="24"/>
          <w:lang w:val="es-CO"/>
        </w:rPr>
        <w:t>uentra alrededor de $18.000.000</w:t>
      </w:r>
      <w:r w:rsidR="00776CDC" w:rsidRPr="00DE4904">
        <w:rPr>
          <w:sz w:val="24"/>
          <w:szCs w:val="24"/>
          <w:lang w:val="es-CO"/>
        </w:rPr>
        <w:t xml:space="preserve"> una cifra considerable teniendo en cuenta los diversos sectores que se podrían ver beneficiados si este costo logra disminuirse.</w:t>
      </w:r>
      <w:r w:rsidR="00A16564" w:rsidRPr="00DE4904">
        <w:rPr>
          <w:sz w:val="24"/>
          <w:szCs w:val="24"/>
          <w:lang w:val="es-CO"/>
        </w:rPr>
        <w:t xml:space="preserve"> </w:t>
      </w:r>
      <w:r w:rsidRPr="00DE4904">
        <w:rPr>
          <w:sz w:val="24"/>
          <w:szCs w:val="24"/>
          <w:lang w:val="es-CO"/>
        </w:rPr>
        <w:t>Por otro lado, si pensamos en un programa de resocialización con acompañamiento se podría estimar que puede costar al año $5.760.000 pesos</w:t>
      </w:r>
      <w:r w:rsidRPr="00DE4904">
        <w:rPr>
          <w:sz w:val="24"/>
          <w:szCs w:val="24"/>
          <w:vertAlign w:val="superscript"/>
          <w:lang w:val="es-CO"/>
        </w:rPr>
        <w:footnoteReference w:id="15"/>
      </w:r>
      <w:r w:rsidRPr="00DE4904">
        <w:rPr>
          <w:sz w:val="24"/>
          <w:szCs w:val="24"/>
          <w:lang w:val="es-CO"/>
        </w:rPr>
        <w:t xml:space="preserve"> por persona, de manera que según estos datos y pensando en que un sindicado haga parte de un programa de resocialización con acompañamiento no estaría recluida en un centro penitenciario, por cada peso invertido en el programa el Estado podría ahorrars</w:t>
      </w:r>
      <w:r w:rsidR="00A16564" w:rsidRPr="00DE4904">
        <w:rPr>
          <w:sz w:val="24"/>
          <w:szCs w:val="24"/>
          <w:lang w:val="es-CO"/>
        </w:rPr>
        <w:t>e hasta $2,21 pesos</w:t>
      </w:r>
      <w:r w:rsidRPr="00DE4904">
        <w:rPr>
          <w:sz w:val="24"/>
          <w:szCs w:val="24"/>
          <w:lang w:val="es-CO"/>
        </w:rPr>
        <w:t xml:space="preserve">. </w:t>
      </w:r>
    </w:p>
    <w:p w14:paraId="3FF06073" w14:textId="77777777" w:rsidR="00483122" w:rsidRPr="00DE4904" w:rsidRDefault="00483122" w:rsidP="00483122">
      <w:pPr>
        <w:jc w:val="center"/>
        <w:rPr>
          <w:sz w:val="24"/>
          <w:szCs w:val="24"/>
          <w:lang w:val="es-CO"/>
        </w:rPr>
      </w:pPr>
      <w:r w:rsidRPr="0067502F">
        <w:rPr>
          <w:b/>
          <w:bCs/>
          <w:sz w:val="24"/>
          <w:szCs w:val="24"/>
          <w:lang w:val="es-CO"/>
        </w:rPr>
        <w:t>Tabla 1.</w:t>
      </w:r>
      <w:r w:rsidRPr="00DE4904">
        <w:rPr>
          <w:sz w:val="24"/>
          <w:szCs w:val="24"/>
          <w:lang w:val="es-CO"/>
        </w:rPr>
        <w:t xml:space="preserve"> Costos y ahorros por inversión en resocialización. 2019. INPEC respuesta a DP.</w:t>
      </w:r>
    </w:p>
    <w:tbl>
      <w:tblPr>
        <w:tblStyle w:val="a3"/>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091"/>
        <w:gridCol w:w="2737"/>
      </w:tblGrid>
      <w:tr w:rsidR="00F6788D" w:rsidRPr="00DE4904" w14:paraId="2AD71A9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8D0C761" w14:textId="77777777" w:rsidR="00F6788D" w:rsidRPr="00DE4904" w:rsidRDefault="007E66E9">
            <w:pPr>
              <w:jc w:val="center"/>
              <w:rPr>
                <w:sz w:val="24"/>
                <w:szCs w:val="24"/>
                <w:lang w:val="es-CO"/>
              </w:rPr>
            </w:pPr>
            <w:r w:rsidRPr="00DE4904">
              <w:rPr>
                <w:sz w:val="24"/>
                <w:szCs w:val="24"/>
                <w:lang w:val="es-CO"/>
              </w:rPr>
              <w:t>Concepto</w:t>
            </w:r>
          </w:p>
        </w:tc>
        <w:tc>
          <w:tcPr>
            <w:tcW w:w="2737" w:type="dxa"/>
          </w:tcPr>
          <w:p w14:paraId="6C7DA2B0" w14:textId="77777777" w:rsidR="00F6788D" w:rsidRPr="00DE4904" w:rsidRDefault="007E66E9">
            <w:pPr>
              <w:jc w:val="center"/>
              <w:cnfStyle w:val="100000000000" w:firstRow="1" w:lastRow="0" w:firstColumn="0" w:lastColumn="0" w:oddVBand="0" w:evenVBand="0" w:oddHBand="0" w:evenHBand="0" w:firstRowFirstColumn="0" w:firstRowLastColumn="0" w:lastRowFirstColumn="0" w:lastRowLastColumn="0"/>
              <w:rPr>
                <w:sz w:val="24"/>
                <w:szCs w:val="24"/>
                <w:lang w:val="es-CO"/>
              </w:rPr>
            </w:pPr>
            <w:r w:rsidRPr="00DE4904">
              <w:rPr>
                <w:sz w:val="24"/>
                <w:szCs w:val="24"/>
                <w:lang w:val="es-CO"/>
              </w:rPr>
              <w:t>Valor</w:t>
            </w:r>
          </w:p>
        </w:tc>
      </w:tr>
      <w:tr w:rsidR="00F6788D" w:rsidRPr="00DE4904" w14:paraId="5D866C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19241F59" w14:textId="77777777" w:rsidR="00F6788D" w:rsidRPr="00DE4904" w:rsidRDefault="007E66E9">
            <w:pPr>
              <w:rPr>
                <w:sz w:val="24"/>
                <w:szCs w:val="24"/>
                <w:lang w:val="es-CO"/>
              </w:rPr>
            </w:pPr>
            <w:r w:rsidRPr="00DE4904">
              <w:rPr>
                <w:b w:val="0"/>
                <w:sz w:val="24"/>
                <w:szCs w:val="24"/>
                <w:lang w:val="es-CO"/>
              </w:rPr>
              <w:t>Costo de una persona privada de la libertad (al año):</w:t>
            </w:r>
          </w:p>
        </w:tc>
        <w:tc>
          <w:tcPr>
            <w:tcW w:w="2737" w:type="dxa"/>
          </w:tcPr>
          <w:p w14:paraId="19D362EA" w14:textId="77777777" w:rsidR="00F6788D" w:rsidRPr="00DE4904" w:rsidRDefault="007E66E9">
            <w:pPr>
              <w:cnfStyle w:val="000000100000" w:firstRow="0" w:lastRow="0" w:firstColumn="0" w:lastColumn="0" w:oddVBand="0" w:evenVBand="0" w:oddHBand="1" w:evenHBand="0" w:firstRowFirstColumn="0" w:firstRowLastColumn="0" w:lastRowFirstColumn="0" w:lastRowLastColumn="0"/>
              <w:rPr>
                <w:sz w:val="24"/>
                <w:szCs w:val="24"/>
                <w:lang w:val="es-CO"/>
              </w:rPr>
            </w:pPr>
            <w:r w:rsidRPr="00DE4904">
              <w:rPr>
                <w:sz w:val="24"/>
                <w:szCs w:val="24"/>
                <w:lang w:val="es-CO"/>
              </w:rPr>
              <w:t>$ 12.732.392</w:t>
            </w:r>
          </w:p>
        </w:tc>
      </w:tr>
      <w:tr w:rsidR="00F6788D" w:rsidRPr="00DE4904" w14:paraId="46757A8C" w14:textId="77777777">
        <w:tc>
          <w:tcPr>
            <w:cnfStyle w:val="001000000000" w:firstRow="0" w:lastRow="0" w:firstColumn="1" w:lastColumn="0" w:oddVBand="0" w:evenVBand="0" w:oddHBand="0" w:evenHBand="0" w:firstRowFirstColumn="0" w:firstRowLastColumn="0" w:lastRowFirstColumn="0" w:lastRowLastColumn="0"/>
            <w:tcW w:w="6091" w:type="dxa"/>
          </w:tcPr>
          <w:p w14:paraId="0905B427" w14:textId="03FF7BC9" w:rsidR="00F6788D" w:rsidRPr="00DE4904" w:rsidRDefault="007E66E9">
            <w:pPr>
              <w:rPr>
                <w:sz w:val="24"/>
                <w:szCs w:val="24"/>
                <w:lang w:val="es-CO"/>
              </w:rPr>
            </w:pPr>
            <w:r w:rsidRPr="00DE4904">
              <w:rPr>
                <w:b w:val="0"/>
                <w:sz w:val="24"/>
                <w:szCs w:val="24"/>
                <w:lang w:val="es-CO"/>
              </w:rPr>
              <w:t>Costo del proceso de resocialización por persona (al año)</w:t>
            </w:r>
            <w:r w:rsidR="00DE4904">
              <w:rPr>
                <w:b w:val="0"/>
                <w:sz w:val="24"/>
                <w:szCs w:val="24"/>
                <w:lang w:val="es-CO"/>
              </w:rPr>
              <w:t>:</w:t>
            </w:r>
          </w:p>
        </w:tc>
        <w:tc>
          <w:tcPr>
            <w:tcW w:w="2737" w:type="dxa"/>
          </w:tcPr>
          <w:p w14:paraId="3ADCDF76" w14:textId="77777777" w:rsidR="00F6788D" w:rsidRPr="00DE4904" w:rsidRDefault="007E66E9">
            <w:pPr>
              <w:cnfStyle w:val="000000000000" w:firstRow="0" w:lastRow="0" w:firstColumn="0" w:lastColumn="0" w:oddVBand="0" w:evenVBand="0" w:oddHBand="0" w:evenHBand="0" w:firstRowFirstColumn="0" w:firstRowLastColumn="0" w:lastRowFirstColumn="0" w:lastRowLastColumn="0"/>
              <w:rPr>
                <w:sz w:val="24"/>
                <w:szCs w:val="24"/>
                <w:lang w:val="es-CO"/>
              </w:rPr>
            </w:pPr>
            <w:r w:rsidRPr="00DE4904">
              <w:rPr>
                <w:sz w:val="24"/>
                <w:szCs w:val="24"/>
                <w:lang w:val="es-CO"/>
              </w:rPr>
              <w:t>$ 5.760.000</w:t>
            </w:r>
          </w:p>
        </w:tc>
      </w:tr>
      <w:tr w:rsidR="00F6788D" w:rsidRPr="00DE4904" w14:paraId="3A899F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3EB2E0B" w14:textId="77777777" w:rsidR="00F6788D" w:rsidRPr="00DE4904" w:rsidRDefault="007E66E9">
            <w:pPr>
              <w:rPr>
                <w:sz w:val="24"/>
                <w:szCs w:val="24"/>
                <w:lang w:val="es-CO"/>
              </w:rPr>
            </w:pPr>
            <w:r w:rsidRPr="00DE4904">
              <w:rPr>
                <w:b w:val="0"/>
                <w:sz w:val="24"/>
                <w:szCs w:val="24"/>
                <w:lang w:val="es-CO"/>
              </w:rPr>
              <w:t xml:space="preserve">Por Cada peso invertido en resocialización se ahorran: </w:t>
            </w:r>
          </w:p>
        </w:tc>
        <w:tc>
          <w:tcPr>
            <w:tcW w:w="2737" w:type="dxa"/>
          </w:tcPr>
          <w:p w14:paraId="10522607" w14:textId="77777777" w:rsidR="00F6788D" w:rsidRPr="00DE4904" w:rsidRDefault="007E66E9">
            <w:pPr>
              <w:cnfStyle w:val="000000100000" w:firstRow="0" w:lastRow="0" w:firstColumn="0" w:lastColumn="0" w:oddVBand="0" w:evenVBand="0" w:oddHBand="1" w:evenHBand="0" w:firstRowFirstColumn="0" w:firstRowLastColumn="0" w:lastRowFirstColumn="0" w:lastRowLastColumn="0"/>
              <w:rPr>
                <w:sz w:val="24"/>
                <w:szCs w:val="24"/>
                <w:lang w:val="es-CO"/>
              </w:rPr>
            </w:pPr>
            <w:r w:rsidRPr="00DE4904">
              <w:rPr>
                <w:sz w:val="24"/>
                <w:szCs w:val="24"/>
                <w:lang w:val="es-CO"/>
              </w:rPr>
              <w:t>$2.21</w:t>
            </w:r>
          </w:p>
        </w:tc>
      </w:tr>
    </w:tbl>
    <w:p w14:paraId="0151E255" w14:textId="77777777" w:rsidR="0067502F" w:rsidRDefault="0067502F" w:rsidP="00DA793B">
      <w:pPr>
        <w:jc w:val="both"/>
        <w:rPr>
          <w:sz w:val="24"/>
          <w:szCs w:val="24"/>
          <w:lang w:val="es-CO"/>
        </w:rPr>
      </w:pPr>
    </w:p>
    <w:p w14:paraId="11535E00" w14:textId="3B95EA7F" w:rsidR="00F6788D" w:rsidRDefault="007E66E9" w:rsidP="00DA793B">
      <w:pPr>
        <w:jc w:val="both"/>
        <w:rPr>
          <w:sz w:val="24"/>
          <w:szCs w:val="24"/>
          <w:lang w:val="es-CO"/>
        </w:rPr>
      </w:pPr>
      <w:r w:rsidRPr="00DE4904">
        <w:rPr>
          <w:sz w:val="24"/>
          <w:szCs w:val="24"/>
          <w:lang w:val="es-CO"/>
        </w:rPr>
        <w:t xml:space="preserve">Si se contrastan de igual manera la apropiación presupuestal del INPEC de los últimos cinco años, se evidencia que más del 90% del presupuesto se destinó a gastos de funcionamiento de la entidad. </w:t>
      </w:r>
    </w:p>
    <w:p w14:paraId="2EEEE49A" w14:textId="1DC4B280" w:rsidR="0067502F" w:rsidRDefault="0067502F" w:rsidP="00DA793B">
      <w:pPr>
        <w:jc w:val="both"/>
        <w:rPr>
          <w:sz w:val="24"/>
          <w:szCs w:val="24"/>
          <w:lang w:val="es-CO"/>
        </w:rPr>
      </w:pPr>
    </w:p>
    <w:p w14:paraId="1E00A814" w14:textId="77777777" w:rsidR="0067502F" w:rsidRPr="00DE4904" w:rsidRDefault="0067502F" w:rsidP="00DA793B">
      <w:pPr>
        <w:jc w:val="both"/>
        <w:rPr>
          <w:sz w:val="24"/>
          <w:szCs w:val="24"/>
          <w:lang w:val="es-CO"/>
        </w:rPr>
      </w:pPr>
    </w:p>
    <w:tbl>
      <w:tblPr>
        <w:tblStyle w:val="a4"/>
        <w:tblW w:w="11340" w:type="dxa"/>
        <w:jc w:val="center"/>
        <w:tblInd w:w="0" w:type="dxa"/>
        <w:tblLayout w:type="fixed"/>
        <w:tblLook w:val="0400" w:firstRow="0" w:lastRow="0" w:firstColumn="0" w:lastColumn="0" w:noHBand="0" w:noVBand="1"/>
      </w:tblPr>
      <w:tblGrid>
        <w:gridCol w:w="1985"/>
        <w:gridCol w:w="1367"/>
        <w:gridCol w:w="1208"/>
        <w:gridCol w:w="1202"/>
        <w:gridCol w:w="1326"/>
        <w:gridCol w:w="1417"/>
        <w:gridCol w:w="1418"/>
        <w:gridCol w:w="1417"/>
      </w:tblGrid>
      <w:tr w:rsidR="006A3313" w:rsidRPr="00DE4904" w14:paraId="62601B2F" w14:textId="7BD3A4A6" w:rsidTr="006A3313">
        <w:trPr>
          <w:trHeight w:val="300"/>
          <w:jc w:val="center"/>
        </w:trPr>
        <w:tc>
          <w:tcPr>
            <w:tcW w:w="1985" w:type="dxa"/>
            <w:tcBorders>
              <w:top w:val="nil"/>
              <w:left w:val="nil"/>
              <w:bottom w:val="nil"/>
              <w:right w:val="nil"/>
            </w:tcBorders>
            <w:shd w:val="clear" w:color="auto" w:fill="auto"/>
            <w:vAlign w:val="bottom"/>
          </w:tcPr>
          <w:p w14:paraId="1A2BCEDE" w14:textId="69848736" w:rsidR="006A3313" w:rsidRPr="00DE4904" w:rsidRDefault="00984804">
            <w:pPr>
              <w:spacing w:after="0"/>
              <w:rPr>
                <w:sz w:val="24"/>
                <w:szCs w:val="24"/>
                <w:lang w:val="es-CO"/>
              </w:rPr>
            </w:pPr>
            <w:r w:rsidRPr="0067502F">
              <w:rPr>
                <w:b/>
                <w:bCs/>
                <w:sz w:val="24"/>
                <w:szCs w:val="24"/>
                <w:lang w:val="es-CO"/>
              </w:rPr>
              <w:lastRenderedPageBreak/>
              <w:t xml:space="preserve">Tabla </w:t>
            </w:r>
            <w:r w:rsidR="00483122" w:rsidRPr="0067502F">
              <w:rPr>
                <w:b/>
                <w:bCs/>
                <w:sz w:val="24"/>
                <w:szCs w:val="24"/>
                <w:lang w:val="es-CO"/>
              </w:rPr>
              <w:t>2</w:t>
            </w:r>
            <w:r w:rsidRPr="00DE4904">
              <w:rPr>
                <w:sz w:val="24"/>
                <w:szCs w:val="24"/>
                <w:lang w:val="es-CO"/>
              </w:rPr>
              <w:t>. Histórico de destinaciones del PGN para el INPEC</w:t>
            </w:r>
            <w:r w:rsidR="006A3313" w:rsidRPr="00DE4904">
              <w:rPr>
                <w:sz w:val="24"/>
                <w:szCs w:val="24"/>
                <w:lang w:val="es-CO"/>
              </w:rPr>
              <w:t xml:space="preserve"> en millones.</w:t>
            </w:r>
          </w:p>
        </w:tc>
        <w:tc>
          <w:tcPr>
            <w:tcW w:w="9355" w:type="dxa"/>
            <w:gridSpan w:val="7"/>
            <w:tcBorders>
              <w:top w:val="nil"/>
              <w:left w:val="nil"/>
              <w:bottom w:val="nil"/>
              <w:right w:val="nil"/>
            </w:tcBorders>
            <w:shd w:val="clear" w:color="auto" w:fill="000000"/>
            <w:vAlign w:val="bottom"/>
          </w:tcPr>
          <w:p w14:paraId="01605CFC" w14:textId="5043BAD6" w:rsidR="006A3313" w:rsidRPr="00DE4904" w:rsidRDefault="006A3313">
            <w:pPr>
              <w:spacing w:after="0"/>
              <w:jc w:val="center"/>
              <w:rPr>
                <w:b/>
                <w:sz w:val="24"/>
                <w:szCs w:val="24"/>
                <w:lang w:val="es-CO"/>
              </w:rPr>
            </w:pPr>
            <w:r w:rsidRPr="00DE4904">
              <w:rPr>
                <w:b/>
                <w:sz w:val="24"/>
                <w:szCs w:val="24"/>
                <w:lang w:val="es-CO"/>
              </w:rPr>
              <w:t xml:space="preserve">PRESUPUESTO </w:t>
            </w:r>
          </w:p>
        </w:tc>
      </w:tr>
      <w:tr w:rsidR="006A3313" w:rsidRPr="00DE4904" w14:paraId="47FFA4F5" w14:textId="68DBD994" w:rsidTr="0067502F">
        <w:trPr>
          <w:trHeight w:val="300"/>
          <w:jc w:val="center"/>
        </w:trPr>
        <w:tc>
          <w:tcPr>
            <w:tcW w:w="1985" w:type="dxa"/>
            <w:tcBorders>
              <w:top w:val="single" w:sz="4" w:space="0" w:color="000000"/>
              <w:left w:val="single" w:sz="4" w:space="0" w:color="000000"/>
              <w:bottom w:val="single" w:sz="4" w:space="0" w:color="000000"/>
              <w:right w:val="nil"/>
            </w:tcBorders>
            <w:shd w:val="clear" w:color="auto" w:fill="000000"/>
            <w:vAlign w:val="bottom"/>
          </w:tcPr>
          <w:p w14:paraId="1BFFC8AC" w14:textId="77777777" w:rsidR="006A3313" w:rsidRPr="00DE4904" w:rsidRDefault="006A3313">
            <w:pPr>
              <w:spacing w:after="0"/>
              <w:rPr>
                <w:b/>
                <w:sz w:val="24"/>
                <w:szCs w:val="24"/>
                <w:lang w:val="es-CO"/>
              </w:rPr>
            </w:pPr>
            <w:r w:rsidRPr="00DE4904">
              <w:rPr>
                <w:b/>
                <w:sz w:val="24"/>
                <w:szCs w:val="24"/>
                <w:lang w:val="es-CO"/>
              </w:rPr>
              <w:t>CONCEPTO</w:t>
            </w:r>
          </w:p>
        </w:tc>
        <w:tc>
          <w:tcPr>
            <w:tcW w:w="1367" w:type="dxa"/>
            <w:tcBorders>
              <w:top w:val="single" w:sz="4" w:space="0" w:color="000000"/>
              <w:left w:val="nil"/>
              <w:bottom w:val="single" w:sz="4" w:space="0" w:color="auto"/>
              <w:right w:val="nil"/>
            </w:tcBorders>
            <w:shd w:val="clear" w:color="auto" w:fill="000000"/>
            <w:vAlign w:val="center"/>
          </w:tcPr>
          <w:p w14:paraId="3EC225DB" w14:textId="77777777" w:rsidR="006A3313" w:rsidRPr="00DE4904" w:rsidRDefault="006A3313">
            <w:pPr>
              <w:spacing w:after="0"/>
              <w:jc w:val="center"/>
              <w:rPr>
                <w:b/>
                <w:sz w:val="24"/>
                <w:szCs w:val="24"/>
                <w:lang w:val="es-CO"/>
              </w:rPr>
            </w:pPr>
            <w:r w:rsidRPr="00DE4904">
              <w:rPr>
                <w:b/>
                <w:sz w:val="24"/>
                <w:szCs w:val="24"/>
                <w:lang w:val="es-CO"/>
              </w:rPr>
              <w:t>2014</w:t>
            </w:r>
          </w:p>
        </w:tc>
        <w:tc>
          <w:tcPr>
            <w:tcW w:w="1208" w:type="dxa"/>
            <w:tcBorders>
              <w:top w:val="single" w:sz="4" w:space="0" w:color="000000"/>
              <w:left w:val="nil"/>
              <w:bottom w:val="single" w:sz="4" w:space="0" w:color="auto"/>
              <w:right w:val="nil"/>
            </w:tcBorders>
            <w:shd w:val="clear" w:color="auto" w:fill="000000"/>
            <w:vAlign w:val="center"/>
          </w:tcPr>
          <w:p w14:paraId="39332551" w14:textId="77777777" w:rsidR="006A3313" w:rsidRPr="00DE4904" w:rsidRDefault="006A3313">
            <w:pPr>
              <w:spacing w:after="0"/>
              <w:jc w:val="center"/>
              <w:rPr>
                <w:b/>
                <w:sz w:val="24"/>
                <w:szCs w:val="24"/>
                <w:lang w:val="es-CO"/>
              </w:rPr>
            </w:pPr>
            <w:r w:rsidRPr="00DE4904">
              <w:rPr>
                <w:b/>
                <w:sz w:val="24"/>
                <w:szCs w:val="24"/>
                <w:lang w:val="es-CO"/>
              </w:rPr>
              <w:t>2015</w:t>
            </w:r>
          </w:p>
        </w:tc>
        <w:tc>
          <w:tcPr>
            <w:tcW w:w="1202" w:type="dxa"/>
            <w:tcBorders>
              <w:top w:val="single" w:sz="4" w:space="0" w:color="000000"/>
              <w:left w:val="nil"/>
              <w:bottom w:val="single" w:sz="4" w:space="0" w:color="auto"/>
              <w:right w:val="nil"/>
            </w:tcBorders>
            <w:shd w:val="clear" w:color="auto" w:fill="000000"/>
            <w:vAlign w:val="center"/>
          </w:tcPr>
          <w:p w14:paraId="7A2B5755" w14:textId="77777777" w:rsidR="006A3313" w:rsidRPr="00DE4904" w:rsidRDefault="006A3313">
            <w:pPr>
              <w:spacing w:after="0"/>
              <w:jc w:val="center"/>
              <w:rPr>
                <w:b/>
                <w:sz w:val="24"/>
                <w:szCs w:val="24"/>
                <w:lang w:val="es-CO"/>
              </w:rPr>
            </w:pPr>
            <w:r w:rsidRPr="00DE4904">
              <w:rPr>
                <w:b/>
                <w:sz w:val="24"/>
                <w:szCs w:val="24"/>
                <w:lang w:val="es-CO"/>
              </w:rPr>
              <w:t>2016</w:t>
            </w:r>
          </w:p>
        </w:tc>
        <w:tc>
          <w:tcPr>
            <w:tcW w:w="1326" w:type="dxa"/>
            <w:tcBorders>
              <w:top w:val="single" w:sz="4" w:space="0" w:color="000000"/>
              <w:left w:val="nil"/>
              <w:bottom w:val="single" w:sz="4" w:space="0" w:color="auto"/>
              <w:right w:val="nil"/>
            </w:tcBorders>
            <w:shd w:val="clear" w:color="auto" w:fill="000000"/>
            <w:vAlign w:val="center"/>
          </w:tcPr>
          <w:p w14:paraId="6BC25FF2" w14:textId="77777777" w:rsidR="006A3313" w:rsidRPr="00DE4904" w:rsidRDefault="006A3313">
            <w:pPr>
              <w:spacing w:after="0"/>
              <w:jc w:val="center"/>
              <w:rPr>
                <w:b/>
                <w:sz w:val="24"/>
                <w:szCs w:val="24"/>
                <w:lang w:val="es-CO"/>
              </w:rPr>
            </w:pPr>
            <w:r w:rsidRPr="00DE4904">
              <w:rPr>
                <w:b/>
                <w:sz w:val="24"/>
                <w:szCs w:val="24"/>
                <w:lang w:val="es-CO"/>
              </w:rPr>
              <w:t>2017</w:t>
            </w:r>
          </w:p>
        </w:tc>
        <w:tc>
          <w:tcPr>
            <w:tcW w:w="1417" w:type="dxa"/>
            <w:tcBorders>
              <w:top w:val="single" w:sz="4" w:space="0" w:color="000000"/>
              <w:left w:val="nil"/>
              <w:bottom w:val="single" w:sz="4" w:space="0" w:color="auto"/>
              <w:right w:val="single" w:sz="4" w:space="0" w:color="000000"/>
            </w:tcBorders>
            <w:shd w:val="clear" w:color="auto" w:fill="000000"/>
            <w:vAlign w:val="center"/>
          </w:tcPr>
          <w:p w14:paraId="1AE7C1B9" w14:textId="77777777" w:rsidR="006A3313" w:rsidRPr="00DE4904" w:rsidRDefault="006A3313">
            <w:pPr>
              <w:spacing w:after="0"/>
              <w:jc w:val="center"/>
              <w:rPr>
                <w:b/>
                <w:sz w:val="24"/>
                <w:szCs w:val="24"/>
                <w:lang w:val="es-CO"/>
              </w:rPr>
            </w:pPr>
            <w:r w:rsidRPr="00DE4904">
              <w:rPr>
                <w:b/>
                <w:sz w:val="24"/>
                <w:szCs w:val="24"/>
                <w:lang w:val="es-CO"/>
              </w:rPr>
              <w:t>2018</w:t>
            </w:r>
          </w:p>
        </w:tc>
        <w:tc>
          <w:tcPr>
            <w:tcW w:w="1418" w:type="dxa"/>
            <w:tcBorders>
              <w:top w:val="single" w:sz="4" w:space="0" w:color="000000"/>
              <w:left w:val="nil"/>
              <w:bottom w:val="single" w:sz="4" w:space="0" w:color="auto"/>
              <w:right w:val="single" w:sz="4" w:space="0" w:color="000000"/>
            </w:tcBorders>
            <w:shd w:val="clear" w:color="auto" w:fill="000000"/>
          </w:tcPr>
          <w:p w14:paraId="25E71D10" w14:textId="27402C9D" w:rsidR="006A3313" w:rsidRPr="00DE4904" w:rsidRDefault="006A3313">
            <w:pPr>
              <w:spacing w:after="0"/>
              <w:jc w:val="center"/>
              <w:rPr>
                <w:b/>
                <w:sz w:val="24"/>
                <w:szCs w:val="24"/>
                <w:lang w:val="es-CO"/>
              </w:rPr>
            </w:pPr>
            <w:r w:rsidRPr="00DE4904">
              <w:rPr>
                <w:b/>
                <w:sz w:val="24"/>
                <w:szCs w:val="24"/>
                <w:lang w:val="es-CO"/>
              </w:rPr>
              <w:t>2019</w:t>
            </w:r>
          </w:p>
        </w:tc>
        <w:tc>
          <w:tcPr>
            <w:tcW w:w="1417" w:type="dxa"/>
            <w:tcBorders>
              <w:top w:val="single" w:sz="4" w:space="0" w:color="000000"/>
              <w:left w:val="nil"/>
              <w:bottom w:val="single" w:sz="4" w:space="0" w:color="auto"/>
              <w:right w:val="single" w:sz="4" w:space="0" w:color="000000"/>
            </w:tcBorders>
            <w:shd w:val="clear" w:color="auto" w:fill="000000"/>
          </w:tcPr>
          <w:p w14:paraId="5536FF26" w14:textId="1DD3CC59" w:rsidR="006A3313" w:rsidRPr="00DE4904" w:rsidRDefault="006A3313">
            <w:pPr>
              <w:spacing w:after="0"/>
              <w:jc w:val="center"/>
              <w:rPr>
                <w:b/>
                <w:sz w:val="24"/>
                <w:szCs w:val="24"/>
                <w:lang w:val="es-CO"/>
              </w:rPr>
            </w:pPr>
            <w:r w:rsidRPr="00DE4904">
              <w:rPr>
                <w:b/>
                <w:sz w:val="24"/>
                <w:szCs w:val="24"/>
                <w:lang w:val="es-CO"/>
              </w:rPr>
              <w:t>2020</w:t>
            </w:r>
          </w:p>
        </w:tc>
      </w:tr>
      <w:tr w:rsidR="006A3313" w:rsidRPr="00DE4904" w14:paraId="362D59C6" w14:textId="39E727D3" w:rsidTr="0067502F">
        <w:trPr>
          <w:trHeight w:val="1360"/>
          <w:jc w:val="center"/>
        </w:trPr>
        <w:tc>
          <w:tcPr>
            <w:tcW w:w="1985"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568212C" w14:textId="77777777" w:rsidR="006A3313" w:rsidRPr="00DE4904" w:rsidRDefault="006A3313">
            <w:pPr>
              <w:spacing w:after="0"/>
              <w:jc w:val="center"/>
              <w:rPr>
                <w:lang w:val="es-CO"/>
              </w:rPr>
            </w:pPr>
            <w:r w:rsidRPr="00DE4904">
              <w:rPr>
                <w:b/>
                <w:lang w:val="es-CO"/>
              </w:rPr>
              <w:t>A. Funcionamiento</w:t>
            </w:r>
            <w:r w:rsidRPr="00DE4904">
              <w:rPr>
                <w:lang w:val="es-CO"/>
              </w:rPr>
              <w:t xml:space="preserve"> </w:t>
            </w:r>
            <w:r w:rsidRPr="0067502F">
              <w:rPr>
                <w:sz w:val="20"/>
                <w:szCs w:val="20"/>
                <w:lang w:val="es-CO"/>
              </w:rPr>
              <w:t>(gastos de personal, gastos generales, Transferencias corrientes, Gastos de comercialización y producción)</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76CD6A79" w14:textId="6502457F" w:rsidR="006A3313" w:rsidRPr="00DE4904" w:rsidRDefault="006A3313">
            <w:pPr>
              <w:spacing w:after="0"/>
              <w:jc w:val="center"/>
              <w:rPr>
                <w:sz w:val="20"/>
                <w:szCs w:val="20"/>
                <w:lang w:val="es-CO"/>
              </w:rPr>
            </w:pPr>
            <w:r w:rsidRPr="00DE4904">
              <w:rPr>
                <w:sz w:val="20"/>
                <w:szCs w:val="20"/>
                <w:lang w:val="es-CO"/>
              </w:rPr>
              <w:t>919.995,100</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14:paraId="417AADD3" w14:textId="3257952A" w:rsidR="006A3313" w:rsidRPr="00DE4904" w:rsidRDefault="006A3313">
            <w:pPr>
              <w:spacing w:after="0"/>
              <w:jc w:val="center"/>
              <w:rPr>
                <w:sz w:val="20"/>
                <w:szCs w:val="20"/>
                <w:lang w:val="es-CO"/>
              </w:rPr>
            </w:pPr>
            <w:r w:rsidRPr="00DE4904">
              <w:rPr>
                <w:sz w:val="20"/>
                <w:szCs w:val="20"/>
                <w:lang w:val="es-CO"/>
              </w:rPr>
              <w:t>910.974,500</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14:paraId="1A6B59E3" w14:textId="3ABAFBB8" w:rsidR="006A3313" w:rsidRPr="00DE4904" w:rsidRDefault="006A3313">
            <w:pPr>
              <w:spacing w:after="0"/>
              <w:jc w:val="center"/>
              <w:rPr>
                <w:sz w:val="20"/>
                <w:szCs w:val="20"/>
                <w:lang w:val="es-CO"/>
              </w:rPr>
            </w:pPr>
            <w:r w:rsidRPr="00DE4904">
              <w:rPr>
                <w:sz w:val="20"/>
                <w:szCs w:val="20"/>
                <w:lang w:val="es-CO"/>
              </w:rPr>
              <w:t>964.140,700</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236411F6" w14:textId="64415DDE" w:rsidR="006A3313" w:rsidRPr="00DE4904" w:rsidRDefault="006A3313">
            <w:pPr>
              <w:spacing w:after="0"/>
              <w:jc w:val="center"/>
              <w:rPr>
                <w:sz w:val="20"/>
                <w:szCs w:val="20"/>
                <w:lang w:val="es-CO"/>
              </w:rPr>
            </w:pPr>
            <w:r w:rsidRPr="00DE4904">
              <w:rPr>
                <w:sz w:val="20"/>
                <w:szCs w:val="20"/>
                <w:lang w:val="es-CO"/>
              </w:rPr>
              <w:t>1.024.438,400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111E28F" w14:textId="437B1780" w:rsidR="006A3313" w:rsidRPr="00DE4904" w:rsidRDefault="006A3313">
            <w:pPr>
              <w:spacing w:after="0"/>
              <w:jc w:val="center"/>
              <w:rPr>
                <w:sz w:val="20"/>
                <w:szCs w:val="20"/>
                <w:lang w:val="es-CO"/>
              </w:rPr>
            </w:pPr>
            <w:r w:rsidRPr="00DE4904">
              <w:rPr>
                <w:sz w:val="20"/>
                <w:szCs w:val="20"/>
                <w:lang w:val="es-CO"/>
              </w:rPr>
              <w:t>1.071.333,800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F7B93F" w14:textId="6E2EC216" w:rsidR="006A3313" w:rsidRPr="00DE4904" w:rsidRDefault="006A3313" w:rsidP="006A3313">
            <w:pPr>
              <w:spacing w:after="0"/>
              <w:jc w:val="center"/>
              <w:rPr>
                <w:sz w:val="20"/>
                <w:szCs w:val="20"/>
                <w:lang w:val="es-CO"/>
              </w:rPr>
            </w:pPr>
            <w:r w:rsidRPr="00DE4904">
              <w:rPr>
                <w:sz w:val="20"/>
                <w:szCs w:val="20"/>
                <w:lang w:val="es-CO"/>
              </w:rPr>
              <w:t>1.135.856,800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3EFAD61" w14:textId="12D0CEED" w:rsidR="006A3313" w:rsidRPr="00DE4904" w:rsidRDefault="006A3313" w:rsidP="006A3313">
            <w:pPr>
              <w:spacing w:after="0"/>
              <w:jc w:val="center"/>
              <w:rPr>
                <w:sz w:val="20"/>
                <w:szCs w:val="20"/>
                <w:lang w:val="es-CO"/>
              </w:rPr>
            </w:pPr>
            <w:r w:rsidRPr="00DE4904">
              <w:rPr>
                <w:sz w:val="20"/>
                <w:szCs w:val="20"/>
                <w:lang w:val="es-CO"/>
              </w:rPr>
              <w:t>1,372,234,200,</w:t>
            </w:r>
          </w:p>
        </w:tc>
      </w:tr>
      <w:tr w:rsidR="006A3313" w:rsidRPr="00DE4904" w14:paraId="2C494235" w14:textId="4CDB5960" w:rsidTr="0067502F">
        <w:trPr>
          <w:trHeight w:val="300"/>
          <w:jc w:val="center"/>
        </w:trPr>
        <w:tc>
          <w:tcPr>
            <w:tcW w:w="1985" w:type="dxa"/>
            <w:tcBorders>
              <w:top w:val="single" w:sz="4" w:space="0" w:color="000000"/>
              <w:left w:val="single" w:sz="4" w:space="0" w:color="000000"/>
              <w:bottom w:val="single" w:sz="4" w:space="0" w:color="000000"/>
              <w:right w:val="single" w:sz="4" w:space="0" w:color="auto"/>
            </w:tcBorders>
            <w:shd w:val="clear" w:color="auto" w:fill="D0CECE"/>
            <w:vAlign w:val="bottom"/>
          </w:tcPr>
          <w:p w14:paraId="04D9C1E5" w14:textId="77777777" w:rsidR="006A3313" w:rsidRPr="00DE4904" w:rsidRDefault="006A3313">
            <w:pPr>
              <w:spacing w:after="0"/>
              <w:jc w:val="center"/>
              <w:rPr>
                <w:b/>
                <w:lang w:val="es-CO"/>
              </w:rPr>
            </w:pPr>
            <w:r w:rsidRPr="00DE4904">
              <w:rPr>
                <w:b/>
                <w:lang w:val="es-CO"/>
              </w:rPr>
              <w:t>C. Inversión</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14:paraId="30F0342D" w14:textId="0C9C9C81" w:rsidR="006A3313" w:rsidRPr="00DE4904" w:rsidRDefault="006A3313">
            <w:pPr>
              <w:spacing w:after="0"/>
              <w:jc w:val="center"/>
              <w:rPr>
                <w:sz w:val="20"/>
                <w:szCs w:val="20"/>
                <w:lang w:val="es-CO"/>
              </w:rPr>
            </w:pPr>
            <w:r w:rsidRPr="00DE4904">
              <w:rPr>
                <w:sz w:val="20"/>
                <w:szCs w:val="20"/>
                <w:lang w:val="es-CO"/>
              </w:rPr>
              <w:t>3.000</w:t>
            </w:r>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tcPr>
          <w:p w14:paraId="0A0E6EDA" w14:textId="15CACB58" w:rsidR="006A3313" w:rsidRPr="00DE4904" w:rsidRDefault="006A3313">
            <w:pPr>
              <w:spacing w:after="0"/>
              <w:jc w:val="center"/>
              <w:rPr>
                <w:sz w:val="20"/>
                <w:szCs w:val="20"/>
                <w:lang w:val="es-CO"/>
              </w:rPr>
            </w:pPr>
            <w:r w:rsidRPr="00DE4904">
              <w:rPr>
                <w:sz w:val="20"/>
                <w:szCs w:val="20"/>
                <w:lang w:val="es-CO"/>
              </w:rPr>
              <w:t>3.000</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14:paraId="66BF6621" w14:textId="1B9B9BFE" w:rsidR="006A3313" w:rsidRPr="00DE4904" w:rsidRDefault="006A3313">
            <w:pPr>
              <w:spacing w:after="0"/>
              <w:jc w:val="center"/>
              <w:rPr>
                <w:sz w:val="20"/>
                <w:szCs w:val="20"/>
                <w:lang w:val="es-CO"/>
              </w:rPr>
            </w:pPr>
            <w:r w:rsidRPr="00DE4904">
              <w:rPr>
                <w:sz w:val="20"/>
                <w:szCs w:val="20"/>
                <w:lang w:val="es-CO"/>
              </w:rPr>
              <w:t>3.183</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57BDDE06" w14:textId="086670A3" w:rsidR="006A3313" w:rsidRPr="00DE4904" w:rsidRDefault="006A3313">
            <w:pPr>
              <w:spacing w:after="0"/>
              <w:jc w:val="center"/>
              <w:rPr>
                <w:sz w:val="20"/>
                <w:szCs w:val="20"/>
                <w:lang w:val="es-CO"/>
              </w:rPr>
            </w:pPr>
            <w:r w:rsidRPr="00DE4904">
              <w:rPr>
                <w:sz w:val="20"/>
                <w:szCs w:val="20"/>
                <w:lang w:val="es-CO"/>
              </w:rPr>
              <w:t>3.352</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9FB6472" w14:textId="13707ECB" w:rsidR="006A3313" w:rsidRPr="00DE4904" w:rsidRDefault="006A3313">
            <w:pPr>
              <w:spacing w:after="0"/>
              <w:jc w:val="center"/>
              <w:rPr>
                <w:sz w:val="20"/>
                <w:szCs w:val="20"/>
                <w:lang w:val="es-CO"/>
              </w:rPr>
            </w:pPr>
            <w:r w:rsidRPr="00DE4904">
              <w:rPr>
                <w:sz w:val="20"/>
                <w:szCs w:val="20"/>
                <w:lang w:val="es-CO"/>
              </w:rPr>
              <w:t>1.498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508C5A4" w14:textId="072ED7B5" w:rsidR="006A3313" w:rsidRPr="00DE4904" w:rsidRDefault="006A3313">
            <w:pPr>
              <w:spacing w:after="0"/>
              <w:jc w:val="center"/>
              <w:rPr>
                <w:sz w:val="20"/>
                <w:szCs w:val="20"/>
                <w:lang w:val="es-CO"/>
              </w:rPr>
            </w:pPr>
            <w:r w:rsidRPr="00DE4904">
              <w:rPr>
                <w:sz w:val="20"/>
                <w:szCs w:val="20"/>
                <w:lang w:val="es-CO"/>
              </w:rPr>
              <w:t>2.697</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6008A86" w14:textId="7699F8C9" w:rsidR="006A3313" w:rsidRPr="00DE4904" w:rsidRDefault="006A3313">
            <w:pPr>
              <w:spacing w:after="0"/>
              <w:jc w:val="center"/>
              <w:rPr>
                <w:sz w:val="20"/>
                <w:szCs w:val="20"/>
                <w:lang w:val="es-CO"/>
              </w:rPr>
            </w:pPr>
            <w:r w:rsidRPr="00DE4904">
              <w:rPr>
                <w:sz w:val="20"/>
                <w:szCs w:val="20"/>
                <w:lang w:val="es-CO"/>
              </w:rPr>
              <w:t>2.115</w:t>
            </w:r>
          </w:p>
        </w:tc>
      </w:tr>
    </w:tbl>
    <w:p w14:paraId="04643702" w14:textId="02CF65E4" w:rsidR="00F6788D" w:rsidRPr="00DE4904" w:rsidRDefault="0067502F">
      <w:pPr>
        <w:jc w:val="center"/>
        <w:rPr>
          <w:sz w:val="24"/>
          <w:szCs w:val="24"/>
          <w:lang w:val="es-CO"/>
        </w:rPr>
      </w:pPr>
      <w:r>
        <w:rPr>
          <w:sz w:val="24"/>
          <w:szCs w:val="24"/>
          <w:lang w:val="es-CO"/>
        </w:rPr>
        <w:t>Fuente: Proyectos de presupuesto General de la Nación, 2014 – 2020.</w:t>
      </w:r>
    </w:p>
    <w:p w14:paraId="139EFEA7" w14:textId="541C3375" w:rsidR="00F6788D" w:rsidRPr="00DE4904" w:rsidRDefault="007E66E9">
      <w:pPr>
        <w:jc w:val="both"/>
        <w:rPr>
          <w:sz w:val="24"/>
          <w:szCs w:val="24"/>
          <w:lang w:val="es-CO"/>
        </w:rPr>
      </w:pPr>
      <w:r w:rsidRPr="00DE4904">
        <w:rPr>
          <w:sz w:val="24"/>
          <w:szCs w:val="24"/>
          <w:lang w:val="es-CO"/>
        </w:rPr>
        <w:t xml:space="preserve">De igual manera </w:t>
      </w:r>
      <w:r w:rsidR="006A3313" w:rsidRPr="00DE4904">
        <w:rPr>
          <w:sz w:val="24"/>
          <w:szCs w:val="24"/>
          <w:lang w:val="es-CO"/>
        </w:rPr>
        <w:t>en el 2020, de los 1.37 billones de</w:t>
      </w:r>
      <w:r w:rsidRPr="00DE4904">
        <w:rPr>
          <w:sz w:val="24"/>
          <w:szCs w:val="24"/>
          <w:lang w:val="es-CO"/>
        </w:rPr>
        <w:t xml:space="preserve"> pesos </w:t>
      </w:r>
      <w:r w:rsidR="006A3313" w:rsidRPr="00DE4904">
        <w:rPr>
          <w:sz w:val="24"/>
          <w:szCs w:val="24"/>
          <w:lang w:val="es-CO"/>
        </w:rPr>
        <w:t>que tenía asignado el INPEC</w:t>
      </w:r>
      <w:r w:rsidRPr="00DE4904">
        <w:rPr>
          <w:sz w:val="24"/>
          <w:szCs w:val="24"/>
          <w:lang w:val="es-CO"/>
        </w:rPr>
        <w:t>,</w:t>
      </w:r>
      <w:r w:rsidR="006A3313" w:rsidRPr="00DE4904">
        <w:rPr>
          <w:sz w:val="24"/>
          <w:szCs w:val="24"/>
          <w:lang w:val="es-CO"/>
        </w:rPr>
        <w:t xml:space="preserve"> se le deben adicionar</w:t>
      </w:r>
      <w:r w:rsidRPr="00DE4904">
        <w:rPr>
          <w:sz w:val="24"/>
          <w:szCs w:val="24"/>
          <w:lang w:val="es-CO"/>
        </w:rPr>
        <w:t xml:space="preserve"> los 1,17 billones de pesos que </w:t>
      </w:r>
      <w:r w:rsidR="00641480" w:rsidRPr="00DE4904">
        <w:rPr>
          <w:sz w:val="24"/>
          <w:szCs w:val="24"/>
          <w:lang w:val="es-CO"/>
        </w:rPr>
        <w:t>se le asignaron a la</w:t>
      </w:r>
      <w:r w:rsidRPr="00DE4904">
        <w:rPr>
          <w:sz w:val="24"/>
          <w:szCs w:val="24"/>
          <w:lang w:val="es-CO"/>
        </w:rPr>
        <w:t xml:space="preserve"> USPEC, donde el 99,85% del presupuesto del INPEC y el 70,31% del presupuesto del USPEC corresponde al funcionamiento de las entidades. </w:t>
      </w:r>
    </w:p>
    <w:p w14:paraId="559C059D" w14:textId="463E8A3B" w:rsidR="00F6788D" w:rsidRPr="00DE4904" w:rsidRDefault="007E66E9">
      <w:pPr>
        <w:jc w:val="both"/>
        <w:rPr>
          <w:sz w:val="24"/>
          <w:szCs w:val="24"/>
          <w:lang w:val="es-CO"/>
        </w:rPr>
      </w:pPr>
      <w:r w:rsidRPr="00DE4904">
        <w:rPr>
          <w:sz w:val="24"/>
          <w:szCs w:val="24"/>
          <w:lang w:val="es-CO"/>
        </w:rPr>
        <w:t xml:space="preserve"> </w:t>
      </w:r>
      <w:r w:rsidR="006411C7" w:rsidRPr="00DE4904">
        <w:rPr>
          <w:sz w:val="24"/>
          <w:szCs w:val="24"/>
          <w:lang w:val="es-CO"/>
        </w:rPr>
        <w:t>Según estimaciones d</w:t>
      </w:r>
      <w:r w:rsidRPr="00DE4904">
        <w:rPr>
          <w:sz w:val="24"/>
          <w:szCs w:val="24"/>
          <w:lang w:val="es-CO"/>
        </w:rPr>
        <w:t xml:space="preserve">el gremio de la seguridad privada </w:t>
      </w:r>
      <w:r w:rsidR="006411C7" w:rsidRPr="00DE4904">
        <w:rPr>
          <w:sz w:val="24"/>
          <w:szCs w:val="24"/>
          <w:lang w:val="es-CO"/>
        </w:rPr>
        <w:t xml:space="preserve">efectuadas </w:t>
      </w:r>
      <w:r w:rsidRPr="00DE4904">
        <w:rPr>
          <w:sz w:val="24"/>
          <w:szCs w:val="24"/>
          <w:lang w:val="es-CO"/>
        </w:rPr>
        <w:t xml:space="preserve">en 2018, el costo mensual por </w:t>
      </w:r>
      <w:r w:rsidR="006411C7" w:rsidRPr="00DE4904">
        <w:rPr>
          <w:sz w:val="24"/>
          <w:szCs w:val="24"/>
          <w:lang w:val="es-CO"/>
        </w:rPr>
        <w:t xml:space="preserve">reo </w:t>
      </w:r>
      <w:r w:rsidRPr="00DE4904">
        <w:rPr>
          <w:sz w:val="24"/>
          <w:szCs w:val="24"/>
          <w:lang w:val="es-CO"/>
        </w:rPr>
        <w:t xml:space="preserve">es de US$1.200 </w:t>
      </w:r>
      <w:r w:rsidR="006411C7" w:rsidRPr="00DE4904">
        <w:rPr>
          <w:sz w:val="24"/>
          <w:szCs w:val="24"/>
          <w:lang w:val="es-CO"/>
        </w:rPr>
        <w:t>y</w:t>
      </w:r>
      <w:r w:rsidRPr="00DE4904">
        <w:rPr>
          <w:sz w:val="24"/>
          <w:szCs w:val="24"/>
          <w:lang w:val="es-CO"/>
        </w:rPr>
        <w:t xml:space="preserve"> con la implementación de APP se podría llegar a proponer el costo de US$450 por preso. </w:t>
      </w:r>
      <w:r w:rsidRPr="00DE4904">
        <w:rPr>
          <w:sz w:val="24"/>
          <w:szCs w:val="24"/>
          <w:vertAlign w:val="superscript"/>
          <w:lang w:val="es-CO"/>
        </w:rPr>
        <w:footnoteReference w:id="16"/>
      </w:r>
    </w:p>
    <w:p w14:paraId="5D9033AC" w14:textId="0D0F1269" w:rsidR="00F6788D" w:rsidRPr="00DE4904" w:rsidRDefault="007E66E9">
      <w:pPr>
        <w:jc w:val="both"/>
        <w:rPr>
          <w:sz w:val="24"/>
          <w:szCs w:val="24"/>
          <w:lang w:val="es-CO"/>
        </w:rPr>
      </w:pPr>
      <w:r w:rsidRPr="00DE4904">
        <w:rPr>
          <w:sz w:val="24"/>
          <w:szCs w:val="24"/>
          <w:lang w:val="es-CO"/>
        </w:rPr>
        <w:t xml:space="preserve">Si bien en esta propuesta se proponía que el gremio de la seguridad privada CONFEVIP </w:t>
      </w:r>
      <w:r w:rsidR="00194302" w:rsidRPr="00DE4904">
        <w:rPr>
          <w:sz w:val="24"/>
          <w:szCs w:val="24"/>
          <w:lang w:val="es-CO"/>
        </w:rPr>
        <w:t>financiar</w:t>
      </w:r>
      <w:r w:rsidR="006411C7" w:rsidRPr="00DE4904">
        <w:rPr>
          <w:sz w:val="24"/>
          <w:szCs w:val="24"/>
          <w:lang w:val="es-CO"/>
        </w:rPr>
        <w:t>a</w:t>
      </w:r>
      <w:r w:rsidRPr="00DE4904">
        <w:rPr>
          <w:sz w:val="24"/>
          <w:szCs w:val="24"/>
          <w:lang w:val="es-CO"/>
        </w:rPr>
        <w:t xml:space="preserve"> el 30% de los costos para la creación de 30 nuevos centros penitenciarios, en el proyecto de ley se deja a potestad del Gobierno Nacional la estructuración de las APP para las penitenciarías</w:t>
      </w:r>
      <w:r w:rsidR="00194302" w:rsidRPr="00DE4904">
        <w:rPr>
          <w:sz w:val="24"/>
          <w:szCs w:val="24"/>
          <w:lang w:val="es-CO"/>
        </w:rPr>
        <w:t xml:space="preserve"> productivas</w:t>
      </w:r>
      <w:r w:rsidR="006411C7" w:rsidRPr="00DE4904">
        <w:rPr>
          <w:sz w:val="24"/>
          <w:szCs w:val="24"/>
          <w:lang w:val="es-CO"/>
        </w:rPr>
        <w:t xml:space="preserve"> a fin de que se puedan analizar detalladamente aspectos técnicos que hagan más eficiente la implementación de esta iniciativa</w:t>
      </w:r>
      <w:r w:rsidRPr="00DE4904">
        <w:rPr>
          <w:sz w:val="24"/>
          <w:szCs w:val="24"/>
          <w:lang w:val="es-CO"/>
        </w:rPr>
        <w:t xml:space="preserve">. </w:t>
      </w:r>
    </w:p>
    <w:p w14:paraId="001B2CF2" w14:textId="77777777" w:rsidR="00F6788D" w:rsidRPr="00DE4904" w:rsidRDefault="007E66E9">
      <w:pPr>
        <w:jc w:val="both"/>
        <w:rPr>
          <w:sz w:val="24"/>
          <w:szCs w:val="24"/>
          <w:lang w:val="es-CO"/>
        </w:rPr>
      </w:pPr>
      <w:r w:rsidRPr="00DE4904">
        <w:rPr>
          <w:sz w:val="24"/>
          <w:szCs w:val="24"/>
          <w:lang w:val="es-CO"/>
        </w:rPr>
        <w:t>En declaraciones del director del USPEC Dr. Ricardo Gaitán, en sesión de debate de control político en la comisión primera de la cámara de representantes del 27 de agosto de 2019:</w:t>
      </w:r>
    </w:p>
    <w:p w14:paraId="2D980320" w14:textId="77777777" w:rsidR="00F6788D" w:rsidRPr="00DE4904" w:rsidRDefault="007E66E9">
      <w:pPr>
        <w:ind w:left="708"/>
        <w:jc w:val="both"/>
        <w:rPr>
          <w:sz w:val="24"/>
          <w:szCs w:val="24"/>
          <w:lang w:val="es-CO"/>
        </w:rPr>
      </w:pPr>
      <w:r w:rsidRPr="00DE4904">
        <w:rPr>
          <w:i/>
          <w:sz w:val="24"/>
          <w:szCs w:val="24"/>
          <w:lang w:val="es-CO"/>
        </w:rPr>
        <w:t>“(…) tenemos una operación mercantil para el tema de alimentación por el orden de 411.000 millones de pesos que se realizó con la bolsa mercantil colombiana bajo la figura de menor costo. Ese contrato va hasta agotamiento próximo en Noviembre de este año y en este contrato lo que tenemos es que el presupuesto nos indica que de acuerdo con las</w:t>
      </w:r>
      <w:r w:rsidRPr="00DE4904">
        <w:rPr>
          <w:sz w:val="24"/>
          <w:szCs w:val="24"/>
          <w:lang w:val="es-CO"/>
        </w:rPr>
        <w:t xml:space="preserve"> personas </w:t>
      </w:r>
      <w:r w:rsidRPr="00DE4904">
        <w:rPr>
          <w:i/>
          <w:sz w:val="24"/>
          <w:szCs w:val="24"/>
          <w:lang w:val="es-CO"/>
        </w:rPr>
        <w:t>que estamos atendiendo el costo mes por persona privada de la libertad en alimentación es de 290.000 pesos.”</w:t>
      </w:r>
      <w:r w:rsidRPr="00DE4904">
        <w:rPr>
          <w:i/>
          <w:sz w:val="24"/>
          <w:szCs w:val="24"/>
          <w:vertAlign w:val="superscript"/>
          <w:lang w:val="es-CO"/>
        </w:rPr>
        <w:footnoteReference w:id="17"/>
      </w:r>
    </w:p>
    <w:p w14:paraId="3BBCB9D8" w14:textId="77777777" w:rsidR="00F6788D" w:rsidRPr="00DE4904" w:rsidRDefault="007E66E9">
      <w:pPr>
        <w:jc w:val="both"/>
        <w:rPr>
          <w:sz w:val="24"/>
          <w:szCs w:val="24"/>
          <w:lang w:val="es-CO"/>
        </w:rPr>
      </w:pPr>
      <w:r w:rsidRPr="00DE4904">
        <w:rPr>
          <w:sz w:val="24"/>
          <w:szCs w:val="24"/>
          <w:lang w:val="es-CO"/>
        </w:rPr>
        <w:t xml:space="preserve">Si estableciéramos este costo como promedio del costo de alimentación de una PPL y la extrapoláramos a la totalidad de la población intramural (124.333 personas), tendríamos que </w:t>
      </w:r>
      <w:r w:rsidRPr="00DE4904">
        <w:rPr>
          <w:sz w:val="24"/>
          <w:szCs w:val="24"/>
          <w:lang w:val="es-CO"/>
        </w:rPr>
        <w:lastRenderedPageBreak/>
        <w:t xml:space="preserve">el USPEC invertiría aproximadamente 36 mil millones de pesos ($ 36.056.570.000) al mes en solo alimentación de la población privada de la libertad. </w:t>
      </w:r>
    </w:p>
    <w:p w14:paraId="523265D0" w14:textId="1E7756D9" w:rsidR="00F6788D" w:rsidRPr="00DE4904" w:rsidRDefault="007E66E9">
      <w:pPr>
        <w:jc w:val="both"/>
        <w:rPr>
          <w:sz w:val="24"/>
          <w:szCs w:val="24"/>
          <w:lang w:val="es-CO"/>
        </w:rPr>
      </w:pPr>
      <w:r w:rsidRPr="00DE4904">
        <w:rPr>
          <w:sz w:val="24"/>
          <w:szCs w:val="24"/>
          <w:lang w:val="es-CO"/>
        </w:rPr>
        <w:t xml:space="preserve">Por todas estas razones, </w:t>
      </w:r>
      <w:r w:rsidR="00B81065" w:rsidRPr="00DE4904">
        <w:rPr>
          <w:sz w:val="24"/>
          <w:szCs w:val="24"/>
          <w:lang w:val="es-CO"/>
        </w:rPr>
        <w:t xml:space="preserve">consideramos que </w:t>
      </w:r>
      <w:r w:rsidR="00641480" w:rsidRPr="00DE4904">
        <w:rPr>
          <w:sz w:val="24"/>
          <w:szCs w:val="24"/>
          <w:lang w:val="es-CO"/>
        </w:rPr>
        <w:t>la aplicación de medidas efectivas para aumentar los índices de resocialización permitiría</w:t>
      </w:r>
      <w:r w:rsidRPr="00DE4904">
        <w:rPr>
          <w:sz w:val="24"/>
          <w:szCs w:val="24"/>
          <w:lang w:val="es-CO"/>
        </w:rPr>
        <w:t xml:space="preserve"> utilizar de modo más eficiente el sistema de justicia penal, por ejemplo, al permitir que la persona permanezca con su familia y continúe con sus actividades, priorizando su proceso de resocialización, reintegración y el reconocimiento de los valores que dejó de lado cuando cometió el delito. Además, permite la participación de la sociedad afectada con el comportamiento.</w:t>
      </w:r>
    </w:p>
    <w:p w14:paraId="7278CE4D" w14:textId="77777777" w:rsidR="00F6788D" w:rsidRPr="00DE4904" w:rsidRDefault="007E66E9">
      <w:pPr>
        <w:jc w:val="both"/>
        <w:rPr>
          <w:sz w:val="24"/>
          <w:szCs w:val="24"/>
          <w:lang w:val="es-CO"/>
        </w:rPr>
      </w:pPr>
      <w:r w:rsidRPr="00DE4904">
        <w:rPr>
          <w:sz w:val="24"/>
          <w:szCs w:val="24"/>
          <w:lang w:val="es-CO"/>
        </w:rPr>
        <w:t xml:space="preserve">Los costos del sistema penitenciario no son despreciables, es importante buscar alternativas que busquen optimizar el manejo de recursos del estado, que garanticen la efectividad de la resocialización de los presos y que ayuden a disminuir los índices de hacinamiento. Con este proyecto de ley se plantea un modelo como alternativa de solución a la crisis de hacinamiento, que genere ahorros que podrían verse reflejados en mayores finanzas disponibles para inversión en los procesos de mantenimiento y proyectos de apoyo psicosocial y de resocialización en los demás centros penitenciarios nacionales. </w:t>
      </w:r>
    </w:p>
    <w:p w14:paraId="1F8F55D6" w14:textId="77777777" w:rsidR="00F6788D" w:rsidRPr="00DE4904" w:rsidRDefault="007E66E9" w:rsidP="0003316A">
      <w:pPr>
        <w:pStyle w:val="Ttulo2"/>
        <w:numPr>
          <w:ilvl w:val="0"/>
          <w:numId w:val="11"/>
        </w:numPr>
        <w:rPr>
          <w:rFonts w:ascii="Times New Roman" w:hAnsi="Times New Roman" w:cs="Times New Roman"/>
          <w:b/>
          <w:color w:val="000000"/>
          <w:sz w:val="24"/>
          <w:szCs w:val="24"/>
          <w:lang w:val="es-CO"/>
        </w:rPr>
      </w:pPr>
      <w:r w:rsidRPr="00DE4904">
        <w:rPr>
          <w:rFonts w:ascii="Times New Roman" w:hAnsi="Times New Roman" w:cs="Times New Roman"/>
          <w:b/>
          <w:color w:val="000000"/>
          <w:sz w:val="24"/>
          <w:szCs w:val="24"/>
          <w:lang w:val="es-CO"/>
        </w:rPr>
        <w:t>EL TRABAJO PENITENCIARIO EN COLOMBIA</w:t>
      </w:r>
    </w:p>
    <w:p w14:paraId="58DCC1F1" w14:textId="07475A57" w:rsidR="00F6788D" w:rsidRPr="00DE4904" w:rsidRDefault="007E66E9">
      <w:pPr>
        <w:shd w:val="clear" w:color="auto" w:fill="FFFFFF"/>
        <w:jc w:val="both"/>
        <w:rPr>
          <w:i/>
          <w:sz w:val="24"/>
          <w:szCs w:val="24"/>
          <w:lang w:val="es-CO"/>
        </w:rPr>
      </w:pPr>
      <w:r w:rsidRPr="00DE4904">
        <w:rPr>
          <w:sz w:val="24"/>
          <w:szCs w:val="24"/>
          <w:lang w:val="es-CO"/>
        </w:rPr>
        <w:t xml:space="preserve">La Corte Constitucional, en la Sentencia C -394 del 7 de septiembre de 1995 manifiesta que los artículos 84 y 85 de la ley 65 de 1993, que se refieren a </w:t>
      </w:r>
      <w:bookmarkStart w:id="1" w:name="1fob9te" w:colFirst="0" w:colLast="0"/>
      <w:bookmarkEnd w:id="1"/>
      <w:r w:rsidRPr="00DE4904">
        <w:rPr>
          <w:b/>
          <w:sz w:val="24"/>
          <w:szCs w:val="24"/>
          <w:lang w:val="es-CO"/>
        </w:rPr>
        <w:t>PROGRAMAS LABORALES Y CONTRATOS DE TRABAJO</w:t>
      </w:r>
      <w:r w:rsidRPr="00DE4904">
        <w:rPr>
          <w:sz w:val="24"/>
          <w:szCs w:val="24"/>
          <w:lang w:val="es-CO"/>
        </w:rPr>
        <w:t xml:space="preserve"> y </w:t>
      </w:r>
      <w:bookmarkStart w:id="2" w:name="3znysh7" w:colFirst="0" w:colLast="0"/>
      <w:bookmarkEnd w:id="2"/>
      <w:r w:rsidRPr="00DE4904">
        <w:rPr>
          <w:b/>
          <w:sz w:val="24"/>
          <w:szCs w:val="24"/>
          <w:lang w:val="es-CO"/>
        </w:rPr>
        <w:t>REMUNERACIÓN DEL TRABAJO, AMBIENTE ADECUADO Y ORGANIZACIÓN EN GRUPOS</w:t>
      </w:r>
      <w:r w:rsidRPr="00DE4904">
        <w:rPr>
          <w:sz w:val="24"/>
          <w:szCs w:val="24"/>
          <w:lang w:val="es-CO"/>
        </w:rPr>
        <w:t xml:space="preserve"> respectivamente, </w:t>
      </w:r>
      <w:r w:rsidRPr="00DE4904">
        <w:rPr>
          <w:i/>
          <w:sz w:val="24"/>
          <w:szCs w:val="24"/>
          <w:lang w:val="es-CO"/>
        </w:rPr>
        <w:t>“son normas destinadas a garantizar e incentivar la labor productiva dentro de los establecimientos carcelarios, en beneficio de los propios reclusos. Son normas que, además, tienen en cuenta las garantías mínimas que la Constitución Política consagra para el trabajo, naturalmente no en toda la extensión prevista en el artículo 53 superior, por cuanto, como es obvio, para estos efectos debe tenerse en cuenta la especial situación en que se encuentran los detenidos. En manera alguna puede pretenderse que dentro de un establecimiento carcelario tenga plena vigencia el régimen laboral que rige para el común de los trabajadores; sería inconcebible, por ejemplo, para los reclusos el que se garantizara el derecho a constituir sindicatos o asociaciones (Art. 39 C.P.) o el derecho a salir de vacaciones.</w:t>
      </w:r>
    </w:p>
    <w:p w14:paraId="2809142B" w14:textId="2542CCE7" w:rsidR="00F6788D" w:rsidRPr="00DE4904" w:rsidRDefault="007E66E9">
      <w:pPr>
        <w:shd w:val="clear" w:color="auto" w:fill="FFFFFF"/>
        <w:jc w:val="both"/>
        <w:rPr>
          <w:i/>
          <w:sz w:val="24"/>
          <w:szCs w:val="24"/>
          <w:lang w:val="es-CO"/>
        </w:rPr>
      </w:pPr>
      <w:r w:rsidRPr="00DE4904">
        <w:rPr>
          <w:i/>
          <w:sz w:val="24"/>
          <w:szCs w:val="24"/>
          <w:lang w:val="es-CO"/>
        </w:rPr>
        <w:t>Sin embargo, en el caso concreto de los contratos de trabajo, advierte la Corte que en principio el trabajo realizado por los internos, en los términos de los artículos 84 y 86, consiste en una prestación de servicios de naturaleza civil, en el cual no existe propiamente relación de subordinación, más aún cuando no se configura un contrato de trabajo ent</w:t>
      </w:r>
      <w:r w:rsidR="007B4AD2" w:rsidRPr="00DE4904">
        <w:rPr>
          <w:i/>
          <w:sz w:val="24"/>
          <w:szCs w:val="24"/>
          <w:lang w:val="es-CO"/>
        </w:rPr>
        <w:t>re el interno y un patrono, ni c</w:t>
      </w:r>
      <w:r w:rsidRPr="00DE4904">
        <w:rPr>
          <w:i/>
          <w:sz w:val="24"/>
          <w:szCs w:val="24"/>
          <w:lang w:val="es-CO"/>
        </w:rPr>
        <w:t>eden, por ende, los elementos que tipifican dicho contrato  ya que, como lo establece claramente el artículo 84, los internos no pueden contratar directamente con particulares. En la eventualidad de que se configurara la continuada subordinación o dependencia del trabajador respecto del empleador, habría lugar al pago de un salario proporcional equivalente al número de horas trabajadas, con base en el salario mínimo legal vigente. Por lo demás, en los c</w:t>
      </w:r>
      <w:r w:rsidR="00E32CA9" w:rsidRPr="00DE4904">
        <w:rPr>
          <w:i/>
          <w:sz w:val="24"/>
          <w:szCs w:val="24"/>
          <w:lang w:val="es-CO"/>
        </w:rPr>
        <w:t xml:space="preserve">asos en que un recluso </w:t>
      </w:r>
      <w:r w:rsidR="00DE4904" w:rsidRPr="00DE4904">
        <w:rPr>
          <w:i/>
          <w:sz w:val="24"/>
          <w:szCs w:val="24"/>
          <w:lang w:val="es-CO"/>
        </w:rPr>
        <w:t>trabajo</w:t>
      </w:r>
      <w:r w:rsidRPr="00DE4904">
        <w:rPr>
          <w:i/>
          <w:sz w:val="24"/>
          <w:szCs w:val="24"/>
          <w:lang w:val="es-CO"/>
        </w:rPr>
        <w:t xml:space="preserve"> al servicio de otro bajo alguna de las modalidades permitidas legal o reglamentariamente, dicha relación deberá regirse por las normas laborales vigentes”. </w:t>
      </w:r>
    </w:p>
    <w:p w14:paraId="7F577262" w14:textId="77777777" w:rsidR="00F6788D" w:rsidRPr="00DE4904" w:rsidRDefault="007E66E9">
      <w:pPr>
        <w:jc w:val="both"/>
        <w:rPr>
          <w:sz w:val="24"/>
          <w:szCs w:val="24"/>
          <w:lang w:val="es-CO"/>
        </w:rPr>
      </w:pPr>
      <w:r w:rsidRPr="00DE4904">
        <w:rPr>
          <w:sz w:val="24"/>
          <w:szCs w:val="24"/>
          <w:lang w:val="es-CO"/>
        </w:rPr>
        <w:lastRenderedPageBreak/>
        <w:t>El tratamiento penitenciario debe diseñarse y realizarse conforme a la dignidad humana, las necesidades y la personalidad de cada sujeto. Por su parte, la Corte Constitucional</w:t>
      </w:r>
      <w:r w:rsidRPr="00DE4904">
        <w:rPr>
          <w:sz w:val="24"/>
          <w:szCs w:val="24"/>
          <w:vertAlign w:val="superscript"/>
          <w:lang w:val="es-CO"/>
        </w:rPr>
        <w:footnoteReference w:id="18"/>
      </w:r>
      <w:r w:rsidRPr="00DE4904">
        <w:rPr>
          <w:sz w:val="24"/>
          <w:szCs w:val="24"/>
          <w:vertAlign w:val="superscript"/>
          <w:lang w:val="es-CO"/>
        </w:rPr>
        <w:t xml:space="preserve">  </w:t>
      </w:r>
      <w:r w:rsidRPr="00DE4904">
        <w:rPr>
          <w:sz w:val="24"/>
          <w:szCs w:val="24"/>
          <w:lang w:val="es-CO"/>
        </w:rPr>
        <w:t>y la Organización Internacional del Trabajo</w:t>
      </w:r>
      <w:r w:rsidRPr="00DE4904">
        <w:rPr>
          <w:sz w:val="24"/>
          <w:szCs w:val="24"/>
          <w:vertAlign w:val="superscript"/>
          <w:lang w:val="es-CO"/>
        </w:rPr>
        <w:footnoteReference w:id="19"/>
      </w:r>
      <w:r w:rsidRPr="00DE4904">
        <w:rPr>
          <w:sz w:val="24"/>
          <w:szCs w:val="24"/>
          <w:lang w:val="es-CO"/>
        </w:rPr>
        <w:t xml:space="preserve">, han establecido que el trabajo desempeñado por personas privadas de la libertad, cuyo objeto es la resocialización, debe ser entendido como </w:t>
      </w:r>
      <w:r w:rsidRPr="00DE4904">
        <w:rPr>
          <w:i/>
          <w:sz w:val="24"/>
          <w:szCs w:val="24"/>
          <w:lang w:val="es-CO"/>
        </w:rPr>
        <w:t>un tipo de trabajo diferente al trabajo en libertad</w:t>
      </w:r>
      <w:r w:rsidRPr="00DE4904">
        <w:rPr>
          <w:sz w:val="24"/>
          <w:szCs w:val="24"/>
          <w:lang w:val="es-CO"/>
        </w:rPr>
        <w:t>, cuyo fin es la producción de capital. Dicha diferencia implica que sus características y condiciones de desempeño y desarrollo son diferentes, por lo que sus particularidades le hacen merecedor de una regulación especial.</w:t>
      </w:r>
    </w:p>
    <w:p w14:paraId="58CC25B7" w14:textId="77777777" w:rsidR="00F6788D" w:rsidRPr="00DE4904" w:rsidRDefault="007E66E9">
      <w:pPr>
        <w:jc w:val="both"/>
        <w:rPr>
          <w:sz w:val="24"/>
          <w:szCs w:val="24"/>
          <w:lang w:val="es-CO"/>
        </w:rPr>
      </w:pPr>
      <w:r w:rsidRPr="00DE4904">
        <w:rPr>
          <w:sz w:val="24"/>
          <w:szCs w:val="24"/>
          <w:lang w:val="es-CO"/>
        </w:rPr>
        <w:t>Sin embargo, la reglamentación contenida en el Título VII del Código Penitenciario y Carcelario, referente al trabajo penitenciario, no evidencia lo mencionado anteriormente, y, por el contrario, el trabajo realizado por personas privadas de la libertad en el ordenamiento colombiano:</w:t>
      </w:r>
    </w:p>
    <w:p w14:paraId="2ACFD119" w14:textId="77777777" w:rsidR="00F6788D" w:rsidRPr="00DE4904" w:rsidRDefault="007E66E9">
      <w:pPr>
        <w:numPr>
          <w:ilvl w:val="0"/>
          <w:numId w:val="5"/>
        </w:numPr>
        <w:jc w:val="both"/>
        <w:rPr>
          <w:sz w:val="24"/>
          <w:szCs w:val="24"/>
          <w:lang w:val="es-CO"/>
        </w:rPr>
      </w:pPr>
      <w:r w:rsidRPr="00DE4904">
        <w:rPr>
          <w:sz w:val="24"/>
          <w:szCs w:val="24"/>
          <w:lang w:val="es-CO"/>
        </w:rPr>
        <w:t>Es parte del tratamiento penitenciario;</w:t>
      </w:r>
    </w:p>
    <w:p w14:paraId="019569FA" w14:textId="77777777" w:rsidR="00F6788D" w:rsidRPr="00DE4904" w:rsidRDefault="007E66E9">
      <w:pPr>
        <w:numPr>
          <w:ilvl w:val="0"/>
          <w:numId w:val="5"/>
        </w:numPr>
        <w:jc w:val="both"/>
        <w:rPr>
          <w:sz w:val="24"/>
          <w:szCs w:val="24"/>
          <w:lang w:val="es-CO"/>
        </w:rPr>
      </w:pPr>
      <w:r w:rsidRPr="00DE4904">
        <w:rPr>
          <w:sz w:val="24"/>
          <w:szCs w:val="24"/>
          <w:lang w:val="es-CO"/>
        </w:rPr>
        <w:t xml:space="preserve">Tiene como fin u objeto servir como parte del proceso de resocialización del individuo; y, </w:t>
      </w:r>
    </w:p>
    <w:p w14:paraId="5C0F50A5" w14:textId="77777777" w:rsidR="00F6788D" w:rsidRPr="00DE4904" w:rsidRDefault="007E66E9">
      <w:pPr>
        <w:numPr>
          <w:ilvl w:val="0"/>
          <w:numId w:val="5"/>
        </w:numPr>
        <w:jc w:val="both"/>
        <w:rPr>
          <w:sz w:val="24"/>
          <w:szCs w:val="24"/>
          <w:lang w:val="es-CO"/>
        </w:rPr>
      </w:pPr>
      <w:r w:rsidRPr="00DE4904">
        <w:rPr>
          <w:sz w:val="24"/>
          <w:szCs w:val="24"/>
          <w:lang w:val="es-CO"/>
        </w:rPr>
        <w:t>El estado, a través del INPEC, es el encargado de determinar cómo se debe realizar el tratamiento penitenciario.</w:t>
      </w:r>
    </w:p>
    <w:p w14:paraId="5295A5F4" w14:textId="77777777" w:rsidR="00AA5638" w:rsidRPr="00DE4904" w:rsidRDefault="007E66E9" w:rsidP="00AA5638">
      <w:pPr>
        <w:ind w:left="1440" w:hanging="1440"/>
        <w:jc w:val="both"/>
        <w:rPr>
          <w:sz w:val="24"/>
          <w:szCs w:val="24"/>
          <w:lang w:val="es-CO"/>
        </w:rPr>
      </w:pPr>
      <w:r w:rsidRPr="00DE4904">
        <w:rPr>
          <w:sz w:val="24"/>
          <w:szCs w:val="24"/>
          <w:lang w:val="es-CO"/>
        </w:rPr>
        <w:t>En la actualidad el trabajo penitenciario se encuentra regulado por el decret</w:t>
      </w:r>
      <w:r w:rsidR="00AA5638" w:rsidRPr="00DE4904">
        <w:rPr>
          <w:sz w:val="24"/>
          <w:szCs w:val="24"/>
          <w:lang w:val="es-CO"/>
        </w:rPr>
        <w:t>o 1758 de 2015</w:t>
      </w:r>
    </w:p>
    <w:p w14:paraId="520C690A" w14:textId="77777777" w:rsidR="00F6788D" w:rsidRPr="00DE4904" w:rsidRDefault="007E66E9" w:rsidP="00AA5638">
      <w:pPr>
        <w:ind w:left="720"/>
        <w:jc w:val="both"/>
        <w:rPr>
          <w:sz w:val="24"/>
          <w:szCs w:val="24"/>
          <w:lang w:val="es-CO"/>
        </w:rPr>
      </w:pPr>
      <w:r w:rsidRPr="00DE4904">
        <w:rPr>
          <w:i/>
          <w:sz w:val="24"/>
          <w:szCs w:val="24"/>
          <w:lang w:val="es-CO"/>
        </w:rPr>
        <w:t xml:space="preserve">"Por el cual se adiciona al Título 1 de la Parte 2 del Libro 2 del Decreto 1069 de 2015, Decreto Único Reglamentario del Sector Justicia y del Derecho, </w:t>
      </w:r>
      <w:r w:rsidRPr="00DE4904">
        <w:rPr>
          <w:sz w:val="24"/>
          <w:szCs w:val="24"/>
          <w:lang w:val="es-CO"/>
        </w:rPr>
        <w:t>un</w:t>
      </w:r>
      <w:r w:rsidRPr="00DE4904">
        <w:rPr>
          <w:i/>
          <w:sz w:val="24"/>
          <w:szCs w:val="24"/>
          <w:lang w:val="es-CO"/>
        </w:rPr>
        <w:t xml:space="preserve"> Capítulo 10 </w:t>
      </w:r>
      <w:r w:rsidRPr="00DE4904">
        <w:rPr>
          <w:sz w:val="24"/>
          <w:szCs w:val="24"/>
          <w:lang w:val="es-CO"/>
        </w:rPr>
        <w:t>que regula</w:t>
      </w:r>
      <w:r w:rsidRPr="00DE4904">
        <w:rPr>
          <w:i/>
          <w:sz w:val="24"/>
          <w:szCs w:val="24"/>
          <w:lang w:val="es-CO"/>
        </w:rPr>
        <w:t xml:space="preserve"> las especiales condiciones de trabajo de las personas privadas de la libertad”</w:t>
      </w:r>
      <w:r w:rsidRPr="00DE4904">
        <w:rPr>
          <w:sz w:val="24"/>
          <w:szCs w:val="24"/>
          <w:lang w:val="es-CO"/>
        </w:rPr>
        <w:t xml:space="preserve"> ,el cual se tuvo en cuenta en la estructuración del proyecto de ley, específicamente en los temas garantes de los derechos y las condiciones laborales de los internos en las </w:t>
      </w:r>
      <w:r w:rsidR="00194302" w:rsidRPr="00DE4904">
        <w:rPr>
          <w:sz w:val="24"/>
          <w:szCs w:val="24"/>
          <w:lang w:val="es-CO"/>
        </w:rPr>
        <w:t xml:space="preserve">Penitenciarias Productivas </w:t>
      </w:r>
      <w:r w:rsidRPr="00DE4904">
        <w:rPr>
          <w:sz w:val="24"/>
          <w:szCs w:val="24"/>
          <w:lang w:val="es-CO"/>
        </w:rPr>
        <w:t xml:space="preserve">cumplan con los estándares de seguridad y dignidad,  y que en el caso de las APP estas condiciones sean vigiladas por el Ministerio del Trabajo y el Ministerio de Justicia y del Derecho. </w:t>
      </w:r>
    </w:p>
    <w:p w14:paraId="412697F3" w14:textId="5CFC55E6" w:rsidR="00F6788D" w:rsidRPr="00DE4904" w:rsidRDefault="007E66E9">
      <w:pPr>
        <w:jc w:val="both"/>
        <w:rPr>
          <w:sz w:val="24"/>
          <w:szCs w:val="24"/>
          <w:lang w:val="es-CO"/>
        </w:rPr>
      </w:pPr>
      <w:r w:rsidRPr="00DE4904">
        <w:rPr>
          <w:sz w:val="24"/>
          <w:szCs w:val="24"/>
          <w:lang w:val="es-CO"/>
        </w:rPr>
        <w:t>El articulado propuesto por el PL 121 de 2019C “</w:t>
      </w:r>
      <w:r w:rsidRPr="00DE4904">
        <w:rPr>
          <w:i/>
          <w:sz w:val="24"/>
          <w:szCs w:val="24"/>
          <w:lang w:val="es-CO"/>
        </w:rPr>
        <w:t>Por medio del cual se modifican algunas disposiciones de la ley 65 de 1993 Por la cual se expide el Código Penitenciario y Carcelario</w:t>
      </w:r>
      <w:r w:rsidRPr="00DE4904">
        <w:rPr>
          <w:sz w:val="24"/>
          <w:szCs w:val="24"/>
          <w:lang w:val="es-CO"/>
        </w:rPr>
        <w:t>”, busca que las 124.333 personas que se encuentran privadas de la libertad en Colombia, contribuyan con un porcentaje razonable que permita entre otras cosas fortalecer la infraestructura y mejoramiento de los centros penitenciarios, a partir de</w:t>
      </w:r>
      <w:r w:rsidR="007B4AD2" w:rsidRPr="00DE4904">
        <w:rPr>
          <w:sz w:val="24"/>
          <w:szCs w:val="24"/>
          <w:lang w:val="es-CO"/>
        </w:rPr>
        <w:t>l descuento que se les efectuará</w:t>
      </w:r>
      <w:r w:rsidRPr="00DE4904">
        <w:rPr>
          <w:sz w:val="24"/>
          <w:szCs w:val="24"/>
          <w:lang w:val="es-CO"/>
        </w:rPr>
        <w:t xml:space="preserve"> en la remuneración a todos aquellos internos que opten por ser parte de los programas de t</w:t>
      </w:r>
      <w:r w:rsidR="007B4AD2" w:rsidRPr="00DE4904">
        <w:rPr>
          <w:sz w:val="24"/>
          <w:szCs w:val="24"/>
          <w:lang w:val="es-CO"/>
        </w:rPr>
        <w:t>rabajo que se ofertará</w:t>
      </w:r>
      <w:r w:rsidRPr="00DE4904">
        <w:rPr>
          <w:sz w:val="24"/>
          <w:szCs w:val="24"/>
          <w:lang w:val="es-CO"/>
        </w:rPr>
        <w:t>n de acuerdo a los lineamientos establecidos por el Ministerio de Trabajo en labor articulada con el Ministerio de Justicia y del Derecho y los directores de los centros de reclusión.</w:t>
      </w:r>
    </w:p>
    <w:p w14:paraId="00A00DAA" w14:textId="77777777" w:rsidR="00E513D8" w:rsidRPr="00DE4904" w:rsidRDefault="00103F59">
      <w:pPr>
        <w:jc w:val="both"/>
        <w:rPr>
          <w:b/>
          <w:sz w:val="24"/>
          <w:szCs w:val="24"/>
          <w:lang w:val="es-CO"/>
        </w:rPr>
      </w:pPr>
      <w:r w:rsidRPr="00DE4904">
        <w:rPr>
          <w:b/>
          <w:sz w:val="24"/>
          <w:szCs w:val="24"/>
          <w:lang w:val="es-CO"/>
        </w:rPr>
        <w:lastRenderedPageBreak/>
        <w:t>Trabajo Penitenciario indirecto</w:t>
      </w:r>
    </w:p>
    <w:p w14:paraId="1738D1B5" w14:textId="01E65AF9" w:rsidR="00E513D8" w:rsidRPr="00DE4904" w:rsidRDefault="00103F59">
      <w:pPr>
        <w:jc w:val="both"/>
        <w:rPr>
          <w:sz w:val="24"/>
          <w:szCs w:val="24"/>
          <w:lang w:val="es-CO"/>
        </w:rPr>
      </w:pPr>
      <w:r w:rsidRPr="00DE4904">
        <w:rPr>
          <w:sz w:val="24"/>
          <w:szCs w:val="24"/>
          <w:lang w:val="es-CO"/>
        </w:rPr>
        <w:t xml:space="preserve">El Ministerio del Trabajo en la </w:t>
      </w:r>
      <w:r w:rsidR="00B81065" w:rsidRPr="00DE4904">
        <w:rPr>
          <w:sz w:val="24"/>
          <w:szCs w:val="24"/>
          <w:lang w:val="es-CO"/>
        </w:rPr>
        <w:t>R</w:t>
      </w:r>
      <w:r w:rsidRPr="00DE4904">
        <w:rPr>
          <w:sz w:val="24"/>
          <w:szCs w:val="24"/>
          <w:lang w:val="es-CO"/>
        </w:rPr>
        <w:t>esolución 4020 de 2019 regula y establece unos parámetros claros para el trabajo penitenciario indirecto</w:t>
      </w:r>
      <w:r w:rsidR="00CE21E9" w:rsidRPr="00DE4904">
        <w:rPr>
          <w:sz w:val="24"/>
          <w:szCs w:val="24"/>
          <w:lang w:val="es-CO"/>
        </w:rPr>
        <w:t xml:space="preserve">, dichos parámetros serán acogidos y desarrollados </w:t>
      </w:r>
      <w:r w:rsidR="00483122" w:rsidRPr="00DE4904">
        <w:rPr>
          <w:sz w:val="24"/>
          <w:szCs w:val="24"/>
          <w:lang w:val="es-CO"/>
        </w:rPr>
        <w:t>por el presente proyecto de ley.</w:t>
      </w:r>
    </w:p>
    <w:p w14:paraId="79D1C0E7" w14:textId="2A074B1F" w:rsidR="00CE21E9" w:rsidRPr="00DE4904" w:rsidRDefault="00CE21E9">
      <w:pPr>
        <w:jc w:val="both"/>
        <w:rPr>
          <w:sz w:val="24"/>
          <w:szCs w:val="24"/>
          <w:lang w:val="es-CO"/>
        </w:rPr>
      </w:pPr>
      <w:r w:rsidRPr="00DE4904">
        <w:rPr>
          <w:sz w:val="24"/>
          <w:szCs w:val="24"/>
          <w:lang w:val="es-CO"/>
        </w:rPr>
        <w:t xml:space="preserve">En este sentido la </w:t>
      </w:r>
      <w:r w:rsidR="00B81065" w:rsidRPr="00DE4904">
        <w:rPr>
          <w:sz w:val="24"/>
          <w:szCs w:val="24"/>
          <w:lang w:val="es-CO"/>
        </w:rPr>
        <w:t>R</w:t>
      </w:r>
      <w:r w:rsidRPr="00DE4904">
        <w:rPr>
          <w:sz w:val="24"/>
          <w:szCs w:val="24"/>
          <w:lang w:val="es-CO"/>
        </w:rPr>
        <w:t>esolución 4020 de 2019</w:t>
      </w:r>
      <w:r w:rsidR="003F5B8E" w:rsidRPr="00DE4904">
        <w:rPr>
          <w:sz w:val="24"/>
          <w:szCs w:val="24"/>
          <w:lang w:val="es-CO"/>
        </w:rPr>
        <w:t>, será una guía para el entendimiento de lo que se entiende por trabajo penitenciario indirecto, establecerá los convenios y contratos del trabajo</w:t>
      </w:r>
      <w:r w:rsidR="002410CA" w:rsidRPr="00DE4904">
        <w:rPr>
          <w:sz w:val="24"/>
          <w:szCs w:val="24"/>
          <w:lang w:val="es-CO"/>
        </w:rPr>
        <w:t xml:space="preserve"> penitenciario, la jornada de trabajo, la afiliación, cotización y cobertura en el Sistema de Riesgos Laborales, seguridad y salud, prohibiciones y obligaciones de las personas que desarrollen trabajo penitenciario en la modalidad indirecta.</w:t>
      </w:r>
    </w:p>
    <w:p w14:paraId="7EE25371" w14:textId="58DF5239" w:rsidR="002410CA" w:rsidRPr="00DE4904" w:rsidRDefault="002410CA" w:rsidP="002410CA">
      <w:pPr>
        <w:jc w:val="both"/>
        <w:rPr>
          <w:sz w:val="24"/>
          <w:szCs w:val="24"/>
          <w:lang w:val="es-CO"/>
        </w:rPr>
      </w:pPr>
      <w:r w:rsidRPr="00DE4904">
        <w:rPr>
          <w:sz w:val="24"/>
          <w:szCs w:val="24"/>
          <w:lang w:val="es-CO"/>
        </w:rPr>
        <w:t xml:space="preserve">En este sentido, en cuanto a la definición del trabajo penitenciario indirecto se entiende como </w:t>
      </w:r>
      <w:r w:rsidRPr="00DE4904">
        <w:rPr>
          <w:i/>
          <w:sz w:val="24"/>
          <w:szCs w:val="24"/>
          <w:lang w:val="es-CO"/>
        </w:rPr>
        <w:t xml:space="preserve">“aquél que realizan las personas privadas de la libertad como mecanismo de resocialización y redención de pena, dentro o fuera de los establecimientos de reclusión, a través de convenios o contratos en los que participan los establecimientos de reclusión con entidades públicas y privadas o personas naturales”.  </w:t>
      </w:r>
      <w:r w:rsidRPr="00DE4904">
        <w:rPr>
          <w:sz w:val="24"/>
          <w:szCs w:val="24"/>
          <w:lang w:val="es-CO"/>
        </w:rPr>
        <w:t xml:space="preserve">Esta definición se hace aplicable para el caso de las Alianzas </w:t>
      </w:r>
      <w:r w:rsidR="00DE4904" w:rsidRPr="00DE4904">
        <w:rPr>
          <w:sz w:val="24"/>
          <w:szCs w:val="24"/>
          <w:lang w:val="es-CO"/>
        </w:rPr>
        <w:t>Público-Privadas</w:t>
      </w:r>
      <w:r w:rsidRPr="00DE4904">
        <w:rPr>
          <w:sz w:val="24"/>
          <w:szCs w:val="24"/>
          <w:lang w:val="es-CO"/>
        </w:rPr>
        <w:t xml:space="preserve"> que plantea el proyecto de ley, las Penitenciarias Productivas se constituirán como espacios propicios para la realización de esta modalidad de trabajo penitenciario. </w:t>
      </w:r>
    </w:p>
    <w:p w14:paraId="4BA7FF79" w14:textId="77777777" w:rsidR="002410CA" w:rsidRPr="00DE4904" w:rsidRDefault="002410CA" w:rsidP="002410CA">
      <w:pPr>
        <w:jc w:val="both"/>
        <w:rPr>
          <w:sz w:val="24"/>
          <w:szCs w:val="24"/>
          <w:lang w:val="es-CO"/>
        </w:rPr>
      </w:pPr>
      <w:r w:rsidRPr="00DE4904">
        <w:rPr>
          <w:sz w:val="24"/>
          <w:szCs w:val="24"/>
          <w:lang w:val="es-CO"/>
        </w:rPr>
        <w:t>Por otra parte, se establece en el artículo 6 de la resolución 4020 de 2019 que la afiliación, cotización y cobertura en el Sistema de Riesgos Laborales se desarrollará de la siguiente manera:</w:t>
      </w:r>
    </w:p>
    <w:p w14:paraId="0700B4AE" w14:textId="41D7FF4C" w:rsidR="007761E0" w:rsidRPr="00DE4904" w:rsidRDefault="007761E0" w:rsidP="004415FD">
      <w:pPr>
        <w:ind w:left="720"/>
        <w:jc w:val="both"/>
        <w:rPr>
          <w:i/>
          <w:sz w:val="24"/>
          <w:szCs w:val="24"/>
          <w:lang w:val="es-CO"/>
        </w:rPr>
      </w:pPr>
      <w:r w:rsidRPr="00DE4904">
        <w:rPr>
          <w:i/>
          <w:sz w:val="24"/>
          <w:szCs w:val="24"/>
          <w:lang w:val="es-CO"/>
        </w:rPr>
        <w:t>“</w:t>
      </w:r>
      <w:r w:rsidR="002410CA" w:rsidRPr="00DE4904">
        <w:rPr>
          <w:i/>
          <w:sz w:val="24"/>
          <w:szCs w:val="24"/>
          <w:lang w:val="es-CO"/>
        </w:rPr>
        <w:t>La entidad o persona natural contratante que suscriba convenios o contratos para la modalidad</w:t>
      </w:r>
      <w:r w:rsidR="007B4AD2" w:rsidRPr="00DE4904">
        <w:rPr>
          <w:i/>
          <w:sz w:val="24"/>
          <w:szCs w:val="24"/>
          <w:lang w:val="es-CO"/>
        </w:rPr>
        <w:t xml:space="preserve"> </w:t>
      </w:r>
      <w:r w:rsidR="002410CA" w:rsidRPr="00DE4904">
        <w:rPr>
          <w:i/>
          <w:sz w:val="24"/>
          <w:szCs w:val="24"/>
          <w:lang w:val="es-CO"/>
        </w:rPr>
        <w:t xml:space="preserve">de trabajo penitenciario indirecto deberá realizar la afiliación del trabajador privado de la libertad vinculados a los mismos y el pago de las respectivas cotizaciones al Sistema General de Riesgos Laborales, de acuerdo con la remuneración que perciba aquél, sin que el Ingreso Base de Cotización pueda ser inferior en ningún caso a un (1) un salario mínimo legal mensual vigente. </w:t>
      </w:r>
    </w:p>
    <w:p w14:paraId="41202405" w14:textId="77777777" w:rsidR="007761E0" w:rsidRPr="00DE4904" w:rsidRDefault="002410CA" w:rsidP="004415FD">
      <w:pPr>
        <w:ind w:left="720"/>
        <w:jc w:val="both"/>
        <w:rPr>
          <w:i/>
          <w:sz w:val="24"/>
          <w:szCs w:val="24"/>
          <w:lang w:val="es-CO"/>
        </w:rPr>
      </w:pPr>
      <w:r w:rsidRPr="00DE4904">
        <w:rPr>
          <w:i/>
          <w:sz w:val="24"/>
          <w:szCs w:val="24"/>
          <w:lang w:val="es-CO"/>
        </w:rPr>
        <w:t xml:space="preserve">Para el efecto se tendrán en cuenta las siguientes reglas: </w:t>
      </w:r>
    </w:p>
    <w:p w14:paraId="09129F1F" w14:textId="77777777" w:rsidR="007761E0" w:rsidRPr="00DE4904" w:rsidRDefault="002410CA" w:rsidP="004415FD">
      <w:pPr>
        <w:ind w:left="720"/>
        <w:jc w:val="both"/>
        <w:rPr>
          <w:i/>
          <w:sz w:val="24"/>
          <w:szCs w:val="24"/>
          <w:lang w:val="es-CO"/>
        </w:rPr>
      </w:pPr>
      <w:r w:rsidRPr="00DE4904">
        <w:rPr>
          <w:i/>
          <w:sz w:val="24"/>
          <w:szCs w:val="24"/>
          <w:lang w:val="es-CO"/>
        </w:rPr>
        <w:t xml:space="preserve">1. La tarifa de cotización a pagar en riesgos laborales se determinará de acuerdo con la actividad económica principal de la entidad o persona natural contratante o del establecimiento de reclusión donde se preste el servicio, debiéndose pagar la tarifa más alta. </w:t>
      </w:r>
    </w:p>
    <w:p w14:paraId="2A6F30CB" w14:textId="77777777" w:rsidR="007761E0" w:rsidRPr="00DE4904" w:rsidRDefault="002410CA" w:rsidP="004415FD">
      <w:pPr>
        <w:ind w:left="720"/>
        <w:jc w:val="both"/>
        <w:rPr>
          <w:i/>
          <w:sz w:val="24"/>
          <w:szCs w:val="24"/>
          <w:lang w:val="es-CO"/>
        </w:rPr>
      </w:pPr>
      <w:r w:rsidRPr="00DE4904">
        <w:rPr>
          <w:i/>
          <w:sz w:val="24"/>
          <w:szCs w:val="24"/>
          <w:lang w:val="es-CO"/>
        </w:rPr>
        <w:t xml:space="preserve">2. La afiliación, novedades y pago se realizarán a través de la Planilla Integrada de Liquidación de Aportes y Contribuciones (PILA), como trabajador independiente en los términos señalados en la Sección 5 del Capítulo 2 del Título 4 de la Parte 2 del Libro 2 del Decreto 1072 de 2015. </w:t>
      </w:r>
    </w:p>
    <w:p w14:paraId="06AFAEFF" w14:textId="77777777" w:rsidR="007761E0" w:rsidRPr="00DE4904" w:rsidRDefault="002410CA" w:rsidP="004415FD">
      <w:pPr>
        <w:ind w:left="720"/>
        <w:jc w:val="both"/>
        <w:rPr>
          <w:i/>
          <w:sz w:val="24"/>
          <w:szCs w:val="24"/>
          <w:lang w:val="es-CO"/>
        </w:rPr>
      </w:pPr>
      <w:r w:rsidRPr="00DE4904">
        <w:rPr>
          <w:i/>
          <w:sz w:val="24"/>
          <w:szCs w:val="24"/>
          <w:lang w:val="es-CO"/>
        </w:rPr>
        <w:t xml:space="preserve">3. Si la persona privada de la libertad se encuentra afiliada como cotizante al régimen contributivo en salud y al régimen de pensiones y tiene una orden de trabajo autorizada por la entidad responsable del establecimiento de reclusión, deberá </w:t>
      </w:r>
      <w:r w:rsidRPr="00DE4904">
        <w:rPr>
          <w:i/>
          <w:sz w:val="24"/>
          <w:szCs w:val="24"/>
          <w:lang w:val="es-CO"/>
        </w:rPr>
        <w:lastRenderedPageBreak/>
        <w:t>realizar la afiliación al Sistema de Riesgos Laborales como trabajador independiente en la forma señalada en la Sección 5 del Capítulo 2 del Título 4 de</w:t>
      </w:r>
      <w:r w:rsidR="007761E0" w:rsidRPr="00DE4904">
        <w:rPr>
          <w:i/>
          <w:sz w:val="24"/>
          <w:szCs w:val="24"/>
          <w:lang w:val="es-CO"/>
        </w:rPr>
        <w:t xml:space="preserve"> la Parte 2 del Libro 2 del Decreto 1072 de 2015 y pagar la cotización correspondiente”</w:t>
      </w:r>
    </w:p>
    <w:p w14:paraId="1CD9188C" w14:textId="4E1C58C6" w:rsidR="007761E0" w:rsidRPr="00DE4904" w:rsidRDefault="007761E0" w:rsidP="007761E0">
      <w:pPr>
        <w:jc w:val="both"/>
        <w:rPr>
          <w:sz w:val="24"/>
          <w:szCs w:val="24"/>
          <w:lang w:val="es-CO"/>
        </w:rPr>
      </w:pPr>
      <w:r w:rsidRPr="00DE4904">
        <w:rPr>
          <w:sz w:val="24"/>
          <w:szCs w:val="24"/>
          <w:lang w:val="es-CO"/>
        </w:rPr>
        <w:t xml:space="preserve">La </w:t>
      </w:r>
      <w:r w:rsidR="00F84B64" w:rsidRPr="00DE4904">
        <w:rPr>
          <w:sz w:val="24"/>
          <w:szCs w:val="24"/>
          <w:lang w:val="es-CO"/>
        </w:rPr>
        <w:t>R</w:t>
      </w:r>
      <w:r w:rsidRPr="00DE4904">
        <w:rPr>
          <w:sz w:val="24"/>
          <w:szCs w:val="24"/>
          <w:lang w:val="es-CO"/>
        </w:rPr>
        <w:t>esolución 4020 también establece para la Seguridad y salud en el trabajo penitenciario indirecto que:</w:t>
      </w:r>
    </w:p>
    <w:p w14:paraId="4F8F7745" w14:textId="77777777" w:rsidR="007761E0" w:rsidRPr="00DE4904" w:rsidRDefault="007761E0" w:rsidP="004415FD">
      <w:pPr>
        <w:ind w:left="720"/>
        <w:jc w:val="both"/>
        <w:rPr>
          <w:i/>
          <w:sz w:val="24"/>
          <w:szCs w:val="24"/>
          <w:lang w:val="es-CO"/>
        </w:rPr>
      </w:pPr>
      <w:r w:rsidRPr="00DE4904">
        <w:rPr>
          <w:i/>
          <w:sz w:val="24"/>
          <w:szCs w:val="24"/>
          <w:lang w:val="es-CO"/>
        </w:rPr>
        <w:t>“Artículo 7°. Seguridad y salud en el trabajo penitenciario indirecto. La entidad o persona natural contratante deberá incluir a las personas privadas de la libertad que desarrollan el trabajo penitenciario indirecto en su Sistema de Gestión de Seguridad y Salud en el Trabajo y debe aplicar en lo que resulte pertinente, lo dispuesto en el Capítulo 6 del Título 4 de la Parte 2 del Libro 2 del Decreto 1072 de 2015.</w:t>
      </w:r>
    </w:p>
    <w:p w14:paraId="4DDF65B0" w14:textId="613903EF" w:rsidR="002410CA" w:rsidRPr="00DE4904" w:rsidRDefault="007761E0" w:rsidP="004415FD">
      <w:pPr>
        <w:ind w:left="720"/>
        <w:jc w:val="both"/>
        <w:rPr>
          <w:i/>
          <w:sz w:val="24"/>
          <w:szCs w:val="24"/>
          <w:lang w:val="es-CO"/>
        </w:rPr>
      </w:pPr>
      <w:r w:rsidRPr="00DE4904">
        <w:rPr>
          <w:i/>
          <w:sz w:val="24"/>
          <w:szCs w:val="24"/>
          <w:lang w:val="es-CO"/>
        </w:rPr>
        <w:t xml:space="preserve"> La entidad o persona natural contratante deberá asumir el pago de los exámenes médicos ocupacionales de ingreso, periódicos y de egreso, suministrar los elementos de protección personal que requieran las personas privadas de la libertad para el desarrollo seguro de sus labores; así mismo, debe brindar inducción y/o entrenamiento y proveer prendas de calzado y vestido de labor</w:t>
      </w:r>
      <w:r w:rsidR="00DE4904" w:rsidRPr="00DE4904">
        <w:rPr>
          <w:i/>
          <w:sz w:val="24"/>
          <w:szCs w:val="24"/>
          <w:lang w:val="es-CO"/>
        </w:rPr>
        <w:t>”.</w:t>
      </w:r>
      <w:r w:rsidRPr="00DE4904">
        <w:rPr>
          <w:i/>
          <w:sz w:val="24"/>
          <w:szCs w:val="24"/>
          <w:lang w:val="es-CO"/>
        </w:rPr>
        <w:t xml:space="preserve"> </w:t>
      </w:r>
    </w:p>
    <w:p w14:paraId="0E4CDFB1" w14:textId="77777777" w:rsidR="00F6788D" w:rsidRPr="00DE4904" w:rsidRDefault="007E66E9">
      <w:pPr>
        <w:shd w:val="clear" w:color="auto" w:fill="FFFFFF"/>
        <w:jc w:val="both"/>
        <w:rPr>
          <w:b/>
          <w:sz w:val="24"/>
          <w:szCs w:val="24"/>
          <w:lang w:val="es-CO"/>
        </w:rPr>
      </w:pPr>
      <w:r w:rsidRPr="00DE4904">
        <w:rPr>
          <w:b/>
          <w:sz w:val="24"/>
          <w:szCs w:val="24"/>
          <w:lang w:val="es-CO"/>
        </w:rPr>
        <w:t xml:space="preserve">Sobre la necesidad de reconceptualización del trabajo penitenciario: </w:t>
      </w:r>
    </w:p>
    <w:p w14:paraId="362E391B" w14:textId="77777777" w:rsidR="00F6788D" w:rsidRPr="00DE4904" w:rsidRDefault="007E66E9">
      <w:pPr>
        <w:shd w:val="clear" w:color="auto" w:fill="FFFFFF"/>
        <w:jc w:val="both"/>
        <w:rPr>
          <w:sz w:val="24"/>
          <w:szCs w:val="24"/>
          <w:lang w:val="es-CO"/>
        </w:rPr>
      </w:pPr>
      <w:r w:rsidRPr="00DE4904">
        <w:rPr>
          <w:sz w:val="24"/>
          <w:szCs w:val="24"/>
          <w:lang w:val="es-CO"/>
        </w:rPr>
        <w:t>El Ministerio de Justicia y del Derecho ha advertido que la mayor parte de las actividades que el INPEC califica como idóneas para la redención de penas, se consideran como actividades laborales desarrolladas bajo la modalidad de administración directa; lo que en la práctica supone que los reclusos deben recibir una remuneración a cambio de sus servicios. Así, por ejemplo, actividades como las de monitores de aseo, monitores de educación, bibliotecarios, etc., son remuneradas con una bonificación que apenas si alcanza el 10% del salario mínimo legal diario vigente.</w:t>
      </w:r>
    </w:p>
    <w:p w14:paraId="2651964E" w14:textId="77777777" w:rsidR="00F6788D" w:rsidRPr="00DE4904" w:rsidRDefault="007E66E9">
      <w:pPr>
        <w:shd w:val="clear" w:color="auto" w:fill="FFFFFF"/>
        <w:jc w:val="both"/>
        <w:rPr>
          <w:sz w:val="24"/>
          <w:szCs w:val="24"/>
          <w:lang w:val="es-CO"/>
        </w:rPr>
      </w:pPr>
      <w:r w:rsidRPr="00DE4904">
        <w:rPr>
          <w:sz w:val="24"/>
          <w:szCs w:val="24"/>
          <w:lang w:val="es-CO"/>
        </w:rPr>
        <w:t>En concepto del Ministerio, esta práctica acarrea dos problemas: i) si se considera que estas actividades son una forma de trabajo penitenciario bajo la modalidad de administración directa, el INPEC estaría incumpliendo su obligación de reconocer una remuneración equitativa, esto es, similar al Salario Mínimo Legal Mensual Vigente; y ii) el número de cupos para el desarrollo de actividades de trabajo estaría limitado por la disponibilidad presupuestal para pagar la mínima remuneración que actualmente reciben los reclusos.</w:t>
      </w:r>
    </w:p>
    <w:p w14:paraId="22FFEB7B" w14:textId="77777777" w:rsidR="00F6788D" w:rsidRPr="00DE4904" w:rsidRDefault="007E66E9">
      <w:pPr>
        <w:shd w:val="clear" w:color="auto" w:fill="FFFFFF"/>
        <w:jc w:val="both"/>
        <w:rPr>
          <w:sz w:val="24"/>
          <w:szCs w:val="24"/>
          <w:lang w:val="es-CO"/>
        </w:rPr>
      </w:pPr>
      <w:r w:rsidRPr="00DE4904">
        <w:rPr>
          <w:sz w:val="24"/>
          <w:szCs w:val="24"/>
          <w:lang w:val="es-CO"/>
        </w:rPr>
        <w:t xml:space="preserve">La práctica de cancelar una pequeña remuneración por ciertas actividades prestadas por los reclusos en beneficio propio de la población privada de la libertad, obedece a una confusión consistente en considerar que todas las actividades “laborales” para propósitos de redención de pena constituyen formas de trabajo penitenciario y, por ende, deben ser remuneradas. </w:t>
      </w:r>
    </w:p>
    <w:p w14:paraId="2022E01D" w14:textId="77777777" w:rsidR="00F6788D" w:rsidRPr="00DE4904" w:rsidRDefault="007E66E9">
      <w:pPr>
        <w:shd w:val="clear" w:color="auto" w:fill="FFFFFF"/>
        <w:jc w:val="both"/>
        <w:rPr>
          <w:sz w:val="24"/>
          <w:szCs w:val="24"/>
          <w:lang w:val="es-CO"/>
        </w:rPr>
      </w:pPr>
      <w:r w:rsidRPr="00DE4904">
        <w:rPr>
          <w:sz w:val="24"/>
          <w:szCs w:val="24"/>
          <w:lang w:val="es-CO"/>
        </w:rPr>
        <w:t>Así pues, lo que se propone es que el concepto de trabajo penitenciario se reserve para las actividades que hoy se desarrollan bajo la modalidad de administración indirecta, así como para unos pocos servicios ejecutados a favor del INPEC que sobrepasan las actividades asociadas a la ejecución de la pena de prisión, tal como sucede con los reclusos que integran las brigadas de mantenimiento de la infraestructura de algunos penales.</w:t>
      </w:r>
    </w:p>
    <w:p w14:paraId="74FC797F" w14:textId="77777777" w:rsidR="00F6788D" w:rsidRPr="00DE4904" w:rsidRDefault="007E66E9">
      <w:pPr>
        <w:shd w:val="clear" w:color="auto" w:fill="FFFFFF"/>
        <w:jc w:val="both"/>
        <w:rPr>
          <w:sz w:val="24"/>
          <w:szCs w:val="24"/>
          <w:lang w:val="es-CO"/>
        </w:rPr>
      </w:pPr>
      <w:r w:rsidRPr="00DE4904">
        <w:rPr>
          <w:sz w:val="24"/>
          <w:szCs w:val="24"/>
          <w:lang w:val="es-CO"/>
        </w:rPr>
        <w:lastRenderedPageBreak/>
        <w:t>De este modo, se lograrían materializar las subreglas fijadas por la jurisprudencia constitucional y desarrolladas en la ley en materia de equiparación de la remuneración recibida por los reclusos frente al salario mínimo legal, así como ampliar el número de cupos en actividades de trabajo como medio de redención de pena; pues la ejecución de buena parte de tales actividades no estaría sujeta al pago de remuneración alguna.</w:t>
      </w:r>
    </w:p>
    <w:p w14:paraId="18A624C2" w14:textId="4E515CEC" w:rsidR="00F6788D" w:rsidRPr="00DE4904" w:rsidRDefault="007E66E9" w:rsidP="0003316A">
      <w:pPr>
        <w:pStyle w:val="Ttulo2"/>
        <w:numPr>
          <w:ilvl w:val="0"/>
          <w:numId w:val="11"/>
        </w:numPr>
        <w:rPr>
          <w:rFonts w:ascii="Times New Roman" w:hAnsi="Times New Roman" w:cs="Times New Roman"/>
          <w:b/>
          <w:color w:val="000000"/>
          <w:sz w:val="24"/>
          <w:szCs w:val="24"/>
          <w:lang w:val="es-CO"/>
        </w:rPr>
      </w:pPr>
      <w:r w:rsidRPr="00DE4904">
        <w:rPr>
          <w:rFonts w:ascii="Times New Roman" w:hAnsi="Times New Roman" w:cs="Times New Roman"/>
          <w:b/>
          <w:color w:val="000000"/>
          <w:sz w:val="24"/>
          <w:szCs w:val="24"/>
          <w:lang w:val="es-CO"/>
        </w:rPr>
        <w:t xml:space="preserve">SOBRE LOS BENEFICIOS </w:t>
      </w:r>
      <w:r w:rsidR="00E513D8" w:rsidRPr="00DE4904">
        <w:rPr>
          <w:rFonts w:ascii="Times New Roman" w:hAnsi="Times New Roman" w:cs="Times New Roman"/>
          <w:b/>
          <w:color w:val="000000"/>
          <w:sz w:val="24"/>
          <w:szCs w:val="24"/>
          <w:lang w:val="es-CO"/>
        </w:rPr>
        <w:t xml:space="preserve">ADMINISTRATIVOS </w:t>
      </w:r>
      <w:r w:rsidRPr="00DE4904">
        <w:rPr>
          <w:rFonts w:ascii="Times New Roman" w:hAnsi="Times New Roman" w:cs="Times New Roman"/>
          <w:b/>
          <w:color w:val="000000"/>
          <w:sz w:val="24"/>
          <w:szCs w:val="24"/>
          <w:lang w:val="es-CO"/>
        </w:rPr>
        <w:t>Y LA REDENCIÓN DE LA PENA</w:t>
      </w:r>
    </w:p>
    <w:p w14:paraId="38DCE592" w14:textId="77777777" w:rsidR="00F6788D" w:rsidRPr="00DE4904" w:rsidRDefault="007E66E9">
      <w:pPr>
        <w:jc w:val="both"/>
        <w:rPr>
          <w:sz w:val="24"/>
          <w:szCs w:val="24"/>
          <w:lang w:val="es-CO"/>
        </w:rPr>
      </w:pPr>
      <w:r w:rsidRPr="00DE4904">
        <w:rPr>
          <w:sz w:val="24"/>
          <w:szCs w:val="24"/>
          <w:lang w:val="es-CO"/>
        </w:rPr>
        <w:t>La redención de la pena es un derecho que permite al sentenciado acortar el tiempo de permanencia en el establecimiento penitenciario mediante la acumulación de los días redimidos, que la permitirá alcanzar la libertad definitiva con anticipación a la fecha fijada para el cumplimiento de la condena u obtener los beneficios penitenciarios de prelibertad como la semi</w:t>
      </w:r>
      <w:r w:rsidR="00E513D8" w:rsidRPr="00DE4904">
        <w:rPr>
          <w:sz w:val="24"/>
          <w:szCs w:val="24"/>
          <w:lang w:val="es-CO"/>
        </w:rPr>
        <w:t>-</w:t>
      </w:r>
      <w:r w:rsidRPr="00DE4904">
        <w:rPr>
          <w:sz w:val="24"/>
          <w:szCs w:val="24"/>
          <w:lang w:val="es-CO"/>
        </w:rPr>
        <w:t>libertad y la liberación condicional con anticipación, de tal suerte que se convierte en un buen mecanismo coadyuvante al tratamiento del interno, toda vez que lo incentiva al trabajo o la educación y consolida estas dos acciones como pilares fundamentales de la rehabilitación, teniendo como soporte la disciplina.</w:t>
      </w:r>
    </w:p>
    <w:p w14:paraId="314566CE" w14:textId="77777777" w:rsidR="00F6788D" w:rsidRPr="00DE4904" w:rsidRDefault="007E66E9">
      <w:pPr>
        <w:jc w:val="both"/>
        <w:rPr>
          <w:i/>
          <w:sz w:val="24"/>
          <w:szCs w:val="24"/>
          <w:lang w:val="es-CO"/>
        </w:rPr>
      </w:pPr>
      <w:r w:rsidRPr="00DE4904">
        <w:rPr>
          <w:sz w:val="24"/>
          <w:szCs w:val="24"/>
          <w:lang w:val="es-CO"/>
        </w:rPr>
        <w:t xml:space="preserve">En Colombia, la Ley 1709 de 2014 en su artículo 64, incluyó en la ley 65 de 1993, actual código penitenciario y carcelario, el artículo 103 A, que establece: </w:t>
      </w:r>
      <w:r w:rsidRPr="00DE4904">
        <w:rPr>
          <w:i/>
          <w:sz w:val="24"/>
          <w:szCs w:val="24"/>
          <w:lang w:val="es-CO"/>
        </w:rPr>
        <w:t>“Derecho a la redención. La redención de pena es un derecho que será exigible, una vez la persona privada de la libertad cumpla los requisitos exigidos para acceder a ella. Todas las decisiones que afecten la redención de la pena, podrán controvertirse ante los Jueces competentes”.</w:t>
      </w:r>
    </w:p>
    <w:p w14:paraId="4E85A93A" w14:textId="77777777" w:rsidR="00F6788D" w:rsidRPr="00DE4904" w:rsidRDefault="007E66E9">
      <w:pPr>
        <w:jc w:val="both"/>
        <w:rPr>
          <w:sz w:val="24"/>
          <w:szCs w:val="24"/>
          <w:lang w:val="es-CO"/>
        </w:rPr>
      </w:pPr>
      <w:r w:rsidRPr="00DE4904">
        <w:rPr>
          <w:sz w:val="24"/>
          <w:szCs w:val="24"/>
          <w:lang w:val="es-CO"/>
        </w:rPr>
        <w:t>El Código Penitenciario y Carcelario, señala diversas formas de redimir la pena para las personas privadas de la libertad, las cuales pueden ser a través de actividades como el trabajo penitenciario (Art. 79), la educación o estudio por parte del interno (Art. 94), la enseñanza (Art. 98) y otras actividades como las literarias, deportivas, artísticas y comité de internos (Art. 99). De igual manera se regulan los días abonados por esta redención dentro de la Ley 1709 de 2014.</w:t>
      </w:r>
    </w:p>
    <w:p w14:paraId="78B9FF57" w14:textId="77777777" w:rsidR="00F6788D" w:rsidRPr="00DE4904" w:rsidRDefault="007E66E9">
      <w:pPr>
        <w:jc w:val="both"/>
        <w:rPr>
          <w:sz w:val="24"/>
          <w:szCs w:val="24"/>
          <w:lang w:val="es-CO"/>
        </w:rPr>
      </w:pPr>
      <w:r w:rsidRPr="00DE4904">
        <w:rPr>
          <w:sz w:val="24"/>
          <w:szCs w:val="24"/>
          <w:lang w:val="es-CO"/>
        </w:rPr>
        <w:t xml:space="preserve">El artículo 97 estipula la redención de pena por estudio </w:t>
      </w:r>
      <w:r w:rsidRPr="00DE4904">
        <w:rPr>
          <w:i/>
          <w:sz w:val="24"/>
          <w:szCs w:val="24"/>
          <w:lang w:val="es-CO"/>
        </w:rPr>
        <w:t xml:space="preserve">(Artículo modificado por el artículo 60 de la </w:t>
      </w:r>
      <w:hyperlink r:id="rId10">
        <w:r w:rsidRPr="00DE4904">
          <w:rPr>
            <w:i/>
            <w:color w:val="0563C1"/>
            <w:sz w:val="24"/>
            <w:szCs w:val="24"/>
            <w:u w:val="single"/>
            <w:lang w:val="es-CO"/>
          </w:rPr>
          <w:t>Ley 1709 de 2014</w:t>
        </w:r>
      </w:hyperlink>
      <w:r w:rsidRPr="00DE4904">
        <w:rPr>
          <w:b/>
          <w:i/>
          <w:sz w:val="24"/>
          <w:szCs w:val="24"/>
          <w:lang w:val="es-CO"/>
        </w:rPr>
        <w:t xml:space="preserve">), </w:t>
      </w:r>
      <w:r w:rsidRPr="00DE4904">
        <w:rPr>
          <w:sz w:val="24"/>
          <w:szCs w:val="24"/>
          <w:lang w:val="es-CO"/>
        </w:rPr>
        <w:t>a los condenados a pena privativa de la libertad, a quienes se les abonará un día de reclusión por dos días de estudio.</w:t>
      </w:r>
    </w:p>
    <w:p w14:paraId="1285B4AE" w14:textId="77777777" w:rsidR="00F6788D" w:rsidRPr="00DE4904" w:rsidRDefault="007E66E9">
      <w:pPr>
        <w:jc w:val="both"/>
        <w:rPr>
          <w:sz w:val="24"/>
          <w:szCs w:val="24"/>
          <w:lang w:val="es-CO"/>
        </w:rPr>
      </w:pPr>
      <w:bookmarkStart w:id="3" w:name="2et92p0" w:colFirst="0" w:colLast="0"/>
      <w:bookmarkEnd w:id="3"/>
      <w:r w:rsidRPr="00DE4904">
        <w:rPr>
          <w:sz w:val="24"/>
          <w:szCs w:val="24"/>
          <w:lang w:val="es-CO"/>
        </w:rPr>
        <w:t>El artículo 98 señala la redención de la pena por enseñanza (Artículo modificado por el artículo </w:t>
      </w:r>
      <w:hyperlink r:id="rId11" w:anchor="61">
        <w:r w:rsidRPr="00DE4904">
          <w:rPr>
            <w:color w:val="0563C1"/>
            <w:sz w:val="24"/>
            <w:szCs w:val="24"/>
            <w:u w:val="single"/>
            <w:lang w:val="es-CO"/>
          </w:rPr>
          <w:t>61</w:t>
        </w:r>
      </w:hyperlink>
      <w:r w:rsidRPr="00DE4904">
        <w:rPr>
          <w:sz w:val="24"/>
          <w:szCs w:val="24"/>
          <w:lang w:val="es-CO"/>
        </w:rPr>
        <w:t> de la Ley 1709 de 2014),  los condenados que acrediten haber actuado como instructor de otros, en cursos de alfabetización o de enseñanza primaria, secundaria, artesanal, técnica y de educación superior tendrá derecho a que cada cuatro horas de enseñanza se le computen como un día de estudio, siempre y cuando haya acreditado las calidades necesarias de instructor o de educador, conforme al reglamento.</w:t>
      </w:r>
    </w:p>
    <w:p w14:paraId="2E71254B" w14:textId="77777777" w:rsidR="00F6788D" w:rsidRPr="00DE4904" w:rsidRDefault="007E66E9">
      <w:pPr>
        <w:jc w:val="both"/>
        <w:rPr>
          <w:sz w:val="24"/>
          <w:szCs w:val="24"/>
          <w:lang w:val="es-CO"/>
        </w:rPr>
      </w:pPr>
      <w:r w:rsidRPr="00DE4904">
        <w:rPr>
          <w:sz w:val="24"/>
          <w:szCs w:val="24"/>
          <w:lang w:val="es-CO"/>
        </w:rPr>
        <w:t xml:space="preserve">El artículo 494 de la Ley 600 de 2000, prevé que la redención de pena por trabajo, estudio y enseñanza es concedida por el Juez de Ejecución de Penas conforme a las previsiones del Código Penitenciario y Carcelario. El juez de Ejecución de Penas y Medidas de Seguridad, para conceder o negar la redención de la pena debe tener en cuenta la evaluación que se haga </w:t>
      </w:r>
      <w:r w:rsidRPr="00DE4904">
        <w:rPr>
          <w:sz w:val="24"/>
          <w:szCs w:val="24"/>
          <w:lang w:val="es-CO"/>
        </w:rPr>
        <w:lastRenderedPageBreak/>
        <w:t xml:space="preserve">del trabajo, la educación o la enseñanza. En esta evaluación se considerará la conducta del interno, cuando la evaluación es negativa, el juez se abstendrá de conceder dicha redención. </w:t>
      </w:r>
    </w:p>
    <w:p w14:paraId="45B07CEC" w14:textId="117E84CB" w:rsidR="00F6788D" w:rsidRPr="00DE4904" w:rsidRDefault="007E66E9">
      <w:pPr>
        <w:jc w:val="both"/>
        <w:rPr>
          <w:sz w:val="24"/>
          <w:szCs w:val="24"/>
          <w:lang w:val="es-CO"/>
        </w:rPr>
      </w:pPr>
      <w:r w:rsidRPr="00DE4904">
        <w:rPr>
          <w:sz w:val="24"/>
          <w:szCs w:val="24"/>
          <w:lang w:val="es-CO"/>
        </w:rPr>
        <w:t xml:space="preserve">Finalmente, se hace necesario reformar la normatividad vigente en relación con aquellos condenados por delitos que representan cierta gravedad para la sociedad, como son los delitos de feminicidio, feminicidio agravado y demás delitos señalados en el artículo 32 de la Ley 1709 de 2014 por el cual se modificó el artículo  68 A de la Ley 599 de 2000,en el sentido de que </w:t>
      </w:r>
      <w:r w:rsidR="007761E0" w:rsidRPr="00DE4904">
        <w:rPr>
          <w:sz w:val="24"/>
          <w:szCs w:val="24"/>
          <w:lang w:val="es-CO"/>
        </w:rPr>
        <w:t>el análisis por parte del juez de ejecución de penas</w:t>
      </w:r>
      <w:r w:rsidRPr="00DE4904">
        <w:rPr>
          <w:sz w:val="24"/>
          <w:szCs w:val="24"/>
          <w:lang w:val="es-CO"/>
        </w:rPr>
        <w:t xml:space="preserve"> para la  redención de la pena por trabajo, estudio, enseñanza sean más exigentes y rigurosos</w:t>
      </w:r>
      <w:r w:rsidR="00693160" w:rsidRPr="00DE4904">
        <w:rPr>
          <w:sz w:val="24"/>
          <w:szCs w:val="24"/>
          <w:lang w:val="es-CO"/>
        </w:rPr>
        <w:t xml:space="preserve"> </w:t>
      </w:r>
      <w:r w:rsidR="007761E0" w:rsidRPr="00DE4904">
        <w:rPr>
          <w:sz w:val="24"/>
          <w:szCs w:val="24"/>
          <w:lang w:val="es-CO"/>
        </w:rPr>
        <w:t>en la medida en que se estudie a fondo cada uno de los casos de las personas condenadas por los delitos anteriormente mencionados</w:t>
      </w:r>
      <w:r w:rsidRPr="00DE4904">
        <w:rPr>
          <w:sz w:val="24"/>
          <w:szCs w:val="24"/>
          <w:lang w:val="es-CO"/>
        </w:rPr>
        <w:t>, buscando así una mejor  resocialización para el condenado, logrando la aprehensión y perfeccionamiento de algún arte u oficio con más tiempo de dedicación,  que le permita  ocupar su mente por mayor tiempo y le permite devengar recursos por fuera de los muros de la cárcel, desarrollando una actividad legal que lo aleje de la comisión de delitos y así evitar que reincida al momento de salir del establecimiento de reclusión.</w:t>
      </w:r>
    </w:p>
    <w:p w14:paraId="29560271" w14:textId="0262696A" w:rsidR="00F6788D" w:rsidRPr="00DE4904" w:rsidRDefault="007E66E9" w:rsidP="00FC008B">
      <w:pPr>
        <w:jc w:val="both"/>
        <w:rPr>
          <w:i/>
          <w:sz w:val="24"/>
          <w:szCs w:val="24"/>
          <w:lang w:val="es-CO"/>
        </w:rPr>
      </w:pPr>
      <w:r w:rsidRPr="00DE4904">
        <w:rPr>
          <w:sz w:val="24"/>
          <w:szCs w:val="24"/>
          <w:lang w:val="es-CO"/>
        </w:rPr>
        <w:t xml:space="preserve">Es con este fin que se busca que la redención de la pena se haga con un propósito resocializador en lugar de que se haga como la forma de acortar la sentencia sin llevar a cabo ningún propósito más que el de cumplir un requisito. </w:t>
      </w:r>
    </w:p>
    <w:p w14:paraId="63A865D1" w14:textId="77777777" w:rsidR="00F6788D" w:rsidRPr="00DE4904" w:rsidRDefault="007E66E9">
      <w:pPr>
        <w:jc w:val="both"/>
        <w:rPr>
          <w:sz w:val="24"/>
          <w:szCs w:val="24"/>
          <w:lang w:val="es-CO"/>
        </w:rPr>
      </w:pPr>
      <w:r w:rsidRPr="00DE4904">
        <w:rPr>
          <w:sz w:val="24"/>
          <w:szCs w:val="24"/>
          <w:lang w:val="es-CO"/>
        </w:rPr>
        <w:t xml:space="preserve">En el caso de la reforma al Permiso de 72 horas, y el permiso de salida sin vigilancia durante 15 días continuos y sin que excedan los 60 días al año,  dentro de los requisitos actuales para acceder a este beneficio no se tiene en cuenta la gravedad del delito cometido, ni la peligrosidad del condenado, por cuanto pueden reincidir durante el tiempo que dure este beneficio, tal como se  ha evidenciado en casos anteriores, cuando a un condenado por homicidio en menor de edad, se le concedió este beneficio y durante este permiso asesinó a otra menor de edad. </w:t>
      </w:r>
    </w:p>
    <w:p w14:paraId="4E56E8AE" w14:textId="77777777" w:rsidR="00F6788D" w:rsidRPr="00DE4904" w:rsidRDefault="007E66E9">
      <w:pPr>
        <w:jc w:val="both"/>
        <w:rPr>
          <w:sz w:val="24"/>
          <w:szCs w:val="24"/>
          <w:lang w:val="es-CO"/>
        </w:rPr>
      </w:pPr>
      <w:r w:rsidRPr="00DE4904">
        <w:rPr>
          <w:sz w:val="24"/>
          <w:szCs w:val="24"/>
          <w:lang w:val="es-CO"/>
        </w:rPr>
        <w:t>Con el proyecto de ley se pretende mejorar la evaluación para acceder a estos beneficios, que no se trate de un “</w:t>
      </w:r>
      <w:r w:rsidRPr="00DE4904">
        <w:rPr>
          <w:i/>
          <w:iCs/>
          <w:sz w:val="24"/>
          <w:szCs w:val="24"/>
          <w:lang w:val="es-CO"/>
        </w:rPr>
        <w:t>check list</w:t>
      </w:r>
      <w:r w:rsidRPr="00DE4904">
        <w:rPr>
          <w:sz w:val="24"/>
          <w:szCs w:val="24"/>
          <w:lang w:val="es-CO"/>
        </w:rPr>
        <w:t>” de requisitos objetivos que se cumplan, sino que se hace necesario que el Juez de Ejecución de Penas analice de fondo la peligrosidad del condenado, la gravedad del delito por el cual se encuentra privado de la libertad y si existen o no otras investigaciones en curso o condenas penales contra el interno para así definir sobre la concesión de estos beneficios.</w:t>
      </w:r>
    </w:p>
    <w:p w14:paraId="7729284F" w14:textId="77777777" w:rsidR="00F6788D" w:rsidRPr="00DE4904" w:rsidRDefault="007E66E9" w:rsidP="0003316A">
      <w:pPr>
        <w:pStyle w:val="Ttulo2"/>
        <w:numPr>
          <w:ilvl w:val="0"/>
          <w:numId w:val="11"/>
        </w:numPr>
        <w:rPr>
          <w:rFonts w:ascii="Times New Roman" w:hAnsi="Times New Roman" w:cs="Times New Roman"/>
          <w:b/>
          <w:color w:val="000000"/>
          <w:sz w:val="24"/>
          <w:szCs w:val="24"/>
          <w:lang w:val="es-CO"/>
        </w:rPr>
      </w:pPr>
      <w:r w:rsidRPr="00DE4904">
        <w:rPr>
          <w:rFonts w:ascii="Times New Roman" w:hAnsi="Times New Roman" w:cs="Times New Roman"/>
          <w:b/>
          <w:color w:val="000000"/>
          <w:sz w:val="24"/>
          <w:szCs w:val="24"/>
          <w:lang w:val="es-CO"/>
        </w:rPr>
        <w:t>INICIATIVA LEGISLATIVA</w:t>
      </w:r>
    </w:p>
    <w:p w14:paraId="00FC5B62" w14:textId="77777777" w:rsidR="00F6788D" w:rsidRPr="00DE4904" w:rsidRDefault="007E66E9">
      <w:pPr>
        <w:jc w:val="both"/>
        <w:rPr>
          <w:sz w:val="24"/>
          <w:szCs w:val="24"/>
          <w:lang w:val="es-CO"/>
        </w:rPr>
      </w:pPr>
      <w:r w:rsidRPr="00DE4904">
        <w:rPr>
          <w:sz w:val="24"/>
          <w:szCs w:val="24"/>
          <w:lang w:val="es-CO"/>
        </w:rPr>
        <w:t>El Proyecto de Ley se ajusta a las facultades conferidas al congreso de la República y al ejercicio de las funciones que le corresponden constitucionalmente, establecidas en los Artículos 150 y 154 de la Constitución Política y concordantes, en consonancia los preceptos de la Ley 5 de 1992, para la iniciativa legislativa, así como a la Doctrina Jurisprudencial de la Corte Constitucional.</w:t>
      </w:r>
    </w:p>
    <w:p w14:paraId="00772A64" w14:textId="3C17298F" w:rsidR="00F6788D" w:rsidRPr="00DE4904" w:rsidRDefault="007E66E9">
      <w:pPr>
        <w:jc w:val="both"/>
        <w:rPr>
          <w:b/>
          <w:sz w:val="24"/>
          <w:szCs w:val="24"/>
          <w:lang w:val="es-CO"/>
        </w:rPr>
      </w:pPr>
      <w:r w:rsidRPr="00DE4904">
        <w:rPr>
          <w:sz w:val="24"/>
          <w:szCs w:val="24"/>
          <w:lang w:val="es-CO"/>
        </w:rPr>
        <w:t xml:space="preserve">El presente Proyecto de Ley, garantiza y desarrolla el cumplimiento de los derechos constitucionales consagrados en la Constitución Política y cuya finalidad es la de fortalecer la resocialización de los reclusos en Colombia bajo los parámetros del sistema progresivo penitenciario del que precedentemente se expuso. </w:t>
      </w:r>
    </w:p>
    <w:p w14:paraId="76A1E01E" w14:textId="77777777" w:rsidR="00F6788D" w:rsidRPr="00DE4904" w:rsidRDefault="007E66E9">
      <w:pPr>
        <w:jc w:val="both"/>
        <w:rPr>
          <w:sz w:val="24"/>
          <w:szCs w:val="24"/>
          <w:lang w:val="es-CO"/>
        </w:rPr>
      </w:pPr>
      <w:r w:rsidRPr="00DE4904">
        <w:rPr>
          <w:sz w:val="24"/>
          <w:szCs w:val="24"/>
          <w:lang w:val="es-CO"/>
        </w:rPr>
        <w:lastRenderedPageBreak/>
        <w:t>En materia del gasto público, referente a las partidas presupuestales a las que pudiere llegar autorizar el proyecto de la referencia, es de señalar que frente a lo dispuesto en el presente Proyecto de Ley, en materia del gasto público, la Sentencia C 490/94, ha manifestado, en este sentido: "</w:t>
      </w:r>
      <w:r w:rsidRPr="00DE4904">
        <w:rPr>
          <w:i/>
          <w:sz w:val="24"/>
          <w:szCs w:val="24"/>
          <w:lang w:val="es-CO"/>
        </w:rPr>
        <w:t>Pensamos que es necesa</w:t>
      </w:r>
      <w:r w:rsidRPr="00DE4904">
        <w:rPr>
          <w:b/>
          <w:i/>
          <w:sz w:val="24"/>
          <w:szCs w:val="24"/>
          <w:lang w:val="es-CO"/>
        </w:rPr>
        <w:t>ri</w:t>
      </w:r>
      <w:r w:rsidRPr="00DE4904">
        <w:rPr>
          <w:i/>
          <w:sz w:val="24"/>
          <w:szCs w:val="24"/>
          <w:lang w:val="es-CO"/>
        </w:rPr>
        <w:t>o devolver al Congreso la iniciativa en materia de gastos, que no puede confundirse con la iniciativa o capacidad de modificar las partidas propuestas por el Gobierno en el proyecto de presupuesto. Son dos figuras radicalmente distintas. En la teoría política cuando se enuncia y comenta la restricción de la iniciativa parlamentaria de gastos, siempre se hace referencia al presupuesto, que es un acto-condición y no a la ley previa creadora de situaciones jurídicas de carácter general. Por lo demás respecto a la realización o desembolso de las inversiones existen dos actos-condiciones: el primero, su incorporación a los planes y programas de desarrollo económico y social 5 (sic), el segundo su incorporación en los rubros de gastos presupuestales</w:t>
      </w:r>
      <w:r w:rsidRPr="00DE4904">
        <w:rPr>
          <w:sz w:val="24"/>
          <w:szCs w:val="24"/>
          <w:lang w:val="es-CO"/>
        </w:rPr>
        <w:t>"</w:t>
      </w:r>
      <w:r w:rsidRPr="00DE4904">
        <w:rPr>
          <w:sz w:val="24"/>
          <w:szCs w:val="24"/>
          <w:vertAlign w:val="superscript"/>
          <w:lang w:val="es-CO"/>
        </w:rPr>
        <w:footnoteReference w:id="20"/>
      </w:r>
      <w:r w:rsidRPr="00DE4904">
        <w:rPr>
          <w:sz w:val="24"/>
          <w:szCs w:val="24"/>
          <w:lang w:val="es-CO"/>
        </w:rPr>
        <w:t xml:space="preserve"> </w:t>
      </w:r>
    </w:p>
    <w:p w14:paraId="186AA0DB" w14:textId="77777777" w:rsidR="00F6788D" w:rsidRPr="00DE4904" w:rsidRDefault="007E66E9">
      <w:pPr>
        <w:jc w:val="both"/>
        <w:rPr>
          <w:sz w:val="24"/>
          <w:szCs w:val="24"/>
          <w:lang w:val="es-CO"/>
        </w:rPr>
      </w:pPr>
      <w:r w:rsidRPr="00DE4904">
        <w:rPr>
          <w:sz w:val="24"/>
          <w:szCs w:val="24"/>
          <w:lang w:val="es-CO"/>
        </w:rPr>
        <w:t xml:space="preserve">El artículo 150 de la Constitución Política le devolvió la potestad al Congreso, restituyéndole la iniciativa en materia del gasto que la Reforma Constitucional de 1968 les había privado, y como lo ha manifestado la jurisprudencia, en reiteradas ocasiones, este cambio fue insertado ex profeso por el Constituyente de la Carta Política de 1991, aduciendo que no puede confundirse la iniciativa en materia de gastos con la iniciativa o capacidad de modificar las partidas presupuestales por el Gobierno en el proyecto de presupuesto, devolviéndole al poder legislativo, la capacidad para presentar proyectos de ley en materia </w:t>
      </w:r>
      <w:r w:rsidRPr="00DE4904">
        <w:rPr>
          <w:i/>
          <w:sz w:val="24"/>
          <w:szCs w:val="24"/>
          <w:lang w:val="es-CO"/>
        </w:rPr>
        <w:t>del gasto: "Las leyes pueden tener origen en cualquiera de las cámaras a propuesta de sus respectivos miembros, o en el gobierno nacional... No obstante, sólo podrán ser dictadas o reformadas por iniciativa del gobierno las leyes que ordenen participaciones en las rentas nacionales o transferencias de las mismas, las que autoricen aportes o suscripciones del estado a empresas industriales o comerciales</w:t>
      </w:r>
      <w:r w:rsidRPr="00DE4904">
        <w:rPr>
          <w:sz w:val="24"/>
          <w:szCs w:val="24"/>
          <w:lang w:val="es-CO"/>
        </w:rPr>
        <w:t xml:space="preserve">". </w:t>
      </w:r>
    </w:p>
    <w:p w14:paraId="167231BF" w14:textId="5D8EC976" w:rsidR="00AA5638" w:rsidRPr="00DE4904" w:rsidRDefault="007E66E9">
      <w:pPr>
        <w:jc w:val="both"/>
        <w:rPr>
          <w:sz w:val="24"/>
          <w:szCs w:val="24"/>
          <w:lang w:val="es-CO"/>
        </w:rPr>
      </w:pPr>
      <w:r w:rsidRPr="00DE4904">
        <w:rPr>
          <w:sz w:val="24"/>
          <w:szCs w:val="24"/>
          <w:lang w:val="es-CO"/>
        </w:rPr>
        <w:t>Así, tal y como, lo ha expresado y decantado la doctrina jurisprudencial de la Corte Constitucional, existen dos momentos diferentes en materia del gasto público, en primer lugar  la ordenación del gasto público que puede ser de iniciativa legislativa y, en segundo lugar, la eventual inclusión de la partida correspondiente, en la Ley de Presupuesto, por parte del ejecutivo, que constituyen dos actos jurídicos distintos, evento en el cual es completamente legitima y exequible esta iniciativa parlamentaria, lo que se deduce de la Sentencia C-859/01: "</w:t>
      </w:r>
      <w:r w:rsidRPr="00DE4904">
        <w:rPr>
          <w:i/>
          <w:sz w:val="24"/>
          <w:szCs w:val="24"/>
          <w:lang w:val="es-CO"/>
        </w:rPr>
        <w:t xml:space="preserve">Esta doctrina constitucional ha sido decantada  partiendo del análisis del principio de legalidad del gasto público que supone la existencia de competencias concurrentes, aunque separadas, entre los órganos legislativo y ejecutivo, correspondiéndole al primero la ordenación del gasto propiamente dicha y al segundo la decisión libre y autónoma de su incorporación en el Presupuesto General de la Nación, de manera que ninguna determinación que adopte el Congreso en este sentido puede implicar una orden imperativa al Ejecutivo para que incluya determinado gasto en la ley anual de presupuesto, so pena de ser declarada inexequible" </w:t>
      </w:r>
      <w:r w:rsidRPr="00DE4904">
        <w:rPr>
          <w:sz w:val="24"/>
          <w:szCs w:val="24"/>
          <w:lang w:val="es-CO"/>
        </w:rPr>
        <w:t xml:space="preserve">(...) </w:t>
      </w:r>
      <w:r w:rsidRPr="00DE4904">
        <w:rPr>
          <w:i/>
          <w:sz w:val="24"/>
          <w:szCs w:val="24"/>
          <w:lang w:val="es-CO"/>
        </w:rPr>
        <w:t xml:space="preserve">Tal como está concebida esta determinación no encuentra la Corte reparo alguno de constitucionalidad en su contra, en la medida en que encaja perfectamente dentro de la competencia constitucional de </w:t>
      </w:r>
      <w:r w:rsidRPr="00DE4904">
        <w:rPr>
          <w:i/>
          <w:sz w:val="24"/>
          <w:szCs w:val="24"/>
          <w:lang w:val="es-CO"/>
        </w:rPr>
        <w:lastRenderedPageBreak/>
        <w:t>ordenación del gasto  a cargo del Congreso de la República, al tiempo que no consiste en  una orden imperativa al Ejecutivo para que proceda a incluir los recursos correspondientes en el presupuesto general de la Nación”</w:t>
      </w:r>
      <w:r w:rsidRPr="00DE4904">
        <w:rPr>
          <w:i/>
          <w:sz w:val="24"/>
          <w:szCs w:val="24"/>
          <w:vertAlign w:val="superscript"/>
          <w:lang w:val="es-CO"/>
        </w:rPr>
        <w:footnoteReference w:id="21"/>
      </w:r>
      <w:r w:rsidRPr="00DE4904">
        <w:rPr>
          <w:i/>
          <w:sz w:val="24"/>
          <w:szCs w:val="24"/>
          <w:lang w:val="es-CO"/>
        </w:rPr>
        <w:t>.</w:t>
      </w:r>
      <w:r w:rsidRPr="00DE4904">
        <w:rPr>
          <w:sz w:val="24"/>
          <w:szCs w:val="24"/>
          <w:lang w:val="es-CO"/>
        </w:rPr>
        <w:t>Y tal, como está el Proyecto de Ley, la autorización contenida en él, no constituiría, de manera alguna, una orden imperativa al Gobierno Nacional, en materia del gasto público que este proyecto pudiere conllevar.</w:t>
      </w:r>
    </w:p>
    <w:p w14:paraId="1C3184EB" w14:textId="77777777" w:rsidR="00AA5638" w:rsidRPr="00DE4904" w:rsidRDefault="00AA5638">
      <w:pPr>
        <w:jc w:val="both"/>
        <w:rPr>
          <w:sz w:val="24"/>
          <w:szCs w:val="24"/>
          <w:lang w:val="es-CO"/>
        </w:rPr>
      </w:pPr>
    </w:p>
    <w:p w14:paraId="32C4FB78" w14:textId="2266B51C" w:rsidR="00F6788D" w:rsidRPr="00DE4904" w:rsidRDefault="007E66E9" w:rsidP="0003316A">
      <w:pPr>
        <w:pStyle w:val="Ttulo2"/>
        <w:numPr>
          <w:ilvl w:val="0"/>
          <w:numId w:val="11"/>
        </w:numPr>
        <w:rPr>
          <w:rFonts w:ascii="Times New Roman" w:hAnsi="Times New Roman" w:cs="Times New Roman"/>
          <w:b/>
          <w:color w:val="000000"/>
          <w:sz w:val="24"/>
          <w:szCs w:val="24"/>
          <w:lang w:val="es-CO"/>
        </w:rPr>
      </w:pPr>
      <w:r w:rsidRPr="00DE4904">
        <w:rPr>
          <w:rFonts w:ascii="Times New Roman" w:hAnsi="Times New Roman" w:cs="Times New Roman"/>
          <w:b/>
          <w:color w:val="000000"/>
          <w:sz w:val="24"/>
          <w:szCs w:val="24"/>
          <w:lang w:val="es-CO"/>
        </w:rPr>
        <w:t xml:space="preserve">PLIEGO DE MODIFICACIONES </w:t>
      </w:r>
    </w:p>
    <w:p w14:paraId="593EB1D0" w14:textId="77777777" w:rsidR="00641480" w:rsidRPr="00DE4904" w:rsidRDefault="00641480" w:rsidP="00641480">
      <w:pPr>
        <w:rPr>
          <w:lang w:val="es-CO"/>
        </w:rPr>
      </w:pPr>
    </w:p>
    <w:tbl>
      <w:tblPr>
        <w:tblStyle w:val="Tablaconcuadrcula"/>
        <w:tblW w:w="11340" w:type="dxa"/>
        <w:jc w:val="center"/>
        <w:tblLook w:val="04A0" w:firstRow="1" w:lastRow="0" w:firstColumn="1" w:lastColumn="0" w:noHBand="0" w:noVBand="1"/>
      </w:tblPr>
      <w:tblGrid>
        <w:gridCol w:w="3789"/>
        <w:gridCol w:w="3788"/>
        <w:gridCol w:w="3763"/>
      </w:tblGrid>
      <w:tr w:rsidR="00035BFD" w:rsidRPr="00DE4904" w14:paraId="77C255C2" w14:textId="1FBC0F23" w:rsidTr="00FC4B80">
        <w:trPr>
          <w:jc w:val="center"/>
        </w:trPr>
        <w:tc>
          <w:tcPr>
            <w:tcW w:w="3856" w:type="dxa"/>
          </w:tcPr>
          <w:p w14:paraId="51F85F01" w14:textId="49DF21FC" w:rsidR="00035BFD" w:rsidRPr="00DE4904" w:rsidRDefault="00035BFD" w:rsidP="00FC4B80">
            <w:pPr>
              <w:jc w:val="center"/>
              <w:rPr>
                <w:rFonts w:eastAsia="Calibri"/>
                <w:b/>
                <w:sz w:val="24"/>
                <w:szCs w:val="24"/>
                <w:lang w:val="es-CO"/>
              </w:rPr>
            </w:pPr>
            <w:r w:rsidRPr="00DE4904">
              <w:rPr>
                <w:rFonts w:eastAsia="Calibri"/>
                <w:b/>
                <w:sz w:val="24"/>
                <w:szCs w:val="24"/>
                <w:lang w:val="es-CO"/>
              </w:rPr>
              <w:t>TEXTO RADICADO</w:t>
            </w:r>
          </w:p>
        </w:tc>
        <w:tc>
          <w:tcPr>
            <w:tcW w:w="3856" w:type="dxa"/>
          </w:tcPr>
          <w:p w14:paraId="406181EE" w14:textId="6D4AFD8A" w:rsidR="00035BFD" w:rsidRPr="00DE4904" w:rsidRDefault="00035BFD" w:rsidP="00FC4B80">
            <w:pPr>
              <w:jc w:val="center"/>
              <w:rPr>
                <w:rFonts w:eastAsia="Calibri"/>
                <w:b/>
                <w:sz w:val="24"/>
                <w:szCs w:val="24"/>
                <w:lang w:val="es-CO"/>
              </w:rPr>
            </w:pPr>
            <w:r w:rsidRPr="00DE4904">
              <w:rPr>
                <w:rFonts w:eastAsia="Calibri"/>
                <w:b/>
                <w:sz w:val="24"/>
                <w:szCs w:val="24"/>
                <w:lang w:val="es-CO"/>
              </w:rPr>
              <w:t>TEXTO PROPUESTO</w:t>
            </w:r>
          </w:p>
        </w:tc>
        <w:tc>
          <w:tcPr>
            <w:tcW w:w="3856" w:type="dxa"/>
          </w:tcPr>
          <w:p w14:paraId="0C9D7395" w14:textId="40AA1C38" w:rsidR="00035BFD" w:rsidRPr="00DE4904" w:rsidRDefault="00035BFD" w:rsidP="00FC4B80">
            <w:pPr>
              <w:jc w:val="center"/>
              <w:rPr>
                <w:rFonts w:eastAsia="Calibri"/>
                <w:b/>
                <w:sz w:val="24"/>
                <w:szCs w:val="24"/>
                <w:lang w:val="es-CO"/>
              </w:rPr>
            </w:pPr>
            <w:r w:rsidRPr="00DE4904">
              <w:rPr>
                <w:rFonts w:eastAsia="Calibri"/>
                <w:b/>
                <w:sz w:val="24"/>
                <w:szCs w:val="24"/>
                <w:lang w:val="es-CO"/>
              </w:rPr>
              <w:t>JUSTIFICACIÓN</w:t>
            </w:r>
          </w:p>
        </w:tc>
      </w:tr>
      <w:tr w:rsidR="00C55F37" w:rsidRPr="00DE4904" w14:paraId="6550B197" w14:textId="77777777" w:rsidTr="00FC4B80">
        <w:trPr>
          <w:jc w:val="center"/>
        </w:trPr>
        <w:tc>
          <w:tcPr>
            <w:tcW w:w="3856" w:type="dxa"/>
          </w:tcPr>
          <w:p w14:paraId="62716B08" w14:textId="6C34C3F6" w:rsidR="00C55F37" w:rsidRPr="00DE4904" w:rsidRDefault="00C55F37" w:rsidP="00FC4B80">
            <w:pPr>
              <w:spacing w:before="240" w:after="240"/>
              <w:jc w:val="both"/>
              <w:rPr>
                <w:rFonts w:eastAsia="Calibri"/>
                <w:bCs/>
                <w:i/>
                <w:sz w:val="24"/>
                <w:szCs w:val="24"/>
                <w:lang w:val="es-CO"/>
              </w:rPr>
            </w:pPr>
            <w:r w:rsidRPr="00DE4904">
              <w:rPr>
                <w:rFonts w:eastAsia="Calibri"/>
                <w:b/>
                <w:i/>
                <w:sz w:val="24"/>
                <w:szCs w:val="24"/>
                <w:lang w:val="es-CO"/>
              </w:rPr>
              <w:t>“</w:t>
            </w:r>
            <w:r w:rsidRPr="00DE4904">
              <w:rPr>
                <w:rFonts w:eastAsia="Calibri"/>
                <w:bCs/>
                <w:i/>
                <w:sz w:val="24"/>
                <w:szCs w:val="24"/>
                <w:lang w:val="es-CO"/>
              </w:rPr>
              <w:t xml:space="preserve">POR MEDIO DEL CUAL SE MODIFICA LA LEY 65 DE 1993 – CÓDIGO PENITENCIARIO Y CARCELARIO, Y SE DICTAN NORMAS PARA FORTALECER LA RESOCIALIZACIÓN DE </w:t>
            </w:r>
            <w:r w:rsidRPr="00DE4904">
              <w:rPr>
                <w:rFonts w:eastAsia="Calibri"/>
                <w:bCs/>
                <w:i/>
                <w:strike/>
                <w:sz w:val="24"/>
                <w:szCs w:val="24"/>
                <w:lang w:val="es-CO"/>
              </w:rPr>
              <w:t xml:space="preserve">LOS RECLUSOS </w:t>
            </w:r>
            <w:r w:rsidRPr="00DE4904">
              <w:rPr>
                <w:rFonts w:eastAsia="Calibri"/>
                <w:bCs/>
                <w:i/>
                <w:sz w:val="24"/>
                <w:szCs w:val="24"/>
                <w:lang w:val="es-CO"/>
              </w:rPr>
              <w:t>EN COLOMBIA”</w:t>
            </w:r>
          </w:p>
          <w:p w14:paraId="15F51655" w14:textId="77777777" w:rsidR="00C55F37" w:rsidRPr="00DE4904" w:rsidRDefault="00C55F37" w:rsidP="00FC4B80">
            <w:pPr>
              <w:jc w:val="both"/>
              <w:rPr>
                <w:rFonts w:eastAsia="Calibri"/>
                <w:bCs/>
                <w:sz w:val="24"/>
                <w:szCs w:val="24"/>
                <w:lang w:val="es-CO"/>
              </w:rPr>
            </w:pPr>
          </w:p>
          <w:p w14:paraId="55DD659D" w14:textId="77777777" w:rsidR="00483122" w:rsidRPr="00DE4904" w:rsidRDefault="00483122" w:rsidP="00FC4B80">
            <w:pPr>
              <w:jc w:val="both"/>
              <w:rPr>
                <w:rFonts w:eastAsia="Calibri"/>
                <w:bCs/>
                <w:sz w:val="24"/>
                <w:szCs w:val="24"/>
                <w:lang w:val="es-CO"/>
              </w:rPr>
            </w:pPr>
          </w:p>
          <w:p w14:paraId="29901805" w14:textId="77777777" w:rsidR="00483122" w:rsidRPr="00DE4904" w:rsidRDefault="00483122" w:rsidP="00FC4B80">
            <w:pPr>
              <w:jc w:val="center"/>
              <w:rPr>
                <w:bCs/>
                <w:sz w:val="24"/>
                <w:szCs w:val="24"/>
                <w:lang w:val="es-CO"/>
              </w:rPr>
            </w:pPr>
            <w:r w:rsidRPr="00DE4904">
              <w:rPr>
                <w:bCs/>
                <w:color w:val="000000"/>
                <w:sz w:val="24"/>
                <w:szCs w:val="24"/>
                <w:lang w:val="es-CO"/>
              </w:rPr>
              <w:t>CAPÍTULO I</w:t>
            </w:r>
          </w:p>
          <w:p w14:paraId="17F64572" w14:textId="77777777" w:rsidR="00483122" w:rsidRPr="00DE4904" w:rsidRDefault="00483122" w:rsidP="00FC4B80">
            <w:pPr>
              <w:jc w:val="center"/>
              <w:rPr>
                <w:bCs/>
                <w:strike/>
                <w:sz w:val="24"/>
                <w:szCs w:val="24"/>
                <w:lang w:val="es-CO"/>
              </w:rPr>
            </w:pPr>
            <w:r w:rsidRPr="00DE4904">
              <w:rPr>
                <w:bCs/>
                <w:strike/>
                <w:color w:val="000000"/>
                <w:sz w:val="24"/>
                <w:szCs w:val="24"/>
                <w:lang w:val="es-CO"/>
              </w:rPr>
              <w:t>GENERALIDADES</w:t>
            </w:r>
          </w:p>
          <w:p w14:paraId="5DD2E0C8" w14:textId="48A8EE00" w:rsidR="00483122" w:rsidRPr="00DE4904" w:rsidRDefault="00483122" w:rsidP="00FC4B80">
            <w:pPr>
              <w:spacing w:after="240"/>
              <w:rPr>
                <w:bCs/>
                <w:sz w:val="24"/>
                <w:szCs w:val="24"/>
                <w:lang w:val="es-CO"/>
              </w:rPr>
            </w:pPr>
          </w:p>
          <w:p w14:paraId="2BD17A7A" w14:textId="77777777" w:rsidR="00483122" w:rsidRPr="00DE4904" w:rsidRDefault="00483122" w:rsidP="00FC4B80">
            <w:pPr>
              <w:shd w:val="clear" w:color="auto" w:fill="FFFFFF"/>
              <w:jc w:val="center"/>
              <w:rPr>
                <w:bCs/>
                <w:strike/>
                <w:sz w:val="24"/>
                <w:szCs w:val="24"/>
                <w:lang w:val="es-CO"/>
              </w:rPr>
            </w:pPr>
            <w:r w:rsidRPr="00DE4904">
              <w:rPr>
                <w:bCs/>
                <w:strike/>
                <w:color w:val="000000"/>
                <w:sz w:val="24"/>
                <w:szCs w:val="24"/>
                <w:lang w:val="es-CO"/>
              </w:rPr>
              <w:t>CAPÍTULO II</w:t>
            </w:r>
          </w:p>
          <w:p w14:paraId="4B576C47" w14:textId="59952FAC" w:rsidR="00483122" w:rsidRPr="00DE4904" w:rsidRDefault="00483122" w:rsidP="0042797E">
            <w:pPr>
              <w:shd w:val="clear" w:color="auto" w:fill="FFFFFF"/>
              <w:jc w:val="center"/>
              <w:rPr>
                <w:bCs/>
                <w:sz w:val="24"/>
                <w:szCs w:val="24"/>
                <w:lang w:val="es-CO"/>
              </w:rPr>
            </w:pPr>
            <w:r w:rsidRPr="00DE4904">
              <w:rPr>
                <w:bCs/>
                <w:color w:val="000000"/>
                <w:sz w:val="24"/>
                <w:szCs w:val="24"/>
                <w:lang w:val="es-CO"/>
              </w:rPr>
              <w:t>PENITENCIARIAS PRODUCTIVAS</w:t>
            </w:r>
          </w:p>
        </w:tc>
        <w:tc>
          <w:tcPr>
            <w:tcW w:w="3856" w:type="dxa"/>
          </w:tcPr>
          <w:p w14:paraId="15BD3F87" w14:textId="4B52D245" w:rsidR="00C55F37" w:rsidRPr="00DE4904" w:rsidRDefault="00C55F37" w:rsidP="0042797E">
            <w:pPr>
              <w:spacing w:before="240" w:after="240"/>
              <w:jc w:val="both"/>
              <w:rPr>
                <w:rFonts w:eastAsia="Calibri"/>
                <w:b/>
                <w:i/>
                <w:sz w:val="24"/>
                <w:szCs w:val="24"/>
                <w:lang w:val="es-CO"/>
              </w:rPr>
            </w:pPr>
            <w:r w:rsidRPr="00DE4904">
              <w:rPr>
                <w:rFonts w:eastAsia="Calibri"/>
                <w:bCs/>
                <w:sz w:val="24"/>
                <w:szCs w:val="24"/>
                <w:lang w:val="es-CO"/>
              </w:rPr>
              <w:t>“</w:t>
            </w:r>
            <w:r w:rsidRPr="00DE4904">
              <w:rPr>
                <w:rFonts w:eastAsia="Calibri"/>
                <w:bCs/>
                <w:i/>
                <w:sz w:val="24"/>
                <w:szCs w:val="24"/>
                <w:lang w:val="es-CO"/>
              </w:rPr>
              <w:t>POR MEDIO DEL CUAL SE MODIFICA LA LEY 65 DE 1993 – CÓDIGO PENITENCIARIO Y CARCELARIO, Y SE DICTAN NORMAS PARA FORTALECER LA RESOCIALIZACIÓN DE</w:t>
            </w:r>
            <w:r w:rsidRPr="00DE4904">
              <w:rPr>
                <w:rFonts w:eastAsia="Calibri"/>
                <w:b/>
                <w:i/>
                <w:sz w:val="24"/>
                <w:szCs w:val="24"/>
                <w:lang w:val="es-CO"/>
              </w:rPr>
              <w:t xml:space="preserve"> </w:t>
            </w:r>
            <w:r w:rsidRPr="00DE4904">
              <w:rPr>
                <w:rFonts w:eastAsia="Calibri"/>
                <w:b/>
                <w:i/>
                <w:sz w:val="24"/>
                <w:szCs w:val="24"/>
                <w:u w:val="single"/>
                <w:lang w:val="es-CO"/>
              </w:rPr>
              <w:t>LAS PERSONAS PRIV</w:t>
            </w:r>
            <w:r w:rsidR="00E32CA9" w:rsidRPr="00DE4904">
              <w:rPr>
                <w:rFonts w:eastAsia="Calibri"/>
                <w:b/>
                <w:i/>
                <w:sz w:val="24"/>
                <w:szCs w:val="24"/>
                <w:u w:val="single"/>
                <w:lang w:val="es-CO"/>
              </w:rPr>
              <w:t>A</w:t>
            </w:r>
            <w:r w:rsidRPr="00DE4904">
              <w:rPr>
                <w:rFonts w:eastAsia="Calibri"/>
                <w:b/>
                <w:i/>
                <w:sz w:val="24"/>
                <w:szCs w:val="24"/>
                <w:u w:val="single"/>
                <w:lang w:val="es-CO"/>
              </w:rPr>
              <w:t xml:space="preserve">DAS DE LA LIBERTAD (PPL) </w:t>
            </w:r>
            <w:r w:rsidRPr="00DE4904">
              <w:rPr>
                <w:rFonts w:eastAsia="Calibri"/>
                <w:bCs/>
                <w:i/>
                <w:sz w:val="24"/>
                <w:szCs w:val="24"/>
                <w:lang w:val="es-CO"/>
              </w:rPr>
              <w:t>EN COLOMBIA</w:t>
            </w:r>
            <w:r w:rsidRPr="00DE4904">
              <w:rPr>
                <w:rFonts w:eastAsia="Calibri"/>
                <w:b/>
                <w:i/>
                <w:sz w:val="24"/>
                <w:szCs w:val="24"/>
                <w:lang w:val="es-CO"/>
              </w:rPr>
              <w:t>”</w:t>
            </w:r>
          </w:p>
          <w:p w14:paraId="7E064599" w14:textId="77777777" w:rsidR="00483122" w:rsidRPr="00DE4904" w:rsidRDefault="00483122" w:rsidP="00FC4B80">
            <w:pPr>
              <w:jc w:val="center"/>
              <w:rPr>
                <w:bCs/>
                <w:sz w:val="24"/>
                <w:szCs w:val="24"/>
                <w:lang w:val="es-CO"/>
              </w:rPr>
            </w:pPr>
            <w:r w:rsidRPr="00DE4904">
              <w:rPr>
                <w:bCs/>
                <w:color w:val="000000"/>
                <w:sz w:val="24"/>
                <w:szCs w:val="24"/>
                <w:lang w:val="es-CO"/>
              </w:rPr>
              <w:t>CAPÍTULO I</w:t>
            </w:r>
          </w:p>
          <w:p w14:paraId="19094E39" w14:textId="77777777" w:rsidR="00483122" w:rsidRPr="00DE4904" w:rsidRDefault="00483122" w:rsidP="00FC4B80">
            <w:pPr>
              <w:shd w:val="clear" w:color="auto" w:fill="FFFFFF"/>
              <w:jc w:val="center"/>
              <w:rPr>
                <w:bCs/>
                <w:sz w:val="24"/>
                <w:szCs w:val="24"/>
                <w:lang w:val="es-CO"/>
              </w:rPr>
            </w:pPr>
            <w:r w:rsidRPr="00DE4904">
              <w:rPr>
                <w:bCs/>
                <w:color w:val="000000"/>
                <w:sz w:val="24"/>
                <w:szCs w:val="24"/>
                <w:lang w:val="es-CO"/>
              </w:rPr>
              <w:t>PENITENCIARIAS PRODUCTIVAS</w:t>
            </w:r>
          </w:p>
          <w:p w14:paraId="73E1AA32" w14:textId="77777777" w:rsidR="00C55F37" w:rsidRPr="00DE4904" w:rsidRDefault="00C55F37" w:rsidP="00FC4B80">
            <w:pPr>
              <w:jc w:val="center"/>
              <w:rPr>
                <w:rFonts w:eastAsia="Calibri"/>
                <w:b/>
                <w:sz w:val="24"/>
                <w:szCs w:val="24"/>
                <w:lang w:val="es-CO"/>
              </w:rPr>
            </w:pPr>
          </w:p>
        </w:tc>
        <w:tc>
          <w:tcPr>
            <w:tcW w:w="3856" w:type="dxa"/>
          </w:tcPr>
          <w:p w14:paraId="0C824EF2" w14:textId="77777777" w:rsidR="00C55F37" w:rsidRPr="00DE4904" w:rsidRDefault="00C55F37" w:rsidP="00FC4B80">
            <w:pPr>
              <w:jc w:val="both"/>
              <w:rPr>
                <w:rFonts w:eastAsia="Calibri"/>
                <w:sz w:val="24"/>
                <w:szCs w:val="24"/>
                <w:lang w:val="es-CO"/>
              </w:rPr>
            </w:pPr>
            <w:r w:rsidRPr="00DE4904">
              <w:rPr>
                <w:rFonts w:eastAsia="Calibri"/>
                <w:sz w:val="24"/>
                <w:szCs w:val="24"/>
                <w:lang w:val="es-CO"/>
              </w:rPr>
              <w:t>Se modificó debido a la sugerencia del Consejo Superior de Política Criminal sobre técnica legislativa.</w:t>
            </w:r>
          </w:p>
          <w:p w14:paraId="79CAD79B" w14:textId="77777777" w:rsidR="00483122" w:rsidRPr="00DE4904" w:rsidRDefault="00483122" w:rsidP="00FC4B80">
            <w:pPr>
              <w:jc w:val="both"/>
              <w:rPr>
                <w:rFonts w:eastAsia="Calibri"/>
                <w:sz w:val="24"/>
                <w:szCs w:val="24"/>
                <w:lang w:val="es-CO"/>
              </w:rPr>
            </w:pPr>
          </w:p>
          <w:p w14:paraId="334B282A" w14:textId="4A40DA21" w:rsidR="00483122" w:rsidRPr="00DE4904" w:rsidRDefault="00483122" w:rsidP="00FC4B80">
            <w:pPr>
              <w:jc w:val="both"/>
              <w:rPr>
                <w:rFonts w:eastAsia="Calibri"/>
                <w:sz w:val="24"/>
                <w:szCs w:val="24"/>
                <w:lang w:val="es-CO"/>
              </w:rPr>
            </w:pPr>
            <w:r w:rsidRPr="00DE4904">
              <w:rPr>
                <w:rFonts w:eastAsia="Calibri"/>
                <w:sz w:val="24"/>
                <w:szCs w:val="24"/>
                <w:lang w:val="es-CO"/>
              </w:rPr>
              <w:t>De igual forma se modificó el orden de los capítulos I y II, además de la numeración de los artículos.</w:t>
            </w:r>
          </w:p>
        </w:tc>
      </w:tr>
      <w:tr w:rsidR="00035BFD" w:rsidRPr="00DE4904" w14:paraId="268D0A9C" w14:textId="0F67C1A5" w:rsidTr="00FC4B80">
        <w:trPr>
          <w:jc w:val="center"/>
        </w:trPr>
        <w:tc>
          <w:tcPr>
            <w:tcW w:w="3856" w:type="dxa"/>
          </w:tcPr>
          <w:p w14:paraId="2260182C" w14:textId="5D6B2036" w:rsidR="00035BFD" w:rsidRPr="00DE4904" w:rsidRDefault="00430FE1" w:rsidP="0042797E">
            <w:pPr>
              <w:jc w:val="both"/>
              <w:rPr>
                <w:strike/>
                <w:color w:val="000000"/>
                <w:sz w:val="24"/>
                <w:szCs w:val="24"/>
                <w:lang w:val="es-CO"/>
              </w:rPr>
            </w:pPr>
            <w:r w:rsidRPr="00DE4904">
              <w:rPr>
                <w:b/>
                <w:color w:val="000000"/>
                <w:sz w:val="24"/>
                <w:szCs w:val="24"/>
                <w:lang w:val="es-CO"/>
              </w:rPr>
              <w:t>ARTÍCULO 1. OBJETO.</w:t>
            </w:r>
            <w:r w:rsidRPr="00DE4904">
              <w:rPr>
                <w:color w:val="000000"/>
                <w:sz w:val="24"/>
                <w:szCs w:val="24"/>
                <w:lang w:val="es-CO"/>
              </w:rPr>
              <w:t xml:space="preserve"> El objeto de la presente ley es autorizar al Gobierno Nacional para crear las Penitenciarias </w:t>
            </w:r>
            <w:r w:rsidRPr="00DE4904">
              <w:rPr>
                <w:strike/>
                <w:color w:val="000000"/>
                <w:sz w:val="24"/>
                <w:szCs w:val="24"/>
                <w:lang w:val="es-CO"/>
              </w:rPr>
              <w:t>Productivas como establecimientos de reclusión</w:t>
            </w:r>
            <w:r w:rsidRPr="00DE4904">
              <w:rPr>
                <w:color w:val="000000"/>
                <w:sz w:val="24"/>
                <w:szCs w:val="24"/>
                <w:lang w:val="es-CO"/>
              </w:rPr>
              <w:t xml:space="preserve">, fortalecer la resocialización, reducir la reincidencia criminal, el hacinamiento carcelario y el costo de sostenimiento por </w:t>
            </w:r>
            <w:r w:rsidRPr="00DE4904">
              <w:rPr>
                <w:strike/>
                <w:color w:val="000000"/>
                <w:sz w:val="24"/>
                <w:szCs w:val="24"/>
                <w:lang w:val="es-CO"/>
              </w:rPr>
              <w:t>recluso</w:t>
            </w:r>
            <w:r w:rsidRPr="00DE4904">
              <w:rPr>
                <w:color w:val="000000"/>
                <w:sz w:val="24"/>
                <w:szCs w:val="24"/>
                <w:lang w:val="es-CO"/>
              </w:rPr>
              <w:t xml:space="preserve"> en el establecimiento penitenciario. </w:t>
            </w:r>
            <w:r w:rsidRPr="00DE4904">
              <w:rPr>
                <w:strike/>
                <w:color w:val="000000"/>
                <w:sz w:val="24"/>
                <w:szCs w:val="24"/>
                <w:lang w:val="es-CO"/>
              </w:rPr>
              <w:t>Modificar el Código Penitenciario y Carcelario para re-conceptualizar el trabajo penitenciario y modificar los requerimientos para el acceso a los beneficios administrativos.</w:t>
            </w:r>
          </w:p>
        </w:tc>
        <w:tc>
          <w:tcPr>
            <w:tcW w:w="3856" w:type="dxa"/>
          </w:tcPr>
          <w:p w14:paraId="5B8C0AF4" w14:textId="540B8084" w:rsidR="00035BFD" w:rsidRPr="00DE4904" w:rsidRDefault="00430FE1" w:rsidP="0042797E">
            <w:pPr>
              <w:jc w:val="both"/>
              <w:rPr>
                <w:sz w:val="24"/>
                <w:szCs w:val="24"/>
                <w:lang w:val="es-CO"/>
              </w:rPr>
            </w:pPr>
            <w:r w:rsidRPr="00DE4904">
              <w:rPr>
                <w:b/>
                <w:sz w:val="24"/>
                <w:szCs w:val="24"/>
                <w:lang w:val="es-CO"/>
              </w:rPr>
              <w:t>ARTÍCULO 1. OBJETO.</w:t>
            </w:r>
            <w:r w:rsidRPr="00DE4904">
              <w:rPr>
                <w:sz w:val="24"/>
                <w:szCs w:val="24"/>
                <w:lang w:val="es-CO"/>
              </w:rPr>
              <w:t xml:space="preserve"> El objeto de la presente ley es autorizar al Gobierno Nacional para crear las Penitenciarias Productivas</w:t>
            </w:r>
            <w:r w:rsidR="005302D9" w:rsidRPr="00DE4904">
              <w:rPr>
                <w:sz w:val="24"/>
                <w:szCs w:val="24"/>
                <w:lang w:val="es-CO"/>
              </w:rPr>
              <w:t xml:space="preserve">, </w:t>
            </w:r>
            <w:r w:rsidR="005302D9" w:rsidRPr="00DE4904">
              <w:rPr>
                <w:sz w:val="24"/>
                <w:szCs w:val="24"/>
                <w:u w:val="single"/>
                <w:lang w:val="es-CO"/>
              </w:rPr>
              <w:t>que funcionaran bajo el mecanismo de A</w:t>
            </w:r>
            <w:r w:rsidR="003727CE">
              <w:rPr>
                <w:sz w:val="24"/>
                <w:szCs w:val="24"/>
                <w:u w:val="single"/>
                <w:lang w:val="es-CO"/>
              </w:rPr>
              <w:t>sociaciones</w:t>
            </w:r>
            <w:r w:rsidR="005302D9" w:rsidRPr="00DE4904">
              <w:rPr>
                <w:sz w:val="24"/>
                <w:szCs w:val="24"/>
                <w:u w:val="single"/>
                <w:lang w:val="es-CO"/>
              </w:rPr>
              <w:t xml:space="preserve"> Público Privadas de vinculación de capital privado con el fin de crear espacios de promuevan el trabajo penitenciario</w:t>
            </w:r>
            <w:r w:rsidR="005302D9" w:rsidRPr="00DE4904">
              <w:rPr>
                <w:sz w:val="24"/>
                <w:szCs w:val="24"/>
                <w:lang w:val="es-CO"/>
              </w:rPr>
              <w:t xml:space="preserve">, fortalecer la resocialización, reducir la reincidencia criminal, el hacinamiento carcelario y el costo de sostenimiento </w:t>
            </w:r>
            <w:r w:rsidR="005302D9" w:rsidRPr="00DE4904">
              <w:rPr>
                <w:sz w:val="24"/>
                <w:szCs w:val="24"/>
                <w:u w:val="single"/>
                <w:lang w:val="es-CO"/>
              </w:rPr>
              <w:t>por persona privada de la libertad</w:t>
            </w:r>
            <w:r w:rsidR="005302D9" w:rsidRPr="00DE4904">
              <w:rPr>
                <w:sz w:val="24"/>
                <w:szCs w:val="24"/>
                <w:lang w:val="es-CO"/>
              </w:rPr>
              <w:t xml:space="preserve"> en el establecimiento penitenciario.</w:t>
            </w:r>
          </w:p>
        </w:tc>
        <w:tc>
          <w:tcPr>
            <w:tcW w:w="3856" w:type="dxa"/>
          </w:tcPr>
          <w:p w14:paraId="5CB9D7F8" w14:textId="77777777" w:rsidR="003727CE" w:rsidRDefault="005302D9" w:rsidP="00FC4B80">
            <w:pPr>
              <w:jc w:val="both"/>
              <w:rPr>
                <w:rFonts w:eastAsia="Calibri"/>
                <w:sz w:val="24"/>
                <w:szCs w:val="24"/>
                <w:lang w:val="es-CO"/>
              </w:rPr>
            </w:pPr>
            <w:r w:rsidRPr="00DE4904">
              <w:rPr>
                <w:rFonts w:eastAsia="Calibri"/>
                <w:sz w:val="24"/>
                <w:szCs w:val="24"/>
                <w:lang w:val="es-CO"/>
              </w:rPr>
              <w:t xml:space="preserve">Se realizó esta modificación con el fin de dar claridad </w:t>
            </w:r>
            <w:r w:rsidR="00656A5D" w:rsidRPr="00DE4904">
              <w:rPr>
                <w:rFonts w:eastAsia="Calibri"/>
                <w:sz w:val="24"/>
                <w:szCs w:val="24"/>
                <w:lang w:val="es-CO"/>
              </w:rPr>
              <w:t>a la forma de financiación del proyecto.</w:t>
            </w:r>
            <w:r w:rsidRPr="00DE4904">
              <w:rPr>
                <w:rFonts w:eastAsia="Calibri"/>
                <w:sz w:val="24"/>
                <w:szCs w:val="24"/>
                <w:lang w:val="es-CO"/>
              </w:rPr>
              <w:t xml:space="preserve"> </w:t>
            </w:r>
          </w:p>
          <w:p w14:paraId="1A7C985B" w14:textId="51BAEFE9" w:rsidR="003727CE" w:rsidRPr="003727CE" w:rsidRDefault="003727CE" w:rsidP="00FC4B80">
            <w:pPr>
              <w:jc w:val="both"/>
              <w:rPr>
                <w:rFonts w:eastAsia="Calibri"/>
                <w:sz w:val="24"/>
                <w:szCs w:val="24"/>
                <w:lang w:val="es-CO"/>
              </w:rPr>
            </w:pPr>
            <w:r>
              <w:rPr>
                <w:rFonts w:eastAsia="Calibri"/>
                <w:sz w:val="24"/>
                <w:szCs w:val="24"/>
                <w:lang w:val="es-CO"/>
              </w:rPr>
              <w:t>Se unifica en el texto propuesto el término “Alianza público privada” por “Asociación público privada” como se establece en la ley 1508 de 2012.</w:t>
            </w:r>
          </w:p>
        </w:tc>
      </w:tr>
      <w:tr w:rsidR="00430FE1" w:rsidRPr="00DE4904" w14:paraId="58544D1A" w14:textId="77777777" w:rsidTr="00FC4B80">
        <w:trPr>
          <w:jc w:val="center"/>
        </w:trPr>
        <w:tc>
          <w:tcPr>
            <w:tcW w:w="3856" w:type="dxa"/>
          </w:tcPr>
          <w:p w14:paraId="574649BE" w14:textId="1B1D6762" w:rsidR="00430FE1" w:rsidRPr="00DE4904" w:rsidRDefault="00430FE1" w:rsidP="00FC4B80">
            <w:pPr>
              <w:shd w:val="clear" w:color="auto" w:fill="FFFFFF"/>
              <w:jc w:val="both"/>
              <w:rPr>
                <w:color w:val="000000"/>
                <w:sz w:val="24"/>
                <w:szCs w:val="24"/>
                <w:lang w:val="es-CO"/>
              </w:rPr>
            </w:pPr>
            <w:r w:rsidRPr="00DE4904">
              <w:rPr>
                <w:b/>
                <w:color w:val="000000"/>
                <w:sz w:val="24"/>
                <w:szCs w:val="24"/>
                <w:lang w:val="es-CO"/>
              </w:rPr>
              <w:lastRenderedPageBreak/>
              <w:t>ARTÍCULO 2.</w:t>
            </w:r>
            <w:r w:rsidRPr="00DE4904">
              <w:rPr>
                <w:color w:val="000000"/>
                <w:sz w:val="24"/>
                <w:szCs w:val="24"/>
                <w:lang w:val="es-CO"/>
              </w:rPr>
              <w:t xml:space="preserve"> </w:t>
            </w:r>
            <w:r w:rsidRPr="00DE4904">
              <w:rPr>
                <w:b/>
                <w:color w:val="000000"/>
                <w:sz w:val="24"/>
                <w:szCs w:val="24"/>
                <w:lang w:val="es-CO"/>
              </w:rPr>
              <w:t xml:space="preserve">ÁMBITO DE APLICACIÓN </w:t>
            </w:r>
            <w:r w:rsidRPr="00DE4904">
              <w:rPr>
                <w:color w:val="000000"/>
                <w:sz w:val="24"/>
                <w:szCs w:val="24"/>
                <w:lang w:val="es-CO"/>
              </w:rPr>
              <w:t>Las disposiciones de esta Ley aplican a las entidades estatales, sociedades de economía mixta, servidores públicos y personas naturales o jurídicas de carácter privado que tengan relación directa con los establecimientos de reclusión.</w:t>
            </w:r>
          </w:p>
        </w:tc>
        <w:tc>
          <w:tcPr>
            <w:tcW w:w="3856" w:type="dxa"/>
          </w:tcPr>
          <w:p w14:paraId="3E87E7D3" w14:textId="5213D1F9" w:rsidR="00430FE1" w:rsidRPr="00DE4904" w:rsidRDefault="00430FE1" w:rsidP="0042797E">
            <w:pPr>
              <w:shd w:val="clear" w:color="auto" w:fill="FFFFFF"/>
              <w:jc w:val="both"/>
              <w:rPr>
                <w:strike/>
                <w:color w:val="000000"/>
                <w:sz w:val="24"/>
                <w:szCs w:val="24"/>
                <w:lang w:val="es-CO"/>
              </w:rPr>
            </w:pPr>
            <w:r w:rsidRPr="00DE4904">
              <w:rPr>
                <w:b/>
                <w:strike/>
                <w:color w:val="000000"/>
                <w:sz w:val="24"/>
                <w:szCs w:val="24"/>
                <w:lang w:val="es-CO"/>
              </w:rPr>
              <w:t>ARTÍCULO 2.</w:t>
            </w:r>
            <w:r w:rsidRPr="00DE4904">
              <w:rPr>
                <w:strike/>
                <w:color w:val="000000"/>
                <w:sz w:val="24"/>
                <w:szCs w:val="24"/>
                <w:lang w:val="es-CO"/>
              </w:rPr>
              <w:t xml:space="preserve"> </w:t>
            </w:r>
            <w:r w:rsidRPr="00DE4904">
              <w:rPr>
                <w:b/>
                <w:strike/>
                <w:color w:val="000000"/>
                <w:sz w:val="24"/>
                <w:szCs w:val="24"/>
                <w:lang w:val="es-CO"/>
              </w:rPr>
              <w:t xml:space="preserve">ÁMBITO DE APLICACIÓN </w:t>
            </w:r>
            <w:r w:rsidRPr="00DE4904">
              <w:rPr>
                <w:strike/>
                <w:color w:val="000000"/>
                <w:sz w:val="24"/>
                <w:szCs w:val="24"/>
                <w:lang w:val="es-CO"/>
              </w:rPr>
              <w:t>Las disposiciones de esta Ley aplican a las entidades estatales, sociedades de economía mixta, servidores públicos y personas naturales o jurídicas de carácter privado que tengan relación directa con los establecimientos de reclusión.</w:t>
            </w:r>
          </w:p>
        </w:tc>
        <w:tc>
          <w:tcPr>
            <w:tcW w:w="3856" w:type="dxa"/>
          </w:tcPr>
          <w:p w14:paraId="7ED54F68" w14:textId="7C4A548F" w:rsidR="00430FE1" w:rsidRPr="00DE4904" w:rsidRDefault="00FC4B80" w:rsidP="00FC4B80">
            <w:pPr>
              <w:jc w:val="both"/>
              <w:rPr>
                <w:rFonts w:eastAsia="Calibri"/>
                <w:sz w:val="24"/>
                <w:szCs w:val="24"/>
                <w:lang w:val="es-CO"/>
              </w:rPr>
            </w:pPr>
            <w:r w:rsidRPr="00DE4904">
              <w:rPr>
                <w:rFonts w:eastAsia="Calibri"/>
                <w:sz w:val="24"/>
                <w:szCs w:val="24"/>
                <w:lang w:val="es-CO"/>
              </w:rPr>
              <w:t>Se propone su eliminación en razón al concepto del Consejo Superior de Política Criminal sobre técnica legislativa.</w:t>
            </w:r>
          </w:p>
        </w:tc>
      </w:tr>
      <w:tr w:rsidR="00430FE1" w:rsidRPr="00DE4904" w14:paraId="7D7A4F3F" w14:textId="77777777" w:rsidTr="00FC4B80">
        <w:trPr>
          <w:jc w:val="center"/>
        </w:trPr>
        <w:tc>
          <w:tcPr>
            <w:tcW w:w="3856" w:type="dxa"/>
          </w:tcPr>
          <w:p w14:paraId="57282E35" w14:textId="19779594" w:rsidR="00430FE1" w:rsidRPr="00DE4904" w:rsidRDefault="00430FE1" w:rsidP="0042797E">
            <w:pPr>
              <w:shd w:val="clear" w:color="auto" w:fill="FFFFFF"/>
              <w:jc w:val="both"/>
              <w:rPr>
                <w:sz w:val="24"/>
                <w:szCs w:val="24"/>
                <w:lang w:val="es-CO"/>
              </w:rPr>
            </w:pPr>
            <w:r w:rsidRPr="00DE4904">
              <w:rPr>
                <w:b/>
                <w:color w:val="000000"/>
                <w:sz w:val="24"/>
                <w:szCs w:val="24"/>
                <w:lang w:val="es-CO"/>
              </w:rPr>
              <w:t>ARTÍCULO 3.</w:t>
            </w:r>
            <w:r w:rsidRPr="00DE4904">
              <w:rPr>
                <w:color w:val="000000"/>
                <w:sz w:val="24"/>
                <w:szCs w:val="24"/>
                <w:lang w:val="es-CO"/>
              </w:rPr>
              <w:t xml:space="preserve"> </w:t>
            </w:r>
            <w:r w:rsidRPr="00DE4904">
              <w:rPr>
                <w:b/>
                <w:color w:val="000000"/>
                <w:sz w:val="24"/>
                <w:szCs w:val="24"/>
                <w:lang w:val="es-CO"/>
              </w:rPr>
              <w:t>PRINCIPIOS.</w:t>
            </w:r>
            <w:r w:rsidRPr="00DE4904">
              <w:rPr>
                <w:color w:val="000000"/>
                <w:sz w:val="24"/>
                <w:szCs w:val="24"/>
                <w:lang w:val="es-CO"/>
              </w:rPr>
              <w:t xml:space="preserve"> Los principios de la presente Ley se regirán por la Constitución, la Ley y los Tratados y Convenciones Internacionales suscritos por Colombia. Tendrá como principios fundamentales la resocialización, reinserción social, y la dignidad humana, con el fin de fortalecer y mejorar las condiciones penitenciarias de los condenados</w:t>
            </w:r>
            <w:r w:rsidR="0042797E" w:rsidRPr="00DE4904">
              <w:rPr>
                <w:color w:val="000000"/>
                <w:sz w:val="24"/>
                <w:szCs w:val="24"/>
                <w:lang w:val="es-CO"/>
              </w:rPr>
              <w:t>.</w:t>
            </w:r>
          </w:p>
        </w:tc>
        <w:tc>
          <w:tcPr>
            <w:tcW w:w="3856" w:type="dxa"/>
          </w:tcPr>
          <w:p w14:paraId="3B8184D7" w14:textId="1BB21D5E" w:rsidR="00430FE1" w:rsidRPr="00DE4904" w:rsidRDefault="00430FE1" w:rsidP="0042797E">
            <w:pPr>
              <w:shd w:val="clear" w:color="auto" w:fill="FFFFFF"/>
              <w:jc w:val="both"/>
              <w:rPr>
                <w:strike/>
                <w:sz w:val="24"/>
                <w:szCs w:val="24"/>
                <w:lang w:val="es-CO"/>
              </w:rPr>
            </w:pPr>
            <w:r w:rsidRPr="00DE4904">
              <w:rPr>
                <w:b/>
                <w:strike/>
                <w:color w:val="000000"/>
                <w:sz w:val="24"/>
                <w:szCs w:val="24"/>
                <w:lang w:val="es-CO"/>
              </w:rPr>
              <w:t>ARTÍCULO 3.</w:t>
            </w:r>
            <w:r w:rsidRPr="00DE4904">
              <w:rPr>
                <w:strike/>
                <w:color w:val="000000"/>
                <w:sz w:val="24"/>
                <w:szCs w:val="24"/>
                <w:lang w:val="es-CO"/>
              </w:rPr>
              <w:t xml:space="preserve"> </w:t>
            </w:r>
            <w:r w:rsidRPr="00DE4904">
              <w:rPr>
                <w:b/>
                <w:strike/>
                <w:color w:val="000000"/>
                <w:sz w:val="24"/>
                <w:szCs w:val="24"/>
                <w:lang w:val="es-CO"/>
              </w:rPr>
              <w:t>PRINCIPIOS.</w:t>
            </w:r>
            <w:r w:rsidRPr="00DE4904">
              <w:rPr>
                <w:strike/>
                <w:color w:val="000000"/>
                <w:sz w:val="24"/>
                <w:szCs w:val="24"/>
                <w:lang w:val="es-CO"/>
              </w:rPr>
              <w:t xml:space="preserve"> Los principios de la presente Ley se regirán por la Constitución, la Ley y los Tratados y Convenciones Internacionales suscritos por Colombia. Tendrá como principios fundamentales la resocialización, reinserción social, y la dignidad humana, con el fin de fortalecer y mejorar las condiciones penitenciarias de los condenados.</w:t>
            </w:r>
          </w:p>
        </w:tc>
        <w:tc>
          <w:tcPr>
            <w:tcW w:w="3856" w:type="dxa"/>
          </w:tcPr>
          <w:p w14:paraId="72D200EC" w14:textId="6AFB3F9E" w:rsidR="00430FE1" w:rsidRPr="00DE4904" w:rsidRDefault="00430FE1" w:rsidP="00FC4B80">
            <w:pPr>
              <w:jc w:val="both"/>
              <w:rPr>
                <w:rFonts w:eastAsia="Calibri"/>
                <w:sz w:val="24"/>
                <w:szCs w:val="24"/>
                <w:highlight w:val="cyan"/>
                <w:lang w:val="es-CO"/>
              </w:rPr>
            </w:pPr>
            <w:r w:rsidRPr="00DE4904">
              <w:rPr>
                <w:rFonts w:eastAsia="Calibri"/>
                <w:sz w:val="24"/>
                <w:szCs w:val="24"/>
                <w:lang w:val="es-CO"/>
              </w:rPr>
              <w:t>Se eliminan los artículos 2 y 3 sobre el Objeto, Ámbito de aplicación y Principios respectivamente; debido a la sugerencia del Consejo Superior de Política Criminal, pues considera que al ser una ley que cumple con el principio de unidad de materia NO debería contener estos artículos.</w:t>
            </w:r>
          </w:p>
        </w:tc>
      </w:tr>
      <w:tr w:rsidR="00430FE1" w:rsidRPr="00DE4904" w14:paraId="082B1A7F" w14:textId="77777777" w:rsidTr="00FC4B80">
        <w:trPr>
          <w:jc w:val="center"/>
        </w:trPr>
        <w:tc>
          <w:tcPr>
            <w:tcW w:w="3856" w:type="dxa"/>
          </w:tcPr>
          <w:p w14:paraId="468661E0" w14:textId="339B6131" w:rsidR="00430FE1" w:rsidRPr="00DE4904" w:rsidRDefault="002E510A" w:rsidP="0042797E">
            <w:pPr>
              <w:shd w:val="clear" w:color="auto" w:fill="FFFFFF"/>
              <w:jc w:val="both"/>
              <w:rPr>
                <w:color w:val="000000"/>
                <w:sz w:val="24"/>
                <w:szCs w:val="24"/>
                <w:lang w:val="es-CO"/>
              </w:rPr>
            </w:pPr>
            <w:r w:rsidRPr="00DE4904">
              <w:rPr>
                <w:b/>
                <w:color w:val="000000"/>
                <w:sz w:val="24"/>
                <w:szCs w:val="24"/>
                <w:lang w:val="es-CO"/>
              </w:rPr>
              <w:t xml:space="preserve">ARTÍCULO 5. BENEFICIARIOS. </w:t>
            </w:r>
            <w:r w:rsidRPr="00DE4904">
              <w:rPr>
                <w:color w:val="000000"/>
                <w:sz w:val="24"/>
                <w:szCs w:val="24"/>
                <w:lang w:val="es-CO"/>
              </w:rPr>
              <w:t xml:space="preserve">Podrán ingresar a las Penitenciarías Productivas las personas que hayan sido condenadas por las conductas establecidas en la ley 599 de 2000 Código Penal Colombiano, siempre y cuando hayan cumplido con la fase de mediana seguridad (período semiabierto). El presente artículo estará condicionado por las plazas disponibles. </w:t>
            </w:r>
          </w:p>
        </w:tc>
        <w:tc>
          <w:tcPr>
            <w:tcW w:w="3856" w:type="dxa"/>
          </w:tcPr>
          <w:p w14:paraId="2C65A31F" w14:textId="6AEC74EE" w:rsidR="00430FE1" w:rsidRPr="00DE4904" w:rsidRDefault="002E510A" w:rsidP="0042797E">
            <w:pPr>
              <w:shd w:val="clear" w:color="auto" w:fill="FFFFFF"/>
              <w:jc w:val="both"/>
              <w:rPr>
                <w:color w:val="000000"/>
                <w:sz w:val="24"/>
                <w:szCs w:val="24"/>
                <w:lang w:val="es-CO"/>
              </w:rPr>
            </w:pPr>
            <w:r w:rsidRPr="00DE4904">
              <w:rPr>
                <w:b/>
                <w:color w:val="000000"/>
                <w:sz w:val="24"/>
                <w:szCs w:val="24"/>
                <w:lang w:val="es-CO"/>
              </w:rPr>
              <w:t xml:space="preserve">ARTÍCULO 5. BENEFICIARIOS. </w:t>
            </w:r>
            <w:r w:rsidRPr="00DE4904">
              <w:rPr>
                <w:color w:val="000000"/>
                <w:sz w:val="24"/>
                <w:szCs w:val="24"/>
                <w:lang w:val="es-CO"/>
              </w:rPr>
              <w:t xml:space="preserve">Podrán ingresar a las Penitenciarías Productivas las personas que hayan sido condenadas por las conductas establecidas en la ley 599 de 2000 Código Penal Colombiano, siempre y cuando hayan cumplido con la fase de mediana seguridad (período semiabierto). </w:t>
            </w:r>
            <w:r w:rsidRPr="00DE4904">
              <w:rPr>
                <w:strike/>
                <w:color w:val="000000"/>
                <w:sz w:val="24"/>
                <w:szCs w:val="24"/>
                <w:lang w:val="es-CO"/>
              </w:rPr>
              <w:t>El presente artículo</w:t>
            </w:r>
            <w:r w:rsidRPr="00DE4904">
              <w:rPr>
                <w:color w:val="000000"/>
                <w:sz w:val="24"/>
                <w:szCs w:val="24"/>
                <w:lang w:val="es-CO"/>
              </w:rPr>
              <w:t xml:space="preserve"> </w:t>
            </w:r>
            <w:r w:rsidR="00E721DE" w:rsidRPr="00DE4904">
              <w:rPr>
                <w:b/>
                <w:color w:val="000000"/>
                <w:sz w:val="24"/>
                <w:szCs w:val="24"/>
                <w:lang w:val="es-CO"/>
              </w:rPr>
              <w:t>E</w:t>
            </w:r>
            <w:r w:rsidRPr="00DE4904">
              <w:rPr>
                <w:b/>
                <w:color w:val="000000"/>
                <w:sz w:val="24"/>
                <w:szCs w:val="24"/>
                <w:lang w:val="es-CO"/>
              </w:rPr>
              <w:t>l ingreso</w:t>
            </w:r>
            <w:r w:rsidRPr="00DE4904">
              <w:rPr>
                <w:color w:val="000000"/>
                <w:sz w:val="24"/>
                <w:szCs w:val="24"/>
                <w:lang w:val="es-CO"/>
              </w:rPr>
              <w:t xml:space="preserve"> estará condicionado por las plazas disponibles. </w:t>
            </w:r>
          </w:p>
        </w:tc>
        <w:tc>
          <w:tcPr>
            <w:tcW w:w="3856" w:type="dxa"/>
          </w:tcPr>
          <w:p w14:paraId="522FA072" w14:textId="5C07B043" w:rsidR="00430FE1" w:rsidRPr="00DE4904" w:rsidRDefault="002E510A" w:rsidP="00FC4B80">
            <w:pPr>
              <w:jc w:val="both"/>
              <w:rPr>
                <w:rFonts w:eastAsia="Calibri"/>
                <w:b/>
                <w:i/>
                <w:sz w:val="24"/>
                <w:szCs w:val="24"/>
                <w:highlight w:val="cyan"/>
                <w:lang w:val="es-CO"/>
              </w:rPr>
            </w:pPr>
            <w:r w:rsidRPr="00DE4904">
              <w:rPr>
                <w:rFonts w:eastAsia="Calibri"/>
                <w:sz w:val="24"/>
                <w:szCs w:val="24"/>
                <w:lang w:val="es-CO"/>
              </w:rPr>
              <w:t>Se modificó debido a la sugerencia del Consejo Superior de Política Criminal sobre técnica legislativa.</w:t>
            </w:r>
          </w:p>
        </w:tc>
      </w:tr>
      <w:tr w:rsidR="00430FE1" w:rsidRPr="00DE4904" w14:paraId="38EB3339" w14:textId="77777777" w:rsidTr="00FC4B80">
        <w:trPr>
          <w:jc w:val="center"/>
        </w:trPr>
        <w:tc>
          <w:tcPr>
            <w:tcW w:w="3856" w:type="dxa"/>
          </w:tcPr>
          <w:p w14:paraId="42AFF7DA" w14:textId="2C31C8EB" w:rsidR="00430FE1" w:rsidRPr="00DE4904" w:rsidRDefault="002F3095" w:rsidP="0042797E">
            <w:pPr>
              <w:shd w:val="clear" w:color="auto" w:fill="FFFFFF"/>
              <w:spacing w:after="240"/>
              <w:jc w:val="both"/>
              <w:rPr>
                <w:color w:val="000000"/>
                <w:sz w:val="24"/>
                <w:szCs w:val="24"/>
                <w:lang w:val="es-CO"/>
              </w:rPr>
            </w:pPr>
            <w:r w:rsidRPr="00DE4904">
              <w:rPr>
                <w:b/>
                <w:color w:val="000000"/>
                <w:sz w:val="24"/>
                <w:szCs w:val="24"/>
                <w:lang w:val="es-CO"/>
              </w:rPr>
              <w:t xml:space="preserve">ARTÍCULO 6. </w:t>
            </w:r>
            <w:r w:rsidRPr="00DE4904">
              <w:rPr>
                <w:color w:val="000000"/>
                <w:sz w:val="24"/>
                <w:szCs w:val="24"/>
                <w:lang w:val="es-CO"/>
              </w:rPr>
              <w:t> </w:t>
            </w:r>
            <w:r w:rsidRPr="00DE4904">
              <w:rPr>
                <w:b/>
                <w:color w:val="000000"/>
                <w:sz w:val="24"/>
                <w:szCs w:val="24"/>
                <w:lang w:val="es-CO"/>
              </w:rPr>
              <w:t xml:space="preserve">PROFESIONALES PARA LA RESOCIALIZACIÓN. </w:t>
            </w:r>
            <w:r w:rsidRPr="00DE4904">
              <w:rPr>
                <w:color w:val="000000"/>
                <w:sz w:val="24"/>
                <w:szCs w:val="24"/>
                <w:lang w:val="es-CO"/>
              </w:rPr>
              <w:t xml:space="preserve">Las Penitenciarias Productivas contarán con grupos de profesionales interdisciplinarios que propenderá por la resocialización y reinserción social de </w:t>
            </w:r>
            <w:r w:rsidRPr="00DE4904">
              <w:rPr>
                <w:strike/>
                <w:color w:val="000000"/>
                <w:sz w:val="24"/>
                <w:szCs w:val="24"/>
                <w:lang w:val="es-CO"/>
              </w:rPr>
              <w:t>los internos</w:t>
            </w:r>
            <w:r w:rsidRPr="00DE4904">
              <w:rPr>
                <w:color w:val="000000"/>
                <w:sz w:val="24"/>
                <w:szCs w:val="24"/>
                <w:lang w:val="es-CO"/>
              </w:rPr>
              <w:t>. Velarán por la continuidad de los penados en la capacitación y los procesos productivos, la orientación y el acompañamiento en procesos psicosociales.  </w:t>
            </w:r>
          </w:p>
        </w:tc>
        <w:tc>
          <w:tcPr>
            <w:tcW w:w="3856" w:type="dxa"/>
          </w:tcPr>
          <w:p w14:paraId="73C44F04" w14:textId="6BA4FD6E" w:rsidR="00430FE1" w:rsidRPr="00DE4904" w:rsidRDefault="002F3095" w:rsidP="0042797E">
            <w:pPr>
              <w:shd w:val="clear" w:color="auto" w:fill="FFFFFF"/>
              <w:spacing w:after="240"/>
              <w:ind w:right="-33"/>
              <w:jc w:val="both"/>
              <w:rPr>
                <w:color w:val="000000"/>
                <w:sz w:val="24"/>
                <w:szCs w:val="24"/>
                <w:lang w:val="es-CO"/>
              </w:rPr>
            </w:pPr>
            <w:r w:rsidRPr="00DE4904">
              <w:rPr>
                <w:b/>
                <w:color w:val="000000"/>
                <w:sz w:val="24"/>
                <w:szCs w:val="24"/>
                <w:lang w:val="es-CO"/>
              </w:rPr>
              <w:t xml:space="preserve">ARTÍCULO 6. </w:t>
            </w:r>
            <w:r w:rsidRPr="00DE4904">
              <w:rPr>
                <w:color w:val="000000"/>
                <w:sz w:val="24"/>
                <w:szCs w:val="24"/>
                <w:lang w:val="es-CO"/>
              </w:rPr>
              <w:t> </w:t>
            </w:r>
            <w:r w:rsidRPr="00DE4904">
              <w:rPr>
                <w:b/>
                <w:color w:val="000000"/>
                <w:sz w:val="24"/>
                <w:szCs w:val="24"/>
                <w:lang w:val="es-CO"/>
              </w:rPr>
              <w:t xml:space="preserve">PROFESIONALES PARA LA RESOCIALIZACIÓN. </w:t>
            </w:r>
            <w:r w:rsidRPr="00DE4904">
              <w:rPr>
                <w:color w:val="000000"/>
                <w:sz w:val="24"/>
                <w:szCs w:val="24"/>
                <w:lang w:val="es-CO"/>
              </w:rPr>
              <w:t xml:space="preserve">Las Penitenciarias Productivas contarán con grupos de profesionales interdisciplinarios que propenderá por la resocialización y reinserción social de </w:t>
            </w:r>
            <w:r w:rsidRPr="00DE4904">
              <w:rPr>
                <w:strike/>
                <w:color w:val="000000"/>
                <w:sz w:val="24"/>
                <w:szCs w:val="24"/>
                <w:lang w:val="es-CO"/>
              </w:rPr>
              <w:t>los internos</w:t>
            </w:r>
            <w:r w:rsidRPr="00DE4904">
              <w:rPr>
                <w:color w:val="000000"/>
                <w:sz w:val="24"/>
                <w:szCs w:val="24"/>
                <w:lang w:val="es-CO"/>
              </w:rPr>
              <w:t xml:space="preserve"> </w:t>
            </w:r>
            <w:r w:rsidRPr="00DE4904">
              <w:rPr>
                <w:color w:val="000000"/>
                <w:sz w:val="24"/>
                <w:szCs w:val="24"/>
                <w:u w:val="single"/>
                <w:lang w:val="es-CO"/>
              </w:rPr>
              <w:t>las personas privadas de la libertad</w:t>
            </w:r>
            <w:r w:rsidRPr="00DE4904">
              <w:rPr>
                <w:color w:val="000000"/>
                <w:sz w:val="24"/>
                <w:szCs w:val="24"/>
                <w:lang w:val="es-CO"/>
              </w:rPr>
              <w:t>. Velarán por la continuidad de los penados en la capacitación y los procesos productivos, la orientación y el acompañamiento en procesos psicosociales.</w:t>
            </w:r>
          </w:p>
        </w:tc>
        <w:tc>
          <w:tcPr>
            <w:tcW w:w="3856" w:type="dxa"/>
          </w:tcPr>
          <w:p w14:paraId="4D185113" w14:textId="44235818" w:rsidR="00430FE1" w:rsidRPr="00DE4904" w:rsidRDefault="002F3095" w:rsidP="00FC4B80">
            <w:pPr>
              <w:jc w:val="both"/>
              <w:rPr>
                <w:rFonts w:eastAsia="Calibri"/>
                <w:b/>
                <w:i/>
                <w:sz w:val="24"/>
                <w:szCs w:val="24"/>
                <w:highlight w:val="cyan"/>
                <w:lang w:val="es-CO"/>
              </w:rPr>
            </w:pPr>
            <w:r w:rsidRPr="00DE4904">
              <w:rPr>
                <w:rFonts w:eastAsia="Calibri"/>
                <w:sz w:val="24"/>
                <w:szCs w:val="24"/>
                <w:lang w:val="es-CO"/>
              </w:rPr>
              <w:t xml:space="preserve">Se modificó debido a la sugerencia del Consejo Superior de Política Criminal </w:t>
            </w:r>
            <w:r w:rsidR="00FC4B80" w:rsidRPr="00DE4904">
              <w:rPr>
                <w:rFonts w:eastAsia="Calibri"/>
                <w:sz w:val="24"/>
                <w:szCs w:val="24"/>
                <w:lang w:val="es-CO"/>
              </w:rPr>
              <w:t xml:space="preserve">y las observaciones recibidas </w:t>
            </w:r>
            <w:r w:rsidRPr="00DE4904">
              <w:rPr>
                <w:rFonts w:eastAsia="Calibri"/>
                <w:sz w:val="24"/>
                <w:szCs w:val="24"/>
                <w:lang w:val="es-CO"/>
              </w:rPr>
              <w:t xml:space="preserve">sobre </w:t>
            </w:r>
            <w:r w:rsidR="00FC4B80" w:rsidRPr="00DE4904">
              <w:rPr>
                <w:rFonts w:eastAsia="Calibri"/>
                <w:sz w:val="24"/>
                <w:szCs w:val="24"/>
                <w:lang w:val="es-CO"/>
              </w:rPr>
              <w:t>la correcta designación del conglomerado de personas privadas de la libertad (PPL), de igual forma se propuso este cambio en todo el articulado para unificar el término usado.</w:t>
            </w:r>
          </w:p>
        </w:tc>
      </w:tr>
      <w:tr w:rsidR="00430FE1" w:rsidRPr="00DE4904" w14:paraId="27F795AD" w14:textId="77777777" w:rsidTr="00FC4B80">
        <w:trPr>
          <w:jc w:val="center"/>
        </w:trPr>
        <w:tc>
          <w:tcPr>
            <w:tcW w:w="3856" w:type="dxa"/>
          </w:tcPr>
          <w:p w14:paraId="597026CA" w14:textId="3D042D77" w:rsidR="00430FE1" w:rsidRPr="00DE4904" w:rsidRDefault="00430FE1" w:rsidP="0042797E">
            <w:pPr>
              <w:shd w:val="clear" w:color="auto" w:fill="FFFFFF"/>
              <w:jc w:val="both"/>
              <w:rPr>
                <w:color w:val="000000"/>
                <w:sz w:val="24"/>
                <w:szCs w:val="24"/>
                <w:lang w:val="es-CO"/>
              </w:rPr>
            </w:pPr>
            <w:r w:rsidRPr="00DE4904">
              <w:rPr>
                <w:b/>
                <w:color w:val="000000"/>
                <w:sz w:val="24"/>
                <w:szCs w:val="24"/>
                <w:lang w:val="es-CO"/>
              </w:rPr>
              <w:lastRenderedPageBreak/>
              <w:t xml:space="preserve">ARTÍCULO 9. RETRIBUCIÓN. </w:t>
            </w:r>
            <w:r w:rsidRPr="00DE4904">
              <w:rPr>
                <w:color w:val="000000"/>
                <w:sz w:val="24"/>
                <w:szCs w:val="24"/>
                <w:lang w:val="es-CO"/>
              </w:rPr>
              <w:t>El 10% de las ganancias adquiridas por las Penitenciarias Productivas de que trata la presente ley serán destinadas, a los programas de violencia sexual, trabajo infantil, alta permanencia en la calle y consumo de sustancias psicoactivas (SPA), que hacen parte de los programas Especializados de los procesos Administrativo de Restablecimiento de Derechos del Instituto Colombiano de Bienestar Familiar - ICBF.</w:t>
            </w:r>
          </w:p>
        </w:tc>
        <w:tc>
          <w:tcPr>
            <w:tcW w:w="3856" w:type="dxa"/>
          </w:tcPr>
          <w:p w14:paraId="3E8CEA73" w14:textId="64510D9D" w:rsidR="00430FE1" w:rsidRPr="00DE4904" w:rsidRDefault="00430FE1" w:rsidP="0042797E">
            <w:pPr>
              <w:shd w:val="clear" w:color="auto" w:fill="FFFFFF"/>
              <w:jc w:val="both"/>
              <w:rPr>
                <w:strike/>
                <w:sz w:val="24"/>
                <w:szCs w:val="24"/>
                <w:lang w:val="es-CO"/>
              </w:rPr>
            </w:pPr>
            <w:r w:rsidRPr="00DE4904">
              <w:rPr>
                <w:b/>
                <w:strike/>
                <w:sz w:val="24"/>
                <w:szCs w:val="24"/>
                <w:lang w:val="es-CO"/>
              </w:rPr>
              <w:t xml:space="preserve">ARTÍCULO 9. RETRIBUCIÓN. </w:t>
            </w:r>
            <w:r w:rsidRPr="00DE4904">
              <w:rPr>
                <w:strike/>
                <w:sz w:val="24"/>
                <w:szCs w:val="24"/>
                <w:lang w:val="es-CO"/>
              </w:rPr>
              <w:t>El 10% de las ganancias adquiridas por las Penitenciarias Productivas de que trata la presente ley serán destinadas, a los programas de violencia sexual, trabajo infantil, alta permanencia en la calle y consumo de sustancias psicoactivas (SPA), que hacen parte de los programas Especializados de los procesos Administrativo de Restablecimiento de Derechos del Instituto Colombiano de Bienestar Familiar - ICBF.</w:t>
            </w:r>
          </w:p>
        </w:tc>
        <w:tc>
          <w:tcPr>
            <w:tcW w:w="3856" w:type="dxa"/>
          </w:tcPr>
          <w:p w14:paraId="3F0B1A2A" w14:textId="3D741D86" w:rsidR="00430FE1" w:rsidRPr="00DE4904" w:rsidRDefault="00430FE1" w:rsidP="00FC4B80">
            <w:pPr>
              <w:jc w:val="both"/>
              <w:rPr>
                <w:rFonts w:eastAsia="Calibri"/>
                <w:sz w:val="24"/>
                <w:szCs w:val="24"/>
                <w:lang w:val="es-CO"/>
              </w:rPr>
            </w:pPr>
            <w:r w:rsidRPr="00DE4904">
              <w:rPr>
                <w:rFonts w:eastAsia="Calibri"/>
                <w:sz w:val="24"/>
                <w:szCs w:val="24"/>
                <w:lang w:val="es-CO"/>
              </w:rPr>
              <w:t>Se elimina este articulo por sugerencia del Consejo Superior de Política Criminal</w:t>
            </w:r>
            <w:r w:rsidR="00FC4B80" w:rsidRPr="00DE4904">
              <w:rPr>
                <w:rFonts w:eastAsia="Calibri"/>
                <w:sz w:val="24"/>
                <w:szCs w:val="24"/>
                <w:lang w:val="es-CO"/>
              </w:rPr>
              <w:t xml:space="preserve"> y las observaciones recibidas</w:t>
            </w:r>
            <w:r w:rsidRPr="00DE4904">
              <w:rPr>
                <w:rFonts w:eastAsia="Calibri"/>
                <w:sz w:val="24"/>
                <w:szCs w:val="24"/>
                <w:lang w:val="es-CO"/>
              </w:rPr>
              <w:t xml:space="preserve">, debido a que </w:t>
            </w:r>
            <w:r w:rsidR="00FC4B80" w:rsidRPr="00DE4904">
              <w:rPr>
                <w:rFonts w:eastAsia="Calibri"/>
                <w:sz w:val="24"/>
                <w:szCs w:val="24"/>
                <w:lang w:val="es-CO"/>
              </w:rPr>
              <w:t xml:space="preserve">se </w:t>
            </w:r>
            <w:r w:rsidRPr="00DE4904">
              <w:rPr>
                <w:rFonts w:eastAsia="Calibri"/>
                <w:sz w:val="24"/>
                <w:szCs w:val="24"/>
                <w:lang w:val="es-CO"/>
              </w:rPr>
              <w:t>considera que el 100% de las ganancias derivadas de las actividades productivas deben reinvertirse en ellas, con el fin de que estas sean financieramente sostenibles en el tiempo.</w:t>
            </w:r>
          </w:p>
        </w:tc>
      </w:tr>
      <w:tr w:rsidR="00430FE1" w:rsidRPr="00DE4904" w14:paraId="58CF5B6E" w14:textId="77777777" w:rsidTr="00FC4B80">
        <w:trPr>
          <w:jc w:val="center"/>
        </w:trPr>
        <w:tc>
          <w:tcPr>
            <w:tcW w:w="3856" w:type="dxa"/>
          </w:tcPr>
          <w:p w14:paraId="1C2362BA" w14:textId="77777777" w:rsidR="00430FE1" w:rsidRPr="00DE4904" w:rsidRDefault="00430FE1" w:rsidP="00FC4B80">
            <w:pPr>
              <w:shd w:val="clear" w:color="auto" w:fill="FFFFFF"/>
              <w:spacing w:after="240"/>
              <w:jc w:val="both"/>
              <w:rPr>
                <w:sz w:val="24"/>
                <w:szCs w:val="24"/>
                <w:lang w:val="es-CO"/>
              </w:rPr>
            </w:pPr>
            <w:r w:rsidRPr="00DE4904">
              <w:rPr>
                <w:b/>
                <w:color w:val="000000"/>
                <w:sz w:val="24"/>
                <w:szCs w:val="24"/>
                <w:lang w:val="es-CO"/>
              </w:rPr>
              <w:t xml:space="preserve">ARTÍCULO 10. DISTRIBUCIÓN APOYO ECONÓMICO. </w:t>
            </w:r>
            <w:r w:rsidRPr="00DE4904">
              <w:rPr>
                <w:color w:val="000000"/>
                <w:sz w:val="24"/>
                <w:szCs w:val="24"/>
                <w:lang w:val="es-CO"/>
              </w:rPr>
              <w:t>La distribución del apoyo de sostenimiento o reconocimiento a la labor del recluso se distribuirá de la siguiente manera, en orden de prioridad:</w:t>
            </w:r>
          </w:p>
          <w:p w14:paraId="148F4600" w14:textId="77777777" w:rsidR="00430FE1" w:rsidRPr="00DE4904" w:rsidRDefault="00430FE1" w:rsidP="00FC4B80">
            <w:pPr>
              <w:numPr>
                <w:ilvl w:val="0"/>
                <w:numId w:val="6"/>
              </w:numPr>
              <w:shd w:val="clear" w:color="auto" w:fill="FFFFFF"/>
              <w:jc w:val="both"/>
              <w:rPr>
                <w:color w:val="000000"/>
                <w:sz w:val="24"/>
                <w:szCs w:val="24"/>
                <w:lang w:val="es-CO"/>
              </w:rPr>
            </w:pPr>
            <w:r w:rsidRPr="00DE4904">
              <w:rPr>
                <w:color w:val="000000"/>
                <w:sz w:val="24"/>
                <w:szCs w:val="24"/>
                <w:lang w:val="es-CO"/>
              </w:rPr>
              <w:t>El resarcimiento a la víctima, cuando ésta no haya sido reparada en su totalidad.</w:t>
            </w:r>
          </w:p>
          <w:p w14:paraId="577D2BF7" w14:textId="77777777" w:rsidR="00430FE1" w:rsidRPr="00DE4904" w:rsidRDefault="00430FE1" w:rsidP="00FC4B80">
            <w:pPr>
              <w:numPr>
                <w:ilvl w:val="0"/>
                <w:numId w:val="6"/>
              </w:numPr>
              <w:shd w:val="clear" w:color="auto" w:fill="FFFFFF"/>
              <w:jc w:val="both"/>
              <w:rPr>
                <w:color w:val="000000"/>
                <w:sz w:val="24"/>
                <w:szCs w:val="24"/>
                <w:lang w:val="es-CO"/>
              </w:rPr>
            </w:pPr>
            <w:r w:rsidRPr="00DE4904">
              <w:rPr>
                <w:color w:val="000000"/>
                <w:sz w:val="24"/>
                <w:szCs w:val="24"/>
                <w:lang w:val="es-CO"/>
              </w:rPr>
              <w:t>Gastos de sostenimiento penitenciario</w:t>
            </w:r>
          </w:p>
          <w:p w14:paraId="780C84E2" w14:textId="77777777" w:rsidR="00430FE1" w:rsidRPr="00DE4904" w:rsidRDefault="00430FE1" w:rsidP="00FC4B80">
            <w:pPr>
              <w:numPr>
                <w:ilvl w:val="0"/>
                <w:numId w:val="6"/>
              </w:numPr>
              <w:shd w:val="clear" w:color="auto" w:fill="FFFFFF"/>
              <w:jc w:val="both"/>
              <w:rPr>
                <w:color w:val="000000"/>
                <w:sz w:val="24"/>
                <w:szCs w:val="24"/>
                <w:lang w:val="es-CO"/>
              </w:rPr>
            </w:pPr>
            <w:r w:rsidRPr="00DE4904">
              <w:rPr>
                <w:color w:val="000000"/>
                <w:sz w:val="24"/>
                <w:szCs w:val="24"/>
                <w:lang w:val="es-CO"/>
              </w:rPr>
              <w:t>Ahorro programado para cuando cumpla la pena</w:t>
            </w:r>
          </w:p>
          <w:p w14:paraId="1352D05C" w14:textId="77777777" w:rsidR="00430FE1" w:rsidRPr="00DE4904" w:rsidRDefault="00430FE1" w:rsidP="00FC4B80">
            <w:pPr>
              <w:numPr>
                <w:ilvl w:val="0"/>
                <w:numId w:val="6"/>
              </w:numPr>
              <w:shd w:val="clear" w:color="auto" w:fill="FFFFFF"/>
              <w:jc w:val="both"/>
              <w:rPr>
                <w:color w:val="000000"/>
                <w:sz w:val="24"/>
                <w:szCs w:val="24"/>
                <w:lang w:val="es-CO"/>
              </w:rPr>
            </w:pPr>
            <w:r w:rsidRPr="00DE4904">
              <w:rPr>
                <w:color w:val="000000"/>
                <w:sz w:val="24"/>
                <w:szCs w:val="24"/>
                <w:lang w:val="es-CO"/>
              </w:rPr>
              <w:t>Apoyo familiar</w:t>
            </w:r>
          </w:p>
          <w:p w14:paraId="7022CAAB" w14:textId="3E03B5AA" w:rsidR="00430FE1" w:rsidRPr="00DE4904" w:rsidRDefault="00430FE1" w:rsidP="00FC4B80">
            <w:pPr>
              <w:numPr>
                <w:ilvl w:val="0"/>
                <w:numId w:val="6"/>
              </w:numPr>
              <w:shd w:val="clear" w:color="auto" w:fill="FFFFFF"/>
              <w:jc w:val="both"/>
              <w:rPr>
                <w:color w:val="000000"/>
                <w:sz w:val="24"/>
                <w:szCs w:val="24"/>
                <w:lang w:val="es-CO"/>
              </w:rPr>
            </w:pPr>
            <w:r w:rsidRPr="00DE4904">
              <w:rPr>
                <w:color w:val="000000"/>
                <w:sz w:val="24"/>
                <w:szCs w:val="24"/>
                <w:lang w:val="es-CO"/>
              </w:rPr>
              <w:t>Libre destinación.</w:t>
            </w:r>
          </w:p>
        </w:tc>
        <w:tc>
          <w:tcPr>
            <w:tcW w:w="3856" w:type="dxa"/>
          </w:tcPr>
          <w:p w14:paraId="53F5DE0B" w14:textId="77777777" w:rsidR="00430FE1" w:rsidRPr="00DE4904" w:rsidRDefault="00430FE1" w:rsidP="00FC4B80">
            <w:pPr>
              <w:shd w:val="clear" w:color="auto" w:fill="FFFFFF"/>
              <w:spacing w:after="240"/>
              <w:jc w:val="both"/>
              <w:rPr>
                <w:sz w:val="24"/>
                <w:szCs w:val="24"/>
                <w:lang w:val="es-CO"/>
              </w:rPr>
            </w:pPr>
            <w:r w:rsidRPr="00DE4904">
              <w:rPr>
                <w:b/>
                <w:color w:val="000000"/>
                <w:sz w:val="24"/>
                <w:szCs w:val="24"/>
                <w:lang w:val="es-CO"/>
              </w:rPr>
              <w:t xml:space="preserve">ARTÍCULO 10. DISTRIBUCIÓN APOYO ECONÓMICO. </w:t>
            </w:r>
            <w:r w:rsidRPr="00DE4904">
              <w:rPr>
                <w:color w:val="000000"/>
                <w:sz w:val="24"/>
                <w:szCs w:val="24"/>
                <w:lang w:val="es-CO"/>
              </w:rPr>
              <w:t>La distribución del apoyo de sostenimiento o reconocimiento a la labor del recluso se distribuirá de la siguiente manera, en orden de prioridad:</w:t>
            </w:r>
          </w:p>
          <w:p w14:paraId="1A5424B7" w14:textId="77777777" w:rsidR="00430FE1" w:rsidRPr="00DE4904" w:rsidRDefault="00430FE1" w:rsidP="00FC4B80">
            <w:pPr>
              <w:numPr>
                <w:ilvl w:val="0"/>
                <w:numId w:val="9"/>
              </w:numPr>
              <w:shd w:val="clear" w:color="auto" w:fill="FFFFFF"/>
              <w:jc w:val="both"/>
              <w:rPr>
                <w:color w:val="000000"/>
                <w:sz w:val="24"/>
                <w:szCs w:val="24"/>
                <w:lang w:val="es-CO"/>
              </w:rPr>
            </w:pPr>
            <w:r w:rsidRPr="00DE4904">
              <w:rPr>
                <w:color w:val="000000"/>
                <w:sz w:val="24"/>
                <w:szCs w:val="24"/>
                <w:lang w:val="es-CO"/>
              </w:rPr>
              <w:t>El resarcimiento a la víctima, cuando ésta no haya sido reparada en su totalidad.</w:t>
            </w:r>
          </w:p>
          <w:p w14:paraId="2911365B" w14:textId="77777777" w:rsidR="00430FE1" w:rsidRPr="00DE4904" w:rsidRDefault="00430FE1" w:rsidP="00FC4B80">
            <w:pPr>
              <w:numPr>
                <w:ilvl w:val="0"/>
                <w:numId w:val="9"/>
              </w:numPr>
              <w:shd w:val="clear" w:color="auto" w:fill="FFFFFF"/>
              <w:jc w:val="both"/>
              <w:rPr>
                <w:strike/>
                <w:color w:val="000000"/>
                <w:sz w:val="24"/>
                <w:szCs w:val="24"/>
                <w:lang w:val="es-CO"/>
              </w:rPr>
            </w:pPr>
            <w:r w:rsidRPr="00DE4904">
              <w:rPr>
                <w:strike/>
                <w:color w:val="000000"/>
                <w:sz w:val="24"/>
                <w:szCs w:val="24"/>
                <w:lang w:val="es-CO"/>
              </w:rPr>
              <w:t>Gastos de sostenimiento penitenciario</w:t>
            </w:r>
          </w:p>
          <w:p w14:paraId="145F0B8A" w14:textId="1CF60A1D" w:rsidR="00430FE1" w:rsidRPr="00DE4904" w:rsidRDefault="00FC4B80" w:rsidP="00FC4B80">
            <w:pPr>
              <w:shd w:val="clear" w:color="auto" w:fill="FFFFFF"/>
              <w:ind w:left="360"/>
              <w:jc w:val="both"/>
              <w:rPr>
                <w:color w:val="000000"/>
                <w:sz w:val="24"/>
                <w:szCs w:val="24"/>
                <w:lang w:val="es-CO"/>
              </w:rPr>
            </w:pPr>
            <w:r w:rsidRPr="00DE4904">
              <w:rPr>
                <w:color w:val="000000"/>
                <w:sz w:val="24"/>
                <w:szCs w:val="24"/>
                <w:lang w:val="es-CO"/>
              </w:rPr>
              <w:t xml:space="preserve">2. </w:t>
            </w:r>
            <w:r w:rsidR="00430FE1" w:rsidRPr="00DE4904">
              <w:rPr>
                <w:color w:val="000000"/>
                <w:sz w:val="24"/>
                <w:szCs w:val="24"/>
                <w:lang w:val="es-CO"/>
              </w:rPr>
              <w:t>Ahorro programado para cuando cumpla la pena</w:t>
            </w:r>
          </w:p>
          <w:p w14:paraId="1D4A75BE" w14:textId="77777777" w:rsidR="00430FE1" w:rsidRPr="00DE4904" w:rsidRDefault="00430FE1" w:rsidP="00FC4B80">
            <w:pPr>
              <w:numPr>
                <w:ilvl w:val="0"/>
                <w:numId w:val="9"/>
              </w:numPr>
              <w:shd w:val="clear" w:color="auto" w:fill="FFFFFF"/>
              <w:jc w:val="both"/>
              <w:rPr>
                <w:color w:val="000000"/>
                <w:sz w:val="24"/>
                <w:szCs w:val="24"/>
                <w:lang w:val="es-CO"/>
              </w:rPr>
            </w:pPr>
            <w:r w:rsidRPr="00DE4904">
              <w:rPr>
                <w:color w:val="000000"/>
                <w:sz w:val="24"/>
                <w:szCs w:val="24"/>
                <w:lang w:val="es-CO"/>
              </w:rPr>
              <w:t>Apoyo familiar</w:t>
            </w:r>
          </w:p>
          <w:p w14:paraId="01C5FB36" w14:textId="077F62F6" w:rsidR="00430FE1" w:rsidRPr="00DE4904" w:rsidRDefault="00430FE1" w:rsidP="0042797E">
            <w:pPr>
              <w:numPr>
                <w:ilvl w:val="0"/>
                <w:numId w:val="9"/>
              </w:numPr>
              <w:shd w:val="clear" w:color="auto" w:fill="FFFFFF"/>
              <w:jc w:val="both"/>
              <w:rPr>
                <w:strike/>
                <w:color w:val="000000"/>
                <w:sz w:val="24"/>
                <w:szCs w:val="24"/>
                <w:lang w:val="es-CO"/>
              </w:rPr>
            </w:pPr>
            <w:r w:rsidRPr="00DE4904">
              <w:rPr>
                <w:strike/>
                <w:color w:val="000000"/>
                <w:sz w:val="24"/>
                <w:szCs w:val="24"/>
                <w:lang w:val="es-CO"/>
              </w:rPr>
              <w:t>Libre destinación.</w:t>
            </w:r>
          </w:p>
        </w:tc>
        <w:tc>
          <w:tcPr>
            <w:tcW w:w="3856" w:type="dxa"/>
          </w:tcPr>
          <w:p w14:paraId="2342E81D" w14:textId="2746987F" w:rsidR="00430FE1" w:rsidRPr="00DE4904" w:rsidRDefault="00FC4B80" w:rsidP="00FC4B80">
            <w:pPr>
              <w:jc w:val="both"/>
              <w:rPr>
                <w:rFonts w:eastAsia="Calibri"/>
                <w:sz w:val="24"/>
                <w:szCs w:val="24"/>
                <w:highlight w:val="cyan"/>
                <w:lang w:val="es-CO"/>
              </w:rPr>
            </w:pPr>
            <w:r w:rsidRPr="00DE4904">
              <w:rPr>
                <w:rFonts w:eastAsia="Calibri"/>
                <w:sz w:val="24"/>
                <w:szCs w:val="24"/>
                <w:lang w:val="es-CO"/>
              </w:rPr>
              <w:t>Se eliminan los numerales 2 y 5, a</w:t>
            </w:r>
            <w:r w:rsidR="00430FE1" w:rsidRPr="00DE4904">
              <w:rPr>
                <w:rFonts w:eastAsia="Calibri"/>
                <w:sz w:val="24"/>
                <w:szCs w:val="24"/>
                <w:lang w:val="es-CO"/>
              </w:rPr>
              <w:t>catando las sugerencias del Consejo Superior de Política Criminal</w:t>
            </w:r>
            <w:r w:rsidR="007B4AD2" w:rsidRPr="00DE4904">
              <w:rPr>
                <w:rFonts w:eastAsia="Calibri"/>
                <w:sz w:val="24"/>
                <w:szCs w:val="24"/>
                <w:lang w:val="es-CO"/>
              </w:rPr>
              <w:t xml:space="preserve"> y del IN</w:t>
            </w:r>
            <w:r w:rsidR="005A4084" w:rsidRPr="00DE4904">
              <w:rPr>
                <w:rFonts w:eastAsia="Calibri"/>
                <w:sz w:val="24"/>
                <w:szCs w:val="24"/>
                <w:lang w:val="es-CO"/>
              </w:rPr>
              <w:t>PEC</w:t>
            </w:r>
            <w:r w:rsidR="00430FE1" w:rsidRPr="00DE4904">
              <w:rPr>
                <w:rFonts w:eastAsia="Calibri"/>
                <w:sz w:val="24"/>
                <w:szCs w:val="24"/>
                <w:lang w:val="es-CO"/>
              </w:rPr>
              <w:t>, pues</w:t>
            </w:r>
            <w:r w:rsidR="005A4084" w:rsidRPr="00DE4904">
              <w:rPr>
                <w:rFonts w:eastAsia="Calibri"/>
                <w:sz w:val="24"/>
                <w:szCs w:val="24"/>
                <w:lang w:val="es-CO"/>
              </w:rPr>
              <w:t xml:space="preserve"> se</w:t>
            </w:r>
            <w:r w:rsidR="00430FE1" w:rsidRPr="00DE4904">
              <w:rPr>
                <w:rFonts w:eastAsia="Calibri"/>
                <w:sz w:val="24"/>
                <w:szCs w:val="24"/>
                <w:lang w:val="es-CO"/>
              </w:rPr>
              <w:t xml:space="preserve"> consideró que era “poco realista”</w:t>
            </w:r>
            <w:r w:rsidR="005A4084" w:rsidRPr="00DE4904">
              <w:rPr>
                <w:rFonts w:eastAsia="Calibri"/>
                <w:sz w:val="24"/>
                <w:szCs w:val="24"/>
                <w:lang w:val="es-CO"/>
              </w:rPr>
              <w:t xml:space="preserve"> y ambigua la distribución del apoyo económico.</w:t>
            </w:r>
            <w:r w:rsidRPr="00DE4904">
              <w:rPr>
                <w:rFonts w:eastAsia="Calibri"/>
                <w:sz w:val="24"/>
                <w:szCs w:val="24"/>
                <w:lang w:val="es-CO"/>
              </w:rPr>
              <w:t xml:space="preserve"> Se ajusta la numeración.</w:t>
            </w:r>
          </w:p>
        </w:tc>
      </w:tr>
      <w:tr w:rsidR="002F3095" w:rsidRPr="00DE4904" w14:paraId="3B9FABCB" w14:textId="77777777" w:rsidTr="00FC4B80">
        <w:trPr>
          <w:jc w:val="center"/>
        </w:trPr>
        <w:tc>
          <w:tcPr>
            <w:tcW w:w="3856" w:type="dxa"/>
          </w:tcPr>
          <w:p w14:paraId="76D5D05C" w14:textId="0156E7AE" w:rsidR="002F3095" w:rsidRPr="00DE4904" w:rsidRDefault="002F3095" w:rsidP="00FC4B80">
            <w:pPr>
              <w:shd w:val="clear" w:color="auto" w:fill="FFFFFF"/>
              <w:spacing w:after="240"/>
              <w:jc w:val="both"/>
              <w:rPr>
                <w:sz w:val="24"/>
                <w:szCs w:val="24"/>
                <w:lang w:val="es-CO"/>
              </w:rPr>
            </w:pPr>
            <w:r w:rsidRPr="00DE4904">
              <w:rPr>
                <w:b/>
                <w:color w:val="000000"/>
                <w:sz w:val="24"/>
                <w:szCs w:val="24"/>
                <w:lang w:val="es-CO"/>
              </w:rPr>
              <w:t xml:space="preserve">ARTÍCULO 13. CONDICIONES GENERALES. </w:t>
            </w:r>
            <w:r w:rsidRPr="00DE4904">
              <w:rPr>
                <w:color w:val="000000"/>
                <w:sz w:val="24"/>
                <w:szCs w:val="24"/>
                <w:lang w:val="es-CO"/>
              </w:rPr>
              <w:t>Para las Penitenciarias Productivas Se aplicarán las mismas condiciones y parámetros establecidos en la resolución número 4020 de 2019 del Ministerio del Trabajo,</w:t>
            </w:r>
            <w:r w:rsidRPr="00DE4904">
              <w:rPr>
                <w:sz w:val="24"/>
                <w:szCs w:val="24"/>
                <w:lang w:val="es-CO"/>
              </w:rPr>
              <w:t xml:space="preserve"> o la regulación que la reemplace,</w:t>
            </w:r>
            <w:r w:rsidRPr="00DE4904">
              <w:rPr>
                <w:color w:val="000000"/>
                <w:sz w:val="24"/>
                <w:szCs w:val="24"/>
                <w:lang w:val="es-CO"/>
              </w:rPr>
              <w:t xml:space="preserve"> respecto al trabajo penitenciario en la modalidad indirecta, su remuneración, jornada laboral, supervisión de las condiciones de trabajo por parte del mismo Ministerio; los procedimientos de </w:t>
            </w:r>
            <w:r w:rsidRPr="00DE4904">
              <w:rPr>
                <w:color w:val="000000"/>
                <w:sz w:val="24"/>
                <w:szCs w:val="24"/>
                <w:lang w:val="es-CO"/>
              </w:rPr>
              <w:lastRenderedPageBreak/>
              <w:t>afiliación al Sistema de Riesgos Laborales, Seguridad y Salud.</w:t>
            </w:r>
          </w:p>
        </w:tc>
        <w:tc>
          <w:tcPr>
            <w:tcW w:w="3856" w:type="dxa"/>
          </w:tcPr>
          <w:p w14:paraId="03A762D8" w14:textId="7E02A8FE" w:rsidR="002F3095" w:rsidRPr="00DE4904" w:rsidRDefault="002F3095" w:rsidP="00FC4B80">
            <w:pPr>
              <w:shd w:val="clear" w:color="auto" w:fill="FFFFFF"/>
              <w:spacing w:after="240"/>
              <w:jc w:val="both"/>
              <w:rPr>
                <w:sz w:val="24"/>
                <w:szCs w:val="24"/>
                <w:lang w:val="es-CO"/>
              </w:rPr>
            </w:pPr>
            <w:r w:rsidRPr="00DE4904">
              <w:rPr>
                <w:b/>
                <w:color w:val="000000"/>
                <w:sz w:val="24"/>
                <w:szCs w:val="24"/>
                <w:lang w:val="es-CO"/>
              </w:rPr>
              <w:lastRenderedPageBreak/>
              <w:t>ARTÍCULO 1</w:t>
            </w:r>
            <w:r w:rsidRPr="00DE4904">
              <w:rPr>
                <w:b/>
                <w:strike/>
                <w:color w:val="000000"/>
                <w:sz w:val="24"/>
                <w:szCs w:val="24"/>
                <w:lang w:val="es-CO"/>
              </w:rPr>
              <w:t>3</w:t>
            </w:r>
            <w:r w:rsidR="00490503" w:rsidRPr="00DE4904">
              <w:rPr>
                <w:b/>
                <w:color w:val="000000"/>
                <w:sz w:val="24"/>
                <w:szCs w:val="24"/>
                <w:lang w:val="es-CO"/>
              </w:rPr>
              <w:t>0</w:t>
            </w:r>
            <w:r w:rsidRPr="00DE4904">
              <w:rPr>
                <w:b/>
                <w:color w:val="000000"/>
                <w:sz w:val="24"/>
                <w:szCs w:val="24"/>
                <w:lang w:val="es-CO"/>
              </w:rPr>
              <w:t xml:space="preserve">. CONDICIONES GENERALES. </w:t>
            </w:r>
            <w:r w:rsidRPr="00DE4904">
              <w:rPr>
                <w:color w:val="000000"/>
                <w:sz w:val="24"/>
                <w:szCs w:val="24"/>
                <w:lang w:val="es-CO"/>
              </w:rPr>
              <w:t xml:space="preserve">Para las Penitenciarias Productivas Se aplicarán las mismas condiciones y parámetros establecidos en la </w:t>
            </w:r>
            <w:r w:rsidR="00490503" w:rsidRPr="00DE4904">
              <w:rPr>
                <w:b/>
                <w:bCs/>
                <w:color w:val="000000"/>
                <w:sz w:val="24"/>
                <w:szCs w:val="24"/>
                <w:u w:val="single"/>
                <w:lang w:val="es-CO"/>
              </w:rPr>
              <w:t>R</w:t>
            </w:r>
            <w:r w:rsidRPr="00DE4904">
              <w:rPr>
                <w:color w:val="000000"/>
                <w:sz w:val="24"/>
                <w:szCs w:val="24"/>
                <w:lang w:val="es-CO"/>
              </w:rPr>
              <w:t xml:space="preserve">esolución </w:t>
            </w:r>
            <w:r w:rsidRPr="00DE4904">
              <w:rPr>
                <w:strike/>
                <w:color w:val="000000"/>
                <w:sz w:val="24"/>
                <w:szCs w:val="24"/>
                <w:lang w:val="es-CO"/>
              </w:rPr>
              <w:t>número</w:t>
            </w:r>
            <w:r w:rsidRPr="00DE4904">
              <w:rPr>
                <w:color w:val="000000"/>
                <w:sz w:val="24"/>
                <w:szCs w:val="24"/>
                <w:lang w:val="es-CO"/>
              </w:rPr>
              <w:t xml:space="preserve"> 4020 de 2019 del Ministerio del Trabajo,</w:t>
            </w:r>
            <w:r w:rsidRPr="00DE4904">
              <w:rPr>
                <w:sz w:val="24"/>
                <w:szCs w:val="24"/>
                <w:lang w:val="es-CO"/>
              </w:rPr>
              <w:t xml:space="preserve"> o la regulación que la reemplace,</w:t>
            </w:r>
            <w:r w:rsidRPr="00DE4904">
              <w:rPr>
                <w:color w:val="000000"/>
                <w:sz w:val="24"/>
                <w:szCs w:val="24"/>
                <w:lang w:val="es-CO"/>
              </w:rPr>
              <w:t xml:space="preserve"> respecto al trabajo penitenciario en la modalidad indirecta, su remuneración, jornada laboral, supervisión de las condiciones de trabajo por parte del mismo Ministerio; los procedimientos de </w:t>
            </w:r>
            <w:r w:rsidRPr="00DE4904">
              <w:rPr>
                <w:color w:val="000000"/>
                <w:sz w:val="24"/>
                <w:szCs w:val="24"/>
                <w:lang w:val="es-CO"/>
              </w:rPr>
              <w:lastRenderedPageBreak/>
              <w:t>afiliación al Sistema de Riesgos Laborales, Seguridad y Salud.</w:t>
            </w:r>
          </w:p>
        </w:tc>
        <w:tc>
          <w:tcPr>
            <w:tcW w:w="3856" w:type="dxa"/>
          </w:tcPr>
          <w:p w14:paraId="4787B10A" w14:textId="1419FE5B" w:rsidR="002F3095" w:rsidRPr="00DE4904" w:rsidRDefault="002F3095" w:rsidP="00FC4B80">
            <w:pPr>
              <w:jc w:val="both"/>
              <w:rPr>
                <w:rFonts w:eastAsia="Calibri"/>
                <w:sz w:val="24"/>
                <w:szCs w:val="24"/>
                <w:lang w:val="es-CO"/>
              </w:rPr>
            </w:pPr>
            <w:r w:rsidRPr="00DE4904">
              <w:rPr>
                <w:rFonts w:eastAsia="Calibri"/>
                <w:sz w:val="24"/>
                <w:szCs w:val="24"/>
                <w:lang w:val="es-CO"/>
              </w:rPr>
              <w:lastRenderedPageBreak/>
              <w:t xml:space="preserve">Se </w:t>
            </w:r>
            <w:r w:rsidR="00490503" w:rsidRPr="00DE4904">
              <w:rPr>
                <w:rFonts w:eastAsia="Calibri"/>
                <w:sz w:val="24"/>
                <w:szCs w:val="24"/>
                <w:lang w:val="es-CO"/>
              </w:rPr>
              <w:t>ajusta la numeración y la redacción</w:t>
            </w:r>
          </w:p>
        </w:tc>
      </w:tr>
      <w:tr w:rsidR="00C55F37" w:rsidRPr="00DE4904" w14:paraId="33273DD2" w14:textId="77777777" w:rsidTr="00FC4B80">
        <w:trPr>
          <w:jc w:val="center"/>
        </w:trPr>
        <w:tc>
          <w:tcPr>
            <w:tcW w:w="3856" w:type="dxa"/>
          </w:tcPr>
          <w:p w14:paraId="2130363E" w14:textId="0890A47C" w:rsidR="00490503" w:rsidRPr="00DE4904" w:rsidRDefault="00490503" w:rsidP="00FC4B80">
            <w:pPr>
              <w:shd w:val="clear" w:color="auto" w:fill="FFFFFF"/>
              <w:jc w:val="both"/>
              <w:rPr>
                <w:color w:val="000000"/>
                <w:sz w:val="24"/>
                <w:szCs w:val="24"/>
                <w:lang w:val="es-CO"/>
              </w:rPr>
            </w:pPr>
            <w:r w:rsidRPr="00DE4904">
              <w:rPr>
                <w:b/>
                <w:color w:val="000000"/>
                <w:sz w:val="24"/>
                <w:szCs w:val="24"/>
                <w:lang w:val="es-CO"/>
              </w:rPr>
              <w:t xml:space="preserve">ARTÍCULO 15. </w:t>
            </w:r>
            <w:r w:rsidRPr="00DE4904">
              <w:rPr>
                <w:color w:val="000000"/>
                <w:sz w:val="24"/>
                <w:szCs w:val="24"/>
                <w:lang w:val="es-CO"/>
              </w:rPr>
              <w:t> Modifíquese el artículo 84 de la ley 65 de 1993 “por la cual se expide el Código Penitenciario y Carcelario el cual quedará así:</w:t>
            </w:r>
          </w:p>
          <w:p w14:paraId="1EFB7D51" w14:textId="77777777" w:rsidR="00490503" w:rsidRPr="00DE4904" w:rsidRDefault="00490503" w:rsidP="00FC4B80">
            <w:pPr>
              <w:shd w:val="clear" w:color="auto" w:fill="FFFFFF"/>
              <w:jc w:val="both"/>
              <w:rPr>
                <w:b/>
                <w:i/>
                <w:color w:val="000000"/>
                <w:sz w:val="24"/>
                <w:szCs w:val="24"/>
                <w:lang w:val="es-CO"/>
              </w:rPr>
            </w:pPr>
          </w:p>
          <w:p w14:paraId="4E6004A5" w14:textId="7347A7C1" w:rsidR="00C55F37" w:rsidRPr="00DE4904" w:rsidRDefault="00C55F37" w:rsidP="00FC4B80">
            <w:pPr>
              <w:shd w:val="clear" w:color="auto" w:fill="FFFFFF"/>
              <w:jc w:val="both"/>
              <w:rPr>
                <w:color w:val="000000"/>
                <w:sz w:val="24"/>
                <w:szCs w:val="24"/>
                <w:lang w:val="es-CO"/>
              </w:rPr>
            </w:pPr>
            <w:r w:rsidRPr="00DE4904">
              <w:rPr>
                <w:b/>
                <w:i/>
                <w:color w:val="000000"/>
                <w:sz w:val="24"/>
                <w:szCs w:val="24"/>
                <w:lang w:val="es-CO"/>
              </w:rPr>
              <w:t>ARTÍCULO 84. PROGRAMAS LABORALES Y CONTRATOS DE TRABAJO</w:t>
            </w:r>
            <w:r w:rsidRPr="00DE4904">
              <w:rPr>
                <w:b/>
                <w:color w:val="000000"/>
                <w:sz w:val="24"/>
                <w:szCs w:val="24"/>
                <w:lang w:val="es-CO"/>
              </w:rPr>
              <w:t xml:space="preserve">. </w:t>
            </w:r>
            <w:r w:rsidRPr="00DE4904">
              <w:rPr>
                <w:color w:val="000000"/>
                <w:sz w:val="24"/>
                <w:szCs w:val="24"/>
                <w:lang w:val="es-CO"/>
              </w:rPr>
              <w:t>Entiéndase por programas de trabajo todas aquellas actividades dirigidas a redimir pena que sean realizadas por las personas privadas de la libertad.</w:t>
            </w:r>
          </w:p>
          <w:p w14:paraId="549F06F5" w14:textId="77777777" w:rsidR="00C55F37" w:rsidRPr="00DE4904" w:rsidRDefault="00C55F37" w:rsidP="00FC4B80">
            <w:pPr>
              <w:shd w:val="clear" w:color="auto" w:fill="FFFFFF"/>
              <w:jc w:val="both"/>
              <w:rPr>
                <w:sz w:val="24"/>
                <w:szCs w:val="24"/>
                <w:lang w:val="es-CO"/>
              </w:rPr>
            </w:pPr>
          </w:p>
          <w:p w14:paraId="7BD7B800" w14:textId="2389A306" w:rsidR="00C55F37" w:rsidRPr="00DE4904" w:rsidRDefault="00C55F37" w:rsidP="0042797E">
            <w:pPr>
              <w:shd w:val="clear" w:color="auto" w:fill="FFFFFF"/>
              <w:jc w:val="both"/>
              <w:rPr>
                <w:color w:val="000000"/>
                <w:sz w:val="24"/>
                <w:szCs w:val="24"/>
                <w:lang w:val="es-CO"/>
              </w:rPr>
            </w:pPr>
            <w:r w:rsidRPr="00DE4904">
              <w:rPr>
                <w:color w:val="000000"/>
                <w:sz w:val="24"/>
                <w:szCs w:val="24"/>
                <w:lang w:val="es-CO"/>
              </w:rPr>
              <w:t>El Ministerio del Trabajo, Ministerio de Justicia y del Derecho y la Subdirección de Desarrollo de Habilidades Productivas del Instituto Nacional Penitenciario y Carcelario (INPEC) coordinarán la celebración de los contratos de trabajo de las personas privadas de la libertad, con los establecimientos penitenciarios, con los particulares y con las empresas del sector privado que decidan vincular a los reclusos las personas privadas de la libertad, a efectos del desarrollo de las actividades y programas laborales. </w:t>
            </w:r>
          </w:p>
        </w:tc>
        <w:tc>
          <w:tcPr>
            <w:tcW w:w="3856" w:type="dxa"/>
          </w:tcPr>
          <w:p w14:paraId="010571DE" w14:textId="77777777" w:rsidR="00490503" w:rsidRPr="00DE4904" w:rsidRDefault="00490503" w:rsidP="00FC4B80">
            <w:pPr>
              <w:shd w:val="clear" w:color="auto" w:fill="FFFFFF"/>
              <w:jc w:val="both"/>
              <w:rPr>
                <w:color w:val="000000"/>
                <w:sz w:val="24"/>
                <w:szCs w:val="24"/>
                <w:lang w:val="es-CO"/>
              </w:rPr>
            </w:pPr>
            <w:r w:rsidRPr="00DE4904">
              <w:rPr>
                <w:b/>
                <w:color w:val="000000"/>
                <w:sz w:val="24"/>
                <w:szCs w:val="24"/>
                <w:lang w:val="es-CO"/>
              </w:rPr>
              <w:t xml:space="preserve">ARTÍCULO 12. </w:t>
            </w:r>
            <w:r w:rsidRPr="00DE4904">
              <w:rPr>
                <w:color w:val="000000"/>
                <w:sz w:val="24"/>
                <w:szCs w:val="24"/>
                <w:lang w:val="es-CO"/>
              </w:rPr>
              <w:t> Modifíquese el artículo 84 de la ley 65 de 1993 “por la cual se expide el Código Penitenciario y Carcelario el cual quedará así:</w:t>
            </w:r>
          </w:p>
          <w:p w14:paraId="36E3C6E9" w14:textId="77777777" w:rsidR="00490503" w:rsidRPr="00DE4904" w:rsidRDefault="00490503" w:rsidP="00FC4B80">
            <w:pPr>
              <w:shd w:val="clear" w:color="auto" w:fill="FFFFFF"/>
              <w:jc w:val="both"/>
              <w:rPr>
                <w:b/>
                <w:i/>
                <w:color w:val="000000"/>
                <w:sz w:val="24"/>
                <w:szCs w:val="24"/>
                <w:lang w:val="es-CO"/>
              </w:rPr>
            </w:pPr>
          </w:p>
          <w:p w14:paraId="097846D1" w14:textId="1A36799A" w:rsidR="00C55F37" w:rsidRPr="00DE4904" w:rsidRDefault="00C55F37" w:rsidP="00FC4B80">
            <w:pPr>
              <w:shd w:val="clear" w:color="auto" w:fill="FFFFFF"/>
              <w:jc w:val="both"/>
              <w:rPr>
                <w:color w:val="000000"/>
                <w:sz w:val="24"/>
                <w:szCs w:val="24"/>
                <w:lang w:val="es-CO"/>
              </w:rPr>
            </w:pPr>
            <w:r w:rsidRPr="00DE4904">
              <w:rPr>
                <w:b/>
                <w:i/>
                <w:color w:val="000000"/>
                <w:sz w:val="24"/>
                <w:szCs w:val="24"/>
                <w:lang w:val="es-CO"/>
              </w:rPr>
              <w:t>ARTÍCULO 84. PROGRAMAS LABORALES Y CONTRATOS DE TRABAJO</w:t>
            </w:r>
            <w:r w:rsidRPr="00DE4904">
              <w:rPr>
                <w:b/>
                <w:color w:val="000000"/>
                <w:sz w:val="24"/>
                <w:szCs w:val="24"/>
                <w:lang w:val="es-CO"/>
              </w:rPr>
              <w:t xml:space="preserve">. </w:t>
            </w:r>
            <w:r w:rsidRPr="00DE4904">
              <w:rPr>
                <w:color w:val="000000"/>
                <w:sz w:val="24"/>
                <w:szCs w:val="24"/>
                <w:lang w:val="es-CO"/>
              </w:rPr>
              <w:t>Entiéndase por programas de trabajo todas aquellas actividades dirigidas a redimir pena que sean realizadas por las personas privadas de la libertad.</w:t>
            </w:r>
          </w:p>
          <w:p w14:paraId="6641866E" w14:textId="77777777" w:rsidR="00C55F37" w:rsidRPr="00DE4904" w:rsidRDefault="00C55F37" w:rsidP="00FC4B80">
            <w:pPr>
              <w:shd w:val="clear" w:color="auto" w:fill="FFFFFF"/>
              <w:jc w:val="both"/>
              <w:rPr>
                <w:sz w:val="24"/>
                <w:szCs w:val="24"/>
                <w:lang w:val="es-CO"/>
              </w:rPr>
            </w:pPr>
          </w:p>
          <w:p w14:paraId="1DBACFD0" w14:textId="723FDF57" w:rsidR="00C55F37" w:rsidRPr="00DE4904" w:rsidRDefault="00C55F37" w:rsidP="0042797E">
            <w:pPr>
              <w:shd w:val="clear" w:color="auto" w:fill="FFFFFF"/>
              <w:jc w:val="both"/>
              <w:rPr>
                <w:color w:val="000000"/>
                <w:sz w:val="24"/>
                <w:szCs w:val="24"/>
                <w:lang w:val="es-CO"/>
              </w:rPr>
            </w:pPr>
            <w:r w:rsidRPr="00DE4904">
              <w:rPr>
                <w:color w:val="000000"/>
                <w:sz w:val="24"/>
                <w:szCs w:val="24"/>
                <w:lang w:val="es-CO"/>
              </w:rPr>
              <w:t xml:space="preserve">El Ministerio del Trabajo, Ministerio de Justicia y del Derecho y la Subdirección de Desarrollo de Habilidades Productivas del Instituto Nacional Penitenciario y Carcelario (INPEC) coordinarán la celebración de los contratos de trabajo de las personas privadas de la libertad, con los establecimientos penitenciarios, con los particulares y con las empresas del sector privado que decidan vincular a </w:t>
            </w:r>
            <w:r w:rsidRPr="00DE4904">
              <w:rPr>
                <w:strike/>
                <w:color w:val="000000"/>
                <w:sz w:val="24"/>
                <w:szCs w:val="24"/>
                <w:lang w:val="es-CO"/>
              </w:rPr>
              <w:t>los reclusos</w:t>
            </w:r>
            <w:r w:rsidRPr="00DE4904">
              <w:rPr>
                <w:color w:val="000000"/>
                <w:sz w:val="24"/>
                <w:szCs w:val="24"/>
                <w:lang w:val="es-CO"/>
              </w:rPr>
              <w:t xml:space="preserve"> </w:t>
            </w:r>
            <w:r w:rsidRPr="00DE4904">
              <w:rPr>
                <w:b/>
                <w:color w:val="000000"/>
                <w:sz w:val="24"/>
                <w:szCs w:val="24"/>
                <w:lang w:val="es-CO"/>
              </w:rPr>
              <w:t>las personas privadas de la libertad</w:t>
            </w:r>
            <w:r w:rsidRPr="00DE4904">
              <w:rPr>
                <w:color w:val="000000"/>
                <w:sz w:val="24"/>
                <w:szCs w:val="24"/>
                <w:lang w:val="es-CO"/>
              </w:rPr>
              <w:t>, a efectos del desarrollo de las actividades y programas laborales. </w:t>
            </w:r>
          </w:p>
        </w:tc>
        <w:tc>
          <w:tcPr>
            <w:tcW w:w="3856" w:type="dxa"/>
          </w:tcPr>
          <w:p w14:paraId="22C32320" w14:textId="2AE307FF" w:rsidR="00C55F37" w:rsidRPr="00DE4904" w:rsidRDefault="00C55F37" w:rsidP="00FC4B80">
            <w:pPr>
              <w:jc w:val="both"/>
              <w:rPr>
                <w:rFonts w:eastAsia="Calibri"/>
                <w:sz w:val="24"/>
                <w:szCs w:val="24"/>
                <w:lang w:val="es-CO"/>
              </w:rPr>
            </w:pPr>
            <w:r w:rsidRPr="00DE4904">
              <w:rPr>
                <w:rFonts w:eastAsia="Calibri"/>
                <w:sz w:val="24"/>
                <w:szCs w:val="24"/>
                <w:lang w:val="es-CO"/>
              </w:rPr>
              <w:t>Se modificó debido a la sugerencia del Consejo Superior de Política Criminal sobre técnica legislativa.</w:t>
            </w:r>
          </w:p>
        </w:tc>
      </w:tr>
    </w:tbl>
    <w:p w14:paraId="035AC8D3" w14:textId="77777777" w:rsidR="00FC4B80" w:rsidRPr="00DE4904" w:rsidRDefault="00FC4B80" w:rsidP="00FC4B80">
      <w:pPr>
        <w:tabs>
          <w:tab w:val="left" w:pos="3076"/>
        </w:tabs>
        <w:jc w:val="both"/>
        <w:rPr>
          <w:sz w:val="24"/>
          <w:szCs w:val="24"/>
          <w:lang w:val="es-CO"/>
        </w:rPr>
      </w:pPr>
    </w:p>
    <w:p w14:paraId="59AD74E2" w14:textId="77777777" w:rsidR="0042797E" w:rsidRPr="00DE4904" w:rsidRDefault="0042797E" w:rsidP="00FC4B80">
      <w:pPr>
        <w:tabs>
          <w:tab w:val="left" w:pos="3076"/>
        </w:tabs>
        <w:jc w:val="both"/>
        <w:rPr>
          <w:b/>
          <w:sz w:val="24"/>
          <w:szCs w:val="24"/>
          <w:lang w:val="es-CO"/>
        </w:rPr>
      </w:pPr>
    </w:p>
    <w:p w14:paraId="4ED00D32" w14:textId="77777777" w:rsidR="00FC4B80" w:rsidRPr="00DE4904" w:rsidRDefault="00FC4B80" w:rsidP="00FC4B80">
      <w:pPr>
        <w:tabs>
          <w:tab w:val="left" w:pos="3076"/>
        </w:tabs>
        <w:jc w:val="both"/>
        <w:rPr>
          <w:b/>
          <w:sz w:val="24"/>
          <w:szCs w:val="24"/>
          <w:lang w:val="es-CO"/>
        </w:rPr>
      </w:pPr>
    </w:p>
    <w:p w14:paraId="1E97277C" w14:textId="77777777" w:rsidR="00FC4B80" w:rsidRPr="00DE4904" w:rsidRDefault="00FC4B80" w:rsidP="00FC4B80">
      <w:pPr>
        <w:tabs>
          <w:tab w:val="left" w:pos="3076"/>
        </w:tabs>
        <w:jc w:val="both"/>
        <w:rPr>
          <w:b/>
          <w:sz w:val="24"/>
          <w:szCs w:val="24"/>
          <w:lang w:val="es-CO"/>
        </w:rPr>
      </w:pPr>
    </w:p>
    <w:p w14:paraId="6D02E955" w14:textId="55384CB5" w:rsidR="002E510A" w:rsidRPr="00DE4904" w:rsidRDefault="002E510A" w:rsidP="00641480">
      <w:pPr>
        <w:spacing w:before="360" w:after="80" w:line="240" w:lineRule="auto"/>
        <w:rPr>
          <w:b/>
          <w:color w:val="000000"/>
          <w:sz w:val="24"/>
          <w:szCs w:val="24"/>
          <w:lang w:val="es-CO"/>
        </w:rPr>
      </w:pPr>
    </w:p>
    <w:p w14:paraId="6BE394EB" w14:textId="36186A49" w:rsidR="00641480" w:rsidRPr="00DE4904" w:rsidRDefault="00641480">
      <w:pPr>
        <w:spacing w:before="360" w:after="80" w:line="240" w:lineRule="auto"/>
        <w:jc w:val="center"/>
        <w:rPr>
          <w:b/>
          <w:color w:val="000000"/>
          <w:sz w:val="24"/>
          <w:szCs w:val="24"/>
          <w:lang w:val="es-CO"/>
        </w:rPr>
      </w:pPr>
    </w:p>
    <w:p w14:paraId="61B24B4F" w14:textId="0FFFF8E8" w:rsidR="0042797E" w:rsidRPr="00DE4904" w:rsidRDefault="0042797E">
      <w:pPr>
        <w:spacing w:before="360" w:after="80" w:line="240" w:lineRule="auto"/>
        <w:jc w:val="center"/>
        <w:rPr>
          <w:b/>
          <w:color w:val="000000"/>
          <w:sz w:val="24"/>
          <w:szCs w:val="24"/>
          <w:lang w:val="es-CO"/>
        </w:rPr>
      </w:pPr>
    </w:p>
    <w:p w14:paraId="7AD8FB4B" w14:textId="5B048805" w:rsidR="006E0F54" w:rsidRPr="00DE4904" w:rsidRDefault="006E0F54" w:rsidP="006E0F54">
      <w:pPr>
        <w:pStyle w:val="Ttulo2"/>
        <w:numPr>
          <w:ilvl w:val="0"/>
          <w:numId w:val="11"/>
        </w:numPr>
        <w:rPr>
          <w:rFonts w:ascii="Times New Roman" w:hAnsi="Times New Roman" w:cs="Times New Roman"/>
          <w:b/>
          <w:color w:val="000000"/>
          <w:sz w:val="24"/>
          <w:szCs w:val="24"/>
          <w:lang w:val="es-CO"/>
        </w:rPr>
      </w:pPr>
      <w:r w:rsidRPr="00DE4904">
        <w:rPr>
          <w:rFonts w:ascii="Times New Roman" w:hAnsi="Times New Roman" w:cs="Times New Roman"/>
          <w:b/>
          <w:color w:val="000000"/>
          <w:sz w:val="24"/>
          <w:szCs w:val="24"/>
          <w:lang w:val="es-CO"/>
        </w:rPr>
        <w:lastRenderedPageBreak/>
        <w:t>PROPOSICIÓN</w:t>
      </w:r>
    </w:p>
    <w:p w14:paraId="712D5764" w14:textId="77777777" w:rsidR="006E0F54" w:rsidRPr="00DE4904" w:rsidRDefault="006E0F54" w:rsidP="006E0F54">
      <w:pPr>
        <w:jc w:val="both"/>
        <w:rPr>
          <w:sz w:val="24"/>
          <w:szCs w:val="24"/>
          <w:lang w:val="es-CO"/>
        </w:rPr>
      </w:pPr>
      <w:r w:rsidRPr="00DE4904">
        <w:rPr>
          <w:sz w:val="24"/>
          <w:szCs w:val="24"/>
          <w:lang w:val="es-CO"/>
        </w:rPr>
        <w:t xml:space="preserve">En consonancia con los Principios Constitucionales y Legales que las soportan, así como la Doctrina Jurisprudencial de la Corte Constitucional y, en razón del reparto de competencias autorizado por la Constitución Nacional, </w:t>
      </w:r>
      <w:r>
        <w:rPr>
          <w:sz w:val="24"/>
          <w:szCs w:val="24"/>
          <w:lang w:val="es-CO"/>
        </w:rPr>
        <w:t>proponemos</w:t>
      </w:r>
      <w:r w:rsidRPr="00DE4904">
        <w:rPr>
          <w:sz w:val="24"/>
          <w:szCs w:val="24"/>
          <w:lang w:val="es-CO"/>
        </w:rPr>
        <w:t xml:space="preserve"> a esta Honorable Corporación aprobar en primer debate con modificaciones al Proyecto de Ley 204 de 2020 Cámara </w:t>
      </w:r>
      <w:r w:rsidRPr="00DE4904">
        <w:rPr>
          <w:i/>
          <w:iCs/>
          <w:sz w:val="24"/>
          <w:szCs w:val="24"/>
          <w:lang w:val="es-CO"/>
        </w:rPr>
        <w:t>“Por la cual se dictan normas para fortalecer la resocialización de los reclusos en Colombia y se dictan otras disposiciones”.</w:t>
      </w:r>
    </w:p>
    <w:p w14:paraId="737E8DF0" w14:textId="77777777" w:rsidR="006E0F54" w:rsidRPr="00DE4904" w:rsidRDefault="006E0F54" w:rsidP="006E0F54">
      <w:pPr>
        <w:shd w:val="clear" w:color="auto" w:fill="FFFFFF"/>
        <w:spacing w:after="240" w:line="240" w:lineRule="auto"/>
        <w:jc w:val="both"/>
        <w:rPr>
          <w:sz w:val="24"/>
          <w:szCs w:val="24"/>
          <w:lang w:val="es-CO"/>
        </w:rPr>
      </w:pPr>
    </w:p>
    <w:p w14:paraId="59181EB5" w14:textId="77777777" w:rsidR="006E0F54" w:rsidRPr="00DE4904" w:rsidRDefault="006E0F54" w:rsidP="006E0F54">
      <w:pPr>
        <w:tabs>
          <w:tab w:val="left" w:pos="3076"/>
        </w:tabs>
        <w:jc w:val="both"/>
        <w:rPr>
          <w:b/>
          <w:sz w:val="24"/>
          <w:szCs w:val="24"/>
          <w:lang w:val="es-CO"/>
        </w:rPr>
      </w:pPr>
      <w:r w:rsidRPr="00DE4904">
        <w:rPr>
          <w:sz w:val="24"/>
          <w:szCs w:val="24"/>
          <w:lang w:val="es-CO"/>
        </w:rPr>
        <w:t>De los Honorables Representantes</w:t>
      </w:r>
    </w:p>
    <w:tbl>
      <w:tblPr>
        <w:tblStyle w:val="Tablaconcuadrcula"/>
        <w:tblpPr w:leftFromText="180" w:rightFromText="180" w:vertAnchor="text" w:horzAnchor="margin" w:tblpY="4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E0F54" w:rsidRPr="00DE4904" w14:paraId="31045FF0" w14:textId="77777777" w:rsidTr="00430137">
        <w:tc>
          <w:tcPr>
            <w:tcW w:w="4414" w:type="dxa"/>
            <w:vAlign w:val="bottom"/>
          </w:tcPr>
          <w:p w14:paraId="0D5EDC99" w14:textId="11C5D15E" w:rsidR="006E0F54" w:rsidRPr="00DE4904" w:rsidRDefault="006E0F54" w:rsidP="00430137">
            <w:pPr>
              <w:tabs>
                <w:tab w:val="left" w:pos="3076"/>
              </w:tabs>
              <w:jc w:val="center"/>
              <w:rPr>
                <w:lang w:val="es-CO"/>
              </w:rPr>
            </w:pPr>
          </w:p>
          <w:p w14:paraId="0B41A111" w14:textId="77777777" w:rsidR="006E0F54" w:rsidRPr="00DE4904" w:rsidRDefault="006E0F54" w:rsidP="00430137">
            <w:pPr>
              <w:tabs>
                <w:tab w:val="left" w:pos="3076"/>
              </w:tabs>
              <w:jc w:val="center"/>
              <w:rPr>
                <w:lang w:val="es-CO"/>
              </w:rPr>
            </w:pPr>
          </w:p>
          <w:p w14:paraId="6FCCC797" w14:textId="77777777" w:rsidR="006E0F54" w:rsidRPr="00DE4904" w:rsidRDefault="006E0F54" w:rsidP="00430137">
            <w:pPr>
              <w:tabs>
                <w:tab w:val="left" w:pos="3076"/>
              </w:tabs>
              <w:jc w:val="center"/>
              <w:rPr>
                <w:lang w:val="es-CO"/>
              </w:rPr>
            </w:pPr>
          </w:p>
          <w:p w14:paraId="1E11D176" w14:textId="77777777" w:rsidR="006E0F54" w:rsidRPr="00DE4904" w:rsidRDefault="006E0F54" w:rsidP="00430137">
            <w:pPr>
              <w:tabs>
                <w:tab w:val="left" w:pos="3076"/>
              </w:tabs>
              <w:jc w:val="center"/>
              <w:rPr>
                <w:lang w:val="es-CO"/>
              </w:rPr>
            </w:pPr>
          </w:p>
          <w:p w14:paraId="2C9D5B09" w14:textId="77777777" w:rsidR="006E0F54" w:rsidRPr="00DE4904" w:rsidRDefault="00FE0ED4" w:rsidP="00430137">
            <w:pPr>
              <w:tabs>
                <w:tab w:val="left" w:pos="3076"/>
              </w:tabs>
              <w:jc w:val="center"/>
              <w:rPr>
                <w:b/>
                <w:sz w:val="24"/>
                <w:szCs w:val="24"/>
                <w:lang w:val="es-CO"/>
              </w:rPr>
            </w:pPr>
            <w:hyperlink r:id="rId12" w:tgtFrame="_blank" w:history="1">
              <w:r w:rsidR="006E0F54" w:rsidRPr="00DE4904">
                <w:rPr>
                  <w:rStyle w:val="Hipervnculo"/>
                  <w:b/>
                  <w:color w:val="auto"/>
                  <w:sz w:val="24"/>
                  <w:szCs w:val="24"/>
                  <w:u w:val="none"/>
                  <w:lang w:val="es-CO"/>
                </w:rPr>
                <w:t>Margarita María Restrepo Arango</w:t>
              </w:r>
            </w:hyperlink>
          </w:p>
          <w:p w14:paraId="2BBA2078" w14:textId="77777777" w:rsidR="006E0F54" w:rsidRPr="00DE4904" w:rsidRDefault="006E0F54" w:rsidP="00430137">
            <w:pPr>
              <w:tabs>
                <w:tab w:val="left" w:pos="3076"/>
              </w:tabs>
              <w:jc w:val="center"/>
              <w:rPr>
                <w:sz w:val="24"/>
                <w:szCs w:val="24"/>
                <w:lang w:val="es-CO"/>
              </w:rPr>
            </w:pPr>
            <w:r w:rsidRPr="00DE4904">
              <w:rPr>
                <w:sz w:val="24"/>
                <w:szCs w:val="24"/>
                <w:lang w:val="es-CO"/>
              </w:rPr>
              <w:t>Representante a la Cámara</w:t>
            </w:r>
          </w:p>
          <w:p w14:paraId="1E7C57EA" w14:textId="77777777" w:rsidR="006E0F54" w:rsidRPr="00DE4904" w:rsidRDefault="006E0F54" w:rsidP="00430137">
            <w:pPr>
              <w:tabs>
                <w:tab w:val="left" w:pos="3076"/>
              </w:tabs>
              <w:jc w:val="center"/>
              <w:rPr>
                <w:sz w:val="24"/>
                <w:szCs w:val="24"/>
                <w:lang w:val="es-CO"/>
              </w:rPr>
            </w:pPr>
            <w:r w:rsidRPr="00DE4904">
              <w:rPr>
                <w:sz w:val="24"/>
                <w:szCs w:val="24"/>
                <w:lang w:val="es-CO"/>
              </w:rPr>
              <w:t>Ponente _Coordinador</w:t>
            </w:r>
          </w:p>
        </w:tc>
        <w:tc>
          <w:tcPr>
            <w:tcW w:w="4414" w:type="dxa"/>
            <w:vAlign w:val="bottom"/>
          </w:tcPr>
          <w:p w14:paraId="234567F4" w14:textId="6CFDD0FF" w:rsidR="006E0F54" w:rsidRPr="00DE4904" w:rsidRDefault="00FE0ED4" w:rsidP="00430137">
            <w:pPr>
              <w:shd w:val="clear" w:color="auto" w:fill="FFFFFF"/>
              <w:jc w:val="center"/>
              <w:rPr>
                <w:b/>
                <w:sz w:val="24"/>
                <w:szCs w:val="24"/>
                <w:lang w:val="es-CO"/>
              </w:rPr>
            </w:pPr>
            <w:hyperlink r:id="rId13" w:tgtFrame="_blank" w:history="1">
              <w:r w:rsidR="006E0F54" w:rsidRPr="00DE4904">
                <w:rPr>
                  <w:rStyle w:val="Hipervnculo"/>
                  <w:b/>
                  <w:color w:val="auto"/>
                  <w:sz w:val="24"/>
                  <w:szCs w:val="24"/>
                  <w:u w:val="none"/>
                  <w:lang w:val="es-CO"/>
                </w:rPr>
                <w:t>Alejandro Alberto Vega Pérez</w:t>
              </w:r>
            </w:hyperlink>
          </w:p>
          <w:p w14:paraId="38B1BB1B" w14:textId="77777777" w:rsidR="006E0F54" w:rsidRPr="00DE4904" w:rsidRDefault="006E0F54" w:rsidP="00430137">
            <w:pPr>
              <w:tabs>
                <w:tab w:val="left" w:pos="3076"/>
              </w:tabs>
              <w:jc w:val="center"/>
              <w:rPr>
                <w:sz w:val="24"/>
                <w:szCs w:val="24"/>
                <w:lang w:val="es-CO"/>
              </w:rPr>
            </w:pPr>
            <w:r w:rsidRPr="00DE4904">
              <w:rPr>
                <w:bCs/>
                <w:sz w:val="24"/>
                <w:szCs w:val="24"/>
                <w:lang w:val="es-CO"/>
              </w:rPr>
              <w:t>R</w:t>
            </w:r>
            <w:r w:rsidRPr="00DE4904">
              <w:rPr>
                <w:sz w:val="24"/>
                <w:szCs w:val="24"/>
                <w:lang w:val="es-CO"/>
              </w:rPr>
              <w:t>epresentante a la Cámara</w:t>
            </w:r>
          </w:p>
          <w:p w14:paraId="1563CEE2" w14:textId="77777777" w:rsidR="006E0F54" w:rsidRPr="00DE4904" w:rsidRDefault="006E0F54" w:rsidP="00430137">
            <w:pPr>
              <w:tabs>
                <w:tab w:val="left" w:pos="3076"/>
              </w:tabs>
              <w:jc w:val="center"/>
              <w:rPr>
                <w:b/>
                <w:sz w:val="24"/>
                <w:szCs w:val="24"/>
                <w:lang w:val="es-CO"/>
              </w:rPr>
            </w:pPr>
            <w:r w:rsidRPr="00DE4904">
              <w:rPr>
                <w:sz w:val="24"/>
                <w:szCs w:val="24"/>
                <w:lang w:val="es-CO"/>
              </w:rPr>
              <w:t>Ponente Coordinador</w:t>
            </w:r>
          </w:p>
        </w:tc>
      </w:tr>
      <w:tr w:rsidR="006E0F54" w:rsidRPr="00DE4904" w14:paraId="1EF4A162" w14:textId="77777777" w:rsidTr="00430137">
        <w:tc>
          <w:tcPr>
            <w:tcW w:w="4414" w:type="dxa"/>
            <w:vAlign w:val="bottom"/>
          </w:tcPr>
          <w:p w14:paraId="0FE137A2" w14:textId="6047BC46" w:rsidR="006E0F54" w:rsidRPr="00DE4904" w:rsidRDefault="006E0F54" w:rsidP="00430137">
            <w:pPr>
              <w:tabs>
                <w:tab w:val="left" w:pos="3076"/>
              </w:tabs>
              <w:jc w:val="center"/>
              <w:rPr>
                <w:lang w:val="es-CO"/>
              </w:rPr>
            </w:pPr>
          </w:p>
          <w:p w14:paraId="4E1FF33B" w14:textId="77777777" w:rsidR="006E0F54" w:rsidRPr="00DE4904" w:rsidRDefault="006E0F54" w:rsidP="00430137">
            <w:pPr>
              <w:tabs>
                <w:tab w:val="left" w:pos="3076"/>
              </w:tabs>
              <w:jc w:val="center"/>
              <w:rPr>
                <w:lang w:val="es-CO"/>
              </w:rPr>
            </w:pPr>
          </w:p>
          <w:p w14:paraId="3AC2ECCF" w14:textId="77777777" w:rsidR="006E0F54" w:rsidRPr="00DE4904" w:rsidRDefault="006E0F54" w:rsidP="00430137">
            <w:pPr>
              <w:tabs>
                <w:tab w:val="left" w:pos="3076"/>
              </w:tabs>
              <w:jc w:val="center"/>
              <w:rPr>
                <w:lang w:val="es-CO"/>
              </w:rPr>
            </w:pPr>
          </w:p>
          <w:p w14:paraId="63039AE3" w14:textId="77777777" w:rsidR="006E0F54" w:rsidRPr="00DE4904" w:rsidRDefault="006E0F54" w:rsidP="00430137">
            <w:pPr>
              <w:tabs>
                <w:tab w:val="left" w:pos="3076"/>
              </w:tabs>
              <w:jc w:val="center"/>
              <w:rPr>
                <w:lang w:val="es-CO"/>
              </w:rPr>
            </w:pPr>
          </w:p>
          <w:p w14:paraId="1C59E091" w14:textId="77777777" w:rsidR="006E0F54" w:rsidRPr="00DE4904" w:rsidRDefault="00FE0ED4" w:rsidP="00430137">
            <w:pPr>
              <w:tabs>
                <w:tab w:val="left" w:pos="3076"/>
              </w:tabs>
              <w:jc w:val="center"/>
              <w:rPr>
                <w:b/>
                <w:sz w:val="24"/>
                <w:szCs w:val="24"/>
                <w:lang w:val="es-CO"/>
              </w:rPr>
            </w:pPr>
            <w:hyperlink r:id="rId14" w:tgtFrame="_blank" w:history="1">
              <w:r w:rsidR="006E0F54" w:rsidRPr="00DE4904">
                <w:rPr>
                  <w:rStyle w:val="Hipervnculo"/>
                  <w:b/>
                  <w:color w:val="auto"/>
                  <w:sz w:val="24"/>
                  <w:szCs w:val="24"/>
                  <w:u w:val="none"/>
                  <w:lang w:val="es-CO"/>
                </w:rPr>
                <w:t>Julio Cesar Triana Quintero</w:t>
              </w:r>
            </w:hyperlink>
          </w:p>
          <w:p w14:paraId="3F08D5F2" w14:textId="77777777" w:rsidR="006E0F54" w:rsidRPr="00DE4904" w:rsidRDefault="006E0F54" w:rsidP="00430137">
            <w:pPr>
              <w:tabs>
                <w:tab w:val="left" w:pos="3076"/>
              </w:tabs>
              <w:jc w:val="center"/>
              <w:rPr>
                <w:sz w:val="24"/>
                <w:szCs w:val="24"/>
                <w:lang w:val="es-CO"/>
              </w:rPr>
            </w:pPr>
            <w:r w:rsidRPr="00DE4904">
              <w:rPr>
                <w:sz w:val="24"/>
                <w:szCs w:val="24"/>
                <w:lang w:val="es-CO"/>
              </w:rPr>
              <w:t>Representante a la Cámara</w:t>
            </w:r>
          </w:p>
          <w:p w14:paraId="51047264" w14:textId="77777777" w:rsidR="006E0F54" w:rsidRPr="00DE4904" w:rsidRDefault="006E0F54" w:rsidP="00430137">
            <w:pPr>
              <w:tabs>
                <w:tab w:val="left" w:pos="3076"/>
              </w:tabs>
              <w:jc w:val="center"/>
              <w:rPr>
                <w:sz w:val="24"/>
                <w:szCs w:val="24"/>
                <w:lang w:val="es-CO"/>
              </w:rPr>
            </w:pPr>
            <w:r w:rsidRPr="00DE4904">
              <w:rPr>
                <w:sz w:val="24"/>
                <w:szCs w:val="24"/>
                <w:lang w:val="es-CO"/>
              </w:rPr>
              <w:t>Ponente</w:t>
            </w:r>
          </w:p>
        </w:tc>
        <w:tc>
          <w:tcPr>
            <w:tcW w:w="4414" w:type="dxa"/>
            <w:vAlign w:val="bottom"/>
          </w:tcPr>
          <w:p w14:paraId="32A53920" w14:textId="3B0EAA2A" w:rsidR="006E0F54" w:rsidRPr="00DE4904" w:rsidRDefault="00FE0ED4" w:rsidP="00430137">
            <w:pPr>
              <w:tabs>
                <w:tab w:val="left" w:pos="3076"/>
              </w:tabs>
              <w:jc w:val="center"/>
              <w:rPr>
                <w:b/>
                <w:sz w:val="24"/>
                <w:szCs w:val="24"/>
                <w:lang w:val="es-CO"/>
              </w:rPr>
            </w:pPr>
            <w:hyperlink r:id="rId15" w:tgtFrame="_blank" w:history="1">
              <w:r w:rsidR="006E0F54" w:rsidRPr="00DE4904">
                <w:rPr>
                  <w:rStyle w:val="Hipervnculo"/>
                  <w:b/>
                  <w:color w:val="auto"/>
                  <w:sz w:val="24"/>
                  <w:szCs w:val="24"/>
                  <w:u w:val="none"/>
                  <w:lang w:val="es-CO"/>
                </w:rPr>
                <w:t>Jorge Enrique Burgos Lugo</w:t>
              </w:r>
            </w:hyperlink>
          </w:p>
          <w:p w14:paraId="078D4F74" w14:textId="77777777" w:rsidR="006E0F54" w:rsidRPr="00DE4904" w:rsidRDefault="006E0F54" w:rsidP="00430137">
            <w:pPr>
              <w:tabs>
                <w:tab w:val="left" w:pos="3076"/>
              </w:tabs>
              <w:jc w:val="center"/>
              <w:rPr>
                <w:sz w:val="24"/>
                <w:szCs w:val="24"/>
                <w:lang w:val="es-CO"/>
              </w:rPr>
            </w:pPr>
            <w:r w:rsidRPr="00DE4904">
              <w:rPr>
                <w:sz w:val="24"/>
                <w:szCs w:val="24"/>
                <w:lang w:val="es-CO"/>
              </w:rPr>
              <w:t>Representante a la Cámara</w:t>
            </w:r>
          </w:p>
          <w:p w14:paraId="532DCBEA" w14:textId="77777777" w:rsidR="006E0F54" w:rsidRPr="00DE4904" w:rsidRDefault="006E0F54" w:rsidP="00430137">
            <w:pPr>
              <w:tabs>
                <w:tab w:val="left" w:pos="3076"/>
              </w:tabs>
              <w:jc w:val="center"/>
              <w:rPr>
                <w:b/>
                <w:sz w:val="24"/>
                <w:szCs w:val="24"/>
                <w:lang w:val="es-CO"/>
              </w:rPr>
            </w:pPr>
            <w:r w:rsidRPr="00DE4904">
              <w:rPr>
                <w:sz w:val="24"/>
                <w:szCs w:val="24"/>
                <w:lang w:val="es-CO"/>
              </w:rPr>
              <w:t>Ponente</w:t>
            </w:r>
          </w:p>
        </w:tc>
      </w:tr>
      <w:tr w:rsidR="006E0F54" w:rsidRPr="00DE4904" w14:paraId="447699A5" w14:textId="77777777" w:rsidTr="00430137">
        <w:tc>
          <w:tcPr>
            <w:tcW w:w="4414" w:type="dxa"/>
            <w:vAlign w:val="bottom"/>
          </w:tcPr>
          <w:p w14:paraId="29DFEA1F" w14:textId="4DA5BCFD" w:rsidR="006E0F54" w:rsidRPr="00DE4904" w:rsidRDefault="006E0F54" w:rsidP="00430137">
            <w:pPr>
              <w:tabs>
                <w:tab w:val="left" w:pos="3076"/>
              </w:tabs>
              <w:jc w:val="center"/>
              <w:rPr>
                <w:lang w:val="es-CO"/>
              </w:rPr>
            </w:pPr>
          </w:p>
          <w:p w14:paraId="0E255F9C" w14:textId="77777777" w:rsidR="006E0F54" w:rsidRPr="00DE4904" w:rsidRDefault="006E0F54" w:rsidP="00430137">
            <w:pPr>
              <w:tabs>
                <w:tab w:val="left" w:pos="3076"/>
              </w:tabs>
              <w:jc w:val="center"/>
              <w:rPr>
                <w:lang w:val="es-CO"/>
              </w:rPr>
            </w:pPr>
          </w:p>
          <w:p w14:paraId="4AD1ADED" w14:textId="77777777" w:rsidR="006E0F54" w:rsidRPr="00DE4904" w:rsidRDefault="006E0F54" w:rsidP="00430137">
            <w:pPr>
              <w:tabs>
                <w:tab w:val="left" w:pos="3076"/>
              </w:tabs>
              <w:jc w:val="center"/>
              <w:rPr>
                <w:lang w:val="es-CO"/>
              </w:rPr>
            </w:pPr>
          </w:p>
          <w:p w14:paraId="690A3729" w14:textId="77777777" w:rsidR="006E0F54" w:rsidRPr="00DE4904" w:rsidRDefault="006E0F54" w:rsidP="00430137">
            <w:pPr>
              <w:tabs>
                <w:tab w:val="left" w:pos="3076"/>
              </w:tabs>
              <w:jc w:val="center"/>
              <w:rPr>
                <w:lang w:val="es-CO"/>
              </w:rPr>
            </w:pPr>
          </w:p>
          <w:p w14:paraId="47F30679" w14:textId="77777777" w:rsidR="006E0F54" w:rsidRPr="00DE4904" w:rsidRDefault="00FE0ED4" w:rsidP="00430137">
            <w:pPr>
              <w:tabs>
                <w:tab w:val="left" w:pos="3076"/>
              </w:tabs>
              <w:jc w:val="center"/>
              <w:rPr>
                <w:b/>
                <w:sz w:val="24"/>
                <w:szCs w:val="24"/>
                <w:lang w:val="es-CO"/>
              </w:rPr>
            </w:pPr>
            <w:hyperlink r:id="rId16" w:tgtFrame="_blank" w:history="1">
              <w:r w:rsidR="006E0F54" w:rsidRPr="00DE4904">
                <w:rPr>
                  <w:rStyle w:val="Hipervnculo"/>
                  <w:b/>
                  <w:color w:val="auto"/>
                  <w:sz w:val="24"/>
                  <w:szCs w:val="24"/>
                  <w:u w:val="none"/>
                  <w:lang w:val="es-CO"/>
                </w:rPr>
                <w:t>José Gustavo Padilla Orozco</w:t>
              </w:r>
            </w:hyperlink>
          </w:p>
          <w:p w14:paraId="514C1CFC" w14:textId="77777777" w:rsidR="006E0F54" w:rsidRPr="00DE4904" w:rsidRDefault="006E0F54" w:rsidP="00430137">
            <w:pPr>
              <w:tabs>
                <w:tab w:val="left" w:pos="3076"/>
              </w:tabs>
              <w:jc w:val="center"/>
              <w:rPr>
                <w:sz w:val="24"/>
                <w:szCs w:val="24"/>
                <w:lang w:val="es-CO"/>
              </w:rPr>
            </w:pPr>
            <w:r w:rsidRPr="00DE4904">
              <w:rPr>
                <w:sz w:val="24"/>
                <w:szCs w:val="24"/>
                <w:lang w:val="es-CO"/>
              </w:rPr>
              <w:t>Representante a la Cámara</w:t>
            </w:r>
          </w:p>
          <w:p w14:paraId="7000BEE5" w14:textId="77777777" w:rsidR="006E0F54" w:rsidRPr="00DE4904" w:rsidRDefault="006E0F54" w:rsidP="00430137">
            <w:pPr>
              <w:tabs>
                <w:tab w:val="left" w:pos="3076"/>
              </w:tabs>
              <w:jc w:val="center"/>
              <w:rPr>
                <w:sz w:val="24"/>
                <w:szCs w:val="24"/>
                <w:lang w:val="es-CO"/>
              </w:rPr>
            </w:pPr>
            <w:r w:rsidRPr="00DE4904">
              <w:rPr>
                <w:sz w:val="24"/>
                <w:szCs w:val="24"/>
                <w:lang w:val="es-CO"/>
              </w:rPr>
              <w:t>Ponente</w:t>
            </w:r>
          </w:p>
        </w:tc>
        <w:tc>
          <w:tcPr>
            <w:tcW w:w="4414" w:type="dxa"/>
            <w:vAlign w:val="bottom"/>
          </w:tcPr>
          <w:p w14:paraId="67A83EBD" w14:textId="3CA2D3D7" w:rsidR="006E0F54" w:rsidRPr="00DE4904" w:rsidRDefault="00FE0ED4" w:rsidP="00430137">
            <w:pPr>
              <w:tabs>
                <w:tab w:val="left" w:pos="3076"/>
              </w:tabs>
              <w:jc w:val="center"/>
              <w:rPr>
                <w:b/>
                <w:sz w:val="24"/>
                <w:szCs w:val="24"/>
                <w:lang w:val="es-CO"/>
              </w:rPr>
            </w:pPr>
            <w:hyperlink r:id="rId17" w:tgtFrame="_blank" w:history="1">
              <w:r w:rsidR="006E0F54" w:rsidRPr="00DE4904">
                <w:rPr>
                  <w:rStyle w:val="Hipervnculo"/>
                  <w:b/>
                  <w:color w:val="auto"/>
                  <w:sz w:val="24"/>
                  <w:szCs w:val="24"/>
                  <w:u w:val="none"/>
                  <w:lang w:val="es-CO"/>
                </w:rPr>
                <w:t>Juanita María Goebertus Estrada</w:t>
              </w:r>
            </w:hyperlink>
          </w:p>
          <w:p w14:paraId="3C7BDA10" w14:textId="77777777" w:rsidR="006E0F54" w:rsidRPr="00DE4904" w:rsidRDefault="006E0F54" w:rsidP="00430137">
            <w:pPr>
              <w:tabs>
                <w:tab w:val="left" w:pos="3076"/>
              </w:tabs>
              <w:jc w:val="center"/>
              <w:rPr>
                <w:sz w:val="24"/>
                <w:szCs w:val="24"/>
                <w:lang w:val="es-CO"/>
              </w:rPr>
            </w:pPr>
            <w:r w:rsidRPr="00DE4904">
              <w:rPr>
                <w:sz w:val="24"/>
                <w:szCs w:val="24"/>
                <w:lang w:val="es-CO"/>
              </w:rPr>
              <w:t>Representante a la Cámara</w:t>
            </w:r>
          </w:p>
          <w:p w14:paraId="766965E3" w14:textId="0A0304BC" w:rsidR="006E0F54" w:rsidRPr="00DE4904" w:rsidRDefault="006E0F54" w:rsidP="00430137">
            <w:pPr>
              <w:tabs>
                <w:tab w:val="left" w:pos="3076"/>
              </w:tabs>
              <w:jc w:val="center"/>
              <w:rPr>
                <w:b/>
                <w:sz w:val="24"/>
                <w:szCs w:val="24"/>
                <w:lang w:val="es-CO"/>
              </w:rPr>
            </w:pPr>
            <w:r w:rsidRPr="00DE4904">
              <w:rPr>
                <w:sz w:val="24"/>
                <w:szCs w:val="24"/>
                <w:lang w:val="es-CO"/>
              </w:rPr>
              <w:t>Ponente</w:t>
            </w:r>
            <w:r w:rsidR="000B09F2">
              <w:rPr>
                <w:sz w:val="24"/>
                <w:szCs w:val="24"/>
                <w:lang w:val="es-CO"/>
              </w:rPr>
              <w:t>– con Observación</w:t>
            </w:r>
          </w:p>
        </w:tc>
      </w:tr>
      <w:tr w:rsidR="006E0F54" w:rsidRPr="00DE4904" w14:paraId="57A6323C" w14:textId="77777777" w:rsidTr="00430137">
        <w:tc>
          <w:tcPr>
            <w:tcW w:w="4414" w:type="dxa"/>
            <w:vAlign w:val="bottom"/>
          </w:tcPr>
          <w:p w14:paraId="14F1233D" w14:textId="77777777" w:rsidR="006E0F54" w:rsidRPr="00DE4904" w:rsidRDefault="006E0F54" w:rsidP="00430137">
            <w:pPr>
              <w:tabs>
                <w:tab w:val="left" w:pos="3076"/>
              </w:tabs>
              <w:jc w:val="center"/>
              <w:rPr>
                <w:lang w:val="es-CO"/>
              </w:rPr>
            </w:pPr>
          </w:p>
          <w:p w14:paraId="01E19BE7" w14:textId="77777777" w:rsidR="006E0F54" w:rsidRPr="00DE4904" w:rsidRDefault="006E0F54" w:rsidP="00430137">
            <w:pPr>
              <w:tabs>
                <w:tab w:val="left" w:pos="3076"/>
              </w:tabs>
              <w:jc w:val="center"/>
              <w:rPr>
                <w:lang w:val="es-CO"/>
              </w:rPr>
            </w:pPr>
          </w:p>
          <w:p w14:paraId="47269DFF" w14:textId="77777777" w:rsidR="006E0F54" w:rsidRPr="00DE4904" w:rsidRDefault="006E0F54" w:rsidP="00430137">
            <w:pPr>
              <w:tabs>
                <w:tab w:val="left" w:pos="3076"/>
              </w:tabs>
              <w:jc w:val="center"/>
              <w:rPr>
                <w:lang w:val="es-CO"/>
              </w:rPr>
            </w:pPr>
          </w:p>
          <w:p w14:paraId="2F881881" w14:textId="77777777" w:rsidR="006E0F54" w:rsidRPr="00DE4904" w:rsidRDefault="006E0F54" w:rsidP="00430137">
            <w:pPr>
              <w:tabs>
                <w:tab w:val="left" w:pos="3076"/>
              </w:tabs>
              <w:jc w:val="center"/>
              <w:rPr>
                <w:lang w:val="es-CO"/>
              </w:rPr>
            </w:pPr>
          </w:p>
          <w:p w14:paraId="1320E7AE" w14:textId="77777777" w:rsidR="006E0F54" w:rsidRPr="00DE4904" w:rsidRDefault="00FE0ED4" w:rsidP="00430137">
            <w:pPr>
              <w:tabs>
                <w:tab w:val="left" w:pos="3076"/>
              </w:tabs>
              <w:jc w:val="center"/>
              <w:rPr>
                <w:b/>
                <w:sz w:val="24"/>
                <w:szCs w:val="24"/>
                <w:lang w:val="es-CO"/>
              </w:rPr>
            </w:pPr>
            <w:hyperlink r:id="rId18" w:tgtFrame="_blank" w:history="1">
              <w:r w:rsidR="006E0F54" w:rsidRPr="00DE4904">
                <w:rPr>
                  <w:rStyle w:val="Hipervnculo"/>
                  <w:b/>
                  <w:color w:val="auto"/>
                  <w:sz w:val="24"/>
                  <w:szCs w:val="24"/>
                  <w:u w:val="none"/>
                  <w:lang w:val="es-CO"/>
                </w:rPr>
                <w:t>Luis Alberto Alban Urbano</w:t>
              </w:r>
            </w:hyperlink>
          </w:p>
          <w:p w14:paraId="7064B761" w14:textId="77777777" w:rsidR="006E0F54" w:rsidRPr="00DE4904" w:rsidRDefault="006E0F54" w:rsidP="00430137">
            <w:pPr>
              <w:tabs>
                <w:tab w:val="left" w:pos="3076"/>
              </w:tabs>
              <w:jc w:val="center"/>
              <w:rPr>
                <w:sz w:val="24"/>
                <w:szCs w:val="24"/>
                <w:lang w:val="es-CO"/>
              </w:rPr>
            </w:pPr>
            <w:r w:rsidRPr="00DE4904">
              <w:rPr>
                <w:sz w:val="24"/>
                <w:szCs w:val="24"/>
                <w:lang w:val="es-CO"/>
              </w:rPr>
              <w:t>Representante a la Cámara</w:t>
            </w:r>
          </w:p>
          <w:p w14:paraId="62DBF4C7" w14:textId="77777777" w:rsidR="006E0F54" w:rsidRPr="00DE4904" w:rsidRDefault="006E0F54" w:rsidP="00430137">
            <w:pPr>
              <w:tabs>
                <w:tab w:val="left" w:pos="3076"/>
              </w:tabs>
              <w:jc w:val="center"/>
              <w:rPr>
                <w:sz w:val="24"/>
                <w:szCs w:val="24"/>
                <w:lang w:val="es-CO"/>
              </w:rPr>
            </w:pPr>
            <w:r w:rsidRPr="00DE4904">
              <w:rPr>
                <w:sz w:val="24"/>
                <w:szCs w:val="24"/>
                <w:lang w:val="es-CO"/>
              </w:rPr>
              <w:t>Ponente</w:t>
            </w:r>
          </w:p>
        </w:tc>
        <w:tc>
          <w:tcPr>
            <w:tcW w:w="4414" w:type="dxa"/>
            <w:vAlign w:val="bottom"/>
          </w:tcPr>
          <w:p w14:paraId="2B4A6FE7" w14:textId="77777777" w:rsidR="006E0F54" w:rsidRPr="00DE4904" w:rsidRDefault="00FE0ED4" w:rsidP="00430137">
            <w:pPr>
              <w:tabs>
                <w:tab w:val="left" w:pos="3076"/>
              </w:tabs>
              <w:jc w:val="center"/>
              <w:rPr>
                <w:b/>
                <w:sz w:val="24"/>
                <w:szCs w:val="24"/>
                <w:lang w:val="es-CO"/>
              </w:rPr>
            </w:pPr>
            <w:hyperlink r:id="rId19" w:tgtFrame="_blank" w:history="1">
              <w:r w:rsidR="006E0F54" w:rsidRPr="00DE4904">
                <w:rPr>
                  <w:rStyle w:val="Hipervnculo"/>
                  <w:b/>
                  <w:color w:val="auto"/>
                  <w:sz w:val="24"/>
                  <w:szCs w:val="24"/>
                  <w:u w:val="none"/>
                  <w:lang w:val="es-CO"/>
                </w:rPr>
                <w:t>Carlos German Navas Talero</w:t>
              </w:r>
            </w:hyperlink>
          </w:p>
          <w:p w14:paraId="61B3C330" w14:textId="77777777" w:rsidR="006E0F54" w:rsidRPr="00DE4904" w:rsidRDefault="006E0F54" w:rsidP="00430137">
            <w:pPr>
              <w:tabs>
                <w:tab w:val="left" w:pos="3076"/>
              </w:tabs>
              <w:jc w:val="center"/>
              <w:rPr>
                <w:sz w:val="24"/>
                <w:szCs w:val="24"/>
                <w:lang w:val="es-CO"/>
              </w:rPr>
            </w:pPr>
            <w:r w:rsidRPr="00DE4904">
              <w:rPr>
                <w:sz w:val="24"/>
                <w:szCs w:val="24"/>
                <w:lang w:val="es-CO"/>
              </w:rPr>
              <w:t>Representante a la Cámara</w:t>
            </w:r>
          </w:p>
          <w:p w14:paraId="4853F336" w14:textId="77777777" w:rsidR="006E0F54" w:rsidRPr="00DE4904" w:rsidRDefault="006E0F54" w:rsidP="00430137">
            <w:pPr>
              <w:tabs>
                <w:tab w:val="left" w:pos="3076"/>
              </w:tabs>
              <w:jc w:val="center"/>
              <w:rPr>
                <w:b/>
                <w:sz w:val="24"/>
                <w:szCs w:val="24"/>
                <w:lang w:val="es-CO"/>
              </w:rPr>
            </w:pPr>
            <w:r w:rsidRPr="00DE4904">
              <w:rPr>
                <w:sz w:val="24"/>
                <w:szCs w:val="24"/>
                <w:lang w:val="es-CO"/>
              </w:rPr>
              <w:t>Ponente</w:t>
            </w:r>
          </w:p>
        </w:tc>
      </w:tr>
      <w:tr w:rsidR="006E0F54" w:rsidRPr="00DE4904" w14:paraId="5D53F24A" w14:textId="77777777" w:rsidTr="00430137">
        <w:tc>
          <w:tcPr>
            <w:tcW w:w="4414" w:type="dxa"/>
            <w:vAlign w:val="bottom"/>
          </w:tcPr>
          <w:p w14:paraId="1DE21CEA" w14:textId="6A50269A" w:rsidR="006E0F54" w:rsidRPr="00DE4904" w:rsidRDefault="006E0F54" w:rsidP="00430137">
            <w:pPr>
              <w:tabs>
                <w:tab w:val="left" w:pos="3076"/>
              </w:tabs>
              <w:jc w:val="center"/>
              <w:rPr>
                <w:lang w:val="es-CO"/>
              </w:rPr>
            </w:pPr>
          </w:p>
          <w:p w14:paraId="067BECD1" w14:textId="77777777" w:rsidR="006E0F54" w:rsidRPr="00DE4904" w:rsidRDefault="006E0F54" w:rsidP="00430137">
            <w:pPr>
              <w:tabs>
                <w:tab w:val="left" w:pos="3076"/>
              </w:tabs>
              <w:jc w:val="center"/>
              <w:rPr>
                <w:lang w:val="es-CO"/>
              </w:rPr>
            </w:pPr>
          </w:p>
          <w:p w14:paraId="5B38BD0E" w14:textId="77777777" w:rsidR="006E0F54" w:rsidRPr="00DE4904" w:rsidRDefault="006E0F54" w:rsidP="00430137">
            <w:pPr>
              <w:tabs>
                <w:tab w:val="left" w:pos="3076"/>
              </w:tabs>
              <w:jc w:val="center"/>
              <w:rPr>
                <w:lang w:val="es-CO"/>
              </w:rPr>
            </w:pPr>
          </w:p>
          <w:p w14:paraId="2AB9A598" w14:textId="77777777" w:rsidR="006E0F54" w:rsidRPr="00DE4904" w:rsidRDefault="006E0F54" w:rsidP="00430137">
            <w:pPr>
              <w:tabs>
                <w:tab w:val="left" w:pos="3076"/>
              </w:tabs>
              <w:jc w:val="center"/>
              <w:rPr>
                <w:lang w:val="es-CO"/>
              </w:rPr>
            </w:pPr>
          </w:p>
          <w:p w14:paraId="2F127416" w14:textId="77777777" w:rsidR="006E0F54" w:rsidRPr="00DE4904" w:rsidRDefault="00FE0ED4" w:rsidP="00430137">
            <w:pPr>
              <w:tabs>
                <w:tab w:val="left" w:pos="3076"/>
              </w:tabs>
              <w:jc w:val="center"/>
              <w:rPr>
                <w:b/>
                <w:sz w:val="24"/>
                <w:szCs w:val="24"/>
                <w:lang w:val="es-CO"/>
              </w:rPr>
            </w:pPr>
            <w:hyperlink r:id="rId20" w:tgtFrame="_blank" w:history="1">
              <w:r w:rsidR="006E0F54" w:rsidRPr="00DE4904">
                <w:rPr>
                  <w:rStyle w:val="Hipervnculo"/>
                  <w:b/>
                  <w:color w:val="auto"/>
                  <w:sz w:val="24"/>
                  <w:szCs w:val="24"/>
                  <w:u w:val="none"/>
                  <w:lang w:val="es-CO"/>
                </w:rPr>
                <w:t>Angela María Robledo Gómez</w:t>
              </w:r>
            </w:hyperlink>
          </w:p>
          <w:p w14:paraId="71FC4ED9" w14:textId="77777777" w:rsidR="006E0F54" w:rsidRPr="00DE4904" w:rsidRDefault="006E0F54" w:rsidP="00430137">
            <w:pPr>
              <w:tabs>
                <w:tab w:val="left" w:pos="3076"/>
              </w:tabs>
              <w:jc w:val="center"/>
              <w:rPr>
                <w:sz w:val="24"/>
                <w:szCs w:val="24"/>
                <w:lang w:val="es-CO"/>
              </w:rPr>
            </w:pPr>
            <w:r w:rsidRPr="00DE4904">
              <w:rPr>
                <w:sz w:val="24"/>
                <w:szCs w:val="24"/>
                <w:lang w:val="es-CO"/>
              </w:rPr>
              <w:t>Representante a la Cámara</w:t>
            </w:r>
          </w:p>
          <w:p w14:paraId="7769D962" w14:textId="4AC576CD" w:rsidR="006E0F54" w:rsidRPr="00DE4904" w:rsidRDefault="006E0F54" w:rsidP="00430137">
            <w:pPr>
              <w:tabs>
                <w:tab w:val="left" w:pos="3076"/>
              </w:tabs>
              <w:jc w:val="center"/>
              <w:rPr>
                <w:b/>
                <w:sz w:val="24"/>
                <w:szCs w:val="24"/>
                <w:lang w:val="es-CO"/>
              </w:rPr>
            </w:pPr>
            <w:r w:rsidRPr="00DE4904">
              <w:rPr>
                <w:sz w:val="24"/>
                <w:szCs w:val="24"/>
                <w:lang w:val="es-CO"/>
              </w:rPr>
              <w:t>Ponente</w:t>
            </w:r>
            <w:r w:rsidR="000B09F2">
              <w:rPr>
                <w:sz w:val="24"/>
                <w:szCs w:val="24"/>
                <w:lang w:val="es-CO"/>
              </w:rPr>
              <w:t xml:space="preserve"> </w:t>
            </w:r>
            <w:r w:rsidR="000B09F2">
              <w:rPr>
                <w:sz w:val="24"/>
                <w:szCs w:val="24"/>
                <w:lang w:val="es-CO"/>
              </w:rPr>
              <w:t>– con Observación</w:t>
            </w:r>
          </w:p>
        </w:tc>
        <w:tc>
          <w:tcPr>
            <w:tcW w:w="4414" w:type="dxa"/>
            <w:vAlign w:val="bottom"/>
          </w:tcPr>
          <w:p w14:paraId="32C57CDD" w14:textId="77777777" w:rsidR="006E0F54" w:rsidRPr="00DE4904" w:rsidRDefault="006E0F54" w:rsidP="00430137">
            <w:pPr>
              <w:tabs>
                <w:tab w:val="left" w:pos="3076"/>
              </w:tabs>
              <w:jc w:val="center"/>
              <w:rPr>
                <w:b/>
                <w:sz w:val="24"/>
                <w:szCs w:val="24"/>
                <w:lang w:val="es-CO"/>
              </w:rPr>
            </w:pPr>
          </w:p>
        </w:tc>
      </w:tr>
    </w:tbl>
    <w:p w14:paraId="7882F013" w14:textId="77777777" w:rsidR="006E0F54" w:rsidRPr="00DE4904" w:rsidRDefault="006E0F54" w:rsidP="006E0F54">
      <w:pPr>
        <w:tabs>
          <w:tab w:val="left" w:pos="3076"/>
        </w:tabs>
        <w:jc w:val="both"/>
        <w:rPr>
          <w:b/>
          <w:sz w:val="24"/>
          <w:szCs w:val="24"/>
          <w:lang w:val="es-CO"/>
        </w:rPr>
      </w:pPr>
    </w:p>
    <w:p w14:paraId="6CDFBF8A" w14:textId="1EE5B2A3" w:rsidR="00F6788D" w:rsidRPr="00DE4904" w:rsidRDefault="007E66E9" w:rsidP="006E0F54">
      <w:pPr>
        <w:pStyle w:val="Ttulo2"/>
        <w:numPr>
          <w:ilvl w:val="0"/>
          <w:numId w:val="11"/>
        </w:numPr>
        <w:rPr>
          <w:rFonts w:ascii="Times New Roman" w:hAnsi="Times New Roman" w:cs="Times New Roman"/>
          <w:b/>
          <w:color w:val="000000"/>
          <w:sz w:val="24"/>
          <w:szCs w:val="24"/>
          <w:lang w:val="es-CO"/>
        </w:rPr>
      </w:pPr>
      <w:r w:rsidRPr="00DE4904">
        <w:rPr>
          <w:rFonts w:ascii="Times New Roman" w:hAnsi="Times New Roman" w:cs="Times New Roman"/>
          <w:b/>
          <w:color w:val="000000"/>
          <w:sz w:val="24"/>
          <w:szCs w:val="24"/>
          <w:lang w:val="es-CO"/>
        </w:rPr>
        <w:lastRenderedPageBreak/>
        <w:t>TEXTO PROPUESTO PARA PRIMER DEBATE</w:t>
      </w:r>
    </w:p>
    <w:p w14:paraId="5EC40233" w14:textId="3FA88719" w:rsidR="00785491" w:rsidRPr="00DE4904" w:rsidRDefault="00785491">
      <w:pPr>
        <w:spacing w:before="240" w:after="240" w:line="240" w:lineRule="auto"/>
        <w:jc w:val="center"/>
        <w:rPr>
          <w:rFonts w:eastAsia="Calibri"/>
          <w:b/>
          <w:i/>
          <w:sz w:val="24"/>
          <w:szCs w:val="24"/>
          <w:lang w:val="es-CO"/>
        </w:rPr>
      </w:pPr>
      <w:r w:rsidRPr="00DE4904">
        <w:rPr>
          <w:rFonts w:eastAsia="Calibri"/>
          <w:b/>
          <w:sz w:val="24"/>
          <w:szCs w:val="24"/>
          <w:lang w:val="es-CO"/>
        </w:rPr>
        <w:t>“</w:t>
      </w:r>
      <w:r w:rsidRPr="00DE4904">
        <w:rPr>
          <w:rFonts w:eastAsia="Calibri"/>
          <w:b/>
          <w:i/>
          <w:sz w:val="24"/>
          <w:szCs w:val="24"/>
          <w:lang w:val="es-CO"/>
        </w:rPr>
        <w:t xml:space="preserve">POR MEDIO DEL CUAL SE MODIFICA LA LEY 65 DE 1993 – CÓDIGO PENITENCIARIO Y CARCELARIO, Y SE DICTAN NORMAS PARA FORTALECER LA RESOCIALIZACIÓN DE </w:t>
      </w:r>
      <w:r w:rsidR="00430FE1" w:rsidRPr="00DE4904">
        <w:rPr>
          <w:rFonts w:eastAsia="Calibri"/>
          <w:b/>
          <w:i/>
          <w:sz w:val="24"/>
          <w:szCs w:val="24"/>
          <w:lang w:val="es-CO"/>
        </w:rPr>
        <w:t>LAS PERSONAS PRIV</w:t>
      </w:r>
      <w:r w:rsidR="00E32CA9" w:rsidRPr="00DE4904">
        <w:rPr>
          <w:rFonts w:eastAsia="Calibri"/>
          <w:b/>
          <w:i/>
          <w:sz w:val="24"/>
          <w:szCs w:val="24"/>
          <w:lang w:val="es-CO"/>
        </w:rPr>
        <w:t>A</w:t>
      </w:r>
      <w:r w:rsidR="00430FE1" w:rsidRPr="00DE4904">
        <w:rPr>
          <w:rFonts w:eastAsia="Calibri"/>
          <w:b/>
          <w:i/>
          <w:sz w:val="24"/>
          <w:szCs w:val="24"/>
          <w:lang w:val="es-CO"/>
        </w:rPr>
        <w:t xml:space="preserve">DAS DE LA LIBERTAD (PPL) </w:t>
      </w:r>
      <w:r w:rsidRPr="00DE4904">
        <w:rPr>
          <w:rFonts w:eastAsia="Calibri"/>
          <w:b/>
          <w:i/>
          <w:sz w:val="24"/>
          <w:szCs w:val="24"/>
          <w:lang w:val="es-CO"/>
        </w:rPr>
        <w:t>EN COLOMBIA”</w:t>
      </w:r>
    </w:p>
    <w:p w14:paraId="20953C1D" w14:textId="77777777" w:rsidR="00F6788D" w:rsidRPr="00DE4904" w:rsidRDefault="007E66E9">
      <w:pPr>
        <w:spacing w:before="240" w:after="240" w:line="240" w:lineRule="auto"/>
        <w:jc w:val="center"/>
        <w:rPr>
          <w:sz w:val="24"/>
          <w:szCs w:val="24"/>
          <w:lang w:val="es-CO"/>
        </w:rPr>
      </w:pPr>
      <w:r w:rsidRPr="00DE4904">
        <w:rPr>
          <w:b/>
          <w:color w:val="000000"/>
          <w:sz w:val="24"/>
          <w:szCs w:val="24"/>
          <w:lang w:val="es-CO"/>
        </w:rPr>
        <w:t>EL CONGRESO DE LA REPÚBLICA DE COLOMBIA</w:t>
      </w:r>
    </w:p>
    <w:p w14:paraId="182FF95B" w14:textId="77777777" w:rsidR="00F6788D" w:rsidRPr="00DE4904" w:rsidRDefault="007E66E9">
      <w:pPr>
        <w:spacing w:before="240" w:after="240" w:line="240" w:lineRule="auto"/>
        <w:jc w:val="center"/>
        <w:rPr>
          <w:sz w:val="24"/>
          <w:szCs w:val="24"/>
          <w:lang w:val="es-CO"/>
        </w:rPr>
      </w:pPr>
      <w:r w:rsidRPr="00DE4904">
        <w:rPr>
          <w:b/>
          <w:color w:val="000000"/>
          <w:sz w:val="24"/>
          <w:szCs w:val="24"/>
          <w:lang w:val="es-CO"/>
        </w:rPr>
        <w:t>DECRETA:</w:t>
      </w:r>
    </w:p>
    <w:p w14:paraId="037DE337" w14:textId="666C392A" w:rsidR="00F6788D" w:rsidRPr="00DE4904" w:rsidRDefault="007E66E9">
      <w:pPr>
        <w:spacing w:after="0" w:line="240" w:lineRule="auto"/>
        <w:jc w:val="center"/>
        <w:rPr>
          <w:b/>
          <w:color w:val="000000"/>
          <w:sz w:val="24"/>
          <w:szCs w:val="24"/>
          <w:lang w:val="es-CO"/>
        </w:rPr>
      </w:pPr>
      <w:r w:rsidRPr="00DE4904">
        <w:rPr>
          <w:b/>
          <w:color w:val="000000"/>
          <w:sz w:val="24"/>
          <w:szCs w:val="24"/>
          <w:lang w:val="es-CO"/>
        </w:rPr>
        <w:t>CAPÍTULO I</w:t>
      </w:r>
    </w:p>
    <w:p w14:paraId="216E18CC" w14:textId="77777777" w:rsidR="00483122" w:rsidRPr="00DE4904" w:rsidRDefault="00483122" w:rsidP="00483122">
      <w:pPr>
        <w:shd w:val="clear" w:color="auto" w:fill="FFFFFF"/>
        <w:spacing w:after="0" w:line="240" w:lineRule="auto"/>
        <w:jc w:val="center"/>
        <w:rPr>
          <w:sz w:val="24"/>
          <w:szCs w:val="24"/>
          <w:lang w:val="es-CO"/>
        </w:rPr>
      </w:pPr>
      <w:r w:rsidRPr="00DE4904">
        <w:rPr>
          <w:b/>
          <w:color w:val="000000"/>
          <w:sz w:val="24"/>
          <w:szCs w:val="24"/>
          <w:lang w:val="es-CO"/>
        </w:rPr>
        <w:t>PENITENCIARIAS PRODUCTIVAS</w:t>
      </w:r>
    </w:p>
    <w:p w14:paraId="19FF35E4" w14:textId="77777777" w:rsidR="00F6788D" w:rsidRPr="00DE4904" w:rsidRDefault="00F6788D" w:rsidP="006E0F54">
      <w:pPr>
        <w:spacing w:after="0" w:line="240" w:lineRule="auto"/>
        <w:rPr>
          <w:sz w:val="24"/>
          <w:szCs w:val="24"/>
          <w:lang w:val="es-CO"/>
        </w:rPr>
      </w:pPr>
    </w:p>
    <w:p w14:paraId="6EC33D59" w14:textId="61646029" w:rsidR="00F6788D" w:rsidRPr="00DE4904" w:rsidRDefault="007E66E9" w:rsidP="006E0F54">
      <w:pPr>
        <w:spacing w:after="0" w:line="240" w:lineRule="auto"/>
        <w:jc w:val="both"/>
        <w:rPr>
          <w:color w:val="000000"/>
          <w:sz w:val="24"/>
          <w:szCs w:val="24"/>
          <w:lang w:val="es-CO"/>
        </w:rPr>
      </w:pPr>
      <w:r w:rsidRPr="00DE4904">
        <w:rPr>
          <w:b/>
          <w:color w:val="000000"/>
          <w:sz w:val="24"/>
          <w:szCs w:val="24"/>
          <w:lang w:val="es-CO"/>
        </w:rPr>
        <w:t>ARTÍCULO 1. OBJETO.</w:t>
      </w:r>
      <w:r w:rsidRPr="00DE4904">
        <w:rPr>
          <w:color w:val="000000"/>
          <w:sz w:val="24"/>
          <w:szCs w:val="24"/>
          <w:lang w:val="es-CO"/>
        </w:rPr>
        <w:t xml:space="preserve"> El objeto de la presente ley es autorizar al Gobierno Nacional para crear las Penitenciarias Productivas</w:t>
      </w:r>
      <w:r w:rsidR="002F3095" w:rsidRPr="00DE4904">
        <w:rPr>
          <w:color w:val="000000"/>
          <w:sz w:val="24"/>
          <w:szCs w:val="24"/>
          <w:lang w:val="es-CO"/>
        </w:rPr>
        <w:t xml:space="preserve">, </w:t>
      </w:r>
      <w:r w:rsidR="002F3095" w:rsidRPr="00DE4904">
        <w:rPr>
          <w:sz w:val="24"/>
          <w:szCs w:val="24"/>
          <w:lang w:val="es-CO"/>
        </w:rPr>
        <w:t>que funcionaran bajo el mecanismo de A</w:t>
      </w:r>
      <w:r w:rsidR="003727CE">
        <w:rPr>
          <w:sz w:val="24"/>
          <w:szCs w:val="24"/>
          <w:lang w:val="es-CO"/>
        </w:rPr>
        <w:t>sociaciones</w:t>
      </w:r>
      <w:r w:rsidR="002F3095" w:rsidRPr="00DE4904">
        <w:rPr>
          <w:sz w:val="24"/>
          <w:szCs w:val="24"/>
          <w:lang w:val="es-CO"/>
        </w:rPr>
        <w:t xml:space="preserve"> Público Privadas de vinculación de capital privado con el fin de crear espacios de promuevan el trabajo penitenciario</w:t>
      </w:r>
      <w:r w:rsidR="00483122" w:rsidRPr="00DE4904">
        <w:rPr>
          <w:color w:val="000000"/>
          <w:sz w:val="24"/>
          <w:szCs w:val="24"/>
          <w:lang w:val="es-CO"/>
        </w:rPr>
        <w:t xml:space="preserve">, </w:t>
      </w:r>
      <w:r w:rsidRPr="00DE4904">
        <w:rPr>
          <w:color w:val="000000"/>
          <w:sz w:val="24"/>
          <w:szCs w:val="24"/>
          <w:lang w:val="es-CO"/>
        </w:rPr>
        <w:t xml:space="preserve">fortalecer la resocialización, reducir la reincidencia criminal, el hacinamiento carcelario y el costo de sostenimiento </w:t>
      </w:r>
      <w:r w:rsidR="00483122" w:rsidRPr="00DE4904">
        <w:rPr>
          <w:color w:val="000000"/>
          <w:sz w:val="24"/>
          <w:szCs w:val="24"/>
          <w:lang w:val="es-CO"/>
        </w:rPr>
        <w:t>d</w:t>
      </w:r>
      <w:r w:rsidR="002F3095" w:rsidRPr="00DE4904">
        <w:rPr>
          <w:color w:val="000000"/>
          <w:sz w:val="24"/>
          <w:szCs w:val="24"/>
          <w:lang w:val="es-CO"/>
        </w:rPr>
        <w:t>e las personas privadas de la libertad</w:t>
      </w:r>
      <w:r w:rsidRPr="00DE4904">
        <w:rPr>
          <w:color w:val="000000"/>
          <w:sz w:val="24"/>
          <w:szCs w:val="24"/>
          <w:lang w:val="es-CO"/>
        </w:rPr>
        <w:t xml:space="preserve"> en el establecimiento penitenciario. </w:t>
      </w:r>
    </w:p>
    <w:p w14:paraId="53157126" w14:textId="77777777" w:rsidR="00F6788D" w:rsidRPr="00DE4904" w:rsidRDefault="00F6788D" w:rsidP="006E0F54">
      <w:pPr>
        <w:spacing w:after="0" w:line="240" w:lineRule="auto"/>
        <w:jc w:val="both"/>
        <w:rPr>
          <w:strike/>
          <w:sz w:val="24"/>
          <w:szCs w:val="24"/>
          <w:lang w:val="es-CO"/>
        </w:rPr>
      </w:pPr>
    </w:p>
    <w:p w14:paraId="4FA6FD66" w14:textId="0EEE16F0" w:rsidR="00F6788D" w:rsidRPr="00DE4904" w:rsidRDefault="007E66E9" w:rsidP="006E0F54">
      <w:pPr>
        <w:spacing w:after="0" w:line="240" w:lineRule="auto"/>
        <w:jc w:val="both"/>
        <w:rPr>
          <w:color w:val="000000"/>
          <w:sz w:val="24"/>
          <w:szCs w:val="24"/>
          <w:lang w:val="es-CO"/>
        </w:rPr>
      </w:pPr>
      <w:r w:rsidRPr="00DE4904">
        <w:rPr>
          <w:b/>
          <w:color w:val="000000"/>
          <w:sz w:val="24"/>
          <w:szCs w:val="24"/>
          <w:lang w:val="es-CO"/>
        </w:rPr>
        <w:t xml:space="preserve">ARTÍCULO </w:t>
      </w:r>
      <w:r w:rsidR="00163003" w:rsidRPr="00DE4904">
        <w:rPr>
          <w:b/>
          <w:color w:val="000000"/>
          <w:sz w:val="24"/>
          <w:szCs w:val="24"/>
          <w:lang w:val="es-CO"/>
        </w:rPr>
        <w:t>2</w:t>
      </w:r>
      <w:r w:rsidRPr="00DE4904">
        <w:rPr>
          <w:b/>
          <w:color w:val="000000"/>
          <w:sz w:val="24"/>
          <w:szCs w:val="24"/>
          <w:lang w:val="es-CO"/>
        </w:rPr>
        <w:t>. PENITENCIARIAS PRODUCTIVAS.</w:t>
      </w:r>
      <w:r w:rsidRPr="00DE4904">
        <w:rPr>
          <w:color w:val="000000"/>
          <w:sz w:val="24"/>
          <w:szCs w:val="24"/>
          <w:lang w:val="es-CO"/>
        </w:rPr>
        <w:t xml:space="preserve"> Se entiende como Penitenciaria Productiva, el espacio penitenciario que comprende la planta física del respectivo centro de reclusión y terrenos circundantes demarcados, que actuará como organización o industria, dedicada a actividades económicas, comerciales o agropecuarias, para satisfacer las necesidades de bienes o servicios </w:t>
      </w:r>
      <w:r w:rsidR="00883F34" w:rsidRPr="00DE4904">
        <w:rPr>
          <w:color w:val="000000"/>
          <w:sz w:val="24"/>
          <w:szCs w:val="24"/>
          <w:lang w:val="es-CO"/>
        </w:rPr>
        <w:t xml:space="preserve">propios y </w:t>
      </w:r>
      <w:r w:rsidRPr="00DE4904">
        <w:rPr>
          <w:color w:val="000000"/>
          <w:sz w:val="24"/>
          <w:szCs w:val="24"/>
          <w:lang w:val="es-CO"/>
        </w:rPr>
        <w:t>del mercado; producirán y prestarán sus servicios en ellas las personas que hayan sido condenadas. </w:t>
      </w:r>
    </w:p>
    <w:p w14:paraId="54540A2B" w14:textId="77777777" w:rsidR="00F6788D" w:rsidRPr="00DE4904" w:rsidRDefault="00F6788D" w:rsidP="006E0F54">
      <w:pPr>
        <w:spacing w:after="0" w:line="240" w:lineRule="auto"/>
        <w:jc w:val="both"/>
        <w:rPr>
          <w:sz w:val="24"/>
          <w:szCs w:val="24"/>
          <w:lang w:val="es-CO"/>
        </w:rPr>
      </w:pPr>
    </w:p>
    <w:p w14:paraId="371704D7" w14:textId="7EE127D2" w:rsidR="00F6788D" w:rsidRPr="00DE4904" w:rsidRDefault="007E66E9" w:rsidP="006E0F54">
      <w:pPr>
        <w:shd w:val="clear" w:color="auto" w:fill="FFFFFF"/>
        <w:spacing w:after="0" w:line="240" w:lineRule="auto"/>
        <w:jc w:val="both"/>
        <w:rPr>
          <w:color w:val="000000"/>
          <w:sz w:val="24"/>
          <w:szCs w:val="24"/>
          <w:lang w:val="es-CO"/>
        </w:rPr>
      </w:pPr>
      <w:r w:rsidRPr="00DE4904">
        <w:rPr>
          <w:color w:val="000000"/>
          <w:sz w:val="24"/>
          <w:szCs w:val="24"/>
          <w:lang w:val="es-CO"/>
        </w:rPr>
        <w:t xml:space="preserve">Para este tipo de establecimientos podrán ser destinados los bienes inmuebles urbanos o rurales que les hayan extinguido su derecho de dominio, terrenos baldíos o los bienes inmuebles adquiridos o construidos mediante las </w:t>
      </w:r>
      <w:r w:rsidR="00B4133A">
        <w:rPr>
          <w:color w:val="000000"/>
          <w:sz w:val="24"/>
          <w:szCs w:val="24"/>
          <w:lang w:val="es-CO"/>
        </w:rPr>
        <w:t>Asociaciones</w:t>
      </w:r>
      <w:r w:rsidRPr="00DE4904">
        <w:rPr>
          <w:color w:val="000000"/>
          <w:sz w:val="24"/>
          <w:szCs w:val="24"/>
          <w:lang w:val="es-CO"/>
        </w:rPr>
        <w:t xml:space="preserve"> público privadas.</w:t>
      </w:r>
    </w:p>
    <w:p w14:paraId="09217131" w14:textId="77777777" w:rsidR="00F6788D" w:rsidRPr="00DE4904" w:rsidRDefault="00F6788D" w:rsidP="006E0F54">
      <w:pPr>
        <w:shd w:val="clear" w:color="auto" w:fill="FFFFFF"/>
        <w:spacing w:after="0" w:line="240" w:lineRule="auto"/>
        <w:jc w:val="both"/>
        <w:rPr>
          <w:sz w:val="24"/>
          <w:szCs w:val="24"/>
          <w:lang w:val="es-CO"/>
        </w:rPr>
      </w:pPr>
    </w:p>
    <w:p w14:paraId="1D21F074" w14:textId="7E5D2586" w:rsidR="005302D9" w:rsidRPr="00DE4904" w:rsidRDefault="007E66E9" w:rsidP="006E0F54">
      <w:pPr>
        <w:shd w:val="clear" w:color="auto" w:fill="FFFFFF"/>
        <w:spacing w:after="0" w:line="240" w:lineRule="auto"/>
        <w:jc w:val="both"/>
        <w:rPr>
          <w:color w:val="000000"/>
          <w:sz w:val="24"/>
          <w:szCs w:val="24"/>
          <w:lang w:val="es-CO"/>
        </w:rPr>
      </w:pPr>
      <w:r w:rsidRPr="00DE4904">
        <w:rPr>
          <w:color w:val="000000"/>
          <w:sz w:val="24"/>
          <w:szCs w:val="24"/>
          <w:lang w:val="es-CO"/>
        </w:rPr>
        <w:t xml:space="preserve">Para asegurar la </w:t>
      </w:r>
      <w:r w:rsidR="00883F34" w:rsidRPr="00DE4904">
        <w:rPr>
          <w:color w:val="000000"/>
          <w:sz w:val="24"/>
          <w:szCs w:val="24"/>
          <w:lang w:val="es-CO"/>
        </w:rPr>
        <w:t xml:space="preserve">pertinencia, </w:t>
      </w:r>
      <w:r w:rsidRPr="00DE4904">
        <w:rPr>
          <w:color w:val="000000"/>
          <w:sz w:val="24"/>
          <w:szCs w:val="24"/>
          <w:lang w:val="es-CO"/>
        </w:rPr>
        <w:t xml:space="preserve">sostenibilidad y continuidad de la estructura de las </w:t>
      </w:r>
      <w:r w:rsidR="00883F34" w:rsidRPr="00DE4904">
        <w:rPr>
          <w:color w:val="000000"/>
          <w:sz w:val="24"/>
          <w:szCs w:val="24"/>
          <w:lang w:val="es-CO"/>
        </w:rPr>
        <w:t>Penitenciarias Productivas</w:t>
      </w:r>
      <w:r w:rsidRPr="00DE4904">
        <w:rPr>
          <w:color w:val="000000"/>
          <w:sz w:val="24"/>
          <w:szCs w:val="24"/>
          <w:lang w:val="es-CO"/>
        </w:rPr>
        <w:t xml:space="preserve"> previa aprobación del Ministerio de Justicia y del Derecho, se implementarán las</w:t>
      </w:r>
      <w:r w:rsidR="00B4133A">
        <w:rPr>
          <w:color w:val="000000"/>
          <w:sz w:val="24"/>
          <w:szCs w:val="24"/>
          <w:lang w:val="es-CO"/>
        </w:rPr>
        <w:t xml:space="preserve"> Asociaciones</w:t>
      </w:r>
      <w:r w:rsidRPr="00DE4904">
        <w:rPr>
          <w:color w:val="000000"/>
          <w:sz w:val="24"/>
          <w:szCs w:val="24"/>
          <w:lang w:val="es-CO"/>
        </w:rPr>
        <w:t xml:space="preserve"> público privadas para crearlas, organizarlas y administrarlas.</w:t>
      </w:r>
    </w:p>
    <w:p w14:paraId="1867CE2C" w14:textId="77777777" w:rsidR="00F6788D" w:rsidRPr="00DE4904" w:rsidRDefault="00F6788D" w:rsidP="006E0F54">
      <w:pPr>
        <w:shd w:val="clear" w:color="auto" w:fill="FFFFFF"/>
        <w:spacing w:after="0" w:line="240" w:lineRule="auto"/>
        <w:ind w:right="280"/>
        <w:jc w:val="both"/>
        <w:rPr>
          <w:sz w:val="24"/>
          <w:szCs w:val="24"/>
          <w:lang w:val="es-CO"/>
        </w:rPr>
      </w:pPr>
    </w:p>
    <w:p w14:paraId="615D2129" w14:textId="42FA8E78" w:rsidR="00F6788D" w:rsidRPr="00DE4904" w:rsidRDefault="007E66E9" w:rsidP="006E0F54">
      <w:pPr>
        <w:shd w:val="clear" w:color="auto" w:fill="FFFFFF"/>
        <w:spacing w:after="0" w:line="240" w:lineRule="auto"/>
        <w:ind w:right="280"/>
        <w:jc w:val="both"/>
        <w:rPr>
          <w:color w:val="000000"/>
          <w:sz w:val="24"/>
          <w:szCs w:val="24"/>
          <w:lang w:val="es-CO"/>
        </w:rPr>
      </w:pPr>
      <w:r w:rsidRPr="00DE4904">
        <w:rPr>
          <w:b/>
          <w:color w:val="000000"/>
          <w:sz w:val="24"/>
          <w:szCs w:val="24"/>
          <w:lang w:val="es-CO"/>
        </w:rPr>
        <w:t xml:space="preserve">ARTÍCULO </w:t>
      </w:r>
      <w:r w:rsidR="00163003" w:rsidRPr="00DE4904">
        <w:rPr>
          <w:b/>
          <w:color w:val="000000"/>
          <w:sz w:val="24"/>
          <w:szCs w:val="24"/>
          <w:lang w:val="es-CO"/>
        </w:rPr>
        <w:t>3</w:t>
      </w:r>
      <w:r w:rsidRPr="00DE4904">
        <w:rPr>
          <w:b/>
          <w:color w:val="000000"/>
          <w:sz w:val="24"/>
          <w:szCs w:val="24"/>
          <w:lang w:val="es-CO"/>
        </w:rPr>
        <w:t xml:space="preserve">. BENEFICIARIOS. </w:t>
      </w:r>
      <w:r w:rsidRPr="00DE4904">
        <w:rPr>
          <w:color w:val="000000"/>
          <w:sz w:val="24"/>
          <w:szCs w:val="24"/>
          <w:lang w:val="es-CO"/>
        </w:rPr>
        <w:t xml:space="preserve">Podrán ingresar a las Penitenciarías Productivas las personas que hayan sido condenadas por las conductas establecidas en la ley 599 de 2000 Código Penal Colombiano, siempre y cuando hayan cumplido con la fase de mediana seguridad (período semiabierto). </w:t>
      </w:r>
      <w:r w:rsidR="00656A5D" w:rsidRPr="00DE4904">
        <w:rPr>
          <w:bCs/>
          <w:color w:val="000000"/>
          <w:sz w:val="24"/>
          <w:szCs w:val="24"/>
          <w:lang w:val="es-CO"/>
        </w:rPr>
        <w:t xml:space="preserve">El </w:t>
      </w:r>
      <w:r w:rsidR="002E510A" w:rsidRPr="00DE4904">
        <w:rPr>
          <w:bCs/>
          <w:color w:val="000000"/>
          <w:sz w:val="24"/>
          <w:szCs w:val="24"/>
          <w:lang w:val="es-CO"/>
        </w:rPr>
        <w:t>ingreso</w:t>
      </w:r>
      <w:r w:rsidRPr="00DE4904">
        <w:rPr>
          <w:color w:val="000000"/>
          <w:sz w:val="24"/>
          <w:szCs w:val="24"/>
          <w:lang w:val="es-CO"/>
        </w:rPr>
        <w:t xml:space="preserve"> estará condicionado por las plazas disponibles. </w:t>
      </w:r>
    </w:p>
    <w:p w14:paraId="4CCDFE0E" w14:textId="77777777" w:rsidR="00F6788D" w:rsidRPr="00DE4904" w:rsidRDefault="00F6788D" w:rsidP="006E0F54">
      <w:pPr>
        <w:shd w:val="clear" w:color="auto" w:fill="FFFFFF"/>
        <w:spacing w:after="0" w:line="240" w:lineRule="auto"/>
        <w:ind w:right="280"/>
        <w:jc w:val="both"/>
        <w:rPr>
          <w:sz w:val="24"/>
          <w:szCs w:val="24"/>
          <w:lang w:val="es-CO"/>
        </w:rPr>
      </w:pPr>
    </w:p>
    <w:p w14:paraId="159848F6" w14:textId="77777777" w:rsidR="00F6788D" w:rsidRPr="00DE4904" w:rsidRDefault="007E66E9" w:rsidP="006E0F54">
      <w:pPr>
        <w:shd w:val="clear" w:color="auto" w:fill="FFFFFF"/>
        <w:spacing w:after="0" w:line="240" w:lineRule="auto"/>
        <w:ind w:right="280"/>
        <w:jc w:val="both"/>
        <w:rPr>
          <w:color w:val="000000"/>
          <w:sz w:val="24"/>
          <w:szCs w:val="24"/>
          <w:lang w:val="es-CO"/>
        </w:rPr>
      </w:pPr>
      <w:r w:rsidRPr="00DE4904">
        <w:rPr>
          <w:b/>
          <w:color w:val="000000"/>
          <w:sz w:val="24"/>
          <w:szCs w:val="24"/>
          <w:lang w:val="es-CO"/>
        </w:rPr>
        <w:t>PARÁGRAFO</w:t>
      </w:r>
      <w:r w:rsidR="00883F34" w:rsidRPr="00DE4904">
        <w:rPr>
          <w:b/>
          <w:color w:val="000000"/>
          <w:sz w:val="24"/>
          <w:szCs w:val="24"/>
          <w:lang w:val="es-CO"/>
        </w:rPr>
        <w:t xml:space="preserve"> 1</w:t>
      </w:r>
      <w:r w:rsidRPr="00DE4904">
        <w:rPr>
          <w:b/>
          <w:color w:val="000000"/>
          <w:sz w:val="24"/>
          <w:szCs w:val="24"/>
          <w:lang w:val="es-CO"/>
        </w:rPr>
        <w:t xml:space="preserve">. </w:t>
      </w:r>
      <w:r w:rsidRPr="00DE4904">
        <w:rPr>
          <w:color w:val="000000"/>
          <w:sz w:val="24"/>
          <w:szCs w:val="24"/>
          <w:lang w:val="es-CO"/>
        </w:rPr>
        <w:t xml:space="preserve">Quién incumpliere los reglamentos o normas sobre establecimientos de reclusión nacionales, o incurra en faltas o mal comportamiento en las Penitenciarias Productivas, perderá los derechos que esta Ley otorga. </w:t>
      </w:r>
    </w:p>
    <w:p w14:paraId="0E33D219" w14:textId="77777777" w:rsidR="00D07C4D" w:rsidRPr="00DE4904" w:rsidRDefault="007E66E9" w:rsidP="006E0F54">
      <w:pPr>
        <w:shd w:val="clear" w:color="auto" w:fill="FFFFFF"/>
        <w:spacing w:after="0" w:line="240" w:lineRule="auto"/>
        <w:ind w:right="280"/>
        <w:jc w:val="both"/>
        <w:rPr>
          <w:color w:val="000000"/>
          <w:sz w:val="24"/>
          <w:szCs w:val="24"/>
          <w:lang w:val="es-CO"/>
        </w:rPr>
      </w:pPr>
      <w:r w:rsidRPr="00DE4904">
        <w:rPr>
          <w:color w:val="000000"/>
          <w:sz w:val="24"/>
          <w:szCs w:val="24"/>
          <w:lang w:val="es-CO"/>
        </w:rPr>
        <w:lastRenderedPageBreak/>
        <w:t>Incluyendo aquellas prohibiciones especiales de las personas que desarrollan trabajo penitenciario indirecto según lo establecido por la resolución 4020 de 2019 del Ministerio del Trabajo</w:t>
      </w:r>
      <w:r w:rsidR="00883F34" w:rsidRPr="00DE4904">
        <w:rPr>
          <w:color w:val="000000"/>
          <w:sz w:val="24"/>
          <w:szCs w:val="24"/>
          <w:lang w:val="es-CO"/>
        </w:rPr>
        <w:t>.</w:t>
      </w:r>
    </w:p>
    <w:p w14:paraId="750FBC8E" w14:textId="77777777" w:rsidR="00883F34" w:rsidRPr="00DE4904" w:rsidRDefault="00883F34" w:rsidP="006E0F54">
      <w:pPr>
        <w:shd w:val="clear" w:color="auto" w:fill="FFFFFF"/>
        <w:spacing w:after="0" w:line="240" w:lineRule="auto"/>
        <w:ind w:right="280"/>
        <w:jc w:val="both"/>
        <w:rPr>
          <w:color w:val="000000"/>
          <w:sz w:val="24"/>
          <w:szCs w:val="24"/>
          <w:lang w:val="es-CO"/>
        </w:rPr>
      </w:pPr>
      <w:r w:rsidRPr="00DE4904">
        <w:rPr>
          <w:b/>
          <w:color w:val="000000"/>
          <w:sz w:val="24"/>
          <w:szCs w:val="24"/>
          <w:lang w:val="es-CO"/>
        </w:rPr>
        <w:t xml:space="preserve">PARÁGRAFO 2. </w:t>
      </w:r>
      <w:r w:rsidRPr="00DE4904">
        <w:rPr>
          <w:color w:val="000000"/>
          <w:sz w:val="24"/>
          <w:szCs w:val="24"/>
          <w:lang w:val="es-CO"/>
        </w:rPr>
        <w:t>Se</w:t>
      </w:r>
      <w:r w:rsidRPr="00DE4904">
        <w:rPr>
          <w:b/>
          <w:color w:val="000000"/>
          <w:sz w:val="24"/>
          <w:szCs w:val="24"/>
          <w:lang w:val="es-CO"/>
        </w:rPr>
        <w:t xml:space="preserve"> </w:t>
      </w:r>
      <w:r w:rsidRPr="00DE4904">
        <w:rPr>
          <w:color w:val="000000"/>
          <w:sz w:val="24"/>
          <w:szCs w:val="24"/>
          <w:lang w:val="es-CO"/>
        </w:rPr>
        <w:t xml:space="preserve">priorizará el ingreso a las Penitenciarias Productivas de aquellas personas condenadas por primera vez o las condenadas por delitos de menor peligrosidad. </w:t>
      </w:r>
    </w:p>
    <w:p w14:paraId="783311ED" w14:textId="77777777" w:rsidR="0067502F" w:rsidRDefault="0067502F" w:rsidP="006E0F54">
      <w:pPr>
        <w:shd w:val="clear" w:color="auto" w:fill="FFFFFF"/>
        <w:spacing w:after="0" w:line="240" w:lineRule="auto"/>
        <w:ind w:right="280"/>
        <w:jc w:val="both"/>
        <w:rPr>
          <w:b/>
          <w:color w:val="000000"/>
          <w:sz w:val="24"/>
          <w:szCs w:val="24"/>
          <w:lang w:val="es-CO"/>
        </w:rPr>
      </w:pPr>
    </w:p>
    <w:p w14:paraId="77C18B9E" w14:textId="1C4402FB" w:rsidR="00F6788D" w:rsidRPr="00DE4904" w:rsidRDefault="007E66E9" w:rsidP="006E0F54">
      <w:pPr>
        <w:shd w:val="clear" w:color="auto" w:fill="FFFFFF"/>
        <w:spacing w:after="0" w:line="240" w:lineRule="auto"/>
        <w:ind w:right="280"/>
        <w:jc w:val="both"/>
        <w:rPr>
          <w:strike/>
          <w:color w:val="000000"/>
          <w:sz w:val="24"/>
          <w:szCs w:val="24"/>
          <w:lang w:val="es-CO"/>
        </w:rPr>
      </w:pPr>
      <w:r w:rsidRPr="00DE4904">
        <w:rPr>
          <w:b/>
          <w:color w:val="000000"/>
          <w:sz w:val="24"/>
          <w:szCs w:val="24"/>
          <w:lang w:val="es-CO"/>
        </w:rPr>
        <w:t xml:space="preserve">ARTÍCULO </w:t>
      </w:r>
      <w:r w:rsidR="00163003" w:rsidRPr="00DE4904">
        <w:rPr>
          <w:b/>
          <w:color w:val="000000"/>
          <w:sz w:val="24"/>
          <w:szCs w:val="24"/>
          <w:lang w:val="es-CO"/>
        </w:rPr>
        <w:t>4</w:t>
      </w:r>
      <w:r w:rsidRPr="00DE4904">
        <w:rPr>
          <w:b/>
          <w:color w:val="000000"/>
          <w:sz w:val="24"/>
          <w:szCs w:val="24"/>
          <w:lang w:val="es-CO"/>
        </w:rPr>
        <w:t xml:space="preserve">. </w:t>
      </w:r>
      <w:r w:rsidRPr="00DE4904">
        <w:rPr>
          <w:color w:val="000000"/>
          <w:sz w:val="24"/>
          <w:szCs w:val="24"/>
          <w:lang w:val="es-CO"/>
        </w:rPr>
        <w:t> </w:t>
      </w:r>
      <w:r w:rsidRPr="00DE4904">
        <w:rPr>
          <w:b/>
          <w:color w:val="000000"/>
          <w:sz w:val="24"/>
          <w:szCs w:val="24"/>
          <w:lang w:val="es-CO"/>
        </w:rPr>
        <w:t xml:space="preserve">PROFESIONALES PARA LA </w:t>
      </w:r>
      <w:r w:rsidR="00B106C3" w:rsidRPr="00DE4904">
        <w:rPr>
          <w:b/>
          <w:color w:val="000000"/>
          <w:sz w:val="24"/>
          <w:szCs w:val="24"/>
          <w:lang w:val="es-CO"/>
        </w:rPr>
        <w:t>RESOCIALIZACIÓN.</w:t>
      </w:r>
      <w:r w:rsidRPr="00DE4904">
        <w:rPr>
          <w:b/>
          <w:color w:val="000000"/>
          <w:sz w:val="24"/>
          <w:szCs w:val="24"/>
          <w:lang w:val="es-CO"/>
        </w:rPr>
        <w:t xml:space="preserve"> </w:t>
      </w:r>
      <w:r w:rsidRPr="00DE4904">
        <w:rPr>
          <w:color w:val="000000"/>
          <w:sz w:val="24"/>
          <w:szCs w:val="24"/>
          <w:lang w:val="es-CO"/>
        </w:rPr>
        <w:t>Las Penitenciarias Productivas contarán con grupos de profesionales interdisciplinarios que propenderá por la resocialización y re</w:t>
      </w:r>
      <w:r w:rsidR="00E77024" w:rsidRPr="00DE4904">
        <w:rPr>
          <w:color w:val="000000"/>
          <w:sz w:val="24"/>
          <w:szCs w:val="24"/>
          <w:lang w:val="es-CO"/>
        </w:rPr>
        <w:t>inserción social de las personas privadas de la libertad</w:t>
      </w:r>
      <w:r w:rsidRPr="00DE4904">
        <w:rPr>
          <w:color w:val="000000"/>
          <w:sz w:val="24"/>
          <w:szCs w:val="24"/>
          <w:lang w:val="es-CO"/>
        </w:rPr>
        <w:t>. Velarán por la continuidad de los penados en la capacitación y los procesos productivos, la orientación y el acompañamiento en procesos psicosociales.   </w:t>
      </w:r>
    </w:p>
    <w:p w14:paraId="57162C4D" w14:textId="77777777" w:rsidR="00F6788D" w:rsidRPr="00DE4904" w:rsidRDefault="00F6788D" w:rsidP="006E0F54">
      <w:pPr>
        <w:shd w:val="clear" w:color="auto" w:fill="FFFFFF"/>
        <w:spacing w:before="240" w:after="0" w:line="240" w:lineRule="auto"/>
        <w:jc w:val="both"/>
        <w:rPr>
          <w:sz w:val="24"/>
          <w:szCs w:val="24"/>
          <w:lang w:val="es-CO"/>
        </w:rPr>
      </w:pPr>
    </w:p>
    <w:p w14:paraId="08AE6237" w14:textId="166578F0" w:rsidR="00F6788D" w:rsidRPr="00DE4904" w:rsidRDefault="00163003" w:rsidP="006E0F54">
      <w:pPr>
        <w:shd w:val="clear" w:color="auto" w:fill="FFFFFF"/>
        <w:spacing w:after="0" w:line="240" w:lineRule="auto"/>
        <w:jc w:val="both"/>
        <w:rPr>
          <w:color w:val="000000"/>
          <w:sz w:val="24"/>
          <w:szCs w:val="24"/>
          <w:lang w:val="es-CO"/>
        </w:rPr>
      </w:pPr>
      <w:r w:rsidRPr="00DE4904">
        <w:rPr>
          <w:b/>
          <w:color w:val="000000"/>
          <w:sz w:val="24"/>
          <w:szCs w:val="24"/>
          <w:lang w:val="es-CO"/>
        </w:rPr>
        <w:t>ARTÍCULO 5</w:t>
      </w:r>
      <w:r w:rsidR="007E66E9" w:rsidRPr="00DE4904">
        <w:rPr>
          <w:b/>
          <w:color w:val="000000"/>
          <w:sz w:val="24"/>
          <w:szCs w:val="24"/>
          <w:lang w:val="es-CO"/>
        </w:rPr>
        <w:t xml:space="preserve">.  </w:t>
      </w:r>
      <w:r w:rsidR="00B4133A">
        <w:rPr>
          <w:b/>
          <w:color w:val="000000"/>
          <w:sz w:val="24"/>
          <w:szCs w:val="24"/>
          <w:lang w:val="es-CO"/>
        </w:rPr>
        <w:t>ASOCIACIONES</w:t>
      </w:r>
      <w:r w:rsidR="007E66E9" w:rsidRPr="00DE4904">
        <w:rPr>
          <w:b/>
          <w:color w:val="000000"/>
          <w:sz w:val="24"/>
          <w:szCs w:val="24"/>
          <w:lang w:val="es-CO"/>
        </w:rPr>
        <w:t xml:space="preserve"> PÚBLICO PRIVADAS. </w:t>
      </w:r>
      <w:r w:rsidR="007E66E9" w:rsidRPr="00DE4904">
        <w:rPr>
          <w:color w:val="000000"/>
          <w:sz w:val="24"/>
          <w:szCs w:val="24"/>
          <w:lang w:val="es-CO"/>
        </w:rPr>
        <w:t>Se autoriza al Gobierno Nacional a realizar A</w:t>
      </w:r>
      <w:r w:rsidR="00B4133A">
        <w:rPr>
          <w:color w:val="000000"/>
          <w:sz w:val="24"/>
          <w:szCs w:val="24"/>
          <w:lang w:val="es-CO"/>
        </w:rPr>
        <w:t>sociaciones</w:t>
      </w:r>
      <w:r w:rsidR="007E66E9" w:rsidRPr="00DE4904">
        <w:rPr>
          <w:color w:val="000000"/>
          <w:sz w:val="24"/>
          <w:szCs w:val="24"/>
          <w:lang w:val="es-CO"/>
        </w:rPr>
        <w:t xml:space="preserve"> Público Privadas (APP) como instrumento de vinculación de capital privado para financiar la infraestructura necesaria para la creación, organización y administración de los servicios de las Penitenciarias Productivas; salvo las funciones de seguridad, custodia y vigilancia en el Sistema Penitenciario y Carcelario que continuarán a cargo del INPEC</w:t>
      </w:r>
      <w:r w:rsidR="00883F34" w:rsidRPr="00DE4904">
        <w:rPr>
          <w:color w:val="000000"/>
          <w:sz w:val="24"/>
          <w:szCs w:val="24"/>
          <w:lang w:val="es-CO"/>
        </w:rPr>
        <w:t xml:space="preserve"> o quien haga sus veces</w:t>
      </w:r>
      <w:r w:rsidR="007E66E9" w:rsidRPr="00DE4904">
        <w:rPr>
          <w:color w:val="000000"/>
          <w:sz w:val="24"/>
          <w:szCs w:val="24"/>
          <w:lang w:val="es-CO"/>
        </w:rPr>
        <w:t>.</w:t>
      </w:r>
    </w:p>
    <w:p w14:paraId="24FA7C19" w14:textId="77777777" w:rsidR="00F6788D" w:rsidRPr="00DE4904" w:rsidRDefault="00F6788D" w:rsidP="006E0F54">
      <w:pPr>
        <w:shd w:val="clear" w:color="auto" w:fill="FFFFFF"/>
        <w:spacing w:after="0" w:line="240" w:lineRule="auto"/>
        <w:jc w:val="both"/>
        <w:rPr>
          <w:sz w:val="24"/>
          <w:szCs w:val="24"/>
          <w:lang w:val="es-CO"/>
        </w:rPr>
      </w:pPr>
    </w:p>
    <w:p w14:paraId="387793B0"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color w:val="000000"/>
          <w:sz w:val="24"/>
          <w:szCs w:val="24"/>
          <w:lang w:val="es-CO"/>
        </w:rPr>
        <w:t>La asunción de gastos de sostenimiento de los internos en las Penitenciarias Productivas de que trata la presente Ley estará a cargo del Estado Colombiano y el privado, en proporciones que para tal efecto el Gobierno Nacional determine.</w:t>
      </w:r>
    </w:p>
    <w:p w14:paraId="5E69A126" w14:textId="77777777" w:rsidR="00F6788D" w:rsidRPr="00DE4904" w:rsidRDefault="00F6788D" w:rsidP="006E0F54">
      <w:pPr>
        <w:shd w:val="clear" w:color="auto" w:fill="FFFFFF"/>
        <w:spacing w:after="0" w:line="240" w:lineRule="auto"/>
        <w:jc w:val="both"/>
        <w:rPr>
          <w:sz w:val="24"/>
          <w:szCs w:val="24"/>
          <w:lang w:val="es-CO"/>
        </w:rPr>
      </w:pPr>
    </w:p>
    <w:p w14:paraId="714FC592" w14:textId="3C926F5C" w:rsidR="00883F34" w:rsidRPr="00DE4904" w:rsidRDefault="00E32CA9" w:rsidP="006E0F54">
      <w:pPr>
        <w:shd w:val="clear" w:color="auto" w:fill="FFFFFF"/>
        <w:spacing w:after="0" w:line="240" w:lineRule="auto"/>
        <w:jc w:val="both"/>
        <w:rPr>
          <w:sz w:val="24"/>
          <w:szCs w:val="24"/>
          <w:lang w:val="es-CO"/>
        </w:rPr>
      </w:pPr>
      <w:r w:rsidRPr="00DE4904">
        <w:rPr>
          <w:b/>
          <w:sz w:val="24"/>
          <w:szCs w:val="24"/>
          <w:lang w:val="es-CO"/>
        </w:rPr>
        <w:t>PARÁ</w:t>
      </w:r>
      <w:r w:rsidR="00883F34" w:rsidRPr="00DE4904">
        <w:rPr>
          <w:b/>
          <w:sz w:val="24"/>
          <w:szCs w:val="24"/>
          <w:lang w:val="es-CO"/>
        </w:rPr>
        <w:t>GRAFO 1.</w:t>
      </w:r>
      <w:r w:rsidR="00883F34" w:rsidRPr="00DE4904">
        <w:rPr>
          <w:sz w:val="24"/>
          <w:szCs w:val="24"/>
          <w:lang w:val="es-CO"/>
        </w:rPr>
        <w:t xml:space="preserve"> En los establecimientos penitenciarios del Estado Colombiano, podrán implementarse A</w:t>
      </w:r>
      <w:r w:rsidR="00B4133A">
        <w:rPr>
          <w:sz w:val="24"/>
          <w:szCs w:val="24"/>
          <w:lang w:val="es-CO"/>
        </w:rPr>
        <w:t>sociaciones</w:t>
      </w:r>
      <w:r w:rsidR="00883F34" w:rsidRPr="00DE4904">
        <w:rPr>
          <w:sz w:val="24"/>
          <w:szCs w:val="24"/>
          <w:lang w:val="es-CO"/>
        </w:rPr>
        <w:t xml:space="preserve"> Público Privadas para la construcción, operación y administración de pabellones anexos bajo el modelo de las Penitenciarias Productivas.  </w:t>
      </w:r>
    </w:p>
    <w:p w14:paraId="1C5B6881" w14:textId="77777777" w:rsidR="00883F34" w:rsidRPr="00DE4904" w:rsidRDefault="00883F34" w:rsidP="006E0F54">
      <w:pPr>
        <w:shd w:val="clear" w:color="auto" w:fill="FFFFFF"/>
        <w:spacing w:after="0" w:line="240" w:lineRule="auto"/>
        <w:jc w:val="both"/>
        <w:rPr>
          <w:color w:val="000000"/>
          <w:sz w:val="24"/>
          <w:szCs w:val="24"/>
          <w:lang w:val="es-CO"/>
        </w:rPr>
      </w:pPr>
    </w:p>
    <w:p w14:paraId="79C4D714" w14:textId="021803F4" w:rsidR="00F6788D" w:rsidRPr="00DE4904" w:rsidRDefault="00163003" w:rsidP="006E0F54">
      <w:pPr>
        <w:shd w:val="clear" w:color="auto" w:fill="FFFFFF"/>
        <w:spacing w:after="0" w:line="240" w:lineRule="auto"/>
        <w:jc w:val="both"/>
        <w:rPr>
          <w:color w:val="000000"/>
          <w:sz w:val="24"/>
          <w:szCs w:val="24"/>
          <w:lang w:val="es-CO"/>
        </w:rPr>
      </w:pPr>
      <w:r w:rsidRPr="00DE4904">
        <w:rPr>
          <w:b/>
          <w:color w:val="000000"/>
          <w:sz w:val="24"/>
          <w:szCs w:val="24"/>
          <w:lang w:val="es-CO"/>
        </w:rPr>
        <w:t>ARTÍCULO 6</w:t>
      </w:r>
      <w:r w:rsidR="007E66E9" w:rsidRPr="00DE4904">
        <w:rPr>
          <w:b/>
          <w:color w:val="000000"/>
          <w:sz w:val="24"/>
          <w:szCs w:val="24"/>
          <w:lang w:val="es-CO"/>
        </w:rPr>
        <w:t xml:space="preserve">. INCENTIVOS. </w:t>
      </w:r>
      <w:r w:rsidR="007E66E9" w:rsidRPr="00DE4904">
        <w:rPr>
          <w:color w:val="000000"/>
          <w:sz w:val="24"/>
          <w:szCs w:val="24"/>
          <w:lang w:val="es-CO"/>
        </w:rPr>
        <w:t>Se autoriza al Gobierno Nacional para incentivar a las personas jurídicas o naturales de derecho privado a participar en el modelo de las Penitenciarias Productivas mediante exenciones y beneficios tributarios en el impuesto a la renta y el IVA. El Gobierno Nacional reglamentará la materia dentro de los seis (6) meses siguientes, contados a partir de la vigencia de la presente ley.</w:t>
      </w:r>
    </w:p>
    <w:p w14:paraId="0F7C1FA4" w14:textId="77777777" w:rsidR="00F6788D" w:rsidRPr="00DE4904" w:rsidRDefault="00F6788D" w:rsidP="006E0F54">
      <w:pPr>
        <w:shd w:val="clear" w:color="auto" w:fill="FFFFFF"/>
        <w:spacing w:after="0" w:line="240" w:lineRule="auto"/>
        <w:jc w:val="both"/>
        <w:rPr>
          <w:sz w:val="24"/>
          <w:szCs w:val="24"/>
          <w:lang w:val="es-CO"/>
        </w:rPr>
      </w:pPr>
    </w:p>
    <w:p w14:paraId="6CC11DEF" w14:textId="5DEF322A" w:rsidR="00F6788D" w:rsidRPr="00DE4904" w:rsidRDefault="00163003" w:rsidP="006E0F54">
      <w:pPr>
        <w:shd w:val="clear" w:color="auto" w:fill="FFFFFF"/>
        <w:spacing w:after="0" w:line="240" w:lineRule="auto"/>
        <w:jc w:val="both"/>
        <w:rPr>
          <w:sz w:val="24"/>
          <w:szCs w:val="24"/>
          <w:lang w:val="es-CO"/>
        </w:rPr>
      </w:pPr>
      <w:r w:rsidRPr="00DE4904">
        <w:rPr>
          <w:b/>
          <w:color w:val="000000"/>
          <w:sz w:val="24"/>
          <w:szCs w:val="24"/>
          <w:lang w:val="es-CO"/>
        </w:rPr>
        <w:t>ARTÍCULO 7</w:t>
      </w:r>
      <w:r w:rsidR="007E66E9" w:rsidRPr="00DE4904">
        <w:rPr>
          <w:b/>
          <w:color w:val="000000"/>
          <w:sz w:val="24"/>
          <w:szCs w:val="24"/>
          <w:lang w:val="es-CO"/>
        </w:rPr>
        <w:t xml:space="preserve">. DISTRIBUCIÓN APOYO ECONÓMICO. </w:t>
      </w:r>
      <w:r w:rsidR="007E66E9" w:rsidRPr="00DE4904">
        <w:rPr>
          <w:color w:val="000000"/>
          <w:sz w:val="24"/>
          <w:szCs w:val="24"/>
          <w:lang w:val="es-CO"/>
        </w:rPr>
        <w:t>La distribución del apoyo de sostenimiento o reconocimiento a la labor del recluso se distribuirá de la siguiente manera, en orden de prioridad:</w:t>
      </w:r>
    </w:p>
    <w:p w14:paraId="0262A7BB" w14:textId="77777777" w:rsidR="00E77024" w:rsidRPr="00DE4904" w:rsidRDefault="007E66E9" w:rsidP="006E0F54">
      <w:pPr>
        <w:pStyle w:val="Prrafodelista"/>
        <w:numPr>
          <w:ilvl w:val="1"/>
          <w:numId w:val="9"/>
        </w:numPr>
        <w:shd w:val="clear" w:color="auto" w:fill="FFFFFF"/>
        <w:spacing w:after="0" w:line="240" w:lineRule="auto"/>
        <w:jc w:val="both"/>
        <w:rPr>
          <w:color w:val="000000"/>
          <w:sz w:val="24"/>
          <w:szCs w:val="24"/>
          <w:lang w:val="es-CO"/>
        </w:rPr>
      </w:pPr>
      <w:r w:rsidRPr="00DE4904">
        <w:rPr>
          <w:color w:val="000000"/>
          <w:sz w:val="24"/>
          <w:szCs w:val="24"/>
          <w:lang w:val="es-CO"/>
        </w:rPr>
        <w:t>El resarcimiento a la víctima, cuando ésta no haya sido reparada en su totalidad.</w:t>
      </w:r>
    </w:p>
    <w:p w14:paraId="6ED4DA08" w14:textId="77777777" w:rsidR="00E77024" w:rsidRPr="00DE4904" w:rsidRDefault="007E66E9" w:rsidP="006E0F54">
      <w:pPr>
        <w:pStyle w:val="Prrafodelista"/>
        <w:numPr>
          <w:ilvl w:val="1"/>
          <w:numId w:val="9"/>
        </w:numPr>
        <w:shd w:val="clear" w:color="auto" w:fill="FFFFFF"/>
        <w:spacing w:after="0" w:line="240" w:lineRule="auto"/>
        <w:jc w:val="both"/>
        <w:rPr>
          <w:color w:val="000000"/>
          <w:sz w:val="24"/>
          <w:szCs w:val="24"/>
          <w:lang w:val="es-CO"/>
        </w:rPr>
      </w:pPr>
      <w:r w:rsidRPr="00DE4904">
        <w:rPr>
          <w:color w:val="000000"/>
          <w:sz w:val="24"/>
          <w:szCs w:val="24"/>
          <w:lang w:val="es-CO"/>
        </w:rPr>
        <w:t>Ahorro programado para cuando cumpla la pena</w:t>
      </w:r>
    </w:p>
    <w:p w14:paraId="1239BA34" w14:textId="77777777" w:rsidR="00E77024" w:rsidRPr="00DE4904" w:rsidRDefault="00883F34" w:rsidP="006E0F54">
      <w:pPr>
        <w:pStyle w:val="Prrafodelista"/>
        <w:numPr>
          <w:ilvl w:val="1"/>
          <w:numId w:val="9"/>
        </w:numPr>
        <w:shd w:val="clear" w:color="auto" w:fill="FFFFFF"/>
        <w:spacing w:after="0" w:line="240" w:lineRule="auto"/>
        <w:jc w:val="both"/>
        <w:rPr>
          <w:color w:val="000000"/>
          <w:sz w:val="24"/>
          <w:szCs w:val="24"/>
          <w:lang w:val="es-CO"/>
        </w:rPr>
      </w:pPr>
      <w:r w:rsidRPr="00DE4904">
        <w:rPr>
          <w:color w:val="000000"/>
          <w:sz w:val="24"/>
          <w:szCs w:val="24"/>
          <w:lang w:val="es-CO"/>
        </w:rPr>
        <w:t>Apoyo familiar</w:t>
      </w:r>
    </w:p>
    <w:p w14:paraId="1BDE9839" w14:textId="77777777" w:rsidR="00F6788D" w:rsidRPr="00DE4904" w:rsidRDefault="007E66E9" w:rsidP="006E0F54">
      <w:pPr>
        <w:shd w:val="clear" w:color="auto" w:fill="FFFFFF"/>
        <w:spacing w:after="0" w:line="240" w:lineRule="auto"/>
        <w:jc w:val="both"/>
        <w:rPr>
          <w:sz w:val="24"/>
          <w:szCs w:val="24"/>
          <w:lang w:val="es-CO"/>
        </w:rPr>
      </w:pPr>
      <w:r w:rsidRPr="00DE4904">
        <w:rPr>
          <w:b/>
          <w:color w:val="000000"/>
          <w:sz w:val="24"/>
          <w:szCs w:val="24"/>
          <w:lang w:val="es-CO"/>
        </w:rPr>
        <w:t> </w:t>
      </w:r>
    </w:p>
    <w:p w14:paraId="3952F6DE" w14:textId="1C6308C5" w:rsidR="00F6788D" w:rsidRPr="00DE4904" w:rsidRDefault="007E66E9" w:rsidP="006E0F54">
      <w:pPr>
        <w:shd w:val="clear" w:color="auto" w:fill="FFFFFF"/>
        <w:tabs>
          <w:tab w:val="left" w:pos="7516"/>
        </w:tabs>
        <w:spacing w:after="0" w:line="240" w:lineRule="auto"/>
        <w:jc w:val="both"/>
        <w:rPr>
          <w:color w:val="000000"/>
          <w:sz w:val="24"/>
          <w:szCs w:val="24"/>
          <w:lang w:val="es-CO"/>
        </w:rPr>
      </w:pPr>
      <w:r w:rsidRPr="00DE4904">
        <w:rPr>
          <w:color w:val="000000"/>
          <w:sz w:val="24"/>
          <w:szCs w:val="24"/>
          <w:lang w:val="es-CO"/>
        </w:rPr>
        <w:t>El Gobierno Nacional reglamentará la materia para su implementación.</w:t>
      </w:r>
    </w:p>
    <w:p w14:paraId="209DA577" w14:textId="77777777" w:rsidR="00483122" w:rsidRPr="00DE4904" w:rsidRDefault="00483122" w:rsidP="006E0F54">
      <w:pPr>
        <w:shd w:val="clear" w:color="auto" w:fill="FFFFFF"/>
        <w:spacing w:after="0" w:line="240" w:lineRule="auto"/>
        <w:jc w:val="both"/>
        <w:rPr>
          <w:b/>
          <w:color w:val="000000"/>
          <w:sz w:val="24"/>
          <w:szCs w:val="24"/>
          <w:lang w:val="es-CO"/>
        </w:rPr>
      </w:pPr>
    </w:p>
    <w:p w14:paraId="3ED5737F" w14:textId="1E543C65" w:rsidR="00F6788D" w:rsidRPr="00DE4904" w:rsidRDefault="00163003" w:rsidP="006E0F54">
      <w:pPr>
        <w:shd w:val="clear" w:color="auto" w:fill="FFFFFF"/>
        <w:spacing w:after="0" w:line="240" w:lineRule="auto"/>
        <w:jc w:val="both"/>
        <w:rPr>
          <w:color w:val="000000"/>
          <w:sz w:val="24"/>
          <w:szCs w:val="24"/>
          <w:lang w:val="es-CO"/>
        </w:rPr>
      </w:pPr>
      <w:r w:rsidRPr="00DE4904">
        <w:rPr>
          <w:b/>
          <w:color w:val="000000"/>
          <w:sz w:val="24"/>
          <w:szCs w:val="24"/>
          <w:lang w:val="es-CO"/>
        </w:rPr>
        <w:t>ARTÍCULO 8</w:t>
      </w:r>
      <w:r w:rsidR="007E66E9" w:rsidRPr="00DE4904">
        <w:rPr>
          <w:b/>
          <w:color w:val="000000"/>
          <w:sz w:val="24"/>
          <w:szCs w:val="24"/>
          <w:lang w:val="es-CO"/>
        </w:rPr>
        <w:t>.</w:t>
      </w:r>
      <w:r w:rsidR="007E66E9" w:rsidRPr="00DE4904">
        <w:rPr>
          <w:b/>
          <w:i/>
          <w:color w:val="000000"/>
          <w:sz w:val="24"/>
          <w:szCs w:val="24"/>
          <w:lang w:val="es-CO"/>
        </w:rPr>
        <w:t xml:space="preserve"> </w:t>
      </w:r>
      <w:r w:rsidR="007E66E9" w:rsidRPr="00DE4904">
        <w:rPr>
          <w:b/>
          <w:color w:val="000000"/>
          <w:sz w:val="24"/>
          <w:szCs w:val="24"/>
          <w:lang w:val="es-CO"/>
        </w:rPr>
        <w:t>PROHIBICIÓN DE TRABAJO FORZADO.</w:t>
      </w:r>
      <w:r w:rsidR="007E66E9" w:rsidRPr="00DE4904">
        <w:rPr>
          <w:color w:val="000000"/>
          <w:sz w:val="24"/>
          <w:szCs w:val="24"/>
          <w:lang w:val="es-CO"/>
        </w:rPr>
        <w:t xml:space="preserve"> Se prohíbe el trabajo forzado en todas sus modalidades. Las personas privadas de la libertad deberán ejecutar sus </w:t>
      </w:r>
      <w:r w:rsidR="007E66E9" w:rsidRPr="00DE4904">
        <w:rPr>
          <w:color w:val="000000"/>
          <w:sz w:val="24"/>
          <w:szCs w:val="24"/>
          <w:lang w:val="es-CO"/>
        </w:rPr>
        <w:lastRenderedPageBreak/>
        <w:t>actividades laborales en condiciones dignas. Está proscrita cualquier forma de explotación de las personas privadas de la libertad.</w:t>
      </w:r>
    </w:p>
    <w:p w14:paraId="1DBCA89B" w14:textId="77777777" w:rsidR="00F6788D" w:rsidRPr="00DE4904" w:rsidRDefault="00F6788D" w:rsidP="006E0F54">
      <w:pPr>
        <w:shd w:val="clear" w:color="auto" w:fill="FFFFFF"/>
        <w:spacing w:after="0" w:line="240" w:lineRule="auto"/>
        <w:jc w:val="both"/>
        <w:rPr>
          <w:sz w:val="24"/>
          <w:szCs w:val="24"/>
          <w:lang w:val="es-CO"/>
        </w:rPr>
      </w:pPr>
    </w:p>
    <w:p w14:paraId="699CF123" w14:textId="5A71F6D6" w:rsidR="00F6788D" w:rsidRPr="00DE4904" w:rsidRDefault="00163003" w:rsidP="006E0F54">
      <w:pPr>
        <w:shd w:val="clear" w:color="auto" w:fill="FFFFFF"/>
        <w:spacing w:after="0" w:line="240" w:lineRule="auto"/>
        <w:jc w:val="both"/>
        <w:rPr>
          <w:color w:val="000000"/>
          <w:sz w:val="24"/>
          <w:szCs w:val="24"/>
          <w:lang w:val="es-CO"/>
        </w:rPr>
      </w:pPr>
      <w:r w:rsidRPr="00DE4904">
        <w:rPr>
          <w:b/>
          <w:color w:val="000000"/>
          <w:sz w:val="24"/>
          <w:szCs w:val="24"/>
          <w:lang w:val="es-CO"/>
        </w:rPr>
        <w:t>ARTÍCULO 9</w:t>
      </w:r>
      <w:r w:rsidR="007E66E9" w:rsidRPr="00DE4904">
        <w:rPr>
          <w:b/>
          <w:color w:val="000000"/>
          <w:sz w:val="24"/>
          <w:szCs w:val="24"/>
          <w:lang w:val="es-CO"/>
        </w:rPr>
        <w:t xml:space="preserve">. INSPECCIÓN, VIGILANCIA Y CONTROL. </w:t>
      </w:r>
      <w:r w:rsidR="00883F34" w:rsidRPr="00DE4904">
        <w:rPr>
          <w:color w:val="000000"/>
          <w:sz w:val="24"/>
          <w:szCs w:val="24"/>
          <w:lang w:val="es-CO"/>
        </w:rPr>
        <w:t>El Ministerio de Justicia y del Derecho</w:t>
      </w:r>
      <w:r w:rsidR="007E66E9" w:rsidRPr="00DE4904">
        <w:rPr>
          <w:color w:val="000000"/>
          <w:sz w:val="24"/>
          <w:szCs w:val="24"/>
          <w:lang w:val="es-CO"/>
        </w:rPr>
        <w:t xml:space="preserve"> en conjunto con el Ministerio del Trabajo ejercerán el control, inspección y vigilancia sobre las Penitenciarias Productivas; el Gobierno Nacional Reglamentará su ejercicio. </w:t>
      </w:r>
    </w:p>
    <w:p w14:paraId="44DBB9B6" w14:textId="77777777" w:rsidR="00D07C4D" w:rsidRPr="00DE4904" w:rsidRDefault="00D07C4D" w:rsidP="006E0F54">
      <w:pPr>
        <w:shd w:val="clear" w:color="auto" w:fill="FFFFFF"/>
        <w:spacing w:after="0" w:line="240" w:lineRule="auto"/>
        <w:jc w:val="both"/>
        <w:rPr>
          <w:b/>
          <w:color w:val="000000"/>
          <w:sz w:val="24"/>
          <w:szCs w:val="24"/>
          <w:lang w:val="es-CO"/>
        </w:rPr>
      </w:pPr>
    </w:p>
    <w:p w14:paraId="3C704778" w14:textId="254FF30C" w:rsidR="00F6788D" w:rsidRPr="00DE4904" w:rsidRDefault="00163003" w:rsidP="006E0F54">
      <w:pPr>
        <w:shd w:val="clear" w:color="auto" w:fill="FFFFFF"/>
        <w:spacing w:after="0" w:line="240" w:lineRule="auto"/>
        <w:jc w:val="both"/>
        <w:rPr>
          <w:sz w:val="24"/>
          <w:szCs w:val="24"/>
          <w:lang w:val="es-CO"/>
        </w:rPr>
      </w:pPr>
      <w:r w:rsidRPr="00DE4904">
        <w:rPr>
          <w:b/>
          <w:color w:val="000000"/>
          <w:sz w:val="24"/>
          <w:szCs w:val="24"/>
          <w:lang w:val="es-CO"/>
        </w:rPr>
        <w:t>ARTÍCULO 10</w:t>
      </w:r>
      <w:r w:rsidR="007E66E9" w:rsidRPr="00DE4904">
        <w:rPr>
          <w:b/>
          <w:color w:val="000000"/>
          <w:sz w:val="24"/>
          <w:szCs w:val="24"/>
          <w:lang w:val="es-CO"/>
        </w:rPr>
        <w:t xml:space="preserve">. CONDICIONES GENERALES. </w:t>
      </w:r>
      <w:r w:rsidR="00883F34" w:rsidRPr="00DE4904">
        <w:rPr>
          <w:color w:val="000000"/>
          <w:sz w:val="24"/>
          <w:szCs w:val="24"/>
          <w:lang w:val="es-CO"/>
        </w:rPr>
        <w:t xml:space="preserve">Para las Penitenciarias Productivas </w:t>
      </w:r>
      <w:r w:rsidR="007E66E9" w:rsidRPr="00DE4904">
        <w:rPr>
          <w:color w:val="000000"/>
          <w:sz w:val="24"/>
          <w:szCs w:val="24"/>
          <w:lang w:val="es-CO"/>
        </w:rPr>
        <w:t xml:space="preserve">Se aplicarán las mismas condiciones y parámetros establecidos en la resolución </w:t>
      </w:r>
      <w:r w:rsidR="007E66E9" w:rsidRPr="00DE4904">
        <w:rPr>
          <w:strike/>
          <w:color w:val="000000"/>
          <w:sz w:val="24"/>
          <w:szCs w:val="24"/>
          <w:lang w:val="es-CO"/>
        </w:rPr>
        <w:t>número</w:t>
      </w:r>
      <w:r w:rsidR="007E66E9" w:rsidRPr="00DE4904">
        <w:rPr>
          <w:color w:val="000000"/>
          <w:sz w:val="24"/>
          <w:szCs w:val="24"/>
          <w:lang w:val="es-CO"/>
        </w:rPr>
        <w:t xml:space="preserve"> 4020 de 2019 del Ministerio del Trabajo</w:t>
      </w:r>
      <w:r w:rsidR="00B12A27" w:rsidRPr="00DE4904">
        <w:rPr>
          <w:color w:val="000000"/>
          <w:sz w:val="24"/>
          <w:szCs w:val="24"/>
          <w:lang w:val="es-CO"/>
        </w:rPr>
        <w:t>,</w:t>
      </w:r>
      <w:r w:rsidR="00B12A27" w:rsidRPr="00DE4904">
        <w:rPr>
          <w:sz w:val="24"/>
          <w:szCs w:val="24"/>
          <w:lang w:val="es-CO"/>
        </w:rPr>
        <w:t xml:space="preserve"> o la regulación que la reemplace,</w:t>
      </w:r>
      <w:r w:rsidR="007E66E9" w:rsidRPr="00DE4904">
        <w:rPr>
          <w:color w:val="000000"/>
          <w:sz w:val="24"/>
          <w:szCs w:val="24"/>
          <w:lang w:val="es-CO"/>
        </w:rPr>
        <w:t xml:space="preserve"> respecto al trabajo penitenciario en la modalidad indirecta, su remuneración, jornada laboral, supervisión de las condiciones de trabajo por parte del mismo Ministerio; los procedimientos de afiliación al Sistema de Riesgos Laborales, Seguridad y Salud.</w:t>
      </w:r>
    </w:p>
    <w:p w14:paraId="3A72A3F4" w14:textId="77777777" w:rsidR="00F6788D" w:rsidRPr="00DE4904" w:rsidRDefault="007E66E9" w:rsidP="006E0F54">
      <w:pPr>
        <w:shd w:val="clear" w:color="auto" w:fill="FFFFFF"/>
        <w:spacing w:after="0" w:line="240" w:lineRule="auto"/>
        <w:rPr>
          <w:sz w:val="24"/>
          <w:szCs w:val="24"/>
          <w:lang w:val="es-CO"/>
        </w:rPr>
      </w:pPr>
      <w:r w:rsidRPr="00DE4904">
        <w:rPr>
          <w:b/>
          <w:color w:val="000000"/>
          <w:sz w:val="24"/>
          <w:szCs w:val="24"/>
          <w:lang w:val="es-CO"/>
        </w:rPr>
        <w:t> </w:t>
      </w:r>
    </w:p>
    <w:p w14:paraId="5B08ADEB" w14:textId="77777777" w:rsidR="00F6788D" w:rsidRPr="00DE4904" w:rsidRDefault="007E66E9" w:rsidP="006E0F54">
      <w:pPr>
        <w:shd w:val="clear" w:color="auto" w:fill="FFFFFF"/>
        <w:spacing w:after="0" w:line="240" w:lineRule="auto"/>
        <w:jc w:val="center"/>
        <w:rPr>
          <w:sz w:val="24"/>
          <w:szCs w:val="24"/>
          <w:lang w:val="es-CO"/>
        </w:rPr>
      </w:pPr>
      <w:r w:rsidRPr="00DE4904">
        <w:rPr>
          <w:b/>
          <w:color w:val="000000"/>
          <w:sz w:val="24"/>
          <w:szCs w:val="24"/>
          <w:lang w:val="es-CO"/>
        </w:rPr>
        <w:t>CAPÍTULO II</w:t>
      </w:r>
    </w:p>
    <w:p w14:paraId="7704E7E2" w14:textId="77777777" w:rsidR="00F6788D" w:rsidRPr="00DE4904" w:rsidRDefault="007E66E9" w:rsidP="006E0F54">
      <w:pPr>
        <w:shd w:val="clear" w:color="auto" w:fill="FFFFFF"/>
        <w:spacing w:after="0" w:line="240" w:lineRule="auto"/>
        <w:jc w:val="center"/>
        <w:rPr>
          <w:sz w:val="24"/>
          <w:szCs w:val="24"/>
          <w:lang w:val="es-CO"/>
        </w:rPr>
      </w:pPr>
      <w:r w:rsidRPr="00DE4904">
        <w:rPr>
          <w:b/>
          <w:color w:val="000000"/>
          <w:sz w:val="24"/>
          <w:szCs w:val="24"/>
          <w:lang w:val="es-CO"/>
        </w:rPr>
        <w:t>RECONCEPTUALIZACIÓN DEL TRABAJO PENITENCIARIO</w:t>
      </w:r>
    </w:p>
    <w:p w14:paraId="1240CF4D" w14:textId="77777777" w:rsidR="00F6788D" w:rsidRPr="00DE4904" w:rsidRDefault="007E66E9" w:rsidP="006E0F54">
      <w:pPr>
        <w:shd w:val="clear" w:color="auto" w:fill="FFFFFF"/>
        <w:spacing w:after="0" w:line="240" w:lineRule="auto"/>
        <w:jc w:val="center"/>
        <w:rPr>
          <w:sz w:val="24"/>
          <w:szCs w:val="24"/>
          <w:lang w:val="es-CO"/>
        </w:rPr>
      </w:pPr>
      <w:r w:rsidRPr="00DE4904">
        <w:rPr>
          <w:b/>
          <w:color w:val="000000"/>
          <w:sz w:val="24"/>
          <w:szCs w:val="24"/>
          <w:lang w:val="es-CO"/>
        </w:rPr>
        <w:t> </w:t>
      </w:r>
    </w:p>
    <w:p w14:paraId="5B5D7CBC" w14:textId="1E9EE8DD" w:rsidR="00F6788D" w:rsidRPr="00DE4904" w:rsidRDefault="007E66E9" w:rsidP="006E0F54">
      <w:pPr>
        <w:shd w:val="clear" w:color="auto" w:fill="FFFFFF"/>
        <w:spacing w:after="0" w:line="240" w:lineRule="auto"/>
        <w:jc w:val="both"/>
        <w:rPr>
          <w:sz w:val="24"/>
          <w:szCs w:val="24"/>
          <w:lang w:val="es-CO"/>
        </w:rPr>
      </w:pPr>
      <w:r w:rsidRPr="00DE4904">
        <w:rPr>
          <w:b/>
          <w:color w:val="000000"/>
          <w:sz w:val="24"/>
          <w:szCs w:val="24"/>
          <w:lang w:val="es-CO"/>
        </w:rPr>
        <w:t>ARTÍCULO 1</w:t>
      </w:r>
      <w:r w:rsidR="00163003" w:rsidRPr="00DE4904">
        <w:rPr>
          <w:b/>
          <w:color w:val="000000"/>
          <w:sz w:val="24"/>
          <w:szCs w:val="24"/>
          <w:lang w:val="es-CO"/>
        </w:rPr>
        <w:t>1</w:t>
      </w:r>
      <w:r w:rsidRPr="00DE4904">
        <w:rPr>
          <w:b/>
          <w:color w:val="000000"/>
          <w:sz w:val="24"/>
          <w:szCs w:val="24"/>
          <w:lang w:val="es-CO"/>
        </w:rPr>
        <w:t xml:space="preserve">. </w:t>
      </w:r>
      <w:r w:rsidRPr="00DE4904">
        <w:rPr>
          <w:color w:val="000000"/>
          <w:sz w:val="24"/>
          <w:szCs w:val="24"/>
          <w:lang w:val="es-CO"/>
        </w:rPr>
        <w:t>Modifíquese el artículo 80 de la ley 65 de 1993 “por la cual se expide el Código Penitenciario y Carcelario” el cual quedará así:</w:t>
      </w:r>
    </w:p>
    <w:p w14:paraId="2C87283E" w14:textId="77777777" w:rsidR="00F6788D" w:rsidRPr="00DE4904" w:rsidRDefault="00F6788D" w:rsidP="006E0F54">
      <w:pPr>
        <w:shd w:val="clear" w:color="auto" w:fill="FFFFFF"/>
        <w:spacing w:after="0" w:line="240" w:lineRule="auto"/>
        <w:jc w:val="both"/>
        <w:rPr>
          <w:sz w:val="24"/>
          <w:szCs w:val="24"/>
          <w:lang w:val="es-CO"/>
        </w:rPr>
      </w:pPr>
    </w:p>
    <w:p w14:paraId="581F943C"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i/>
          <w:color w:val="000000"/>
          <w:sz w:val="24"/>
          <w:szCs w:val="24"/>
          <w:lang w:val="es-CO"/>
        </w:rPr>
        <w:t>ARTÍCULO 80. PLANEACIÓN Y ORGANIZACIÓN DEL TRABAJO</w:t>
      </w:r>
      <w:r w:rsidRPr="00DE4904">
        <w:rPr>
          <w:b/>
          <w:color w:val="000000"/>
          <w:sz w:val="24"/>
          <w:szCs w:val="24"/>
          <w:lang w:val="es-CO"/>
        </w:rPr>
        <w:t xml:space="preserve">. </w:t>
      </w:r>
      <w:r w:rsidRPr="00DE4904">
        <w:rPr>
          <w:color w:val="000000"/>
          <w:sz w:val="24"/>
          <w:szCs w:val="24"/>
          <w:lang w:val="es-CO"/>
        </w:rPr>
        <w:t>El Ministerio de Justicia y del Derecho en conjunto con la Dirección General del INPEC desarrollarán articuladamente conforme a la planificación y estructura que establecerá previamente el Ministerio de Trabajo para reglamentar los trabajos que deban organizarse en cada centro de reclusión, los cuales serán los únicos válidos para redimir la pena. Fijarán los planes y trazarán los programas de los trabajos por realizarse.</w:t>
      </w:r>
    </w:p>
    <w:p w14:paraId="4E86A719" w14:textId="77777777" w:rsidR="00F6788D" w:rsidRPr="00DE4904" w:rsidRDefault="00F6788D" w:rsidP="006E0F54">
      <w:pPr>
        <w:shd w:val="clear" w:color="auto" w:fill="FFFFFF"/>
        <w:spacing w:after="0" w:line="240" w:lineRule="auto"/>
        <w:jc w:val="both"/>
        <w:rPr>
          <w:sz w:val="24"/>
          <w:szCs w:val="24"/>
          <w:lang w:val="es-CO"/>
        </w:rPr>
      </w:pPr>
    </w:p>
    <w:p w14:paraId="1EC55A1A"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color w:val="000000"/>
          <w:sz w:val="24"/>
          <w:szCs w:val="24"/>
          <w:lang w:val="es-CO"/>
        </w:rPr>
        <w:t xml:space="preserve">El Ministerio de Justicia y del Derecho, el Ministerio del Trabajo, </w:t>
      </w:r>
      <w:proofErr w:type="gramStart"/>
      <w:r w:rsidRPr="00DE4904">
        <w:rPr>
          <w:color w:val="000000"/>
          <w:sz w:val="24"/>
          <w:szCs w:val="24"/>
          <w:lang w:val="es-CO"/>
        </w:rPr>
        <w:t>conjuntamente con</w:t>
      </w:r>
      <w:proofErr w:type="gramEnd"/>
      <w:r w:rsidRPr="00DE4904">
        <w:rPr>
          <w:color w:val="000000"/>
          <w:sz w:val="24"/>
          <w:szCs w:val="24"/>
          <w:lang w:val="es-CO"/>
        </w:rPr>
        <w:t xml:space="preserve"> el Instituto Nacional Penitenciario y Carcelario procurarán los medios necesarios para crear en los centros de reclusión, fuentes de trabajo, industriales, agropecuarios o artesanales, según las circunstancias y disponibilidad presupuestal.</w:t>
      </w:r>
    </w:p>
    <w:p w14:paraId="141E6021" w14:textId="77777777" w:rsidR="00F6788D" w:rsidRPr="00DE4904" w:rsidRDefault="00F6788D" w:rsidP="006E0F54">
      <w:pPr>
        <w:shd w:val="clear" w:color="auto" w:fill="FFFFFF"/>
        <w:spacing w:after="0" w:line="240" w:lineRule="auto"/>
        <w:jc w:val="both"/>
        <w:rPr>
          <w:sz w:val="24"/>
          <w:szCs w:val="24"/>
          <w:lang w:val="es-CO"/>
        </w:rPr>
      </w:pPr>
    </w:p>
    <w:p w14:paraId="6C5A8CCE" w14:textId="505BF494" w:rsidR="00F6788D" w:rsidRPr="00DE4904" w:rsidRDefault="00163003" w:rsidP="006E0F54">
      <w:pPr>
        <w:shd w:val="clear" w:color="auto" w:fill="FFFFFF"/>
        <w:spacing w:after="0" w:line="240" w:lineRule="auto"/>
        <w:jc w:val="both"/>
        <w:rPr>
          <w:color w:val="000000"/>
          <w:sz w:val="24"/>
          <w:szCs w:val="24"/>
          <w:lang w:val="es-CO"/>
        </w:rPr>
      </w:pPr>
      <w:r w:rsidRPr="00DE4904">
        <w:rPr>
          <w:b/>
          <w:color w:val="000000"/>
          <w:sz w:val="24"/>
          <w:szCs w:val="24"/>
          <w:lang w:val="es-CO"/>
        </w:rPr>
        <w:t>ARTÍCULO 12</w:t>
      </w:r>
      <w:r w:rsidR="007E66E9" w:rsidRPr="00DE4904">
        <w:rPr>
          <w:b/>
          <w:color w:val="000000"/>
          <w:sz w:val="24"/>
          <w:szCs w:val="24"/>
          <w:lang w:val="es-CO"/>
        </w:rPr>
        <w:t xml:space="preserve">. </w:t>
      </w:r>
      <w:r w:rsidR="007E66E9" w:rsidRPr="00DE4904">
        <w:rPr>
          <w:color w:val="000000"/>
          <w:sz w:val="24"/>
          <w:szCs w:val="24"/>
          <w:lang w:val="es-CO"/>
        </w:rPr>
        <w:t> Modifíquese el artículo 84 de la ley 65 de 1993 “por la cual se expide el Código Penitenciario y Carcelario el cual quedará así:</w:t>
      </w:r>
    </w:p>
    <w:p w14:paraId="68D8AB3A" w14:textId="77777777" w:rsidR="00F6788D" w:rsidRPr="00DE4904" w:rsidRDefault="00F6788D" w:rsidP="006E0F54">
      <w:pPr>
        <w:shd w:val="clear" w:color="auto" w:fill="FFFFFF"/>
        <w:spacing w:after="0" w:line="240" w:lineRule="auto"/>
        <w:jc w:val="both"/>
        <w:rPr>
          <w:sz w:val="24"/>
          <w:szCs w:val="24"/>
          <w:lang w:val="es-CO"/>
        </w:rPr>
      </w:pPr>
    </w:p>
    <w:p w14:paraId="5B2DBB97"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i/>
          <w:color w:val="000000"/>
          <w:sz w:val="24"/>
          <w:szCs w:val="24"/>
          <w:lang w:val="es-CO"/>
        </w:rPr>
        <w:t>ARTÍCULO 84. PROGRAMAS LABORALES Y CONTRATOS DE TRABAJO</w:t>
      </w:r>
      <w:r w:rsidRPr="00DE4904">
        <w:rPr>
          <w:color w:val="000000"/>
          <w:sz w:val="24"/>
          <w:szCs w:val="24"/>
          <w:lang w:val="es-CO"/>
        </w:rPr>
        <w:t>.</w:t>
      </w:r>
      <w:r w:rsidRPr="00DE4904">
        <w:rPr>
          <w:b/>
          <w:color w:val="000000"/>
          <w:sz w:val="24"/>
          <w:szCs w:val="24"/>
          <w:lang w:val="es-CO"/>
        </w:rPr>
        <w:t xml:space="preserve"> </w:t>
      </w:r>
      <w:r w:rsidRPr="00DE4904">
        <w:rPr>
          <w:color w:val="000000"/>
          <w:sz w:val="24"/>
          <w:szCs w:val="24"/>
          <w:lang w:val="es-CO"/>
        </w:rPr>
        <w:t>Entiéndase por programas de trabajo todas aquellas actividades dirigidas a redimir pena que sean realizadas por las personas privadas de la libertad.</w:t>
      </w:r>
    </w:p>
    <w:p w14:paraId="048282CD" w14:textId="77777777" w:rsidR="00F6788D" w:rsidRPr="00DE4904" w:rsidRDefault="00F6788D" w:rsidP="006E0F54">
      <w:pPr>
        <w:shd w:val="clear" w:color="auto" w:fill="FFFFFF"/>
        <w:spacing w:after="0" w:line="240" w:lineRule="auto"/>
        <w:jc w:val="both"/>
        <w:rPr>
          <w:sz w:val="24"/>
          <w:szCs w:val="24"/>
          <w:lang w:val="es-CO"/>
        </w:rPr>
      </w:pPr>
    </w:p>
    <w:p w14:paraId="1DE09804" w14:textId="5CF9F9E7" w:rsidR="00F6788D" w:rsidRPr="00DE4904" w:rsidRDefault="007E66E9" w:rsidP="006E0F54">
      <w:pPr>
        <w:shd w:val="clear" w:color="auto" w:fill="FFFFFF"/>
        <w:spacing w:after="0" w:line="240" w:lineRule="auto"/>
        <w:jc w:val="both"/>
        <w:rPr>
          <w:color w:val="000000"/>
          <w:sz w:val="24"/>
          <w:szCs w:val="24"/>
          <w:lang w:val="es-CO"/>
        </w:rPr>
      </w:pPr>
      <w:r w:rsidRPr="00DE4904">
        <w:rPr>
          <w:color w:val="000000"/>
          <w:sz w:val="24"/>
          <w:szCs w:val="24"/>
          <w:lang w:val="es-CO"/>
        </w:rPr>
        <w:t xml:space="preserve">El Ministerio del Trabajo, Ministerio de Justicia y del Derecho y la Subdirección de Desarrollo de Habilidades Productivas del Instituto Nacional Penitenciario y Carcelario (INPEC) coordinarán la celebración de los contratos de trabajo de las personas privadas de la libertad, con los establecimientos penitenciarios, con los particulares y con las empresas del sector privado que decidan vincular a </w:t>
      </w:r>
      <w:r w:rsidRPr="00DE4904">
        <w:rPr>
          <w:strike/>
          <w:color w:val="000000"/>
          <w:sz w:val="24"/>
          <w:szCs w:val="24"/>
          <w:lang w:val="es-CO"/>
        </w:rPr>
        <w:t>los reclusos</w:t>
      </w:r>
      <w:r w:rsidR="00C55F37" w:rsidRPr="00DE4904">
        <w:rPr>
          <w:color w:val="000000"/>
          <w:sz w:val="24"/>
          <w:szCs w:val="24"/>
          <w:lang w:val="es-CO"/>
        </w:rPr>
        <w:t xml:space="preserve"> </w:t>
      </w:r>
      <w:r w:rsidR="00C55F37" w:rsidRPr="00DE4904">
        <w:rPr>
          <w:b/>
          <w:color w:val="000000"/>
          <w:sz w:val="24"/>
          <w:szCs w:val="24"/>
          <w:lang w:val="es-CO"/>
        </w:rPr>
        <w:t>las personas privadas de la libertad</w:t>
      </w:r>
      <w:r w:rsidRPr="00DE4904">
        <w:rPr>
          <w:color w:val="000000"/>
          <w:sz w:val="24"/>
          <w:szCs w:val="24"/>
          <w:lang w:val="es-CO"/>
        </w:rPr>
        <w:t>, a efectos del desarrollo de las actividades y programas laborales. </w:t>
      </w:r>
    </w:p>
    <w:p w14:paraId="4C348501" w14:textId="77777777" w:rsidR="00F6788D" w:rsidRPr="00DE4904" w:rsidRDefault="00F6788D" w:rsidP="006E0F54">
      <w:pPr>
        <w:shd w:val="clear" w:color="auto" w:fill="FFFFFF"/>
        <w:spacing w:after="0" w:line="240" w:lineRule="auto"/>
        <w:jc w:val="both"/>
        <w:rPr>
          <w:sz w:val="24"/>
          <w:szCs w:val="24"/>
          <w:lang w:val="es-CO"/>
        </w:rPr>
      </w:pPr>
    </w:p>
    <w:p w14:paraId="15DF5002"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lastRenderedPageBreak/>
        <w:t>En este contrato se pactará la clase de trabajo que será ejecutado; término de duración; la remuneración que se le pagará al interno; la participación a la caja especial, y las causas de terminación del mismo; Lo anterior se llevará a cabo según conforme a lo que se establece en la resolución 4020 de 2019 del Ministerio del Trabajo guardando estrecha relación con la normatividad vigente. El empleador particular deberá cumplir con todas las obligaciones legales y contractuales que se desprenden del vínculo laboral, siempre que sean compatibles con la ejecución de la pena privativa de libertad.</w:t>
      </w:r>
    </w:p>
    <w:p w14:paraId="330D0BA2" w14:textId="77777777" w:rsidR="00F6788D" w:rsidRPr="00DE4904" w:rsidRDefault="00F6788D" w:rsidP="006E0F54">
      <w:pPr>
        <w:shd w:val="clear" w:color="auto" w:fill="FFFFFF"/>
        <w:spacing w:after="0" w:line="240" w:lineRule="auto"/>
        <w:jc w:val="both"/>
        <w:rPr>
          <w:sz w:val="24"/>
          <w:szCs w:val="24"/>
          <w:lang w:val="es-CO"/>
        </w:rPr>
      </w:pPr>
    </w:p>
    <w:p w14:paraId="16841474" w14:textId="58375493" w:rsidR="00F6788D" w:rsidRPr="00DE4904" w:rsidRDefault="00163003" w:rsidP="006E0F54">
      <w:pPr>
        <w:shd w:val="clear" w:color="auto" w:fill="FFFFFF"/>
        <w:spacing w:after="0" w:line="240" w:lineRule="auto"/>
        <w:jc w:val="both"/>
        <w:rPr>
          <w:color w:val="000000"/>
          <w:sz w:val="24"/>
          <w:szCs w:val="24"/>
          <w:lang w:val="es-CO"/>
        </w:rPr>
      </w:pPr>
      <w:r w:rsidRPr="00DE4904">
        <w:rPr>
          <w:b/>
          <w:color w:val="000000"/>
          <w:sz w:val="24"/>
          <w:szCs w:val="24"/>
          <w:lang w:val="es-CO"/>
        </w:rPr>
        <w:t>ARTÍCULO 13</w:t>
      </w:r>
      <w:r w:rsidR="007E66E9" w:rsidRPr="00DE4904">
        <w:rPr>
          <w:b/>
          <w:color w:val="000000"/>
          <w:sz w:val="24"/>
          <w:szCs w:val="24"/>
          <w:lang w:val="es-CO"/>
        </w:rPr>
        <w:t xml:space="preserve">. </w:t>
      </w:r>
      <w:r w:rsidR="007E66E9" w:rsidRPr="00DE4904">
        <w:rPr>
          <w:color w:val="000000"/>
          <w:sz w:val="24"/>
          <w:szCs w:val="24"/>
          <w:lang w:val="es-CO"/>
        </w:rPr>
        <w:t>Modifíquese el artículo 86 de la ley 65 de 1993 “por la cual se expide el Código Penitenciario y Carcelario” el cual quedará así:</w:t>
      </w:r>
    </w:p>
    <w:p w14:paraId="64116E5F" w14:textId="77777777" w:rsidR="00F6788D" w:rsidRPr="00DE4904" w:rsidRDefault="00F6788D" w:rsidP="006E0F54">
      <w:pPr>
        <w:shd w:val="clear" w:color="auto" w:fill="FFFFFF"/>
        <w:spacing w:after="0" w:line="240" w:lineRule="auto"/>
        <w:jc w:val="both"/>
        <w:rPr>
          <w:sz w:val="24"/>
          <w:szCs w:val="24"/>
          <w:lang w:val="es-CO"/>
        </w:rPr>
      </w:pPr>
    </w:p>
    <w:p w14:paraId="0BC41040"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i/>
          <w:color w:val="000000"/>
          <w:sz w:val="24"/>
          <w:szCs w:val="24"/>
          <w:lang w:val="es-CO"/>
        </w:rPr>
        <w:t>ARTÍCULO 86. REMUNERACIÓN DEL TRABAJO, AMBIENTE ADECUADO Y ORGANIZACIÓN EN GRUPOS.</w:t>
      </w:r>
      <w:r w:rsidRPr="00DE4904">
        <w:rPr>
          <w:b/>
          <w:color w:val="000000"/>
          <w:sz w:val="24"/>
          <w:szCs w:val="24"/>
          <w:lang w:val="es-CO"/>
        </w:rPr>
        <w:t xml:space="preserve"> </w:t>
      </w:r>
      <w:r w:rsidRPr="00DE4904">
        <w:rPr>
          <w:color w:val="000000"/>
          <w:sz w:val="24"/>
          <w:szCs w:val="24"/>
          <w:lang w:val="es-CO"/>
        </w:rPr>
        <w:t>El trabajo que los internos desarrollen al servicio de particulares, deberá ser remunerado cuando menos en un monto igual al 75% del salario mínimo legal mensual vigente, de manera proporcional con las horas trabajadas.</w:t>
      </w:r>
    </w:p>
    <w:p w14:paraId="7BB023A4" w14:textId="77777777" w:rsidR="00F6788D" w:rsidRPr="00DE4904" w:rsidRDefault="00F6788D" w:rsidP="006E0F54">
      <w:pPr>
        <w:shd w:val="clear" w:color="auto" w:fill="FFFFFF"/>
        <w:spacing w:after="0" w:line="240" w:lineRule="auto"/>
        <w:jc w:val="both"/>
        <w:rPr>
          <w:strike/>
          <w:color w:val="000000"/>
          <w:sz w:val="24"/>
          <w:szCs w:val="24"/>
          <w:lang w:val="es-CO"/>
        </w:rPr>
      </w:pPr>
    </w:p>
    <w:p w14:paraId="2F5433DB"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Los servicios que los internos presten al Instituto Nacional Penitenciario y Carcelario (INPEC) distintos de las actividades directamente asociadas al tratamiento penitenciario descritas en el artículo 79 de esta ley, deberán ser remunerados de una manera equitativa conforme a los criterios que señale el Gobierno Nacional en la reglamentación sobre la materia.</w:t>
      </w:r>
    </w:p>
    <w:p w14:paraId="4C5613FA" w14:textId="77777777" w:rsidR="00F6788D" w:rsidRPr="00DE4904" w:rsidRDefault="00F6788D" w:rsidP="006E0F54">
      <w:pPr>
        <w:shd w:val="clear" w:color="auto" w:fill="FFFFFF"/>
        <w:spacing w:after="0" w:line="240" w:lineRule="auto"/>
        <w:jc w:val="both"/>
        <w:rPr>
          <w:sz w:val="24"/>
          <w:szCs w:val="24"/>
          <w:lang w:val="es-CO"/>
        </w:rPr>
      </w:pPr>
    </w:p>
    <w:p w14:paraId="1D49393C"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color w:val="000000"/>
          <w:sz w:val="24"/>
          <w:szCs w:val="24"/>
          <w:lang w:val="es-CO"/>
        </w:rPr>
        <w:t>En ambos casos, los servicios prestados por los internos se llevarán a cabo dentro de un ambiente adecuado y observando las normas de seguridad industrial. Los condenados podrán trabajar organizados en grupos de labores agrícolas o industriales con empresas o personas de reconocida honorabilidad, siempre que colaboren con la seguridad de los internos y con el modelo de su resocialización.</w:t>
      </w:r>
    </w:p>
    <w:p w14:paraId="1D257D5A" w14:textId="77777777" w:rsidR="00F6788D" w:rsidRPr="00DE4904" w:rsidRDefault="00F6788D" w:rsidP="006E0F54">
      <w:pPr>
        <w:shd w:val="clear" w:color="auto" w:fill="FFFFFF"/>
        <w:spacing w:after="0" w:line="240" w:lineRule="auto"/>
        <w:jc w:val="both"/>
        <w:rPr>
          <w:sz w:val="24"/>
          <w:szCs w:val="24"/>
          <w:lang w:val="es-CO"/>
        </w:rPr>
      </w:pPr>
    </w:p>
    <w:p w14:paraId="4246B545"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color w:val="000000"/>
          <w:sz w:val="24"/>
          <w:szCs w:val="24"/>
          <w:lang w:val="es-CO"/>
        </w:rPr>
        <w:t>En caso de accidente de trabajo los internos tendrán derecho a las indemnizaciones de ley.</w:t>
      </w:r>
    </w:p>
    <w:p w14:paraId="2DA4EE29" w14:textId="77777777" w:rsidR="00F6788D" w:rsidRPr="00DE4904" w:rsidRDefault="00F6788D" w:rsidP="006E0F54">
      <w:pPr>
        <w:shd w:val="clear" w:color="auto" w:fill="FFFFFF"/>
        <w:spacing w:after="0" w:line="240" w:lineRule="auto"/>
        <w:jc w:val="both"/>
        <w:rPr>
          <w:color w:val="000000"/>
          <w:sz w:val="24"/>
          <w:szCs w:val="24"/>
          <w:lang w:val="es-CO"/>
        </w:rPr>
      </w:pPr>
    </w:p>
    <w:p w14:paraId="2B51696C" w14:textId="37B5864E" w:rsidR="00F6788D" w:rsidRPr="00DE4904" w:rsidRDefault="007E66E9" w:rsidP="006E0F54">
      <w:pPr>
        <w:shd w:val="clear" w:color="auto" w:fill="FFFFFF"/>
        <w:spacing w:after="0" w:line="240" w:lineRule="auto"/>
        <w:jc w:val="both"/>
        <w:rPr>
          <w:color w:val="000000"/>
          <w:sz w:val="24"/>
          <w:szCs w:val="24"/>
          <w:lang w:val="es-CO"/>
        </w:rPr>
      </w:pPr>
      <w:r w:rsidRPr="00DE4904">
        <w:rPr>
          <w:b/>
          <w:color w:val="000000"/>
          <w:sz w:val="24"/>
          <w:szCs w:val="24"/>
          <w:lang w:val="es-CO"/>
        </w:rPr>
        <w:t>ARTÍCULO 1</w:t>
      </w:r>
      <w:r w:rsidR="00163003" w:rsidRPr="00DE4904">
        <w:rPr>
          <w:b/>
          <w:color w:val="000000"/>
          <w:sz w:val="24"/>
          <w:szCs w:val="24"/>
          <w:lang w:val="es-CO"/>
        </w:rPr>
        <w:t>4</w:t>
      </w:r>
      <w:r w:rsidRPr="00DE4904">
        <w:rPr>
          <w:b/>
          <w:color w:val="000000"/>
          <w:sz w:val="24"/>
          <w:szCs w:val="24"/>
          <w:lang w:val="es-CO"/>
        </w:rPr>
        <w:t xml:space="preserve">. </w:t>
      </w:r>
      <w:r w:rsidRPr="00DE4904">
        <w:rPr>
          <w:color w:val="000000"/>
          <w:sz w:val="24"/>
          <w:szCs w:val="24"/>
          <w:lang w:val="es-CO"/>
        </w:rPr>
        <w:t>Modifíquese el artículo 88 de la ley 65 de 1993 “por la cual se expide el Código Penitenciario y Carcelario” el cual quedará así:</w:t>
      </w:r>
    </w:p>
    <w:p w14:paraId="6D46157F" w14:textId="77777777" w:rsidR="00F6788D" w:rsidRPr="00DE4904" w:rsidRDefault="00F6788D" w:rsidP="006E0F54">
      <w:pPr>
        <w:shd w:val="clear" w:color="auto" w:fill="FFFFFF"/>
        <w:spacing w:after="0" w:line="240" w:lineRule="auto"/>
        <w:jc w:val="both"/>
        <w:rPr>
          <w:sz w:val="24"/>
          <w:szCs w:val="24"/>
          <w:lang w:val="es-CO"/>
        </w:rPr>
      </w:pPr>
    </w:p>
    <w:p w14:paraId="34B38AFE" w14:textId="77777777" w:rsidR="00F6788D" w:rsidRPr="00DE4904" w:rsidRDefault="007E66E9" w:rsidP="006E0F54">
      <w:pPr>
        <w:shd w:val="clear" w:color="auto" w:fill="FFFFFF"/>
        <w:spacing w:after="0" w:line="240" w:lineRule="auto"/>
        <w:jc w:val="both"/>
        <w:rPr>
          <w:color w:val="000000"/>
          <w:sz w:val="24"/>
          <w:szCs w:val="24"/>
          <w:u w:val="single"/>
          <w:lang w:val="es-CO"/>
        </w:rPr>
      </w:pPr>
      <w:r w:rsidRPr="00DE4904">
        <w:rPr>
          <w:i/>
          <w:color w:val="000000"/>
          <w:sz w:val="24"/>
          <w:szCs w:val="24"/>
          <w:lang w:val="es-CO"/>
        </w:rPr>
        <w:t>ARTÍCULO 88. DISTRIBUCIÓN DEL DINERO.</w:t>
      </w:r>
      <w:r w:rsidRPr="00DE4904">
        <w:rPr>
          <w:b/>
          <w:color w:val="000000"/>
          <w:sz w:val="24"/>
          <w:szCs w:val="24"/>
          <w:lang w:val="es-CO"/>
        </w:rPr>
        <w:t xml:space="preserve"> </w:t>
      </w:r>
      <w:r w:rsidRPr="00DE4904">
        <w:rPr>
          <w:color w:val="000000"/>
          <w:sz w:val="24"/>
          <w:szCs w:val="24"/>
          <w:lang w:val="es-CO"/>
        </w:rPr>
        <w:t>En la distribución del dinero se deberá tener en cuenta el descuento del veinte por ciento (20%) del salario o bonificación devengada. El valor recaudado será destinado al mejoramiento de la infraestructura de las instalaciones del centro de reclusión al cual hace parte la persona privada de la libertad. El Ministerio de Justicia y del Derecho y el Ministerio del Trabajo dentro de los (6) meses a partir de la promulgación de esta ley, definirán la reglamentación y creará un fondo donde serán recaudados los dineros descontados para tal fin.</w:t>
      </w:r>
    </w:p>
    <w:p w14:paraId="66E814CD" w14:textId="77777777" w:rsidR="00F6788D" w:rsidRPr="00DE4904" w:rsidRDefault="00F6788D" w:rsidP="006E0F54">
      <w:pPr>
        <w:shd w:val="clear" w:color="auto" w:fill="FFFFFF"/>
        <w:spacing w:after="0" w:line="240" w:lineRule="auto"/>
        <w:jc w:val="both"/>
        <w:rPr>
          <w:sz w:val="24"/>
          <w:szCs w:val="24"/>
          <w:lang w:val="es-CO"/>
        </w:rPr>
      </w:pPr>
    </w:p>
    <w:p w14:paraId="7072F734"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b/>
          <w:color w:val="000000"/>
          <w:sz w:val="24"/>
          <w:szCs w:val="24"/>
          <w:lang w:val="es-CO"/>
        </w:rPr>
        <w:t>PARÁGRAFO.</w:t>
      </w:r>
      <w:r w:rsidRPr="00DE4904">
        <w:rPr>
          <w:color w:val="000000"/>
          <w:sz w:val="24"/>
          <w:szCs w:val="24"/>
          <w:lang w:val="es-CO"/>
        </w:rPr>
        <w:t xml:space="preserve"> Se excluye de lo dispuesto en el primer inciso de este artículo a los condenados que se encuentren vinculados en las Penitenciarias Productivas.</w:t>
      </w:r>
    </w:p>
    <w:p w14:paraId="058273F7" w14:textId="77777777" w:rsidR="00F6788D" w:rsidRPr="00DE4904" w:rsidRDefault="00F6788D" w:rsidP="006E0F54">
      <w:pPr>
        <w:shd w:val="clear" w:color="auto" w:fill="FFFFFF"/>
        <w:spacing w:after="0" w:line="240" w:lineRule="auto"/>
        <w:jc w:val="both"/>
        <w:rPr>
          <w:strike/>
          <w:color w:val="000000"/>
          <w:sz w:val="24"/>
          <w:szCs w:val="24"/>
          <w:lang w:val="es-CO"/>
        </w:rPr>
      </w:pPr>
    </w:p>
    <w:p w14:paraId="78A777C2" w14:textId="15EBD391" w:rsidR="00F6788D" w:rsidRPr="00DE4904" w:rsidRDefault="00163003" w:rsidP="006E0F54">
      <w:pPr>
        <w:shd w:val="clear" w:color="auto" w:fill="FFFFFF"/>
        <w:spacing w:after="0" w:line="240" w:lineRule="auto"/>
        <w:jc w:val="both"/>
        <w:rPr>
          <w:color w:val="000000"/>
          <w:sz w:val="24"/>
          <w:szCs w:val="24"/>
          <w:lang w:val="es-CO"/>
        </w:rPr>
      </w:pPr>
      <w:r w:rsidRPr="00DE4904">
        <w:rPr>
          <w:b/>
          <w:color w:val="000000"/>
          <w:sz w:val="24"/>
          <w:szCs w:val="24"/>
          <w:lang w:val="es-CO"/>
        </w:rPr>
        <w:t>ARTÍCULO 15</w:t>
      </w:r>
      <w:r w:rsidR="007E66E9" w:rsidRPr="00DE4904">
        <w:rPr>
          <w:b/>
          <w:color w:val="000000"/>
          <w:sz w:val="24"/>
          <w:szCs w:val="24"/>
          <w:lang w:val="es-CO"/>
        </w:rPr>
        <w:t xml:space="preserve">. </w:t>
      </w:r>
      <w:r w:rsidR="007E66E9" w:rsidRPr="00DE4904">
        <w:rPr>
          <w:color w:val="000000"/>
          <w:sz w:val="24"/>
          <w:szCs w:val="24"/>
          <w:lang w:val="es-CO"/>
        </w:rPr>
        <w:t>Modifíquese el artículo 93 de la ley 65 de 1993 “por la cual se expide el Código Penitenciario y Carcelario” el cual quedará así:</w:t>
      </w:r>
    </w:p>
    <w:p w14:paraId="4BAA540C" w14:textId="77777777" w:rsidR="00F6788D" w:rsidRPr="00DE4904" w:rsidRDefault="00F6788D" w:rsidP="006E0F54">
      <w:pPr>
        <w:shd w:val="clear" w:color="auto" w:fill="FFFFFF"/>
        <w:spacing w:after="0" w:line="240" w:lineRule="auto"/>
        <w:jc w:val="both"/>
        <w:rPr>
          <w:i/>
          <w:sz w:val="24"/>
          <w:szCs w:val="24"/>
          <w:lang w:val="es-CO"/>
        </w:rPr>
      </w:pPr>
    </w:p>
    <w:p w14:paraId="606732E3"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i/>
          <w:color w:val="000000"/>
          <w:sz w:val="24"/>
          <w:szCs w:val="24"/>
          <w:lang w:val="es-CO"/>
        </w:rPr>
        <w:lastRenderedPageBreak/>
        <w:t>ARTÍCULO 93. ESTÍMULOS TRIBUTARIOS</w:t>
      </w:r>
      <w:r w:rsidRPr="00DE4904">
        <w:rPr>
          <w:b/>
          <w:color w:val="000000"/>
          <w:sz w:val="24"/>
          <w:szCs w:val="24"/>
          <w:lang w:val="es-CO"/>
        </w:rPr>
        <w:t xml:space="preserve">. </w:t>
      </w:r>
      <w:r w:rsidRPr="00DE4904">
        <w:rPr>
          <w:color w:val="000000"/>
          <w:sz w:val="24"/>
          <w:szCs w:val="24"/>
          <w:lang w:val="es-CO"/>
        </w:rPr>
        <w:t>Se otorgarán estímulos a las empresas privadas para incentivar la contratación de la población carcelaria en la deducción en renta por concepto de salarios el 20% adicional del salario.</w:t>
      </w:r>
    </w:p>
    <w:p w14:paraId="72182932" w14:textId="77777777" w:rsidR="00F6788D" w:rsidRPr="00DE4904" w:rsidRDefault="00F6788D" w:rsidP="006E0F54">
      <w:pPr>
        <w:shd w:val="clear" w:color="auto" w:fill="FFFFFF"/>
        <w:spacing w:after="0" w:line="240" w:lineRule="auto"/>
        <w:jc w:val="both"/>
        <w:rPr>
          <w:sz w:val="24"/>
          <w:szCs w:val="24"/>
          <w:lang w:val="es-CO"/>
        </w:rPr>
      </w:pPr>
    </w:p>
    <w:p w14:paraId="23F1513C" w14:textId="77777777" w:rsidR="00F6788D" w:rsidRPr="00DE4904" w:rsidRDefault="007E66E9" w:rsidP="006E0F54">
      <w:pPr>
        <w:shd w:val="clear" w:color="auto" w:fill="FFFFFF"/>
        <w:spacing w:after="0" w:line="240" w:lineRule="auto"/>
        <w:jc w:val="both"/>
        <w:rPr>
          <w:sz w:val="24"/>
          <w:szCs w:val="24"/>
          <w:lang w:val="es-CO"/>
        </w:rPr>
      </w:pPr>
      <w:r w:rsidRPr="00DE4904">
        <w:rPr>
          <w:b/>
          <w:color w:val="000000"/>
          <w:sz w:val="24"/>
          <w:szCs w:val="24"/>
          <w:lang w:val="es-CO"/>
        </w:rPr>
        <w:t xml:space="preserve">PARÁGRAFO. </w:t>
      </w:r>
      <w:r w:rsidRPr="00DE4904">
        <w:rPr>
          <w:color w:val="000000"/>
          <w:sz w:val="24"/>
          <w:szCs w:val="24"/>
          <w:lang w:val="es-CO"/>
        </w:rPr>
        <w:t>El Instituto Nacional Penitenciario y Carcelario (INPEC) adoptará medidas en donde participen las personas privadas de la libertad en actividades de redención de pena con miras a lograr la autosostenibilidad de los centros penitenciarios.</w:t>
      </w:r>
    </w:p>
    <w:p w14:paraId="7BC63E30" w14:textId="77777777" w:rsidR="00F6788D" w:rsidRPr="00DE4904" w:rsidRDefault="00F6788D" w:rsidP="006E0F54">
      <w:pPr>
        <w:shd w:val="clear" w:color="auto" w:fill="FFFFFF"/>
        <w:spacing w:after="0" w:line="240" w:lineRule="auto"/>
        <w:jc w:val="both"/>
        <w:rPr>
          <w:sz w:val="24"/>
          <w:szCs w:val="24"/>
          <w:lang w:val="es-CO"/>
        </w:rPr>
      </w:pPr>
    </w:p>
    <w:p w14:paraId="7F4CBE01" w14:textId="11C63143" w:rsidR="00F6788D" w:rsidRPr="00DE4904" w:rsidRDefault="00163003" w:rsidP="006E0F54">
      <w:pPr>
        <w:shd w:val="clear" w:color="auto" w:fill="FFFFFF"/>
        <w:spacing w:after="0" w:line="240" w:lineRule="auto"/>
        <w:jc w:val="both"/>
        <w:rPr>
          <w:color w:val="000000"/>
          <w:sz w:val="24"/>
          <w:szCs w:val="24"/>
          <w:lang w:val="es-CO"/>
        </w:rPr>
      </w:pPr>
      <w:r w:rsidRPr="00DE4904">
        <w:rPr>
          <w:b/>
          <w:color w:val="000000"/>
          <w:sz w:val="24"/>
          <w:szCs w:val="24"/>
          <w:lang w:val="es-CO"/>
        </w:rPr>
        <w:t>ARTÍCULO 16</w:t>
      </w:r>
      <w:r w:rsidR="007E66E9" w:rsidRPr="00DE4904">
        <w:rPr>
          <w:b/>
          <w:color w:val="000000"/>
          <w:sz w:val="24"/>
          <w:szCs w:val="24"/>
          <w:lang w:val="es-CO"/>
        </w:rPr>
        <w:t xml:space="preserve">.  </w:t>
      </w:r>
      <w:r w:rsidR="007E66E9" w:rsidRPr="00DE4904">
        <w:rPr>
          <w:color w:val="000000"/>
          <w:sz w:val="24"/>
          <w:szCs w:val="24"/>
          <w:lang w:val="es-CO"/>
        </w:rPr>
        <w:t>Modifíquese el artículo 95 de la ley 65 de 1993 “por la cual se expide el Código Penitenciario y Carcelario” el cual quedará así:</w:t>
      </w:r>
    </w:p>
    <w:p w14:paraId="3E223542" w14:textId="77777777" w:rsidR="00F6788D" w:rsidRPr="00DE4904" w:rsidRDefault="00F6788D" w:rsidP="006E0F54">
      <w:pPr>
        <w:shd w:val="clear" w:color="auto" w:fill="FFFFFF"/>
        <w:spacing w:after="0" w:line="240" w:lineRule="auto"/>
        <w:jc w:val="both"/>
        <w:rPr>
          <w:sz w:val="24"/>
          <w:szCs w:val="24"/>
          <w:lang w:val="es-CO"/>
        </w:rPr>
      </w:pPr>
    </w:p>
    <w:p w14:paraId="4161F96C" w14:textId="77777777" w:rsidR="00F6788D" w:rsidRPr="00DE4904" w:rsidRDefault="007E66E9" w:rsidP="006E0F54">
      <w:pPr>
        <w:shd w:val="clear" w:color="auto" w:fill="FFFFFF"/>
        <w:spacing w:after="0" w:line="240" w:lineRule="auto"/>
        <w:jc w:val="both"/>
        <w:rPr>
          <w:sz w:val="24"/>
          <w:szCs w:val="24"/>
          <w:lang w:val="es-CO"/>
        </w:rPr>
      </w:pPr>
      <w:r w:rsidRPr="00DE4904">
        <w:rPr>
          <w:i/>
          <w:color w:val="000000"/>
          <w:sz w:val="24"/>
          <w:szCs w:val="24"/>
          <w:lang w:val="es-CO"/>
        </w:rPr>
        <w:t>ARTÍCULO 95. PLANEACIÓN Y ORGANIZACIÓN DEL ESTUDIO.</w:t>
      </w:r>
      <w:r w:rsidRPr="00DE4904">
        <w:rPr>
          <w:b/>
          <w:color w:val="000000"/>
          <w:sz w:val="24"/>
          <w:szCs w:val="24"/>
          <w:lang w:val="es-CO"/>
        </w:rPr>
        <w:t xml:space="preserve"> </w:t>
      </w:r>
      <w:r w:rsidRPr="00DE4904">
        <w:rPr>
          <w:color w:val="000000"/>
          <w:sz w:val="24"/>
          <w:szCs w:val="24"/>
          <w:lang w:val="es-CO"/>
        </w:rPr>
        <w:t xml:space="preserve">La Dirección General del Instituto Nacional Penitenciario Carcelario en trabajo aunado con el Servicio Nacional De Aprendizaje (SENA), determinarán los estudios que deban organizarse en cada centro de reclusión que sean válidos para la redención de la pena y que permita al recluso ampliar su aprendizaje en diversas áreas del conocimiento con el fin de contribuir a su formación laboral y resocialización </w:t>
      </w:r>
    </w:p>
    <w:p w14:paraId="66AA72E8" w14:textId="77777777" w:rsidR="00F6788D" w:rsidRPr="00DE4904" w:rsidRDefault="00F6788D" w:rsidP="006E0F54">
      <w:pPr>
        <w:shd w:val="clear" w:color="auto" w:fill="FFFFFF"/>
        <w:spacing w:after="0" w:line="240" w:lineRule="auto"/>
        <w:jc w:val="both"/>
        <w:rPr>
          <w:sz w:val="24"/>
          <w:szCs w:val="24"/>
          <w:lang w:val="es-CO"/>
        </w:rPr>
      </w:pPr>
    </w:p>
    <w:p w14:paraId="340723D8" w14:textId="77777777" w:rsidR="00F6788D" w:rsidRPr="00DE4904" w:rsidRDefault="007E66E9" w:rsidP="006E0F54">
      <w:pPr>
        <w:shd w:val="clear" w:color="auto" w:fill="FFFFFF"/>
        <w:spacing w:after="0" w:line="240" w:lineRule="auto"/>
        <w:jc w:val="both"/>
        <w:rPr>
          <w:sz w:val="24"/>
          <w:szCs w:val="24"/>
          <w:lang w:val="es-CO"/>
        </w:rPr>
      </w:pPr>
      <w:r w:rsidRPr="00DE4904">
        <w:rPr>
          <w:b/>
          <w:color w:val="000000"/>
          <w:sz w:val="24"/>
          <w:szCs w:val="24"/>
          <w:lang w:val="es-CO"/>
        </w:rPr>
        <w:t>PARÁGRAFO.</w:t>
      </w:r>
      <w:r w:rsidRPr="00DE4904">
        <w:rPr>
          <w:color w:val="000000"/>
          <w:sz w:val="24"/>
          <w:szCs w:val="24"/>
          <w:lang w:val="es-CO"/>
        </w:rPr>
        <w:t xml:space="preserve"> La dirección general del instituto Nacional Penitenciario Carcelario (INPEC) y el Servicio Nacional De Aprendizaje (SENA) diseñarán los planes y programas educativos tanto básica y media, secundaria y educación superior, en un término no mayor a 6 meses; término que empezará a regir a partir de la promulgación de esta ley.</w:t>
      </w:r>
    </w:p>
    <w:p w14:paraId="10F6EF16"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El ministerio de Educación, dirigirá el proceso de calidad de la educación que se les otorgue a la población privada de la libertad, evaluando en forma permanente la prestación y la eficiencia del servicio, teniendo en cuenta las políticas y orientaciones técnico-pedagógicas y administrativas del Instituto Nacional Penitenciario y Carcelario (INPEC).</w:t>
      </w:r>
    </w:p>
    <w:p w14:paraId="6C3EDBC2" w14:textId="77777777" w:rsidR="00D07C4D" w:rsidRPr="00DE4904" w:rsidRDefault="00D07C4D" w:rsidP="006E0F54">
      <w:pPr>
        <w:shd w:val="clear" w:color="auto" w:fill="FFFFFF"/>
        <w:spacing w:after="0" w:line="240" w:lineRule="auto"/>
        <w:jc w:val="center"/>
        <w:rPr>
          <w:b/>
          <w:color w:val="000000"/>
          <w:sz w:val="24"/>
          <w:szCs w:val="24"/>
          <w:lang w:val="es-CO"/>
        </w:rPr>
      </w:pPr>
    </w:p>
    <w:p w14:paraId="7E2DAFAE" w14:textId="77777777" w:rsidR="00F6788D" w:rsidRPr="00DE4904" w:rsidRDefault="007E66E9" w:rsidP="006E0F54">
      <w:pPr>
        <w:shd w:val="clear" w:color="auto" w:fill="FFFFFF"/>
        <w:spacing w:after="0" w:line="240" w:lineRule="auto"/>
        <w:jc w:val="center"/>
        <w:rPr>
          <w:sz w:val="24"/>
          <w:szCs w:val="24"/>
          <w:lang w:val="es-CO"/>
        </w:rPr>
      </w:pPr>
      <w:r w:rsidRPr="00DE4904">
        <w:rPr>
          <w:b/>
          <w:color w:val="000000"/>
          <w:sz w:val="24"/>
          <w:szCs w:val="24"/>
          <w:lang w:val="es-CO"/>
        </w:rPr>
        <w:t>CAPÍTULO III</w:t>
      </w:r>
    </w:p>
    <w:p w14:paraId="39B9B0D4" w14:textId="77777777" w:rsidR="00F6788D" w:rsidRPr="00DE4904" w:rsidRDefault="007E66E9" w:rsidP="006E0F54">
      <w:pPr>
        <w:shd w:val="clear" w:color="auto" w:fill="FFFFFF"/>
        <w:spacing w:after="0" w:line="240" w:lineRule="auto"/>
        <w:jc w:val="center"/>
        <w:rPr>
          <w:sz w:val="24"/>
          <w:szCs w:val="24"/>
          <w:lang w:val="es-CO"/>
        </w:rPr>
      </w:pPr>
      <w:r w:rsidRPr="00DE4904">
        <w:rPr>
          <w:b/>
          <w:color w:val="000000"/>
          <w:sz w:val="24"/>
          <w:szCs w:val="24"/>
          <w:lang w:val="es-CO"/>
        </w:rPr>
        <w:t>DE LA REDENCIÓN DE LA PENA Y BENEFICIOS ADMINISTRATIVOS</w:t>
      </w:r>
    </w:p>
    <w:p w14:paraId="23C1905B" w14:textId="77777777" w:rsidR="00F6788D" w:rsidRPr="00DE4904" w:rsidRDefault="007E66E9" w:rsidP="006E0F54">
      <w:pPr>
        <w:shd w:val="clear" w:color="auto" w:fill="FFFFFF"/>
        <w:spacing w:after="0" w:line="240" w:lineRule="auto"/>
        <w:jc w:val="center"/>
        <w:rPr>
          <w:sz w:val="24"/>
          <w:szCs w:val="24"/>
          <w:lang w:val="es-CO"/>
        </w:rPr>
      </w:pPr>
      <w:r w:rsidRPr="00DE4904">
        <w:rPr>
          <w:sz w:val="24"/>
          <w:szCs w:val="24"/>
          <w:lang w:val="es-CO"/>
        </w:rPr>
        <w:t> </w:t>
      </w:r>
    </w:p>
    <w:p w14:paraId="53CBB6A5" w14:textId="5BBE31D3" w:rsidR="00F6788D" w:rsidRPr="00DE4904" w:rsidRDefault="00163003" w:rsidP="006E0F54">
      <w:pPr>
        <w:shd w:val="clear" w:color="auto" w:fill="FFFFFF"/>
        <w:spacing w:after="0" w:line="240" w:lineRule="auto"/>
        <w:jc w:val="both"/>
        <w:rPr>
          <w:color w:val="000000"/>
          <w:sz w:val="24"/>
          <w:szCs w:val="24"/>
          <w:lang w:val="es-CO"/>
        </w:rPr>
      </w:pPr>
      <w:r w:rsidRPr="00DE4904">
        <w:rPr>
          <w:b/>
          <w:color w:val="000000"/>
          <w:sz w:val="24"/>
          <w:szCs w:val="24"/>
          <w:lang w:val="es-CO"/>
        </w:rPr>
        <w:t>ARTÍCULO 17</w:t>
      </w:r>
      <w:r w:rsidR="007E66E9" w:rsidRPr="00DE4904">
        <w:rPr>
          <w:b/>
          <w:color w:val="000000"/>
          <w:sz w:val="24"/>
          <w:szCs w:val="24"/>
          <w:lang w:val="es-CO"/>
        </w:rPr>
        <w:t xml:space="preserve">. </w:t>
      </w:r>
      <w:r w:rsidR="007E66E9" w:rsidRPr="00DE4904">
        <w:rPr>
          <w:color w:val="000000"/>
          <w:sz w:val="24"/>
          <w:szCs w:val="24"/>
          <w:lang w:val="es-CO"/>
        </w:rPr>
        <w:t>Modifíquese el inciso segundo del artículo 98 de la Ley 65 de 1993, modificado por el artículo 60 de la Ley 1709 de 2014, el cual quedará así:</w:t>
      </w:r>
    </w:p>
    <w:p w14:paraId="492AABA3" w14:textId="77777777" w:rsidR="00F6788D" w:rsidRPr="00DE4904" w:rsidRDefault="00F6788D" w:rsidP="006E0F54">
      <w:pPr>
        <w:shd w:val="clear" w:color="auto" w:fill="FFFFFF"/>
        <w:spacing w:after="0" w:line="240" w:lineRule="auto"/>
        <w:jc w:val="both"/>
        <w:rPr>
          <w:sz w:val="24"/>
          <w:szCs w:val="24"/>
          <w:lang w:val="es-CO"/>
        </w:rPr>
      </w:pPr>
    </w:p>
    <w:p w14:paraId="050761F0" w14:textId="77777777" w:rsidR="00F6788D" w:rsidRPr="00DE4904" w:rsidRDefault="007E66E9" w:rsidP="006E0F54">
      <w:pPr>
        <w:shd w:val="clear" w:color="auto" w:fill="FFFFFF"/>
        <w:spacing w:after="0" w:line="240" w:lineRule="auto"/>
        <w:jc w:val="both"/>
        <w:rPr>
          <w:sz w:val="24"/>
          <w:szCs w:val="24"/>
          <w:lang w:val="es-CO"/>
        </w:rPr>
      </w:pPr>
      <w:r w:rsidRPr="00DE4904">
        <w:rPr>
          <w:i/>
          <w:color w:val="000000"/>
          <w:sz w:val="24"/>
          <w:szCs w:val="24"/>
          <w:lang w:val="es-CO"/>
        </w:rPr>
        <w:t>ARTÍCULO 98. REDENCIÓN DE LA PENA POR ENSEÑANZA.</w:t>
      </w:r>
      <w:r w:rsidRPr="00DE4904">
        <w:rPr>
          <w:color w:val="000000"/>
          <w:sz w:val="24"/>
          <w:szCs w:val="24"/>
          <w:lang w:val="es-CO"/>
        </w:rPr>
        <w:t xml:space="preserve"> El condenado que acredite haber actuado como instructor de otros, en cursos de alfabetización o de enseñanza primaria, secundaria, artesanal, técnica y de educación superior tendrá derecho a que cada cuatro horas de enseñanza se le computen como un día de estudio, siempre y cuando haya acreditado las calidades necesarias de instructor o de educador, conforme al reglamento.</w:t>
      </w:r>
    </w:p>
    <w:p w14:paraId="0744DFE0"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color w:val="000000"/>
          <w:sz w:val="24"/>
          <w:szCs w:val="24"/>
          <w:lang w:val="es-CO"/>
        </w:rPr>
        <w:t>El instructor no podrá enseñar más de ocho horas diarias, debidamente evaluadas, conforme al artículo 81 de esta ley.</w:t>
      </w:r>
    </w:p>
    <w:p w14:paraId="784D43E0" w14:textId="77777777" w:rsidR="00F6788D" w:rsidRPr="00DE4904" w:rsidRDefault="00F6788D" w:rsidP="006E0F54">
      <w:pPr>
        <w:shd w:val="clear" w:color="auto" w:fill="FFFFFF"/>
        <w:spacing w:after="0" w:line="240" w:lineRule="auto"/>
        <w:jc w:val="both"/>
        <w:rPr>
          <w:sz w:val="24"/>
          <w:szCs w:val="24"/>
          <w:lang w:val="es-CO"/>
        </w:rPr>
      </w:pPr>
    </w:p>
    <w:p w14:paraId="4731EEB9"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color w:val="000000"/>
          <w:sz w:val="24"/>
          <w:szCs w:val="24"/>
          <w:lang w:val="es-CO"/>
        </w:rPr>
        <w:t>Los procesados también podrán realizar actividades de redención, pero sólo podrá computarse una vez quede en firme la condena, salvo que se trate de resolver sobre su libertad provisional por pena cumplida.</w:t>
      </w:r>
    </w:p>
    <w:p w14:paraId="619FFCE8" w14:textId="77777777" w:rsidR="00F6788D" w:rsidRPr="00DE4904" w:rsidRDefault="00F6788D" w:rsidP="006E0F54">
      <w:pPr>
        <w:shd w:val="clear" w:color="auto" w:fill="FFFFFF"/>
        <w:spacing w:after="0" w:line="240" w:lineRule="auto"/>
        <w:jc w:val="both"/>
        <w:rPr>
          <w:sz w:val="24"/>
          <w:szCs w:val="24"/>
          <w:lang w:val="es-CO"/>
        </w:rPr>
      </w:pPr>
    </w:p>
    <w:p w14:paraId="51B637FB" w14:textId="68BA8B31" w:rsidR="00F6788D" w:rsidRPr="00DE4904" w:rsidRDefault="00163003" w:rsidP="006E0F54">
      <w:pPr>
        <w:shd w:val="clear" w:color="auto" w:fill="FFFFFF"/>
        <w:spacing w:after="0" w:line="240" w:lineRule="auto"/>
        <w:jc w:val="both"/>
        <w:rPr>
          <w:color w:val="000000"/>
          <w:sz w:val="24"/>
          <w:szCs w:val="24"/>
          <w:lang w:val="es-CO"/>
        </w:rPr>
      </w:pPr>
      <w:r w:rsidRPr="00DE4904">
        <w:rPr>
          <w:b/>
          <w:color w:val="000000"/>
          <w:sz w:val="24"/>
          <w:szCs w:val="24"/>
          <w:lang w:val="es-CO"/>
        </w:rPr>
        <w:t>ARTÍCULO 18</w:t>
      </w:r>
      <w:r w:rsidR="007E66E9" w:rsidRPr="00DE4904">
        <w:rPr>
          <w:b/>
          <w:color w:val="000000"/>
          <w:sz w:val="24"/>
          <w:szCs w:val="24"/>
          <w:lang w:val="es-CO"/>
        </w:rPr>
        <w:t xml:space="preserve">. </w:t>
      </w:r>
      <w:r w:rsidR="007E66E9" w:rsidRPr="00DE4904">
        <w:rPr>
          <w:color w:val="000000"/>
          <w:sz w:val="24"/>
          <w:szCs w:val="24"/>
          <w:lang w:val="es-CO"/>
        </w:rPr>
        <w:t>Modifíquese el artículo 99 de la Ley 65 de 1993, el cual quedará así:</w:t>
      </w:r>
    </w:p>
    <w:p w14:paraId="568E8102" w14:textId="77777777" w:rsidR="00F6788D" w:rsidRPr="00DE4904" w:rsidRDefault="00F6788D" w:rsidP="006E0F54">
      <w:pPr>
        <w:shd w:val="clear" w:color="auto" w:fill="FFFFFF"/>
        <w:spacing w:after="0" w:line="240" w:lineRule="auto"/>
        <w:jc w:val="both"/>
        <w:rPr>
          <w:sz w:val="24"/>
          <w:szCs w:val="24"/>
          <w:lang w:val="es-CO"/>
        </w:rPr>
      </w:pPr>
    </w:p>
    <w:p w14:paraId="33F807FD"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i/>
          <w:color w:val="000000"/>
          <w:sz w:val="24"/>
          <w:szCs w:val="24"/>
          <w:lang w:val="es-CO"/>
        </w:rPr>
        <w:lastRenderedPageBreak/>
        <w:t>ARTÍCULO 99. REDENCIÓN DE LA PENA POR ACTIVIDADES LITERARIAS, DEPORTIVAS, ARTÍSTICAS Y EN COMITÉS INTERNOS.</w:t>
      </w:r>
      <w:r w:rsidRPr="00DE4904">
        <w:rPr>
          <w:b/>
          <w:color w:val="000000"/>
          <w:sz w:val="24"/>
          <w:szCs w:val="24"/>
          <w:lang w:val="es-CO"/>
        </w:rPr>
        <w:t xml:space="preserve"> </w:t>
      </w:r>
      <w:r w:rsidRPr="00DE4904">
        <w:rPr>
          <w:color w:val="000000"/>
          <w:sz w:val="24"/>
          <w:szCs w:val="24"/>
          <w:lang w:val="es-CO"/>
        </w:rPr>
        <w:t>Las actividades literarias, deportivas, artísticas, las realizadas en comités de internos o similares, programados o autorizadas por la dirección de los establecimientos, se asimilarán al estudio para efectos de la redención de la pena, de acuerdo con la reglamentación que para el efecto dicte la Dirección General del Instituto Nacional Penitenciario y Carcelario.</w:t>
      </w:r>
    </w:p>
    <w:p w14:paraId="4D573BB8" w14:textId="77777777" w:rsidR="00F6788D" w:rsidRPr="00DE4904" w:rsidRDefault="00F6788D" w:rsidP="006E0F54">
      <w:pPr>
        <w:shd w:val="clear" w:color="auto" w:fill="FFFFFF"/>
        <w:spacing w:after="0" w:line="240" w:lineRule="auto"/>
        <w:jc w:val="both"/>
        <w:rPr>
          <w:sz w:val="24"/>
          <w:szCs w:val="24"/>
          <w:lang w:val="es-CO"/>
        </w:rPr>
      </w:pPr>
    </w:p>
    <w:p w14:paraId="269ACE46"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color w:val="000000"/>
          <w:sz w:val="24"/>
          <w:szCs w:val="24"/>
          <w:lang w:val="es-CO"/>
        </w:rPr>
        <w:t>Las actividades de todo tipo que aporten a la reinserción social de las personas privadas de la libertad, y que sean realizadas y certificadas por colaboradores externos del sistema penitenciario y carcelario, también se asimilarán al estudio para tales efectos.</w:t>
      </w:r>
    </w:p>
    <w:p w14:paraId="1BE81166" w14:textId="77777777" w:rsidR="00F6788D" w:rsidRPr="00DE4904" w:rsidRDefault="00F6788D" w:rsidP="006E0F54">
      <w:pPr>
        <w:shd w:val="clear" w:color="auto" w:fill="FFFFFF"/>
        <w:spacing w:after="0" w:line="240" w:lineRule="auto"/>
        <w:jc w:val="both"/>
        <w:rPr>
          <w:sz w:val="24"/>
          <w:szCs w:val="24"/>
          <w:lang w:val="es-CO"/>
        </w:rPr>
      </w:pPr>
    </w:p>
    <w:p w14:paraId="30F031D9" w14:textId="4D834BB2" w:rsidR="00F6788D" w:rsidRPr="00DE4904" w:rsidRDefault="00163003" w:rsidP="006E0F54">
      <w:pPr>
        <w:shd w:val="clear" w:color="auto" w:fill="FFFFFF"/>
        <w:spacing w:after="0" w:line="240" w:lineRule="auto"/>
        <w:jc w:val="both"/>
        <w:rPr>
          <w:color w:val="000000"/>
          <w:sz w:val="24"/>
          <w:szCs w:val="24"/>
          <w:lang w:val="es-CO"/>
        </w:rPr>
      </w:pPr>
      <w:r w:rsidRPr="00DE4904">
        <w:rPr>
          <w:b/>
          <w:color w:val="000000"/>
          <w:sz w:val="24"/>
          <w:szCs w:val="24"/>
          <w:lang w:val="es-CO"/>
        </w:rPr>
        <w:t>ARTÍCULO 19</w:t>
      </w:r>
      <w:r w:rsidR="007E66E9" w:rsidRPr="00DE4904">
        <w:rPr>
          <w:b/>
          <w:color w:val="000000"/>
          <w:sz w:val="24"/>
          <w:szCs w:val="24"/>
          <w:lang w:val="es-CO"/>
        </w:rPr>
        <w:t xml:space="preserve">. </w:t>
      </w:r>
      <w:r w:rsidR="007E66E9" w:rsidRPr="00DE4904">
        <w:rPr>
          <w:color w:val="000000"/>
          <w:sz w:val="24"/>
          <w:szCs w:val="24"/>
          <w:lang w:val="es-CO"/>
        </w:rPr>
        <w:t>Modifíquese el artículo 147 de la Ley 65 de 1993, el cual quedará así:</w:t>
      </w:r>
    </w:p>
    <w:p w14:paraId="09B529BA" w14:textId="77777777" w:rsidR="00F6788D" w:rsidRPr="00DE4904" w:rsidRDefault="00F6788D" w:rsidP="006E0F54">
      <w:pPr>
        <w:shd w:val="clear" w:color="auto" w:fill="FFFFFF"/>
        <w:spacing w:after="0" w:line="240" w:lineRule="auto"/>
        <w:jc w:val="both"/>
        <w:rPr>
          <w:sz w:val="24"/>
          <w:szCs w:val="24"/>
          <w:lang w:val="es-CO"/>
        </w:rPr>
      </w:pPr>
    </w:p>
    <w:p w14:paraId="060E7A86" w14:textId="77777777" w:rsidR="00F6788D" w:rsidRPr="00DE4904" w:rsidRDefault="007E66E9" w:rsidP="006E0F54">
      <w:pPr>
        <w:shd w:val="clear" w:color="auto" w:fill="FFFFFF"/>
        <w:spacing w:after="0" w:line="240" w:lineRule="auto"/>
        <w:jc w:val="both"/>
        <w:rPr>
          <w:color w:val="000000"/>
          <w:sz w:val="24"/>
          <w:szCs w:val="24"/>
          <w:lang w:val="es-CO"/>
        </w:rPr>
      </w:pPr>
      <w:r w:rsidRPr="00DE4904">
        <w:rPr>
          <w:i/>
          <w:color w:val="000000"/>
          <w:sz w:val="24"/>
          <w:szCs w:val="24"/>
          <w:lang w:val="es-CO"/>
        </w:rPr>
        <w:t>ARTÍCULO 147. PERMISO HASTA DE SETENTA Y DOS HORAS.</w:t>
      </w:r>
      <w:r w:rsidRPr="00DE4904">
        <w:rPr>
          <w:b/>
          <w:color w:val="000000"/>
          <w:sz w:val="24"/>
          <w:szCs w:val="24"/>
          <w:lang w:val="es-CO"/>
        </w:rPr>
        <w:t xml:space="preserve"> </w:t>
      </w:r>
      <w:r w:rsidRPr="00DE4904">
        <w:rPr>
          <w:color w:val="000000"/>
          <w:sz w:val="24"/>
          <w:szCs w:val="24"/>
          <w:lang w:val="es-CO"/>
        </w:rPr>
        <w:t>La Dirección del Instituto Penitenciario y Carcelario podrá conceder permisos con la regularidad que se establecerá al respecto, hasta de setenta y dos horas, para salir del establecimiento, sin vigilancia, a los condenados que reúnan los siguientes requisitos:</w:t>
      </w:r>
    </w:p>
    <w:p w14:paraId="747F11C3" w14:textId="77777777" w:rsidR="00F6788D" w:rsidRPr="00DE4904" w:rsidRDefault="00F6788D" w:rsidP="006E0F54">
      <w:pPr>
        <w:shd w:val="clear" w:color="auto" w:fill="FFFFFF"/>
        <w:spacing w:after="0" w:line="240" w:lineRule="auto"/>
        <w:jc w:val="both"/>
        <w:rPr>
          <w:sz w:val="24"/>
          <w:szCs w:val="24"/>
          <w:lang w:val="es-CO"/>
        </w:rPr>
      </w:pPr>
    </w:p>
    <w:p w14:paraId="49D950B0"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1. Estar en la fase de mediana seguridad.</w:t>
      </w:r>
    </w:p>
    <w:p w14:paraId="30F94AAD"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2. Haber descontado una tercera parte de la pena impuesta.</w:t>
      </w:r>
    </w:p>
    <w:p w14:paraId="66B2A769"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3. No tener requerimientos de ninguna autoridad judicial.</w:t>
      </w:r>
    </w:p>
    <w:p w14:paraId="6ECD5BCE"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4. No registrar fuga ni tentativa de ella, durante el desarrollo del proceso ni la ejecución de la sentencia condenatoria.</w:t>
      </w:r>
    </w:p>
    <w:p w14:paraId="5747E6EB"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5. (Numeral 5 modificado por el artículo 29 de la Ley 504 de 25 de junio de 1999) Haber descontado el setenta por ciento (70%) de la pena impuesta, tratándose de condenados por los delitos de competencia de los Jueces Penales de Circuito Especializados.</w:t>
      </w:r>
    </w:p>
    <w:p w14:paraId="7C72B396"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6. Haber trabajado, estudiado o enseñado durante la reclusión y observado buena conducta, certificada por el Consejo de Disciplina.</w:t>
      </w:r>
    </w:p>
    <w:p w14:paraId="5760891C" w14:textId="77777777" w:rsidR="00F6788D" w:rsidRPr="00DE4904" w:rsidRDefault="00F6788D" w:rsidP="006E0F54">
      <w:pPr>
        <w:shd w:val="clear" w:color="auto" w:fill="FFFFFF"/>
        <w:spacing w:after="0" w:line="240" w:lineRule="auto"/>
        <w:jc w:val="both"/>
        <w:rPr>
          <w:color w:val="000000"/>
          <w:sz w:val="24"/>
          <w:szCs w:val="24"/>
          <w:lang w:val="es-CO"/>
        </w:rPr>
      </w:pPr>
    </w:p>
    <w:p w14:paraId="2D78EEAF"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Quien observare mala conducta durante uno de esos permisos o retardare su presentación al establecimiento sin justificación, se hará acreedor a la suspensión de dichos permisos hasta por seis meses; pero si reincide, cometiere un delito o una contravención especial de policía, se le cancelarán definitivamente los permisos de este género.</w:t>
      </w:r>
    </w:p>
    <w:p w14:paraId="13697E8D" w14:textId="77777777" w:rsidR="00F6788D" w:rsidRPr="00DE4904" w:rsidRDefault="00F6788D" w:rsidP="006E0F54">
      <w:pPr>
        <w:shd w:val="clear" w:color="auto" w:fill="FFFFFF"/>
        <w:spacing w:after="0" w:line="240" w:lineRule="auto"/>
        <w:jc w:val="both"/>
        <w:rPr>
          <w:b/>
          <w:color w:val="000000"/>
          <w:sz w:val="24"/>
          <w:szCs w:val="24"/>
          <w:lang w:val="es-CO"/>
        </w:rPr>
      </w:pPr>
    </w:p>
    <w:p w14:paraId="5128ABEE" w14:textId="77777777" w:rsidR="00F6788D" w:rsidRPr="00DE4904" w:rsidRDefault="007E66E9" w:rsidP="006E0F54">
      <w:pPr>
        <w:shd w:val="clear" w:color="auto" w:fill="FFFFFF"/>
        <w:spacing w:after="0" w:line="240" w:lineRule="auto"/>
        <w:jc w:val="both"/>
        <w:rPr>
          <w:sz w:val="24"/>
          <w:szCs w:val="24"/>
          <w:lang w:val="es-CO"/>
        </w:rPr>
      </w:pPr>
      <w:r w:rsidRPr="00DE4904">
        <w:rPr>
          <w:b/>
          <w:color w:val="000000"/>
          <w:sz w:val="24"/>
          <w:szCs w:val="24"/>
          <w:lang w:val="es-CO"/>
        </w:rPr>
        <w:t>PARÁGRAFO</w:t>
      </w:r>
      <w:r w:rsidRPr="00DE4904">
        <w:rPr>
          <w:color w:val="000000"/>
          <w:sz w:val="24"/>
          <w:szCs w:val="24"/>
          <w:lang w:val="es-CO"/>
        </w:rPr>
        <w:t>.</w:t>
      </w:r>
      <w:r w:rsidRPr="00DE4904">
        <w:rPr>
          <w:b/>
          <w:color w:val="000000"/>
          <w:sz w:val="24"/>
          <w:szCs w:val="24"/>
          <w:lang w:val="es-CO"/>
        </w:rPr>
        <w:t xml:space="preserve"> </w:t>
      </w:r>
      <w:r w:rsidRPr="00DE4904">
        <w:rPr>
          <w:color w:val="000000"/>
          <w:sz w:val="24"/>
          <w:szCs w:val="24"/>
          <w:lang w:val="es-CO"/>
        </w:rPr>
        <w:t>Para las personas condenadas y privadas de la libertad por los delitos de feminicidio, feminicidio agravado, delitos de homicidio o contra la libertad, integridad y formación sexual de los menores de 18 años de edad y los delitos establecidos en el artículo 68A de la ley 599 de 200, el Juez de Ejecución de Penas deberá analizar de fondo los antecedentes penales de estos y emitir concepto previo favorable sobre los anteriores requisitos y determinar su peligrosidad a efectos de conceder el permiso.</w:t>
      </w:r>
    </w:p>
    <w:p w14:paraId="2058B8F5" w14:textId="77777777" w:rsidR="00F6788D" w:rsidRPr="00DE4904" w:rsidRDefault="00F6788D" w:rsidP="006E0F54">
      <w:pPr>
        <w:shd w:val="clear" w:color="auto" w:fill="FFFFFF"/>
        <w:spacing w:after="0" w:line="240" w:lineRule="auto"/>
        <w:jc w:val="both"/>
        <w:rPr>
          <w:b/>
          <w:color w:val="000000"/>
          <w:sz w:val="24"/>
          <w:szCs w:val="24"/>
          <w:lang w:val="es-CO"/>
        </w:rPr>
      </w:pPr>
    </w:p>
    <w:p w14:paraId="06BC4D46" w14:textId="599F649C" w:rsidR="00F6788D" w:rsidRPr="00DE4904" w:rsidRDefault="00163003" w:rsidP="006E0F54">
      <w:pPr>
        <w:shd w:val="clear" w:color="auto" w:fill="FFFFFF"/>
        <w:spacing w:after="0" w:line="240" w:lineRule="auto"/>
        <w:jc w:val="both"/>
        <w:rPr>
          <w:sz w:val="24"/>
          <w:szCs w:val="24"/>
          <w:lang w:val="es-CO"/>
        </w:rPr>
      </w:pPr>
      <w:r w:rsidRPr="00DE4904">
        <w:rPr>
          <w:b/>
          <w:color w:val="000000"/>
          <w:sz w:val="24"/>
          <w:szCs w:val="24"/>
          <w:lang w:val="es-CO"/>
        </w:rPr>
        <w:t>ARTÍCULO 20</w:t>
      </w:r>
      <w:r w:rsidR="007E66E9" w:rsidRPr="00DE4904">
        <w:rPr>
          <w:b/>
          <w:color w:val="000000"/>
          <w:sz w:val="24"/>
          <w:szCs w:val="24"/>
          <w:lang w:val="es-CO"/>
        </w:rPr>
        <w:t>.</w:t>
      </w:r>
      <w:r w:rsidR="007E66E9" w:rsidRPr="00DE4904">
        <w:rPr>
          <w:color w:val="000000"/>
          <w:sz w:val="24"/>
          <w:szCs w:val="24"/>
          <w:lang w:val="es-CO"/>
        </w:rPr>
        <w:t xml:space="preserve"> Modifíquese el artículo 3 de la Ley 415 de 1997, el cual quedará así:</w:t>
      </w:r>
    </w:p>
    <w:p w14:paraId="00ED27BD" w14:textId="77777777" w:rsidR="00F6788D" w:rsidRPr="00DE4904" w:rsidRDefault="00F6788D" w:rsidP="006E0F54">
      <w:pPr>
        <w:shd w:val="clear" w:color="auto" w:fill="FFFFFF"/>
        <w:spacing w:after="0" w:line="240" w:lineRule="auto"/>
        <w:jc w:val="both"/>
        <w:rPr>
          <w:b/>
          <w:color w:val="000000"/>
          <w:sz w:val="24"/>
          <w:szCs w:val="24"/>
          <w:lang w:val="es-CO"/>
        </w:rPr>
      </w:pPr>
    </w:p>
    <w:p w14:paraId="251A1EB5" w14:textId="77777777" w:rsidR="00F6788D" w:rsidRPr="00DE4904" w:rsidRDefault="007E66E9" w:rsidP="006E0F54">
      <w:pPr>
        <w:shd w:val="clear" w:color="auto" w:fill="FFFFFF"/>
        <w:spacing w:after="0" w:line="240" w:lineRule="auto"/>
        <w:jc w:val="both"/>
        <w:rPr>
          <w:sz w:val="24"/>
          <w:szCs w:val="24"/>
          <w:lang w:val="es-CO"/>
        </w:rPr>
      </w:pPr>
      <w:r w:rsidRPr="00DE4904">
        <w:rPr>
          <w:i/>
          <w:color w:val="000000"/>
          <w:sz w:val="24"/>
          <w:szCs w:val="24"/>
          <w:lang w:val="es-CO"/>
        </w:rPr>
        <w:t>ARTÍCULO 3. PERMISO DE SALIDA.</w:t>
      </w:r>
      <w:r w:rsidRPr="00DE4904">
        <w:rPr>
          <w:b/>
          <w:color w:val="000000"/>
          <w:sz w:val="24"/>
          <w:szCs w:val="24"/>
          <w:lang w:val="es-CO"/>
        </w:rPr>
        <w:t xml:space="preserve"> </w:t>
      </w:r>
      <w:r w:rsidRPr="00DE4904">
        <w:rPr>
          <w:color w:val="000000"/>
          <w:sz w:val="24"/>
          <w:szCs w:val="24"/>
          <w:lang w:val="es-CO"/>
        </w:rPr>
        <w:t xml:space="preserve">El Director Regional del INPEC podrá conceder permisos de salida sin vigilancia durante quince (15) días continuos y sin que exceda de sesenta (60) días al año, al condenado, que le sea negado el beneficio de libertad condicional, </w:t>
      </w:r>
      <w:r w:rsidRPr="00DE4904">
        <w:rPr>
          <w:color w:val="000000"/>
          <w:sz w:val="24"/>
          <w:szCs w:val="24"/>
          <w:lang w:val="es-CO"/>
        </w:rPr>
        <w:lastRenderedPageBreak/>
        <w:t>previo concepto positivo emitido por el Juez de Ejecución de Penas, siempre que estén dados los siguientes requisitos:</w:t>
      </w:r>
    </w:p>
    <w:p w14:paraId="7618BD33" w14:textId="77777777" w:rsidR="00F6788D" w:rsidRPr="00DE4904" w:rsidRDefault="00F6788D" w:rsidP="006E0F54">
      <w:pPr>
        <w:shd w:val="clear" w:color="auto" w:fill="FFFFFF"/>
        <w:spacing w:after="0" w:line="240" w:lineRule="auto"/>
        <w:jc w:val="both"/>
        <w:rPr>
          <w:color w:val="000000"/>
          <w:sz w:val="24"/>
          <w:szCs w:val="24"/>
          <w:lang w:val="es-CO"/>
        </w:rPr>
      </w:pPr>
    </w:p>
    <w:p w14:paraId="2E1F42C1"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1. Haber observado buena conducta en el centro de reclusión de acuerdo con la certificación que para el efecto expida el Consejo de Disciplina respectivo, o quien haga sus veces.</w:t>
      </w:r>
    </w:p>
    <w:p w14:paraId="0050B3AB"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2. Haber cumplido al menos las cuatro quintas partes (4/5) de la condena.</w:t>
      </w:r>
    </w:p>
    <w:p w14:paraId="33095A86"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3. No tener orden de captura vigente. Sin perjuicio de la responsabilidad penal o disciplinaria que le asista al funcionario judicial, se entenderá que el condenado carece de órdenes de captura, únicamente para efectos de este beneficio, si transcurridos 30 días de haberse radicado la solicitud de información ante las autoridades competentes, no se ha obtenido su respuesta.</w:t>
      </w:r>
    </w:p>
    <w:p w14:paraId="08E29163"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4. No registrar fuga ni intento de ella durante el desarrollo del proceso o la ejecución de la sentencia.</w:t>
      </w:r>
    </w:p>
    <w:p w14:paraId="76F0487F"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5. Haber trabajado, estudiado o enseñado durante el período que lleva de reclusión.</w:t>
      </w:r>
    </w:p>
    <w:p w14:paraId="7B1A1F8D" w14:textId="77777777" w:rsidR="00F6788D" w:rsidRPr="00DE4904" w:rsidRDefault="00F6788D" w:rsidP="006E0F54">
      <w:pPr>
        <w:shd w:val="clear" w:color="auto" w:fill="FFFFFF"/>
        <w:spacing w:after="0" w:line="240" w:lineRule="auto"/>
        <w:jc w:val="both"/>
        <w:rPr>
          <w:color w:val="000000"/>
          <w:sz w:val="24"/>
          <w:szCs w:val="24"/>
          <w:lang w:val="es-CO"/>
        </w:rPr>
      </w:pPr>
    </w:p>
    <w:p w14:paraId="34396853" w14:textId="77777777" w:rsidR="00F6788D" w:rsidRPr="00DE4904" w:rsidRDefault="007E66E9" w:rsidP="006E0F54">
      <w:pPr>
        <w:shd w:val="clear" w:color="auto" w:fill="FFFFFF"/>
        <w:spacing w:after="0" w:line="240" w:lineRule="auto"/>
        <w:jc w:val="both"/>
        <w:rPr>
          <w:sz w:val="24"/>
          <w:szCs w:val="24"/>
          <w:lang w:val="es-CO"/>
        </w:rPr>
      </w:pPr>
      <w:r w:rsidRPr="00DE4904">
        <w:rPr>
          <w:color w:val="000000"/>
          <w:sz w:val="24"/>
          <w:szCs w:val="24"/>
          <w:lang w:val="es-CO"/>
        </w:rPr>
        <w:t>El condenado que observare mala conducta en uso del permiso a que se refiere la presente disposición o retardare su presentación al establecimiento carcelario sin justa causa, no podrá hacerse merecedor a este beneficio durante los seis (6) meses siguientes, o definitivamente si incurre en otro delito o contravención especial de Policía.</w:t>
      </w:r>
    </w:p>
    <w:p w14:paraId="1963F49F" w14:textId="77777777" w:rsidR="00F6788D" w:rsidRPr="00DE4904" w:rsidRDefault="00F6788D" w:rsidP="006E0F54">
      <w:pPr>
        <w:shd w:val="clear" w:color="auto" w:fill="FFFFFF"/>
        <w:spacing w:after="0" w:line="240" w:lineRule="auto"/>
        <w:jc w:val="both"/>
        <w:rPr>
          <w:b/>
          <w:color w:val="000000"/>
          <w:sz w:val="24"/>
          <w:szCs w:val="24"/>
          <w:lang w:val="es-CO"/>
        </w:rPr>
      </w:pPr>
    </w:p>
    <w:p w14:paraId="2AAC41A5" w14:textId="77777777" w:rsidR="00F6788D" w:rsidRPr="00DE4904" w:rsidRDefault="007E66E9" w:rsidP="006E0F54">
      <w:pPr>
        <w:shd w:val="clear" w:color="auto" w:fill="FFFFFF"/>
        <w:spacing w:after="0" w:line="240" w:lineRule="auto"/>
        <w:jc w:val="both"/>
        <w:rPr>
          <w:sz w:val="24"/>
          <w:szCs w:val="24"/>
          <w:lang w:val="es-CO"/>
        </w:rPr>
      </w:pPr>
      <w:r w:rsidRPr="00DE4904">
        <w:rPr>
          <w:b/>
          <w:color w:val="000000"/>
          <w:sz w:val="24"/>
          <w:szCs w:val="24"/>
          <w:lang w:val="es-CO"/>
        </w:rPr>
        <w:t>PARÁGRAFO</w:t>
      </w:r>
      <w:r w:rsidRPr="00DE4904">
        <w:rPr>
          <w:color w:val="000000"/>
          <w:sz w:val="24"/>
          <w:szCs w:val="24"/>
          <w:lang w:val="es-CO"/>
        </w:rPr>
        <w:t>.</w:t>
      </w:r>
      <w:r w:rsidRPr="00DE4904">
        <w:rPr>
          <w:b/>
          <w:color w:val="000000"/>
          <w:sz w:val="24"/>
          <w:szCs w:val="24"/>
          <w:lang w:val="es-CO"/>
        </w:rPr>
        <w:t xml:space="preserve"> </w:t>
      </w:r>
      <w:r w:rsidRPr="00DE4904">
        <w:rPr>
          <w:color w:val="000000"/>
          <w:sz w:val="24"/>
          <w:szCs w:val="24"/>
          <w:lang w:val="es-CO"/>
        </w:rPr>
        <w:t>Para las personas condenadas y privadas de la libertad por los delitos de feminicidio, feminicidio agravado, delitos de homicidio o contra la libertad, integridad y formación sexual de los menores de 18 años de edad y los delitos establecidos en el artículo 68A de la ley 599 de 200, el Juez de Ejecución de Penas deberá analizar de fondo los antecedentes penales de estos y emitir concepto previo favorable sobre los anteriores requisitos y determinar su peligrosidad a efectos de conceder el permiso.</w:t>
      </w:r>
    </w:p>
    <w:p w14:paraId="2D5F0E2A" w14:textId="77777777" w:rsidR="00F6788D" w:rsidRPr="00DE4904" w:rsidRDefault="00F6788D" w:rsidP="006E0F54">
      <w:pPr>
        <w:shd w:val="clear" w:color="auto" w:fill="FFFFFF"/>
        <w:spacing w:after="0" w:line="240" w:lineRule="auto"/>
        <w:jc w:val="both"/>
        <w:rPr>
          <w:b/>
          <w:color w:val="000000"/>
          <w:sz w:val="24"/>
          <w:szCs w:val="24"/>
          <w:lang w:val="es-CO"/>
        </w:rPr>
      </w:pPr>
    </w:p>
    <w:p w14:paraId="32AF3614" w14:textId="7C6436B3" w:rsidR="00D07C4D" w:rsidRPr="00DE4904" w:rsidRDefault="00163003" w:rsidP="006E0F54">
      <w:pPr>
        <w:shd w:val="clear" w:color="auto" w:fill="FFFFFF"/>
        <w:spacing w:after="0" w:line="240" w:lineRule="auto"/>
        <w:jc w:val="both"/>
        <w:rPr>
          <w:color w:val="000000"/>
          <w:sz w:val="24"/>
          <w:szCs w:val="24"/>
          <w:lang w:val="es-CO"/>
        </w:rPr>
      </w:pPr>
      <w:r w:rsidRPr="00DE4904">
        <w:rPr>
          <w:b/>
          <w:color w:val="000000"/>
          <w:sz w:val="24"/>
          <w:szCs w:val="24"/>
          <w:lang w:val="es-CO"/>
        </w:rPr>
        <w:t>ARTÍCULO 21</w:t>
      </w:r>
      <w:r w:rsidR="007E66E9" w:rsidRPr="00DE4904">
        <w:rPr>
          <w:b/>
          <w:color w:val="000000"/>
          <w:sz w:val="24"/>
          <w:szCs w:val="24"/>
          <w:lang w:val="es-CO"/>
        </w:rPr>
        <w:t xml:space="preserve">. VIGENCIAS. </w:t>
      </w:r>
      <w:r w:rsidR="007E66E9" w:rsidRPr="00DE4904">
        <w:rPr>
          <w:color w:val="000000"/>
          <w:sz w:val="24"/>
          <w:szCs w:val="24"/>
          <w:lang w:val="es-CO"/>
        </w:rPr>
        <w:t>La presente ley rige a partir de su promulgación y deroga las demás disposiciones que le sean contrarias.</w:t>
      </w:r>
    </w:p>
    <w:p w14:paraId="49654F4E" w14:textId="5A54F7E2" w:rsidR="002E510A" w:rsidRPr="00DE4904" w:rsidRDefault="002E510A" w:rsidP="00D07C4D">
      <w:pPr>
        <w:shd w:val="clear" w:color="auto" w:fill="FFFFFF"/>
        <w:spacing w:after="240" w:line="240" w:lineRule="auto"/>
        <w:jc w:val="both"/>
        <w:rPr>
          <w:color w:val="000000"/>
          <w:sz w:val="24"/>
          <w:szCs w:val="24"/>
          <w:lang w:val="es-CO"/>
        </w:rPr>
      </w:pPr>
    </w:p>
    <w:p w14:paraId="39EBC567" w14:textId="0BB15CD3" w:rsidR="006E0F54" w:rsidRPr="006E0F54" w:rsidRDefault="006E0F54" w:rsidP="006E0F54">
      <w:pPr>
        <w:tabs>
          <w:tab w:val="left" w:pos="3076"/>
        </w:tabs>
        <w:jc w:val="both"/>
        <w:rPr>
          <w:sz w:val="24"/>
          <w:szCs w:val="24"/>
          <w:lang w:val="es-CO"/>
        </w:rPr>
      </w:pPr>
      <w:r w:rsidRPr="00DE4904">
        <w:rPr>
          <w:sz w:val="24"/>
          <w:szCs w:val="24"/>
          <w:lang w:val="es-CO"/>
        </w:rPr>
        <w:t>De los Honorables Representantes</w:t>
      </w:r>
    </w:p>
    <w:tbl>
      <w:tblPr>
        <w:tblStyle w:val="Tablaconcuadrcula"/>
        <w:tblpPr w:leftFromText="180" w:rightFromText="180" w:vertAnchor="text" w:horzAnchor="margin" w:tblpY="4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E0F54" w:rsidRPr="00DE4904" w14:paraId="16D8BB55" w14:textId="77777777" w:rsidTr="006E0F54">
        <w:tc>
          <w:tcPr>
            <w:tcW w:w="4414" w:type="dxa"/>
            <w:vAlign w:val="bottom"/>
          </w:tcPr>
          <w:p w14:paraId="2D0404AD" w14:textId="15BA3AF8" w:rsidR="006E0F54" w:rsidRPr="00DE4904" w:rsidRDefault="006E0F54" w:rsidP="008C7C6F">
            <w:pPr>
              <w:tabs>
                <w:tab w:val="left" w:pos="3076"/>
              </w:tabs>
              <w:jc w:val="center"/>
              <w:rPr>
                <w:lang w:val="es-CO"/>
              </w:rPr>
            </w:pPr>
          </w:p>
          <w:p w14:paraId="0E34282F" w14:textId="77777777" w:rsidR="006E0F54" w:rsidRPr="00DE4904" w:rsidRDefault="006E0F54" w:rsidP="008C7C6F">
            <w:pPr>
              <w:tabs>
                <w:tab w:val="left" w:pos="3076"/>
              </w:tabs>
              <w:jc w:val="center"/>
              <w:rPr>
                <w:lang w:val="es-CO"/>
              </w:rPr>
            </w:pPr>
          </w:p>
          <w:p w14:paraId="01F6438F" w14:textId="77777777" w:rsidR="006E0F54" w:rsidRPr="00DE4904" w:rsidRDefault="006E0F54" w:rsidP="008C7C6F">
            <w:pPr>
              <w:tabs>
                <w:tab w:val="left" w:pos="3076"/>
              </w:tabs>
              <w:jc w:val="center"/>
              <w:rPr>
                <w:lang w:val="es-CO"/>
              </w:rPr>
            </w:pPr>
          </w:p>
          <w:p w14:paraId="5F8A6611" w14:textId="77777777" w:rsidR="006E0F54" w:rsidRPr="00DE4904" w:rsidRDefault="00FE0ED4" w:rsidP="008C7C6F">
            <w:pPr>
              <w:tabs>
                <w:tab w:val="left" w:pos="3076"/>
              </w:tabs>
              <w:jc w:val="center"/>
              <w:rPr>
                <w:b/>
                <w:sz w:val="24"/>
                <w:szCs w:val="24"/>
                <w:lang w:val="es-CO"/>
              </w:rPr>
            </w:pPr>
            <w:hyperlink r:id="rId21" w:tgtFrame="_blank" w:history="1">
              <w:r w:rsidR="006E0F54" w:rsidRPr="00DE4904">
                <w:rPr>
                  <w:rStyle w:val="Hipervnculo"/>
                  <w:b/>
                  <w:color w:val="auto"/>
                  <w:sz w:val="24"/>
                  <w:szCs w:val="24"/>
                  <w:u w:val="none"/>
                  <w:lang w:val="es-CO"/>
                </w:rPr>
                <w:t>Margarita María Restrepo Arango</w:t>
              </w:r>
            </w:hyperlink>
          </w:p>
          <w:p w14:paraId="5B7A7EF5" w14:textId="77777777" w:rsidR="006E0F54" w:rsidRPr="00DE4904" w:rsidRDefault="006E0F54" w:rsidP="008C7C6F">
            <w:pPr>
              <w:tabs>
                <w:tab w:val="left" w:pos="3076"/>
              </w:tabs>
              <w:jc w:val="center"/>
              <w:rPr>
                <w:sz w:val="24"/>
                <w:szCs w:val="24"/>
                <w:lang w:val="es-CO"/>
              </w:rPr>
            </w:pPr>
            <w:r w:rsidRPr="00DE4904">
              <w:rPr>
                <w:sz w:val="24"/>
                <w:szCs w:val="24"/>
                <w:lang w:val="es-CO"/>
              </w:rPr>
              <w:t>Representante a la Cámara</w:t>
            </w:r>
          </w:p>
          <w:p w14:paraId="05655340" w14:textId="208E570C" w:rsidR="006E0F54" w:rsidRPr="00DE4904" w:rsidRDefault="006E0F54" w:rsidP="008C7C6F">
            <w:pPr>
              <w:tabs>
                <w:tab w:val="left" w:pos="3076"/>
              </w:tabs>
              <w:jc w:val="center"/>
              <w:rPr>
                <w:sz w:val="24"/>
                <w:szCs w:val="24"/>
                <w:lang w:val="es-CO"/>
              </w:rPr>
            </w:pPr>
            <w:r w:rsidRPr="00DE4904">
              <w:rPr>
                <w:sz w:val="24"/>
                <w:szCs w:val="24"/>
                <w:lang w:val="es-CO"/>
              </w:rPr>
              <w:t>Ponente _Coordinador</w:t>
            </w:r>
          </w:p>
        </w:tc>
        <w:tc>
          <w:tcPr>
            <w:tcW w:w="4414" w:type="dxa"/>
            <w:vAlign w:val="bottom"/>
          </w:tcPr>
          <w:p w14:paraId="1B37745A" w14:textId="2474F172" w:rsidR="006E0F54" w:rsidRPr="00DE4904" w:rsidRDefault="00FE0ED4" w:rsidP="008C7C6F">
            <w:pPr>
              <w:shd w:val="clear" w:color="auto" w:fill="FFFFFF"/>
              <w:jc w:val="center"/>
              <w:rPr>
                <w:b/>
                <w:sz w:val="24"/>
                <w:szCs w:val="24"/>
                <w:lang w:val="es-CO"/>
              </w:rPr>
            </w:pPr>
            <w:hyperlink r:id="rId22" w:tgtFrame="_blank" w:history="1">
              <w:r w:rsidR="006E0F54" w:rsidRPr="00DE4904">
                <w:rPr>
                  <w:rStyle w:val="Hipervnculo"/>
                  <w:b/>
                  <w:color w:val="auto"/>
                  <w:sz w:val="24"/>
                  <w:szCs w:val="24"/>
                  <w:u w:val="none"/>
                  <w:lang w:val="es-CO"/>
                </w:rPr>
                <w:t>Alejandro Alberto Vega Pérez</w:t>
              </w:r>
            </w:hyperlink>
          </w:p>
          <w:p w14:paraId="397759B7" w14:textId="0B7AE484" w:rsidR="006E0F54" w:rsidRPr="00DE4904" w:rsidRDefault="006E0F54" w:rsidP="008C7C6F">
            <w:pPr>
              <w:tabs>
                <w:tab w:val="left" w:pos="3076"/>
              </w:tabs>
              <w:jc w:val="center"/>
              <w:rPr>
                <w:sz w:val="24"/>
                <w:szCs w:val="24"/>
                <w:lang w:val="es-CO"/>
              </w:rPr>
            </w:pPr>
            <w:r w:rsidRPr="00DE4904">
              <w:rPr>
                <w:bCs/>
                <w:sz w:val="24"/>
                <w:szCs w:val="24"/>
                <w:lang w:val="es-CO"/>
              </w:rPr>
              <w:t>R</w:t>
            </w:r>
            <w:r w:rsidRPr="00DE4904">
              <w:rPr>
                <w:sz w:val="24"/>
                <w:szCs w:val="24"/>
                <w:lang w:val="es-CO"/>
              </w:rPr>
              <w:t>epresentante a la Cámara</w:t>
            </w:r>
          </w:p>
          <w:p w14:paraId="32B9A416" w14:textId="77777777" w:rsidR="006E0F54" w:rsidRPr="00DE4904" w:rsidRDefault="006E0F54" w:rsidP="008C7C6F">
            <w:pPr>
              <w:tabs>
                <w:tab w:val="left" w:pos="3076"/>
              </w:tabs>
              <w:jc w:val="center"/>
              <w:rPr>
                <w:b/>
                <w:sz w:val="24"/>
                <w:szCs w:val="24"/>
                <w:lang w:val="es-CO"/>
              </w:rPr>
            </w:pPr>
            <w:r w:rsidRPr="00DE4904">
              <w:rPr>
                <w:sz w:val="24"/>
                <w:szCs w:val="24"/>
                <w:lang w:val="es-CO"/>
              </w:rPr>
              <w:t>Ponente Coordinador</w:t>
            </w:r>
          </w:p>
        </w:tc>
      </w:tr>
      <w:tr w:rsidR="006E0F54" w:rsidRPr="00DE4904" w14:paraId="02793D0F" w14:textId="77777777" w:rsidTr="006E0F54">
        <w:tc>
          <w:tcPr>
            <w:tcW w:w="4414" w:type="dxa"/>
            <w:vAlign w:val="bottom"/>
          </w:tcPr>
          <w:p w14:paraId="13976F78" w14:textId="355F627B" w:rsidR="006E0F54" w:rsidRPr="00DE4904" w:rsidRDefault="006E0F54" w:rsidP="008C7C6F">
            <w:pPr>
              <w:tabs>
                <w:tab w:val="left" w:pos="3076"/>
              </w:tabs>
              <w:jc w:val="center"/>
              <w:rPr>
                <w:lang w:val="es-CO"/>
              </w:rPr>
            </w:pPr>
          </w:p>
          <w:p w14:paraId="339BFBED" w14:textId="77777777" w:rsidR="006E0F54" w:rsidRPr="00DE4904" w:rsidRDefault="006E0F54" w:rsidP="008C7C6F">
            <w:pPr>
              <w:tabs>
                <w:tab w:val="left" w:pos="3076"/>
              </w:tabs>
              <w:jc w:val="center"/>
              <w:rPr>
                <w:lang w:val="es-CO"/>
              </w:rPr>
            </w:pPr>
          </w:p>
          <w:p w14:paraId="021C88D2" w14:textId="77777777" w:rsidR="006E0F54" w:rsidRPr="00DE4904" w:rsidRDefault="006E0F54" w:rsidP="008C7C6F">
            <w:pPr>
              <w:tabs>
                <w:tab w:val="left" w:pos="3076"/>
              </w:tabs>
              <w:jc w:val="center"/>
              <w:rPr>
                <w:lang w:val="es-CO"/>
              </w:rPr>
            </w:pPr>
          </w:p>
          <w:p w14:paraId="1BB98BFA" w14:textId="77777777" w:rsidR="006E0F54" w:rsidRPr="00DE4904" w:rsidRDefault="006E0F54" w:rsidP="008C7C6F">
            <w:pPr>
              <w:tabs>
                <w:tab w:val="left" w:pos="3076"/>
              </w:tabs>
              <w:jc w:val="center"/>
              <w:rPr>
                <w:lang w:val="es-CO"/>
              </w:rPr>
            </w:pPr>
          </w:p>
          <w:p w14:paraId="383BA554" w14:textId="77777777" w:rsidR="006E0F54" w:rsidRPr="00DE4904" w:rsidRDefault="00FE0ED4" w:rsidP="008C7C6F">
            <w:pPr>
              <w:tabs>
                <w:tab w:val="left" w:pos="3076"/>
              </w:tabs>
              <w:jc w:val="center"/>
              <w:rPr>
                <w:b/>
                <w:sz w:val="24"/>
                <w:szCs w:val="24"/>
                <w:lang w:val="es-CO"/>
              </w:rPr>
            </w:pPr>
            <w:hyperlink r:id="rId23" w:tgtFrame="_blank" w:history="1">
              <w:r w:rsidR="006E0F54" w:rsidRPr="00DE4904">
                <w:rPr>
                  <w:rStyle w:val="Hipervnculo"/>
                  <w:b/>
                  <w:color w:val="auto"/>
                  <w:sz w:val="24"/>
                  <w:szCs w:val="24"/>
                  <w:u w:val="none"/>
                  <w:lang w:val="es-CO"/>
                </w:rPr>
                <w:t>Julio Cesar Triana Quintero</w:t>
              </w:r>
            </w:hyperlink>
          </w:p>
          <w:p w14:paraId="63425823" w14:textId="77777777" w:rsidR="006E0F54" w:rsidRPr="00DE4904" w:rsidRDefault="006E0F54" w:rsidP="008C7C6F">
            <w:pPr>
              <w:tabs>
                <w:tab w:val="left" w:pos="3076"/>
              </w:tabs>
              <w:jc w:val="center"/>
              <w:rPr>
                <w:sz w:val="24"/>
                <w:szCs w:val="24"/>
                <w:lang w:val="es-CO"/>
              </w:rPr>
            </w:pPr>
            <w:r w:rsidRPr="00DE4904">
              <w:rPr>
                <w:sz w:val="24"/>
                <w:szCs w:val="24"/>
                <w:lang w:val="es-CO"/>
              </w:rPr>
              <w:t>Representante a la Cámara</w:t>
            </w:r>
          </w:p>
          <w:p w14:paraId="033C21A4" w14:textId="77777777" w:rsidR="006E0F54" w:rsidRPr="00DE4904" w:rsidRDefault="006E0F54" w:rsidP="008C7C6F">
            <w:pPr>
              <w:tabs>
                <w:tab w:val="left" w:pos="3076"/>
              </w:tabs>
              <w:jc w:val="center"/>
              <w:rPr>
                <w:sz w:val="24"/>
                <w:szCs w:val="24"/>
                <w:lang w:val="es-CO"/>
              </w:rPr>
            </w:pPr>
            <w:r w:rsidRPr="00DE4904">
              <w:rPr>
                <w:sz w:val="24"/>
                <w:szCs w:val="24"/>
                <w:lang w:val="es-CO"/>
              </w:rPr>
              <w:t>Ponente</w:t>
            </w:r>
          </w:p>
        </w:tc>
        <w:tc>
          <w:tcPr>
            <w:tcW w:w="4414" w:type="dxa"/>
            <w:vAlign w:val="bottom"/>
          </w:tcPr>
          <w:p w14:paraId="34E34BC6" w14:textId="2751C7C6" w:rsidR="006E0F54" w:rsidRPr="00DE4904" w:rsidRDefault="00FE0ED4" w:rsidP="008C7C6F">
            <w:pPr>
              <w:tabs>
                <w:tab w:val="left" w:pos="3076"/>
              </w:tabs>
              <w:jc w:val="center"/>
              <w:rPr>
                <w:b/>
                <w:sz w:val="24"/>
                <w:szCs w:val="24"/>
                <w:lang w:val="es-CO"/>
              </w:rPr>
            </w:pPr>
            <w:hyperlink r:id="rId24" w:tgtFrame="_blank" w:history="1">
              <w:r w:rsidR="006E0F54" w:rsidRPr="00DE4904">
                <w:rPr>
                  <w:rStyle w:val="Hipervnculo"/>
                  <w:b/>
                  <w:color w:val="auto"/>
                  <w:sz w:val="24"/>
                  <w:szCs w:val="24"/>
                  <w:u w:val="none"/>
                  <w:lang w:val="es-CO"/>
                </w:rPr>
                <w:t>Jorge Enrique Burgos Lugo</w:t>
              </w:r>
            </w:hyperlink>
          </w:p>
          <w:p w14:paraId="0EDEB171" w14:textId="77777777" w:rsidR="006E0F54" w:rsidRPr="00DE4904" w:rsidRDefault="006E0F54" w:rsidP="008C7C6F">
            <w:pPr>
              <w:tabs>
                <w:tab w:val="left" w:pos="3076"/>
              </w:tabs>
              <w:jc w:val="center"/>
              <w:rPr>
                <w:sz w:val="24"/>
                <w:szCs w:val="24"/>
                <w:lang w:val="es-CO"/>
              </w:rPr>
            </w:pPr>
            <w:r w:rsidRPr="00DE4904">
              <w:rPr>
                <w:sz w:val="24"/>
                <w:szCs w:val="24"/>
                <w:lang w:val="es-CO"/>
              </w:rPr>
              <w:t>Representante a la Cámara</w:t>
            </w:r>
          </w:p>
          <w:p w14:paraId="104A039C" w14:textId="77777777" w:rsidR="006E0F54" w:rsidRPr="00DE4904" w:rsidRDefault="006E0F54" w:rsidP="008C7C6F">
            <w:pPr>
              <w:tabs>
                <w:tab w:val="left" w:pos="3076"/>
              </w:tabs>
              <w:jc w:val="center"/>
              <w:rPr>
                <w:b/>
                <w:sz w:val="24"/>
                <w:szCs w:val="24"/>
                <w:lang w:val="es-CO"/>
              </w:rPr>
            </w:pPr>
            <w:r w:rsidRPr="00DE4904">
              <w:rPr>
                <w:sz w:val="24"/>
                <w:szCs w:val="24"/>
                <w:lang w:val="es-CO"/>
              </w:rPr>
              <w:t>Ponente</w:t>
            </w:r>
          </w:p>
        </w:tc>
      </w:tr>
      <w:tr w:rsidR="006E0F54" w:rsidRPr="00DE4904" w14:paraId="420CF31B" w14:textId="77777777" w:rsidTr="006E0F54">
        <w:tc>
          <w:tcPr>
            <w:tcW w:w="4414" w:type="dxa"/>
            <w:vAlign w:val="bottom"/>
          </w:tcPr>
          <w:p w14:paraId="5D215D35" w14:textId="0769CE86" w:rsidR="006E0F54" w:rsidRDefault="006E0F54" w:rsidP="006E0F54">
            <w:pPr>
              <w:tabs>
                <w:tab w:val="left" w:pos="3076"/>
              </w:tabs>
              <w:jc w:val="center"/>
              <w:rPr>
                <w:lang w:val="es-CO"/>
              </w:rPr>
            </w:pPr>
          </w:p>
          <w:p w14:paraId="2CBD8155" w14:textId="77777777" w:rsidR="006E0F54" w:rsidRDefault="006E0F54" w:rsidP="006E0F54">
            <w:pPr>
              <w:tabs>
                <w:tab w:val="left" w:pos="3076"/>
              </w:tabs>
              <w:jc w:val="center"/>
              <w:rPr>
                <w:lang w:val="es-CO"/>
              </w:rPr>
            </w:pPr>
          </w:p>
          <w:p w14:paraId="02CB848D" w14:textId="77777777" w:rsidR="006E0F54" w:rsidRDefault="006E0F54" w:rsidP="006E0F54">
            <w:pPr>
              <w:tabs>
                <w:tab w:val="left" w:pos="3076"/>
              </w:tabs>
              <w:jc w:val="center"/>
              <w:rPr>
                <w:lang w:val="es-CO"/>
              </w:rPr>
            </w:pPr>
          </w:p>
          <w:p w14:paraId="6C3EF4A5" w14:textId="77777777" w:rsidR="006E0F54" w:rsidRDefault="006E0F54" w:rsidP="006E0F54">
            <w:pPr>
              <w:tabs>
                <w:tab w:val="left" w:pos="3076"/>
              </w:tabs>
              <w:jc w:val="center"/>
              <w:rPr>
                <w:lang w:val="es-CO"/>
              </w:rPr>
            </w:pPr>
          </w:p>
          <w:p w14:paraId="47779842" w14:textId="6AC00663" w:rsidR="006E0F54" w:rsidRPr="00DE4904" w:rsidRDefault="00FE0ED4" w:rsidP="006E0F54">
            <w:pPr>
              <w:tabs>
                <w:tab w:val="left" w:pos="3076"/>
              </w:tabs>
              <w:jc w:val="center"/>
              <w:rPr>
                <w:b/>
                <w:sz w:val="24"/>
                <w:szCs w:val="24"/>
                <w:lang w:val="es-CO"/>
              </w:rPr>
            </w:pPr>
            <w:hyperlink r:id="rId25" w:tgtFrame="_blank" w:history="1">
              <w:r w:rsidR="006E0F54" w:rsidRPr="00DE4904">
                <w:rPr>
                  <w:rStyle w:val="Hipervnculo"/>
                  <w:b/>
                  <w:color w:val="auto"/>
                  <w:sz w:val="24"/>
                  <w:szCs w:val="24"/>
                  <w:u w:val="none"/>
                  <w:lang w:val="es-CO"/>
                </w:rPr>
                <w:t>José Gustavo Padilla Orozco</w:t>
              </w:r>
            </w:hyperlink>
          </w:p>
          <w:p w14:paraId="5218F717" w14:textId="77777777" w:rsidR="006E0F54" w:rsidRPr="00DE4904" w:rsidRDefault="006E0F54" w:rsidP="008C7C6F">
            <w:pPr>
              <w:tabs>
                <w:tab w:val="left" w:pos="3076"/>
              </w:tabs>
              <w:jc w:val="center"/>
              <w:rPr>
                <w:sz w:val="24"/>
                <w:szCs w:val="24"/>
                <w:lang w:val="es-CO"/>
              </w:rPr>
            </w:pPr>
            <w:r w:rsidRPr="00DE4904">
              <w:rPr>
                <w:sz w:val="24"/>
                <w:szCs w:val="24"/>
                <w:lang w:val="es-CO"/>
              </w:rPr>
              <w:t>Representante a la Cámara</w:t>
            </w:r>
          </w:p>
          <w:p w14:paraId="22CC0267" w14:textId="77777777" w:rsidR="006E0F54" w:rsidRPr="00DE4904" w:rsidRDefault="006E0F54" w:rsidP="008C7C6F">
            <w:pPr>
              <w:tabs>
                <w:tab w:val="left" w:pos="3076"/>
              </w:tabs>
              <w:jc w:val="center"/>
              <w:rPr>
                <w:sz w:val="24"/>
                <w:szCs w:val="24"/>
                <w:lang w:val="es-CO"/>
              </w:rPr>
            </w:pPr>
            <w:r w:rsidRPr="00DE4904">
              <w:rPr>
                <w:sz w:val="24"/>
                <w:szCs w:val="24"/>
                <w:lang w:val="es-CO"/>
              </w:rPr>
              <w:t>Ponente</w:t>
            </w:r>
          </w:p>
        </w:tc>
        <w:tc>
          <w:tcPr>
            <w:tcW w:w="4414" w:type="dxa"/>
            <w:vAlign w:val="bottom"/>
          </w:tcPr>
          <w:p w14:paraId="12B2BD43" w14:textId="77777777" w:rsidR="006E0F54" w:rsidRDefault="006E0F54" w:rsidP="008C7C6F">
            <w:pPr>
              <w:tabs>
                <w:tab w:val="left" w:pos="3076"/>
              </w:tabs>
              <w:jc w:val="center"/>
              <w:rPr>
                <w:lang w:val="es-CO"/>
              </w:rPr>
            </w:pPr>
          </w:p>
          <w:p w14:paraId="7908D558" w14:textId="77777777" w:rsidR="006E0F54" w:rsidRDefault="006E0F54" w:rsidP="008C7C6F">
            <w:pPr>
              <w:tabs>
                <w:tab w:val="left" w:pos="3076"/>
              </w:tabs>
              <w:jc w:val="center"/>
              <w:rPr>
                <w:lang w:val="es-CO"/>
              </w:rPr>
            </w:pPr>
          </w:p>
          <w:p w14:paraId="0784E31E" w14:textId="0124AB1F" w:rsidR="006E0F54" w:rsidRPr="00DE4904" w:rsidRDefault="006E0F54" w:rsidP="008C7C6F">
            <w:pPr>
              <w:tabs>
                <w:tab w:val="left" w:pos="3076"/>
              </w:tabs>
              <w:jc w:val="center"/>
              <w:rPr>
                <w:lang w:val="es-CO"/>
              </w:rPr>
            </w:pPr>
          </w:p>
          <w:p w14:paraId="1009A422" w14:textId="5BBD8259" w:rsidR="006E0F54" w:rsidRPr="00DE4904" w:rsidRDefault="006E0F54" w:rsidP="008C7C6F">
            <w:pPr>
              <w:tabs>
                <w:tab w:val="left" w:pos="3076"/>
              </w:tabs>
              <w:jc w:val="center"/>
              <w:rPr>
                <w:lang w:val="es-CO"/>
              </w:rPr>
            </w:pPr>
          </w:p>
          <w:p w14:paraId="6D9607CE" w14:textId="4EAFB718" w:rsidR="006E0F54" w:rsidRPr="00DE4904" w:rsidRDefault="006E0F54" w:rsidP="008C7C6F">
            <w:pPr>
              <w:tabs>
                <w:tab w:val="left" w:pos="3076"/>
              </w:tabs>
              <w:jc w:val="center"/>
              <w:rPr>
                <w:lang w:val="es-CO"/>
              </w:rPr>
            </w:pPr>
          </w:p>
          <w:p w14:paraId="2FB669AB" w14:textId="77777777" w:rsidR="006E0F54" w:rsidRPr="00DE4904" w:rsidRDefault="00FE0ED4" w:rsidP="008C7C6F">
            <w:pPr>
              <w:tabs>
                <w:tab w:val="left" w:pos="3076"/>
              </w:tabs>
              <w:jc w:val="center"/>
              <w:rPr>
                <w:b/>
                <w:sz w:val="24"/>
                <w:szCs w:val="24"/>
                <w:lang w:val="es-CO"/>
              </w:rPr>
            </w:pPr>
            <w:hyperlink r:id="rId26" w:tgtFrame="_blank" w:history="1">
              <w:r w:rsidR="006E0F54" w:rsidRPr="00DE4904">
                <w:rPr>
                  <w:rStyle w:val="Hipervnculo"/>
                  <w:b/>
                  <w:color w:val="auto"/>
                  <w:sz w:val="24"/>
                  <w:szCs w:val="24"/>
                  <w:u w:val="none"/>
                  <w:lang w:val="es-CO"/>
                </w:rPr>
                <w:t xml:space="preserve">Juanita María </w:t>
              </w:r>
              <w:proofErr w:type="spellStart"/>
              <w:r w:rsidR="006E0F54" w:rsidRPr="00DE4904">
                <w:rPr>
                  <w:rStyle w:val="Hipervnculo"/>
                  <w:b/>
                  <w:color w:val="auto"/>
                  <w:sz w:val="24"/>
                  <w:szCs w:val="24"/>
                  <w:u w:val="none"/>
                  <w:lang w:val="es-CO"/>
                </w:rPr>
                <w:t>Goebertus</w:t>
              </w:r>
              <w:proofErr w:type="spellEnd"/>
              <w:r w:rsidR="006E0F54" w:rsidRPr="00DE4904">
                <w:rPr>
                  <w:rStyle w:val="Hipervnculo"/>
                  <w:b/>
                  <w:color w:val="auto"/>
                  <w:sz w:val="24"/>
                  <w:szCs w:val="24"/>
                  <w:u w:val="none"/>
                  <w:lang w:val="es-CO"/>
                </w:rPr>
                <w:t xml:space="preserve"> Estrada</w:t>
              </w:r>
            </w:hyperlink>
          </w:p>
          <w:p w14:paraId="04008B08" w14:textId="77777777" w:rsidR="006E0F54" w:rsidRPr="00DE4904" w:rsidRDefault="006E0F54" w:rsidP="008C7C6F">
            <w:pPr>
              <w:tabs>
                <w:tab w:val="left" w:pos="3076"/>
              </w:tabs>
              <w:jc w:val="center"/>
              <w:rPr>
                <w:sz w:val="24"/>
                <w:szCs w:val="24"/>
                <w:lang w:val="es-CO"/>
              </w:rPr>
            </w:pPr>
            <w:r w:rsidRPr="00DE4904">
              <w:rPr>
                <w:sz w:val="24"/>
                <w:szCs w:val="24"/>
                <w:lang w:val="es-CO"/>
              </w:rPr>
              <w:t>Representante a la Cámara</w:t>
            </w:r>
          </w:p>
          <w:p w14:paraId="23E27771" w14:textId="76A7815C" w:rsidR="006E0F54" w:rsidRPr="00DE4904" w:rsidRDefault="006E0F54" w:rsidP="008C7C6F">
            <w:pPr>
              <w:tabs>
                <w:tab w:val="left" w:pos="3076"/>
              </w:tabs>
              <w:jc w:val="center"/>
              <w:rPr>
                <w:b/>
                <w:sz w:val="24"/>
                <w:szCs w:val="24"/>
                <w:lang w:val="es-CO"/>
              </w:rPr>
            </w:pPr>
            <w:r w:rsidRPr="00DE4904">
              <w:rPr>
                <w:sz w:val="24"/>
                <w:szCs w:val="24"/>
                <w:lang w:val="es-CO"/>
              </w:rPr>
              <w:t>Ponente</w:t>
            </w:r>
            <w:r w:rsidR="000B09F2">
              <w:rPr>
                <w:sz w:val="24"/>
                <w:szCs w:val="24"/>
                <w:lang w:val="es-CO"/>
              </w:rPr>
              <w:t xml:space="preserve"> </w:t>
            </w:r>
            <w:r w:rsidR="000B09F2">
              <w:rPr>
                <w:sz w:val="24"/>
                <w:szCs w:val="24"/>
                <w:lang w:val="es-CO"/>
              </w:rPr>
              <w:t>– con Observación</w:t>
            </w:r>
          </w:p>
        </w:tc>
      </w:tr>
      <w:tr w:rsidR="006E0F54" w:rsidRPr="00DE4904" w14:paraId="7D10E83B" w14:textId="77777777" w:rsidTr="006E0F54">
        <w:tc>
          <w:tcPr>
            <w:tcW w:w="4414" w:type="dxa"/>
            <w:vAlign w:val="bottom"/>
          </w:tcPr>
          <w:p w14:paraId="05D73079" w14:textId="77777777" w:rsidR="006E0F54" w:rsidRPr="00DE4904" w:rsidRDefault="006E0F54" w:rsidP="008C7C6F">
            <w:pPr>
              <w:tabs>
                <w:tab w:val="left" w:pos="3076"/>
              </w:tabs>
              <w:jc w:val="center"/>
              <w:rPr>
                <w:lang w:val="es-CO"/>
              </w:rPr>
            </w:pPr>
          </w:p>
          <w:p w14:paraId="2B6B4762" w14:textId="77777777" w:rsidR="006E0F54" w:rsidRPr="00DE4904" w:rsidRDefault="006E0F54" w:rsidP="008C7C6F">
            <w:pPr>
              <w:tabs>
                <w:tab w:val="left" w:pos="3076"/>
              </w:tabs>
              <w:jc w:val="center"/>
              <w:rPr>
                <w:lang w:val="es-CO"/>
              </w:rPr>
            </w:pPr>
          </w:p>
          <w:p w14:paraId="4D9E41A2" w14:textId="77777777" w:rsidR="006E0F54" w:rsidRPr="00DE4904" w:rsidRDefault="006E0F54" w:rsidP="008C7C6F">
            <w:pPr>
              <w:tabs>
                <w:tab w:val="left" w:pos="3076"/>
              </w:tabs>
              <w:jc w:val="center"/>
              <w:rPr>
                <w:lang w:val="es-CO"/>
              </w:rPr>
            </w:pPr>
          </w:p>
          <w:p w14:paraId="4B48C52F" w14:textId="77777777" w:rsidR="006E0F54" w:rsidRPr="00DE4904" w:rsidRDefault="006E0F54" w:rsidP="008C7C6F">
            <w:pPr>
              <w:tabs>
                <w:tab w:val="left" w:pos="3076"/>
              </w:tabs>
              <w:jc w:val="center"/>
              <w:rPr>
                <w:lang w:val="es-CO"/>
              </w:rPr>
            </w:pPr>
          </w:p>
          <w:p w14:paraId="41C1740A" w14:textId="77777777" w:rsidR="006E0F54" w:rsidRPr="00DE4904" w:rsidRDefault="00FE0ED4" w:rsidP="008C7C6F">
            <w:pPr>
              <w:tabs>
                <w:tab w:val="left" w:pos="3076"/>
              </w:tabs>
              <w:jc w:val="center"/>
              <w:rPr>
                <w:b/>
                <w:sz w:val="24"/>
                <w:szCs w:val="24"/>
                <w:lang w:val="es-CO"/>
              </w:rPr>
            </w:pPr>
            <w:hyperlink r:id="rId27" w:tgtFrame="_blank" w:history="1">
              <w:r w:rsidR="006E0F54" w:rsidRPr="00DE4904">
                <w:rPr>
                  <w:rStyle w:val="Hipervnculo"/>
                  <w:b/>
                  <w:color w:val="auto"/>
                  <w:sz w:val="24"/>
                  <w:szCs w:val="24"/>
                  <w:u w:val="none"/>
                  <w:lang w:val="es-CO"/>
                </w:rPr>
                <w:t>Luis Alberto Alban Urbano</w:t>
              </w:r>
            </w:hyperlink>
          </w:p>
          <w:p w14:paraId="358D86EA" w14:textId="77777777" w:rsidR="006E0F54" w:rsidRPr="00DE4904" w:rsidRDefault="006E0F54" w:rsidP="008C7C6F">
            <w:pPr>
              <w:tabs>
                <w:tab w:val="left" w:pos="3076"/>
              </w:tabs>
              <w:jc w:val="center"/>
              <w:rPr>
                <w:sz w:val="24"/>
                <w:szCs w:val="24"/>
                <w:lang w:val="es-CO"/>
              </w:rPr>
            </w:pPr>
            <w:r w:rsidRPr="00DE4904">
              <w:rPr>
                <w:sz w:val="24"/>
                <w:szCs w:val="24"/>
                <w:lang w:val="es-CO"/>
              </w:rPr>
              <w:t>Representante a la Cámara</w:t>
            </w:r>
          </w:p>
          <w:p w14:paraId="117D8C56" w14:textId="77777777" w:rsidR="006E0F54" w:rsidRPr="00DE4904" w:rsidRDefault="006E0F54" w:rsidP="008C7C6F">
            <w:pPr>
              <w:tabs>
                <w:tab w:val="left" w:pos="3076"/>
              </w:tabs>
              <w:jc w:val="center"/>
              <w:rPr>
                <w:sz w:val="24"/>
                <w:szCs w:val="24"/>
                <w:lang w:val="es-CO"/>
              </w:rPr>
            </w:pPr>
            <w:r w:rsidRPr="00DE4904">
              <w:rPr>
                <w:sz w:val="24"/>
                <w:szCs w:val="24"/>
                <w:lang w:val="es-CO"/>
              </w:rPr>
              <w:t>Ponente</w:t>
            </w:r>
          </w:p>
        </w:tc>
        <w:tc>
          <w:tcPr>
            <w:tcW w:w="4414" w:type="dxa"/>
            <w:vAlign w:val="bottom"/>
          </w:tcPr>
          <w:p w14:paraId="187D841B" w14:textId="77777777" w:rsidR="006E0F54" w:rsidRPr="00DE4904" w:rsidRDefault="00FE0ED4" w:rsidP="008C7C6F">
            <w:pPr>
              <w:tabs>
                <w:tab w:val="left" w:pos="3076"/>
              </w:tabs>
              <w:jc w:val="center"/>
              <w:rPr>
                <w:b/>
                <w:sz w:val="24"/>
                <w:szCs w:val="24"/>
                <w:lang w:val="es-CO"/>
              </w:rPr>
            </w:pPr>
            <w:hyperlink r:id="rId28" w:tgtFrame="_blank" w:history="1">
              <w:r w:rsidR="006E0F54" w:rsidRPr="00DE4904">
                <w:rPr>
                  <w:rStyle w:val="Hipervnculo"/>
                  <w:b/>
                  <w:color w:val="auto"/>
                  <w:sz w:val="24"/>
                  <w:szCs w:val="24"/>
                  <w:u w:val="none"/>
                  <w:lang w:val="es-CO"/>
                </w:rPr>
                <w:t>Carlos German Navas Talero</w:t>
              </w:r>
            </w:hyperlink>
          </w:p>
          <w:p w14:paraId="2241B084" w14:textId="77777777" w:rsidR="006E0F54" w:rsidRPr="00DE4904" w:rsidRDefault="006E0F54" w:rsidP="008C7C6F">
            <w:pPr>
              <w:tabs>
                <w:tab w:val="left" w:pos="3076"/>
              </w:tabs>
              <w:jc w:val="center"/>
              <w:rPr>
                <w:sz w:val="24"/>
                <w:szCs w:val="24"/>
                <w:lang w:val="es-CO"/>
              </w:rPr>
            </w:pPr>
            <w:r w:rsidRPr="00DE4904">
              <w:rPr>
                <w:sz w:val="24"/>
                <w:szCs w:val="24"/>
                <w:lang w:val="es-CO"/>
              </w:rPr>
              <w:t>Representante a la Cámara</w:t>
            </w:r>
          </w:p>
          <w:p w14:paraId="4D1D6DFA" w14:textId="77777777" w:rsidR="006E0F54" w:rsidRPr="00DE4904" w:rsidRDefault="006E0F54" w:rsidP="008C7C6F">
            <w:pPr>
              <w:tabs>
                <w:tab w:val="left" w:pos="3076"/>
              </w:tabs>
              <w:jc w:val="center"/>
              <w:rPr>
                <w:b/>
                <w:sz w:val="24"/>
                <w:szCs w:val="24"/>
                <w:lang w:val="es-CO"/>
              </w:rPr>
            </w:pPr>
            <w:r w:rsidRPr="00DE4904">
              <w:rPr>
                <w:sz w:val="24"/>
                <w:szCs w:val="24"/>
                <w:lang w:val="es-CO"/>
              </w:rPr>
              <w:t>Ponente</w:t>
            </w:r>
          </w:p>
        </w:tc>
      </w:tr>
      <w:tr w:rsidR="006E0F54" w:rsidRPr="00DE4904" w14:paraId="54F513BC" w14:textId="77777777" w:rsidTr="006E0F54">
        <w:tc>
          <w:tcPr>
            <w:tcW w:w="4414" w:type="dxa"/>
            <w:vAlign w:val="bottom"/>
          </w:tcPr>
          <w:p w14:paraId="0CAA2C87" w14:textId="76C57FD4" w:rsidR="006E0F54" w:rsidRPr="00DE4904" w:rsidRDefault="006E0F54" w:rsidP="008C7C6F">
            <w:pPr>
              <w:tabs>
                <w:tab w:val="left" w:pos="3076"/>
              </w:tabs>
              <w:jc w:val="center"/>
              <w:rPr>
                <w:lang w:val="es-CO"/>
              </w:rPr>
            </w:pPr>
          </w:p>
          <w:p w14:paraId="777AEBB7" w14:textId="77777777" w:rsidR="006E0F54" w:rsidRPr="00DE4904" w:rsidRDefault="006E0F54" w:rsidP="008C7C6F">
            <w:pPr>
              <w:tabs>
                <w:tab w:val="left" w:pos="3076"/>
              </w:tabs>
              <w:jc w:val="center"/>
              <w:rPr>
                <w:lang w:val="es-CO"/>
              </w:rPr>
            </w:pPr>
          </w:p>
          <w:p w14:paraId="41B1BFEB" w14:textId="77777777" w:rsidR="006E0F54" w:rsidRPr="00DE4904" w:rsidRDefault="006E0F54" w:rsidP="008C7C6F">
            <w:pPr>
              <w:tabs>
                <w:tab w:val="left" w:pos="3076"/>
              </w:tabs>
              <w:jc w:val="center"/>
              <w:rPr>
                <w:lang w:val="es-CO"/>
              </w:rPr>
            </w:pPr>
          </w:p>
          <w:p w14:paraId="5B1C7EB3" w14:textId="77777777" w:rsidR="006E0F54" w:rsidRPr="00DE4904" w:rsidRDefault="006E0F54" w:rsidP="008C7C6F">
            <w:pPr>
              <w:tabs>
                <w:tab w:val="left" w:pos="3076"/>
              </w:tabs>
              <w:jc w:val="center"/>
              <w:rPr>
                <w:lang w:val="es-CO"/>
              </w:rPr>
            </w:pPr>
          </w:p>
          <w:p w14:paraId="6F357B2E" w14:textId="77777777" w:rsidR="006E0F54" w:rsidRPr="00DE4904" w:rsidRDefault="00FE0ED4" w:rsidP="008C7C6F">
            <w:pPr>
              <w:tabs>
                <w:tab w:val="left" w:pos="3076"/>
              </w:tabs>
              <w:jc w:val="center"/>
              <w:rPr>
                <w:b/>
                <w:sz w:val="24"/>
                <w:szCs w:val="24"/>
                <w:lang w:val="es-CO"/>
              </w:rPr>
            </w:pPr>
            <w:hyperlink r:id="rId29" w:tgtFrame="_blank" w:history="1">
              <w:r w:rsidR="006E0F54" w:rsidRPr="00DE4904">
                <w:rPr>
                  <w:rStyle w:val="Hipervnculo"/>
                  <w:b/>
                  <w:color w:val="auto"/>
                  <w:sz w:val="24"/>
                  <w:szCs w:val="24"/>
                  <w:u w:val="none"/>
                  <w:lang w:val="es-CO"/>
                </w:rPr>
                <w:t>Angela María Robledo Gómez</w:t>
              </w:r>
            </w:hyperlink>
          </w:p>
          <w:p w14:paraId="71C391F6" w14:textId="77777777" w:rsidR="006E0F54" w:rsidRPr="00DE4904" w:rsidRDefault="006E0F54" w:rsidP="008C7C6F">
            <w:pPr>
              <w:tabs>
                <w:tab w:val="left" w:pos="3076"/>
              </w:tabs>
              <w:jc w:val="center"/>
              <w:rPr>
                <w:sz w:val="24"/>
                <w:szCs w:val="24"/>
                <w:lang w:val="es-CO"/>
              </w:rPr>
            </w:pPr>
            <w:r w:rsidRPr="00DE4904">
              <w:rPr>
                <w:sz w:val="24"/>
                <w:szCs w:val="24"/>
                <w:lang w:val="es-CO"/>
              </w:rPr>
              <w:t>Representante a la Cámara</w:t>
            </w:r>
          </w:p>
          <w:p w14:paraId="76C38D1D" w14:textId="08282C5A" w:rsidR="006E0F54" w:rsidRPr="00DE4904" w:rsidRDefault="006E0F54" w:rsidP="008C7C6F">
            <w:pPr>
              <w:tabs>
                <w:tab w:val="left" w:pos="3076"/>
              </w:tabs>
              <w:jc w:val="center"/>
              <w:rPr>
                <w:b/>
                <w:sz w:val="24"/>
                <w:szCs w:val="24"/>
                <w:lang w:val="es-CO"/>
              </w:rPr>
            </w:pPr>
            <w:r w:rsidRPr="00DE4904">
              <w:rPr>
                <w:sz w:val="24"/>
                <w:szCs w:val="24"/>
                <w:lang w:val="es-CO"/>
              </w:rPr>
              <w:t>Ponente</w:t>
            </w:r>
            <w:r w:rsidR="000B09F2">
              <w:rPr>
                <w:sz w:val="24"/>
                <w:szCs w:val="24"/>
                <w:lang w:val="es-CO"/>
              </w:rPr>
              <w:t xml:space="preserve"> </w:t>
            </w:r>
            <w:r w:rsidR="000B09F2">
              <w:rPr>
                <w:sz w:val="24"/>
                <w:szCs w:val="24"/>
                <w:lang w:val="es-CO"/>
              </w:rPr>
              <w:t>– con Observación</w:t>
            </w:r>
          </w:p>
        </w:tc>
        <w:tc>
          <w:tcPr>
            <w:tcW w:w="4414" w:type="dxa"/>
            <w:vAlign w:val="bottom"/>
          </w:tcPr>
          <w:p w14:paraId="47099063" w14:textId="77777777" w:rsidR="006E0F54" w:rsidRPr="00DE4904" w:rsidRDefault="006E0F54" w:rsidP="008C7C6F">
            <w:pPr>
              <w:tabs>
                <w:tab w:val="left" w:pos="3076"/>
              </w:tabs>
              <w:jc w:val="center"/>
              <w:rPr>
                <w:b/>
                <w:sz w:val="24"/>
                <w:szCs w:val="24"/>
                <w:lang w:val="es-CO"/>
              </w:rPr>
            </w:pPr>
          </w:p>
        </w:tc>
      </w:tr>
    </w:tbl>
    <w:p w14:paraId="5902F11B" w14:textId="615E80D1" w:rsidR="006E0F54" w:rsidRPr="00DE4904" w:rsidRDefault="006E0F54" w:rsidP="006E0F54">
      <w:pPr>
        <w:tabs>
          <w:tab w:val="left" w:pos="3076"/>
        </w:tabs>
        <w:jc w:val="both"/>
        <w:rPr>
          <w:b/>
          <w:sz w:val="24"/>
          <w:szCs w:val="24"/>
          <w:lang w:val="es-CO"/>
        </w:rPr>
      </w:pPr>
    </w:p>
    <w:p w14:paraId="08B67857" w14:textId="5B334FE9" w:rsidR="00FC4B80" w:rsidRPr="00DE4904" w:rsidRDefault="00FC4B80" w:rsidP="00D07C4D">
      <w:pPr>
        <w:shd w:val="clear" w:color="auto" w:fill="FFFFFF"/>
        <w:spacing w:after="240" w:line="240" w:lineRule="auto"/>
        <w:jc w:val="both"/>
        <w:rPr>
          <w:color w:val="000000"/>
          <w:sz w:val="24"/>
          <w:szCs w:val="24"/>
          <w:lang w:val="es-CO"/>
        </w:rPr>
      </w:pPr>
    </w:p>
    <w:p w14:paraId="5A8D8139" w14:textId="01A350E9" w:rsidR="00FC4B80" w:rsidRPr="00DE4904" w:rsidRDefault="00FC4B80" w:rsidP="00D07C4D">
      <w:pPr>
        <w:shd w:val="clear" w:color="auto" w:fill="FFFFFF"/>
        <w:spacing w:after="240" w:line="240" w:lineRule="auto"/>
        <w:jc w:val="both"/>
        <w:rPr>
          <w:color w:val="000000"/>
          <w:sz w:val="24"/>
          <w:szCs w:val="24"/>
          <w:lang w:val="es-CO"/>
        </w:rPr>
      </w:pPr>
    </w:p>
    <w:p w14:paraId="7163AF04" w14:textId="183E2B63" w:rsidR="00FC4B80" w:rsidRPr="00DE4904" w:rsidRDefault="00FC4B80" w:rsidP="00D07C4D">
      <w:pPr>
        <w:shd w:val="clear" w:color="auto" w:fill="FFFFFF"/>
        <w:spacing w:after="240" w:line="240" w:lineRule="auto"/>
        <w:jc w:val="both"/>
        <w:rPr>
          <w:color w:val="000000"/>
          <w:sz w:val="24"/>
          <w:szCs w:val="24"/>
          <w:lang w:val="es-CO"/>
        </w:rPr>
      </w:pPr>
    </w:p>
    <w:p w14:paraId="24132871" w14:textId="77777777" w:rsidR="00FC4B80" w:rsidRPr="00DE4904" w:rsidRDefault="00FC4B80" w:rsidP="00D07C4D">
      <w:pPr>
        <w:shd w:val="clear" w:color="auto" w:fill="FFFFFF"/>
        <w:spacing w:after="240" w:line="240" w:lineRule="auto"/>
        <w:jc w:val="both"/>
        <w:rPr>
          <w:color w:val="000000"/>
          <w:sz w:val="24"/>
          <w:szCs w:val="24"/>
          <w:lang w:val="es-CO"/>
        </w:rPr>
      </w:pPr>
    </w:p>
    <w:sectPr w:rsidR="00FC4B80" w:rsidRPr="00DE4904">
      <w:headerReference w:type="default" r:id="rId30"/>
      <w:footerReference w:type="default" r:id="rId3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E840C" w14:textId="77777777" w:rsidR="00FE0ED4" w:rsidRDefault="00FE0ED4">
      <w:pPr>
        <w:spacing w:after="0" w:line="240" w:lineRule="auto"/>
      </w:pPr>
      <w:r>
        <w:separator/>
      </w:r>
    </w:p>
  </w:endnote>
  <w:endnote w:type="continuationSeparator" w:id="0">
    <w:p w14:paraId="1E96D619" w14:textId="77777777" w:rsidR="00FE0ED4" w:rsidRDefault="00FE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733C8" w14:textId="17817812" w:rsidR="005622B1" w:rsidRDefault="005622B1">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32CA9">
      <w:rPr>
        <w:noProof/>
        <w:color w:val="000000"/>
      </w:rPr>
      <w:t>1</w:t>
    </w:r>
    <w:r>
      <w:rPr>
        <w:color w:val="000000"/>
      </w:rPr>
      <w:fldChar w:fldCharType="end"/>
    </w:r>
  </w:p>
  <w:p w14:paraId="4DCA6CFA" w14:textId="77777777" w:rsidR="005622B1" w:rsidRDefault="005622B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4FA13" w14:textId="77777777" w:rsidR="00FE0ED4" w:rsidRDefault="00FE0ED4">
      <w:pPr>
        <w:spacing w:after="0" w:line="240" w:lineRule="auto"/>
      </w:pPr>
      <w:r>
        <w:separator/>
      </w:r>
    </w:p>
  </w:footnote>
  <w:footnote w:type="continuationSeparator" w:id="0">
    <w:p w14:paraId="1692670C" w14:textId="77777777" w:rsidR="00FE0ED4" w:rsidRDefault="00FE0ED4">
      <w:pPr>
        <w:spacing w:after="0" w:line="240" w:lineRule="auto"/>
      </w:pPr>
      <w:r>
        <w:continuationSeparator/>
      </w:r>
    </w:p>
  </w:footnote>
  <w:footnote w:id="1">
    <w:p w14:paraId="16980742"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w:t>
      </w:r>
      <w:r w:rsidRPr="004415FD">
        <w:rPr>
          <w:rFonts w:ascii="Calibri" w:eastAsia="Calibri" w:hAnsi="Calibri" w:cs="Calibri"/>
          <w:b/>
          <w:color w:val="2D2D2D"/>
          <w:sz w:val="18"/>
          <w:szCs w:val="18"/>
          <w:lang w:val="es-CO"/>
        </w:rPr>
        <w:t xml:space="preserve">Sentencia T-265 de 2017 Corte Constitucional. </w:t>
      </w:r>
      <w:r w:rsidRPr="004415FD">
        <w:rPr>
          <w:rFonts w:ascii="Calibri" w:eastAsia="Calibri" w:hAnsi="Calibri" w:cs="Calibri"/>
          <w:color w:val="2D2D2D"/>
          <w:sz w:val="18"/>
          <w:szCs w:val="18"/>
          <w:lang w:val="es-CO"/>
        </w:rPr>
        <w:t xml:space="preserve">En reiteradas sentencias de la Corte se ha pronunciado sobre el debido proceso. En este sentido la referida sentencia puntualiza el concepto y finalidad, así como las garantías. En el mismo sentido el </w:t>
      </w:r>
      <w:r w:rsidRPr="004415FD">
        <w:rPr>
          <w:rFonts w:ascii="Calibri" w:eastAsia="Calibri" w:hAnsi="Calibri" w:cs="Calibri"/>
          <w:b/>
          <w:color w:val="2D2D2D"/>
          <w:sz w:val="18"/>
          <w:szCs w:val="18"/>
          <w:lang w:val="es-CO"/>
        </w:rPr>
        <w:t>DEBIDO PROCESO DE PERSONAS PRIVADAS DE LA LIBERTAD-</w:t>
      </w:r>
      <w:r w:rsidRPr="004415FD">
        <w:rPr>
          <w:rFonts w:ascii="Calibri" w:eastAsia="Calibri" w:hAnsi="Calibri" w:cs="Calibri"/>
          <w:color w:val="2D2D2D"/>
          <w:sz w:val="18"/>
          <w:szCs w:val="18"/>
          <w:highlight w:val="white"/>
          <w:lang w:val="es-CO"/>
        </w:rPr>
        <w:t xml:space="preserve">Vulneración por incumplimiento de orden judicial que otorgó beneficio de prisión domiciliaria con dispositivo de vigilancia electrónica y </w:t>
      </w:r>
      <w:r w:rsidRPr="004415FD">
        <w:rPr>
          <w:rFonts w:ascii="Calibri" w:eastAsia="Calibri" w:hAnsi="Calibri" w:cs="Calibri"/>
          <w:b/>
          <w:color w:val="2D2D2D"/>
          <w:sz w:val="18"/>
          <w:szCs w:val="18"/>
          <w:lang w:val="es-CO"/>
        </w:rPr>
        <w:t>FUNCIONES Y FINES DE LA PENA-</w:t>
      </w:r>
      <w:r w:rsidRPr="004415FD">
        <w:rPr>
          <w:rFonts w:ascii="Calibri" w:eastAsia="Calibri" w:hAnsi="Calibri" w:cs="Calibri"/>
          <w:color w:val="2D2D2D"/>
          <w:sz w:val="18"/>
          <w:szCs w:val="18"/>
          <w:highlight w:val="white"/>
          <w:lang w:val="es-CO"/>
        </w:rPr>
        <w:t>Teoría de la prevención general negativa</w:t>
      </w:r>
      <w:r w:rsidRPr="004415FD">
        <w:rPr>
          <w:rFonts w:ascii="Calibri" w:eastAsia="Calibri" w:hAnsi="Calibri" w:cs="Calibri"/>
          <w:b/>
          <w:color w:val="2D2D2D"/>
          <w:sz w:val="18"/>
          <w:szCs w:val="18"/>
          <w:lang w:val="es-CO"/>
        </w:rPr>
        <w:t>/FUNCIONES Y FINES DE LA PENA-</w:t>
      </w:r>
      <w:r w:rsidRPr="004415FD">
        <w:rPr>
          <w:rFonts w:ascii="Calibri" w:eastAsia="Calibri" w:hAnsi="Calibri" w:cs="Calibri"/>
          <w:color w:val="2D2D2D"/>
          <w:sz w:val="18"/>
          <w:szCs w:val="18"/>
          <w:highlight w:val="white"/>
          <w:lang w:val="es-CO"/>
        </w:rPr>
        <w:t xml:space="preserve">Teoría de la prevención general positiva, entre otros. </w:t>
      </w:r>
    </w:p>
  </w:footnote>
  <w:footnote w:id="2">
    <w:p w14:paraId="0305CE22" w14:textId="29E07391" w:rsidR="005622B1" w:rsidRPr="004415FD" w:rsidRDefault="005622B1" w:rsidP="005622B1">
      <w:pPr>
        <w:shd w:val="clear" w:color="auto" w:fill="FFFFFF"/>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sz w:val="20"/>
          <w:szCs w:val="20"/>
          <w:lang w:val="es-CO"/>
        </w:rPr>
        <w:t xml:space="preserve"> </w:t>
      </w:r>
      <w:r w:rsidRPr="004415FD">
        <w:rPr>
          <w:rFonts w:ascii="Calibri" w:eastAsia="Calibri" w:hAnsi="Calibri" w:cs="Calibri"/>
          <w:b/>
          <w:color w:val="2D2D2D"/>
          <w:sz w:val="18"/>
          <w:szCs w:val="18"/>
          <w:lang w:val="es-CO"/>
        </w:rPr>
        <w:t xml:space="preserve">Sentencia 267/18 Corte Constitucional. En ella reitera: </w:t>
      </w:r>
      <w:r w:rsidRPr="004415FD">
        <w:rPr>
          <w:rFonts w:ascii="Calibri" w:eastAsia="Calibri" w:hAnsi="Calibri" w:cs="Calibri"/>
          <w:b/>
          <w:color w:val="2D2D2D"/>
          <w:sz w:val="18"/>
          <w:szCs w:val="18"/>
          <w:highlight w:val="white"/>
          <w:lang w:val="es-CO"/>
        </w:rPr>
        <w:t>ESTADO DE COSAS INCONSTITUCIONAL EN EL SISTEMA PENITENCIARIO Y CARCELARIO-</w:t>
      </w:r>
      <w:r w:rsidRPr="004415FD">
        <w:rPr>
          <w:rFonts w:ascii="Calibri" w:eastAsia="Calibri" w:hAnsi="Calibri" w:cs="Calibri"/>
          <w:color w:val="2D2D2D"/>
          <w:sz w:val="18"/>
          <w:szCs w:val="18"/>
          <w:highlight w:val="white"/>
          <w:lang w:val="es-CO"/>
        </w:rPr>
        <w:t>Lineamientos para su seguimiento a partir de mínimos constitucionales asegurables “</w:t>
      </w:r>
      <w:r w:rsidRPr="004415FD">
        <w:rPr>
          <w:rFonts w:ascii="Calibri" w:eastAsia="Calibri" w:hAnsi="Calibri" w:cs="Calibri"/>
          <w:i/>
          <w:color w:val="2D2D2D"/>
          <w:sz w:val="18"/>
          <w:szCs w:val="18"/>
          <w:lang w:val="es-CO"/>
        </w:rPr>
        <w:t>En el caso de la población carcelaria, la Corte Constitucional ha ofrecido lineamientos para el seguimiento al estado de cosas inconstitucional a partir de mínimos constitucionalmente asegurables. Estos parámetros no solo sirven para orientar la evolución de la estrategia de superación de dicho estado de cosas, sino también como guía, en los casos concretos, a la hora de establecer la naturaleza de la vulneración fundamental y el remedio judicial procedente para conjurarla. También, como punto de referencia necesario del diálogo interinstitucional que acabamos de referir. Los mínimos que deben ser garantizados en la vida en reclusión por las autoridades competentes se refieren a los siguientes aspectos: i) la resocialización, ii) la infraestructura carcelaria, iii) la alimentación al interior de los centros de reclusión, iv) el derecho a la salud, v) los servicios públicos domiciliarios y vi) el acceso a la administración pública y a la justicia. Estos mínimos constitucionalmente asegurables, como señaló la Sala Especial de Seguimiento, tienen carácter prima facie, es decir, no constituyen una lista taxativa ni exhaustiva que agote los temas de los cuales deben ocuparse las autoridades competentes, de manera que es plausible su adaptación a diferentes contextos (cárceles de mediana y alta seguridad, de hombres, de mujeres, mixtas, población carcelaria condenada y sindicada, ubicación geográfica, disponibilidad de recursos técnicos, entre otros)”.</w:t>
      </w:r>
    </w:p>
  </w:footnote>
  <w:footnote w:id="3">
    <w:p w14:paraId="10C1952B" w14:textId="77777777" w:rsidR="005622B1" w:rsidRPr="004415FD" w:rsidRDefault="005622B1">
      <w:pPr>
        <w:shd w:val="clear" w:color="auto" w:fill="FFFFFF"/>
        <w:rPr>
          <w:lang w:val="es-CO"/>
        </w:rPr>
      </w:pPr>
      <w:r>
        <w:rPr>
          <w:vertAlign w:val="superscript"/>
        </w:rPr>
        <w:footnoteRef/>
      </w:r>
      <w:r w:rsidRPr="004415FD">
        <w:rPr>
          <w:rFonts w:ascii="Calibri" w:eastAsia="Calibri" w:hAnsi="Calibri" w:cs="Calibri"/>
          <w:sz w:val="18"/>
          <w:szCs w:val="18"/>
          <w:lang w:val="es-CO"/>
        </w:rPr>
        <w:t xml:space="preserve"> </w:t>
      </w:r>
      <w:r w:rsidRPr="004415FD">
        <w:rPr>
          <w:rFonts w:ascii="Calibri" w:eastAsia="Calibri" w:hAnsi="Calibri" w:cs="Calibri"/>
          <w:b/>
          <w:color w:val="2D2D2D"/>
          <w:sz w:val="18"/>
          <w:szCs w:val="18"/>
          <w:lang w:val="es-CO"/>
        </w:rPr>
        <w:t>Sentencia T-286/11 de la Corte Constitucional nos define el concepto y la finalidad de la pena. TRATAMIENTO PENITENCIARIO-</w:t>
      </w:r>
      <w:r w:rsidRPr="004415FD">
        <w:rPr>
          <w:rFonts w:ascii="Calibri" w:eastAsia="Calibri" w:hAnsi="Calibri" w:cs="Calibri"/>
          <w:i/>
          <w:color w:val="2D2D2D"/>
          <w:sz w:val="18"/>
          <w:szCs w:val="18"/>
          <w:lang w:val="es-CO"/>
        </w:rPr>
        <w:t> “El concepto de tratamiento penitenciario en los siguientes términos: “Se entiende por Tratamiento Penitenciario el conjunto de mecanismos de construcción grupal e individual, tendientes a influir en la condición de las personas, mediante el aprovechamiento del tiempo de condena como oportunidades, para que puedan construir y llevar a cabo su propio proyecto de vida, de manera tal que logren competencias para integrarse a la comunidad como seres creativos, productivos, autogestionarios, una vez recuperen su libertad. Dando cumplimiento al Objetivo del Tratamiento de preparar al condenado(a) mediante su resocialización para la vida en libertad (…)”</w:t>
      </w:r>
      <w:r w:rsidRPr="004415FD">
        <w:rPr>
          <w:rFonts w:ascii="Calibri" w:eastAsia="Calibri" w:hAnsi="Calibri" w:cs="Calibri"/>
          <w:b/>
          <w:color w:val="2D2D2D"/>
          <w:sz w:val="18"/>
          <w:szCs w:val="18"/>
          <w:lang w:val="es-CO"/>
        </w:rPr>
        <w:t>TRATAMIENTO PENITENCIARIO-</w:t>
      </w:r>
      <w:r w:rsidRPr="004415FD">
        <w:rPr>
          <w:rFonts w:ascii="Calibri" w:eastAsia="Calibri" w:hAnsi="Calibri" w:cs="Calibri"/>
          <w:color w:val="2D2D2D"/>
          <w:sz w:val="18"/>
          <w:szCs w:val="18"/>
          <w:lang w:val="es-CO"/>
        </w:rPr>
        <w:t xml:space="preserve"> “</w:t>
      </w:r>
      <w:r w:rsidRPr="004415FD">
        <w:rPr>
          <w:rFonts w:ascii="Calibri" w:eastAsia="Calibri" w:hAnsi="Calibri" w:cs="Calibri"/>
          <w:i/>
          <w:color w:val="2D2D2D"/>
          <w:sz w:val="18"/>
          <w:szCs w:val="18"/>
          <w:lang w:val="es-CO"/>
        </w:rPr>
        <w:t>Acerca de la finalidad del tratamiento penitenciario, el artículo 10 de la Ley 65 de 1993 refirió que su propósito se centra en el logro de la resocialización del individuo, en los siguientes términos: “…El tratamiento penitenciario tiene la finalidad de alcanzar la resocialización del infractor de la ley penal, mediante el examen de su personalidad y a través de la disciplina, el trabajo, el estudio, la formación espiritual, la cultura, el deporte y la recreación, bajo un espíritu humano y solidario” Es importante anotar que el tratamiento penitenciario se da en el marco de la ejecución de la sanción penal, la cual le corresponde hacer cumplir al poder ejecutivo dentro de los lineamientos trazados por el legislador. el tratamiento penitenciario está predominantemente dirigido a las personas que se encuentran condenadas a pagar una pena, sin embargo, el INPEC tiene el deber de brindar una atención integral a todos los internos sin importar la situación jurídica de quienes se encuentren en los centros de reclusión, en su calidad de sindicados/as o condenados/as”.</w:t>
      </w:r>
    </w:p>
  </w:footnote>
  <w:footnote w:id="4">
    <w:p w14:paraId="6D84498B"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Sentencia C-026 de 2016 Corte Constitucional. </w:t>
      </w:r>
      <w:r w:rsidRPr="004415FD">
        <w:rPr>
          <w:rFonts w:ascii="Calibri" w:eastAsia="Calibri" w:hAnsi="Calibri" w:cs="Calibri"/>
          <w:b/>
          <w:color w:val="000000"/>
          <w:sz w:val="18"/>
          <w:szCs w:val="18"/>
          <w:lang w:val="es-CO"/>
        </w:rPr>
        <w:t>CODIGO PENITENCIARIO Y CARCELARIO-</w:t>
      </w:r>
      <w:r w:rsidRPr="004415FD">
        <w:rPr>
          <w:rFonts w:ascii="Calibri" w:eastAsia="Calibri" w:hAnsi="Calibri" w:cs="Calibri"/>
          <w:color w:val="000000"/>
          <w:sz w:val="18"/>
          <w:szCs w:val="18"/>
          <w:highlight w:val="white"/>
          <w:lang w:val="es-CO"/>
        </w:rPr>
        <w:t>Tratamiento penitenciario/</w:t>
      </w:r>
      <w:r w:rsidRPr="004415FD">
        <w:rPr>
          <w:rFonts w:ascii="Calibri" w:eastAsia="Calibri" w:hAnsi="Calibri" w:cs="Calibri"/>
          <w:b/>
          <w:color w:val="000000"/>
          <w:sz w:val="18"/>
          <w:szCs w:val="18"/>
          <w:lang w:val="es-CO"/>
        </w:rPr>
        <w:t>RESOCIALIZACION DEL DELINCUENTE-</w:t>
      </w:r>
      <w:r w:rsidRPr="004415FD">
        <w:rPr>
          <w:rFonts w:ascii="Calibri" w:eastAsia="Calibri" w:hAnsi="Calibri" w:cs="Calibri"/>
          <w:color w:val="000000"/>
          <w:sz w:val="18"/>
          <w:szCs w:val="18"/>
          <w:highlight w:val="white"/>
          <w:lang w:val="es-CO"/>
        </w:rPr>
        <w:t>Finalidad del tratamiento penitenciario/</w:t>
      </w:r>
      <w:r w:rsidRPr="004415FD">
        <w:rPr>
          <w:rFonts w:ascii="Calibri" w:eastAsia="Calibri" w:hAnsi="Calibri" w:cs="Calibri"/>
          <w:b/>
          <w:color w:val="000000"/>
          <w:sz w:val="18"/>
          <w:szCs w:val="18"/>
          <w:lang w:val="es-CO"/>
        </w:rPr>
        <w:t>REINSERCION PARA LA VIDA EN LIBERTAD-</w:t>
      </w:r>
      <w:r w:rsidRPr="004415FD">
        <w:rPr>
          <w:rFonts w:ascii="Calibri" w:eastAsia="Calibri" w:hAnsi="Calibri" w:cs="Calibri"/>
          <w:color w:val="000000"/>
          <w:sz w:val="18"/>
          <w:szCs w:val="18"/>
          <w:highlight w:val="white"/>
          <w:lang w:val="es-CO"/>
        </w:rPr>
        <w:t xml:space="preserve">Objetivo del tratamiento penitenciario. </w:t>
      </w:r>
    </w:p>
  </w:footnote>
  <w:footnote w:id="5">
    <w:p w14:paraId="07064FD0"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w:t>
      </w:r>
      <w:r w:rsidRPr="004415FD">
        <w:rPr>
          <w:rFonts w:ascii="Calibri" w:eastAsia="Calibri" w:hAnsi="Calibri" w:cs="Calibri"/>
          <w:b/>
          <w:color w:val="000000"/>
          <w:sz w:val="18"/>
          <w:szCs w:val="18"/>
          <w:lang w:val="es-CO"/>
        </w:rPr>
        <w:t xml:space="preserve">Sentencia T-378 de 2015 Corte Constitucional. </w:t>
      </w:r>
      <w:r w:rsidRPr="004415FD">
        <w:rPr>
          <w:rFonts w:ascii="Calibri" w:eastAsia="Calibri" w:hAnsi="Calibri" w:cs="Calibri"/>
          <w:color w:val="2D2D2D"/>
          <w:sz w:val="18"/>
          <w:szCs w:val="18"/>
          <w:highlight w:val="white"/>
          <w:lang w:val="es-CO"/>
        </w:rPr>
        <w:t>“</w:t>
      </w:r>
      <w:r w:rsidRPr="004415FD">
        <w:rPr>
          <w:rFonts w:ascii="Calibri" w:eastAsia="Calibri" w:hAnsi="Calibri" w:cs="Calibri"/>
          <w:i/>
          <w:color w:val="2D2D2D"/>
          <w:sz w:val="18"/>
          <w:szCs w:val="18"/>
          <w:lang w:val="es-CO"/>
        </w:rPr>
        <w:t>Existe para la Corte una especial relación entre las condiciones necesarias para mantener el contacto con la familia y los derechos a la dignidad, al libre desarrollo de la personalidad, a tener y conservar una familia de que son titulares las personas privadas de la libertad. Situación que cobra una especial dimensión una vez revisadas las características del sistema progresivo penitenciario, la función resocializadora de la pena, y los deberes de prestación que surgen para el Estado en el caso de las relaciones de especial sujeción”.</w:t>
      </w:r>
    </w:p>
  </w:footnote>
  <w:footnote w:id="6">
    <w:p w14:paraId="18308AD9"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Acosta, D. 1996. Sistema Integral de Tratamiento Progresivo Penitenciario – Reflexión en torno a la construcción de un modelo de atención a internos. INPEC. [</w:t>
      </w:r>
      <w:hyperlink r:id="rId1">
        <w:r w:rsidRPr="004415FD">
          <w:rPr>
            <w:rFonts w:ascii="Calibri" w:eastAsia="Calibri" w:hAnsi="Calibri" w:cs="Calibri"/>
            <w:color w:val="0563C1"/>
            <w:sz w:val="18"/>
            <w:szCs w:val="18"/>
            <w:u w:val="single"/>
            <w:lang w:val="es-CO"/>
          </w:rPr>
          <w:t>en línea</w:t>
        </w:r>
      </w:hyperlink>
      <w:r w:rsidRPr="004415FD">
        <w:rPr>
          <w:rFonts w:ascii="Calibri" w:eastAsia="Calibri" w:hAnsi="Calibri" w:cs="Calibri"/>
          <w:color w:val="000000"/>
          <w:sz w:val="18"/>
          <w:szCs w:val="18"/>
          <w:lang w:val="es-CO"/>
        </w:rPr>
        <w:t>]</w:t>
      </w:r>
    </w:p>
  </w:footnote>
  <w:footnote w:id="7">
    <w:p w14:paraId="194B67B9"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Rivera, N. 2017. El Sistema Penitenciario, Orígenes y Evolución Histórica. Universidad de Alcalá, España. [</w:t>
      </w:r>
      <w:hyperlink r:id="rId2">
        <w:r w:rsidRPr="004415FD">
          <w:rPr>
            <w:rFonts w:ascii="Calibri" w:eastAsia="Calibri" w:hAnsi="Calibri" w:cs="Calibri"/>
            <w:color w:val="0563C1"/>
            <w:sz w:val="18"/>
            <w:szCs w:val="18"/>
            <w:u w:val="single"/>
            <w:lang w:val="es-CO"/>
          </w:rPr>
          <w:t>en línea</w:t>
        </w:r>
      </w:hyperlink>
      <w:r w:rsidRPr="004415FD">
        <w:rPr>
          <w:rFonts w:ascii="Calibri" w:eastAsia="Calibri" w:hAnsi="Calibri" w:cs="Calibri"/>
          <w:color w:val="000000"/>
          <w:sz w:val="18"/>
          <w:szCs w:val="18"/>
          <w:lang w:val="es-CO"/>
        </w:rPr>
        <w:t>]</w:t>
      </w:r>
    </w:p>
  </w:footnote>
  <w:footnote w:id="8">
    <w:p w14:paraId="7CD6E338"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Ley 65 de 1993. Código Penitenciario y Carcelario. Artículos 61, 62, 63, 79, 114.</w:t>
      </w:r>
    </w:p>
  </w:footnote>
  <w:footnote w:id="9">
    <w:p w14:paraId="5AD7D254"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Resolución 7302 de 2005. INPEC. Artículo 10. Fases del tratamiento. </w:t>
      </w:r>
    </w:p>
  </w:footnote>
  <w:footnote w:id="10">
    <w:p w14:paraId="24ACCB71"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Ley 65 de 1993. Código Penitenciario y Carcelario. Artículo 147, 147A, 147B, 148,149</w:t>
      </w:r>
    </w:p>
  </w:footnote>
  <w:footnote w:id="11">
    <w:p w14:paraId="1405693F" w14:textId="77777777" w:rsidR="005622B1" w:rsidRPr="004415FD" w:rsidRDefault="005622B1">
      <w:pPr>
        <w:pBdr>
          <w:top w:val="nil"/>
          <w:left w:val="nil"/>
          <w:bottom w:val="nil"/>
          <w:right w:val="nil"/>
          <w:between w:val="nil"/>
        </w:pBdr>
        <w:spacing w:after="0" w:line="240" w:lineRule="auto"/>
        <w:rPr>
          <w:rFonts w:ascii="Calibri" w:eastAsia="Calibri" w:hAnsi="Calibri" w:cs="Calibri"/>
          <w:color w:val="000000"/>
          <w:sz w:val="18"/>
          <w:szCs w:val="18"/>
          <w:lang w:val="es-CO"/>
        </w:rPr>
      </w:pPr>
      <w:r>
        <w:rPr>
          <w:vertAlign w:val="superscript"/>
        </w:rPr>
        <w:footnoteRef/>
      </w:r>
      <w:r w:rsidRPr="004415FD">
        <w:rPr>
          <w:rFonts w:ascii="Calibri" w:eastAsia="Calibri" w:hAnsi="Calibri" w:cs="Calibri"/>
          <w:color w:val="000000"/>
          <w:sz w:val="18"/>
          <w:szCs w:val="18"/>
          <w:lang w:val="es-CO"/>
        </w:rPr>
        <w:t xml:space="preserve"> Defensoría del Pueblo. 2018. Análisis sobre el actual hacinamiento carcelario y penitenciario en Colombia. [</w:t>
      </w:r>
      <w:hyperlink r:id="rId3">
        <w:r w:rsidRPr="004415FD">
          <w:rPr>
            <w:rFonts w:ascii="Calibri" w:eastAsia="Calibri" w:hAnsi="Calibri" w:cs="Calibri"/>
            <w:color w:val="0563C1"/>
            <w:sz w:val="18"/>
            <w:szCs w:val="18"/>
            <w:u w:val="single"/>
            <w:lang w:val="es-CO"/>
          </w:rPr>
          <w:t>en línea</w:t>
        </w:r>
      </w:hyperlink>
      <w:r w:rsidRPr="004415FD">
        <w:rPr>
          <w:rFonts w:ascii="Calibri" w:eastAsia="Calibri" w:hAnsi="Calibri" w:cs="Calibri"/>
          <w:color w:val="000000"/>
          <w:sz w:val="18"/>
          <w:szCs w:val="18"/>
          <w:lang w:val="es-CO"/>
        </w:rPr>
        <w:t>]</w:t>
      </w:r>
    </w:p>
  </w:footnote>
  <w:footnote w:id="12">
    <w:p w14:paraId="19D53D58" w14:textId="7E39E082" w:rsidR="005622B1" w:rsidRPr="005622B1" w:rsidRDefault="005622B1">
      <w:pPr>
        <w:pBdr>
          <w:top w:val="nil"/>
          <w:left w:val="nil"/>
          <w:bottom w:val="nil"/>
          <w:right w:val="nil"/>
          <w:between w:val="nil"/>
        </w:pBdr>
        <w:spacing w:after="0" w:line="240" w:lineRule="auto"/>
        <w:jc w:val="both"/>
        <w:rPr>
          <w:rFonts w:ascii="Calibri" w:eastAsia="Calibri" w:hAnsi="Calibri" w:cs="Calibri"/>
          <w:color w:val="000000"/>
          <w:sz w:val="18"/>
          <w:szCs w:val="18"/>
          <w:lang w:val="es-CO"/>
        </w:rPr>
      </w:pPr>
      <w:r>
        <w:rPr>
          <w:vertAlign w:val="superscript"/>
        </w:rPr>
        <w:footnoteRef/>
      </w:r>
      <w:r w:rsidRPr="005622B1">
        <w:rPr>
          <w:rFonts w:ascii="Calibri" w:eastAsia="Calibri" w:hAnsi="Calibri" w:cs="Calibri"/>
          <w:color w:val="000000"/>
          <w:sz w:val="18"/>
          <w:szCs w:val="18"/>
          <w:lang w:val="es-CO"/>
        </w:rPr>
        <w:t>Muñoz, P. 2018. Desafíos de la Colonia Agrícola Penitenciaria de Yarumal. Universidad de Antioquia. [</w:t>
      </w:r>
      <w:hyperlink r:id="rId4" w:history="1">
        <w:r w:rsidRPr="005622B1">
          <w:rPr>
            <w:rStyle w:val="Hipervnculo"/>
            <w:rFonts w:ascii="Calibri" w:eastAsia="Calibri" w:hAnsi="Calibri" w:cs="Calibri"/>
            <w:sz w:val="18"/>
            <w:szCs w:val="18"/>
            <w:lang w:val="es-CO"/>
          </w:rPr>
          <w:t>Disponible en línea</w:t>
        </w:r>
      </w:hyperlink>
      <w:r w:rsidRPr="005622B1">
        <w:rPr>
          <w:rFonts w:ascii="Calibri" w:eastAsia="Calibri" w:hAnsi="Calibri" w:cs="Calibri"/>
          <w:color w:val="000000"/>
          <w:sz w:val="18"/>
          <w:szCs w:val="18"/>
          <w:lang w:val="es-CO"/>
        </w:rPr>
        <w:t>]</w:t>
      </w:r>
    </w:p>
  </w:footnote>
  <w:footnote w:id="13">
    <w:p w14:paraId="249F17E9"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Sentencia C-184/98. Corte Constitucional. Colonias Agrícolas. </w:t>
      </w:r>
    </w:p>
  </w:footnote>
  <w:footnote w:id="14">
    <w:p w14:paraId="1CADF9E9" w14:textId="6DE8F0F7" w:rsidR="005622B1" w:rsidRDefault="005622B1">
      <w:pPr>
        <w:pStyle w:val="Textonotapie"/>
      </w:pPr>
      <w:r>
        <w:rPr>
          <w:rStyle w:val="Refdenotaalpie"/>
        </w:rPr>
        <w:footnoteRef/>
      </w:r>
      <w:r>
        <w:t xml:space="preserve"> Banco Mundial. BIRF-AIF. 2018. I</w:t>
      </w:r>
      <w:r w:rsidRPr="007C2865">
        <w:t>nfraestructura y alianzas público-privadas</w:t>
      </w:r>
      <w:r>
        <w:t>. [</w:t>
      </w:r>
      <w:hyperlink r:id="rId5" w:history="1">
        <w:r w:rsidRPr="007C2865">
          <w:rPr>
            <w:rStyle w:val="Hipervnculo"/>
          </w:rPr>
          <w:t>Disponible en línea</w:t>
        </w:r>
      </w:hyperlink>
      <w:r>
        <w:t>]</w:t>
      </w:r>
    </w:p>
  </w:footnote>
  <w:footnote w:id="15">
    <w:p w14:paraId="6E08C5A7"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Tomando como base los $480.000 mensuales que cada una de las personas recibirían por concepto de participar en el programa. La multiplicación de los $480.000 por 12 meses es lo que da como resultado el $5.760.000. Datos obtenidos por el Departamento Nacional de Planeación estimando el costo de un programa de resocialización de la Agencia Colombiana para la Reincorporación y la Normalización</w:t>
      </w:r>
      <w:r>
        <w:rPr>
          <w:rFonts w:ascii="Calibri" w:eastAsia="Calibri" w:hAnsi="Calibri" w:cs="Calibri"/>
          <w:color w:val="000000"/>
          <w:sz w:val="20"/>
          <w:szCs w:val="20"/>
          <w:lang w:val="es-CO"/>
        </w:rPr>
        <w:t>.</w:t>
      </w:r>
    </w:p>
  </w:footnote>
  <w:footnote w:id="16">
    <w:p w14:paraId="619378D9"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EL ESPECTADOR. 2018. La propuesta para enfrentar el hacinamiento carcelario. [</w:t>
      </w:r>
      <w:hyperlink r:id="rId6">
        <w:r w:rsidRPr="004415FD">
          <w:rPr>
            <w:rFonts w:ascii="Calibri" w:eastAsia="Calibri" w:hAnsi="Calibri" w:cs="Calibri"/>
            <w:color w:val="0563C1"/>
            <w:sz w:val="20"/>
            <w:szCs w:val="20"/>
            <w:u w:val="single"/>
            <w:lang w:val="es-CO"/>
          </w:rPr>
          <w:t>en línea</w:t>
        </w:r>
      </w:hyperlink>
      <w:r w:rsidRPr="004415FD">
        <w:rPr>
          <w:rFonts w:ascii="Calibri" w:eastAsia="Calibri" w:hAnsi="Calibri" w:cs="Calibri"/>
          <w:color w:val="000000"/>
          <w:sz w:val="20"/>
          <w:szCs w:val="20"/>
          <w:lang w:val="es-CO"/>
        </w:rPr>
        <w:t>]</w:t>
      </w:r>
    </w:p>
  </w:footnote>
  <w:footnote w:id="17">
    <w:p w14:paraId="71900D4C" w14:textId="7DBA5248" w:rsidR="005622B1" w:rsidRPr="002D195B" w:rsidRDefault="005622B1">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Comisión Primera de la Cámara de Representantes. 27 de agosto de 2019. Video min </w:t>
      </w:r>
      <w:r w:rsidR="00DE4904" w:rsidRPr="004415FD">
        <w:rPr>
          <w:rFonts w:ascii="Calibri" w:eastAsia="Calibri" w:hAnsi="Calibri" w:cs="Calibri"/>
          <w:color w:val="000000"/>
          <w:sz w:val="20"/>
          <w:szCs w:val="20"/>
          <w:lang w:val="es-CO"/>
        </w:rPr>
        <w:t>2:45:52. [</w:t>
      </w:r>
      <w:hyperlink r:id="rId7">
        <w:r w:rsidRPr="002D195B">
          <w:rPr>
            <w:rFonts w:ascii="Calibri" w:eastAsia="Calibri" w:hAnsi="Calibri" w:cs="Calibri"/>
            <w:color w:val="0563C1"/>
            <w:sz w:val="20"/>
            <w:szCs w:val="20"/>
            <w:u w:val="single"/>
            <w:lang w:val="es-CO"/>
          </w:rPr>
          <w:t>en Línea</w:t>
        </w:r>
      </w:hyperlink>
      <w:r w:rsidRPr="002D195B">
        <w:rPr>
          <w:rFonts w:ascii="Calibri" w:eastAsia="Calibri" w:hAnsi="Calibri" w:cs="Calibri"/>
          <w:color w:val="000000"/>
          <w:sz w:val="20"/>
          <w:szCs w:val="20"/>
          <w:lang w:val="es-CO"/>
        </w:rPr>
        <w:t>]</w:t>
      </w:r>
    </w:p>
  </w:footnote>
  <w:footnote w:id="18">
    <w:p w14:paraId="3E5B0F1A" w14:textId="77777777" w:rsidR="005622B1" w:rsidRPr="00194302" w:rsidRDefault="005622B1">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194302">
        <w:rPr>
          <w:rFonts w:ascii="Calibri" w:eastAsia="Calibri" w:hAnsi="Calibri" w:cs="Calibri"/>
          <w:color w:val="000000"/>
          <w:sz w:val="20"/>
          <w:szCs w:val="20"/>
          <w:lang w:val="es-CO"/>
        </w:rPr>
        <w:t xml:space="preserve"> Al respecto se pueden consultar varias sentencias como la C-394 de 1995, T-718 de 1999, T-1077 de 2005, T1326 de 2005, T-429 de 2010, T-865 de 2012, T-756 de 2015, entre otras.</w:t>
      </w:r>
    </w:p>
  </w:footnote>
  <w:footnote w:id="19">
    <w:p w14:paraId="465F20E7"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Oficina Internacional del Trabajo, Informe de la Comisión de Expertos en Aplicación de Convenios y</w:t>
      </w:r>
    </w:p>
    <w:p w14:paraId="4A7E0A32"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sidRPr="004415FD">
        <w:rPr>
          <w:rFonts w:ascii="Calibri" w:eastAsia="Calibri" w:hAnsi="Calibri" w:cs="Calibri"/>
          <w:color w:val="000000"/>
          <w:sz w:val="20"/>
          <w:szCs w:val="20"/>
          <w:lang w:val="es-CO"/>
        </w:rPr>
        <w:t>Recomendaciones, Informe III (Parte 1ª), Conferencia Internacional del Trabajo 91ª reunión, primera edición,</w:t>
      </w:r>
    </w:p>
    <w:p w14:paraId="6059F68E"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sidRPr="004415FD">
        <w:rPr>
          <w:rFonts w:ascii="Calibri" w:eastAsia="Calibri" w:hAnsi="Calibri" w:cs="Calibri"/>
          <w:color w:val="000000"/>
          <w:sz w:val="20"/>
          <w:szCs w:val="20"/>
          <w:lang w:val="es-CO"/>
        </w:rPr>
        <w:t>2003, p. 113.</w:t>
      </w:r>
    </w:p>
  </w:footnote>
  <w:footnote w:id="20">
    <w:p w14:paraId="25248DB1" w14:textId="77777777" w:rsidR="005622B1" w:rsidRPr="004415FD" w:rsidRDefault="005622B1">
      <w:pPr>
        <w:rPr>
          <w:rFonts w:ascii="Calibri" w:eastAsia="Calibri" w:hAnsi="Calibri" w:cs="Calibri"/>
          <w:sz w:val="18"/>
          <w:szCs w:val="18"/>
          <w:lang w:val="es-CO"/>
        </w:rPr>
      </w:pPr>
      <w:r>
        <w:rPr>
          <w:vertAlign w:val="superscript"/>
        </w:rPr>
        <w:footnoteRef/>
      </w:r>
      <w:r w:rsidRPr="004415FD">
        <w:rPr>
          <w:sz w:val="18"/>
          <w:szCs w:val="18"/>
          <w:lang w:val="es-CO"/>
        </w:rPr>
        <w:t xml:space="preserve"> </w:t>
      </w:r>
      <w:r w:rsidRPr="004415FD">
        <w:rPr>
          <w:rFonts w:ascii="Calibri" w:eastAsia="Calibri" w:hAnsi="Calibri" w:cs="Calibri"/>
          <w:sz w:val="18"/>
          <w:szCs w:val="18"/>
          <w:lang w:val="es-CO"/>
        </w:rPr>
        <w:t>(Gaceta Constitucional N°67, sábado 4 de mayo de 1991, pág. 5).</w:t>
      </w:r>
    </w:p>
  </w:footnote>
  <w:footnote w:id="21">
    <w:p w14:paraId="3DD58820" w14:textId="77777777" w:rsidR="005622B1" w:rsidRPr="004415FD" w:rsidRDefault="005622B1">
      <w:pPr>
        <w:pBdr>
          <w:top w:val="nil"/>
          <w:left w:val="nil"/>
          <w:bottom w:val="nil"/>
          <w:right w:val="nil"/>
          <w:between w:val="nil"/>
        </w:pBdr>
        <w:spacing w:after="0" w:line="240" w:lineRule="auto"/>
        <w:jc w:val="both"/>
        <w:rPr>
          <w:rFonts w:ascii="Calibri" w:eastAsia="Calibri" w:hAnsi="Calibri" w:cs="Calibri"/>
          <w:color w:val="000000"/>
          <w:sz w:val="20"/>
          <w:szCs w:val="20"/>
          <w:lang w:val="es-CO"/>
        </w:rPr>
      </w:pPr>
      <w:r>
        <w:rPr>
          <w:vertAlign w:val="superscript"/>
        </w:rPr>
        <w:footnoteRef/>
      </w:r>
      <w:r w:rsidRPr="004415FD">
        <w:rPr>
          <w:rFonts w:ascii="Calibri" w:eastAsia="Calibri" w:hAnsi="Calibri" w:cs="Calibri"/>
          <w:color w:val="000000"/>
          <w:sz w:val="20"/>
          <w:szCs w:val="20"/>
          <w:lang w:val="es-CO"/>
        </w:rPr>
        <w:t xml:space="preserve"> </w:t>
      </w:r>
      <w:r w:rsidRPr="004415FD">
        <w:rPr>
          <w:rFonts w:ascii="Calibri" w:eastAsia="Calibri" w:hAnsi="Calibri" w:cs="Calibri"/>
          <w:color w:val="000000"/>
          <w:sz w:val="18"/>
          <w:szCs w:val="18"/>
          <w:lang w:val="es-CO"/>
        </w:rPr>
        <w:t>Sentencia C-859-2001</w:t>
      </w:r>
      <w:r w:rsidRPr="004415FD">
        <w:rPr>
          <w:rFonts w:ascii="Calibri" w:eastAsia="Calibri" w:hAnsi="Calibri" w:cs="Calibri"/>
          <w:b/>
          <w:color w:val="2D2D2D"/>
          <w:sz w:val="18"/>
          <w:szCs w:val="18"/>
          <w:lang w:val="es-CO"/>
        </w:rPr>
        <w:t xml:space="preserve"> Corte Constitucional. GASTO PUBLICO-</w:t>
      </w:r>
      <w:r w:rsidRPr="004415FD">
        <w:rPr>
          <w:rFonts w:ascii="Calibri" w:eastAsia="Calibri" w:hAnsi="Calibri" w:cs="Calibri"/>
          <w:color w:val="2D2D2D"/>
          <w:sz w:val="18"/>
          <w:szCs w:val="18"/>
          <w:highlight w:val="white"/>
          <w:lang w:val="es-CO"/>
        </w:rPr>
        <w:t>Iniciativa legislativa.</w:t>
      </w:r>
      <w:r w:rsidRPr="004415FD">
        <w:rPr>
          <w:rFonts w:ascii="Calibri" w:eastAsia="Calibri" w:hAnsi="Calibri" w:cs="Calibri"/>
          <w:color w:val="2D2D2D"/>
          <w:sz w:val="28"/>
          <w:szCs w:val="28"/>
          <w:highlight w:val="white"/>
          <w:lang w:val="es-CO"/>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FB67" w14:textId="77777777" w:rsidR="005622B1" w:rsidRDefault="005622B1">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0" distR="0" simplePos="0" relativeHeight="251658240" behindDoc="1" locked="0" layoutInCell="1" hidden="0" allowOverlap="1" wp14:anchorId="023AA7CE" wp14:editId="1F443453">
          <wp:simplePos x="0" y="0"/>
          <wp:positionH relativeFrom="column">
            <wp:posOffset>1901604</wp:posOffset>
          </wp:positionH>
          <wp:positionV relativeFrom="paragraph">
            <wp:posOffset>-314408</wp:posOffset>
          </wp:positionV>
          <wp:extent cx="1979875" cy="556591"/>
          <wp:effectExtent l="0" t="0" r="1905" b="0"/>
          <wp:wrapNone/>
          <wp:docPr id="1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1985676" cy="558222"/>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40AF"/>
    <w:multiLevelType w:val="multilevel"/>
    <w:tmpl w:val="5D50468E"/>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AE56C9"/>
    <w:multiLevelType w:val="multilevel"/>
    <w:tmpl w:val="64E4F5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690C82"/>
    <w:multiLevelType w:val="multilevel"/>
    <w:tmpl w:val="28A6BC5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5118ED"/>
    <w:multiLevelType w:val="multilevel"/>
    <w:tmpl w:val="28A6BC5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7C47FC"/>
    <w:multiLevelType w:val="hybridMultilevel"/>
    <w:tmpl w:val="CA5A96F4"/>
    <w:lvl w:ilvl="0" w:tplc="FF8ADB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C50B6"/>
    <w:multiLevelType w:val="multilevel"/>
    <w:tmpl w:val="29A065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E23685A"/>
    <w:multiLevelType w:val="multilevel"/>
    <w:tmpl w:val="3D846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DD0E53"/>
    <w:multiLevelType w:val="multilevel"/>
    <w:tmpl w:val="7E6EA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F330A9"/>
    <w:multiLevelType w:val="multilevel"/>
    <w:tmpl w:val="E87EC6E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88116BF"/>
    <w:multiLevelType w:val="multilevel"/>
    <w:tmpl w:val="29A065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9F66997"/>
    <w:multiLevelType w:val="hybridMultilevel"/>
    <w:tmpl w:val="CA5A96F4"/>
    <w:lvl w:ilvl="0" w:tplc="FF8ADB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C25B1"/>
    <w:multiLevelType w:val="multilevel"/>
    <w:tmpl w:val="43EC19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1"/>
  </w:num>
  <w:num w:numId="2">
    <w:abstractNumId w:val="0"/>
  </w:num>
  <w:num w:numId="3">
    <w:abstractNumId w:val="2"/>
  </w:num>
  <w:num w:numId="4">
    <w:abstractNumId w:val="8"/>
  </w:num>
  <w:num w:numId="5">
    <w:abstractNumId w:val="1"/>
  </w:num>
  <w:num w:numId="6">
    <w:abstractNumId w:val="5"/>
  </w:num>
  <w:num w:numId="7">
    <w:abstractNumId w:val="7"/>
  </w:num>
  <w:num w:numId="8">
    <w:abstractNumId w:val="6"/>
  </w:num>
  <w:num w:numId="9">
    <w:abstractNumId w:val="9"/>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88D"/>
    <w:rsid w:val="0003316A"/>
    <w:rsid w:val="00035BFD"/>
    <w:rsid w:val="00086967"/>
    <w:rsid w:val="00094CD8"/>
    <w:rsid w:val="000A44B3"/>
    <w:rsid w:val="000B09F2"/>
    <w:rsid w:val="000B2598"/>
    <w:rsid w:val="000D225D"/>
    <w:rsid w:val="00103F59"/>
    <w:rsid w:val="00113150"/>
    <w:rsid w:val="00115AD8"/>
    <w:rsid w:val="00163003"/>
    <w:rsid w:val="00194302"/>
    <w:rsid w:val="001948F0"/>
    <w:rsid w:val="001A490B"/>
    <w:rsid w:val="001B7E60"/>
    <w:rsid w:val="0021162A"/>
    <w:rsid w:val="002130F3"/>
    <w:rsid w:val="002410CA"/>
    <w:rsid w:val="002C51F5"/>
    <w:rsid w:val="002D195B"/>
    <w:rsid w:val="002E510A"/>
    <w:rsid w:val="002F3095"/>
    <w:rsid w:val="002F4044"/>
    <w:rsid w:val="002F7B34"/>
    <w:rsid w:val="003270B0"/>
    <w:rsid w:val="003334CC"/>
    <w:rsid w:val="00337263"/>
    <w:rsid w:val="0035757A"/>
    <w:rsid w:val="00366B77"/>
    <w:rsid w:val="003727CE"/>
    <w:rsid w:val="003C502F"/>
    <w:rsid w:val="003D3F2C"/>
    <w:rsid w:val="003E6995"/>
    <w:rsid w:val="003F5B8E"/>
    <w:rsid w:val="00411423"/>
    <w:rsid w:val="00411638"/>
    <w:rsid w:val="00421B83"/>
    <w:rsid w:val="00424ABD"/>
    <w:rsid w:val="0042797E"/>
    <w:rsid w:val="00430FE1"/>
    <w:rsid w:val="004415FD"/>
    <w:rsid w:val="004809EC"/>
    <w:rsid w:val="00483122"/>
    <w:rsid w:val="00490503"/>
    <w:rsid w:val="00490CBD"/>
    <w:rsid w:val="00493E1A"/>
    <w:rsid w:val="004F68DA"/>
    <w:rsid w:val="0050269E"/>
    <w:rsid w:val="005302D9"/>
    <w:rsid w:val="005622B1"/>
    <w:rsid w:val="00592053"/>
    <w:rsid w:val="005A4084"/>
    <w:rsid w:val="005C7AC8"/>
    <w:rsid w:val="005F1D4F"/>
    <w:rsid w:val="00606CE8"/>
    <w:rsid w:val="006172CC"/>
    <w:rsid w:val="00632D97"/>
    <w:rsid w:val="006411C7"/>
    <w:rsid w:val="00641480"/>
    <w:rsid w:val="00656A5D"/>
    <w:rsid w:val="00663500"/>
    <w:rsid w:val="0067502F"/>
    <w:rsid w:val="00680652"/>
    <w:rsid w:val="00693160"/>
    <w:rsid w:val="006A0ABB"/>
    <w:rsid w:val="006A3313"/>
    <w:rsid w:val="006C21D3"/>
    <w:rsid w:val="006C71F6"/>
    <w:rsid w:val="006D1DA1"/>
    <w:rsid w:val="006E0F54"/>
    <w:rsid w:val="00711555"/>
    <w:rsid w:val="00743F22"/>
    <w:rsid w:val="00763770"/>
    <w:rsid w:val="00770D91"/>
    <w:rsid w:val="007761E0"/>
    <w:rsid w:val="00776CDC"/>
    <w:rsid w:val="00785491"/>
    <w:rsid w:val="00785B91"/>
    <w:rsid w:val="007B4AD2"/>
    <w:rsid w:val="007C2865"/>
    <w:rsid w:val="007E66E9"/>
    <w:rsid w:val="00832888"/>
    <w:rsid w:val="00847575"/>
    <w:rsid w:val="008757A6"/>
    <w:rsid w:val="0088037D"/>
    <w:rsid w:val="00883F34"/>
    <w:rsid w:val="00896AED"/>
    <w:rsid w:val="009358F1"/>
    <w:rsid w:val="009635D9"/>
    <w:rsid w:val="00974EEC"/>
    <w:rsid w:val="00984804"/>
    <w:rsid w:val="009957DE"/>
    <w:rsid w:val="009A1A27"/>
    <w:rsid w:val="00A16564"/>
    <w:rsid w:val="00A73DED"/>
    <w:rsid w:val="00A8781D"/>
    <w:rsid w:val="00AA5638"/>
    <w:rsid w:val="00AC7AF9"/>
    <w:rsid w:val="00AE4E79"/>
    <w:rsid w:val="00B106C3"/>
    <w:rsid w:val="00B12A27"/>
    <w:rsid w:val="00B4133A"/>
    <w:rsid w:val="00B4237F"/>
    <w:rsid w:val="00B60659"/>
    <w:rsid w:val="00B76B5C"/>
    <w:rsid w:val="00B81065"/>
    <w:rsid w:val="00BD07DC"/>
    <w:rsid w:val="00C153C6"/>
    <w:rsid w:val="00C155A8"/>
    <w:rsid w:val="00C22285"/>
    <w:rsid w:val="00C22EF7"/>
    <w:rsid w:val="00C55F37"/>
    <w:rsid w:val="00C86BA2"/>
    <w:rsid w:val="00C93915"/>
    <w:rsid w:val="00CE21E9"/>
    <w:rsid w:val="00D07C4D"/>
    <w:rsid w:val="00D16AEF"/>
    <w:rsid w:val="00DA793B"/>
    <w:rsid w:val="00DD16C4"/>
    <w:rsid w:val="00DE4904"/>
    <w:rsid w:val="00DF3A63"/>
    <w:rsid w:val="00E23C7C"/>
    <w:rsid w:val="00E32CA9"/>
    <w:rsid w:val="00E36764"/>
    <w:rsid w:val="00E513D8"/>
    <w:rsid w:val="00E61FA7"/>
    <w:rsid w:val="00E721DE"/>
    <w:rsid w:val="00E77024"/>
    <w:rsid w:val="00EA0A06"/>
    <w:rsid w:val="00ED279C"/>
    <w:rsid w:val="00F6788D"/>
    <w:rsid w:val="00F71DE7"/>
    <w:rsid w:val="00F76D0A"/>
    <w:rsid w:val="00F84B64"/>
    <w:rsid w:val="00FB6FF8"/>
    <w:rsid w:val="00FC008B"/>
    <w:rsid w:val="00FC4B80"/>
    <w:rsid w:val="00FD7C25"/>
    <w:rsid w:val="00FE0ED4"/>
    <w:rsid w:val="00FE1B66"/>
    <w:rsid w:val="00FE5EBC"/>
    <w:rsid w:val="00FF1476"/>
    <w:rsid w:val="00FF55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0174"/>
  <w15:docId w15:val="{D3081E46-F46F-46CD-B086-8203B268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06"/>
  </w:style>
  <w:style w:type="paragraph" w:styleId="Ttulo1">
    <w:name w:val="heading 1"/>
    <w:basedOn w:val="Normal"/>
    <w:next w:val="Normal"/>
    <w:link w:val="Ttulo1Car"/>
    <w:uiPriority w:val="9"/>
    <w:qFormat/>
    <w:rsid w:val="001F13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F13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170B5"/>
    <w:pPr>
      <w:keepNext/>
      <w:keepLines/>
      <w:spacing w:before="40" w:after="0" w:line="240" w:lineRule="auto"/>
      <w:jc w:val="both"/>
      <w:outlineLvl w:val="2"/>
    </w:pPr>
    <w:rPr>
      <w:rFonts w:asciiTheme="majorHAnsi" w:eastAsiaTheme="majorEastAsia" w:hAnsiTheme="majorHAnsi" w:cstheme="majorBidi"/>
      <w:sz w:val="24"/>
      <w:szCs w:val="24"/>
      <w:lang w:val="es-CO"/>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D44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4406"/>
    <w:rPr>
      <w:lang w:val="en-US"/>
    </w:rPr>
  </w:style>
  <w:style w:type="paragraph" w:styleId="Piedepgina">
    <w:name w:val="footer"/>
    <w:basedOn w:val="Normal"/>
    <w:link w:val="PiedepginaCar"/>
    <w:uiPriority w:val="99"/>
    <w:unhideWhenUsed/>
    <w:rsid w:val="00FD44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4406"/>
    <w:rPr>
      <w:lang w:val="en-US"/>
    </w:rPr>
  </w:style>
  <w:style w:type="table" w:styleId="Tablaconcuadrcula">
    <w:name w:val="Table Grid"/>
    <w:basedOn w:val="Tablanormal"/>
    <w:uiPriority w:val="39"/>
    <w:rsid w:val="00836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09DF"/>
    <w:pPr>
      <w:ind w:left="720"/>
      <w:contextualSpacing/>
    </w:pPr>
  </w:style>
  <w:style w:type="character" w:styleId="Textoennegrita">
    <w:name w:val="Strong"/>
    <w:basedOn w:val="Fuentedeprrafopredeter"/>
    <w:uiPriority w:val="22"/>
    <w:qFormat/>
    <w:rsid w:val="004809DF"/>
    <w:rPr>
      <w:b/>
      <w:bCs/>
    </w:rPr>
  </w:style>
  <w:style w:type="character" w:customStyle="1" w:styleId="Ttulo3Car">
    <w:name w:val="Título 3 Car"/>
    <w:basedOn w:val="Fuentedeprrafopredeter"/>
    <w:link w:val="Ttulo3"/>
    <w:uiPriority w:val="9"/>
    <w:rsid w:val="004170B5"/>
    <w:rPr>
      <w:rFonts w:asciiTheme="majorHAnsi" w:eastAsiaTheme="majorEastAsia" w:hAnsiTheme="majorHAnsi" w:cstheme="majorBidi"/>
      <w:sz w:val="24"/>
      <w:szCs w:val="24"/>
    </w:rPr>
  </w:style>
  <w:style w:type="character" w:styleId="Hipervnculo">
    <w:name w:val="Hyperlink"/>
    <w:basedOn w:val="Fuentedeprrafopredeter"/>
    <w:uiPriority w:val="99"/>
    <w:unhideWhenUsed/>
    <w:rsid w:val="004170B5"/>
    <w:rPr>
      <w:color w:val="0563C1" w:themeColor="hyperlink"/>
      <w:u w:val="single"/>
    </w:rPr>
  </w:style>
  <w:style w:type="paragraph" w:styleId="Textonotapie">
    <w:name w:val="footnote text"/>
    <w:basedOn w:val="Normal"/>
    <w:link w:val="TextonotapieCar"/>
    <w:uiPriority w:val="99"/>
    <w:semiHidden/>
    <w:unhideWhenUsed/>
    <w:rsid w:val="004170B5"/>
    <w:pPr>
      <w:spacing w:after="0" w:line="240" w:lineRule="auto"/>
      <w:jc w:val="both"/>
    </w:pPr>
    <w:rPr>
      <w:rFonts w:ascii="Calibri" w:eastAsia="Calibri" w:hAnsi="Calibri"/>
      <w:sz w:val="20"/>
      <w:szCs w:val="20"/>
      <w:lang w:val="es-CO"/>
    </w:rPr>
  </w:style>
  <w:style w:type="character" w:customStyle="1" w:styleId="TextonotapieCar">
    <w:name w:val="Texto nota pie Car"/>
    <w:basedOn w:val="Fuentedeprrafopredeter"/>
    <w:link w:val="Textonotapie"/>
    <w:uiPriority w:val="99"/>
    <w:semiHidden/>
    <w:rsid w:val="004170B5"/>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4170B5"/>
    <w:rPr>
      <w:vertAlign w:val="superscript"/>
    </w:rPr>
  </w:style>
  <w:style w:type="paragraph" w:styleId="Textoindependiente">
    <w:name w:val="Body Text"/>
    <w:basedOn w:val="Normal"/>
    <w:link w:val="TextoindependienteCar"/>
    <w:uiPriority w:val="99"/>
    <w:semiHidden/>
    <w:unhideWhenUsed/>
    <w:rsid w:val="004170B5"/>
    <w:pPr>
      <w:spacing w:after="120" w:line="240" w:lineRule="auto"/>
      <w:jc w:val="both"/>
    </w:pPr>
    <w:rPr>
      <w:rFonts w:ascii="Calibri" w:eastAsia="Calibri" w:hAnsi="Calibri"/>
      <w:lang w:val="es-CO"/>
    </w:rPr>
  </w:style>
  <w:style w:type="character" w:customStyle="1" w:styleId="TextoindependienteCar">
    <w:name w:val="Texto independiente Car"/>
    <w:basedOn w:val="Fuentedeprrafopredeter"/>
    <w:link w:val="Textoindependiente"/>
    <w:uiPriority w:val="99"/>
    <w:semiHidden/>
    <w:rsid w:val="004170B5"/>
    <w:rPr>
      <w:rFonts w:ascii="Calibri" w:eastAsia="Calibri" w:hAnsi="Calibri" w:cs="Times New Roman"/>
    </w:rPr>
  </w:style>
  <w:style w:type="table" w:customStyle="1" w:styleId="Tabladecuadrcula5oscura1">
    <w:name w:val="Tabla de cuadrícula 5 oscura1"/>
    <w:basedOn w:val="Tablanormal"/>
    <w:uiPriority w:val="50"/>
    <w:rsid w:val="004D76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nfasis">
    <w:name w:val="Emphasis"/>
    <w:basedOn w:val="Fuentedeprrafopredeter"/>
    <w:uiPriority w:val="20"/>
    <w:qFormat/>
    <w:rsid w:val="004D761C"/>
    <w:rPr>
      <w:i/>
      <w:iCs/>
    </w:rPr>
  </w:style>
  <w:style w:type="table" w:customStyle="1" w:styleId="Tablanormal11">
    <w:name w:val="Tabla normal 11"/>
    <w:basedOn w:val="Tablanormal"/>
    <w:uiPriority w:val="41"/>
    <w:rsid w:val="008449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rsid w:val="001F1395"/>
    <w:rPr>
      <w:rFonts w:asciiTheme="majorHAnsi" w:eastAsiaTheme="majorEastAsia" w:hAnsiTheme="majorHAnsi" w:cstheme="majorBidi"/>
      <w:color w:val="2E74B5" w:themeColor="accent1" w:themeShade="BF"/>
      <w:sz w:val="26"/>
      <w:szCs w:val="26"/>
      <w:lang w:val="en-US"/>
    </w:rPr>
  </w:style>
  <w:style w:type="paragraph" w:styleId="NormalWeb">
    <w:name w:val="Normal (Web)"/>
    <w:basedOn w:val="Normal"/>
    <w:uiPriority w:val="99"/>
    <w:unhideWhenUsed/>
    <w:rsid w:val="001F1395"/>
    <w:pPr>
      <w:spacing w:before="100" w:beforeAutospacing="1" w:after="100" w:afterAutospacing="1" w:line="240" w:lineRule="auto"/>
      <w:jc w:val="both"/>
    </w:pPr>
    <w:rPr>
      <w:sz w:val="24"/>
      <w:szCs w:val="24"/>
      <w:lang w:val="es-CO"/>
    </w:rPr>
  </w:style>
  <w:style w:type="paragraph" w:customStyle="1" w:styleId="m4098500775506561954gmail-msolistparagraph">
    <w:name w:val="m_4098500775506561954gmail-msolistparagraph"/>
    <w:basedOn w:val="Normal"/>
    <w:rsid w:val="001F1395"/>
    <w:pPr>
      <w:spacing w:before="100" w:beforeAutospacing="1" w:after="100" w:afterAutospacing="1" w:line="240" w:lineRule="auto"/>
    </w:pPr>
    <w:rPr>
      <w:sz w:val="24"/>
      <w:szCs w:val="24"/>
      <w:lang w:val="es-CO"/>
    </w:rPr>
  </w:style>
  <w:style w:type="character" w:customStyle="1" w:styleId="Ttulo1Car">
    <w:name w:val="Título 1 Car"/>
    <w:basedOn w:val="Fuentedeprrafopredeter"/>
    <w:link w:val="Ttulo1"/>
    <w:uiPriority w:val="9"/>
    <w:rsid w:val="001F1395"/>
    <w:rPr>
      <w:rFonts w:asciiTheme="majorHAnsi" w:eastAsiaTheme="majorEastAsia" w:hAnsiTheme="majorHAnsi" w:cstheme="majorBidi"/>
      <w:color w:val="2E74B5" w:themeColor="accent1" w:themeShade="BF"/>
      <w:sz w:val="32"/>
      <w:szCs w:val="32"/>
      <w:lang w:val="en-US"/>
    </w:rPr>
  </w:style>
  <w:style w:type="paragraph" w:styleId="Sinespaciado">
    <w:name w:val="No Spacing"/>
    <w:uiPriority w:val="1"/>
    <w:qFormat/>
    <w:rsid w:val="001F1395"/>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tcPr>
      <w:shd w:val="clear" w:color="auto" w:fill="CCCCCC"/>
    </w:tc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CCCCCC"/>
    </w:tcPr>
  </w:style>
  <w:style w:type="paragraph" w:styleId="Textodeglobo">
    <w:name w:val="Balloon Text"/>
    <w:basedOn w:val="Normal"/>
    <w:link w:val="TextodegloboCar"/>
    <w:uiPriority w:val="99"/>
    <w:semiHidden/>
    <w:unhideWhenUsed/>
    <w:rsid w:val="007E66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66E9"/>
    <w:rPr>
      <w:rFonts w:ascii="Tahoma" w:hAnsi="Tahoma" w:cs="Tahoma"/>
      <w:sz w:val="16"/>
      <w:szCs w:val="16"/>
    </w:rPr>
  </w:style>
  <w:style w:type="character" w:customStyle="1" w:styleId="Mencinsinresolver1">
    <w:name w:val="Mención sin resolver1"/>
    <w:basedOn w:val="Fuentedeprrafopredeter"/>
    <w:uiPriority w:val="99"/>
    <w:semiHidden/>
    <w:unhideWhenUsed/>
    <w:rsid w:val="00FB6FF8"/>
    <w:rPr>
      <w:color w:val="605E5C"/>
      <w:shd w:val="clear" w:color="auto" w:fill="E1DFDD"/>
    </w:rPr>
  </w:style>
  <w:style w:type="character" w:customStyle="1" w:styleId="Mencinsinresolver2">
    <w:name w:val="Mención sin resolver2"/>
    <w:basedOn w:val="Fuentedeprrafopredeter"/>
    <w:uiPriority w:val="99"/>
    <w:semiHidden/>
    <w:unhideWhenUsed/>
    <w:rsid w:val="0003316A"/>
    <w:rPr>
      <w:color w:val="605E5C"/>
      <w:shd w:val="clear" w:color="auto" w:fill="E1DFDD"/>
    </w:rPr>
  </w:style>
  <w:style w:type="character" w:styleId="Refdecomentario">
    <w:name w:val="annotation reference"/>
    <w:basedOn w:val="Fuentedeprrafopredeter"/>
    <w:uiPriority w:val="99"/>
    <w:semiHidden/>
    <w:unhideWhenUsed/>
    <w:rsid w:val="006411C7"/>
    <w:rPr>
      <w:sz w:val="16"/>
      <w:szCs w:val="16"/>
    </w:rPr>
  </w:style>
  <w:style w:type="paragraph" w:styleId="Textocomentario">
    <w:name w:val="annotation text"/>
    <w:basedOn w:val="Normal"/>
    <w:link w:val="TextocomentarioCar"/>
    <w:uiPriority w:val="99"/>
    <w:semiHidden/>
    <w:unhideWhenUsed/>
    <w:rsid w:val="006411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11C7"/>
    <w:rPr>
      <w:sz w:val="20"/>
      <w:szCs w:val="20"/>
    </w:rPr>
  </w:style>
  <w:style w:type="paragraph" w:styleId="Asuntodelcomentario">
    <w:name w:val="annotation subject"/>
    <w:basedOn w:val="Textocomentario"/>
    <w:next w:val="Textocomentario"/>
    <w:link w:val="AsuntodelcomentarioCar"/>
    <w:uiPriority w:val="99"/>
    <w:semiHidden/>
    <w:unhideWhenUsed/>
    <w:rsid w:val="006411C7"/>
    <w:rPr>
      <w:b/>
      <w:bCs/>
    </w:rPr>
  </w:style>
  <w:style w:type="character" w:customStyle="1" w:styleId="AsuntodelcomentarioCar">
    <w:name w:val="Asunto del comentario Car"/>
    <w:basedOn w:val="TextocomentarioCar"/>
    <w:link w:val="Asuntodelcomentario"/>
    <w:uiPriority w:val="99"/>
    <w:semiHidden/>
    <w:rsid w:val="006411C7"/>
    <w:rPr>
      <w:b/>
      <w:bCs/>
      <w:sz w:val="20"/>
      <w:szCs w:val="20"/>
    </w:rPr>
  </w:style>
  <w:style w:type="paragraph" w:styleId="Revisin">
    <w:name w:val="Revision"/>
    <w:hidden/>
    <w:uiPriority w:val="99"/>
    <w:semiHidden/>
    <w:rsid w:val="00641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3431">
      <w:bodyDiv w:val="1"/>
      <w:marLeft w:val="0"/>
      <w:marRight w:val="0"/>
      <w:marTop w:val="0"/>
      <w:marBottom w:val="0"/>
      <w:divBdr>
        <w:top w:val="none" w:sz="0" w:space="0" w:color="auto"/>
        <w:left w:val="none" w:sz="0" w:space="0" w:color="auto"/>
        <w:bottom w:val="none" w:sz="0" w:space="0" w:color="auto"/>
        <w:right w:val="none" w:sz="0" w:space="0" w:color="auto"/>
      </w:divBdr>
    </w:div>
    <w:div w:id="930164449">
      <w:bodyDiv w:val="1"/>
      <w:marLeft w:val="0"/>
      <w:marRight w:val="0"/>
      <w:marTop w:val="0"/>
      <w:marBottom w:val="0"/>
      <w:divBdr>
        <w:top w:val="none" w:sz="0" w:space="0" w:color="auto"/>
        <w:left w:val="none" w:sz="0" w:space="0" w:color="auto"/>
        <w:bottom w:val="none" w:sz="0" w:space="0" w:color="auto"/>
        <w:right w:val="none" w:sz="0" w:space="0" w:color="auto"/>
      </w:divBdr>
      <w:divsChild>
        <w:div w:id="1439065905">
          <w:marLeft w:val="0"/>
          <w:marRight w:val="0"/>
          <w:marTop w:val="0"/>
          <w:marBottom w:val="0"/>
          <w:divBdr>
            <w:top w:val="none" w:sz="0" w:space="0" w:color="auto"/>
            <w:left w:val="none" w:sz="0" w:space="0" w:color="auto"/>
            <w:bottom w:val="single" w:sz="12" w:space="8" w:color="D5D5D5"/>
            <w:right w:val="none" w:sz="0" w:space="0" w:color="auto"/>
          </w:divBdr>
          <w:divsChild>
            <w:div w:id="2053311470">
              <w:marLeft w:val="0"/>
              <w:marRight w:val="0"/>
              <w:marTop w:val="0"/>
              <w:marBottom w:val="0"/>
              <w:divBdr>
                <w:top w:val="none" w:sz="0" w:space="0" w:color="auto"/>
                <w:left w:val="none" w:sz="0" w:space="0" w:color="auto"/>
                <w:bottom w:val="none" w:sz="0" w:space="0" w:color="auto"/>
                <w:right w:val="none" w:sz="0" w:space="0" w:color="auto"/>
              </w:divBdr>
            </w:div>
            <w:div w:id="1165320284">
              <w:marLeft w:val="0"/>
              <w:marRight w:val="0"/>
              <w:marTop w:val="0"/>
              <w:marBottom w:val="0"/>
              <w:divBdr>
                <w:top w:val="none" w:sz="0" w:space="0" w:color="auto"/>
                <w:left w:val="none" w:sz="0" w:space="0" w:color="auto"/>
                <w:bottom w:val="none" w:sz="0" w:space="0" w:color="auto"/>
                <w:right w:val="none" w:sz="0" w:space="0" w:color="auto"/>
              </w:divBdr>
            </w:div>
          </w:divsChild>
        </w:div>
        <w:div w:id="117141567">
          <w:marLeft w:val="0"/>
          <w:marRight w:val="0"/>
          <w:marTop w:val="150"/>
          <w:marBottom w:val="342"/>
          <w:divBdr>
            <w:top w:val="none" w:sz="0" w:space="0" w:color="auto"/>
            <w:left w:val="none" w:sz="0" w:space="0" w:color="auto"/>
            <w:bottom w:val="none" w:sz="0" w:space="0" w:color="auto"/>
            <w:right w:val="none" w:sz="0" w:space="0" w:color="auto"/>
          </w:divBdr>
          <w:divsChild>
            <w:div w:id="1951429279">
              <w:marLeft w:val="0"/>
              <w:marRight w:val="0"/>
              <w:marTop w:val="0"/>
              <w:marBottom w:val="0"/>
              <w:divBdr>
                <w:top w:val="none" w:sz="0" w:space="0" w:color="auto"/>
                <w:left w:val="none" w:sz="0" w:space="0" w:color="auto"/>
                <w:bottom w:val="none" w:sz="0" w:space="0" w:color="auto"/>
                <w:right w:val="none" w:sz="0" w:space="0" w:color="auto"/>
              </w:divBdr>
            </w:div>
            <w:div w:id="1932352118">
              <w:marLeft w:val="0"/>
              <w:marRight w:val="0"/>
              <w:marTop w:val="0"/>
              <w:marBottom w:val="0"/>
              <w:divBdr>
                <w:top w:val="none" w:sz="0" w:space="0" w:color="auto"/>
                <w:left w:val="none" w:sz="0" w:space="0" w:color="auto"/>
                <w:bottom w:val="none" w:sz="0" w:space="0" w:color="auto"/>
                <w:right w:val="none" w:sz="0" w:space="0" w:color="auto"/>
              </w:divBdr>
            </w:div>
            <w:div w:id="1923492806">
              <w:marLeft w:val="0"/>
              <w:marRight w:val="0"/>
              <w:marTop w:val="0"/>
              <w:marBottom w:val="0"/>
              <w:divBdr>
                <w:top w:val="none" w:sz="0" w:space="0" w:color="auto"/>
                <w:left w:val="none" w:sz="0" w:space="0" w:color="auto"/>
                <w:bottom w:val="none" w:sz="0" w:space="0" w:color="auto"/>
                <w:right w:val="none" w:sz="0" w:space="0" w:color="auto"/>
              </w:divBdr>
            </w:div>
            <w:div w:id="1538162142">
              <w:marLeft w:val="0"/>
              <w:marRight w:val="0"/>
              <w:marTop w:val="0"/>
              <w:marBottom w:val="0"/>
              <w:divBdr>
                <w:top w:val="none" w:sz="0" w:space="0" w:color="auto"/>
                <w:left w:val="none" w:sz="0" w:space="0" w:color="auto"/>
                <w:bottom w:val="none" w:sz="0" w:space="0" w:color="auto"/>
                <w:right w:val="none" w:sz="0" w:space="0" w:color="auto"/>
              </w:divBdr>
            </w:div>
            <w:div w:id="1319991806">
              <w:marLeft w:val="0"/>
              <w:marRight w:val="0"/>
              <w:marTop w:val="0"/>
              <w:marBottom w:val="0"/>
              <w:divBdr>
                <w:top w:val="none" w:sz="0" w:space="0" w:color="auto"/>
                <w:left w:val="none" w:sz="0" w:space="0" w:color="auto"/>
                <w:bottom w:val="none" w:sz="0" w:space="0" w:color="auto"/>
                <w:right w:val="none" w:sz="0" w:space="0" w:color="auto"/>
              </w:divBdr>
            </w:div>
            <w:div w:id="752317252">
              <w:marLeft w:val="0"/>
              <w:marRight w:val="0"/>
              <w:marTop w:val="0"/>
              <w:marBottom w:val="0"/>
              <w:divBdr>
                <w:top w:val="none" w:sz="0" w:space="0" w:color="auto"/>
                <w:left w:val="none" w:sz="0" w:space="0" w:color="auto"/>
                <w:bottom w:val="none" w:sz="0" w:space="0" w:color="auto"/>
                <w:right w:val="none" w:sz="0" w:space="0" w:color="auto"/>
              </w:divBdr>
            </w:div>
            <w:div w:id="8128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70689">
      <w:bodyDiv w:val="1"/>
      <w:marLeft w:val="0"/>
      <w:marRight w:val="0"/>
      <w:marTop w:val="0"/>
      <w:marBottom w:val="0"/>
      <w:divBdr>
        <w:top w:val="none" w:sz="0" w:space="0" w:color="auto"/>
        <w:left w:val="none" w:sz="0" w:space="0" w:color="auto"/>
        <w:bottom w:val="none" w:sz="0" w:space="0" w:color="auto"/>
        <w:right w:val="none" w:sz="0" w:space="0" w:color="auto"/>
      </w:divBdr>
    </w:div>
    <w:div w:id="1581984671">
      <w:bodyDiv w:val="1"/>
      <w:marLeft w:val="0"/>
      <w:marRight w:val="0"/>
      <w:marTop w:val="0"/>
      <w:marBottom w:val="0"/>
      <w:divBdr>
        <w:top w:val="none" w:sz="0" w:space="0" w:color="auto"/>
        <w:left w:val="none" w:sz="0" w:space="0" w:color="auto"/>
        <w:bottom w:val="none" w:sz="0" w:space="0" w:color="auto"/>
        <w:right w:val="none" w:sz="0" w:space="0" w:color="auto"/>
      </w:divBdr>
      <w:divsChild>
        <w:div w:id="1139884494">
          <w:marLeft w:val="0"/>
          <w:marRight w:val="0"/>
          <w:marTop w:val="0"/>
          <w:marBottom w:val="0"/>
          <w:divBdr>
            <w:top w:val="none" w:sz="0" w:space="0" w:color="auto"/>
            <w:left w:val="none" w:sz="0" w:space="0" w:color="auto"/>
            <w:bottom w:val="single" w:sz="12" w:space="8" w:color="D5D5D5"/>
            <w:right w:val="none" w:sz="0" w:space="0" w:color="auto"/>
          </w:divBdr>
          <w:divsChild>
            <w:div w:id="1356617205">
              <w:marLeft w:val="0"/>
              <w:marRight w:val="0"/>
              <w:marTop w:val="0"/>
              <w:marBottom w:val="0"/>
              <w:divBdr>
                <w:top w:val="none" w:sz="0" w:space="0" w:color="auto"/>
                <w:left w:val="none" w:sz="0" w:space="0" w:color="auto"/>
                <w:bottom w:val="none" w:sz="0" w:space="0" w:color="auto"/>
                <w:right w:val="none" w:sz="0" w:space="0" w:color="auto"/>
              </w:divBdr>
            </w:div>
            <w:div w:id="924529829">
              <w:marLeft w:val="0"/>
              <w:marRight w:val="0"/>
              <w:marTop w:val="0"/>
              <w:marBottom w:val="0"/>
              <w:divBdr>
                <w:top w:val="none" w:sz="0" w:space="0" w:color="auto"/>
                <w:left w:val="none" w:sz="0" w:space="0" w:color="auto"/>
                <w:bottom w:val="none" w:sz="0" w:space="0" w:color="auto"/>
                <w:right w:val="none" w:sz="0" w:space="0" w:color="auto"/>
              </w:divBdr>
            </w:div>
          </w:divsChild>
        </w:div>
        <w:div w:id="1193609272">
          <w:marLeft w:val="0"/>
          <w:marRight w:val="0"/>
          <w:marTop w:val="150"/>
          <w:marBottom w:val="342"/>
          <w:divBdr>
            <w:top w:val="none" w:sz="0" w:space="0" w:color="auto"/>
            <w:left w:val="none" w:sz="0" w:space="0" w:color="auto"/>
            <w:bottom w:val="none" w:sz="0" w:space="0" w:color="auto"/>
            <w:right w:val="none" w:sz="0" w:space="0" w:color="auto"/>
          </w:divBdr>
          <w:divsChild>
            <w:div w:id="71465741">
              <w:marLeft w:val="0"/>
              <w:marRight w:val="0"/>
              <w:marTop w:val="0"/>
              <w:marBottom w:val="0"/>
              <w:divBdr>
                <w:top w:val="none" w:sz="0" w:space="0" w:color="auto"/>
                <w:left w:val="none" w:sz="0" w:space="0" w:color="auto"/>
                <w:bottom w:val="none" w:sz="0" w:space="0" w:color="auto"/>
                <w:right w:val="none" w:sz="0" w:space="0" w:color="auto"/>
              </w:divBdr>
            </w:div>
            <w:div w:id="1276056201">
              <w:marLeft w:val="0"/>
              <w:marRight w:val="0"/>
              <w:marTop w:val="0"/>
              <w:marBottom w:val="0"/>
              <w:divBdr>
                <w:top w:val="none" w:sz="0" w:space="0" w:color="auto"/>
                <w:left w:val="none" w:sz="0" w:space="0" w:color="auto"/>
                <w:bottom w:val="none" w:sz="0" w:space="0" w:color="auto"/>
                <w:right w:val="none" w:sz="0" w:space="0" w:color="auto"/>
              </w:divBdr>
            </w:div>
            <w:div w:id="209801137">
              <w:marLeft w:val="0"/>
              <w:marRight w:val="0"/>
              <w:marTop w:val="0"/>
              <w:marBottom w:val="0"/>
              <w:divBdr>
                <w:top w:val="none" w:sz="0" w:space="0" w:color="auto"/>
                <w:left w:val="none" w:sz="0" w:space="0" w:color="auto"/>
                <w:bottom w:val="none" w:sz="0" w:space="0" w:color="auto"/>
                <w:right w:val="none" w:sz="0" w:space="0" w:color="auto"/>
              </w:divBdr>
            </w:div>
            <w:div w:id="1239560161">
              <w:marLeft w:val="0"/>
              <w:marRight w:val="0"/>
              <w:marTop w:val="0"/>
              <w:marBottom w:val="0"/>
              <w:divBdr>
                <w:top w:val="none" w:sz="0" w:space="0" w:color="auto"/>
                <w:left w:val="none" w:sz="0" w:space="0" w:color="auto"/>
                <w:bottom w:val="none" w:sz="0" w:space="0" w:color="auto"/>
                <w:right w:val="none" w:sz="0" w:space="0" w:color="auto"/>
              </w:divBdr>
            </w:div>
            <w:div w:id="1654984444">
              <w:marLeft w:val="0"/>
              <w:marRight w:val="0"/>
              <w:marTop w:val="0"/>
              <w:marBottom w:val="0"/>
              <w:divBdr>
                <w:top w:val="none" w:sz="0" w:space="0" w:color="auto"/>
                <w:left w:val="none" w:sz="0" w:space="0" w:color="auto"/>
                <w:bottom w:val="none" w:sz="0" w:space="0" w:color="auto"/>
                <w:right w:val="none" w:sz="0" w:space="0" w:color="auto"/>
              </w:divBdr>
            </w:div>
            <w:div w:id="1457287072">
              <w:marLeft w:val="0"/>
              <w:marRight w:val="0"/>
              <w:marTop w:val="0"/>
              <w:marBottom w:val="0"/>
              <w:divBdr>
                <w:top w:val="none" w:sz="0" w:space="0" w:color="auto"/>
                <w:left w:val="none" w:sz="0" w:space="0" w:color="auto"/>
                <w:bottom w:val="none" w:sz="0" w:space="0" w:color="auto"/>
                <w:right w:val="none" w:sz="0" w:space="0" w:color="auto"/>
              </w:divBdr>
            </w:div>
            <w:div w:id="21410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representantes/alejandro-alberto-vega-perez" TargetMode="External"/><Relationship Id="rId18" Type="http://schemas.openxmlformats.org/officeDocument/2006/relationships/hyperlink" Target="https://www.camara.gov.co/representantes/luis-alberto-alban-urbano" TargetMode="External"/><Relationship Id="rId26" Type="http://schemas.openxmlformats.org/officeDocument/2006/relationships/hyperlink" Target="https://www.camara.gov.co/representantes/juanita-maria-goebertus-estrada" TargetMode="External"/><Relationship Id="rId3" Type="http://schemas.openxmlformats.org/officeDocument/2006/relationships/styles" Target="styles.xml"/><Relationship Id="rId21" Type="http://schemas.openxmlformats.org/officeDocument/2006/relationships/hyperlink" Target="https://www.camara.gov.co/representantes/margarita-maria-restrepo-arango" TargetMode="External"/><Relationship Id="rId7" Type="http://schemas.openxmlformats.org/officeDocument/2006/relationships/endnotes" Target="endnotes.xml"/><Relationship Id="rId12" Type="http://schemas.openxmlformats.org/officeDocument/2006/relationships/hyperlink" Target="https://www.camara.gov.co/representantes/margarita-maria-restrepo-arango" TargetMode="External"/><Relationship Id="rId17" Type="http://schemas.openxmlformats.org/officeDocument/2006/relationships/hyperlink" Target="https://www.camara.gov.co/representantes/juanita-maria-goebertus-estrada" TargetMode="External"/><Relationship Id="rId25" Type="http://schemas.openxmlformats.org/officeDocument/2006/relationships/hyperlink" Target="https://www.camara.gov.co/representantes/jose-gustavo-padilla-orozc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mara.gov.co/representantes/jose-gustavo-padilla-orozco" TargetMode="External"/><Relationship Id="rId20" Type="http://schemas.openxmlformats.org/officeDocument/2006/relationships/hyperlink" Target="https://www.camara.gov.co/representantes/angela-maria-robledo-gomez" TargetMode="External"/><Relationship Id="rId29" Type="http://schemas.openxmlformats.org/officeDocument/2006/relationships/hyperlink" Target="https://www.camara.gov.co/representantes/angela-maria-robledo-gome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709_2014_pr001.html" TargetMode="External"/><Relationship Id="rId24" Type="http://schemas.openxmlformats.org/officeDocument/2006/relationships/hyperlink" Target="https://www.camara.gov.co/representantes/jorge-enrique-burgos-lug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mara.gov.co/representantes/jorge-enrique-burgos-lugo" TargetMode="External"/><Relationship Id="rId23" Type="http://schemas.openxmlformats.org/officeDocument/2006/relationships/hyperlink" Target="https://www.camara.gov.co/representantes/julio-cesar-triana-quintero" TargetMode="External"/><Relationship Id="rId28" Type="http://schemas.openxmlformats.org/officeDocument/2006/relationships/hyperlink" Target="https://www.camara.gov.co/representantes/carlos-german-navas-talero" TargetMode="External"/><Relationship Id="rId10" Type="http://schemas.openxmlformats.org/officeDocument/2006/relationships/hyperlink" Target="about:blank" TargetMode="External"/><Relationship Id="rId19" Type="http://schemas.openxmlformats.org/officeDocument/2006/relationships/hyperlink" Target="https://www.camara.gov.co/representantes/carlos-german-navas-talero"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cretariasenado.gov.co/senado/basedoc/ley_1709_2014.html" TargetMode="External"/><Relationship Id="rId14" Type="http://schemas.openxmlformats.org/officeDocument/2006/relationships/hyperlink" Target="https://www.camara.gov.co/representantes/julio-cesar-triana-quintero" TargetMode="External"/><Relationship Id="rId22" Type="http://schemas.openxmlformats.org/officeDocument/2006/relationships/hyperlink" Target="https://www.camara.gov.co/representantes/alejandro-alberto-vega-perez" TargetMode="External"/><Relationship Id="rId27" Type="http://schemas.openxmlformats.org/officeDocument/2006/relationships/hyperlink" Target="https://www.camara.gov.co/representantes/luis-alberto-alban-urbano" TargetMode="External"/><Relationship Id="rId30" Type="http://schemas.openxmlformats.org/officeDocument/2006/relationships/header" Target="header1.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www.defensoria.gov.co/es/public/Informesdefensoriales/785/An%C3%A1lisis-sobre-el-actual-hacinamiento-carcelario-y-penitenciario-en-Colombia-Informes-defensoriales---C%C3%A1rceles-Informes-defensoriales---Derechos-Humanos.htm" TargetMode="External"/><Relationship Id="rId7" Type="http://schemas.openxmlformats.org/officeDocument/2006/relationships/hyperlink" Target="https://www.youtube.com/watch?v=MfB_jf9fd5Y" TargetMode="External"/><Relationship Id="rId2" Type="http://schemas.openxmlformats.org/officeDocument/2006/relationships/hyperlink" Target="https://ebuah.uah.es/dspace/bitstream/handle/10017/31992/TFM%20NATALIA%20CHECA%20RIVERA.pdf?sequence=1&amp;isAllowed=y" TargetMode="External"/><Relationship Id="rId1" Type="http://schemas.openxmlformats.org/officeDocument/2006/relationships/hyperlink" Target="http://epn.inpec.gov.co/documents/32743/102187/Sistema+Integral+de+Tratamiento+Progresivo+Penitenciario.pdf/9f1f262f-5dce-3de0-60dc-c01f4333d357?version=1.0" TargetMode="External"/><Relationship Id="rId6" Type="http://schemas.openxmlformats.org/officeDocument/2006/relationships/hyperlink" Target="https://www.elespectador.com/noticias/politica/la-propuesta-para-enfrentar-el-hacinamiento-carcelario-articulo-831493" TargetMode="External"/><Relationship Id="rId5" Type="http://schemas.openxmlformats.org/officeDocument/2006/relationships/hyperlink" Target="https://www.bancomundial.org/es/topic/publicprivatepartnerships/overview" TargetMode="External"/><Relationship Id="rId4" Type="http://schemas.openxmlformats.org/officeDocument/2006/relationships/hyperlink" Target="http://www.udea.edu.co/wps/portal/udea/web/inicio/udea-noticias/udea-noticia/!ut/p/z1/jZJNU8IwEIb_ipceS5Z-Ubx1sCJYoYxFMBcnlFDitNnSBnD89QZxxgEUyCGzu_M-m-TdEEqmhEq2ERlTAiXLdf5KvTe_3bGagQMReI4HgRc7bsvq2skLkMmR4LHpQjAK40Ey7MR3fYvQa3j4ZwVwHX9GQM-37186QDsg3lcrGhCaolT8Q5FpiZVi-XrOmQGsPsyWWPB9vNtvJCqRClYb8E1LMced6rfMUjbnhfjRmxtRC4VmijlKwUyWVULHzCw1qnHNVILpV9Nz9_YfrGOBD_69HkwShc74CWDonnQ4ndwl7_aCwcgNm1YHomHPDmHUHrix3e1ZTsvemZvlONv_o0DObD8jtOILXvGqsa50ealUWd8aYMB2u21kiFnOGykWBvyFLLHW7h8qSVmMx9PPaPHcE3Ex8esv1RmeIQ!!/dz/d5/L2dBISEvZ0FBIS9nQSE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17FA3-8C1B-410B-8E19-C19737EA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15165</Words>
  <Characters>86447</Characters>
  <Application>Microsoft Office Word</Application>
  <DocSecurity>0</DocSecurity>
  <Lines>720</Lines>
  <Paragraphs>202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Vargas Diaz</dc:creator>
  <cp:lastModifiedBy>Daniela Vargas</cp:lastModifiedBy>
  <cp:revision>3</cp:revision>
  <cp:lastPrinted>2021-05-14T19:42:00Z</cp:lastPrinted>
  <dcterms:created xsi:type="dcterms:W3CDTF">2021-05-14T19:43:00Z</dcterms:created>
  <dcterms:modified xsi:type="dcterms:W3CDTF">2021-05-14T20:05:00Z</dcterms:modified>
</cp:coreProperties>
</file>