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caps w:val="0"/>
          <w:smallCaps w:val="0"/>
          <w:strike w:val="0"/>
          <w:dstrike w:val="0"/>
          <w:outline w:val="0"/>
          <w:color w:val="000000"/>
          <w:u w:val="none" w:color="000000"/>
          <w:shd w:val="nil" w:color="auto" w:fill="auto"/>
          <w:vertAlign w:val="baseline"/>
          <w:rtl w:val="0"/>
          <w14:textFill>
            <w14:solidFill>
              <w14:srgbClr w14:val="000000"/>
            </w14:solidFill>
          </w14:textFill>
        </w:rPr>
        <w:t>Bogot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D.C., octubre de 2020</w:t>
      </w: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Representante</w:t>
      </w:r>
    </w:p>
    <w:p>
      <w:pPr>
        <w:pStyle w:val="Cuerpo"/>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Alfredo Deluque</w:t>
      </w:r>
    </w:p>
    <w:p>
      <w:pPr>
        <w:pStyle w:val="Cuerpo"/>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Presidente</w:t>
      </w: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caps w:val="0"/>
          <w:smallCaps w:val="0"/>
          <w:strike w:val="0"/>
          <w:dstrike w:val="0"/>
          <w:outline w:val="0"/>
          <w:color w:val="000000"/>
          <w:u w:val="none" w:color="000000"/>
          <w:shd w:val="nil" w:color="auto" w:fill="auto"/>
          <w:vertAlign w:val="baseline"/>
          <w:rtl w:val="0"/>
          <w14:textFill>
            <w14:solidFill>
              <w14:srgbClr w14:val="000000"/>
            </w14:solidFill>
          </w14:textFill>
        </w:rPr>
        <w:t>Comisi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Primera</w:t>
      </w: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caps w:val="0"/>
          <w:smallCaps w:val="0"/>
          <w:strike w:val="0"/>
          <w:dstrike w:val="0"/>
          <w:outline w:val="0"/>
          <w:color w:val="000000"/>
          <w:u w:val="none" w:color="000000"/>
          <w:shd w:val="nil" w:color="auto" w:fill="auto"/>
          <w:vertAlign w:val="baseline"/>
          <w:rtl w:val="0"/>
          <w14:textFill>
            <w14:solidFill>
              <w14:srgbClr w14:val="000000"/>
            </w14:solidFill>
          </w14:textFill>
        </w:rPr>
        <w:t>C</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mara de Representantes</w:t>
      </w: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La ciudad</w:t>
      </w: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right"/>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Asunto: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Informe de ponencia PLE 134 de 2020 </w:t>
      </w:r>
      <w:r>
        <w:rPr>
          <w:rStyle w:val="Ninguno"/>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inguno"/>
          <w:rFonts w:ascii="Arial" w:hAnsi="Arial"/>
          <w:rtl w:val="0"/>
          <w:lang w:val="es-ES_tradnl"/>
        </w:rPr>
        <w:t>Por la cual se crea una especialidad judicial agraria y rural, se establecen los mecanismos para la resoluci</w:t>
      </w:r>
      <w:r>
        <w:rPr>
          <w:rStyle w:val="Ninguno"/>
          <w:rFonts w:ascii="Arial" w:hAnsi="Arial" w:hint="default"/>
          <w:rtl w:val="0"/>
          <w:lang w:val="en-US"/>
        </w:rPr>
        <w:t>ó</w:t>
      </w:r>
      <w:r>
        <w:rPr>
          <w:rStyle w:val="Ninguno"/>
          <w:rFonts w:ascii="Arial" w:hAnsi="Arial"/>
          <w:rtl w:val="0"/>
          <w:lang w:val="es-ES_tradnl"/>
        </w:rPr>
        <w:t>n de controversias y litigios agrarios y rurales y se</w:t>
      </w:r>
      <w:r>
        <w:rPr>
          <w:rStyle w:val="Ninguno"/>
          <w:rFonts w:ascii="Arial" w:hAnsi="Arial" w:hint="default"/>
          <w:rtl w:val="0"/>
          <w:lang w:val="en-US"/>
        </w:rPr>
        <w:t> </w:t>
      </w:r>
      <w:r>
        <w:rPr>
          <w:rStyle w:val="Ninguno"/>
          <w:rFonts w:ascii="Arial" w:hAnsi="Arial"/>
          <w:rtl w:val="0"/>
          <w:lang w:val="es-ES_tradnl"/>
        </w:rPr>
        <w:t>dictan otras</w:t>
      </w:r>
      <w:r>
        <w:rPr>
          <w:rStyle w:val="Ninguno"/>
          <w:rFonts w:ascii="Arial" w:hAnsi="Arial" w:hint="default"/>
          <w:rtl w:val="0"/>
          <w:lang w:val="en-US"/>
        </w:rPr>
        <w:t> </w:t>
      </w:r>
      <w:r>
        <w:rPr>
          <w:rStyle w:val="Ninguno"/>
          <w:rFonts w:ascii="Arial" w:hAnsi="Arial"/>
          <w:rtl w:val="0"/>
          <w:lang w:val="es-ES_tradnl"/>
        </w:rPr>
        <w:t>disposiciones</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w:t>
      </w: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Respetado Presidente,</w:t>
      </w: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En atenci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a la designaci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hecha por la Mesa Directiva de la Comisi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Primera de la C</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mara de Representantes, nos permitimos rendir ponencia POSITIVA del proyecto de ley estatutaria del asunto.</w:t>
      </w: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Cordialmente,</w:t>
      </w: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93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70"/>
        <w:gridCol w:w="4670"/>
      </w:tblGrid>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Juanita Mar</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í</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a Goebertus Estrada</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lvaro Hern</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 Prada Artunduaga</w:t>
            </w:r>
          </w:p>
        </w:tc>
      </w:tr>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Jorge Enrique Tamayo</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Buenaventura Le</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ó</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 Le</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ó</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w:t>
            </w:r>
          </w:p>
        </w:tc>
      </w:tr>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Juan Carlos Lozada Vergas</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David Ernesto Pulido Novoa</w:t>
            </w:r>
          </w:p>
        </w:tc>
      </w:tr>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Luis Alberto Alb</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 Urbano</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Carlos Germ</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 Navas</w:t>
            </w:r>
          </w:p>
        </w:tc>
      </w:tr>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ngela Mar</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í</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a Robledo G</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ó</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mez</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tc>
      </w:tr>
    </w:tbl>
    <w:p>
      <w:pPr>
        <w:pStyle w:val="Cuerpo"/>
        <w:rPr>
          <w:rStyle w:val="Ninguno"/>
          <w:rFonts w:ascii="Arial" w:cs="Arial" w:hAnsi="Arial" w:eastAsia="Arial"/>
        </w:rPr>
      </w:pPr>
    </w:p>
    <w:p>
      <w:pPr>
        <w:pStyle w:val="Cuerpo"/>
        <w:widowControl w:val="0"/>
        <w:ind w:left="324" w:hanging="324"/>
        <w:rPr>
          <w:rStyle w:val="Ninguno"/>
          <w:rFonts w:ascii="Arial" w:cs="Arial" w:hAnsi="Arial" w:eastAsia="Arial"/>
        </w:rPr>
      </w:pPr>
    </w:p>
    <w:p>
      <w:pPr>
        <w:pStyle w:val="Cuerpo"/>
        <w:jc w:val="center"/>
        <w:rPr>
          <w:rStyle w:val="Ninguno"/>
          <w:rFonts w:ascii="Arial" w:cs="Arial" w:hAnsi="Arial" w:eastAsia="Arial"/>
          <w:b w:val="1"/>
          <w:bCs w:val="1"/>
        </w:rPr>
      </w:pPr>
    </w:p>
    <w:p>
      <w:pPr>
        <w:pStyle w:val="Cuerpo"/>
        <w:jc w:val="center"/>
        <w:rPr>
          <w:rStyle w:val="Ninguno"/>
          <w:rFonts w:ascii="Arial" w:cs="Arial" w:hAnsi="Arial" w:eastAsia="Arial"/>
          <w:b w:val="1"/>
          <w:bCs w:val="1"/>
        </w:rPr>
      </w:pPr>
    </w:p>
    <w:p>
      <w:pPr>
        <w:pStyle w:val="Cuerpo"/>
        <w:jc w:val="center"/>
        <w:rPr>
          <w:rStyle w:val="Ninguno"/>
          <w:rFonts w:ascii="Arial" w:cs="Arial" w:hAnsi="Arial" w:eastAsia="Arial"/>
          <w:b w:val="1"/>
          <w:bCs w:val="1"/>
        </w:rPr>
      </w:pPr>
    </w:p>
    <w:p>
      <w:pPr>
        <w:pStyle w:val="Cuerpo"/>
        <w:jc w:val="center"/>
        <w:rPr>
          <w:rStyle w:val="Ninguno"/>
          <w:rFonts w:ascii="Arial" w:cs="Arial" w:hAnsi="Arial" w:eastAsia="Arial"/>
          <w:b w:val="1"/>
          <w:bCs w:val="1"/>
        </w:rPr>
      </w:pPr>
    </w:p>
    <w:p>
      <w:pPr>
        <w:pStyle w:val="Cuerpo"/>
        <w:jc w:val="center"/>
        <w:rPr>
          <w:rStyle w:val="Ninguno"/>
          <w:rFonts w:ascii="Arial" w:cs="Arial" w:hAnsi="Arial" w:eastAsia="Arial"/>
          <w:b w:val="1"/>
          <w:bCs w:val="1"/>
        </w:rPr>
      </w:pPr>
    </w:p>
    <w:p>
      <w:pPr>
        <w:pStyle w:val="Cuerpo"/>
        <w:jc w:val="center"/>
        <w:rPr>
          <w:rStyle w:val="Ninguno"/>
          <w:rFonts w:ascii="Arial" w:cs="Arial" w:hAnsi="Arial" w:eastAsia="Arial"/>
          <w:b w:val="1"/>
          <w:bCs w:val="1"/>
        </w:rPr>
      </w:pPr>
    </w:p>
    <w:p>
      <w:pPr>
        <w:pStyle w:val="Cuerpo"/>
        <w:jc w:val="center"/>
        <w:rPr>
          <w:rStyle w:val="Ninguno"/>
          <w:rFonts w:ascii="Arial" w:cs="Arial" w:hAnsi="Arial" w:eastAsia="Arial"/>
          <w:b w:val="1"/>
          <w:bCs w:val="1"/>
        </w:rPr>
      </w:pPr>
    </w:p>
    <w:p>
      <w:pPr>
        <w:pStyle w:val="Cuerpo"/>
        <w:jc w:val="center"/>
        <w:rPr>
          <w:rStyle w:val="Ninguno"/>
          <w:rFonts w:ascii="Arial" w:cs="Arial" w:hAnsi="Arial" w:eastAsia="Arial"/>
          <w:b w:val="1"/>
          <w:bCs w:val="1"/>
        </w:rPr>
      </w:pPr>
    </w:p>
    <w:p>
      <w:pPr>
        <w:pStyle w:val="Cuerpo"/>
        <w:jc w:val="center"/>
        <w:rPr>
          <w:rStyle w:val="Ninguno"/>
          <w:rFonts w:ascii="Arial" w:cs="Arial" w:hAnsi="Arial" w:eastAsia="Arial"/>
          <w:b w:val="1"/>
          <w:bCs w:val="1"/>
        </w:rPr>
      </w:pPr>
    </w:p>
    <w:p>
      <w:pPr>
        <w:pStyle w:val="Cuerpo"/>
        <w:jc w:val="center"/>
        <w:rPr>
          <w:rStyle w:val="Ninguno"/>
          <w:rFonts w:ascii="Arial" w:cs="Arial" w:hAnsi="Arial" w:eastAsia="Arial"/>
          <w:b w:val="1"/>
          <w:bCs w:val="1"/>
        </w:rPr>
      </w:pPr>
    </w:p>
    <w:p>
      <w:pPr>
        <w:pStyle w:val="Cuerpo"/>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INFORME DE PONENCIA</w:t>
      </w:r>
      <w:r>
        <w:rPr>
          <w:rStyle w:val="Ninguno"/>
          <w:rFonts w:ascii="Arial" w:hAnsi="Arial"/>
          <w:b w:val="1"/>
          <w:bCs w:val="1"/>
          <w:caps w:val="0"/>
          <w:smallCaps w:val="0"/>
          <w:strike w:val="0"/>
          <w:dstrike w:val="0"/>
          <w:outline w:val="0"/>
          <w:color w:val="000000"/>
          <w:u w:val="none" w:color="000000"/>
          <w:vertAlign w:val="baseline"/>
          <w:rtl w:val="0"/>
          <w:lang w:val="es-ES_tradnl"/>
          <w14:textFill>
            <w14:solidFill>
              <w14:srgbClr w14:val="000000"/>
            </w14:solidFill>
          </w14:textFill>
        </w:rPr>
        <w:t xml:space="preserve"> POSITIVA</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 xml:space="preserve"> PARA PRIMER DEBATE EN LA COMISI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PRIMERA DE LA C</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MARA DE REPRESENTANTES AL PROYECTO DE LEY ESTATUTARIA 134 DE 2020 </w:t>
      </w:r>
      <w:r>
        <w:rPr>
          <w:rStyle w:val="Ninguno"/>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POR LA CUAL SE CREA UNA ESPECIALIDAD JUDICIAL AGRARIA Y RURAL, SE ESTABLECEN LOS MECANISMOS PARA LA RESOLUCI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CONTROVERSIAS Y LITIGIOS AGRARIOS Y RURALES Y SE</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DICTAN OTRAS</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DISPOSICIONES</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w:t>
      </w:r>
    </w:p>
    <w:p>
      <w:pPr>
        <w:pStyle w:val="Cuerpo"/>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numPr>
          <w:ilvl w:val="0"/>
          <w:numId w:val="2"/>
        </w:numPr>
        <w:bidi w:val="0"/>
        <w:ind w:right="0"/>
        <w:jc w:val="left"/>
        <w:rPr>
          <w:rFonts w:ascii="Arial" w:hAnsi="Arial"/>
          <w:rtl w:val="0"/>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TR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MITE DE LA INICIATIVA</w:t>
      </w:r>
    </w:p>
    <w:p>
      <w:pPr>
        <w:pStyle w:val="Cuerpo"/>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Hyperlink.1"/>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El 20 de julio  de 2020, la Ministr</w:t>
      </w:r>
      <w:r>
        <w:rPr>
          <w:rStyle w:val="Ninguno"/>
          <w:rFonts w:ascii="Arial" w:hAnsi="Arial"/>
          <w:rtl w:val="0"/>
        </w:rPr>
        <w:t>a</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 de Justicia y del Derecho, Margarita Cabello Blanco, radic</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ó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el proyecto de la referencia. Por decisi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la Mesa Directiva de la Comisi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Primera de la C</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mara de Representantes fueron designados como como ponentes los Representantes </w:t>
      </w:r>
      <w:r>
        <w:rPr>
          <w:rStyle w:val="Hyperlink.0"/>
        </w:rPr>
        <w:fldChar w:fldCharType="begin" w:fldLock="0"/>
      </w:r>
      <w:r>
        <w:rPr>
          <w:rStyle w:val="Hyperlink.0"/>
        </w:rPr>
        <w:instrText xml:space="preserve"> HYPERLINK "https://www.camara.gov.co/representantes/alvaro-hernan-prada-artunduaga"</w:instrText>
      </w:r>
      <w:r>
        <w:rPr>
          <w:rStyle w:val="Hyperlink.0"/>
        </w:rPr>
        <w:fldChar w:fldCharType="separate" w:fldLock="0"/>
      </w:r>
      <w:r>
        <w:rPr>
          <w:rStyle w:val="Hyperlink.0"/>
          <w:rtl w:val="0"/>
          <w:lang w:val="en-US"/>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lvaro Hern</w:t>
      </w:r>
      <w:r>
        <w:rPr>
          <w:rStyle w:val="Hyperlink.0"/>
          <w:rtl w:val="0"/>
          <w:lang w:val="en-US"/>
        </w:rPr>
        <w:t>á</w:t>
      </w:r>
      <w:r>
        <w:rPr>
          <w:rStyle w:val="Ninguno"/>
          <w:rFonts w:ascii="Arial" w:hAnsi="Arial"/>
          <w:caps w:val="0"/>
          <w:smallCaps w:val="0"/>
          <w:strike w:val="0"/>
          <w:dstrike w:val="0"/>
          <w:outline w:val="0"/>
          <w:color w:val="000000"/>
          <w:u w:val="none" w:color="000000"/>
          <w:shd w:val="nil" w:color="auto" w:fill="auto"/>
          <w:vertAlign w:val="baseline"/>
          <w:rtl w:val="0"/>
          <w14:textFill>
            <w14:solidFill>
              <w14:srgbClr w14:val="000000"/>
            </w14:solidFill>
          </w14:textFill>
        </w:rPr>
        <w:t>n Prada Artunduaga</w:t>
      </w:r>
      <w:r>
        <w:rPr/>
        <w:fldChar w:fldCharType="end" w:fldLock="0"/>
      </w:r>
      <w:r>
        <w:rPr>
          <w:rStyle w:val="Ninguno"/>
          <w:rFonts w:ascii="Arial" w:hAnsi="Arial"/>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Pr>
        <w:fldChar w:fldCharType="begin" w:fldLock="0"/>
      </w:r>
      <w:r>
        <w:rPr>
          <w:rStyle w:val="Hyperlink.1"/>
        </w:rPr>
        <w:instrText xml:space="preserve"> HYPERLINK "https://www.camara.gov.co/representantes/juanita-maria-goebertus-estrada"</w:instrText>
      </w:r>
      <w:r>
        <w:rPr>
          <w:rStyle w:val="Hyperlink.1"/>
        </w:rPr>
        <w:fldChar w:fldCharType="separate" w:fldLock="0"/>
      </w:r>
      <w:r>
        <w:rPr>
          <w:rStyle w:val="Hyperlink.1"/>
          <w:rtl w:val="0"/>
          <w:lang w:val="pt-PT"/>
        </w:rPr>
        <w:t>Juanita Maria Goebertus Estrada</w:t>
      </w:r>
      <w:r>
        <w:rPr/>
        <w:fldChar w:fldCharType="end" w:fldLock="0"/>
      </w:r>
      <w:r>
        <w:rPr>
          <w:rStyle w:val="Hyperlink.1"/>
          <w:rtl w:val="0"/>
        </w:rPr>
        <w:t xml:space="preserve">, </w:t>
      </w:r>
      <w:r>
        <w:rPr>
          <w:rStyle w:val="Hyperlink.1"/>
        </w:rPr>
        <w:fldChar w:fldCharType="begin" w:fldLock="0"/>
      </w:r>
      <w:r>
        <w:rPr>
          <w:rStyle w:val="Hyperlink.1"/>
        </w:rPr>
        <w:instrText xml:space="preserve"> HYPERLINK "https://www.camara.gov.co/representantes/jorge-eliecer-tamayo-marulanda"</w:instrText>
      </w:r>
      <w:r>
        <w:rPr>
          <w:rStyle w:val="Hyperlink.1"/>
        </w:rPr>
        <w:fldChar w:fldCharType="separate" w:fldLock="0"/>
      </w:r>
      <w:r>
        <w:rPr>
          <w:rStyle w:val="Hyperlink.1"/>
          <w:rtl w:val="0"/>
        </w:rPr>
        <w:t>Jorge Eliecer Tamayo Marulanda</w:t>
      </w:r>
      <w:r>
        <w:rPr/>
        <w:fldChar w:fldCharType="end" w:fldLock="0"/>
      </w:r>
      <w:r>
        <w:rPr>
          <w:rStyle w:val="Hyperlink.1"/>
          <w:rtl w:val="0"/>
        </w:rPr>
        <w:t xml:space="preserve">, </w:t>
      </w:r>
      <w:r>
        <w:rPr>
          <w:rStyle w:val="Hyperlink.1"/>
        </w:rPr>
        <w:fldChar w:fldCharType="begin" w:fldLock="0"/>
      </w:r>
      <w:r>
        <w:rPr>
          <w:rStyle w:val="Hyperlink.1"/>
        </w:rPr>
        <w:instrText xml:space="preserve"> HYPERLINK "https://www.camara.gov.co/representantes/buenaventura-leon-leon"</w:instrText>
      </w:r>
      <w:r>
        <w:rPr>
          <w:rStyle w:val="Hyperlink.1"/>
        </w:rPr>
        <w:fldChar w:fldCharType="separate" w:fldLock="0"/>
      </w:r>
      <w:r>
        <w:rPr>
          <w:rStyle w:val="Hyperlink.1"/>
          <w:rtl w:val="0"/>
          <w:lang w:val="es-ES_tradnl"/>
        </w:rPr>
        <w:t>Buenaventura Le</w:t>
      </w:r>
      <w:r>
        <w:rPr>
          <w:rStyle w:val="Hyperlink.0"/>
          <w:rtl w:val="0"/>
          <w:lang w:val="en-US"/>
        </w:rPr>
        <w:t>ó</w:t>
      </w:r>
      <w:r>
        <w:rPr>
          <w:rStyle w:val="Hyperlink.1"/>
          <w:rtl w:val="0"/>
          <w:lang w:val="de-DE"/>
        </w:rPr>
        <w:t>n Le</w:t>
      </w:r>
      <w:r>
        <w:rPr>
          <w:rStyle w:val="Hyperlink.0"/>
          <w:rtl w:val="0"/>
          <w:lang w:val="en-US"/>
        </w:rPr>
        <w:t>ó</w:t>
      </w:r>
      <w:r>
        <w:rPr>
          <w:rStyle w:val="Hyperlink.1"/>
          <w:rtl w:val="0"/>
        </w:rPr>
        <w:t>n</w:t>
      </w:r>
      <w:r>
        <w:rPr/>
        <w:fldChar w:fldCharType="end" w:fldLock="0"/>
      </w:r>
      <w:r>
        <w:rPr>
          <w:rStyle w:val="Hyperlink.1"/>
          <w:rtl w:val="0"/>
        </w:rPr>
        <w:t xml:space="preserve">, </w:t>
      </w:r>
      <w:r>
        <w:rPr>
          <w:rStyle w:val="Hyperlink.1"/>
        </w:rPr>
        <w:fldChar w:fldCharType="begin" w:fldLock="0"/>
      </w:r>
      <w:r>
        <w:rPr>
          <w:rStyle w:val="Hyperlink.1"/>
        </w:rPr>
        <w:instrText xml:space="preserve"> HYPERLINK "https://www.camara.gov.co/representantes/juan-carlos-lozada-vargas"</w:instrText>
      </w:r>
      <w:r>
        <w:rPr>
          <w:rStyle w:val="Hyperlink.1"/>
        </w:rPr>
        <w:fldChar w:fldCharType="separate" w:fldLock="0"/>
      </w:r>
      <w:r>
        <w:rPr>
          <w:rStyle w:val="Hyperlink.1"/>
          <w:rtl w:val="0"/>
          <w:lang w:val="es-ES_tradnl"/>
        </w:rPr>
        <w:t>Juan Carlos Lozada Vargas</w:t>
      </w:r>
      <w:r>
        <w:rPr/>
        <w:fldChar w:fldCharType="end" w:fldLock="0"/>
      </w:r>
      <w:r>
        <w:rPr>
          <w:rStyle w:val="Hyperlink.1"/>
          <w:rtl w:val="0"/>
        </w:rPr>
        <w:t xml:space="preserve">, </w:t>
      </w:r>
      <w:r>
        <w:rPr>
          <w:rStyle w:val="Hyperlink.1"/>
        </w:rPr>
        <w:fldChar w:fldCharType="begin" w:fldLock="0"/>
      </w:r>
      <w:r>
        <w:rPr>
          <w:rStyle w:val="Hyperlink.1"/>
        </w:rPr>
        <w:instrText xml:space="preserve"> HYPERLINK "https://www.camara.gov.co/representantes/david-ernesto-pulido-novoa"</w:instrText>
      </w:r>
      <w:r>
        <w:rPr>
          <w:rStyle w:val="Hyperlink.1"/>
        </w:rPr>
        <w:fldChar w:fldCharType="separate" w:fldLock="0"/>
      </w:r>
      <w:r>
        <w:rPr>
          <w:rStyle w:val="Hyperlink.1"/>
          <w:rtl w:val="0"/>
          <w:lang w:val="pt-PT"/>
        </w:rPr>
        <w:t>David Ernesto Pulido Novoa</w:t>
      </w:r>
      <w:r>
        <w:rPr/>
        <w:fldChar w:fldCharType="end" w:fldLock="0"/>
      </w:r>
      <w:r>
        <w:rPr>
          <w:rStyle w:val="Hyperlink.1"/>
          <w:rtl w:val="0"/>
        </w:rPr>
        <w:t xml:space="preserve">, </w:t>
      </w:r>
      <w:r>
        <w:rPr>
          <w:rStyle w:val="Hyperlink.1"/>
        </w:rPr>
        <w:fldChar w:fldCharType="begin" w:fldLock="0"/>
      </w:r>
      <w:r>
        <w:rPr>
          <w:rStyle w:val="Hyperlink.1"/>
        </w:rPr>
        <w:instrText xml:space="preserve"> HYPERLINK "https://www.camara.gov.co/representantes/luis-alberto-alban-urbano"</w:instrText>
      </w:r>
      <w:r>
        <w:rPr>
          <w:rStyle w:val="Hyperlink.1"/>
        </w:rPr>
        <w:fldChar w:fldCharType="separate" w:fldLock="0"/>
      </w:r>
      <w:r>
        <w:rPr>
          <w:rStyle w:val="Hyperlink.1"/>
          <w:rtl w:val="0"/>
          <w:lang w:val="es-ES_tradnl"/>
        </w:rPr>
        <w:t>Luis Alberto Alban Urbano</w:t>
      </w:r>
      <w:r>
        <w:rPr/>
        <w:fldChar w:fldCharType="end" w:fldLock="0"/>
      </w:r>
      <w:r>
        <w:rPr>
          <w:rStyle w:val="Hyperlink.1"/>
          <w:rtl w:val="0"/>
        </w:rPr>
        <w:t xml:space="preserve">, </w:t>
      </w:r>
      <w:r>
        <w:rPr>
          <w:rStyle w:val="Hyperlink.1"/>
        </w:rPr>
        <w:fldChar w:fldCharType="begin" w:fldLock="0"/>
      </w:r>
      <w:r>
        <w:rPr>
          <w:rStyle w:val="Hyperlink.1"/>
        </w:rPr>
        <w:instrText xml:space="preserve"> HYPERLINK "https://www.camara.gov.co/representantes/carlos-german-navas-talero"</w:instrText>
      </w:r>
      <w:r>
        <w:rPr>
          <w:rStyle w:val="Hyperlink.1"/>
        </w:rPr>
        <w:fldChar w:fldCharType="separate" w:fldLock="0"/>
      </w:r>
      <w:r>
        <w:rPr>
          <w:rStyle w:val="Hyperlink.1"/>
          <w:rtl w:val="0"/>
          <w:lang w:val="es-ES_tradnl"/>
        </w:rPr>
        <w:t>Carlos German Navas Talero</w:t>
      </w:r>
      <w:r>
        <w:rPr/>
        <w:fldChar w:fldCharType="end" w:fldLock="0"/>
      </w:r>
      <w:r>
        <w:rPr>
          <w:rStyle w:val="Hyperlink.1"/>
          <w:rtl w:val="0"/>
          <w:lang w:val="es-ES_tradnl"/>
        </w:rPr>
        <w:t xml:space="preserve"> y </w:t>
      </w:r>
      <w:r>
        <w:rPr>
          <w:rStyle w:val="Hyperlink.0"/>
        </w:rPr>
        <w:fldChar w:fldCharType="begin" w:fldLock="0"/>
      </w:r>
      <w:r>
        <w:rPr>
          <w:rStyle w:val="Hyperlink.0"/>
        </w:rPr>
        <w:instrText xml:space="preserve"> HYPERLINK "https://www.camara.gov.co/representantes/angela-maria-robledo-gomez"</w:instrText>
      </w:r>
      <w:r>
        <w:rPr>
          <w:rStyle w:val="Hyperlink.0"/>
        </w:rPr>
        <w:fldChar w:fldCharType="separate" w:fldLock="0"/>
      </w:r>
      <w:r>
        <w:rPr>
          <w:rStyle w:val="Hyperlink.0"/>
          <w:rtl w:val="0"/>
          <w:lang w:val="en-US"/>
        </w:rPr>
        <w:t>Á</w:t>
      </w:r>
      <w:r>
        <w:rPr>
          <w:rStyle w:val="Hyperlink.1"/>
          <w:rtl w:val="0"/>
          <w:lang w:val="it-IT"/>
        </w:rPr>
        <w:t>ngela Mar</w:t>
      </w:r>
      <w:r>
        <w:rPr>
          <w:rStyle w:val="Hyperlink.0"/>
          <w:rtl w:val="0"/>
          <w:lang w:val="en-US"/>
        </w:rPr>
        <w:t>í</w:t>
      </w:r>
      <w:r>
        <w:rPr>
          <w:rStyle w:val="Hyperlink.1"/>
          <w:rtl w:val="0"/>
          <w:lang w:val="pt-PT"/>
        </w:rPr>
        <w:t>a Robledo G</w:t>
      </w:r>
      <w:r>
        <w:rPr>
          <w:rStyle w:val="Hyperlink.0"/>
          <w:rtl w:val="0"/>
          <w:lang w:val="en-US"/>
        </w:rPr>
        <w:t>ó</w:t>
      </w:r>
      <w:r>
        <w:rPr>
          <w:rStyle w:val="Hyperlink.1"/>
          <w:rtl w:val="0"/>
        </w:rPr>
        <w:t>mez</w:t>
      </w:r>
      <w:r>
        <w:rPr/>
        <w:fldChar w:fldCharType="end" w:fldLock="0"/>
      </w:r>
      <w:r>
        <w:rPr>
          <w:rStyle w:val="Hyperlink.1"/>
          <w:rtl w:val="0"/>
        </w:rPr>
        <w:t>.</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Hyperlink.1"/>
        </w:rPr>
      </w:pPr>
      <w:r>
        <w:rPr>
          <w:rStyle w:val="Hyperlink.1"/>
          <w:rtl w:val="0"/>
          <w:lang w:val="es-ES_tradnl"/>
        </w:rPr>
        <w:t>Los ponentes solicitaron audiencia p</w:t>
      </w:r>
      <w:r>
        <w:rPr>
          <w:rStyle w:val="Hyperlink.0"/>
          <w:rtl w:val="0"/>
          <w:lang w:val="en-US"/>
        </w:rPr>
        <w:t>ú</w:t>
      </w:r>
      <w:r>
        <w:rPr>
          <w:rStyle w:val="Hyperlink.1"/>
          <w:rtl w:val="0"/>
          <w:lang w:val="es-ES_tradnl"/>
        </w:rPr>
        <w:t>blica que fue realizada el d</w:t>
      </w:r>
      <w:r>
        <w:rPr>
          <w:rStyle w:val="Hyperlink.0"/>
          <w:rtl w:val="0"/>
          <w:lang w:val="en-US"/>
        </w:rPr>
        <w:t>í</w:t>
      </w:r>
      <w:r>
        <w:rPr>
          <w:rStyle w:val="Hyperlink.1"/>
          <w:rtl w:val="0"/>
          <w:lang w:val="es-ES_tradnl"/>
        </w:rPr>
        <w:t xml:space="preserve">a 5 de octubre de 2020 de </w:t>
      </w:r>
      <w:r>
        <w:rPr>
          <w:rStyle w:val="Ninguno"/>
          <w:rFonts w:ascii="Arial" w:hAnsi="Arial"/>
          <w:caps w:val="0"/>
          <w:smallCaps w:val="0"/>
          <w:strike w:val="0"/>
          <w:dstrike w:val="0"/>
          <w:outline w:val="0"/>
          <w:color w:val="000000"/>
          <w:u w:val="none" w:color="000000"/>
          <w:vertAlign w:val="baseline"/>
          <w:rtl w:val="0"/>
          <w:lang w:val="es-ES_tradnl"/>
          <w14:textFill>
            <w14:solidFill>
              <w14:srgbClr w14:val="000000"/>
            </w14:solidFill>
          </w14:textFill>
        </w:rPr>
        <w:t>manera virtual a trav</w:t>
      </w:r>
      <w:r>
        <w:rPr>
          <w:rStyle w:val="Ninguno"/>
          <w:rFonts w:ascii="Arial" w:hAnsi="Arial" w:hint="default"/>
          <w:caps w:val="0"/>
          <w:smallCaps w:val="0"/>
          <w:strike w:val="0"/>
          <w:dstrike w:val="0"/>
          <w:outline w:val="0"/>
          <w:color w:val="000000"/>
          <w:u w:val="none" w:color="000000"/>
          <w:vertAlign w:val="baseline"/>
          <w:rtl w:val="0"/>
          <w:lang w:val="en-US"/>
          <w14:textFill>
            <w14:solidFill>
              <w14:srgbClr w14:val="000000"/>
            </w14:solidFill>
          </w14:textFill>
        </w:rPr>
        <w:t>é</w:t>
      </w:r>
      <w:r>
        <w:rPr>
          <w:rStyle w:val="Ninguno"/>
          <w:rFonts w:ascii="Arial" w:hAnsi="Arial"/>
          <w:caps w:val="0"/>
          <w:smallCaps w:val="0"/>
          <w:strike w:val="0"/>
          <w:dstrike w:val="0"/>
          <w:outline w:val="0"/>
          <w:color w:val="000000"/>
          <w:u w:val="none" w:color="000000"/>
          <w:vertAlign w:val="baseline"/>
          <w:rtl w:val="0"/>
          <w14:textFill>
            <w14:solidFill>
              <w14:srgbClr w14:val="000000"/>
            </w14:solidFill>
          </w14:textFill>
        </w:rPr>
        <w:t>s</w:t>
      </w:r>
      <w:r>
        <w:rPr>
          <w:rStyle w:val="Hyperlink.1"/>
          <w:rtl w:val="0"/>
          <w:lang w:val="es-ES_tradnl"/>
        </w:rPr>
        <w:t xml:space="preserve"> de la plataforma Hangouts Meet. Hubo amplia participaci</w:t>
      </w:r>
      <w:r>
        <w:rPr>
          <w:rStyle w:val="Hyperlink.0"/>
          <w:rtl w:val="0"/>
          <w:lang w:val="en-US"/>
        </w:rPr>
        <w:t>ó</w:t>
      </w:r>
      <w:r>
        <w:rPr>
          <w:rStyle w:val="Hyperlink.1"/>
          <w:rtl w:val="0"/>
          <w:lang w:val="es-ES_tradnl"/>
        </w:rPr>
        <w:t>n: magistrados y magistradas del Consejo de Estado, de la Corte Suprema de Justicia y del Consejo Superior de la Judicatura; tambi</w:t>
      </w:r>
      <w:r>
        <w:rPr>
          <w:rStyle w:val="Hyperlink.0"/>
          <w:rtl w:val="0"/>
          <w:lang w:val="en-US"/>
        </w:rPr>
        <w:t>é</w:t>
      </w:r>
      <w:r>
        <w:rPr>
          <w:rStyle w:val="Hyperlink.1"/>
          <w:rtl w:val="0"/>
          <w:lang w:val="es-ES_tradnl"/>
        </w:rPr>
        <w:t>n participaron acad</w:t>
      </w:r>
      <w:r>
        <w:rPr>
          <w:rStyle w:val="Hyperlink.0"/>
          <w:rtl w:val="0"/>
          <w:lang w:val="en-US"/>
        </w:rPr>
        <w:t>é</w:t>
      </w:r>
      <w:r>
        <w:rPr>
          <w:rStyle w:val="Hyperlink.1"/>
          <w:rtl w:val="0"/>
          <w:lang w:val="es-ES_tradnl"/>
        </w:rPr>
        <w:t>micos, organizaciones de la sociedad civil y agencias del Estado. Las intervenciones se sintetizan a continuaci</w:t>
      </w:r>
      <w:r>
        <w:rPr>
          <w:rStyle w:val="Hyperlink.0"/>
          <w:rtl w:val="0"/>
          <w:lang w:val="en-US"/>
        </w:rPr>
        <w:t>ó</w:t>
      </w:r>
      <w:r>
        <w:rPr>
          <w:rStyle w:val="Hyperlink.1"/>
          <w:rtl w:val="0"/>
          <w:lang w:val="de-DE"/>
        </w:rPr>
        <w:t>n:</w:t>
      </w: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scar Dar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o Amaya (Consejo de Estado)</w:t>
      </w: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numPr>
          <w:ilvl w:val="0"/>
          <w:numId w:val="4"/>
        </w:numPr>
        <w:bidi w:val="0"/>
        <w:ind w:right="0"/>
        <w:jc w:val="both"/>
        <w:rPr>
          <w:rtl w:val="0"/>
          <w:lang w:val="es-ES_tradnl"/>
        </w:rPr>
      </w:pPr>
      <w:r>
        <w:rPr>
          <w:rStyle w:val="Hyperlink.1"/>
          <w:rtl w:val="0"/>
          <w:lang w:val="es-ES_tradnl"/>
        </w:rPr>
        <w:t>Desarrollo del acuerdo de paz: El CE ve con buenos ojos el cumplimiento del Acuerdo, en espec</w:t>
      </w:r>
      <w:r>
        <w:rPr>
          <w:rStyle w:val="Hyperlink.0"/>
          <w:rtl w:val="0"/>
          <w:lang w:val="en-US"/>
        </w:rPr>
        <w:t>í</w:t>
      </w:r>
      <w:r>
        <w:rPr>
          <w:rStyle w:val="Hyperlink.1"/>
          <w:rtl w:val="0"/>
          <w:lang w:val="it-IT"/>
        </w:rPr>
        <w:t xml:space="preserve">fico del punto 1.1.8. </w:t>
      </w:r>
    </w:p>
    <w:p>
      <w:pPr>
        <w:pStyle w:val="Cuerpo"/>
        <w:numPr>
          <w:ilvl w:val="0"/>
          <w:numId w:val="4"/>
        </w:numPr>
        <w:bidi w:val="0"/>
        <w:ind w:right="0"/>
        <w:jc w:val="both"/>
        <w:rPr>
          <w:rtl w:val="0"/>
          <w:lang w:val="es-ES_tradnl"/>
        </w:rPr>
      </w:pPr>
      <w:r>
        <w:rPr>
          <w:rStyle w:val="Hyperlink.1"/>
          <w:rtl w:val="0"/>
          <w:lang w:val="es-ES_tradnl"/>
        </w:rPr>
        <w:t>El Acuerdo de Escaz</w:t>
      </w:r>
      <w:r>
        <w:rPr>
          <w:rStyle w:val="Hyperlink.0"/>
          <w:rtl w:val="0"/>
          <w:lang w:val="en-US"/>
        </w:rPr>
        <w:t xml:space="preserve">ú </w:t>
      </w:r>
      <w:r>
        <w:rPr>
          <w:rStyle w:val="Hyperlink.1"/>
          <w:rtl w:val="0"/>
          <w:lang w:val="es-ES_tradnl"/>
        </w:rPr>
        <w:t>si bien no ha sido ratificado, ya fue firmado y es un acuerdo que se refiere a la informaci</w:t>
      </w:r>
      <w:r>
        <w:rPr>
          <w:rStyle w:val="Hyperlink.0"/>
          <w:rtl w:val="0"/>
          <w:lang w:val="en-US"/>
        </w:rPr>
        <w:t>ó</w:t>
      </w:r>
      <w:r>
        <w:rPr>
          <w:rStyle w:val="Hyperlink.1"/>
          <w:rtl w:val="0"/>
          <w:lang w:val="es-ES_tradnl"/>
        </w:rPr>
        <w:t>n, participaci</w:t>
      </w:r>
      <w:r>
        <w:rPr>
          <w:rStyle w:val="Hyperlink.0"/>
          <w:rtl w:val="0"/>
          <w:lang w:val="en-US"/>
        </w:rPr>
        <w:t>ó</w:t>
      </w:r>
      <w:r>
        <w:rPr>
          <w:rStyle w:val="Hyperlink.1"/>
          <w:rtl w:val="0"/>
          <w:lang w:val="es-ES_tradnl"/>
        </w:rPr>
        <w:t>n y acceso a la justicia ambiental, aunque no es obligatorio crear jueces ambientales, s</w:t>
      </w:r>
      <w:r>
        <w:rPr>
          <w:rStyle w:val="Hyperlink.0"/>
          <w:rtl w:val="0"/>
          <w:lang w:val="en-US"/>
        </w:rPr>
        <w:t xml:space="preserve">í </w:t>
      </w:r>
      <w:r>
        <w:rPr>
          <w:rStyle w:val="Hyperlink.1"/>
          <w:rtl w:val="0"/>
          <w:lang w:val="es-ES_tradnl"/>
        </w:rPr>
        <w:t xml:space="preserve">promover la justicia ambiental. </w:t>
      </w:r>
    </w:p>
    <w:p>
      <w:pPr>
        <w:pStyle w:val="Cuerpo"/>
        <w:numPr>
          <w:ilvl w:val="0"/>
          <w:numId w:val="4"/>
        </w:numPr>
        <w:bidi w:val="0"/>
        <w:ind w:right="0"/>
        <w:jc w:val="both"/>
        <w:rPr>
          <w:rtl w:val="0"/>
          <w:lang w:val="es-ES_tradnl"/>
        </w:rPr>
      </w:pPr>
      <w:r>
        <w:rPr>
          <w:rStyle w:val="Hyperlink.1"/>
          <w:rtl w:val="0"/>
          <w:lang w:val="es-ES_tradnl"/>
        </w:rPr>
        <w:t>En el PND, el actual Gobierno incluy</w:t>
      </w:r>
      <w:r>
        <w:rPr>
          <w:rStyle w:val="Hyperlink.0"/>
          <w:rtl w:val="0"/>
          <w:lang w:val="en-US"/>
        </w:rPr>
        <w:t xml:space="preserve">ó </w:t>
      </w:r>
      <w:r>
        <w:rPr>
          <w:rStyle w:val="Hyperlink.1"/>
          <w:rtl w:val="0"/>
          <w:lang w:val="es-ES_tradnl"/>
        </w:rPr>
        <w:t>la creaci</w:t>
      </w:r>
      <w:r>
        <w:rPr>
          <w:rStyle w:val="Hyperlink.0"/>
          <w:rtl w:val="0"/>
          <w:lang w:val="en-US"/>
        </w:rPr>
        <w:t>ó</w:t>
      </w:r>
      <w:r>
        <w:rPr>
          <w:rStyle w:val="Hyperlink.1"/>
          <w:rtl w:val="0"/>
          <w:lang w:val="es-ES_tradnl"/>
        </w:rPr>
        <w:t xml:space="preserve">n de jueces agrarios y de tribunales ambientales. </w:t>
      </w:r>
    </w:p>
    <w:p>
      <w:pPr>
        <w:pStyle w:val="Cuerpo"/>
        <w:numPr>
          <w:ilvl w:val="0"/>
          <w:numId w:val="4"/>
        </w:numPr>
        <w:bidi w:val="0"/>
        <w:ind w:right="0"/>
        <w:jc w:val="both"/>
        <w:rPr>
          <w:rtl w:val="0"/>
          <w:lang w:val="es-ES_tradnl"/>
        </w:rPr>
      </w:pPr>
      <w:r>
        <w:rPr>
          <w:rStyle w:val="Hyperlink.1"/>
          <w:rtl w:val="0"/>
          <w:lang w:val="es-ES_tradnl"/>
        </w:rPr>
        <w:t xml:space="preserve">Comentarios del Consejo de Estado al proyecto: </w:t>
      </w:r>
    </w:p>
    <w:p>
      <w:pPr>
        <w:pStyle w:val="Cuerpo"/>
        <w:numPr>
          <w:ilvl w:val="1"/>
          <w:numId w:val="4"/>
        </w:numPr>
        <w:bidi w:val="0"/>
        <w:ind w:right="0"/>
        <w:jc w:val="both"/>
        <w:rPr>
          <w:rtl w:val="0"/>
          <w:lang w:val="es-ES_tradnl"/>
        </w:rPr>
      </w:pPr>
      <w:r>
        <w:rPr>
          <w:rStyle w:val="Hyperlink.1"/>
          <w:rtl w:val="0"/>
          <w:lang w:val="es-ES_tradnl"/>
        </w:rPr>
        <w:t>Se omiten instituciones como derechos reales distintos a la propiedad como servidumbre, usufructo, no hay inclusi</w:t>
      </w:r>
      <w:r>
        <w:rPr>
          <w:rStyle w:val="Hyperlink.0"/>
          <w:rtl w:val="0"/>
          <w:lang w:val="en-US"/>
        </w:rPr>
        <w:t>ó</w:t>
      </w:r>
      <w:r>
        <w:rPr>
          <w:rStyle w:val="Hyperlink.1"/>
          <w:rtl w:val="0"/>
          <w:lang w:val="es-ES_tradnl"/>
        </w:rPr>
        <w:t>n de ning</w:t>
      </w:r>
      <w:r>
        <w:rPr>
          <w:rStyle w:val="Hyperlink.0"/>
          <w:rtl w:val="0"/>
          <w:lang w:val="en-US"/>
        </w:rPr>
        <w:t>ú</w:t>
      </w:r>
      <w:r>
        <w:rPr>
          <w:rStyle w:val="Hyperlink.1"/>
          <w:rtl w:val="0"/>
          <w:lang w:val="es-ES_tradnl"/>
        </w:rPr>
        <w:t xml:space="preserve">n principio de contenido ambiental en el proyecto, sino que todo es agrario. </w:t>
      </w:r>
    </w:p>
    <w:p>
      <w:pPr>
        <w:pStyle w:val="Cuerpo"/>
        <w:numPr>
          <w:ilvl w:val="1"/>
          <w:numId w:val="4"/>
        </w:numPr>
        <w:bidi w:val="0"/>
        <w:ind w:right="0"/>
        <w:jc w:val="both"/>
        <w:rPr>
          <w:rtl w:val="0"/>
          <w:lang w:val="es-ES_tradnl"/>
        </w:rPr>
      </w:pPr>
      <w:r>
        <w:rPr>
          <w:rStyle w:val="Hyperlink.1"/>
          <w:rtl w:val="0"/>
          <w:lang w:val="es-ES_tradnl"/>
        </w:rPr>
        <w:t>En el tema de las fuentes (art. 8) se ignoran los aspectos ambientales que deben aplicar los jueces que se ocupan de los temas agrarios</w:t>
      </w:r>
    </w:p>
    <w:p>
      <w:pPr>
        <w:pStyle w:val="Cuerpo"/>
        <w:numPr>
          <w:ilvl w:val="1"/>
          <w:numId w:val="4"/>
        </w:numPr>
        <w:bidi w:val="0"/>
        <w:ind w:right="0"/>
        <w:jc w:val="both"/>
        <w:rPr>
          <w:rtl w:val="0"/>
          <w:lang w:val="es-ES_tradnl"/>
        </w:rPr>
      </w:pPr>
      <w:r>
        <w:rPr>
          <w:rStyle w:val="Hyperlink.1"/>
          <w:rtl w:val="0"/>
          <w:lang w:val="es-ES_tradnl"/>
        </w:rPr>
        <w:t>En el art</w:t>
      </w:r>
      <w:r>
        <w:rPr>
          <w:rStyle w:val="Hyperlink.0"/>
          <w:rtl w:val="0"/>
          <w:lang w:val="en-US"/>
        </w:rPr>
        <w:t>í</w:t>
      </w:r>
      <w:r>
        <w:rPr>
          <w:rStyle w:val="Hyperlink.1"/>
          <w:rtl w:val="0"/>
          <w:lang w:val="es-ES_tradnl"/>
        </w:rPr>
        <w:t>culo 12 la itinerancia no est</w:t>
      </w:r>
      <w:r>
        <w:rPr>
          <w:rStyle w:val="Hyperlink.0"/>
          <w:rtl w:val="0"/>
          <w:lang w:val="en-US"/>
        </w:rPr>
        <w:t xml:space="preserve">á </w:t>
      </w:r>
      <w:r>
        <w:rPr>
          <w:rStyle w:val="Hyperlink.1"/>
          <w:rtl w:val="0"/>
          <w:lang w:val="pt-PT"/>
        </w:rPr>
        <w:t>clara</w:t>
      </w:r>
    </w:p>
    <w:p>
      <w:pPr>
        <w:pStyle w:val="Cuerpo"/>
        <w:numPr>
          <w:ilvl w:val="1"/>
          <w:numId w:val="4"/>
        </w:numPr>
        <w:bidi w:val="0"/>
        <w:ind w:right="0"/>
        <w:jc w:val="both"/>
        <w:rPr>
          <w:rtl w:val="0"/>
          <w:lang w:val="es-ES_tradn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El principal comentario es que el proyecto est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incompleto:</w:t>
      </w:r>
      <w:r>
        <w:rPr>
          <w:rStyle w:val="Hyperlink.1"/>
          <w:rtl w:val="0"/>
          <w:lang w:val="es-ES_tradnl"/>
        </w:rPr>
        <w:t xml:space="preserve"> le falta la incorporaci</w:t>
      </w:r>
      <w:r>
        <w:rPr>
          <w:rStyle w:val="Hyperlink.0"/>
          <w:rtl w:val="0"/>
          <w:lang w:val="en-US"/>
        </w:rPr>
        <w:t>ó</w:t>
      </w:r>
      <w:r>
        <w:rPr>
          <w:rStyle w:val="Hyperlink.1"/>
          <w:rtl w:val="0"/>
          <w:lang w:val="es-ES_tradnl"/>
        </w:rPr>
        <w:t xml:space="preserve">n de lo ambiental, porque el PL lo trata como si fuera un tema residual.  La especialidad debe ser agraria y ambiental: </w:t>
      </w:r>
    </w:p>
    <w:p>
      <w:pPr>
        <w:pStyle w:val="Cuerpo"/>
        <w:ind w:left="480" w:firstLine="0"/>
        <w:jc w:val="both"/>
        <w:rPr>
          <w:rStyle w:val="Hyperlink.1"/>
        </w:rPr>
      </w:pPr>
      <w:r>
        <w:rPr>
          <w:rStyle w:val="Hyperlink.1"/>
          <w:rtl w:val="0"/>
          <w:lang w:val="es-ES_tradnl"/>
        </w:rPr>
        <w:t>Estructura: 1) jueces agrarios y ambientales 2) salas agrarias y ambientales 3) dos plazas en la Secci</w:t>
      </w:r>
      <w:r>
        <w:rPr>
          <w:rStyle w:val="Hyperlink.0"/>
          <w:rtl w:val="0"/>
          <w:lang w:val="en-US"/>
        </w:rPr>
        <w:t>ó</w:t>
      </w:r>
      <w:r>
        <w:rPr>
          <w:rStyle w:val="Hyperlink.1"/>
          <w:rtl w:val="0"/>
          <w:lang w:val="es-ES_tradnl"/>
        </w:rPr>
        <w:t xml:space="preserve">n Primera del CdeE y una Sala Agraria y Ambiental en la CSJ. Esto porque lo agrario y lo ambiental es inescindible. </w:t>
      </w:r>
    </w:p>
    <w:p>
      <w:pPr>
        <w:pStyle w:val="Cuerpo"/>
        <w:ind w:left="480" w:firstLine="0"/>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Hyperlink.1"/>
          <w:rtl w:val="0"/>
          <w:lang w:val="es-ES_tradnl"/>
        </w:rPr>
        <w:t>Los debates en Colombia no son divididos, porque la tierra tiene un componente ecol</w:t>
      </w:r>
      <w:r>
        <w:rPr>
          <w:rStyle w:val="Hyperlink.0"/>
          <w:rtl w:val="0"/>
          <w:lang w:val="en-US"/>
        </w:rPr>
        <w:t>ó</w:t>
      </w:r>
      <w:r>
        <w:rPr>
          <w:rStyle w:val="Hyperlink.1"/>
          <w:rtl w:val="0"/>
          <w:lang w:val="es-ES_tradnl"/>
        </w:rPr>
        <w:t>gico y la propiedad tiene una funci</w:t>
      </w:r>
      <w:r>
        <w:rPr>
          <w:rStyle w:val="Hyperlink.0"/>
          <w:rtl w:val="0"/>
          <w:lang w:val="en-US"/>
        </w:rPr>
        <w:t>ó</w:t>
      </w:r>
      <w:r>
        <w:rPr>
          <w:rStyle w:val="Hyperlink.1"/>
          <w:rtl w:val="0"/>
          <w:lang w:val="es-ES_tradnl"/>
        </w:rPr>
        <w:t>n social y ecol</w:t>
      </w:r>
      <w:r>
        <w:rPr>
          <w:rStyle w:val="Hyperlink.0"/>
          <w:rtl w:val="0"/>
          <w:lang w:val="en-US"/>
        </w:rPr>
        <w:t>ó</w:t>
      </w:r>
      <w:r>
        <w:rPr>
          <w:rStyle w:val="Hyperlink.1"/>
          <w:rtl w:val="0"/>
          <w:lang w:val="es-ES_tradnl"/>
        </w:rPr>
        <w:t>gica. Abordar lo agrario sin tener en cu</w:t>
      </w:r>
      <w:r>
        <w:rPr>
          <w:rStyle w:val="Hyperlink.0"/>
          <w:rtl w:val="0"/>
          <w:lang w:val="en-US"/>
        </w:rPr>
        <w:t>é</w:t>
      </w:r>
      <w:r>
        <w:rPr>
          <w:rStyle w:val="Hyperlink.1"/>
          <w:rtl w:val="0"/>
          <w:lang w:val="es-ES_tradnl"/>
        </w:rPr>
        <w:t>ntalo ambiental aplaza la soluci</w:t>
      </w:r>
      <w:r>
        <w:rPr>
          <w:rStyle w:val="Hyperlink.0"/>
          <w:rtl w:val="0"/>
          <w:lang w:val="en-US"/>
        </w:rPr>
        <w:t>ó</w:t>
      </w:r>
      <w:r>
        <w:rPr>
          <w:rStyle w:val="Hyperlink.1"/>
          <w:rtl w:val="0"/>
          <w:lang w:val="es-ES_tradnl"/>
        </w:rPr>
        <w:t>n definitiva del problema. Promover el uso adecuado de la tierra pasa por tener en cuenta sus elementos f</w:t>
      </w:r>
      <w:r>
        <w:rPr>
          <w:rStyle w:val="Hyperlink.0"/>
          <w:rtl w:val="0"/>
          <w:lang w:val="en-US"/>
        </w:rPr>
        <w:t>í</w:t>
      </w:r>
      <w:r>
        <w:rPr>
          <w:rStyle w:val="Hyperlink.1"/>
          <w:rtl w:val="0"/>
          <w:lang w:val="es-ES_tradnl"/>
        </w:rPr>
        <w:t>sicos y qu</w:t>
      </w:r>
      <w:r>
        <w:rPr>
          <w:rStyle w:val="Hyperlink.0"/>
          <w:rtl w:val="0"/>
          <w:lang w:val="en-US"/>
        </w:rPr>
        <w:t>í</w:t>
      </w:r>
      <w:r>
        <w:rPr>
          <w:rStyle w:val="Hyperlink.1"/>
          <w:rtl w:val="0"/>
          <w:lang w:val="es-ES_tradnl"/>
        </w:rPr>
        <w:t xml:space="preserve">micos: agua y suelo. </w:t>
      </w:r>
    </w:p>
    <w:p>
      <w:pPr>
        <w:pStyle w:val="Cuerpo"/>
        <w:ind w:left="240"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Gloria Stella L</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pez (Consejo Superior de la Judicatura)</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Hyperlink.1"/>
        </w:rPr>
      </w:pPr>
      <w:r>
        <w:rPr>
          <w:rStyle w:val="Hyperlink.1"/>
          <w:rtl w:val="0"/>
          <w:lang w:val="es-ES_tradnl"/>
        </w:rPr>
        <w:t>Es inseparable la jurisdicci</w:t>
      </w:r>
      <w:r>
        <w:rPr>
          <w:rStyle w:val="Hyperlink.0"/>
          <w:rtl w:val="0"/>
          <w:lang w:val="en-US"/>
        </w:rPr>
        <w:t>ó</w:t>
      </w:r>
      <w:r>
        <w:rPr>
          <w:rStyle w:val="Hyperlink.1"/>
          <w:rtl w:val="0"/>
          <w:lang w:val="es-ES_tradnl"/>
        </w:rPr>
        <w:t>n ambiental de la jurisdicci</w:t>
      </w:r>
      <w:r>
        <w:rPr>
          <w:rStyle w:val="Hyperlink.0"/>
          <w:rtl w:val="0"/>
          <w:lang w:val="en-US"/>
        </w:rPr>
        <w:t>ó</w:t>
      </w:r>
      <w:r>
        <w:rPr>
          <w:rStyle w:val="Hyperlink.1"/>
          <w:rtl w:val="0"/>
          <w:lang w:val="pt-PT"/>
        </w:rPr>
        <w:t>n agraria.</w:t>
      </w:r>
    </w:p>
    <w:p>
      <w:pPr>
        <w:pStyle w:val="Cuerpo"/>
        <w:jc w:val="both"/>
        <w:rPr>
          <w:rStyle w:val="Hyperlink.1"/>
        </w:rPr>
      </w:pPr>
      <w:r>
        <w:rPr>
          <w:rStyle w:val="Hyperlink.1"/>
          <w:rtl w:val="0"/>
          <w:lang w:val="es-ES_tradnl"/>
        </w:rPr>
        <w:t>Deben crearse como una especialidad en tierras en la justicia ordinaria. Considera que no cree que deba ser una jurisdicci</w:t>
      </w:r>
      <w:r>
        <w:rPr>
          <w:rStyle w:val="Hyperlink.0"/>
          <w:rtl w:val="0"/>
          <w:lang w:val="en-US"/>
        </w:rPr>
        <w:t>ó</w:t>
      </w:r>
      <w:r>
        <w:rPr>
          <w:rStyle w:val="Hyperlink.1"/>
          <w:rtl w:val="0"/>
          <w:lang w:val="es-ES_tradnl"/>
        </w:rPr>
        <w:t>n especial, sino que se trate de una especialidad dentro de la jurisdicci</w:t>
      </w:r>
      <w:r>
        <w:rPr>
          <w:rStyle w:val="Hyperlink.0"/>
          <w:rtl w:val="0"/>
          <w:lang w:val="en-US"/>
        </w:rPr>
        <w:t>ó</w:t>
      </w:r>
      <w:r>
        <w:rPr>
          <w:rStyle w:val="Hyperlink.1"/>
          <w:rtl w:val="0"/>
          <w:lang w:val="es-ES_tradnl"/>
        </w:rPr>
        <w:t>n ordinaria y la jurisdicci</w:t>
      </w:r>
      <w:r>
        <w:rPr>
          <w:rStyle w:val="Hyperlink.0"/>
          <w:rtl w:val="0"/>
          <w:lang w:val="en-US"/>
        </w:rPr>
        <w:t>ó</w:t>
      </w:r>
      <w:r>
        <w:rPr>
          <w:rStyle w:val="Hyperlink.1"/>
          <w:rtl w:val="0"/>
          <w:lang w:val="es-ES_tradnl"/>
        </w:rPr>
        <w:t>n contenciosa.</w:t>
      </w:r>
    </w:p>
    <w:p>
      <w:pPr>
        <w:pStyle w:val="Cuerpo"/>
        <w:jc w:val="both"/>
        <w:rPr>
          <w:rStyle w:val="Hyperlink.1"/>
        </w:rPr>
      </w:pPr>
      <w:r>
        <w:rPr>
          <w:rStyle w:val="Hyperlink.1"/>
          <w:rtl w:val="0"/>
          <w:lang w:val="es-ES_tradnl"/>
        </w:rPr>
        <w:t>Incorporar en un solo texto los dos PL.</w:t>
      </w:r>
    </w:p>
    <w:p>
      <w:pPr>
        <w:pStyle w:val="Cuerpo"/>
        <w:numPr>
          <w:ilvl w:val="0"/>
          <w:numId w:val="4"/>
        </w:numPr>
        <w:bidi w:val="0"/>
        <w:ind w:right="0"/>
        <w:jc w:val="both"/>
        <w:rPr>
          <w:rtl w:val="0"/>
          <w:lang w:val="es-ES_tradnl"/>
        </w:rPr>
      </w:pPr>
      <w:r>
        <w:rPr>
          <w:rStyle w:val="Hyperlink.1"/>
          <w:rtl w:val="0"/>
          <w:lang w:val="es-ES_tradnl"/>
        </w:rPr>
        <w:t xml:space="preserve">Este PL modifica la Ley 270, la Ley 1437, Ley 731 y la Ley 160 del 94. Hay que revisar bien estas normas para que no haya contradicciones. </w:t>
      </w:r>
    </w:p>
    <w:p>
      <w:pPr>
        <w:pStyle w:val="Cuerpo"/>
        <w:numPr>
          <w:ilvl w:val="0"/>
          <w:numId w:val="4"/>
        </w:numPr>
        <w:bidi w:val="0"/>
        <w:ind w:right="0"/>
        <w:jc w:val="both"/>
        <w:rPr>
          <w:rtl w:val="0"/>
          <w:lang w:val="es-ES_tradnl"/>
        </w:rPr>
      </w:pPr>
      <w:r>
        <w:rPr>
          <w:rStyle w:val="Hyperlink.1"/>
          <w:rtl w:val="0"/>
          <w:lang w:val="es-ES_tradnl"/>
        </w:rPr>
        <w:t>Se plantean algunos puntos que no deben cobijarse en el desarrollo de esta ley puesto que son normas que ya est</w:t>
      </w:r>
      <w:r>
        <w:rPr>
          <w:rStyle w:val="Hyperlink.0"/>
          <w:rtl w:val="0"/>
          <w:lang w:val="en-US"/>
        </w:rPr>
        <w:t>á</w:t>
      </w:r>
      <w:r>
        <w:rPr>
          <w:rStyle w:val="Hyperlink.1"/>
          <w:rtl w:val="0"/>
          <w:lang w:val="es-ES_tradnl"/>
        </w:rPr>
        <w:t xml:space="preserve">n expresas en el CGP y en la Ley 143. </w:t>
      </w:r>
    </w:p>
    <w:p>
      <w:pPr>
        <w:pStyle w:val="Cuerpo"/>
        <w:numPr>
          <w:ilvl w:val="0"/>
          <w:numId w:val="4"/>
        </w:numPr>
        <w:bidi w:val="0"/>
        <w:ind w:right="0"/>
        <w:jc w:val="both"/>
        <w:rPr>
          <w:rtl w:val="0"/>
          <w:lang w:val="es-ES_tradnl"/>
        </w:rPr>
      </w:pPr>
      <w:r>
        <w:rPr>
          <w:rStyle w:val="Hyperlink.1"/>
          <w:rtl w:val="0"/>
          <w:lang w:val="es-ES_tradnl"/>
        </w:rPr>
        <w:t>La creaci</w:t>
      </w:r>
      <w:r>
        <w:rPr>
          <w:rStyle w:val="Hyperlink.0"/>
          <w:rtl w:val="0"/>
          <w:lang w:val="en-US"/>
        </w:rPr>
        <w:t>ó</w:t>
      </w:r>
      <w:r>
        <w:rPr>
          <w:rStyle w:val="Hyperlink.1"/>
          <w:rtl w:val="0"/>
          <w:lang w:val="es-ES_tradnl"/>
        </w:rPr>
        <w:t>n de conciliadores de derecho -tanto en la jurisdicci</w:t>
      </w:r>
      <w:r>
        <w:rPr>
          <w:rStyle w:val="Hyperlink.0"/>
          <w:rtl w:val="0"/>
          <w:lang w:val="en-US"/>
        </w:rPr>
        <w:t>ó</w:t>
      </w:r>
      <w:r>
        <w:rPr>
          <w:rStyle w:val="Hyperlink.1"/>
          <w:rtl w:val="0"/>
          <w:lang w:val="es-ES_tradnl"/>
        </w:rPr>
        <w:t>n agraria como en la contenciosa- desdibuja la funci</w:t>
      </w:r>
      <w:r>
        <w:rPr>
          <w:rStyle w:val="Hyperlink.0"/>
          <w:rtl w:val="0"/>
          <w:lang w:val="en-US"/>
        </w:rPr>
        <w:t>ó</w:t>
      </w:r>
      <w:r>
        <w:rPr>
          <w:rStyle w:val="Hyperlink.1"/>
          <w:rtl w:val="0"/>
          <w:lang w:val="es-ES_tradnl"/>
        </w:rPr>
        <w:t>n propia del juez que es resolver el conflicto, as</w:t>
      </w:r>
      <w:r>
        <w:rPr>
          <w:rStyle w:val="Hyperlink.0"/>
          <w:rtl w:val="0"/>
          <w:lang w:val="en-US"/>
        </w:rPr>
        <w:t xml:space="preserve">í </w:t>
      </w:r>
      <w:r>
        <w:rPr>
          <w:rStyle w:val="Hyperlink.1"/>
          <w:rtl w:val="0"/>
        </w:rPr>
        <w:t>sea a trav</w:t>
      </w:r>
      <w:r>
        <w:rPr>
          <w:rStyle w:val="Hyperlink.0"/>
          <w:rtl w:val="0"/>
          <w:lang w:val="en-US"/>
        </w:rPr>
        <w:t>é</w:t>
      </w:r>
      <w:r>
        <w:rPr>
          <w:rStyle w:val="Hyperlink.1"/>
          <w:rtl w:val="0"/>
          <w:lang w:val="es-ES_tradnl"/>
        </w:rPr>
        <w:t>s de la conciliaci</w:t>
      </w:r>
      <w:r>
        <w:rPr>
          <w:rStyle w:val="Hyperlink.0"/>
          <w:rtl w:val="0"/>
          <w:lang w:val="en-US"/>
        </w:rPr>
        <w:t>ó</w:t>
      </w:r>
      <w:r>
        <w:rPr>
          <w:rStyle w:val="Hyperlink.1"/>
          <w:rtl w:val="0"/>
        </w:rPr>
        <w:t xml:space="preserve">n. </w:t>
      </w:r>
    </w:p>
    <w:p>
      <w:pPr>
        <w:pStyle w:val="Cuerpo"/>
        <w:numPr>
          <w:ilvl w:val="0"/>
          <w:numId w:val="4"/>
        </w:numPr>
        <w:bidi w:val="0"/>
        <w:ind w:right="0"/>
        <w:jc w:val="both"/>
        <w:rPr>
          <w:rtl w:val="0"/>
          <w:lang w:val="es-ES_tradnl"/>
        </w:rPr>
      </w:pPr>
      <w:r>
        <w:rPr>
          <w:rStyle w:val="Hyperlink.1"/>
          <w:rtl w:val="0"/>
          <w:lang w:val="es-ES_tradnl"/>
        </w:rPr>
        <w:t>Los jueces adjuntos generan inseguridad jur</w:t>
      </w:r>
      <w:r>
        <w:rPr>
          <w:rStyle w:val="Hyperlink.0"/>
          <w:rtl w:val="0"/>
          <w:lang w:val="en-US"/>
        </w:rPr>
        <w:t>í</w:t>
      </w:r>
      <w:r>
        <w:rPr>
          <w:rStyle w:val="Hyperlink.1"/>
          <w:rtl w:val="0"/>
          <w:lang w:val="es-ES_tradnl"/>
        </w:rPr>
        <w:t xml:space="preserve">dica entonces hay que revisar. </w:t>
      </w:r>
    </w:p>
    <w:p>
      <w:pPr>
        <w:pStyle w:val="Cuerpo"/>
        <w:numPr>
          <w:ilvl w:val="0"/>
          <w:numId w:val="4"/>
        </w:numPr>
        <w:bidi w:val="0"/>
        <w:ind w:right="0"/>
        <w:jc w:val="both"/>
        <w:rPr>
          <w:rtl w:val="0"/>
          <w:lang w:val="es-ES_tradnl"/>
        </w:rPr>
      </w:pPr>
      <w:r>
        <w:rPr>
          <w:rStyle w:val="Hyperlink.1"/>
          <w:rtl w:val="0"/>
          <w:lang w:val="es-ES_tradnl"/>
        </w:rPr>
        <w:t>Preocupa que hay aspectos que no se incluyeron como controversias, a saber: desarrollo de actividades productivas, formalizaci</w:t>
      </w:r>
      <w:r>
        <w:rPr>
          <w:rStyle w:val="Hyperlink.0"/>
          <w:rtl w:val="0"/>
          <w:lang w:val="en-US"/>
        </w:rPr>
        <w:t>ó</w:t>
      </w:r>
      <w:r>
        <w:rPr>
          <w:rStyle w:val="Hyperlink.1"/>
          <w:rtl w:val="0"/>
          <w:lang w:val="es-ES_tradnl"/>
        </w:rPr>
        <w:t>n y normalizaci</w:t>
      </w:r>
      <w:r>
        <w:rPr>
          <w:rStyle w:val="Hyperlink.0"/>
          <w:rtl w:val="0"/>
          <w:lang w:val="en-US"/>
        </w:rPr>
        <w:t>ó</w:t>
      </w:r>
      <w:r>
        <w:rPr>
          <w:rStyle w:val="Hyperlink.1"/>
          <w:rtl w:val="0"/>
          <w:lang w:val="es-ES_tradnl"/>
        </w:rPr>
        <w:t xml:space="preserve">n de la propiedad, sistema nacional de </w:t>
      </w:r>
      <w:r>
        <w:rPr>
          <w:rStyle w:val="Hyperlink.0"/>
          <w:rtl w:val="0"/>
          <w:lang w:val="en-US"/>
        </w:rPr>
        <w:t>á</w:t>
      </w:r>
      <w:r>
        <w:rPr>
          <w:rStyle w:val="Hyperlink.1"/>
          <w:rtl w:val="0"/>
          <w:lang w:val="es-ES_tradnl"/>
        </w:rPr>
        <w:t>reas protegidas como los parques nacionales y regionales naturales y reservas forestales.</w:t>
      </w:r>
    </w:p>
    <w:p>
      <w:pPr>
        <w:pStyle w:val="Cuerpo"/>
        <w:numPr>
          <w:ilvl w:val="0"/>
          <w:numId w:val="4"/>
        </w:numPr>
        <w:bidi w:val="0"/>
        <w:ind w:right="0"/>
        <w:jc w:val="both"/>
        <w:rPr>
          <w:rtl w:val="0"/>
          <w:lang w:val="es-ES_tradnl"/>
        </w:rPr>
      </w:pPr>
      <w:r>
        <w:rPr>
          <w:rStyle w:val="Hyperlink.1"/>
          <w:rtl w:val="0"/>
          <w:lang w:val="es-ES_tradnl"/>
        </w:rPr>
        <w:t>Hay que separar muy bien las competencias de la jurisdicci</w:t>
      </w:r>
      <w:r>
        <w:rPr>
          <w:rStyle w:val="Hyperlink.0"/>
          <w:rtl w:val="0"/>
          <w:lang w:val="en-US"/>
        </w:rPr>
        <w:t>ó</w:t>
      </w:r>
      <w:r>
        <w:rPr>
          <w:rStyle w:val="Hyperlink.1"/>
          <w:rtl w:val="0"/>
          <w:lang w:val="es-ES_tradnl"/>
        </w:rPr>
        <w:t>n ordinaria y de la contenciosa, para que no hayan conflictos de competencia y no generar mayor desgaste judicial por las controversias que de esto pueda derivarse.</w:t>
      </w:r>
    </w:p>
    <w:p>
      <w:pPr>
        <w:pStyle w:val="Cuerpo"/>
        <w:numPr>
          <w:ilvl w:val="0"/>
          <w:numId w:val="4"/>
        </w:numPr>
        <w:bidi w:val="0"/>
        <w:ind w:right="0"/>
        <w:jc w:val="both"/>
        <w:rPr>
          <w:rtl w:val="0"/>
          <w:lang w:val="es-ES_tradnl"/>
        </w:rPr>
      </w:pPr>
      <w:r>
        <w:rPr>
          <w:rStyle w:val="Hyperlink.1"/>
          <w:rtl w:val="0"/>
          <w:lang w:val="es-ES_tradnl"/>
        </w:rPr>
        <w:t xml:space="preserve">La planta tipo de los despachos </w:t>
      </w:r>
      <w:r>
        <w:rPr>
          <w:rStyle w:val="Hyperlink.0"/>
          <w:rtl w:val="0"/>
          <w:lang w:val="en-US"/>
        </w:rPr>
        <w:t>¿</w:t>
      </w:r>
      <w:r>
        <w:rPr>
          <w:rStyle w:val="Hyperlink.1"/>
          <w:rtl w:val="0"/>
          <w:lang w:val="fr-FR"/>
        </w:rPr>
        <w:t>qui</w:t>
      </w:r>
      <w:r>
        <w:rPr>
          <w:rStyle w:val="Hyperlink.0"/>
          <w:rtl w:val="0"/>
          <w:lang w:val="en-US"/>
        </w:rPr>
        <w:t>é</w:t>
      </w:r>
      <w:r>
        <w:rPr>
          <w:rStyle w:val="Hyperlink.1"/>
          <w:rtl w:val="0"/>
          <w:lang w:val="es-ES_tradnl"/>
        </w:rPr>
        <w:t>nes debe conformar el equipo de trabajo? El CSJ considera que se debe tener el apoyo de especialistas en derecho ambiental, top</w:t>
      </w:r>
      <w:r>
        <w:rPr>
          <w:rStyle w:val="Hyperlink.0"/>
          <w:rtl w:val="0"/>
          <w:lang w:val="en-US"/>
        </w:rPr>
        <w:t>ó</w:t>
      </w:r>
      <w:r>
        <w:rPr>
          <w:rStyle w:val="Hyperlink.1"/>
          <w:rtl w:val="0"/>
          <w:lang w:val="es-ES_tradnl"/>
        </w:rPr>
        <w:t xml:space="preserve">grafo y otras especialidades. </w:t>
      </w:r>
    </w:p>
    <w:p>
      <w:pPr>
        <w:pStyle w:val="Cuerpo"/>
        <w:numPr>
          <w:ilvl w:val="0"/>
          <w:numId w:val="4"/>
        </w:numPr>
        <w:bidi w:val="0"/>
        <w:ind w:right="0"/>
        <w:jc w:val="both"/>
        <w:rPr>
          <w:rtl w:val="0"/>
          <w:lang w:val="es-ES_tradnl"/>
        </w:rPr>
      </w:pPr>
      <w:r>
        <w:rPr>
          <w:rStyle w:val="Hyperlink.1"/>
          <w:rtl w:val="0"/>
          <w:lang w:val="es-ES_tradnl"/>
        </w:rPr>
        <w:t>Lo agrario y ambiental deben constituir una sola especialidad, y mirar el aporte de la especialidad de restituci</w:t>
      </w:r>
      <w:r>
        <w:rPr>
          <w:rStyle w:val="Hyperlink.0"/>
          <w:rtl w:val="0"/>
          <w:lang w:val="en-US"/>
        </w:rPr>
        <w:t>ó</w:t>
      </w:r>
      <w:r>
        <w:rPr>
          <w:rStyle w:val="Hyperlink.1"/>
          <w:rtl w:val="0"/>
          <w:lang w:val="es-ES_tradnl"/>
        </w:rPr>
        <w:t>n de tierras.</w:t>
      </w:r>
    </w:p>
    <w:p>
      <w:pPr>
        <w:pStyle w:val="Cuerpo"/>
        <w:numPr>
          <w:ilvl w:val="0"/>
          <w:numId w:val="6"/>
        </w:numPr>
        <w:bidi w:val="0"/>
        <w:ind w:right="0"/>
        <w:jc w:val="left"/>
        <w:rPr>
          <w:rtl w:val="0"/>
          <w:lang w:val="es-ES_tradnl"/>
        </w:rPr>
      </w:pPr>
      <w:r>
        <w:rPr>
          <w:rStyle w:val="Hyperlink.1"/>
          <w:rtl w:val="0"/>
          <w:lang w:val="es-ES_tradnl"/>
        </w:rPr>
        <w:t>Insiste en la Creaci</w:t>
      </w:r>
      <w:r>
        <w:rPr>
          <w:rStyle w:val="Hyperlink.0"/>
          <w:rtl w:val="0"/>
          <w:lang w:val="en-US"/>
        </w:rPr>
        <w:t>ó</w:t>
      </w:r>
      <w:r>
        <w:rPr>
          <w:rStyle w:val="Hyperlink.1"/>
          <w:rtl w:val="0"/>
          <w:lang w:val="es-ES_tradnl"/>
        </w:rPr>
        <w:t>n de mesas de trabajo de la Corte Suprema de Justicia, el Consejo de Estado y el Consejo Superior de la Judicatura y la Procuradur</w:t>
      </w:r>
      <w:r>
        <w:rPr>
          <w:rStyle w:val="Hyperlink.0"/>
          <w:rtl w:val="0"/>
          <w:lang w:val="en-US"/>
        </w:rPr>
        <w:t>í</w:t>
      </w:r>
      <w:r>
        <w:rPr>
          <w:rStyle w:val="Hyperlink.1"/>
          <w:rtl w:val="0"/>
          <w:lang w:val="es-ES_tradnl"/>
        </w:rPr>
        <w:t>a General de la Naci</w:t>
      </w:r>
      <w:r>
        <w:rPr>
          <w:rStyle w:val="Hyperlink.0"/>
          <w:rtl w:val="0"/>
          <w:lang w:val="en-US"/>
        </w:rPr>
        <w:t>ó</w:t>
      </w:r>
      <w:r>
        <w:rPr>
          <w:rStyle w:val="Hyperlink.1"/>
          <w:rtl w:val="0"/>
        </w:rPr>
        <w:t>n.</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Luis ArmandoTolosa (Presidente Sala de Casaci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Civil de la Corte Suprema de Justicia)</w:t>
      </w:r>
    </w:p>
    <w:p>
      <w:pPr>
        <w:pStyle w:val="Cuerpo"/>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ru-RU"/>
          <w14:textFill>
            <w14:solidFill>
              <w14:srgbClr w14:val="000000"/>
            </w14:solidFill>
          </w14:textFill>
        </w:rPr>
        <w:t xml:space="preserve">- </w:t>
      </w:r>
      <w:r>
        <w:rPr>
          <w:rStyle w:val="Hyperlink.1"/>
          <w:rtl w:val="0"/>
          <w:lang w:val="es-ES_tradnl"/>
        </w:rPr>
        <w:t>Llamado a la organizaci</w:t>
      </w:r>
      <w:r>
        <w:rPr>
          <w:rStyle w:val="Hyperlink.0"/>
          <w:rtl w:val="0"/>
          <w:lang w:val="en-US"/>
        </w:rPr>
        <w:t>ó</w:t>
      </w:r>
      <w:r>
        <w:rPr>
          <w:rStyle w:val="Hyperlink.1"/>
          <w:rtl w:val="0"/>
          <w:lang w:val="es-ES_tradnl"/>
        </w:rPr>
        <w:t>n en la legislaci</w:t>
      </w:r>
      <w:r>
        <w:rPr>
          <w:rStyle w:val="Hyperlink.0"/>
          <w:rtl w:val="0"/>
          <w:lang w:val="en-US"/>
        </w:rPr>
        <w:t>ó</w:t>
      </w:r>
      <w:r>
        <w:rPr>
          <w:rStyle w:val="Hyperlink.1"/>
          <w:rtl w:val="0"/>
          <w:lang w:val="es-ES_tradnl"/>
        </w:rPr>
        <w:t>n en materia de tierras, por ejemplo en lo relativo a la prescripci</w:t>
      </w:r>
      <w:r>
        <w:rPr>
          <w:rStyle w:val="Hyperlink.0"/>
          <w:rtl w:val="0"/>
          <w:lang w:val="en-US"/>
        </w:rPr>
        <w:t>ó</w:t>
      </w:r>
      <w:r>
        <w:rPr>
          <w:rStyle w:val="Hyperlink.1"/>
          <w:rtl w:val="0"/>
          <w:lang w:val="es-ES_tradnl"/>
        </w:rPr>
        <w:t>n, restituci</w:t>
      </w:r>
      <w:r>
        <w:rPr>
          <w:rStyle w:val="Hyperlink.0"/>
          <w:rtl w:val="0"/>
          <w:lang w:val="en-US"/>
        </w:rPr>
        <w:t>ó</w:t>
      </w:r>
      <w:r>
        <w:rPr>
          <w:rStyle w:val="Hyperlink.1"/>
          <w:rtl w:val="0"/>
          <w:lang w:val="es-ES_tradnl"/>
        </w:rPr>
        <w:t>n de tierras, etc. No hay unificaci</w:t>
      </w:r>
      <w:r>
        <w:rPr>
          <w:rStyle w:val="Hyperlink.0"/>
          <w:rtl w:val="0"/>
          <w:lang w:val="en-US"/>
        </w:rPr>
        <w:t>ó</w:t>
      </w:r>
      <w:r>
        <w:rPr>
          <w:rStyle w:val="Hyperlink.1"/>
          <w:rtl w:val="0"/>
          <w:lang w:val="es-ES_tradnl"/>
        </w:rPr>
        <w:t>n normativa. Abogar por la creaci</w:t>
      </w:r>
      <w:r>
        <w:rPr>
          <w:rStyle w:val="Hyperlink.0"/>
          <w:rtl w:val="0"/>
          <w:lang w:val="en-US"/>
        </w:rPr>
        <w:t>ó</w:t>
      </w:r>
      <w:r>
        <w:rPr>
          <w:rStyle w:val="Hyperlink.1"/>
          <w:rtl w:val="0"/>
          <w:lang w:val="es-ES_tradnl"/>
        </w:rPr>
        <w:t>n de una unidad legislativa que abogue por los problemas del minifundio y el latifundio, la productividad y la concentraci</w:t>
      </w:r>
      <w:r>
        <w:rPr>
          <w:rStyle w:val="Hyperlink.0"/>
          <w:rtl w:val="0"/>
          <w:lang w:val="en-US"/>
        </w:rPr>
        <w:t>ó</w:t>
      </w:r>
      <w:r>
        <w:rPr>
          <w:rStyle w:val="Hyperlink.1"/>
          <w:rtl w:val="0"/>
          <w:lang w:val="es-ES_tradnl"/>
        </w:rPr>
        <w:t>n de tierras y dar un reglamento org</w:t>
      </w:r>
      <w:r>
        <w:rPr>
          <w:rStyle w:val="Hyperlink.0"/>
          <w:rtl w:val="0"/>
          <w:lang w:val="en-US"/>
        </w:rPr>
        <w:t>á</w:t>
      </w:r>
      <w:r>
        <w:rPr>
          <w:rStyle w:val="Hyperlink.1"/>
          <w:rtl w:val="0"/>
          <w:lang w:val="es-ES_tradnl"/>
        </w:rPr>
        <w:t>nico a las leyes de tierras. Esto incide en el PL actual.</w:t>
      </w:r>
    </w:p>
    <w:p>
      <w:pPr>
        <w:pStyle w:val="Cuerpo"/>
        <w:numPr>
          <w:ilvl w:val="0"/>
          <w:numId w:val="7"/>
        </w:numPr>
        <w:bidi w:val="0"/>
        <w:ind w:right="0"/>
        <w:jc w:val="both"/>
        <w:rPr>
          <w:rtl w:val="0"/>
          <w:lang w:val="es-ES_tradnl"/>
        </w:rPr>
      </w:pPr>
      <w:r>
        <w:rPr>
          <w:rStyle w:val="Hyperlink.1"/>
          <w:rtl w:val="0"/>
          <w:lang w:val="es-ES_tradnl"/>
        </w:rPr>
        <w:t>Este PL no tiene sentido solo desde lo consagrado en el Acuerdo de Paz, sino tambi</w:t>
      </w:r>
      <w:r>
        <w:rPr>
          <w:rStyle w:val="Hyperlink.0"/>
          <w:rtl w:val="0"/>
          <w:lang w:val="en-US"/>
        </w:rPr>
        <w:t>é</w:t>
      </w:r>
      <w:r>
        <w:rPr>
          <w:rStyle w:val="Hyperlink.1"/>
          <w:rtl w:val="0"/>
          <w:lang w:val="es-ES_tradnl"/>
        </w:rPr>
        <w:t>n en lo relativo al Orden p</w:t>
      </w:r>
      <w:r>
        <w:rPr>
          <w:rStyle w:val="Hyperlink.0"/>
          <w:rtl w:val="0"/>
          <w:lang w:val="en-US"/>
        </w:rPr>
        <w:t>ú</w:t>
      </w:r>
      <w:r>
        <w:rPr>
          <w:rStyle w:val="Hyperlink.1"/>
          <w:rtl w:val="0"/>
          <w:lang w:val="it-IT"/>
        </w:rPr>
        <w:t>blico ecol</w:t>
      </w:r>
      <w:r>
        <w:rPr>
          <w:rStyle w:val="Hyperlink.0"/>
          <w:rtl w:val="0"/>
          <w:lang w:val="en-US"/>
        </w:rPr>
        <w:t>ó</w:t>
      </w:r>
      <w:r>
        <w:rPr>
          <w:rStyle w:val="Hyperlink.1"/>
          <w:rtl w:val="0"/>
          <w:lang w:val="es-ES_tradnl"/>
        </w:rPr>
        <w:t>gico nacional y mundial, en el sentido de que los problemas ambientales carecen una organizaci</w:t>
      </w:r>
      <w:r>
        <w:rPr>
          <w:rStyle w:val="Hyperlink.0"/>
          <w:rtl w:val="0"/>
          <w:lang w:val="en-US"/>
        </w:rPr>
        <w:t>ó</w:t>
      </w:r>
      <w:r>
        <w:rPr>
          <w:rStyle w:val="Hyperlink.1"/>
          <w:rtl w:val="0"/>
          <w:lang w:val="es-ES_tradnl"/>
        </w:rPr>
        <w:t>n y empalme con las leyes de tierra en materia de protecci</w:t>
      </w:r>
      <w:r>
        <w:rPr>
          <w:rStyle w:val="Hyperlink.0"/>
          <w:rtl w:val="0"/>
          <w:lang w:val="en-US"/>
        </w:rPr>
        <w:t>ó</w:t>
      </w:r>
      <w:r>
        <w:rPr>
          <w:rStyle w:val="Hyperlink.1"/>
          <w:rtl w:val="0"/>
        </w:rPr>
        <w:t xml:space="preserve">n. </w:t>
      </w:r>
    </w:p>
    <w:p>
      <w:pPr>
        <w:pStyle w:val="Cuerpo"/>
        <w:numPr>
          <w:ilvl w:val="0"/>
          <w:numId w:val="7"/>
        </w:numPr>
        <w:bidi w:val="0"/>
        <w:ind w:right="0"/>
        <w:jc w:val="both"/>
        <w:rPr>
          <w:rtl w:val="0"/>
          <w:lang w:val="es-ES_tradnl"/>
        </w:rPr>
      </w:pPr>
      <w:r>
        <w:rPr>
          <w:rStyle w:val="Hyperlink.1"/>
          <w:rtl w:val="0"/>
          <w:lang w:val="es-ES_tradnl"/>
        </w:rPr>
        <w:t>Propuesta: Sala de Casaci</w:t>
      </w:r>
      <w:r>
        <w:rPr>
          <w:rStyle w:val="Hyperlink.0"/>
          <w:rtl w:val="0"/>
          <w:lang w:val="en-US"/>
        </w:rPr>
        <w:t>ó</w:t>
      </w:r>
      <w:r>
        <w:rPr>
          <w:rStyle w:val="Hyperlink.1"/>
          <w:rtl w:val="0"/>
          <w:lang w:val="es-ES_tradnl"/>
        </w:rPr>
        <w:t>n Civil, Agraria y Ambiental. En lo concerniente a la organizaci</w:t>
      </w:r>
      <w:r>
        <w:rPr>
          <w:rStyle w:val="Hyperlink.0"/>
          <w:rtl w:val="0"/>
          <w:lang w:val="en-US"/>
        </w:rPr>
        <w:t>ó</w:t>
      </w:r>
      <w:r>
        <w:rPr>
          <w:rStyle w:val="Hyperlink.1"/>
          <w:rtl w:val="0"/>
          <w:lang w:val="es-ES_tradnl"/>
        </w:rPr>
        <w:t>n de la sala de casaci</w:t>
      </w:r>
      <w:r>
        <w:rPr>
          <w:rStyle w:val="Hyperlink.0"/>
          <w:rtl w:val="0"/>
          <w:lang w:val="en-US"/>
        </w:rPr>
        <w:t>ó</w:t>
      </w:r>
      <w:r>
        <w:rPr>
          <w:rStyle w:val="Hyperlink.1"/>
          <w:rtl w:val="0"/>
          <w:lang w:val="es-ES_tradnl"/>
        </w:rPr>
        <w:t>n civil de la Corte Suprema de Justicia, consideran que la creaci</w:t>
      </w:r>
      <w:r>
        <w:rPr>
          <w:rStyle w:val="Hyperlink.0"/>
          <w:rtl w:val="0"/>
          <w:lang w:val="en-US"/>
        </w:rPr>
        <w:t>ó</w:t>
      </w:r>
      <w:r>
        <w:rPr>
          <w:rStyle w:val="Hyperlink.1"/>
          <w:rtl w:val="0"/>
          <w:lang w:val="es-ES_tradnl"/>
        </w:rPr>
        <w:t>n de una sala aut</w:t>
      </w:r>
      <w:r>
        <w:rPr>
          <w:rStyle w:val="Hyperlink.0"/>
          <w:rtl w:val="0"/>
          <w:lang w:val="en-US"/>
        </w:rPr>
        <w:t>ó</w:t>
      </w:r>
      <w:r>
        <w:rPr>
          <w:rStyle w:val="Hyperlink.1"/>
          <w:rtl w:val="0"/>
          <w:lang w:val="es-ES_tradnl"/>
        </w:rPr>
        <w:t>noma genera problemas internos sobre el gobierno de la propia Corte Suprema y sobre la distribuci</w:t>
      </w:r>
      <w:r>
        <w:rPr>
          <w:rStyle w:val="Hyperlink.0"/>
          <w:rtl w:val="0"/>
          <w:lang w:val="en-US"/>
        </w:rPr>
        <w:t>ó</w:t>
      </w:r>
      <w:r>
        <w:rPr>
          <w:rStyle w:val="Hyperlink.1"/>
          <w:rtl w:val="0"/>
          <w:lang w:val="es-ES_tradnl"/>
        </w:rPr>
        <w:t>n del poder. Por tanto, la propuesta es que la Sala tal como existe, resuelva los conflictos, as</w:t>
      </w:r>
      <w:r>
        <w:rPr>
          <w:rStyle w:val="Hyperlink.0"/>
          <w:rtl w:val="0"/>
          <w:lang w:val="en-US"/>
        </w:rPr>
        <w:t xml:space="preserve">í </w:t>
      </w:r>
      <w:r>
        <w:rPr>
          <w:rStyle w:val="Hyperlink.1"/>
          <w:rtl w:val="0"/>
          <w:lang w:val="es-ES_tradnl"/>
        </w:rPr>
        <w:t>como lo ha venido haciendo. La Sala est</w:t>
      </w:r>
      <w:r>
        <w:rPr>
          <w:rStyle w:val="Hyperlink.0"/>
          <w:rtl w:val="0"/>
          <w:lang w:val="en-US"/>
        </w:rPr>
        <w:t xml:space="preserve">á </w:t>
      </w:r>
      <w:r>
        <w:rPr>
          <w:rStyle w:val="Hyperlink.1"/>
          <w:rtl w:val="0"/>
          <w:lang w:val="es-ES_tradnl"/>
        </w:rPr>
        <w:t>en capacidad de trabajar en la organizaci</w:t>
      </w:r>
      <w:r>
        <w:rPr>
          <w:rStyle w:val="Hyperlink.0"/>
          <w:rtl w:val="0"/>
          <w:lang w:val="en-US"/>
        </w:rPr>
        <w:t>ó</w:t>
      </w:r>
      <w:r>
        <w:rPr>
          <w:rStyle w:val="Hyperlink.1"/>
          <w:rtl w:val="0"/>
          <w:lang w:val="es-ES_tradnl"/>
        </w:rPr>
        <w:t>n de la justicia agraria y ambiental con sus siete magistrados. Lo han hecho con la Ley de tierras, la Ley 1148, la reforma del 36, reforma del 60, 61, han proferido decisiones hito en esta materia. Han aplicado el Acuerdo de Paz en las decisiones de tutela que han conocido sobre esta materia.</w:t>
      </w:r>
    </w:p>
    <w:p>
      <w:pPr>
        <w:pStyle w:val="Cuerpo"/>
        <w:numPr>
          <w:ilvl w:val="0"/>
          <w:numId w:val="7"/>
        </w:numPr>
        <w:bidi w:val="0"/>
        <w:ind w:right="0"/>
        <w:jc w:val="both"/>
        <w:rPr>
          <w:rtl w:val="0"/>
          <w:lang w:val="es-ES_tradnl"/>
        </w:rPr>
      </w:pPr>
      <w:r>
        <w:rPr>
          <w:rStyle w:val="Hyperlink.1"/>
          <w:rtl w:val="0"/>
          <w:lang w:val="es-ES_tradnl"/>
        </w:rPr>
        <w:t xml:space="preserve">Solicita que se les apoye con magistrados auxiliares.  </w:t>
      </w:r>
    </w:p>
    <w:p>
      <w:pPr>
        <w:pStyle w:val="Cuerpo"/>
        <w:numPr>
          <w:ilvl w:val="0"/>
          <w:numId w:val="7"/>
        </w:numPr>
        <w:bidi w:val="0"/>
        <w:ind w:right="0"/>
        <w:jc w:val="both"/>
        <w:rPr>
          <w:rtl w:val="0"/>
          <w:lang w:val="es-ES_tradnl"/>
        </w:rPr>
      </w:pPr>
      <w:r>
        <w:rPr>
          <w:rStyle w:val="Hyperlink.1"/>
          <w:rtl w:val="0"/>
          <w:lang w:val="es-ES_tradnl"/>
        </w:rPr>
        <w:t>Deben unificarse los estatutos de tierras</w:t>
      </w: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Octavio Augusto Tejeiro (Sala de Casaci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Civil de la Corte Suprema de Justicia)</w:t>
      </w:r>
    </w:p>
    <w:p>
      <w:pPr>
        <w:pStyle w:val="Cuerpo"/>
        <w:numPr>
          <w:ilvl w:val="0"/>
          <w:numId w:val="7"/>
        </w:numPr>
        <w:bidi w:val="0"/>
        <w:ind w:right="0"/>
        <w:jc w:val="both"/>
        <w:rPr>
          <w:rtl w:val="0"/>
          <w:lang w:val="es-ES_tradnl"/>
        </w:rPr>
      </w:pPr>
      <w:r>
        <w:rPr>
          <w:rStyle w:val="Hyperlink.1"/>
          <w:rtl w:val="0"/>
          <w:lang w:val="es-ES_tradnl"/>
        </w:rPr>
        <w:t xml:space="preserve">No es necesario crear una Sala nueva. </w:t>
      </w:r>
    </w:p>
    <w:p>
      <w:pPr>
        <w:pStyle w:val="Cuerpo"/>
        <w:numPr>
          <w:ilvl w:val="0"/>
          <w:numId w:val="7"/>
        </w:numPr>
        <w:bidi w:val="0"/>
        <w:ind w:right="0"/>
        <w:jc w:val="both"/>
        <w:rPr>
          <w:rtl w:val="0"/>
          <w:lang w:val="es-ES_tradnl"/>
        </w:rPr>
      </w:pPr>
      <w:r>
        <w:rPr>
          <w:rStyle w:val="Hyperlink.1"/>
          <w:rtl w:val="0"/>
          <w:lang w:val="es-ES_tradnl"/>
        </w:rPr>
        <w:t xml:space="preserve">Tema procesal: la unicidad de estatutos procesales es </w:t>
      </w:r>
      <w:r>
        <w:rPr>
          <w:rStyle w:val="Hyperlink.0"/>
          <w:rtl w:val="0"/>
          <w:lang w:val="en-US"/>
        </w:rPr>
        <w:t>ú</w:t>
      </w:r>
      <w:r>
        <w:rPr>
          <w:rStyle w:val="Hyperlink.1"/>
          <w:rtl w:val="0"/>
          <w:lang w:val="es-ES_tradnl"/>
        </w:rPr>
        <w:t>til para el ciudadano y para los abogados. Quiz</w:t>
      </w:r>
      <w:r>
        <w:rPr>
          <w:rStyle w:val="Hyperlink.0"/>
          <w:rtl w:val="0"/>
          <w:lang w:val="en-US"/>
        </w:rPr>
        <w:t xml:space="preserve">á </w:t>
      </w:r>
      <w:r>
        <w:rPr>
          <w:rStyle w:val="Hyperlink.1"/>
          <w:rtl w:val="0"/>
          <w:lang w:val="es-ES_tradnl"/>
        </w:rPr>
        <w:t>sea lo mejor mantener el CGP tal como existe, y que en el PL que se discute se mantengan los postulados esenciales del derecho rural y agrario, para que cuando los jueces lo est</w:t>
      </w:r>
      <w:r>
        <w:rPr>
          <w:rStyle w:val="Hyperlink.0"/>
          <w:rtl w:val="0"/>
          <w:lang w:val="en-US"/>
        </w:rPr>
        <w:t>é</w:t>
      </w:r>
      <w:r>
        <w:rPr>
          <w:rStyle w:val="Hyperlink.1"/>
          <w:rtl w:val="0"/>
          <w:lang w:val="es-ES_tradnl"/>
        </w:rPr>
        <w:t>n aplicando sepan que lo que se aplica es el CGP pero que llegados a este tema se aplican los postulados b</w:t>
      </w:r>
      <w:r>
        <w:rPr>
          <w:rStyle w:val="Hyperlink.0"/>
          <w:rtl w:val="0"/>
          <w:lang w:val="en-US"/>
        </w:rPr>
        <w:t>á</w:t>
      </w:r>
      <w:r>
        <w:rPr>
          <w:rStyle w:val="Hyperlink.1"/>
          <w:rtl w:val="0"/>
          <w:lang w:val="es-ES_tradnl"/>
        </w:rPr>
        <w:t>sicos que ya est</w:t>
      </w:r>
      <w:r>
        <w:rPr>
          <w:rStyle w:val="Hyperlink.0"/>
          <w:rtl w:val="0"/>
          <w:lang w:val="en-US"/>
        </w:rPr>
        <w:t>á</w:t>
      </w:r>
      <w:r>
        <w:rPr>
          <w:rStyle w:val="Hyperlink.1"/>
          <w:rtl w:val="0"/>
        </w:rPr>
        <w:t>n se</w:t>
      </w:r>
      <w:r>
        <w:rPr>
          <w:rStyle w:val="Hyperlink.0"/>
          <w:rtl w:val="0"/>
          <w:lang w:val="en-US"/>
        </w:rPr>
        <w:t>ñ</w:t>
      </w:r>
      <w:r>
        <w:rPr>
          <w:rStyle w:val="Hyperlink.1"/>
          <w:rtl w:val="0"/>
          <w:lang w:val="es-ES_tradnl"/>
        </w:rPr>
        <w:t xml:space="preserve">alados en el PL. </w:t>
      </w:r>
    </w:p>
    <w:p>
      <w:pPr>
        <w:pStyle w:val="Cuerpo"/>
        <w:ind w:left="240" w:firstLine="0"/>
        <w:jc w:val="both"/>
        <w:rPr>
          <w:rStyle w:val="Hyperlink.1"/>
        </w:rPr>
      </w:pPr>
      <w:r>
        <w:rPr>
          <w:rStyle w:val="Hyperlink.1"/>
          <w:rtl w:val="0"/>
          <w:lang w:val="es-ES_tradnl"/>
        </w:rPr>
        <w:t>En s</w:t>
      </w:r>
      <w:r>
        <w:rPr>
          <w:rStyle w:val="Hyperlink.0"/>
          <w:rtl w:val="0"/>
          <w:lang w:val="en-US"/>
        </w:rPr>
        <w:t>í</w:t>
      </w:r>
      <w:r>
        <w:rPr>
          <w:rStyle w:val="Hyperlink.1"/>
          <w:rtl w:val="0"/>
          <w:lang w:val="es-ES_tradnl"/>
        </w:rPr>
        <w:t>ntesis, plantea eliminar las modificaciones y adiciones que se hacen al CGP para evitar inconvenientes interpretativos y aplicativos y de integraci</w:t>
      </w:r>
      <w:r>
        <w:rPr>
          <w:rStyle w:val="Hyperlink.0"/>
          <w:rtl w:val="0"/>
          <w:lang w:val="en-US"/>
        </w:rPr>
        <w:t>ó</w:t>
      </w:r>
      <w:r>
        <w:rPr>
          <w:rStyle w:val="Hyperlink.1"/>
          <w:rtl w:val="0"/>
          <w:lang w:val="es-ES_tradnl"/>
        </w:rPr>
        <w:t xml:space="preserve">n de la ley. </w:t>
      </w:r>
    </w:p>
    <w:p>
      <w:pPr>
        <w:pStyle w:val="Cuerpo"/>
        <w:numPr>
          <w:ilvl w:val="0"/>
          <w:numId w:val="7"/>
        </w:numPr>
        <w:bidi w:val="0"/>
        <w:ind w:right="0"/>
        <w:jc w:val="both"/>
        <w:rPr>
          <w:rtl w:val="0"/>
          <w:lang w:val="es-ES_tradnl"/>
        </w:rPr>
      </w:pPr>
      <w:r>
        <w:rPr>
          <w:rStyle w:val="Hyperlink.1"/>
          <w:rtl w:val="0"/>
          <w:lang w:val="es-ES_tradnl"/>
        </w:rPr>
        <w:t>Los postulados b</w:t>
      </w:r>
      <w:r>
        <w:rPr>
          <w:rStyle w:val="Hyperlink.0"/>
          <w:rtl w:val="0"/>
          <w:lang w:val="en-US"/>
        </w:rPr>
        <w:t>á</w:t>
      </w:r>
      <w:r>
        <w:rPr>
          <w:rStyle w:val="Hyperlink.1"/>
          <w:rtl w:val="0"/>
          <w:lang w:val="es-ES_tradnl"/>
        </w:rPr>
        <w:t>sicos deber</w:t>
      </w:r>
      <w:r>
        <w:rPr>
          <w:rStyle w:val="Hyperlink.0"/>
          <w:rtl w:val="0"/>
          <w:lang w:val="en-US"/>
        </w:rPr>
        <w:t>á</w:t>
      </w:r>
      <w:r>
        <w:rPr>
          <w:rStyle w:val="Hyperlink.1"/>
          <w:rtl w:val="0"/>
          <w:lang w:val="es-ES_tradnl"/>
        </w:rPr>
        <w:t>n cumplirse adem</w:t>
      </w:r>
      <w:r>
        <w:rPr>
          <w:rStyle w:val="Hyperlink.0"/>
          <w:rtl w:val="0"/>
          <w:lang w:val="en-US"/>
        </w:rPr>
        <w:t>á</w:t>
      </w:r>
      <w:r>
        <w:rPr>
          <w:rStyle w:val="Hyperlink.1"/>
          <w:rtl w:val="0"/>
          <w:lang w:val="es-ES_tradnl"/>
        </w:rPr>
        <w:t xml:space="preserve">s del CGP o por encima de </w:t>
      </w:r>
      <w:r>
        <w:rPr>
          <w:rStyle w:val="Hyperlink.0"/>
          <w:rtl w:val="0"/>
          <w:lang w:val="en-US"/>
        </w:rPr>
        <w:t>é</w:t>
      </w:r>
      <w:r>
        <w:rPr>
          <w:rStyle w:val="Hyperlink.1"/>
          <w:rtl w:val="0"/>
          <w:lang w:val="es-ES_tradnl"/>
        </w:rPr>
        <w:t>l. Estos postulados deber</w:t>
      </w:r>
      <w:r>
        <w:rPr>
          <w:rStyle w:val="Hyperlink.0"/>
          <w:rtl w:val="0"/>
          <w:lang w:val="en-US"/>
        </w:rPr>
        <w:t>í</w:t>
      </w:r>
      <w:r>
        <w:rPr>
          <w:rStyle w:val="Hyperlink.1"/>
          <w:rtl w:val="0"/>
          <w:lang w:val="es-ES_tradnl"/>
        </w:rPr>
        <w:t>an ser: posibilidad de decisi</w:t>
      </w:r>
      <w:r>
        <w:rPr>
          <w:rStyle w:val="Hyperlink.0"/>
          <w:rtl w:val="0"/>
          <w:lang w:val="en-US"/>
        </w:rPr>
        <w:t>ó</w:t>
      </w:r>
      <w:r>
        <w:rPr>
          <w:rStyle w:val="Hyperlink.1"/>
          <w:rtl w:val="0"/>
          <w:lang w:val="es-ES_tradnl"/>
        </w:rPr>
        <w:t>n extrapetita y ultrapetita, tema de la competencia territorial que se privilegie el domicilio del campesino -que es la parte d</w:t>
      </w:r>
      <w:r>
        <w:rPr>
          <w:rStyle w:val="Hyperlink.0"/>
          <w:rtl w:val="0"/>
          <w:lang w:val="en-US"/>
        </w:rPr>
        <w:t>é</w:t>
      </w:r>
      <w:r>
        <w:rPr>
          <w:rStyle w:val="Hyperlink.1"/>
          <w:rtl w:val="0"/>
          <w:lang w:val="es-ES_tradnl"/>
        </w:rPr>
        <w:t>bil de la relaci</w:t>
      </w:r>
      <w:r>
        <w:rPr>
          <w:rStyle w:val="Hyperlink.0"/>
          <w:rtl w:val="0"/>
          <w:lang w:val="en-US"/>
        </w:rPr>
        <w:t>ó</w:t>
      </w:r>
      <w:r>
        <w:rPr>
          <w:rStyle w:val="Hyperlink.1"/>
          <w:rtl w:val="0"/>
          <w:lang w:val="es-ES_tradnl"/>
        </w:rPr>
        <w:t>n procesal- para que el mismo no tenga que demandar en el foro real o en el foro contractual, la prueba de oficio teniendo en cuenta esta asimetr</w:t>
      </w:r>
      <w:r>
        <w:rPr>
          <w:rStyle w:val="Hyperlink.0"/>
          <w:rtl w:val="0"/>
          <w:lang w:val="en-US"/>
        </w:rPr>
        <w:t>í</w:t>
      </w:r>
      <w:r>
        <w:rPr>
          <w:rStyle w:val="Hyperlink.1"/>
          <w:rtl w:val="0"/>
          <w:lang w:val="es-ES_tradnl"/>
        </w:rPr>
        <w:t>a de relaciones (</w:t>
      </w:r>
      <w:r>
        <w:rPr>
          <w:rStyle w:val="Hyperlink.0"/>
          <w:rtl w:val="0"/>
          <w:lang w:val="en-US"/>
        </w:rPr>
        <w:t>é</w:t>
      </w:r>
      <w:r>
        <w:rPr>
          <w:rStyle w:val="Hyperlink.1"/>
          <w:rtl w:val="0"/>
          <w:lang w:val="es-ES_tradnl"/>
        </w:rPr>
        <w:t>nfasis en la carga din</w:t>
      </w:r>
      <w:r>
        <w:rPr>
          <w:rStyle w:val="Hyperlink.0"/>
          <w:rtl w:val="0"/>
          <w:lang w:val="en-US"/>
        </w:rPr>
        <w:t>á</w:t>
      </w:r>
      <w:r>
        <w:rPr>
          <w:rStyle w:val="Hyperlink.1"/>
          <w:rtl w:val="0"/>
          <w:lang w:val="es-ES_tradnl"/>
        </w:rPr>
        <w:t>mica de la prueba).</w:t>
      </w:r>
    </w:p>
    <w:p>
      <w:pPr>
        <w:pStyle w:val="Cuerpo"/>
        <w:numPr>
          <w:ilvl w:val="0"/>
          <w:numId w:val="7"/>
        </w:numPr>
        <w:bidi w:val="0"/>
        <w:ind w:right="0"/>
        <w:jc w:val="both"/>
        <w:rPr>
          <w:rtl w:val="0"/>
          <w:lang w:val="es-ES_tradnl"/>
        </w:rPr>
      </w:pPr>
      <w:r>
        <w:rPr>
          <w:rStyle w:val="Hyperlink.1"/>
          <w:rtl w:val="0"/>
          <w:lang w:val="es-ES_tradnl"/>
        </w:rPr>
        <w:t>El PL como est</w:t>
      </w:r>
      <w:r>
        <w:rPr>
          <w:rStyle w:val="Hyperlink.0"/>
          <w:rtl w:val="0"/>
          <w:lang w:val="en-US"/>
        </w:rPr>
        <w:t xml:space="preserve">á </w:t>
      </w:r>
      <w:r>
        <w:rPr>
          <w:rStyle w:val="Hyperlink.1"/>
          <w:rtl w:val="0"/>
          <w:lang w:val="es-ES_tradnl"/>
        </w:rPr>
        <w:t xml:space="preserve">genera un paralelismo con el CGP. </w:t>
      </w:r>
    </w:p>
    <w:p>
      <w:pPr>
        <w:pStyle w:val="Cuerpo"/>
        <w:ind w:left="240"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Margarita Var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(Colombia Rural)</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numPr>
          <w:ilvl w:val="0"/>
          <w:numId w:val="7"/>
        </w:numPr>
        <w:bidi w:val="0"/>
        <w:ind w:right="0"/>
        <w:jc w:val="both"/>
        <w:rPr>
          <w:rtl w:val="0"/>
          <w:lang w:val="es-ES_tradnl"/>
        </w:rPr>
      </w:pPr>
      <w:r>
        <w:rPr>
          <w:rStyle w:val="Hyperlink.1"/>
          <w:rtl w:val="0"/>
          <w:lang w:val="es-ES_tradnl"/>
        </w:rPr>
        <w:t>Este PL tiene que poner m</w:t>
      </w:r>
      <w:r>
        <w:rPr>
          <w:rStyle w:val="Hyperlink.0"/>
          <w:rtl w:val="0"/>
          <w:lang w:val="en-US"/>
        </w:rPr>
        <w:t>á</w:t>
      </w:r>
      <w:r>
        <w:rPr>
          <w:rStyle w:val="Hyperlink.1"/>
          <w:rtl w:val="0"/>
        </w:rPr>
        <w:t xml:space="preserve">s </w:t>
      </w:r>
      <w:r>
        <w:rPr>
          <w:rStyle w:val="Hyperlink.0"/>
          <w:rtl w:val="0"/>
          <w:lang w:val="en-US"/>
        </w:rPr>
        <w:t>é</w:t>
      </w:r>
      <w:r>
        <w:rPr>
          <w:rStyle w:val="Hyperlink.1"/>
          <w:rtl w:val="0"/>
          <w:lang w:val="es-ES_tradnl"/>
        </w:rPr>
        <w:t xml:space="preserve">nfasis y recursos en los jueces municipales que si van a tener una capacidad de ir a las </w:t>
      </w:r>
      <w:r>
        <w:rPr>
          <w:rStyle w:val="Hyperlink.0"/>
          <w:rtl w:val="0"/>
          <w:lang w:val="en-US"/>
        </w:rPr>
        <w:t>á</w:t>
      </w:r>
      <w:r>
        <w:rPr>
          <w:rStyle w:val="Hyperlink.1"/>
          <w:rtl w:val="0"/>
          <w:lang w:val="en-US"/>
        </w:rPr>
        <w:t>reas m</w:t>
      </w:r>
      <w:r>
        <w:rPr>
          <w:rStyle w:val="Hyperlink.0"/>
          <w:rtl w:val="0"/>
          <w:lang w:val="en-US"/>
        </w:rPr>
        <w:t>á</w:t>
      </w:r>
      <w:r>
        <w:rPr>
          <w:rStyle w:val="Hyperlink.1"/>
          <w:rtl w:val="0"/>
          <w:lang w:val="es-ES_tradnl"/>
        </w:rPr>
        <w:t>s remotas del pa</w:t>
      </w:r>
      <w:r>
        <w:rPr>
          <w:rStyle w:val="Hyperlink.0"/>
          <w:rtl w:val="0"/>
          <w:lang w:val="en-US"/>
        </w:rPr>
        <w:t>í</w:t>
      </w:r>
      <w:r>
        <w:rPr>
          <w:rStyle w:val="Hyperlink.1"/>
          <w:rtl w:val="0"/>
          <w:lang w:val="pt-PT"/>
        </w:rPr>
        <w:t xml:space="preserve">s. </w:t>
      </w:r>
    </w:p>
    <w:p>
      <w:pPr>
        <w:pStyle w:val="Cuerpo"/>
        <w:numPr>
          <w:ilvl w:val="0"/>
          <w:numId w:val="7"/>
        </w:numPr>
        <w:bidi w:val="0"/>
        <w:ind w:right="0"/>
        <w:jc w:val="both"/>
        <w:rPr>
          <w:rtl w:val="0"/>
          <w:lang w:val="es-ES_tradnl"/>
        </w:rPr>
      </w:pPr>
      <w:r>
        <w:rPr>
          <w:rStyle w:val="Hyperlink.1"/>
          <w:rtl w:val="0"/>
          <w:lang w:val="es-ES_tradnl"/>
        </w:rPr>
        <w:t>Focalizaci</w:t>
      </w:r>
      <w:r>
        <w:rPr>
          <w:rStyle w:val="Hyperlink.0"/>
          <w:rtl w:val="0"/>
          <w:lang w:val="en-US"/>
        </w:rPr>
        <w:t>ó</w:t>
      </w:r>
      <w:r>
        <w:rPr>
          <w:rStyle w:val="Hyperlink.1"/>
          <w:rtl w:val="0"/>
          <w:lang w:val="es-ES_tradnl"/>
        </w:rPr>
        <w:t>n de MADR.</w:t>
      </w:r>
    </w:p>
    <w:p>
      <w:pPr>
        <w:pStyle w:val="Cuerpo"/>
        <w:numPr>
          <w:ilvl w:val="0"/>
          <w:numId w:val="7"/>
        </w:numPr>
        <w:bidi w:val="0"/>
        <w:ind w:right="0"/>
        <w:jc w:val="both"/>
        <w:rPr>
          <w:rtl w:val="0"/>
          <w:lang w:val="es-ES_tradnl"/>
        </w:rPr>
      </w:pPr>
      <w:r>
        <w:rPr>
          <w:rStyle w:val="Hyperlink.1"/>
          <w:rtl w:val="0"/>
          <w:lang w:val="es-ES_tradnl"/>
        </w:rPr>
        <w:t>Se sugiere acotar el proyecto para mantener integralidad en la resoluci</w:t>
      </w:r>
      <w:r>
        <w:rPr>
          <w:rStyle w:val="Hyperlink.0"/>
          <w:rtl w:val="0"/>
          <w:lang w:val="en-US"/>
        </w:rPr>
        <w:t>ó</w:t>
      </w:r>
      <w:r>
        <w:rPr>
          <w:rStyle w:val="Hyperlink.1"/>
          <w:rtl w:val="0"/>
          <w:lang w:val="es-ES_tradnl"/>
        </w:rPr>
        <w:t>n de los conflictos.</w:t>
      </w:r>
    </w:p>
    <w:p>
      <w:pPr>
        <w:pStyle w:val="Cuerpo"/>
        <w:numPr>
          <w:ilvl w:val="0"/>
          <w:numId w:val="7"/>
        </w:numPr>
        <w:bidi w:val="0"/>
        <w:ind w:right="0"/>
        <w:jc w:val="both"/>
        <w:rPr>
          <w:rtl w:val="0"/>
          <w:lang w:val="es-ES_tradnl"/>
        </w:rPr>
      </w:pPr>
      <w:r>
        <w:rPr>
          <w:rStyle w:val="Hyperlink.1"/>
          <w:rtl w:val="0"/>
          <w:lang w:val="es-ES_tradnl"/>
        </w:rPr>
        <w:t>La composici</w:t>
      </w:r>
      <w:r>
        <w:rPr>
          <w:rStyle w:val="Hyperlink.0"/>
          <w:rtl w:val="0"/>
          <w:lang w:val="en-US"/>
        </w:rPr>
        <w:t>ó</w:t>
      </w:r>
      <w:r>
        <w:rPr>
          <w:rStyle w:val="Hyperlink.1"/>
          <w:rtl w:val="0"/>
          <w:lang w:val="es-ES_tradnl"/>
        </w:rPr>
        <w:t>n de la litis debe atender a la complejidad de los conflictos ambientales, ejemplo, conflictos inter</w:t>
      </w:r>
      <w:r>
        <w:rPr>
          <w:rStyle w:val="Hyperlink.0"/>
          <w:rtl w:val="0"/>
          <w:lang w:val="en-US"/>
        </w:rPr>
        <w:t>é</w:t>
      </w:r>
      <w:r>
        <w:rPr>
          <w:rStyle w:val="Hyperlink.1"/>
          <w:rtl w:val="0"/>
          <w:lang w:val="pt-PT"/>
        </w:rPr>
        <w:t xml:space="preserve">tnicos. Enfoque </w:t>
      </w:r>
      <w:r>
        <w:rPr>
          <w:rStyle w:val="Hyperlink.0"/>
          <w:rtl w:val="0"/>
          <w:lang w:val="en-US"/>
        </w:rPr>
        <w:t>é</w:t>
      </w:r>
      <w:r>
        <w:rPr>
          <w:rStyle w:val="Hyperlink.1"/>
          <w:rtl w:val="0"/>
          <w:lang w:val="es-ES_tradnl"/>
        </w:rPr>
        <w:t>tnico: armonizaci</w:t>
      </w:r>
      <w:r>
        <w:rPr>
          <w:rStyle w:val="Hyperlink.0"/>
          <w:rtl w:val="0"/>
          <w:lang w:val="en-US"/>
        </w:rPr>
        <w:t>ó</w:t>
      </w:r>
      <w:r>
        <w:rPr>
          <w:rStyle w:val="Hyperlink.1"/>
          <w:rtl w:val="0"/>
          <w:lang w:val="es-ES_tradnl"/>
        </w:rPr>
        <w:t>n con derecho propio y la aproximaci</w:t>
      </w:r>
      <w:r>
        <w:rPr>
          <w:rStyle w:val="Hyperlink.0"/>
          <w:rtl w:val="0"/>
          <w:lang w:val="en-US"/>
        </w:rPr>
        <w:t>ó</w:t>
      </w:r>
      <w:r>
        <w:rPr>
          <w:rStyle w:val="Hyperlink.1"/>
          <w:rtl w:val="0"/>
          <w:lang w:val="es-ES_tradnl"/>
        </w:rPr>
        <w:t xml:space="preserve">n de la justicia rural. </w:t>
      </w:r>
    </w:p>
    <w:p>
      <w:pPr>
        <w:pStyle w:val="Cuerpo"/>
        <w:numPr>
          <w:ilvl w:val="0"/>
          <w:numId w:val="7"/>
        </w:numPr>
        <w:bidi w:val="0"/>
        <w:ind w:right="0"/>
        <w:jc w:val="both"/>
        <w:rPr>
          <w:rtl w:val="0"/>
          <w:lang w:val="en-US"/>
        </w:rPr>
      </w:pPr>
      <w:r>
        <w:rPr>
          <w:rStyle w:val="Hyperlink.0"/>
          <w:rtl w:val="0"/>
          <w:lang w:val="en-US"/>
        </w:rPr>
        <w:t>Ó</w:t>
      </w:r>
      <w:r>
        <w:rPr>
          <w:rStyle w:val="Hyperlink.1"/>
          <w:rtl w:val="0"/>
          <w:lang w:val="es-ES_tradnl"/>
        </w:rPr>
        <w:t xml:space="preserve">rgano de cierre </w:t>
      </w:r>
      <w:r>
        <w:rPr>
          <w:rStyle w:val="Hyperlink.0"/>
          <w:rtl w:val="0"/>
          <w:lang w:val="en-US"/>
        </w:rPr>
        <w:t>ú</w:t>
      </w:r>
      <w:r>
        <w:rPr>
          <w:rStyle w:val="Hyperlink.1"/>
          <w:rtl w:val="0"/>
          <w:lang w:val="es-ES_tradnl"/>
        </w:rPr>
        <w:t>nico, es bastante confuso mantener las dos jurisdicciones pues se siguen compartimentando los conflictos que en la mayor</w:t>
      </w:r>
      <w:r>
        <w:rPr>
          <w:rStyle w:val="Hyperlink.0"/>
          <w:rtl w:val="0"/>
          <w:lang w:val="en-US"/>
        </w:rPr>
        <w:t>í</w:t>
      </w:r>
      <w:r>
        <w:rPr>
          <w:rStyle w:val="Hyperlink.1"/>
          <w:rtl w:val="0"/>
          <w:lang w:val="es-ES_tradnl"/>
        </w:rPr>
        <w:t>a de casos tienen involucrado un bien p</w:t>
      </w:r>
      <w:r>
        <w:rPr>
          <w:rStyle w:val="Hyperlink.0"/>
          <w:rtl w:val="0"/>
          <w:lang w:val="en-US"/>
        </w:rPr>
        <w:t>ú</w:t>
      </w:r>
      <w:r>
        <w:rPr>
          <w:rStyle w:val="Hyperlink.1"/>
          <w:rtl w:val="0"/>
          <w:lang w:val="it-IT"/>
        </w:rPr>
        <w:t xml:space="preserve">blico. </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Manuel Ramos</w:t>
      </w:r>
    </w:p>
    <w:p>
      <w:pPr>
        <w:pStyle w:val="Cuerpo"/>
        <w:numPr>
          <w:ilvl w:val="0"/>
          <w:numId w:val="7"/>
        </w:numPr>
        <w:bidi w:val="0"/>
        <w:ind w:right="0"/>
        <w:jc w:val="both"/>
        <w:rPr>
          <w:rtl w:val="0"/>
          <w:lang w:val="es-ES_tradnl"/>
        </w:rPr>
      </w:pPr>
      <w:r>
        <w:rPr>
          <w:rStyle w:val="Hyperlink.1"/>
          <w:rtl w:val="0"/>
          <w:lang w:val="es-ES_tradnl"/>
        </w:rPr>
        <w:t>Hay que formar jueces agrarios: no est</w:t>
      </w:r>
      <w:r>
        <w:rPr>
          <w:rStyle w:val="Hyperlink.0"/>
          <w:rtl w:val="0"/>
          <w:lang w:val="en-US"/>
        </w:rPr>
        <w:t xml:space="preserve">á </w:t>
      </w:r>
      <w:r>
        <w:rPr>
          <w:rStyle w:val="Hyperlink.1"/>
          <w:rtl w:val="0"/>
          <w:lang w:val="es-ES_tradnl"/>
        </w:rPr>
        <w:t>de acuerdo en que sea la Sala de Casaci</w:t>
      </w:r>
      <w:r>
        <w:rPr>
          <w:rStyle w:val="Hyperlink.0"/>
          <w:rtl w:val="0"/>
          <w:lang w:val="en-US"/>
        </w:rPr>
        <w:t>ó</w:t>
      </w:r>
      <w:r>
        <w:rPr>
          <w:rStyle w:val="Hyperlink.1"/>
          <w:rtl w:val="0"/>
          <w:lang w:val="es-ES_tradnl"/>
        </w:rPr>
        <w:t xml:space="preserve">n Civil el </w:t>
      </w:r>
      <w:r>
        <w:rPr>
          <w:rStyle w:val="Hyperlink.0"/>
          <w:rtl w:val="0"/>
          <w:lang w:val="en-US"/>
        </w:rPr>
        <w:t>ó</w:t>
      </w:r>
      <w:r>
        <w:rPr>
          <w:rStyle w:val="Hyperlink.1"/>
          <w:rtl w:val="0"/>
          <w:lang w:val="es-ES_tradnl"/>
        </w:rPr>
        <w:t xml:space="preserve">rgano de cierre, porque cree que no se atiende a la realidad del campesinado.  </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Lorena Garnica</w:t>
      </w:r>
    </w:p>
    <w:p>
      <w:pPr>
        <w:pStyle w:val="Cuerpo"/>
        <w:numPr>
          <w:ilvl w:val="0"/>
          <w:numId w:val="7"/>
        </w:numPr>
        <w:bidi w:val="0"/>
        <w:ind w:right="0"/>
        <w:jc w:val="both"/>
        <w:rPr>
          <w:rtl w:val="0"/>
          <w:lang w:val="es-ES_tradnl"/>
        </w:rPr>
      </w:pPr>
      <w:r>
        <w:rPr>
          <w:rStyle w:val="Hyperlink.1"/>
          <w:rtl w:val="0"/>
          <w:lang w:val="es-ES_tradnl"/>
        </w:rPr>
        <w:t>Se unen las competencias separadas judiciales y administrativas</w:t>
      </w:r>
    </w:p>
    <w:p>
      <w:pPr>
        <w:pStyle w:val="Cuerpo"/>
        <w:numPr>
          <w:ilvl w:val="0"/>
          <w:numId w:val="7"/>
        </w:numPr>
        <w:bidi w:val="0"/>
        <w:ind w:right="0"/>
        <w:jc w:val="both"/>
        <w:rPr>
          <w:rtl w:val="0"/>
          <w:lang w:val="en-US"/>
        </w:rPr>
      </w:pPr>
      <w:r>
        <w:rPr>
          <w:rStyle w:val="Hyperlink.0"/>
          <w:rtl w:val="0"/>
          <w:lang w:val="en-US"/>
        </w:rPr>
        <w:t>É</w:t>
      </w:r>
      <w:r>
        <w:rPr>
          <w:rStyle w:val="Hyperlink.1"/>
          <w:rtl w:val="0"/>
          <w:lang w:val="es-ES_tradnl"/>
        </w:rPr>
        <w:t>nfasis en la oferta institucional: el juez cercano a los ciudadanos rompiendo barreras de acceso. (un juez que trabaje los domingos, que este acompa</w:t>
      </w:r>
      <w:r>
        <w:rPr>
          <w:rStyle w:val="Hyperlink.0"/>
          <w:rtl w:val="0"/>
          <w:lang w:val="en-US"/>
        </w:rPr>
        <w:t>ñ</w:t>
      </w:r>
      <w:r>
        <w:rPr>
          <w:rStyle w:val="Hyperlink.1"/>
          <w:rtl w:val="0"/>
          <w:lang w:val="es-ES_tradnl"/>
        </w:rPr>
        <w:t>ado de un conciliador experto en derecho)</w:t>
      </w:r>
    </w:p>
    <w:p>
      <w:pPr>
        <w:pStyle w:val="Cuerpo"/>
        <w:numPr>
          <w:ilvl w:val="0"/>
          <w:numId w:val="7"/>
        </w:numPr>
        <w:bidi w:val="0"/>
        <w:ind w:right="0"/>
        <w:jc w:val="both"/>
        <w:rPr>
          <w:rtl w:val="0"/>
          <w:lang w:val="es-ES_tradnl"/>
        </w:rPr>
      </w:pPr>
      <w:r>
        <w:rPr>
          <w:rStyle w:val="Hyperlink.1"/>
          <w:rtl w:val="0"/>
          <w:lang w:val="es-ES_tradnl"/>
        </w:rPr>
        <w:t>La competencia ambiental como residual, en tanto es necesario que el juez no tenga demasiadas competencias pues podr</w:t>
      </w:r>
      <w:r>
        <w:rPr>
          <w:rStyle w:val="Hyperlink.0"/>
          <w:rtl w:val="0"/>
          <w:lang w:val="en-US"/>
        </w:rPr>
        <w:t>í</w:t>
      </w:r>
      <w:r>
        <w:rPr>
          <w:rStyle w:val="Hyperlink.1"/>
          <w:rtl w:val="0"/>
          <w:lang w:val="es-ES_tradnl"/>
        </w:rPr>
        <w:t xml:space="preserve">a desatender lo que se pretende resolver con el PL: la litigiosidad relacionada con la tenencia de la tierra en zonas rurales. </w:t>
      </w:r>
    </w:p>
    <w:p>
      <w:pPr>
        <w:pStyle w:val="Cuerpo"/>
        <w:numPr>
          <w:ilvl w:val="0"/>
          <w:numId w:val="7"/>
        </w:numPr>
        <w:bidi w:val="0"/>
        <w:ind w:right="0"/>
        <w:jc w:val="both"/>
        <w:rPr>
          <w:rtl w:val="0"/>
          <w:lang w:val="es-ES_tradnl"/>
        </w:rPr>
      </w:pPr>
      <w:r>
        <w:rPr>
          <w:rStyle w:val="Hyperlink.1"/>
          <w:rtl w:val="0"/>
          <w:lang w:val="es-ES_tradnl"/>
        </w:rPr>
        <w:t>Solamente deber</w:t>
      </w:r>
      <w:r>
        <w:rPr>
          <w:rStyle w:val="Hyperlink.0"/>
          <w:rtl w:val="0"/>
          <w:lang w:val="en-US"/>
        </w:rPr>
        <w:t>á</w:t>
      </w:r>
      <w:r>
        <w:rPr>
          <w:rStyle w:val="Hyperlink.1"/>
          <w:rtl w:val="0"/>
          <w:lang w:val="es-ES_tradnl"/>
        </w:rPr>
        <w:t xml:space="preserve">n ser atendidos aquellos puntos ambientales que sean necesarios para resolver lo agrario. </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Aura Bol</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var</w:t>
      </w:r>
    </w:p>
    <w:p>
      <w:pPr>
        <w:pStyle w:val="Cuerpo"/>
        <w:numPr>
          <w:ilvl w:val="0"/>
          <w:numId w:val="7"/>
        </w:numPr>
        <w:bidi w:val="0"/>
        <w:ind w:right="0"/>
        <w:jc w:val="both"/>
        <w:rPr>
          <w:rtl w:val="0"/>
          <w:lang w:val="es-ES_tradnl"/>
        </w:rPr>
      </w:pPr>
      <w:r>
        <w:rPr>
          <w:rStyle w:val="Hyperlink.1"/>
          <w:rtl w:val="0"/>
          <w:lang w:val="es-ES_tradnl"/>
        </w:rPr>
        <w:t>jurisdicci</w:t>
      </w:r>
      <w:r>
        <w:rPr>
          <w:rStyle w:val="Hyperlink.0"/>
          <w:rtl w:val="0"/>
          <w:lang w:val="en-US"/>
        </w:rPr>
        <w:t>ó</w:t>
      </w:r>
      <w:r>
        <w:rPr>
          <w:rStyle w:val="Hyperlink.1"/>
          <w:rtl w:val="0"/>
          <w:lang w:val="es-ES_tradnl"/>
        </w:rPr>
        <w:t>n: robustecer la justicia desde abajo, unificar criterios interpretativos</w:t>
      </w:r>
      <w:r>
        <w:rPr>
          <w:rStyle w:val="Hyperlink.0"/>
          <w:rtl w:val="0"/>
          <w:lang w:val="en-US"/>
        </w:rPr>
        <w:t>—</w:t>
      </w:r>
      <w:r>
        <w:rPr>
          <w:rStyle w:val="Hyperlink.1"/>
          <w:rtl w:val="0"/>
          <w:lang w:val="es-ES_tradnl"/>
        </w:rPr>
        <w:t>&gt; construcci</w:t>
      </w:r>
      <w:r>
        <w:rPr>
          <w:rStyle w:val="Hyperlink.0"/>
          <w:rtl w:val="0"/>
          <w:lang w:val="en-US"/>
        </w:rPr>
        <w:t>ó</w:t>
      </w:r>
      <w:r>
        <w:rPr>
          <w:rStyle w:val="Hyperlink.1"/>
          <w:rtl w:val="0"/>
          <w:lang w:val="es-ES_tradnl"/>
        </w:rPr>
        <w:t>n de cuerpo institucional y doctrinario aut</w:t>
      </w:r>
      <w:r>
        <w:rPr>
          <w:rStyle w:val="Hyperlink.0"/>
          <w:rtl w:val="0"/>
          <w:lang w:val="en-US"/>
        </w:rPr>
        <w:t>ó</w:t>
      </w:r>
      <w:r>
        <w:rPr>
          <w:rStyle w:val="Hyperlink.1"/>
          <w:rtl w:val="0"/>
          <w:lang w:val="es-ES_tradnl"/>
        </w:rPr>
        <w:t>nomo y unificado. Cree que esto no es posible de lograr con dos especialidades distintas porque probablemente sus criterios de interpretaci</w:t>
      </w:r>
      <w:r>
        <w:rPr>
          <w:rStyle w:val="Hyperlink.0"/>
          <w:rtl w:val="0"/>
          <w:lang w:val="en-US"/>
        </w:rPr>
        <w:t>ó</w:t>
      </w:r>
      <w:r>
        <w:rPr>
          <w:rStyle w:val="Hyperlink.1"/>
          <w:rtl w:val="0"/>
          <w:lang w:val="es-ES_tradnl"/>
        </w:rPr>
        <w:t>n tambi</w:t>
      </w:r>
      <w:r>
        <w:rPr>
          <w:rStyle w:val="Hyperlink.0"/>
          <w:rtl w:val="0"/>
          <w:lang w:val="en-US"/>
        </w:rPr>
        <w:t>é</w:t>
      </w:r>
      <w:r>
        <w:rPr>
          <w:rStyle w:val="Hyperlink.1"/>
          <w:rtl w:val="0"/>
          <w:lang w:val="it-IT"/>
        </w:rPr>
        <w:t>n lo ser</w:t>
      </w:r>
      <w:r>
        <w:rPr>
          <w:rStyle w:val="Hyperlink.0"/>
          <w:rtl w:val="0"/>
          <w:lang w:val="en-US"/>
        </w:rPr>
        <w:t>í</w:t>
      </w:r>
      <w:r>
        <w:rPr>
          <w:rStyle w:val="Hyperlink.1"/>
          <w:rtl w:val="0"/>
        </w:rPr>
        <w:t>an.</w:t>
      </w:r>
    </w:p>
    <w:p>
      <w:pPr>
        <w:pStyle w:val="Cuerpo"/>
        <w:numPr>
          <w:ilvl w:val="0"/>
          <w:numId w:val="7"/>
        </w:numPr>
        <w:bidi w:val="0"/>
        <w:ind w:right="0"/>
        <w:jc w:val="both"/>
        <w:rPr>
          <w:rtl w:val="0"/>
          <w:lang w:val="es-ES_tradnl"/>
        </w:rPr>
      </w:pPr>
      <w:r>
        <w:rPr>
          <w:rStyle w:val="Hyperlink.1"/>
          <w:rtl w:val="0"/>
          <w:lang w:val="es-ES_tradnl"/>
        </w:rPr>
        <w:t>Necesidad de funcionarios capaces de entender los problemas de la ruralidad: no entender los conflictos rurales como problemas civiles, pues en ellos hay una igualdad de partes y el juez es un tercero imparcial. La justicia agraria le apuesta a lo contrario porque la relaci</w:t>
      </w:r>
      <w:r>
        <w:rPr>
          <w:rStyle w:val="Hyperlink.0"/>
          <w:rtl w:val="0"/>
          <w:lang w:val="en-US"/>
        </w:rPr>
        <w:t>ó</w:t>
      </w:r>
      <w:r>
        <w:rPr>
          <w:rStyle w:val="Hyperlink.1"/>
          <w:rtl w:val="0"/>
          <w:lang w:val="es-ES_tradnl"/>
        </w:rPr>
        <w:t xml:space="preserve">n es desigual. </w:t>
      </w:r>
    </w:p>
    <w:p>
      <w:pPr>
        <w:pStyle w:val="Cuerpo"/>
        <w:numPr>
          <w:ilvl w:val="0"/>
          <w:numId w:val="7"/>
        </w:numPr>
        <w:bidi w:val="0"/>
        <w:ind w:right="0"/>
        <w:jc w:val="both"/>
        <w:rPr>
          <w:rtl w:val="0"/>
        </w:rPr>
      </w:pPr>
      <w:r>
        <w:rPr>
          <w:rStyle w:val="Hyperlink.1"/>
          <w:rtl w:val="0"/>
        </w:rPr>
        <w:t>L</w:t>
      </w:r>
      <w:r>
        <w:rPr>
          <w:rStyle w:val="Hyperlink.0"/>
          <w:rtl w:val="0"/>
          <w:lang w:val="en-US"/>
        </w:rPr>
        <w:t>í</w:t>
      </w:r>
      <w:r>
        <w:rPr>
          <w:rStyle w:val="Hyperlink.1"/>
          <w:rtl w:val="0"/>
          <w:lang w:val="es-ES_tradnl"/>
        </w:rPr>
        <w:t>nea dura de procedimientos y principios agrarios para dar equilibrio a las partes, esto en caso de que decida no hacer modificaciones al CGP.</w:t>
      </w:r>
    </w:p>
    <w:p>
      <w:pPr>
        <w:pStyle w:val="Cuerpo"/>
        <w:numPr>
          <w:ilvl w:val="0"/>
          <w:numId w:val="7"/>
        </w:numPr>
        <w:bidi w:val="0"/>
        <w:ind w:right="0"/>
        <w:jc w:val="both"/>
        <w:rPr>
          <w:rtl w:val="0"/>
          <w:lang w:val="es-ES_tradnl"/>
        </w:rPr>
      </w:pPr>
      <w:r>
        <w:rPr>
          <w:rStyle w:val="Hyperlink.1"/>
          <w:rtl w:val="0"/>
          <w:lang w:val="es-ES_tradnl"/>
        </w:rPr>
        <w:t>Esta jurisdicci</w:t>
      </w:r>
      <w:r>
        <w:rPr>
          <w:rStyle w:val="Hyperlink.0"/>
          <w:rtl w:val="0"/>
          <w:lang w:val="en-US"/>
        </w:rPr>
        <w:t>ó</w:t>
      </w:r>
      <w:r>
        <w:rPr>
          <w:rStyle w:val="Hyperlink.1"/>
          <w:rtl w:val="0"/>
          <w:lang w:val="es-ES_tradnl"/>
        </w:rPr>
        <w:t>n debe ser de car</w:t>
      </w:r>
      <w:r>
        <w:rPr>
          <w:rStyle w:val="Hyperlink.0"/>
          <w:rtl w:val="0"/>
          <w:lang w:val="en-US"/>
        </w:rPr>
        <w:t>á</w:t>
      </w:r>
      <w:r>
        <w:rPr>
          <w:rStyle w:val="Hyperlink.1"/>
          <w:rtl w:val="0"/>
          <w:lang w:val="es-ES_tradnl"/>
        </w:rPr>
        <w:t>cter permanente porque va a resolver conflictos hist</w:t>
      </w:r>
      <w:r>
        <w:rPr>
          <w:rStyle w:val="Hyperlink.0"/>
          <w:rtl w:val="0"/>
          <w:lang w:val="en-US"/>
        </w:rPr>
        <w:t>ó</w:t>
      </w:r>
      <w:r>
        <w:rPr>
          <w:rStyle w:val="Hyperlink.1"/>
          <w:rtl w:val="0"/>
          <w:lang w:val="es-ES_tradnl"/>
        </w:rPr>
        <w:t xml:space="preserve">ricos y no solo relacionados con el conflicto armado. </w:t>
      </w:r>
    </w:p>
    <w:p>
      <w:pPr>
        <w:pStyle w:val="Cuerpo"/>
        <w:numPr>
          <w:ilvl w:val="0"/>
          <w:numId w:val="7"/>
        </w:numPr>
        <w:bidi w:val="0"/>
        <w:ind w:right="0"/>
        <w:jc w:val="both"/>
        <w:rPr>
          <w:rtl w:val="0"/>
          <w:lang w:val="es-ES_tradnl"/>
        </w:rPr>
      </w:pPr>
      <w:r>
        <w:rPr>
          <w:rStyle w:val="Hyperlink.1"/>
          <w:rtl w:val="0"/>
          <w:lang w:val="es-ES_tradnl"/>
        </w:rPr>
        <w:t>Cuando se trate de temas ambientales ligados a los problemas de fondo sobre el acceso a la propiedad o uso, etc,, habr</w:t>
      </w:r>
      <w:r>
        <w:rPr>
          <w:rStyle w:val="Hyperlink.0"/>
          <w:rtl w:val="0"/>
          <w:lang w:val="en-US"/>
        </w:rPr>
        <w:t xml:space="preserve">á </w:t>
      </w:r>
      <w:r>
        <w:rPr>
          <w:rStyle w:val="Hyperlink.1"/>
          <w:rtl w:val="0"/>
          <w:lang w:val="es-ES_tradnl"/>
        </w:rPr>
        <w:t>que resolverlos en esta jurisdicci</w:t>
      </w:r>
      <w:r>
        <w:rPr>
          <w:rStyle w:val="Hyperlink.0"/>
          <w:rtl w:val="0"/>
          <w:lang w:val="en-US"/>
        </w:rPr>
        <w:t>ó</w:t>
      </w:r>
      <w:r>
        <w:rPr>
          <w:rStyle w:val="Hyperlink.1"/>
          <w:rtl w:val="0"/>
          <w:lang w:val="es-ES_tradnl"/>
        </w:rPr>
        <w:t>n. En todo caso, si bien se pod</w:t>
      </w:r>
      <w:r>
        <w:rPr>
          <w:rStyle w:val="Hyperlink.0"/>
          <w:rtl w:val="0"/>
          <w:lang w:val="en-US"/>
        </w:rPr>
        <w:t>í</w:t>
      </w:r>
      <w:r>
        <w:rPr>
          <w:rStyle w:val="Hyperlink.1"/>
          <w:rtl w:val="0"/>
          <w:lang w:val="es-ES_tradnl"/>
        </w:rPr>
        <w:t>a pensar en una jurisdicci</w:t>
      </w:r>
      <w:r>
        <w:rPr>
          <w:rStyle w:val="Hyperlink.0"/>
          <w:rtl w:val="0"/>
          <w:lang w:val="en-US"/>
        </w:rPr>
        <w:t>ó</w:t>
      </w:r>
      <w:r>
        <w:rPr>
          <w:rStyle w:val="Hyperlink.1"/>
          <w:rtl w:val="0"/>
          <w:lang w:val="es-ES_tradnl"/>
        </w:rPr>
        <w:t>n agraria y ambiental, considera que las condiciones no est</w:t>
      </w:r>
      <w:r>
        <w:rPr>
          <w:rStyle w:val="Hyperlink.0"/>
          <w:rtl w:val="0"/>
          <w:lang w:val="en-US"/>
        </w:rPr>
        <w:t>á</w:t>
      </w:r>
      <w:r>
        <w:rPr>
          <w:rStyle w:val="Hyperlink.1"/>
          <w:rtl w:val="0"/>
          <w:lang w:val="es-ES_tradnl"/>
        </w:rPr>
        <w:t>n dadas para eso y que por apostarle a m</w:t>
      </w:r>
      <w:r>
        <w:rPr>
          <w:rStyle w:val="Hyperlink.0"/>
          <w:rtl w:val="0"/>
          <w:lang w:val="en-US"/>
        </w:rPr>
        <w:t>á</w:t>
      </w:r>
      <w:r>
        <w:rPr>
          <w:rStyle w:val="Hyperlink.1"/>
          <w:rtl w:val="0"/>
          <w:lang w:val="es-ES_tradnl"/>
        </w:rPr>
        <w:t xml:space="preserve">s se termine obstruyendo la eficacia.  </w:t>
      </w:r>
    </w:p>
    <w:p>
      <w:pPr>
        <w:pStyle w:val="Cuerpo"/>
        <w:numPr>
          <w:ilvl w:val="0"/>
          <w:numId w:val="7"/>
        </w:numPr>
        <w:bidi w:val="0"/>
        <w:ind w:right="0"/>
        <w:jc w:val="both"/>
        <w:rPr>
          <w:rtl w:val="0"/>
          <w:lang w:val="es-ES_tradnl"/>
        </w:rPr>
      </w:pPr>
      <w:r>
        <w:rPr>
          <w:rStyle w:val="Hyperlink.1"/>
          <w:rtl w:val="0"/>
          <w:lang w:val="es-ES_tradnl"/>
        </w:rPr>
        <w:t>Proceso mixto: mantener competencias administrativas que se conducen a lo judicial. El proyecto debe incorporar medidas para jalonar y obtener informaci</w:t>
      </w:r>
      <w:r>
        <w:rPr>
          <w:rStyle w:val="Hyperlink.0"/>
          <w:rtl w:val="0"/>
          <w:lang w:val="en-US"/>
        </w:rPr>
        <w:t>ó</w:t>
      </w:r>
      <w:r>
        <w:rPr>
          <w:rStyle w:val="Hyperlink.1"/>
          <w:rtl w:val="0"/>
          <w:lang w:val="es-ES_tradnl"/>
        </w:rPr>
        <w:t>n y colaboraci</w:t>
      </w:r>
      <w:r>
        <w:rPr>
          <w:rStyle w:val="Hyperlink.0"/>
          <w:rtl w:val="0"/>
          <w:lang w:val="en-US"/>
        </w:rPr>
        <w:t>ó</w:t>
      </w:r>
      <w:r>
        <w:rPr>
          <w:rStyle w:val="Hyperlink.1"/>
          <w:rtl w:val="0"/>
          <w:lang w:val="pt-PT"/>
        </w:rPr>
        <w:t xml:space="preserve">n de distintas entidades. </w:t>
      </w:r>
    </w:p>
    <w:p>
      <w:pPr>
        <w:pStyle w:val="Cuerpo"/>
        <w:numPr>
          <w:ilvl w:val="0"/>
          <w:numId w:val="7"/>
        </w:numPr>
        <w:bidi w:val="0"/>
        <w:ind w:right="0"/>
        <w:jc w:val="both"/>
        <w:rPr>
          <w:rtl w:val="0"/>
        </w:rPr>
      </w:pPr>
      <w:r>
        <w:rPr>
          <w:rStyle w:val="Hyperlink.1"/>
          <w:rtl w:val="0"/>
        </w:rPr>
        <w:t>Coordinaci</w:t>
      </w:r>
      <w:r>
        <w:rPr>
          <w:rStyle w:val="Hyperlink.0"/>
          <w:rtl w:val="0"/>
          <w:lang w:val="en-US"/>
        </w:rPr>
        <w:t>ó</w:t>
      </w:r>
      <w:r>
        <w:rPr>
          <w:rStyle w:val="Hyperlink.1"/>
          <w:rtl w:val="0"/>
          <w:lang w:val="es-ES_tradnl"/>
        </w:rPr>
        <w:t>n interinstitucional para que los jueces puedan avanzar, no pueden hacerlo solos: acceso a informaci</w:t>
      </w:r>
      <w:r>
        <w:rPr>
          <w:rStyle w:val="Hyperlink.0"/>
          <w:rtl w:val="0"/>
          <w:lang w:val="en-US"/>
        </w:rPr>
        <w:t>ó</w:t>
      </w:r>
      <w:r>
        <w:rPr>
          <w:rStyle w:val="Hyperlink.1"/>
          <w:rtl w:val="0"/>
        </w:rPr>
        <w:t xml:space="preserve">n. </w:t>
      </w:r>
    </w:p>
    <w:p>
      <w:pPr>
        <w:pStyle w:val="Cuerpo"/>
        <w:numPr>
          <w:ilvl w:val="0"/>
          <w:numId w:val="7"/>
        </w:numPr>
        <w:bidi w:val="0"/>
        <w:ind w:right="0"/>
        <w:jc w:val="both"/>
        <w:rPr>
          <w:rtl w:val="0"/>
          <w:lang w:val="es-ES_tradnl"/>
        </w:rPr>
      </w:pPr>
      <w:r>
        <w:rPr>
          <w:rStyle w:val="Hyperlink.1"/>
          <w:rtl w:val="0"/>
          <w:lang w:val="es-ES_tradnl"/>
        </w:rPr>
        <w:t>Fortalecimiento de la justicia desde abajo: juez asume un rol activo de protecci</w:t>
      </w:r>
      <w:r>
        <w:rPr>
          <w:rStyle w:val="Hyperlink.0"/>
          <w:rtl w:val="0"/>
          <w:lang w:val="en-US"/>
        </w:rPr>
        <w:t>ó</w:t>
      </w:r>
      <w:r>
        <w:rPr>
          <w:rStyle w:val="Hyperlink.1"/>
          <w:rtl w:val="0"/>
          <w:lang w:val="es-ES_tradnl"/>
        </w:rPr>
        <w:t>n de los bienes del Estado. Deben desarrollarse elementos como: participaci</w:t>
      </w:r>
      <w:r>
        <w:rPr>
          <w:rStyle w:val="Hyperlink.0"/>
          <w:rtl w:val="0"/>
          <w:lang w:val="en-US"/>
        </w:rPr>
        <w:t>ó</w:t>
      </w:r>
      <w:r>
        <w:rPr>
          <w:rStyle w:val="Hyperlink.1"/>
          <w:rtl w:val="0"/>
          <w:lang w:val="es-ES_tradnl"/>
        </w:rPr>
        <w:t>n del campesinado y sus organizaciones, fallos ultra y extrapetita donde el juez tiene posibilidad de asumir una mayor defensa y protecci</w:t>
      </w:r>
      <w:r>
        <w:rPr>
          <w:rStyle w:val="Hyperlink.0"/>
          <w:rtl w:val="0"/>
          <w:lang w:val="en-US"/>
        </w:rPr>
        <w:t>ó</w:t>
      </w:r>
      <w:r>
        <w:rPr>
          <w:rStyle w:val="Hyperlink.1"/>
          <w:rtl w:val="0"/>
          <w:lang w:val="es-ES_tradnl"/>
        </w:rPr>
        <w:t>n de bienes del estado, que no solo se considere el campesinado, sino tambi</w:t>
      </w:r>
      <w:r>
        <w:rPr>
          <w:rStyle w:val="Hyperlink.0"/>
          <w:rtl w:val="0"/>
          <w:lang w:val="en-US"/>
        </w:rPr>
        <w:t>é</w:t>
      </w:r>
      <w:r>
        <w:rPr>
          <w:rStyle w:val="Hyperlink.1"/>
          <w:rtl w:val="0"/>
          <w:lang w:val="es-ES_tradnl"/>
        </w:rPr>
        <w:t>n el patrimonio del estado y en consecuencia de quienes tienen acceso preferente: comunidades campesinas.</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Andr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s Garc</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a</w:t>
      </w:r>
    </w:p>
    <w:p>
      <w:pPr>
        <w:pStyle w:val="Cuerpo"/>
        <w:numPr>
          <w:ilvl w:val="0"/>
          <w:numId w:val="7"/>
        </w:numPr>
        <w:bidi w:val="0"/>
        <w:ind w:right="0"/>
        <w:jc w:val="both"/>
        <w:rPr>
          <w:rtl w:val="0"/>
          <w:lang w:val="es-ES_tradnl"/>
        </w:rPr>
      </w:pPr>
      <w:r>
        <w:rPr>
          <w:rStyle w:val="Hyperlink.1"/>
          <w:rtl w:val="0"/>
          <w:lang w:val="es-ES_tradnl"/>
        </w:rPr>
        <w:t>Fortalecer la presencia estatal en las zonas rurales y por ello debe tener vocaci</w:t>
      </w:r>
      <w:r>
        <w:rPr>
          <w:rStyle w:val="Hyperlink.0"/>
          <w:rtl w:val="0"/>
          <w:lang w:val="en-US"/>
        </w:rPr>
        <w:t>ó</w:t>
      </w:r>
      <w:r>
        <w:rPr>
          <w:rStyle w:val="Hyperlink.1"/>
          <w:rtl w:val="0"/>
          <w:lang w:val="es-ES_tradnl"/>
        </w:rPr>
        <w:t>n de permanencia de la especialidad. Tambi</w:t>
      </w:r>
      <w:r>
        <w:rPr>
          <w:rStyle w:val="Hyperlink.0"/>
          <w:rtl w:val="0"/>
          <w:lang w:val="en-US"/>
        </w:rPr>
        <w:t>é</w:t>
      </w:r>
      <w:r>
        <w:rPr>
          <w:rStyle w:val="Hyperlink.1"/>
          <w:rtl w:val="0"/>
          <w:lang w:val="es-ES_tradnl"/>
        </w:rPr>
        <w:t>n concluye que s</w:t>
      </w:r>
      <w:r>
        <w:rPr>
          <w:rStyle w:val="Hyperlink.0"/>
          <w:rtl w:val="0"/>
          <w:lang w:val="en-US"/>
        </w:rPr>
        <w:t xml:space="preserve">í </w:t>
      </w:r>
      <w:r>
        <w:rPr>
          <w:rStyle w:val="Hyperlink.1"/>
          <w:rtl w:val="0"/>
          <w:lang w:val="es-ES_tradnl"/>
        </w:rPr>
        <w:t xml:space="preserve">es necesario hacer </w:t>
      </w:r>
      <w:r>
        <w:rPr>
          <w:rStyle w:val="Hyperlink.0"/>
          <w:rtl w:val="0"/>
          <w:lang w:val="en-US"/>
        </w:rPr>
        <w:t>é</w:t>
      </w:r>
      <w:r>
        <w:rPr>
          <w:rStyle w:val="Hyperlink.1"/>
          <w:rtl w:val="0"/>
          <w:lang w:val="es-ES_tradnl"/>
        </w:rPr>
        <w:t xml:space="preserve">nfasis en la ruralidad dentro del PL. </w:t>
      </w:r>
    </w:p>
    <w:p>
      <w:pPr>
        <w:pStyle w:val="Cuerpo"/>
        <w:numPr>
          <w:ilvl w:val="0"/>
          <w:numId w:val="7"/>
        </w:numPr>
        <w:bidi w:val="0"/>
        <w:ind w:right="0"/>
        <w:jc w:val="both"/>
        <w:rPr>
          <w:rtl w:val="0"/>
          <w:lang w:val="fr-FR"/>
        </w:rPr>
      </w:pPr>
      <w:r>
        <w:rPr>
          <w:rStyle w:val="Hyperlink.1"/>
          <w:rtl w:val="0"/>
          <w:lang w:val="fr-FR"/>
        </w:rPr>
        <w:t>Cierre jur</w:t>
      </w:r>
      <w:r>
        <w:rPr>
          <w:rStyle w:val="Hyperlink.0"/>
          <w:rtl w:val="0"/>
          <w:lang w:val="en-US"/>
        </w:rPr>
        <w:t>í</w:t>
      </w:r>
      <w:r>
        <w:rPr>
          <w:rStyle w:val="Hyperlink.1"/>
          <w:rtl w:val="0"/>
          <w:lang w:val="es-ES_tradnl"/>
        </w:rPr>
        <w:t>dico a los distintos problemas que surgen en relaci</w:t>
      </w:r>
      <w:r>
        <w:rPr>
          <w:rStyle w:val="Hyperlink.0"/>
          <w:rtl w:val="0"/>
          <w:lang w:val="en-US"/>
        </w:rPr>
        <w:t>ó</w:t>
      </w:r>
      <w:r>
        <w:rPr>
          <w:rStyle w:val="Hyperlink.1"/>
          <w:rtl w:val="0"/>
          <w:lang w:val="es-ES_tradnl"/>
        </w:rPr>
        <w:t xml:space="preserve">n con los procesos administrativos para brindar acceso a tierras. </w:t>
      </w:r>
    </w:p>
    <w:p>
      <w:pPr>
        <w:pStyle w:val="Cuerpo"/>
        <w:numPr>
          <w:ilvl w:val="0"/>
          <w:numId w:val="7"/>
        </w:numPr>
        <w:bidi w:val="0"/>
        <w:ind w:right="0"/>
        <w:jc w:val="both"/>
        <w:rPr>
          <w:rtl w:val="0"/>
          <w:lang w:val="es-ES_tradnl"/>
        </w:rPr>
      </w:pPr>
      <w:r>
        <w:rPr>
          <w:rStyle w:val="Hyperlink.1"/>
          <w:rtl w:val="0"/>
          <w:lang w:val="es-ES_tradnl"/>
        </w:rPr>
        <w:t>El dise</w:t>
      </w:r>
      <w:r>
        <w:rPr>
          <w:rStyle w:val="Hyperlink.0"/>
          <w:rtl w:val="0"/>
          <w:lang w:val="en-US"/>
        </w:rPr>
        <w:t>ñ</w:t>
      </w:r>
      <w:r>
        <w:rPr>
          <w:rStyle w:val="Hyperlink.1"/>
          <w:rtl w:val="0"/>
          <w:lang w:val="en-US"/>
        </w:rPr>
        <w:t>o ideal ser</w:t>
      </w:r>
      <w:r>
        <w:rPr>
          <w:rStyle w:val="Hyperlink.0"/>
          <w:rtl w:val="0"/>
          <w:lang w:val="en-US"/>
        </w:rPr>
        <w:t>í</w:t>
      </w:r>
      <w:r>
        <w:rPr>
          <w:rStyle w:val="Hyperlink.1"/>
          <w:rtl w:val="0"/>
          <w:lang w:val="es-ES_tradnl"/>
        </w:rPr>
        <w:t>a una jurisdicci</w:t>
      </w:r>
      <w:r>
        <w:rPr>
          <w:rStyle w:val="Hyperlink.0"/>
          <w:rtl w:val="0"/>
          <w:lang w:val="en-US"/>
        </w:rPr>
        <w:t>ó</w:t>
      </w:r>
      <w:r>
        <w:rPr>
          <w:rStyle w:val="Hyperlink.1"/>
          <w:rtl w:val="0"/>
          <w:lang w:val="es-ES_tradnl"/>
        </w:rPr>
        <w:t>n agraria, sin embargo, reconoce que la creaci</w:t>
      </w:r>
      <w:r>
        <w:rPr>
          <w:rStyle w:val="Hyperlink.0"/>
          <w:rtl w:val="0"/>
          <w:lang w:val="en-US"/>
        </w:rPr>
        <w:t>ó</w:t>
      </w:r>
      <w:r>
        <w:rPr>
          <w:rStyle w:val="Hyperlink.1"/>
          <w:rtl w:val="0"/>
          <w:lang w:val="es-ES_tradnl"/>
        </w:rPr>
        <w:t xml:space="preserve">n de la especialidad es un avance esencial siempre y cuando se prevean los recursos necesarios para ponerlo en marcha. </w:t>
      </w:r>
    </w:p>
    <w:p>
      <w:pPr>
        <w:pStyle w:val="Cuerpo"/>
        <w:numPr>
          <w:ilvl w:val="0"/>
          <w:numId w:val="7"/>
        </w:numPr>
        <w:bidi w:val="0"/>
        <w:ind w:right="0"/>
        <w:jc w:val="both"/>
        <w:rPr>
          <w:rtl w:val="0"/>
          <w:lang w:val="es-ES_tradnl"/>
        </w:rPr>
      </w:pPr>
      <w:r>
        <w:rPr>
          <w:rStyle w:val="Hyperlink.1"/>
          <w:rtl w:val="0"/>
          <w:lang w:val="es-ES_tradnl"/>
        </w:rPr>
        <w:t>En relaci</w:t>
      </w:r>
      <w:r>
        <w:rPr>
          <w:rStyle w:val="Hyperlink.0"/>
          <w:rtl w:val="0"/>
          <w:lang w:val="en-US"/>
        </w:rPr>
        <w:t>ó</w:t>
      </w:r>
      <w:r>
        <w:rPr>
          <w:rStyle w:val="Hyperlink.1"/>
          <w:rtl w:val="0"/>
          <w:lang w:val="es-ES_tradnl"/>
        </w:rPr>
        <w:t>n con los posibles conflictos de competencias, sugiere una soluci</w:t>
      </w:r>
      <w:r>
        <w:rPr>
          <w:rStyle w:val="Hyperlink.0"/>
          <w:rtl w:val="0"/>
          <w:lang w:val="en-US"/>
        </w:rPr>
        <w:t>ó</w:t>
      </w:r>
      <w:r>
        <w:rPr>
          <w:rStyle w:val="Hyperlink.1"/>
          <w:rtl w:val="0"/>
          <w:lang w:val="es-ES_tradnl"/>
        </w:rPr>
        <w:t>n como la de la JEP: creaci</w:t>
      </w:r>
      <w:r>
        <w:rPr>
          <w:rStyle w:val="Hyperlink.0"/>
          <w:rtl w:val="0"/>
          <w:lang w:val="en-US"/>
        </w:rPr>
        <w:t>ó</w:t>
      </w:r>
      <w:r>
        <w:rPr>
          <w:rStyle w:val="Hyperlink.1"/>
          <w:rtl w:val="0"/>
          <w:lang w:val="es-ES_tradnl"/>
        </w:rPr>
        <w:t>n de una sala repartidora que determinen de antemano la competencia y cuando los casos involucren ambas jurisdicciones crear mecanismos desde el principio para la soluci</w:t>
      </w:r>
      <w:r>
        <w:rPr>
          <w:rStyle w:val="Hyperlink.0"/>
          <w:rtl w:val="0"/>
          <w:lang w:val="en-US"/>
        </w:rPr>
        <w:t>ó</w:t>
      </w:r>
      <w:r>
        <w:rPr>
          <w:rStyle w:val="Hyperlink.1"/>
          <w:rtl w:val="0"/>
          <w:lang w:val="pt-PT"/>
        </w:rPr>
        <w:t xml:space="preserve">n conjunta. </w:t>
      </w:r>
    </w:p>
    <w:p>
      <w:pPr>
        <w:pStyle w:val="Cuerpo"/>
        <w:numPr>
          <w:ilvl w:val="0"/>
          <w:numId w:val="7"/>
        </w:numPr>
        <w:bidi w:val="0"/>
        <w:ind w:right="0"/>
        <w:jc w:val="both"/>
        <w:rPr>
          <w:rtl w:val="0"/>
          <w:lang w:val="es-ES_tradnl"/>
        </w:rPr>
      </w:pPr>
      <w:r>
        <w:rPr>
          <w:rStyle w:val="Hyperlink.1"/>
          <w:rtl w:val="0"/>
          <w:lang w:val="es-ES_tradnl"/>
        </w:rPr>
        <w:t>Establecer mecanismos de coordinaci</w:t>
      </w:r>
      <w:r>
        <w:rPr>
          <w:rStyle w:val="Hyperlink.0"/>
          <w:rtl w:val="0"/>
          <w:lang w:val="en-US"/>
        </w:rPr>
        <w:t>ó</w:t>
      </w:r>
      <w:r>
        <w:rPr>
          <w:rStyle w:val="Hyperlink.1"/>
          <w:rtl w:val="0"/>
          <w:lang w:val="es-ES_tradnl"/>
        </w:rPr>
        <w:t>n con la jurisdicci</w:t>
      </w:r>
      <w:r>
        <w:rPr>
          <w:rStyle w:val="Hyperlink.0"/>
          <w:rtl w:val="0"/>
          <w:lang w:val="en-US"/>
        </w:rPr>
        <w:t>ó</w:t>
      </w:r>
      <w:r>
        <w:rPr>
          <w:rStyle w:val="Hyperlink.1"/>
          <w:rtl w:val="0"/>
          <w:lang w:val="nl-NL"/>
        </w:rPr>
        <w:t>n ind</w:t>
      </w:r>
      <w:r>
        <w:rPr>
          <w:rStyle w:val="Hyperlink.0"/>
          <w:rtl w:val="0"/>
          <w:lang w:val="en-US"/>
        </w:rPr>
        <w:t>í</w:t>
      </w:r>
      <w:r>
        <w:rPr>
          <w:rStyle w:val="Hyperlink.1"/>
          <w:rtl w:val="0"/>
          <w:lang w:val="es-ES_tradnl"/>
        </w:rPr>
        <w:t>gena que no est</w:t>
      </w:r>
      <w:r>
        <w:rPr>
          <w:rStyle w:val="Hyperlink.0"/>
          <w:rtl w:val="0"/>
          <w:lang w:val="en-US"/>
        </w:rPr>
        <w:t xml:space="preserve">á </w:t>
      </w:r>
      <w:r>
        <w:rPr>
          <w:rStyle w:val="Hyperlink.1"/>
          <w:rtl w:val="0"/>
          <w:lang w:val="pt-PT"/>
        </w:rPr>
        <w:t>mencionada.</w:t>
      </w:r>
    </w:p>
    <w:p>
      <w:pPr>
        <w:pStyle w:val="Cuerpo"/>
        <w:numPr>
          <w:ilvl w:val="0"/>
          <w:numId w:val="7"/>
        </w:numPr>
        <w:bidi w:val="0"/>
        <w:ind w:right="0"/>
        <w:jc w:val="both"/>
        <w:rPr>
          <w:rtl w:val="0"/>
          <w:lang w:val="es-ES_tradnl"/>
        </w:rPr>
      </w:pPr>
      <w:r>
        <w:rPr>
          <w:rStyle w:val="Hyperlink.1"/>
          <w:rtl w:val="0"/>
          <w:lang w:val="es-ES_tradnl"/>
        </w:rPr>
        <w:t xml:space="preserve">Precisar prevalencia normativa, desarrollar conflictos de uso y los criterios interpretativos cuando haya conflicto entre los cuerpos normativos. </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ind w:left="240"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ind w:left="240" w:firstLine="0"/>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Cesar Valderrama (Dejusticia)</w:t>
      </w:r>
    </w:p>
    <w:p>
      <w:pPr>
        <w:pStyle w:val="Cuerpo"/>
        <w:numPr>
          <w:ilvl w:val="0"/>
          <w:numId w:val="7"/>
        </w:numPr>
        <w:bidi w:val="0"/>
        <w:ind w:right="0"/>
        <w:jc w:val="both"/>
        <w:rPr>
          <w:rtl w:val="0"/>
          <w:lang w:val="es-ES_tradnl"/>
        </w:rPr>
      </w:pPr>
      <w:r>
        <w:rPr>
          <w:rStyle w:val="Hyperlink.1"/>
          <w:rtl w:val="0"/>
          <w:lang w:val="es-ES_tradnl"/>
        </w:rPr>
        <w:t xml:space="preserve">Lo ultra y extrapetita se debe extender a cuando hay intereses del Estado. </w:t>
      </w:r>
    </w:p>
    <w:p>
      <w:pPr>
        <w:pStyle w:val="Cuerpo"/>
        <w:numPr>
          <w:ilvl w:val="0"/>
          <w:numId w:val="7"/>
        </w:numPr>
        <w:bidi w:val="0"/>
        <w:ind w:right="0"/>
        <w:jc w:val="both"/>
        <w:rPr>
          <w:rtl w:val="0"/>
          <w:lang w:val="it-IT"/>
        </w:rPr>
      </w:pPr>
      <w:r>
        <w:rPr>
          <w:rStyle w:val="Hyperlink.1"/>
          <w:rtl w:val="0"/>
          <w:lang w:val="it-IT"/>
        </w:rPr>
        <w:t>La conciliaci</w:t>
      </w:r>
      <w:r>
        <w:rPr>
          <w:rStyle w:val="Hyperlink.0"/>
          <w:rtl w:val="0"/>
          <w:lang w:val="en-US"/>
        </w:rPr>
        <w:t>ó</w:t>
      </w:r>
      <w:r>
        <w:rPr>
          <w:rStyle w:val="Hyperlink.1"/>
          <w:rtl w:val="0"/>
          <w:lang w:val="es-ES_tradnl"/>
        </w:rPr>
        <w:t>n debe tener l</w:t>
      </w:r>
      <w:r>
        <w:rPr>
          <w:rStyle w:val="Hyperlink.0"/>
          <w:rtl w:val="0"/>
          <w:lang w:val="en-US"/>
        </w:rPr>
        <w:t>í</w:t>
      </w:r>
      <w:r>
        <w:rPr>
          <w:rStyle w:val="Hyperlink.1"/>
          <w:rtl w:val="0"/>
          <w:lang w:val="es-ES_tradnl"/>
        </w:rPr>
        <w:t xml:space="preserve">mites, sobre todo considerando esas relaciones desiguales. </w:t>
      </w:r>
    </w:p>
    <w:p>
      <w:pPr>
        <w:pStyle w:val="Cuerpo"/>
        <w:numPr>
          <w:ilvl w:val="0"/>
          <w:numId w:val="7"/>
        </w:numPr>
        <w:bidi w:val="0"/>
        <w:ind w:right="0"/>
        <w:jc w:val="both"/>
        <w:rPr>
          <w:rtl w:val="0"/>
          <w:lang w:val="es-ES_tradnl"/>
        </w:rPr>
      </w:pPr>
      <w:r>
        <w:rPr>
          <w:rStyle w:val="Hyperlink.1"/>
          <w:rtl w:val="0"/>
          <w:lang w:val="es-ES_tradnl"/>
        </w:rPr>
        <w:t>Si se trata de especialidad, vale la pena pensar en solo una jurisdicci</w:t>
      </w:r>
      <w:r>
        <w:rPr>
          <w:rStyle w:val="Hyperlink.0"/>
          <w:rtl w:val="0"/>
          <w:lang w:val="en-US"/>
        </w:rPr>
        <w:t>ó</w:t>
      </w:r>
      <w:r>
        <w:rPr>
          <w:rStyle w:val="Hyperlink.1"/>
          <w:rtl w:val="0"/>
          <w:lang w:val="es-ES_tradnl"/>
        </w:rPr>
        <w:t>n por la ineficiencia que puede conllevar una duplicidad de actores y por la dificultad de alcanzar uniformidad en las decisiones. Considera que debe ser la contenciosa administrativa.</w:t>
      </w: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Carlos Duarte </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numPr>
          <w:ilvl w:val="0"/>
          <w:numId w:val="7"/>
        </w:numPr>
        <w:bidi w:val="0"/>
        <w:ind w:right="0"/>
        <w:jc w:val="both"/>
        <w:rPr>
          <w:rtl w:val="0"/>
          <w:lang w:val="pt-PT"/>
        </w:rPr>
      </w:pPr>
      <w:r>
        <w:rPr>
          <w:rStyle w:val="Hyperlink.1"/>
          <w:rtl w:val="0"/>
          <w:lang w:val="pt-PT"/>
        </w:rPr>
        <w:t>Definici</w:t>
      </w:r>
      <w:r>
        <w:rPr>
          <w:rStyle w:val="Hyperlink.0"/>
          <w:rtl w:val="0"/>
          <w:lang w:val="en-US"/>
        </w:rPr>
        <w:t>ó</w:t>
      </w:r>
      <w:r>
        <w:rPr>
          <w:rStyle w:val="Hyperlink.1"/>
          <w:rtl w:val="0"/>
          <w:lang w:val="es-ES_tradnl"/>
        </w:rPr>
        <w:t xml:space="preserve">n de campesino Sentencia 2028/18 de la CSJ. </w:t>
      </w:r>
    </w:p>
    <w:p>
      <w:pPr>
        <w:pStyle w:val="Cuerpo"/>
        <w:numPr>
          <w:ilvl w:val="0"/>
          <w:numId w:val="7"/>
        </w:numPr>
        <w:bidi w:val="0"/>
        <w:ind w:right="0"/>
        <w:jc w:val="both"/>
        <w:rPr>
          <w:rtl w:val="0"/>
          <w:lang w:val="es-ES_tradnl"/>
        </w:rPr>
      </w:pPr>
      <w:r>
        <w:rPr>
          <w:rStyle w:val="Hyperlink.1"/>
          <w:rtl w:val="0"/>
          <w:lang w:val="es-ES_tradnl"/>
        </w:rPr>
        <w:t>Se hace necesario que la jurisdicci</w:t>
      </w:r>
      <w:r>
        <w:rPr>
          <w:rStyle w:val="Hyperlink.0"/>
          <w:rtl w:val="0"/>
          <w:lang w:val="en-US"/>
        </w:rPr>
        <w:t>ó</w:t>
      </w:r>
      <w:r>
        <w:rPr>
          <w:rStyle w:val="Hyperlink.1"/>
          <w:rtl w:val="0"/>
          <w:lang w:val="es-ES_tradnl"/>
        </w:rPr>
        <w:t xml:space="preserve">n tenga su propia instancia de cierre </w:t>
      </w:r>
    </w:p>
    <w:p>
      <w:pPr>
        <w:pStyle w:val="Cuerpo"/>
        <w:numPr>
          <w:ilvl w:val="0"/>
          <w:numId w:val="7"/>
        </w:numPr>
        <w:bidi w:val="0"/>
        <w:ind w:right="0"/>
        <w:jc w:val="both"/>
        <w:rPr>
          <w:rtl w:val="0"/>
          <w:lang w:val="es-ES_tradnl"/>
        </w:rPr>
      </w:pPr>
      <w:r>
        <w:rPr>
          <w:rStyle w:val="Hyperlink.1"/>
          <w:rtl w:val="0"/>
          <w:lang w:val="es-ES_tradnl"/>
        </w:rPr>
        <w:t>Faltan instrumentos espec</w:t>
      </w:r>
      <w:r>
        <w:rPr>
          <w:rStyle w:val="Hyperlink.0"/>
          <w:rtl w:val="0"/>
          <w:lang w:val="en-US"/>
        </w:rPr>
        <w:t>í</w:t>
      </w:r>
      <w:r>
        <w:rPr>
          <w:rStyle w:val="Hyperlink.1"/>
          <w:rtl w:val="0"/>
          <w:lang w:val="es-ES_tradnl"/>
        </w:rPr>
        <w:t>ficos relacionados con conflictos territoriales, interculturales y ambientales y profundizar en DESC. El PL deber</w:t>
      </w:r>
      <w:r>
        <w:rPr>
          <w:rStyle w:val="Hyperlink.0"/>
          <w:rtl w:val="0"/>
          <w:lang w:val="en-US"/>
        </w:rPr>
        <w:t>í</w:t>
      </w:r>
      <w:r>
        <w:rPr>
          <w:rStyle w:val="Hyperlink.1"/>
          <w:rtl w:val="0"/>
          <w:lang w:val="es-ES_tradnl"/>
        </w:rPr>
        <w:t>a prever que los acuerdos construidos en escenarios alternativos de resoluci</w:t>
      </w:r>
      <w:r>
        <w:rPr>
          <w:rStyle w:val="Hyperlink.0"/>
          <w:rtl w:val="0"/>
          <w:lang w:val="en-US"/>
        </w:rPr>
        <w:t>ó</w:t>
      </w:r>
      <w:r>
        <w:rPr>
          <w:rStyle w:val="Hyperlink.1"/>
          <w:rtl w:val="0"/>
          <w:lang w:val="es-ES_tradnl"/>
        </w:rPr>
        <w:t>n de conflictos cuenten con validez jur</w:t>
      </w:r>
      <w:r>
        <w:rPr>
          <w:rStyle w:val="Hyperlink.0"/>
          <w:rtl w:val="0"/>
          <w:lang w:val="en-US"/>
        </w:rPr>
        <w:t>í</w:t>
      </w:r>
      <w:r>
        <w:rPr>
          <w:rStyle w:val="Hyperlink.1"/>
          <w:rtl w:val="0"/>
          <w:lang w:val="es-ES_tradnl"/>
        </w:rPr>
        <w:t>dica en relaci</w:t>
      </w:r>
      <w:r>
        <w:rPr>
          <w:rStyle w:val="Hyperlink.0"/>
          <w:rtl w:val="0"/>
          <w:lang w:val="en-US"/>
        </w:rPr>
        <w:t>ó</w:t>
      </w:r>
      <w:r>
        <w:rPr>
          <w:rStyle w:val="Hyperlink.1"/>
          <w:rtl w:val="0"/>
          <w:lang w:val="es-ES_tradnl"/>
        </w:rPr>
        <w:t xml:space="preserve">n a la autoridad agraria y ambiental. </w:t>
      </w:r>
    </w:p>
    <w:p>
      <w:pPr>
        <w:pStyle w:val="Cuerpo"/>
        <w:numPr>
          <w:ilvl w:val="0"/>
          <w:numId w:val="7"/>
        </w:numPr>
        <w:bidi w:val="0"/>
        <w:ind w:right="0"/>
        <w:jc w:val="both"/>
        <w:rPr>
          <w:rtl w:val="0"/>
          <w:lang w:val="es-ES_tradnl"/>
        </w:rPr>
      </w:pPr>
      <w:r>
        <w:rPr>
          <w:rStyle w:val="Hyperlink.1"/>
          <w:rtl w:val="0"/>
          <w:lang w:val="es-ES_tradnl"/>
        </w:rPr>
        <w:t>El amparo a la pobreza en casos de sujetos de especial protecci</w:t>
      </w:r>
      <w:r>
        <w:rPr>
          <w:rStyle w:val="Hyperlink.0"/>
          <w:rtl w:val="0"/>
          <w:lang w:val="en-US"/>
        </w:rPr>
        <w:t>ó</w:t>
      </w:r>
      <w:r>
        <w:rPr>
          <w:rStyle w:val="Hyperlink.1"/>
          <w:rtl w:val="0"/>
          <w:lang w:val="es-ES_tradnl"/>
        </w:rPr>
        <w:t>n constitucional debe ir m</w:t>
      </w:r>
      <w:r>
        <w:rPr>
          <w:rStyle w:val="Hyperlink.0"/>
          <w:rtl w:val="0"/>
          <w:lang w:val="en-US"/>
        </w:rPr>
        <w:t>á</w:t>
      </w:r>
      <w:r>
        <w:rPr>
          <w:rStyle w:val="Hyperlink.1"/>
          <w:rtl w:val="0"/>
          <w:lang w:val="en-US"/>
        </w:rPr>
        <w:t>s all</w:t>
      </w:r>
      <w:r>
        <w:rPr>
          <w:rStyle w:val="Hyperlink.0"/>
          <w:rtl w:val="0"/>
          <w:lang w:val="en-US"/>
        </w:rPr>
        <w:t xml:space="preserve">á </w:t>
      </w:r>
      <w:r>
        <w:rPr>
          <w:rStyle w:val="Hyperlink.1"/>
          <w:rtl w:val="0"/>
          <w:lang w:val="es-ES_tradnl"/>
        </w:rPr>
        <w:t>de la rama judicial</w:t>
      </w: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Camilo Enrique Blanco (Agencia de Desarrollo Rural) </w:t>
      </w: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numPr>
          <w:ilvl w:val="0"/>
          <w:numId w:val="7"/>
        </w:numPr>
        <w:bidi w:val="0"/>
        <w:ind w:right="0"/>
        <w:jc w:val="both"/>
        <w:rPr>
          <w:rtl w:val="0"/>
          <w:lang w:val="es-ES_tradnl"/>
        </w:rPr>
      </w:pPr>
      <w:r>
        <w:rPr>
          <w:rStyle w:val="Hyperlink.1"/>
          <w:rtl w:val="0"/>
          <w:lang w:val="es-ES_tradnl"/>
        </w:rPr>
        <w:t>Considera que debe modificarse el art 54 del PL en tanto impone al ciudadano la obligaci</w:t>
      </w:r>
      <w:r>
        <w:rPr>
          <w:rStyle w:val="Hyperlink.0"/>
          <w:rtl w:val="0"/>
          <w:lang w:val="en-US"/>
        </w:rPr>
        <w:t>ó</w:t>
      </w:r>
      <w:r>
        <w:rPr>
          <w:rStyle w:val="Hyperlink.1"/>
          <w:rtl w:val="0"/>
          <w:lang w:val="es-ES_tradnl"/>
        </w:rPr>
        <w:t>n de aportar datos registrales y catastrales del predio objeto de litigio. Esto deber</w:t>
      </w:r>
      <w:r>
        <w:rPr>
          <w:rStyle w:val="Hyperlink.0"/>
          <w:rtl w:val="0"/>
          <w:lang w:val="en-US"/>
        </w:rPr>
        <w:t>í</w:t>
      </w:r>
      <w:r>
        <w:rPr>
          <w:rStyle w:val="Hyperlink.1"/>
          <w:rtl w:val="0"/>
          <w:lang w:val="es-ES_tradnl"/>
        </w:rPr>
        <w:t>a hacerlo las entidades territoriales y el Agust</w:t>
      </w:r>
      <w:r>
        <w:rPr>
          <w:rStyle w:val="Hyperlink.0"/>
          <w:rtl w:val="0"/>
          <w:lang w:val="en-US"/>
        </w:rPr>
        <w:t>í</w:t>
      </w:r>
      <w:r>
        <w:rPr>
          <w:rStyle w:val="Hyperlink.1"/>
          <w:rtl w:val="0"/>
          <w:lang w:val="it-IT"/>
        </w:rPr>
        <w:t xml:space="preserve">n Codazzi. </w:t>
      </w: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Diego Fernando Trujillo (Procurador Delegado para Asuntos Rurales) </w:t>
      </w:r>
    </w:p>
    <w:p>
      <w:pPr>
        <w:pStyle w:val="Cuerpo"/>
        <w:ind w:left="240"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ind w:left="240" w:firstLine="0"/>
        <w:jc w:val="both"/>
        <w:rPr>
          <w:rStyle w:val="Hyperlink.1"/>
        </w:rPr>
      </w:pPr>
      <w:r>
        <w:rPr>
          <w:rStyle w:val="Hyperlink.1"/>
          <w:rtl w:val="0"/>
          <w:lang w:val="es-ES_tradnl"/>
        </w:rPr>
        <w:t>Los conflictos peque</w:t>
      </w:r>
      <w:r>
        <w:rPr>
          <w:rStyle w:val="Hyperlink.0"/>
          <w:rtl w:val="0"/>
          <w:lang w:val="en-US"/>
        </w:rPr>
        <w:t>ñ</w:t>
      </w:r>
      <w:r>
        <w:rPr>
          <w:rStyle w:val="Hyperlink.1"/>
          <w:rtl w:val="0"/>
          <w:lang w:val="es-ES_tradnl"/>
        </w:rPr>
        <w:t>os de los campesinos tienen que tener un procedimiento simple para lograr soluciones prontas. Para ello, el papel del Ministerio P</w:t>
      </w:r>
      <w:r>
        <w:rPr>
          <w:rStyle w:val="Hyperlink.0"/>
          <w:rtl w:val="0"/>
          <w:lang w:val="en-US"/>
        </w:rPr>
        <w:t>ú</w:t>
      </w:r>
      <w:r>
        <w:rPr>
          <w:rStyle w:val="Hyperlink.1"/>
          <w:rtl w:val="0"/>
          <w:lang w:val="es-ES_tradnl"/>
        </w:rPr>
        <w:t>blico como conciliador es relevante para lograr soluciones asequibles y de f</w:t>
      </w:r>
      <w:r>
        <w:rPr>
          <w:rStyle w:val="Hyperlink.0"/>
          <w:rtl w:val="0"/>
          <w:lang w:val="en-US"/>
        </w:rPr>
        <w:t>á</w:t>
      </w:r>
      <w:r>
        <w:rPr>
          <w:rStyle w:val="Hyperlink.1"/>
          <w:rtl w:val="0"/>
          <w:lang w:val="it-IT"/>
        </w:rPr>
        <w:t>cil consecuci</w:t>
      </w:r>
      <w:r>
        <w:rPr>
          <w:rStyle w:val="Hyperlink.0"/>
          <w:rtl w:val="0"/>
          <w:lang w:val="en-US"/>
        </w:rPr>
        <w:t>ó</w:t>
      </w:r>
      <w:r>
        <w:rPr>
          <w:rStyle w:val="Hyperlink.1"/>
          <w:rtl w:val="0"/>
        </w:rPr>
        <w:t>n.</w:t>
      </w: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Andr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s Castro (Unidad de Restituci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Tierras)</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numPr>
          <w:ilvl w:val="0"/>
          <w:numId w:val="7"/>
        </w:numPr>
        <w:bidi w:val="0"/>
        <w:ind w:right="0"/>
        <w:jc w:val="both"/>
        <w:rPr>
          <w:rtl w:val="0"/>
          <w:lang w:val="es-ES_tradnl"/>
        </w:rPr>
      </w:pPr>
      <w:r>
        <w:rPr>
          <w:rStyle w:val="Hyperlink.1"/>
          <w:rtl w:val="0"/>
          <w:lang w:val="es-ES_tradnl"/>
        </w:rPr>
        <w:t>El proyecto no contempla disposiciones orientadas a precisar las competencias entre los jueces y magistrados especializados en Restituci</w:t>
      </w:r>
      <w:r>
        <w:rPr>
          <w:rStyle w:val="Hyperlink.0"/>
          <w:rtl w:val="0"/>
          <w:lang w:val="en-US"/>
        </w:rPr>
        <w:t>ó</w:t>
      </w:r>
      <w:r>
        <w:rPr>
          <w:rStyle w:val="Hyperlink.1"/>
          <w:rtl w:val="0"/>
          <w:lang w:val="es-ES_tradnl"/>
        </w:rPr>
        <w:t>n de tierras y la especializada que se pretende crear. Se recomienda referencia expresa.</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numPr>
          <w:ilvl w:val="0"/>
          <w:numId w:val="7"/>
        </w:numPr>
        <w:bidi w:val="0"/>
        <w:ind w:right="0"/>
        <w:jc w:val="both"/>
        <w:rPr>
          <w:rtl w:val="0"/>
          <w:lang w:val="es-ES_tradnl"/>
        </w:rPr>
      </w:pPr>
      <w:r>
        <w:rPr>
          <w:rStyle w:val="Hyperlink.1"/>
          <w:rtl w:val="0"/>
          <w:lang w:val="es-ES_tradnl"/>
        </w:rPr>
        <w:t>Armonizar el PL con otros proyectos que tambi</w:t>
      </w:r>
      <w:r>
        <w:rPr>
          <w:rStyle w:val="Hyperlink.0"/>
          <w:rtl w:val="0"/>
          <w:lang w:val="en-US"/>
        </w:rPr>
        <w:t>é</w:t>
      </w:r>
      <w:r>
        <w:rPr>
          <w:rStyle w:val="Hyperlink.1"/>
          <w:rtl w:val="0"/>
          <w:lang w:val="es-ES_tradnl"/>
        </w:rPr>
        <w:t>n se relacionan con administraci</w:t>
      </w:r>
      <w:r>
        <w:rPr>
          <w:rStyle w:val="Hyperlink.0"/>
          <w:rtl w:val="0"/>
          <w:lang w:val="en-US"/>
        </w:rPr>
        <w:t>ó</w:t>
      </w:r>
      <w:r>
        <w:rPr>
          <w:rStyle w:val="Hyperlink.1"/>
          <w:rtl w:val="0"/>
          <w:lang w:val="es-ES_tradnl"/>
        </w:rPr>
        <w:t>n de justicia y justicia agraria y rural.</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Ricardo Arias (Delegado para Asuntos Agrarios de la Defensor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a del Pueblo) </w:t>
      </w: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numPr>
          <w:ilvl w:val="0"/>
          <w:numId w:val="7"/>
        </w:numPr>
        <w:bidi w:val="0"/>
        <w:ind w:right="0"/>
        <w:jc w:val="both"/>
        <w:rPr>
          <w:rtl w:val="0"/>
          <w:lang w:val="es-ES_tradnl"/>
        </w:rPr>
      </w:pPr>
      <w:r>
        <w:rPr>
          <w:rStyle w:val="Hyperlink.1"/>
          <w:rtl w:val="0"/>
          <w:lang w:val="es-ES_tradnl"/>
        </w:rPr>
        <w:t>El PL no especifica los asuntos en los que resulta procedente e improcedente la conciliaci</w:t>
      </w:r>
      <w:r>
        <w:rPr>
          <w:rStyle w:val="Hyperlink.0"/>
          <w:rtl w:val="0"/>
          <w:lang w:val="en-US"/>
        </w:rPr>
        <w:t>ó</w:t>
      </w:r>
      <w:r>
        <w:rPr>
          <w:rStyle w:val="Hyperlink.1"/>
          <w:rtl w:val="0"/>
          <w:lang w:val="es-ES_tradnl"/>
        </w:rPr>
        <w:t>n. Se requiere identificaci</w:t>
      </w:r>
      <w:r>
        <w:rPr>
          <w:rStyle w:val="Hyperlink.0"/>
          <w:rtl w:val="0"/>
          <w:lang w:val="en-US"/>
        </w:rPr>
        <w:t>ó</w:t>
      </w:r>
      <w:r>
        <w:rPr>
          <w:rStyle w:val="Hyperlink.1"/>
          <w:rtl w:val="0"/>
          <w:lang w:val="es-ES_tradnl"/>
        </w:rPr>
        <w:t>n expresa</w:t>
      </w:r>
    </w:p>
    <w:p>
      <w:pPr>
        <w:pStyle w:val="Cuerpo"/>
        <w:numPr>
          <w:ilvl w:val="0"/>
          <w:numId w:val="7"/>
        </w:numPr>
        <w:bidi w:val="0"/>
        <w:ind w:right="0"/>
        <w:jc w:val="both"/>
        <w:rPr>
          <w:rtl w:val="0"/>
          <w:lang w:val="es-ES_tradnl"/>
        </w:rPr>
      </w:pPr>
      <w:r>
        <w:rPr>
          <w:rStyle w:val="Hyperlink.1"/>
          <w:rtl w:val="0"/>
          <w:lang w:val="es-ES_tradnl"/>
        </w:rPr>
        <w:t xml:space="preserve">Desarrollar a profundidad medidas de perspectiva diferencial tanto </w:t>
      </w:r>
      <w:r>
        <w:rPr>
          <w:rStyle w:val="Hyperlink.0"/>
          <w:rtl w:val="0"/>
          <w:lang w:val="en-US"/>
        </w:rPr>
        <w:t>é</w:t>
      </w:r>
      <w:r>
        <w:rPr>
          <w:rStyle w:val="Hyperlink.1"/>
          <w:rtl w:val="0"/>
          <w:lang w:val="pt-PT"/>
        </w:rPr>
        <w:t>tnica como de g</w:t>
      </w:r>
      <w:r>
        <w:rPr>
          <w:rStyle w:val="Hyperlink.0"/>
          <w:rtl w:val="0"/>
          <w:lang w:val="en-US"/>
        </w:rPr>
        <w:t>é</w:t>
      </w:r>
      <w:r>
        <w:rPr>
          <w:rStyle w:val="Hyperlink.1"/>
          <w:rtl w:val="0"/>
          <w:lang w:val="it-IT"/>
        </w:rPr>
        <w:t xml:space="preserve">nero. </w:t>
      </w:r>
    </w:p>
    <w:p>
      <w:pPr>
        <w:pStyle w:val="Cuerpo"/>
        <w:numPr>
          <w:ilvl w:val="0"/>
          <w:numId w:val="7"/>
        </w:numPr>
        <w:bidi w:val="0"/>
        <w:ind w:right="0"/>
        <w:jc w:val="both"/>
        <w:rPr>
          <w:rtl w:val="0"/>
          <w:lang w:val="es-ES_tradnl"/>
        </w:rPr>
      </w:pPr>
      <w:r>
        <w:rPr>
          <w:rStyle w:val="Hyperlink.1"/>
          <w:rtl w:val="0"/>
          <w:lang w:val="es-ES_tradnl"/>
        </w:rPr>
        <w:t>Se debe armonizar con las acciones que adelanta ante la Agencia Nacional de Tierras.</w:t>
      </w:r>
    </w:p>
    <w:p>
      <w:pPr>
        <w:pStyle w:val="Cuerpo"/>
        <w:numPr>
          <w:ilvl w:val="0"/>
          <w:numId w:val="7"/>
        </w:numPr>
        <w:bidi w:val="0"/>
        <w:ind w:right="0"/>
        <w:jc w:val="both"/>
        <w:rPr>
          <w:rtl w:val="0"/>
          <w:lang w:val="es-ES_tradnl"/>
        </w:rPr>
      </w:pPr>
      <w:r>
        <w:rPr>
          <w:rStyle w:val="Hyperlink.1"/>
          <w:rtl w:val="0"/>
          <w:lang w:val="es-ES_tradnl"/>
        </w:rPr>
        <w:t xml:space="preserve">Importancia de contemplar el derecho ambiental en el PL. </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Marcela Castellano (PRODETER Colombia)</w:t>
      </w:r>
    </w:p>
    <w:p>
      <w:pPr>
        <w:pStyle w:val="Cuerpo"/>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numPr>
          <w:ilvl w:val="0"/>
          <w:numId w:val="7"/>
        </w:numPr>
        <w:bidi w:val="0"/>
        <w:ind w:right="0"/>
        <w:jc w:val="both"/>
        <w:rPr>
          <w:rtl w:val="0"/>
          <w:lang w:val="es-ES_tradnl"/>
        </w:rPr>
      </w:pPr>
      <w:r>
        <w:rPr>
          <w:rStyle w:val="Hyperlink.1"/>
          <w:rtl w:val="0"/>
          <w:lang w:val="es-ES_tradnl"/>
        </w:rPr>
        <w:t>La creaci</w:t>
      </w:r>
      <w:r>
        <w:rPr>
          <w:rStyle w:val="Hyperlink.0"/>
          <w:rtl w:val="0"/>
          <w:lang w:val="en-US"/>
        </w:rPr>
        <w:t>ó</w:t>
      </w:r>
      <w:r>
        <w:rPr>
          <w:rStyle w:val="Hyperlink.1"/>
          <w:rtl w:val="0"/>
          <w:lang w:val="es-ES_tradnl"/>
        </w:rPr>
        <w:t>n de dos especialidades puede incurrir en vicio inconstitucional, pues trasgrede el principio de juez natural. No es f</w:t>
      </w:r>
      <w:r>
        <w:rPr>
          <w:rStyle w:val="Hyperlink.0"/>
          <w:rtl w:val="0"/>
          <w:lang w:val="en-US"/>
        </w:rPr>
        <w:t>á</w:t>
      </w:r>
      <w:r>
        <w:rPr>
          <w:rStyle w:val="Hyperlink.1"/>
          <w:rtl w:val="0"/>
          <w:lang w:val="es-ES_tradnl"/>
        </w:rPr>
        <w:t>cil distinguir entre lo p</w:t>
      </w:r>
      <w:r>
        <w:rPr>
          <w:rStyle w:val="Hyperlink.0"/>
          <w:rtl w:val="0"/>
          <w:lang w:val="en-US"/>
        </w:rPr>
        <w:t>ú</w:t>
      </w:r>
      <w:r>
        <w:rPr>
          <w:rStyle w:val="Hyperlink.1"/>
          <w:rtl w:val="0"/>
          <w:lang w:val="es-ES_tradnl"/>
        </w:rPr>
        <w:t>blico y privado cuando de tierras se trata y no hay unificaci</w:t>
      </w:r>
      <w:r>
        <w:rPr>
          <w:rStyle w:val="Hyperlink.0"/>
          <w:rtl w:val="0"/>
          <w:lang w:val="en-US"/>
        </w:rPr>
        <w:t>ó</w:t>
      </w:r>
      <w:r>
        <w:rPr>
          <w:rStyle w:val="Hyperlink.1"/>
          <w:rtl w:val="0"/>
          <w:lang w:val="es-ES_tradnl"/>
        </w:rPr>
        <w:t xml:space="preserve">n jurisprudencial. </w:t>
      </w:r>
    </w:p>
    <w:p>
      <w:pPr>
        <w:pStyle w:val="Cuerpo"/>
        <w:numPr>
          <w:ilvl w:val="0"/>
          <w:numId w:val="7"/>
        </w:numPr>
        <w:bidi w:val="0"/>
        <w:ind w:right="0"/>
        <w:jc w:val="both"/>
        <w:rPr>
          <w:rtl w:val="0"/>
          <w:lang w:val="es-ES_tradnl"/>
        </w:rPr>
      </w:pPr>
      <w:r>
        <w:rPr>
          <w:rStyle w:val="Hyperlink.1"/>
          <w:rtl w:val="0"/>
          <w:lang w:val="es-ES_tradnl"/>
        </w:rPr>
        <w:t>En la ruralidad la conectividad es muy baja, se debe revisar el art</w:t>
      </w:r>
      <w:r>
        <w:rPr>
          <w:rStyle w:val="Hyperlink.0"/>
          <w:rtl w:val="0"/>
          <w:lang w:val="en-US"/>
        </w:rPr>
        <w:t>í</w:t>
      </w:r>
      <w:r>
        <w:rPr>
          <w:rStyle w:val="Hyperlink.1"/>
          <w:rtl w:val="0"/>
          <w:lang w:val="es-ES_tradnl"/>
        </w:rPr>
        <w:t xml:space="preserve">culo 3 para no vulnerar el derecho de defensa. </w:t>
      </w:r>
    </w:p>
    <w:p>
      <w:pPr>
        <w:pStyle w:val="Cuerpo"/>
        <w:numPr>
          <w:ilvl w:val="0"/>
          <w:numId w:val="7"/>
        </w:numPr>
        <w:bidi w:val="0"/>
        <w:ind w:right="0"/>
        <w:jc w:val="both"/>
        <w:rPr>
          <w:rtl w:val="0"/>
          <w:lang w:val="es-ES_tradnl"/>
        </w:rPr>
      </w:pPr>
      <w:r>
        <w:rPr>
          <w:rStyle w:val="Hyperlink.1"/>
          <w:rtl w:val="0"/>
          <w:lang w:val="es-ES_tradnl"/>
        </w:rPr>
        <w:t>No est</w:t>
      </w:r>
      <w:r>
        <w:rPr>
          <w:rStyle w:val="Hyperlink.0"/>
          <w:rtl w:val="0"/>
          <w:lang w:val="en-US"/>
        </w:rPr>
        <w:t xml:space="preserve">á </w:t>
      </w:r>
      <w:r>
        <w:rPr>
          <w:rStyle w:val="Hyperlink.1"/>
          <w:rtl w:val="0"/>
          <w:lang w:val="es-ES_tradnl"/>
        </w:rPr>
        <w:t xml:space="preserve">establecido un </w:t>
      </w:r>
      <w:r>
        <w:rPr>
          <w:rStyle w:val="Hyperlink.0"/>
          <w:rtl w:val="0"/>
          <w:lang w:val="en-US"/>
        </w:rPr>
        <w:t>ó</w:t>
      </w:r>
      <w:r>
        <w:rPr>
          <w:rStyle w:val="Hyperlink.1"/>
          <w:rtl w:val="0"/>
          <w:lang w:val="es-ES_tradnl"/>
        </w:rPr>
        <w:t xml:space="preserve">rgano de cierre. </w:t>
      </w:r>
    </w:p>
    <w:p>
      <w:pPr>
        <w:pStyle w:val="Cuerpo"/>
        <w:numPr>
          <w:ilvl w:val="0"/>
          <w:numId w:val="7"/>
        </w:numPr>
        <w:bidi w:val="0"/>
        <w:ind w:right="0"/>
        <w:jc w:val="both"/>
        <w:rPr>
          <w:rtl w:val="0"/>
          <w:lang w:val="es-ES_tradnl"/>
        </w:rPr>
      </w:pPr>
      <w:r>
        <w:rPr>
          <w:rStyle w:val="Hyperlink.1"/>
          <w:rtl w:val="0"/>
          <w:lang w:val="es-ES_tradnl"/>
        </w:rPr>
        <w:t>El art</w:t>
      </w:r>
      <w:r>
        <w:rPr>
          <w:rStyle w:val="Hyperlink.0"/>
          <w:rtl w:val="0"/>
          <w:lang w:val="en-US"/>
        </w:rPr>
        <w:t>í</w:t>
      </w:r>
      <w:r>
        <w:rPr>
          <w:rStyle w:val="Hyperlink.1"/>
          <w:rtl w:val="0"/>
          <w:lang w:val="pt-PT"/>
        </w:rPr>
        <w:t>culo 49 no prev</w:t>
      </w:r>
      <w:r>
        <w:rPr>
          <w:rStyle w:val="Hyperlink.0"/>
          <w:rtl w:val="0"/>
          <w:lang w:val="en-US"/>
        </w:rPr>
        <w:t xml:space="preserve">é </w:t>
      </w:r>
      <w:r>
        <w:rPr>
          <w:rStyle w:val="Hyperlink.1"/>
          <w:rtl w:val="0"/>
          <w:lang w:val="es-ES_tradnl"/>
        </w:rPr>
        <w:t>la forma de resoluci</w:t>
      </w:r>
      <w:r>
        <w:rPr>
          <w:rStyle w:val="Hyperlink.0"/>
          <w:rtl w:val="0"/>
          <w:lang w:val="en-US"/>
        </w:rPr>
        <w:t>ó</w:t>
      </w:r>
      <w:r>
        <w:rPr>
          <w:rStyle w:val="Hyperlink.1"/>
          <w:rtl w:val="0"/>
          <w:lang w:val="es-ES_tradnl"/>
        </w:rPr>
        <w:t xml:space="preserve">n de los conflictos de competencia.  </w:t>
      </w:r>
    </w:p>
    <w:p>
      <w:pPr>
        <w:pStyle w:val="Cuerpo"/>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numPr>
          <w:ilvl w:val="0"/>
          <w:numId w:val="10"/>
        </w:numPr>
        <w:bidi w:val="0"/>
        <w:ind w:right="0"/>
        <w:jc w:val="left"/>
        <w:rPr>
          <w:rFonts w:ascii="Arial" w:hAnsi="Arial"/>
          <w:rtl w:val="0"/>
          <w:lang w:val="de-DE"/>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JUSTIFICACI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Y CONTENIDO DEL PROYECTO</w:t>
      </w:r>
    </w:p>
    <w:p>
      <w:pPr>
        <w:pStyle w:val="Cuerpo"/>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El PLE 134 de 2020 busca adecuar y articular la estructura de la Administraci</w:t>
      </w:r>
      <w:r>
        <w:rPr>
          <w:rStyle w:val="Hyperlink.0"/>
          <w:rtl w:val="0"/>
          <w:lang w:val="en-US"/>
        </w:rPr>
        <w:t>ó</w:t>
      </w:r>
      <w:r>
        <w:rPr>
          <w:rStyle w:val="Hyperlink.1"/>
          <w:rtl w:val="0"/>
          <w:lang w:val="es-ES_tradnl"/>
        </w:rPr>
        <w:t>n de Justicia y su organizaci</w:t>
      </w:r>
      <w:r>
        <w:rPr>
          <w:rStyle w:val="Hyperlink.0"/>
          <w:rtl w:val="0"/>
          <w:lang w:val="en-US"/>
        </w:rPr>
        <w:t>ó</w:t>
      </w:r>
      <w:r>
        <w:rPr>
          <w:rStyle w:val="Hyperlink.1"/>
          <w:rtl w:val="0"/>
          <w:lang w:val="es-ES_tradnl"/>
        </w:rPr>
        <w:t>n institucional y procedimental, para implementar la especialidad agraria y rural en las jurisdicciones ordinaria y de lo contencioso administrativo en Colombia. En t</w:t>
      </w:r>
      <w:r>
        <w:rPr>
          <w:rStyle w:val="Hyperlink.0"/>
          <w:rtl w:val="0"/>
          <w:lang w:val="en-US"/>
        </w:rPr>
        <w:t>é</w:t>
      </w:r>
      <w:r>
        <w:rPr>
          <w:rStyle w:val="Hyperlink.1"/>
          <w:rtl w:val="0"/>
          <w:lang w:val="es-ES_tradnl"/>
        </w:rPr>
        <w:t>rminos generales, por esta v</w:t>
      </w:r>
      <w:r>
        <w:rPr>
          <w:rStyle w:val="Hyperlink.0"/>
          <w:rtl w:val="0"/>
          <w:lang w:val="en-US"/>
        </w:rPr>
        <w:t>í</w:t>
      </w:r>
      <w:r>
        <w:rPr>
          <w:rStyle w:val="Hyperlink.1"/>
          <w:rtl w:val="0"/>
          <w:lang w:val="es-ES_tradnl"/>
        </w:rPr>
        <w:t>a se pretende: (i) hacer efectiva la cl</w:t>
      </w:r>
      <w:r>
        <w:rPr>
          <w:rStyle w:val="Hyperlink.0"/>
          <w:rtl w:val="0"/>
          <w:lang w:val="en-US"/>
        </w:rPr>
        <w:t>á</w:t>
      </w:r>
      <w:r>
        <w:rPr>
          <w:rStyle w:val="Hyperlink.1"/>
          <w:rtl w:val="0"/>
          <w:lang w:val="es-ES_tradnl"/>
        </w:rPr>
        <w:t>usula constitucional de Estado Social de Derecho, desde la perspectiva del ordenamiento y acceso progresivo a la propiedad de la tierra en Colombia; (ii) la protecci</w:t>
      </w:r>
      <w:r>
        <w:rPr>
          <w:rStyle w:val="Hyperlink.0"/>
          <w:rtl w:val="0"/>
          <w:lang w:val="en-US"/>
        </w:rPr>
        <w:t>ó</w:t>
      </w:r>
      <w:r>
        <w:rPr>
          <w:rStyle w:val="Hyperlink.1"/>
          <w:rtl w:val="0"/>
          <w:lang w:val="es-ES_tradnl"/>
        </w:rPr>
        <w:t>n a los trabajadores agrarios (CP., arts. 1, 64, 65 y 66); (iii) cumplir con lo dispuesto en el Acto Legislativo 02 de 2017; y finalmente, (iv) integrar dicho esquema en la ley estatutaria de administraci</w:t>
      </w:r>
      <w:r>
        <w:rPr>
          <w:rStyle w:val="Hyperlink.0"/>
          <w:rtl w:val="0"/>
          <w:lang w:val="en-US"/>
        </w:rPr>
        <w:t>ó</w:t>
      </w:r>
      <w:r>
        <w:rPr>
          <w:rStyle w:val="Hyperlink.1"/>
          <w:rtl w:val="0"/>
          <w:lang w:val="es-ES_tradnl"/>
        </w:rPr>
        <w:t>n de justicia.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De acuerdo a la autora del proyecto: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firstLine="0"/>
        <w:jc w:val="both"/>
        <w:rPr>
          <w:rStyle w:val="Hyperlink.1"/>
        </w:rPr>
      </w:pPr>
      <w:r>
        <w:rPr>
          <w:rStyle w:val="Hyperlink.0"/>
          <w:rtl w:val="0"/>
          <w:lang w:val="en-US"/>
        </w:rPr>
        <w:t>“</w:t>
      </w:r>
      <w:r>
        <w:rPr>
          <w:rStyle w:val="Hyperlink.1"/>
          <w:rtl w:val="0"/>
          <w:lang w:val="es-ES_tradnl"/>
        </w:rPr>
        <w:t>Este proyecto fue ideado para cumplir el compromiso, contenido en el Acuerdo Final, de crear una jurisdicci</w:t>
      </w:r>
      <w:r>
        <w:rPr>
          <w:rStyle w:val="Hyperlink.0"/>
          <w:rtl w:val="0"/>
          <w:lang w:val="en-US"/>
        </w:rPr>
        <w:t>ó</w:t>
      </w:r>
      <w:r>
        <w:rPr>
          <w:rStyle w:val="Hyperlink.1"/>
          <w:rtl w:val="0"/>
          <w:lang w:val="es-ES_tradnl"/>
        </w:rPr>
        <w:t xml:space="preserve">n agraria, como apoyo a los compromisos de </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inguno"/>
          <w:rFonts w:ascii="Arial" w:hAnsi="Arial"/>
          <w:i w:val="1"/>
          <w:iCs w:val="1"/>
          <w:caps w:val="0"/>
          <w:smallCaps w:val="0"/>
          <w:strike w:val="0"/>
          <w:dstrike w:val="0"/>
          <w:outline w:val="0"/>
          <w:color w:val="000000"/>
          <w:u w:val="none" w:color="000000"/>
          <w:shd w:val="nil" w:color="auto" w:fill="auto"/>
          <w:vertAlign w:val="baseline"/>
          <w:rtl w:val="0"/>
          <w14:textFill>
            <w14:solidFill>
              <w14:srgbClr w14:val="000000"/>
            </w14:solidFill>
          </w14:textFill>
        </w:rPr>
        <w:t>Formalizaci</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masiva de la peque</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ñ</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a y mediana propiedad rural</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Style w:val="Hyperlink.1"/>
          <w:rtl w:val="0"/>
          <w:lang w:val="es-ES_tradnl"/>
        </w:rPr>
        <w:t xml:space="preserve">y de </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mecanismos de resoluci</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conflictos de tenencia y uso y de fortalecimiento de la producci</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n alimentaria</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inguno"/>
          <w:rFonts w:ascii="Arial" w:hAnsi="Arial"/>
          <w:i w:val="1"/>
          <w:i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En principio la definici</w:t>
      </w:r>
      <w:r>
        <w:rPr>
          <w:rStyle w:val="Hyperlink.0"/>
          <w:rtl w:val="0"/>
          <w:lang w:val="en-US"/>
        </w:rPr>
        <w:t>ó</w:t>
      </w:r>
      <w:r>
        <w:rPr>
          <w:rStyle w:val="Hyperlink.1"/>
          <w:rtl w:val="0"/>
          <w:lang w:val="es-ES_tradnl"/>
        </w:rPr>
        <w:t>n de los asuntos agrarios y rurales contenida en el proyecto es una versi</w:t>
      </w:r>
      <w:r>
        <w:rPr>
          <w:rStyle w:val="Hyperlink.0"/>
          <w:rtl w:val="0"/>
          <w:lang w:val="en-US"/>
        </w:rPr>
        <w:t>ó</w:t>
      </w:r>
      <w:r>
        <w:rPr>
          <w:rStyle w:val="Hyperlink.1"/>
          <w:rtl w:val="0"/>
        </w:rPr>
        <w:t>n m</w:t>
      </w:r>
      <w:r>
        <w:rPr>
          <w:rStyle w:val="Hyperlink.0"/>
          <w:rtl w:val="0"/>
          <w:lang w:val="en-US"/>
        </w:rPr>
        <w:t>á</w:t>
      </w:r>
      <w:r>
        <w:rPr>
          <w:rStyle w:val="Hyperlink.1"/>
          <w:rtl w:val="0"/>
          <w:lang w:val="es-ES_tradnl"/>
        </w:rPr>
        <w:t>s amplia de la prevista anteriormente en el Decreto 2303 de 1989 (nunca implementado completamente y luego derogado por el C</w:t>
      </w:r>
      <w:r>
        <w:rPr>
          <w:rStyle w:val="Hyperlink.0"/>
          <w:rtl w:val="0"/>
          <w:lang w:val="en-US"/>
        </w:rPr>
        <w:t>ó</w:t>
      </w:r>
      <w:r>
        <w:rPr>
          <w:rStyle w:val="Hyperlink.1"/>
          <w:rtl w:val="0"/>
          <w:lang w:val="es-ES_tradnl"/>
        </w:rPr>
        <w:t>digo General del Proceso).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firstLine="0"/>
        <w:jc w:val="both"/>
        <w:rPr>
          <w:rStyle w:val="Hyperlink.1"/>
        </w:rPr>
      </w:pPr>
      <w:r>
        <w:rPr>
          <w:rStyle w:val="Hyperlink.1"/>
          <w:rtl w:val="0"/>
        </w:rPr>
        <w:t>(</w:t>
      </w:r>
      <w:r>
        <w:rPr>
          <w:rStyle w:val="Hyperlink.0"/>
          <w:rtl w:val="0"/>
          <w:lang w:val="en-US"/>
        </w:rPr>
        <w:t>…</w:t>
      </w:r>
      <w:r>
        <w:rPr>
          <w:rStyle w:val="Hyperlink.1"/>
          <w:rtl w:val="0"/>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firstLine="0"/>
        <w:jc w:val="both"/>
        <w:rPr>
          <w:rStyle w:val="Hyperlink.1"/>
        </w:rPr>
      </w:pPr>
      <w:r>
        <w:rPr>
          <w:rStyle w:val="Hyperlink.1"/>
          <w:rtl w:val="0"/>
          <w:lang w:val="es-ES_tradnl"/>
        </w:rPr>
        <w:t>[S]e entiende no s</w:t>
      </w:r>
      <w:r>
        <w:rPr>
          <w:rStyle w:val="Hyperlink.0"/>
          <w:rtl w:val="0"/>
          <w:lang w:val="en-US"/>
        </w:rPr>
        <w:t>ó</w:t>
      </w:r>
      <w:r>
        <w:rPr>
          <w:rStyle w:val="Hyperlink.1"/>
          <w:rtl w:val="0"/>
          <w:lang w:val="es-ES_tradnl"/>
        </w:rPr>
        <w:t>lo la necesidad de establecer una oferta jurisdiccional especializada en asuntos agrarios, sino adem</w:t>
      </w:r>
      <w:r>
        <w:rPr>
          <w:rStyle w:val="Hyperlink.0"/>
          <w:rtl w:val="0"/>
          <w:lang w:val="en-US"/>
        </w:rPr>
        <w:t>á</w:t>
      </w:r>
      <w:r>
        <w:rPr>
          <w:rStyle w:val="Hyperlink.1"/>
          <w:rtl w:val="0"/>
          <w:lang w:val="es-ES_tradnl"/>
        </w:rPr>
        <w:t>s lo imperioso de establecer un cuerpo unificado normativo en torno a dichos asuntos, aspecto en el cual valga resaltar Colombia ha avanzado significativamente, por ejemplo con la expedici</w:t>
      </w:r>
      <w:r>
        <w:rPr>
          <w:rStyle w:val="Hyperlink.0"/>
          <w:rtl w:val="0"/>
          <w:lang w:val="en-US"/>
        </w:rPr>
        <w:t>ó</w:t>
      </w:r>
      <w:r>
        <w:rPr>
          <w:rStyle w:val="Hyperlink.1"/>
          <w:rtl w:val="0"/>
          <w:lang w:val="es-ES_tradnl"/>
        </w:rPr>
        <w:t xml:space="preserve">n del Decreto 1071 de 2015 (Por el cual se expide el Decreto </w:t>
      </w:r>
      <w:r>
        <w:rPr>
          <w:rStyle w:val="Hyperlink.0"/>
          <w:rtl w:val="0"/>
          <w:lang w:val="en-US"/>
        </w:rPr>
        <w:t>Ú</w:t>
      </w:r>
      <w:r>
        <w:rPr>
          <w:rStyle w:val="Hyperlink.1"/>
          <w:rtl w:val="0"/>
          <w:lang w:val="es-ES_tradnl"/>
        </w:rPr>
        <w:t>nico Reglamentario del Sector Administrativo Agropecuario, Pesquero y de Desarrollo Rural). De esta manera, es posible hablar de un entramado completo de justicia agraria, el cual responda a las necesidades de la poblaci</w:t>
      </w:r>
      <w:r>
        <w:rPr>
          <w:rStyle w:val="Hyperlink.0"/>
          <w:rtl w:val="0"/>
          <w:lang w:val="en-US"/>
        </w:rPr>
        <w:t>ó</w:t>
      </w:r>
      <w:r>
        <w:rPr>
          <w:rStyle w:val="Hyperlink.1"/>
          <w:rtl w:val="0"/>
          <w:lang w:val="es-ES_tradnl"/>
        </w:rPr>
        <w:t>n rural, con normas sustantivas y procesales claras, que garanticen la soluci</w:t>
      </w:r>
      <w:r>
        <w:rPr>
          <w:rStyle w:val="Hyperlink.0"/>
          <w:rtl w:val="0"/>
          <w:lang w:val="en-US"/>
        </w:rPr>
        <w:t>ó</w:t>
      </w:r>
      <w:r>
        <w:rPr>
          <w:rStyle w:val="Hyperlink.1"/>
          <w:rtl w:val="0"/>
          <w:lang w:val="es-ES_tradnl"/>
        </w:rPr>
        <w:t>n efectiva de las distintas tipolog</w:t>
      </w:r>
      <w:r>
        <w:rPr>
          <w:rStyle w:val="Hyperlink.0"/>
          <w:rtl w:val="0"/>
          <w:lang w:val="en-US"/>
        </w:rPr>
        <w:t>í</w:t>
      </w:r>
      <w:r>
        <w:rPr>
          <w:rStyle w:val="Hyperlink.1"/>
          <w:rtl w:val="0"/>
          <w:lang w:val="es-ES_tradnl"/>
        </w:rPr>
        <w:t>as de conflictos agrarios.</w:t>
      </w:r>
      <w:r>
        <w:rPr>
          <w:rStyle w:val="Hyperlink.0"/>
          <w:rtl w:val="0"/>
          <w:lang w:val="en-US"/>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Con el fin de lograr los prop</w:t>
      </w:r>
      <w:r>
        <w:rPr>
          <w:rStyle w:val="Hyperlink.0"/>
          <w:rtl w:val="0"/>
          <w:lang w:val="en-US"/>
        </w:rPr>
        <w:t>ó</w:t>
      </w:r>
      <w:r>
        <w:rPr>
          <w:rStyle w:val="Hyperlink.1"/>
          <w:rtl w:val="0"/>
          <w:lang w:val="es-ES_tradnl"/>
        </w:rPr>
        <w:t>sitos previstos el proyecto de ley crea la especialidad agraria y rural en la jurisdicci</w:t>
      </w:r>
      <w:r>
        <w:rPr>
          <w:rStyle w:val="Hyperlink.0"/>
          <w:rtl w:val="0"/>
          <w:lang w:val="en-US"/>
        </w:rPr>
        <w:t>ó</w:t>
      </w:r>
      <w:r>
        <w:rPr>
          <w:rStyle w:val="Hyperlink.1"/>
          <w:rtl w:val="0"/>
          <w:lang w:val="es-ES_tradnl"/>
        </w:rPr>
        <w:t>n ordinaria y en la jurisdicci</w:t>
      </w:r>
      <w:r>
        <w:rPr>
          <w:rStyle w:val="Hyperlink.0"/>
          <w:rtl w:val="0"/>
          <w:lang w:val="en-US"/>
        </w:rPr>
        <w:t>ó</w:t>
      </w:r>
      <w:r>
        <w:rPr>
          <w:rStyle w:val="Hyperlink.1"/>
          <w:rtl w:val="0"/>
          <w:lang w:val="es-ES_tradnl"/>
        </w:rPr>
        <w:t>n contencioso administrativa. Adem</w:t>
      </w:r>
      <w:r>
        <w:rPr>
          <w:rStyle w:val="Hyperlink.0"/>
          <w:rtl w:val="0"/>
          <w:lang w:val="en-US"/>
        </w:rPr>
        <w:t>á</w:t>
      </w:r>
      <w:r>
        <w:rPr>
          <w:rStyle w:val="Hyperlink.1"/>
          <w:rtl w:val="0"/>
          <w:lang w:val="es-ES_tradnl"/>
        </w:rPr>
        <w:t>s del arreglo institucional, establece los asuntos que ser</w:t>
      </w:r>
      <w:r>
        <w:rPr>
          <w:rStyle w:val="Hyperlink.0"/>
          <w:rtl w:val="0"/>
          <w:lang w:val="en-US"/>
        </w:rPr>
        <w:t>á</w:t>
      </w:r>
      <w:r>
        <w:rPr>
          <w:rStyle w:val="Hyperlink.1"/>
          <w:rtl w:val="0"/>
          <w:lang w:val="es-ES_tradnl"/>
        </w:rPr>
        <w:t>n de competencia de estas autoridades jurisdiccionales y fija el procedimiento para resolver las controversias que surjan a prop</w:t>
      </w:r>
      <w:r>
        <w:rPr>
          <w:rStyle w:val="Hyperlink.0"/>
          <w:rtl w:val="0"/>
          <w:lang w:val="en-US"/>
        </w:rPr>
        <w:t>ó</w:t>
      </w:r>
      <w:r>
        <w:rPr>
          <w:rStyle w:val="Hyperlink.1"/>
          <w:rtl w:val="0"/>
          <w:lang w:val="es-ES_tradnl"/>
        </w:rPr>
        <w:t>sito de los asuntos de su competencia.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Adem</w:t>
      </w:r>
      <w:r>
        <w:rPr>
          <w:rStyle w:val="Hyperlink.0"/>
          <w:rtl w:val="0"/>
          <w:lang w:val="en-US"/>
        </w:rPr>
        <w:t>á</w:t>
      </w:r>
      <w:r>
        <w:rPr>
          <w:rStyle w:val="Hyperlink.1"/>
          <w:rtl w:val="0"/>
          <w:lang w:val="es-ES_tradnl"/>
        </w:rPr>
        <w:t>s de la novedad de crear una especialidad para resolver los conflictos propios de la ruralidad, el presente proyecto dispone de varias herramientas que buscan equilibrar la desigualdad en las relaciones de uso y tenencia de la tierra y de acceso a la administraci</w:t>
      </w:r>
      <w:r>
        <w:rPr>
          <w:rStyle w:val="Hyperlink.0"/>
          <w:rtl w:val="0"/>
          <w:lang w:val="en-US"/>
        </w:rPr>
        <w:t>ó</w:t>
      </w:r>
      <w:r>
        <w:rPr>
          <w:rStyle w:val="Hyperlink.1"/>
          <w:rtl w:val="0"/>
          <w:lang w:val="es-ES_tradnl"/>
        </w:rPr>
        <w:t>n de justicia. Al respecto, por ejemplo, dispone la creaci</w:t>
      </w:r>
      <w:r>
        <w:rPr>
          <w:rStyle w:val="Hyperlink.0"/>
          <w:rtl w:val="0"/>
          <w:lang w:val="en-US"/>
        </w:rPr>
        <w:t>ó</w:t>
      </w:r>
      <w:r>
        <w:rPr>
          <w:rStyle w:val="Hyperlink.1"/>
          <w:rtl w:val="0"/>
          <w:lang w:val="es-ES_tradnl"/>
        </w:rPr>
        <w:t>n de despachos judiciales itinerantes, establece la posibilidad de fallos extra y ultra petita atendiendo a las particularidades del litigio; posibilita la representaci</w:t>
      </w:r>
      <w:r>
        <w:rPr>
          <w:rStyle w:val="Hyperlink.0"/>
          <w:rtl w:val="0"/>
          <w:lang w:val="en-US"/>
        </w:rPr>
        <w:t>ó</w:t>
      </w:r>
      <w:r>
        <w:rPr>
          <w:rStyle w:val="Hyperlink.1"/>
          <w:rtl w:val="0"/>
          <w:lang w:val="es-ES_tradnl"/>
        </w:rPr>
        <w:t>n de las partes por diversos actores, lo que facilita el acceso a la administraci</w:t>
      </w:r>
      <w:r>
        <w:rPr>
          <w:rStyle w:val="Hyperlink.0"/>
          <w:rtl w:val="0"/>
          <w:lang w:val="en-US"/>
        </w:rPr>
        <w:t>ó</w:t>
      </w:r>
      <w:r>
        <w:rPr>
          <w:rStyle w:val="Hyperlink.1"/>
          <w:rtl w:val="0"/>
          <w:lang w:val="es-ES_tradnl"/>
        </w:rPr>
        <w:t xml:space="preserve">n de justicia; entre otras medidas. Adicionalmente, hace </w:t>
      </w:r>
      <w:r>
        <w:rPr>
          <w:rStyle w:val="Hyperlink.0"/>
          <w:rtl w:val="0"/>
          <w:lang w:val="en-US"/>
        </w:rPr>
        <w:t>é</w:t>
      </w:r>
      <w:r>
        <w:rPr>
          <w:rStyle w:val="Hyperlink.1"/>
          <w:rtl w:val="0"/>
          <w:lang w:val="es-ES_tradnl"/>
        </w:rPr>
        <w:t>nfasis en la disponibilidad de mecanismos alternativos de resoluci</w:t>
      </w:r>
      <w:r>
        <w:rPr>
          <w:rStyle w:val="Hyperlink.0"/>
          <w:rtl w:val="0"/>
          <w:lang w:val="en-US"/>
        </w:rPr>
        <w:t>ó</w:t>
      </w:r>
      <w:r>
        <w:rPr>
          <w:rStyle w:val="Hyperlink.1"/>
          <w:rtl w:val="0"/>
          <w:lang w:val="es-ES_tradnl"/>
        </w:rPr>
        <w:t>n de conflictos atendiendo a la naturaleza de muchos conflictos en la ruralidad y a la deseabilidad de evitar el escalamiento de las controversias.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 xml:space="preserve">En suma, es un proyecto que busca retomar varios intentos fallidos por dar una respuesta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institucional a los conflictos propios de la ruralidad, mediante herramientas novedosas que garantizan el derecho al acceso a la justicia de los ciudadanos de las zonas rurales.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it-IT"/>
        </w:rPr>
        <w:t xml:space="preserve">Sucrafalto 1 gramo </w:t>
      </w:r>
    </w:p>
    <w:p>
      <w:pPr>
        <w:pStyle w:val="Cuerpo"/>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numPr>
          <w:ilvl w:val="0"/>
          <w:numId w:val="9"/>
        </w:numPr>
        <w:bidi w:val="0"/>
        <w:ind w:right="0"/>
        <w:jc w:val="left"/>
        <w:rPr>
          <w:rFonts w:ascii="Arial" w:hAnsi="Arial"/>
          <w:rtl w:val="0"/>
          <w:lang w:val="de-DE"/>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PLIEGO DE MODIFICACIONES</w:t>
      </w:r>
    </w:p>
    <w:p>
      <w:pPr>
        <w:pStyle w:val="Cuerpo"/>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9124"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58"/>
        <w:gridCol w:w="3282"/>
        <w:gridCol w:w="2484"/>
      </w:tblGrid>
      <w:tr>
        <w:tblPrEx>
          <w:shd w:val="clear" w:color="auto" w:fill="ced7e7"/>
        </w:tblPrEx>
        <w:trPr>
          <w:trHeight w:val="392" w:hRule="atLeast"/>
        </w:trPr>
        <w:tc>
          <w:tcPr>
            <w:tcW w:type="dxa" w:w="33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5b9bd5"/>
            <w:tcMar>
              <w:top w:type="dxa" w:w="80"/>
              <w:left w:type="dxa" w:w="80"/>
              <w:bottom w:type="dxa" w:w="80"/>
              <w:right w:type="dxa" w:w="80"/>
            </w:tcMar>
            <w:vAlign w:val="top"/>
          </w:tcPr>
          <w:p>
            <w:pPr>
              <w:pStyle w:val="Cuerpo"/>
              <w:tabs>
                <w:tab w:val="left" w:pos="1440"/>
                <w:tab w:val="left" w:pos="2880"/>
              </w:tabs>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original</w:t>
            </w:r>
          </w:p>
        </w:tc>
        <w:tc>
          <w:tcPr>
            <w:tcW w:type="dxa" w:w="328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5b9bd5"/>
            <w:tcMar>
              <w:top w:type="dxa" w:w="80"/>
              <w:left w:type="dxa" w:w="80"/>
              <w:bottom w:type="dxa" w:w="80"/>
              <w:right w:type="dxa" w:w="80"/>
            </w:tcMar>
            <w:vAlign w:val="top"/>
          </w:tcPr>
          <w:p>
            <w:pPr>
              <w:pStyle w:val="Cuerpo"/>
              <w:tabs>
                <w:tab w:val="left" w:pos="1440"/>
                <w:tab w:val="left" w:pos="2880"/>
              </w:tabs>
            </w:pPr>
            <w:r>
              <w:rPr>
                <w:rStyle w:val="Ninguno"/>
                <w:rFonts w:ascii="Arial" w:hAnsi="Arial"/>
                <w:b w:val="1"/>
                <w:bCs w:val="1"/>
                <w:sz w:val="20"/>
                <w:szCs w:val="20"/>
                <w:shd w:val="nil" w:color="auto" w:fill="auto"/>
                <w:rtl w:val="0"/>
                <w:lang w:val="en-US"/>
              </w:rPr>
              <w:t>Modificaci</w:t>
            </w:r>
            <w:r>
              <w:rPr>
                <w:rStyle w:val="Ninguno"/>
                <w:rFonts w:ascii="Arial" w:hAnsi="Arial" w:hint="default"/>
                <w:b w:val="1"/>
                <w:bCs w:val="1"/>
                <w:sz w:val="20"/>
                <w:szCs w:val="20"/>
                <w:shd w:val="nil" w:color="auto" w:fill="auto"/>
                <w:rtl w:val="0"/>
                <w:lang w:val="en-US"/>
              </w:rPr>
              <w:t>ó</w:t>
            </w:r>
            <w:r>
              <w:rPr>
                <w:rStyle w:val="Ninguno"/>
                <w:rFonts w:ascii="Arial" w:hAnsi="Arial"/>
                <w:b w:val="1"/>
                <w:bCs w:val="1"/>
                <w:sz w:val="20"/>
                <w:szCs w:val="20"/>
                <w:shd w:val="nil" w:color="auto" w:fill="auto"/>
                <w:rtl w:val="0"/>
                <w:lang w:val="en-US"/>
              </w:rPr>
              <w:t>n</w:t>
            </w:r>
          </w:p>
        </w:tc>
        <w:tc>
          <w:tcPr>
            <w:tcW w:type="dxa" w:w="24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5b9bd5"/>
            <w:tcMar>
              <w:top w:type="dxa" w:w="80"/>
              <w:left w:type="dxa" w:w="80"/>
              <w:bottom w:type="dxa" w:w="80"/>
              <w:right w:type="dxa" w:w="80"/>
            </w:tcMar>
            <w:vAlign w:val="top"/>
          </w:tcPr>
          <w:p>
            <w:pPr>
              <w:pStyle w:val="Cuerpo"/>
              <w:tabs>
                <w:tab w:val="left" w:pos="1440"/>
                <w:tab w:val="left" w:pos="2880"/>
              </w:tabs>
            </w:pPr>
            <w:r>
              <w:rPr>
                <w:rStyle w:val="Ninguno"/>
                <w:rFonts w:ascii="Arial" w:hAnsi="Arial"/>
                <w:b w:val="1"/>
                <w:bCs w:val="1"/>
                <w:sz w:val="20"/>
                <w:szCs w:val="20"/>
                <w:shd w:val="nil" w:color="auto" w:fill="auto"/>
                <w:rtl w:val="0"/>
                <w:lang w:val="en-US"/>
              </w:rPr>
              <w:t>Justificaci</w:t>
            </w:r>
            <w:r>
              <w:rPr>
                <w:rStyle w:val="Ninguno"/>
                <w:rFonts w:ascii="Arial" w:hAnsi="Arial" w:hint="default"/>
                <w:b w:val="1"/>
                <w:bCs w:val="1"/>
                <w:sz w:val="20"/>
                <w:szCs w:val="20"/>
                <w:shd w:val="nil" w:color="auto" w:fill="auto"/>
                <w:rtl w:val="0"/>
                <w:lang w:val="en-US"/>
              </w:rPr>
              <w:t>ó</w:t>
            </w:r>
            <w:r>
              <w:rPr>
                <w:rStyle w:val="Ninguno"/>
                <w:rFonts w:ascii="Arial" w:hAnsi="Arial"/>
                <w:b w:val="1"/>
                <w:bCs w:val="1"/>
                <w:sz w:val="20"/>
                <w:szCs w:val="20"/>
                <w:shd w:val="nil" w:color="auto" w:fill="auto"/>
                <w:rtl w:val="0"/>
                <w:lang w:val="en-US"/>
              </w:rPr>
              <w:t xml:space="preserve">n </w:t>
            </w:r>
          </w:p>
        </w:tc>
      </w:tr>
      <w:tr>
        <w:tblPrEx>
          <w:shd w:val="clear" w:color="auto" w:fill="ced7e7"/>
        </w:tblPrEx>
        <w:trPr>
          <w:trHeight w:val="7531" w:hRule="atLeast"/>
        </w:trPr>
        <w:tc>
          <w:tcPr>
            <w:tcW w:type="dxa" w:w="33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tabs>
                <w:tab w:val="left" w:pos="708"/>
                <w:tab w:val="left" w:pos="1416"/>
                <w:tab w:val="left" w:pos="2124"/>
                <w:tab w:val="left" w:pos="2832"/>
                <w:tab w:val="left" w:pos="3540"/>
              </w:tabs>
              <w:jc w:val="both"/>
              <w:rPr>
                <w:rStyle w:val="Ninguno"/>
                <w:rFonts w:ascii="Arial" w:cs="Arial" w:hAnsi="Arial" w:eastAsia="Arial"/>
                <w:sz w:val="20"/>
                <w:szCs w:val="20"/>
                <w:shd w:val="nil" w:color="auto" w:fill="auto"/>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15. Integraci</w:t>
            </w:r>
            <w:r>
              <w:rPr>
                <w:rStyle w:val="Ninguno"/>
                <w:rFonts w:ascii="Arial" w:hAnsi="Arial" w:hint="default"/>
                <w:b w:val="1"/>
                <w:bCs w:val="1"/>
                <w:sz w:val="20"/>
                <w:szCs w:val="20"/>
                <w:shd w:val="nil" w:color="auto" w:fill="auto"/>
                <w:rtl w:val="0"/>
                <w:lang w:val="en-US"/>
              </w:rPr>
              <w:t>ó</w:t>
            </w:r>
            <w:r>
              <w:rPr>
                <w:rStyle w:val="Ninguno"/>
                <w:rFonts w:ascii="Arial" w:hAnsi="Arial"/>
                <w:b w:val="1"/>
                <w:bCs w:val="1"/>
                <w:sz w:val="20"/>
                <w:szCs w:val="20"/>
                <w:shd w:val="nil" w:color="auto" w:fill="auto"/>
                <w:rtl w:val="0"/>
                <w:lang w:val="en-US"/>
              </w:rPr>
              <w:t>n de la Especialidad Agraria y Rural en la Jurisdicci</w:t>
            </w:r>
            <w:r>
              <w:rPr>
                <w:rStyle w:val="Ninguno"/>
                <w:rFonts w:ascii="Arial" w:hAnsi="Arial" w:hint="default"/>
                <w:b w:val="1"/>
                <w:bCs w:val="1"/>
                <w:sz w:val="20"/>
                <w:szCs w:val="20"/>
                <w:shd w:val="nil" w:color="auto" w:fill="auto"/>
                <w:rtl w:val="0"/>
                <w:lang w:val="en-US"/>
              </w:rPr>
              <w:t>ó</w:t>
            </w:r>
            <w:r>
              <w:rPr>
                <w:rStyle w:val="Ninguno"/>
                <w:rFonts w:ascii="Arial" w:hAnsi="Arial"/>
                <w:b w:val="1"/>
                <w:bCs w:val="1"/>
                <w:sz w:val="20"/>
                <w:szCs w:val="20"/>
                <w:shd w:val="nil" w:color="auto" w:fill="auto"/>
                <w:rtl w:val="0"/>
                <w:lang w:val="en-US"/>
              </w:rPr>
              <w:t xml:space="preserve">n Ordinaria. </w:t>
            </w:r>
            <w:r>
              <w:rPr>
                <w:rStyle w:val="Ninguno"/>
                <w:rFonts w:ascii="Arial" w:hAnsi="Arial"/>
                <w:sz w:val="20"/>
                <w:szCs w:val="20"/>
                <w:shd w:val="nil" w:color="auto" w:fill="auto"/>
                <w:rtl w:val="0"/>
                <w:lang w:val="en-US"/>
              </w:rPr>
              <w:t>La Jurisdicci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Ordinaria, en su Especialidad Agraria y Rural, se integrar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de la siguiente forma:</w:t>
            </w:r>
          </w:p>
          <w:p>
            <w:pPr>
              <w:pStyle w:val="Cuerpo"/>
              <w:widowControl w:val="0"/>
              <w:tabs>
                <w:tab w:val="left" w:pos="708"/>
                <w:tab w:val="left" w:pos="1416"/>
                <w:tab w:val="left" w:pos="2124"/>
                <w:tab w:val="left" w:pos="2832"/>
                <w:tab w:val="left" w:pos="3540"/>
              </w:tabs>
              <w:rPr>
                <w:rStyle w:val="Ninguno"/>
                <w:rFonts w:ascii="Arial" w:cs="Arial" w:hAnsi="Arial" w:eastAsia="Arial"/>
                <w:sz w:val="20"/>
                <w:szCs w:val="20"/>
                <w:shd w:val="nil" w:color="auto" w:fill="auto"/>
                <w:lang w:val="en-US"/>
              </w:rPr>
            </w:pPr>
          </w:p>
          <w:p>
            <w:pPr>
              <w:pStyle w:val="Cuerpo"/>
              <w:widowControl w:val="0"/>
              <w:numPr>
                <w:ilvl w:val="0"/>
                <w:numId w:val="11"/>
              </w:numPr>
              <w:bidi w:val="0"/>
              <w:ind w:right="0"/>
              <w:jc w:val="left"/>
              <w:rPr>
                <w:sz w:val="20"/>
                <w:szCs w:val="20"/>
                <w:rtl w:val="0"/>
                <w:lang w:val="en-US"/>
              </w:rPr>
            </w:pPr>
            <w:r>
              <w:rPr>
                <w:rStyle w:val="Ninguno"/>
                <w:rFonts w:ascii="Arial" w:hAnsi="Arial"/>
                <w:sz w:val="20"/>
                <w:szCs w:val="20"/>
                <w:shd w:val="nil" w:color="auto" w:fill="auto"/>
                <w:rtl w:val="0"/>
                <w:lang w:val="en-US"/>
              </w:rPr>
              <w:t>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Agraria y Rural de la Corte Suprema de Justicia.</w:t>
            </w:r>
          </w:p>
          <w:p>
            <w:pPr>
              <w:pStyle w:val="Cuerpo"/>
              <w:widowControl w:val="0"/>
              <w:numPr>
                <w:ilvl w:val="0"/>
                <w:numId w:val="11"/>
              </w:numPr>
              <w:bidi w:val="0"/>
              <w:ind w:right="0"/>
              <w:jc w:val="left"/>
              <w:rPr>
                <w:sz w:val="20"/>
                <w:szCs w:val="20"/>
                <w:rtl w:val="0"/>
                <w:lang w:val="en-US"/>
              </w:rPr>
            </w:pPr>
            <w:r>
              <w:rPr>
                <w:rStyle w:val="Ninguno"/>
                <w:rFonts w:ascii="Arial" w:hAnsi="Arial"/>
                <w:sz w:val="20"/>
                <w:szCs w:val="20"/>
                <w:shd w:val="nil" w:color="auto" w:fill="auto"/>
                <w:rtl w:val="0"/>
                <w:lang w:val="en-US"/>
              </w:rPr>
              <w:t>Las Salas Agrarias y Rurales de los Tribunales Superiores de Distrito Judicial.</w:t>
            </w:r>
          </w:p>
          <w:p>
            <w:pPr>
              <w:pStyle w:val="Cuerpo"/>
              <w:widowControl w:val="0"/>
              <w:numPr>
                <w:ilvl w:val="0"/>
                <w:numId w:val="12"/>
              </w:numPr>
              <w:bidi w:val="0"/>
              <w:ind w:right="0"/>
              <w:jc w:val="left"/>
              <w:rPr>
                <w:sz w:val="20"/>
                <w:szCs w:val="20"/>
                <w:rtl w:val="0"/>
                <w:lang w:val="en-US"/>
              </w:rPr>
            </w:pPr>
            <w:r>
              <w:rPr>
                <w:rStyle w:val="Ninguno"/>
                <w:rFonts w:ascii="Arial" w:hAnsi="Arial"/>
                <w:sz w:val="20"/>
                <w:szCs w:val="20"/>
                <w:shd w:val="nil" w:color="auto" w:fill="auto"/>
                <w:rtl w:val="0"/>
                <w:lang w:val="en-US"/>
              </w:rPr>
              <w:t>Los juzgados agrarios y rurales del Circuito.</w:t>
            </w:r>
          </w:p>
        </w:tc>
        <w:tc>
          <w:tcPr>
            <w:tcW w:type="dxa" w:w="328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tabs>
                <w:tab w:val="left" w:pos="708"/>
                <w:tab w:val="left" w:pos="1416"/>
                <w:tab w:val="left" w:pos="2124"/>
                <w:tab w:val="left" w:pos="2832"/>
                <w:tab w:val="left" w:pos="3540"/>
              </w:tabs>
              <w:jc w:val="both"/>
              <w:rPr>
                <w:rStyle w:val="Ninguno"/>
                <w:rFonts w:ascii="Arial" w:cs="Arial" w:hAnsi="Arial" w:eastAsia="Arial"/>
                <w:sz w:val="20"/>
                <w:szCs w:val="20"/>
                <w:shd w:val="nil" w:color="auto" w:fill="auto"/>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15. Integraci</w:t>
            </w:r>
            <w:r>
              <w:rPr>
                <w:rStyle w:val="Ninguno"/>
                <w:rFonts w:ascii="Arial" w:hAnsi="Arial" w:hint="default"/>
                <w:b w:val="1"/>
                <w:bCs w:val="1"/>
                <w:sz w:val="20"/>
                <w:szCs w:val="20"/>
                <w:shd w:val="nil" w:color="auto" w:fill="auto"/>
                <w:rtl w:val="0"/>
                <w:lang w:val="en-US"/>
              </w:rPr>
              <w:t>ó</w:t>
            </w:r>
            <w:r>
              <w:rPr>
                <w:rStyle w:val="Ninguno"/>
                <w:rFonts w:ascii="Arial" w:hAnsi="Arial"/>
                <w:b w:val="1"/>
                <w:bCs w:val="1"/>
                <w:sz w:val="20"/>
                <w:szCs w:val="20"/>
                <w:shd w:val="nil" w:color="auto" w:fill="auto"/>
                <w:rtl w:val="0"/>
                <w:lang w:val="en-US"/>
              </w:rPr>
              <w:t>n de la Especialidad Agraria y Rural en la Jurisdicci</w:t>
            </w:r>
            <w:r>
              <w:rPr>
                <w:rStyle w:val="Ninguno"/>
                <w:rFonts w:ascii="Arial" w:hAnsi="Arial" w:hint="default"/>
                <w:b w:val="1"/>
                <w:bCs w:val="1"/>
                <w:sz w:val="20"/>
                <w:szCs w:val="20"/>
                <w:shd w:val="nil" w:color="auto" w:fill="auto"/>
                <w:rtl w:val="0"/>
                <w:lang w:val="en-US"/>
              </w:rPr>
              <w:t>ó</w:t>
            </w:r>
            <w:r>
              <w:rPr>
                <w:rStyle w:val="Ninguno"/>
                <w:rFonts w:ascii="Arial" w:hAnsi="Arial"/>
                <w:b w:val="1"/>
                <w:bCs w:val="1"/>
                <w:sz w:val="20"/>
                <w:szCs w:val="20"/>
                <w:shd w:val="nil" w:color="auto" w:fill="auto"/>
                <w:rtl w:val="0"/>
                <w:lang w:val="en-US"/>
              </w:rPr>
              <w:t xml:space="preserve">n Ordinaria. </w:t>
            </w:r>
            <w:r>
              <w:rPr>
                <w:rStyle w:val="Ninguno"/>
                <w:rFonts w:ascii="Arial" w:hAnsi="Arial"/>
                <w:sz w:val="20"/>
                <w:szCs w:val="20"/>
                <w:shd w:val="nil" w:color="auto" w:fill="auto"/>
                <w:rtl w:val="0"/>
                <w:lang w:val="en-US"/>
              </w:rPr>
              <w:t>La Jurisdicci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Ordinaria, en su Especialidad Agraria y Rural, se integrar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de la siguiente forma:</w:t>
            </w:r>
          </w:p>
          <w:p>
            <w:pPr>
              <w:pStyle w:val="Cuerpo"/>
              <w:widowControl w:val="0"/>
              <w:tabs>
                <w:tab w:val="left" w:pos="708"/>
                <w:tab w:val="left" w:pos="1416"/>
                <w:tab w:val="left" w:pos="2124"/>
                <w:tab w:val="left" w:pos="2832"/>
                <w:tab w:val="left" w:pos="3540"/>
              </w:tabs>
              <w:rPr>
                <w:rStyle w:val="Ninguno"/>
                <w:rFonts w:ascii="Arial" w:cs="Arial" w:hAnsi="Arial" w:eastAsia="Arial"/>
                <w:sz w:val="20"/>
                <w:szCs w:val="20"/>
                <w:shd w:val="nil" w:color="auto" w:fill="auto"/>
                <w:lang w:val="en-US"/>
              </w:rPr>
            </w:pPr>
          </w:p>
          <w:p>
            <w:pPr>
              <w:pStyle w:val="Cuerpo"/>
              <w:widowControl w:val="0"/>
              <w:numPr>
                <w:ilvl w:val="0"/>
                <w:numId w:val="13"/>
              </w:numPr>
              <w:bidi w:val="0"/>
              <w:ind w:right="0"/>
              <w:jc w:val="left"/>
              <w:rPr>
                <w:sz w:val="20"/>
                <w:szCs w:val="20"/>
                <w:rtl w:val="0"/>
                <w:lang w:val="en-US"/>
              </w:rPr>
            </w:pPr>
            <w:r>
              <w:rPr>
                <w:rStyle w:val="Ninguno"/>
                <w:rFonts w:ascii="Arial" w:hAnsi="Arial"/>
                <w:sz w:val="20"/>
                <w:szCs w:val="20"/>
                <w:shd w:val="nil" w:color="auto" w:fill="auto"/>
                <w:rtl w:val="0"/>
                <w:lang w:val="en-US"/>
              </w:rPr>
              <w:t>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 xml:space="preserve">n </w:t>
            </w:r>
            <w:r>
              <w:rPr>
                <w:rStyle w:val="Ninguno"/>
                <w:rFonts w:ascii="Arial" w:hAnsi="Arial"/>
                <w:b w:val="1"/>
                <w:bCs w:val="1"/>
                <w:sz w:val="20"/>
                <w:szCs w:val="20"/>
                <w:u w:val="single"/>
                <w:shd w:val="nil" w:color="auto" w:fill="auto"/>
                <w:rtl w:val="0"/>
                <w:lang w:val="en-US"/>
              </w:rPr>
              <w:t>Civil, Agraria y Rura</w:t>
            </w:r>
            <w:r>
              <w:rPr>
                <w:rStyle w:val="Ninguno"/>
                <w:rFonts w:ascii="Arial" w:hAnsi="Arial"/>
                <w:sz w:val="20"/>
                <w:szCs w:val="20"/>
                <w:shd w:val="nil" w:color="auto" w:fill="auto"/>
                <w:rtl w:val="0"/>
                <w:lang w:val="en-US"/>
              </w:rPr>
              <w:t>l de la Corte Suprema de Justicia.</w:t>
            </w:r>
          </w:p>
          <w:p>
            <w:pPr>
              <w:pStyle w:val="Cuerpo"/>
              <w:widowControl w:val="0"/>
              <w:numPr>
                <w:ilvl w:val="0"/>
                <w:numId w:val="13"/>
              </w:numPr>
              <w:bidi w:val="0"/>
              <w:ind w:right="0"/>
              <w:jc w:val="left"/>
              <w:rPr>
                <w:sz w:val="20"/>
                <w:szCs w:val="20"/>
                <w:rtl w:val="0"/>
                <w:lang w:val="en-US"/>
              </w:rPr>
            </w:pPr>
            <w:r>
              <w:rPr>
                <w:rStyle w:val="Ninguno"/>
                <w:rFonts w:ascii="Arial" w:hAnsi="Arial"/>
                <w:sz w:val="20"/>
                <w:szCs w:val="20"/>
                <w:shd w:val="nil" w:color="auto" w:fill="auto"/>
                <w:rtl w:val="0"/>
                <w:lang w:val="en-US"/>
              </w:rPr>
              <w:t>Las Salas Agrarias y Rurales de los Tribunales Superiores de Distrito Judicial.</w:t>
            </w:r>
          </w:p>
          <w:p>
            <w:pPr>
              <w:pStyle w:val="Cuerpo"/>
              <w:widowControl w:val="0"/>
              <w:tabs>
                <w:tab w:val="left" w:pos="483"/>
                <w:tab w:val="left" w:pos="708"/>
                <w:tab w:val="left" w:pos="1416"/>
                <w:tab w:val="left" w:pos="2124"/>
                <w:tab w:val="left" w:pos="2832"/>
                <w:tab w:val="left" w:pos="3540"/>
              </w:tabs>
              <w:bidi w:val="0"/>
              <w:ind w:left="0" w:right="0" w:firstLine="0"/>
              <w:jc w:val="left"/>
              <w:rPr>
                <w:rtl w:val="0"/>
              </w:rPr>
            </w:pPr>
            <w:r>
              <w:rPr>
                <w:rStyle w:val="Ninguno"/>
                <w:rFonts w:ascii="Arial" w:hAnsi="Arial"/>
                <w:sz w:val="20"/>
                <w:szCs w:val="20"/>
                <w:shd w:val="nil" w:color="auto" w:fill="auto"/>
                <w:rtl w:val="0"/>
                <w:lang w:val="en-US"/>
              </w:rPr>
              <w:t>3. Los juzgados agrarios y rurales del Circuito.</w:t>
            </w:r>
            <w:r>
              <w:rPr>
                <w:rStyle w:val="Ninguno"/>
                <w:rFonts w:ascii="Arial" w:cs="Arial" w:hAnsi="Arial" w:eastAsia="Arial"/>
                <w:sz w:val="20"/>
                <w:szCs w:val="20"/>
                <w:shd w:val="nil" w:color="auto" w:fill="auto"/>
                <w:lang w:val="en-US"/>
              </w:rPr>
              <w:br w:type="textWrapping"/>
              <w:br w:type="textWrapping"/>
            </w:r>
            <w:r>
              <w:rPr>
                <w:rStyle w:val="Ninguno"/>
                <w:rFonts w:ascii="Arial" w:hAnsi="Arial"/>
                <w:b w:val="1"/>
                <w:bCs w:val="1"/>
                <w:sz w:val="20"/>
                <w:szCs w:val="20"/>
                <w:u w:val="single"/>
                <w:shd w:val="nil" w:color="auto" w:fill="auto"/>
                <w:rtl w:val="0"/>
                <w:lang w:val="en-US"/>
              </w:rPr>
              <w:t>Par</w:t>
            </w:r>
            <w:r>
              <w:rPr>
                <w:rStyle w:val="Ninguno"/>
                <w:rFonts w:ascii="Arial" w:hAnsi="Arial" w:hint="default"/>
                <w:b w:val="1"/>
                <w:bCs w:val="1"/>
                <w:sz w:val="20"/>
                <w:szCs w:val="20"/>
                <w:u w:val="single"/>
                <w:shd w:val="nil" w:color="auto" w:fill="auto"/>
                <w:rtl w:val="0"/>
                <w:lang w:val="en-US"/>
              </w:rPr>
              <w:t>á</w:t>
            </w:r>
            <w:r>
              <w:rPr>
                <w:rStyle w:val="Ninguno"/>
                <w:rFonts w:ascii="Arial" w:hAnsi="Arial"/>
                <w:b w:val="1"/>
                <w:bCs w:val="1"/>
                <w:sz w:val="20"/>
                <w:szCs w:val="20"/>
                <w:u w:val="single"/>
                <w:shd w:val="nil" w:color="auto" w:fill="auto"/>
                <w:rtl w:val="0"/>
                <w:lang w:val="en-US"/>
              </w:rPr>
              <w:t>grafo. Para la Sala de Casaci</w:t>
            </w:r>
            <w:r>
              <w:rPr>
                <w:rStyle w:val="Ninguno"/>
                <w:rFonts w:ascii="Arial" w:hAnsi="Arial" w:hint="default"/>
                <w:b w:val="1"/>
                <w:bCs w:val="1"/>
                <w:sz w:val="20"/>
                <w:szCs w:val="20"/>
                <w:u w:val="single"/>
                <w:shd w:val="nil" w:color="auto" w:fill="auto"/>
                <w:rtl w:val="0"/>
                <w:lang w:val="en-US"/>
              </w:rPr>
              <w:t>ó</w:t>
            </w:r>
            <w:r>
              <w:rPr>
                <w:rStyle w:val="Ninguno"/>
                <w:rFonts w:ascii="Arial" w:hAnsi="Arial"/>
                <w:b w:val="1"/>
                <w:bCs w:val="1"/>
                <w:sz w:val="20"/>
                <w:szCs w:val="20"/>
                <w:u w:val="single"/>
                <w:shd w:val="nil" w:color="auto" w:fill="auto"/>
                <w:rtl w:val="0"/>
                <w:lang w:val="en-US"/>
              </w:rPr>
              <w:t>n Civil, Agraria y Rural, el Consejo Superior de la Judicatura deber</w:t>
            </w:r>
            <w:r>
              <w:rPr>
                <w:rStyle w:val="Ninguno"/>
                <w:rFonts w:ascii="Arial" w:hAnsi="Arial" w:hint="default"/>
                <w:b w:val="1"/>
                <w:bCs w:val="1"/>
                <w:sz w:val="20"/>
                <w:szCs w:val="20"/>
                <w:u w:val="single"/>
                <w:shd w:val="nil" w:color="auto" w:fill="auto"/>
                <w:rtl w:val="0"/>
                <w:lang w:val="en-US"/>
              </w:rPr>
              <w:t xml:space="preserve">á </w:t>
            </w:r>
            <w:r>
              <w:rPr>
                <w:rStyle w:val="Ninguno"/>
                <w:rFonts w:ascii="Arial" w:hAnsi="Arial"/>
                <w:b w:val="1"/>
                <w:bCs w:val="1"/>
                <w:sz w:val="20"/>
                <w:szCs w:val="20"/>
                <w:u w:val="single"/>
                <w:shd w:val="nil" w:color="auto" w:fill="auto"/>
                <w:rtl w:val="0"/>
                <w:lang w:val="en-US"/>
              </w:rPr>
              <w:t>disponer lo necesario para que los magistrados que la integren cuenten con al menos un magistrado auxiliar con formaci</w:t>
            </w:r>
            <w:r>
              <w:rPr>
                <w:rStyle w:val="Ninguno"/>
                <w:rFonts w:ascii="Arial" w:hAnsi="Arial" w:hint="default"/>
                <w:b w:val="1"/>
                <w:bCs w:val="1"/>
                <w:sz w:val="20"/>
                <w:szCs w:val="20"/>
                <w:u w:val="single"/>
                <w:shd w:val="nil" w:color="auto" w:fill="auto"/>
                <w:rtl w:val="0"/>
                <w:lang w:val="en-US"/>
              </w:rPr>
              <w:t>ó</w:t>
            </w:r>
            <w:r>
              <w:rPr>
                <w:rStyle w:val="Ninguno"/>
                <w:rFonts w:ascii="Arial" w:hAnsi="Arial"/>
                <w:b w:val="1"/>
                <w:bCs w:val="1"/>
                <w:sz w:val="20"/>
                <w:szCs w:val="20"/>
                <w:u w:val="single"/>
                <w:shd w:val="nil" w:color="auto" w:fill="auto"/>
                <w:rtl w:val="0"/>
                <w:lang w:val="en-US"/>
              </w:rPr>
              <w:t>n o experiencia en derecho agrario. Respecto a los dem</w:t>
            </w:r>
            <w:r>
              <w:rPr>
                <w:rStyle w:val="Ninguno"/>
                <w:rFonts w:ascii="Arial" w:hAnsi="Arial" w:hint="default"/>
                <w:b w:val="1"/>
                <w:bCs w:val="1"/>
                <w:sz w:val="20"/>
                <w:szCs w:val="20"/>
                <w:u w:val="single"/>
                <w:shd w:val="nil" w:color="auto" w:fill="auto"/>
                <w:rtl w:val="0"/>
                <w:lang w:val="en-US"/>
              </w:rPr>
              <w:t>á</w:t>
            </w:r>
            <w:r>
              <w:rPr>
                <w:rStyle w:val="Ninguno"/>
                <w:rFonts w:ascii="Arial" w:hAnsi="Arial"/>
                <w:b w:val="1"/>
                <w:bCs w:val="1"/>
                <w:sz w:val="20"/>
                <w:szCs w:val="20"/>
                <w:u w:val="single"/>
                <w:shd w:val="nil" w:color="auto" w:fill="auto"/>
                <w:rtl w:val="0"/>
                <w:lang w:val="en-US"/>
              </w:rPr>
              <w:t>s, se promover</w:t>
            </w:r>
            <w:r>
              <w:rPr>
                <w:rStyle w:val="Ninguno"/>
                <w:rFonts w:ascii="Arial" w:hAnsi="Arial" w:hint="default"/>
                <w:b w:val="1"/>
                <w:bCs w:val="1"/>
                <w:sz w:val="20"/>
                <w:szCs w:val="20"/>
                <w:u w:val="single"/>
                <w:shd w:val="nil" w:color="auto" w:fill="auto"/>
                <w:rtl w:val="0"/>
                <w:lang w:val="en-US"/>
              </w:rPr>
              <w:t>á</w:t>
            </w:r>
            <w:r>
              <w:rPr>
                <w:rStyle w:val="Ninguno"/>
                <w:rFonts w:ascii="Arial" w:hAnsi="Arial"/>
                <w:b w:val="1"/>
                <w:bCs w:val="1"/>
                <w:sz w:val="20"/>
                <w:szCs w:val="20"/>
                <w:u w:val="single"/>
                <w:shd w:val="nil" w:color="auto" w:fill="auto"/>
                <w:rtl w:val="0"/>
                <w:lang w:val="en-US"/>
              </w:rPr>
              <w:t>n medidas de formaci</w:t>
            </w:r>
            <w:r>
              <w:rPr>
                <w:rStyle w:val="Ninguno"/>
                <w:rFonts w:ascii="Arial" w:hAnsi="Arial" w:hint="default"/>
                <w:b w:val="1"/>
                <w:bCs w:val="1"/>
                <w:sz w:val="20"/>
                <w:szCs w:val="20"/>
                <w:u w:val="single"/>
                <w:shd w:val="nil" w:color="auto" w:fill="auto"/>
                <w:rtl w:val="0"/>
                <w:lang w:val="en-US"/>
              </w:rPr>
              <w:t>ó</w:t>
            </w:r>
            <w:r>
              <w:rPr>
                <w:rStyle w:val="Ninguno"/>
                <w:rFonts w:ascii="Arial" w:hAnsi="Arial"/>
                <w:b w:val="1"/>
                <w:bCs w:val="1"/>
                <w:sz w:val="20"/>
                <w:szCs w:val="20"/>
                <w:u w:val="single"/>
                <w:shd w:val="nil" w:color="auto" w:fill="auto"/>
                <w:rtl w:val="0"/>
                <w:lang w:val="en-US"/>
              </w:rPr>
              <w:t>n en derecho agrario y rural por parte de la Escuela Judicial Rodrigo Lara Bonilla o la entidad que haga sus veces.</w:t>
            </w:r>
          </w:p>
        </w:tc>
        <w:tc>
          <w:tcPr>
            <w:tcW w:type="dxa" w:w="24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pPr>
            <w:r>
              <w:rPr>
                <w:rStyle w:val="Ninguno"/>
                <w:rFonts w:ascii="Arial" w:hAnsi="Arial"/>
                <w:sz w:val="20"/>
                <w:szCs w:val="20"/>
                <w:shd w:val="nil" w:color="auto" w:fill="auto"/>
                <w:rtl w:val="0"/>
                <w:lang w:val="en-US"/>
              </w:rPr>
              <w:t>Con el fin de mantener la articulaci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institucional de la Corte Suprema de Justicia, se otorgan las competencias de cierre,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y las dem</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s previstas en la actual Sala Civil, que ser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Sala Civil, Agraria y Rural. Se ordena la inclusi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 xml:space="preserve">n de magistrados auxiliares con conocimiento o experiencia en derecho agrario y rural. Esto </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ltimo es fundamental, pues permite fortalecer la distinci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entre el enfoque civil de los conflictos rurales y un enfoque agrario y rural que aborde dichos conflictos desde una perspectiva nueva.</w:t>
            </w:r>
          </w:p>
        </w:tc>
      </w:tr>
      <w:tr>
        <w:tblPrEx>
          <w:shd w:val="clear" w:color="auto" w:fill="ced7e7"/>
        </w:tblPrEx>
        <w:trPr>
          <w:trHeight w:val="12288" w:hRule="atLeast"/>
        </w:trPr>
        <w:tc>
          <w:tcPr>
            <w:tcW w:type="dxa" w:w="33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tabs>
                <w:tab w:val="left" w:pos="708"/>
                <w:tab w:val="left" w:pos="1416"/>
                <w:tab w:val="left" w:pos="2124"/>
                <w:tab w:val="left" w:pos="2832"/>
                <w:tab w:val="left" w:pos="3540"/>
              </w:tabs>
              <w:rPr>
                <w:rStyle w:val="Ninguno"/>
                <w:rFonts w:ascii="Arial" w:cs="Arial" w:hAnsi="Arial" w:eastAsia="Arial"/>
                <w:sz w:val="20"/>
                <w:szCs w:val="20"/>
                <w:shd w:val="nil" w:color="auto" w:fill="auto"/>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18.</w:t>
            </w:r>
            <w:r>
              <w:rPr>
                <w:rStyle w:val="Ninguno"/>
                <w:rFonts w:ascii="Arial" w:hAnsi="Arial"/>
                <w:sz w:val="20"/>
                <w:szCs w:val="20"/>
                <w:shd w:val="nil" w:color="auto" w:fill="auto"/>
                <w:rtl w:val="0"/>
                <w:lang w:val="en-US"/>
              </w:rPr>
              <w:t xml:space="preserve"> Modif</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quese 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16 de la Ley 270 de 1996, el cual quedar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as</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w:t>
            </w:r>
          </w:p>
          <w:p>
            <w:pPr>
              <w:pStyle w:val="Cuerpo"/>
              <w:tabs>
                <w:tab w:val="left" w:pos="708"/>
                <w:tab w:val="left" w:pos="1416"/>
                <w:tab w:val="left" w:pos="2124"/>
                <w:tab w:val="left" w:pos="2832"/>
                <w:tab w:val="left" w:pos="3540"/>
              </w:tabs>
              <w:rPr>
                <w:rStyle w:val="Ninguno"/>
                <w:rFonts w:ascii="Arial" w:cs="Arial" w:hAnsi="Arial" w:eastAsia="Arial"/>
                <w:sz w:val="20"/>
                <w:szCs w:val="20"/>
                <w:shd w:val="nil" w:color="auto" w:fill="auto"/>
                <w:lang w:val="en-US"/>
              </w:rPr>
            </w:pPr>
          </w:p>
          <w:p>
            <w:pPr>
              <w:pStyle w:val="Cuerpo"/>
              <w:tabs>
                <w:tab w:val="left" w:pos="708"/>
                <w:tab w:val="left" w:pos="1416"/>
                <w:tab w:val="left" w:pos="2124"/>
                <w:tab w:val="left" w:pos="2832"/>
                <w:tab w:val="left" w:pos="3540"/>
              </w:tabs>
              <w:bidi w:val="0"/>
              <w:ind w:left="0" w:right="0" w:firstLine="0"/>
              <w:jc w:val="left"/>
              <w:rPr>
                <w:rStyle w:val="Ninguno"/>
                <w:rFonts w:ascii="Arial" w:cs="Arial" w:hAnsi="Arial" w:eastAsia="Arial"/>
                <w:sz w:val="20"/>
                <w:szCs w:val="20"/>
                <w:shd w:val="nil" w:color="auto" w:fill="auto"/>
                <w:rtl w:val="0"/>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16. Salas.</w:t>
            </w:r>
            <w:r>
              <w:rPr>
                <w:rStyle w:val="Ninguno"/>
                <w:rFonts w:ascii="Arial" w:hAnsi="Arial"/>
                <w:sz w:val="20"/>
                <w:szCs w:val="20"/>
                <w:shd w:val="nil" w:color="auto" w:fill="auto"/>
                <w:rtl w:val="0"/>
                <w:lang w:val="en-US"/>
              </w:rPr>
              <w:t xml:space="preserve"> La Corte Suprema de Justicia cumplir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sus funciones por medio de las salas integradas as</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 La Sala Plena, por todos los Magistrados de la Corporaci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excepto los Magistrados de la Sala Especial de Instrucci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y de la Sala Especial de Primera Instancia; la Sala de Gobierno, integrada por el Presidente, el Vicepresidente y los Presidentes de cada una de las Salas especializadas;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Civil, integrada por siete Magistrados;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Laboral, integrada por siete Magistrados;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Agraria y Rural, integrada por tres Magistrados; y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Penal, integrada por nueve Magistrados; la Sala Especial de Instrucci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integrada por seis magistrados, y la Sala Especial de Primera Instancia integrada por tres magistrados.</w:t>
            </w:r>
          </w:p>
          <w:p>
            <w:pPr>
              <w:pStyle w:val="Cuerpo"/>
              <w:tabs>
                <w:tab w:val="left" w:pos="708"/>
                <w:tab w:val="left" w:pos="1416"/>
                <w:tab w:val="left" w:pos="2124"/>
                <w:tab w:val="left" w:pos="2832"/>
                <w:tab w:val="left" w:pos="3540"/>
              </w:tabs>
              <w:rPr>
                <w:rStyle w:val="Ninguno"/>
                <w:rFonts w:ascii="Arial" w:cs="Arial" w:hAnsi="Arial" w:eastAsia="Arial"/>
                <w:sz w:val="20"/>
                <w:szCs w:val="20"/>
                <w:shd w:val="nil" w:color="auto" w:fill="auto"/>
                <w:lang w:val="en-US"/>
              </w:rPr>
            </w:pPr>
          </w:p>
          <w:p>
            <w:pPr>
              <w:pStyle w:val="Cuerpo"/>
              <w:tabs>
                <w:tab w:val="left" w:pos="708"/>
                <w:tab w:val="left" w:pos="1416"/>
                <w:tab w:val="left" w:pos="2124"/>
                <w:tab w:val="left" w:pos="2832"/>
                <w:tab w:val="left" w:pos="3540"/>
              </w:tabs>
              <w:bidi w:val="0"/>
              <w:ind w:left="0" w:right="0" w:firstLine="0"/>
              <w:jc w:val="left"/>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Las Salas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Civil, Laboral, Penal y Agraria y Rural, actuar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n seg</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n su especialidad como tribunal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pudiendo seleccionar las sentencias objeto de su pronunciamiento, para los fines de unificaci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la jurisprudencia, protecci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los derechos constitucionales y control de legalidad de los fallos. Tambi</w:t>
            </w:r>
            <w:r>
              <w:rPr>
                <w:rStyle w:val="Ninguno"/>
                <w:rFonts w:ascii="Arial" w:hAnsi="Arial" w:hint="default"/>
                <w:sz w:val="20"/>
                <w:szCs w:val="20"/>
                <w:shd w:val="nil" w:color="auto" w:fill="auto"/>
                <w:rtl w:val="0"/>
                <w:lang w:val="en-US"/>
              </w:rPr>
              <w:t>é</w:t>
            </w:r>
            <w:r>
              <w:rPr>
                <w:rStyle w:val="Ninguno"/>
                <w:rFonts w:ascii="Arial" w:hAnsi="Arial"/>
                <w:sz w:val="20"/>
                <w:szCs w:val="20"/>
                <w:shd w:val="nil" w:color="auto" w:fill="auto"/>
                <w:rtl w:val="0"/>
                <w:lang w:val="en-US"/>
              </w:rPr>
              <w:t>n conocer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 xml:space="preserve">n de los conflictos de competencia que, en el </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 xml:space="preserve">mbito de sus especialidades, se susciten entre las Salas de un mismo Tribunal, o entre Tribunales, o entre </w:t>
            </w:r>
            <w:r>
              <w:rPr>
                <w:rStyle w:val="Ninguno"/>
                <w:rFonts w:ascii="Arial" w:hAnsi="Arial" w:hint="default"/>
                <w:sz w:val="20"/>
                <w:szCs w:val="20"/>
                <w:shd w:val="nil" w:color="auto" w:fill="auto"/>
                <w:rtl w:val="0"/>
                <w:lang w:val="en-US"/>
              </w:rPr>
              <w:t>é</w:t>
            </w:r>
            <w:r>
              <w:rPr>
                <w:rStyle w:val="Ninguno"/>
                <w:rFonts w:ascii="Arial" w:hAnsi="Arial"/>
                <w:sz w:val="20"/>
                <w:szCs w:val="20"/>
                <w:shd w:val="nil" w:color="auto" w:fill="auto"/>
                <w:rtl w:val="0"/>
                <w:lang w:val="en-US"/>
              </w:rPr>
              <w:t>stos y juzgados de otro distrito, o entre juzgados de diferentes distritos.</w:t>
            </w:r>
          </w:p>
          <w:p>
            <w:pPr>
              <w:pStyle w:val="Cuerpo"/>
              <w:tabs>
                <w:tab w:val="left" w:pos="708"/>
                <w:tab w:val="left" w:pos="1416"/>
                <w:tab w:val="left" w:pos="2124"/>
                <w:tab w:val="left" w:pos="2832"/>
                <w:tab w:val="left" w:pos="3540"/>
              </w:tabs>
              <w:rPr>
                <w:rStyle w:val="Ninguno"/>
                <w:rFonts w:ascii="Arial" w:cs="Arial" w:hAnsi="Arial" w:eastAsia="Arial"/>
                <w:sz w:val="20"/>
                <w:szCs w:val="20"/>
                <w:shd w:val="nil" w:color="auto" w:fill="auto"/>
                <w:lang w:val="en-US"/>
              </w:rPr>
            </w:pPr>
          </w:p>
          <w:p>
            <w:pPr>
              <w:pStyle w:val="Cuerpo"/>
              <w:tabs>
                <w:tab w:val="left" w:pos="708"/>
                <w:tab w:val="left" w:pos="1416"/>
                <w:tab w:val="left" w:pos="2124"/>
                <w:tab w:val="left" w:pos="2832"/>
                <w:tab w:val="left" w:pos="3540"/>
              </w:tabs>
              <w:bidi w:val="0"/>
              <w:ind w:left="0" w:right="0" w:firstLine="0"/>
              <w:jc w:val="left"/>
              <w:rPr>
                <w:rtl w:val="0"/>
              </w:rPr>
            </w:pPr>
            <w:r>
              <w:rPr>
                <w:rStyle w:val="Ninguno"/>
                <w:rFonts w:ascii="Arial" w:hAnsi="Arial"/>
                <w:sz w:val="20"/>
                <w:szCs w:val="20"/>
                <w:shd w:val="nil" w:color="auto" w:fill="auto"/>
                <w:rtl w:val="0"/>
                <w:lang w:val="en-US"/>
              </w:rPr>
              <w:t>(</w:t>
            </w:r>
            <w:r>
              <w:rPr>
                <w:rStyle w:val="Ninguno"/>
                <w:rFonts w:ascii="Arial" w:hAnsi="Arial" w:hint="default"/>
                <w:sz w:val="20"/>
                <w:szCs w:val="20"/>
                <w:shd w:val="nil" w:color="auto" w:fill="auto"/>
                <w:rtl w:val="0"/>
                <w:lang w:val="en-US"/>
              </w:rPr>
              <w:t>…</w:t>
            </w:r>
            <w:r>
              <w:rPr>
                <w:rStyle w:val="Ninguno"/>
                <w:rFonts w:ascii="Arial" w:hAnsi="Arial"/>
                <w:sz w:val="20"/>
                <w:szCs w:val="20"/>
                <w:shd w:val="nil" w:color="auto" w:fill="auto"/>
                <w:rtl w:val="0"/>
                <w:lang w:val="en-US"/>
              </w:rPr>
              <w:t>)</w:t>
            </w:r>
          </w:p>
        </w:tc>
        <w:tc>
          <w:tcPr>
            <w:tcW w:type="dxa" w:w="328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tabs>
                <w:tab w:val="left" w:pos="708"/>
                <w:tab w:val="left" w:pos="1416"/>
                <w:tab w:val="left" w:pos="2124"/>
                <w:tab w:val="left" w:pos="2832"/>
                <w:tab w:val="left" w:pos="3540"/>
              </w:tabs>
              <w:rPr>
                <w:rStyle w:val="Ninguno"/>
                <w:rFonts w:ascii="Arial" w:cs="Arial" w:hAnsi="Arial" w:eastAsia="Arial"/>
                <w:sz w:val="20"/>
                <w:szCs w:val="20"/>
                <w:shd w:val="nil" w:color="auto" w:fill="auto"/>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18.</w:t>
            </w:r>
            <w:r>
              <w:rPr>
                <w:rStyle w:val="Ninguno"/>
                <w:rFonts w:ascii="Arial" w:hAnsi="Arial"/>
                <w:sz w:val="20"/>
                <w:szCs w:val="20"/>
                <w:shd w:val="nil" w:color="auto" w:fill="auto"/>
                <w:rtl w:val="0"/>
                <w:lang w:val="en-US"/>
              </w:rPr>
              <w:t xml:space="preserve"> Modif</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quese 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16 de la Ley 270 de 1996, el cual quedar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as</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w:t>
            </w:r>
            <w:r>
              <w:rPr>
                <w:rStyle w:val="Ninguno"/>
                <w:rFonts w:ascii="Arial" w:cs="Arial" w:hAnsi="Arial" w:eastAsia="Arial"/>
                <w:sz w:val="20"/>
                <w:szCs w:val="20"/>
                <w:shd w:val="nil" w:color="auto" w:fill="auto"/>
                <w:lang w:val="en-US"/>
              </w:rPr>
              <w:br w:type="textWrapping"/>
              <w:br w:type="textWrapping"/>
            </w: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16. Salas.</w:t>
            </w:r>
            <w:r>
              <w:rPr>
                <w:rStyle w:val="Ninguno"/>
                <w:rFonts w:ascii="Arial" w:hAnsi="Arial"/>
                <w:sz w:val="20"/>
                <w:szCs w:val="20"/>
                <w:shd w:val="nil" w:color="auto" w:fill="auto"/>
                <w:rtl w:val="0"/>
                <w:lang w:val="en-US"/>
              </w:rPr>
              <w:t xml:space="preserve"> La Corte Suprema de Justicia cumplir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sus funciones por medio de las salas integradas as</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 La Sala Plena, por todos los Magistrados de la Corporaci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excepto los Magistrados de la Sala Especial de Instrucci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y de la Sala Especial de Primera Instancia; la Sala de Gobierno, integrada por el Presidente, el Vicepresidente y los Presidentes de cada una de las Salas especializadas;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Civil,</w:t>
            </w:r>
            <w:r>
              <w:rPr>
                <w:rStyle w:val="Ninguno"/>
                <w:rFonts w:ascii="Arial" w:hAnsi="Arial"/>
                <w:b w:val="1"/>
                <w:bCs w:val="1"/>
                <w:sz w:val="20"/>
                <w:szCs w:val="20"/>
                <w:u w:val="single"/>
                <w:shd w:val="nil" w:color="auto" w:fill="auto"/>
                <w:rtl w:val="0"/>
                <w:lang w:val="en-US"/>
              </w:rPr>
              <w:t xml:space="preserve"> Agraria y Rural</w:t>
            </w:r>
            <w:r>
              <w:rPr>
                <w:rStyle w:val="Ninguno"/>
                <w:rFonts w:ascii="Arial" w:hAnsi="Arial"/>
                <w:sz w:val="20"/>
                <w:szCs w:val="20"/>
                <w:u w:val="single"/>
                <w:shd w:val="nil" w:color="auto" w:fill="auto"/>
                <w:rtl w:val="0"/>
                <w:lang w:val="en-US"/>
              </w:rPr>
              <w:t xml:space="preserve"> integrada por siete Magistrados</w:t>
            </w:r>
            <w:r>
              <w:rPr>
                <w:rStyle w:val="Ninguno"/>
                <w:rFonts w:ascii="Arial" w:hAnsi="Arial"/>
                <w:sz w:val="20"/>
                <w:szCs w:val="20"/>
                <w:shd w:val="nil" w:color="auto" w:fill="auto"/>
                <w:rtl w:val="0"/>
                <w:lang w:val="en-US"/>
              </w:rPr>
              <w:t>;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Laboral, integrada por siete Magistrados; l</w:t>
            </w:r>
            <w:r>
              <w:rPr>
                <w:rStyle w:val="Ninguno"/>
                <w:rFonts w:ascii="Arial" w:hAnsi="Arial"/>
                <w:strike w:val="1"/>
                <w:dstrike w:val="0"/>
                <w:sz w:val="20"/>
                <w:szCs w:val="20"/>
                <w:shd w:val="nil" w:color="auto" w:fill="auto"/>
                <w:rtl w:val="0"/>
                <w:lang w:val="en-US"/>
              </w:rPr>
              <w:t>a Sala de Casaci</w:t>
            </w:r>
            <w:r>
              <w:rPr>
                <w:rStyle w:val="Ninguno"/>
                <w:rFonts w:ascii="Arial" w:hAnsi="Arial" w:hint="default"/>
                <w:strike w:val="1"/>
                <w:dstrike w:val="0"/>
                <w:sz w:val="20"/>
                <w:szCs w:val="20"/>
                <w:shd w:val="nil" w:color="auto" w:fill="auto"/>
                <w:rtl w:val="0"/>
                <w:lang w:val="en-US"/>
              </w:rPr>
              <w:t>ó</w:t>
            </w:r>
            <w:r>
              <w:rPr>
                <w:rStyle w:val="Ninguno"/>
                <w:rFonts w:ascii="Arial" w:hAnsi="Arial"/>
                <w:strike w:val="1"/>
                <w:dstrike w:val="0"/>
                <w:sz w:val="20"/>
                <w:szCs w:val="20"/>
                <w:shd w:val="nil" w:color="auto" w:fill="auto"/>
                <w:rtl w:val="0"/>
                <w:lang w:val="en-US"/>
              </w:rPr>
              <w:t>n Agraria y Rural, integrada por tres Magistrados;</w:t>
            </w:r>
            <w:r>
              <w:rPr>
                <w:rStyle w:val="Ninguno"/>
                <w:rFonts w:ascii="Arial" w:hAnsi="Arial"/>
                <w:sz w:val="20"/>
                <w:szCs w:val="20"/>
                <w:shd w:val="nil" w:color="auto" w:fill="auto"/>
                <w:rtl w:val="0"/>
                <w:lang w:val="en-US"/>
              </w:rPr>
              <w:t xml:space="preserve"> y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Penal, integrada por nueve Magistrados; la Sala Especial de Instrucci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integrada por seis magistrados, y la Sala Especial de Primera Instancia integrada por tres magistrados.</w:t>
            </w:r>
          </w:p>
          <w:p>
            <w:pPr>
              <w:pStyle w:val="Cuerpo"/>
              <w:tabs>
                <w:tab w:val="left" w:pos="708"/>
                <w:tab w:val="left" w:pos="1416"/>
                <w:tab w:val="left" w:pos="2124"/>
                <w:tab w:val="left" w:pos="2832"/>
                <w:tab w:val="left" w:pos="3540"/>
              </w:tabs>
              <w:rPr>
                <w:rStyle w:val="Ninguno"/>
                <w:rFonts w:ascii="Arial" w:cs="Arial" w:hAnsi="Arial" w:eastAsia="Arial"/>
                <w:sz w:val="20"/>
                <w:szCs w:val="20"/>
                <w:shd w:val="nil" w:color="auto" w:fill="auto"/>
                <w:lang w:val="en-US"/>
              </w:rPr>
            </w:pPr>
          </w:p>
          <w:p>
            <w:pPr>
              <w:pStyle w:val="Cuerpo"/>
              <w:tabs>
                <w:tab w:val="left" w:pos="708"/>
                <w:tab w:val="left" w:pos="1416"/>
                <w:tab w:val="left" w:pos="2124"/>
                <w:tab w:val="left" w:pos="2832"/>
                <w:tab w:val="left" w:pos="3540"/>
              </w:tabs>
              <w:bidi w:val="0"/>
              <w:ind w:left="0" w:right="0" w:firstLine="0"/>
              <w:jc w:val="left"/>
              <w:rPr>
                <w:rtl w:val="0"/>
              </w:rPr>
            </w:pPr>
            <w:r>
              <w:rPr>
                <w:rStyle w:val="Ninguno"/>
                <w:rFonts w:ascii="Arial" w:hAnsi="Arial"/>
                <w:sz w:val="20"/>
                <w:szCs w:val="20"/>
                <w:shd w:val="nil" w:color="auto" w:fill="auto"/>
                <w:rtl w:val="0"/>
                <w:lang w:val="en-US"/>
              </w:rPr>
              <w:t>Las Salas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 xml:space="preserve">n Civil </w:t>
            </w:r>
            <w:r>
              <w:rPr>
                <w:rStyle w:val="Ninguno"/>
                <w:rFonts w:ascii="Arial" w:hAnsi="Arial"/>
                <w:b w:val="1"/>
                <w:bCs w:val="1"/>
                <w:sz w:val="20"/>
                <w:szCs w:val="20"/>
                <w:u w:val="single"/>
                <w:shd w:val="nil" w:color="auto" w:fill="auto"/>
                <w:rtl w:val="0"/>
                <w:lang w:val="en-US"/>
              </w:rPr>
              <w:t>Agraria y Rural</w:t>
            </w:r>
            <w:r>
              <w:rPr>
                <w:rStyle w:val="Ninguno"/>
                <w:rFonts w:ascii="Arial" w:hAnsi="Arial"/>
                <w:sz w:val="20"/>
                <w:szCs w:val="20"/>
                <w:shd w:val="nil" w:color="auto" w:fill="auto"/>
                <w:rtl w:val="0"/>
                <w:lang w:val="en-US"/>
              </w:rPr>
              <w:t xml:space="preserve">, Laboral y Penal </w:t>
            </w:r>
            <w:r>
              <w:rPr>
                <w:rStyle w:val="Ninguno"/>
                <w:rFonts w:ascii="Arial" w:hAnsi="Arial"/>
                <w:strike w:val="1"/>
                <w:dstrike w:val="0"/>
                <w:sz w:val="20"/>
                <w:szCs w:val="20"/>
                <w:shd w:val="nil" w:color="auto" w:fill="auto"/>
                <w:rtl w:val="0"/>
                <w:lang w:val="en-US"/>
              </w:rPr>
              <w:t>y Agraria y Rural</w:t>
            </w:r>
            <w:r>
              <w:rPr>
                <w:rStyle w:val="Ninguno"/>
                <w:rFonts w:ascii="Arial" w:hAnsi="Arial"/>
                <w:sz w:val="20"/>
                <w:szCs w:val="20"/>
                <w:shd w:val="nil" w:color="auto" w:fill="auto"/>
                <w:rtl w:val="0"/>
                <w:lang w:val="en-US"/>
              </w:rPr>
              <w:t>, actuar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n seg</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n su especialidad como tribunal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pudiendo seleccionar las sentencias objeto de su pronunciamiento, para los fines de unificaci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la jurisprudencia, protecci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los derechos constitucionales y y control de legalidad de los fallos. Tambi</w:t>
            </w:r>
            <w:r>
              <w:rPr>
                <w:rStyle w:val="Ninguno"/>
                <w:rFonts w:ascii="Arial" w:hAnsi="Arial" w:hint="default"/>
                <w:sz w:val="20"/>
                <w:szCs w:val="20"/>
                <w:shd w:val="nil" w:color="auto" w:fill="auto"/>
                <w:rtl w:val="0"/>
                <w:lang w:val="en-US"/>
              </w:rPr>
              <w:t>é</w:t>
            </w:r>
            <w:r>
              <w:rPr>
                <w:rStyle w:val="Ninguno"/>
                <w:rFonts w:ascii="Arial" w:hAnsi="Arial"/>
                <w:sz w:val="20"/>
                <w:szCs w:val="20"/>
                <w:shd w:val="nil" w:color="auto" w:fill="auto"/>
                <w:rtl w:val="0"/>
                <w:lang w:val="en-US"/>
              </w:rPr>
              <w:t>n conocer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 xml:space="preserve">n de los conflictos de competencia que, en el </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 xml:space="preserve">mbito de sus especialidades, se susciten entre las Salas de un mismo Tribunal, o entre Tribunales, o entre </w:t>
            </w:r>
            <w:r>
              <w:rPr>
                <w:rStyle w:val="Ninguno"/>
                <w:rFonts w:ascii="Arial" w:hAnsi="Arial" w:hint="default"/>
                <w:sz w:val="20"/>
                <w:szCs w:val="20"/>
                <w:shd w:val="nil" w:color="auto" w:fill="auto"/>
                <w:rtl w:val="0"/>
                <w:lang w:val="en-US"/>
              </w:rPr>
              <w:t>é</w:t>
            </w:r>
            <w:r>
              <w:rPr>
                <w:rStyle w:val="Ninguno"/>
                <w:rFonts w:ascii="Arial" w:hAnsi="Arial"/>
                <w:sz w:val="20"/>
                <w:szCs w:val="20"/>
                <w:shd w:val="nil" w:color="auto" w:fill="auto"/>
                <w:rtl w:val="0"/>
                <w:lang w:val="en-US"/>
              </w:rPr>
              <w:t>stos y juzgados de otro distrito, o entre juzgados de diferentes distritos.</w:t>
            </w:r>
            <w:r>
              <w:rPr>
                <w:rStyle w:val="Ninguno"/>
                <w:rFonts w:ascii="Arial" w:cs="Arial" w:hAnsi="Arial" w:eastAsia="Arial"/>
                <w:sz w:val="20"/>
                <w:szCs w:val="20"/>
                <w:shd w:val="nil" w:color="auto" w:fill="auto"/>
                <w:lang w:val="en-US"/>
              </w:rPr>
              <w:br w:type="textWrapping"/>
            </w:r>
            <w:r>
              <w:rPr>
                <w:rStyle w:val="Ninguno"/>
                <w:rFonts w:ascii="Arial" w:hAnsi="Arial"/>
                <w:sz w:val="20"/>
                <w:szCs w:val="20"/>
                <w:shd w:val="nil" w:color="auto" w:fill="auto"/>
                <w:rtl w:val="0"/>
                <w:lang w:val="en-US"/>
              </w:rPr>
              <w:t>(El resto del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contin</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a igual)</w:t>
            </w:r>
          </w:p>
        </w:tc>
        <w:tc>
          <w:tcPr>
            <w:tcW w:type="dxa" w:w="24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rPr>
                <w:rStyle w:val="Ninguno"/>
                <w:rFonts w:ascii="Arial" w:cs="Arial" w:hAnsi="Arial" w:eastAsia="Arial"/>
                <w:sz w:val="20"/>
                <w:szCs w:val="20"/>
                <w:shd w:val="nil" w:color="auto" w:fill="auto"/>
              </w:rPr>
            </w:pPr>
            <w:r>
              <w:rPr>
                <w:rStyle w:val="Ninguno"/>
                <w:rFonts w:ascii="Arial" w:hAnsi="Arial"/>
                <w:sz w:val="20"/>
                <w:szCs w:val="20"/>
                <w:shd w:val="nil" w:color="auto" w:fill="auto"/>
                <w:rtl w:val="0"/>
                <w:lang w:val="en-US"/>
              </w:rPr>
              <w:t>Unificaci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t</w:t>
            </w:r>
            <w:r>
              <w:rPr>
                <w:rStyle w:val="Ninguno"/>
                <w:rFonts w:ascii="Arial" w:hAnsi="Arial" w:hint="default"/>
                <w:sz w:val="20"/>
                <w:szCs w:val="20"/>
                <w:shd w:val="nil" w:color="auto" w:fill="auto"/>
                <w:rtl w:val="0"/>
                <w:lang w:val="en-US"/>
              </w:rPr>
              <w:t>é</w:t>
            </w:r>
            <w:r>
              <w:rPr>
                <w:rStyle w:val="Ninguno"/>
                <w:rFonts w:ascii="Arial" w:hAnsi="Arial"/>
                <w:sz w:val="20"/>
                <w:szCs w:val="20"/>
                <w:shd w:val="nil" w:color="auto" w:fill="auto"/>
                <w:rtl w:val="0"/>
                <w:lang w:val="en-US"/>
              </w:rPr>
              <w:t>rminos con base en la justificaci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la modificaci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15</w:t>
            </w:r>
          </w:p>
          <w:p>
            <w:pPr>
              <w:pStyle w:val="Cuerpo"/>
              <w:bidi w:val="0"/>
              <w:ind w:left="0" w:right="0" w:firstLine="0"/>
              <w:jc w:val="left"/>
              <w:rPr>
                <w:rtl w:val="0"/>
              </w:rPr>
            </w:pPr>
            <w:r>
              <w:rPr>
                <w:rStyle w:val="Ninguno"/>
                <w:rFonts w:ascii="Arial" w:hAnsi="Arial"/>
                <w:sz w:val="20"/>
                <w:szCs w:val="20"/>
                <w:shd w:val="nil" w:color="auto" w:fill="auto"/>
                <w:rtl w:val="0"/>
                <w:lang w:val="en-US"/>
              </w:rPr>
              <w:t>15.</w:t>
            </w:r>
          </w:p>
        </w:tc>
      </w:tr>
      <w:tr>
        <w:tblPrEx>
          <w:shd w:val="clear" w:color="auto" w:fill="ced7e7"/>
        </w:tblPrEx>
        <w:trPr>
          <w:trHeight w:val="4310" w:hRule="atLeast"/>
        </w:trPr>
        <w:tc>
          <w:tcPr>
            <w:tcW w:type="dxa" w:w="33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tabs>
                <w:tab w:val="left" w:pos="708"/>
                <w:tab w:val="left" w:pos="1416"/>
                <w:tab w:val="left" w:pos="2124"/>
                <w:tab w:val="left" w:pos="2832"/>
                <w:tab w:val="left" w:pos="3540"/>
              </w:tabs>
              <w:spacing w:line="276" w:lineRule="auto"/>
              <w:jc w:val="both"/>
              <w:rPr>
                <w:rStyle w:val="Ninguno"/>
                <w:rFonts w:ascii="Arial" w:cs="Arial" w:hAnsi="Arial" w:eastAsia="Arial"/>
                <w:sz w:val="20"/>
                <w:szCs w:val="20"/>
                <w:shd w:val="nil" w:color="auto" w:fill="auto"/>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 xml:space="preserve">culo 43. </w:t>
            </w:r>
            <w:r>
              <w:rPr>
                <w:rStyle w:val="Ninguno"/>
                <w:rFonts w:ascii="Arial" w:hAnsi="Arial"/>
                <w:sz w:val="20"/>
                <w:szCs w:val="20"/>
                <w:shd w:val="nil" w:color="auto" w:fill="auto"/>
                <w:rtl w:val="0"/>
                <w:lang w:val="en-US"/>
              </w:rPr>
              <w:t>Adici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nese 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30A a la Ley 1564 de 2012, el cual quedar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as</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w:t>
            </w:r>
          </w:p>
          <w:p>
            <w:pPr>
              <w:pStyle w:val="Cuerpo"/>
              <w:tabs>
                <w:tab w:val="left" w:pos="708"/>
                <w:tab w:val="left" w:pos="1416"/>
                <w:tab w:val="left" w:pos="2124"/>
                <w:tab w:val="left" w:pos="2832"/>
                <w:tab w:val="left" w:pos="3540"/>
              </w:tabs>
              <w:spacing w:line="276" w:lineRule="auto"/>
              <w:jc w:val="both"/>
              <w:rPr>
                <w:rStyle w:val="Ninguno"/>
                <w:rFonts w:ascii="Arial" w:cs="Arial" w:hAnsi="Arial" w:eastAsia="Arial"/>
                <w:sz w:val="20"/>
                <w:szCs w:val="20"/>
                <w:shd w:val="nil" w:color="auto" w:fill="auto"/>
                <w:lang w:val="en-US"/>
              </w:rPr>
            </w:pPr>
          </w:p>
          <w:p>
            <w:pPr>
              <w:pStyle w:val="Cuerpo"/>
              <w:tabs>
                <w:tab w:val="left" w:pos="708"/>
                <w:tab w:val="left" w:pos="1416"/>
                <w:tab w:val="left" w:pos="2124"/>
                <w:tab w:val="left" w:pos="2832"/>
                <w:tab w:val="left" w:pos="3540"/>
              </w:tabs>
              <w:bidi w:val="0"/>
              <w:spacing w:line="276" w:lineRule="auto"/>
              <w:ind w:left="0" w:right="0" w:firstLine="0"/>
              <w:jc w:val="both"/>
              <w:rPr>
                <w:rtl w:val="0"/>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30A. Competencia de la Sala de Casaci</w:t>
            </w:r>
            <w:r>
              <w:rPr>
                <w:rStyle w:val="Ninguno"/>
                <w:rFonts w:ascii="Arial" w:hAnsi="Arial" w:hint="default"/>
                <w:b w:val="1"/>
                <w:bCs w:val="1"/>
                <w:sz w:val="20"/>
                <w:szCs w:val="20"/>
                <w:shd w:val="nil" w:color="auto" w:fill="auto"/>
                <w:rtl w:val="0"/>
                <w:lang w:val="en-US"/>
              </w:rPr>
              <w:t>ó</w:t>
            </w:r>
            <w:r>
              <w:rPr>
                <w:rStyle w:val="Ninguno"/>
                <w:rFonts w:ascii="Arial" w:hAnsi="Arial"/>
                <w:b w:val="1"/>
                <w:bCs w:val="1"/>
                <w:sz w:val="20"/>
                <w:szCs w:val="20"/>
                <w:shd w:val="nil" w:color="auto" w:fill="auto"/>
                <w:rtl w:val="0"/>
                <w:lang w:val="en-US"/>
              </w:rPr>
              <w:t xml:space="preserve">n Agraria y Rural de la Corte Suprema de Justicia. </w:t>
            </w:r>
            <w:r>
              <w:rPr>
                <w:rStyle w:val="Ninguno"/>
                <w:rFonts w:ascii="Arial" w:hAnsi="Arial"/>
                <w:sz w:val="20"/>
                <w:szCs w:val="20"/>
                <w:shd w:val="nil" w:color="auto" w:fill="auto"/>
                <w:rtl w:val="0"/>
                <w:lang w:val="en-US"/>
              </w:rPr>
              <w:t>La Corte Suprema de Justicia conoce en su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Agraria y Rural:</w:t>
            </w:r>
            <w:r>
              <w:rPr>
                <w:rStyle w:val="Ninguno"/>
                <w:rFonts w:ascii="Arial" w:cs="Arial" w:hAnsi="Arial" w:eastAsia="Arial"/>
                <w:sz w:val="20"/>
                <w:szCs w:val="20"/>
                <w:shd w:val="nil" w:color="auto" w:fill="auto"/>
                <w:lang w:val="en-US"/>
              </w:rPr>
              <w:br w:type="textWrapping"/>
              <w:br w:type="textWrapping"/>
            </w:r>
            <w:r>
              <w:rPr>
                <w:rStyle w:val="Ninguno"/>
                <w:rFonts w:ascii="Arial" w:hAnsi="Arial"/>
                <w:sz w:val="20"/>
                <w:szCs w:val="20"/>
                <w:shd w:val="nil" w:color="auto" w:fill="auto"/>
                <w:rtl w:val="0"/>
                <w:lang w:val="en-US"/>
              </w:rPr>
              <w:t>(</w:t>
            </w:r>
            <w:r>
              <w:rPr>
                <w:rStyle w:val="Ninguno"/>
                <w:rFonts w:ascii="Arial" w:hAnsi="Arial" w:hint="default"/>
                <w:sz w:val="20"/>
                <w:szCs w:val="20"/>
                <w:shd w:val="nil" w:color="auto" w:fill="auto"/>
                <w:rtl w:val="0"/>
                <w:lang w:val="en-US"/>
              </w:rPr>
              <w:t>…</w:t>
            </w:r>
            <w:r>
              <w:rPr>
                <w:rStyle w:val="Ninguno"/>
                <w:rFonts w:ascii="Arial" w:hAnsi="Arial"/>
                <w:sz w:val="20"/>
                <w:szCs w:val="20"/>
                <w:shd w:val="nil" w:color="auto" w:fill="auto"/>
                <w:rtl w:val="0"/>
                <w:lang w:val="en-US"/>
              </w:rPr>
              <w:t>)</w:t>
            </w:r>
          </w:p>
        </w:tc>
        <w:tc>
          <w:tcPr>
            <w:tcW w:type="dxa" w:w="328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tabs>
                <w:tab w:val="left" w:pos="708"/>
                <w:tab w:val="left" w:pos="1416"/>
                <w:tab w:val="left" w:pos="2124"/>
                <w:tab w:val="left" w:pos="2832"/>
                <w:tab w:val="left" w:pos="3540"/>
              </w:tabs>
              <w:spacing w:line="276" w:lineRule="auto"/>
              <w:jc w:val="both"/>
              <w:rPr>
                <w:rStyle w:val="Ninguno"/>
                <w:rFonts w:ascii="Arial" w:cs="Arial" w:hAnsi="Arial" w:eastAsia="Arial"/>
                <w:sz w:val="20"/>
                <w:szCs w:val="20"/>
                <w:shd w:val="nil" w:color="auto" w:fill="auto"/>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 xml:space="preserve">culo 43. </w:t>
            </w:r>
            <w:r>
              <w:rPr>
                <w:rStyle w:val="Ninguno"/>
                <w:rFonts w:ascii="Arial" w:hAnsi="Arial"/>
                <w:sz w:val="20"/>
                <w:szCs w:val="20"/>
                <w:shd w:val="nil" w:color="auto" w:fill="auto"/>
                <w:rtl w:val="0"/>
                <w:lang w:val="en-US"/>
              </w:rPr>
              <w:t>Adici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nese 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30A a la Ley 1564 de 2012, el cual quedar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as</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w:t>
            </w:r>
          </w:p>
          <w:p>
            <w:pPr>
              <w:pStyle w:val="Cuerpo"/>
              <w:tabs>
                <w:tab w:val="left" w:pos="708"/>
                <w:tab w:val="left" w:pos="1416"/>
                <w:tab w:val="left" w:pos="2124"/>
                <w:tab w:val="left" w:pos="2832"/>
                <w:tab w:val="left" w:pos="3540"/>
              </w:tabs>
              <w:spacing w:line="276" w:lineRule="auto"/>
              <w:jc w:val="both"/>
              <w:rPr>
                <w:rStyle w:val="Ninguno"/>
                <w:rFonts w:ascii="Arial" w:cs="Arial" w:hAnsi="Arial" w:eastAsia="Arial"/>
                <w:sz w:val="20"/>
                <w:szCs w:val="20"/>
                <w:shd w:val="nil" w:color="auto" w:fill="auto"/>
                <w:lang w:val="en-US"/>
              </w:rPr>
            </w:pPr>
          </w:p>
          <w:p>
            <w:pPr>
              <w:pStyle w:val="Cuerpo"/>
              <w:tabs>
                <w:tab w:val="left" w:pos="708"/>
                <w:tab w:val="left" w:pos="1416"/>
                <w:tab w:val="left" w:pos="2124"/>
                <w:tab w:val="left" w:pos="2832"/>
                <w:tab w:val="left" w:pos="3540"/>
              </w:tabs>
              <w:bidi w:val="0"/>
              <w:spacing w:line="276" w:lineRule="auto"/>
              <w:ind w:left="0" w:right="0" w:firstLine="0"/>
              <w:jc w:val="both"/>
              <w:rPr>
                <w:rtl w:val="0"/>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30A. Competencia de la Sala de Casaci</w:t>
            </w:r>
            <w:r>
              <w:rPr>
                <w:rStyle w:val="Ninguno"/>
                <w:rFonts w:ascii="Arial" w:hAnsi="Arial" w:hint="default"/>
                <w:b w:val="1"/>
                <w:bCs w:val="1"/>
                <w:sz w:val="20"/>
                <w:szCs w:val="20"/>
                <w:shd w:val="nil" w:color="auto" w:fill="auto"/>
                <w:rtl w:val="0"/>
                <w:lang w:val="en-US"/>
              </w:rPr>
              <w:t>ó</w:t>
            </w:r>
            <w:r>
              <w:rPr>
                <w:rStyle w:val="Ninguno"/>
                <w:rFonts w:ascii="Arial" w:hAnsi="Arial"/>
                <w:b w:val="1"/>
                <w:bCs w:val="1"/>
                <w:sz w:val="20"/>
                <w:szCs w:val="20"/>
                <w:shd w:val="nil" w:color="auto" w:fill="auto"/>
                <w:rtl w:val="0"/>
                <w:lang w:val="en-US"/>
              </w:rPr>
              <w:t>n Civil</w:t>
            </w:r>
            <w:r>
              <w:rPr>
                <w:rStyle w:val="Ninguno"/>
                <w:rFonts w:ascii="Arial" w:hAnsi="Arial"/>
                <w:b w:val="1"/>
                <w:bCs w:val="1"/>
                <w:sz w:val="20"/>
                <w:szCs w:val="20"/>
                <w:u w:val="single"/>
                <w:shd w:val="nil" w:color="auto" w:fill="auto"/>
                <w:rtl w:val="0"/>
                <w:lang w:val="en-US"/>
              </w:rPr>
              <w:t xml:space="preserve">, Agraria y Rural </w:t>
            </w:r>
            <w:r>
              <w:rPr>
                <w:rStyle w:val="Ninguno"/>
                <w:rFonts w:ascii="Arial" w:hAnsi="Arial"/>
                <w:b w:val="1"/>
                <w:bCs w:val="1"/>
                <w:sz w:val="20"/>
                <w:szCs w:val="20"/>
                <w:shd w:val="nil" w:color="auto" w:fill="auto"/>
                <w:rtl w:val="0"/>
                <w:lang w:val="en-US"/>
              </w:rPr>
              <w:t xml:space="preserve">de la Corte Suprema de Justicia. </w:t>
            </w:r>
            <w:r>
              <w:rPr>
                <w:rStyle w:val="Ninguno"/>
                <w:rFonts w:ascii="Arial" w:hAnsi="Arial"/>
                <w:sz w:val="20"/>
                <w:szCs w:val="20"/>
                <w:shd w:val="nil" w:color="auto" w:fill="auto"/>
                <w:rtl w:val="0"/>
                <w:lang w:val="en-US"/>
              </w:rPr>
              <w:t>La Corte Suprema de Justicia conoce en su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 xml:space="preserve">n </w:t>
            </w:r>
            <w:r>
              <w:rPr>
                <w:rStyle w:val="Ninguno"/>
                <w:rFonts w:ascii="Arial" w:hAnsi="Arial"/>
                <w:b w:val="1"/>
                <w:bCs w:val="1"/>
                <w:sz w:val="20"/>
                <w:szCs w:val="20"/>
                <w:u w:val="single"/>
                <w:shd w:val="nil" w:color="auto" w:fill="auto"/>
                <w:rtl w:val="0"/>
                <w:lang w:val="en-US"/>
              </w:rPr>
              <w:t>Civil, Agraria y Rural los siguientes asuntos relacionados con la especialidad agraria y rural</w:t>
            </w:r>
            <w:r>
              <w:rPr>
                <w:rStyle w:val="Ninguno"/>
                <w:rFonts w:ascii="Arial" w:hAnsi="Arial"/>
                <w:sz w:val="20"/>
                <w:szCs w:val="20"/>
                <w:shd w:val="nil" w:color="auto" w:fill="auto"/>
                <w:rtl w:val="0"/>
                <w:lang w:val="en-US"/>
              </w:rPr>
              <w:t>:</w:t>
            </w:r>
            <w:r>
              <w:rPr>
                <w:rStyle w:val="Ninguno"/>
                <w:rFonts w:ascii="Arial" w:cs="Arial" w:hAnsi="Arial" w:eastAsia="Arial"/>
                <w:sz w:val="20"/>
                <w:szCs w:val="20"/>
                <w:shd w:val="nil" w:color="auto" w:fill="auto"/>
                <w:lang w:val="en-US"/>
              </w:rPr>
              <w:br w:type="textWrapping"/>
              <w:br w:type="textWrapping"/>
            </w:r>
            <w:r>
              <w:rPr>
                <w:rStyle w:val="Ninguno"/>
                <w:rFonts w:ascii="Arial" w:hAnsi="Arial"/>
                <w:sz w:val="20"/>
                <w:szCs w:val="20"/>
                <w:shd w:val="nil" w:color="auto" w:fill="auto"/>
                <w:rtl w:val="0"/>
                <w:lang w:val="en-US"/>
              </w:rPr>
              <w:t>(</w:t>
            </w:r>
            <w:r>
              <w:rPr>
                <w:rStyle w:val="Ninguno"/>
                <w:rFonts w:ascii="Arial" w:hAnsi="Arial" w:hint="default"/>
                <w:sz w:val="20"/>
                <w:szCs w:val="20"/>
                <w:shd w:val="nil" w:color="auto" w:fill="auto"/>
                <w:rtl w:val="0"/>
                <w:lang w:val="en-US"/>
              </w:rPr>
              <w:t>…</w:t>
            </w:r>
            <w:r>
              <w:rPr>
                <w:rStyle w:val="Ninguno"/>
                <w:rFonts w:ascii="Arial" w:hAnsi="Arial"/>
                <w:sz w:val="20"/>
                <w:szCs w:val="20"/>
                <w:shd w:val="nil" w:color="auto" w:fill="auto"/>
                <w:rtl w:val="0"/>
                <w:lang w:val="en-US"/>
              </w:rPr>
              <w:t>)</w:t>
            </w:r>
          </w:p>
        </w:tc>
        <w:tc>
          <w:tcPr>
            <w:tcW w:type="dxa" w:w="24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pPr>
            <w:r>
              <w:rPr>
                <w:rStyle w:val="Ninguno"/>
                <w:rFonts w:ascii="Arial" w:hAnsi="Arial"/>
                <w:sz w:val="20"/>
                <w:szCs w:val="20"/>
                <w:shd w:val="nil" w:color="auto" w:fill="auto"/>
                <w:rtl w:val="0"/>
                <w:lang w:val="en-US"/>
              </w:rPr>
              <w:t>Unificaci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t</w:t>
            </w:r>
            <w:r>
              <w:rPr>
                <w:rStyle w:val="Ninguno"/>
                <w:rFonts w:ascii="Arial" w:hAnsi="Arial" w:hint="default"/>
                <w:sz w:val="20"/>
                <w:szCs w:val="20"/>
                <w:shd w:val="nil" w:color="auto" w:fill="auto"/>
                <w:rtl w:val="0"/>
                <w:lang w:val="en-US"/>
              </w:rPr>
              <w:t>é</w:t>
            </w:r>
            <w:r>
              <w:rPr>
                <w:rStyle w:val="Ninguno"/>
                <w:rFonts w:ascii="Arial" w:hAnsi="Arial"/>
                <w:sz w:val="20"/>
                <w:szCs w:val="20"/>
                <w:shd w:val="nil" w:color="auto" w:fill="auto"/>
                <w:rtl w:val="0"/>
                <w:lang w:val="en-US"/>
              </w:rPr>
              <w:t>rminos con base en la justificaci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la modificaci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15.</w:t>
            </w:r>
          </w:p>
        </w:tc>
      </w:tr>
      <w:tr>
        <w:tblPrEx>
          <w:shd w:val="clear" w:color="auto" w:fill="ced7e7"/>
        </w:tblPrEx>
        <w:trPr>
          <w:trHeight w:val="11673" w:hRule="atLeast"/>
        </w:trPr>
        <w:tc>
          <w:tcPr>
            <w:tcW w:type="dxa" w:w="33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369"/>
            </w:tcMar>
            <w:vAlign w:val="top"/>
          </w:tcPr>
          <w:p>
            <w:pPr>
              <w:pStyle w:val="Cuerpo"/>
              <w:widowControl w:val="0"/>
              <w:tabs>
                <w:tab w:val="left" w:pos="708"/>
                <w:tab w:val="left" w:pos="1416"/>
                <w:tab w:val="left" w:pos="2124"/>
                <w:tab w:val="left" w:pos="2832"/>
              </w:tabs>
              <w:spacing w:line="276" w:lineRule="auto"/>
              <w:ind w:right="289"/>
              <w:jc w:val="both"/>
              <w:rPr>
                <w:rStyle w:val="Ninguno"/>
                <w:rFonts w:ascii="Arial" w:cs="Arial" w:hAnsi="Arial" w:eastAsia="Arial"/>
                <w:sz w:val="20"/>
                <w:szCs w:val="20"/>
                <w:shd w:val="nil" w:color="auto" w:fill="auto"/>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 xml:space="preserve">culo 48. Competencia territorial. </w:t>
            </w:r>
            <w:r>
              <w:rPr>
                <w:rStyle w:val="Ninguno"/>
                <w:rFonts w:ascii="Arial" w:hAnsi="Arial"/>
                <w:sz w:val="20"/>
                <w:szCs w:val="20"/>
                <w:shd w:val="nil" w:color="auto" w:fill="auto"/>
                <w:rtl w:val="0"/>
                <w:lang w:val="en-US"/>
              </w:rPr>
              <w:t>En todos los procesos agrarios y rurales de que trata la presente ley ser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competente de manera privativa el juez del lugar donde se hallen ubicados los bienes, y si estos se encuentran en un territorio abarcado por dos o m</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s municipios o circuitos judiciales, ser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competente el juez de cualquiera de ellos a elecci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del demandante. Cuando el objeto de la controversia no recaiga sobre un bien inmueble, la competencia se determinar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por el domicilio del demandante.</w:t>
            </w:r>
          </w:p>
          <w:p>
            <w:pPr>
              <w:pStyle w:val="Cuerpo"/>
              <w:tabs>
                <w:tab w:val="left" w:pos="708"/>
                <w:tab w:val="left" w:pos="1416"/>
                <w:tab w:val="left" w:pos="2124"/>
                <w:tab w:val="left" w:pos="2832"/>
              </w:tabs>
              <w:spacing w:line="276" w:lineRule="auto"/>
              <w:rPr>
                <w:rStyle w:val="Ninguno"/>
                <w:rFonts w:ascii="Arial" w:cs="Arial" w:hAnsi="Arial" w:eastAsia="Arial"/>
                <w:sz w:val="20"/>
                <w:szCs w:val="20"/>
                <w:shd w:val="nil" w:color="auto" w:fill="auto"/>
                <w:lang w:val="en-US"/>
              </w:rPr>
            </w:pPr>
          </w:p>
          <w:p>
            <w:pPr>
              <w:pStyle w:val="Cuerpo"/>
              <w:widowControl w:val="0"/>
              <w:tabs>
                <w:tab w:val="left" w:pos="708"/>
                <w:tab w:val="left" w:pos="1416"/>
                <w:tab w:val="left" w:pos="2124"/>
                <w:tab w:val="left" w:pos="2832"/>
              </w:tabs>
              <w:bidi w:val="0"/>
              <w:spacing w:line="276" w:lineRule="auto"/>
              <w:ind w:left="0" w:right="294" w:firstLine="0"/>
              <w:jc w:val="both"/>
              <w:rPr>
                <w:rtl w:val="0"/>
              </w:rPr>
            </w:pPr>
            <w:r>
              <w:rPr>
                <w:rStyle w:val="Ninguno"/>
                <w:rFonts w:ascii="Arial" w:hAnsi="Arial"/>
                <w:sz w:val="20"/>
                <w:szCs w:val="20"/>
                <w:shd w:val="nil" w:color="auto" w:fill="auto"/>
                <w:rtl w:val="0"/>
                <w:lang w:val="en-US"/>
              </w:rPr>
              <w:t>Cuando fueren varios los jueces o tribunales competentes para conocer del asunto de acuerdo con las reglas previstas en este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conocer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a prevenci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el juez o tribunal ante el cual se hubiere presentado primero la demanda.</w:t>
            </w:r>
          </w:p>
        </w:tc>
        <w:tc>
          <w:tcPr>
            <w:tcW w:type="dxa" w:w="328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369"/>
            </w:tcMar>
            <w:vAlign w:val="top"/>
          </w:tcPr>
          <w:p>
            <w:pPr>
              <w:pStyle w:val="Cuerpo"/>
              <w:widowControl w:val="0"/>
              <w:ind w:right="289"/>
              <w:rPr>
                <w:rStyle w:val="Ninguno"/>
                <w:rFonts w:ascii="Arial" w:cs="Arial" w:hAnsi="Arial" w:eastAsia="Arial"/>
                <w:b w:val="1"/>
                <w:bCs w:val="1"/>
                <w:sz w:val="20"/>
                <w:szCs w:val="20"/>
                <w:u w:val="single"/>
                <w:shd w:val="nil" w:color="auto" w:fill="auto"/>
              </w:rPr>
            </w:pPr>
            <w:r>
              <w:rPr>
                <w:rStyle w:val="Ninguno"/>
                <w:rFonts w:ascii="Arial" w:hAnsi="Arial"/>
                <w:b w:val="1"/>
                <w:bCs w:val="1"/>
                <w:sz w:val="20"/>
                <w:szCs w:val="20"/>
                <w:u w:val="none"/>
                <w:shd w:val="nil" w:color="auto" w:fill="auto"/>
                <w:rtl w:val="0"/>
                <w:lang w:val="en-US"/>
              </w:rPr>
              <w:t>Art</w:t>
            </w:r>
            <w:r>
              <w:rPr>
                <w:rStyle w:val="Ninguno"/>
                <w:rFonts w:ascii="Arial" w:hAnsi="Arial" w:hint="default"/>
                <w:b w:val="1"/>
                <w:bCs w:val="1"/>
                <w:sz w:val="20"/>
                <w:szCs w:val="20"/>
                <w:u w:val="none"/>
                <w:shd w:val="nil" w:color="auto" w:fill="auto"/>
                <w:rtl w:val="0"/>
                <w:lang w:val="en-US"/>
              </w:rPr>
              <w:t>í</w:t>
            </w:r>
            <w:r>
              <w:rPr>
                <w:rStyle w:val="Ninguno"/>
                <w:rFonts w:ascii="Arial" w:hAnsi="Arial"/>
                <w:b w:val="1"/>
                <w:bCs w:val="1"/>
                <w:sz w:val="20"/>
                <w:szCs w:val="20"/>
                <w:u w:val="none"/>
                <w:shd w:val="nil" w:color="auto" w:fill="auto"/>
                <w:rtl w:val="0"/>
                <w:lang w:val="en-US"/>
              </w:rPr>
              <w:t xml:space="preserve">culo 48. Competencia territorial. </w:t>
            </w:r>
            <w:r>
              <w:rPr>
                <w:rStyle w:val="Ninguno"/>
                <w:rFonts w:ascii="Arial" w:hAnsi="Arial"/>
                <w:b w:val="0"/>
                <w:bCs w:val="0"/>
                <w:sz w:val="20"/>
                <w:szCs w:val="20"/>
                <w:u w:val="none"/>
                <w:shd w:val="nil" w:color="auto" w:fill="auto"/>
                <w:rtl w:val="0"/>
                <w:lang w:val="en-US"/>
              </w:rPr>
              <w:t>En todos los procesos agrarios y rurales de que trata la presente ley ser</w:t>
            </w:r>
            <w:r>
              <w:rPr>
                <w:rStyle w:val="Ninguno"/>
                <w:rFonts w:ascii="Arial" w:hAnsi="Arial" w:hint="default"/>
                <w:b w:val="0"/>
                <w:bCs w:val="0"/>
                <w:sz w:val="20"/>
                <w:szCs w:val="20"/>
                <w:u w:val="none"/>
                <w:shd w:val="nil" w:color="auto" w:fill="auto"/>
                <w:rtl w:val="0"/>
                <w:lang w:val="en-US"/>
              </w:rPr>
              <w:t xml:space="preserve">á </w:t>
            </w:r>
            <w:r>
              <w:rPr>
                <w:rStyle w:val="Ninguno"/>
                <w:rFonts w:ascii="Arial" w:hAnsi="Arial"/>
                <w:b w:val="0"/>
                <w:bCs w:val="0"/>
                <w:sz w:val="20"/>
                <w:szCs w:val="20"/>
                <w:u w:val="none"/>
                <w:shd w:val="nil" w:color="auto" w:fill="auto"/>
                <w:rtl w:val="0"/>
                <w:lang w:val="en-US"/>
              </w:rPr>
              <w:t xml:space="preserve">competente de manera privativa el juez del lugar </w:t>
            </w:r>
            <w:r>
              <w:rPr>
                <w:rStyle w:val="Ninguno"/>
                <w:rFonts w:ascii="Arial" w:hAnsi="Arial"/>
                <w:b w:val="1"/>
                <w:bCs w:val="1"/>
                <w:sz w:val="20"/>
                <w:szCs w:val="20"/>
                <w:u w:val="single"/>
                <w:shd w:val="nil" w:color="auto" w:fill="auto"/>
                <w:rtl w:val="0"/>
                <w:lang w:val="en-US"/>
              </w:rPr>
              <w:t>del domicilio de la parte m</w:t>
            </w:r>
            <w:r>
              <w:rPr>
                <w:rStyle w:val="Ninguno"/>
                <w:rFonts w:ascii="Arial" w:hAnsi="Arial" w:hint="default"/>
                <w:b w:val="1"/>
                <w:bCs w:val="1"/>
                <w:sz w:val="20"/>
                <w:szCs w:val="20"/>
                <w:u w:val="single"/>
                <w:shd w:val="nil" w:color="auto" w:fill="auto"/>
                <w:rtl w:val="0"/>
                <w:lang w:val="en-US"/>
              </w:rPr>
              <w:t>á</w:t>
            </w:r>
            <w:r>
              <w:rPr>
                <w:rStyle w:val="Ninguno"/>
                <w:rFonts w:ascii="Arial" w:hAnsi="Arial"/>
                <w:b w:val="1"/>
                <w:bCs w:val="1"/>
                <w:sz w:val="20"/>
                <w:szCs w:val="20"/>
                <w:u w:val="single"/>
                <w:shd w:val="nil" w:color="auto" w:fill="auto"/>
                <w:rtl w:val="0"/>
                <w:lang w:val="en-US"/>
              </w:rPr>
              <w:t>s d</w:t>
            </w:r>
            <w:r>
              <w:rPr>
                <w:rStyle w:val="Ninguno"/>
                <w:rFonts w:ascii="Arial" w:hAnsi="Arial" w:hint="default"/>
                <w:b w:val="1"/>
                <w:bCs w:val="1"/>
                <w:sz w:val="20"/>
                <w:szCs w:val="20"/>
                <w:u w:val="single"/>
                <w:shd w:val="nil" w:color="auto" w:fill="auto"/>
                <w:rtl w:val="0"/>
                <w:lang w:val="en-US"/>
              </w:rPr>
              <w:t>é</w:t>
            </w:r>
            <w:r>
              <w:rPr>
                <w:rStyle w:val="Ninguno"/>
                <w:rFonts w:ascii="Arial" w:hAnsi="Arial"/>
                <w:b w:val="1"/>
                <w:bCs w:val="1"/>
                <w:sz w:val="20"/>
                <w:szCs w:val="20"/>
                <w:u w:val="single"/>
                <w:shd w:val="nil" w:color="auto" w:fill="auto"/>
                <w:rtl w:val="0"/>
                <w:lang w:val="en-US"/>
              </w:rPr>
              <w:t>bil en la relaci</w:t>
            </w:r>
            <w:r>
              <w:rPr>
                <w:rStyle w:val="Ninguno"/>
                <w:rFonts w:ascii="Arial" w:hAnsi="Arial" w:hint="default"/>
                <w:b w:val="1"/>
                <w:bCs w:val="1"/>
                <w:sz w:val="20"/>
                <w:szCs w:val="20"/>
                <w:u w:val="single"/>
                <w:shd w:val="nil" w:color="auto" w:fill="auto"/>
                <w:rtl w:val="0"/>
                <w:lang w:val="en-US"/>
              </w:rPr>
              <w:t>ó</w:t>
            </w:r>
            <w:r>
              <w:rPr>
                <w:rStyle w:val="Ninguno"/>
                <w:rFonts w:ascii="Arial" w:hAnsi="Arial"/>
                <w:b w:val="1"/>
                <w:bCs w:val="1"/>
                <w:sz w:val="20"/>
                <w:szCs w:val="20"/>
                <w:u w:val="single"/>
                <w:shd w:val="nil" w:color="auto" w:fill="auto"/>
                <w:rtl w:val="0"/>
                <w:lang w:val="en-US"/>
              </w:rPr>
              <w:t>n agraria. Si al momento de fijar la competencia no es posible establecer dicha condici</w:t>
            </w:r>
            <w:r>
              <w:rPr>
                <w:rStyle w:val="Ninguno"/>
                <w:rFonts w:ascii="Arial" w:hAnsi="Arial" w:hint="default"/>
                <w:b w:val="1"/>
                <w:bCs w:val="1"/>
                <w:sz w:val="20"/>
                <w:szCs w:val="20"/>
                <w:u w:val="single"/>
                <w:shd w:val="nil" w:color="auto" w:fill="auto"/>
                <w:rtl w:val="0"/>
                <w:lang w:val="en-US"/>
              </w:rPr>
              <w:t>ó</w:t>
            </w:r>
            <w:r>
              <w:rPr>
                <w:rStyle w:val="Ninguno"/>
                <w:rFonts w:ascii="Arial" w:hAnsi="Arial"/>
                <w:b w:val="1"/>
                <w:bCs w:val="1"/>
                <w:sz w:val="20"/>
                <w:szCs w:val="20"/>
                <w:u w:val="single"/>
                <w:shd w:val="nil" w:color="auto" w:fill="auto"/>
                <w:rtl w:val="0"/>
                <w:lang w:val="en-US"/>
              </w:rPr>
              <w:t>n,</w:t>
            </w:r>
            <w:r>
              <w:rPr>
                <w:rStyle w:val="Ninguno"/>
                <w:rFonts w:ascii="Arial" w:hAnsi="Arial"/>
                <w:b w:val="1"/>
                <w:bCs w:val="1"/>
                <w:sz w:val="20"/>
                <w:szCs w:val="20"/>
                <w:u w:val="none"/>
                <w:shd w:val="nil" w:color="auto" w:fill="auto"/>
                <w:rtl w:val="0"/>
                <w:lang w:val="en-US"/>
              </w:rPr>
              <w:t xml:space="preserve"> </w:t>
            </w:r>
            <w:r>
              <w:rPr>
                <w:rStyle w:val="Ninguno"/>
                <w:rFonts w:ascii="Arial" w:hAnsi="Arial"/>
                <w:b w:val="0"/>
                <w:bCs w:val="0"/>
                <w:sz w:val="20"/>
                <w:szCs w:val="20"/>
                <w:u w:val="none"/>
                <w:shd w:val="nil" w:color="auto" w:fill="auto"/>
                <w:rtl w:val="0"/>
                <w:lang w:val="en-US"/>
              </w:rPr>
              <w:t>ser</w:t>
            </w:r>
            <w:r>
              <w:rPr>
                <w:rStyle w:val="Ninguno"/>
                <w:rFonts w:ascii="Arial" w:hAnsi="Arial" w:hint="default"/>
                <w:b w:val="0"/>
                <w:bCs w:val="0"/>
                <w:sz w:val="20"/>
                <w:szCs w:val="20"/>
                <w:u w:val="none"/>
                <w:shd w:val="nil" w:color="auto" w:fill="auto"/>
                <w:rtl w:val="0"/>
                <w:lang w:val="en-US"/>
              </w:rPr>
              <w:t xml:space="preserve">á </w:t>
            </w:r>
            <w:r>
              <w:rPr>
                <w:rStyle w:val="Ninguno"/>
                <w:rFonts w:ascii="Arial" w:hAnsi="Arial"/>
                <w:b w:val="0"/>
                <w:bCs w:val="0"/>
                <w:sz w:val="20"/>
                <w:szCs w:val="20"/>
                <w:u w:val="none"/>
                <w:shd w:val="nil" w:color="auto" w:fill="auto"/>
                <w:rtl w:val="0"/>
                <w:lang w:val="en-US"/>
              </w:rPr>
              <w:t>competente el juez donde se hallen ubicados los bienes, y si estos se encuentran en un territorio abarcado por dos o m</w:t>
            </w:r>
            <w:r>
              <w:rPr>
                <w:rStyle w:val="Ninguno"/>
                <w:rFonts w:ascii="Arial" w:hAnsi="Arial" w:hint="default"/>
                <w:b w:val="0"/>
                <w:bCs w:val="0"/>
                <w:sz w:val="20"/>
                <w:szCs w:val="20"/>
                <w:u w:val="none"/>
                <w:shd w:val="nil" w:color="auto" w:fill="auto"/>
                <w:rtl w:val="0"/>
                <w:lang w:val="en-US"/>
              </w:rPr>
              <w:t>á</w:t>
            </w:r>
            <w:r>
              <w:rPr>
                <w:rStyle w:val="Ninguno"/>
                <w:rFonts w:ascii="Arial" w:hAnsi="Arial"/>
                <w:b w:val="0"/>
                <w:bCs w:val="0"/>
                <w:sz w:val="20"/>
                <w:szCs w:val="20"/>
                <w:u w:val="none"/>
                <w:shd w:val="nil" w:color="auto" w:fill="auto"/>
                <w:rtl w:val="0"/>
                <w:lang w:val="en-US"/>
              </w:rPr>
              <w:t>s municipios o circuitos judiciales, ser</w:t>
            </w:r>
            <w:r>
              <w:rPr>
                <w:rStyle w:val="Ninguno"/>
                <w:rFonts w:ascii="Arial" w:hAnsi="Arial" w:hint="default"/>
                <w:b w:val="0"/>
                <w:bCs w:val="0"/>
                <w:sz w:val="20"/>
                <w:szCs w:val="20"/>
                <w:u w:val="none"/>
                <w:shd w:val="nil" w:color="auto" w:fill="auto"/>
                <w:rtl w:val="0"/>
                <w:lang w:val="en-US"/>
              </w:rPr>
              <w:t xml:space="preserve">á </w:t>
            </w:r>
            <w:r>
              <w:rPr>
                <w:rStyle w:val="Ninguno"/>
                <w:rFonts w:ascii="Arial" w:hAnsi="Arial"/>
                <w:b w:val="0"/>
                <w:bCs w:val="0"/>
                <w:sz w:val="20"/>
                <w:szCs w:val="20"/>
                <w:u w:val="none"/>
                <w:shd w:val="nil" w:color="auto" w:fill="auto"/>
                <w:rtl w:val="0"/>
                <w:lang w:val="en-US"/>
              </w:rPr>
              <w:t>competente el juez de cualquiera de ellos a elecci</w:t>
            </w:r>
            <w:r>
              <w:rPr>
                <w:rStyle w:val="Ninguno"/>
                <w:rFonts w:ascii="Arial" w:hAnsi="Arial" w:hint="default"/>
                <w:b w:val="0"/>
                <w:bCs w:val="0"/>
                <w:sz w:val="20"/>
                <w:szCs w:val="20"/>
                <w:u w:val="none"/>
                <w:shd w:val="nil" w:color="auto" w:fill="auto"/>
                <w:rtl w:val="0"/>
                <w:lang w:val="en-US"/>
              </w:rPr>
              <w:t>ó</w:t>
            </w:r>
            <w:r>
              <w:rPr>
                <w:rStyle w:val="Ninguno"/>
                <w:rFonts w:ascii="Arial" w:hAnsi="Arial"/>
                <w:b w:val="0"/>
                <w:bCs w:val="0"/>
                <w:sz w:val="20"/>
                <w:szCs w:val="20"/>
                <w:u w:val="none"/>
                <w:shd w:val="nil" w:color="auto" w:fill="auto"/>
                <w:rtl w:val="0"/>
                <w:lang w:val="en-US"/>
              </w:rPr>
              <w:t>n del demandante. Cuando el objeto de la controversia no recaiga sobre un bien inmueble, la competencia se determinar</w:t>
            </w:r>
            <w:r>
              <w:rPr>
                <w:rStyle w:val="Ninguno"/>
                <w:rFonts w:ascii="Arial" w:hAnsi="Arial" w:hint="default"/>
                <w:b w:val="0"/>
                <w:bCs w:val="0"/>
                <w:sz w:val="20"/>
                <w:szCs w:val="20"/>
                <w:u w:val="none"/>
                <w:shd w:val="nil" w:color="auto" w:fill="auto"/>
                <w:rtl w:val="0"/>
                <w:lang w:val="en-US"/>
              </w:rPr>
              <w:t xml:space="preserve">á </w:t>
            </w:r>
            <w:r>
              <w:rPr>
                <w:rStyle w:val="Ninguno"/>
                <w:rFonts w:ascii="Arial" w:hAnsi="Arial"/>
                <w:b w:val="1"/>
                <w:bCs w:val="1"/>
                <w:sz w:val="20"/>
                <w:szCs w:val="20"/>
                <w:u w:val="single"/>
                <w:shd w:val="nil" w:color="auto" w:fill="auto"/>
                <w:rtl w:val="0"/>
                <w:lang w:val="en-US"/>
              </w:rPr>
              <w:t>por el domicilio de la parte m</w:t>
            </w:r>
            <w:r>
              <w:rPr>
                <w:rStyle w:val="Ninguno"/>
                <w:rFonts w:ascii="Arial" w:hAnsi="Arial" w:hint="default"/>
                <w:b w:val="1"/>
                <w:bCs w:val="1"/>
                <w:sz w:val="20"/>
                <w:szCs w:val="20"/>
                <w:u w:val="single"/>
                <w:shd w:val="nil" w:color="auto" w:fill="auto"/>
                <w:rtl w:val="0"/>
                <w:lang w:val="en-US"/>
              </w:rPr>
              <w:t>á</w:t>
            </w:r>
            <w:r>
              <w:rPr>
                <w:rStyle w:val="Ninguno"/>
                <w:rFonts w:ascii="Arial" w:hAnsi="Arial"/>
                <w:b w:val="1"/>
                <w:bCs w:val="1"/>
                <w:sz w:val="20"/>
                <w:szCs w:val="20"/>
                <w:u w:val="single"/>
                <w:shd w:val="nil" w:color="auto" w:fill="auto"/>
                <w:rtl w:val="0"/>
                <w:lang w:val="en-US"/>
              </w:rPr>
              <w:t>s d</w:t>
            </w:r>
            <w:r>
              <w:rPr>
                <w:rStyle w:val="Ninguno"/>
                <w:rFonts w:ascii="Arial" w:hAnsi="Arial" w:hint="default"/>
                <w:b w:val="1"/>
                <w:bCs w:val="1"/>
                <w:sz w:val="20"/>
                <w:szCs w:val="20"/>
                <w:u w:val="single"/>
                <w:shd w:val="nil" w:color="auto" w:fill="auto"/>
                <w:rtl w:val="0"/>
                <w:lang w:val="en-US"/>
              </w:rPr>
              <w:t>é</w:t>
            </w:r>
            <w:r>
              <w:rPr>
                <w:rStyle w:val="Ninguno"/>
                <w:rFonts w:ascii="Arial" w:hAnsi="Arial"/>
                <w:b w:val="1"/>
                <w:bCs w:val="1"/>
                <w:sz w:val="20"/>
                <w:szCs w:val="20"/>
                <w:u w:val="single"/>
                <w:shd w:val="nil" w:color="auto" w:fill="auto"/>
                <w:rtl w:val="0"/>
                <w:lang w:val="en-US"/>
              </w:rPr>
              <w:t>bil de la relaci</w:t>
            </w:r>
            <w:r>
              <w:rPr>
                <w:rStyle w:val="Ninguno"/>
                <w:rFonts w:ascii="Arial" w:hAnsi="Arial" w:hint="default"/>
                <w:b w:val="1"/>
                <w:bCs w:val="1"/>
                <w:sz w:val="20"/>
                <w:szCs w:val="20"/>
                <w:u w:val="single"/>
                <w:shd w:val="nil" w:color="auto" w:fill="auto"/>
                <w:rtl w:val="0"/>
                <w:lang w:val="en-US"/>
              </w:rPr>
              <w:t>ó</w:t>
            </w:r>
            <w:r>
              <w:rPr>
                <w:rStyle w:val="Ninguno"/>
                <w:rFonts w:ascii="Arial" w:hAnsi="Arial"/>
                <w:b w:val="1"/>
                <w:bCs w:val="1"/>
                <w:sz w:val="20"/>
                <w:szCs w:val="20"/>
                <w:u w:val="single"/>
                <w:shd w:val="nil" w:color="auto" w:fill="auto"/>
                <w:rtl w:val="0"/>
                <w:lang w:val="en-US"/>
              </w:rPr>
              <w:t>n agraria. Si no se puede establecer dicha condici</w:t>
            </w:r>
            <w:r>
              <w:rPr>
                <w:rStyle w:val="Ninguno"/>
                <w:rFonts w:ascii="Arial" w:hAnsi="Arial" w:hint="default"/>
                <w:b w:val="1"/>
                <w:bCs w:val="1"/>
                <w:sz w:val="20"/>
                <w:szCs w:val="20"/>
                <w:u w:val="single"/>
                <w:shd w:val="nil" w:color="auto" w:fill="auto"/>
                <w:rtl w:val="0"/>
                <w:lang w:val="en-US"/>
              </w:rPr>
              <w:t>ó</w:t>
            </w:r>
            <w:r>
              <w:rPr>
                <w:rStyle w:val="Ninguno"/>
                <w:rFonts w:ascii="Arial" w:hAnsi="Arial"/>
                <w:b w:val="1"/>
                <w:bCs w:val="1"/>
                <w:sz w:val="20"/>
                <w:szCs w:val="20"/>
                <w:u w:val="single"/>
                <w:shd w:val="nil" w:color="auto" w:fill="auto"/>
                <w:rtl w:val="0"/>
                <w:lang w:val="en-US"/>
              </w:rPr>
              <w:t>n, la competencia se determinar</w:t>
            </w:r>
            <w:r>
              <w:rPr>
                <w:rStyle w:val="Ninguno"/>
                <w:rFonts w:ascii="Arial" w:hAnsi="Arial" w:hint="default"/>
                <w:b w:val="1"/>
                <w:bCs w:val="1"/>
                <w:sz w:val="20"/>
                <w:szCs w:val="20"/>
                <w:u w:val="single"/>
                <w:shd w:val="nil" w:color="auto" w:fill="auto"/>
                <w:rtl w:val="0"/>
                <w:lang w:val="en-US"/>
              </w:rPr>
              <w:t xml:space="preserve">á </w:t>
            </w:r>
            <w:r>
              <w:rPr>
                <w:rStyle w:val="Ninguno"/>
                <w:rFonts w:ascii="Arial" w:hAnsi="Arial"/>
                <w:b w:val="1"/>
                <w:bCs w:val="1"/>
                <w:sz w:val="20"/>
                <w:szCs w:val="20"/>
                <w:u w:val="single"/>
                <w:shd w:val="nil" w:color="auto" w:fill="auto"/>
                <w:rtl w:val="0"/>
                <w:lang w:val="en-US"/>
              </w:rPr>
              <w:t>por el domicilio del demandante.</w:t>
            </w:r>
          </w:p>
          <w:p>
            <w:pPr>
              <w:pStyle w:val="Cuerpo"/>
              <w:widowControl w:val="0"/>
              <w:ind w:left="720" w:right="289" w:firstLine="0"/>
              <w:jc w:val="both"/>
              <w:rPr>
                <w:rStyle w:val="Ninguno"/>
                <w:rFonts w:ascii="Arial" w:cs="Arial" w:hAnsi="Arial" w:eastAsia="Arial"/>
                <w:sz w:val="20"/>
                <w:szCs w:val="20"/>
                <w:shd w:val="nil" w:color="auto" w:fill="auto"/>
                <w:lang w:val="en-US"/>
              </w:rPr>
            </w:pPr>
          </w:p>
          <w:p>
            <w:pPr>
              <w:pStyle w:val="Cuerpo"/>
              <w:widowControl w:val="0"/>
              <w:bidi w:val="0"/>
              <w:ind w:left="0" w:right="294" w:firstLine="0"/>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Cuando fueren varios los jueces o tribunales competentes para conocer del asunto de acuerdo con las reglas previstas en este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conocer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a prevenci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el juez o tribunal ante el cual se hubiere presentado primero la demanda.</w:t>
            </w:r>
          </w:p>
          <w:p>
            <w:pPr>
              <w:pStyle w:val="Cuerpo"/>
              <w:widowControl w:val="0"/>
              <w:ind w:right="294"/>
              <w:jc w:val="both"/>
              <w:rPr>
                <w:rStyle w:val="Ninguno"/>
                <w:rFonts w:ascii="Arial" w:cs="Arial" w:hAnsi="Arial" w:eastAsia="Arial"/>
                <w:sz w:val="20"/>
                <w:szCs w:val="20"/>
                <w:shd w:val="nil" w:color="auto" w:fill="auto"/>
                <w:lang w:val="en-US"/>
              </w:rPr>
            </w:pPr>
          </w:p>
          <w:p>
            <w:pPr>
              <w:pStyle w:val="Cuerpo"/>
              <w:widowControl w:val="0"/>
              <w:bidi w:val="0"/>
              <w:ind w:left="0" w:right="294" w:firstLine="0"/>
              <w:jc w:val="both"/>
              <w:rPr>
                <w:rtl w:val="0"/>
              </w:rPr>
            </w:pPr>
            <w:r>
              <w:rPr>
                <w:rStyle w:val="Ninguno"/>
                <w:rFonts w:ascii="Arial" w:hAnsi="Arial"/>
                <w:b w:val="1"/>
                <w:bCs w:val="1"/>
                <w:sz w:val="20"/>
                <w:szCs w:val="20"/>
                <w:u w:val="single"/>
                <w:shd w:val="nil" w:color="auto" w:fill="auto"/>
                <w:rtl w:val="0"/>
                <w:lang w:val="en-US"/>
              </w:rPr>
              <w:t xml:space="preserve">Para </w:t>
            </w:r>
            <w:r>
              <w:rPr>
                <w:rStyle w:val="Ninguno"/>
                <w:rFonts w:ascii="Arial" w:hAnsi="Arial"/>
                <w:b w:val="1"/>
                <w:bCs w:val="1"/>
                <w:sz w:val="20"/>
                <w:szCs w:val="20"/>
                <w:shd w:val="nil" w:color="auto" w:fill="auto"/>
                <w:rtl w:val="0"/>
                <w:lang w:val="en-US"/>
              </w:rPr>
              <w:t>l</w:t>
            </w:r>
            <w:r>
              <w:rPr>
                <w:rStyle w:val="Ninguno"/>
                <w:rFonts w:ascii="Arial" w:hAnsi="Arial"/>
                <w:b w:val="1"/>
                <w:bCs w:val="1"/>
                <w:sz w:val="20"/>
                <w:szCs w:val="20"/>
                <w:u w:val="single"/>
                <w:shd w:val="nil" w:color="auto" w:fill="auto"/>
                <w:rtl w:val="0"/>
                <w:lang w:val="en-US"/>
              </w:rPr>
              <w:t>a determinaci</w:t>
            </w:r>
            <w:r>
              <w:rPr>
                <w:rStyle w:val="Ninguno"/>
                <w:rFonts w:ascii="Arial" w:hAnsi="Arial" w:hint="default"/>
                <w:b w:val="1"/>
                <w:bCs w:val="1"/>
                <w:sz w:val="20"/>
                <w:szCs w:val="20"/>
                <w:u w:val="single"/>
                <w:shd w:val="nil" w:color="auto" w:fill="auto"/>
                <w:rtl w:val="0"/>
                <w:lang w:val="en-US"/>
              </w:rPr>
              <w:t>ó</w:t>
            </w:r>
            <w:r>
              <w:rPr>
                <w:rStyle w:val="Ninguno"/>
                <w:rFonts w:ascii="Arial" w:hAnsi="Arial"/>
                <w:b w:val="1"/>
                <w:bCs w:val="1"/>
                <w:sz w:val="20"/>
                <w:szCs w:val="20"/>
                <w:u w:val="single"/>
                <w:shd w:val="nil" w:color="auto" w:fill="auto"/>
                <w:rtl w:val="0"/>
                <w:lang w:val="en-US"/>
              </w:rPr>
              <w:t>n de la mayor debilidad en la relaci</w:t>
            </w:r>
            <w:r>
              <w:rPr>
                <w:rStyle w:val="Ninguno"/>
                <w:rFonts w:ascii="Arial" w:hAnsi="Arial" w:hint="default"/>
                <w:b w:val="1"/>
                <w:bCs w:val="1"/>
                <w:sz w:val="20"/>
                <w:szCs w:val="20"/>
                <w:u w:val="single"/>
                <w:shd w:val="nil" w:color="auto" w:fill="auto"/>
                <w:rtl w:val="0"/>
                <w:lang w:val="en-US"/>
              </w:rPr>
              <w:t>ó</w:t>
            </w:r>
            <w:r>
              <w:rPr>
                <w:rStyle w:val="Ninguno"/>
                <w:rFonts w:ascii="Arial" w:hAnsi="Arial"/>
                <w:b w:val="1"/>
                <w:bCs w:val="1"/>
                <w:sz w:val="20"/>
                <w:szCs w:val="20"/>
                <w:u w:val="single"/>
                <w:shd w:val="nil" w:color="auto" w:fill="auto"/>
                <w:rtl w:val="0"/>
                <w:lang w:val="en-US"/>
              </w:rPr>
              <w:t>n agraria, el operador judicial tendr</w:t>
            </w:r>
            <w:r>
              <w:rPr>
                <w:rStyle w:val="Ninguno"/>
                <w:rFonts w:ascii="Arial" w:hAnsi="Arial" w:hint="default"/>
                <w:b w:val="1"/>
                <w:bCs w:val="1"/>
                <w:sz w:val="20"/>
                <w:szCs w:val="20"/>
                <w:u w:val="single"/>
                <w:shd w:val="nil" w:color="auto" w:fill="auto"/>
                <w:rtl w:val="0"/>
                <w:lang w:val="en-US"/>
              </w:rPr>
              <w:t xml:space="preserve">á </w:t>
            </w:r>
            <w:r>
              <w:rPr>
                <w:rStyle w:val="Ninguno"/>
                <w:rFonts w:ascii="Arial" w:hAnsi="Arial"/>
                <w:b w:val="1"/>
                <w:bCs w:val="1"/>
                <w:sz w:val="20"/>
                <w:szCs w:val="20"/>
                <w:u w:val="single"/>
                <w:shd w:val="nil" w:color="auto" w:fill="auto"/>
                <w:rtl w:val="0"/>
                <w:lang w:val="en-US"/>
              </w:rPr>
              <w:t>en cuenta la vulnerabilidad socioecon</w:t>
            </w:r>
            <w:r>
              <w:rPr>
                <w:rStyle w:val="Ninguno"/>
                <w:rFonts w:ascii="Arial" w:hAnsi="Arial" w:hint="default"/>
                <w:b w:val="1"/>
                <w:bCs w:val="1"/>
                <w:sz w:val="20"/>
                <w:szCs w:val="20"/>
                <w:u w:val="single"/>
                <w:shd w:val="nil" w:color="auto" w:fill="auto"/>
                <w:rtl w:val="0"/>
                <w:lang w:val="en-US"/>
              </w:rPr>
              <w:t>ó</w:t>
            </w:r>
            <w:r>
              <w:rPr>
                <w:rStyle w:val="Ninguno"/>
                <w:rFonts w:ascii="Arial" w:hAnsi="Arial"/>
                <w:b w:val="1"/>
                <w:bCs w:val="1"/>
                <w:sz w:val="20"/>
                <w:szCs w:val="20"/>
                <w:u w:val="single"/>
                <w:shd w:val="nil" w:color="auto" w:fill="auto"/>
                <w:rtl w:val="0"/>
                <w:lang w:val="en-US"/>
              </w:rPr>
              <w:t>mica o la condici</w:t>
            </w:r>
            <w:r>
              <w:rPr>
                <w:rStyle w:val="Ninguno"/>
                <w:rFonts w:ascii="Arial" w:hAnsi="Arial" w:hint="default"/>
                <w:b w:val="1"/>
                <w:bCs w:val="1"/>
                <w:sz w:val="20"/>
                <w:szCs w:val="20"/>
                <w:u w:val="single"/>
                <w:shd w:val="nil" w:color="auto" w:fill="auto"/>
                <w:rtl w:val="0"/>
                <w:lang w:val="en-US"/>
              </w:rPr>
              <w:t>ó</w:t>
            </w:r>
            <w:r>
              <w:rPr>
                <w:rStyle w:val="Ninguno"/>
                <w:rFonts w:ascii="Arial" w:hAnsi="Arial"/>
                <w:b w:val="1"/>
                <w:bCs w:val="1"/>
                <w:sz w:val="20"/>
                <w:szCs w:val="20"/>
                <w:u w:val="single"/>
                <w:shd w:val="nil" w:color="auto" w:fill="auto"/>
                <w:rtl w:val="0"/>
                <w:lang w:val="en-US"/>
              </w:rPr>
              <w:t>n de sujeto de especial protecci</w:t>
            </w:r>
            <w:r>
              <w:rPr>
                <w:rStyle w:val="Ninguno"/>
                <w:rFonts w:ascii="Arial" w:hAnsi="Arial" w:hint="default"/>
                <w:b w:val="1"/>
                <w:bCs w:val="1"/>
                <w:sz w:val="20"/>
                <w:szCs w:val="20"/>
                <w:u w:val="single"/>
                <w:shd w:val="nil" w:color="auto" w:fill="auto"/>
                <w:rtl w:val="0"/>
                <w:lang w:val="en-US"/>
              </w:rPr>
              <w:t>ó</w:t>
            </w:r>
            <w:r>
              <w:rPr>
                <w:rStyle w:val="Ninguno"/>
                <w:rFonts w:ascii="Arial" w:hAnsi="Arial"/>
                <w:b w:val="1"/>
                <w:bCs w:val="1"/>
                <w:sz w:val="20"/>
                <w:szCs w:val="20"/>
                <w:u w:val="single"/>
                <w:shd w:val="nil" w:color="auto" w:fill="auto"/>
                <w:rtl w:val="0"/>
                <w:lang w:val="en-US"/>
              </w:rPr>
              <w:t>n constitucional que influya en la relaci</w:t>
            </w:r>
            <w:r>
              <w:rPr>
                <w:rStyle w:val="Ninguno"/>
                <w:rFonts w:ascii="Arial" w:hAnsi="Arial" w:hint="default"/>
                <w:b w:val="1"/>
                <w:bCs w:val="1"/>
                <w:sz w:val="20"/>
                <w:szCs w:val="20"/>
                <w:u w:val="single"/>
                <w:shd w:val="nil" w:color="auto" w:fill="auto"/>
                <w:rtl w:val="0"/>
                <w:lang w:val="en-US"/>
              </w:rPr>
              <w:t>ó</w:t>
            </w:r>
            <w:r>
              <w:rPr>
                <w:rStyle w:val="Ninguno"/>
                <w:rFonts w:ascii="Arial" w:hAnsi="Arial"/>
                <w:b w:val="1"/>
                <w:bCs w:val="1"/>
                <w:sz w:val="20"/>
                <w:szCs w:val="20"/>
                <w:u w:val="single"/>
                <w:shd w:val="nil" w:color="auto" w:fill="auto"/>
                <w:rtl w:val="0"/>
                <w:lang w:val="en-US"/>
              </w:rPr>
              <w:t>n agraria que fundamenta la disputa.</w:t>
            </w:r>
          </w:p>
        </w:tc>
        <w:tc>
          <w:tcPr>
            <w:tcW w:type="dxa" w:w="24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pPr>
            <w:r>
              <w:rPr>
                <w:rStyle w:val="Ninguno"/>
                <w:rFonts w:ascii="Arial" w:hAnsi="Arial"/>
                <w:sz w:val="20"/>
                <w:szCs w:val="20"/>
                <w:shd w:val="nil" w:color="auto" w:fill="auto"/>
                <w:rtl w:val="0"/>
                <w:lang w:val="en-US"/>
              </w:rPr>
              <w:t>Esta medida busca facilitar el acceso a la administraci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justicia por parte de todos los ciudadanos, teniendo en cuenta el deber del Estado de remover los obst</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culos en aquellos en los que hay un sujeto de especial protecci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constitucional.</w:t>
            </w:r>
          </w:p>
        </w:tc>
      </w:tr>
      <w:tr>
        <w:tblPrEx>
          <w:shd w:val="clear" w:color="auto" w:fill="ced7e7"/>
        </w:tblPrEx>
        <w:trPr>
          <w:trHeight w:val="11315" w:hRule="atLeast"/>
        </w:trPr>
        <w:tc>
          <w:tcPr>
            <w:tcW w:type="dxa" w:w="33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374"/>
            </w:tcMar>
            <w:vAlign w:val="top"/>
          </w:tcPr>
          <w:p>
            <w:pPr>
              <w:pStyle w:val="Cuerpo"/>
              <w:tabs>
                <w:tab w:val="left" w:pos="708"/>
                <w:tab w:val="left" w:pos="1416"/>
                <w:tab w:val="left" w:pos="2124"/>
                <w:tab w:val="left" w:pos="2832"/>
                <w:tab w:val="left" w:pos="3540"/>
              </w:tabs>
              <w:spacing w:line="276" w:lineRule="auto"/>
              <w:ind w:right="294"/>
              <w:jc w:val="both"/>
              <w:rPr>
                <w:rStyle w:val="Ninguno"/>
                <w:rFonts w:ascii="Arial" w:cs="Arial" w:hAnsi="Arial" w:eastAsia="Arial"/>
                <w:sz w:val="20"/>
                <w:szCs w:val="20"/>
                <w:shd w:val="nil" w:color="auto" w:fill="auto"/>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 xml:space="preserve">culo 49. Conflictos de competencia. </w:t>
            </w:r>
            <w:r>
              <w:rPr>
                <w:rStyle w:val="Ninguno"/>
                <w:rFonts w:ascii="Arial" w:hAnsi="Arial"/>
                <w:sz w:val="20"/>
                <w:szCs w:val="20"/>
                <w:shd w:val="nil" w:color="auto" w:fill="auto"/>
                <w:rtl w:val="0"/>
                <w:lang w:val="en-US"/>
              </w:rPr>
              <w:t>Los conflictos de competencia que surjan con ocasi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del proceso agrario y rural dispuesto en esta ley se resolver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n de la siguiente forma:</w:t>
            </w:r>
          </w:p>
          <w:p>
            <w:pPr>
              <w:pStyle w:val="Cuerpo"/>
              <w:tabs>
                <w:tab w:val="left" w:pos="708"/>
                <w:tab w:val="left" w:pos="1416"/>
                <w:tab w:val="left" w:pos="2124"/>
                <w:tab w:val="left" w:pos="2832"/>
                <w:tab w:val="left" w:pos="3540"/>
              </w:tabs>
              <w:spacing w:line="276" w:lineRule="auto"/>
              <w:ind w:right="294"/>
              <w:jc w:val="both"/>
              <w:rPr>
                <w:rStyle w:val="Ninguno"/>
                <w:rFonts w:ascii="Arial" w:cs="Arial" w:hAnsi="Arial" w:eastAsia="Arial"/>
                <w:sz w:val="20"/>
                <w:szCs w:val="20"/>
                <w:shd w:val="nil" w:color="auto" w:fill="auto"/>
                <w:lang w:val="en-US"/>
              </w:rPr>
            </w:pPr>
          </w:p>
          <w:p>
            <w:pPr>
              <w:pStyle w:val="Cuerpo"/>
              <w:tabs>
                <w:tab w:val="left" w:pos="708"/>
                <w:tab w:val="left" w:pos="1416"/>
                <w:tab w:val="left" w:pos="2124"/>
                <w:tab w:val="left" w:pos="2832"/>
                <w:tab w:val="left" w:pos="3540"/>
              </w:tabs>
              <w:bidi w:val="0"/>
              <w:spacing w:line="276" w:lineRule="auto"/>
              <w:ind w:left="0" w:right="294" w:firstLine="0"/>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1. Los conflictos de competencia en la jurisdicci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lo contencioso administrativo se resolver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n de conformidad con las reglas establecidas en 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158 de la Ley 1437 de 2011.</w:t>
            </w:r>
          </w:p>
          <w:p>
            <w:pPr>
              <w:pStyle w:val="Cuerpo"/>
              <w:tabs>
                <w:tab w:val="left" w:pos="708"/>
                <w:tab w:val="left" w:pos="1416"/>
                <w:tab w:val="left" w:pos="2124"/>
                <w:tab w:val="left" w:pos="2832"/>
                <w:tab w:val="left" w:pos="3540"/>
              </w:tabs>
              <w:bidi w:val="0"/>
              <w:spacing w:line="276" w:lineRule="auto"/>
              <w:ind w:left="0" w:right="294" w:firstLine="0"/>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 xml:space="preserve">2. Los conflictos de competencia entre Salas Agrarias y Rurales de los Tribunales Superiores de Distrito Judicial y entre </w:t>
            </w:r>
            <w:r>
              <w:rPr>
                <w:rStyle w:val="Ninguno"/>
                <w:rFonts w:ascii="Arial" w:hAnsi="Arial" w:hint="default"/>
                <w:sz w:val="20"/>
                <w:szCs w:val="20"/>
                <w:shd w:val="nil" w:color="auto" w:fill="auto"/>
                <w:rtl w:val="0"/>
                <w:lang w:val="en-US"/>
              </w:rPr>
              <w:t>é</w:t>
            </w:r>
            <w:r>
              <w:rPr>
                <w:rStyle w:val="Ninguno"/>
                <w:rFonts w:ascii="Arial" w:hAnsi="Arial"/>
                <w:sz w:val="20"/>
                <w:szCs w:val="20"/>
                <w:shd w:val="nil" w:color="auto" w:fill="auto"/>
                <w:rtl w:val="0"/>
                <w:lang w:val="en-US"/>
              </w:rPr>
              <w:t>stas y los jueces agrarios y rurales de diferentes distritos judiciales ser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n decididos por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Agraria y Rural de la Corte Suprema de Justicia.</w:t>
            </w:r>
          </w:p>
          <w:p>
            <w:pPr>
              <w:pStyle w:val="Cuerpo"/>
              <w:widowControl w:val="0"/>
              <w:tabs>
                <w:tab w:val="left" w:pos="708"/>
                <w:tab w:val="left" w:pos="1416"/>
                <w:tab w:val="left" w:pos="2124"/>
                <w:tab w:val="left" w:pos="2832"/>
                <w:tab w:val="left" w:pos="3540"/>
              </w:tabs>
              <w:spacing w:line="276" w:lineRule="auto"/>
              <w:jc w:val="both"/>
              <w:rPr>
                <w:rStyle w:val="Ninguno"/>
                <w:rFonts w:ascii="Arial" w:cs="Arial" w:hAnsi="Arial" w:eastAsia="Arial"/>
                <w:sz w:val="20"/>
                <w:szCs w:val="20"/>
                <w:shd w:val="nil" w:color="auto" w:fill="auto"/>
                <w:lang w:val="en-US"/>
              </w:rPr>
            </w:pPr>
          </w:p>
          <w:p>
            <w:pPr>
              <w:pStyle w:val="Cuerpo"/>
              <w:widowControl w:val="0"/>
              <w:tabs>
                <w:tab w:val="left" w:pos="708"/>
                <w:tab w:val="left" w:pos="1416"/>
                <w:tab w:val="left" w:pos="2124"/>
                <w:tab w:val="left" w:pos="2832"/>
                <w:tab w:val="left" w:pos="3540"/>
              </w:tabs>
              <w:bidi w:val="0"/>
              <w:spacing w:line="276" w:lineRule="auto"/>
              <w:ind w:left="0" w:right="294" w:firstLine="0"/>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Si el conflicto se presenta entre jueces agrarios y rurales de un mismo distrito judicial, ser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 xml:space="preserve">decidido por la Sala Agraria y Rural del Tribunal Superior respectivo. </w:t>
            </w:r>
          </w:p>
          <w:p>
            <w:pPr>
              <w:pStyle w:val="Cuerpo"/>
              <w:widowControl w:val="0"/>
              <w:tabs>
                <w:tab w:val="left" w:pos="708"/>
                <w:tab w:val="left" w:pos="1416"/>
                <w:tab w:val="left" w:pos="2124"/>
                <w:tab w:val="left" w:pos="2832"/>
                <w:tab w:val="left" w:pos="3540"/>
              </w:tabs>
              <w:spacing w:line="276" w:lineRule="auto"/>
              <w:ind w:right="294"/>
              <w:jc w:val="both"/>
              <w:rPr>
                <w:rStyle w:val="Ninguno"/>
                <w:rFonts w:ascii="Arial" w:cs="Arial" w:hAnsi="Arial" w:eastAsia="Arial"/>
                <w:sz w:val="20"/>
                <w:szCs w:val="20"/>
                <w:shd w:val="nil" w:color="auto" w:fill="auto"/>
                <w:lang w:val="en-US"/>
              </w:rPr>
            </w:pPr>
          </w:p>
          <w:p>
            <w:pPr>
              <w:pStyle w:val="Cuerpo"/>
              <w:widowControl w:val="0"/>
              <w:tabs>
                <w:tab w:val="left" w:pos="708"/>
                <w:tab w:val="left" w:pos="1416"/>
                <w:tab w:val="left" w:pos="2124"/>
                <w:tab w:val="left" w:pos="2832"/>
                <w:tab w:val="left" w:pos="3540"/>
              </w:tabs>
              <w:bidi w:val="0"/>
              <w:spacing w:line="276" w:lineRule="auto"/>
              <w:ind w:left="0" w:right="294" w:firstLine="0"/>
              <w:jc w:val="both"/>
              <w:rPr>
                <w:rtl w:val="0"/>
              </w:rPr>
            </w:pPr>
            <w:r>
              <w:rPr>
                <w:rStyle w:val="Ninguno"/>
                <w:rFonts w:ascii="Arial" w:hAnsi="Arial"/>
                <w:sz w:val="20"/>
                <w:szCs w:val="20"/>
                <w:shd w:val="nil" w:color="auto" w:fill="auto"/>
                <w:rtl w:val="0"/>
                <w:lang w:val="en-US"/>
              </w:rPr>
              <w:t>Para el tr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mite del conflicto de competencia en la jurisdicci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ordinaria se aplicar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n las normas del C</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digo General del Proceso, siempre que sean compatibles con el proceso agrario y rural que esta ley establece.</w:t>
            </w:r>
          </w:p>
        </w:tc>
        <w:tc>
          <w:tcPr>
            <w:tcW w:type="dxa" w:w="328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374"/>
            </w:tcMar>
            <w:vAlign w:val="top"/>
          </w:tcPr>
          <w:p>
            <w:pPr>
              <w:pStyle w:val="Cuerpo"/>
              <w:tabs>
                <w:tab w:val="left" w:pos="708"/>
                <w:tab w:val="left" w:pos="1416"/>
                <w:tab w:val="left" w:pos="2124"/>
                <w:tab w:val="left" w:pos="2832"/>
                <w:tab w:val="left" w:pos="3540"/>
              </w:tabs>
              <w:spacing w:line="276" w:lineRule="auto"/>
              <w:ind w:right="294"/>
              <w:jc w:val="both"/>
              <w:rPr>
                <w:rStyle w:val="Ninguno"/>
                <w:rFonts w:ascii="Arial" w:cs="Arial" w:hAnsi="Arial" w:eastAsia="Arial"/>
                <w:sz w:val="20"/>
                <w:szCs w:val="20"/>
                <w:shd w:val="nil" w:color="auto" w:fill="auto"/>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 xml:space="preserve">culo 49. Conflictos de competencia. </w:t>
            </w:r>
            <w:r>
              <w:rPr>
                <w:rStyle w:val="Ninguno"/>
                <w:rFonts w:ascii="Arial" w:hAnsi="Arial"/>
                <w:sz w:val="20"/>
                <w:szCs w:val="20"/>
                <w:shd w:val="nil" w:color="auto" w:fill="auto"/>
                <w:rtl w:val="0"/>
                <w:lang w:val="en-US"/>
              </w:rPr>
              <w:t>Los conflictos de competencia que surjan con ocasi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del proceso agrario y rural dispuesto en esta ley se resolver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n de la siguiente forma:</w:t>
            </w:r>
          </w:p>
          <w:p>
            <w:pPr>
              <w:pStyle w:val="Cuerpo"/>
              <w:tabs>
                <w:tab w:val="left" w:pos="708"/>
                <w:tab w:val="left" w:pos="1416"/>
                <w:tab w:val="left" w:pos="2124"/>
                <w:tab w:val="left" w:pos="2832"/>
                <w:tab w:val="left" w:pos="3540"/>
              </w:tabs>
              <w:spacing w:line="276" w:lineRule="auto"/>
              <w:ind w:right="294"/>
              <w:jc w:val="both"/>
              <w:rPr>
                <w:rStyle w:val="Ninguno"/>
                <w:rFonts w:ascii="Arial" w:cs="Arial" w:hAnsi="Arial" w:eastAsia="Arial"/>
                <w:sz w:val="20"/>
                <w:szCs w:val="20"/>
                <w:shd w:val="nil" w:color="auto" w:fill="auto"/>
                <w:lang w:val="en-US"/>
              </w:rPr>
            </w:pPr>
          </w:p>
          <w:p>
            <w:pPr>
              <w:pStyle w:val="Cuerpo"/>
              <w:tabs>
                <w:tab w:val="left" w:pos="708"/>
                <w:tab w:val="left" w:pos="1416"/>
                <w:tab w:val="left" w:pos="2124"/>
                <w:tab w:val="left" w:pos="2832"/>
                <w:tab w:val="left" w:pos="3540"/>
              </w:tabs>
              <w:bidi w:val="0"/>
              <w:spacing w:line="276" w:lineRule="auto"/>
              <w:ind w:left="0" w:right="294" w:firstLine="0"/>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1. Los conflictos de competencia en la jurisdicci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lo contencioso administrativo se resolver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n de conformidad con las reglas establecidas en 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158 de la Ley 1437 de 2011.</w:t>
            </w:r>
          </w:p>
          <w:p>
            <w:pPr>
              <w:pStyle w:val="Cuerpo"/>
              <w:tabs>
                <w:tab w:val="left" w:pos="708"/>
                <w:tab w:val="left" w:pos="1416"/>
                <w:tab w:val="left" w:pos="2124"/>
                <w:tab w:val="left" w:pos="2832"/>
                <w:tab w:val="left" w:pos="3540"/>
              </w:tabs>
              <w:bidi w:val="0"/>
              <w:spacing w:line="276" w:lineRule="auto"/>
              <w:ind w:left="0" w:right="294" w:firstLine="0"/>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 xml:space="preserve">2. Los conflictos de competencia entre Salas Agrarias y Rurales de los Tribunales Superiores de Distrito Judicial y entre </w:t>
            </w:r>
            <w:r>
              <w:rPr>
                <w:rStyle w:val="Ninguno"/>
                <w:rFonts w:ascii="Arial" w:hAnsi="Arial" w:hint="default"/>
                <w:sz w:val="20"/>
                <w:szCs w:val="20"/>
                <w:shd w:val="nil" w:color="auto" w:fill="auto"/>
                <w:rtl w:val="0"/>
                <w:lang w:val="en-US"/>
              </w:rPr>
              <w:t>é</w:t>
            </w:r>
            <w:r>
              <w:rPr>
                <w:rStyle w:val="Ninguno"/>
                <w:rFonts w:ascii="Arial" w:hAnsi="Arial"/>
                <w:sz w:val="20"/>
                <w:szCs w:val="20"/>
                <w:shd w:val="nil" w:color="auto" w:fill="auto"/>
                <w:rtl w:val="0"/>
                <w:lang w:val="en-US"/>
              </w:rPr>
              <w:t>stas y los jueces agrarios y rurales de diferentes distritos judiciales ser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n decididos por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 xml:space="preserve">n </w:t>
            </w:r>
            <w:r>
              <w:rPr>
                <w:rStyle w:val="Ninguno"/>
                <w:rFonts w:ascii="Arial" w:hAnsi="Arial"/>
                <w:b w:val="1"/>
                <w:bCs w:val="1"/>
                <w:sz w:val="20"/>
                <w:szCs w:val="20"/>
                <w:u w:val="single"/>
                <w:shd w:val="nil" w:color="auto" w:fill="auto"/>
                <w:rtl w:val="0"/>
                <w:lang w:val="en-US"/>
              </w:rPr>
              <w:t xml:space="preserve">Civil, </w:t>
            </w:r>
            <w:r>
              <w:rPr>
                <w:rStyle w:val="Ninguno"/>
                <w:rFonts w:ascii="Arial" w:hAnsi="Arial"/>
                <w:sz w:val="20"/>
                <w:szCs w:val="20"/>
                <w:shd w:val="nil" w:color="auto" w:fill="auto"/>
                <w:rtl w:val="0"/>
                <w:lang w:val="en-US"/>
              </w:rPr>
              <w:t>Agraria y Rural de la Corte Suprema de Justicia.</w:t>
            </w:r>
          </w:p>
          <w:p>
            <w:pPr>
              <w:pStyle w:val="Cuerpo"/>
              <w:widowControl w:val="0"/>
              <w:tabs>
                <w:tab w:val="left" w:pos="708"/>
                <w:tab w:val="left" w:pos="1416"/>
                <w:tab w:val="left" w:pos="2124"/>
                <w:tab w:val="left" w:pos="2832"/>
                <w:tab w:val="left" w:pos="3540"/>
              </w:tabs>
              <w:spacing w:line="276" w:lineRule="auto"/>
              <w:jc w:val="both"/>
              <w:rPr>
                <w:rStyle w:val="Ninguno"/>
                <w:rFonts w:ascii="Arial" w:cs="Arial" w:hAnsi="Arial" w:eastAsia="Arial"/>
                <w:sz w:val="20"/>
                <w:szCs w:val="20"/>
                <w:shd w:val="nil" w:color="auto" w:fill="auto"/>
                <w:lang w:val="en-US"/>
              </w:rPr>
            </w:pPr>
          </w:p>
          <w:p>
            <w:pPr>
              <w:pStyle w:val="Cuerpo"/>
              <w:widowControl w:val="0"/>
              <w:tabs>
                <w:tab w:val="left" w:pos="708"/>
                <w:tab w:val="left" w:pos="1416"/>
                <w:tab w:val="left" w:pos="2124"/>
                <w:tab w:val="left" w:pos="2832"/>
                <w:tab w:val="left" w:pos="3540"/>
              </w:tabs>
              <w:bidi w:val="0"/>
              <w:spacing w:line="276" w:lineRule="auto"/>
              <w:ind w:left="0" w:right="294" w:firstLine="0"/>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Si el conflicto se presenta entre jueces agrarios y rurales de un mismo distrito judicial, ser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 xml:space="preserve">decidido por la Sala Agraria y Rural del Tribunal Superior respectivo. </w:t>
            </w:r>
          </w:p>
          <w:p>
            <w:pPr>
              <w:pStyle w:val="Cuerpo"/>
              <w:widowControl w:val="0"/>
              <w:tabs>
                <w:tab w:val="left" w:pos="708"/>
                <w:tab w:val="left" w:pos="1416"/>
                <w:tab w:val="left" w:pos="2124"/>
                <w:tab w:val="left" w:pos="2832"/>
                <w:tab w:val="left" w:pos="3540"/>
              </w:tabs>
              <w:spacing w:line="276" w:lineRule="auto"/>
              <w:ind w:right="294"/>
              <w:jc w:val="both"/>
              <w:rPr>
                <w:rStyle w:val="Ninguno"/>
                <w:rFonts w:ascii="Arial" w:cs="Arial" w:hAnsi="Arial" w:eastAsia="Arial"/>
                <w:sz w:val="20"/>
                <w:szCs w:val="20"/>
                <w:shd w:val="nil" w:color="auto" w:fill="auto"/>
                <w:lang w:val="en-US"/>
              </w:rPr>
            </w:pPr>
          </w:p>
          <w:p>
            <w:pPr>
              <w:pStyle w:val="Cuerpo"/>
              <w:widowControl w:val="0"/>
              <w:tabs>
                <w:tab w:val="left" w:pos="708"/>
                <w:tab w:val="left" w:pos="1416"/>
                <w:tab w:val="left" w:pos="2124"/>
                <w:tab w:val="left" w:pos="2832"/>
                <w:tab w:val="left" w:pos="3540"/>
              </w:tabs>
              <w:bidi w:val="0"/>
              <w:spacing w:line="276" w:lineRule="auto"/>
              <w:ind w:left="0" w:right="294" w:firstLine="0"/>
              <w:jc w:val="both"/>
              <w:rPr>
                <w:rtl w:val="0"/>
              </w:rPr>
            </w:pPr>
            <w:r>
              <w:rPr>
                <w:rStyle w:val="Ninguno"/>
                <w:rFonts w:ascii="Arial" w:hAnsi="Arial"/>
                <w:sz w:val="20"/>
                <w:szCs w:val="20"/>
                <w:shd w:val="nil" w:color="auto" w:fill="auto"/>
                <w:rtl w:val="0"/>
                <w:lang w:val="en-US"/>
              </w:rPr>
              <w:t>Para el tr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mite del conflicto de competencia en la jurisdicci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ordinaria se aplicar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n las normas del C</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digo General del Proceso, siempre que sean compatibles con el proceso agrario y rural que esta ley establece.</w:t>
            </w:r>
          </w:p>
        </w:tc>
        <w:tc>
          <w:tcPr>
            <w:tcW w:type="dxa" w:w="24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pPr>
            <w:r>
              <w:rPr>
                <w:rStyle w:val="Ninguno"/>
                <w:rFonts w:ascii="Arial" w:hAnsi="Arial"/>
                <w:sz w:val="20"/>
                <w:szCs w:val="20"/>
                <w:shd w:val="nil" w:color="auto" w:fill="auto"/>
                <w:rtl w:val="0"/>
                <w:lang w:val="en-US"/>
              </w:rPr>
              <w:t>Unificaci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t</w:t>
            </w:r>
            <w:r>
              <w:rPr>
                <w:rStyle w:val="Ninguno"/>
                <w:rFonts w:ascii="Arial" w:hAnsi="Arial" w:hint="default"/>
                <w:sz w:val="20"/>
                <w:szCs w:val="20"/>
                <w:shd w:val="nil" w:color="auto" w:fill="auto"/>
                <w:rtl w:val="0"/>
                <w:lang w:val="en-US"/>
              </w:rPr>
              <w:t>é</w:t>
            </w:r>
            <w:r>
              <w:rPr>
                <w:rStyle w:val="Ninguno"/>
                <w:rFonts w:ascii="Arial" w:hAnsi="Arial"/>
                <w:sz w:val="20"/>
                <w:szCs w:val="20"/>
                <w:shd w:val="nil" w:color="auto" w:fill="auto"/>
                <w:rtl w:val="0"/>
                <w:lang w:val="en-US"/>
              </w:rPr>
              <w:t>rminos con base en la justificaci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la modificaci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15.</w:t>
            </w:r>
          </w:p>
        </w:tc>
      </w:tr>
      <w:tr>
        <w:tblPrEx>
          <w:shd w:val="clear" w:color="auto" w:fill="ced7e7"/>
        </w:tblPrEx>
        <w:trPr>
          <w:trHeight w:val="483" w:hRule="atLeast"/>
        </w:trPr>
        <w:tc>
          <w:tcPr>
            <w:tcW w:type="dxa" w:w="3358"/>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370"/>
            </w:tcMar>
            <w:vAlign w:val="top"/>
          </w:tcPr>
          <w:p>
            <w:pPr>
              <w:pStyle w:val="Cuerpo"/>
              <w:widowControl w:val="0"/>
              <w:tabs>
                <w:tab w:val="left" w:pos="708"/>
                <w:tab w:val="left" w:pos="1416"/>
                <w:tab w:val="left" w:pos="2124"/>
                <w:tab w:val="left" w:pos="2832"/>
                <w:tab w:val="left" w:pos="3540"/>
              </w:tabs>
              <w:spacing w:line="276" w:lineRule="auto"/>
              <w:ind w:right="290"/>
              <w:jc w:val="both"/>
              <w:rPr>
                <w:rStyle w:val="Ninguno"/>
                <w:rFonts w:ascii="Arial" w:cs="Arial" w:hAnsi="Arial" w:eastAsia="Arial"/>
                <w:sz w:val="20"/>
                <w:szCs w:val="20"/>
                <w:shd w:val="nil" w:color="auto" w:fill="auto"/>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 xml:space="preserve">culo 104. </w:t>
            </w:r>
            <w:r>
              <w:rPr>
                <w:rStyle w:val="Ninguno"/>
                <w:rFonts w:ascii="Arial" w:hAnsi="Arial"/>
                <w:sz w:val="20"/>
                <w:szCs w:val="20"/>
                <w:shd w:val="nil" w:color="auto" w:fill="auto"/>
                <w:rtl w:val="0"/>
                <w:lang w:val="en-US"/>
              </w:rPr>
              <w:t>Agr</w:t>
            </w:r>
            <w:r>
              <w:rPr>
                <w:rStyle w:val="Ninguno"/>
                <w:rFonts w:ascii="Arial" w:hAnsi="Arial" w:hint="default"/>
                <w:sz w:val="20"/>
                <w:szCs w:val="20"/>
                <w:shd w:val="nil" w:color="auto" w:fill="auto"/>
                <w:rtl w:val="0"/>
                <w:lang w:val="en-US"/>
              </w:rPr>
              <w:t>é</w:t>
            </w:r>
            <w:r>
              <w:rPr>
                <w:rStyle w:val="Ninguno"/>
                <w:rFonts w:ascii="Arial" w:hAnsi="Arial"/>
                <w:sz w:val="20"/>
                <w:szCs w:val="20"/>
                <w:shd w:val="nil" w:color="auto" w:fill="auto"/>
                <w:rtl w:val="0"/>
                <w:lang w:val="en-US"/>
              </w:rPr>
              <w:t>guese 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421U a la Ley 1564 de 2012, el cual quedar</w:t>
            </w:r>
            <w:r>
              <w:rPr>
                <w:rStyle w:val="Ninguno"/>
                <w:rFonts w:ascii="Arial" w:hAnsi="Arial" w:hint="default"/>
                <w:sz w:val="20"/>
                <w:szCs w:val="20"/>
                <w:shd w:val="nil" w:color="auto" w:fill="auto"/>
                <w:rtl w:val="0"/>
                <w:lang w:val="en-US"/>
              </w:rPr>
              <w:t xml:space="preserve">á </w:t>
            </w:r>
          </w:p>
          <w:p>
            <w:pPr>
              <w:pStyle w:val="Cuerpo"/>
              <w:widowControl w:val="0"/>
              <w:tabs>
                <w:tab w:val="left" w:pos="708"/>
                <w:tab w:val="left" w:pos="1416"/>
                <w:tab w:val="left" w:pos="2124"/>
                <w:tab w:val="left" w:pos="2832"/>
                <w:tab w:val="left" w:pos="3540"/>
              </w:tabs>
              <w:bidi w:val="0"/>
              <w:spacing w:line="276" w:lineRule="auto"/>
              <w:ind w:left="0" w:right="290" w:firstLine="0"/>
              <w:jc w:val="both"/>
              <w:rPr>
                <w:rStyle w:val="Ninguno"/>
                <w:rFonts w:ascii="Arial" w:cs="Arial" w:hAnsi="Arial" w:eastAsia="Arial"/>
                <w:sz w:val="20"/>
                <w:szCs w:val="20"/>
                <w:shd w:val="nil" w:color="auto" w:fill="auto"/>
                <w:rtl w:val="0"/>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421U. Avocaci</w:t>
            </w:r>
            <w:r>
              <w:rPr>
                <w:rStyle w:val="Ninguno"/>
                <w:rFonts w:ascii="Arial" w:hAnsi="Arial" w:hint="default"/>
                <w:b w:val="1"/>
                <w:bCs w:val="1"/>
                <w:sz w:val="20"/>
                <w:szCs w:val="20"/>
                <w:shd w:val="nil" w:color="auto" w:fill="auto"/>
                <w:rtl w:val="0"/>
                <w:lang w:val="en-US"/>
              </w:rPr>
              <w:t>ó</w:t>
            </w:r>
            <w:r>
              <w:rPr>
                <w:rStyle w:val="Ninguno"/>
                <w:rFonts w:ascii="Arial" w:hAnsi="Arial"/>
                <w:b w:val="1"/>
                <w:bCs w:val="1"/>
                <w:sz w:val="20"/>
                <w:szCs w:val="20"/>
                <w:shd w:val="nil" w:color="auto" w:fill="auto"/>
                <w:rtl w:val="0"/>
                <w:lang w:val="en-US"/>
              </w:rPr>
              <w:t>n de competencia en la especialidad agraria y rural de la jurisdicci</w:t>
            </w:r>
            <w:r>
              <w:rPr>
                <w:rStyle w:val="Ninguno"/>
                <w:rFonts w:ascii="Arial" w:hAnsi="Arial" w:hint="default"/>
                <w:b w:val="1"/>
                <w:bCs w:val="1"/>
                <w:sz w:val="20"/>
                <w:szCs w:val="20"/>
                <w:shd w:val="nil" w:color="auto" w:fill="auto"/>
                <w:rtl w:val="0"/>
                <w:lang w:val="en-US"/>
              </w:rPr>
              <w:t>ó</w:t>
            </w:r>
            <w:r>
              <w:rPr>
                <w:rStyle w:val="Ninguno"/>
                <w:rFonts w:ascii="Arial" w:hAnsi="Arial"/>
                <w:b w:val="1"/>
                <w:bCs w:val="1"/>
                <w:sz w:val="20"/>
                <w:szCs w:val="20"/>
                <w:shd w:val="nil" w:color="auto" w:fill="auto"/>
                <w:rtl w:val="0"/>
                <w:lang w:val="en-US"/>
              </w:rPr>
              <w:t xml:space="preserve">n ordinaria. </w:t>
            </w:r>
            <w:r>
              <w:rPr>
                <w:rStyle w:val="Ninguno"/>
                <w:rFonts w:ascii="Arial" w:hAnsi="Arial"/>
                <w:sz w:val="20"/>
                <w:szCs w:val="20"/>
                <w:shd w:val="nil" w:color="auto" w:fill="auto"/>
                <w:rtl w:val="0"/>
                <w:lang w:val="en-US"/>
              </w:rPr>
              <w:t>Por razones de importancia jur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dica, trascendencia econ</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mica o social o necesidad de sentar o unificar jurisprudencia,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Agraria y Rural de la Corte Suprema de Justicia podr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 xml:space="preserve">asumir el conocimiento de los asuntos pendientes de fallo de </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nica o de segunda instancia de las Salas Agrarias y Rurales de los Tribunales Superiores de Distrito Judicial, de oficio o a solicitud de parte, o por remisi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las Salas Agrarias y Rurales de los tribunales, o a petici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del Ministerio P</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blico o la Agencia Nacional de Defensa Jur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dica del Estado en los procesos en que sea competente.</w:t>
            </w:r>
          </w:p>
          <w:p>
            <w:pPr>
              <w:pStyle w:val="Cuerpo"/>
              <w:widowControl w:val="0"/>
              <w:tabs>
                <w:tab w:val="left" w:pos="708"/>
                <w:tab w:val="left" w:pos="1416"/>
                <w:tab w:val="left" w:pos="2124"/>
                <w:tab w:val="left" w:pos="2832"/>
                <w:tab w:val="left" w:pos="3540"/>
              </w:tabs>
              <w:bidi w:val="0"/>
              <w:spacing w:line="276" w:lineRule="auto"/>
              <w:ind w:left="0" w:right="290" w:firstLine="0"/>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En estos casos corresponde a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Agraria y Rural de la Corte Suprema de Justicia dictar sentencias de unificaci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jurisprudencial con efectos jur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dicos en su respectiva jurisdicci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w:t>
            </w:r>
          </w:p>
          <w:p>
            <w:pPr>
              <w:pStyle w:val="Cuerpo"/>
              <w:widowControl w:val="0"/>
              <w:tabs>
                <w:tab w:val="left" w:pos="708"/>
                <w:tab w:val="left" w:pos="1416"/>
                <w:tab w:val="left" w:pos="2124"/>
                <w:tab w:val="left" w:pos="2832"/>
                <w:tab w:val="left" w:pos="3540"/>
              </w:tabs>
              <w:bidi w:val="0"/>
              <w:spacing w:line="276" w:lineRule="auto"/>
              <w:ind w:left="0" w:right="290" w:firstLine="0"/>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Para asumir el tr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mite por solicitud de parte, petici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del Ministerio P</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blico o de la Agencia Nacional de Defensa Jur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dica del Estado o por remisi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los Tribunales, se deber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exponer las circunstancias que imponen el conocimiento del proceso y las razones que determinan la importancia jur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dica o trascendencia econ</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mica o social o la necesidad de unificar o sentar jurisprudencia.</w:t>
            </w:r>
          </w:p>
          <w:p>
            <w:pPr>
              <w:pStyle w:val="Cuerpo"/>
              <w:widowControl w:val="0"/>
              <w:tabs>
                <w:tab w:val="left" w:pos="708"/>
                <w:tab w:val="left" w:pos="1416"/>
                <w:tab w:val="left" w:pos="2124"/>
                <w:tab w:val="left" w:pos="2832"/>
                <w:tab w:val="left" w:pos="3540"/>
              </w:tabs>
              <w:bidi w:val="0"/>
              <w:spacing w:line="276" w:lineRule="auto"/>
              <w:ind w:left="0" w:right="290" w:firstLine="0"/>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La solicitud que eleve una de las partes, el Ministerio P</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blico o la Agencia Nacional de Defensa Jur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dica del Estado para que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Agraria y Rural de la Corte Suprema de Justicia asuma el conocimiento del proceso no suspender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su tr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mite, salvo que la Corporaci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respectiva adopte dicha decisi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w:t>
            </w:r>
          </w:p>
          <w:p>
            <w:pPr>
              <w:pStyle w:val="Cuerpo"/>
              <w:widowControl w:val="0"/>
              <w:tabs>
                <w:tab w:val="left" w:pos="708"/>
                <w:tab w:val="left" w:pos="1416"/>
                <w:tab w:val="left" w:pos="2124"/>
                <w:tab w:val="left" w:pos="2832"/>
                <w:tab w:val="left" w:pos="3540"/>
              </w:tabs>
              <w:bidi w:val="0"/>
              <w:spacing w:line="276" w:lineRule="auto"/>
              <w:ind w:left="0" w:right="290" w:firstLine="0"/>
              <w:jc w:val="both"/>
              <w:rPr>
                <w:rtl w:val="0"/>
              </w:rPr>
            </w:pPr>
            <w:r>
              <w:rPr>
                <w:rStyle w:val="Ninguno"/>
                <w:rFonts w:ascii="Arial" w:hAnsi="Arial"/>
                <w:sz w:val="20"/>
                <w:szCs w:val="20"/>
                <w:shd w:val="nil" w:color="auto" w:fill="auto"/>
                <w:rtl w:val="0"/>
                <w:lang w:val="en-US"/>
              </w:rPr>
              <w:t>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Agraria y Rural de la Corte Suprema de Justicia decidir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si avoca o no el conocimiento del asunto, mediante auto no susceptible de recursos.</w:t>
            </w:r>
          </w:p>
        </w:tc>
        <w:tc>
          <w:tcPr>
            <w:tcW w:type="dxa" w:w="3282"/>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370"/>
            </w:tcMar>
            <w:vAlign w:val="top"/>
          </w:tcPr>
          <w:p>
            <w:pPr>
              <w:pStyle w:val="Cuerpo"/>
              <w:widowControl w:val="0"/>
              <w:tabs>
                <w:tab w:val="left" w:pos="708"/>
                <w:tab w:val="left" w:pos="1416"/>
                <w:tab w:val="left" w:pos="2124"/>
                <w:tab w:val="left" w:pos="2832"/>
                <w:tab w:val="left" w:pos="3540"/>
              </w:tabs>
              <w:spacing w:line="276" w:lineRule="auto"/>
              <w:ind w:right="290"/>
              <w:jc w:val="both"/>
              <w:rPr>
                <w:rStyle w:val="Ninguno"/>
                <w:rFonts w:ascii="Arial" w:cs="Arial" w:hAnsi="Arial" w:eastAsia="Arial"/>
                <w:sz w:val="20"/>
                <w:szCs w:val="20"/>
                <w:shd w:val="nil" w:color="auto" w:fill="auto"/>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 xml:space="preserve">culo 104. </w:t>
            </w:r>
            <w:r>
              <w:rPr>
                <w:rStyle w:val="Ninguno"/>
                <w:rFonts w:ascii="Arial" w:hAnsi="Arial"/>
                <w:sz w:val="20"/>
                <w:szCs w:val="20"/>
                <w:shd w:val="nil" w:color="auto" w:fill="auto"/>
                <w:rtl w:val="0"/>
                <w:lang w:val="en-US"/>
              </w:rPr>
              <w:t>Agr</w:t>
            </w:r>
            <w:r>
              <w:rPr>
                <w:rStyle w:val="Ninguno"/>
                <w:rFonts w:ascii="Arial" w:hAnsi="Arial" w:hint="default"/>
                <w:sz w:val="20"/>
                <w:szCs w:val="20"/>
                <w:shd w:val="nil" w:color="auto" w:fill="auto"/>
                <w:rtl w:val="0"/>
                <w:lang w:val="en-US"/>
              </w:rPr>
              <w:t>é</w:t>
            </w:r>
            <w:r>
              <w:rPr>
                <w:rStyle w:val="Ninguno"/>
                <w:rFonts w:ascii="Arial" w:hAnsi="Arial"/>
                <w:sz w:val="20"/>
                <w:szCs w:val="20"/>
                <w:shd w:val="nil" w:color="auto" w:fill="auto"/>
                <w:rtl w:val="0"/>
                <w:lang w:val="en-US"/>
              </w:rPr>
              <w:t>guese 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421U a la Ley 1564 de 2012, el cual quedar</w:t>
            </w:r>
            <w:r>
              <w:rPr>
                <w:rStyle w:val="Ninguno"/>
                <w:rFonts w:ascii="Arial" w:hAnsi="Arial" w:hint="default"/>
                <w:sz w:val="20"/>
                <w:szCs w:val="20"/>
                <w:shd w:val="nil" w:color="auto" w:fill="auto"/>
                <w:rtl w:val="0"/>
                <w:lang w:val="en-US"/>
              </w:rPr>
              <w:t xml:space="preserve">á </w:t>
            </w:r>
          </w:p>
          <w:p>
            <w:pPr>
              <w:pStyle w:val="Cuerpo"/>
              <w:widowControl w:val="0"/>
              <w:tabs>
                <w:tab w:val="left" w:pos="708"/>
                <w:tab w:val="left" w:pos="1416"/>
                <w:tab w:val="left" w:pos="2124"/>
                <w:tab w:val="left" w:pos="2832"/>
                <w:tab w:val="left" w:pos="3540"/>
              </w:tabs>
              <w:bidi w:val="0"/>
              <w:spacing w:line="276" w:lineRule="auto"/>
              <w:ind w:left="0" w:right="290" w:firstLine="0"/>
              <w:jc w:val="both"/>
              <w:rPr>
                <w:rStyle w:val="Ninguno"/>
                <w:rFonts w:ascii="Arial" w:cs="Arial" w:hAnsi="Arial" w:eastAsia="Arial"/>
                <w:sz w:val="20"/>
                <w:szCs w:val="20"/>
                <w:shd w:val="nil" w:color="auto" w:fill="auto"/>
                <w:rtl w:val="0"/>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421U. Avocaci</w:t>
            </w:r>
            <w:r>
              <w:rPr>
                <w:rStyle w:val="Ninguno"/>
                <w:rFonts w:ascii="Arial" w:hAnsi="Arial" w:hint="default"/>
                <w:b w:val="1"/>
                <w:bCs w:val="1"/>
                <w:sz w:val="20"/>
                <w:szCs w:val="20"/>
                <w:shd w:val="nil" w:color="auto" w:fill="auto"/>
                <w:rtl w:val="0"/>
                <w:lang w:val="en-US"/>
              </w:rPr>
              <w:t>ó</w:t>
            </w:r>
            <w:r>
              <w:rPr>
                <w:rStyle w:val="Ninguno"/>
                <w:rFonts w:ascii="Arial" w:hAnsi="Arial"/>
                <w:b w:val="1"/>
                <w:bCs w:val="1"/>
                <w:sz w:val="20"/>
                <w:szCs w:val="20"/>
                <w:shd w:val="nil" w:color="auto" w:fill="auto"/>
                <w:rtl w:val="0"/>
                <w:lang w:val="en-US"/>
              </w:rPr>
              <w:t>n de competencia en la especialidad agraria y rural de la jurisdicci</w:t>
            </w:r>
            <w:r>
              <w:rPr>
                <w:rStyle w:val="Ninguno"/>
                <w:rFonts w:ascii="Arial" w:hAnsi="Arial" w:hint="default"/>
                <w:b w:val="1"/>
                <w:bCs w:val="1"/>
                <w:sz w:val="20"/>
                <w:szCs w:val="20"/>
                <w:shd w:val="nil" w:color="auto" w:fill="auto"/>
                <w:rtl w:val="0"/>
                <w:lang w:val="en-US"/>
              </w:rPr>
              <w:t>ó</w:t>
            </w:r>
            <w:r>
              <w:rPr>
                <w:rStyle w:val="Ninguno"/>
                <w:rFonts w:ascii="Arial" w:hAnsi="Arial"/>
                <w:b w:val="1"/>
                <w:bCs w:val="1"/>
                <w:sz w:val="20"/>
                <w:szCs w:val="20"/>
                <w:shd w:val="nil" w:color="auto" w:fill="auto"/>
                <w:rtl w:val="0"/>
                <w:lang w:val="en-US"/>
              </w:rPr>
              <w:t xml:space="preserve">n ordinaria. </w:t>
            </w:r>
            <w:r>
              <w:rPr>
                <w:rStyle w:val="Ninguno"/>
                <w:rFonts w:ascii="Arial" w:hAnsi="Arial"/>
                <w:sz w:val="20"/>
                <w:szCs w:val="20"/>
                <w:shd w:val="nil" w:color="auto" w:fill="auto"/>
                <w:rtl w:val="0"/>
                <w:lang w:val="en-US"/>
              </w:rPr>
              <w:t>Por razones de importancia jur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dica, trascendencia econ</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mica o social o necesidad de sentar o unificar jurisprudencia,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 xml:space="preserve">n </w:t>
            </w:r>
            <w:r>
              <w:rPr>
                <w:rStyle w:val="Ninguno"/>
                <w:rFonts w:ascii="Arial" w:hAnsi="Arial"/>
                <w:b w:val="1"/>
                <w:bCs w:val="1"/>
                <w:sz w:val="20"/>
                <w:szCs w:val="20"/>
                <w:u w:val="single"/>
                <w:shd w:val="nil" w:color="auto" w:fill="auto"/>
                <w:rtl w:val="0"/>
                <w:lang w:val="en-US"/>
              </w:rPr>
              <w:t xml:space="preserve">Civil, </w:t>
            </w:r>
            <w:r>
              <w:rPr>
                <w:rStyle w:val="Ninguno"/>
                <w:rFonts w:ascii="Arial" w:hAnsi="Arial"/>
                <w:sz w:val="20"/>
                <w:szCs w:val="20"/>
                <w:shd w:val="nil" w:color="auto" w:fill="auto"/>
                <w:rtl w:val="0"/>
                <w:lang w:val="en-US"/>
              </w:rPr>
              <w:t>Agraria y Rural de la Corte Suprema de Justicia podr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 xml:space="preserve">asumir el conocimiento de los asuntos pendientes de fallo de </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nica o de segunda instancia de las Salas Agrarias y Rurales de los Tribunales Superiores de Distrito Judicial, de oficio o a solicitud de parte, o por remisi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las Salas Agrarias y Rurales de los tribunales, o a petici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del Ministerio P</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blico o la Agencia Nacional de Defensa Jur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dica del Estado en los procesos en que sea competente.</w:t>
            </w:r>
          </w:p>
          <w:p>
            <w:pPr>
              <w:pStyle w:val="Cuerpo"/>
              <w:widowControl w:val="0"/>
              <w:tabs>
                <w:tab w:val="left" w:pos="708"/>
                <w:tab w:val="left" w:pos="1416"/>
                <w:tab w:val="left" w:pos="2124"/>
                <w:tab w:val="left" w:pos="2832"/>
                <w:tab w:val="left" w:pos="3540"/>
              </w:tabs>
              <w:bidi w:val="0"/>
              <w:spacing w:line="276" w:lineRule="auto"/>
              <w:ind w:left="0" w:right="290" w:firstLine="0"/>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En estos casos corresponde a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 xml:space="preserve">n </w:t>
            </w:r>
            <w:r>
              <w:rPr>
                <w:rStyle w:val="Ninguno"/>
                <w:rFonts w:ascii="Arial" w:hAnsi="Arial"/>
                <w:b w:val="1"/>
                <w:bCs w:val="1"/>
                <w:sz w:val="20"/>
                <w:szCs w:val="20"/>
                <w:u w:val="single"/>
                <w:shd w:val="nil" w:color="auto" w:fill="auto"/>
                <w:rtl w:val="0"/>
                <w:lang w:val="en-US"/>
              </w:rPr>
              <w:t>Civil,</w:t>
            </w:r>
            <w:r>
              <w:rPr>
                <w:rStyle w:val="Ninguno"/>
                <w:rFonts w:ascii="Arial" w:hAnsi="Arial"/>
                <w:sz w:val="20"/>
                <w:szCs w:val="20"/>
                <w:shd w:val="nil" w:color="auto" w:fill="auto"/>
                <w:rtl w:val="0"/>
                <w:lang w:val="en-US"/>
              </w:rPr>
              <w:t xml:space="preserve"> Agraria y Rural de la Corte Suprema de Justicia dictar sentencias de unificaci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jurisprudencial con efectos jur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dicos en su respectiva jurisdicci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w:t>
            </w:r>
          </w:p>
          <w:p>
            <w:pPr>
              <w:pStyle w:val="Cuerpo"/>
              <w:widowControl w:val="0"/>
              <w:tabs>
                <w:tab w:val="left" w:pos="708"/>
                <w:tab w:val="left" w:pos="1416"/>
                <w:tab w:val="left" w:pos="2124"/>
                <w:tab w:val="left" w:pos="2832"/>
                <w:tab w:val="left" w:pos="3540"/>
              </w:tabs>
              <w:bidi w:val="0"/>
              <w:spacing w:line="276" w:lineRule="auto"/>
              <w:ind w:left="0" w:right="290" w:firstLine="0"/>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Para asumir el tr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mite por solicitud de parte, petici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del Ministerio P</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blico o de la Agencia Nacional de Defensa Jur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dica del Estado o por remisi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los Tribunales, se deber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exponer las circunstancias que imponen el conocimiento del proceso y las razones que determinan la importancia jur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dica o trascendencia econ</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mica o social o la necesidad de unificar o sentar jurisprudencia.</w:t>
            </w:r>
          </w:p>
          <w:p>
            <w:pPr>
              <w:pStyle w:val="Cuerpo"/>
              <w:widowControl w:val="0"/>
              <w:tabs>
                <w:tab w:val="left" w:pos="708"/>
                <w:tab w:val="left" w:pos="1416"/>
                <w:tab w:val="left" w:pos="2124"/>
                <w:tab w:val="left" w:pos="2832"/>
                <w:tab w:val="left" w:pos="3540"/>
              </w:tabs>
              <w:bidi w:val="0"/>
              <w:spacing w:line="276" w:lineRule="auto"/>
              <w:ind w:left="0" w:right="290" w:firstLine="0"/>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La solicitud que eleve una de las partes, el Ministerio P</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blico o la Agencia Nacional de Defensa Jur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dica del Estado para que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 xml:space="preserve">n </w:t>
            </w:r>
            <w:r>
              <w:rPr>
                <w:rStyle w:val="Ninguno"/>
                <w:rFonts w:ascii="Arial" w:hAnsi="Arial"/>
                <w:b w:val="1"/>
                <w:bCs w:val="1"/>
                <w:sz w:val="20"/>
                <w:szCs w:val="20"/>
                <w:u w:val="single"/>
                <w:shd w:val="nil" w:color="auto" w:fill="auto"/>
                <w:rtl w:val="0"/>
                <w:lang w:val="en-US"/>
              </w:rPr>
              <w:t xml:space="preserve">Civil, </w:t>
            </w:r>
            <w:r>
              <w:rPr>
                <w:rStyle w:val="Ninguno"/>
                <w:rFonts w:ascii="Arial" w:hAnsi="Arial"/>
                <w:sz w:val="20"/>
                <w:szCs w:val="20"/>
                <w:shd w:val="nil" w:color="auto" w:fill="auto"/>
                <w:rtl w:val="0"/>
                <w:lang w:val="en-US"/>
              </w:rPr>
              <w:t>Agraria y Rural de la Corte Suprema de Justicia asuma el conocimiento del proceso no suspender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su tr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mite, salvo que la Corporaci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respectiva adopte dicha decisi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w:t>
            </w:r>
          </w:p>
          <w:p>
            <w:pPr>
              <w:pStyle w:val="Cuerpo"/>
              <w:widowControl w:val="0"/>
              <w:tabs>
                <w:tab w:val="left" w:pos="708"/>
                <w:tab w:val="left" w:pos="1416"/>
                <w:tab w:val="left" w:pos="2124"/>
                <w:tab w:val="left" w:pos="2832"/>
                <w:tab w:val="left" w:pos="3540"/>
              </w:tabs>
              <w:bidi w:val="0"/>
              <w:spacing w:line="276" w:lineRule="auto"/>
              <w:ind w:left="0" w:right="290" w:firstLine="0"/>
              <w:jc w:val="both"/>
              <w:rPr>
                <w:rtl w:val="0"/>
              </w:rPr>
            </w:pPr>
            <w:r>
              <w:rPr>
                <w:rStyle w:val="Ninguno"/>
                <w:rFonts w:ascii="Arial" w:hAnsi="Arial"/>
                <w:sz w:val="20"/>
                <w:szCs w:val="20"/>
                <w:shd w:val="nil" w:color="auto" w:fill="auto"/>
                <w:rtl w:val="0"/>
                <w:lang w:val="en-US"/>
              </w:rPr>
              <w:t>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 xml:space="preserve">n </w:t>
            </w:r>
            <w:r>
              <w:rPr>
                <w:rStyle w:val="Ninguno"/>
                <w:rFonts w:ascii="Arial" w:hAnsi="Arial"/>
                <w:b w:val="1"/>
                <w:bCs w:val="1"/>
                <w:sz w:val="20"/>
                <w:szCs w:val="20"/>
                <w:u w:val="single"/>
                <w:shd w:val="nil" w:color="auto" w:fill="auto"/>
                <w:rtl w:val="0"/>
                <w:lang w:val="en-US"/>
              </w:rPr>
              <w:t xml:space="preserve">Civil, </w:t>
            </w:r>
            <w:r>
              <w:rPr>
                <w:rStyle w:val="Ninguno"/>
                <w:rFonts w:ascii="Arial" w:hAnsi="Arial"/>
                <w:sz w:val="20"/>
                <w:szCs w:val="20"/>
                <w:shd w:val="nil" w:color="auto" w:fill="auto"/>
                <w:rtl w:val="0"/>
                <w:lang w:val="en-US"/>
              </w:rPr>
              <w:t>Agraria y Rural de la Corte Suprema de Justicia decidir</w:t>
            </w:r>
            <w:r>
              <w:rPr>
                <w:rStyle w:val="Ninguno"/>
                <w:rFonts w:ascii="Arial" w:hAnsi="Arial" w:hint="default"/>
                <w:sz w:val="20"/>
                <w:szCs w:val="20"/>
                <w:shd w:val="nil" w:color="auto" w:fill="auto"/>
                <w:rtl w:val="0"/>
                <w:lang w:val="en-US"/>
              </w:rPr>
              <w:t xml:space="preserve">á </w:t>
            </w:r>
            <w:r>
              <w:rPr>
                <w:rStyle w:val="Ninguno"/>
                <w:rFonts w:ascii="Arial" w:hAnsi="Arial"/>
                <w:sz w:val="20"/>
                <w:szCs w:val="20"/>
                <w:shd w:val="nil" w:color="auto" w:fill="auto"/>
                <w:rtl w:val="0"/>
                <w:lang w:val="en-US"/>
              </w:rPr>
              <w:t>si avoca o no el conocimiento del asunto, mediante auto no susceptible de recursos.</w:t>
            </w:r>
          </w:p>
        </w:tc>
        <w:tc>
          <w:tcPr>
            <w:tcW w:type="dxa" w:w="24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tc>
      </w:tr>
      <w:tr>
        <w:tblPrEx>
          <w:shd w:val="clear" w:color="auto" w:fill="ced7e7"/>
        </w:tblPrEx>
        <w:trPr>
          <w:trHeight w:val="12800" w:hRule="atLeast"/>
        </w:trPr>
        <w:tc>
          <w:tcPr>
            <w:tcW w:type="dxa" w:w="335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Pr>
          <w:p/>
        </w:tc>
        <w:tc>
          <w:tcPr>
            <w:tcW w:type="dxa" w:w="328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Pr>
          <w:p/>
        </w:tc>
        <w:tc>
          <w:tcPr>
            <w:tcW w:type="dxa" w:w="24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pPr>
            <w:r>
              <w:rPr>
                <w:rStyle w:val="Ninguno"/>
                <w:rFonts w:ascii="Arial" w:hAnsi="Arial"/>
                <w:sz w:val="20"/>
                <w:szCs w:val="20"/>
                <w:shd w:val="nil" w:color="auto" w:fill="auto"/>
                <w:rtl w:val="0"/>
                <w:lang w:val="en-US"/>
              </w:rPr>
              <w:t>Unificaci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t</w:t>
            </w:r>
            <w:r>
              <w:rPr>
                <w:rStyle w:val="Ninguno"/>
                <w:rFonts w:ascii="Arial" w:hAnsi="Arial" w:hint="default"/>
                <w:sz w:val="20"/>
                <w:szCs w:val="20"/>
                <w:shd w:val="nil" w:color="auto" w:fill="auto"/>
                <w:rtl w:val="0"/>
                <w:lang w:val="en-US"/>
              </w:rPr>
              <w:t>é</w:t>
            </w:r>
            <w:r>
              <w:rPr>
                <w:rStyle w:val="Ninguno"/>
                <w:rFonts w:ascii="Arial" w:hAnsi="Arial"/>
                <w:sz w:val="20"/>
                <w:szCs w:val="20"/>
                <w:shd w:val="nil" w:color="auto" w:fill="auto"/>
                <w:rtl w:val="0"/>
                <w:lang w:val="en-US"/>
              </w:rPr>
              <w:t>rminos con base en la justificaci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la modificaci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15.</w:t>
            </w:r>
          </w:p>
        </w:tc>
      </w:tr>
      <w:tr>
        <w:tblPrEx>
          <w:shd w:val="clear" w:color="auto" w:fill="ced7e7"/>
        </w:tblPrEx>
        <w:trPr>
          <w:trHeight w:val="9114" w:hRule="atLeast"/>
        </w:trPr>
        <w:tc>
          <w:tcPr>
            <w:tcW w:type="dxa" w:w="33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368"/>
            </w:tcMar>
            <w:vAlign w:val="top"/>
          </w:tcPr>
          <w:p>
            <w:pPr>
              <w:pStyle w:val="Cuerpo"/>
              <w:widowControl w:val="0"/>
              <w:tabs>
                <w:tab w:val="left" w:pos="708"/>
                <w:tab w:val="left" w:pos="1416"/>
                <w:tab w:val="left" w:pos="2124"/>
                <w:tab w:val="left" w:pos="2832"/>
                <w:tab w:val="left" w:pos="3540"/>
              </w:tabs>
              <w:spacing w:line="276" w:lineRule="auto"/>
              <w:ind w:right="288"/>
              <w:jc w:val="both"/>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108. Relator</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 xml:space="preserve">a para las especialidades agrarias y rurales. </w:t>
            </w:r>
            <w:r>
              <w:rPr>
                <w:rStyle w:val="Ninguno"/>
                <w:rFonts w:ascii="Arial" w:hAnsi="Arial"/>
                <w:sz w:val="20"/>
                <w:szCs w:val="20"/>
                <w:shd w:val="nil" w:color="auto" w:fill="auto"/>
                <w:rtl w:val="0"/>
                <w:lang w:val="en-US"/>
              </w:rPr>
              <w:t>Las relator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as de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Agraria y Rural de la Corte Suprema de Justicia y de la Secci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Primera del Consejo de Estado, deber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n efectuar un an</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lisis que permitan identificar discrepancias interpretativas susceptibles de requerir la aplicaci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los mecanismos de unificaci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jurisprudencial, as</w:t>
            </w:r>
            <w:r>
              <w:rPr>
                <w:rStyle w:val="Ninguno"/>
                <w:rFonts w:ascii="Arial" w:hAnsi="Arial" w:hint="default"/>
                <w:sz w:val="20"/>
                <w:szCs w:val="20"/>
                <w:shd w:val="nil" w:color="auto" w:fill="auto"/>
                <w:rtl w:val="0"/>
                <w:lang w:val="en-US"/>
              </w:rPr>
              <w:t xml:space="preserve">í </w:t>
            </w:r>
            <w:r>
              <w:rPr>
                <w:rStyle w:val="Ninguno"/>
                <w:rFonts w:ascii="Arial" w:hAnsi="Arial"/>
                <w:sz w:val="20"/>
                <w:szCs w:val="20"/>
                <w:shd w:val="nil" w:color="auto" w:fill="auto"/>
                <w:rtl w:val="0"/>
                <w:lang w:val="en-US"/>
              </w:rPr>
              <w:t>como de realizar seguimiento a la sustanciaci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casos que puedan ameritar el uso del mecanismo de avocaci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competencia, y presentar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 xml:space="preserve">n los resultados de sus hallazgos. </w:t>
            </w:r>
          </w:p>
        </w:tc>
        <w:tc>
          <w:tcPr>
            <w:tcW w:type="dxa" w:w="328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368"/>
            </w:tcMar>
            <w:vAlign w:val="top"/>
          </w:tcPr>
          <w:p>
            <w:pPr>
              <w:pStyle w:val="Cuerpo"/>
              <w:widowControl w:val="0"/>
              <w:tabs>
                <w:tab w:val="left" w:pos="283"/>
                <w:tab w:val="left" w:pos="773"/>
                <w:tab w:val="left" w:pos="2124"/>
                <w:tab w:val="left" w:pos="2832"/>
                <w:tab w:val="left" w:pos="3540"/>
              </w:tabs>
              <w:spacing w:line="276" w:lineRule="auto"/>
              <w:ind w:right="288" w:firstLine="229"/>
              <w:jc w:val="both"/>
              <w:rPr>
                <w:rStyle w:val="Ninguno"/>
                <w:rFonts w:ascii="Arial" w:cs="Arial" w:hAnsi="Arial" w:eastAsia="Arial"/>
                <w:sz w:val="20"/>
                <w:szCs w:val="20"/>
                <w:shd w:val="nil" w:color="auto" w:fill="auto"/>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108. Relator</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 xml:space="preserve">a para las especialidades agrarias y rurales. </w:t>
            </w:r>
            <w:r>
              <w:rPr>
                <w:rStyle w:val="Ninguno"/>
                <w:rFonts w:ascii="Arial" w:hAnsi="Arial"/>
                <w:sz w:val="20"/>
                <w:szCs w:val="20"/>
                <w:shd w:val="nil" w:color="auto" w:fill="auto"/>
                <w:rtl w:val="0"/>
                <w:lang w:val="en-US"/>
              </w:rPr>
              <w:t>Las relator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as de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Civil, Agraria y Rural de la Corte Suprema de Justicia y de la Secci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Primera del Consejo de Estado deber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n efectuar un an</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lisis de las decisiones proferidas en materia agraria y rural con el fin de identificar de manera clara y expresa los siguientes aspectos:</w:t>
            </w:r>
            <w:r>
              <w:rPr>
                <w:rStyle w:val="Ninguno"/>
                <w:rFonts w:ascii="Arial" w:cs="Arial" w:hAnsi="Arial" w:eastAsia="Arial"/>
                <w:sz w:val="20"/>
                <w:szCs w:val="20"/>
                <w:shd w:val="nil" w:color="auto" w:fill="auto"/>
                <w:lang w:val="en-US"/>
              </w:rPr>
              <w:br w:type="textWrapping"/>
            </w:r>
            <w:r>
              <w:rPr>
                <w:rStyle w:val="Ninguno"/>
                <w:rFonts w:ascii="Arial" w:hAnsi="Arial"/>
                <w:sz w:val="20"/>
                <w:szCs w:val="20"/>
                <w:shd w:val="nil" w:color="auto" w:fill="auto"/>
                <w:rtl w:val="0"/>
                <w:lang w:val="en-US"/>
              </w:rPr>
              <w:t>1. El desarrollo de lineas jurisprudenciales en cada jurisdicci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en materia agraria y rural;</w:t>
            </w:r>
          </w:p>
          <w:p>
            <w:pPr>
              <w:pStyle w:val="Cuerpo"/>
              <w:widowControl w:val="0"/>
              <w:tabs>
                <w:tab w:val="left" w:pos="283"/>
                <w:tab w:val="left" w:pos="773"/>
                <w:tab w:val="left" w:pos="2124"/>
                <w:tab w:val="left" w:pos="2832"/>
                <w:tab w:val="left" w:pos="3540"/>
              </w:tabs>
              <w:bidi w:val="0"/>
              <w:spacing w:line="276" w:lineRule="auto"/>
              <w:ind w:left="0" w:right="288" w:firstLine="229"/>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2. Las discrepancias interpretativas entre ambas jurisdicciones;</w:t>
            </w:r>
          </w:p>
          <w:p>
            <w:pPr>
              <w:pStyle w:val="Cuerpo"/>
              <w:widowControl w:val="0"/>
              <w:tabs>
                <w:tab w:val="left" w:pos="283"/>
                <w:tab w:val="left" w:pos="773"/>
                <w:tab w:val="left" w:pos="2124"/>
                <w:tab w:val="left" w:pos="2832"/>
                <w:tab w:val="left" w:pos="3540"/>
              </w:tabs>
              <w:bidi w:val="0"/>
              <w:spacing w:line="276" w:lineRule="auto"/>
              <w:ind w:left="0" w:right="288" w:firstLine="229"/>
              <w:jc w:val="both"/>
              <w:rPr>
                <w:rStyle w:val="Ninguno"/>
                <w:rFonts w:ascii="Arial" w:cs="Arial" w:hAnsi="Arial" w:eastAsia="Arial"/>
                <w:sz w:val="20"/>
                <w:szCs w:val="20"/>
                <w:shd w:val="nil" w:color="auto" w:fill="auto"/>
                <w:rtl w:val="0"/>
              </w:rPr>
            </w:pPr>
            <w:r>
              <w:rPr>
                <w:rStyle w:val="Ninguno"/>
                <w:rFonts w:ascii="Arial" w:hAnsi="Arial"/>
                <w:sz w:val="20"/>
                <w:szCs w:val="20"/>
                <w:shd w:val="nil" w:color="auto" w:fill="auto"/>
                <w:rtl w:val="0"/>
                <w:lang w:val="en-US"/>
              </w:rPr>
              <w:t>3. El seguimiento a la sustanciaci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casos que puedan ameritar el uso del mecanismo de avocaci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competencia.</w:t>
            </w:r>
          </w:p>
          <w:p>
            <w:pPr>
              <w:pStyle w:val="Cuerpo"/>
              <w:widowControl w:val="0"/>
              <w:tabs>
                <w:tab w:val="left" w:pos="283"/>
                <w:tab w:val="left" w:pos="773"/>
                <w:tab w:val="left" w:pos="2124"/>
                <w:tab w:val="left" w:pos="2832"/>
                <w:tab w:val="left" w:pos="3540"/>
              </w:tabs>
              <w:spacing w:line="276" w:lineRule="auto"/>
              <w:ind w:right="288" w:firstLine="229"/>
              <w:jc w:val="both"/>
              <w:rPr>
                <w:rStyle w:val="Ninguno"/>
                <w:rFonts w:ascii="Arial" w:cs="Arial" w:hAnsi="Arial" w:eastAsia="Arial"/>
                <w:sz w:val="20"/>
                <w:szCs w:val="20"/>
                <w:shd w:val="nil" w:color="auto" w:fill="auto"/>
                <w:lang w:val="en-US"/>
              </w:rPr>
            </w:pPr>
          </w:p>
          <w:p>
            <w:pPr>
              <w:pStyle w:val="Cuerpo"/>
              <w:widowControl w:val="0"/>
              <w:tabs>
                <w:tab w:val="left" w:pos="283"/>
                <w:tab w:val="left" w:pos="773"/>
                <w:tab w:val="left" w:pos="2124"/>
                <w:tab w:val="left" w:pos="2832"/>
                <w:tab w:val="left" w:pos="3540"/>
              </w:tabs>
              <w:bidi w:val="0"/>
              <w:spacing w:line="276" w:lineRule="auto"/>
              <w:ind w:left="0" w:right="288" w:firstLine="229"/>
              <w:jc w:val="both"/>
              <w:rPr>
                <w:rtl w:val="0"/>
              </w:rPr>
            </w:pPr>
            <w:r>
              <w:rPr>
                <w:rStyle w:val="Ninguno"/>
                <w:rFonts w:ascii="Arial" w:hAnsi="Arial"/>
                <w:sz w:val="20"/>
                <w:szCs w:val="20"/>
                <w:shd w:val="nil" w:color="auto" w:fill="auto"/>
                <w:rtl w:val="0"/>
                <w:lang w:val="en-US"/>
              </w:rPr>
              <w:t>Frente a los aspectos se</w:t>
            </w:r>
            <w:r>
              <w:rPr>
                <w:rStyle w:val="Ninguno"/>
                <w:rFonts w:ascii="Arial" w:hAnsi="Arial" w:hint="default"/>
                <w:sz w:val="20"/>
                <w:szCs w:val="20"/>
                <w:shd w:val="nil" w:color="auto" w:fill="auto"/>
                <w:rtl w:val="0"/>
                <w:lang w:val="en-US"/>
              </w:rPr>
              <w:t>ñ</w:t>
            </w:r>
            <w:r>
              <w:rPr>
                <w:rStyle w:val="Ninguno"/>
                <w:rFonts w:ascii="Arial" w:hAnsi="Arial"/>
                <w:sz w:val="20"/>
                <w:szCs w:val="20"/>
                <w:shd w:val="nil" w:color="auto" w:fill="auto"/>
                <w:rtl w:val="0"/>
                <w:lang w:val="en-US"/>
              </w:rPr>
              <w:t>alados en este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ambas jurisdicciones deber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 xml:space="preserve">n disponer de los mecanismos pertinentes para comunicar mutuamente sus hallazgos y para garantizar el acceso para consulta por parte de los ciudadanos. </w:t>
            </w:r>
          </w:p>
        </w:tc>
        <w:tc>
          <w:tcPr>
            <w:tcW w:type="dxa" w:w="24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pPr>
            <w:r>
              <w:rPr>
                <w:rStyle w:val="Ninguno"/>
                <w:rFonts w:ascii="Arial" w:hAnsi="Arial"/>
                <w:sz w:val="20"/>
                <w:szCs w:val="20"/>
                <w:shd w:val="nil" w:color="auto" w:fill="auto"/>
                <w:rtl w:val="0"/>
                <w:lang w:val="en-US"/>
              </w:rPr>
              <w:t>Unificaci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t</w:t>
            </w:r>
            <w:r>
              <w:rPr>
                <w:rStyle w:val="Ninguno"/>
                <w:rFonts w:ascii="Arial" w:hAnsi="Arial" w:hint="default"/>
                <w:sz w:val="20"/>
                <w:szCs w:val="20"/>
                <w:shd w:val="nil" w:color="auto" w:fill="auto"/>
                <w:rtl w:val="0"/>
                <w:lang w:val="en-US"/>
              </w:rPr>
              <w:t>é</w:t>
            </w:r>
            <w:r>
              <w:rPr>
                <w:rStyle w:val="Ninguno"/>
                <w:rFonts w:ascii="Arial" w:hAnsi="Arial"/>
                <w:sz w:val="20"/>
                <w:szCs w:val="20"/>
                <w:shd w:val="nil" w:color="auto" w:fill="auto"/>
                <w:rtl w:val="0"/>
                <w:lang w:val="en-US"/>
              </w:rPr>
              <w:t>rminos con base en la justificaci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la modificaci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15.</w:t>
            </w:r>
            <w:r>
              <w:rPr>
                <w:rStyle w:val="Ninguno"/>
                <w:rFonts w:ascii="Arial" w:cs="Arial" w:hAnsi="Arial" w:eastAsia="Arial"/>
                <w:sz w:val="20"/>
                <w:szCs w:val="20"/>
                <w:shd w:val="nil" w:color="auto" w:fill="auto"/>
                <w:lang w:val="en-US"/>
              </w:rPr>
              <w:br w:type="textWrapping"/>
            </w:r>
            <w:r>
              <w:rPr>
                <w:rStyle w:val="Ninguno"/>
                <w:rFonts w:ascii="Arial" w:hAnsi="Arial"/>
                <w:sz w:val="20"/>
                <w:szCs w:val="20"/>
                <w:shd w:val="nil" w:color="auto" w:fill="auto"/>
                <w:rtl w:val="0"/>
                <w:lang w:val="en-US"/>
              </w:rPr>
              <w:t>Adem</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s, se hace expl</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cita la obligaci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ambas relator</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as de comunicar los diferentes criterios interpretativos, con el fin de lograr el mayor nivel de armonizaci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posible sin perder de vista que son dos jurisdicciones diferentes.</w:t>
            </w:r>
          </w:p>
        </w:tc>
      </w:tr>
      <w:tr>
        <w:tblPrEx>
          <w:shd w:val="clear" w:color="auto" w:fill="ced7e7"/>
        </w:tblPrEx>
        <w:trPr>
          <w:trHeight w:val="7376" w:hRule="atLeast"/>
        </w:trPr>
        <w:tc>
          <w:tcPr>
            <w:tcW w:type="dxa" w:w="33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tabs>
                <w:tab w:val="left" w:pos="708"/>
                <w:tab w:val="left" w:pos="1416"/>
                <w:tab w:val="left" w:pos="2124"/>
                <w:tab w:val="left" w:pos="2832"/>
                <w:tab w:val="left" w:pos="3540"/>
              </w:tabs>
              <w:spacing w:line="276" w:lineRule="auto"/>
              <w:jc w:val="both"/>
              <w:rPr>
                <w:rStyle w:val="Ninguno"/>
                <w:rFonts w:ascii="Arial" w:cs="Arial" w:hAnsi="Arial" w:eastAsia="Arial"/>
                <w:sz w:val="20"/>
                <w:szCs w:val="20"/>
                <w:shd w:val="nil" w:color="auto" w:fill="auto"/>
              </w:rPr>
            </w:pP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135</w:t>
            </w:r>
            <w:r>
              <w:rPr>
                <w:rStyle w:val="Ninguno"/>
                <w:rFonts w:ascii="Arial" w:hAnsi="Arial"/>
                <w:sz w:val="20"/>
                <w:szCs w:val="20"/>
                <w:shd w:val="nil" w:color="auto" w:fill="auto"/>
                <w:rtl w:val="0"/>
                <w:lang w:val="en-US"/>
              </w:rPr>
              <w:t xml:space="preserve">. </w:t>
            </w:r>
            <w:r>
              <w:rPr>
                <w:rStyle w:val="Ninguno"/>
                <w:rFonts w:ascii="Arial" w:hAnsi="Arial"/>
                <w:b w:val="1"/>
                <w:bCs w:val="1"/>
                <w:sz w:val="20"/>
                <w:szCs w:val="20"/>
                <w:shd w:val="nil" w:color="auto" w:fill="auto"/>
                <w:rtl w:val="0"/>
                <w:lang w:val="en-US"/>
              </w:rPr>
              <w:t>Derogatorias y modificaciones</w:t>
            </w:r>
            <w:r>
              <w:rPr>
                <w:rStyle w:val="Ninguno"/>
                <w:rFonts w:ascii="Arial" w:hAnsi="Arial"/>
                <w:sz w:val="20"/>
                <w:szCs w:val="20"/>
                <w:shd w:val="nil" w:color="auto" w:fill="auto"/>
                <w:rtl w:val="0"/>
                <w:lang w:val="en-US"/>
              </w:rPr>
              <w:t>.</w:t>
            </w:r>
            <w:r>
              <w:rPr>
                <w:rStyle w:val="Ninguno"/>
                <w:rFonts w:ascii="Arial" w:cs="Arial" w:hAnsi="Arial" w:eastAsia="Arial"/>
                <w:sz w:val="20"/>
                <w:szCs w:val="20"/>
                <w:shd w:val="nil" w:color="auto" w:fill="auto"/>
                <w:lang w:val="en-US"/>
              </w:rPr>
              <w:br w:type="textWrapping"/>
              <w:br w:type="textWrapping"/>
            </w:r>
            <w:r>
              <w:rPr>
                <w:rStyle w:val="Ninguno"/>
                <w:rFonts w:ascii="Arial" w:hAnsi="Arial"/>
                <w:sz w:val="20"/>
                <w:szCs w:val="20"/>
                <w:shd w:val="nil" w:color="auto" w:fill="auto"/>
                <w:rtl w:val="0"/>
                <w:lang w:val="en-US"/>
              </w:rPr>
              <w:t>(</w:t>
            </w:r>
            <w:r>
              <w:rPr>
                <w:rStyle w:val="Ninguno"/>
                <w:rFonts w:ascii="Arial" w:hAnsi="Arial" w:hint="default"/>
                <w:sz w:val="20"/>
                <w:szCs w:val="20"/>
                <w:shd w:val="nil" w:color="auto" w:fill="auto"/>
                <w:rtl w:val="0"/>
                <w:lang w:val="en-US"/>
              </w:rPr>
              <w:t>…</w:t>
            </w:r>
            <w:r>
              <w:rPr>
                <w:rStyle w:val="Ninguno"/>
                <w:rFonts w:ascii="Arial" w:hAnsi="Arial"/>
                <w:sz w:val="20"/>
                <w:szCs w:val="20"/>
                <w:shd w:val="nil" w:color="auto" w:fill="auto"/>
                <w:rtl w:val="0"/>
                <w:lang w:val="en-US"/>
              </w:rPr>
              <w:t>)</w:t>
            </w:r>
          </w:p>
          <w:p>
            <w:pPr>
              <w:pStyle w:val="Cuerpo"/>
              <w:widowControl w:val="0"/>
              <w:tabs>
                <w:tab w:val="left" w:pos="708"/>
                <w:tab w:val="left" w:pos="1416"/>
                <w:tab w:val="left" w:pos="2124"/>
                <w:tab w:val="left" w:pos="2832"/>
                <w:tab w:val="left" w:pos="3540"/>
              </w:tabs>
              <w:spacing w:line="276" w:lineRule="auto"/>
              <w:jc w:val="both"/>
              <w:rPr>
                <w:rStyle w:val="Ninguno"/>
                <w:rFonts w:ascii="Arial" w:cs="Arial" w:hAnsi="Arial" w:eastAsia="Arial"/>
                <w:sz w:val="20"/>
                <w:szCs w:val="20"/>
                <w:shd w:val="nil" w:color="auto" w:fill="auto"/>
                <w:lang w:val="en-US"/>
              </w:rPr>
            </w:pPr>
          </w:p>
          <w:p>
            <w:pPr>
              <w:pStyle w:val="Cuerpo"/>
              <w:widowControl w:val="0"/>
              <w:tabs>
                <w:tab w:val="left" w:pos="708"/>
                <w:tab w:val="left" w:pos="1416"/>
                <w:tab w:val="left" w:pos="2124"/>
                <w:tab w:val="left" w:pos="2832"/>
                <w:tab w:val="left" w:pos="3540"/>
              </w:tabs>
              <w:spacing w:line="276" w:lineRule="auto"/>
              <w:jc w:val="both"/>
              <w:rPr>
                <w:rStyle w:val="Ninguno"/>
                <w:rFonts w:ascii="Arial" w:cs="Arial" w:hAnsi="Arial" w:eastAsia="Arial"/>
                <w:sz w:val="20"/>
                <w:szCs w:val="20"/>
                <w:shd w:val="nil" w:color="auto" w:fill="auto"/>
                <w:lang w:val="en-US"/>
              </w:rPr>
            </w:pPr>
          </w:p>
          <w:p>
            <w:pPr>
              <w:pStyle w:val="Cuerpo"/>
              <w:widowControl w:val="0"/>
              <w:tabs>
                <w:tab w:val="left" w:pos="708"/>
                <w:tab w:val="left" w:pos="1416"/>
                <w:tab w:val="left" w:pos="2124"/>
                <w:tab w:val="left" w:pos="2832"/>
                <w:tab w:val="left" w:pos="3540"/>
              </w:tabs>
              <w:bidi w:val="0"/>
              <w:spacing w:line="276" w:lineRule="auto"/>
              <w:ind w:left="0" w:right="0" w:firstLine="0"/>
              <w:jc w:val="both"/>
              <w:rPr>
                <w:rtl w:val="0"/>
              </w:rPr>
            </w:pPr>
            <w:r>
              <w:rPr>
                <w:rStyle w:val="Ninguno"/>
                <w:rFonts w:ascii="Arial" w:hAnsi="Arial"/>
                <w:sz w:val="20"/>
                <w:szCs w:val="20"/>
                <w:shd w:val="nil" w:color="auto" w:fill="auto"/>
                <w:rtl w:val="0"/>
                <w:lang w:val="en-US"/>
              </w:rPr>
              <w:t>Las expresiones alusivas en la Ley 160 de 1994 a los Tribunales Administrativos o al Consejo de Estado, deber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n entenderse, conforme a las competencias se</w:t>
            </w:r>
            <w:r>
              <w:rPr>
                <w:rStyle w:val="Ninguno"/>
                <w:rFonts w:ascii="Arial" w:hAnsi="Arial" w:hint="default"/>
                <w:sz w:val="20"/>
                <w:szCs w:val="20"/>
                <w:shd w:val="nil" w:color="auto" w:fill="auto"/>
                <w:rtl w:val="0"/>
                <w:lang w:val="en-US"/>
              </w:rPr>
              <w:t>ñ</w:t>
            </w:r>
            <w:r>
              <w:rPr>
                <w:rStyle w:val="Ninguno"/>
                <w:rFonts w:ascii="Arial" w:hAnsi="Arial"/>
                <w:sz w:val="20"/>
                <w:szCs w:val="20"/>
                <w:shd w:val="nil" w:color="auto" w:fill="auto"/>
                <w:rtl w:val="0"/>
                <w:lang w:val="en-US"/>
              </w:rPr>
              <w:t>aladas en la presente ley, a los Jueces Agrarios y Rurales, a los Jueces Agrarios y Rurales Administrativos, a las Salas Agrarias y Rurales de los Tribunales Superiores de Distrito Judicial, a las Salas Agrarias y Rurales de los Tribunales Administrativos, a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Agraria y Rural de la Corte Suprema de Justicia y a la Secci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Primera Subsecci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B de la Sala de lo Contencioso Administrativo del Consejo de Estado, seg</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n corresponda.</w:t>
            </w:r>
          </w:p>
        </w:tc>
        <w:tc>
          <w:tcPr>
            <w:tcW w:type="dxa" w:w="328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tabs>
                <w:tab w:val="left" w:pos="708"/>
                <w:tab w:val="left" w:pos="1416"/>
                <w:tab w:val="left" w:pos="2124"/>
                <w:tab w:val="left" w:pos="2832"/>
                <w:tab w:val="left" w:pos="3540"/>
              </w:tabs>
              <w:spacing w:line="276" w:lineRule="auto"/>
              <w:jc w:val="both"/>
              <w:rPr>
                <w:rStyle w:val="Ninguno"/>
                <w:rFonts w:ascii="Arial" w:cs="Arial" w:hAnsi="Arial" w:eastAsia="Arial"/>
                <w:sz w:val="20"/>
                <w:szCs w:val="20"/>
                <w:shd w:val="nil" w:color="auto" w:fill="auto"/>
              </w:rPr>
            </w:pPr>
            <w:r>
              <w:rPr>
                <w:rStyle w:val="Ninguno"/>
                <w:rFonts w:ascii="Arial" w:hAnsi="Arial"/>
                <w:sz w:val="20"/>
                <w:szCs w:val="20"/>
                <w:shd w:val="nil" w:color="auto" w:fill="auto"/>
                <w:rtl w:val="0"/>
                <w:lang w:val="en-US"/>
              </w:rPr>
              <w:t>(</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 xml:space="preserve">ltimo inciso) </w:t>
            </w:r>
            <w:r>
              <w:rPr>
                <w:rStyle w:val="Ninguno"/>
                <w:rFonts w:ascii="Arial" w:hAnsi="Arial"/>
                <w:b w:val="1"/>
                <w:bCs w:val="1"/>
                <w:sz w:val="20"/>
                <w:szCs w:val="20"/>
                <w:shd w:val="nil" w:color="auto" w:fill="auto"/>
                <w:rtl w:val="0"/>
                <w:lang w:val="en-US"/>
              </w:rPr>
              <w:t>Art</w:t>
            </w:r>
            <w:r>
              <w:rPr>
                <w:rStyle w:val="Ninguno"/>
                <w:rFonts w:ascii="Arial" w:hAnsi="Arial" w:hint="default"/>
                <w:b w:val="1"/>
                <w:bCs w:val="1"/>
                <w:sz w:val="20"/>
                <w:szCs w:val="20"/>
                <w:shd w:val="nil" w:color="auto" w:fill="auto"/>
                <w:rtl w:val="0"/>
                <w:lang w:val="en-US"/>
              </w:rPr>
              <w:t>í</w:t>
            </w:r>
            <w:r>
              <w:rPr>
                <w:rStyle w:val="Ninguno"/>
                <w:rFonts w:ascii="Arial" w:hAnsi="Arial"/>
                <w:b w:val="1"/>
                <w:bCs w:val="1"/>
                <w:sz w:val="20"/>
                <w:szCs w:val="20"/>
                <w:shd w:val="nil" w:color="auto" w:fill="auto"/>
                <w:rtl w:val="0"/>
                <w:lang w:val="en-US"/>
              </w:rPr>
              <w:t>culo 131</w:t>
            </w:r>
            <w:r>
              <w:rPr>
                <w:rStyle w:val="Ninguno"/>
                <w:rFonts w:ascii="Arial" w:hAnsi="Arial"/>
                <w:sz w:val="20"/>
                <w:szCs w:val="20"/>
                <w:shd w:val="nil" w:color="auto" w:fill="auto"/>
                <w:rtl w:val="0"/>
                <w:lang w:val="en-US"/>
              </w:rPr>
              <w:t xml:space="preserve">. </w:t>
            </w:r>
            <w:r>
              <w:rPr>
                <w:rStyle w:val="Ninguno"/>
                <w:rFonts w:ascii="Arial" w:hAnsi="Arial"/>
                <w:b w:val="1"/>
                <w:bCs w:val="1"/>
                <w:sz w:val="20"/>
                <w:szCs w:val="20"/>
                <w:shd w:val="nil" w:color="auto" w:fill="auto"/>
                <w:rtl w:val="0"/>
                <w:lang w:val="en-US"/>
              </w:rPr>
              <w:t>Derogatorias y modificaciones</w:t>
            </w:r>
            <w:r>
              <w:rPr>
                <w:rStyle w:val="Ninguno"/>
                <w:rFonts w:ascii="Arial" w:hAnsi="Arial"/>
                <w:sz w:val="20"/>
                <w:szCs w:val="20"/>
                <w:shd w:val="nil" w:color="auto" w:fill="auto"/>
                <w:rtl w:val="0"/>
                <w:lang w:val="en-US"/>
              </w:rPr>
              <w:t>.</w:t>
            </w:r>
            <w:r>
              <w:rPr>
                <w:rStyle w:val="Ninguno"/>
                <w:rFonts w:ascii="Arial" w:cs="Arial" w:hAnsi="Arial" w:eastAsia="Arial"/>
                <w:sz w:val="20"/>
                <w:szCs w:val="20"/>
                <w:shd w:val="nil" w:color="auto" w:fill="auto"/>
                <w:lang w:val="en-US"/>
              </w:rPr>
              <w:br w:type="textWrapping"/>
              <w:br w:type="textWrapping"/>
            </w:r>
            <w:r>
              <w:rPr>
                <w:rStyle w:val="Ninguno"/>
                <w:rFonts w:ascii="Arial" w:hAnsi="Arial"/>
                <w:sz w:val="20"/>
                <w:szCs w:val="20"/>
                <w:shd w:val="nil" w:color="auto" w:fill="auto"/>
                <w:rtl w:val="0"/>
                <w:lang w:val="en-US"/>
              </w:rPr>
              <w:t>(</w:t>
            </w:r>
            <w:r>
              <w:rPr>
                <w:rStyle w:val="Ninguno"/>
                <w:rFonts w:ascii="Arial" w:hAnsi="Arial" w:hint="default"/>
                <w:sz w:val="20"/>
                <w:szCs w:val="20"/>
                <w:shd w:val="nil" w:color="auto" w:fill="auto"/>
                <w:rtl w:val="0"/>
                <w:lang w:val="en-US"/>
              </w:rPr>
              <w:t>…</w:t>
            </w:r>
            <w:r>
              <w:rPr>
                <w:rStyle w:val="Ninguno"/>
                <w:rFonts w:ascii="Arial" w:hAnsi="Arial"/>
                <w:sz w:val="20"/>
                <w:szCs w:val="20"/>
                <w:shd w:val="nil" w:color="auto" w:fill="auto"/>
                <w:rtl w:val="0"/>
                <w:lang w:val="en-US"/>
              </w:rPr>
              <w:t>)</w:t>
            </w:r>
          </w:p>
          <w:p>
            <w:pPr>
              <w:pStyle w:val="Cuerpo"/>
              <w:widowControl w:val="0"/>
              <w:tabs>
                <w:tab w:val="left" w:pos="708"/>
                <w:tab w:val="left" w:pos="1416"/>
                <w:tab w:val="left" w:pos="2124"/>
                <w:tab w:val="left" w:pos="2832"/>
                <w:tab w:val="left" w:pos="3540"/>
              </w:tabs>
              <w:spacing w:line="276" w:lineRule="auto"/>
              <w:jc w:val="both"/>
              <w:rPr>
                <w:rStyle w:val="Ninguno"/>
                <w:rFonts w:ascii="Arial" w:cs="Arial" w:hAnsi="Arial" w:eastAsia="Arial"/>
                <w:sz w:val="20"/>
                <w:szCs w:val="20"/>
                <w:shd w:val="nil" w:color="auto" w:fill="auto"/>
                <w:lang w:val="en-US"/>
              </w:rPr>
            </w:pPr>
          </w:p>
          <w:p>
            <w:pPr>
              <w:pStyle w:val="Cuerpo"/>
              <w:widowControl w:val="0"/>
              <w:tabs>
                <w:tab w:val="left" w:pos="708"/>
                <w:tab w:val="left" w:pos="1416"/>
                <w:tab w:val="left" w:pos="2124"/>
                <w:tab w:val="left" w:pos="2832"/>
                <w:tab w:val="left" w:pos="3540"/>
              </w:tabs>
              <w:spacing w:line="276" w:lineRule="auto"/>
              <w:jc w:val="both"/>
              <w:rPr>
                <w:rStyle w:val="Ninguno"/>
                <w:rFonts w:ascii="Arial" w:cs="Arial" w:hAnsi="Arial" w:eastAsia="Arial"/>
                <w:sz w:val="20"/>
                <w:szCs w:val="20"/>
                <w:shd w:val="nil" w:color="auto" w:fill="auto"/>
                <w:lang w:val="en-US"/>
              </w:rPr>
            </w:pPr>
          </w:p>
          <w:p>
            <w:pPr>
              <w:pStyle w:val="Cuerpo"/>
              <w:widowControl w:val="0"/>
              <w:tabs>
                <w:tab w:val="left" w:pos="708"/>
                <w:tab w:val="left" w:pos="1416"/>
                <w:tab w:val="left" w:pos="2124"/>
                <w:tab w:val="left" w:pos="2832"/>
                <w:tab w:val="left" w:pos="3540"/>
              </w:tabs>
              <w:bidi w:val="0"/>
              <w:spacing w:line="276" w:lineRule="auto"/>
              <w:ind w:left="0" w:right="0" w:firstLine="0"/>
              <w:jc w:val="both"/>
              <w:rPr>
                <w:rtl w:val="0"/>
              </w:rPr>
            </w:pPr>
            <w:r>
              <w:rPr>
                <w:rStyle w:val="Ninguno"/>
                <w:rFonts w:ascii="Arial" w:hAnsi="Arial"/>
                <w:sz w:val="20"/>
                <w:szCs w:val="20"/>
                <w:shd w:val="nil" w:color="auto" w:fill="auto"/>
                <w:rtl w:val="0"/>
                <w:lang w:val="en-US"/>
              </w:rPr>
              <w:t>Las expresiones alusivas en la Ley 160 de 1994 a los Tribunales Administrativos o al Consejo de Estado, deber</w:t>
            </w:r>
            <w:r>
              <w:rPr>
                <w:rStyle w:val="Ninguno"/>
                <w:rFonts w:ascii="Arial" w:hAnsi="Arial" w:hint="default"/>
                <w:sz w:val="20"/>
                <w:szCs w:val="20"/>
                <w:shd w:val="nil" w:color="auto" w:fill="auto"/>
                <w:rtl w:val="0"/>
                <w:lang w:val="en-US"/>
              </w:rPr>
              <w:t>á</w:t>
            </w:r>
            <w:r>
              <w:rPr>
                <w:rStyle w:val="Ninguno"/>
                <w:rFonts w:ascii="Arial" w:hAnsi="Arial"/>
                <w:sz w:val="20"/>
                <w:szCs w:val="20"/>
                <w:shd w:val="nil" w:color="auto" w:fill="auto"/>
                <w:rtl w:val="0"/>
                <w:lang w:val="en-US"/>
              </w:rPr>
              <w:t>n entenderse, conforme a las competencias se</w:t>
            </w:r>
            <w:r>
              <w:rPr>
                <w:rStyle w:val="Ninguno"/>
                <w:rFonts w:ascii="Arial" w:hAnsi="Arial" w:hint="default"/>
                <w:sz w:val="20"/>
                <w:szCs w:val="20"/>
                <w:shd w:val="nil" w:color="auto" w:fill="auto"/>
                <w:rtl w:val="0"/>
                <w:lang w:val="en-US"/>
              </w:rPr>
              <w:t>ñ</w:t>
            </w:r>
            <w:r>
              <w:rPr>
                <w:rStyle w:val="Ninguno"/>
                <w:rFonts w:ascii="Arial" w:hAnsi="Arial"/>
                <w:sz w:val="20"/>
                <w:szCs w:val="20"/>
                <w:shd w:val="nil" w:color="auto" w:fill="auto"/>
                <w:rtl w:val="0"/>
                <w:lang w:val="en-US"/>
              </w:rPr>
              <w:t>aladas en la presente ley, a los Jueces Agrarios y Rurales, a los Jueces Agrarios y Rurales Administrativos, a las Salas Agrarias y Rurales de los Tribunales Superiores de Distrito Judicial, a las Salas Agrarias y Rurales de los Tribunales Administrativos, a la Sala de Casaci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 xml:space="preserve">n </w:t>
            </w:r>
            <w:r>
              <w:rPr>
                <w:rStyle w:val="Ninguno"/>
                <w:rFonts w:ascii="Arial" w:hAnsi="Arial"/>
                <w:b w:val="1"/>
                <w:bCs w:val="1"/>
                <w:sz w:val="20"/>
                <w:szCs w:val="20"/>
                <w:u w:val="single"/>
                <w:shd w:val="nil" w:color="auto" w:fill="auto"/>
                <w:rtl w:val="0"/>
                <w:lang w:val="en-US"/>
              </w:rPr>
              <w:t xml:space="preserve">Civil, </w:t>
            </w:r>
            <w:r>
              <w:rPr>
                <w:rStyle w:val="Ninguno"/>
                <w:rFonts w:ascii="Arial" w:hAnsi="Arial"/>
                <w:sz w:val="20"/>
                <w:szCs w:val="20"/>
                <w:shd w:val="nil" w:color="auto" w:fill="auto"/>
                <w:rtl w:val="0"/>
                <w:lang w:val="en-US"/>
              </w:rPr>
              <w:t>Agraria y Rural de la Corte Suprema de Justicia y a la Secci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Primera Subsecci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B de la Sala de lo Contencioso Administrativo del Consejo de Estado, seg</w:t>
            </w:r>
            <w:r>
              <w:rPr>
                <w:rStyle w:val="Ninguno"/>
                <w:rFonts w:ascii="Arial" w:hAnsi="Arial" w:hint="default"/>
                <w:sz w:val="20"/>
                <w:szCs w:val="20"/>
                <w:shd w:val="nil" w:color="auto" w:fill="auto"/>
                <w:rtl w:val="0"/>
                <w:lang w:val="en-US"/>
              </w:rPr>
              <w:t>ú</w:t>
            </w:r>
            <w:r>
              <w:rPr>
                <w:rStyle w:val="Ninguno"/>
                <w:rFonts w:ascii="Arial" w:hAnsi="Arial"/>
                <w:sz w:val="20"/>
                <w:szCs w:val="20"/>
                <w:shd w:val="nil" w:color="auto" w:fill="auto"/>
                <w:rtl w:val="0"/>
                <w:lang w:val="en-US"/>
              </w:rPr>
              <w:t>n corresponda.</w:t>
            </w:r>
          </w:p>
        </w:tc>
        <w:tc>
          <w:tcPr>
            <w:tcW w:type="dxa" w:w="24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e"/>
            <w:tcMar>
              <w:top w:type="dxa" w:w="80"/>
              <w:left w:type="dxa" w:w="80"/>
              <w:bottom w:type="dxa" w:w="80"/>
              <w:right w:type="dxa" w:w="80"/>
            </w:tcMar>
            <w:vAlign w:val="top"/>
          </w:tcPr>
          <w:p>
            <w:pPr>
              <w:pStyle w:val="Cuerpo"/>
            </w:pPr>
            <w:r>
              <w:rPr>
                <w:rStyle w:val="Ninguno"/>
                <w:rFonts w:ascii="Arial" w:hAnsi="Arial"/>
                <w:sz w:val="20"/>
                <w:szCs w:val="20"/>
                <w:shd w:val="nil" w:color="auto" w:fill="auto"/>
                <w:rtl w:val="0"/>
                <w:lang w:val="en-US"/>
              </w:rPr>
              <w:t>Unificaci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t</w:t>
            </w:r>
            <w:r>
              <w:rPr>
                <w:rStyle w:val="Ninguno"/>
                <w:rFonts w:ascii="Arial" w:hAnsi="Arial" w:hint="default"/>
                <w:sz w:val="20"/>
                <w:szCs w:val="20"/>
                <w:shd w:val="nil" w:color="auto" w:fill="auto"/>
                <w:rtl w:val="0"/>
                <w:lang w:val="en-US"/>
              </w:rPr>
              <w:t>é</w:t>
            </w:r>
            <w:r>
              <w:rPr>
                <w:rStyle w:val="Ninguno"/>
                <w:rFonts w:ascii="Arial" w:hAnsi="Arial"/>
                <w:sz w:val="20"/>
                <w:szCs w:val="20"/>
                <w:shd w:val="nil" w:color="auto" w:fill="auto"/>
                <w:rtl w:val="0"/>
                <w:lang w:val="en-US"/>
              </w:rPr>
              <w:t>rminos con base en la justificaci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 la modificaci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del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15.</w:t>
            </w:r>
            <w:r>
              <w:rPr>
                <w:rStyle w:val="Ninguno"/>
                <w:rFonts w:ascii="Arial" w:cs="Arial" w:hAnsi="Arial" w:eastAsia="Arial"/>
                <w:sz w:val="20"/>
                <w:szCs w:val="20"/>
                <w:shd w:val="nil" w:color="auto" w:fill="auto"/>
                <w:lang w:val="en-US"/>
              </w:rPr>
              <w:br w:type="textWrapping"/>
            </w:r>
            <w:r>
              <w:rPr>
                <w:rStyle w:val="Ninguno"/>
                <w:rFonts w:ascii="Arial" w:hAnsi="Arial"/>
                <w:sz w:val="20"/>
                <w:szCs w:val="20"/>
                <w:shd w:val="nil" w:color="auto" w:fill="auto"/>
                <w:rtl w:val="0"/>
                <w:lang w:val="en-US"/>
              </w:rPr>
              <w:t>Se corrige el error de numeraci</w:t>
            </w:r>
            <w:r>
              <w:rPr>
                <w:rStyle w:val="Ninguno"/>
                <w:rFonts w:ascii="Arial" w:hAnsi="Arial" w:hint="default"/>
                <w:sz w:val="20"/>
                <w:szCs w:val="20"/>
                <w:shd w:val="nil" w:color="auto" w:fill="auto"/>
                <w:rtl w:val="0"/>
                <w:lang w:val="en-US"/>
              </w:rPr>
              <w:t>ó</w:t>
            </w:r>
            <w:r>
              <w:rPr>
                <w:rStyle w:val="Ninguno"/>
                <w:rFonts w:ascii="Arial" w:hAnsi="Arial"/>
                <w:sz w:val="20"/>
                <w:szCs w:val="20"/>
                <w:shd w:val="nil" w:color="auto" w:fill="auto"/>
                <w:rtl w:val="0"/>
                <w:lang w:val="en-US"/>
              </w:rPr>
              <w:t>n en los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culos que hay a partir del art</w:t>
            </w:r>
            <w:r>
              <w:rPr>
                <w:rStyle w:val="Ninguno"/>
                <w:rFonts w:ascii="Arial" w:hAnsi="Arial" w:hint="default"/>
                <w:sz w:val="20"/>
                <w:szCs w:val="20"/>
                <w:shd w:val="nil" w:color="auto" w:fill="auto"/>
                <w:rtl w:val="0"/>
                <w:lang w:val="en-US"/>
              </w:rPr>
              <w:t>í</w:t>
            </w:r>
            <w:r>
              <w:rPr>
                <w:rStyle w:val="Ninguno"/>
                <w:rFonts w:ascii="Arial" w:hAnsi="Arial"/>
                <w:sz w:val="20"/>
                <w:szCs w:val="20"/>
                <w:shd w:val="nil" w:color="auto" w:fill="auto"/>
                <w:rtl w:val="0"/>
                <w:lang w:val="en-US"/>
              </w:rPr>
              <w:t>culo 126.</w:t>
            </w:r>
          </w:p>
        </w:tc>
      </w:tr>
    </w:tbl>
    <w:p>
      <w:pPr>
        <w:pStyle w:val="Cuerpo"/>
        <w:widowControl w:val="0"/>
        <w:ind w:left="324" w:hanging="324"/>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ind w:left="216" w:hanging="216"/>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ind w:left="108" w:hanging="108"/>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4. RELACI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N DE POSIBLES CONFLICTOS DE INTER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S</w:t>
      </w:r>
    </w:p>
    <w:p>
      <w:pPr>
        <w:pStyle w:val="Cuerpo"/>
        <w:ind w:left="360" w:firstLine="0"/>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Hyperlink.1"/>
        </w:rPr>
      </w:pPr>
      <w:r>
        <w:rPr>
          <w:rStyle w:val="Hyperlink.1"/>
          <w:rtl w:val="0"/>
          <w:lang w:val="es-ES_tradnl"/>
        </w:rPr>
        <w:t>Teniendo en cuenta lo establecido en el art</w:t>
      </w:r>
      <w:r>
        <w:rPr>
          <w:rStyle w:val="Hyperlink.0"/>
          <w:rtl w:val="0"/>
          <w:lang w:val="en-US"/>
        </w:rPr>
        <w:t>í</w:t>
      </w:r>
      <w:r>
        <w:rPr>
          <w:rStyle w:val="Hyperlink.1"/>
          <w:rtl w:val="0"/>
          <w:lang w:val="es-ES_tradnl"/>
        </w:rPr>
        <w:t>culo 3 de la Ley 2003 del 19 de noviembre de 2019, por la cual se modifica parcialmente la Ley 5 de 1992 y se dictan otras disposiciones, que modifica el art</w:t>
      </w:r>
      <w:r>
        <w:rPr>
          <w:rStyle w:val="Hyperlink.0"/>
          <w:rtl w:val="0"/>
          <w:lang w:val="en-US"/>
        </w:rPr>
        <w:t>í</w:t>
      </w:r>
      <w:r>
        <w:rPr>
          <w:rStyle w:val="Hyperlink.1"/>
          <w:rtl w:val="0"/>
          <w:lang w:val="es-ES_tradnl"/>
        </w:rPr>
        <w:t>culo 291 de la Ley 5 de 1992, en la que se estableci</w:t>
      </w:r>
      <w:r>
        <w:rPr>
          <w:rStyle w:val="Hyperlink.0"/>
          <w:rtl w:val="0"/>
          <w:lang w:val="en-US"/>
        </w:rPr>
        <w:t xml:space="preserve">ó </w:t>
      </w:r>
      <w:r>
        <w:rPr>
          <w:rStyle w:val="Hyperlink.1"/>
          <w:rtl w:val="0"/>
          <w:lang w:val="es-ES_tradnl"/>
        </w:rPr>
        <w:t>que el autor del proyecto y el ponente presentar</w:t>
      </w:r>
      <w:r>
        <w:rPr>
          <w:rStyle w:val="Hyperlink.0"/>
          <w:rtl w:val="0"/>
          <w:lang w:val="en-US"/>
        </w:rPr>
        <w:t>á</w:t>
      </w:r>
      <w:r>
        <w:rPr>
          <w:rStyle w:val="Hyperlink.1"/>
          <w:rtl w:val="0"/>
          <w:lang w:val="es-ES_tradnl"/>
        </w:rPr>
        <w:t>n en la exposici</w:t>
      </w:r>
      <w:r>
        <w:rPr>
          <w:rStyle w:val="Hyperlink.0"/>
          <w:rtl w:val="0"/>
          <w:lang w:val="en-US"/>
        </w:rPr>
        <w:t>ó</w:t>
      </w:r>
      <w:r>
        <w:rPr>
          <w:rStyle w:val="Hyperlink.1"/>
          <w:rtl w:val="0"/>
          <w:lang w:val="es-ES_tradnl"/>
        </w:rPr>
        <w:t>n de motivos un ac</w:t>
      </w:r>
      <w:r>
        <w:rPr>
          <w:rStyle w:val="Hyperlink.0"/>
          <w:rtl w:val="0"/>
          <w:lang w:val="en-US"/>
        </w:rPr>
        <w:t>á</w:t>
      </w:r>
      <w:r>
        <w:rPr>
          <w:rStyle w:val="Hyperlink.1"/>
          <w:rtl w:val="0"/>
          <w:lang w:val="es-ES_tradnl"/>
        </w:rPr>
        <w:t>pite que describa las circunstancias o eventos que podr</w:t>
      </w:r>
      <w:r>
        <w:rPr>
          <w:rStyle w:val="Hyperlink.0"/>
          <w:rtl w:val="0"/>
          <w:lang w:val="en-US"/>
        </w:rPr>
        <w:t>á</w:t>
      </w:r>
      <w:r>
        <w:rPr>
          <w:rStyle w:val="Hyperlink.1"/>
          <w:rtl w:val="0"/>
          <w:lang w:val="es-ES_tradnl"/>
        </w:rPr>
        <w:t>n generar un conflicto de inter</w:t>
      </w:r>
      <w:r>
        <w:rPr>
          <w:rStyle w:val="Hyperlink.0"/>
          <w:rtl w:val="0"/>
          <w:lang w:val="en-US"/>
        </w:rPr>
        <w:t>é</w:t>
      </w:r>
      <w:r>
        <w:rPr>
          <w:rStyle w:val="Hyperlink.1"/>
          <w:rtl w:val="0"/>
          <w:lang w:val="es-ES_tradnl"/>
        </w:rPr>
        <w:t>s para la discusi</w:t>
      </w:r>
      <w:r>
        <w:rPr>
          <w:rStyle w:val="Hyperlink.0"/>
          <w:rtl w:val="0"/>
          <w:lang w:val="en-US"/>
        </w:rPr>
        <w:t>ó</w:t>
      </w:r>
      <w:r>
        <w:rPr>
          <w:rStyle w:val="Hyperlink.1"/>
          <w:rtl w:val="0"/>
          <w:lang w:val="es-ES_tradnl"/>
        </w:rPr>
        <w:t>n y votaci</w:t>
      </w:r>
      <w:r>
        <w:rPr>
          <w:rStyle w:val="Hyperlink.0"/>
          <w:rtl w:val="0"/>
          <w:lang w:val="en-US"/>
        </w:rPr>
        <w:t>ó</w:t>
      </w:r>
      <w:r>
        <w:rPr>
          <w:rStyle w:val="Hyperlink.1"/>
          <w:rtl w:val="0"/>
          <w:lang w:val="es-ES_tradnl"/>
        </w:rPr>
        <w:t>n del proyecto, se considera que el presente proyecto de ley no genera conflictos de inter</w:t>
      </w:r>
      <w:r>
        <w:rPr>
          <w:rStyle w:val="Hyperlink.0"/>
          <w:rtl w:val="0"/>
          <w:lang w:val="en-US"/>
        </w:rPr>
        <w:t>é</w:t>
      </w:r>
      <w:r>
        <w:rPr>
          <w:rStyle w:val="Hyperlink.1"/>
          <w:rtl w:val="0"/>
          <w:lang w:val="es-ES_tradnl"/>
        </w:rPr>
        <w:t>s en atenci</w:t>
      </w:r>
      <w:r>
        <w:rPr>
          <w:rStyle w:val="Hyperlink.0"/>
          <w:rtl w:val="0"/>
          <w:lang w:val="en-US"/>
        </w:rPr>
        <w:t>ó</w:t>
      </w:r>
      <w:r>
        <w:rPr>
          <w:rStyle w:val="Hyperlink.1"/>
          <w:rtl w:val="0"/>
          <w:lang w:val="es-ES_tradnl"/>
        </w:rPr>
        <w:t>n a que se trata de un proyecto que no genera un beneficio particular, actual y directo a los congresistas, de conformidad con lo establecido en el art</w:t>
      </w:r>
      <w:r>
        <w:rPr>
          <w:rStyle w:val="Hyperlink.0"/>
          <w:rtl w:val="0"/>
          <w:lang w:val="en-US"/>
        </w:rPr>
        <w:t>í</w:t>
      </w:r>
      <w:r>
        <w:rPr>
          <w:rStyle w:val="Hyperlink.1"/>
          <w:rtl w:val="0"/>
          <w:lang w:val="es-ES_tradnl"/>
        </w:rPr>
        <w:t>culo 1 de la Ley 2003 de 19 de noviembre de 2019; sino que, por el contrario, se trata de una modificaci</w:t>
      </w:r>
      <w:r>
        <w:rPr>
          <w:rStyle w:val="Hyperlink.0"/>
          <w:rtl w:val="0"/>
          <w:lang w:val="en-US"/>
        </w:rPr>
        <w:t>ó</w:t>
      </w:r>
      <w:r>
        <w:rPr>
          <w:rStyle w:val="Hyperlink.1"/>
          <w:rtl w:val="0"/>
          <w:lang w:val="es-ES_tradnl"/>
        </w:rPr>
        <w:t>n de una norma de procedimiento general, por tanto, el beneficio no puede ser particular.</w:t>
      </w:r>
    </w:p>
    <w:p>
      <w:pPr>
        <w:pStyle w:val="Cuerpo"/>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al" w:cs="Arial" w:hAnsi="Arial" w:eastAsia="Arial"/>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Hyperlink.1"/>
          <w:rtl w:val="0"/>
          <w:lang w:val="es-ES_tradnl"/>
        </w:rPr>
        <w:t>Sobre este asunto ha se</w:t>
      </w:r>
      <w:r>
        <w:rPr>
          <w:rStyle w:val="Hyperlink.0"/>
          <w:rtl w:val="0"/>
          <w:lang w:val="en-US"/>
        </w:rPr>
        <w:t>ñ</w:t>
      </w:r>
      <w:r>
        <w:rPr>
          <w:rStyle w:val="Hyperlink.1"/>
          <w:rtl w:val="0"/>
          <w:lang w:val="es-ES_tradnl"/>
        </w:rPr>
        <w:t xml:space="preserve">alado el Consejo de Estado </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No cualquier inter</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s configura la causal de desinvestidura en comento, pues se sabe que s</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lo lo ser</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aqu</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 del que se pueda predicar que es directo, esto es, que per se el alegado beneficio, provecho o utilidad encuentre su fuente en el asunto que fue conocido por el legislador; particular, que el mismo sea espec</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fico o personal, bien para el congresista o quienes se encuentren relacionados con </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 y actual o inmediato, que concurra para el momento en que ocurri</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ó </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la participaci</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o votaci</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del congresista, lo que excluye sucesos contingentes, futuros o imprevisibles. Tambi</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se tiene noticia que el inter</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s puede ser de cualquier naturaleza, esto es, econ</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mico o moral, sin distinci</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alguna</w:t>
      </w:r>
      <w:r>
        <w:rPr>
          <w:rStyle w:val="Ninguno"/>
          <w:rFonts w:ascii="Arial" w:hAnsi="Arial"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inguno"/>
          <w:rFonts w:ascii="Arial" w:cs="Arial" w:hAnsi="Arial" w:eastAsia="Arial"/>
          <w:i w:val="1"/>
          <w:iCs w:val="1"/>
          <w:caps w:val="0"/>
          <w:smallCaps w:val="0"/>
          <w:strike w:val="0"/>
          <w:dstrike w:val="0"/>
          <w:outline w:val="0"/>
          <w:color w:val="000000"/>
          <w:u w:val="none" w:color="000000"/>
          <w:shd w:val="nil" w:color="auto" w:fill="auto"/>
          <w:vertAlign w:val="superscript"/>
          <w14:textFill>
            <w14:solidFill>
              <w14:srgbClr w14:val="000000"/>
            </w14:solidFill>
          </w14:textFill>
        </w:rPr>
        <w:footnoteReference w:id="1"/>
      </w:r>
    </w:p>
    <w:p>
      <w:pPr>
        <w:pStyle w:val="Cuerpo"/>
        <w:jc w:val="both"/>
        <w:rPr>
          <w:rStyle w:val="Ninguno"/>
          <w:rFonts w:ascii="Arial" w:cs="Arial" w:hAnsi="Arial" w:eastAsia="Arial"/>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Ninguno"/>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5. </w:t>
      </w:r>
      <w:r>
        <w:rPr>
          <w:rStyle w:val="Ninguno"/>
          <w:rFonts w:ascii="Helvetica Neue" w:hAnsi="Helvetica Neue"/>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PROPOSICI</w:t>
      </w:r>
      <w:r>
        <w:rPr>
          <w:rStyle w:val="Ninguno"/>
          <w:rFonts w:ascii="Helvetica Neue" w:hAnsi="Helvetica Neue"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Helvetica Neue" w:hAnsi="Helvetica Neue"/>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N</w:t>
      </w:r>
    </w:p>
    <w:p>
      <w:pPr>
        <w:pStyle w:val="Cuerpo"/>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both"/>
        <w:rPr>
          <w:rStyle w:val="Hyperlink.1"/>
        </w:rPr>
      </w:pPr>
      <w:r>
        <w:rPr>
          <w:rStyle w:val="Hyperlink.1"/>
          <w:rtl w:val="0"/>
          <w:lang w:val="es-ES_tradnl"/>
        </w:rPr>
        <w:t>Con fundamento en las anteriores consideraciones, le solicitamos a la Comisi</w:t>
      </w:r>
      <w:r>
        <w:rPr>
          <w:rStyle w:val="Hyperlink.0"/>
          <w:rtl w:val="0"/>
          <w:lang w:val="en-US"/>
        </w:rPr>
        <w:t>ó</w:t>
      </w:r>
      <w:r>
        <w:rPr>
          <w:rStyle w:val="Hyperlink.1"/>
          <w:rtl w:val="0"/>
          <w:lang w:val="es-ES_tradnl"/>
        </w:rPr>
        <w:t>n Primera de la C</w:t>
      </w:r>
      <w:r>
        <w:rPr>
          <w:rStyle w:val="Hyperlink.0"/>
          <w:rtl w:val="0"/>
          <w:lang w:val="en-US"/>
        </w:rPr>
        <w:t>á</w:t>
      </w:r>
      <w:r>
        <w:rPr>
          <w:rStyle w:val="Hyperlink.1"/>
          <w:rtl w:val="0"/>
          <w:lang w:val="es-ES_tradnl"/>
        </w:rPr>
        <w:t xml:space="preserve">mara de Representantes dar primer debate al proyecto de ley estatutaria 134 de 2020 </w:t>
      </w:r>
      <w:r>
        <w:rPr>
          <w:rStyle w:val="Hyperlink.0"/>
          <w:rtl w:val="0"/>
          <w:lang w:val="en-US"/>
        </w:rPr>
        <w:t>“</w:t>
      </w:r>
      <w:r>
        <w:rPr>
          <w:rStyle w:val="Hyperlink.1"/>
          <w:rtl w:val="0"/>
          <w:lang w:val="es-ES_tradnl"/>
        </w:rPr>
        <w:t>Por la cual se crea una especialidad judicial agraria y rural, se establecen los mecanismos para la resoluci</w:t>
      </w:r>
      <w:r>
        <w:rPr>
          <w:rStyle w:val="Hyperlink.0"/>
          <w:rtl w:val="0"/>
          <w:lang w:val="en-US"/>
        </w:rPr>
        <w:t>ó</w:t>
      </w:r>
      <w:r>
        <w:rPr>
          <w:rStyle w:val="Hyperlink.1"/>
          <w:rtl w:val="0"/>
          <w:lang w:val="es-ES_tradnl"/>
        </w:rPr>
        <w:t>n de controversias y litigios agrarios y rurales y se dictan otras disposiciones</w:t>
      </w:r>
      <w:r>
        <w:rPr>
          <w:rStyle w:val="Hyperlink.0"/>
          <w:rtl w:val="0"/>
          <w:lang w:val="en-US"/>
        </w:rPr>
        <w:t>”</w:t>
      </w:r>
      <w:r>
        <w:rPr>
          <w:rStyle w:val="Hyperlink.1"/>
          <w:rtl w:val="0"/>
        </w:rPr>
        <w:t>.</w:t>
      </w:r>
    </w:p>
    <w:p>
      <w:pPr>
        <w:pStyle w:val="Cuerpo"/>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Hyperlink.1"/>
        </w:rPr>
      </w:pPr>
      <w:r>
        <w:rPr>
          <w:rStyle w:val="Hyperlink.1"/>
          <w:rtl w:val="0"/>
          <w:lang w:val="it-IT"/>
        </w:rPr>
        <w:t>Cordialmente,</w:t>
      </w:r>
    </w:p>
    <w:p>
      <w:pPr>
        <w:pStyle w:val="Cuerpo"/>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9340"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70"/>
        <w:gridCol w:w="4670"/>
      </w:tblGrid>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Juanita Mar</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í</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a Goebertus Estrada</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lvaro Hern</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 Prada Artunduaga</w:t>
            </w:r>
          </w:p>
        </w:tc>
      </w:tr>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Jorge Enrique Tamayo</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Buenaventura Le</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ó</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 Le</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ó</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w:t>
            </w:r>
          </w:p>
        </w:tc>
      </w:tr>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Juan Carlos Lozada Vergas</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David Ernesto Pulido Novoa</w:t>
            </w:r>
          </w:p>
        </w:tc>
      </w:tr>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Luis Alberto Alb</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 Urbano</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Carlos Germ</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 Navas</w:t>
            </w:r>
          </w:p>
        </w:tc>
      </w:tr>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ngela Mar</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í</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a Robledo G</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ó</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mez</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tc>
      </w:tr>
    </w:tbl>
    <w:p>
      <w:pPr>
        <w:pStyle w:val="Cuerpo"/>
        <w:widowControl w:val="0"/>
        <w:ind w:left="324" w:hanging="324"/>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ind w:left="216" w:hanging="216"/>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ind w:left="108" w:hanging="108"/>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rPr>
          <w:rStyle w:val="Ninguno"/>
          <w:rFonts w:ascii="Arial" w:cs="Arial" w:hAnsi="Arial" w:eastAsia="Arial"/>
        </w:rPr>
      </w:pPr>
    </w:p>
    <w:p>
      <w:pPr>
        <w:pStyle w:val="Cuerpo"/>
        <w:rPr>
          <w:rStyle w:val="Ninguno"/>
          <w:rFonts w:ascii="Arial" w:cs="Arial" w:hAnsi="Arial" w:eastAsia="Arial"/>
        </w:rPr>
      </w:pPr>
    </w:p>
    <w:p>
      <w:pPr>
        <w:pStyle w:val="Cuerpo"/>
        <w:rPr>
          <w:rStyle w:val="Ninguno"/>
          <w:rFonts w:ascii="Arial" w:cs="Arial" w:hAnsi="Arial" w:eastAsia="Arial"/>
        </w:rPr>
      </w:pPr>
    </w:p>
    <w:p>
      <w:pPr>
        <w:pStyle w:val="Cuerpo"/>
        <w:rPr>
          <w:rStyle w:val="Ninguno"/>
          <w:rFonts w:ascii="Arial" w:cs="Arial" w:hAnsi="Arial" w:eastAsia="Arial"/>
        </w:rPr>
      </w:pPr>
    </w:p>
    <w:p>
      <w:pPr>
        <w:pStyle w:val="Cuerpo"/>
        <w:rPr>
          <w:rStyle w:val="Ninguno"/>
          <w:rFonts w:ascii="Arial" w:cs="Arial" w:hAnsi="Arial" w:eastAsia="Arial"/>
        </w:rPr>
      </w:pPr>
    </w:p>
    <w:p>
      <w:pPr>
        <w:pStyle w:val="Cuerpo"/>
        <w:rPr>
          <w:rStyle w:val="Ninguno"/>
          <w:rFonts w:ascii="Arial" w:cs="Arial" w:hAnsi="Arial" w:eastAsia="Arial"/>
        </w:rPr>
      </w:pPr>
    </w:p>
    <w:p>
      <w:pPr>
        <w:pStyle w:val="Cuerpo"/>
        <w:rPr>
          <w:rStyle w:val="Ninguno"/>
          <w:rFonts w:ascii="Arial" w:cs="Arial" w:hAnsi="Arial" w:eastAsia="Arial"/>
        </w:rPr>
      </w:pPr>
    </w:p>
    <w:p>
      <w:pPr>
        <w:pStyle w:val="Cuerpo"/>
        <w:rPr>
          <w:rStyle w:val="Ninguno"/>
          <w:rFonts w:ascii="Arial" w:cs="Arial" w:hAnsi="Arial" w:eastAsia="Arial"/>
        </w:rPr>
      </w:pPr>
    </w:p>
    <w:p>
      <w:pPr>
        <w:pStyle w:val="Cuerpo"/>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numPr>
          <w:ilvl w:val="0"/>
          <w:numId w:val="16"/>
        </w:numPr>
        <w:bidi w:val="0"/>
        <w:ind w:right="0"/>
        <w:jc w:val="left"/>
        <w:rPr>
          <w:rFonts w:ascii="Arial" w:hAnsi="Arial"/>
          <w:rtl w:val="0"/>
          <w:lang w:val="de-DE"/>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TEXTO PROPUESTO PARA PRIMER DEBATE</w:t>
      </w:r>
    </w:p>
    <w:p>
      <w:pPr>
        <w:pStyle w:val="Cuerpo"/>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PROYECTO DE LEY ESTATUTARIA N</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º </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134 DE 2020</w:t>
      </w:r>
    </w:p>
    <w:p>
      <w:pPr>
        <w:pStyle w:val="Cuerpo"/>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Pr>
      </w:pP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POR LA CUAL SE CREA UNA ESPECIALIDAD JUDICIAL AGRARIA Y RURAL, SE ESTABLECEN LOS MECANISMOS PARA LA RESOLUCI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CONTROVERSIAS Y LITIGIOS AGRARIOS Y RURALES Y SE</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DICTAN OTRAS</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DISPOSICIONES</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Hyperlink.0"/>
          <w:rtl w:val="0"/>
          <w:lang w:val="en-US"/>
        </w:rPr>
        <w:t>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r>
        <w:rPr>
          <w:rStyle w:val="Hyperlink.0"/>
          <w:rtl w:val="0"/>
          <w:lang w:val="en-US"/>
        </w:rPr>
        <w:t>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El Congreso de Colombia</w:t>
      </w:r>
    </w:p>
    <w:p>
      <w:pPr>
        <w:pStyle w:val="Cuerpo"/>
        <w:tabs>
          <w:tab w:val="left" w:pos="5415"/>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tab/>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DECRETA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TULO I</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DISPOSICIONES GENERALES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ff0000"/>
          <w:u w:val="none" w:color="ff0000"/>
          <w:shd w:val="nil" w:color="auto" w:fill="auto"/>
          <w:vertAlign w:val="baseline"/>
          <w14:textFill>
            <w14:solidFill>
              <w14:srgbClr w14:val="FF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 Objeto. </w:t>
      </w:r>
      <w:r>
        <w:rPr>
          <w:rStyle w:val="Hyperlink.1"/>
          <w:rtl w:val="0"/>
          <w:lang w:val="es-ES_tradnl"/>
        </w:rPr>
        <w:t>La presente ley regula el marco procesal que rige las actuaciones judiciales y mecanismos alternativos para la resoluci</w:t>
      </w:r>
      <w:r>
        <w:rPr>
          <w:rStyle w:val="Hyperlink.0"/>
          <w:rtl w:val="0"/>
          <w:lang w:val="en-US"/>
        </w:rPr>
        <w:t>ó</w:t>
      </w:r>
      <w:r>
        <w:rPr>
          <w:rStyle w:val="Hyperlink.1"/>
          <w:rtl w:val="0"/>
          <w:lang w:val="es-ES_tradnl"/>
        </w:rPr>
        <w:t>n de los litigios y controversias respecto de los derechos de propiedad, posesi</w:t>
      </w:r>
      <w:r>
        <w:rPr>
          <w:rStyle w:val="Hyperlink.0"/>
          <w:rtl w:val="0"/>
          <w:lang w:val="en-US"/>
        </w:rPr>
        <w:t>ó</w:t>
      </w:r>
      <w:r>
        <w:rPr>
          <w:rStyle w:val="Hyperlink.1"/>
          <w:rtl w:val="0"/>
          <w:lang w:val="es-ES_tradnl"/>
        </w:rPr>
        <w:t>n, ocupaci</w:t>
      </w:r>
      <w:r>
        <w:rPr>
          <w:rStyle w:val="Hyperlink.0"/>
          <w:rtl w:val="0"/>
          <w:lang w:val="en-US"/>
        </w:rPr>
        <w:t>ó</w:t>
      </w:r>
      <w:r>
        <w:rPr>
          <w:rStyle w:val="Hyperlink.1"/>
          <w:rtl w:val="0"/>
          <w:lang w:val="es-ES_tradnl"/>
        </w:rPr>
        <w:t>n, uso y tenencia de bienes inmuebles ubicados en suelo rural, las relaciones econ</w:t>
      </w:r>
      <w:r>
        <w:rPr>
          <w:rStyle w:val="Hyperlink.0"/>
          <w:rtl w:val="0"/>
          <w:lang w:val="en-US"/>
        </w:rPr>
        <w:t>ó</w:t>
      </w:r>
      <w:r>
        <w:rPr>
          <w:rStyle w:val="Hyperlink.1"/>
          <w:rtl w:val="0"/>
          <w:lang w:val="pt-PT"/>
        </w:rPr>
        <w:t xml:space="preserve">micas de </w:t>
      </w:r>
      <w:r>
        <w:rPr>
          <w:rStyle w:val="Hyperlink.0"/>
          <w:rtl w:val="0"/>
          <w:lang w:val="en-US"/>
        </w:rPr>
        <w:t>í</w:t>
      </w:r>
      <w:r>
        <w:rPr>
          <w:rStyle w:val="Hyperlink.1"/>
          <w:rtl w:val="0"/>
          <w:lang w:val="es-ES_tradnl"/>
        </w:rPr>
        <w:t>ndole agraria particularmente descritas en esta Ley y la legislaci</w:t>
      </w:r>
      <w:r>
        <w:rPr>
          <w:rStyle w:val="Hyperlink.0"/>
          <w:rtl w:val="0"/>
          <w:lang w:val="en-US"/>
        </w:rPr>
        <w:t>ó</w:t>
      </w:r>
      <w:r>
        <w:rPr>
          <w:rStyle w:val="Hyperlink.1"/>
          <w:rtl w:val="0"/>
          <w:lang w:val="it-IT"/>
        </w:rPr>
        <w:t>n agraria vigente.</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2. </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mbito de aplicaci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La especialidad agraria y rural de la jurisdicci</w:t>
      </w:r>
      <w:r>
        <w:rPr>
          <w:rStyle w:val="Hyperlink.0"/>
          <w:rtl w:val="0"/>
          <w:lang w:val="en-US"/>
        </w:rPr>
        <w:t>ó</w:t>
      </w:r>
      <w:r>
        <w:rPr>
          <w:rStyle w:val="Hyperlink.1"/>
          <w:rtl w:val="0"/>
          <w:lang w:val="es-ES_tradnl"/>
        </w:rPr>
        <w:t>n ordinaria y la especialidad agraria y rural de la jurisdicci</w:t>
      </w:r>
      <w:r>
        <w:rPr>
          <w:rStyle w:val="Hyperlink.0"/>
          <w:rtl w:val="0"/>
          <w:lang w:val="en-US"/>
        </w:rPr>
        <w:t>ó</w:t>
      </w:r>
      <w:r>
        <w:rPr>
          <w:rStyle w:val="Hyperlink.1"/>
          <w:rtl w:val="0"/>
          <w:lang w:val="es-ES_tradnl"/>
        </w:rPr>
        <w:t>n contenciosa administrativa tendr</w:t>
      </w:r>
      <w:r>
        <w:rPr>
          <w:rStyle w:val="Hyperlink.0"/>
          <w:rtl w:val="0"/>
          <w:lang w:val="en-US"/>
        </w:rPr>
        <w:t>á</w:t>
      </w:r>
      <w:r>
        <w:rPr>
          <w:rStyle w:val="Hyperlink.1"/>
          <w:rtl w:val="0"/>
          <w:lang w:val="es-ES_tradnl"/>
        </w:rPr>
        <w:t>n cobertura y capacidad en todo el territorio nacional.</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3. Principios. </w:t>
      </w:r>
      <w:r>
        <w:rPr>
          <w:rStyle w:val="Hyperlink.1"/>
          <w:rtl w:val="0"/>
          <w:lang w:val="es-ES_tradnl"/>
        </w:rPr>
        <w:t>En la aplicaci</w:t>
      </w:r>
      <w:r>
        <w:rPr>
          <w:rStyle w:val="Hyperlink.0"/>
          <w:rtl w:val="0"/>
          <w:lang w:val="en-US"/>
        </w:rPr>
        <w:t>ó</w:t>
      </w:r>
      <w:r>
        <w:rPr>
          <w:rStyle w:val="Hyperlink.1"/>
          <w:rtl w:val="0"/>
          <w:lang w:val="it-IT"/>
        </w:rPr>
        <w:t>n e interpretaci</w:t>
      </w:r>
      <w:r>
        <w:rPr>
          <w:rStyle w:val="Hyperlink.0"/>
          <w:rtl w:val="0"/>
          <w:lang w:val="en-US"/>
        </w:rPr>
        <w:t>ó</w:t>
      </w:r>
      <w:r>
        <w:rPr>
          <w:rStyle w:val="Hyperlink.1"/>
          <w:rtl w:val="0"/>
          <w:lang w:val="es-ES_tradnl"/>
        </w:rPr>
        <w:t>n de las disposiciones de esta ley deber</w:t>
      </w:r>
      <w:r>
        <w:rPr>
          <w:rStyle w:val="Hyperlink.0"/>
          <w:rtl w:val="0"/>
          <w:lang w:val="en-US"/>
        </w:rPr>
        <w:t>á</w:t>
      </w:r>
      <w:r>
        <w:rPr>
          <w:rStyle w:val="Hyperlink.1"/>
          <w:rtl w:val="0"/>
          <w:lang w:val="es-ES_tradnl"/>
        </w:rPr>
        <w:t>n observarse de manera prevalente los principios constitucionales, as</w:t>
      </w:r>
      <w:r>
        <w:rPr>
          <w:rStyle w:val="Hyperlink.0"/>
          <w:rtl w:val="0"/>
          <w:lang w:val="en-US"/>
        </w:rPr>
        <w:t xml:space="preserve">í </w:t>
      </w:r>
      <w:r>
        <w:rPr>
          <w:rStyle w:val="Hyperlink.1"/>
          <w:rtl w:val="0"/>
          <w:lang w:val="es-ES_tradnl"/>
        </w:rPr>
        <w:t>como los del derecho procesal general, con el objeto de garantizar la efectividad de los derechos. De igual forma, se tendr</w:t>
      </w:r>
      <w:r>
        <w:rPr>
          <w:rStyle w:val="Hyperlink.0"/>
          <w:rtl w:val="0"/>
          <w:lang w:val="en-US"/>
        </w:rPr>
        <w:t>á</w:t>
      </w:r>
      <w:r>
        <w:rPr>
          <w:rStyle w:val="Hyperlink.1"/>
          <w:rtl w:val="0"/>
          <w:lang w:val="es-ES_tradnl"/>
        </w:rPr>
        <w:t>n en cuenta los siguientes principios especiales, que deber</w:t>
      </w:r>
      <w:r>
        <w:rPr>
          <w:rStyle w:val="Hyperlink.0"/>
          <w:rtl w:val="0"/>
          <w:lang w:val="en-US"/>
        </w:rPr>
        <w:t>á</w:t>
      </w:r>
      <w:r>
        <w:rPr>
          <w:rStyle w:val="Hyperlink.1"/>
          <w:rtl w:val="0"/>
          <w:lang w:val="es-ES_tradnl"/>
        </w:rPr>
        <w:t>n tener estricta observancia: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18"/>
        </w:numPr>
        <w:bidi w:val="0"/>
        <w:ind w:right="0"/>
        <w:jc w:val="both"/>
        <w:rPr>
          <w:rtl w:val="0"/>
          <w:lang w:val="es-ES_tradnl"/>
        </w:rPr>
      </w:pPr>
      <w:r>
        <w:rPr>
          <w:rStyle w:val="Hyperlink.1"/>
          <w:rtl w:val="0"/>
          <w:lang w:val="es-ES_tradnl"/>
        </w:rPr>
        <w:t>Tutela judicial efectiva. Toda persona o grupo de personas tiene derecho a la tutela jurisdiccional efectiva para la resoluci</w:t>
      </w:r>
      <w:r>
        <w:rPr>
          <w:rStyle w:val="Hyperlink.0"/>
          <w:rtl w:val="0"/>
          <w:lang w:val="en-US"/>
        </w:rPr>
        <w:t>ó</w:t>
      </w:r>
      <w:r>
        <w:rPr>
          <w:rStyle w:val="Hyperlink.1"/>
          <w:rtl w:val="0"/>
          <w:lang w:val="es-ES_tradnl"/>
        </w:rPr>
        <w:t>n de los litigios y controversias sobre definici</w:t>
      </w:r>
      <w:r>
        <w:rPr>
          <w:rStyle w:val="Hyperlink.0"/>
          <w:rtl w:val="0"/>
          <w:lang w:val="en-US"/>
        </w:rPr>
        <w:t>ó</w:t>
      </w:r>
      <w:r>
        <w:rPr>
          <w:rStyle w:val="Hyperlink.1"/>
          <w:rtl w:val="0"/>
          <w:lang w:val="es-ES_tradnl"/>
        </w:rPr>
        <w:t>n de derechos de propiedad, uso y tenencia de bienes inmuebles ubicados en suelo clasificado como rural, as</w:t>
      </w:r>
      <w:r>
        <w:rPr>
          <w:rStyle w:val="Hyperlink.0"/>
          <w:rtl w:val="0"/>
          <w:lang w:val="en-US"/>
        </w:rPr>
        <w:t xml:space="preserve">í </w:t>
      </w:r>
      <w:r>
        <w:rPr>
          <w:rStyle w:val="Hyperlink.1"/>
          <w:rtl w:val="0"/>
          <w:lang w:val="es-ES_tradnl"/>
        </w:rPr>
        <w:t>como sobre las relaciones econ</w:t>
      </w:r>
      <w:r>
        <w:rPr>
          <w:rStyle w:val="Hyperlink.0"/>
          <w:rtl w:val="0"/>
          <w:lang w:val="en-US"/>
        </w:rPr>
        <w:t>ó</w:t>
      </w:r>
      <w:r>
        <w:rPr>
          <w:rStyle w:val="Hyperlink.1"/>
          <w:rtl w:val="0"/>
          <w:lang w:val="pt-PT"/>
        </w:rPr>
        <w:t xml:space="preserve">micas de </w:t>
      </w:r>
      <w:r>
        <w:rPr>
          <w:rStyle w:val="Hyperlink.0"/>
          <w:rtl w:val="0"/>
          <w:lang w:val="en-US"/>
        </w:rPr>
        <w:t>í</w:t>
      </w:r>
      <w:r>
        <w:rPr>
          <w:rStyle w:val="Hyperlink.1"/>
          <w:rtl w:val="0"/>
          <w:lang w:val="es-ES_tradnl"/>
        </w:rPr>
        <w:t>ndole agraria particularmente descritas en esta Ley, y el respeto de un debido proceso de duraci</w:t>
      </w:r>
      <w:r>
        <w:rPr>
          <w:rStyle w:val="Hyperlink.0"/>
          <w:rtl w:val="0"/>
          <w:lang w:val="en-US"/>
        </w:rPr>
        <w:t>ó</w:t>
      </w:r>
      <w:r>
        <w:rPr>
          <w:rStyle w:val="Hyperlink.1"/>
          <w:rtl w:val="0"/>
          <w:lang w:val="es-ES_tradnl"/>
        </w:rPr>
        <w:t>n razonable. Los t</w:t>
      </w:r>
      <w:r>
        <w:rPr>
          <w:rStyle w:val="Hyperlink.0"/>
          <w:rtl w:val="0"/>
          <w:lang w:val="en-US"/>
        </w:rPr>
        <w:t>é</w:t>
      </w:r>
      <w:r>
        <w:rPr>
          <w:rStyle w:val="Hyperlink.1"/>
          <w:rtl w:val="0"/>
          <w:lang w:val="es-ES_tradnl"/>
        </w:rPr>
        <w:t>rminos procesales se observar</w:t>
      </w:r>
      <w:r>
        <w:rPr>
          <w:rStyle w:val="Hyperlink.0"/>
          <w:rtl w:val="0"/>
          <w:lang w:val="en-US"/>
        </w:rPr>
        <w:t>á</w:t>
      </w:r>
      <w:r>
        <w:rPr>
          <w:rStyle w:val="Hyperlink.1"/>
          <w:rtl w:val="0"/>
          <w:lang w:val="es-ES_tradnl"/>
        </w:rPr>
        <w:t>n con diligencia y su incumplimiento injustificado ser</w:t>
      </w:r>
      <w:r>
        <w:rPr>
          <w:rStyle w:val="Hyperlink.0"/>
          <w:rtl w:val="0"/>
          <w:lang w:val="en-US"/>
        </w:rPr>
        <w:t xml:space="preserve">á </w:t>
      </w:r>
      <w:r>
        <w:rPr>
          <w:rStyle w:val="Hyperlink.1"/>
          <w:rtl w:val="0"/>
          <w:lang w:val="es-ES_tradnl"/>
        </w:rPr>
        <w:t>sancionado de conformidad con las disposiciones pertinentes del C</w:t>
      </w:r>
      <w:r>
        <w:rPr>
          <w:rStyle w:val="Hyperlink.0"/>
          <w:rtl w:val="0"/>
          <w:lang w:val="en-US"/>
        </w:rPr>
        <w:t>ó</w:t>
      </w:r>
      <w:r>
        <w:rPr>
          <w:rStyle w:val="Hyperlink.1"/>
          <w:rtl w:val="0"/>
          <w:lang w:val="es-ES_tradnl"/>
        </w:rPr>
        <w:t>digo General del Proceso.</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18"/>
        </w:numPr>
        <w:bidi w:val="0"/>
        <w:ind w:right="0"/>
        <w:jc w:val="both"/>
        <w:rPr>
          <w:rtl w:val="0"/>
          <w:lang w:val="es-ES_tradnl"/>
        </w:rPr>
      </w:pPr>
      <w:r>
        <w:rPr>
          <w:rStyle w:val="Hyperlink.1"/>
          <w:rtl w:val="0"/>
          <w:lang w:val="es-ES_tradnl"/>
        </w:rPr>
        <w:t>Accesibilidad. Los despachos judiciales rurales y agrarios deber</w:t>
      </w:r>
      <w:r>
        <w:rPr>
          <w:rStyle w:val="Hyperlink.0"/>
          <w:rtl w:val="0"/>
          <w:lang w:val="en-US"/>
        </w:rPr>
        <w:t>á</w:t>
      </w:r>
      <w:r>
        <w:rPr>
          <w:rStyle w:val="Hyperlink.1"/>
          <w:rtl w:val="0"/>
          <w:lang w:val="es-ES_tradnl"/>
        </w:rPr>
        <w:t>n ser objeto de la implementaci</w:t>
      </w:r>
      <w:r>
        <w:rPr>
          <w:rStyle w:val="Hyperlink.0"/>
          <w:rtl w:val="0"/>
          <w:lang w:val="en-US"/>
        </w:rPr>
        <w:t>ó</w:t>
      </w:r>
      <w:r>
        <w:rPr>
          <w:rStyle w:val="Hyperlink.1"/>
          <w:rtl w:val="0"/>
          <w:lang w:val="es-ES_tradnl"/>
        </w:rPr>
        <w:t>n de un Modelo de Gesti</w:t>
      </w:r>
      <w:r>
        <w:rPr>
          <w:rStyle w:val="Hyperlink.0"/>
          <w:rtl w:val="0"/>
          <w:lang w:val="en-US"/>
        </w:rPr>
        <w:t>ó</w:t>
      </w:r>
      <w:r>
        <w:rPr>
          <w:rStyle w:val="Hyperlink.1"/>
          <w:rtl w:val="0"/>
          <w:lang w:val="es-ES_tradnl"/>
        </w:rPr>
        <w:t xml:space="preserve">n por parte del Consejo Superior de la Judicatura que se compadezca con la realidad de las </w:t>
      </w:r>
      <w:r>
        <w:rPr>
          <w:rStyle w:val="Hyperlink.0"/>
          <w:rtl w:val="0"/>
          <w:lang w:val="en-US"/>
        </w:rPr>
        <w:t>á</w:t>
      </w:r>
      <w:r>
        <w:rPr>
          <w:rStyle w:val="Hyperlink.1"/>
          <w:rtl w:val="0"/>
          <w:lang w:val="es-ES_tradnl"/>
        </w:rPr>
        <w:t>reas rurales y rurales dispersas, favoreciendo horarios de atenci</w:t>
      </w:r>
      <w:r>
        <w:rPr>
          <w:rStyle w:val="Hyperlink.0"/>
          <w:rtl w:val="0"/>
          <w:lang w:val="en-US"/>
        </w:rPr>
        <w:t>ó</w:t>
      </w:r>
      <w:r>
        <w:rPr>
          <w:rStyle w:val="Hyperlink.1"/>
          <w:rtl w:val="0"/>
          <w:lang w:val="es-ES_tradnl"/>
        </w:rPr>
        <w:t>n al p</w:t>
      </w:r>
      <w:r>
        <w:rPr>
          <w:rStyle w:val="Hyperlink.0"/>
          <w:rtl w:val="0"/>
          <w:lang w:val="en-US"/>
        </w:rPr>
        <w:t>ú</w:t>
      </w:r>
      <w:r>
        <w:rPr>
          <w:rStyle w:val="Hyperlink.1"/>
          <w:rtl w:val="0"/>
          <w:lang w:val="es-ES_tradnl"/>
        </w:rPr>
        <w:t>blico que se acompasen con el giro ordinario de la actividad rural en las cabeceras municipales, deber</w:t>
      </w:r>
      <w:r>
        <w:rPr>
          <w:rStyle w:val="Hyperlink.0"/>
          <w:rtl w:val="0"/>
          <w:lang w:val="en-US"/>
        </w:rPr>
        <w:t>á</w:t>
      </w:r>
      <w:r>
        <w:rPr>
          <w:rStyle w:val="Hyperlink.1"/>
          <w:rtl w:val="0"/>
          <w:lang w:val="es-ES_tradnl"/>
        </w:rPr>
        <w:t>n contar con un conciliador en derecho adjunto al despacho y un facilitador que provea informaci</w:t>
      </w:r>
      <w:r>
        <w:rPr>
          <w:rStyle w:val="Hyperlink.0"/>
          <w:rtl w:val="0"/>
          <w:lang w:val="en-US"/>
        </w:rPr>
        <w:t>ó</w:t>
      </w:r>
      <w:r>
        <w:rPr>
          <w:rStyle w:val="Hyperlink.1"/>
          <w:rtl w:val="0"/>
          <w:lang w:val="es-ES_tradnl"/>
        </w:rPr>
        <w:t>n a los ciudadanos con miras a superar las barreras de acceso a la administraci</w:t>
      </w:r>
      <w:r>
        <w:rPr>
          <w:rStyle w:val="Hyperlink.0"/>
          <w:rtl w:val="0"/>
          <w:lang w:val="en-US"/>
        </w:rPr>
        <w:t>ó</w:t>
      </w:r>
      <w:r>
        <w:rPr>
          <w:rStyle w:val="Hyperlink.1"/>
          <w:rtl w:val="0"/>
          <w:lang w:val="es-ES_tradnl"/>
        </w:rPr>
        <w:t>n de justicia. Deber</w:t>
      </w:r>
      <w:r>
        <w:rPr>
          <w:rStyle w:val="Hyperlink.0"/>
          <w:rtl w:val="0"/>
          <w:lang w:val="en-US"/>
        </w:rPr>
        <w:t>á</w:t>
      </w:r>
      <w:r>
        <w:rPr>
          <w:rStyle w:val="Hyperlink.1"/>
          <w:rtl w:val="0"/>
          <w:lang w:val="es-ES_tradnl"/>
        </w:rPr>
        <w:t>n generarse formatos de f</w:t>
      </w:r>
      <w:r>
        <w:rPr>
          <w:rStyle w:val="Hyperlink.0"/>
          <w:rtl w:val="0"/>
          <w:lang w:val="en-US"/>
        </w:rPr>
        <w:t>á</w:t>
      </w:r>
      <w:r>
        <w:rPr>
          <w:rStyle w:val="Hyperlink.1"/>
          <w:rtl w:val="0"/>
          <w:lang w:val="es-ES_tradnl"/>
        </w:rPr>
        <w:t>cil entendimiento para la poblaci</w:t>
      </w:r>
      <w:r>
        <w:rPr>
          <w:rStyle w:val="Hyperlink.0"/>
          <w:rtl w:val="0"/>
          <w:lang w:val="en-US"/>
        </w:rPr>
        <w:t>ó</w:t>
      </w:r>
      <w:r>
        <w:rPr>
          <w:rStyle w:val="Hyperlink.1"/>
          <w:rtl w:val="0"/>
          <w:lang w:val="es-ES_tradnl"/>
        </w:rPr>
        <w:t>n rural con miras a acceder a la oferta judicial de manera m</w:t>
      </w:r>
      <w:r>
        <w:rPr>
          <w:rStyle w:val="Hyperlink.0"/>
          <w:rtl w:val="0"/>
          <w:lang w:val="en-US"/>
        </w:rPr>
        <w:t>á</w:t>
      </w:r>
      <w:r>
        <w:rPr>
          <w:rStyle w:val="Hyperlink.1"/>
          <w:rtl w:val="0"/>
          <w:lang w:val="es-ES_tradnl"/>
        </w:rPr>
        <w:t>s simple y con el m</w:t>
      </w:r>
      <w:r>
        <w:rPr>
          <w:rStyle w:val="Hyperlink.0"/>
          <w:rtl w:val="0"/>
          <w:lang w:val="en-US"/>
        </w:rPr>
        <w:t>í</w:t>
      </w:r>
      <w:r>
        <w:rPr>
          <w:rStyle w:val="Hyperlink.1"/>
          <w:rtl w:val="0"/>
          <w:lang w:val="es-ES_tradnl"/>
        </w:rPr>
        <w:t>nimo de formalidades necesarias para presentar ante el juez los derechos objeto de reclamo o defensa.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18"/>
        </w:numPr>
        <w:bidi w:val="0"/>
        <w:ind w:right="0"/>
        <w:jc w:val="both"/>
        <w:rPr>
          <w:rtl w:val="0"/>
          <w:lang w:val="es-ES_tradnl"/>
        </w:rPr>
      </w:pPr>
      <w:r>
        <w:rPr>
          <w:rStyle w:val="Hyperlink.1"/>
          <w:rtl w:val="0"/>
          <w:lang w:val="es-ES_tradnl"/>
        </w:rPr>
        <w:t>Buena fe procesal. Es deber de las partes y dem</w:t>
      </w:r>
      <w:r>
        <w:rPr>
          <w:rStyle w:val="Hyperlink.0"/>
          <w:rtl w:val="0"/>
          <w:lang w:val="en-US"/>
        </w:rPr>
        <w:t>á</w:t>
      </w:r>
      <w:r>
        <w:rPr>
          <w:rStyle w:val="Hyperlink.1"/>
          <w:rtl w:val="0"/>
          <w:lang w:val="es-ES_tradnl"/>
        </w:rPr>
        <w:t>s intervinientes en el proceso agrario y rural, proceder con lealtad, probidad y buena fe en todos sus actos dentro del proceso judicial.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20"/>
        </w:numPr>
        <w:bidi w:val="0"/>
        <w:ind w:right="0"/>
        <w:jc w:val="both"/>
        <w:rPr>
          <w:rtl w:val="0"/>
          <w:lang w:val="es-ES_tradnl"/>
        </w:rPr>
      </w:pPr>
      <w:r>
        <w:rPr>
          <w:rStyle w:val="Hyperlink.1"/>
          <w:rtl w:val="0"/>
          <w:lang w:val="es-ES_tradnl"/>
        </w:rPr>
        <w:t>Celeridad y econom</w:t>
      </w:r>
      <w:r>
        <w:rPr>
          <w:rStyle w:val="Hyperlink.0"/>
          <w:rtl w:val="0"/>
          <w:lang w:val="en-US"/>
        </w:rPr>
        <w:t>í</w:t>
      </w:r>
      <w:r>
        <w:rPr>
          <w:rStyle w:val="Hyperlink.1"/>
          <w:rtl w:val="0"/>
          <w:lang w:val="es-ES_tradnl"/>
        </w:rPr>
        <w:t>a procesal. Las actuaciones judiciales se deben adelantar con austeridad y eficiencia, evitando la dilaci</w:t>
      </w:r>
      <w:r>
        <w:rPr>
          <w:rStyle w:val="Hyperlink.0"/>
          <w:rtl w:val="0"/>
          <w:lang w:val="en-US"/>
        </w:rPr>
        <w:t>ó</w:t>
      </w:r>
      <w:r>
        <w:rPr>
          <w:rStyle w:val="Hyperlink.1"/>
          <w:rtl w:val="0"/>
          <w:lang w:val="es-ES_tradnl"/>
        </w:rPr>
        <w:t>n de los procedimientos, las decisiones inocuas y la interposici</w:t>
      </w:r>
      <w:r>
        <w:rPr>
          <w:rStyle w:val="Hyperlink.0"/>
          <w:rtl w:val="0"/>
          <w:lang w:val="en-US"/>
        </w:rPr>
        <w:t>ó</w:t>
      </w:r>
      <w:r>
        <w:rPr>
          <w:rStyle w:val="Hyperlink.1"/>
          <w:rtl w:val="0"/>
          <w:lang w:val="es-ES_tradnl"/>
        </w:rPr>
        <w:t>n de recursos innecesarios. Se dotar</w:t>
      </w:r>
      <w:r>
        <w:rPr>
          <w:rStyle w:val="Hyperlink.0"/>
          <w:rtl w:val="0"/>
          <w:lang w:val="en-US"/>
        </w:rPr>
        <w:t xml:space="preserve">á </w:t>
      </w:r>
      <w:r>
        <w:rPr>
          <w:rStyle w:val="Hyperlink.1"/>
          <w:rtl w:val="0"/>
          <w:lang w:val="es-ES_tradnl"/>
        </w:rPr>
        <w:t>a las autoridades judiciales de poderes correctivos para evitar maniobras o pr</w:t>
      </w:r>
      <w:r>
        <w:rPr>
          <w:rStyle w:val="Hyperlink.0"/>
          <w:rtl w:val="0"/>
          <w:lang w:val="en-US"/>
        </w:rPr>
        <w:t>á</w:t>
      </w:r>
      <w:r>
        <w:rPr>
          <w:rStyle w:val="Hyperlink.1"/>
          <w:rtl w:val="0"/>
          <w:lang w:val="es-ES_tradnl"/>
        </w:rPr>
        <w:t>cticas que atenten contra la celeridad de los procesos.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22"/>
        </w:numPr>
        <w:bidi w:val="0"/>
        <w:ind w:right="0"/>
        <w:jc w:val="both"/>
        <w:rPr>
          <w:rtl w:val="0"/>
          <w:lang w:val="es-ES_tradnl"/>
        </w:rPr>
      </w:pPr>
      <w:r>
        <w:rPr>
          <w:rStyle w:val="Hyperlink.1"/>
          <w:rtl w:val="0"/>
          <w:lang w:val="es-ES_tradnl"/>
        </w:rPr>
        <w:t>Democratizaci</w:t>
      </w:r>
      <w:r>
        <w:rPr>
          <w:rStyle w:val="Hyperlink.0"/>
          <w:rtl w:val="0"/>
          <w:lang w:val="en-US"/>
        </w:rPr>
        <w:t>ó</w:t>
      </w:r>
      <w:r>
        <w:rPr>
          <w:rStyle w:val="Hyperlink.1"/>
          <w:rtl w:val="0"/>
          <w:lang w:val="es-ES_tradnl"/>
        </w:rPr>
        <w:t>n del acceso y uso adecuado de la tierra. La finalidad de esta regulaci</w:t>
      </w:r>
      <w:r>
        <w:rPr>
          <w:rStyle w:val="Hyperlink.0"/>
          <w:rtl w:val="0"/>
          <w:lang w:val="en-US"/>
        </w:rPr>
        <w:t>ó</w:t>
      </w:r>
      <w:r>
        <w:rPr>
          <w:rStyle w:val="Hyperlink.1"/>
          <w:rtl w:val="0"/>
          <w:lang w:val="es-ES_tradnl"/>
        </w:rPr>
        <w:t>n es fijar mecanismos y garant</w:t>
      </w:r>
      <w:r>
        <w:rPr>
          <w:rStyle w:val="Hyperlink.0"/>
          <w:rtl w:val="0"/>
          <w:lang w:val="en-US"/>
        </w:rPr>
        <w:t>í</w:t>
      </w:r>
      <w:r>
        <w:rPr>
          <w:rStyle w:val="Hyperlink.1"/>
          <w:rtl w:val="0"/>
          <w:lang w:val="es-ES_tradnl"/>
        </w:rPr>
        <w:t>as que permitan que el mayor n</w:t>
      </w:r>
      <w:r>
        <w:rPr>
          <w:rStyle w:val="Hyperlink.0"/>
          <w:rtl w:val="0"/>
          <w:lang w:val="en-US"/>
        </w:rPr>
        <w:t>ú</w:t>
      </w:r>
      <w:r>
        <w:rPr>
          <w:rStyle w:val="Hyperlink.1"/>
          <w:rtl w:val="0"/>
          <w:lang w:val="es-ES_tradnl"/>
        </w:rPr>
        <w:t>mero posible de hombres y mujeres habitantes del campo, sin tierra o con tierra insuficiente, puedan acceder l</w:t>
      </w:r>
      <w:r>
        <w:rPr>
          <w:rStyle w:val="Hyperlink.0"/>
          <w:rtl w:val="0"/>
          <w:lang w:val="en-US"/>
        </w:rPr>
        <w:t>í</w:t>
      </w:r>
      <w:r>
        <w:rPr>
          <w:rStyle w:val="Hyperlink.1"/>
          <w:rtl w:val="0"/>
          <w:lang w:val="es-ES_tradnl"/>
        </w:rPr>
        <w:t>citamente a ella y el uso l</w:t>
      </w:r>
      <w:r>
        <w:rPr>
          <w:rStyle w:val="Hyperlink.0"/>
          <w:rtl w:val="0"/>
          <w:lang w:val="en-US"/>
        </w:rPr>
        <w:t>í</w:t>
      </w:r>
      <w:r>
        <w:rPr>
          <w:rStyle w:val="Hyperlink.1"/>
          <w:rtl w:val="0"/>
          <w:lang w:val="es-ES_tradnl"/>
        </w:rPr>
        <w:t>cito y adecuado de la tierra con criterios de sostenibilidad ambiental, de vocaci</w:t>
      </w:r>
      <w:r>
        <w:rPr>
          <w:rStyle w:val="Hyperlink.0"/>
          <w:rtl w:val="0"/>
          <w:lang w:val="en-US"/>
        </w:rPr>
        <w:t>ó</w:t>
      </w:r>
      <w:r>
        <w:rPr>
          <w:rStyle w:val="Hyperlink.1"/>
          <w:rtl w:val="0"/>
          <w:lang w:val="es-ES_tradnl"/>
        </w:rPr>
        <w:t>n del suelo, de ordenamiento territorial y de participaci</w:t>
      </w:r>
      <w:r>
        <w:rPr>
          <w:rStyle w:val="Hyperlink.0"/>
          <w:rtl w:val="0"/>
          <w:lang w:val="en-US"/>
        </w:rPr>
        <w:t>ó</w:t>
      </w:r>
      <w:r>
        <w:rPr>
          <w:rStyle w:val="Hyperlink.1"/>
          <w:rtl w:val="0"/>
          <w:lang w:val="es-ES_tradnl"/>
        </w:rPr>
        <w:t>n de las comunidades.</w:t>
      </w:r>
    </w:p>
    <w:p>
      <w:pPr>
        <w:pStyle w:val="Cuerpo"/>
        <w:widowControl w:val="0"/>
        <w:tabs>
          <w:tab w:val="left" w:pos="927"/>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22"/>
        </w:numPr>
        <w:bidi w:val="0"/>
        <w:ind w:right="0"/>
        <w:jc w:val="both"/>
        <w:rPr>
          <w:rtl w:val="0"/>
          <w:lang w:val="es-ES_tradnl"/>
        </w:rPr>
      </w:pPr>
      <w:r>
        <w:rPr>
          <w:rStyle w:val="Hyperlink.1"/>
          <w:rtl w:val="0"/>
          <w:lang w:val="es-ES_tradnl"/>
        </w:rPr>
        <w:t>Desarrollo integral del campo. El desarrollo integral del campo depende de un adecuado balance entre las diferentes formas de producci</w:t>
      </w:r>
      <w:r>
        <w:rPr>
          <w:rStyle w:val="Hyperlink.0"/>
          <w:rtl w:val="0"/>
          <w:lang w:val="en-US"/>
        </w:rPr>
        <w:t>ó</w:t>
      </w:r>
      <w:r>
        <w:rPr>
          <w:rStyle w:val="Hyperlink.1"/>
          <w:rtl w:val="0"/>
          <w:lang w:val="fr-FR"/>
        </w:rPr>
        <w:t xml:space="preserve">n existentes </w:t>
      </w:r>
      <w:r>
        <w:rPr>
          <w:rStyle w:val="Hyperlink.0"/>
          <w:rtl w:val="0"/>
          <w:lang w:val="en-US"/>
        </w:rPr>
        <w:t>–</w:t>
      </w:r>
      <w:r>
        <w:rPr>
          <w:rStyle w:val="Hyperlink.1"/>
          <w:rtl w:val="0"/>
          <w:lang w:val="es-ES_tradnl"/>
        </w:rPr>
        <w:t>agricultura familiar, agroindustria, turismo, agricultura comercial de escala-; de la competitividad y de la necesidad de promover y fomentar la inversi</w:t>
      </w:r>
      <w:r>
        <w:rPr>
          <w:rStyle w:val="Hyperlink.0"/>
          <w:rtl w:val="0"/>
          <w:lang w:val="en-US"/>
        </w:rPr>
        <w:t>ó</w:t>
      </w:r>
      <w:r>
        <w:rPr>
          <w:rStyle w:val="Hyperlink.1"/>
          <w:rtl w:val="0"/>
          <w:lang w:val="es-ES_tradnl"/>
        </w:rPr>
        <w:t>n en el campo con visi</w:t>
      </w:r>
      <w:r>
        <w:rPr>
          <w:rStyle w:val="Hyperlink.0"/>
          <w:rtl w:val="0"/>
          <w:lang w:val="en-US"/>
        </w:rPr>
        <w:t>ó</w:t>
      </w:r>
      <w:r>
        <w:rPr>
          <w:rStyle w:val="Hyperlink.1"/>
          <w:rtl w:val="0"/>
          <w:lang w:val="es-ES_tradnl"/>
        </w:rPr>
        <w:t>n empresarial y fines productivos como condici</w:t>
      </w:r>
      <w:r>
        <w:rPr>
          <w:rStyle w:val="Hyperlink.0"/>
          <w:rtl w:val="0"/>
          <w:lang w:val="en-US"/>
        </w:rPr>
        <w:t>ó</w:t>
      </w:r>
      <w:r>
        <w:rPr>
          <w:rStyle w:val="Hyperlink.1"/>
          <w:rtl w:val="0"/>
          <w:lang w:val="es-ES_tradnl"/>
        </w:rPr>
        <w:t>n para su desarrollo; y de la promoci</w:t>
      </w:r>
      <w:r>
        <w:rPr>
          <w:rStyle w:val="Hyperlink.0"/>
          <w:rtl w:val="0"/>
          <w:lang w:val="en-US"/>
        </w:rPr>
        <w:t>ó</w:t>
      </w:r>
      <w:r>
        <w:rPr>
          <w:rStyle w:val="Hyperlink.1"/>
          <w:rtl w:val="0"/>
          <w:lang w:val="es-ES_tradnl"/>
        </w:rPr>
        <w:t>n y fomento, en condiciones de derecho, de encadenamientos de la peque</w:t>
      </w:r>
      <w:r>
        <w:rPr>
          <w:rStyle w:val="Hyperlink.0"/>
          <w:rtl w:val="0"/>
          <w:lang w:val="en-US"/>
        </w:rPr>
        <w:t>ñ</w:t>
      </w:r>
      <w:r>
        <w:rPr>
          <w:rStyle w:val="Hyperlink.1"/>
          <w:rtl w:val="0"/>
          <w:lang w:val="es-ES_tradnl"/>
        </w:rPr>
        <w:t>a producci</w:t>
      </w:r>
      <w:r>
        <w:rPr>
          <w:rStyle w:val="Hyperlink.0"/>
          <w:rtl w:val="0"/>
          <w:lang w:val="en-US"/>
        </w:rPr>
        <w:t>ó</w:t>
      </w:r>
      <w:r>
        <w:rPr>
          <w:rStyle w:val="Hyperlink.1"/>
          <w:rtl w:val="0"/>
          <w:lang w:val="es-ES_tradnl"/>
        </w:rPr>
        <w:t>n rural con otros modelos de producci</w:t>
      </w:r>
      <w:r>
        <w:rPr>
          <w:rStyle w:val="Hyperlink.0"/>
          <w:rtl w:val="0"/>
          <w:lang w:val="en-US"/>
        </w:rPr>
        <w:t>ó</w:t>
      </w:r>
      <w:r>
        <w:rPr>
          <w:rStyle w:val="Hyperlink.1"/>
          <w:rtl w:val="0"/>
          <w:lang w:val="es-ES_tradnl"/>
        </w:rPr>
        <w:t>n, que podr</w:t>
      </w:r>
      <w:r>
        <w:rPr>
          <w:rStyle w:val="Hyperlink.0"/>
          <w:rtl w:val="0"/>
          <w:lang w:val="en-US"/>
        </w:rPr>
        <w:t>á</w:t>
      </w:r>
      <w:r>
        <w:rPr>
          <w:rStyle w:val="Hyperlink.1"/>
          <w:rtl w:val="0"/>
          <w:lang w:val="es-ES_tradnl"/>
        </w:rPr>
        <w:t>n ser verticales u horizontales y en diferente escala. En todo caso se apoyar</w:t>
      </w:r>
      <w:r>
        <w:rPr>
          <w:rStyle w:val="Hyperlink.0"/>
          <w:rtl w:val="0"/>
          <w:lang w:val="en-US"/>
        </w:rPr>
        <w:t xml:space="preserve">á </w:t>
      </w:r>
      <w:r>
        <w:rPr>
          <w:rStyle w:val="Hyperlink.1"/>
          <w:rtl w:val="0"/>
          <w:lang w:val="es-ES_tradnl"/>
        </w:rPr>
        <w:t>y proteger</w:t>
      </w:r>
      <w:r>
        <w:rPr>
          <w:rStyle w:val="Hyperlink.0"/>
          <w:rtl w:val="0"/>
          <w:lang w:val="en-US"/>
        </w:rPr>
        <w:t xml:space="preserve">á </w:t>
      </w:r>
      <w:r>
        <w:rPr>
          <w:rStyle w:val="Hyperlink.1"/>
          <w:rtl w:val="0"/>
          <w:lang w:val="es-ES_tradnl"/>
        </w:rPr>
        <w:t>la econom</w:t>
      </w:r>
      <w:r>
        <w:rPr>
          <w:rStyle w:val="Hyperlink.0"/>
          <w:rtl w:val="0"/>
          <w:lang w:val="en-US"/>
        </w:rPr>
        <w:t>í</w:t>
      </w:r>
      <w:r>
        <w:rPr>
          <w:rStyle w:val="Hyperlink.1"/>
          <w:rtl w:val="0"/>
          <w:lang w:val="es-ES_tradnl"/>
        </w:rPr>
        <w:t>a campesina, familiar y comunitaria procurando su desarrollo y fortalecimiento.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22"/>
        </w:numPr>
        <w:bidi w:val="0"/>
        <w:ind w:right="0"/>
        <w:jc w:val="both"/>
        <w:rPr>
          <w:rtl w:val="0"/>
          <w:lang w:val="es-ES_tradnl"/>
        </w:rPr>
      </w:pPr>
      <w:r>
        <w:rPr>
          <w:rStyle w:val="Hyperlink.1"/>
          <w:rtl w:val="0"/>
          <w:lang w:val="es-ES_tradnl"/>
        </w:rPr>
        <w:t>Eficacia. Atendiendo a la finalidad de esta ley, se debe garantizar la materializaci</w:t>
      </w:r>
      <w:r>
        <w:rPr>
          <w:rStyle w:val="Hyperlink.0"/>
          <w:rtl w:val="0"/>
          <w:lang w:val="en-US"/>
        </w:rPr>
        <w:t>ó</w:t>
      </w:r>
      <w:r>
        <w:rPr>
          <w:rStyle w:val="Hyperlink.1"/>
          <w:rtl w:val="0"/>
          <w:lang w:val="es-ES_tradnl"/>
        </w:rPr>
        <w:t>n de los mandatos dispuestos en los procedimientos judiciales, que diriman controversias en materia agraria y rural, as</w:t>
      </w:r>
      <w:r>
        <w:rPr>
          <w:rStyle w:val="Hyperlink.0"/>
          <w:rtl w:val="0"/>
          <w:lang w:val="en-US"/>
        </w:rPr>
        <w:t xml:space="preserve">í </w:t>
      </w:r>
      <w:r>
        <w:rPr>
          <w:rStyle w:val="Hyperlink.1"/>
          <w:rtl w:val="0"/>
          <w:lang w:val="es-ES_tradnl"/>
        </w:rPr>
        <w:t>como la seguridad en el disfrute de los derechos reconocidos a los ciudadanos en las decisiones judiciales.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22"/>
        </w:numPr>
        <w:bidi w:val="0"/>
        <w:ind w:right="0"/>
        <w:jc w:val="both"/>
        <w:rPr>
          <w:rtl w:val="0"/>
          <w:lang w:val="es-ES_tradnl"/>
        </w:rPr>
      </w:pPr>
      <w:r>
        <w:rPr>
          <w:rStyle w:val="Hyperlink.1"/>
          <w:rtl w:val="0"/>
          <w:lang w:val="es-ES_tradnl"/>
        </w:rPr>
        <w:t>Especialidad agraria y rural. En la resoluci</w:t>
      </w:r>
      <w:r>
        <w:rPr>
          <w:rStyle w:val="Hyperlink.0"/>
          <w:rtl w:val="0"/>
          <w:lang w:val="en-US"/>
        </w:rPr>
        <w:t>ó</w:t>
      </w:r>
      <w:r>
        <w:rPr>
          <w:rStyle w:val="Hyperlink.1"/>
          <w:rtl w:val="0"/>
          <w:lang w:val="es-ES_tradnl"/>
        </w:rPr>
        <w:t>n de las controversias y litigios a los cuales  hace referencia esta ley los operadores judiciales de las especialidades agrarias y rurales de la jurisdicci</w:t>
      </w:r>
      <w:r>
        <w:rPr>
          <w:rStyle w:val="Hyperlink.0"/>
          <w:rtl w:val="0"/>
          <w:lang w:val="en-US"/>
        </w:rPr>
        <w:t>ó</w:t>
      </w:r>
      <w:r>
        <w:rPr>
          <w:rStyle w:val="Hyperlink.1"/>
          <w:rtl w:val="0"/>
          <w:lang w:val="es-ES_tradnl"/>
        </w:rPr>
        <w:t>n ordinaria y de la jurisdicci</w:t>
      </w:r>
      <w:r>
        <w:rPr>
          <w:rStyle w:val="Hyperlink.0"/>
          <w:rtl w:val="0"/>
          <w:lang w:val="en-US"/>
        </w:rPr>
        <w:t>ó</w:t>
      </w:r>
      <w:r>
        <w:rPr>
          <w:rStyle w:val="Hyperlink.1"/>
          <w:rtl w:val="0"/>
          <w:lang w:val="es-ES_tradnl"/>
        </w:rPr>
        <w:t>n de lo contencioso administrativo  deber</w:t>
      </w:r>
      <w:r>
        <w:rPr>
          <w:rStyle w:val="Hyperlink.0"/>
          <w:rtl w:val="0"/>
          <w:lang w:val="en-US"/>
        </w:rPr>
        <w:t>á</w:t>
      </w:r>
      <w:r>
        <w:rPr>
          <w:rStyle w:val="Hyperlink.1"/>
          <w:rtl w:val="0"/>
          <w:lang w:val="es-ES_tradnl"/>
        </w:rPr>
        <w:t xml:space="preserve">n tener en cuenta las particularidades de las relaciones agrarias y rurales asociadas a litigios sobre fundos rurales, a actos administrativos emanados por parte de la Agencia Nacional de Tierras o quien haga sus veces.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933"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Las competencias de conocimiento de esta especialidad ser</w:t>
      </w:r>
      <w:r>
        <w:rPr>
          <w:rStyle w:val="Hyperlink.0"/>
          <w:rtl w:val="0"/>
          <w:lang w:val="en-US"/>
        </w:rPr>
        <w:t>á</w:t>
      </w:r>
      <w:r>
        <w:rPr>
          <w:rStyle w:val="Hyperlink.1"/>
          <w:rtl w:val="0"/>
          <w:lang w:val="es-ES_tradnl"/>
        </w:rPr>
        <w:t>n objeto de revisi</w:t>
      </w:r>
      <w:r>
        <w:rPr>
          <w:rStyle w:val="Hyperlink.0"/>
          <w:rtl w:val="0"/>
          <w:lang w:val="en-US"/>
        </w:rPr>
        <w:t>ó</w:t>
      </w:r>
      <w:r>
        <w:rPr>
          <w:rStyle w:val="Hyperlink.1"/>
          <w:rtl w:val="0"/>
          <w:lang w:val="es-ES_tradnl"/>
        </w:rPr>
        <w:t>n por parte del Ministerio de Justicia y del Derecho cada cuatro (4) a</w:t>
      </w:r>
      <w:r>
        <w:rPr>
          <w:rStyle w:val="Hyperlink.0"/>
          <w:rtl w:val="0"/>
          <w:lang w:val="en-US"/>
        </w:rPr>
        <w:t>ñ</w:t>
      </w:r>
      <w:r>
        <w:rPr>
          <w:rStyle w:val="Hyperlink.1"/>
          <w:rtl w:val="0"/>
          <w:lang w:val="es-ES_tradnl"/>
        </w:rPr>
        <w:t>os con miras a establecer nuevos tipos de litigiosidad que ameriten ser conocidas por estos despachos judiciales en cuyo caso, de ser necesario, se tramitar</w:t>
      </w:r>
      <w:r>
        <w:rPr>
          <w:rStyle w:val="Hyperlink.0"/>
          <w:rtl w:val="0"/>
          <w:lang w:val="en-US"/>
        </w:rPr>
        <w:t xml:space="preserve">á </w:t>
      </w:r>
      <w:r>
        <w:rPr>
          <w:rStyle w:val="Hyperlink.1"/>
          <w:rtl w:val="0"/>
          <w:lang w:val="es-ES_tradnl"/>
        </w:rPr>
        <w:t>el respectivo proyecto de ley.</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23"/>
        </w:numPr>
        <w:bidi w:val="0"/>
        <w:ind w:right="0"/>
        <w:jc w:val="both"/>
        <w:rPr>
          <w:rtl w:val="0"/>
          <w:lang w:val="es-ES_tradnl"/>
        </w:rPr>
      </w:pPr>
      <w:r>
        <w:rPr>
          <w:rStyle w:val="Hyperlink.1"/>
          <w:rtl w:val="0"/>
          <w:lang w:val="es-ES_tradnl"/>
        </w:rPr>
        <w:t>Igualdad, equidad de g</w:t>
      </w:r>
      <w:r>
        <w:rPr>
          <w:rStyle w:val="Hyperlink.0"/>
          <w:rtl w:val="0"/>
          <w:lang w:val="en-US"/>
        </w:rPr>
        <w:t>é</w:t>
      </w:r>
      <w:r>
        <w:rPr>
          <w:rStyle w:val="Hyperlink.1"/>
          <w:rtl w:val="0"/>
          <w:lang w:val="es-ES_tradnl"/>
        </w:rPr>
        <w:t>nero y protecci</w:t>
      </w:r>
      <w:r>
        <w:rPr>
          <w:rStyle w:val="Hyperlink.0"/>
          <w:rtl w:val="0"/>
          <w:lang w:val="en-US"/>
        </w:rPr>
        <w:t>ó</w:t>
      </w:r>
      <w:r>
        <w:rPr>
          <w:rStyle w:val="Hyperlink.1"/>
          <w:rtl w:val="0"/>
          <w:lang w:val="es-ES_tradnl"/>
        </w:rPr>
        <w:t>n reforzada. En las actuaciones judiciales las autoridades promover</w:t>
      </w:r>
      <w:r>
        <w:rPr>
          <w:rStyle w:val="Hyperlink.0"/>
          <w:rtl w:val="0"/>
          <w:lang w:val="en-US"/>
        </w:rPr>
        <w:t>á</w:t>
      </w:r>
      <w:r>
        <w:rPr>
          <w:rStyle w:val="Hyperlink.1"/>
          <w:rtl w:val="0"/>
          <w:lang w:val="es-ES_tradnl"/>
        </w:rPr>
        <w:t>n la participaci</w:t>
      </w:r>
      <w:r>
        <w:rPr>
          <w:rStyle w:val="Hyperlink.0"/>
          <w:rtl w:val="0"/>
          <w:lang w:val="en-US"/>
        </w:rPr>
        <w:t>ó</w:t>
      </w:r>
      <w:r>
        <w:rPr>
          <w:rStyle w:val="Hyperlink.1"/>
          <w:rtl w:val="0"/>
          <w:lang w:val="es-ES_tradnl"/>
        </w:rPr>
        <w:t>n especial de las mujeres rurales y dem</w:t>
      </w:r>
      <w:r>
        <w:rPr>
          <w:rStyle w:val="Hyperlink.0"/>
          <w:rtl w:val="0"/>
          <w:lang w:val="en-US"/>
        </w:rPr>
        <w:t>á</w:t>
      </w:r>
      <w:r>
        <w:rPr>
          <w:rStyle w:val="Hyperlink.1"/>
          <w:rtl w:val="0"/>
          <w:lang w:val="es-ES_tradnl"/>
        </w:rPr>
        <w:t>s sujetos de especial protecci</w:t>
      </w:r>
      <w:r>
        <w:rPr>
          <w:rStyle w:val="Hyperlink.0"/>
          <w:rtl w:val="0"/>
          <w:lang w:val="en-US"/>
        </w:rPr>
        <w:t>ó</w:t>
      </w:r>
      <w:r>
        <w:rPr>
          <w:rStyle w:val="Hyperlink.1"/>
          <w:rtl w:val="0"/>
          <w:lang w:val="es-ES_tradnl"/>
        </w:rPr>
        <w:t>n constitucional en condici</w:t>
      </w:r>
      <w:r>
        <w:rPr>
          <w:rStyle w:val="Hyperlink.0"/>
          <w:rtl w:val="0"/>
          <w:lang w:val="en-US"/>
        </w:rPr>
        <w:t>ó</w:t>
      </w:r>
      <w:r>
        <w:rPr>
          <w:rStyle w:val="Hyperlink.1"/>
          <w:rtl w:val="0"/>
          <w:lang w:val="es-ES_tradnl"/>
        </w:rPr>
        <w:t>n de vulnerabilidad, con el fin de contribuir a la transformaci</w:t>
      </w:r>
      <w:r>
        <w:rPr>
          <w:rStyle w:val="Hyperlink.0"/>
          <w:rtl w:val="0"/>
          <w:lang w:val="en-US"/>
        </w:rPr>
        <w:t>ó</w:t>
      </w:r>
      <w:r>
        <w:rPr>
          <w:rStyle w:val="Hyperlink.1"/>
          <w:rtl w:val="0"/>
          <w:lang w:val="es-ES_tradnl"/>
        </w:rPr>
        <w:t xml:space="preserve">n estructural de la realidad rural colombiana. </w:t>
      </w:r>
    </w:p>
    <w:p>
      <w:pPr>
        <w:pStyle w:val="Cuerpo"/>
        <w:widowControl w:val="0"/>
        <w:tabs>
          <w:tab w:val="left" w:pos="221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Pr>
        <w:tab/>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Las autoridades judiciales deber</w:t>
      </w:r>
      <w:r>
        <w:rPr>
          <w:rStyle w:val="Hyperlink.0"/>
          <w:rtl w:val="0"/>
          <w:lang w:val="en-US"/>
        </w:rPr>
        <w:t>á</w:t>
      </w:r>
      <w:r>
        <w:rPr>
          <w:rStyle w:val="Hyperlink.1"/>
          <w:rtl w:val="0"/>
          <w:lang w:val="es-ES_tradnl"/>
        </w:rPr>
        <w:t>n adoptar las medidas necesarias para generar condiciones que permitan la defensa efectiva de sus propios intereses a la parte afectada por condiciones de vulnerabilidad, a efecto de garantizar la igualdad y procesos justos.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933"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20"/>
        </w:numPr>
        <w:bidi w:val="0"/>
        <w:ind w:right="0"/>
        <w:jc w:val="both"/>
        <w:rPr>
          <w:rtl w:val="0"/>
          <w:lang w:val="es-ES_tradnl"/>
        </w:rPr>
      </w:pPr>
      <w:r>
        <w:rPr>
          <w:rStyle w:val="Hyperlink.1"/>
          <w:rtl w:val="0"/>
          <w:lang w:val="es-ES_tradnl"/>
        </w:rPr>
        <w:t>Mujeres rurales. Las mujeres rurales, en los t</w:t>
      </w:r>
      <w:r>
        <w:rPr>
          <w:rStyle w:val="Hyperlink.0"/>
          <w:rtl w:val="0"/>
          <w:lang w:val="en-US"/>
        </w:rPr>
        <w:t>é</w:t>
      </w:r>
      <w:r>
        <w:rPr>
          <w:rStyle w:val="Hyperlink.1"/>
          <w:rtl w:val="0"/>
          <w:lang w:val="es-ES_tradnl"/>
        </w:rPr>
        <w:t>rminos del art</w:t>
      </w:r>
      <w:r>
        <w:rPr>
          <w:rStyle w:val="Hyperlink.0"/>
          <w:rtl w:val="0"/>
          <w:lang w:val="en-US"/>
        </w:rPr>
        <w:t>í</w:t>
      </w:r>
      <w:r>
        <w:rPr>
          <w:rStyle w:val="Hyperlink.1"/>
          <w:rtl w:val="0"/>
          <w:lang w:val="es-ES_tradnl"/>
        </w:rPr>
        <w:t>culo 2 de la Ley 731 de 2002, se reconocen como agentes esenciales del desarrollo rural sostenible. El reconocimiento de sus derechos se har</w:t>
      </w:r>
      <w:r>
        <w:rPr>
          <w:rStyle w:val="Hyperlink.0"/>
          <w:rtl w:val="0"/>
          <w:lang w:val="en-US"/>
        </w:rPr>
        <w:t xml:space="preserve">á </w:t>
      </w:r>
      <w:r>
        <w:rPr>
          <w:rStyle w:val="Hyperlink.1"/>
          <w:rtl w:val="0"/>
          <w:lang w:val="es-ES_tradnl"/>
        </w:rPr>
        <w:t xml:space="preserve">teniendo en cuenta sus condiciones especiales, con independencia de la estructura de familia que conformen.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La Especialidad Judicial Agraria contemplar</w:t>
      </w:r>
      <w:r>
        <w:rPr>
          <w:rStyle w:val="Hyperlink.0"/>
          <w:rtl w:val="0"/>
          <w:lang w:val="en-US"/>
        </w:rPr>
        <w:t xml:space="preserve">á </w:t>
      </w:r>
      <w:r>
        <w:rPr>
          <w:rStyle w:val="Hyperlink.1"/>
          <w:rtl w:val="0"/>
          <w:lang w:val="es-ES_tradnl"/>
        </w:rPr>
        <w:t xml:space="preserve">mecanismos que garanticen el acceso </w:t>
      </w:r>
      <w:r>
        <w:rPr>
          <w:rStyle w:val="Hyperlink.0"/>
          <w:rtl w:val="0"/>
          <w:lang w:val="en-US"/>
        </w:rPr>
        <w:t>á</w:t>
      </w:r>
      <w:r>
        <w:rPr>
          <w:rStyle w:val="Hyperlink.1"/>
          <w:rtl w:val="0"/>
          <w:lang w:val="es-ES_tradnl"/>
        </w:rPr>
        <w:t>gil, gratuito y oportuno a la justicia por parte de las mujeres rurales, de igual forma dispondr</w:t>
      </w:r>
      <w:r>
        <w:rPr>
          <w:rStyle w:val="Hyperlink.0"/>
          <w:rtl w:val="0"/>
          <w:lang w:val="en-US"/>
        </w:rPr>
        <w:t xml:space="preserve">á </w:t>
      </w:r>
      <w:r>
        <w:rPr>
          <w:rStyle w:val="Hyperlink.1"/>
          <w:rtl w:val="0"/>
          <w:lang w:val="es-ES_tradnl"/>
        </w:rPr>
        <w:t>de asesor</w:t>
      </w:r>
      <w:r>
        <w:rPr>
          <w:rStyle w:val="Hyperlink.0"/>
          <w:rtl w:val="0"/>
          <w:lang w:val="en-US"/>
        </w:rPr>
        <w:t>í</w:t>
      </w:r>
      <w:r>
        <w:rPr>
          <w:rStyle w:val="Hyperlink.1"/>
          <w:rtl w:val="0"/>
          <w:lang w:val="es-ES_tradnl"/>
        </w:rPr>
        <w:t>a legal y formaci</w:t>
      </w:r>
      <w:r>
        <w:rPr>
          <w:rStyle w:val="Hyperlink.0"/>
          <w:rtl w:val="0"/>
          <w:lang w:val="en-US"/>
        </w:rPr>
        <w:t>ó</w:t>
      </w:r>
      <w:r>
        <w:rPr>
          <w:rStyle w:val="Hyperlink.1"/>
          <w:rtl w:val="0"/>
          <w:lang w:val="es-ES_tradnl"/>
        </w:rPr>
        <w:t>n especial para que las mujeres superen las barreras que dificultan la asignaci</w:t>
      </w:r>
      <w:r>
        <w:rPr>
          <w:rStyle w:val="Hyperlink.0"/>
          <w:rtl w:val="0"/>
          <w:lang w:val="en-US"/>
        </w:rPr>
        <w:t>ó</w:t>
      </w:r>
      <w:r>
        <w:rPr>
          <w:rStyle w:val="Hyperlink.1"/>
          <w:rtl w:val="0"/>
          <w:lang w:val="es-ES_tradnl"/>
        </w:rPr>
        <w:t>n, reconocimiento y la protecci</w:t>
      </w:r>
      <w:r>
        <w:rPr>
          <w:rStyle w:val="Hyperlink.0"/>
          <w:rtl w:val="0"/>
          <w:lang w:val="en-US"/>
        </w:rPr>
        <w:t>ó</w:t>
      </w:r>
      <w:r>
        <w:rPr>
          <w:rStyle w:val="Hyperlink.1"/>
          <w:rtl w:val="0"/>
          <w:lang w:val="es-ES_tradnl"/>
        </w:rPr>
        <w:t>n de sus derechos sobre la tierra. Se promover</w:t>
      </w:r>
      <w:r>
        <w:rPr>
          <w:rStyle w:val="Hyperlink.0"/>
          <w:rtl w:val="0"/>
          <w:lang w:val="en-US"/>
        </w:rPr>
        <w:t xml:space="preserve">á </w:t>
      </w:r>
      <w:r>
        <w:rPr>
          <w:rStyle w:val="Hyperlink.1"/>
          <w:rtl w:val="0"/>
          <w:lang w:val="es-ES_tradnl"/>
        </w:rPr>
        <w:t>la participaci</w:t>
      </w:r>
      <w:r>
        <w:rPr>
          <w:rStyle w:val="Hyperlink.0"/>
          <w:rtl w:val="0"/>
          <w:lang w:val="en-US"/>
        </w:rPr>
        <w:t>ó</w:t>
      </w:r>
      <w:r>
        <w:rPr>
          <w:rStyle w:val="Hyperlink.1"/>
          <w:rtl w:val="0"/>
          <w:lang w:val="es-ES_tradnl"/>
        </w:rPr>
        <w:t>n de las mujeres y sus organizaciones en los diferentes espacios que se creen para la resoluci</w:t>
      </w:r>
      <w:r>
        <w:rPr>
          <w:rStyle w:val="Hyperlink.0"/>
          <w:rtl w:val="0"/>
          <w:lang w:val="en-US"/>
        </w:rPr>
        <w:t>ó</w:t>
      </w:r>
      <w:r>
        <w:rPr>
          <w:rStyle w:val="Hyperlink.1"/>
          <w:rtl w:val="0"/>
          <w:lang w:val="es-ES_tradnl"/>
        </w:rPr>
        <w:t xml:space="preserve">n de conflictos sobre uso, control y tenencia de la tierra.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En el proceso del que trata esta ley y a solicitud de la mujer rural, las organizaciones o asociaciones de mujeres podr</w:t>
      </w:r>
      <w:r>
        <w:rPr>
          <w:rStyle w:val="Hyperlink.0"/>
          <w:rtl w:val="0"/>
          <w:lang w:val="en-US"/>
        </w:rPr>
        <w:t>á</w:t>
      </w:r>
      <w:r>
        <w:rPr>
          <w:rStyle w:val="Hyperlink.1"/>
          <w:rtl w:val="0"/>
          <w:lang w:val="es-ES_tradnl"/>
        </w:rPr>
        <w:t>n ejercer asesor</w:t>
      </w:r>
      <w:r>
        <w:rPr>
          <w:rStyle w:val="Hyperlink.0"/>
          <w:rtl w:val="0"/>
          <w:lang w:val="en-US"/>
        </w:rPr>
        <w:t>í</w:t>
      </w:r>
      <w:r>
        <w:rPr>
          <w:rStyle w:val="Hyperlink.1"/>
          <w:rtl w:val="0"/>
          <w:lang w:val="pt-PT"/>
        </w:rPr>
        <w:t>a, acompa</w:t>
      </w:r>
      <w:r>
        <w:rPr>
          <w:rStyle w:val="Hyperlink.0"/>
          <w:rtl w:val="0"/>
          <w:lang w:val="en-US"/>
        </w:rPr>
        <w:t>ñ</w:t>
      </w:r>
      <w:r>
        <w:rPr>
          <w:rStyle w:val="Hyperlink.1"/>
          <w:rtl w:val="0"/>
          <w:lang w:val="es-ES_tradnl"/>
        </w:rPr>
        <w:t>amiento y coadyuvancia, para lo cual se prescindir</w:t>
      </w:r>
      <w:r>
        <w:rPr>
          <w:rStyle w:val="Hyperlink.0"/>
          <w:rtl w:val="0"/>
          <w:lang w:val="en-US"/>
        </w:rPr>
        <w:t xml:space="preserve">á </w:t>
      </w:r>
      <w:r>
        <w:rPr>
          <w:rStyle w:val="Hyperlink.1"/>
          <w:rtl w:val="0"/>
          <w:lang w:val="es-ES_tradnl"/>
        </w:rPr>
        <w:t>de la demostraci</w:t>
      </w:r>
      <w:r>
        <w:rPr>
          <w:rStyle w:val="Hyperlink.0"/>
          <w:rtl w:val="0"/>
          <w:lang w:val="en-US"/>
        </w:rPr>
        <w:t>ó</w:t>
      </w:r>
      <w:r>
        <w:rPr>
          <w:rStyle w:val="Hyperlink.1"/>
          <w:rtl w:val="0"/>
          <w:lang w:val="es-ES_tradnl"/>
        </w:rPr>
        <w:t>n de la existencia de una relaci</w:t>
      </w:r>
      <w:r>
        <w:rPr>
          <w:rStyle w:val="Hyperlink.0"/>
          <w:rtl w:val="0"/>
          <w:lang w:val="en-US"/>
        </w:rPr>
        <w:t>ó</w:t>
      </w:r>
      <w:r>
        <w:rPr>
          <w:rStyle w:val="Hyperlink.1"/>
          <w:rtl w:val="0"/>
          <w:lang w:val="es-ES_tradnl"/>
        </w:rPr>
        <w:t>n sustancial con la parte a la cual ayuda, o de la pertenencia a la asociaci</w:t>
      </w:r>
      <w:r>
        <w:rPr>
          <w:rStyle w:val="Hyperlink.0"/>
          <w:rtl w:val="0"/>
          <w:lang w:val="en-US"/>
        </w:rPr>
        <w:t>ó</w:t>
      </w:r>
      <w:r>
        <w:rPr>
          <w:rStyle w:val="Hyperlink.1"/>
          <w:rtl w:val="0"/>
        </w:rPr>
        <w:t>n u organizaci</w:t>
      </w:r>
      <w:r>
        <w:rPr>
          <w:rStyle w:val="Hyperlink.0"/>
          <w:rtl w:val="0"/>
          <w:lang w:val="en-US"/>
        </w:rPr>
        <w:t>ó</w:t>
      </w:r>
      <w:r>
        <w:rPr>
          <w:rStyle w:val="Hyperlink.1"/>
          <w:rtl w:val="0"/>
          <w:lang w:val="es-ES_tradnl"/>
        </w:rPr>
        <w:t>n de mujeres, basta que medie aval de la mujer rural y que manifiesten la importancia de su intervenci</w:t>
      </w:r>
      <w:r>
        <w:rPr>
          <w:rStyle w:val="Hyperlink.0"/>
          <w:rtl w:val="0"/>
          <w:lang w:val="en-US"/>
        </w:rPr>
        <w:t>ó</w:t>
      </w:r>
      <w:r>
        <w:rPr>
          <w:rStyle w:val="Hyperlink.1"/>
          <w:rtl w:val="0"/>
          <w:lang w:val="es-ES_tradnl"/>
        </w:rPr>
        <w:t>n a fin de procurar el reconocimiento y la protecci</w:t>
      </w:r>
      <w:r>
        <w:rPr>
          <w:rStyle w:val="Hyperlink.0"/>
          <w:rtl w:val="0"/>
          <w:lang w:val="en-US"/>
        </w:rPr>
        <w:t>ó</w:t>
      </w:r>
      <w:r>
        <w:rPr>
          <w:rStyle w:val="Hyperlink.1"/>
          <w:rtl w:val="0"/>
          <w:lang w:val="es-ES_tradnl"/>
        </w:rPr>
        <w:t>n de los derechos de las mujeres sobre la tierra.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Para prevenir barreras de acceso a la justicia, se proveer</w:t>
      </w:r>
      <w:r>
        <w:rPr>
          <w:rStyle w:val="Hyperlink.0"/>
          <w:rtl w:val="0"/>
          <w:lang w:val="en-US"/>
        </w:rPr>
        <w:t xml:space="preserve">á </w:t>
      </w:r>
      <w:r>
        <w:rPr>
          <w:rStyle w:val="Hyperlink.1"/>
          <w:rtl w:val="0"/>
          <w:lang w:val="es-ES_tradnl"/>
        </w:rPr>
        <w:t>de mecanismos alternativos de soluci</w:t>
      </w:r>
      <w:r>
        <w:rPr>
          <w:rStyle w:val="Hyperlink.0"/>
          <w:rtl w:val="0"/>
          <w:lang w:val="en-US"/>
        </w:rPr>
        <w:t>ó</w:t>
      </w:r>
      <w:r>
        <w:rPr>
          <w:rStyle w:val="Hyperlink.1"/>
          <w:rtl w:val="0"/>
          <w:lang w:val="es-ES_tradnl"/>
        </w:rPr>
        <w:t>n de conflictos, con enfoque diferencial en raz</w:t>
      </w:r>
      <w:r>
        <w:rPr>
          <w:rStyle w:val="Hyperlink.0"/>
          <w:rtl w:val="0"/>
          <w:lang w:val="en-US"/>
        </w:rPr>
        <w:t>ó</w:t>
      </w:r>
      <w:r>
        <w:rPr>
          <w:rStyle w:val="Hyperlink.1"/>
          <w:rtl w:val="0"/>
          <w:lang w:val="it-IT"/>
        </w:rPr>
        <w:t>n del g</w:t>
      </w:r>
      <w:r>
        <w:rPr>
          <w:rStyle w:val="Hyperlink.0"/>
          <w:rtl w:val="0"/>
          <w:lang w:val="en-US"/>
        </w:rPr>
        <w:t>é</w:t>
      </w:r>
      <w:r>
        <w:rPr>
          <w:rStyle w:val="Hyperlink.1"/>
          <w:rtl w:val="0"/>
          <w:lang w:val="es-ES_tradnl"/>
        </w:rPr>
        <w:t>nero, para la orientaci</w:t>
      </w:r>
      <w:r>
        <w:rPr>
          <w:rStyle w:val="Hyperlink.0"/>
          <w:rtl w:val="0"/>
          <w:lang w:val="en-US"/>
        </w:rPr>
        <w:t>ó</w:t>
      </w:r>
      <w:r>
        <w:rPr>
          <w:rStyle w:val="Hyperlink.1"/>
          <w:rtl w:val="0"/>
          <w:lang w:val="es-ES_tradnl"/>
        </w:rPr>
        <w:t>n sobre la soluci</w:t>
      </w:r>
      <w:r>
        <w:rPr>
          <w:rStyle w:val="Hyperlink.0"/>
          <w:rtl w:val="0"/>
          <w:lang w:val="en-US"/>
        </w:rPr>
        <w:t>ó</w:t>
      </w:r>
      <w:r>
        <w:rPr>
          <w:rStyle w:val="Hyperlink.1"/>
          <w:rtl w:val="0"/>
          <w:lang w:val="es-ES_tradnl"/>
        </w:rPr>
        <w:t>n de controversias y litigios, en favor de las mujeres rurales.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En la ejecuci</w:t>
      </w:r>
      <w:r>
        <w:rPr>
          <w:rStyle w:val="Hyperlink.0"/>
          <w:rtl w:val="0"/>
          <w:lang w:val="en-US"/>
        </w:rPr>
        <w:t>ó</w:t>
      </w:r>
      <w:r>
        <w:rPr>
          <w:rStyle w:val="Hyperlink.1"/>
          <w:rtl w:val="0"/>
          <w:lang w:val="es-ES_tradnl"/>
        </w:rPr>
        <w:t>n de los procedimientos previstos en la presente ley, deber</w:t>
      </w:r>
      <w:r>
        <w:rPr>
          <w:rStyle w:val="Hyperlink.0"/>
          <w:rtl w:val="0"/>
          <w:lang w:val="en-US"/>
        </w:rPr>
        <w:t>á</w:t>
      </w:r>
      <w:r>
        <w:rPr>
          <w:rStyle w:val="Hyperlink.1"/>
          <w:rtl w:val="0"/>
          <w:lang w:val="es-ES_tradnl"/>
        </w:rPr>
        <w:t>n adoptarse criterios diferenciales que respondan a las particularidades y grado de vulnerabilidad de las mujeres y dem</w:t>
      </w:r>
      <w:r>
        <w:rPr>
          <w:rStyle w:val="Hyperlink.0"/>
          <w:rtl w:val="0"/>
          <w:lang w:val="en-US"/>
        </w:rPr>
        <w:t>á</w:t>
      </w:r>
      <w:r>
        <w:rPr>
          <w:rStyle w:val="Hyperlink.1"/>
          <w:rtl w:val="0"/>
          <w:lang w:val="es-ES_tradnl"/>
        </w:rPr>
        <w:t>s grupos poblacionales en los t</w:t>
      </w:r>
      <w:r>
        <w:rPr>
          <w:rStyle w:val="Hyperlink.0"/>
          <w:rtl w:val="0"/>
          <w:lang w:val="en-US"/>
        </w:rPr>
        <w:t>é</w:t>
      </w:r>
      <w:r>
        <w:rPr>
          <w:rStyle w:val="Hyperlink.1"/>
          <w:rtl w:val="0"/>
          <w:lang w:val="es-ES_tradnl"/>
        </w:rPr>
        <w:t>rminos del presente numeral.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Se reconocer</w:t>
      </w:r>
      <w:r>
        <w:rPr>
          <w:rStyle w:val="Hyperlink.0"/>
          <w:rtl w:val="0"/>
          <w:lang w:val="en-US"/>
        </w:rPr>
        <w:t>á</w:t>
      </w:r>
      <w:r>
        <w:rPr>
          <w:rStyle w:val="Hyperlink.1"/>
          <w:rtl w:val="0"/>
          <w:lang w:val="es-ES_tradnl"/>
        </w:rPr>
        <w:t>n las necesidades espec</w:t>
      </w:r>
      <w:r>
        <w:rPr>
          <w:rStyle w:val="Hyperlink.0"/>
          <w:rtl w:val="0"/>
          <w:lang w:val="en-US"/>
        </w:rPr>
        <w:t>í</w:t>
      </w:r>
      <w:r>
        <w:rPr>
          <w:rStyle w:val="Hyperlink.1"/>
          <w:rtl w:val="0"/>
          <w:lang w:val="es-ES_tradnl"/>
        </w:rPr>
        <w:t>ficas y condiciones diferenciales de las mujeres de acuerdo con su ciclo vital, afectaciones y necesidades, especialmente con relaci</w:t>
      </w:r>
      <w:r>
        <w:rPr>
          <w:rStyle w:val="Hyperlink.0"/>
          <w:rtl w:val="0"/>
          <w:lang w:val="en-US"/>
        </w:rPr>
        <w:t>ó</w:t>
      </w:r>
      <w:r>
        <w:rPr>
          <w:rStyle w:val="Hyperlink.1"/>
          <w:rtl w:val="0"/>
          <w:lang w:val="es-ES_tradnl"/>
        </w:rPr>
        <w:t>n a la propiedad de la tierra, la producci</w:t>
      </w:r>
      <w:r>
        <w:rPr>
          <w:rStyle w:val="Hyperlink.0"/>
          <w:rtl w:val="0"/>
          <w:lang w:val="en-US"/>
        </w:rPr>
        <w:t>ó</w:t>
      </w:r>
      <w:r>
        <w:rPr>
          <w:rStyle w:val="Hyperlink.1"/>
          <w:rtl w:val="0"/>
          <w:lang w:val="es-ES_tradnl"/>
        </w:rPr>
        <w:t>n, la transformaci</w:t>
      </w:r>
      <w:r>
        <w:rPr>
          <w:rStyle w:val="Hyperlink.0"/>
          <w:rtl w:val="0"/>
          <w:lang w:val="en-US"/>
        </w:rPr>
        <w:t>ó</w:t>
      </w:r>
      <w:r>
        <w:rPr>
          <w:rStyle w:val="Hyperlink.1"/>
          <w:rtl w:val="0"/>
          <w:lang w:val="es-ES_tradnl"/>
        </w:rPr>
        <w:t>n y enajenaci</w:t>
      </w:r>
      <w:r>
        <w:rPr>
          <w:rStyle w:val="Hyperlink.0"/>
          <w:rtl w:val="0"/>
          <w:lang w:val="en-US"/>
        </w:rPr>
        <w:t>ó</w:t>
      </w:r>
      <w:r>
        <w:rPr>
          <w:rStyle w:val="Hyperlink.1"/>
          <w:rtl w:val="0"/>
          <w:lang w:val="es-ES_tradnl"/>
        </w:rPr>
        <w:t>n de los productos agr</w:t>
      </w:r>
      <w:r>
        <w:rPr>
          <w:rStyle w:val="Hyperlink.0"/>
          <w:rtl w:val="0"/>
          <w:lang w:val="en-US"/>
        </w:rPr>
        <w:t>í</w:t>
      </w:r>
      <w:r>
        <w:rPr>
          <w:rStyle w:val="Hyperlink.1"/>
          <w:rtl w:val="0"/>
          <w:lang w:val="es-ES_tradnl"/>
        </w:rPr>
        <w:t>colas, entre otros.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En las actuaciones administrativas y judiciales las autoridades promover</w:t>
      </w:r>
      <w:r>
        <w:rPr>
          <w:rStyle w:val="Hyperlink.0"/>
          <w:rtl w:val="0"/>
          <w:lang w:val="en-US"/>
        </w:rPr>
        <w:t>á</w:t>
      </w:r>
      <w:r>
        <w:rPr>
          <w:rStyle w:val="Hyperlink.1"/>
          <w:rtl w:val="0"/>
          <w:lang w:val="es-ES_tradnl"/>
        </w:rPr>
        <w:t>n la participaci</w:t>
      </w:r>
      <w:r>
        <w:rPr>
          <w:rStyle w:val="Hyperlink.0"/>
          <w:rtl w:val="0"/>
          <w:lang w:val="en-US"/>
        </w:rPr>
        <w:t>ó</w:t>
      </w:r>
      <w:r>
        <w:rPr>
          <w:rStyle w:val="Hyperlink.1"/>
          <w:rtl w:val="0"/>
          <w:lang w:val="es-ES_tradnl"/>
        </w:rPr>
        <w:t>n especial de las mujeres rurales sin discriminaci</w:t>
      </w:r>
      <w:r>
        <w:rPr>
          <w:rStyle w:val="Hyperlink.0"/>
          <w:rtl w:val="0"/>
          <w:lang w:val="en-US"/>
        </w:rPr>
        <w:t>ó</w:t>
      </w:r>
      <w:r>
        <w:rPr>
          <w:rStyle w:val="Hyperlink.1"/>
          <w:rtl w:val="0"/>
          <w:lang w:val="es-ES_tradnl"/>
        </w:rPr>
        <w:t xml:space="preserve">n alguna.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20"/>
        </w:numPr>
        <w:bidi w:val="0"/>
        <w:ind w:right="0"/>
        <w:jc w:val="both"/>
        <w:rPr>
          <w:rtl w:val="0"/>
          <w:lang w:val="es-ES_tradnl"/>
        </w:rPr>
      </w:pPr>
      <w:r>
        <w:rPr>
          <w:rStyle w:val="Hyperlink.1"/>
          <w:rtl w:val="0"/>
          <w:lang w:val="es-ES_tradnl"/>
        </w:rPr>
        <w:t>Oficiosidad: Las autoridades judiciales impulsar</w:t>
      </w:r>
      <w:r>
        <w:rPr>
          <w:rStyle w:val="Hyperlink.0"/>
          <w:rtl w:val="0"/>
          <w:lang w:val="en-US"/>
        </w:rPr>
        <w:t>á</w:t>
      </w:r>
      <w:r>
        <w:rPr>
          <w:rStyle w:val="Hyperlink.1"/>
          <w:rtl w:val="0"/>
          <w:lang w:val="es-ES_tradnl"/>
        </w:rPr>
        <w:t>n oficiosamente el proceso judicial agrario y rural</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lo anterior sin perjuicio de las cargas procesales que por ley le correspondan a las partes e intervinientes.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20"/>
        </w:numPr>
        <w:bidi w:val="0"/>
        <w:ind w:right="0"/>
        <w:jc w:val="both"/>
        <w:rPr>
          <w:rtl w:val="0"/>
          <w:lang w:val="es-ES_tradnl"/>
        </w:rPr>
      </w:pPr>
      <w:r>
        <w:rPr>
          <w:rStyle w:val="Hyperlink.1"/>
          <w:rtl w:val="0"/>
          <w:lang w:val="es-ES_tradnl"/>
        </w:rPr>
        <w:t>Publicidad y nuevas tecnolog</w:t>
      </w:r>
      <w:r>
        <w:rPr>
          <w:rStyle w:val="Hyperlink.0"/>
          <w:rtl w:val="0"/>
          <w:lang w:val="en-US"/>
        </w:rPr>
        <w:t>í</w:t>
      </w:r>
      <w:r>
        <w:rPr>
          <w:rStyle w:val="Hyperlink.1"/>
          <w:rtl w:val="0"/>
          <w:lang w:val="es-ES_tradnl"/>
        </w:rPr>
        <w:t>as: Las autoridades judiciales deber</w:t>
      </w:r>
      <w:r>
        <w:rPr>
          <w:rStyle w:val="Hyperlink.0"/>
          <w:rtl w:val="0"/>
          <w:lang w:val="en-US"/>
        </w:rPr>
        <w:t>á</w:t>
      </w:r>
      <w:r>
        <w:rPr>
          <w:rStyle w:val="Hyperlink.1"/>
          <w:rtl w:val="0"/>
          <w:lang w:val="es-ES_tradnl"/>
        </w:rPr>
        <w:t>n promover mecanismos de publicidad eficaces, que faciliten la participaci</w:t>
      </w:r>
      <w:r>
        <w:rPr>
          <w:rStyle w:val="Hyperlink.0"/>
          <w:rtl w:val="0"/>
          <w:lang w:val="en-US"/>
        </w:rPr>
        <w:t>ó</w:t>
      </w:r>
      <w:r>
        <w:rPr>
          <w:rStyle w:val="Hyperlink.1"/>
          <w:rtl w:val="0"/>
          <w:lang w:val="es-ES_tradnl"/>
        </w:rPr>
        <w:t>n comunitaria, garanticen el conocimiento oportuno del inicio, desarrollo y terminaci</w:t>
      </w:r>
      <w:r>
        <w:rPr>
          <w:rStyle w:val="Hyperlink.0"/>
          <w:rtl w:val="0"/>
          <w:lang w:val="en-US"/>
        </w:rPr>
        <w:t>ó</w:t>
      </w:r>
      <w:r>
        <w:rPr>
          <w:rStyle w:val="Hyperlink.1"/>
          <w:rtl w:val="0"/>
          <w:lang w:val="es-ES_tradnl"/>
        </w:rPr>
        <w:t>n del proceso, de las instancias en que se puede participar, de los recursos judiciales a disposici</w:t>
      </w:r>
      <w:r>
        <w:rPr>
          <w:rStyle w:val="Hyperlink.0"/>
          <w:rtl w:val="0"/>
          <w:lang w:val="en-US"/>
        </w:rPr>
        <w:t>ó</w:t>
      </w:r>
      <w:r>
        <w:rPr>
          <w:rStyle w:val="Hyperlink.1"/>
          <w:rtl w:val="0"/>
          <w:lang w:val="es-ES_tradnl"/>
        </w:rPr>
        <w:t>n, de la posibilidad de presentar pruebas, as</w:t>
      </w:r>
      <w:r>
        <w:rPr>
          <w:rStyle w:val="Hyperlink.0"/>
          <w:rtl w:val="0"/>
          <w:lang w:val="en-US"/>
        </w:rPr>
        <w:t xml:space="preserve">í </w:t>
      </w:r>
      <w:r>
        <w:rPr>
          <w:rStyle w:val="Hyperlink.1"/>
          <w:rtl w:val="0"/>
          <w:lang w:val="es-ES_tradnl"/>
        </w:rPr>
        <w:t>como de las decisiones y la posibilidad efectiva de contradicci</w:t>
      </w:r>
      <w:r>
        <w:rPr>
          <w:rStyle w:val="Hyperlink.0"/>
          <w:rtl w:val="0"/>
          <w:lang w:val="en-US"/>
        </w:rPr>
        <w:t>ó</w:t>
      </w:r>
      <w:r>
        <w:rPr>
          <w:rStyle w:val="Hyperlink.1"/>
          <w:rtl w:val="0"/>
          <w:lang w:val="es-ES_tradnl"/>
        </w:rPr>
        <w:t>n y ejercicio de los derechos. Para tal fin se promover</w:t>
      </w:r>
      <w:r>
        <w:rPr>
          <w:rStyle w:val="Hyperlink.0"/>
          <w:rtl w:val="0"/>
          <w:lang w:val="en-US"/>
        </w:rPr>
        <w:t xml:space="preserve">á </w:t>
      </w:r>
      <w:r>
        <w:rPr>
          <w:rStyle w:val="Hyperlink.1"/>
          <w:rtl w:val="0"/>
          <w:lang w:val="es-ES_tradnl"/>
        </w:rPr>
        <w:t>el uso de las nuevas tecnolog</w:t>
      </w:r>
      <w:r>
        <w:rPr>
          <w:rStyle w:val="Hyperlink.0"/>
          <w:rtl w:val="0"/>
          <w:lang w:val="en-US"/>
        </w:rPr>
        <w:t>í</w:t>
      </w:r>
      <w:r>
        <w:rPr>
          <w:rStyle w:val="Hyperlink.1"/>
          <w:rtl w:val="0"/>
          <w:lang w:val="es-ES_tradnl"/>
        </w:rPr>
        <w:t>as de la informaci</w:t>
      </w:r>
      <w:r>
        <w:rPr>
          <w:rStyle w:val="Hyperlink.0"/>
          <w:rtl w:val="0"/>
          <w:lang w:val="en-US"/>
        </w:rPr>
        <w:t>ó</w:t>
      </w:r>
      <w:r>
        <w:rPr>
          <w:rStyle w:val="Hyperlink.1"/>
          <w:rtl w:val="0"/>
          <w:lang w:val="es-ES_tradnl"/>
        </w:rPr>
        <w:t>n y las comunicaciones.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En todo caso, las comunicaciones y notificaciones</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da-DK"/>
        </w:rPr>
        <w:t>se har</w:t>
      </w:r>
      <w:r>
        <w:rPr>
          <w:rStyle w:val="Hyperlink.0"/>
          <w:rtl w:val="0"/>
          <w:lang w:val="en-US"/>
        </w:rPr>
        <w:t>á</w:t>
      </w:r>
      <w:r>
        <w:rPr>
          <w:rStyle w:val="Hyperlink.1"/>
          <w:rtl w:val="0"/>
          <w:lang w:val="es-ES_tradnl"/>
        </w:rPr>
        <w:t>n por escrito, por medio electr</w:t>
      </w:r>
      <w:r>
        <w:rPr>
          <w:rStyle w:val="Hyperlink.0"/>
          <w:rtl w:val="0"/>
          <w:lang w:val="en-US"/>
        </w:rPr>
        <w:t>ó</w:t>
      </w:r>
      <w:r>
        <w:rPr>
          <w:rStyle w:val="Hyperlink.1"/>
          <w:rtl w:val="0"/>
          <w:lang w:val="es-ES_tradnl"/>
        </w:rPr>
        <w:t>nico o por cualquier medio id</w:t>
      </w:r>
      <w:r>
        <w:rPr>
          <w:rStyle w:val="Hyperlink.0"/>
          <w:rtl w:val="0"/>
          <w:lang w:val="en-US"/>
        </w:rPr>
        <w:t>ó</w:t>
      </w:r>
      <w:r>
        <w:rPr>
          <w:rStyle w:val="Hyperlink.1"/>
          <w:rtl w:val="0"/>
          <w:lang w:val="es-ES_tradnl"/>
        </w:rPr>
        <w:t>neo para garantizar el acceso efectivo a la informaci</w:t>
      </w:r>
      <w:r>
        <w:rPr>
          <w:rStyle w:val="Hyperlink.0"/>
          <w:rtl w:val="0"/>
          <w:lang w:val="en-US"/>
        </w:rPr>
        <w:t>ó</w:t>
      </w:r>
      <w:r>
        <w:rPr>
          <w:rStyle w:val="Hyperlink.1"/>
          <w:rtl w:val="0"/>
          <w:lang w:val="es-ES_tradnl"/>
        </w:rPr>
        <w:t>n y a la justicia en todas las zonas del territorio nacional, y el funcionario deber</w:t>
      </w:r>
      <w:r>
        <w:rPr>
          <w:rStyle w:val="Hyperlink.0"/>
          <w:rtl w:val="0"/>
          <w:lang w:val="en-US"/>
        </w:rPr>
        <w:t xml:space="preserve">á </w:t>
      </w:r>
      <w:r>
        <w:rPr>
          <w:rStyle w:val="Hyperlink.1"/>
          <w:rtl w:val="0"/>
          <w:lang w:val="es-ES_tradnl"/>
        </w:rPr>
        <w:t>dejar constancia o registro de ellas en el despacho.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25"/>
        </w:numPr>
        <w:bidi w:val="0"/>
        <w:ind w:right="0"/>
        <w:jc w:val="both"/>
        <w:rPr>
          <w:rtl w:val="0"/>
          <w:lang w:val="es-ES_tradnl"/>
        </w:rPr>
      </w:pPr>
      <w:r>
        <w:rPr>
          <w:rStyle w:val="Hyperlink.1"/>
          <w:rtl w:val="0"/>
          <w:lang w:val="es-ES_tradnl"/>
        </w:rPr>
        <w:t>Uso prevalente y necesario de mecanismos alternativos de soluci</w:t>
      </w:r>
      <w:r>
        <w:rPr>
          <w:rStyle w:val="Hyperlink.0"/>
          <w:rtl w:val="0"/>
          <w:lang w:val="en-US"/>
        </w:rPr>
        <w:t>ó</w:t>
      </w:r>
      <w:r>
        <w:rPr>
          <w:rStyle w:val="Hyperlink.1"/>
          <w:rtl w:val="0"/>
          <w:lang w:val="es-ES_tradnl"/>
        </w:rPr>
        <w:t>n de conflictos y participaci</w:t>
      </w:r>
      <w:r>
        <w:rPr>
          <w:rStyle w:val="Hyperlink.0"/>
          <w:rtl w:val="0"/>
          <w:lang w:val="en-US"/>
        </w:rPr>
        <w:t>ó</w:t>
      </w:r>
      <w:r>
        <w:rPr>
          <w:rStyle w:val="Hyperlink.1"/>
          <w:rtl w:val="0"/>
          <w:lang w:val="es-ES_tradnl"/>
        </w:rPr>
        <w:t>n comunitaria rural: Las autoridades responsables velar</w:t>
      </w:r>
      <w:r>
        <w:rPr>
          <w:rStyle w:val="Hyperlink.0"/>
          <w:rtl w:val="0"/>
          <w:lang w:val="en-US"/>
        </w:rPr>
        <w:t>á</w:t>
      </w:r>
      <w:r>
        <w:rPr>
          <w:rStyle w:val="Hyperlink.1"/>
          <w:rtl w:val="0"/>
          <w:lang w:val="es-ES_tradnl"/>
        </w:rPr>
        <w:t>n por el uso prevalente de los mecanismos alternativos de soluci</w:t>
      </w:r>
      <w:r>
        <w:rPr>
          <w:rStyle w:val="Hyperlink.0"/>
          <w:rtl w:val="0"/>
          <w:lang w:val="en-US"/>
        </w:rPr>
        <w:t>ó</w:t>
      </w:r>
      <w:r>
        <w:rPr>
          <w:rStyle w:val="Hyperlink.1"/>
          <w:rtl w:val="0"/>
          <w:lang w:val="es-ES_tradnl"/>
        </w:rPr>
        <w:t xml:space="preserve">n de conflictos, para </w:t>
      </w:r>
      <w:r>
        <w:rPr>
          <w:rStyle w:val="Hyperlink.0"/>
          <w:rtl w:val="0"/>
          <w:lang w:val="en-US"/>
        </w:rPr>
        <w:t>é</w:t>
      </w:r>
      <w:r>
        <w:rPr>
          <w:rStyle w:val="Hyperlink.1"/>
          <w:rtl w:val="0"/>
          <w:lang w:val="it-IT"/>
        </w:rPr>
        <w:t>ste prop</w:t>
      </w:r>
      <w:r>
        <w:rPr>
          <w:rStyle w:val="Hyperlink.0"/>
          <w:rtl w:val="0"/>
          <w:lang w:val="en-US"/>
        </w:rPr>
        <w:t>ó</w:t>
      </w:r>
      <w:r>
        <w:rPr>
          <w:rStyle w:val="Hyperlink.1"/>
          <w:rtl w:val="0"/>
          <w:lang w:val="es-ES_tradnl"/>
        </w:rPr>
        <w:t>sito el despacho del juez agrario y rural contar</w:t>
      </w:r>
      <w:r>
        <w:rPr>
          <w:rStyle w:val="Hyperlink.0"/>
          <w:rtl w:val="0"/>
          <w:lang w:val="en-US"/>
        </w:rPr>
        <w:t xml:space="preserve">á </w:t>
      </w:r>
      <w:r>
        <w:rPr>
          <w:rStyle w:val="Hyperlink.1"/>
          <w:rtl w:val="0"/>
          <w:lang w:val="es-ES_tradnl"/>
        </w:rPr>
        <w:t>con un conciliador en derecho adjunto al Despacho, adicionalmente, la jurisdicci</w:t>
      </w:r>
      <w:r>
        <w:rPr>
          <w:rStyle w:val="Hyperlink.0"/>
          <w:rtl w:val="0"/>
          <w:lang w:val="en-US"/>
        </w:rPr>
        <w:t>ó</w:t>
      </w:r>
      <w:r>
        <w:rPr>
          <w:rStyle w:val="Hyperlink.1"/>
          <w:rtl w:val="0"/>
          <w:lang w:val="pt-PT"/>
        </w:rPr>
        <w:t>n priorizar</w:t>
      </w:r>
      <w:r>
        <w:rPr>
          <w:rStyle w:val="Hyperlink.0"/>
          <w:rtl w:val="0"/>
          <w:lang w:val="en-US"/>
        </w:rPr>
        <w:t xml:space="preserve">á </w:t>
      </w:r>
      <w:r>
        <w:rPr>
          <w:rStyle w:val="Hyperlink.1"/>
          <w:rtl w:val="0"/>
          <w:lang w:val="es-ES_tradnl"/>
        </w:rPr>
        <w:t>el uso de mecanismos alternativos de soluci</w:t>
      </w:r>
      <w:r>
        <w:rPr>
          <w:rStyle w:val="Hyperlink.0"/>
          <w:rtl w:val="0"/>
          <w:lang w:val="en-US"/>
        </w:rPr>
        <w:t>ó</w:t>
      </w:r>
      <w:r>
        <w:rPr>
          <w:rStyle w:val="Hyperlink.1"/>
          <w:rtl w:val="0"/>
          <w:lang w:val="es-ES_tradnl"/>
        </w:rPr>
        <w:t>n de conflictos en diferendos propios de la tenencia y uso de la tierra, para lo cual tambi</w:t>
      </w:r>
      <w:r>
        <w:rPr>
          <w:rStyle w:val="Hyperlink.0"/>
          <w:rtl w:val="0"/>
          <w:lang w:val="en-US"/>
        </w:rPr>
        <w:t>é</w:t>
      </w:r>
      <w:r>
        <w:rPr>
          <w:rStyle w:val="Hyperlink.1"/>
          <w:rtl w:val="0"/>
          <w:lang w:val="es-ES_tradnl"/>
        </w:rPr>
        <w:t>n apoyar</w:t>
      </w:r>
      <w:r>
        <w:rPr>
          <w:rStyle w:val="Hyperlink.0"/>
          <w:rtl w:val="0"/>
          <w:lang w:val="en-US"/>
        </w:rPr>
        <w:t xml:space="preserve">á </w:t>
      </w:r>
      <w:r>
        <w:rPr>
          <w:rStyle w:val="Hyperlink.1"/>
          <w:rtl w:val="0"/>
          <w:lang w:val="es-ES_tradnl"/>
        </w:rPr>
        <w:t>la suscripci</w:t>
      </w:r>
      <w:r>
        <w:rPr>
          <w:rStyle w:val="Hyperlink.0"/>
          <w:rtl w:val="0"/>
          <w:lang w:val="en-US"/>
        </w:rPr>
        <w:t>ó</w:t>
      </w:r>
      <w:r>
        <w:rPr>
          <w:rStyle w:val="Hyperlink.1"/>
          <w:rtl w:val="0"/>
          <w:lang w:val="es-ES_tradnl"/>
        </w:rPr>
        <w:t>n de acuerdos de conciliaci</w:t>
      </w:r>
      <w:r>
        <w:rPr>
          <w:rStyle w:val="Hyperlink.0"/>
          <w:rtl w:val="0"/>
          <w:lang w:val="en-US"/>
        </w:rPr>
        <w:t>ó</w:t>
      </w:r>
      <w:r>
        <w:rPr>
          <w:rStyle w:val="Hyperlink.1"/>
          <w:rtl w:val="0"/>
          <w:lang w:val="es-ES_tradnl"/>
        </w:rPr>
        <w:t>n en casos de diferencias de colindancias.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El acta de conciliaci</w:t>
      </w:r>
      <w:r>
        <w:rPr>
          <w:rStyle w:val="Hyperlink.0"/>
          <w:rtl w:val="0"/>
          <w:lang w:val="en-US"/>
        </w:rPr>
        <w:t>ó</w:t>
      </w:r>
      <w:r>
        <w:rPr>
          <w:rStyle w:val="Hyperlink.1"/>
          <w:rtl w:val="0"/>
          <w:lang w:val="pt-PT"/>
        </w:rPr>
        <w:t>n prestar</w:t>
      </w:r>
      <w:r>
        <w:rPr>
          <w:rStyle w:val="Hyperlink.0"/>
          <w:rtl w:val="0"/>
          <w:lang w:val="en-US"/>
        </w:rPr>
        <w:t xml:space="preserve">á </w:t>
      </w:r>
      <w:r>
        <w:rPr>
          <w:rStyle w:val="Hyperlink.1"/>
          <w:rtl w:val="0"/>
        </w:rPr>
        <w:t>m</w:t>
      </w:r>
      <w:r>
        <w:rPr>
          <w:rStyle w:val="Hyperlink.0"/>
          <w:rtl w:val="0"/>
          <w:lang w:val="en-US"/>
        </w:rPr>
        <w:t>é</w:t>
      </w:r>
      <w:r>
        <w:rPr>
          <w:rStyle w:val="Hyperlink.1"/>
          <w:rtl w:val="0"/>
          <w:lang w:val="es-ES_tradnl"/>
        </w:rPr>
        <w:t>rito ejecutivo de las obligaciones de dar o hacer que sean contra</w:t>
      </w:r>
      <w:r>
        <w:rPr>
          <w:rStyle w:val="Hyperlink.0"/>
          <w:rtl w:val="0"/>
          <w:lang w:val="en-US"/>
        </w:rPr>
        <w:t>í</w:t>
      </w:r>
      <w:r>
        <w:rPr>
          <w:rStyle w:val="Hyperlink.1"/>
          <w:rtl w:val="0"/>
          <w:lang w:val="es-ES_tradnl"/>
        </w:rPr>
        <w:t>das con ocasi</w:t>
      </w:r>
      <w:r>
        <w:rPr>
          <w:rStyle w:val="Hyperlink.0"/>
          <w:rtl w:val="0"/>
          <w:lang w:val="en-US"/>
        </w:rPr>
        <w:t>ó</w:t>
      </w:r>
      <w:r>
        <w:rPr>
          <w:rStyle w:val="Hyperlink.1"/>
          <w:rtl w:val="0"/>
          <w:lang w:val="es-ES_tradnl"/>
        </w:rPr>
        <w:t>n del acuerdo y har</w:t>
      </w:r>
      <w:r>
        <w:rPr>
          <w:rStyle w:val="Hyperlink.0"/>
          <w:rtl w:val="0"/>
          <w:lang w:val="en-US"/>
        </w:rPr>
        <w:t xml:space="preserve">á </w:t>
      </w:r>
      <w:r>
        <w:rPr>
          <w:rStyle w:val="Hyperlink.1"/>
          <w:rtl w:val="0"/>
        </w:rPr>
        <w:t>tr</w:t>
      </w:r>
      <w:r>
        <w:rPr>
          <w:rStyle w:val="Hyperlink.0"/>
          <w:rtl w:val="0"/>
          <w:lang w:val="en-US"/>
        </w:rPr>
        <w:t>á</w:t>
      </w:r>
      <w:r>
        <w:rPr>
          <w:rStyle w:val="Hyperlink.1"/>
          <w:rtl w:val="0"/>
          <w:lang w:val="es-ES_tradnl"/>
        </w:rPr>
        <w:t>nsito a cosa juzgada para lo cual deber</w:t>
      </w:r>
      <w:r>
        <w:rPr>
          <w:rStyle w:val="Hyperlink.0"/>
          <w:rtl w:val="0"/>
          <w:lang w:val="en-US"/>
        </w:rPr>
        <w:t xml:space="preserve">á </w:t>
      </w:r>
      <w:r>
        <w:rPr>
          <w:rStyle w:val="Hyperlink.1"/>
          <w:rtl w:val="0"/>
          <w:lang w:val="es-ES_tradnl"/>
        </w:rPr>
        <w:t>ser susceptible de inscripci</w:t>
      </w:r>
      <w:r>
        <w:rPr>
          <w:rStyle w:val="Hyperlink.0"/>
          <w:rtl w:val="0"/>
          <w:lang w:val="en-US"/>
        </w:rPr>
        <w:t>ó</w:t>
      </w:r>
      <w:r>
        <w:rPr>
          <w:rStyle w:val="Hyperlink.1"/>
          <w:rtl w:val="0"/>
          <w:lang w:val="es-ES_tradnl"/>
        </w:rPr>
        <w:t>n en el registro p</w:t>
      </w:r>
      <w:r>
        <w:rPr>
          <w:rStyle w:val="Hyperlink.0"/>
          <w:rtl w:val="0"/>
          <w:lang w:val="en-US"/>
        </w:rPr>
        <w:t>ú</w:t>
      </w:r>
      <w:r>
        <w:rPr>
          <w:rStyle w:val="Hyperlink.1"/>
          <w:rtl w:val="0"/>
          <w:lang w:val="es-ES_tradnl"/>
        </w:rPr>
        <w:t>blico inmobiliario siempre que medie la voluntad libre de los suscribientes. El registro de las actas de conciliaci</w:t>
      </w:r>
      <w:r>
        <w:rPr>
          <w:rStyle w:val="Hyperlink.0"/>
          <w:rtl w:val="0"/>
          <w:lang w:val="en-US"/>
        </w:rPr>
        <w:t>ó</w:t>
      </w:r>
      <w:r>
        <w:rPr>
          <w:rStyle w:val="Hyperlink.1"/>
          <w:rtl w:val="0"/>
          <w:lang w:val="es-ES_tradnl"/>
        </w:rPr>
        <w:t>n que versen sobre derechos de inmuebles rurales no tendr</w:t>
      </w:r>
      <w:r>
        <w:rPr>
          <w:rStyle w:val="Hyperlink.0"/>
          <w:rtl w:val="0"/>
          <w:lang w:val="en-US"/>
        </w:rPr>
        <w:t xml:space="preserve">á </w:t>
      </w:r>
      <w:r>
        <w:rPr>
          <w:rStyle w:val="Hyperlink.1"/>
          <w:rtl w:val="0"/>
          <w:lang w:val="es-ES_tradnl"/>
        </w:rPr>
        <w:t>costo alguno en la oficina de registro de instrumentos p</w:t>
      </w:r>
      <w:r>
        <w:rPr>
          <w:rStyle w:val="Hyperlink.0"/>
          <w:rtl w:val="0"/>
          <w:lang w:val="en-US"/>
        </w:rPr>
        <w:t>ú</w:t>
      </w:r>
      <w:r>
        <w:rPr>
          <w:rStyle w:val="Hyperlink.1"/>
          <w:rtl w:val="0"/>
          <w:lang w:val="es-ES_tradnl"/>
        </w:rPr>
        <w:t>blicos, siempre que las partes hayan invocado el amparo de pobreza en el marco del proceso o que el conciliador de fe de su condici</w:t>
      </w:r>
      <w:r>
        <w:rPr>
          <w:rStyle w:val="Hyperlink.0"/>
          <w:rtl w:val="0"/>
          <w:lang w:val="en-US"/>
        </w:rPr>
        <w:t>ó</w:t>
      </w:r>
      <w:r>
        <w:rPr>
          <w:rStyle w:val="Hyperlink.1"/>
          <w:rtl w:val="0"/>
          <w:lang w:val="es-ES_tradnl"/>
        </w:rPr>
        <w:t>n de vulnerabilidad.</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25"/>
        </w:numPr>
        <w:bidi w:val="0"/>
        <w:ind w:right="0"/>
        <w:jc w:val="both"/>
        <w:rPr>
          <w:rtl w:val="0"/>
          <w:lang w:val="es-ES_tradnl"/>
        </w:rPr>
      </w:pPr>
      <w:r>
        <w:rPr>
          <w:rStyle w:val="Hyperlink.1"/>
          <w:rtl w:val="0"/>
          <w:lang w:val="es-ES_tradnl"/>
        </w:rPr>
        <w:t>Colaboraci</w:t>
      </w:r>
      <w:r>
        <w:rPr>
          <w:rStyle w:val="Hyperlink.0"/>
          <w:rtl w:val="0"/>
          <w:lang w:val="en-US"/>
        </w:rPr>
        <w:t>ó</w:t>
      </w:r>
      <w:r>
        <w:rPr>
          <w:rStyle w:val="Hyperlink.1"/>
          <w:rtl w:val="0"/>
        </w:rPr>
        <w:t>n arm</w:t>
      </w:r>
      <w:r>
        <w:rPr>
          <w:rStyle w:val="Hyperlink.0"/>
          <w:rtl w:val="0"/>
          <w:lang w:val="en-US"/>
        </w:rPr>
        <w:t>ó</w:t>
      </w:r>
      <w:r>
        <w:rPr>
          <w:rStyle w:val="Hyperlink.1"/>
          <w:rtl w:val="0"/>
          <w:lang w:val="es-ES_tradnl"/>
        </w:rPr>
        <w:t>nica. Las entidades del Estado y dem</w:t>
      </w:r>
      <w:r>
        <w:rPr>
          <w:rStyle w:val="Hyperlink.0"/>
          <w:rtl w:val="0"/>
          <w:lang w:val="en-US"/>
        </w:rPr>
        <w:t>á</w:t>
      </w:r>
      <w:r>
        <w:rPr>
          <w:rStyle w:val="Hyperlink.1"/>
          <w:rtl w:val="0"/>
          <w:lang w:val="es-ES_tradnl"/>
        </w:rPr>
        <w:t>s autoridades nacionales y territoriales est</w:t>
      </w:r>
      <w:r>
        <w:rPr>
          <w:rStyle w:val="Hyperlink.0"/>
          <w:rtl w:val="0"/>
          <w:lang w:val="en-US"/>
        </w:rPr>
        <w:t>á</w:t>
      </w:r>
      <w:r>
        <w:rPr>
          <w:rStyle w:val="Hyperlink.1"/>
          <w:rtl w:val="0"/>
          <w:lang w:val="es-ES_tradnl"/>
        </w:rPr>
        <w:t>n obligadas a prestar su colaboraci</w:t>
      </w:r>
      <w:r>
        <w:rPr>
          <w:rStyle w:val="Hyperlink.0"/>
          <w:rtl w:val="0"/>
          <w:lang w:val="en-US"/>
        </w:rPr>
        <w:t>ó</w:t>
      </w:r>
      <w:r>
        <w:rPr>
          <w:rStyle w:val="Hyperlink.1"/>
          <w:rtl w:val="0"/>
          <w:lang w:val="es-ES_tradnl"/>
        </w:rPr>
        <w:t>n y apoyo para la efectiva administraci</w:t>
      </w:r>
      <w:r>
        <w:rPr>
          <w:rStyle w:val="Hyperlink.0"/>
          <w:rtl w:val="0"/>
          <w:lang w:val="en-US"/>
        </w:rPr>
        <w:t>ó</w:t>
      </w:r>
      <w:r>
        <w:rPr>
          <w:rStyle w:val="Hyperlink.1"/>
          <w:rtl w:val="0"/>
          <w:lang w:val="es-ES_tradnl"/>
        </w:rPr>
        <w:t>n de la justicia especial agraria en el pa</w:t>
      </w:r>
      <w:r>
        <w:rPr>
          <w:rStyle w:val="Hyperlink.0"/>
          <w:rtl w:val="0"/>
          <w:lang w:val="en-US"/>
        </w:rPr>
        <w:t>í</w:t>
      </w:r>
      <w:r>
        <w:rPr>
          <w:rStyle w:val="Hyperlink.1"/>
          <w:rtl w:val="0"/>
          <w:lang w:val="es-ES_tradnl"/>
        </w:rPr>
        <w:t>s, por lo cual deber</w:t>
      </w:r>
      <w:r>
        <w:rPr>
          <w:rStyle w:val="Hyperlink.0"/>
          <w:rtl w:val="0"/>
          <w:lang w:val="en-US"/>
        </w:rPr>
        <w:t>á</w:t>
      </w:r>
      <w:r>
        <w:rPr>
          <w:rStyle w:val="Hyperlink.1"/>
          <w:rtl w:val="0"/>
          <w:lang w:val="es-ES_tradnl"/>
        </w:rPr>
        <w:t>n trabajar de manera arm</w:t>
      </w:r>
      <w:r>
        <w:rPr>
          <w:rStyle w:val="Hyperlink.0"/>
          <w:rtl w:val="0"/>
          <w:lang w:val="en-US"/>
        </w:rPr>
        <w:t>ó</w:t>
      </w:r>
      <w:r>
        <w:rPr>
          <w:rStyle w:val="Hyperlink.1"/>
          <w:rtl w:val="0"/>
          <w:lang w:val="es-ES_tradnl"/>
        </w:rPr>
        <w:t>nica y articulada para el cumplimiento de los fines previstos en la presente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25"/>
        </w:numPr>
        <w:bidi w:val="0"/>
        <w:ind w:right="0"/>
        <w:jc w:val="both"/>
        <w:rPr>
          <w:rtl w:val="0"/>
          <w:lang w:val="es-ES_tradnl"/>
        </w:rPr>
      </w:pPr>
      <w:r>
        <w:rPr>
          <w:rStyle w:val="Hyperlink.1"/>
          <w:rtl w:val="0"/>
          <w:lang w:val="es-ES_tradnl"/>
        </w:rPr>
        <w:t>Gratuidad. Se garantizar</w:t>
      </w:r>
      <w:r>
        <w:rPr>
          <w:rStyle w:val="Hyperlink.0"/>
          <w:rtl w:val="0"/>
          <w:lang w:val="en-US"/>
        </w:rPr>
        <w:t xml:space="preserve">á </w:t>
      </w:r>
      <w:r>
        <w:rPr>
          <w:rStyle w:val="Hyperlink.1"/>
          <w:rtl w:val="0"/>
          <w:lang w:val="es-ES_tradnl"/>
        </w:rPr>
        <w:t>la gratuidad, incluyendo la exenci</w:t>
      </w:r>
      <w:r>
        <w:rPr>
          <w:rStyle w:val="Hyperlink.0"/>
          <w:rtl w:val="0"/>
          <w:lang w:val="en-US"/>
        </w:rPr>
        <w:t>ó</w:t>
      </w:r>
      <w:r>
        <w:rPr>
          <w:rStyle w:val="Hyperlink.1"/>
          <w:rtl w:val="0"/>
          <w:lang w:val="es-ES_tradnl"/>
        </w:rPr>
        <w:t>n del arancel judicial a que se refiere la Ley 1394 de 2010, cuando se trate de personas de escasos recursos, en los t</w:t>
      </w:r>
      <w:r>
        <w:rPr>
          <w:rStyle w:val="Hyperlink.0"/>
          <w:rtl w:val="0"/>
          <w:lang w:val="en-US"/>
        </w:rPr>
        <w:t>é</w:t>
      </w:r>
      <w:r>
        <w:rPr>
          <w:rStyle w:val="Hyperlink.1"/>
          <w:rtl w:val="0"/>
          <w:lang w:val="es-ES_tradnl"/>
        </w:rPr>
        <w:t>rminos del art</w:t>
      </w:r>
      <w:r>
        <w:rPr>
          <w:rStyle w:val="Hyperlink.0"/>
          <w:rtl w:val="0"/>
          <w:lang w:val="en-US"/>
        </w:rPr>
        <w:t>í</w:t>
      </w:r>
      <w:r>
        <w:rPr>
          <w:rStyle w:val="Hyperlink.1"/>
          <w:rtl w:val="0"/>
          <w:lang w:val="es-ES_tradnl"/>
        </w:rPr>
        <w:t>culo 6 de la Ley Estatutaria de Administraci</w:t>
      </w:r>
      <w:r>
        <w:rPr>
          <w:rStyle w:val="Hyperlink.0"/>
          <w:rtl w:val="0"/>
          <w:lang w:val="en-US"/>
        </w:rPr>
        <w:t>ó</w:t>
      </w:r>
      <w:r>
        <w:rPr>
          <w:rStyle w:val="Hyperlink.1"/>
          <w:rtl w:val="0"/>
          <w:lang w:val="es-ES_tradnl"/>
        </w:rPr>
        <w:t>n de Justicia.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933"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25"/>
        </w:numPr>
        <w:bidi w:val="0"/>
        <w:ind w:right="0"/>
        <w:jc w:val="both"/>
        <w:rPr>
          <w:rtl w:val="0"/>
          <w:lang w:val="es-ES_tradnl"/>
        </w:rPr>
      </w:pPr>
      <w:r>
        <w:rPr>
          <w:rStyle w:val="Hyperlink.1"/>
          <w:rtl w:val="0"/>
          <w:lang w:val="es-ES_tradnl"/>
        </w:rPr>
        <w:t>Defensa P</w:t>
      </w:r>
      <w:r>
        <w:rPr>
          <w:rStyle w:val="Hyperlink.0"/>
          <w:rtl w:val="0"/>
          <w:lang w:val="en-US"/>
        </w:rPr>
        <w:t>ú</w:t>
      </w:r>
      <w:r>
        <w:rPr>
          <w:rStyle w:val="Hyperlink.1"/>
          <w:rtl w:val="0"/>
          <w:lang w:val="pt-PT"/>
        </w:rPr>
        <w:t>blica. La Defensor</w:t>
      </w:r>
      <w:r>
        <w:rPr>
          <w:rStyle w:val="Hyperlink.0"/>
          <w:rtl w:val="0"/>
          <w:lang w:val="en-US"/>
        </w:rPr>
        <w:t>í</w:t>
      </w:r>
      <w:r>
        <w:rPr>
          <w:rStyle w:val="Hyperlink.1"/>
          <w:rtl w:val="0"/>
          <w:lang w:val="es-ES_tradnl"/>
        </w:rPr>
        <w:t>a del Pueblo ser</w:t>
      </w:r>
      <w:r>
        <w:rPr>
          <w:rStyle w:val="Hyperlink.0"/>
          <w:rtl w:val="0"/>
          <w:lang w:val="en-US"/>
        </w:rPr>
        <w:t xml:space="preserve">á </w:t>
      </w:r>
      <w:r>
        <w:rPr>
          <w:rStyle w:val="Hyperlink.1"/>
          <w:rtl w:val="0"/>
          <w:lang w:val="es-ES_tradnl"/>
        </w:rPr>
        <w:t>encargada de proveer representaci</w:t>
      </w:r>
      <w:r>
        <w:rPr>
          <w:rStyle w:val="Hyperlink.0"/>
          <w:rtl w:val="0"/>
          <w:lang w:val="en-US"/>
        </w:rPr>
        <w:t>ó</w:t>
      </w:r>
      <w:r>
        <w:rPr>
          <w:rStyle w:val="Hyperlink.1"/>
          <w:rtl w:val="0"/>
        </w:rPr>
        <w:t>n judicial t</w:t>
      </w:r>
      <w:r>
        <w:rPr>
          <w:rStyle w:val="Hyperlink.0"/>
          <w:rtl w:val="0"/>
          <w:lang w:val="en-US"/>
        </w:rPr>
        <w:t>é</w:t>
      </w:r>
      <w:r>
        <w:rPr>
          <w:rStyle w:val="Hyperlink.1"/>
          <w:rtl w:val="0"/>
          <w:lang w:val="es-ES_tradnl"/>
        </w:rPr>
        <w:t>cnica a las personas que previa verificaci</w:t>
      </w:r>
      <w:r>
        <w:rPr>
          <w:rStyle w:val="Hyperlink.0"/>
          <w:rtl w:val="0"/>
          <w:lang w:val="en-US"/>
        </w:rPr>
        <w:t>ó</w:t>
      </w:r>
      <w:r>
        <w:rPr>
          <w:rStyle w:val="Hyperlink.1"/>
          <w:rtl w:val="0"/>
          <w:lang w:val="es-ES_tradnl"/>
        </w:rPr>
        <w:t>n, se les haya declarado el amparo de pobreza. El Estado dispondr</w:t>
      </w:r>
      <w:r>
        <w:rPr>
          <w:rStyle w:val="Hyperlink.0"/>
          <w:rtl w:val="0"/>
          <w:lang w:val="en-US"/>
        </w:rPr>
        <w:t xml:space="preserve">á </w:t>
      </w:r>
      <w:r>
        <w:rPr>
          <w:rStyle w:val="Hyperlink.1"/>
          <w:rtl w:val="0"/>
          <w:lang w:val="es-ES_tradnl"/>
        </w:rPr>
        <w:t xml:space="preserve">la partida presupuestal necesaria para que se garantice una adecuada cobertura en todo el territorio nacional.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933"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4.</w:t>
        <w:tab/>
      </w:r>
      <w:r>
        <w:rPr>
          <w:rStyle w:val="Hyperlink.1"/>
          <w:rtl w:val="0"/>
        </w:rPr>
        <w:t>Adici</w:t>
      </w:r>
      <w:r>
        <w:rPr>
          <w:rStyle w:val="Hyperlink.0"/>
          <w:rtl w:val="0"/>
          <w:lang w:val="en-US"/>
        </w:rPr>
        <w:t>ó</w:t>
      </w:r>
      <w:r>
        <w:rPr>
          <w:rStyle w:val="Hyperlink.1"/>
          <w:rtl w:val="0"/>
          <w:lang w:val="es-ES_tradnl"/>
        </w:rPr>
        <w:t>nense los siguientes incisos al art</w:t>
      </w:r>
      <w:r>
        <w:rPr>
          <w:rStyle w:val="Hyperlink.0"/>
          <w:rtl w:val="0"/>
          <w:lang w:val="en-US"/>
        </w:rPr>
        <w:t>í</w:t>
      </w:r>
      <w:r>
        <w:rPr>
          <w:rStyle w:val="Hyperlink.1"/>
          <w:rtl w:val="0"/>
          <w:lang w:val="pt-PT"/>
        </w:rPr>
        <w:t>culo 2</w:t>
      </w:r>
      <w:r>
        <w:rPr>
          <w:rStyle w:val="Hyperlink.0"/>
          <w:rtl w:val="0"/>
          <w:lang w:val="en-US"/>
        </w:rPr>
        <w:t xml:space="preserve">º </w:t>
      </w:r>
      <w:r>
        <w:rPr>
          <w:rStyle w:val="Hyperlink.1"/>
          <w:rtl w:val="0"/>
          <w:lang w:val="es-ES_tradnl"/>
        </w:rPr>
        <w:t>de la Ley 270 de 1996,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 xml:space="preserve">: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4b4949"/>
          <w:u w:val="none" w:color="4b4949"/>
          <w:shd w:val="nil" w:color="auto" w:fill="auto"/>
          <w:vertAlign w:val="baseline"/>
          <w14:textFill>
            <w14:solidFill>
              <w14:srgbClr w14:val="4B4949"/>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2. Acceso a la justicia.</w:t>
      </w:r>
      <w:r>
        <w:rPr>
          <w:rStyle w:val="Ninguno"/>
          <w:rFonts w:ascii="Arial" w:hAnsi="Arial" w:hint="default"/>
          <w:caps w:val="0"/>
          <w:smallCaps w:val="0"/>
          <w:strike w:val="0"/>
          <w:dstrike w:val="0"/>
          <w:outline w:val="0"/>
          <w:color w:val="4b4949"/>
          <w:u w:val="none" w:color="4b4949"/>
          <w:shd w:val="nil" w:color="auto" w:fill="auto"/>
          <w:vertAlign w:val="baseline"/>
          <w:rtl w:val="0"/>
          <w:lang w:val="en-US"/>
          <w14:textFill>
            <w14:solidFill>
              <w14:srgbClr w14:val="4B4949"/>
            </w14:solidFill>
          </w14:textFill>
        </w:rPr>
        <w:t> </w:t>
      </w:r>
      <w:r>
        <w:rPr>
          <w:rStyle w:val="Hyperlink.1"/>
          <w:rtl w:val="0"/>
          <w:lang w:val="es-ES_tradnl"/>
        </w:rPr>
        <w:t>El Estado garantiza el acceso de todos los asociados a la administraci</w:t>
      </w:r>
      <w:r>
        <w:rPr>
          <w:rStyle w:val="Hyperlink.0"/>
          <w:rtl w:val="0"/>
          <w:lang w:val="en-US"/>
        </w:rPr>
        <w:t>ó</w:t>
      </w:r>
      <w:r>
        <w:rPr>
          <w:rStyle w:val="Hyperlink.1"/>
          <w:rtl w:val="0"/>
          <w:lang w:val="es-ES_tradnl"/>
        </w:rPr>
        <w:t>n de justicia. Ser</w:t>
      </w:r>
      <w:r>
        <w:rPr>
          <w:rStyle w:val="Hyperlink.0"/>
          <w:rtl w:val="0"/>
          <w:lang w:val="en-US"/>
        </w:rPr>
        <w:t xml:space="preserve">á </w:t>
      </w:r>
      <w:r>
        <w:rPr>
          <w:rStyle w:val="Hyperlink.1"/>
          <w:rtl w:val="0"/>
          <w:lang w:val="es-ES_tradnl"/>
        </w:rPr>
        <w:t>de su cargo el amparo de pobreza y el servicio de defensor</w:t>
      </w:r>
      <w:r>
        <w:rPr>
          <w:rStyle w:val="Hyperlink.0"/>
          <w:rtl w:val="0"/>
          <w:lang w:val="en-US"/>
        </w:rPr>
        <w:t>í</w:t>
      </w:r>
      <w:r>
        <w:rPr>
          <w:rStyle w:val="Hyperlink.1"/>
          <w:rtl w:val="0"/>
        </w:rPr>
        <w:t>a p</w:t>
      </w:r>
      <w:r>
        <w:rPr>
          <w:rStyle w:val="Hyperlink.0"/>
          <w:rtl w:val="0"/>
          <w:lang w:val="en-US"/>
        </w:rPr>
        <w:t>ú</w:t>
      </w:r>
      <w:r>
        <w:rPr>
          <w:rStyle w:val="Hyperlink.1"/>
          <w:rtl w:val="0"/>
          <w:lang w:val="es-ES_tradnl"/>
        </w:rPr>
        <w:t>blica. En cada municipio habr</w:t>
      </w:r>
      <w:r>
        <w:rPr>
          <w:rStyle w:val="Hyperlink.0"/>
          <w:rtl w:val="0"/>
          <w:lang w:val="en-US"/>
        </w:rPr>
        <w:t xml:space="preserve">á </w:t>
      </w:r>
      <w:r>
        <w:rPr>
          <w:rStyle w:val="Hyperlink.1"/>
          <w:rtl w:val="0"/>
          <w:lang w:val="es-ES_tradnl"/>
        </w:rPr>
        <w:t>como m</w:t>
      </w:r>
      <w:r>
        <w:rPr>
          <w:rStyle w:val="Hyperlink.0"/>
          <w:rtl w:val="0"/>
          <w:lang w:val="en-US"/>
        </w:rPr>
        <w:t>í</w:t>
      </w:r>
      <w:r>
        <w:rPr>
          <w:rStyle w:val="Hyperlink.1"/>
          <w:rtl w:val="0"/>
          <w:lang w:val="es-ES_tradnl"/>
        </w:rPr>
        <w:t>nimo un defensor p</w:t>
      </w:r>
      <w:r>
        <w:rPr>
          <w:rStyle w:val="Hyperlink.0"/>
          <w:rtl w:val="0"/>
          <w:lang w:val="en-US"/>
        </w:rPr>
        <w:t>ú</w:t>
      </w:r>
      <w:r>
        <w:rPr>
          <w:rStyle w:val="Hyperlink.1"/>
          <w:rtl w:val="0"/>
          <w:lang w:val="it-IT"/>
        </w:rPr>
        <w:t>blico.</w:t>
      </w:r>
      <w:r>
        <w:rPr>
          <w:rStyle w:val="Hyperlink.0"/>
          <w:rtl w:val="0"/>
          <w:lang w:val="en-US"/>
        </w:rPr>
        <w:t> </w:t>
      </w:r>
      <w:r>
        <w:rPr>
          <w:rStyle w:val="Ninguno"/>
          <w:rFonts w:ascii="Arial" w:hAnsi="Arial"/>
          <w:caps w:val="0"/>
          <w:smallCaps w:val="0"/>
          <w:strike w:val="0"/>
          <w:dstrike w:val="0"/>
          <w:outline w:val="0"/>
          <w:color w:val="4b4949"/>
          <w:u w:val="none" w:color="4b4949"/>
          <w:shd w:val="nil" w:color="auto" w:fill="auto"/>
          <w:vertAlign w:val="baseline"/>
          <w:rtl w:val="0"/>
          <w14:textFill>
            <w14:solidFill>
              <w14:srgbClr w14:val="4B4949"/>
            </w14:solidFill>
          </w14:textFill>
        </w:rPr>
        <w:t xml:space="preserve">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 oferta de justicia en cada municipio contar</w:t>
      </w:r>
      <w:r>
        <w:rPr>
          <w:rStyle w:val="Hyperlink.0"/>
          <w:rtl w:val="0"/>
          <w:lang w:val="en-US"/>
        </w:rPr>
        <w:t xml:space="preserve">á </w:t>
      </w:r>
      <w:r>
        <w:rPr>
          <w:rStyle w:val="Hyperlink.1"/>
          <w:rtl w:val="0"/>
          <w:lang w:val="es-ES_tradnl"/>
        </w:rPr>
        <w:t>con una planeaci</w:t>
      </w:r>
      <w:r>
        <w:rPr>
          <w:rStyle w:val="Hyperlink.0"/>
          <w:rtl w:val="0"/>
          <w:lang w:val="en-US"/>
        </w:rPr>
        <w:t>ó</w:t>
      </w:r>
      <w:r>
        <w:rPr>
          <w:rStyle w:val="Hyperlink.1"/>
          <w:rtl w:val="0"/>
          <w:lang w:val="es-ES_tradnl"/>
        </w:rPr>
        <w:t>n adecuada y participativa, atendiendo a las caracter</w:t>
      </w:r>
      <w:r>
        <w:rPr>
          <w:rStyle w:val="Hyperlink.0"/>
          <w:rtl w:val="0"/>
          <w:lang w:val="en-US"/>
        </w:rPr>
        <w:t>í</w:t>
      </w:r>
      <w:r>
        <w:rPr>
          <w:rStyle w:val="Hyperlink.1"/>
          <w:rtl w:val="0"/>
          <w:lang w:val="es-ES_tradnl"/>
        </w:rPr>
        <w:t>sticas particulares de conflictividad social, caracter</w:t>
      </w:r>
      <w:r>
        <w:rPr>
          <w:rStyle w:val="Hyperlink.0"/>
          <w:rtl w:val="0"/>
          <w:lang w:val="en-US"/>
        </w:rPr>
        <w:t>í</w:t>
      </w:r>
      <w:r>
        <w:rPr>
          <w:rStyle w:val="Hyperlink.1"/>
          <w:rtl w:val="0"/>
          <w:lang w:val="es-ES_tradnl"/>
        </w:rPr>
        <w:t>sticas sociodemogr</w:t>
      </w:r>
      <w:r>
        <w:rPr>
          <w:rStyle w:val="Hyperlink.0"/>
          <w:rtl w:val="0"/>
          <w:lang w:val="en-US"/>
        </w:rPr>
        <w:t>á</w:t>
      </w:r>
      <w:r>
        <w:rPr>
          <w:rStyle w:val="Hyperlink.1"/>
          <w:rtl w:val="0"/>
          <w:lang w:val="es-ES_tradnl"/>
        </w:rPr>
        <w:t>ficas, demanda de justicia existente y potencial, y condiciones para la implementaci</w:t>
      </w:r>
      <w:r>
        <w:rPr>
          <w:rStyle w:val="Hyperlink.0"/>
          <w:rtl w:val="0"/>
          <w:lang w:val="en-US"/>
        </w:rPr>
        <w:t>ó</w:t>
      </w:r>
      <w:r>
        <w:rPr>
          <w:rStyle w:val="Hyperlink.1"/>
          <w:rtl w:val="0"/>
          <w:lang w:val="es-ES_tradnl"/>
        </w:rPr>
        <w:t>n de mecanismos alternativos de soluci</w:t>
      </w:r>
      <w:r>
        <w:rPr>
          <w:rStyle w:val="Hyperlink.0"/>
          <w:rtl w:val="0"/>
          <w:lang w:val="en-US"/>
        </w:rPr>
        <w:t>ó</w:t>
      </w:r>
      <w:r>
        <w:rPr>
          <w:rStyle w:val="Hyperlink.1"/>
          <w:rtl w:val="0"/>
          <w:lang w:val="es-ES_tradnl"/>
        </w:rPr>
        <w:t>n de conflictos.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Estado garantizar</w:t>
      </w:r>
      <w:r>
        <w:rPr>
          <w:rStyle w:val="Hyperlink.0"/>
          <w:rtl w:val="0"/>
          <w:lang w:val="en-US"/>
        </w:rPr>
        <w:t xml:space="preserve">á </w:t>
      </w:r>
      <w:r>
        <w:rPr>
          <w:rStyle w:val="Hyperlink.1"/>
          <w:rtl w:val="0"/>
          <w:lang w:val="es-ES_tradnl"/>
        </w:rPr>
        <w:t>el acceso a la justicia en las zonas rurales y promover</w:t>
      </w:r>
      <w:r>
        <w:rPr>
          <w:rStyle w:val="Hyperlink.0"/>
          <w:rtl w:val="0"/>
          <w:lang w:val="en-US"/>
        </w:rPr>
        <w:t xml:space="preserve">á </w:t>
      </w:r>
      <w:r>
        <w:rPr>
          <w:rStyle w:val="Hyperlink.1"/>
          <w:rtl w:val="0"/>
          <w:lang w:val="es-ES_tradnl"/>
        </w:rPr>
        <w:t>la creaci</w:t>
      </w:r>
      <w:r>
        <w:rPr>
          <w:rStyle w:val="Hyperlink.0"/>
          <w:rtl w:val="0"/>
          <w:lang w:val="en-US"/>
        </w:rPr>
        <w:t>ó</w:t>
      </w:r>
      <w:r>
        <w:rPr>
          <w:rStyle w:val="Hyperlink.1"/>
          <w:rtl w:val="0"/>
          <w:lang w:val="es-ES_tradnl"/>
        </w:rPr>
        <w:t>n de mecanismos judiciales, administrativos, as</w:t>
      </w:r>
      <w:r>
        <w:rPr>
          <w:rStyle w:val="Hyperlink.0"/>
          <w:rtl w:val="0"/>
          <w:lang w:val="en-US"/>
        </w:rPr>
        <w:t xml:space="preserve">í </w:t>
      </w:r>
      <w:r>
        <w:rPr>
          <w:rStyle w:val="Hyperlink.1"/>
          <w:rtl w:val="0"/>
          <w:lang w:val="es-ES_tradnl"/>
        </w:rPr>
        <w:t>como mecanismos alternativos de soluci</w:t>
      </w:r>
      <w:r>
        <w:rPr>
          <w:rStyle w:val="Hyperlink.0"/>
          <w:rtl w:val="0"/>
          <w:lang w:val="en-US"/>
        </w:rPr>
        <w:t>ó</w:t>
      </w:r>
      <w:r>
        <w:rPr>
          <w:rStyle w:val="Hyperlink.1"/>
          <w:rtl w:val="0"/>
          <w:lang w:val="es-ES_tradnl"/>
        </w:rPr>
        <w:t xml:space="preserve">n de conflictos, para resolver los conflictos individuales y comunitarios que se presenten en dichos territorios.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Hyperlink.1"/>
          <w:rtl w:val="0"/>
          <w:lang w:val="es-ES_tradnl"/>
        </w:rPr>
        <w:t>El Estado tambi</w:t>
      </w:r>
      <w:r>
        <w:rPr>
          <w:rStyle w:val="Hyperlink.0"/>
          <w:rtl w:val="0"/>
          <w:lang w:val="en-US"/>
        </w:rPr>
        <w:t>é</w:t>
      </w:r>
      <w:r>
        <w:rPr>
          <w:rStyle w:val="Hyperlink.1"/>
          <w:rtl w:val="0"/>
          <w:lang w:val="pt-PT"/>
        </w:rPr>
        <w:t>n promover</w:t>
      </w:r>
      <w:r>
        <w:rPr>
          <w:rStyle w:val="Hyperlink.0"/>
          <w:rtl w:val="0"/>
          <w:lang w:val="en-US"/>
        </w:rPr>
        <w:t xml:space="preserve">á </w:t>
      </w:r>
      <w:r>
        <w:rPr>
          <w:rStyle w:val="Hyperlink.1"/>
          <w:rtl w:val="0"/>
          <w:lang w:val="es-ES_tradnl"/>
        </w:rPr>
        <w:t>la articulaci</w:t>
      </w:r>
      <w:r>
        <w:rPr>
          <w:rStyle w:val="Hyperlink.0"/>
          <w:rtl w:val="0"/>
          <w:lang w:val="en-US"/>
        </w:rPr>
        <w:t>ó</w:t>
      </w:r>
      <w:r>
        <w:rPr>
          <w:rStyle w:val="Hyperlink.1"/>
          <w:rtl w:val="0"/>
          <w:lang w:val="es-ES_tradnl"/>
        </w:rPr>
        <w:t>n entre las distintas formas de oferta de justicia y facilitar</w:t>
      </w:r>
      <w:r>
        <w:rPr>
          <w:rStyle w:val="Hyperlink.0"/>
          <w:rtl w:val="0"/>
          <w:lang w:val="en-US"/>
        </w:rPr>
        <w:t xml:space="preserve">á </w:t>
      </w:r>
      <w:r>
        <w:rPr>
          <w:rStyle w:val="Hyperlink.1"/>
          <w:rtl w:val="0"/>
          <w:lang w:val="es-ES_tradnl"/>
        </w:rPr>
        <w:t>el acceso coordinado a las mismas por parte de los ciudadanos.</w:t>
      </w:r>
    </w:p>
    <w:p>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5.</w:t>
        <w:tab/>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6 de la Ley 270 de 1996,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6. Gratuidad</w:t>
      </w:r>
      <w:r>
        <w:rPr>
          <w:rStyle w:val="Ninguno"/>
          <w:rFonts w:ascii="Arial" w:hAnsi="Arial"/>
          <w:b w:val="1"/>
          <w:bCs w:val="1"/>
          <w:i w:val="1"/>
          <w:iCs w:val="1"/>
          <w:caps w:val="0"/>
          <w:smallCaps w:val="0"/>
          <w:strike w:val="0"/>
          <w:dstrike w:val="0"/>
          <w:outline w:val="0"/>
          <w:color w:val="000000"/>
          <w:u w:val="none" w:color="000000"/>
          <w:shd w:val="nil" w:color="auto" w:fill="auto"/>
          <w:vertAlign w:val="baseline"/>
          <w:rtl w:val="0"/>
          <w14:textFill>
            <w14:solidFill>
              <w14:srgbClr w14:val="000000"/>
            </w14:solidFill>
          </w14:textFill>
        </w:rPr>
        <w:t>.</w:t>
      </w:r>
      <w:r>
        <w:rPr>
          <w:rStyle w:val="Ninguno"/>
          <w:rFonts w:ascii="Arial" w:hAnsi="Arial"/>
          <w:i w:val="1"/>
          <w:i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La administraci</w:t>
      </w:r>
      <w:r>
        <w:rPr>
          <w:rStyle w:val="Hyperlink.0"/>
          <w:rtl w:val="0"/>
          <w:lang w:val="en-US"/>
        </w:rPr>
        <w:t>ó</w:t>
      </w:r>
      <w:r>
        <w:rPr>
          <w:rStyle w:val="Hyperlink.1"/>
          <w:rtl w:val="0"/>
          <w:lang w:val="es-ES_tradnl"/>
        </w:rPr>
        <w:t>n de justicia ser</w:t>
      </w:r>
      <w:r>
        <w:rPr>
          <w:rStyle w:val="Hyperlink.0"/>
          <w:rtl w:val="0"/>
          <w:lang w:val="en-US"/>
        </w:rPr>
        <w:t xml:space="preserve">á </w:t>
      </w:r>
      <w:r>
        <w:rPr>
          <w:rStyle w:val="Hyperlink.1"/>
          <w:rtl w:val="0"/>
          <w:lang w:val="es-ES_tradnl"/>
        </w:rPr>
        <w:t>gratuita y su funcionamiento estar</w:t>
      </w:r>
      <w:r>
        <w:rPr>
          <w:rStyle w:val="Hyperlink.0"/>
          <w:rtl w:val="0"/>
          <w:lang w:val="en-US"/>
        </w:rPr>
        <w:t xml:space="preserve">á </w:t>
      </w:r>
      <w:r>
        <w:rPr>
          <w:rStyle w:val="Hyperlink.1"/>
          <w:rtl w:val="0"/>
          <w:lang w:val="es-ES_tradnl"/>
        </w:rPr>
        <w:t>a cargo del Estado, sin perjuicio de las agencias en derecho, costas, expensas y aranceles judiciales que se fijen de conformidad con la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No podr</w:t>
      </w:r>
      <w:r>
        <w:rPr>
          <w:rStyle w:val="Hyperlink.0"/>
          <w:rtl w:val="0"/>
          <w:lang w:val="en-US"/>
        </w:rPr>
        <w:t xml:space="preserve">á </w:t>
      </w:r>
      <w:r>
        <w:rPr>
          <w:rStyle w:val="Hyperlink.1"/>
          <w:rtl w:val="0"/>
          <w:lang w:val="es-ES_tradnl"/>
        </w:rPr>
        <w:t>cobrarse arancel en los procedimientos de car</w:t>
      </w:r>
      <w:r>
        <w:rPr>
          <w:rStyle w:val="Hyperlink.0"/>
          <w:rtl w:val="0"/>
          <w:lang w:val="en-US"/>
        </w:rPr>
        <w:t>á</w:t>
      </w:r>
      <w:r>
        <w:rPr>
          <w:rStyle w:val="Hyperlink.1"/>
          <w:rtl w:val="0"/>
          <w:lang w:val="es-ES_tradnl"/>
        </w:rPr>
        <w:t>cter penal, laboral, contencioso laboral, de familia, de menores, agrarios y rurales que sean de naturaleza ordinaria o contenciosa administrativa, ni en los juicios de control constitucional o derivados del ejercicio de la tutela y dem</w:t>
      </w:r>
      <w:r>
        <w:rPr>
          <w:rStyle w:val="Hyperlink.0"/>
          <w:rtl w:val="0"/>
          <w:lang w:val="en-US"/>
        </w:rPr>
        <w:t>á</w:t>
      </w:r>
      <w:r>
        <w:rPr>
          <w:rStyle w:val="Hyperlink.1"/>
          <w:rtl w:val="0"/>
          <w:lang w:val="es-ES_tradnl"/>
        </w:rPr>
        <w:t>s acciones constitucionales. Tampoco podr</w:t>
      </w:r>
      <w:r>
        <w:rPr>
          <w:rStyle w:val="Hyperlink.0"/>
          <w:rtl w:val="0"/>
          <w:lang w:val="en-US"/>
        </w:rPr>
        <w:t xml:space="preserve">á </w:t>
      </w:r>
      <w:r>
        <w:rPr>
          <w:rStyle w:val="Hyperlink.1"/>
          <w:rtl w:val="0"/>
          <w:lang w:val="es-ES_tradnl"/>
        </w:rPr>
        <w:t>cobrarse aranceles a las personas de escasos recursos cuando se decrete el amparo de pobreza o en aquellos procesos o actuaciones judiciales que determine la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arancel judicial constituir</w:t>
      </w:r>
      <w:r>
        <w:rPr>
          <w:rStyle w:val="Hyperlink.0"/>
          <w:rtl w:val="0"/>
          <w:lang w:val="en-US"/>
        </w:rPr>
        <w:t xml:space="preserve">á </w:t>
      </w:r>
      <w:r>
        <w:rPr>
          <w:rStyle w:val="Hyperlink.1"/>
          <w:rtl w:val="0"/>
          <w:lang w:val="es-ES_tradnl"/>
        </w:rPr>
        <w:t>un ingreso p</w:t>
      </w:r>
      <w:r>
        <w:rPr>
          <w:rStyle w:val="Hyperlink.0"/>
          <w:rtl w:val="0"/>
          <w:lang w:val="en-US"/>
        </w:rPr>
        <w:t>ú</w:t>
      </w:r>
      <w:r>
        <w:rPr>
          <w:rStyle w:val="Hyperlink.1"/>
          <w:rtl w:val="0"/>
          <w:lang w:val="pt-PT"/>
        </w:rPr>
        <w:t>blico a favor de la Rama Judicial.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6.</w:t>
      </w:r>
      <w:r>
        <w:rPr>
          <w:rStyle w:val="Ninguno"/>
          <w:rFonts w:ascii="Arial" w:hAnsi="Arial"/>
          <w:caps w:val="0"/>
          <w:smallCaps w:val="0"/>
          <w:strike w:val="0"/>
          <w:dstrike w:val="0"/>
          <w:outline w:val="0"/>
          <w:color w:val="1f4e79"/>
          <w:u w:val="none" w:color="1f4e79"/>
          <w:shd w:val="nil" w:color="auto" w:fill="auto"/>
          <w:vertAlign w:val="baseline"/>
          <w:rtl w:val="0"/>
          <w14:textFill>
            <w14:solidFill>
              <w14:srgbClr w14:val="1F4E79"/>
            </w14:solidFill>
          </w14:textFill>
        </w:rPr>
        <w:t xml:space="preserve">  </w:t>
      </w:r>
      <w:r>
        <w:rPr>
          <w:rStyle w:val="Hyperlink.1"/>
          <w:rtl w:val="0"/>
        </w:rPr>
        <w:t>Adici</w:t>
      </w:r>
      <w:r>
        <w:rPr>
          <w:rStyle w:val="Hyperlink.0"/>
          <w:rtl w:val="0"/>
          <w:lang w:val="en-US"/>
        </w:rPr>
        <w:t>ó</w:t>
      </w:r>
      <w:r>
        <w:rPr>
          <w:rStyle w:val="Hyperlink.1"/>
          <w:rtl w:val="0"/>
          <w:lang w:val="es-ES_tradnl"/>
        </w:rPr>
        <w:t>nese el siguiente inciso al art</w:t>
      </w:r>
      <w:r>
        <w:rPr>
          <w:rStyle w:val="Hyperlink.0"/>
          <w:rtl w:val="0"/>
          <w:lang w:val="en-US"/>
        </w:rPr>
        <w:t>í</w:t>
      </w:r>
      <w:r>
        <w:rPr>
          <w:rStyle w:val="Hyperlink.1"/>
          <w:rtl w:val="0"/>
          <w:lang w:val="pt-PT"/>
        </w:rPr>
        <w:t>culo 8</w:t>
      </w:r>
      <w:r>
        <w:rPr>
          <w:rStyle w:val="Hyperlink.0"/>
          <w:rtl w:val="0"/>
          <w:lang w:val="en-US"/>
        </w:rPr>
        <w:t xml:space="preserve">º </w:t>
      </w:r>
      <w:r>
        <w:rPr>
          <w:rStyle w:val="Hyperlink.1"/>
          <w:rtl w:val="0"/>
          <w:lang w:val="es-ES_tradnl"/>
        </w:rPr>
        <w:t>de la Ley 270 de 1996, as</w:t>
      </w:r>
      <w:r>
        <w:rPr>
          <w:rStyle w:val="Hyperlink.0"/>
          <w:rtl w:val="0"/>
          <w:lang w:val="en-US"/>
        </w:rPr>
        <w:t>í</w:t>
      </w:r>
      <w:r>
        <w:rPr>
          <w:rStyle w:val="Hyperlink.1"/>
          <w:rtl w:val="0"/>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Estado promover</w:t>
      </w:r>
      <w:r>
        <w:rPr>
          <w:rStyle w:val="Hyperlink.0"/>
          <w:rtl w:val="0"/>
          <w:lang w:val="en-US"/>
        </w:rPr>
        <w:t xml:space="preserve">á </w:t>
      </w:r>
      <w:r>
        <w:rPr>
          <w:rStyle w:val="Hyperlink.1"/>
          <w:rtl w:val="0"/>
          <w:lang w:val="es-ES_tradnl"/>
        </w:rPr>
        <w:t>el acceso a los mecanismos alternativos, a los mecanismos administrativos y a aquellos donde los particulares administran justicia transitoriamente, en las zonas urbanas y rurales, atendiendo las caracter</w:t>
      </w:r>
      <w:r>
        <w:rPr>
          <w:rStyle w:val="Hyperlink.0"/>
          <w:rtl w:val="0"/>
          <w:lang w:val="en-US"/>
        </w:rPr>
        <w:t>í</w:t>
      </w:r>
      <w:r>
        <w:rPr>
          <w:rStyle w:val="Hyperlink.1"/>
          <w:rtl w:val="0"/>
          <w:lang w:val="es-ES_tradnl"/>
        </w:rPr>
        <w:t>sticas de la conflictividad existente y/o potencial, as</w:t>
      </w:r>
      <w:r>
        <w:rPr>
          <w:rStyle w:val="Hyperlink.0"/>
          <w:rtl w:val="0"/>
          <w:lang w:val="en-US"/>
        </w:rPr>
        <w:t xml:space="preserve">í </w:t>
      </w:r>
      <w:r>
        <w:rPr>
          <w:rStyle w:val="Hyperlink.1"/>
          <w:rtl w:val="0"/>
          <w:lang w:val="es-ES_tradnl"/>
        </w:rPr>
        <w:t>como a la caracterizaci</w:t>
      </w:r>
      <w:r>
        <w:rPr>
          <w:rStyle w:val="Hyperlink.0"/>
          <w:rtl w:val="0"/>
          <w:lang w:val="en-US"/>
        </w:rPr>
        <w:t>ó</w:t>
      </w:r>
      <w:r>
        <w:rPr>
          <w:rStyle w:val="Hyperlink.1"/>
          <w:rtl w:val="0"/>
          <w:lang w:val="es-ES_tradnl"/>
        </w:rPr>
        <w:t>n sociodemogr</w:t>
      </w:r>
      <w:r>
        <w:rPr>
          <w:rStyle w:val="Hyperlink.0"/>
          <w:rtl w:val="0"/>
          <w:lang w:val="en-US"/>
        </w:rPr>
        <w:t>á</w:t>
      </w:r>
      <w:r>
        <w:rPr>
          <w:rStyle w:val="Hyperlink.1"/>
          <w:rtl w:val="0"/>
          <w:lang w:val="es-ES_tradnl"/>
        </w:rPr>
        <w:t>fica y a la presencia institucional y de actores que participan en la administraci</w:t>
      </w:r>
      <w:r>
        <w:rPr>
          <w:rStyle w:val="Hyperlink.0"/>
          <w:rtl w:val="0"/>
          <w:lang w:val="en-US"/>
        </w:rPr>
        <w:t>ó</w:t>
      </w:r>
      <w:r>
        <w:rPr>
          <w:rStyle w:val="Hyperlink.1"/>
          <w:rtl w:val="0"/>
          <w:lang w:val="es-ES_tradnl"/>
        </w:rPr>
        <w:t>n de justicia en cada territorio.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7. Amparo de pobreza. </w:t>
      </w:r>
      <w:r>
        <w:rPr>
          <w:rStyle w:val="Hyperlink.1"/>
          <w:rtl w:val="0"/>
          <w:lang w:val="es-ES_tradnl"/>
        </w:rPr>
        <w:t>En los procesos agrarios y rurales se conceder</w:t>
      </w:r>
      <w:r>
        <w:rPr>
          <w:rStyle w:val="Hyperlink.0"/>
          <w:rtl w:val="0"/>
          <w:lang w:val="en-US"/>
        </w:rPr>
        <w:t xml:space="preserve">á </w:t>
      </w:r>
      <w:r>
        <w:rPr>
          <w:rStyle w:val="Hyperlink.1"/>
          <w:rtl w:val="0"/>
          <w:lang w:val="es-ES_tradnl"/>
        </w:rPr>
        <w:t>el amparo de pobreza, de oficio o a solicitud de parte, a la persona que no se halle en capacidad de atender los gastos del proceso sin menoscabo de lo necesario para su propia subsistencia y de las personas a quienes por ley debe alimentos, con independencia de la naturaleza onerosa o econ</w:t>
      </w:r>
      <w:r>
        <w:rPr>
          <w:rStyle w:val="Hyperlink.0"/>
          <w:rtl w:val="0"/>
          <w:lang w:val="en-US"/>
        </w:rPr>
        <w:t>ó</w:t>
      </w:r>
      <w:r>
        <w:rPr>
          <w:rStyle w:val="Hyperlink.1"/>
          <w:rtl w:val="0"/>
          <w:lang w:val="es-ES_tradnl"/>
        </w:rPr>
        <w:t>mica del derecho reclamado.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Cuando se deniegue el amparo solicitado, no habr</w:t>
      </w:r>
      <w:r>
        <w:rPr>
          <w:rStyle w:val="Hyperlink.0"/>
          <w:rtl w:val="0"/>
          <w:lang w:val="en-US"/>
        </w:rPr>
        <w:t xml:space="preserve">á </w:t>
      </w:r>
      <w:r>
        <w:rPr>
          <w:rStyle w:val="Hyperlink.1"/>
          <w:rtl w:val="0"/>
          <w:lang w:val="es-ES_tradnl"/>
        </w:rPr>
        <w:t>lugar a la imposici</w:t>
      </w:r>
      <w:r>
        <w:rPr>
          <w:rStyle w:val="Hyperlink.0"/>
          <w:rtl w:val="0"/>
          <w:lang w:val="en-US"/>
        </w:rPr>
        <w:t>ó</w:t>
      </w:r>
      <w:r>
        <w:rPr>
          <w:rStyle w:val="Hyperlink.1"/>
          <w:rtl w:val="0"/>
          <w:lang w:val="es-ES_tradnl"/>
        </w:rPr>
        <w:t>n de multa, salvo en los casos en que se demuestre temeridad, mala fe o colusi</w:t>
      </w:r>
      <w:r>
        <w:rPr>
          <w:rStyle w:val="Hyperlink.0"/>
          <w:rtl w:val="0"/>
          <w:lang w:val="en-US"/>
        </w:rPr>
        <w:t>ó</w:t>
      </w:r>
      <w:r>
        <w:rPr>
          <w:rStyle w:val="Hyperlink.1"/>
          <w:rtl w:val="0"/>
        </w:rPr>
        <w:t>n.</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8. Fuentes. </w:t>
      </w:r>
      <w:r>
        <w:rPr>
          <w:rStyle w:val="Hyperlink.1"/>
          <w:rtl w:val="0"/>
          <w:lang w:val="es-ES_tradnl"/>
        </w:rPr>
        <w:t>Los jueces y magistrados aplicar</w:t>
      </w:r>
      <w:r>
        <w:rPr>
          <w:rStyle w:val="Hyperlink.0"/>
          <w:rtl w:val="0"/>
          <w:lang w:val="en-US"/>
        </w:rPr>
        <w:t>á</w:t>
      </w:r>
      <w:r>
        <w:rPr>
          <w:rStyle w:val="Hyperlink.1"/>
          <w:rtl w:val="0"/>
          <w:lang w:val="es-ES_tradnl"/>
        </w:rPr>
        <w:t>n la ley sustancial teniendo en cuenta que el objeto de esta justicia especial agraria y rural consiste en conseguir la plena realizaci</w:t>
      </w:r>
      <w:r>
        <w:rPr>
          <w:rStyle w:val="Hyperlink.0"/>
          <w:rtl w:val="0"/>
          <w:lang w:val="en-US"/>
        </w:rPr>
        <w:t>ó</w:t>
      </w:r>
      <w:r>
        <w:rPr>
          <w:rStyle w:val="Hyperlink.1"/>
          <w:rtl w:val="0"/>
          <w:lang w:val="es-ES_tradnl"/>
        </w:rPr>
        <w:t xml:space="preserve">n de la justicia en el </w:t>
      </w:r>
      <w:r>
        <w:rPr>
          <w:rStyle w:val="Hyperlink.0"/>
          <w:rtl w:val="0"/>
          <w:lang w:val="en-US"/>
        </w:rPr>
        <w:t>á</w:t>
      </w:r>
      <w:r>
        <w:rPr>
          <w:rStyle w:val="Hyperlink.1"/>
          <w:rtl w:val="0"/>
          <w:lang w:val="es-ES_tradnl"/>
        </w:rPr>
        <w:t>rea rural, en consonancia con los fines y principios constitucionales y los especiales del derecho agrario, particularmente, el relativo a la protecci</w:t>
      </w:r>
      <w:r>
        <w:rPr>
          <w:rStyle w:val="Hyperlink.0"/>
          <w:rtl w:val="0"/>
          <w:lang w:val="en-US"/>
        </w:rPr>
        <w:t>ó</w:t>
      </w:r>
      <w:r>
        <w:rPr>
          <w:rStyle w:val="Hyperlink.1"/>
          <w:rtl w:val="0"/>
          <w:lang w:val="es-ES_tradnl"/>
        </w:rPr>
        <w:t>n de la parte m</w:t>
      </w:r>
      <w:r>
        <w:rPr>
          <w:rStyle w:val="Hyperlink.0"/>
          <w:rtl w:val="0"/>
          <w:lang w:val="en-US"/>
        </w:rPr>
        <w:t>á</w:t>
      </w:r>
      <w:r>
        <w:rPr>
          <w:rStyle w:val="Hyperlink.1"/>
          <w:rtl w:val="0"/>
          <w:lang w:val="fr-FR"/>
        </w:rPr>
        <w:t>s d</w:t>
      </w:r>
      <w:r>
        <w:rPr>
          <w:rStyle w:val="Hyperlink.0"/>
          <w:rtl w:val="0"/>
          <w:lang w:val="en-US"/>
        </w:rPr>
        <w:t>é</w:t>
      </w:r>
      <w:r>
        <w:rPr>
          <w:rStyle w:val="Hyperlink.1"/>
          <w:rtl w:val="0"/>
          <w:lang w:val="es-ES_tradnl"/>
        </w:rPr>
        <w:t>bil en las relaciones de tenencia de la tierra y de producci</w:t>
      </w:r>
      <w:r>
        <w:rPr>
          <w:rStyle w:val="Hyperlink.0"/>
          <w:rtl w:val="0"/>
          <w:lang w:val="en-US"/>
        </w:rPr>
        <w:t>ó</w:t>
      </w:r>
      <w:r>
        <w:rPr>
          <w:rStyle w:val="Hyperlink.1"/>
          <w:rtl w:val="0"/>
          <w:lang w:val="pt-PT"/>
        </w:rPr>
        <w:t>n agraria.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Los jueces y magistrados interpretar</w:t>
      </w:r>
      <w:r>
        <w:rPr>
          <w:rStyle w:val="Hyperlink.0"/>
          <w:rtl w:val="0"/>
          <w:lang w:val="en-US"/>
        </w:rPr>
        <w:t>á</w:t>
      </w:r>
      <w:r>
        <w:rPr>
          <w:rStyle w:val="Hyperlink.1"/>
          <w:rtl w:val="0"/>
          <w:lang w:val="es-ES_tradnl"/>
        </w:rPr>
        <w:t>n y aplicar</w:t>
      </w:r>
      <w:r>
        <w:rPr>
          <w:rStyle w:val="Hyperlink.0"/>
          <w:rtl w:val="0"/>
          <w:lang w:val="en-US"/>
        </w:rPr>
        <w:t>á</w:t>
      </w:r>
      <w:r>
        <w:rPr>
          <w:rStyle w:val="Hyperlink.1"/>
          <w:rtl w:val="0"/>
          <w:lang w:val="es-ES_tradnl"/>
        </w:rPr>
        <w:t>n las disposiciones procesales en armon</w:t>
      </w:r>
      <w:r>
        <w:rPr>
          <w:rStyle w:val="Hyperlink.0"/>
          <w:rtl w:val="0"/>
          <w:lang w:val="en-US"/>
        </w:rPr>
        <w:t>í</w:t>
      </w:r>
      <w:r>
        <w:rPr>
          <w:rStyle w:val="Hyperlink.1"/>
          <w:rtl w:val="0"/>
          <w:lang w:val="es-ES_tradnl"/>
        </w:rPr>
        <w:t>a con los principios que inspiran esta ley, la Constituci</w:t>
      </w:r>
      <w:r>
        <w:rPr>
          <w:rStyle w:val="Hyperlink.0"/>
          <w:rtl w:val="0"/>
          <w:lang w:val="en-US"/>
        </w:rPr>
        <w:t>ó</w:t>
      </w:r>
      <w:r>
        <w:rPr>
          <w:rStyle w:val="Hyperlink.1"/>
          <w:rtl w:val="0"/>
          <w:lang w:val="de-DE"/>
        </w:rPr>
        <w:t>n Pol</w:t>
      </w:r>
      <w:r>
        <w:rPr>
          <w:rStyle w:val="Hyperlink.0"/>
          <w:rtl w:val="0"/>
          <w:lang w:val="en-US"/>
        </w:rPr>
        <w:t>í</w:t>
      </w:r>
      <w:r>
        <w:rPr>
          <w:rStyle w:val="Hyperlink.1"/>
          <w:rtl w:val="0"/>
          <w:lang w:val="es-ES_tradnl"/>
        </w:rPr>
        <w:t>tica, los tratados y convenios internacionales debidamente ratificados,  las declaraciones y principios que ofrezcan un mayor nivel de protecci</w:t>
      </w:r>
      <w:r>
        <w:rPr>
          <w:rStyle w:val="Hyperlink.0"/>
          <w:rtl w:val="0"/>
          <w:lang w:val="en-US"/>
        </w:rPr>
        <w:t>ó</w:t>
      </w:r>
      <w:r>
        <w:rPr>
          <w:rStyle w:val="Hyperlink.1"/>
          <w:rtl w:val="0"/>
          <w:lang w:val="es-ES_tradnl"/>
        </w:rPr>
        <w:t>n de derechos humanos contenidos en instrumentos internacionales ratificados por el Estado Colombiano y, en cuanto no se opongan a ellos, con los principios que orientan el sistema procesal colombiano.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La equidad, la jurisprudencia, los principios generales del derecho y la doctrina son criterios auxiliares de la actividad judicial, siempre y cuando no contravengan el objeto y los principios de la presente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9. Decisiones ultra y extra petita. </w:t>
      </w:r>
      <w:r>
        <w:rPr>
          <w:rStyle w:val="Hyperlink.1"/>
          <w:rtl w:val="0"/>
          <w:lang w:val="es-ES_tradnl"/>
        </w:rPr>
        <w:t>Cuando la controversia verse acerca de derechos reales sobre la propiedad rural, el juez o magistrado de la Especialidad Agraria y Rural de la Jurisdicci</w:t>
      </w:r>
      <w:r>
        <w:rPr>
          <w:rStyle w:val="Hyperlink.0"/>
          <w:rtl w:val="0"/>
          <w:lang w:val="en-US"/>
        </w:rPr>
        <w:t>ó</w:t>
      </w:r>
      <w:r>
        <w:rPr>
          <w:rStyle w:val="Hyperlink.1"/>
          <w:rtl w:val="0"/>
          <w:lang w:val="es-ES_tradnl"/>
        </w:rPr>
        <w:t>n de lo Contencioso Administrativo podr</w:t>
      </w:r>
      <w:r>
        <w:rPr>
          <w:rStyle w:val="Hyperlink.0"/>
          <w:rtl w:val="0"/>
          <w:lang w:val="en-US"/>
        </w:rPr>
        <w:t xml:space="preserve">á </w:t>
      </w:r>
      <w:r>
        <w:rPr>
          <w:rStyle w:val="Hyperlink.1"/>
          <w:rtl w:val="0"/>
          <w:lang w:val="es-ES_tradnl"/>
        </w:rPr>
        <w:t>decidir acerca de cualquier condici</w:t>
      </w:r>
      <w:r>
        <w:rPr>
          <w:rStyle w:val="Hyperlink.0"/>
          <w:rtl w:val="0"/>
          <w:lang w:val="en-US"/>
        </w:rPr>
        <w:t>ó</w:t>
      </w:r>
      <w:r>
        <w:rPr>
          <w:rStyle w:val="Hyperlink.1"/>
          <w:rtl w:val="0"/>
          <w:lang w:val="es-ES_tradnl"/>
        </w:rPr>
        <w:t>n que se encuentre probada y que se circunscriba a asuntos relacionados con las competencias de autoridades administrativas, que incidan sobre la adecuada regularizaci</w:t>
      </w:r>
      <w:r>
        <w:rPr>
          <w:rStyle w:val="Hyperlink.0"/>
          <w:rtl w:val="0"/>
          <w:lang w:val="en-US"/>
        </w:rPr>
        <w:t>ó</w:t>
      </w:r>
      <w:r>
        <w:rPr>
          <w:rStyle w:val="Hyperlink.1"/>
          <w:rtl w:val="0"/>
          <w:lang w:val="it-IT"/>
        </w:rPr>
        <w:t>n del predio, as</w:t>
      </w:r>
      <w:r>
        <w:rPr>
          <w:rStyle w:val="Hyperlink.0"/>
          <w:rtl w:val="0"/>
          <w:lang w:val="en-US"/>
        </w:rPr>
        <w:t xml:space="preserve">í </w:t>
      </w:r>
      <w:r>
        <w:rPr>
          <w:rStyle w:val="Hyperlink.1"/>
          <w:rtl w:val="0"/>
          <w:lang w:val="es-ES_tradnl"/>
        </w:rPr>
        <w:t>no se hubiere propuesto por las partes dentro del tr</w:t>
      </w:r>
      <w:r>
        <w:rPr>
          <w:rStyle w:val="Hyperlink.0"/>
          <w:rtl w:val="0"/>
          <w:lang w:val="en-US"/>
        </w:rPr>
        <w:t>á</w:t>
      </w:r>
      <w:r>
        <w:rPr>
          <w:rStyle w:val="Hyperlink.1"/>
          <w:rtl w:val="0"/>
          <w:lang w:val="pt-PT"/>
        </w:rPr>
        <w:t>mite procesal.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Adicionalmente, cuando una de las partes en el proceso, indistintamente del tipo de controversia de la que trate la causa, goce del amparo de pobreza o acredite su arraigo en el territorio rural y la pertenencia a los niveles 1 y 2 del SISBEN, o acredite la calidad de mujer rural en los t</w:t>
      </w:r>
      <w:r>
        <w:rPr>
          <w:rStyle w:val="Hyperlink.0"/>
          <w:rtl w:val="0"/>
          <w:lang w:val="en-US"/>
        </w:rPr>
        <w:t>é</w:t>
      </w:r>
      <w:r>
        <w:rPr>
          <w:rStyle w:val="Hyperlink.1"/>
          <w:rtl w:val="0"/>
          <w:lang w:val="es-ES_tradnl"/>
        </w:rPr>
        <w:t>rminos establecidos por el art</w:t>
      </w:r>
      <w:r>
        <w:rPr>
          <w:rStyle w:val="Hyperlink.0"/>
          <w:rtl w:val="0"/>
          <w:lang w:val="en-US"/>
        </w:rPr>
        <w:t>í</w:t>
      </w:r>
      <w:r>
        <w:rPr>
          <w:rStyle w:val="Hyperlink.1"/>
          <w:rtl w:val="0"/>
          <w:lang w:val="pt-PT"/>
        </w:rPr>
        <w:t>culo 2</w:t>
      </w:r>
      <w:r>
        <w:rPr>
          <w:rStyle w:val="Hyperlink.0"/>
          <w:rtl w:val="0"/>
          <w:lang w:val="en-US"/>
        </w:rPr>
        <w:t xml:space="preserve">º </w:t>
      </w:r>
      <w:r>
        <w:rPr>
          <w:rStyle w:val="Hyperlink.1"/>
          <w:rtl w:val="0"/>
          <w:lang w:val="es-ES_tradnl"/>
        </w:rPr>
        <w:t>de la Ley 731 de 2002, o se encuentre bajo los presupuestos establecidos en los art</w:t>
      </w:r>
      <w:r>
        <w:rPr>
          <w:rStyle w:val="Hyperlink.0"/>
          <w:rtl w:val="0"/>
          <w:lang w:val="en-US"/>
        </w:rPr>
        <w:t>í</w:t>
      </w:r>
      <w:r>
        <w:rPr>
          <w:rStyle w:val="Hyperlink.1"/>
          <w:rtl w:val="0"/>
          <w:lang w:val="es-ES_tradnl"/>
        </w:rPr>
        <w:t>culos 4, 5 y 54 del Decreto Ley 902 de 2017, el juez podr</w:t>
      </w:r>
      <w:r>
        <w:rPr>
          <w:rStyle w:val="Hyperlink.0"/>
          <w:rtl w:val="0"/>
          <w:lang w:val="en-US"/>
        </w:rPr>
        <w:t>á</w:t>
      </w:r>
      <w:r>
        <w:rPr>
          <w:rStyle w:val="Hyperlink.1"/>
          <w:rtl w:val="0"/>
          <w:lang w:val="es-ES_tradnl"/>
        </w:rPr>
        <w:t>, en su beneficio, decidir sobre lo controvertido y probado, aunque la demanda sea defectuosa, siempre que est</w:t>
      </w:r>
      <w:r>
        <w:rPr>
          <w:rStyle w:val="Hyperlink.0"/>
          <w:rtl w:val="0"/>
          <w:lang w:val="en-US"/>
        </w:rPr>
        <w:t xml:space="preserve">é </w:t>
      </w:r>
      <w:r>
        <w:rPr>
          <w:rStyle w:val="Hyperlink.1"/>
          <w:rtl w:val="0"/>
          <w:lang w:val="es-ES_tradnl"/>
        </w:rPr>
        <w:t>relacionado con el objeto de la litis. En estos casos el juzgador est</w:t>
      </w:r>
      <w:r>
        <w:rPr>
          <w:rStyle w:val="Hyperlink.0"/>
          <w:rtl w:val="0"/>
          <w:lang w:val="en-US"/>
        </w:rPr>
        <w:t xml:space="preserve">á </w:t>
      </w:r>
      <w:r>
        <w:rPr>
          <w:rStyle w:val="Hyperlink.1"/>
          <w:rtl w:val="0"/>
          <w:lang w:val="es-ES_tradnl"/>
        </w:rPr>
        <w:t xml:space="preserve">facultado para reconocer derechos u ordenar el pago de indemnizaciones </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nl-NL"/>
          <w14:textFill>
            <w14:solidFill>
              <w14:srgbClr w14:val="000000"/>
            </w14:solidFill>
          </w14:textFill>
        </w:rPr>
        <w:t xml:space="preserve">extra </w:t>
      </w:r>
      <w:r>
        <w:rPr>
          <w:rStyle w:val="Hyperlink.1"/>
          <w:rtl w:val="0"/>
        </w:rPr>
        <w:t xml:space="preserve">o </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ultra petita, </w:t>
      </w:r>
      <w:r>
        <w:rPr>
          <w:rStyle w:val="Hyperlink.1"/>
          <w:rtl w:val="0"/>
          <w:lang w:val="es-ES_tradnl"/>
        </w:rPr>
        <w:t>siempre que los hechos que los originen o sustenten est</w:t>
      </w:r>
      <w:r>
        <w:rPr>
          <w:rStyle w:val="Hyperlink.0"/>
          <w:rtl w:val="0"/>
          <w:lang w:val="en-US"/>
        </w:rPr>
        <w:t>é</w:t>
      </w:r>
      <w:r>
        <w:rPr>
          <w:rStyle w:val="Hyperlink.1"/>
          <w:rtl w:val="0"/>
          <w:lang w:val="es-ES_tradnl"/>
        </w:rPr>
        <w:t>n debidamente controvertidos y probados y el fallador s</w:t>
      </w:r>
      <w:r>
        <w:rPr>
          <w:rStyle w:val="Hyperlink.0"/>
          <w:rtl w:val="0"/>
          <w:lang w:val="en-US"/>
        </w:rPr>
        <w:t>ó</w:t>
      </w:r>
      <w:r>
        <w:rPr>
          <w:rStyle w:val="Hyperlink.1"/>
          <w:rtl w:val="0"/>
          <w:lang w:val="es-ES_tradnl"/>
        </w:rPr>
        <w:t>lo har</w:t>
      </w:r>
      <w:r>
        <w:rPr>
          <w:rStyle w:val="Hyperlink.0"/>
          <w:rtl w:val="0"/>
          <w:lang w:val="en-US"/>
        </w:rPr>
        <w:t xml:space="preserve">á </w:t>
      </w:r>
      <w:r>
        <w:rPr>
          <w:rStyle w:val="Hyperlink.1"/>
          <w:rtl w:val="0"/>
          <w:lang w:val="es-ES_tradnl"/>
        </w:rPr>
        <w:t>uso de esta herramienta procesal  si se evidencia una asimetr</w:t>
      </w:r>
      <w:r>
        <w:rPr>
          <w:rStyle w:val="Hyperlink.0"/>
          <w:rtl w:val="0"/>
          <w:lang w:val="en-US"/>
        </w:rPr>
        <w:t>í</w:t>
      </w:r>
      <w:r>
        <w:rPr>
          <w:rStyle w:val="Hyperlink.1"/>
          <w:rtl w:val="0"/>
          <w:lang w:val="es-ES_tradnl"/>
        </w:rPr>
        <w:t>a en la relaci</w:t>
      </w:r>
      <w:r>
        <w:rPr>
          <w:rStyle w:val="Hyperlink.0"/>
          <w:rtl w:val="0"/>
          <w:lang w:val="en-US"/>
        </w:rPr>
        <w:t>ó</w:t>
      </w:r>
      <w:r>
        <w:rPr>
          <w:rStyle w:val="Hyperlink.1"/>
          <w:rtl w:val="0"/>
          <w:lang w:val="es-ES_tradnl"/>
        </w:rPr>
        <w:t>n procesal que impide el acceso a la administraci</w:t>
      </w:r>
      <w:r>
        <w:rPr>
          <w:rStyle w:val="Hyperlink.0"/>
          <w:rtl w:val="0"/>
          <w:lang w:val="en-US"/>
        </w:rPr>
        <w:t>ó</w:t>
      </w:r>
      <w:r>
        <w:rPr>
          <w:rStyle w:val="Hyperlink.1"/>
          <w:rtl w:val="0"/>
          <w:lang w:val="es-ES_tradnl"/>
        </w:rPr>
        <w:t>n de justicia en pie de igualdad de un sujeto de derechos respecto de su contradictor.  Se har</w:t>
      </w:r>
      <w:r>
        <w:rPr>
          <w:rStyle w:val="Hyperlink.0"/>
          <w:rtl w:val="0"/>
          <w:lang w:val="en-US"/>
        </w:rPr>
        <w:t xml:space="preserve">á </w:t>
      </w:r>
      <w:r>
        <w:rPr>
          <w:rStyle w:val="Hyperlink.1"/>
          <w:rtl w:val="0"/>
          <w:lang w:val="es-ES_tradnl"/>
        </w:rPr>
        <w:t>uso de esta facultad siempre que se verifiquen las garant</w:t>
      </w:r>
      <w:r>
        <w:rPr>
          <w:rStyle w:val="Hyperlink.0"/>
          <w:rtl w:val="0"/>
          <w:lang w:val="en-US"/>
        </w:rPr>
        <w:t>í</w:t>
      </w:r>
      <w:r>
        <w:rPr>
          <w:rStyle w:val="Hyperlink.1"/>
          <w:rtl w:val="0"/>
          <w:lang w:val="es-ES_tradnl"/>
        </w:rPr>
        <w:t>as procesales de la contraparte.</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El juez aplicar</w:t>
      </w:r>
      <w:r>
        <w:rPr>
          <w:rStyle w:val="Hyperlink.0"/>
          <w:rtl w:val="0"/>
          <w:lang w:val="en-US"/>
        </w:rPr>
        <w:t xml:space="preserve">á </w:t>
      </w:r>
      <w:r>
        <w:rPr>
          <w:rStyle w:val="Hyperlink.1"/>
          <w:rtl w:val="0"/>
          <w:lang w:val="es-ES_tradnl"/>
        </w:rPr>
        <w:t>la ley sustancial teniendo en cuenta que el objeto de esta jurisdicci</w:t>
      </w:r>
      <w:r>
        <w:rPr>
          <w:rStyle w:val="Hyperlink.0"/>
          <w:rtl w:val="0"/>
          <w:lang w:val="en-US"/>
        </w:rPr>
        <w:t>ó</w:t>
      </w:r>
      <w:r>
        <w:rPr>
          <w:rStyle w:val="Hyperlink.1"/>
          <w:rtl w:val="0"/>
          <w:lang w:val="es-ES_tradnl"/>
        </w:rPr>
        <w:t>n es conseguir la plena realizaci</w:t>
      </w:r>
      <w:r>
        <w:rPr>
          <w:rStyle w:val="Hyperlink.0"/>
          <w:rtl w:val="0"/>
          <w:lang w:val="en-US"/>
        </w:rPr>
        <w:t>ó</w:t>
      </w:r>
      <w:r>
        <w:rPr>
          <w:rStyle w:val="Hyperlink.1"/>
          <w:rtl w:val="0"/>
          <w:lang w:val="es-ES_tradnl"/>
        </w:rPr>
        <w:t xml:space="preserve">n de la justicia en el </w:t>
      </w:r>
      <w:r>
        <w:rPr>
          <w:rStyle w:val="Hyperlink.0"/>
          <w:rtl w:val="0"/>
          <w:lang w:val="en-US"/>
        </w:rPr>
        <w:t>á</w:t>
      </w:r>
      <w:r>
        <w:rPr>
          <w:rStyle w:val="Hyperlink.1"/>
          <w:rtl w:val="0"/>
          <w:lang w:val="es-ES_tradnl"/>
        </w:rPr>
        <w:t>rea rural, en consonancia con los fines y principios generales del derecho agrario, especialmente el relativo a la protecci</w:t>
      </w:r>
      <w:r>
        <w:rPr>
          <w:rStyle w:val="Hyperlink.0"/>
          <w:rtl w:val="0"/>
          <w:lang w:val="en-US"/>
        </w:rPr>
        <w:t>ó</w:t>
      </w:r>
      <w:r>
        <w:rPr>
          <w:rStyle w:val="Hyperlink.1"/>
          <w:rtl w:val="0"/>
          <w:lang w:val="es-ES_tradnl"/>
        </w:rPr>
        <w:t>n de la parte m</w:t>
      </w:r>
      <w:r>
        <w:rPr>
          <w:rStyle w:val="Hyperlink.0"/>
          <w:rtl w:val="0"/>
          <w:lang w:val="en-US"/>
        </w:rPr>
        <w:t>á</w:t>
      </w:r>
      <w:r>
        <w:rPr>
          <w:rStyle w:val="Hyperlink.1"/>
          <w:rtl w:val="0"/>
          <w:lang w:val="fr-FR"/>
        </w:rPr>
        <w:t>s d</w:t>
      </w:r>
      <w:r>
        <w:rPr>
          <w:rStyle w:val="Hyperlink.0"/>
          <w:rtl w:val="0"/>
          <w:lang w:val="en-US"/>
        </w:rPr>
        <w:t>é</w:t>
      </w:r>
      <w:r>
        <w:rPr>
          <w:rStyle w:val="Hyperlink.1"/>
          <w:rtl w:val="0"/>
          <w:lang w:val="es-ES_tradnl"/>
        </w:rPr>
        <w:t>bil en las relaciones de tenencia de la tierra y de producci</w:t>
      </w:r>
      <w:r>
        <w:rPr>
          <w:rStyle w:val="Hyperlink.0"/>
          <w:rtl w:val="0"/>
          <w:lang w:val="en-US"/>
        </w:rPr>
        <w:t>ó</w:t>
      </w:r>
      <w:r>
        <w:rPr>
          <w:rStyle w:val="Hyperlink.1"/>
          <w:rtl w:val="0"/>
          <w:lang w:val="pt-PT"/>
        </w:rPr>
        <w:t>n agraria.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Si el litigio versa entre particulares, s</w:t>
      </w:r>
      <w:r>
        <w:rPr>
          <w:rStyle w:val="Hyperlink.0"/>
          <w:rtl w:val="0"/>
          <w:lang w:val="en-US"/>
        </w:rPr>
        <w:t>ó</w:t>
      </w:r>
      <w:r>
        <w:rPr>
          <w:rStyle w:val="Hyperlink.1"/>
          <w:rtl w:val="0"/>
          <w:lang w:val="pt-PT"/>
        </w:rPr>
        <w:t>lo se aplicar</w:t>
      </w:r>
      <w:r>
        <w:rPr>
          <w:rStyle w:val="Hyperlink.0"/>
          <w:rtl w:val="0"/>
          <w:lang w:val="en-US"/>
        </w:rPr>
        <w:t xml:space="preserve">á </w:t>
      </w:r>
      <w:r>
        <w:rPr>
          <w:rStyle w:val="Hyperlink.1"/>
          <w:rtl w:val="0"/>
          <w:lang w:val="es-ES_tradnl"/>
        </w:rPr>
        <w:t xml:space="preserve">el principio de decisiones </w:t>
      </w:r>
      <w:r>
        <w:rPr>
          <w:rStyle w:val="Ninguno"/>
          <w:rFonts w:ascii="Arial" w:hAnsi="Arial"/>
          <w:i w:val="1"/>
          <w:i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extra y ultra petita</w:t>
      </w:r>
      <w:r>
        <w:rPr>
          <w:rStyle w:val="Hyperlink.1"/>
          <w:rtl w:val="0"/>
          <w:lang w:val="es-ES_tradnl"/>
        </w:rPr>
        <w:t xml:space="preserve"> en los casos en los que sea evidente para el fallador una asimetr</w:t>
      </w:r>
      <w:r>
        <w:rPr>
          <w:rStyle w:val="Hyperlink.0"/>
          <w:rtl w:val="0"/>
          <w:lang w:val="en-US"/>
        </w:rPr>
        <w:t>í</w:t>
      </w:r>
      <w:r>
        <w:rPr>
          <w:rStyle w:val="Hyperlink.1"/>
          <w:rtl w:val="0"/>
          <w:lang w:val="es-ES_tradnl"/>
        </w:rPr>
        <w:t>a procesal tal que ponga en desigualdad de condiciones a las partes de tal forma que una de ellas no pueda exponer sus derechos o argumentos ante la administraci</w:t>
      </w:r>
      <w:r>
        <w:rPr>
          <w:rStyle w:val="Hyperlink.0"/>
          <w:rtl w:val="0"/>
          <w:lang w:val="en-US"/>
        </w:rPr>
        <w:t>ó</w:t>
      </w:r>
      <w:r>
        <w:rPr>
          <w:rStyle w:val="Hyperlink.1"/>
          <w:rtl w:val="0"/>
          <w:lang w:val="es-ES_tradnl"/>
        </w:rPr>
        <w:t>n de justicia en las mismas condiciones que su contradictor. El Juez ser</w:t>
      </w:r>
      <w:r>
        <w:rPr>
          <w:rStyle w:val="Hyperlink.0"/>
          <w:rtl w:val="0"/>
          <w:lang w:val="en-US"/>
        </w:rPr>
        <w:t xml:space="preserve">á </w:t>
      </w:r>
      <w:r>
        <w:rPr>
          <w:rStyle w:val="Hyperlink.1"/>
          <w:rtl w:val="0"/>
          <w:lang w:val="es-ES_tradnl"/>
        </w:rPr>
        <w:t>responsable disciplinaria y penalmente por el uso indiscriminado de esta potestad en los casos en los que no se encuentra justificado el tratamiento diferencial.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Cuando existan elementos que permitan inferir las condiciones de las que trata el inciso segundo de este art</w:t>
      </w:r>
      <w:r>
        <w:rPr>
          <w:rStyle w:val="Hyperlink.0"/>
          <w:rtl w:val="0"/>
          <w:lang w:val="en-US"/>
        </w:rPr>
        <w:t>í</w:t>
      </w:r>
      <w:r>
        <w:rPr>
          <w:rStyle w:val="Hyperlink.1"/>
          <w:rtl w:val="0"/>
          <w:lang w:val="es-ES_tradnl"/>
        </w:rPr>
        <w:t>culo y no fueren aportados por la parte interesada los medios de prueba para acreditar lo correspondiente, ser</w:t>
      </w:r>
      <w:r>
        <w:rPr>
          <w:rStyle w:val="Hyperlink.0"/>
          <w:rtl w:val="0"/>
          <w:lang w:val="en-US"/>
        </w:rPr>
        <w:t xml:space="preserve">á </w:t>
      </w:r>
      <w:r>
        <w:rPr>
          <w:rStyle w:val="Hyperlink.1"/>
          <w:rtl w:val="0"/>
          <w:lang w:val="es-ES_tradnl"/>
        </w:rPr>
        <w:t>deber del Juez requerir a la parte para que, en un t</w:t>
      </w:r>
      <w:r>
        <w:rPr>
          <w:rStyle w:val="Hyperlink.0"/>
          <w:rtl w:val="0"/>
          <w:lang w:val="en-US"/>
        </w:rPr>
        <w:t>é</w:t>
      </w:r>
      <w:r>
        <w:rPr>
          <w:rStyle w:val="Hyperlink.1"/>
          <w:rtl w:val="0"/>
          <w:lang w:val="es-ES_tradnl"/>
        </w:rPr>
        <w:t>rmino de diez (10) d</w:t>
      </w:r>
      <w:r>
        <w:rPr>
          <w:rStyle w:val="Hyperlink.0"/>
          <w:rtl w:val="0"/>
          <w:lang w:val="en-US"/>
        </w:rPr>
        <w:t>í</w:t>
      </w:r>
      <w:r>
        <w:rPr>
          <w:rStyle w:val="Hyperlink.1"/>
          <w:rtl w:val="0"/>
          <w:lang w:val="es-ES_tradnl"/>
        </w:rPr>
        <w:t>as aporte los elementos que acrediten su situaci</w:t>
      </w:r>
      <w:r>
        <w:rPr>
          <w:rStyle w:val="Hyperlink.0"/>
          <w:rtl w:val="0"/>
          <w:lang w:val="en-US"/>
        </w:rPr>
        <w:t>ó</w:t>
      </w:r>
      <w:r>
        <w:rPr>
          <w:rStyle w:val="Hyperlink.1"/>
          <w:rtl w:val="0"/>
          <w:lang w:val="es-ES_tradnl"/>
        </w:rPr>
        <w:t>n, advirti</w:t>
      </w:r>
      <w:r>
        <w:rPr>
          <w:rStyle w:val="Hyperlink.0"/>
          <w:rtl w:val="0"/>
          <w:lang w:val="en-US"/>
        </w:rPr>
        <w:t>é</w:t>
      </w:r>
      <w:r>
        <w:rPr>
          <w:rStyle w:val="Hyperlink.1"/>
          <w:rtl w:val="0"/>
          <w:lang w:val="es-ES_tradnl"/>
        </w:rPr>
        <w:t>ndole que dicha carga es requisito para la procedencia de las medidas en favor de los grupos poblacionales all</w:t>
      </w:r>
      <w:r>
        <w:rPr>
          <w:rStyle w:val="Hyperlink.0"/>
          <w:rtl w:val="0"/>
          <w:lang w:val="en-US"/>
        </w:rPr>
        <w:t xml:space="preserve">í </w:t>
      </w:r>
      <w:r>
        <w:rPr>
          <w:rStyle w:val="Hyperlink.1"/>
          <w:rtl w:val="0"/>
          <w:lang w:val="pt-PT"/>
        </w:rPr>
        <w:t>referidos.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La providencia judicial que adopte decisiones extra y/o ultra petita debe exponer con suficiencia las razones para hacerlo.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10. Apoyo de la Fuerza 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blica. </w:t>
      </w:r>
      <w:r>
        <w:rPr>
          <w:rStyle w:val="Hyperlink.1"/>
          <w:rtl w:val="0"/>
          <w:lang w:val="es-ES_tradnl"/>
        </w:rPr>
        <w:t>Las autoridades judiciales responsables de aplicar la presente ley contar</w:t>
      </w:r>
      <w:r>
        <w:rPr>
          <w:rStyle w:val="Hyperlink.0"/>
          <w:rtl w:val="0"/>
          <w:lang w:val="en-US"/>
        </w:rPr>
        <w:t>á</w:t>
      </w:r>
      <w:r>
        <w:rPr>
          <w:rStyle w:val="Hyperlink.1"/>
          <w:rtl w:val="0"/>
          <w:lang w:val="es-ES_tradnl"/>
        </w:rPr>
        <w:t>n con el apoyo que resulte necesario, de parte de la Fuerza P</w:t>
      </w:r>
      <w:r>
        <w:rPr>
          <w:rStyle w:val="Hyperlink.0"/>
          <w:rtl w:val="0"/>
          <w:lang w:val="en-US"/>
        </w:rPr>
        <w:t>ú</w:t>
      </w:r>
      <w:r>
        <w:rPr>
          <w:rStyle w:val="Hyperlink.1"/>
          <w:rtl w:val="0"/>
          <w:lang w:val="es-ES_tradnl"/>
        </w:rPr>
        <w:t>blica y de las autoridades de polic</w:t>
      </w:r>
      <w:r>
        <w:rPr>
          <w:rStyle w:val="Hyperlink.0"/>
          <w:rtl w:val="0"/>
          <w:lang w:val="en-US"/>
        </w:rPr>
        <w:t>í</w:t>
      </w:r>
      <w:r>
        <w:rPr>
          <w:rStyle w:val="Hyperlink.1"/>
          <w:rtl w:val="0"/>
          <w:lang w:val="es-ES_tradnl"/>
        </w:rPr>
        <w:t xml:space="preserve">a, para ejecutar las decisiones impartidas o procurar la seguridad de sus beneficiarios.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11. Participaci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n del Ministerio 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blico. </w:t>
      </w:r>
      <w:r>
        <w:rPr>
          <w:rStyle w:val="Hyperlink.1"/>
          <w:rtl w:val="0"/>
          <w:lang w:val="es-ES_tradnl"/>
        </w:rPr>
        <w:t>El Ministerio P</w:t>
      </w:r>
      <w:r>
        <w:rPr>
          <w:rStyle w:val="Hyperlink.0"/>
          <w:rtl w:val="0"/>
          <w:lang w:val="en-US"/>
        </w:rPr>
        <w:t>ú</w:t>
      </w:r>
      <w:r>
        <w:rPr>
          <w:rStyle w:val="Hyperlink.1"/>
          <w:rtl w:val="0"/>
          <w:lang w:val="es-ES_tradnl"/>
        </w:rPr>
        <w:t>blico, en cabeza de la Procuradur</w:t>
      </w:r>
      <w:r>
        <w:rPr>
          <w:rStyle w:val="Hyperlink.0"/>
          <w:rtl w:val="0"/>
          <w:lang w:val="en-US"/>
        </w:rPr>
        <w:t>í</w:t>
      </w:r>
      <w:r>
        <w:rPr>
          <w:rStyle w:val="Hyperlink.1"/>
          <w:rtl w:val="0"/>
          <w:lang w:val="es-ES_tradnl"/>
        </w:rPr>
        <w:t>a General de la Naci</w:t>
      </w:r>
      <w:r>
        <w:rPr>
          <w:rStyle w:val="Hyperlink.0"/>
          <w:rtl w:val="0"/>
          <w:lang w:val="en-US"/>
        </w:rPr>
        <w:t>ó</w:t>
      </w:r>
      <w:r>
        <w:rPr>
          <w:rStyle w:val="Hyperlink.1"/>
          <w:rtl w:val="0"/>
          <w:lang w:val="fr-FR"/>
        </w:rPr>
        <w:t>n, intervendr</w:t>
      </w:r>
      <w:r>
        <w:rPr>
          <w:rStyle w:val="Hyperlink.0"/>
          <w:rtl w:val="0"/>
          <w:lang w:val="en-US"/>
        </w:rPr>
        <w:t xml:space="preserve">á </w:t>
      </w:r>
      <w:r>
        <w:rPr>
          <w:rStyle w:val="Hyperlink.1"/>
          <w:rtl w:val="0"/>
          <w:lang w:val="es-ES_tradnl"/>
        </w:rPr>
        <w:t>de oficio o a solicitud de parte en cualquier etapa del proceso agrario y rural. Su intervenci</w:t>
      </w:r>
      <w:r>
        <w:rPr>
          <w:rStyle w:val="Hyperlink.0"/>
          <w:rtl w:val="0"/>
          <w:lang w:val="en-US"/>
        </w:rPr>
        <w:t>ó</w:t>
      </w:r>
      <w:r>
        <w:rPr>
          <w:rStyle w:val="Hyperlink.1"/>
          <w:rtl w:val="0"/>
          <w:lang w:val="pt-PT"/>
        </w:rPr>
        <w:t>n se realizar</w:t>
      </w:r>
      <w:r>
        <w:rPr>
          <w:rStyle w:val="Hyperlink.0"/>
          <w:rtl w:val="0"/>
          <w:lang w:val="en-US"/>
        </w:rPr>
        <w:t xml:space="preserve">á </w:t>
      </w:r>
      <w:r>
        <w:rPr>
          <w:rStyle w:val="Hyperlink.1"/>
          <w:rtl w:val="0"/>
          <w:lang w:val="fr-FR"/>
        </w:rPr>
        <w:t>a trav</w:t>
      </w:r>
      <w:r>
        <w:rPr>
          <w:rStyle w:val="Hyperlink.0"/>
          <w:rtl w:val="0"/>
          <w:lang w:val="en-US"/>
        </w:rPr>
        <w:t>é</w:t>
      </w:r>
      <w:r>
        <w:rPr>
          <w:rStyle w:val="Hyperlink.1"/>
          <w:rtl w:val="0"/>
          <w:lang w:val="es-ES_tradnl"/>
        </w:rPr>
        <w:t>s de los funcionarios o agentes competentes de acuerdo con las funciones y competencias de la entidad. Para el efecto, le ser</w:t>
      </w:r>
      <w:r>
        <w:rPr>
          <w:rStyle w:val="Hyperlink.0"/>
          <w:rtl w:val="0"/>
          <w:lang w:val="en-US"/>
        </w:rPr>
        <w:t xml:space="preserve">á </w:t>
      </w:r>
      <w:r>
        <w:rPr>
          <w:rStyle w:val="Hyperlink.1"/>
          <w:rtl w:val="0"/>
          <w:lang w:val="es-ES_tradnl"/>
        </w:rPr>
        <w:t>notificada la providencia que d</w:t>
      </w:r>
      <w:r>
        <w:rPr>
          <w:rStyle w:val="Hyperlink.0"/>
          <w:rtl w:val="0"/>
          <w:lang w:val="en-US"/>
        </w:rPr>
        <w:t xml:space="preserve">é </w:t>
      </w:r>
      <w:r>
        <w:rPr>
          <w:rStyle w:val="Hyperlink.1"/>
          <w:rtl w:val="0"/>
          <w:lang w:val="es-ES_tradnl"/>
        </w:rPr>
        <w:t>inicio al proceso.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Igualmente, la Procuradur</w:t>
      </w:r>
      <w:r>
        <w:rPr>
          <w:rStyle w:val="Hyperlink.0"/>
          <w:rtl w:val="0"/>
          <w:lang w:val="en-US"/>
        </w:rPr>
        <w:t>í</w:t>
      </w:r>
      <w:r>
        <w:rPr>
          <w:rStyle w:val="Hyperlink.1"/>
          <w:rtl w:val="0"/>
          <w:lang w:val="es-ES_tradnl"/>
        </w:rPr>
        <w:t>a General de la Naci</w:t>
      </w:r>
      <w:r>
        <w:rPr>
          <w:rStyle w:val="Hyperlink.0"/>
          <w:rtl w:val="0"/>
          <w:lang w:val="en-US"/>
        </w:rPr>
        <w:t>ó</w:t>
      </w:r>
      <w:r>
        <w:rPr>
          <w:rStyle w:val="Hyperlink.1"/>
          <w:rtl w:val="0"/>
          <w:lang w:val="es-ES_tradnl"/>
        </w:rPr>
        <w:t>n puede conceptuar respecto del objeto del litigio en cualquier etapa procesal siendo obligatorio para el juez pronunciarse sobre dicho concepto.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12. Itinerancia. </w:t>
      </w:r>
      <w:r>
        <w:rPr>
          <w:rStyle w:val="Hyperlink.1"/>
          <w:rtl w:val="0"/>
          <w:lang w:val="es-ES_tradnl"/>
        </w:rPr>
        <w:t>Cuando se estime necesario y pertinente, conforme a las caracter</w:t>
      </w:r>
      <w:r>
        <w:rPr>
          <w:rStyle w:val="Hyperlink.0"/>
          <w:rtl w:val="0"/>
          <w:lang w:val="en-US"/>
        </w:rPr>
        <w:t>í</w:t>
      </w:r>
      <w:r>
        <w:rPr>
          <w:rStyle w:val="Hyperlink.1"/>
          <w:rtl w:val="0"/>
          <w:lang w:val="es-ES_tradnl"/>
        </w:rPr>
        <w:t>sticas del caso objeto de la actuaci</w:t>
      </w:r>
      <w:r>
        <w:rPr>
          <w:rStyle w:val="Hyperlink.0"/>
          <w:rtl w:val="0"/>
          <w:lang w:val="en-US"/>
        </w:rPr>
        <w:t>ó</w:t>
      </w:r>
      <w:r>
        <w:rPr>
          <w:rStyle w:val="Hyperlink.1"/>
          <w:rtl w:val="0"/>
          <w:lang w:val="es-ES_tradnl"/>
        </w:rPr>
        <w:t>n correspondiente, los despachos judiciales rurales y agrarios podr</w:t>
      </w:r>
      <w:r>
        <w:rPr>
          <w:rStyle w:val="Hyperlink.0"/>
          <w:rtl w:val="0"/>
          <w:lang w:val="en-US"/>
        </w:rPr>
        <w:t>á</w:t>
      </w:r>
      <w:r>
        <w:rPr>
          <w:rStyle w:val="Hyperlink.1"/>
          <w:rtl w:val="0"/>
          <w:lang w:val="es-ES_tradnl"/>
        </w:rPr>
        <w:t>n ejercer sus funciones y competencias de manera itinerante en todo el territorio nacional, de acuerdo con la reglamentaci</w:t>
      </w:r>
      <w:r>
        <w:rPr>
          <w:rStyle w:val="Hyperlink.0"/>
          <w:rtl w:val="0"/>
          <w:lang w:val="en-US"/>
        </w:rPr>
        <w:t>ó</w:t>
      </w:r>
      <w:r>
        <w:rPr>
          <w:rStyle w:val="Hyperlink.1"/>
          <w:rtl w:val="0"/>
          <w:lang w:val="es-ES_tradnl"/>
        </w:rPr>
        <w:t>n que expida el Consejo Superior de la Judicatura, teniendo en cuenta aspectos como la mayor demanda de justicia, la necesidad de una mayor frecuencia o permanencia de los despachos judiciales rurales y agrarios, de la colindancia de corregimientos y la complejidad de los asuntos a decidir y lo dispuesto en la Ley Estatutaria de Administraci</w:t>
      </w:r>
      <w:r>
        <w:rPr>
          <w:rStyle w:val="Hyperlink.0"/>
          <w:rtl w:val="0"/>
          <w:lang w:val="en-US"/>
        </w:rPr>
        <w:t>ó</w:t>
      </w:r>
      <w:r>
        <w:rPr>
          <w:rStyle w:val="Hyperlink.1"/>
          <w:rtl w:val="0"/>
          <w:lang w:val="es-ES_tradnl"/>
        </w:rPr>
        <w:t>n de Justicia.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13. Itinerancia en zonas focalizadas. </w:t>
      </w:r>
      <w:r>
        <w:rPr>
          <w:rStyle w:val="Hyperlink.1"/>
          <w:rtl w:val="0"/>
          <w:lang w:val="es-ES_tradnl"/>
        </w:rPr>
        <w:t>Los jueces agrarios y rurales de la jurisdicci</w:t>
      </w:r>
      <w:r>
        <w:rPr>
          <w:rStyle w:val="Hyperlink.0"/>
          <w:rtl w:val="0"/>
          <w:lang w:val="en-US"/>
        </w:rPr>
        <w:t>ó</w:t>
      </w:r>
      <w:r>
        <w:rPr>
          <w:rStyle w:val="Hyperlink.1"/>
          <w:rtl w:val="0"/>
          <w:lang w:val="es-ES_tradnl"/>
        </w:rPr>
        <w:t>n ordinaria y los jueces agrarios y rurales administrativos de la jurisdicci</w:t>
      </w:r>
      <w:r>
        <w:rPr>
          <w:rStyle w:val="Hyperlink.0"/>
          <w:rtl w:val="0"/>
          <w:lang w:val="en-US"/>
        </w:rPr>
        <w:t>ó</w:t>
      </w:r>
      <w:r>
        <w:rPr>
          <w:rStyle w:val="Hyperlink.1"/>
          <w:rtl w:val="0"/>
          <w:lang w:val="es-ES_tradnl"/>
        </w:rPr>
        <w:t>n de lo contencioso administrativo, con base en la competencia que les asigna la presente ley se desplazar</w:t>
      </w:r>
      <w:r>
        <w:rPr>
          <w:rStyle w:val="Hyperlink.0"/>
          <w:rtl w:val="0"/>
          <w:lang w:val="en-US"/>
        </w:rPr>
        <w:t>á</w:t>
      </w:r>
      <w:r>
        <w:rPr>
          <w:rStyle w:val="Hyperlink.1"/>
          <w:rtl w:val="0"/>
          <w:lang w:val="es-ES_tradnl"/>
        </w:rPr>
        <w:t>n a los municipios definidos en el Decreto Ley 893 de 2017, por el cual se crean los programas de desarrollo con enfoque territorial -PDET-, sin perjuicio de la ampliaci</w:t>
      </w:r>
      <w:r>
        <w:rPr>
          <w:rStyle w:val="Hyperlink.0"/>
          <w:rtl w:val="0"/>
          <w:lang w:val="en-US"/>
        </w:rPr>
        <w:t>ó</w:t>
      </w:r>
      <w:r>
        <w:rPr>
          <w:rStyle w:val="Hyperlink.1"/>
          <w:rtl w:val="0"/>
          <w:lang w:val="es-ES_tradnl"/>
        </w:rPr>
        <w:t>n progresiva de la cobertura en todo el territorio, y que se les hubiere asignado por el Consejo Superior de la Judicatura, con el fin de adelantar los asuntos de su competencia.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Tambi</w:t>
      </w:r>
      <w:r>
        <w:rPr>
          <w:rStyle w:val="Hyperlink.0"/>
          <w:rtl w:val="0"/>
          <w:lang w:val="en-US"/>
        </w:rPr>
        <w:t>é</w:t>
      </w:r>
      <w:r>
        <w:rPr>
          <w:rStyle w:val="Hyperlink.1"/>
          <w:rtl w:val="0"/>
          <w:lang w:val="pt-PT"/>
        </w:rPr>
        <w:t>n se priorizar</w:t>
      </w:r>
      <w:r>
        <w:rPr>
          <w:rStyle w:val="Hyperlink.0"/>
          <w:rtl w:val="0"/>
          <w:lang w:val="en-US"/>
        </w:rPr>
        <w:t xml:space="preserve">á </w:t>
      </w:r>
      <w:r>
        <w:rPr>
          <w:rStyle w:val="Hyperlink.1"/>
          <w:rtl w:val="0"/>
          <w:lang w:val="es-ES_tradnl"/>
        </w:rPr>
        <w:t>la poblaci</w:t>
      </w:r>
      <w:r>
        <w:rPr>
          <w:rStyle w:val="Hyperlink.0"/>
          <w:rtl w:val="0"/>
          <w:lang w:val="en-US"/>
        </w:rPr>
        <w:t>ó</w:t>
      </w:r>
      <w:r>
        <w:rPr>
          <w:rStyle w:val="Hyperlink.1"/>
          <w:rtl w:val="0"/>
          <w:lang w:val="es-ES_tradnl"/>
        </w:rPr>
        <w:t>n y los territorios m</w:t>
      </w:r>
      <w:r>
        <w:rPr>
          <w:rStyle w:val="Hyperlink.0"/>
          <w:rtl w:val="0"/>
          <w:lang w:val="en-US"/>
        </w:rPr>
        <w:t>á</w:t>
      </w:r>
      <w:r>
        <w:rPr>
          <w:rStyle w:val="Hyperlink.1"/>
          <w:rtl w:val="0"/>
          <w:lang w:val="es-ES_tradnl"/>
        </w:rPr>
        <w:t>s necesitados y vulnerables, y las comunidades m</w:t>
      </w:r>
      <w:r>
        <w:rPr>
          <w:rStyle w:val="Hyperlink.0"/>
          <w:rtl w:val="0"/>
          <w:lang w:val="en-US"/>
        </w:rPr>
        <w:t>á</w:t>
      </w:r>
      <w:r>
        <w:rPr>
          <w:rStyle w:val="Hyperlink.1"/>
          <w:rtl w:val="0"/>
          <w:lang w:val="es-ES_tradnl"/>
        </w:rPr>
        <w:t>s afectadas por la miseria, el abandono y el conflicto, con especial atenci</w:t>
      </w:r>
      <w:r>
        <w:rPr>
          <w:rStyle w:val="Hyperlink.0"/>
          <w:rtl w:val="0"/>
          <w:lang w:val="en-US"/>
        </w:rPr>
        <w:t>ó</w:t>
      </w:r>
      <w:r>
        <w:rPr>
          <w:rStyle w:val="Hyperlink.1"/>
          <w:rtl w:val="0"/>
          <w:lang w:val="es-ES_tradnl"/>
        </w:rPr>
        <w:t>n en los derechos de las v</w:t>
      </w:r>
      <w:r>
        <w:rPr>
          <w:rStyle w:val="Hyperlink.0"/>
          <w:rtl w:val="0"/>
          <w:lang w:val="en-US"/>
        </w:rPr>
        <w:t>í</w:t>
      </w:r>
      <w:r>
        <w:rPr>
          <w:rStyle w:val="Hyperlink.1"/>
          <w:rtl w:val="0"/>
          <w:lang w:val="es-ES_tradnl"/>
        </w:rPr>
        <w:t>ctimas del conflicto, de los ni</w:t>
      </w:r>
      <w:r>
        <w:rPr>
          <w:rStyle w:val="Hyperlink.0"/>
          <w:rtl w:val="0"/>
          <w:lang w:val="en-US"/>
        </w:rPr>
        <w:t>ñ</w:t>
      </w:r>
      <w:r>
        <w:rPr>
          <w:rStyle w:val="Hyperlink.1"/>
          <w:rtl w:val="0"/>
          <w:lang w:val="es-ES_tradnl"/>
        </w:rPr>
        <w:t>os y ni</w:t>
      </w:r>
      <w:r>
        <w:rPr>
          <w:rStyle w:val="Hyperlink.0"/>
          <w:rtl w:val="0"/>
          <w:lang w:val="en-US"/>
        </w:rPr>
        <w:t>ñ</w:t>
      </w:r>
      <w:r>
        <w:rPr>
          <w:rStyle w:val="Hyperlink.1"/>
          <w:rtl w:val="0"/>
          <w:lang w:val="es-ES_tradnl"/>
        </w:rPr>
        <w:t>as, de las mujeres, y de las personas adultas mayores.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14. Poderes y deberes del juez. </w:t>
      </w:r>
      <w:r>
        <w:rPr>
          <w:rStyle w:val="Hyperlink.1"/>
          <w:rtl w:val="0"/>
          <w:lang w:val="es-ES_tradnl"/>
        </w:rPr>
        <w:t>Para garantizar el cumplimiento del objeto, la finalidad y los principios del presente proceso, el juez tendr</w:t>
      </w:r>
      <w:r>
        <w:rPr>
          <w:rStyle w:val="Hyperlink.0"/>
          <w:rtl w:val="0"/>
          <w:lang w:val="en-US"/>
        </w:rPr>
        <w:t xml:space="preserve">á </w:t>
      </w:r>
      <w:r>
        <w:rPr>
          <w:rStyle w:val="Hyperlink.1"/>
          <w:rtl w:val="0"/>
          <w:lang w:val="es-ES_tradnl"/>
        </w:rPr>
        <w:t>los siguientes poderes especiales: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27"/>
        </w:numPr>
        <w:bidi w:val="0"/>
        <w:ind w:right="0"/>
        <w:jc w:val="both"/>
        <w:rPr>
          <w:rtl w:val="0"/>
          <w:lang w:val="es-ES_tradnl"/>
        </w:rPr>
      </w:pPr>
      <w:r>
        <w:rPr>
          <w:rStyle w:val="Hyperlink.1"/>
          <w:rtl w:val="0"/>
          <w:lang w:val="es-ES_tradnl"/>
        </w:rPr>
        <w:t xml:space="preserve">Acceder en forma permanente, </w:t>
      </w:r>
      <w:r>
        <w:rPr>
          <w:rStyle w:val="Hyperlink.0"/>
          <w:rtl w:val="0"/>
          <w:lang w:val="en-US"/>
        </w:rPr>
        <w:t>á</w:t>
      </w:r>
      <w:r>
        <w:rPr>
          <w:rStyle w:val="Hyperlink.1"/>
          <w:rtl w:val="0"/>
          <w:lang w:val="es-ES_tradnl"/>
        </w:rPr>
        <w:t>gil y oportuna a los registros y bases de datos necesarias, con el fin de verificar la situaci</w:t>
      </w:r>
      <w:r>
        <w:rPr>
          <w:rStyle w:val="Hyperlink.0"/>
          <w:rtl w:val="0"/>
          <w:lang w:val="en-US"/>
        </w:rPr>
        <w:t>ó</w:t>
      </w:r>
      <w:r>
        <w:rPr>
          <w:rStyle w:val="Hyperlink.1"/>
          <w:rtl w:val="0"/>
          <w:lang w:val="es-ES_tradnl"/>
        </w:rPr>
        <w:t>n del inmueble objeto del proceso o para suplir cualquier deficiencia de la demanda, sus anexos o requisitos.</w:t>
      </w:r>
    </w:p>
    <w:p>
      <w:pPr>
        <w:pStyle w:val="Cuerpo"/>
        <w:widowControl w:val="0"/>
        <w:numPr>
          <w:ilvl w:val="0"/>
          <w:numId w:val="27"/>
        </w:numPr>
        <w:bidi w:val="0"/>
        <w:ind w:right="0"/>
        <w:jc w:val="both"/>
        <w:rPr>
          <w:rtl w:val="0"/>
          <w:lang w:val="es-ES_tradnl"/>
        </w:rPr>
      </w:pPr>
      <w:r>
        <w:rPr>
          <w:rStyle w:val="Hyperlink.1"/>
          <w:rtl w:val="0"/>
          <w:lang w:val="es-ES_tradnl"/>
        </w:rPr>
        <w:t>Propender por el uso privilegiado de Mecanismos Alternativos de Soluci</w:t>
      </w:r>
      <w:r>
        <w:rPr>
          <w:rStyle w:val="Hyperlink.0"/>
          <w:rtl w:val="0"/>
          <w:lang w:val="en-US"/>
        </w:rPr>
        <w:t>ó</w:t>
      </w:r>
      <w:r>
        <w:rPr>
          <w:rStyle w:val="Hyperlink.1"/>
          <w:rtl w:val="0"/>
          <w:lang w:val="es-ES_tradnl"/>
        </w:rPr>
        <w:t>n de Conflictos.</w:t>
      </w:r>
    </w:p>
    <w:p>
      <w:pPr>
        <w:pStyle w:val="Cuerpo"/>
        <w:widowControl w:val="0"/>
        <w:numPr>
          <w:ilvl w:val="0"/>
          <w:numId w:val="27"/>
        </w:numPr>
        <w:bidi w:val="0"/>
        <w:ind w:right="0"/>
        <w:jc w:val="both"/>
        <w:rPr>
          <w:rtl w:val="0"/>
          <w:lang w:val="es-ES_tradnl"/>
        </w:rPr>
      </w:pPr>
      <w:r>
        <w:rPr>
          <w:rStyle w:val="Hyperlink.1"/>
          <w:rtl w:val="0"/>
          <w:lang w:val="es-ES_tradnl"/>
        </w:rPr>
        <w:t>Desechar actuaciones y diligencias in</w:t>
      </w:r>
      <w:r>
        <w:rPr>
          <w:rStyle w:val="Hyperlink.0"/>
          <w:rtl w:val="0"/>
          <w:lang w:val="en-US"/>
        </w:rPr>
        <w:t>ú</w:t>
      </w:r>
      <w:r>
        <w:rPr>
          <w:rStyle w:val="Hyperlink.1"/>
          <w:rtl w:val="0"/>
          <w:lang w:val="es-ES_tradnl"/>
        </w:rPr>
        <w:t>tiles y rechazar solicitudes, incidentes y pruebas improcedentes o inconducentes, recursos que no est</w:t>
      </w:r>
      <w:r>
        <w:rPr>
          <w:rStyle w:val="Hyperlink.0"/>
          <w:rtl w:val="0"/>
          <w:lang w:val="en-US"/>
        </w:rPr>
        <w:t>é</w:t>
      </w:r>
      <w:r>
        <w:rPr>
          <w:rStyle w:val="Hyperlink.1"/>
          <w:rtl w:val="0"/>
          <w:lang w:val="es-ES_tradnl"/>
        </w:rPr>
        <w:t>n legalmente autorizados y todo medio de car</w:t>
      </w:r>
      <w:r>
        <w:rPr>
          <w:rStyle w:val="Hyperlink.0"/>
          <w:rtl w:val="0"/>
          <w:lang w:val="en-US"/>
        </w:rPr>
        <w:t>á</w:t>
      </w:r>
      <w:r>
        <w:rPr>
          <w:rStyle w:val="Hyperlink.1"/>
          <w:rtl w:val="0"/>
          <w:lang w:val="it-IT"/>
        </w:rPr>
        <w:t>cter dilatorio.</w:t>
      </w:r>
    </w:p>
    <w:p>
      <w:pPr>
        <w:pStyle w:val="Cuerpo"/>
        <w:widowControl w:val="0"/>
        <w:numPr>
          <w:ilvl w:val="0"/>
          <w:numId w:val="27"/>
        </w:numPr>
        <w:bidi w:val="0"/>
        <w:ind w:right="0"/>
        <w:jc w:val="both"/>
        <w:rPr>
          <w:rtl w:val="0"/>
          <w:lang w:val="es-ES_tradnl"/>
        </w:rPr>
      </w:pPr>
      <w:r>
        <w:rPr>
          <w:rStyle w:val="Hyperlink.1"/>
          <w:rtl w:val="0"/>
          <w:lang w:val="es-ES_tradnl"/>
        </w:rPr>
        <w:t>Precaver, cuando tome medidas en relaci</w:t>
      </w:r>
      <w:r>
        <w:rPr>
          <w:rStyle w:val="Hyperlink.0"/>
          <w:rtl w:val="0"/>
          <w:lang w:val="en-US"/>
        </w:rPr>
        <w:t>ó</w:t>
      </w:r>
      <w:r>
        <w:rPr>
          <w:rStyle w:val="Hyperlink.1"/>
          <w:rtl w:val="0"/>
          <w:lang w:val="es-ES_tradnl"/>
        </w:rPr>
        <w:t>n con un inmueble, los riesgos consiguientes de la suspensi</w:t>
      </w:r>
      <w:r>
        <w:rPr>
          <w:rStyle w:val="Hyperlink.0"/>
          <w:rtl w:val="0"/>
          <w:lang w:val="en-US"/>
        </w:rPr>
        <w:t>ó</w:t>
      </w:r>
      <w:r>
        <w:rPr>
          <w:rStyle w:val="Hyperlink.1"/>
          <w:rtl w:val="0"/>
          <w:lang w:val="es-ES_tradnl"/>
        </w:rPr>
        <w:t>n de la explotaci</w:t>
      </w:r>
      <w:r>
        <w:rPr>
          <w:rStyle w:val="Hyperlink.0"/>
          <w:rtl w:val="0"/>
          <w:lang w:val="en-US"/>
        </w:rPr>
        <w:t>ó</w:t>
      </w:r>
      <w:r>
        <w:rPr>
          <w:rStyle w:val="Hyperlink.1"/>
          <w:rtl w:val="0"/>
          <w:lang w:val="es-ES_tradnl"/>
        </w:rPr>
        <w:t>n del mismo.</w:t>
      </w:r>
    </w:p>
    <w:p>
      <w:pPr>
        <w:pStyle w:val="Cuerpo"/>
        <w:widowControl w:val="0"/>
        <w:numPr>
          <w:ilvl w:val="0"/>
          <w:numId w:val="27"/>
        </w:numPr>
        <w:bidi w:val="0"/>
        <w:ind w:right="0"/>
        <w:jc w:val="both"/>
        <w:rPr>
          <w:rtl w:val="0"/>
          <w:lang w:val="es-ES_tradnl"/>
        </w:rPr>
      </w:pPr>
      <w:r>
        <w:rPr>
          <w:rStyle w:val="Hyperlink.1"/>
          <w:rtl w:val="0"/>
          <w:lang w:val="es-ES_tradnl"/>
        </w:rPr>
        <w:t>Decretar las medidas cautelares en los t</w:t>
      </w:r>
      <w:r>
        <w:rPr>
          <w:rStyle w:val="Hyperlink.0"/>
          <w:rtl w:val="0"/>
          <w:lang w:val="en-US"/>
        </w:rPr>
        <w:t>é</w:t>
      </w:r>
      <w:r>
        <w:rPr>
          <w:rStyle w:val="Hyperlink.1"/>
          <w:rtl w:val="0"/>
          <w:lang w:val="es-ES_tradnl"/>
        </w:rPr>
        <w:t>rminos de esta ley.</w:t>
      </w:r>
    </w:p>
    <w:p>
      <w:pPr>
        <w:pStyle w:val="Cuerpo"/>
        <w:widowControl w:val="0"/>
        <w:numPr>
          <w:ilvl w:val="0"/>
          <w:numId w:val="29"/>
        </w:numPr>
        <w:bidi w:val="0"/>
        <w:ind w:right="0"/>
        <w:jc w:val="both"/>
        <w:rPr>
          <w:rtl w:val="0"/>
          <w:lang w:val="es-ES_tradnl"/>
        </w:rPr>
      </w:pPr>
      <w:r>
        <w:rPr>
          <w:rStyle w:val="Hyperlink.1"/>
          <w:rtl w:val="0"/>
          <w:lang w:val="es-ES_tradnl"/>
        </w:rPr>
        <w:t>Verificar que el allanamiento a la demanda, su desistimiento o la transacci</w:t>
      </w:r>
      <w:r>
        <w:rPr>
          <w:rStyle w:val="Hyperlink.0"/>
          <w:rtl w:val="0"/>
          <w:lang w:val="en-US"/>
        </w:rPr>
        <w:t>ó</w:t>
      </w:r>
      <w:r>
        <w:rPr>
          <w:rStyle w:val="Hyperlink.1"/>
          <w:rtl w:val="0"/>
          <w:lang w:val="es-ES_tradnl"/>
        </w:rPr>
        <w:t>n se hayan realizado de modo libre y sin vicios del consentimiento.</w:t>
      </w:r>
    </w:p>
    <w:p>
      <w:pPr>
        <w:pStyle w:val="Cuerpo"/>
        <w:widowControl w:val="0"/>
        <w:numPr>
          <w:ilvl w:val="0"/>
          <w:numId w:val="29"/>
        </w:numPr>
        <w:bidi w:val="0"/>
        <w:ind w:right="0"/>
        <w:jc w:val="both"/>
        <w:rPr>
          <w:rtl w:val="0"/>
          <w:lang w:val="pt-PT"/>
        </w:rPr>
      </w:pPr>
      <w:r>
        <w:rPr>
          <w:rStyle w:val="Hyperlink.1"/>
          <w:rtl w:val="0"/>
          <w:lang w:val="pt-PT"/>
        </w:rPr>
        <w:t>Procurar que no se desvirt</w:t>
      </w:r>
      <w:r>
        <w:rPr>
          <w:rStyle w:val="Hyperlink.0"/>
          <w:rtl w:val="0"/>
          <w:lang w:val="en-US"/>
        </w:rPr>
        <w:t>ú</w:t>
      </w:r>
      <w:r>
        <w:rPr>
          <w:rStyle w:val="Hyperlink.1"/>
          <w:rtl w:val="0"/>
          <w:lang w:val="es-ES_tradnl"/>
        </w:rPr>
        <w:t>en los principios a que se refiere esta ley, en especial lo atinentes a la igualdad real de las partes ante la justicia, mediante la tutela de los derechos de la parte m</w:t>
      </w:r>
      <w:r>
        <w:rPr>
          <w:rStyle w:val="Hyperlink.0"/>
          <w:rtl w:val="0"/>
          <w:lang w:val="en-US"/>
        </w:rPr>
        <w:t>á</w:t>
      </w:r>
      <w:r>
        <w:rPr>
          <w:rStyle w:val="Hyperlink.1"/>
          <w:rtl w:val="0"/>
          <w:lang w:val="fr-FR"/>
        </w:rPr>
        <w:t>s d</w:t>
      </w:r>
      <w:r>
        <w:rPr>
          <w:rStyle w:val="Hyperlink.0"/>
          <w:rtl w:val="0"/>
          <w:lang w:val="en-US"/>
        </w:rPr>
        <w:t>é</w:t>
      </w:r>
      <w:r>
        <w:rPr>
          <w:rStyle w:val="Hyperlink.1"/>
          <w:rtl w:val="0"/>
          <w:lang w:val="es-ES_tradnl"/>
        </w:rPr>
        <w:t>bil, la simplicidad, concentraci</w:t>
      </w:r>
      <w:r>
        <w:rPr>
          <w:rStyle w:val="Hyperlink.0"/>
          <w:rtl w:val="0"/>
          <w:lang w:val="en-US"/>
        </w:rPr>
        <w:t>ó</w:t>
      </w:r>
      <w:r>
        <w:rPr>
          <w:rStyle w:val="Hyperlink.1"/>
          <w:rtl w:val="0"/>
          <w:lang w:val="es-ES_tradnl"/>
        </w:rPr>
        <w:t>n y brevedad de las actuaciones, la aplicaci</w:t>
      </w:r>
      <w:r>
        <w:rPr>
          <w:rStyle w:val="Hyperlink.0"/>
          <w:rtl w:val="0"/>
          <w:lang w:val="en-US"/>
        </w:rPr>
        <w:t>ó</w:t>
      </w:r>
      <w:r>
        <w:rPr>
          <w:rStyle w:val="Hyperlink.1"/>
          <w:rtl w:val="0"/>
          <w:lang w:val="es-ES_tradnl"/>
        </w:rPr>
        <w:t>n de los enfoques diferenciales y, por ende, la celeridad de los procesos, cuya suspensi</w:t>
      </w:r>
      <w:r>
        <w:rPr>
          <w:rStyle w:val="Hyperlink.0"/>
          <w:rtl w:val="0"/>
          <w:lang w:val="en-US"/>
        </w:rPr>
        <w:t>ó</w:t>
      </w:r>
      <w:r>
        <w:rPr>
          <w:rStyle w:val="Hyperlink.1"/>
          <w:rtl w:val="0"/>
          <w:lang w:val="es-ES_tradnl"/>
        </w:rPr>
        <w:t>n o retardo debe impedir, d</w:t>
      </w:r>
      <w:r>
        <w:rPr>
          <w:rStyle w:val="Hyperlink.0"/>
          <w:rtl w:val="0"/>
          <w:lang w:val="en-US"/>
        </w:rPr>
        <w:t>á</w:t>
      </w:r>
      <w:r>
        <w:rPr>
          <w:rStyle w:val="Hyperlink.1"/>
          <w:rtl w:val="0"/>
          <w:lang w:val="es-ES_tradnl"/>
        </w:rPr>
        <w:t>ndoles el impulso necesario, como tambi</w:t>
      </w:r>
      <w:r>
        <w:rPr>
          <w:rStyle w:val="Hyperlink.0"/>
          <w:rtl w:val="0"/>
          <w:lang w:val="en-US"/>
        </w:rPr>
        <w:t>é</w:t>
      </w:r>
      <w:r>
        <w:rPr>
          <w:rStyle w:val="Hyperlink.1"/>
          <w:rtl w:val="0"/>
          <w:lang w:val="es-ES_tradnl"/>
        </w:rPr>
        <w:t>n los relativos a la inmediaci</w:t>
      </w:r>
      <w:r>
        <w:rPr>
          <w:rStyle w:val="Hyperlink.0"/>
          <w:rtl w:val="0"/>
          <w:lang w:val="en-US"/>
        </w:rPr>
        <w:t>ó</w:t>
      </w:r>
      <w:r>
        <w:rPr>
          <w:rStyle w:val="Hyperlink.1"/>
          <w:rtl w:val="0"/>
          <w:lang w:val="es-ES_tradnl"/>
        </w:rPr>
        <w:t>n del juez y sana cr</w:t>
      </w:r>
      <w:r>
        <w:rPr>
          <w:rStyle w:val="Hyperlink.0"/>
          <w:rtl w:val="0"/>
          <w:lang w:val="en-US"/>
        </w:rPr>
        <w:t>í</w:t>
      </w:r>
      <w:r>
        <w:rPr>
          <w:rStyle w:val="Hyperlink.1"/>
          <w:rtl w:val="0"/>
          <w:lang w:val="es-ES_tradnl"/>
        </w:rPr>
        <w:t>tica en la apreciaci</w:t>
      </w:r>
      <w:r>
        <w:rPr>
          <w:rStyle w:val="Hyperlink.0"/>
          <w:rtl w:val="0"/>
          <w:lang w:val="en-US"/>
        </w:rPr>
        <w:t>ó</w:t>
      </w:r>
      <w:r>
        <w:rPr>
          <w:rStyle w:val="Hyperlink.1"/>
          <w:rtl w:val="0"/>
          <w:lang w:val="es-ES_tradnl"/>
        </w:rPr>
        <w:t>n de la prueba, todo ello sin menoscabo del principio fundamental del debido proceso.</w:t>
      </w:r>
    </w:p>
    <w:p>
      <w:pPr>
        <w:pStyle w:val="Cuerpo"/>
        <w:widowControl w:val="0"/>
        <w:numPr>
          <w:ilvl w:val="0"/>
          <w:numId w:val="29"/>
        </w:numPr>
        <w:bidi w:val="0"/>
        <w:ind w:right="0"/>
        <w:jc w:val="both"/>
        <w:rPr>
          <w:rtl w:val="0"/>
          <w:lang w:val="es-ES_tradnl"/>
        </w:rPr>
      </w:pPr>
      <w:r>
        <w:rPr>
          <w:rStyle w:val="Hyperlink.1"/>
          <w:rtl w:val="0"/>
          <w:lang w:val="es-ES_tradnl"/>
        </w:rPr>
        <w:t>Priorizar la atenci</w:t>
      </w:r>
      <w:r>
        <w:rPr>
          <w:rStyle w:val="Hyperlink.0"/>
          <w:rtl w:val="0"/>
          <w:lang w:val="en-US"/>
        </w:rPr>
        <w:t>ó</w:t>
      </w:r>
      <w:r>
        <w:rPr>
          <w:rStyle w:val="Hyperlink.1"/>
          <w:rtl w:val="0"/>
          <w:lang w:val="es-ES_tradnl"/>
        </w:rPr>
        <w:t>n de la mujer rural en raz</w:t>
      </w:r>
      <w:r>
        <w:rPr>
          <w:rStyle w:val="Hyperlink.0"/>
          <w:rtl w:val="0"/>
          <w:lang w:val="en-US"/>
        </w:rPr>
        <w:t>ó</w:t>
      </w:r>
      <w:r>
        <w:rPr>
          <w:rStyle w:val="Hyperlink.1"/>
          <w:rtl w:val="0"/>
          <w:lang w:val="es-ES_tradnl"/>
        </w:rPr>
        <w:t>n a la calidad de especial protecci</w:t>
      </w:r>
      <w:r>
        <w:rPr>
          <w:rStyle w:val="Hyperlink.0"/>
          <w:rtl w:val="0"/>
          <w:lang w:val="en-US"/>
        </w:rPr>
        <w:t>ó</w:t>
      </w:r>
      <w:r>
        <w:rPr>
          <w:rStyle w:val="Hyperlink.1"/>
          <w:rtl w:val="0"/>
          <w:lang w:val="es-ES_tradnl"/>
        </w:rPr>
        <w:t>n del sujeto, por lo cual deber</w:t>
      </w:r>
      <w:r>
        <w:rPr>
          <w:rStyle w:val="Hyperlink.0"/>
          <w:rtl w:val="0"/>
          <w:lang w:val="en-US"/>
        </w:rPr>
        <w:t xml:space="preserve">á </w:t>
      </w:r>
      <w:r>
        <w:rPr>
          <w:rStyle w:val="Hyperlink.1"/>
          <w:rtl w:val="0"/>
          <w:lang w:val="es-ES_tradnl"/>
        </w:rPr>
        <w:t>caracterizar el grupo familiar de las partes procesales.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TULO II</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INTEGRACI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LA ESPECIALIDAD AGRARIA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15. Integraci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la Especialidad Agraria y Rural en la Jurisdicci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n Ordinaria. </w:t>
      </w:r>
      <w:r>
        <w:rPr>
          <w:rStyle w:val="Hyperlink.1"/>
          <w:rtl w:val="0"/>
          <w:lang w:val="es-ES_tradnl"/>
        </w:rPr>
        <w:t>La Jurisdicci</w:t>
      </w:r>
      <w:r>
        <w:rPr>
          <w:rStyle w:val="Hyperlink.0"/>
          <w:rtl w:val="0"/>
          <w:lang w:val="en-US"/>
        </w:rPr>
        <w:t>ó</w:t>
      </w:r>
      <w:r>
        <w:rPr>
          <w:rStyle w:val="Hyperlink.1"/>
          <w:rtl w:val="0"/>
          <w:lang w:val="es-ES_tradnl"/>
        </w:rPr>
        <w:t>n Ordinaria, en su Especialidad Agraria y Rural, se integrar</w:t>
      </w:r>
      <w:r>
        <w:rPr>
          <w:rStyle w:val="Hyperlink.0"/>
          <w:rtl w:val="0"/>
          <w:lang w:val="en-US"/>
        </w:rPr>
        <w:t xml:space="preserve">á </w:t>
      </w:r>
      <w:r>
        <w:rPr>
          <w:rStyle w:val="Hyperlink.1"/>
          <w:rtl w:val="0"/>
          <w:lang w:val="es-ES_tradnl"/>
        </w:rPr>
        <w:t>de la siguiente forma:</w:t>
      </w:r>
    </w:p>
    <w:p>
      <w:pPr>
        <w:pStyle w:val="Cuerpo"/>
        <w:widowControl w:val="0"/>
        <w:tabs>
          <w:tab w:val="left" w:pos="708"/>
          <w:tab w:val="left" w:pos="1416"/>
          <w:tab w:val="left" w:pos="2124"/>
          <w:tab w:val="left" w:pos="2832"/>
          <w:tab w:val="left" w:pos="354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31"/>
        </w:numPr>
        <w:bidi w:val="0"/>
        <w:ind w:right="0"/>
        <w:jc w:val="left"/>
        <w:rPr>
          <w:rtl w:val="0"/>
          <w:lang w:val="es-ES_tradnl"/>
        </w:rPr>
      </w:pPr>
      <w:r>
        <w:rPr>
          <w:rStyle w:val="Hyperlink.1"/>
          <w:rtl w:val="0"/>
          <w:lang w:val="es-ES_tradnl"/>
        </w:rPr>
        <w:t>La Sala de Casaci</w:t>
      </w:r>
      <w:r>
        <w:rPr>
          <w:rStyle w:val="Hyperlink.0"/>
          <w:rtl w:val="0"/>
          <w:lang w:val="en-US"/>
        </w:rPr>
        <w:t>ó</w:t>
      </w:r>
      <w:r>
        <w:rPr>
          <w:rStyle w:val="Hyperlink.1"/>
          <w:rtl w:val="0"/>
          <w:lang w:val="es-ES_tradnl"/>
        </w:rPr>
        <w:t>n Civil, Agraria y Rural de la Corte Suprema de Justicia.</w:t>
      </w:r>
    </w:p>
    <w:p>
      <w:pPr>
        <w:pStyle w:val="Cuerpo"/>
        <w:widowControl w:val="0"/>
        <w:numPr>
          <w:ilvl w:val="0"/>
          <w:numId w:val="31"/>
        </w:numPr>
        <w:bidi w:val="0"/>
        <w:ind w:right="0"/>
        <w:jc w:val="left"/>
        <w:rPr>
          <w:rtl w:val="0"/>
          <w:lang w:val="es-ES_tradnl"/>
        </w:rPr>
      </w:pPr>
      <w:r>
        <w:rPr>
          <w:rStyle w:val="Hyperlink.1"/>
          <w:rtl w:val="0"/>
          <w:lang w:val="es-ES_tradnl"/>
        </w:rPr>
        <w:t>Las Salas Agrarias y Rurales de los Tribunales Superiores de Distrito Judicial.</w:t>
      </w:r>
    </w:p>
    <w:p>
      <w:pPr>
        <w:pStyle w:val="Cuerpo"/>
        <w:widowControl w:val="0"/>
        <w:tabs>
          <w:tab w:val="left" w:pos="483"/>
          <w:tab w:val="left" w:pos="708"/>
          <w:tab w:val="left" w:pos="1416"/>
          <w:tab w:val="left" w:pos="2124"/>
          <w:tab w:val="left" w:pos="2832"/>
          <w:tab w:val="left" w:pos="3540"/>
        </w:tabs>
        <w:jc w:val="both"/>
        <w:rPr>
          <w:rStyle w:val="Hyperlink.1"/>
        </w:rPr>
      </w:pPr>
      <w:r>
        <w:rPr>
          <w:rStyle w:val="Hyperlink.1"/>
          <w:rtl w:val="0"/>
          <w:lang w:val="es-ES_tradnl"/>
        </w:rPr>
        <w:t>3. Los juzgados agrarios y rurales del Circuito.</w:t>
      </w:r>
      <w:r>
        <w:rPr>
          <w:rStyle w:val="Hyperlink.1"/>
        </w:rPr>
        <w:br w:type="textWrapping"/>
        <w:br w:type="textWrapping"/>
      </w:r>
      <w:r>
        <w:rPr>
          <w:rStyle w:val="Hyperlink.1"/>
          <w:rtl w:val="0"/>
        </w:rPr>
        <w:t>Par</w:t>
      </w:r>
      <w:r>
        <w:rPr>
          <w:rStyle w:val="Hyperlink.0"/>
          <w:rtl w:val="0"/>
          <w:lang w:val="en-US"/>
        </w:rPr>
        <w:t>á</w:t>
      </w:r>
      <w:r>
        <w:rPr>
          <w:rStyle w:val="Hyperlink.1"/>
          <w:rtl w:val="0"/>
          <w:lang w:val="es-ES_tradnl"/>
        </w:rPr>
        <w:t>grafo. Para la Sala de Casaci</w:t>
      </w:r>
      <w:r>
        <w:rPr>
          <w:rStyle w:val="Hyperlink.0"/>
          <w:rtl w:val="0"/>
          <w:lang w:val="en-US"/>
        </w:rPr>
        <w:t>ó</w:t>
      </w:r>
      <w:r>
        <w:rPr>
          <w:rStyle w:val="Hyperlink.1"/>
          <w:rtl w:val="0"/>
          <w:lang w:val="es-ES_tradnl"/>
        </w:rPr>
        <w:t>n Civil, Agraria y Rural, el Consejo Superior de la Judicatura deber</w:t>
      </w:r>
      <w:r>
        <w:rPr>
          <w:rStyle w:val="Hyperlink.0"/>
          <w:rtl w:val="0"/>
          <w:lang w:val="en-US"/>
        </w:rPr>
        <w:t xml:space="preserve">á </w:t>
      </w:r>
      <w:r>
        <w:rPr>
          <w:rStyle w:val="Hyperlink.1"/>
          <w:rtl w:val="0"/>
          <w:lang w:val="es-ES_tradnl"/>
        </w:rPr>
        <w:t>disponer lo necesario para que los magistrados que la integren cuenten con al menos un magistrado auxiliar con formaci</w:t>
      </w:r>
      <w:r>
        <w:rPr>
          <w:rStyle w:val="Hyperlink.0"/>
          <w:rtl w:val="0"/>
          <w:lang w:val="en-US"/>
        </w:rPr>
        <w:t>ó</w:t>
      </w:r>
      <w:r>
        <w:rPr>
          <w:rStyle w:val="Hyperlink.1"/>
          <w:rtl w:val="0"/>
          <w:lang w:val="es-ES_tradnl"/>
        </w:rPr>
        <w:t>n o experiencia en derecho agrario. Respecto a los dem</w:t>
      </w:r>
      <w:r>
        <w:rPr>
          <w:rStyle w:val="Hyperlink.0"/>
          <w:rtl w:val="0"/>
          <w:lang w:val="en-US"/>
        </w:rPr>
        <w:t>á</w:t>
      </w:r>
      <w:r>
        <w:rPr>
          <w:rStyle w:val="Hyperlink.1"/>
          <w:rtl w:val="0"/>
          <w:lang w:val="pt-PT"/>
        </w:rPr>
        <w:t>s, se promover</w:t>
      </w:r>
      <w:r>
        <w:rPr>
          <w:rStyle w:val="Hyperlink.0"/>
          <w:rtl w:val="0"/>
          <w:lang w:val="en-US"/>
        </w:rPr>
        <w:t>á</w:t>
      </w:r>
      <w:r>
        <w:rPr>
          <w:rStyle w:val="Hyperlink.1"/>
          <w:rtl w:val="0"/>
          <w:lang w:val="es-ES_tradnl"/>
        </w:rPr>
        <w:t>n medidas de formaci</w:t>
      </w:r>
      <w:r>
        <w:rPr>
          <w:rStyle w:val="Hyperlink.0"/>
          <w:rtl w:val="0"/>
          <w:lang w:val="en-US"/>
        </w:rPr>
        <w:t>ó</w:t>
      </w:r>
      <w:r>
        <w:rPr>
          <w:rStyle w:val="Hyperlink.1"/>
          <w:rtl w:val="0"/>
          <w:lang w:val="es-ES_tradnl"/>
        </w:rPr>
        <w:t>n en derecho agrario y rural por parte de la Escuela Judicial Rodrigo Lara Bonilla o la entidad que haga sus veces.</w:t>
      </w:r>
    </w:p>
    <w:p>
      <w:pPr>
        <w:pStyle w:val="Cuerpo"/>
        <w:widowControl w:val="0"/>
        <w:tabs>
          <w:tab w:val="left" w:pos="483"/>
          <w:tab w:val="left" w:pos="708"/>
          <w:tab w:val="left" w:pos="1416"/>
          <w:tab w:val="left" w:pos="2124"/>
          <w:tab w:val="left" w:pos="2832"/>
          <w:tab w:val="left" w:pos="354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16. Integraci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la Especialidad Agraria y Rural en la Jurisdicci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de lo Contencioso Administrativo. </w:t>
      </w:r>
      <w:r>
        <w:rPr>
          <w:rStyle w:val="Hyperlink.1"/>
          <w:rtl w:val="0"/>
          <w:lang w:val="es-ES_tradnl"/>
        </w:rPr>
        <w:t>La Jurisdicci</w:t>
      </w:r>
      <w:r>
        <w:rPr>
          <w:rStyle w:val="Hyperlink.0"/>
          <w:rtl w:val="0"/>
          <w:lang w:val="en-US"/>
        </w:rPr>
        <w:t>ó</w:t>
      </w:r>
      <w:r>
        <w:rPr>
          <w:rStyle w:val="Hyperlink.1"/>
          <w:rtl w:val="0"/>
          <w:lang w:val="es-ES_tradnl"/>
        </w:rPr>
        <w:t>n de lo Contencioso Administrativo, en su Especialidad Agraria y Rural, se integrar</w:t>
      </w:r>
      <w:r>
        <w:rPr>
          <w:rStyle w:val="Hyperlink.0"/>
          <w:rtl w:val="0"/>
          <w:lang w:val="en-US"/>
        </w:rPr>
        <w:t xml:space="preserve">á </w:t>
      </w:r>
      <w:r>
        <w:rPr>
          <w:rStyle w:val="Hyperlink.1"/>
          <w:rtl w:val="0"/>
          <w:lang w:val="es-ES_tradnl"/>
        </w:rPr>
        <w:t>de la siguiente forma: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33"/>
        </w:numPr>
        <w:bidi w:val="0"/>
        <w:ind w:right="0"/>
        <w:jc w:val="both"/>
        <w:rPr>
          <w:rtl w:val="0"/>
          <w:lang w:val="it-IT"/>
        </w:rPr>
      </w:pPr>
      <w:r>
        <w:rPr>
          <w:rStyle w:val="Hyperlink.1"/>
          <w:rtl w:val="0"/>
          <w:lang w:val="it-IT"/>
        </w:rPr>
        <w:t>La Secci</w:t>
      </w:r>
      <w:r>
        <w:rPr>
          <w:rStyle w:val="Hyperlink.0"/>
          <w:rtl w:val="0"/>
          <w:lang w:val="en-US"/>
        </w:rPr>
        <w:t>ó</w:t>
      </w:r>
      <w:r>
        <w:rPr>
          <w:rStyle w:val="Hyperlink.1"/>
          <w:rtl w:val="0"/>
          <w:lang w:val="pt-PT"/>
        </w:rPr>
        <w:t>n Primera de la Sala de lo Contencioso Administrativo del Consejo de Estado.</w:t>
      </w:r>
    </w:p>
    <w:p>
      <w:pPr>
        <w:pStyle w:val="Cuerpo"/>
        <w:widowControl w:val="0"/>
        <w:numPr>
          <w:ilvl w:val="0"/>
          <w:numId w:val="33"/>
        </w:numPr>
        <w:bidi w:val="0"/>
        <w:ind w:right="0"/>
        <w:jc w:val="both"/>
        <w:rPr>
          <w:rtl w:val="0"/>
          <w:lang w:val="es-ES_tradnl"/>
        </w:rPr>
      </w:pPr>
      <w:r>
        <w:rPr>
          <w:rStyle w:val="Hyperlink.1"/>
          <w:rtl w:val="0"/>
          <w:lang w:val="es-ES_tradnl"/>
        </w:rPr>
        <w:t xml:space="preserve">Las Salas Agrarias y Rurales de los Tribunales Administrativos. </w:t>
      </w:r>
    </w:p>
    <w:p>
      <w:pPr>
        <w:pStyle w:val="Cuerpo"/>
        <w:widowControl w:val="0"/>
        <w:numPr>
          <w:ilvl w:val="0"/>
          <w:numId w:val="33"/>
        </w:numPr>
        <w:bidi w:val="0"/>
        <w:ind w:right="0"/>
        <w:jc w:val="both"/>
        <w:rPr>
          <w:rtl w:val="0"/>
          <w:lang w:val="es-ES_tradnl"/>
        </w:rPr>
      </w:pPr>
      <w:r>
        <w:rPr>
          <w:rStyle w:val="Hyperlink.1"/>
          <w:rtl w:val="0"/>
          <w:lang w:val="es-ES_tradnl"/>
        </w:rPr>
        <w:t>Los Juzgados agrarios y rurales administrativos.</w:t>
      </w:r>
    </w:p>
    <w:p>
      <w:pPr>
        <w:pStyle w:val="Cuerpo"/>
        <w:widowControl w:val="0"/>
        <w:tabs>
          <w:tab w:val="left" w:pos="48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17.</w:t>
        <w:tab/>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11 de la Ley 270 de 1996,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11.</w:t>
      </w:r>
      <w:r>
        <w:rPr>
          <w:rStyle w:val="Hyperlink.1"/>
          <w:rtl w:val="0"/>
          <w:lang w:val="es-ES_tradnl"/>
        </w:rPr>
        <w:t xml:space="preserve"> La Rama Judicial del Poder P</w:t>
      </w:r>
      <w:r>
        <w:rPr>
          <w:rStyle w:val="Hyperlink.0"/>
          <w:rtl w:val="0"/>
          <w:lang w:val="en-US"/>
        </w:rPr>
        <w:t>ú</w:t>
      </w:r>
      <w:r>
        <w:rPr>
          <w:rStyle w:val="Hyperlink.1"/>
          <w:rtl w:val="0"/>
          <w:lang w:val="pt-PT"/>
        </w:rPr>
        <w:t>blico est</w:t>
      </w:r>
      <w:r>
        <w:rPr>
          <w:rStyle w:val="Hyperlink.0"/>
          <w:rtl w:val="0"/>
          <w:lang w:val="en-US"/>
        </w:rPr>
        <w:t xml:space="preserve">á </w:t>
      </w:r>
      <w:r>
        <w:rPr>
          <w:rStyle w:val="Hyperlink.1"/>
          <w:rtl w:val="0"/>
          <w:lang w:val="pt-PT"/>
        </w:rPr>
        <w:t>constituida por:</w:t>
      </w:r>
    </w:p>
    <w:p>
      <w:pPr>
        <w:pStyle w:val="Cuerpo"/>
        <w:widowControl w:val="0"/>
        <w:tabs>
          <w:tab w:val="left" w:pos="1135"/>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35"/>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Los </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rganos que integran las distintas jurisdicciones:</w:t>
      </w:r>
    </w:p>
    <w:p>
      <w:pPr>
        <w:pStyle w:val="Cuerpo"/>
        <w:widowControl w:val="0"/>
        <w:tabs>
          <w:tab w:val="left" w:pos="1135"/>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rtl w:val="0"/>
          <w:lang w:val="es-ES_tradnl"/>
        </w:rPr>
        <w:t>a) De la Jurisdicci</w:t>
      </w:r>
      <w:r>
        <w:rPr>
          <w:rStyle w:val="Hyperlink.0"/>
          <w:rtl w:val="0"/>
          <w:lang w:val="en-US"/>
        </w:rPr>
        <w:t>ó</w:t>
      </w:r>
      <w:r>
        <w:rPr>
          <w:rStyle w:val="Hyperlink.1"/>
          <w:rtl w:val="0"/>
          <w:lang w:val="it-IT"/>
        </w:rPr>
        <w:t>n Ordinaria:</w:t>
      </w:r>
    </w:p>
    <w:p>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rtl w:val="0"/>
          <w:lang w:val="pt-PT"/>
        </w:rPr>
        <w:t>1. Corte Suprema de Justicia.</w:t>
      </w:r>
    </w:p>
    <w:p>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rtl w:val="0"/>
          <w:lang w:val="pt-PT"/>
        </w:rPr>
        <w:t>2. Tribunales Superiores de Distrito Judicial.</w:t>
      </w:r>
    </w:p>
    <w:p>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rtl w:val="0"/>
          <w:lang w:val="es-ES_tradnl"/>
        </w:rPr>
        <w:t>3. Juzgados civiles, laborales, penales, penales para adolescentes, de familia, agrarios y rurales, de ejecuci</w:t>
      </w:r>
      <w:r>
        <w:rPr>
          <w:rStyle w:val="Hyperlink.0"/>
          <w:rtl w:val="0"/>
          <w:lang w:val="en-US"/>
        </w:rPr>
        <w:t>ó</w:t>
      </w:r>
      <w:r>
        <w:rPr>
          <w:rStyle w:val="Hyperlink.1"/>
          <w:rtl w:val="0"/>
          <w:lang w:val="es-ES_tradnl"/>
        </w:rPr>
        <w:t>n de penas, de peque</w:t>
      </w:r>
      <w:r>
        <w:rPr>
          <w:rStyle w:val="Hyperlink.0"/>
          <w:rtl w:val="0"/>
          <w:lang w:val="en-US"/>
        </w:rPr>
        <w:t>ñ</w:t>
      </w:r>
      <w:r>
        <w:rPr>
          <w:rStyle w:val="Hyperlink.1"/>
          <w:rtl w:val="0"/>
          <w:lang w:val="es-ES_tradnl"/>
        </w:rPr>
        <w:t>as causas y de competencia m</w:t>
      </w:r>
      <w:r>
        <w:rPr>
          <w:rStyle w:val="Hyperlink.0"/>
          <w:rtl w:val="0"/>
          <w:lang w:val="en-US"/>
        </w:rPr>
        <w:t>ú</w:t>
      </w:r>
      <w:r>
        <w:rPr>
          <w:rStyle w:val="Hyperlink.1"/>
          <w:rtl w:val="0"/>
          <w:lang w:val="es-ES_tradnl"/>
        </w:rPr>
        <w:t>ltiple, y los dem</w:t>
      </w:r>
      <w:r>
        <w:rPr>
          <w:rStyle w:val="Hyperlink.0"/>
          <w:rtl w:val="0"/>
          <w:lang w:val="en-US"/>
        </w:rPr>
        <w:t>á</w:t>
      </w:r>
      <w:r>
        <w:rPr>
          <w:rStyle w:val="Hyperlink.1"/>
          <w:rtl w:val="0"/>
          <w:lang w:val="es-ES_tradnl"/>
        </w:rPr>
        <w:t>s especializados y promiscuos que se creen conforme a la ley;</w:t>
      </w:r>
    </w:p>
    <w:p>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1922"/>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rtl w:val="0"/>
          <w:lang w:val="es-ES_tradnl"/>
        </w:rPr>
        <w:t>b) De la Jurisdicci</w:t>
      </w:r>
      <w:r>
        <w:rPr>
          <w:rStyle w:val="Hyperlink.0"/>
          <w:rtl w:val="0"/>
          <w:lang w:val="en-US"/>
        </w:rPr>
        <w:t>ó</w:t>
      </w:r>
      <w:r>
        <w:rPr>
          <w:rStyle w:val="Hyperlink.1"/>
          <w:rtl w:val="0"/>
          <w:lang w:val="es-ES_tradnl"/>
        </w:rPr>
        <w:t>n de lo Contencioso Administrativo:</w:t>
      </w:r>
    </w:p>
    <w:p>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rtl w:val="0"/>
          <w:lang w:val="es-ES_tradnl"/>
        </w:rPr>
        <w:t>1. Consejo de Estado</w:t>
      </w:r>
    </w:p>
    <w:p>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rtl w:val="0"/>
          <w:lang w:val="pt-PT"/>
        </w:rPr>
        <w:t>2. Tribunales Administrativos.</w:t>
      </w:r>
    </w:p>
    <w:p>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rtl w:val="0"/>
          <w:lang w:val="es-ES_tradnl"/>
        </w:rPr>
        <w:t>3. Juzgados administrativos y agrarios y rurales administrativos.</w:t>
      </w:r>
    </w:p>
    <w:p>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1908"/>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rtl w:val="0"/>
          <w:lang w:val="es-ES_tradnl"/>
        </w:rPr>
        <w:t>c) De la Jurisdicci</w:t>
      </w:r>
      <w:r>
        <w:rPr>
          <w:rStyle w:val="Hyperlink.0"/>
          <w:rtl w:val="0"/>
          <w:lang w:val="en-US"/>
        </w:rPr>
        <w:t>ó</w:t>
      </w:r>
      <w:r>
        <w:rPr>
          <w:rStyle w:val="Hyperlink.1"/>
          <w:rtl w:val="0"/>
          <w:lang w:val="pt-PT"/>
        </w:rPr>
        <w:t>n Constitucional:</w:t>
      </w:r>
    </w:p>
    <w:p>
      <w:pPr>
        <w:pStyle w:val="Cuerpo"/>
        <w:widowControl w:val="0"/>
        <w:numPr>
          <w:ilvl w:val="0"/>
          <w:numId w:val="37"/>
        </w:numPr>
        <w:bidi w:val="0"/>
        <w:ind w:right="567"/>
        <w:jc w:val="both"/>
        <w:rPr>
          <w:rFonts w:ascii="Arial" w:hAnsi="Arial"/>
          <w:rtl w:val="0"/>
          <w:lang w:val="pt-PT"/>
        </w:rPr>
      </w:pP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Corte Constitucional.</w:t>
      </w:r>
    </w:p>
    <w:p>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1922"/>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rtl w:val="0"/>
          <w:lang w:val="es-ES_tradnl"/>
        </w:rPr>
        <w:t>d) De la Jurisdicci</w:t>
      </w:r>
      <w:r>
        <w:rPr>
          <w:rStyle w:val="Hyperlink.0"/>
          <w:rtl w:val="0"/>
          <w:lang w:val="en-US"/>
        </w:rPr>
        <w:t>ó</w:t>
      </w:r>
      <w:r>
        <w:rPr>
          <w:rStyle w:val="Hyperlink.1"/>
          <w:rtl w:val="0"/>
          <w:lang w:val="es-ES_tradnl"/>
        </w:rPr>
        <w:t>n de Paz: Jueces de paz.</w:t>
      </w:r>
    </w:p>
    <w:p>
      <w:pPr>
        <w:pStyle w:val="Cuerpo"/>
        <w:widowControl w:val="0"/>
        <w:tabs>
          <w:tab w:val="left" w:pos="1922"/>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120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rtl w:val="0"/>
          <w:lang w:val="es-ES_tradnl"/>
        </w:rPr>
        <w:t>II. La Fiscal</w:t>
      </w:r>
      <w:r>
        <w:rPr>
          <w:rStyle w:val="Hyperlink.0"/>
          <w:rtl w:val="0"/>
          <w:lang w:val="en-US"/>
        </w:rPr>
        <w:t>í</w:t>
      </w:r>
      <w:r>
        <w:rPr>
          <w:rStyle w:val="Hyperlink.1"/>
          <w:rtl w:val="0"/>
          <w:lang w:val="es-ES_tradnl"/>
        </w:rPr>
        <w:t>a General de la Naci</w:t>
      </w:r>
      <w:r>
        <w:rPr>
          <w:rStyle w:val="Hyperlink.0"/>
          <w:rtl w:val="0"/>
          <w:lang w:val="en-US"/>
        </w:rPr>
        <w:t>ó</w:t>
      </w:r>
      <w:r>
        <w:rPr>
          <w:rStyle w:val="Hyperlink.1"/>
          <w:rtl w:val="0"/>
        </w:rPr>
        <w:t>n.</w:t>
      </w:r>
    </w:p>
    <w:p>
      <w:pPr>
        <w:pStyle w:val="Cuerpo"/>
        <w:widowControl w:val="0"/>
        <w:tabs>
          <w:tab w:val="left" w:pos="120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1269"/>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rtl w:val="0"/>
          <w:lang w:val="es-ES_tradnl"/>
        </w:rPr>
        <w:t>III. El Consejo Superior de la Judicatura.</w:t>
      </w:r>
    </w:p>
    <w:p>
      <w:pPr>
        <w:pStyle w:val="Cuerpo"/>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1</w:t>
      </w:r>
      <w:r>
        <w:rPr>
          <w:rStyle w:val="Hyperlink.0"/>
          <w:rtl w:val="0"/>
          <w:lang w:val="en-US"/>
        </w:rPr>
        <w:t>º</w:t>
      </w:r>
      <w:r>
        <w:rPr>
          <w:rStyle w:val="Hyperlink.1"/>
          <w:rtl w:val="0"/>
          <w:lang w:val="es-ES_tradnl"/>
        </w:rPr>
        <w:t>.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w:t>
      </w:r>
      <w:r>
        <w:rPr>
          <w:rStyle w:val="Hyperlink.0"/>
          <w:rtl w:val="0"/>
          <w:lang w:val="en-US"/>
        </w:rPr>
        <w:t>ñ</w:t>
      </w:r>
      <w:r>
        <w:rPr>
          <w:rStyle w:val="Hyperlink.1"/>
          <w:rtl w:val="0"/>
          <w:lang w:val="es-ES_tradnl"/>
        </w:rPr>
        <w:t>as causas a nivel municipal y local.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Los jueces de descongesti</w:t>
      </w:r>
      <w:r>
        <w:rPr>
          <w:rStyle w:val="Hyperlink.0"/>
          <w:rtl w:val="0"/>
          <w:lang w:val="en-US"/>
        </w:rPr>
        <w:t>ó</w:t>
      </w:r>
      <w:r>
        <w:rPr>
          <w:rStyle w:val="Hyperlink.1"/>
          <w:rtl w:val="0"/>
          <w:lang w:val="fr-FR"/>
        </w:rPr>
        <w:t>n tendr</w:t>
      </w:r>
      <w:r>
        <w:rPr>
          <w:rStyle w:val="Hyperlink.0"/>
          <w:rtl w:val="0"/>
          <w:lang w:val="en-US"/>
        </w:rPr>
        <w:t>á</w:t>
      </w:r>
      <w:r>
        <w:rPr>
          <w:rStyle w:val="Hyperlink.1"/>
          <w:rtl w:val="0"/>
          <w:lang w:val="es-ES_tradnl"/>
        </w:rPr>
        <w:t>n la competencia territorial y material espec</w:t>
      </w:r>
      <w:r>
        <w:rPr>
          <w:rStyle w:val="Hyperlink.0"/>
          <w:rtl w:val="0"/>
          <w:lang w:val="en-US"/>
        </w:rPr>
        <w:t>í</w:t>
      </w:r>
      <w:r>
        <w:rPr>
          <w:rStyle w:val="Hyperlink.1"/>
          <w:rtl w:val="0"/>
          <w:lang w:val="es-ES_tradnl"/>
        </w:rPr>
        <w:t>fica que se les se</w:t>
      </w:r>
      <w:r>
        <w:rPr>
          <w:rStyle w:val="Hyperlink.0"/>
          <w:rtl w:val="0"/>
          <w:lang w:val="en-US"/>
        </w:rPr>
        <w:t>ñ</w:t>
      </w:r>
      <w:r>
        <w:rPr>
          <w:rStyle w:val="Hyperlink.1"/>
          <w:rtl w:val="0"/>
          <w:lang w:val="es-ES_tradnl"/>
        </w:rPr>
        <w:t>ale en el acto de su creaci</w:t>
      </w:r>
      <w:r>
        <w:rPr>
          <w:rStyle w:val="Hyperlink.0"/>
          <w:rtl w:val="0"/>
          <w:lang w:val="en-US"/>
        </w:rPr>
        <w:t>ó</w:t>
      </w:r>
      <w:r>
        <w:rPr>
          <w:rStyle w:val="Hyperlink.1"/>
          <w:rtl w:val="0"/>
        </w:rPr>
        <w:t>n.</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2</w:t>
      </w:r>
      <w:r>
        <w:rPr>
          <w:rStyle w:val="Hyperlink.0"/>
          <w:rtl w:val="0"/>
          <w:lang w:val="en-US"/>
        </w:rPr>
        <w:t>º</w:t>
      </w:r>
      <w:r>
        <w:rPr>
          <w:rStyle w:val="Hyperlink.1"/>
          <w:rtl w:val="0"/>
          <w:lang w:val="es-ES_tradnl"/>
        </w:rPr>
        <w:t>. El Fiscal General de la Naci</w:t>
      </w:r>
      <w:r>
        <w:rPr>
          <w:rStyle w:val="Hyperlink.0"/>
          <w:rtl w:val="0"/>
          <w:lang w:val="en-US"/>
        </w:rPr>
        <w:t>ó</w:t>
      </w:r>
      <w:r>
        <w:rPr>
          <w:rStyle w:val="Hyperlink.1"/>
          <w:rtl w:val="0"/>
          <w:lang w:val="es-ES_tradnl"/>
        </w:rPr>
        <w:t>n y sus delegados tienen competencia en todo el territorio nacional.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3</w:t>
      </w:r>
      <w:r>
        <w:rPr>
          <w:rStyle w:val="Hyperlink.0"/>
          <w:rtl w:val="0"/>
          <w:lang w:val="en-US"/>
        </w:rPr>
        <w:t>º</w:t>
      </w:r>
      <w:r>
        <w:rPr>
          <w:rStyle w:val="Hyperlink.1"/>
          <w:rtl w:val="0"/>
          <w:lang w:val="es-ES_tradnl"/>
        </w:rPr>
        <w:t>. En cada municipio funcionar</w:t>
      </w:r>
      <w:r>
        <w:rPr>
          <w:rStyle w:val="Hyperlink.0"/>
          <w:rtl w:val="0"/>
          <w:lang w:val="en-US"/>
        </w:rPr>
        <w:t xml:space="preserve">á </w:t>
      </w:r>
      <w:r>
        <w:rPr>
          <w:rStyle w:val="Hyperlink.1"/>
          <w:rtl w:val="0"/>
          <w:lang w:val="es-ES_tradnl"/>
        </w:rPr>
        <w:t>al menos un juzgado, cualquiera que sea su categor</w:t>
      </w:r>
      <w:r>
        <w:rPr>
          <w:rStyle w:val="Hyperlink.0"/>
          <w:rtl w:val="0"/>
          <w:lang w:val="en-US"/>
        </w:rPr>
        <w:t>í</w:t>
      </w:r>
      <w:r>
        <w:rPr>
          <w:rStyle w:val="Hyperlink.1"/>
          <w:rtl w:val="0"/>
          <w:lang w:val="it-IT"/>
        </w:rPr>
        <w:t>a.</w:t>
      </w:r>
    </w:p>
    <w:p>
      <w:pPr>
        <w:pStyle w:val="Cuerpo"/>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Para el efecto el Consejo Superior de la Judicatura tambi</w:t>
      </w:r>
      <w:r>
        <w:rPr>
          <w:rStyle w:val="Hyperlink.0"/>
          <w:rtl w:val="0"/>
          <w:lang w:val="en-US"/>
        </w:rPr>
        <w:t>é</w:t>
      </w:r>
      <w:r>
        <w:rPr>
          <w:rStyle w:val="Hyperlink.1"/>
          <w:rtl w:val="0"/>
        </w:rPr>
        <w:t>n podr</w:t>
      </w:r>
      <w:r>
        <w:rPr>
          <w:rStyle w:val="Hyperlink.0"/>
          <w:rtl w:val="0"/>
          <w:lang w:val="en-US"/>
        </w:rPr>
        <w:t xml:space="preserve">á </w:t>
      </w:r>
      <w:r>
        <w:rPr>
          <w:rStyle w:val="Hyperlink.1"/>
          <w:rtl w:val="0"/>
          <w:lang w:val="es-ES_tradnl"/>
        </w:rPr>
        <w:t>crear despachos judiciales, jueces y magistrados de apoyo itinerantes. Dichos jueces tendr</w:t>
      </w:r>
      <w:r>
        <w:rPr>
          <w:rStyle w:val="Hyperlink.0"/>
          <w:rtl w:val="0"/>
          <w:lang w:val="en-US"/>
        </w:rPr>
        <w:t>á</w:t>
      </w:r>
      <w:r>
        <w:rPr>
          <w:rStyle w:val="Hyperlink.1"/>
          <w:rtl w:val="0"/>
          <w:lang w:val="es-ES_tradnl"/>
        </w:rPr>
        <w:t>n competencia para tramitar y resolver los procesos dentro de los despachos que se se</w:t>
      </w:r>
      <w:r>
        <w:rPr>
          <w:rStyle w:val="Hyperlink.0"/>
          <w:rtl w:val="0"/>
          <w:lang w:val="en-US"/>
        </w:rPr>
        <w:t>ñ</w:t>
      </w:r>
      <w:r>
        <w:rPr>
          <w:rStyle w:val="Hyperlink.1"/>
          <w:rtl w:val="0"/>
          <w:lang w:val="es-ES_tradnl"/>
        </w:rPr>
        <w:t>alen expresamente, de acuerdo a la demanda de justicia, a los estudios sobre la conflictividad y litigiosidad en los territorios a impactar y las necesidades de descongesti</w:t>
      </w:r>
      <w:r>
        <w:rPr>
          <w:rStyle w:val="Hyperlink.0"/>
          <w:rtl w:val="0"/>
          <w:lang w:val="en-US"/>
        </w:rPr>
        <w:t>ó</w:t>
      </w:r>
      <w:r>
        <w:rPr>
          <w:rStyle w:val="Hyperlink.1"/>
          <w:rtl w:val="0"/>
        </w:rPr>
        <w:t>n.</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4</w:t>
      </w:r>
      <w:r>
        <w:rPr>
          <w:rStyle w:val="Hyperlink.0"/>
          <w:rtl w:val="0"/>
          <w:lang w:val="en-US"/>
        </w:rPr>
        <w:t>º</w:t>
      </w:r>
      <w:r>
        <w:rPr>
          <w:rStyle w:val="Hyperlink.1"/>
          <w:rtl w:val="0"/>
          <w:lang w:val="es-ES_tradnl"/>
        </w:rPr>
        <w:t>. En las ciudades se podr</w:t>
      </w:r>
      <w:r>
        <w:rPr>
          <w:rStyle w:val="Hyperlink.0"/>
          <w:rtl w:val="0"/>
          <w:lang w:val="en-US"/>
        </w:rPr>
        <w:t>á</w:t>
      </w:r>
      <w:r>
        <w:rPr>
          <w:rStyle w:val="Hyperlink.1"/>
          <w:rtl w:val="0"/>
          <w:lang w:val="es-ES_tradnl"/>
        </w:rPr>
        <w:t>n organizar los despachos judiciales en forma desconcentrada.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s>
        <w:ind w:left="544" w:right="595"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18.</w:t>
      </w:r>
      <w:r>
        <w:rPr>
          <w:rStyle w:val="Hyperlink.1"/>
          <w:rtl w:val="0"/>
          <w:lang w:val="it-IT"/>
        </w:rPr>
        <w:t xml:space="preserve"> 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16 de la Ley 270 de 1996,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r>
        <w:rPr>
          <w:rStyle w:val="Hyperlink.1"/>
        </w:rPr>
        <w:br w:type="textWrapping"/>
        <w:br w:type="textWrapping"/>
      </w: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16. Salas.</w:t>
      </w:r>
      <w:r>
        <w:rPr>
          <w:rStyle w:val="Hyperlink.1"/>
          <w:rtl w:val="0"/>
          <w:lang w:val="es-ES_tradnl"/>
        </w:rPr>
        <w:t xml:space="preserve"> La Corte Suprema de Justicia cumplir</w:t>
      </w:r>
      <w:r>
        <w:rPr>
          <w:rStyle w:val="Hyperlink.0"/>
          <w:rtl w:val="0"/>
          <w:lang w:val="en-US"/>
        </w:rPr>
        <w:t xml:space="preserve">á </w:t>
      </w:r>
      <w:r>
        <w:rPr>
          <w:rStyle w:val="Hyperlink.1"/>
          <w:rtl w:val="0"/>
          <w:lang w:val="es-ES_tradnl"/>
        </w:rPr>
        <w:t>sus funciones por medio de las salas integradas as</w:t>
      </w:r>
      <w:r>
        <w:rPr>
          <w:rStyle w:val="Hyperlink.0"/>
          <w:rtl w:val="0"/>
          <w:lang w:val="en-US"/>
        </w:rPr>
        <w:t>í</w:t>
      </w:r>
      <w:r>
        <w:rPr>
          <w:rStyle w:val="Hyperlink.1"/>
          <w:rtl w:val="0"/>
          <w:lang w:val="es-ES_tradnl"/>
        </w:rPr>
        <w:t>: La Sala Plena, por todos los Magistrados de la Corporaci</w:t>
      </w:r>
      <w:r>
        <w:rPr>
          <w:rStyle w:val="Hyperlink.0"/>
          <w:rtl w:val="0"/>
          <w:lang w:val="en-US"/>
        </w:rPr>
        <w:t>ó</w:t>
      </w:r>
      <w:r>
        <w:rPr>
          <w:rStyle w:val="Hyperlink.1"/>
          <w:rtl w:val="0"/>
          <w:lang w:val="es-ES_tradnl"/>
        </w:rPr>
        <w:t>n, excepto los Magistrados de la Sala Especial de Instrucci</w:t>
      </w:r>
      <w:r>
        <w:rPr>
          <w:rStyle w:val="Hyperlink.0"/>
          <w:rtl w:val="0"/>
          <w:lang w:val="en-US"/>
        </w:rPr>
        <w:t>ó</w:t>
      </w:r>
      <w:r>
        <w:rPr>
          <w:rStyle w:val="Hyperlink.1"/>
          <w:rtl w:val="0"/>
          <w:lang w:val="es-ES_tradnl"/>
        </w:rPr>
        <w:t>n y de la Sala Especial de Primera Instancia; la Sala de Gobierno, integrada por el Presidente, el Vicepresidente y los Presidentes de cada una de las Salas especializadas; la Sala de Casaci</w:t>
      </w:r>
      <w:r>
        <w:rPr>
          <w:rStyle w:val="Hyperlink.0"/>
          <w:rtl w:val="0"/>
          <w:lang w:val="en-US"/>
        </w:rPr>
        <w:t>ó</w:t>
      </w:r>
      <w:r>
        <w:rPr>
          <w:rStyle w:val="Hyperlink.1"/>
          <w:rtl w:val="0"/>
          <w:lang w:val="pt-PT"/>
        </w:rPr>
        <w:t>n Civil,</w:t>
      </w:r>
      <w:r>
        <w:rPr>
          <w:rStyle w:val="Ninguno"/>
          <w:rFonts w:ascii="Arial" w:hAnsi="Arial"/>
          <w:b w:val="1"/>
          <w:bCs w:val="1"/>
          <w:caps w:val="0"/>
          <w:smallCaps w:val="0"/>
          <w:strike w:val="0"/>
          <w:dstrike w:val="0"/>
          <w:outline w:val="0"/>
          <w:color w:val="000000"/>
          <w:u w:val="single" w:color="000000"/>
          <w:shd w:val="nil" w:color="auto" w:fill="auto"/>
          <w:vertAlign w:val="baseline"/>
          <w:rtl w:val="0"/>
          <w14:textFill>
            <w14:solidFill>
              <w14:srgbClr w14:val="000000"/>
            </w14:solidFill>
          </w14:textFill>
        </w:rPr>
        <w:t xml:space="preserve"> </w:t>
      </w:r>
      <w:r>
        <w:rPr>
          <w:rStyle w:val="Hyperlink.1"/>
          <w:rtl w:val="0"/>
          <w:lang w:val="es-ES_tradnl"/>
        </w:rPr>
        <w:t>Agraria y Rural integrada por siete Magistrados; la Sala de Casaci</w:t>
      </w:r>
      <w:r>
        <w:rPr>
          <w:rStyle w:val="Hyperlink.0"/>
          <w:rtl w:val="0"/>
          <w:lang w:val="en-US"/>
        </w:rPr>
        <w:t>ó</w:t>
      </w:r>
      <w:r>
        <w:rPr>
          <w:rStyle w:val="Hyperlink.1"/>
          <w:rtl w:val="0"/>
          <w:lang w:val="es-ES_tradnl"/>
        </w:rPr>
        <w:t>n Laboral, integrada por siete Magistrados; y la Sala de Casaci</w:t>
      </w:r>
      <w:r>
        <w:rPr>
          <w:rStyle w:val="Hyperlink.0"/>
          <w:rtl w:val="0"/>
          <w:lang w:val="en-US"/>
        </w:rPr>
        <w:t>ó</w:t>
      </w:r>
      <w:r>
        <w:rPr>
          <w:rStyle w:val="Hyperlink.1"/>
          <w:rtl w:val="0"/>
          <w:lang w:val="es-ES_tradnl"/>
        </w:rPr>
        <w:t>n Penal, integrada por nueve Magistrados; la Sala Especial de Instrucci</w:t>
      </w:r>
      <w:r>
        <w:rPr>
          <w:rStyle w:val="Hyperlink.0"/>
          <w:rtl w:val="0"/>
          <w:lang w:val="en-US"/>
        </w:rPr>
        <w:t>ó</w:t>
      </w:r>
      <w:r>
        <w:rPr>
          <w:rStyle w:val="Hyperlink.1"/>
          <w:rtl w:val="0"/>
          <w:lang w:val="es-ES_tradnl"/>
        </w:rPr>
        <w:t>n integrada por seis magistrados, y la Sala Especial de Primera Instancia integrada por tres magistrados.</w:t>
      </w:r>
    </w:p>
    <w:p>
      <w:pPr>
        <w:pStyle w:val="Cuerpo"/>
        <w:tabs>
          <w:tab w:val="left" w:pos="708"/>
          <w:tab w:val="left" w:pos="1416"/>
          <w:tab w:val="left" w:pos="2124"/>
          <w:tab w:val="left" w:pos="2832"/>
          <w:tab w:val="left" w:pos="3540"/>
        </w:tabs>
        <w:ind w:left="544" w:right="595"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s>
        <w:ind w:left="544" w:right="595" w:firstLine="0"/>
        <w:jc w:val="both"/>
        <w:rPr>
          <w:rStyle w:val="Hyperlink.1"/>
        </w:rPr>
      </w:pPr>
      <w:r>
        <w:rPr>
          <w:rStyle w:val="Hyperlink.1"/>
          <w:rtl w:val="0"/>
          <w:lang w:val="es-ES_tradnl"/>
        </w:rPr>
        <w:t>Las Salas de Casaci</w:t>
      </w:r>
      <w:r>
        <w:rPr>
          <w:rStyle w:val="Hyperlink.0"/>
          <w:rtl w:val="0"/>
          <w:lang w:val="en-US"/>
        </w:rPr>
        <w:t>ó</w:t>
      </w:r>
      <w:r>
        <w:rPr>
          <w:rStyle w:val="Hyperlink.1"/>
          <w:rtl w:val="0"/>
          <w:lang w:val="es-ES_tradnl"/>
        </w:rPr>
        <w:t>n Civil Agraria y Rural, Laboral y Penal actuar</w:t>
      </w:r>
      <w:r>
        <w:rPr>
          <w:rStyle w:val="Hyperlink.0"/>
          <w:rtl w:val="0"/>
          <w:lang w:val="en-US"/>
        </w:rPr>
        <w:t>á</w:t>
      </w:r>
      <w:r>
        <w:rPr>
          <w:rStyle w:val="Hyperlink.1"/>
          <w:rtl w:val="0"/>
          <w:lang w:val="it-IT"/>
        </w:rPr>
        <w:t>n seg</w:t>
      </w:r>
      <w:r>
        <w:rPr>
          <w:rStyle w:val="Hyperlink.0"/>
          <w:rtl w:val="0"/>
          <w:lang w:val="en-US"/>
        </w:rPr>
        <w:t>ú</w:t>
      </w:r>
      <w:r>
        <w:rPr>
          <w:rStyle w:val="Hyperlink.1"/>
          <w:rtl w:val="0"/>
          <w:lang w:val="es-ES_tradnl"/>
        </w:rPr>
        <w:t>n su especialidad como tribunal de casaci</w:t>
      </w:r>
      <w:r>
        <w:rPr>
          <w:rStyle w:val="Hyperlink.0"/>
          <w:rtl w:val="0"/>
          <w:lang w:val="en-US"/>
        </w:rPr>
        <w:t>ó</w:t>
      </w:r>
      <w:r>
        <w:rPr>
          <w:rStyle w:val="Hyperlink.1"/>
          <w:rtl w:val="0"/>
          <w:lang w:val="es-ES_tradnl"/>
        </w:rPr>
        <w:t>n, pudiendo seleccionar las sentencias objeto de su pronunciamiento, para los fines de unificaci</w:t>
      </w:r>
      <w:r>
        <w:rPr>
          <w:rStyle w:val="Hyperlink.0"/>
          <w:rtl w:val="0"/>
          <w:lang w:val="en-US"/>
        </w:rPr>
        <w:t>ó</w:t>
      </w:r>
      <w:r>
        <w:rPr>
          <w:rStyle w:val="Hyperlink.1"/>
          <w:rtl w:val="0"/>
          <w:lang w:val="es-ES_tradnl"/>
        </w:rPr>
        <w:t>n de la jurisprudencia, protecci</w:t>
      </w:r>
      <w:r>
        <w:rPr>
          <w:rStyle w:val="Hyperlink.0"/>
          <w:rtl w:val="0"/>
          <w:lang w:val="en-US"/>
        </w:rPr>
        <w:t>ó</w:t>
      </w:r>
      <w:r>
        <w:rPr>
          <w:rStyle w:val="Hyperlink.1"/>
          <w:rtl w:val="0"/>
          <w:lang w:val="es-ES_tradnl"/>
        </w:rPr>
        <w:t>n de los derechos constitucionales y y control de legalidad de los fallos. Tambi</w:t>
      </w:r>
      <w:r>
        <w:rPr>
          <w:rStyle w:val="Hyperlink.0"/>
          <w:rtl w:val="0"/>
          <w:lang w:val="en-US"/>
        </w:rPr>
        <w:t>é</w:t>
      </w:r>
      <w:r>
        <w:rPr>
          <w:rStyle w:val="Hyperlink.1"/>
          <w:rtl w:val="0"/>
          <w:lang w:val="es-ES_tradnl"/>
        </w:rPr>
        <w:t>n conocer</w:t>
      </w:r>
      <w:r>
        <w:rPr>
          <w:rStyle w:val="Hyperlink.0"/>
          <w:rtl w:val="0"/>
          <w:lang w:val="en-US"/>
        </w:rPr>
        <w:t>á</w:t>
      </w:r>
      <w:r>
        <w:rPr>
          <w:rStyle w:val="Hyperlink.1"/>
          <w:rtl w:val="0"/>
          <w:lang w:val="es-ES_tradnl"/>
        </w:rPr>
        <w:t xml:space="preserve">n de los conflictos de competencia que, en el </w:t>
      </w:r>
      <w:r>
        <w:rPr>
          <w:rStyle w:val="Hyperlink.0"/>
          <w:rtl w:val="0"/>
          <w:lang w:val="en-US"/>
        </w:rPr>
        <w:t>á</w:t>
      </w:r>
      <w:r>
        <w:rPr>
          <w:rStyle w:val="Hyperlink.1"/>
          <w:rtl w:val="0"/>
          <w:lang w:val="es-ES_tradnl"/>
        </w:rPr>
        <w:t xml:space="preserve">mbito de sus especialidades, se susciten entre las Salas de un mismo Tribunal, o entre Tribunales, o entre </w:t>
      </w:r>
      <w:r>
        <w:rPr>
          <w:rStyle w:val="Hyperlink.0"/>
          <w:rtl w:val="0"/>
          <w:lang w:val="en-US"/>
        </w:rPr>
        <w:t>é</w:t>
      </w:r>
      <w:r>
        <w:rPr>
          <w:rStyle w:val="Hyperlink.1"/>
          <w:rtl w:val="0"/>
          <w:lang w:val="es-ES_tradnl"/>
        </w:rPr>
        <w:t>stos y juzgados de otro distrito, o entre juzgados de diferentes distritos.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lang w:val="es-ES_tradnl"/>
        </w:rPr>
        <w:t>grafo. La Sala de Casaci</w:t>
      </w:r>
      <w:r>
        <w:rPr>
          <w:rStyle w:val="Hyperlink.0"/>
          <w:rtl w:val="0"/>
          <w:lang w:val="en-US"/>
        </w:rPr>
        <w:t>ó</w:t>
      </w:r>
      <w:r>
        <w:rPr>
          <w:rStyle w:val="Hyperlink.1"/>
          <w:rtl w:val="0"/>
          <w:lang w:val="es-ES_tradnl"/>
        </w:rPr>
        <w:t>n Laboral de la Corte Suprema de Justicia contar</w:t>
      </w:r>
      <w:r>
        <w:rPr>
          <w:rStyle w:val="Hyperlink.0"/>
          <w:rtl w:val="0"/>
          <w:lang w:val="en-US"/>
        </w:rPr>
        <w:t xml:space="preserve">á </w:t>
      </w:r>
      <w:r>
        <w:rPr>
          <w:rStyle w:val="Hyperlink.1"/>
          <w:rtl w:val="0"/>
          <w:lang w:val="es-ES_tradnl"/>
        </w:rPr>
        <w:t>con cuatro salas de descongesti</w:t>
      </w:r>
      <w:r>
        <w:rPr>
          <w:rStyle w:val="Hyperlink.0"/>
          <w:rtl w:val="0"/>
          <w:lang w:val="en-US"/>
        </w:rPr>
        <w:t>ó</w:t>
      </w:r>
      <w:r>
        <w:rPr>
          <w:rStyle w:val="Hyperlink.1"/>
          <w:rtl w:val="0"/>
          <w:lang w:val="es-ES_tradnl"/>
        </w:rPr>
        <w:t>n, cada una integrada por tres Magistrados de descongesti</w:t>
      </w:r>
      <w:r>
        <w:rPr>
          <w:rStyle w:val="Hyperlink.0"/>
          <w:rtl w:val="0"/>
          <w:lang w:val="en-US"/>
        </w:rPr>
        <w:t>ó</w:t>
      </w:r>
      <w:r>
        <w:rPr>
          <w:rStyle w:val="Hyperlink.1"/>
          <w:rtl w:val="0"/>
          <w:lang w:val="es-ES_tradnl"/>
        </w:rPr>
        <w:t>n, que actuar</w:t>
      </w:r>
      <w:r>
        <w:rPr>
          <w:rStyle w:val="Hyperlink.0"/>
          <w:rtl w:val="0"/>
          <w:lang w:val="en-US"/>
        </w:rPr>
        <w:t>á</w:t>
      </w:r>
      <w:r>
        <w:rPr>
          <w:rStyle w:val="Hyperlink.1"/>
          <w:rtl w:val="0"/>
          <w:lang w:val="es-ES_tradnl"/>
        </w:rPr>
        <w:t>n de forma transitoria y tendr</w:t>
      </w:r>
      <w:r>
        <w:rPr>
          <w:rStyle w:val="Hyperlink.0"/>
          <w:rtl w:val="0"/>
          <w:lang w:val="en-US"/>
        </w:rPr>
        <w:t>á</w:t>
      </w:r>
      <w:r>
        <w:rPr>
          <w:rStyle w:val="Hyperlink.1"/>
          <w:rtl w:val="0"/>
          <w:lang w:val="es-ES_tradnl"/>
        </w:rPr>
        <w:t xml:space="preserve">n como </w:t>
      </w:r>
      <w:r>
        <w:rPr>
          <w:rStyle w:val="Hyperlink.0"/>
          <w:rtl w:val="0"/>
          <w:lang w:val="en-US"/>
        </w:rPr>
        <w:t>ú</w:t>
      </w:r>
      <w:r>
        <w:rPr>
          <w:rStyle w:val="Hyperlink.1"/>
          <w:rtl w:val="0"/>
          <w:lang w:val="es-ES_tradnl"/>
        </w:rPr>
        <w:t>nico fin tramitar y decidir los recursos de casaci</w:t>
      </w:r>
      <w:r>
        <w:rPr>
          <w:rStyle w:val="Hyperlink.0"/>
          <w:rtl w:val="0"/>
          <w:lang w:val="en-US"/>
        </w:rPr>
        <w:t>ó</w:t>
      </w:r>
      <w:r>
        <w:rPr>
          <w:rStyle w:val="Hyperlink.1"/>
          <w:rtl w:val="0"/>
          <w:lang w:val="es-ES_tradnl"/>
        </w:rPr>
        <w:t>n que determine la Sala de Casaci</w:t>
      </w:r>
      <w:r>
        <w:rPr>
          <w:rStyle w:val="Hyperlink.0"/>
          <w:rtl w:val="0"/>
          <w:lang w:val="en-US"/>
        </w:rPr>
        <w:t>ó</w:t>
      </w:r>
      <w:r>
        <w:rPr>
          <w:rStyle w:val="Hyperlink.1"/>
          <w:rtl w:val="0"/>
          <w:lang w:val="pt-PT"/>
        </w:rPr>
        <w:t>n Laboral de esta Corte. Los Magistrados de Descongesti</w:t>
      </w:r>
      <w:r>
        <w:rPr>
          <w:rStyle w:val="Hyperlink.0"/>
          <w:rtl w:val="0"/>
          <w:lang w:val="en-US"/>
        </w:rPr>
        <w:t>ó</w:t>
      </w:r>
      <w:r>
        <w:rPr>
          <w:rStyle w:val="Hyperlink.1"/>
          <w:rtl w:val="0"/>
          <w:lang w:val="es-ES_tradnl"/>
        </w:rPr>
        <w:t>n no har</w:t>
      </w:r>
      <w:r>
        <w:rPr>
          <w:rStyle w:val="Hyperlink.0"/>
          <w:rtl w:val="0"/>
          <w:lang w:val="en-US"/>
        </w:rPr>
        <w:t>á</w:t>
      </w:r>
      <w:r>
        <w:rPr>
          <w:rStyle w:val="Hyperlink.1"/>
          <w:rtl w:val="0"/>
          <w:lang w:val="es-ES_tradnl"/>
        </w:rPr>
        <w:t>n parte de la Sala Plena, no tramitar</w:t>
      </w:r>
      <w:r>
        <w:rPr>
          <w:rStyle w:val="Hyperlink.0"/>
          <w:rtl w:val="0"/>
          <w:lang w:val="en-US"/>
        </w:rPr>
        <w:t>á</w:t>
      </w:r>
      <w:r>
        <w:rPr>
          <w:rStyle w:val="Hyperlink.1"/>
          <w:rtl w:val="0"/>
          <w:lang w:val="es-ES_tradnl"/>
        </w:rPr>
        <w:t>n tutelas, ni recursos de revisi</w:t>
      </w:r>
      <w:r>
        <w:rPr>
          <w:rStyle w:val="Hyperlink.0"/>
          <w:rtl w:val="0"/>
          <w:lang w:val="en-US"/>
        </w:rPr>
        <w:t>ó</w:t>
      </w:r>
      <w:r>
        <w:rPr>
          <w:rStyle w:val="Hyperlink.1"/>
          <w:rtl w:val="0"/>
          <w:lang w:val="es-ES_tradnl"/>
        </w:rPr>
        <w:t>n, no conocer</w:t>
      </w:r>
      <w:r>
        <w:rPr>
          <w:rStyle w:val="Hyperlink.0"/>
          <w:rtl w:val="0"/>
          <w:lang w:val="en-US"/>
        </w:rPr>
        <w:t>á</w:t>
      </w:r>
      <w:r>
        <w:rPr>
          <w:rStyle w:val="Hyperlink.1"/>
          <w:rtl w:val="0"/>
          <w:lang w:val="es-ES_tradnl"/>
        </w:rPr>
        <w:t>n de las apelaciones en procesos especiales de calificaci</w:t>
      </w:r>
      <w:r>
        <w:rPr>
          <w:rStyle w:val="Hyperlink.0"/>
          <w:rtl w:val="0"/>
          <w:lang w:val="en-US"/>
        </w:rPr>
        <w:t>ó</w:t>
      </w:r>
      <w:r>
        <w:rPr>
          <w:rStyle w:val="Hyperlink.1"/>
          <w:rtl w:val="0"/>
          <w:lang w:val="es-ES_tradnl"/>
        </w:rPr>
        <w:t>n de suspensi</w:t>
      </w:r>
      <w:r>
        <w:rPr>
          <w:rStyle w:val="Hyperlink.0"/>
          <w:rtl w:val="0"/>
          <w:lang w:val="en-US"/>
        </w:rPr>
        <w:t>ó</w:t>
      </w:r>
      <w:r>
        <w:rPr>
          <w:rStyle w:val="Hyperlink.1"/>
          <w:rtl w:val="0"/>
          <w:lang w:val="es-ES_tradnl"/>
        </w:rPr>
        <w:t xml:space="preserve">n o paro colectivo del trabajo, ni de los conflictos de competencia, que en el </w:t>
      </w:r>
      <w:r>
        <w:rPr>
          <w:rStyle w:val="Hyperlink.0"/>
          <w:rtl w:val="0"/>
          <w:lang w:val="en-US"/>
        </w:rPr>
        <w:t>á</w:t>
      </w:r>
      <w:r>
        <w:rPr>
          <w:rStyle w:val="Hyperlink.1"/>
          <w:rtl w:val="0"/>
          <w:lang w:val="es-ES_tradnl"/>
        </w:rPr>
        <w:t>mbito de su especialidad se susciten, y no tendr</w:t>
      </w:r>
      <w:r>
        <w:rPr>
          <w:rStyle w:val="Hyperlink.0"/>
          <w:rtl w:val="0"/>
          <w:lang w:val="en-US"/>
        </w:rPr>
        <w:t>á</w:t>
      </w:r>
      <w:r>
        <w:rPr>
          <w:rStyle w:val="Hyperlink.1"/>
          <w:rtl w:val="0"/>
          <w:lang w:val="es-ES_tradnl"/>
        </w:rPr>
        <w:t>n funciones administrativas. El reglamento de la Sala de Casaci</w:t>
      </w:r>
      <w:r>
        <w:rPr>
          <w:rStyle w:val="Hyperlink.0"/>
          <w:rtl w:val="0"/>
          <w:lang w:val="en-US"/>
        </w:rPr>
        <w:t>ó</w:t>
      </w:r>
      <w:r>
        <w:rPr>
          <w:rStyle w:val="Hyperlink.1"/>
          <w:rtl w:val="0"/>
          <w:lang w:val="es-ES_tradnl"/>
        </w:rPr>
        <w:t>n Laboral de la Corte Suprema de Justicia determinar</w:t>
      </w:r>
      <w:r>
        <w:rPr>
          <w:rStyle w:val="Hyperlink.0"/>
          <w:rtl w:val="0"/>
          <w:lang w:val="en-US"/>
        </w:rPr>
        <w:t xml:space="preserve">á </w:t>
      </w:r>
      <w:r>
        <w:rPr>
          <w:rStyle w:val="Hyperlink.1"/>
          <w:rtl w:val="0"/>
          <w:lang w:val="es-ES_tradnl"/>
        </w:rPr>
        <w:t>las condiciones del reparto de los procesos.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Las salas de descongesti</w:t>
      </w:r>
      <w:r>
        <w:rPr>
          <w:rStyle w:val="Hyperlink.0"/>
          <w:rtl w:val="0"/>
          <w:lang w:val="en-US"/>
        </w:rPr>
        <w:t>ó</w:t>
      </w:r>
      <w:r>
        <w:rPr>
          <w:rStyle w:val="Hyperlink.1"/>
          <w:rtl w:val="0"/>
          <w:lang w:val="es-ES_tradnl"/>
        </w:rPr>
        <w:t>n actuar</w:t>
      </w:r>
      <w:r>
        <w:rPr>
          <w:rStyle w:val="Hyperlink.0"/>
          <w:rtl w:val="0"/>
          <w:lang w:val="en-US"/>
        </w:rPr>
        <w:t>á</w:t>
      </w:r>
      <w:r>
        <w:rPr>
          <w:rStyle w:val="Hyperlink.1"/>
          <w:rtl w:val="0"/>
          <w:lang w:val="es-ES_tradnl"/>
        </w:rPr>
        <w:t>n independientemente de la Sala de Casaci</w:t>
      </w:r>
      <w:r>
        <w:rPr>
          <w:rStyle w:val="Hyperlink.0"/>
          <w:rtl w:val="0"/>
          <w:lang w:val="en-US"/>
        </w:rPr>
        <w:t>ó</w:t>
      </w:r>
      <w:r>
        <w:rPr>
          <w:rStyle w:val="Hyperlink.1"/>
          <w:rtl w:val="0"/>
          <w:lang w:val="es-ES_tradnl"/>
        </w:rPr>
        <w:t>n Laboral de la Corte Suprema de Justicia, pero cuando la mayor</w:t>
      </w:r>
      <w:r>
        <w:rPr>
          <w:rStyle w:val="Hyperlink.0"/>
          <w:rtl w:val="0"/>
          <w:lang w:val="en-US"/>
        </w:rPr>
        <w:t>í</w:t>
      </w:r>
      <w:r>
        <w:rPr>
          <w:rStyle w:val="Hyperlink.1"/>
          <w:rtl w:val="0"/>
          <w:lang w:val="es-ES_tradnl"/>
        </w:rPr>
        <w:t>a de los integrantes de aquellas consideren procedente cambiar la jurisprudencia sobre un determinado asunto o crear una nueva, devolver</w:t>
      </w:r>
      <w:r>
        <w:rPr>
          <w:rStyle w:val="Hyperlink.0"/>
          <w:rtl w:val="0"/>
          <w:lang w:val="en-US"/>
        </w:rPr>
        <w:t>á</w:t>
      </w:r>
      <w:r>
        <w:rPr>
          <w:rStyle w:val="Hyperlink.1"/>
          <w:rtl w:val="0"/>
          <w:lang w:val="es-ES_tradnl"/>
        </w:rPr>
        <w:t>n el expediente a la Sala de Casaci</w:t>
      </w:r>
      <w:r>
        <w:rPr>
          <w:rStyle w:val="Hyperlink.0"/>
          <w:rtl w:val="0"/>
          <w:lang w:val="en-US"/>
        </w:rPr>
        <w:t>ó</w:t>
      </w:r>
      <w:r>
        <w:rPr>
          <w:rStyle w:val="Hyperlink.1"/>
          <w:rtl w:val="0"/>
          <w:lang w:val="pt-PT"/>
        </w:rPr>
        <w:t>n Laboral para que esta decida.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 elecci</w:t>
      </w:r>
      <w:r>
        <w:rPr>
          <w:rStyle w:val="Hyperlink.0"/>
          <w:rtl w:val="0"/>
          <w:lang w:val="en-US"/>
        </w:rPr>
        <w:t>ó</w:t>
      </w:r>
      <w:r>
        <w:rPr>
          <w:rStyle w:val="Hyperlink.1"/>
          <w:rtl w:val="0"/>
          <w:lang w:val="es-ES_tradnl"/>
        </w:rPr>
        <w:t>n y los requisitos para acceder al cargo de Magistrado de las Salas de Descongesti</w:t>
      </w:r>
      <w:r>
        <w:rPr>
          <w:rStyle w:val="Hyperlink.0"/>
          <w:rtl w:val="0"/>
          <w:lang w:val="en-US"/>
        </w:rPr>
        <w:t>ó</w:t>
      </w:r>
      <w:r>
        <w:rPr>
          <w:rStyle w:val="Hyperlink.1"/>
          <w:rtl w:val="0"/>
          <w:lang w:val="es-ES_tradnl"/>
        </w:rPr>
        <w:t>n Laboral ser</w:t>
      </w:r>
      <w:r>
        <w:rPr>
          <w:rStyle w:val="Hyperlink.0"/>
          <w:rtl w:val="0"/>
          <w:lang w:val="en-US"/>
        </w:rPr>
        <w:t>á</w:t>
      </w:r>
      <w:r>
        <w:rPr>
          <w:rStyle w:val="Hyperlink.1"/>
          <w:rtl w:val="0"/>
          <w:lang w:val="es-ES_tradnl"/>
        </w:rPr>
        <w:t>n los previstos en la Constituci</w:t>
      </w:r>
      <w:r>
        <w:rPr>
          <w:rStyle w:val="Hyperlink.0"/>
          <w:rtl w:val="0"/>
          <w:lang w:val="en-US"/>
        </w:rPr>
        <w:t>ó</w:t>
      </w:r>
      <w:r>
        <w:rPr>
          <w:rStyle w:val="Hyperlink.1"/>
          <w:rtl w:val="0"/>
          <w:lang w:val="es-ES_tradnl"/>
        </w:rPr>
        <w:t>n y la ley para los Magistrados de la Corte Suprema de Justicia. El Consejo Superior de la Judicatura, o quien haga sus veces, determinar</w:t>
      </w:r>
      <w:r>
        <w:rPr>
          <w:rStyle w:val="Hyperlink.0"/>
          <w:rtl w:val="0"/>
          <w:lang w:val="en-US"/>
        </w:rPr>
        <w:t xml:space="preserve">á </w:t>
      </w:r>
      <w:r>
        <w:rPr>
          <w:rStyle w:val="Hyperlink.1"/>
          <w:rtl w:val="0"/>
          <w:lang w:val="es-ES_tradnl"/>
        </w:rPr>
        <w:t>la estructura y planta de personal de dichas salas.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19.</w:t>
        <w:tab/>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22 de la Ley 270 de 1996,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22. 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gimen de los juzgados.</w:t>
      </w:r>
      <w:r>
        <w:rPr>
          <w:rStyle w:val="Hyperlink.1"/>
          <w:rtl w:val="0"/>
          <w:lang w:val="es-ES_tradnl"/>
        </w:rPr>
        <w:t xml:space="preserve"> Los Juzgados Civiles, Agrarios y Rurales, Penales, de Familia, Laborales, de Ejecuci</w:t>
      </w:r>
      <w:r>
        <w:rPr>
          <w:rStyle w:val="Hyperlink.0"/>
          <w:rtl w:val="0"/>
          <w:lang w:val="en-US"/>
        </w:rPr>
        <w:t>ó</w:t>
      </w:r>
      <w:r>
        <w:rPr>
          <w:rStyle w:val="Hyperlink.1"/>
          <w:rtl w:val="0"/>
          <w:lang w:val="es-ES_tradnl"/>
        </w:rPr>
        <w:t>n de Penas, y de Peque</w:t>
      </w:r>
      <w:r>
        <w:rPr>
          <w:rStyle w:val="Hyperlink.0"/>
          <w:rtl w:val="0"/>
          <w:lang w:val="en-US"/>
        </w:rPr>
        <w:t>ñ</w:t>
      </w:r>
      <w:r>
        <w:rPr>
          <w:rStyle w:val="Hyperlink.1"/>
          <w:rtl w:val="0"/>
          <w:lang w:val="es-ES_tradnl"/>
        </w:rPr>
        <w:t>as Causas que de conformidad con las necesidades de la administraci</w:t>
      </w:r>
      <w:r>
        <w:rPr>
          <w:rStyle w:val="Hyperlink.0"/>
          <w:rtl w:val="0"/>
          <w:lang w:val="en-US"/>
        </w:rPr>
        <w:t>ó</w:t>
      </w:r>
      <w:r>
        <w:rPr>
          <w:rStyle w:val="Hyperlink.1"/>
          <w:rtl w:val="0"/>
          <w:lang w:val="es-ES_tradnl"/>
        </w:rPr>
        <w:t>n de justicia determine el Consejo Superior de la Judicatura, para el cumplimiento de las funciones que prevea la ley procesal en cada circuito o municipio, integran la Jurisdicci</w:t>
      </w:r>
      <w:r>
        <w:rPr>
          <w:rStyle w:val="Hyperlink.0"/>
          <w:rtl w:val="0"/>
          <w:lang w:val="en-US"/>
        </w:rPr>
        <w:t>ó</w:t>
      </w:r>
      <w:r>
        <w:rPr>
          <w:rStyle w:val="Hyperlink.1"/>
          <w:rtl w:val="0"/>
          <w:lang w:val="es-ES_tradnl"/>
        </w:rPr>
        <w:t>n Ordinaria. Sus caracter</w:t>
      </w:r>
      <w:r>
        <w:rPr>
          <w:rStyle w:val="Hyperlink.0"/>
          <w:rtl w:val="0"/>
          <w:lang w:val="en-US"/>
        </w:rPr>
        <w:t>í</w:t>
      </w:r>
      <w:r>
        <w:rPr>
          <w:rStyle w:val="Hyperlink.1"/>
          <w:rtl w:val="0"/>
          <w:lang w:val="es-ES_tradnl"/>
        </w:rPr>
        <w:t>sticas, denominaci</w:t>
      </w:r>
      <w:r>
        <w:rPr>
          <w:rStyle w:val="Hyperlink.0"/>
          <w:rtl w:val="0"/>
          <w:lang w:val="en-US"/>
        </w:rPr>
        <w:t>ó</w:t>
      </w:r>
      <w:r>
        <w:rPr>
          <w:rStyle w:val="Hyperlink.1"/>
          <w:rtl w:val="0"/>
          <w:lang w:val="es-ES_tradnl"/>
        </w:rPr>
        <w:t>n y n</w:t>
      </w:r>
      <w:r>
        <w:rPr>
          <w:rStyle w:val="Hyperlink.0"/>
          <w:rtl w:val="0"/>
          <w:lang w:val="en-US"/>
        </w:rPr>
        <w:t>ú</w:t>
      </w:r>
      <w:r>
        <w:rPr>
          <w:rStyle w:val="Hyperlink.1"/>
          <w:rtl w:val="0"/>
          <w:lang w:val="es-ES_tradnl"/>
        </w:rPr>
        <w:t>mero ser</w:t>
      </w:r>
      <w:r>
        <w:rPr>
          <w:rStyle w:val="Hyperlink.0"/>
          <w:rtl w:val="0"/>
          <w:lang w:val="en-US"/>
        </w:rPr>
        <w:t>á</w:t>
      </w:r>
      <w:r>
        <w:rPr>
          <w:rStyle w:val="Hyperlink.1"/>
          <w:rtl w:val="0"/>
          <w:lang w:val="es-ES_tradnl"/>
        </w:rPr>
        <w:t>n los establecidos por dichas Corporaci</w:t>
      </w:r>
      <w:r>
        <w:rPr>
          <w:rStyle w:val="Hyperlink.0"/>
          <w:rtl w:val="0"/>
          <w:lang w:val="en-US"/>
        </w:rPr>
        <w:t>ó</w:t>
      </w:r>
      <w:r>
        <w:rPr>
          <w:rStyle w:val="Hyperlink.1"/>
          <w:rtl w:val="0"/>
        </w:rPr>
        <w:t>n.</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Cuando el n</w:t>
      </w:r>
      <w:r>
        <w:rPr>
          <w:rStyle w:val="Hyperlink.0"/>
          <w:rtl w:val="0"/>
          <w:lang w:val="en-US"/>
        </w:rPr>
        <w:t>ú</w:t>
      </w:r>
      <w:r>
        <w:rPr>
          <w:rStyle w:val="Hyperlink.1"/>
          <w:rtl w:val="0"/>
          <w:lang w:val="es-ES_tradnl"/>
        </w:rPr>
        <w:t>mero de asuntos as</w:t>
      </w:r>
      <w:r>
        <w:rPr>
          <w:rStyle w:val="Hyperlink.0"/>
          <w:rtl w:val="0"/>
          <w:lang w:val="en-US"/>
        </w:rPr>
        <w:t xml:space="preserve">í </w:t>
      </w:r>
      <w:r>
        <w:rPr>
          <w:rStyle w:val="Hyperlink.1"/>
          <w:rtl w:val="0"/>
          <w:lang w:val="es-ES_tradnl"/>
        </w:rPr>
        <w:t>lo justifique, los juzgados podr</w:t>
      </w:r>
      <w:r>
        <w:rPr>
          <w:rStyle w:val="Hyperlink.0"/>
          <w:rtl w:val="0"/>
          <w:lang w:val="en-US"/>
        </w:rPr>
        <w:t>á</w:t>
      </w:r>
      <w:r>
        <w:rPr>
          <w:rStyle w:val="Hyperlink.1"/>
          <w:rtl w:val="0"/>
          <w:lang w:val="es-ES_tradnl"/>
        </w:rPr>
        <w:t>n ser promiscuos para el conocimiento de procesos civiles, penales, laborales o de familia.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De conformidad con las necesidades de cada ciudad y de cada municipio habr</w:t>
      </w:r>
      <w:r>
        <w:rPr>
          <w:rStyle w:val="Hyperlink.0"/>
          <w:rtl w:val="0"/>
          <w:lang w:val="en-US"/>
        </w:rPr>
        <w:t xml:space="preserve">á </w:t>
      </w:r>
      <w:r>
        <w:rPr>
          <w:rStyle w:val="Hyperlink.1"/>
          <w:rtl w:val="0"/>
          <w:lang w:val="es-ES_tradnl"/>
        </w:rPr>
        <w:t>jueces municipales de peque</w:t>
      </w:r>
      <w:r>
        <w:rPr>
          <w:rStyle w:val="Hyperlink.0"/>
          <w:rtl w:val="0"/>
          <w:lang w:val="en-US"/>
        </w:rPr>
        <w:t>ñ</w:t>
      </w:r>
      <w:r>
        <w:rPr>
          <w:rStyle w:val="Hyperlink.1"/>
          <w:rtl w:val="0"/>
          <w:lang w:val="es-ES_tradnl"/>
        </w:rPr>
        <w:t>as causas y competencia m</w:t>
      </w:r>
      <w:r>
        <w:rPr>
          <w:rStyle w:val="Hyperlink.0"/>
          <w:rtl w:val="0"/>
          <w:lang w:val="en-US"/>
        </w:rPr>
        <w:t>ú</w:t>
      </w:r>
      <w:r>
        <w:rPr>
          <w:rStyle w:val="Hyperlink.1"/>
          <w:rtl w:val="0"/>
          <w:lang w:val="es-ES_tradnl"/>
        </w:rPr>
        <w:t>ltiple sobre asuntos de Jurisdicci</w:t>
      </w:r>
      <w:r>
        <w:rPr>
          <w:rStyle w:val="Hyperlink.0"/>
          <w:rtl w:val="0"/>
          <w:lang w:val="en-US"/>
        </w:rPr>
        <w:t>ó</w:t>
      </w:r>
      <w:r>
        <w:rPr>
          <w:rStyle w:val="Hyperlink.1"/>
          <w:rtl w:val="0"/>
          <w:lang w:val="es-ES_tradnl"/>
        </w:rPr>
        <w:t>n Ordinaria, incluidos los asuntos agrarios y rurales, definidos legalmente como conflictos menores. La localizaci</w:t>
      </w:r>
      <w:r>
        <w:rPr>
          <w:rStyle w:val="Hyperlink.0"/>
          <w:rtl w:val="0"/>
          <w:lang w:val="en-US"/>
        </w:rPr>
        <w:t>ó</w:t>
      </w:r>
      <w:r>
        <w:rPr>
          <w:rStyle w:val="Hyperlink.1"/>
          <w:rtl w:val="0"/>
          <w:lang w:val="es-ES_tradnl"/>
        </w:rPr>
        <w:t>n de sus sedes ser</w:t>
      </w:r>
      <w:r>
        <w:rPr>
          <w:rStyle w:val="Hyperlink.0"/>
          <w:rtl w:val="0"/>
          <w:lang w:val="en-US"/>
        </w:rPr>
        <w:t xml:space="preserve">á </w:t>
      </w:r>
      <w:r>
        <w:rPr>
          <w:rStyle w:val="Hyperlink.1"/>
          <w:rtl w:val="0"/>
          <w:lang w:val="es-ES_tradnl"/>
        </w:rPr>
        <w:t>descentralizada en aquellos sectores de ciudades y municipios donde as</w:t>
      </w:r>
      <w:r>
        <w:rPr>
          <w:rStyle w:val="Hyperlink.0"/>
          <w:rtl w:val="0"/>
          <w:lang w:val="en-US"/>
        </w:rPr>
        <w:t xml:space="preserve">í </w:t>
      </w:r>
      <w:r>
        <w:rPr>
          <w:rStyle w:val="Hyperlink.1"/>
          <w:rtl w:val="0"/>
          <w:lang w:val="fr-FR"/>
        </w:rPr>
        <w:t>se justifique en raz</w:t>
      </w:r>
      <w:r>
        <w:rPr>
          <w:rStyle w:val="Hyperlink.0"/>
          <w:rtl w:val="0"/>
          <w:lang w:val="en-US"/>
        </w:rPr>
        <w:t>ó</w:t>
      </w:r>
      <w:r>
        <w:rPr>
          <w:rStyle w:val="Hyperlink.1"/>
          <w:rtl w:val="0"/>
          <w:lang w:val="es-ES_tradnl"/>
        </w:rPr>
        <w:t>n de la demanda de justicia. Su actuaci</w:t>
      </w:r>
      <w:r>
        <w:rPr>
          <w:rStyle w:val="Hyperlink.0"/>
          <w:rtl w:val="0"/>
          <w:lang w:val="en-US"/>
        </w:rPr>
        <w:t>ó</w:t>
      </w:r>
      <w:r>
        <w:rPr>
          <w:rStyle w:val="Hyperlink.1"/>
          <w:rtl w:val="0"/>
        </w:rPr>
        <w:t>n ser</w:t>
      </w:r>
      <w:r>
        <w:rPr>
          <w:rStyle w:val="Hyperlink.0"/>
          <w:rtl w:val="0"/>
          <w:lang w:val="en-US"/>
        </w:rPr>
        <w:t xml:space="preserve">á </w:t>
      </w:r>
      <w:r>
        <w:rPr>
          <w:rStyle w:val="Hyperlink.1"/>
          <w:rtl w:val="0"/>
          <w:lang w:val="es-ES_tradnl"/>
        </w:rPr>
        <w:t xml:space="preserve">oral, sumaria y en lo posible de </w:t>
      </w:r>
      <w:r>
        <w:rPr>
          <w:rStyle w:val="Hyperlink.0"/>
          <w:rtl w:val="0"/>
          <w:lang w:val="en-US"/>
        </w:rPr>
        <w:t>ú</w:t>
      </w:r>
      <w:r>
        <w:rPr>
          <w:rStyle w:val="Hyperlink.1"/>
          <w:rtl w:val="0"/>
          <w:lang w:val="es-ES_tradnl"/>
        </w:rPr>
        <w:t>nica audiencia.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Para garantizar el acceso a la administraci</w:t>
      </w:r>
      <w:r>
        <w:rPr>
          <w:rStyle w:val="Hyperlink.0"/>
          <w:rtl w:val="0"/>
          <w:lang w:val="en-US"/>
        </w:rPr>
        <w:t>ó</w:t>
      </w:r>
      <w:r>
        <w:rPr>
          <w:rStyle w:val="Hyperlink.1"/>
          <w:rtl w:val="0"/>
          <w:lang w:val="es-ES_tradnl"/>
        </w:rPr>
        <w:t>n de justicia, el Consejo Superior de la Judicatura podr</w:t>
      </w:r>
      <w:r>
        <w:rPr>
          <w:rStyle w:val="Hyperlink.0"/>
          <w:rtl w:val="0"/>
          <w:lang w:val="en-US"/>
        </w:rPr>
        <w:t xml:space="preserve">á </w:t>
      </w:r>
      <w:r>
        <w:rPr>
          <w:rStyle w:val="Hyperlink.1"/>
          <w:rtl w:val="0"/>
          <w:lang w:val="es-ES_tradnl"/>
        </w:rPr>
        <w:t>crear Juzgados itinerantes para solventar las necesidades de administraci</w:t>
      </w:r>
      <w:r>
        <w:rPr>
          <w:rStyle w:val="Hyperlink.0"/>
          <w:rtl w:val="0"/>
          <w:lang w:val="en-US"/>
        </w:rPr>
        <w:t>ó</w:t>
      </w:r>
      <w:r>
        <w:rPr>
          <w:rStyle w:val="Hyperlink.1"/>
          <w:rtl w:val="0"/>
          <w:lang w:val="es-ES_tradnl"/>
        </w:rPr>
        <w:t>n de justicia en algunas zonas del pa</w:t>
      </w:r>
      <w:r>
        <w:rPr>
          <w:rStyle w:val="Hyperlink.0"/>
          <w:rtl w:val="0"/>
          <w:lang w:val="en-US"/>
        </w:rPr>
        <w:t>í</w:t>
      </w:r>
      <w:r>
        <w:rPr>
          <w:rStyle w:val="Hyperlink.1"/>
          <w:rtl w:val="0"/>
          <w:lang w:val="es-ES_tradnl"/>
        </w:rPr>
        <w:t>s, de acuerdo a lo previsto en los art</w:t>
      </w:r>
      <w:r>
        <w:rPr>
          <w:rStyle w:val="Hyperlink.0"/>
          <w:rtl w:val="0"/>
          <w:lang w:val="en-US"/>
        </w:rPr>
        <w:t>í</w:t>
      </w:r>
      <w:r>
        <w:rPr>
          <w:rStyle w:val="Hyperlink.1"/>
          <w:rtl w:val="0"/>
          <w:lang w:val="es-ES_tradnl"/>
        </w:rPr>
        <w:t>culos 2 y 51 de esta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En lo que refiere a la gesti</w:t>
      </w:r>
      <w:r>
        <w:rPr>
          <w:rStyle w:val="Hyperlink.0"/>
          <w:rtl w:val="0"/>
          <w:lang w:val="en-US"/>
        </w:rPr>
        <w:t>ó</w:t>
      </w:r>
      <w:r>
        <w:rPr>
          <w:rStyle w:val="Hyperlink.1"/>
          <w:rtl w:val="0"/>
          <w:lang w:val="es-ES_tradnl"/>
        </w:rPr>
        <w:t>n administrativa de los despachos judiciales agrarios y rurales, podr</w:t>
      </w:r>
      <w:r>
        <w:rPr>
          <w:rStyle w:val="Hyperlink.0"/>
          <w:rtl w:val="0"/>
          <w:lang w:val="en-US"/>
        </w:rPr>
        <w:t>á</w:t>
      </w:r>
      <w:r>
        <w:rPr>
          <w:rStyle w:val="Hyperlink.1"/>
          <w:rtl w:val="0"/>
          <w:lang w:val="es-ES_tradnl"/>
        </w:rPr>
        <w:t>n compartir log</w:t>
      </w:r>
      <w:r>
        <w:rPr>
          <w:rStyle w:val="Hyperlink.0"/>
          <w:rtl w:val="0"/>
          <w:lang w:val="en-US"/>
        </w:rPr>
        <w:t>í</w:t>
      </w:r>
      <w:r>
        <w:rPr>
          <w:rStyle w:val="Hyperlink.1"/>
          <w:rtl w:val="0"/>
          <w:lang w:val="es-ES_tradnl"/>
        </w:rPr>
        <w:t xml:space="preserve">stica con las entidades de la rama ejecutiva de mayor presencia en </w:t>
      </w:r>
      <w:r>
        <w:rPr>
          <w:rStyle w:val="Hyperlink.0"/>
          <w:rtl w:val="0"/>
          <w:lang w:val="en-US"/>
        </w:rPr>
        <w:t>á</w:t>
      </w:r>
      <w:r>
        <w:rPr>
          <w:rStyle w:val="Hyperlink.1"/>
          <w:rtl w:val="0"/>
          <w:lang w:val="es-ES_tradnl"/>
        </w:rPr>
        <w:t>reas rurales que para ese prop</w:t>
      </w:r>
      <w:r>
        <w:rPr>
          <w:rStyle w:val="Hyperlink.0"/>
          <w:rtl w:val="0"/>
          <w:lang w:val="en-US"/>
        </w:rPr>
        <w:t>ó</w:t>
      </w:r>
      <w:r>
        <w:rPr>
          <w:rStyle w:val="Hyperlink.1"/>
          <w:rtl w:val="0"/>
          <w:lang w:val="es-ES_tradnl"/>
        </w:rPr>
        <w:t>sito celebren un convenio interadministrativo.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20.</w:t>
        <w:tab/>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34 de la Ley 270 de 1996,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de-DE"/>
        </w:rPr>
        <w:t>Art</w:t>
      </w:r>
      <w:r>
        <w:rPr>
          <w:rStyle w:val="Hyperlink.0"/>
          <w:rtl w:val="0"/>
          <w:lang w:val="en-US"/>
        </w:rPr>
        <w:t>í</w:t>
      </w:r>
      <w:r>
        <w:rPr>
          <w:rStyle w:val="Hyperlink.1"/>
          <w:rtl w:val="0"/>
          <w:lang w:val="es-ES_tradnl"/>
        </w:rPr>
        <w:t>culo 34. Integraci</w:t>
      </w:r>
      <w:r>
        <w:rPr>
          <w:rStyle w:val="Hyperlink.0"/>
          <w:rtl w:val="0"/>
          <w:lang w:val="en-US"/>
        </w:rPr>
        <w:t>ó</w:t>
      </w:r>
      <w:r>
        <w:rPr>
          <w:rStyle w:val="Hyperlink.1"/>
          <w:rtl w:val="0"/>
          <w:lang w:val="es-ES_tradnl"/>
        </w:rPr>
        <w:t>n y composici</w:t>
      </w:r>
      <w:r>
        <w:rPr>
          <w:rStyle w:val="Hyperlink.0"/>
          <w:rtl w:val="0"/>
          <w:lang w:val="en-US"/>
        </w:rPr>
        <w:t>ó</w:t>
      </w:r>
      <w:r>
        <w:rPr>
          <w:rStyle w:val="Hyperlink.1"/>
          <w:rtl w:val="0"/>
          <w:lang w:val="es-ES_tradnl"/>
        </w:rPr>
        <w:t>n. El Consejo de Estado es el m</w:t>
      </w:r>
      <w:r>
        <w:rPr>
          <w:rStyle w:val="Hyperlink.0"/>
          <w:rtl w:val="0"/>
          <w:lang w:val="en-US"/>
        </w:rPr>
        <w:t>á</w:t>
      </w:r>
      <w:r>
        <w:rPr>
          <w:rStyle w:val="Hyperlink.1"/>
          <w:rtl w:val="0"/>
          <w:lang w:val="es-ES_tradnl"/>
        </w:rPr>
        <w:t>ximo Tribunal de la Jurisdicci</w:t>
      </w:r>
      <w:r>
        <w:rPr>
          <w:rStyle w:val="Hyperlink.0"/>
          <w:rtl w:val="0"/>
          <w:lang w:val="en-US"/>
        </w:rPr>
        <w:t>ó</w:t>
      </w:r>
      <w:r>
        <w:rPr>
          <w:rStyle w:val="Hyperlink.1"/>
          <w:rtl w:val="0"/>
          <w:lang w:val="es-ES_tradnl"/>
        </w:rPr>
        <w:t>n de lo Contencioso Administrativo y estar</w:t>
      </w:r>
      <w:r>
        <w:rPr>
          <w:rStyle w:val="Hyperlink.0"/>
          <w:rtl w:val="0"/>
          <w:lang w:val="en-US"/>
        </w:rPr>
        <w:t xml:space="preserve">á </w:t>
      </w:r>
      <w:r>
        <w:rPr>
          <w:rStyle w:val="Hyperlink.1"/>
          <w:rtl w:val="0"/>
          <w:lang w:val="es-ES_tradnl"/>
        </w:rPr>
        <w:t>integrado por treinta y tres (33) magistrados, elegidos por la misma Corporaci</w:t>
      </w:r>
      <w:r>
        <w:rPr>
          <w:rStyle w:val="Hyperlink.0"/>
          <w:rtl w:val="0"/>
          <w:lang w:val="en-US"/>
        </w:rPr>
        <w:t>ó</w:t>
      </w:r>
      <w:r>
        <w:rPr>
          <w:rStyle w:val="Hyperlink.1"/>
          <w:rtl w:val="0"/>
          <w:lang w:val="es-ES_tradnl"/>
        </w:rPr>
        <w:t>n para los per</w:t>
      </w:r>
      <w:r>
        <w:rPr>
          <w:rStyle w:val="Hyperlink.0"/>
          <w:rtl w:val="0"/>
          <w:lang w:val="en-US"/>
        </w:rPr>
        <w:t>í</w:t>
      </w:r>
      <w:r>
        <w:rPr>
          <w:rStyle w:val="Hyperlink.1"/>
          <w:rtl w:val="0"/>
          <w:lang w:val="es-ES_tradnl"/>
        </w:rPr>
        <w:t>odos individuales que determina la Constituci</w:t>
      </w:r>
      <w:r>
        <w:rPr>
          <w:rStyle w:val="Hyperlink.0"/>
          <w:rtl w:val="0"/>
          <w:lang w:val="en-US"/>
        </w:rPr>
        <w:t>ó</w:t>
      </w:r>
      <w:r>
        <w:rPr>
          <w:rStyle w:val="Hyperlink.1"/>
          <w:rtl w:val="0"/>
          <w:lang w:val="de-DE"/>
        </w:rPr>
        <w:t>n Pol</w:t>
      </w:r>
      <w:r>
        <w:rPr>
          <w:rStyle w:val="Hyperlink.0"/>
          <w:rtl w:val="0"/>
          <w:lang w:val="en-US"/>
        </w:rPr>
        <w:t>í</w:t>
      </w:r>
      <w:r>
        <w:rPr>
          <w:rStyle w:val="Hyperlink.1"/>
          <w:rtl w:val="0"/>
          <w:lang w:val="pt-PT"/>
        </w:rPr>
        <w:t>tica, de listas superiores a cinco (5) candidatos, que re</w:t>
      </w:r>
      <w:r>
        <w:rPr>
          <w:rStyle w:val="Hyperlink.0"/>
          <w:rtl w:val="0"/>
          <w:lang w:val="en-US"/>
        </w:rPr>
        <w:t>ú</w:t>
      </w:r>
      <w:r>
        <w:rPr>
          <w:rStyle w:val="Hyperlink.1"/>
          <w:rtl w:val="0"/>
          <w:lang w:val="es-ES_tradnl"/>
        </w:rPr>
        <w:t>nan los requisitos constitucionales, por cada vacante que se presente, enviadas por la Sala Administrativa del Consejo Superior de la Judicatura.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Consejo de Estado ejerce sus funciones por medio de tres (3) Salas, integradas as</w:t>
      </w:r>
      <w:r>
        <w:rPr>
          <w:rStyle w:val="Hyperlink.0"/>
          <w:rtl w:val="0"/>
          <w:lang w:val="en-US"/>
        </w:rPr>
        <w:t>í</w:t>
      </w:r>
      <w:r>
        <w:rPr>
          <w:rStyle w:val="Hyperlink.1"/>
          <w:rtl w:val="0"/>
          <w:lang w:val="es-ES_tradnl"/>
        </w:rPr>
        <w:t>: la Plena, por todos sus miembros; la de lo Contencioso Administrativo, por veintinueve (29) consejeros y la de Consulta y Servicio Civil, por los cuatro (4) consejeros restantes.</w:t>
      </w:r>
    </w:p>
    <w:p>
      <w:pPr>
        <w:pStyle w:val="Cuerpo"/>
        <w:tabs>
          <w:tab w:val="left" w:pos="2710"/>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21. </w:t>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36 de la Ley 270 de 1996,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de-DE"/>
        </w:rPr>
        <w:t>Art</w:t>
      </w:r>
      <w:r>
        <w:rPr>
          <w:rStyle w:val="Hyperlink.0"/>
          <w:rtl w:val="0"/>
          <w:lang w:val="en-US"/>
        </w:rPr>
        <w:t>í</w:t>
      </w:r>
      <w:r>
        <w:rPr>
          <w:rStyle w:val="Hyperlink.1"/>
          <w:rtl w:val="0"/>
          <w:lang w:val="pt-PT"/>
        </w:rPr>
        <w:t>culo 36.</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De la Sala de lo Contencioso Administrativo. La Sala de lo Contencioso Administrativo se dividir</w:t>
      </w:r>
      <w:r>
        <w:rPr>
          <w:rStyle w:val="Hyperlink.0"/>
          <w:rtl w:val="0"/>
          <w:lang w:val="en-US"/>
        </w:rPr>
        <w:t xml:space="preserve">á </w:t>
      </w:r>
      <w:r>
        <w:rPr>
          <w:rStyle w:val="Hyperlink.1"/>
          <w:rtl w:val="0"/>
          <w:lang w:val="es-ES_tradnl"/>
        </w:rPr>
        <w:t>en cinco (5) Secciones, cada una de las cuales ejercer</w:t>
      </w:r>
      <w:r>
        <w:rPr>
          <w:rStyle w:val="Hyperlink.0"/>
          <w:rtl w:val="0"/>
          <w:lang w:val="en-US"/>
        </w:rPr>
        <w:t xml:space="preserve">á </w:t>
      </w:r>
      <w:r>
        <w:rPr>
          <w:rStyle w:val="Hyperlink.1"/>
          <w:rtl w:val="0"/>
          <w:lang w:val="es-ES_tradnl"/>
        </w:rPr>
        <w:t>separadamente las funciones que de conformidad con su especialidad y cantidad de trabajo le asigne la Sala Plena del Consejo de Estado, de acuerdo con la ley y el reglamento interno de la Corporaci</w:t>
      </w:r>
      <w:r>
        <w:rPr>
          <w:rStyle w:val="Hyperlink.0"/>
          <w:rtl w:val="0"/>
          <w:lang w:val="en-US"/>
        </w:rPr>
        <w:t>ó</w:t>
      </w:r>
      <w:r>
        <w:rPr>
          <w:rStyle w:val="Hyperlink.1"/>
          <w:rtl w:val="0"/>
          <w:lang w:val="es-ES_tradnl"/>
        </w:rPr>
        <w:t>n y estar</w:t>
      </w:r>
      <w:r>
        <w:rPr>
          <w:rStyle w:val="Hyperlink.0"/>
          <w:rtl w:val="0"/>
          <w:lang w:val="en-US"/>
        </w:rPr>
        <w:t>á</w:t>
      </w:r>
      <w:r>
        <w:rPr>
          <w:rStyle w:val="Hyperlink.1"/>
          <w:rtl w:val="0"/>
          <w:lang w:val="es-ES_tradnl"/>
        </w:rPr>
        <w:t>n integradas de la siguiente manera: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4b4949"/>
          <w:u w:val="none" w:color="4b4949"/>
          <w:shd w:val="nil" w:color="auto" w:fill="auto"/>
          <w:vertAlign w:val="baseline"/>
          <w14:textFill>
            <w14:solidFill>
              <w14:srgbClr w14:val="4B4949"/>
            </w14:solidFill>
          </w14:textFill>
        </w:rPr>
      </w:pPr>
    </w:p>
    <w:p>
      <w:pPr>
        <w:pStyle w:val="Cuerpo"/>
        <w:widowControl w:val="0"/>
        <w:numPr>
          <w:ilvl w:val="0"/>
          <w:numId w:val="39"/>
        </w:numPr>
        <w:bidi w:val="0"/>
        <w:ind w:right="567"/>
        <w:jc w:val="both"/>
        <w:rPr>
          <w:rFonts w:ascii="Arial" w:hAnsi="Arial"/>
          <w:rtl w:val="0"/>
          <w:lang w:val="it-IT"/>
        </w:rPr>
      </w:pPr>
      <w:r>
        <w:rPr>
          <w:rStyle w:val="Ninguno"/>
          <w:rFonts w:ascii="Arial" w:hAnsi="Arial"/>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La Secci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Primera, se dividir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en dos (2) Subsecciones, cada una de las cuales estar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integrada por tres (3) magistrados, y atender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los asuntos agrarios y rurales.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39"/>
        </w:numPr>
        <w:bidi w:val="0"/>
        <w:ind w:right="567"/>
        <w:jc w:val="both"/>
        <w:rPr>
          <w:rFonts w:ascii="Arial" w:hAnsi="Arial"/>
          <w:rtl w:val="0"/>
          <w:lang w:val="it-IT"/>
        </w:rPr>
      </w:pPr>
      <w:r>
        <w:rPr>
          <w:rStyle w:val="Ninguno"/>
          <w:rFonts w:ascii="Arial" w:hAnsi="Arial"/>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La Secci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n Segunda se dividir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en dos (2) Subsecciones, cada una de las cuales estar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integrada por tres (3) Magistrados.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39"/>
        </w:numPr>
        <w:bidi w:val="0"/>
        <w:ind w:right="567"/>
        <w:jc w:val="both"/>
        <w:rPr>
          <w:rFonts w:ascii="Arial" w:hAnsi="Arial"/>
          <w:rtl w:val="0"/>
          <w:lang w:val="it-IT"/>
        </w:rPr>
      </w:pPr>
      <w:r>
        <w:rPr>
          <w:rStyle w:val="Ninguno"/>
          <w:rFonts w:ascii="Arial" w:hAnsi="Arial"/>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La Secci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Tercera se dividir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en tres (3) Subsecciones, cada una de las cuales estar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integrada por tres (3) magistrados.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39"/>
        </w:numPr>
        <w:bidi w:val="0"/>
        <w:ind w:right="567"/>
        <w:jc w:val="left"/>
        <w:rPr>
          <w:rFonts w:ascii="Arial" w:hAnsi="Arial"/>
          <w:rtl w:val="0"/>
          <w:lang w:val="it-IT"/>
        </w:rPr>
      </w:pPr>
      <w:r>
        <w:rPr>
          <w:rStyle w:val="Ninguno"/>
          <w:rFonts w:ascii="Arial" w:hAnsi="Arial"/>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La Secci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Cuarta, por cuatro (4) magistrados,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39"/>
        </w:numPr>
        <w:bidi w:val="0"/>
        <w:ind w:right="567"/>
        <w:jc w:val="left"/>
        <w:rPr>
          <w:rFonts w:ascii="Arial" w:hAnsi="Arial"/>
          <w:rtl w:val="0"/>
          <w:lang w:val="it-IT"/>
        </w:rPr>
      </w:pPr>
      <w:r>
        <w:rPr>
          <w:rStyle w:val="Ninguno"/>
          <w:rFonts w:ascii="Arial" w:hAnsi="Arial"/>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La Secci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Quinta, por cuatro (4) magistrados.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Sin perjuicio de las espec</w:t>
      </w:r>
      <w:r>
        <w:rPr>
          <w:rStyle w:val="Hyperlink.0"/>
          <w:rtl w:val="0"/>
          <w:lang w:val="en-US"/>
        </w:rPr>
        <w:t>í</w:t>
      </w:r>
      <w:r>
        <w:rPr>
          <w:rStyle w:val="Hyperlink.1"/>
          <w:rtl w:val="0"/>
          <w:lang w:val="es-ES_tradnl"/>
        </w:rPr>
        <w:t>ficas competencias que atribuya la ley, el reglamento de la Corporaci</w:t>
      </w:r>
      <w:r>
        <w:rPr>
          <w:rStyle w:val="Hyperlink.0"/>
          <w:rtl w:val="0"/>
          <w:lang w:val="en-US"/>
        </w:rPr>
        <w:t>ó</w:t>
      </w:r>
      <w:r>
        <w:rPr>
          <w:rStyle w:val="Hyperlink.1"/>
          <w:rtl w:val="0"/>
          <w:lang w:val="es-ES_tradnl"/>
        </w:rPr>
        <w:t>n determinar</w:t>
      </w:r>
      <w:r>
        <w:rPr>
          <w:rStyle w:val="Hyperlink.0"/>
          <w:rtl w:val="0"/>
          <w:lang w:val="en-US"/>
        </w:rPr>
        <w:t xml:space="preserve">á </w:t>
      </w:r>
      <w:r>
        <w:rPr>
          <w:rStyle w:val="Hyperlink.1"/>
          <w:rtl w:val="0"/>
          <w:lang w:val="es-ES_tradnl"/>
        </w:rPr>
        <w:t>y asignar</w:t>
      </w:r>
      <w:r>
        <w:rPr>
          <w:rStyle w:val="Hyperlink.0"/>
          <w:rtl w:val="0"/>
          <w:lang w:val="en-US"/>
        </w:rPr>
        <w:t xml:space="preserve">á </w:t>
      </w:r>
      <w:r>
        <w:rPr>
          <w:rStyle w:val="Hyperlink.1"/>
          <w:rtl w:val="0"/>
          <w:lang w:val="es-ES_tradnl"/>
        </w:rPr>
        <w:t>los asuntos y las materias cuyo conocimiento corresponda a cada Secci</w:t>
      </w:r>
      <w:r>
        <w:rPr>
          <w:rStyle w:val="Hyperlink.0"/>
          <w:rtl w:val="0"/>
          <w:lang w:val="en-US"/>
        </w:rPr>
        <w:t>ó</w:t>
      </w:r>
      <w:r>
        <w:rPr>
          <w:rStyle w:val="Hyperlink.1"/>
          <w:rtl w:val="0"/>
          <w:lang w:val="es-ES_tradnl"/>
        </w:rPr>
        <w:t>n y a las respectivas Subsecciones.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En todo caso, la acci</w:t>
      </w:r>
      <w:r>
        <w:rPr>
          <w:rStyle w:val="Hyperlink.0"/>
          <w:rtl w:val="0"/>
          <w:lang w:val="en-US"/>
        </w:rPr>
        <w:t>ó</w:t>
      </w:r>
      <w:r>
        <w:rPr>
          <w:rStyle w:val="Hyperlink.1"/>
          <w:rtl w:val="0"/>
          <w:lang w:val="nl-NL"/>
        </w:rPr>
        <w:t>n de p</w:t>
      </w:r>
      <w:r>
        <w:rPr>
          <w:rStyle w:val="Hyperlink.0"/>
          <w:rtl w:val="0"/>
          <w:lang w:val="en-US"/>
        </w:rPr>
        <w:t>é</w:t>
      </w:r>
      <w:r>
        <w:rPr>
          <w:rStyle w:val="Hyperlink.1"/>
          <w:rtl w:val="0"/>
          <w:lang w:val="es-ES_tradnl"/>
        </w:rPr>
        <w:t>rdida de investidura de congresistas ser</w:t>
      </w:r>
      <w:r>
        <w:rPr>
          <w:rStyle w:val="Hyperlink.0"/>
          <w:rtl w:val="0"/>
          <w:lang w:val="en-US"/>
        </w:rPr>
        <w:t xml:space="preserve">á </w:t>
      </w:r>
      <w:r>
        <w:rPr>
          <w:rStyle w:val="Hyperlink.1"/>
          <w:rtl w:val="0"/>
          <w:lang w:val="es-ES_tradnl"/>
        </w:rPr>
        <w:t>de competencia de la sala plena de lo contencioso administrativo.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765"/>
        </w:tabs>
        <w:ind w:right="595"/>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22. </w:t>
      </w:r>
      <w:r>
        <w:rPr>
          <w:rStyle w:val="Hyperlink.1"/>
          <w:rtl w:val="0"/>
          <w:lang w:val="it-IT"/>
        </w:rPr>
        <w:t>Modif</w:t>
      </w:r>
      <w:r>
        <w:rPr>
          <w:rStyle w:val="Hyperlink.0"/>
          <w:rtl w:val="0"/>
          <w:lang w:val="en-US"/>
        </w:rPr>
        <w:t>í</w:t>
      </w:r>
      <w:r>
        <w:rPr>
          <w:rStyle w:val="Hyperlink.1"/>
          <w:rtl w:val="0"/>
          <w:lang w:val="es-ES_tradnl"/>
        </w:rPr>
        <w:t>quese el par</w:t>
      </w:r>
      <w:r>
        <w:rPr>
          <w:rStyle w:val="Hyperlink.0"/>
          <w:rtl w:val="0"/>
          <w:lang w:val="en-US"/>
        </w:rPr>
        <w:t>á</w:t>
      </w:r>
      <w:r>
        <w:rPr>
          <w:rStyle w:val="Hyperlink.1"/>
          <w:rtl w:val="0"/>
          <w:lang w:val="es-ES_tradnl"/>
        </w:rPr>
        <w:t>grafo del art</w:t>
      </w:r>
      <w:r>
        <w:rPr>
          <w:rStyle w:val="Hyperlink.0"/>
          <w:rtl w:val="0"/>
          <w:lang w:val="en-US"/>
        </w:rPr>
        <w:t>í</w:t>
      </w:r>
      <w:r>
        <w:rPr>
          <w:rStyle w:val="Hyperlink.1"/>
          <w:rtl w:val="0"/>
          <w:lang w:val="es-ES_tradnl"/>
        </w:rPr>
        <w:t>culo 37 de la Ley 270 de 1996,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Hyperlink.1"/>
          <w:rtl w:val="0"/>
        </w:rPr>
        <w:t>Par</w:t>
      </w:r>
      <w:r>
        <w:rPr>
          <w:rStyle w:val="Hyperlink.0"/>
          <w:rtl w:val="0"/>
          <w:lang w:val="en-US"/>
        </w:rPr>
        <w:t>á</w:t>
      </w:r>
      <w:r>
        <w:rPr>
          <w:rStyle w:val="Hyperlink.1"/>
          <w:rtl w:val="0"/>
          <w:lang w:val="es-ES_tradnl"/>
        </w:rPr>
        <w:t>grafo. Los conflictos de competencia entre los Tribunales Administrativos, entre Secciones de distintos Tribunales Administrativos, entre los Tribunales y Jueces de la Jurisdicci</w:t>
      </w:r>
      <w:r>
        <w:rPr>
          <w:rStyle w:val="Hyperlink.0"/>
          <w:rtl w:val="0"/>
          <w:lang w:val="en-US"/>
        </w:rPr>
        <w:t>ó</w:t>
      </w:r>
      <w:r>
        <w:rPr>
          <w:rStyle w:val="Hyperlink.1"/>
          <w:rtl w:val="0"/>
          <w:lang w:val="es-ES_tradnl"/>
        </w:rPr>
        <w:t>n Contencioso-Administrativa pertenecientes a distintos distritos judiciales administrativos</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rPr>
        <w:t>ser</w:t>
      </w:r>
      <w:r>
        <w:rPr>
          <w:rStyle w:val="Hyperlink.0"/>
          <w:rtl w:val="0"/>
          <w:lang w:val="en-US"/>
        </w:rPr>
        <w:t>á</w:t>
      </w:r>
      <w:r>
        <w:rPr>
          <w:rStyle w:val="Hyperlink.1"/>
          <w:rtl w:val="0"/>
          <w:lang w:val="es-ES_tradnl"/>
        </w:rPr>
        <w:t xml:space="preserve">n resueltos por las respectivas Secciones o Subsecciones del Consejo de Estado, de acuerdo con su especialidad. Los conflictos entre juzgados administrativos de un mismo circuito, o entre </w:t>
      </w:r>
      <w:r>
        <w:rPr>
          <w:rStyle w:val="Hyperlink.0"/>
          <w:rtl w:val="0"/>
          <w:lang w:val="en-US"/>
        </w:rPr>
        <w:t>é</w:t>
      </w:r>
      <w:r>
        <w:rPr>
          <w:rStyle w:val="Hyperlink.1"/>
          <w:rtl w:val="0"/>
          <w:lang w:val="es-ES_tradnl"/>
        </w:rPr>
        <w:t>stos y/o juzgados agrarios y rurales administrativos de un mismo circuito o entre secciones de un mismo Tribunal Administrativo ser</w:t>
      </w:r>
      <w:r>
        <w:rPr>
          <w:rStyle w:val="Hyperlink.0"/>
          <w:rtl w:val="0"/>
          <w:lang w:val="en-US"/>
        </w:rPr>
        <w:t>á</w:t>
      </w:r>
      <w:r>
        <w:rPr>
          <w:rStyle w:val="Hyperlink.1"/>
          <w:rtl w:val="0"/>
          <w:lang w:val="es-ES_tradnl"/>
        </w:rPr>
        <w:t>n decididos por el correspondiente Tribunal en pleno.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765"/>
        </w:tabs>
        <w:ind w:right="595"/>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23.</w:t>
        <w:tab/>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42 de la Ley 270 de 1996,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42. 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gimen</w:t>
      </w:r>
      <w:r>
        <w:rPr>
          <w:rStyle w:val="Ninguno"/>
          <w:rFonts w:ascii="Arial" w:hAnsi="Arial"/>
          <w:b w:val="1"/>
          <w:bCs w:val="1"/>
          <w:i w:val="1"/>
          <w:iCs w:val="1"/>
          <w:caps w:val="0"/>
          <w:smallCaps w:val="0"/>
          <w:strike w:val="0"/>
          <w:dstrike w:val="0"/>
          <w:outline w:val="0"/>
          <w:color w:val="000000"/>
          <w:u w:val="none" w:color="000000"/>
          <w:shd w:val="nil" w:color="auto" w:fill="auto"/>
          <w:vertAlign w:val="baseline"/>
          <w:rtl w:val="0"/>
          <w14:textFill>
            <w14:solidFill>
              <w14:srgbClr w14:val="000000"/>
            </w14:solidFill>
          </w14:textFill>
        </w:rPr>
        <w:t>.</w:t>
      </w:r>
      <w:r>
        <w:rPr>
          <w:rStyle w:val="Ninguno"/>
          <w:rFonts w:ascii="Arial" w:hAnsi="Arial"/>
          <w:i w:val="1"/>
          <w:i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Los Juzgados Administrativos y los Juzgados Agrarios y Rurales Administrativos que de conformidad con las necesidades de la administraci</w:t>
      </w:r>
      <w:r>
        <w:rPr>
          <w:rStyle w:val="Hyperlink.0"/>
          <w:rtl w:val="0"/>
          <w:lang w:val="en-US"/>
        </w:rPr>
        <w:t>ó</w:t>
      </w:r>
      <w:r>
        <w:rPr>
          <w:rStyle w:val="Hyperlink.1"/>
          <w:rtl w:val="0"/>
          <w:lang w:val="es-ES_tradnl"/>
        </w:rPr>
        <w:t>n de justicia determine el Consejo Superior de la Judicatura para el cumplimiento de las funciones que prevea la ley procesal en cada circuito o municipio, integran la jurisdicci</w:t>
      </w:r>
      <w:r>
        <w:rPr>
          <w:rStyle w:val="Hyperlink.0"/>
          <w:rtl w:val="0"/>
          <w:lang w:val="en-US"/>
        </w:rPr>
        <w:t>ó</w:t>
      </w:r>
      <w:r>
        <w:rPr>
          <w:rStyle w:val="Hyperlink.1"/>
          <w:rtl w:val="0"/>
          <w:lang w:val="es-ES_tradnl"/>
        </w:rPr>
        <w:t>n contenciosa administrativa. Sus caracter</w:t>
      </w:r>
      <w:r>
        <w:rPr>
          <w:rStyle w:val="Hyperlink.0"/>
          <w:rtl w:val="0"/>
          <w:lang w:val="en-US"/>
        </w:rPr>
        <w:t>í</w:t>
      </w:r>
      <w:r>
        <w:rPr>
          <w:rStyle w:val="Hyperlink.1"/>
          <w:rtl w:val="0"/>
          <w:lang w:val="es-ES_tradnl"/>
        </w:rPr>
        <w:t>sticas, denominaci</w:t>
      </w:r>
      <w:r>
        <w:rPr>
          <w:rStyle w:val="Hyperlink.0"/>
          <w:rtl w:val="0"/>
          <w:lang w:val="en-US"/>
        </w:rPr>
        <w:t>ó</w:t>
      </w:r>
      <w:r>
        <w:rPr>
          <w:rStyle w:val="Hyperlink.1"/>
          <w:rtl w:val="0"/>
          <w:lang w:val="es-ES_tradnl"/>
        </w:rPr>
        <w:t>n y n</w:t>
      </w:r>
      <w:r>
        <w:rPr>
          <w:rStyle w:val="Hyperlink.0"/>
          <w:rtl w:val="0"/>
          <w:lang w:val="en-US"/>
        </w:rPr>
        <w:t>ú</w:t>
      </w:r>
      <w:r>
        <w:rPr>
          <w:rStyle w:val="Hyperlink.1"/>
          <w:rtl w:val="0"/>
          <w:lang w:val="es-ES_tradnl"/>
        </w:rPr>
        <w:t>mero ser</w:t>
      </w:r>
      <w:r>
        <w:rPr>
          <w:rStyle w:val="Hyperlink.0"/>
          <w:rtl w:val="0"/>
          <w:lang w:val="en-US"/>
        </w:rPr>
        <w:t>á</w:t>
      </w:r>
      <w:r>
        <w:rPr>
          <w:rStyle w:val="Hyperlink.1"/>
          <w:rtl w:val="0"/>
          <w:lang w:val="es-ES_tradnl"/>
        </w:rPr>
        <w:t>n establecidos por esa misma Corporaci</w:t>
      </w:r>
      <w:r>
        <w:rPr>
          <w:rStyle w:val="Hyperlink.0"/>
          <w:rtl w:val="0"/>
          <w:lang w:val="en-US"/>
        </w:rPr>
        <w:t>ó</w:t>
      </w:r>
      <w:r>
        <w:rPr>
          <w:rStyle w:val="Hyperlink.1"/>
          <w:rtl w:val="0"/>
          <w:lang w:val="es-ES_tradnl"/>
        </w:rPr>
        <w:t>n, de conformidad con lo establecido en la presente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En lo que refiere a la gesti</w:t>
      </w:r>
      <w:r>
        <w:rPr>
          <w:rStyle w:val="Hyperlink.0"/>
          <w:rtl w:val="0"/>
          <w:lang w:val="en-US"/>
        </w:rPr>
        <w:t>ó</w:t>
      </w:r>
      <w:r>
        <w:rPr>
          <w:rStyle w:val="Hyperlink.1"/>
          <w:rtl w:val="0"/>
          <w:lang w:val="es-ES_tradnl"/>
        </w:rPr>
        <w:t>n administrativa de los despachos judiciales agrarios y rurales, podr</w:t>
      </w:r>
      <w:r>
        <w:rPr>
          <w:rStyle w:val="Hyperlink.0"/>
          <w:rtl w:val="0"/>
          <w:lang w:val="en-US"/>
        </w:rPr>
        <w:t>á</w:t>
      </w:r>
      <w:r>
        <w:rPr>
          <w:rStyle w:val="Hyperlink.1"/>
          <w:rtl w:val="0"/>
          <w:lang w:val="es-ES_tradnl"/>
        </w:rPr>
        <w:t>n compartir log</w:t>
      </w:r>
      <w:r>
        <w:rPr>
          <w:rStyle w:val="Hyperlink.0"/>
          <w:rtl w:val="0"/>
          <w:lang w:val="en-US"/>
        </w:rPr>
        <w:t>í</w:t>
      </w:r>
      <w:r>
        <w:rPr>
          <w:rStyle w:val="Hyperlink.1"/>
          <w:rtl w:val="0"/>
          <w:lang w:val="es-ES_tradnl"/>
        </w:rPr>
        <w:t xml:space="preserve">stica con las entidades de la rama ejecutiva de mayor presencia en </w:t>
      </w:r>
      <w:r>
        <w:rPr>
          <w:rStyle w:val="Hyperlink.0"/>
          <w:rtl w:val="0"/>
          <w:lang w:val="en-US"/>
        </w:rPr>
        <w:t>á</w:t>
      </w:r>
      <w:r>
        <w:rPr>
          <w:rStyle w:val="Hyperlink.1"/>
          <w:rtl w:val="0"/>
          <w:lang w:val="es-ES_tradnl"/>
        </w:rPr>
        <w:t>reas rurales que para ese prop</w:t>
      </w:r>
      <w:r>
        <w:rPr>
          <w:rStyle w:val="Hyperlink.0"/>
          <w:rtl w:val="0"/>
          <w:lang w:val="en-US"/>
        </w:rPr>
        <w:t>ó</w:t>
      </w:r>
      <w:r>
        <w:rPr>
          <w:rStyle w:val="Hyperlink.1"/>
          <w:rtl w:val="0"/>
          <w:lang w:val="es-ES_tradnl"/>
        </w:rPr>
        <w:t>sito celebren un convenio interadministrativo.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595"/>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24. </w:t>
      </w:r>
      <w:r>
        <w:rPr>
          <w:rStyle w:val="Hyperlink.1"/>
          <w:rtl w:val="0"/>
        </w:rPr>
        <w:t>Adici</w:t>
      </w:r>
      <w:r>
        <w:rPr>
          <w:rStyle w:val="Hyperlink.0"/>
          <w:rtl w:val="0"/>
          <w:lang w:val="en-US"/>
        </w:rPr>
        <w:t>ó</w:t>
      </w:r>
      <w:r>
        <w:rPr>
          <w:rStyle w:val="Hyperlink.1"/>
          <w:rtl w:val="0"/>
          <w:lang w:val="es-ES_tradnl"/>
        </w:rPr>
        <w:t>nense los siguientes incisos al art</w:t>
      </w:r>
      <w:r>
        <w:rPr>
          <w:rStyle w:val="Hyperlink.0"/>
          <w:rtl w:val="0"/>
          <w:lang w:val="en-US"/>
        </w:rPr>
        <w:t>í</w:t>
      </w:r>
      <w:r>
        <w:rPr>
          <w:rStyle w:val="Hyperlink.1"/>
          <w:rtl w:val="0"/>
          <w:lang w:val="es-ES_tradnl"/>
        </w:rPr>
        <w:t>culo 50 de la Ley 270 de 1996:</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En lo concerniente a la Especialidad Agraria y Rural de la Jurisdicci</w:t>
      </w:r>
      <w:r>
        <w:rPr>
          <w:rStyle w:val="Hyperlink.0"/>
          <w:rtl w:val="0"/>
          <w:lang w:val="en-US"/>
        </w:rPr>
        <w:t>ó</w:t>
      </w:r>
      <w:r>
        <w:rPr>
          <w:rStyle w:val="Hyperlink.1"/>
          <w:rtl w:val="0"/>
          <w:lang w:val="es-ES_tradnl"/>
        </w:rPr>
        <w:t>n Ordinaria y a la Especialidad Agraria y Rural de la Jurisdicci</w:t>
      </w:r>
      <w:r>
        <w:rPr>
          <w:rStyle w:val="Hyperlink.0"/>
          <w:rtl w:val="0"/>
          <w:lang w:val="en-US"/>
        </w:rPr>
        <w:t>ó</w:t>
      </w:r>
      <w:r>
        <w:rPr>
          <w:rStyle w:val="Hyperlink.1"/>
          <w:rtl w:val="0"/>
          <w:lang w:val="es-ES_tradnl"/>
        </w:rPr>
        <w:t>n Contenciosa Administrativa, la distribuci</w:t>
      </w:r>
      <w:r>
        <w:rPr>
          <w:rStyle w:val="Hyperlink.0"/>
          <w:rtl w:val="0"/>
          <w:lang w:val="en-US"/>
        </w:rPr>
        <w:t>ó</w:t>
      </w:r>
      <w:r>
        <w:rPr>
          <w:rStyle w:val="Hyperlink.1"/>
          <w:rtl w:val="0"/>
          <w:lang w:val="es-ES_tradnl"/>
        </w:rPr>
        <w:t>n de los Despachos Judiciales que hagan parte de las mismas deber</w:t>
      </w:r>
      <w:r>
        <w:rPr>
          <w:rStyle w:val="Hyperlink.0"/>
          <w:rtl w:val="0"/>
          <w:lang w:val="en-US"/>
        </w:rPr>
        <w:t xml:space="preserve">á </w:t>
      </w:r>
      <w:r>
        <w:rPr>
          <w:rStyle w:val="Hyperlink.1"/>
          <w:rtl w:val="0"/>
          <w:lang w:val="es-ES_tradnl"/>
        </w:rPr>
        <w:t xml:space="preserve">enmarcarse en la adecuada cobertura y capacidad en el territorio, con </w:t>
      </w:r>
      <w:r>
        <w:rPr>
          <w:rStyle w:val="Hyperlink.0"/>
          <w:rtl w:val="0"/>
          <w:lang w:val="en-US"/>
        </w:rPr>
        <w:t>é</w:t>
      </w:r>
      <w:r>
        <w:rPr>
          <w:rStyle w:val="Hyperlink.1"/>
          <w:rtl w:val="0"/>
          <w:lang w:val="es-ES_tradnl"/>
        </w:rPr>
        <w:t>nfasis en los municipios definidos en el Decreto Ley 893 de 2017, por el cual se crean los programas de desarrollo con enfoque territorial -PDET-, sin perjuicio de la ampliaci</w:t>
      </w:r>
      <w:r>
        <w:rPr>
          <w:rStyle w:val="Hyperlink.0"/>
          <w:rtl w:val="0"/>
          <w:lang w:val="en-US"/>
        </w:rPr>
        <w:t>ó</w:t>
      </w:r>
      <w:r>
        <w:rPr>
          <w:rStyle w:val="Hyperlink.1"/>
          <w:rtl w:val="0"/>
          <w:lang w:val="es-ES_tradnl"/>
        </w:rPr>
        <w:t>n progresiva de la cobertura en todo el territorio nacional.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Consejo Superior de la Judicatura crear</w:t>
      </w:r>
      <w:r>
        <w:rPr>
          <w:rStyle w:val="Hyperlink.0"/>
          <w:rtl w:val="0"/>
          <w:lang w:val="en-US"/>
        </w:rPr>
        <w:t xml:space="preserve">á </w:t>
      </w:r>
      <w:r>
        <w:rPr>
          <w:rStyle w:val="Hyperlink.1"/>
          <w:rtl w:val="0"/>
          <w:lang w:val="es-ES_tradnl"/>
        </w:rPr>
        <w:t>los despachos judiciales que sean requeridos para el cumplimiento de la ley, atendiendo a la especialidad de la materia y a los criterios establecidos en el Acuerdo Final para la terminaci</w:t>
      </w:r>
      <w:r>
        <w:rPr>
          <w:rStyle w:val="Hyperlink.0"/>
          <w:rtl w:val="0"/>
          <w:lang w:val="en-US"/>
        </w:rPr>
        <w:t>ó</w:t>
      </w:r>
      <w:r>
        <w:rPr>
          <w:rStyle w:val="Hyperlink.1"/>
          <w:rtl w:val="0"/>
          <w:lang w:val="es-ES_tradnl"/>
        </w:rPr>
        <w:t>n del conflicto y la construcci</w:t>
      </w:r>
      <w:r>
        <w:rPr>
          <w:rStyle w:val="Hyperlink.0"/>
          <w:rtl w:val="0"/>
          <w:lang w:val="en-US"/>
        </w:rPr>
        <w:t>ó</w:t>
      </w:r>
      <w:r>
        <w:rPr>
          <w:rStyle w:val="Hyperlink.1"/>
          <w:rtl w:val="0"/>
          <w:lang w:val="es-ES_tradnl"/>
        </w:rPr>
        <w:t>n de una paz estable y duradera, pudiendo basarse, entre otros, en las zonas focalizadas por el Ministerio de Agricultura y Desarrollo Rural.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Para garantizar el acceso a la administraci</w:t>
      </w:r>
      <w:r>
        <w:rPr>
          <w:rStyle w:val="Hyperlink.0"/>
          <w:rtl w:val="0"/>
          <w:lang w:val="en-US"/>
        </w:rPr>
        <w:t>ó</w:t>
      </w:r>
      <w:r>
        <w:rPr>
          <w:rStyle w:val="Hyperlink.1"/>
          <w:rtl w:val="0"/>
          <w:lang w:val="es-ES_tradnl"/>
        </w:rPr>
        <w:t>n de justicia, el Consejo Superior de la Judicatura podr</w:t>
      </w:r>
      <w:r>
        <w:rPr>
          <w:rStyle w:val="Hyperlink.0"/>
          <w:rtl w:val="0"/>
          <w:lang w:val="en-US"/>
        </w:rPr>
        <w:t xml:space="preserve">á </w:t>
      </w:r>
      <w:r>
        <w:rPr>
          <w:rStyle w:val="Hyperlink.1"/>
          <w:rtl w:val="0"/>
          <w:lang w:val="es-ES_tradnl"/>
        </w:rPr>
        <w:t>crear Juzgados itinerantes para solventar las necesidades de administraci</w:t>
      </w:r>
      <w:r>
        <w:rPr>
          <w:rStyle w:val="Hyperlink.0"/>
          <w:rtl w:val="0"/>
          <w:lang w:val="en-US"/>
        </w:rPr>
        <w:t>ó</w:t>
      </w:r>
      <w:r>
        <w:rPr>
          <w:rStyle w:val="Hyperlink.1"/>
          <w:rtl w:val="0"/>
          <w:lang w:val="es-ES_tradnl"/>
        </w:rPr>
        <w:t>n de justicia en algunas zonas del pa</w:t>
      </w:r>
      <w:r>
        <w:rPr>
          <w:rStyle w:val="Hyperlink.0"/>
          <w:rtl w:val="0"/>
          <w:lang w:val="en-US"/>
        </w:rPr>
        <w:t>í</w:t>
      </w:r>
      <w:r>
        <w:rPr>
          <w:rStyle w:val="Hyperlink.1"/>
          <w:rtl w:val="0"/>
          <w:lang w:val="es-ES_tradnl"/>
        </w:rPr>
        <w:t>s, de acuerdo a lo previsto en los art</w:t>
      </w:r>
      <w:r>
        <w:rPr>
          <w:rStyle w:val="Hyperlink.0"/>
          <w:rtl w:val="0"/>
          <w:lang w:val="en-US"/>
        </w:rPr>
        <w:t>í</w:t>
      </w:r>
      <w:r>
        <w:rPr>
          <w:rStyle w:val="Hyperlink.1"/>
          <w:rtl w:val="0"/>
          <w:lang w:val="es-ES_tradnl"/>
        </w:rPr>
        <w:t>culos 2 y 51 de esta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Los despachos judiciales agrarios y rurales administrativos, as</w:t>
      </w:r>
      <w:r>
        <w:rPr>
          <w:rStyle w:val="Hyperlink.0"/>
          <w:rtl w:val="0"/>
          <w:lang w:val="en-US"/>
        </w:rPr>
        <w:t xml:space="preserve">í </w:t>
      </w:r>
      <w:r>
        <w:rPr>
          <w:rStyle w:val="Hyperlink.1"/>
          <w:rtl w:val="0"/>
          <w:lang w:val="es-ES_tradnl"/>
        </w:rPr>
        <w:t>como los jueces agrarios y rurales ordinarios podr</w:t>
      </w:r>
      <w:r>
        <w:rPr>
          <w:rStyle w:val="Hyperlink.0"/>
          <w:rtl w:val="0"/>
          <w:lang w:val="en-US"/>
        </w:rPr>
        <w:t>á</w:t>
      </w:r>
      <w:r>
        <w:rPr>
          <w:rStyle w:val="Hyperlink.1"/>
          <w:rtl w:val="0"/>
          <w:lang w:val="es-ES_tradnl"/>
        </w:rPr>
        <w:t>n atender la competencia funcional de ambas especialidades con el prop</w:t>
      </w:r>
      <w:r>
        <w:rPr>
          <w:rStyle w:val="Hyperlink.0"/>
          <w:rtl w:val="0"/>
          <w:lang w:val="en-US"/>
        </w:rPr>
        <w:t>ó</w:t>
      </w:r>
      <w:r>
        <w:rPr>
          <w:rStyle w:val="Hyperlink.1"/>
          <w:rtl w:val="0"/>
          <w:lang w:val="es-ES_tradnl"/>
        </w:rPr>
        <w:t>sito de garantizar la atenci</w:t>
      </w:r>
      <w:r>
        <w:rPr>
          <w:rStyle w:val="Hyperlink.0"/>
          <w:rtl w:val="0"/>
          <w:lang w:val="en-US"/>
        </w:rPr>
        <w:t>ó</w:t>
      </w:r>
      <w:r>
        <w:rPr>
          <w:rStyle w:val="Hyperlink.1"/>
          <w:rtl w:val="0"/>
          <w:lang w:val="es-ES_tradnl"/>
        </w:rPr>
        <w:t>n judicial a los ciudadanos rurales en el territorio nacional.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25.  </w:t>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51 de la Ley 270 de 1996,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51. Organizaci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n b</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sica de los despachos judiciales.</w:t>
      </w:r>
      <w:r>
        <w:rPr>
          <w:rStyle w:val="Hyperlink.0"/>
          <w:rtl w:val="0"/>
          <w:lang w:val="en-US"/>
        </w:rPr>
        <w:t> </w:t>
      </w:r>
      <w:r>
        <w:rPr>
          <w:rStyle w:val="Hyperlink.1"/>
          <w:rtl w:val="0"/>
        </w:rPr>
        <w:t>La organizaci</w:t>
      </w:r>
      <w:r>
        <w:rPr>
          <w:rStyle w:val="Hyperlink.0"/>
          <w:rtl w:val="0"/>
          <w:lang w:val="en-US"/>
        </w:rPr>
        <w:t>ó</w:t>
      </w:r>
      <w:r>
        <w:rPr>
          <w:rStyle w:val="Hyperlink.1"/>
          <w:rtl w:val="0"/>
        </w:rPr>
        <w:t>n b</w:t>
      </w:r>
      <w:r>
        <w:rPr>
          <w:rStyle w:val="Hyperlink.0"/>
          <w:rtl w:val="0"/>
          <w:lang w:val="en-US"/>
        </w:rPr>
        <w:t>á</w:t>
      </w:r>
      <w:r>
        <w:rPr>
          <w:rStyle w:val="Hyperlink.1"/>
          <w:rtl w:val="0"/>
          <w:lang w:val="pt-PT"/>
        </w:rPr>
        <w:t>sica interna de cada despacho judicial ser</w:t>
      </w:r>
      <w:r>
        <w:rPr>
          <w:rStyle w:val="Hyperlink.0"/>
          <w:rtl w:val="0"/>
          <w:lang w:val="en-US"/>
        </w:rPr>
        <w:t xml:space="preserve">á </w:t>
      </w:r>
      <w:r>
        <w:rPr>
          <w:rStyle w:val="Hyperlink.1"/>
          <w:rtl w:val="0"/>
          <w:lang w:val="es-ES_tradnl"/>
        </w:rPr>
        <w:t>establecida por el Consejo Superior de la Judicatura, con sujeci</w:t>
      </w:r>
      <w:r>
        <w:rPr>
          <w:rStyle w:val="Hyperlink.0"/>
          <w:rtl w:val="0"/>
          <w:lang w:val="en-US"/>
        </w:rPr>
        <w:t>ó</w:t>
      </w:r>
      <w:r>
        <w:rPr>
          <w:rStyle w:val="Hyperlink.1"/>
          <w:rtl w:val="0"/>
          <w:lang w:val="es-ES_tradnl"/>
        </w:rPr>
        <w:t>n a los siguientes par</w:t>
      </w:r>
      <w:r>
        <w:rPr>
          <w:rStyle w:val="Hyperlink.0"/>
          <w:rtl w:val="0"/>
          <w:lang w:val="en-US"/>
        </w:rPr>
        <w:t>á</w:t>
      </w:r>
      <w:r>
        <w:rPr>
          <w:rStyle w:val="Hyperlink.1"/>
          <w:rtl w:val="0"/>
          <w:lang w:val="pt-PT"/>
        </w:rPr>
        <w:t>metros: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numPr>
          <w:ilvl w:val="0"/>
          <w:numId w:val="41"/>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Las competencias asignadas por la Ley.</w:t>
      </w:r>
    </w:p>
    <w:p>
      <w:pPr>
        <w:pStyle w:val="Cuerpo"/>
        <w:numPr>
          <w:ilvl w:val="0"/>
          <w:numId w:val="41"/>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El volumen promedio de los asuntos, la carga razonable y el nivel estimado de rendimiento.</w:t>
      </w:r>
    </w:p>
    <w:p>
      <w:pPr>
        <w:pStyle w:val="Cuerpo"/>
        <w:numPr>
          <w:ilvl w:val="0"/>
          <w:numId w:val="41"/>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Las necesidades que existan en materia de asistencia y asesor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a en distintas disciplinas. </w:t>
      </w:r>
    </w:p>
    <w:p>
      <w:pPr>
        <w:pStyle w:val="Cuerpo"/>
        <w:numPr>
          <w:ilvl w:val="0"/>
          <w:numId w:val="41"/>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Los juzgados agrarios y rurales del circuito y los juzgados agrarios y rurales administrativos deber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contar con un conciliador en derecho adjunto al despacho y un facilitador que provea informaci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a los ciudadanos con miras a superar las barreras de acceso a la administraci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justicia.</w:t>
      </w:r>
    </w:p>
    <w:p>
      <w:pPr>
        <w:pStyle w:val="Cuerpo"/>
        <w:numPr>
          <w:ilvl w:val="0"/>
          <w:numId w:val="41"/>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Las caracter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sticas particulares de la demanda de justicia existente y potencial conforme a la conflictividad social. </w:t>
      </w:r>
    </w:p>
    <w:p>
      <w:pPr>
        <w:pStyle w:val="Cuerpo"/>
        <w:numPr>
          <w:ilvl w:val="0"/>
          <w:numId w:val="41"/>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Los requerimientos de empleados de acuerdo a la carga laboral de cada despacho judicial.</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Para estos efectos se considerar</w:t>
      </w:r>
      <w:r>
        <w:rPr>
          <w:rStyle w:val="Hyperlink.0"/>
          <w:rtl w:val="0"/>
          <w:lang w:val="en-US"/>
        </w:rPr>
        <w:t>á</w:t>
      </w:r>
      <w:r>
        <w:rPr>
          <w:rStyle w:val="Hyperlink.1"/>
          <w:rtl w:val="0"/>
          <w:lang w:val="es-ES_tradnl"/>
        </w:rPr>
        <w:t>n los informes y estad</w:t>
      </w:r>
      <w:r>
        <w:rPr>
          <w:rStyle w:val="Hyperlink.0"/>
          <w:rtl w:val="0"/>
          <w:lang w:val="en-US"/>
        </w:rPr>
        <w:t>í</w:t>
      </w:r>
      <w:r>
        <w:rPr>
          <w:rStyle w:val="Hyperlink.1"/>
          <w:rtl w:val="0"/>
          <w:lang w:val="es-ES_tradnl"/>
        </w:rPr>
        <w:t>sticas reportadas por los despachos judiciales, estudios sobre la conflictividad y litigiosidad en los territorios a impactar y los modelos de gesti</w:t>
      </w:r>
      <w:r>
        <w:rPr>
          <w:rStyle w:val="Hyperlink.0"/>
          <w:rtl w:val="0"/>
          <w:lang w:val="en-US"/>
        </w:rPr>
        <w:t>ó</w:t>
      </w:r>
      <w:r>
        <w:rPr>
          <w:rStyle w:val="Hyperlink.1"/>
          <w:rtl w:val="0"/>
          <w:lang w:val="es-ES_tradnl"/>
        </w:rPr>
        <w:t>n determinados por el Consejo Superior de la Judicatura.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Para el caso de la Especialidad Agraria y Rural de la Jurisdicci</w:t>
      </w:r>
      <w:r>
        <w:rPr>
          <w:rStyle w:val="Hyperlink.0"/>
          <w:rtl w:val="0"/>
          <w:lang w:val="en-US"/>
        </w:rPr>
        <w:t>ó</w:t>
      </w:r>
      <w:r>
        <w:rPr>
          <w:rStyle w:val="Hyperlink.1"/>
          <w:rtl w:val="0"/>
          <w:lang w:val="es-ES_tradnl"/>
        </w:rPr>
        <w:t>n Ordinaria y de la Especialidad Agraria y Rural de la Jurisdicci</w:t>
      </w:r>
      <w:r>
        <w:rPr>
          <w:rStyle w:val="Hyperlink.0"/>
          <w:rtl w:val="0"/>
          <w:lang w:val="en-US"/>
        </w:rPr>
        <w:t>ó</w:t>
      </w:r>
      <w:r>
        <w:rPr>
          <w:rStyle w:val="Hyperlink.1"/>
          <w:rtl w:val="0"/>
          <w:lang w:val="es-ES_tradnl"/>
        </w:rPr>
        <w:t>n Contenciosa Administrativa, conforme lo disponga el Consejo Superior de la Judicatura y lo previsto en la ley, el Juzgado Agrario y Rural o el Juzgado Agrario Administrativo, seg</w:t>
      </w:r>
      <w:r>
        <w:rPr>
          <w:rStyle w:val="Hyperlink.0"/>
          <w:rtl w:val="0"/>
          <w:lang w:val="en-US"/>
        </w:rPr>
        <w:t>ú</w:t>
      </w:r>
      <w:r>
        <w:rPr>
          <w:rStyle w:val="Hyperlink.1"/>
          <w:rtl w:val="0"/>
          <w:lang w:val="es-ES_tradnl"/>
        </w:rPr>
        <w:t>n el caso, podr</w:t>
      </w:r>
      <w:r>
        <w:rPr>
          <w:rStyle w:val="Hyperlink.0"/>
          <w:rtl w:val="0"/>
          <w:lang w:val="en-US"/>
        </w:rPr>
        <w:t xml:space="preserve">á </w:t>
      </w:r>
      <w:r>
        <w:rPr>
          <w:rStyle w:val="Hyperlink.1"/>
          <w:rtl w:val="0"/>
          <w:lang w:val="es-ES_tradnl"/>
        </w:rPr>
        <w:t>contar con un n</w:t>
      </w:r>
      <w:r>
        <w:rPr>
          <w:rStyle w:val="Hyperlink.0"/>
          <w:rtl w:val="0"/>
          <w:lang w:val="en-US"/>
        </w:rPr>
        <w:t>ú</w:t>
      </w:r>
      <w:r>
        <w:rPr>
          <w:rStyle w:val="Hyperlink.1"/>
          <w:rtl w:val="0"/>
          <w:lang w:val="es-ES_tradnl"/>
        </w:rPr>
        <w:t>mero plural de jueces que integren el mismo despacho, en calidad de jueces adjuntos, asign</w:t>
      </w:r>
      <w:r>
        <w:rPr>
          <w:rStyle w:val="Hyperlink.0"/>
          <w:rtl w:val="0"/>
          <w:lang w:val="en-US"/>
        </w:rPr>
        <w:t>á</w:t>
      </w:r>
      <w:r>
        <w:rPr>
          <w:rStyle w:val="Hyperlink.1"/>
          <w:rtl w:val="0"/>
          <w:lang w:val="es-ES_tradnl"/>
        </w:rPr>
        <w:t>ndose a cada uno el reparto individual de los procesos para su conocimiento, sin que hubiere entre ellos relaci</w:t>
      </w:r>
      <w:r>
        <w:rPr>
          <w:rStyle w:val="Hyperlink.0"/>
          <w:rtl w:val="0"/>
          <w:lang w:val="en-US"/>
        </w:rPr>
        <w:t>ó</w:t>
      </w:r>
      <w:r>
        <w:rPr>
          <w:rStyle w:val="Hyperlink.1"/>
          <w:rtl w:val="0"/>
          <w:lang w:val="es-ES_tradnl"/>
        </w:rPr>
        <w:t>n de subordinaci</w:t>
      </w:r>
      <w:r>
        <w:rPr>
          <w:rStyle w:val="Hyperlink.0"/>
          <w:rtl w:val="0"/>
          <w:lang w:val="en-US"/>
        </w:rPr>
        <w:t>ó</w:t>
      </w:r>
      <w:r>
        <w:rPr>
          <w:rStyle w:val="Hyperlink.1"/>
          <w:rtl w:val="0"/>
        </w:rPr>
        <w:t>n</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it-IT"/>
        </w:rPr>
        <w:t xml:space="preserve">con </w:t>
      </w:r>
      <w:r>
        <w:rPr>
          <w:rStyle w:val="Hyperlink.0"/>
          <w:rtl w:val="0"/>
          <w:lang w:val="en-US"/>
        </w:rPr>
        <w:t>é</w:t>
      </w:r>
      <w:r>
        <w:rPr>
          <w:rStyle w:val="Hyperlink.1"/>
          <w:rtl w:val="0"/>
          <w:lang w:val="es-ES_tradnl"/>
        </w:rPr>
        <w:t>nfasis en los municipios definidos en el Decreto Ley 893 de 2017, por el cual se crean los programas de desarrollo con enfoque territorial, sin perjuicio de la ampliaci</w:t>
      </w:r>
      <w:r>
        <w:rPr>
          <w:rStyle w:val="Hyperlink.0"/>
          <w:rtl w:val="0"/>
          <w:lang w:val="en-US"/>
        </w:rPr>
        <w:t>ó</w:t>
      </w:r>
      <w:r>
        <w:rPr>
          <w:rStyle w:val="Hyperlink.1"/>
          <w:rtl w:val="0"/>
          <w:lang w:val="es-ES_tradnl"/>
        </w:rPr>
        <w:t>n progresiva de la cobertura en todo el territorio nacional.</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r>
        <w:rPr>
          <w:rStyle w:val="Hyperlink.1"/>
          <w:rtl w:val="0"/>
          <w:lang w:val="es-ES_tradnl"/>
        </w:rPr>
        <w:t>En lo que refiere a la gesti</w:t>
      </w:r>
      <w:r>
        <w:rPr>
          <w:rStyle w:val="Hyperlink.0"/>
          <w:rtl w:val="0"/>
          <w:lang w:val="en-US"/>
        </w:rPr>
        <w:t>ó</w:t>
      </w:r>
      <w:r>
        <w:rPr>
          <w:rStyle w:val="Hyperlink.1"/>
          <w:rtl w:val="0"/>
          <w:lang w:val="es-ES_tradnl"/>
        </w:rPr>
        <w:t>n administrativa de estos despachos, podr</w:t>
      </w:r>
      <w:r>
        <w:rPr>
          <w:rStyle w:val="Hyperlink.0"/>
          <w:rtl w:val="0"/>
          <w:lang w:val="en-US"/>
        </w:rPr>
        <w:t>á</w:t>
      </w:r>
      <w:r>
        <w:rPr>
          <w:rStyle w:val="Hyperlink.1"/>
          <w:rtl w:val="0"/>
          <w:lang w:val="es-ES_tradnl"/>
        </w:rPr>
        <w:t>n compartir log</w:t>
      </w:r>
      <w:r>
        <w:rPr>
          <w:rStyle w:val="Hyperlink.0"/>
          <w:rtl w:val="0"/>
          <w:lang w:val="en-US"/>
        </w:rPr>
        <w:t>í</w:t>
      </w:r>
      <w:r>
        <w:rPr>
          <w:rStyle w:val="Hyperlink.1"/>
          <w:rtl w:val="0"/>
          <w:lang w:val="es-ES_tradnl"/>
        </w:rPr>
        <w:t xml:space="preserve">stica con las entidades de la rama ejecutiva de mayor presencia en </w:t>
      </w:r>
      <w:r>
        <w:rPr>
          <w:rStyle w:val="Hyperlink.0"/>
          <w:rtl w:val="0"/>
          <w:lang w:val="en-US"/>
        </w:rPr>
        <w:t>á</w:t>
      </w:r>
      <w:r>
        <w:rPr>
          <w:rStyle w:val="Hyperlink.1"/>
          <w:rtl w:val="0"/>
          <w:lang w:val="es-ES_tradnl"/>
        </w:rPr>
        <w:t>reas rurales que para ese prop</w:t>
      </w:r>
      <w:r>
        <w:rPr>
          <w:rStyle w:val="Hyperlink.0"/>
          <w:rtl w:val="0"/>
          <w:lang w:val="en-US"/>
        </w:rPr>
        <w:t>ó</w:t>
      </w:r>
      <w:r>
        <w:rPr>
          <w:rStyle w:val="Hyperlink.1"/>
          <w:rtl w:val="0"/>
          <w:lang w:val="es-ES_tradnl"/>
        </w:rPr>
        <w:t>sito celebren un convenio interadministrativo con el Consejo Superior de la Judicatura.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26. </w:t>
      </w:r>
      <w:r>
        <w:rPr>
          <w:rStyle w:val="Ninguno"/>
          <w:rFonts w:ascii="Arial" w:hAnsi="Arial"/>
          <w:caps w:val="0"/>
          <w:smallCaps w:val="0"/>
          <w:strike w:val="0"/>
          <w:dstrike w:val="0"/>
          <w:outline w:val="0"/>
          <w:color w:val="1f4e79"/>
          <w:u w:val="none" w:color="1f4e79"/>
          <w:shd w:val="nil" w:color="auto" w:fill="auto"/>
          <w:vertAlign w:val="baseline"/>
          <w:rtl w:val="0"/>
          <w14:textFill>
            <w14:solidFill>
              <w14:srgbClr w14:val="1F4E79"/>
            </w14:solidFill>
          </w14:textFill>
        </w:rPr>
        <w:t xml:space="preserve"> </w:t>
      </w:r>
      <w:r>
        <w:rPr>
          <w:rStyle w:val="Hyperlink.1"/>
          <w:rtl w:val="0"/>
          <w:lang w:val="it-IT"/>
        </w:rPr>
        <w:t>Modif</w:t>
      </w:r>
      <w:r>
        <w:rPr>
          <w:rStyle w:val="Hyperlink.0"/>
          <w:rtl w:val="0"/>
          <w:lang w:val="en-US"/>
        </w:rPr>
        <w:t>í</w:t>
      </w:r>
      <w:r>
        <w:rPr>
          <w:rStyle w:val="Hyperlink.1"/>
          <w:rtl w:val="0"/>
          <w:lang w:val="pt-PT"/>
        </w:rPr>
        <w:t>quese</w:t>
      </w:r>
      <w:r>
        <w:rPr>
          <w:rStyle w:val="Ninguno"/>
          <w:rFonts w:ascii="Arial" w:hAnsi="Arial"/>
          <w:caps w:val="0"/>
          <w:smallCaps w:val="0"/>
          <w:strike w:val="0"/>
          <w:dstrike w:val="0"/>
          <w:outline w:val="0"/>
          <w:color w:val="1f4e79"/>
          <w:u w:val="none" w:color="1f4e79"/>
          <w:shd w:val="nil" w:color="auto" w:fill="auto"/>
          <w:vertAlign w:val="baseline"/>
          <w:rtl w:val="0"/>
          <w14:textFill>
            <w14:solidFill>
              <w14:srgbClr w14:val="1F4E79"/>
            </w14:solidFill>
          </w14:textFill>
        </w:rPr>
        <w:t xml:space="preserve"> </w:t>
      </w:r>
      <w:r>
        <w:rPr>
          <w:rStyle w:val="Hyperlink.1"/>
          <w:rtl w:val="0"/>
          <w:lang w:val="es-ES_tradnl"/>
        </w:rPr>
        <w:t>el art</w:t>
      </w:r>
      <w:r>
        <w:rPr>
          <w:rStyle w:val="Hyperlink.0"/>
          <w:rtl w:val="0"/>
          <w:lang w:val="en-US"/>
        </w:rPr>
        <w:t>í</w:t>
      </w:r>
      <w:r>
        <w:rPr>
          <w:rStyle w:val="Hyperlink.1"/>
          <w:rtl w:val="0"/>
          <w:lang w:val="es-ES_tradnl"/>
        </w:rPr>
        <w:t>culo 91 de la Ley 270 de 1996,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1f4e79"/>
          <w:u w:val="none" w:color="1f4e79"/>
          <w:shd w:val="nil" w:color="auto" w:fill="auto"/>
          <w:vertAlign w:val="baseline"/>
          <w14:textFill>
            <w14:solidFill>
              <w14:srgbClr w14:val="1F4E79"/>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91. Creaci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fr-FR"/>
          <w14:textFill>
            <w14:solidFill>
              <w14:srgbClr w14:val="000000"/>
            </w14:solidFill>
          </w14:textFill>
        </w:rPr>
        <w:t>n, fusi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y supresi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despachos judiciales.</w:t>
      </w:r>
      <w:r>
        <w:rPr>
          <w:rStyle w:val="Hyperlink.1"/>
          <w:rtl w:val="0"/>
          <w:lang w:val="es-ES_tradnl"/>
        </w:rPr>
        <w:t xml:space="preserve"> La creaci</w:t>
      </w:r>
      <w:r>
        <w:rPr>
          <w:rStyle w:val="Hyperlink.0"/>
          <w:rtl w:val="0"/>
          <w:lang w:val="en-US"/>
        </w:rPr>
        <w:t>ó</w:t>
      </w:r>
      <w:r>
        <w:rPr>
          <w:rStyle w:val="Hyperlink.1"/>
          <w:rtl w:val="0"/>
          <w:lang w:val="es-ES_tradnl"/>
        </w:rPr>
        <w:t>n de Tribunales o de sus salas y de los juzgados, se debe realizar en funci</w:t>
      </w:r>
      <w:r>
        <w:rPr>
          <w:rStyle w:val="Hyperlink.0"/>
          <w:rtl w:val="0"/>
          <w:lang w:val="en-US"/>
        </w:rPr>
        <w:t>ó</w:t>
      </w:r>
      <w:r>
        <w:rPr>
          <w:rStyle w:val="Hyperlink.1"/>
          <w:rtl w:val="0"/>
          <w:lang w:val="nl-NL"/>
        </w:rPr>
        <w:t xml:space="preserve">n de </w:t>
      </w:r>
      <w:r>
        <w:rPr>
          <w:rStyle w:val="Hyperlink.0"/>
          <w:rtl w:val="0"/>
          <w:lang w:val="en-US"/>
        </w:rPr>
        <w:t>á</w:t>
      </w:r>
      <w:r>
        <w:rPr>
          <w:rStyle w:val="Hyperlink.1"/>
          <w:rtl w:val="0"/>
          <w:lang w:val="pt-PT"/>
        </w:rPr>
        <w:t>reas de geograf</w:t>
      </w:r>
      <w:r>
        <w:rPr>
          <w:rStyle w:val="Hyperlink.0"/>
          <w:rtl w:val="0"/>
          <w:lang w:val="en-US"/>
        </w:rPr>
        <w:t>í</w:t>
      </w:r>
      <w:r>
        <w:rPr>
          <w:rStyle w:val="Hyperlink.1"/>
          <w:rtl w:val="0"/>
          <w:lang w:val="es-ES_tradnl"/>
        </w:rPr>
        <w:t>a uniforme, los vol</w:t>
      </w:r>
      <w:r>
        <w:rPr>
          <w:rStyle w:val="Hyperlink.0"/>
          <w:rtl w:val="0"/>
          <w:lang w:val="en-US"/>
        </w:rPr>
        <w:t>ú</w:t>
      </w:r>
      <w:r>
        <w:rPr>
          <w:rStyle w:val="Hyperlink.1"/>
          <w:rtl w:val="0"/>
          <w:lang w:val="es-ES_tradnl"/>
        </w:rPr>
        <w:t>menes demogr</w:t>
      </w:r>
      <w:r>
        <w:rPr>
          <w:rStyle w:val="Hyperlink.0"/>
          <w:rtl w:val="0"/>
          <w:lang w:val="en-US"/>
        </w:rPr>
        <w:t>á</w:t>
      </w:r>
      <w:r>
        <w:rPr>
          <w:rStyle w:val="Hyperlink.1"/>
          <w:rtl w:val="0"/>
          <w:lang w:val="es-ES_tradnl"/>
        </w:rPr>
        <w:t>ficos rural y urbano, la demanda existente y/o potencial de justicia en las diferentes ramas del derecho, la atenci</w:t>
      </w:r>
      <w:r>
        <w:rPr>
          <w:rStyle w:val="Hyperlink.0"/>
          <w:rtl w:val="0"/>
          <w:lang w:val="en-US"/>
        </w:rPr>
        <w:t>ó</w:t>
      </w:r>
      <w:r>
        <w:rPr>
          <w:rStyle w:val="Hyperlink.1"/>
          <w:rtl w:val="0"/>
          <w:lang w:val="es-ES_tradnl"/>
        </w:rPr>
        <w:t>n de las din</w:t>
      </w:r>
      <w:r>
        <w:rPr>
          <w:rStyle w:val="Hyperlink.0"/>
          <w:rtl w:val="0"/>
          <w:lang w:val="en-US"/>
        </w:rPr>
        <w:t>á</w:t>
      </w:r>
      <w:r>
        <w:rPr>
          <w:rStyle w:val="Hyperlink.1"/>
          <w:rtl w:val="0"/>
          <w:lang w:val="pt-PT"/>
        </w:rPr>
        <w:t>micas socioecon</w:t>
      </w:r>
      <w:r>
        <w:rPr>
          <w:rStyle w:val="Hyperlink.0"/>
          <w:rtl w:val="0"/>
          <w:lang w:val="en-US"/>
        </w:rPr>
        <w:t>ó</w:t>
      </w:r>
      <w:r>
        <w:rPr>
          <w:rStyle w:val="Hyperlink.1"/>
          <w:rtl w:val="0"/>
          <w:lang w:val="es-ES_tradnl"/>
        </w:rPr>
        <w:t>micas de las regiones funcionales en aquellos territorios donde estas se hubieren establecido, la articulaci</w:t>
      </w:r>
      <w:r>
        <w:rPr>
          <w:rStyle w:val="Hyperlink.0"/>
          <w:rtl w:val="0"/>
          <w:lang w:val="en-US"/>
        </w:rPr>
        <w:t>ó</w:t>
      </w:r>
      <w:r>
        <w:rPr>
          <w:rStyle w:val="Hyperlink.1"/>
          <w:rtl w:val="0"/>
          <w:lang w:val="es-ES_tradnl"/>
        </w:rPr>
        <w:t>n con autoridades administrativas y actores que participan en la soluci</w:t>
      </w:r>
      <w:r>
        <w:rPr>
          <w:rStyle w:val="Hyperlink.0"/>
          <w:rtl w:val="0"/>
          <w:lang w:val="en-US"/>
        </w:rPr>
        <w:t>ó</w:t>
      </w:r>
      <w:r>
        <w:rPr>
          <w:rStyle w:val="Hyperlink.1"/>
          <w:rtl w:val="0"/>
          <w:lang w:val="es-ES_tradnl"/>
        </w:rPr>
        <w:t>n de conflictos y la existencia de v</w:t>
      </w:r>
      <w:r>
        <w:rPr>
          <w:rStyle w:val="Hyperlink.0"/>
          <w:rtl w:val="0"/>
          <w:lang w:val="en-US"/>
        </w:rPr>
        <w:t>í</w:t>
      </w:r>
      <w:r>
        <w:rPr>
          <w:rStyle w:val="Hyperlink.1"/>
          <w:rtl w:val="0"/>
          <w:lang w:val="es-ES_tradnl"/>
        </w:rPr>
        <w:t>as de comunicaci</w:t>
      </w:r>
      <w:r>
        <w:rPr>
          <w:rStyle w:val="Hyperlink.0"/>
          <w:rtl w:val="0"/>
          <w:lang w:val="en-US"/>
        </w:rPr>
        <w:t>ó</w:t>
      </w:r>
      <w:r>
        <w:rPr>
          <w:rStyle w:val="Hyperlink.1"/>
          <w:rtl w:val="0"/>
          <w:lang w:val="es-ES_tradnl"/>
        </w:rPr>
        <w:t>n y medios de transporte que garanticen a la poblaci</w:t>
      </w:r>
      <w:r>
        <w:rPr>
          <w:rStyle w:val="Hyperlink.0"/>
          <w:rtl w:val="0"/>
          <w:lang w:val="en-US"/>
        </w:rPr>
        <w:t>ó</w:t>
      </w:r>
      <w:r>
        <w:rPr>
          <w:rStyle w:val="Hyperlink.1"/>
          <w:rtl w:val="0"/>
          <w:lang w:val="es-ES_tradnl"/>
        </w:rPr>
        <w:t>n respectiva un f</w:t>
      </w:r>
      <w:r>
        <w:rPr>
          <w:rStyle w:val="Hyperlink.0"/>
          <w:rtl w:val="0"/>
          <w:lang w:val="en-US"/>
        </w:rPr>
        <w:t>á</w:t>
      </w:r>
      <w:r>
        <w:rPr>
          <w:rStyle w:val="Hyperlink.1"/>
          <w:rtl w:val="0"/>
          <w:lang w:val="it-IT"/>
        </w:rPr>
        <w:t xml:space="preserve">cil acceso al </w:t>
      </w:r>
      <w:r>
        <w:rPr>
          <w:rStyle w:val="Hyperlink.0"/>
          <w:rtl w:val="0"/>
          <w:lang w:val="en-US"/>
        </w:rPr>
        <w:t>ó</w:t>
      </w:r>
      <w:r>
        <w:rPr>
          <w:rStyle w:val="Hyperlink.1"/>
          <w:rtl w:val="0"/>
          <w:lang w:val="es-ES_tradnl"/>
        </w:rPr>
        <w:t>rgano jurisdiccional, sin perjuicio de la implementaci</w:t>
      </w:r>
      <w:r>
        <w:rPr>
          <w:rStyle w:val="Hyperlink.0"/>
          <w:rtl w:val="0"/>
          <w:lang w:val="en-US"/>
        </w:rPr>
        <w:t>ó</w:t>
      </w:r>
      <w:r>
        <w:rPr>
          <w:rStyle w:val="Hyperlink.1"/>
          <w:rtl w:val="0"/>
          <w:lang w:val="es-ES_tradnl"/>
        </w:rPr>
        <w:t>n de esquemas de itinerancia en los despachos judiciales.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fr-FR"/>
        </w:rPr>
        <w:t>La fusi</w:t>
      </w:r>
      <w:r>
        <w:rPr>
          <w:rStyle w:val="Hyperlink.0"/>
          <w:rtl w:val="0"/>
          <w:lang w:val="en-US"/>
        </w:rPr>
        <w:t>ó</w:t>
      </w:r>
      <w:r>
        <w:rPr>
          <w:rStyle w:val="Hyperlink.1"/>
          <w:rtl w:val="0"/>
          <w:lang w:val="es-ES_tradnl"/>
        </w:rPr>
        <w:t>n se har</w:t>
      </w:r>
      <w:r>
        <w:rPr>
          <w:rStyle w:val="Hyperlink.0"/>
          <w:rtl w:val="0"/>
          <w:lang w:val="en-US"/>
        </w:rPr>
        <w:t xml:space="preserve">á </w:t>
      </w:r>
      <w:r>
        <w:rPr>
          <w:rStyle w:val="Hyperlink.1"/>
          <w:rtl w:val="0"/>
          <w:lang w:val="es-ES_tradnl"/>
        </w:rPr>
        <w:t>conforme a las siguientes reglas: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1. S</w:t>
      </w:r>
      <w:r>
        <w:rPr>
          <w:rStyle w:val="Hyperlink.0"/>
          <w:rtl w:val="0"/>
          <w:lang w:val="en-US"/>
        </w:rPr>
        <w:t>ó</w:t>
      </w:r>
      <w:r>
        <w:rPr>
          <w:rStyle w:val="Hyperlink.1"/>
          <w:rtl w:val="0"/>
        </w:rPr>
        <w:t>lo podr</w:t>
      </w:r>
      <w:r>
        <w:rPr>
          <w:rStyle w:val="Hyperlink.0"/>
          <w:rtl w:val="0"/>
          <w:lang w:val="en-US"/>
        </w:rPr>
        <w:t>á</w:t>
      </w:r>
      <w:r>
        <w:rPr>
          <w:rStyle w:val="Hyperlink.1"/>
          <w:rtl w:val="0"/>
          <w:lang w:val="es-ES_tradnl"/>
        </w:rPr>
        <w:t>n fusionarse Tribunales, Salas o Juzgados de una misma Jurisdicci</w:t>
      </w:r>
      <w:r>
        <w:rPr>
          <w:rStyle w:val="Hyperlink.0"/>
          <w:rtl w:val="0"/>
          <w:lang w:val="en-US"/>
        </w:rPr>
        <w:t>ó</w:t>
      </w:r>
      <w:r>
        <w:rPr>
          <w:rStyle w:val="Hyperlink.1"/>
          <w:rtl w:val="0"/>
        </w:rPr>
        <w:t>n.</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2. Los despachos que se fusionen deben pertenecer a una misma categor</w:t>
      </w:r>
      <w:r>
        <w:rPr>
          <w:rStyle w:val="Hyperlink.0"/>
          <w:rtl w:val="0"/>
          <w:lang w:val="en-US"/>
        </w:rPr>
        <w:t>í</w:t>
      </w:r>
      <w:r>
        <w:rPr>
          <w:rStyle w:val="Hyperlink.1"/>
          <w:rtl w:val="0"/>
          <w:lang w:val="it-IT"/>
        </w:rPr>
        <w:t>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3. Pueden fusionarse tribunales, Salas y Juzgados de la misma o de distinta especialidad.</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De la facultad de supresi</w:t>
      </w:r>
      <w:r>
        <w:rPr>
          <w:rStyle w:val="Hyperlink.0"/>
          <w:rtl w:val="0"/>
          <w:lang w:val="en-US"/>
        </w:rPr>
        <w:t>ó</w:t>
      </w:r>
      <w:r>
        <w:rPr>
          <w:rStyle w:val="Hyperlink.1"/>
          <w:rtl w:val="0"/>
          <w:lang w:val="es-ES_tradnl"/>
        </w:rPr>
        <w:t>n se har</w:t>
      </w:r>
      <w:r>
        <w:rPr>
          <w:rStyle w:val="Hyperlink.0"/>
          <w:rtl w:val="0"/>
          <w:lang w:val="en-US"/>
        </w:rPr>
        <w:t xml:space="preserve">á </w:t>
      </w:r>
      <w:r>
        <w:rPr>
          <w:rStyle w:val="Hyperlink.1"/>
          <w:rtl w:val="0"/>
          <w:lang w:val="es-ES_tradnl"/>
        </w:rPr>
        <w:t>uso cuando disminuya la demanda existente y potencial de justicia en una determinada especialidad o comprensi</w:t>
      </w:r>
      <w:r>
        <w:rPr>
          <w:rStyle w:val="Hyperlink.0"/>
          <w:rtl w:val="0"/>
          <w:lang w:val="en-US"/>
        </w:rPr>
        <w:t>ó</w:t>
      </w:r>
      <w:r>
        <w:rPr>
          <w:rStyle w:val="Hyperlink.1"/>
          <w:rtl w:val="0"/>
          <w:lang w:val="it-IT"/>
        </w:rPr>
        <w:t>n territorial.</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it-IT"/>
        </w:rPr>
        <w:t>La supresi</w:t>
      </w:r>
      <w:r>
        <w:rPr>
          <w:rStyle w:val="Hyperlink.0"/>
          <w:rtl w:val="0"/>
          <w:lang w:val="en-US"/>
        </w:rPr>
        <w:t>ó</w:t>
      </w:r>
      <w:r>
        <w:rPr>
          <w:rStyle w:val="Hyperlink.1"/>
          <w:rtl w:val="0"/>
          <w:lang w:val="es-ES_tradnl"/>
        </w:rPr>
        <w:t>n de despachos judiciales implica la supresi</w:t>
      </w:r>
      <w:r>
        <w:rPr>
          <w:rStyle w:val="Hyperlink.0"/>
          <w:rtl w:val="0"/>
          <w:lang w:val="en-US"/>
        </w:rPr>
        <w:t>ó</w:t>
      </w:r>
      <w:r>
        <w:rPr>
          <w:rStyle w:val="Hyperlink.1"/>
          <w:rtl w:val="0"/>
          <w:lang w:val="es-ES_tradnl"/>
        </w:rPr>
        <w:t>n de los cargos de los funcionarios y empleados vinculados a ellos.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lang w:val="es-ES_tradnl"/>
        </w:rPr>
        <w:t>grafo. Para la determinaci</w:t>
      </w:r>
      <w:r>
        <w:rPr>
          <w:rStyle w:val="Hyperlink.0"/>
          <w:rtl w:val="0"/>
          <w:lang w:val="en-US"/>
        </w:rPr>
        <w:t>ó</w:t>
      </w:r>
      <w:r>
        <w:rPr>
          <w:rStyle w:val="Hyperlink.1"/>
          <w:rtl w:val="0"/>
          <w:lang w:val="es-ES_tradnl"/>
        </w:rPr>
        <w:t>n sobre la creaci</w:t>
      </w:r>
      <w:r>
        <w:rPr>
          <w:rStyle w:val="Hyperlink.0"/>
          <w:rtl w:val="0"/>
          <w:lang w:val="en-US"/>
        </w:rPr>
        <w:t>ó</w:t>
      </w:r>
      <w:r>
        <w:rPr>
          <w:rStyle w:val="Hyperlink.1"/>
          <w:rtl w:val="0"/>
          <w:lang w:val="fr-FR"/>
        </w:rPr>
        <w:t>n, fusi</w:t>
      </w:r>
      <w:r>
        <w:rPr>
          <w:rStyle w:val="Hyperlink.0"/>
          <w:rtl w:val="0"/>
          <w:lang w:val="en-US"/>
        </w:rPr>
        <w:t>ó</w:t>
      </w:r>
      <w:r>
        <w:rPr>
          <w:rStyle w:val="Hyperlink.1"/>
          <w:rtl w:val="0"/>
          <w:lang w:val="es-ES_tradnl"/>
        </w:rPr>
        <w:t>n y supresi</w:t>
      </w:r>
      <w:r>
        <w:rPr>
          <w:rStyle w:val="Hyperlink.0"/>
          <w:rtl w:val="0"/>
          <w:lang w:val="en-US"/>
        </w:rPr>
        <w:t>ó</w:t>
      </w:r>
      <w:r>
        <w:rPr>
          <w:rStyle w:val="Hyperlink.1"/>
          <w:rtl w:val="0"/>
          <w:lang w:val="es-ES_tradnl"/>
        </w:rPr>
        <w:t>n de despachos judiciales, el Consejo Superior de la Judicatura, adem</w:t>
      </w:r>
      <w:r>
        <w:rPr>
          <w:rStyle w:val="Hyperlink.0"/>
          <w:rtl w:val="0"/>
          <w:lang w:val="en-US"/>
        </w:rPr>
        <w:t>á</w:t>
      </w:r>
      <w:r>
        <w:rPr>
          <w:rStyle w:val="Hyperlink.1"/>
          <w:rtl w:val="0"/>
          <w:lang w:val="es-ES_tradnl"/>
        </w:rPr>
        <w:t>s de los criterios previstos en esta ley, tendr</w:t>
      </w:r>
      <w:r>
        <w:rPr>
          <w:rStyle w:val="Hyperlink.0"/>
          <w:rtl w:val="0"/>
          <w:lang w:val="en-US"/>
        </w:rPr>
        <w:t xml:space="preserve">á </w:t>
      </w:r>
      <w:r>
        <w:rPr>
          <w:rStyle w:val="Hyperlink.1"/>
          <w:rtl w:val="0"/>
          <w:lang w:val="es-ES_tradnl"/>
        </w:rPr>
        <w:t>en cuenta los diagn</w:t>
      </w:r>
      <w:r>
        <w:rPr>
          <w:rStyle w:val="Hyperlink.0"/>
          <w:rtl w:val="0"/>
          <w:lang w:val="en-US"/>
        </w:rPr>
        <w:t>ó</w:t>
      </w:r>
      <w:r>
        <w:rPr>
          <w:rStyle w:val="Hyperlink.1"/>
          <w:rtl w:val="0"/>
          <w:lang w:val="es-ES_tradnl"/>
        </w:rPr>
        <w:t>sticos, modelos y estrategias en materia de acceso a la justicia que se elaboren desde el Gobierno Nacional, as</w:t>
      </w:r>
      <w:r>
        <w:rPr>
          <w:rStyle w:val="Hyperlink.0"/>
          <w:rtl w:val="0"/>
          <w:lang w:val="en-US"/>
        </w:rPr>
        <w:t xml:space="preserve">í </w:t>
      </w:r>
      <w:r>
        <w:rPr>
          <w:rStyle w:val="Hyperlink.1"/>
          <w:rtl w:val="0"/>
          <w:lang w:val="es-ES_tradnl"/>
        </w:rPr>
        <w:t>como las acciones relacionadas con la materia que se planteen en los escenarios interinstitucionales de coordinaci</w:t>
      </w:r>
      <w:r>
        <w:rPr>
          <w:rStyle w:val="Hyperlink.0"/>
          <w:rtl w:val="0"/>
          <w:lang w:val="en-US"/>
        </w:rPr>
        <w:t>ó</w:t>
      </w:r>
      <w:r>
        <w:rPr>
          <w:rStyle w:val="Hyperlink.1"/>
          <w:rtl w:val="0"/>
          <w:lang w:val="es-ES_tradnl"/>
        </w:rPr>
        <w:t>n a nivel territorial, conforme a lo establecido en el art</w:t>
      </w:r>
      <w:r>
        <w:rPr>
          <w:rStyle w:val="Hyperlink.0"/>
          <w:rtl w:val="0"/>
          <w:lang w:val="en-US"/>
        </w:rPr>
        <w:t>í</w:t>
      </w:r>
      <w:r>
        <w:rPr>
          <w:rStyle w:val="Hyperlink.1"/>
          <w:rtl w:val="0"/>
          <w:lang w:val="es-ES_tradnl"/>
        </w:rPr>
        <w:t>culo 86 de esta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Para el caso de los Juzgados Agrarios y Rurales que de conformidad con las necesidades de la administraci</w:t>
      </w:r>
      <w:r>
        <w:rPr>
          <w:rStyle w:val="Hyperlink.0"/>
          <w:rtl w:val="0"/>
          <w:lang w:val="en-US"/>
        </w:rPr>
        <w:t>ó</w:t>
      </w:r>
      <w:r>
        <w:rPr>
          <w:rStyle w:val="Hyperlink.1"/>
          <w:rtl w:val="0"/>
          <w:lang w:val="es-ES_tradnl"/>
        </w:rPr>
        <w:t>n de justicia determine el Consejo Superior de la Judicatura para el cumplimiento de las funciones que prevea la ley procesal en cada circuito o municipio, cuyas caracter</w:t>
      </w:r>
      <w:r>
        <w:rPr>
          <w:rStyle w:val="Hyperlink.0"/>
          <w:rtl w:val="0"/>
          <w:lang w:val="en-US"/>
        </w:rPr>
        <w:t>í</w:t>
      </w:r>
      <w:r>
        <w:rPr>
          <w:rStyle w:val="Hyperlink.1"/>
          <w:rtl w:val="0"/>
          <w:lang w:val="es-ES_tradnl"/>
        </w:rPr>
        <w:t>sticas, denominaci</w:t>
      </w:r>
      <w:r>
        <w:rPr>
          <w:rStyle w:val="Hyperlink.0"/>
          <w:rtl w:val="0"/>
          <w:lang w:val="en-US"/>
        </w:rPr>
        <w:t>ó</w:t>
      </w:r>
      <w:r>
        <w:rPr>
          <w:rStyle w:val="Hyperlink.1"/>
          <w:rtl w:val="0"/>
          <w:lang w:val="es-ES_tradnl"/>
        </w:rPr>
        <w:t>n y n</w:t>
      </w:r>
      <w:r>
        <w:rPr>
          <w:rStyle w:val="Hyperlink.0"/>
          <w:rtl w:val="0"/>
          <w:lang w:val="en-US"/>
        </w:rPr>
        <w:t>ú</w:t>
      </w:r>
      <w:r>
        <w:rPr>
          <w:rStyle w:val="Hyperlink.1"/>
          <w:rtl w:val="0"/>
          <w:lang w:val="es-ES_tradnl"/>
        </w:rPr>
        <w:t>mero ser</w:t>
      </w:r>
      <w:r>
        <w:rPr>
          <w:rStyle w:val="Hyperlink.0"/>
          <w:rtl w:val="0"/>
          <w:lang w:val="en-US"/>
        </w:rPr>
        <w:t>á</w:t>
      </w:r>
      <w:r>
        <w:rPr>
          <w:rStyle w:val="Hyperlink.1"/>
          <w:rtl w:val="0"/>
          <w:lang w:val="es-ES_tradnl"/>
        </w:rPr>
        <w:t>n establecidos por dicha Corporaci</w:t>
      </w:r>
      <w:r>
        <w:rPr>
          <w:rStyle w:val="Hyperlink.0"/>
          <w:rtl w:val="0"/>
          <w:lang w:val="en-US"/>
        </w:rPr>
        <w:t>ó</w:t>
      </w:r>
      <w:r>
        <w:rPr>
          <w:rStyle w:val="Hyperlink.1"/>
          <w:rtl w:val="0"/>
          <w:lang w:val="es-ES_tradnl"/>
        </w:rPr>
        <w:t>n, de conformidad con lo establecido en la ley, deber</w:t>
      </w:r>
      <w:r>
        <w:rPr>
          <w:rStyle w:val="Hyperlink.0"/>
          <w:rtl w:val="0"/>
          <w:lang w:val="en-US"/>
        </w:rPr>
        <w:t xml:space="preserve">á </w:t>
      </w:r>
      <w:r>
        <w:rPr>
          <w:rStyle w:val="Hyperlink.1"/>
          <w:rtl w:val="0"/>
          <w:lang w:val="es-ES_tradnl"/>
        </w:rPr>
        <w:t xml:space="preserve">asegurarse la adecuada cobertura y capacidad en el territorio, con </w:t>
      </w:r>
      <w:r>
        <w:rPr>
          <w:rStyle w:val="Hyperlink.0"/>
          <w:rtl w:val="0"/>
          <w:lang w:val="en-US"/>
        </w:rPr>
        <w:t>é</w:t>
      </w:r>
      <w:r>
        <w:rPr>
          <w:rStyle w:val="Hyperlink.1"/>
          <w:rtl w:val="0"/>
          <w:lang w:val="es-ES_tradnl"/>
        </w:rPr>
        <w:t>nfasis en los municipios definidos en el Decreto Ley 893 de 2017, por el cual se crean los programas de desarrollo con enfoque territorial -PDET- sin perjuicio de la ampliaci</w:t>
      </w:r>
      <w:r>
        <w:rPr>
          <w:rStyle w:val="Hyperlink.0"/>
          <w:rtl w:val="0"/>
          <w:lang w:val="en-US"/>
        </w:rPr>
        <w:t>ó</w:t>
      </w:r>
      <w:r>
        <w:rPr>
          <w:rStyle w:val="Hyperlink.1"/>
          <w:rtl w:val="0"/>
          <w:lang w:val="es-ES_tradnl"/>
        </w:rPr>
        <w:t>n progresiva de la cobertura en todo el territorio nacional.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93"/>
        <w:ind w:left="567" w:right="567" w:firstLine="0"/>
        <w:jc w:val="both"/>
        <w:rPr>
          <w:rStyle w:val="Hyperlink.1"/>
        </w:rPr>
      </w:pPr>
      <w:r>
        <w:rPr>
          <w:rStyle w:val="Hyperlink.1"/>
          <w:rtl w:val="0"/>
          <w:lang w:val="es-ES_tradnl"/>
        </w:rPr>
        <w:t>El Consejo Superior de la Judicatura crear</w:t>
      </w:r>
      <w:r>
        <w:rPr>
          <w:rStyle w:val="Hyperlink.0"/>
          <w:rtl w:val="0"/>
          <w:lang w:val="en-US"/>
        </w:rPr>
        <w:t xml:space="preserve">á </w:t>
      </w:r>
      <w:r>
        <w:rPr>
          <w:rStyle w:val="Hyperlink.1"/>
          <w:rtl w:val="0"/>
          <w:lang w:val="es-ES_tradnl"/>
        </w:rPr>
        <w:t>los despachos judiciales que sean requeridos para el cumplimiento de la ley, atendiendo a la especialidad de la materia, para lo cual podr</w:t>
      </w:r>
      <w:r>
        <w:rPr>
          <w:rStyle w:val="Hyperlink.0"/>
          <w:rtl w:val="0"/>
          <w:lang w:val="en-US"/>
        </w:rPr>
        <w:t xml:space="preserve">á </w:t>
      </w:r>
      <w:r>
        <w:rPr>
          <w:rStyle w:val="Hyperlink.1"/>
          <w:rtl w:val="0"/>
          <w:lang w:val="es-ES_tradnl"/>
        </w:rPr>
        <w:t>considerar algunos criterios formulados por el Ministerio de Agricultura y Desarrollo Rural.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27. </w:t>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202 de la Ley 270 de 1996,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202.</w:t>
      </w:r>
      <w:r>
        <w:rPr>
          <w:rStyle w:val="Hyperlink.1"/>
          <w:rtl w:val="0"/>
          <w:lang w:val="es-ES_tradnl"/>
        </w:rPr>
        <w:t xml:space="preserve"> Los despachos judiciales agrarios y rurales de la jurisdicci</w:t>
      </w:r>
      <w:r>
        <w:rPr>
          <w:rStyle w:val="Hyperlink.0"/>
          <w:rtl w:val="0"/>
          <w:lang w:val="en-US"/>
        </w:rPr>
        <w:t>ó</w:t>
      </w:r>
      <w:r>
        <w:rPr>
          <w:rStyle w:val="Hyperlink.1"/>
          <w:rtl w:val="0"/>
          <w:lang w:val="es-ES_tradnl"/>
        </w:rPr>
        <w:t>n ordinaria y los despachos agrarios y rurales de la jurisdicci</w:t>
      </w:r>
      <w:r>
        <w:rPr>
          <w:rStyle w:val="Hyperlink.0"/>
          <w:rtl w:val="0"/>
          <w:lang w:val="en-US"/>
        </w:rPr>
        <w:t>ó</w:t>
      </w:r>
      <w:r>
        <w:rPr>
          <w:rStyle w:val="Hyperlink.1"/>
          <w:rtl w:val="0"/>
          <w:lang w:val="es-ES_tradnl"/>
        </w:rPr>
        <w:t>n de lo contencioso administrativo, con todo su personal y sus recursos f</w:t>
      </w:r>
      <w:r>
        <w:rPr>
          <w:rStyle w:val="Hyperlink.0"/>
          <w:rtl w:val="0"/>
          <w:lang w:val="en-US"/>
        </w:rPr>
        <w:t>í</w:t>
      </w:r>
      <w:r>
        <w:rPr>
          <w:rStyle w:val="Hyperlink.1"/>
          <w:rtl w:val="0"/>
          <w:lang w:val="pt-PT"/>
        </w:rPr>
        <w:t>sicos, ser</w:t>
      </w:r>
      <w:r>
        <w:rPr>
          <w:rStyle w:val="Hyperlink.0"/>
          <w:rtl w:val="0"/>
          <w:lang w:val="en-US"/>
        </w:rPr>
        <w:t>á</w:t>
      </w:r>
      <w:r>
        <w:rPr>
          <w:rStyle w:val="Hyperlink.1"/>
          <w:rtl w:val="0"/>
          <w:lang w:val="es-ES_tradnl"/>
        </w:rPr>
        <w:t>n organizados por el Consejo Superior de la Judicatura, el cual dispondr</w:t>
      </w:r>
      <w:r>
        <w:rPr>
          <w:rStyle w:val="Hyperlink.0"/>
          <w:rtl w:val="0"/>
          <w:lang w:val="en-US"/>
        </w:rPr>
        <w:t xml:space="preserve">á </w:t>
      </w:r>
      <w:r>
        <w:rPr>
          <w:rStyle w:val="Hyperlink.1"/>
          <w:rtl w:val="0"/>
          <w:lang w:val="es-ES_tradnl"/>
        </w:rPr>
        <w:t>todo lo necesario para que la Especialidad Agraria y Rural de la Jurisdicci</w:t>
      </w:r>
      <w:r>
        <w:rPr>
          <w:rStyle w:val="Hyperlink.0"/>
          <w:rtl w:val="0"/>
          <w:lang w:val="en-US"/>
        </w:rPr>
        <w:t>ó</w:t>
      </w:r>
      <w:r>
        <w:rPr>
          <w:rStyle w:val="Hyperlink.1"/>
          <w:rtl w:val="0"/>
          <w:lang w:val="es-ES_tradnl"/>
        </w:rPr>
        <w:t>n Ordinaria y la Especialidad Agraria y Rural de la Jurisdicci</w:t>
      </w:r>
      <w:r>
        <w:rPr>
          <w:rStyle w:val="Hyperlink.0"/>
          <w:rtl w:val="0"/>
          <w:lang w:val="en-US"/>
        </w:rPr>
        <w:t>ó</w:t>
      </w:r>
      <w:r>
        <w:rPr>
          <w:rStyle w:val="Hyperlink.1"/>
          <w:rtl w:val="0"/>
          <w:lang w:val="es-ES_tradnl"/>
        </w:rPr>
        <w:t>n Contenciosa Administrativa entren en funcionamiento en su totalidad, en un t</w:t>
      </w:r>
      <w:r>
        <w:rPr>
          <w:rStyle w:val="Hyperlink.0"/>
          <w:rtl w:val="0"/>
          <w:lang w:val="en-US"/>
        </w:rPr>
        <w:t>é</w:t>
      </w:r>
      <w:r>
        <w:rPr>
          <w:rStyle w:val="Hyperlink.1"/>
          <w:rtl w:val="0"/>
          <w:lang w:val="es-ES_tradnl"/>
        </w:rPr>
        <w:t>rmino no mayor a treinta (30) meses, contados a partir de la promulgaci</w:t>
      </w:r>
      <w:r>
        <w:rPr>
          <w:rStyle w:val="Hyperlink.0"/>
          <w:rtl w:val="0"/>
          <w:lang w:val="en-US"/>
        </w:rPr>
        <w:t>ó</w:t>
      </w:r>
      <w:r>
        <w:rPr>
          <w:rStyle w:val="Hyperlink.1"/>
          <w:rtl w:val="0"/>
          <w:lang w:val="es-ES_tradnl"/>
        </w:rPr>
        <w:t xml:space="preserve">n de la presente ley, con </w:t>
      </w:r>
      <w:r>
        <w:rPr>
          <w:rStyle w:val="Hyperlink.0"/>
          <w:rtl w:val="0"/>
          <w:lang w:val="en-US"/>
        </w:rPr>
        <w:t>é</w:t>
      </w:r>
      <w:r>
        <w:rPr>
          <w:rStyle w:val="Hyperlink.1"/>
          <w:rtl w:val="0"/>
          <w:lang w:val="es-ES_tradnl"/>
        </w:rPr>
        <w:t>nfasis en los municipios definidos en el Decreto Ley 893 de 2017, por el cual se crean los programas de desarrollo con enfoque territorial -PDET-, sin perjuicio de la ampliaci</w:t>
      </w:r>
      <w:r>
        <w:rPr>
          <w:rStyle w:val="Hyperlink.0"/>
          <w:rtl w:val="0"/>
          <w:lang w:val="en-US"/>
        </w:rPr>
        <w:t>ó</w:t>
      </w:r>
      <w:r>
        <w:rPr>
          <w:rStyle w:val="Hyperlink.1"/>
          <w:rtl w:val="0"/>
          <w:lang w:val="es-ES_tradnl"/>
        </w:rPr>
        <w:t>n progresiva de la cobertura en todo el territorio nacional.</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595"/>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28. </w:t>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107 de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107. Integraci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y composici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n.</w:t>
      </w:r>
      <w:r>
        <w:rPr>
          <w:rStyle w:val="Hyperlink.1"/>
          <w:rtl w:val="0"/>
          <w:lang w:val="es-ES_tradnl"/>
        </w:rPr>
        <w:t xml:space="preserve"> El Consejo de Estado es el Tribunal Supremo de lo Contencioso Administrativo y Cuerpo Supremo Consultivo del Gobierno. Estar</w:t>
      </w:r>
      <w:r>
        <w:rPr>
          <w:rStyle w:val="Hyperlink.0"/>
          <w:rtl w:val="0"/>
          <w:lang w:val="en-US"/>
        </w:rPr>
        <w:t xml:space="preserve">á </w:t>
      </w:r>
      <w:r>
        <w:rPr>
          <w:rStyle w:val="Hyperlink.1"/>
          <w:rtl w:val="0"/>
          <w:lang w:val="es-ES_tradnl"/>
        </w:rPr>
        <w:t>integrado por treinta y tres (33) Magistrados.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Ejercer</w:t>
      </w:r>
      <w:r>
        <w:rPr>
          <w:rStyle w:val="Hyperlink.0"/>
          <w:rtl w:val="0"/>
          <w:lang w:val="en-US"/>
        </w:rPr>
        <w:t xml:space="preserve">á </w:t>
      </w:r>
      <w:r>
        <w:rPr>
          <w:rStyle w:val="Hyperlink.1"/>
          <w:rtl w:val="0"/>
          <w:lang w:val="es-ES_tradnl"/>
        </w:rPr>
        <w:t>sus funciones por medio de tres (3) salas, integradas as</w:t>
      </w:r>
      <w:r>
        <w:rPr>
          <w:rStyle w:val="Hyperlink.0"/>
          <w:rtl w:val="0"/>
          <w:lang w:val="en-US"/>
        </w:rPr>
        <w:t>í</w:t>
      </w:r>
      <w:r>
        <w:rPr>
          <w:rStyle w:val="Hyperlink.1"/>
          <w:rtl w:val="0"/>
          <w:lang w:val="es-ES_tradnl"/>
        </w:rPr>
        <w:t>: la Plena, por todos sus miembros; la de lo Contencioso Administrativo, por veintinueve (29) Magistrados y la de Consulta y Servicio Civil, por los cuatro (4) Magistrados restantes.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Igualmente, tendr</w:t>
      </w:r>
      <w:r>
        <w:rPr>
          <w:rStyle w:val="Hyperlink.0"/>
          <w:rtl w:val="0"/>
          <w:lang w:val="en-US"/>
        </w:rPr>
        <w:t xml:space="preserve">á </w:t>
      </w:r>
      <w:r>
        <w:rPr>
          <w:rStyle w:val="Hyperlink.1"/>
          <w:rtl w:val="0"/>
          <w:lang w:val="es-ES_tradnl"/>
        </w:rPr>
        <w:t>una Sala de Gobierno, conformada por el Presidente y el Vicepresidente del Consejo de Estado y por los Presidentes de la Sala de Consulta y Servicio Civil y de las secciones de la Sala de lo Contencioso Administrativo.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it-IT"/>
        </w:rPr>
        <w:t>Cr</w:t>
      </w:r>
      <w:r>
        <w:rPr>
          <w:rStyle w:val="Hyperlink.0"/>
          <w:rtl w:val="0"/>
          <w:lang w:val="en-US"/>
        </w:rPr>
        <w:t>é</w:t>
      </w:r>
      <w:r>
        <w:rPr>
          <w:rStyle w:val="Hyperlink.1"/>
          <w:rtl w:val="0"/>
          <w:lang w:val="es-ES_tradnl"/>
        </w:rPr>
        <w:t>anse en el Consejo de Estado las salas especiales de decisi</w:t>
      </w:r>
      <w:r>
        <w:rPr>
          <w:rStyle w:val="Hyperlink.0"/>
          <w:rtl w:val="0"/>
          <w:lang w:val="en-US"/>
        </w:rPr>
        <w:t>ó</w:t>
      </w:r>
      <w:r>
        <w:rPr>
          <w:rStyle w:val="Hyperlink.1"/>
          <w:rtl w:val="0"/>
          <w:lang w:val="es-ES_tradnl"/>
        </w:rPr>
        <w:t>n, adem</w:t>
      </w:r>
      <w:r>
        <w:rPr>
          <w:rStyle w:val="Hyperlink.0"/>
          <w:rtl w:val="0"/>
          <w:lang w:val="en-US"/>
        </w:rPr>
        <w:t>á</w:t>
      </w:r>
      <w:r>
        <w:rPr>
          <w:rStyle w:val="Hyperlink.1"/>
          <w:rtl w:val="0"/>
          <w:lang w:val="es-ES_tradnl"/>
        </w:rPr>
        <w:t>s de las reguladas en este C</w:t>
      </w:r>
      <w:r>
        <w:rPr>
          <w:rStyle w:val="Hyperlink.0"/>
          <w:rtl w:val="0"/>
          <w:lang w:val="en-US"/>
        </w:rPr>
        <w:t>ó</w:t>
      </w:r>
      <w:r>
        <w:rPr>
          <w:rStyle w:val="Hyperlink.1"/>
          <w:rtl w:val="0"/>
          <w:lang w:val="es-ES_tradnl"/>
        </w:rPr>
        <w:t>digo, encargadas de decidir los procesos sometidos a la Sala Plena de lo Contencioso Administrativo, que esta les encomiende, salvo de los procesos de p</w:t>
      </w:r>
      <w:r>
        <w:rPr>
          <w:rStyle w:val="Hyperlink.0"/>
          <w:rtl w:val="0"/>
          <w:lang w:val="en-US"/>
        </w:rPr>
        <w:t>é</w:t>
      </w:r>
      <w:r>
        <w:rPr>
          <w:rStyle w:val="Hyperlink.1"/>
          <w:rtl w:val="0"/>
          <w:lang w:val="es-ES_tradnl"/>
        </w:rPr>
        <w:t>rdida de investidura y de nulidad por inconstitucionalidad. Estas Salas estar</w:t>
      </w:r>
      <w:r>
        <w:rPr>
          <w:rStyle w:val="Hyperlink.0"/>
          <w:rtl w:val="0"/>
          <w:lang w:val="en-US"/>
        </w:rPr>
        <w:t>á</w:t>
      </w:r>
      <w:r>
        <w:rPr>
          <w:rStyle w:val="Hyperlink.1"/>
          <w:rtl w:val="0"/>
          <w:lang w:val="es-ES_tradnl"/>
        </w:rPr>
        <w:t>n integradas por cuatro (4) Magistrados, uno por cada una de las secciones que la conforman, con exclusi</w:t>
      </w:r>
      <w:r>
        <w:rPr>
          <w:rStyle w:val="Hyperlink.0"/>
          <w:rtl w:val="0"/>
          <w:lang w:val="en-US"/>
        </w:rPr>
        <w:t>ó</w:t>
      </w:r>
      <w:r>
        <w:rPr>
          <w:rStyle w:val="Hyperlink.1"/>
          <w:rtl w:val="0"/>
          <w:lang w:val="es-ES_tradnl"/>
        </w:rPr>
        <w:t>n de la que hubiere conocido del asunto, si fuere el caso.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 integraci</w:t>
      </w:r>
      <w:r>
        <w:rPr>
          <w:rStyle w:val="Hyperlink.0"/>
          <w:rtl w:val="0"/>
          <w:lang w:val="en-US"/>
        </w:rPr>
        <w:t>ó</w:t>
      </w:r>
      <w:r>
        <w:rPr>
          <w:rStyle w:val="Hyperlink.1"/>
          <w:rtl w:val="0"/>
          <w:lang w:val="es-ES_tradnl"/>
        </w:rPr>
        <w:t>n y funcionamiento de dichas salas especiales, se har</w:t>
      </w:r>
      <w:r>
        <w:rPr>
          <w:rStyle w:val="Hyperlink.0"/>
          <w:rtl w:val="0"/>
          <w:lang w:val="en-US"/>
        </w:rPr>
        <w:t xml:space="preserve">á </w:t>
      </w:r>
      <w:r>
        <w:rPr>
          <w:rStyle w:val="Hyperlink.1"/>
          <w:rtl w:val="0"/>
          <w:lang w:val="es-ES_tradnl"/>
        </w:rPr>
        <w:t>de conformidad con lo que al respecto establezca el reglamento interno.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lang w:val="it-IT"/>
        </w:rPr>
        <w:t>grafo. La Secci</w:t>
      </w:r>
      <w:r>
        <w:rPr>
          <w:rStyle w:val="Hyperlink.0"/>
          <w:rtl w:val="0"/>
          <w:lang w:val="en-US"/>
        </w:rPr>
        <w:t>ó</w:t>
      </w:r>
      <w:r>
        <w:rPr>
          <w:rStyle w:val="Hyperlink.1"/>
          <w:rtl w:val="0"/>
          <w:lang w:val="es-ES_tradnl"/>
        </w:rPr>
        <w:t>n Primera del Consejo de Estado estar</w:t>
      </w:r>
      <w:r>
        <w:rPr>
          <w:rStyle w:val="Hyperlink.0"/>
          <w:rtl w:val="0"/>
          <w:lang w:val="en-US"/>
        </w:rPr>
        <w:t xml:space="preserve">á </w:t>
      </w:r>
      <w:r>
        <w:rPr>
          <w:rStyle w:val="Hyperlink.1"/>
          <w:rtl w:val="0"/>
          <w:lang w:val="es-ES_tradnl"/>
        </w:rPr>
        <w:t>integrada por seis (6) Consejeros y conocer</w:t>
      </w:r>
      <w:r>
        <w:rPr>
          <w:rStyle w:val="Hyperlink.0"/>
          <w:rtl w:val="0"/>
          <w:lang w:val="en-US"/>
        </w:rPr>
        <w:t xml:space="preserve">á </w:t>
      </w:r>
      <w:r>
        <w:rPr>
          <w:rStyle w:val="Hyperlink.1"/>
          <w:rtl w:val="0"/>
          <w:lang w:val="es-ES_tradnl"/>
        </w:rPr>
        <w:t>de los asuntos agrarios y rurales administrativos.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595"/>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29. </w:t>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110 de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110. Integraci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la Sala de lo Contencioso Administrativo</w:t>
      </w:r>
      <w:r>
        <w:rPr>
          <w:rStyle w:val="Hyperlink.1"/>
          <w:rtl w:val="0"/>
          <w:lang w:val="es-ES_tradnl"/>
        </w:rPr>
        <w:t>. La Sala de lo Contencioso Administrativo se dividir</w:t>
      </w:r>
      <w:r>
        <w:rPr>
          <w:rStyle w:val="Hyperlink.0"/>
          <w:rtl w:val="0"/>
          <w:lang w:val="en-US"/>
        </w:rPr>
        <w:t xml:space="preserve">á </w:t>
      </w:r>
      <w:r>
        <w:rPr>
          <w:rStyle w:val="Hyperlink.1"/>
          <w:rtl w:val="0"/>
          <w:lang w:val="es-ES_tradnl"/>
        </w:rPr>
        <w:t>en cinco (5) secciones, cada una de las cuales ejercer</w:t>
      </w:r>
      <w:r>
        <w:rPr>
          <w:rStyle w:val="Hyperlink.0"/>
          <w:rtl w:val="0"/>
          <w:lang w:val="en-US"/>
        </w:rPr>
        <w:t xml:space="preserve">á </w:t>
      </w:r>
      <w:r>
        <w:rPr>
          <w:rStyle w:val="Hyperlink.1"/>
          <w:rtl w:val="0"/>
          <w:lang w:val="es-ES_tradnl"/>
        </w:rPr>
        <w:t>separadamente las funciones que de conformidad con su especialidad y cantidad de trabajo le asigne la Sala Plena del Consejo de Estado, de acuerdo con la ley y el reglamento interno de la Corporaci</w:t>
      </w:r>
      <w:r>
        <w:rPr>
          <w:rStyle w:val="Hyperlink.0"/>
          <w:rtl w:val="0"/>
          <w:lang w:val="en-US"/>
        </w:rPr>
        <w:t>ó</w:t>
      </w:r>
      <w:r>
        <w:rPr>
          <w:rStyle w:val="Hyperlink.1"/>
          <w:rtl w:val="0"/>
          <w:lang w:val="es-ES_tradnl"/>
        </w:rPr>
        <w:t>n y estar</w:t>
      </w:r>
      <w:r>
        <w:rPr>
          <w:rStyle w:val="Hyperlink.0"/>
          <w:rtl w:val="0"/>
          <w:lang w:val="en-US"/>
        </w:rPr>
        <w:t>á</w:t>
      </w:r>
      <w:r>
        <w:rPr>
          <w:rStyle w:val="Hyperlink.1"/>
          <w:rtl w:val="0"/>
          <w:lang w:val="es-ES_tradnl"/>
        </w:rPr>
        <w:t>n integradas de la siguiente manera: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43"/>
        </w:numPr>
        <w:bidi w:val="0"/>
        <w:ind w:right="567"/>
        <w:jc w:val="both"/>
        <w:rPr>
          <w:rFonts w:ascii="Arial" w:hAnsi="Arial"/>
          <w:rtl w:val="0"/>
          <w:lang w:val="it-IT"/>
        </w:rPr>
      </w:pPr>
      <w:r>
        <w:rPr>
          <w:rStyle w:val="Ninguno"/>
          <w:rFonts w:ascii="Arial" w:hAnsi="Arial"/>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La Secci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Primera, se integrar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por dos (2) subsecciones, cada una de las cuales estar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integrada por tres (3) Magistrados y conocer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los asuntos agrarios y rurales.</w:t>
      </w:r>
    </w:p>
    <w:p>
      <w:pPr>
        <w:pStyle w:val="Cuerpo"/>
        <w:widowControl w:val="0"/>
        <w:numPr>
          <w:ilvl w:val="0"/>
          <w:numId w:val="43"/>
        </w:numPr>
        <w:bidi w:val="0"/>
        <w:ind w:right="567"/>
        <w:jc w:val="both"/>
        <w:rPr>
          <w:rFonts w:ascii="Arial" w:hAnsi="Arial"/>
          <w:rtl w:val="0"/>
          <w:lang w:val="it-IT"/>
        </w:rPr>
      </w:pPr>
      <w:r>
        <w:rPr>
          <w:rStyle w:val="Ninguno"/>
          <w:rFonts w:ascii="Arial" w:hAnsi="Arial"/>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La Secci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n Segunda se dividir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en dos (2) subsecciones, cada una de las cuales estar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integrada por tres (3) Magistrados.</w:t>
      </w:r>
    </w:p>
    <w:p>
      <w:pPr>
        <w:pStyle w:val="Cuerpo"/>
        <w:widowControl w:val="0"/>
        <w:numPr>
          <w:ilvl w:val="0"/>
          <w:numId w:val="43"/>
        </w:numPr>
        <w:bidi w:val="0"/>
        <w:ind w:right="567"/>
        <w:jc w:val="both"/>
        <w:rPr>
          <w:rFonts w:ascii="Arial" w:hAnsi="Arial"/>
          <w:rtl w:val="0"/>
          <w:lang w:val="it-IT"/>
        </w:rPr>
      </w:pPr>
      <w:r>
        <w:rPr>
          <w:rStyle w:val="Ninguno"/>
          <w:rFonts w:ascii="Arial" w:hAnsi="Arial"/>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La Secci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Tercera se dividir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en tres (3) subsecciones, cada una de las cuales estar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integrada por tres (3) Magistrados.</w:t>
      </w:r>
    </w:p>
    <w:p>
      <w:pPr>
        <w:pStyle w:val="Cuerpo"/>
        <w:widowControl w:val="0"/>
        <w:numPr>
          <w:ilvl w:val="0"/>
          <w:numId w:val="43"/>
        </w:numPr>
        <w:bidi w:val="0"/>
        <w:ind w:right="567"/>
        <w:jc w:val="both"/>
        <w:rPr>
          <w:rFonts w:ascii="Arial" w:hAnsi="Arial"/>
          <w:rtl w:val="0"/>
          <w:lang w:val="it-IT"/>
        </w:rPr>
      </w:pPr>
      <w:r>
        <w:rPr>
          <w:rStyle w:val="Ninguno"/>
          <w:rFonts w:ascii="Arial" w:hAnsi="Arial"/>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La Secci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Cuarta, por cuatro (4) Magistrados, y La Secci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Quinta, por cuatro (4) Magistrados.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Sin perjuicio de las espec</w:t>
      </w:r>
      <w:r>
        <w:rPr>
          <w:rStyle w:val="Hyperlink.0"/>
          <w:rtl w:val="0"/>
          <w:lang w:val="en-US"/>
        </w:rPr>
        <w:t>í</w:t>
      </w:r>
      <w:r>
        <w:rPr>
          <w:rStyle w:val="Hyperlink.1"/>
          <w:rtl w:val="0"/>
          <w:lang w:val="es-ES_tradnl"/>
        </w:rPr>
        <w:t>ficas competencias que atribuya la ley, el Reglamento de la Corporaci</w:t>
      </w:r>
      <w:r>
        <w:rPr>
          <w:rStyle w:val="Hyperlink.0"/>
          <w:rtl w:val="0"/>
          <w:lang w:val="en-US"/>
        </w:rPr>
        <w:t>ó</w:t>
      </w:r>
      <w:r>
        <w:rPr>
          <w:rStyle w:val="Hyperlink.1"/>
          <w:rtl w:val="0"/>
          <w:lang w:val="es-ES_tradnl"/>
        </w:rPr>
        <w:t>n determinar</w:t>
      </w:r>
      <w:r>
        <w:rPr>
          <w:rStyle w:val="Hyperlink.0"/>
          <w:rtl w:val="0"/>
          <w:lang w:val="en-US"/>
        </w:rPr>
        <w:t xml:space="preserve">á </w:t>
      </w:r>
      <w:r>
        <w:rPr>
          <w:rStyle w:val="Hyperlink.1"/>
          <w:rtl w:val="0"/>
          <w:lang w:val="es-ES_tradnl"/>
        </w:rPr>
        <w:t>y asignar</w:t>
      </w:r>
      <w:r>
        <w:rPr>
          <w:rStyle w:val="Hyperlink.0"/>
          <w:rtl w:val="0"/>
          <w:lang w:val="en-US"/>
        </w:rPr>
        <w:t xml:space="preserve">á </w:t>
      </w:r>
      <w:r>
        <w:rPr>
          <w:rStyle w:val="Hyperlink.1"/>
          <w:rtl w:val="0"/>
          <w:lang w:val="es-ES_tradnl"/>
        </w:rPr>
        <w:t>los asuntos y las materias cuyo conocimiento corresponda a cada secci</w:t>
      </w:r>
      <w:r>
        <w:rPr>
          <w:rStyle w:val="Hyperlink.0"/>
          <w:rtl w:val="0"/>
          <w:lang w:val="en-US"/>
        </w:rPr>
        <w:t>ó</w:t>
      </w:r>
      <w:r>
        <w:rPr>
          <w:rStyle w:val="Hyperlink.1"/>
          <w:rtl w:val="0"/>
          <w:lang w:val="es-ES_tradnl"/>
        </w:rPr>
        <w:t>n y a las respectivas subsecciones.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Es atribuci</w:t>
      </w:r>
      <w:r>
        <w:rPr>
          <w:rStyle w:val="Hyperlink.0"/>
          <w:rtl w:val="0"/>
          <w:lang w:val="en-US"/>
        </w:rPr>
        <w:t>ó</w:t>
      </w:r>
      <w:r>
        <w:rPr>
          <w:rStyle w:val="Hyperlink.1"/>
          <w:rtl w:val="0"/>
          <w:lang w:val="es-ES_tradnl"/>
        </w:rPr>
        <w:t>n del Presidente del Consejo de Estado, resolver los conflictos de competencia entre las secciones de la Sala de lo Contencioso de la Corporaci</w:t>
      </w:r>
      <w:r>
        <w:rPr>
          <w:rStyle w:val="Hyperlink.0"/>
          <w:rtl w:val="0"/>
          <w:lang w:val="en-US"/>
        </w:rPr>
        <w:t>ó</w:t>
      </w:r>
      <w:r>
        <w:rPr>
          <w:rStyle w:val="Hyperlink.1"/>
          <w:rtl w:val="0"/>
        </w:rPr>
        <w:t>n.</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30. </w:t>
      </w:r>
      <w:r>
        <w:rPr>
          <w:rStyle w:val="Hyperlink.1"/>
          <w:rtl w:val="0"/>
        </w:rPr>
        <w:t>Adici</w:t>
      </w:r>
      <w:r>
        <w:rPr>
          <w:rStyle w:val="Hyperlink.0"/>
          <w:rtl w:val="0"/>
          <w:lang w:val="en-US"/>
        </w:rPr>
        <w:t>ó</w:t>
      </w:r>
      <w:r>
        <w:rPr>
          <w:rStyle w:val="Hyperlink.1"/>
          <w:rtl w:val="0"/>
          <w:lang w:val="it-IT"/>
        </w:rPr>
        <w:t>nese un inciso al art</w:t>
      </w:r>
      <w:r>
        <w:rPr>
          <w:rStyle w:val="Hyperlink.0"/>
          <w:rtl w:val="0"/>
          <w:lang w:val="en-US"/>
        </w:rPr>
        <w:t>í</w:t>
      </w:r>
      <w:r>
        <w:rPr>
          <w:rStyle w:val="Hyperlink.1"/>
          <w:rtl w:val="0"/>
          <w:lang w:val="es-ES_tradnl"/>
        </w:rPr>
        <w:t>culo 122 de la Ley 1437 de 2011, 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pt-PT"/>
        </w:rPr>
        <w:t>Cada Tribunal Administrativo contar</w:t>
      </w:r>
      <w:r>
        <w:rPr>
          <w:rStyle w:val="Hyperlink.0"/>
          <w:rtl w:val="0"/>
          <w:lang w:val="en-US"/>
        </w:rPr>
        <w:t xml:space="preserve">á </w:t>
      </w:r>
      <w:r>
        <w:rPr>
          <w:rStyle w:val="Hyperlink.1"/>
          <w:rtl w:val="0"/>
          <w:lang w:val="es-ES_tradnl"/>
        </w:rPr>
        <w:t>con una Sala agraria y rural que conocer</w:t>
      </w:r>
      <w:r>
        <w:rPr>
          <w:rStyle w:val="Hyperlink.0"/>
          <w:rtl w:val="0"/>
          <w:lang w:val="en-US"/>
        </w:rPr>
        <w:t xml:space="preserve">á </w:t>
      </w:r>
      <w:r>
        <w:rPr>
          <w:rStyle w:val="Hyperlink.1"/>
          <w:rtl w:val="0"/>
          <w:lang w:val="es-ES_tradnl"/>
        </w:rPr>
        <w:t>de asuntos de naturaleza agraria y rural, siempre que intervenga como parte una entidad p</w:t>
      </w:r>
      <w:r>
        <w:rPr>
          <w:rStyle w:val="Hyperlink.0"/>
          <w:rtl w:val="0"/>
          <w:lang w:val="en-US"/>
        </w:rPr>
        <w:t>ú</w:t>
      </w:r>
      <w:r>
        <w:rPr>
          <w:rStyle w:val="Hyperlink.1"/>
          <w:rtl w:val="0"/>
          <w:lang w:val="es-ES_tradnl"/>
        </w:rPr>
        <w:t>blica o que el bien inmueble rural sea de naturaleza p</w:t>
      </w:r>
      <w:r>
        <w:rPr>
          <w:rStyle w:val="Hyperlink.0"/>
          <w:rtl w:val="0"/>
          <w:lang w:val="en-US"/>
        </w:rPr>
        <w:t>ú</w:t>
      </w:r>
      <w:r>
        <w:rPr>
          <w:rStyle w:val="Hyperlink.1"/>
          <w:rtl w:val="0"/>
          <w:lang w:val="es-ES_tradnl"/>
        </w:rPr>
        <w:t>blica, de conformidad con el r</w:t>
      </w:r>
      <w:r>
        <w:rPr>
          <w:rStyle w:val="Hyperlink.0"/>
          <w:rtl w:val="0"/>
          <w:lang w:val="en-US"/>
        </w:rPr>
        <w:t>é</w:t>
      </w:r>
      <w:r>
        <w:rPr>
          <w:rStyle w:val="Hyperlink.1"/>
          <w:rtl w:val="0"/>
          <w:lang w:val="es-ES_tradnl"/>
        </w:rPr>
        <w:t>gimen establecido para el efecto.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31. </w:t>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124 de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124. 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gimen.</w:t>
      </w:r>
      <w:r>
        <w:rPr>
          <w:rStyle w:val="Hyperlink.0"/>
          <w:rtl w:val="0"/>
          <w:lang w:val="en-US"/>
        </w:rPr>
        <w:t> </w:t>
      </w:r>
      <w:r>
        <w:rPr>
          <w:rStyle w:val="Hyperlink.1"/>
          <w:rtl w:val="0"/>
          <w:lang w:val="es-ES_tradnl"/>
        </w:rPr>
        <w:t>Los juzgados administrativos y los juzgados agrarios y rurales administrativos que, de conformidad con las necesidades de la administraci</w:t>
      </w:r>
      <w:r>
        <w:rPr>
          <w:rStyle w:val="Hyperlink.0"/>
          <w:rtl w:val="0"/>
          <w:lang w:val="en-US"/>
        </w:rPr>
        <w:t>ó</w:t>
      </w:r>
      <w:r>
        <w:rPr>
          <w:rStyle w:val="Hyperlink.1"/>
          <w:rtl w:val="0"/>
          <w:lang w:val="es-ES_tradnl"/>
        </w:rPr>
        <w:t>n de justicia, establezca el Consejo Superior de la Judicatura para el cumplimiento de las funciones que prevea la ley procesal en cada circuito o municipio, integran la Jurisdicci</w:t>
      </w:r>
      <w:r>
        <w:rPr>
          <w:rStyle w:val="Hyperlink.0"/>
          <w:rtl w:val="0"/>
          <w:lang w:val="en-US"/>
        </w:rPr>
        <w:t>ó</w:t>
      </w:r>
      <w:r>
        <w:rPr>
          <w:rStyle w:val="Hyperlink.1"/>
          <w:rtl w:val="0"/>
          <w:lang w:val="es-ES_tradnl"/>
        </w:rPr>
        <w:t>n de lo Contencioso Administrativo. Sus caracter</w:t>
      </w:r>
      <w:r>
        <w:rPr>
          <w:rStyle w:val="Hyperlink.0"/>
          <w:rtl w:val="0"/>
          <w:lang w:val="en-US"/>
        </w:rPr>
        <w:t>í</w:t>
      </w:r>
      <w:r>
        <w:rPr>
          <w:rStyle w:val="Hyperlink.1"/>
          <w:rtl w:val="0"/>
          <w:lang w:val="es-ES_tradnl"/>
        </w:rPr>
        <w:t>sticas, denominaci</w:t>
      </w:r>
      <w:r>
        <w:rPr>
          <w:rStyle w:val="Hyperlink.0"/>
          <w:rtl w:val="0"/>
          <w:lang w:val="en-US"/>
        </w:rPr>
        <w:t>ó</w:t>
      </w:r>
      <w:r>
        <w:rPr>
          <w:rStyle w:val="Hyperlink.1"/>
          <w:rtl w:val="0"/>
          <w:lang w:val="es-ES_tradnl"/>
        </w:rPr>
        <w:t>n y n</w:t>
      </w:r>
      <w:r>
        <w:rPr>
          <w:rStyle w:val="Hyperlink.0"/>
          <w:rtl w:val="0"/>
          <w:lang w:val="en-US"/>
        </w:rPr>
        <w:t>ú</w:t>
      </w:r>
      <w:r>
        <w:rPr>
          <w:rStyle w:val="Hyperlink.1"/>
          <w:rtl w:val="0"/>
          <w:lang w:val="es-ES_tradnl"/>
        </w:rPr>
        <w:t>mero ser</w:t>
      </w:r>
      <w:r>
        <w:rPr>
          <w:rStyle w:val="Hyperlink.0"/>
          <w:rtl w:val="0"/>
          <w:lang w:val="en-US"/>
        </w:rPr>
        <w:t>á</w:t>
      </w:r>
      <w:r>
        <w:rPr>
          <w:rStyle w:val="Hyperlink.1"/>
          <w:rtl w:val="0"/>
          <w:lang w:val="es-ES_tradnl"/>
        </w:rPr>
        <w:t>n fijados por esa misma Corporaci</w:t>
      </w:r>
      <w:r>
        <w:rPr>
          <w:rStyle w:val="Hyperlink.0"/>
          <w:rtl w:val="0"/>
          <w:lang w:val="en-US"/>
        </w:rPr>
        <w:t>ó</w:t>
      </w:r>
      <w:r>
        <w:rPr>
          <w:rStyle w:val="Hyperlink.1"/>
          <w:rtl w:val="0"/>
          <w:lang w:val="es-ES_tradnl"/>
        </w:rPr>
        <w:t>n, de conformidad con lo dispuesto en la Ley Estatutaria de la Administraci</w:t>
      </w:r>
      <w:r>
        <w:rPr>
          <w:rStyle w:val="Hyperlink.0"/>
          <w:rtl w:val="0"/>
          <w:lang w:val="en-US"/>
        </w:rPr>
        <w:t>ó</w:t>
      </w:r>
      <w:r>
        <w:rPr>
          <w:rStyle w:val="Hyperlink.1"/>
          <w:rtl w:val="0"/>
          <w:lang w:val="es-ES_tradnl"/>
        </w:rPr>
        <w:t xml:space="preserve">n de Justicia.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TULO III</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PROCEDIMIENTO AGRARIO Y RURAL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CAP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TULO I</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Asuntos de conocimiento de la especialidad agraria y rural y distribuci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competencias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32. Naturaleza del proceso. </w:t>
      </w:r>
      <w:r>
        <w:rPr>
          <w:rStyle w:val="Hyperlink.1"/>
          <w:rtl w:val="0"/>
          <w:lang w:val="es-ES_tradnl"/>
        </w:rPr>
        <w:t>El proceso agrario y rural es un proceso declarativo que se regir</w:t>
      </w:r>
      <w:r>
        <w:rPr>
          <w:rStyle w:val="Hyperlink.0"/>
          <w:rtl w:val="0"/>
          <w:lang w:val="en-US"/>
        </w:rPr>
        <w:t xml:space="preserve">á </w:t>
      </w:r>
      <w:r>
        <w:rPr>
          <w:rStyle w:val="Hyperlink.1"/>
          <w:rtl w:val="0"/>
          <w:lang w:val="es-ES_tradnl"/>
        </w:rPr>
        <w:t>por las reglas especiales previstas en esta ley y en las normas agrarias de car</w:t>
      </w:r>
      <w:r>
        <w:rPr>
          <w:rStyle w:val="Hyperlink.0"/>
          <w:rtl w:val="0"/>
          <w:lang w:val="en-US"/>
        </w:rPr>
        <w:t>á</w:t>
      </w:r>
      <w:r>
        <w:rPr>
          <w:rStyle w:val="Hyperlink.1"/>
          <w:rtl w:val="0"/>
          <w:lang w:val="pt-PT"/>
        </w:rPr>
        <w:t xml:space="preserve">cter especial.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1"/>
        <w:jc w:val="both"/>
        <w:rPr>
          <w:rStyle w:val="Hyperlink.1"/>
        </w:rPr>
      </w:pPr>
      <w:bookmarkStart w:name="gjdgxs" w:id="0"/>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33. De los asuntos que se tramitan a trav</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s del proceso agrario y rural. </w:t>
      </w:r>
      <w:r>
        <w:rPr>
          <w:rStyle w:val="Hyperlink.1"/>
          <w:rtl w:val="0"/>
          <w:lang w:val="es-ES_tradnl"/>
        </w:rPr>
        <w:t>Se tramitar</w:t>
      </w:r>
      <w:r>
        <w:rPr>
          <w:rStyle w:val="Hyperlink.0"/>
          <w:rtl w:val="0"/>
          <w:lang w:val="en-US"/>
        </w:rPr>
        <w:t>á</w:t>
      </w:r>
      <w:r>
        <w:rPr>
          <w:rStyle w:val="Hyperlink.1"/>
          <w:rtl w:val="0"/>
          <w:lang w:val="en-US"/>
        </w:rPr>
        <w:t>n a trav</w:t>
      </w:r>
      <w:r>
        <w:rPr>
          <w:rStyle w:val="Hyperlink.0"/>
          <w:rtl w:val="0"/>
          <w:lang w:val="en-US"/>
        </w:rPr>
        <w:t>é</w:t>
      </w:r>
      <w:r>
        <w:rPr>
          <w:rStyle w:val="Hyperlink.1"/>
          <w:rtl w:val="0"/>
          <w:lang w:val="es-ES_tradnl"/>
        </w:rPr>
        <w:t>s del proceso agrario y rural dispuesto en esta ley los litigios y controversias respecto de los derechos de propiedad, uso y tenencia de bienes inmuebles ubicados en suelo clasificado como rural, as</w:t>
      </w:r>
      <w:r>
        <w:rPr>
          <w:rStyle w:val="Hyperlink.0"/>
          <w:rtl w:val="0"/>
          <w:lang w:val="en-US"/>
        </w:rPr>
        <w:t xml:space="preserve">í </w:t>
      </w:r>
      <w:r>
        <w:rPr>
          <w:rStyle w:val="Hyperlink.1"/>
          <w:rtl w:val="0"/>
          <w:lang w:val="es-ES_tradnl"/>
        </w:rPr>
        <w:t>como los derivados de las relaciones econ</w:t>
      </w:r>
      <w:r>
        <w:rPr>
          <w:rStyle w:val="Hyperlink.0"/>
          <w:rtl w:val="0"/>
          <w:lang w:val="en-US"/>
        </w:rPr>
        <w:t>ó</w:t>
      </w:r>
      <w:r>
        <w:rPr>
          <w:rStyle w:val="Hyperlink.1"/>
          <w:rtl w:val="0"/>
          <w:lang w:val="pt-PT"/>
        </w:rPr>
        <w:t xml:space="preserve">micas de </w:t>
      </w:r>
      <w:r>
        <w:rPr>
          <w:rStyle w:val="Hyperlink.0"/>
          <w:rtl w:val="0"/>
          <w:lang w:val="en-US"/>
        </w:rPr>
        <w:t>í</w:t>
      </w:r>
      <w:r>
        <w:rPr>
          <w:rStyle w:val="Hyperlink.1"/>
          <w:rtl w:val="0"/>
          <w:lang w:val="es-ES_tradnl"/>
        </w:rPr>
        <w:t>ndole agraria, en particular los siguientes asuntos: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33"/>
        </w:numPr>
        <w:bidi w:val="0"/>
        <w:ind w:right="301"/>
        <w:jc w:val="both"/>
        <w:rPr>
          <w:rtl w:val="0"/>
          <w:lang w:val="es-ES_tradnl"/>
        </w:rPr>
      </w:pPr>
      <w:r>
        <w:rPr>
          <w:rStyle w:val="Hyperlink.1"/>
          <w:rtl w:val="0"/>
          <w:lang w:val="es-ES_tradnl"/>
        </w:rPr>
        <w:t>Las acciones contra los actos administrativos proferidos por la Agencia Nacional de Tierras, respecto de los asuntos se</w:t>
      </w:r>
      <w:r>
        <w:rPr>
          <w:rStyle w:val="Hyperlink.0"/>
          <w:rtl w:val="0"/>
          <w:lang w:val="en-US"/>
        </w:rPr>
        <w:t>ñ</w:t>
      </w:r>
      <w:r>
        <w:rPr>
          <w:rStyle w:val="Hyperlink.1"/>
          <w:rtl w:val="0"/>
          <w:lang w:val="es-ES_tradnl"/>
        </w:rPr>
        <w:t>alados en el art</w:t>
      </w:r>
      <w:r>
        <w:rPr>
          <w:rStyle w:val="Hyperlink.0"/>
          <w:rtl w:val="0"/>
          <w:lang w:val="en-US"/>
        </w:rPr>
        <w:t>í</w:t>
      </w:r>
      <w:r>
        <w:rPr>
          <w:rStyle w:val="Hyperlink.1"/>
          <w:rtl w:val="0"/>
          <w:lang w:val="es-ES_tradnl"/>
        </w:rPr>
        <w:t>culo 58 del Decreto Ley 902 de 2017 o en el tr</w:t>
      </w:r>
      <w:r>
        <w:rPr>
          <w:rStyle w:val="Hyperlink.0"/>
          <w:rtl w:val="0"/>
          <w:lang w:val="en-US"/>
        </w:rPr>
        <w:t>á</w:t>
      </w:r>
      <w:r>
        <w:rPr>
          <w:rStyle w:val="Hyperlink.1"/>
          <w:rtl w:val="0"/>
          <w:lang w:val="es-ES_tradnl"/>
        </w:rPr>
        <w:t>mite de la Ley 160 de 1994.</w:t>
      </w:r>
    </w:p>
    <w:p>
      <w:pPr>
        <w:pStyle w:val="Cuerpo"/>
        <w:widowControl w:val="0"/>
        <w:numPr>
          <w:ilvl w:val="1"/>
          <w:numId w:val="33"/>
        </w:numPr>
        <w:bidi w:val="0"/>
        <w:ind w:right="290"/>
        <w:jc w:val="both"/>
        <w:rPr>
          <w:rtl w:val="0"/>
          <w:lang w:val="es-ES_tradnl"/>
        </w:rPr>
      </w:pPr>
      <w:r>
        <w:rPr>
          <w:rStyle w:val="Hyperlink.1"/>
          <w:rtl w:val="0"/>
          <w:lang w:val="es-ES_tradnl"/>
        </w:rPr>
        <w:t>El medio de control de nulidad para la resoluci</w:t>
      </w:r>
      <w:r>
        <w:rPr>
          <w:rStyle w:val="Hyperlink.0"/>
          <w:rtl w:val="0"/>
          <w:lang w:val="en-US"/>
        </w:rPr>
        <w:t>ó</w:t>
      </w:r>
      <w:r>
        <w:rPr>
          <w:rStyle w:val="Hyperlink.1"/>
          <w:rtl w:val="0"/>
          <w:lang w:val="es-ES_tradnl"/>
        </w:rPr>
        <w:t>n de controversias respecto de los actos de adjudicaci</w:t>
      </w:r>
      <w:r>
        <w:rPr>
          <w:rStyle w:val="Hyperlink.0"/>
          <w:rtl w:val="0"/>
          <w:lang w:val="en-US"/>
        </w:rPr>
        <w:t>ó</w:t>
      </w:r>
      <w:r>
        <w:rPr>
          <w:rStyle w:val="Hyperlink.1"/>
          <w:rtl w:val="0"/>
          <w:lang w:val="es-ES_tradnl"/>
        </w:rPr>
        <w:t>n en los t</w:t>
      </w:r>
      <w:r>
        <w:rPr>
          <w:rStyle w:val="Hyperlink.0"/>
          <w:rtl w:val="0"/>
          <w:lang w:val="en-US"/>
        </w:rPr>
        <w:t>é</w:t>
      </w:r>
      <w:r>
        <w:rPr>
          <w:rStyle w:val="Hyperlink.1"/>
          <w:rtl w:val="0"/>
          <w:lang w:val="es-ES_tradnl"/>
        </w:rPr>
        <w:t>rminos del art</w:t>
      </w:r>
      <w:r>
        <w:rPr>
          <w:rStyle w:val="Hyperlink.0"/>
          <w:rtl w:val="0"/>
          <w:lang w:val="en-US"/>
        </w:rPr>
        <w:t>í</w:t>
      </w:r>
      <w:r>
        <w:rPr>
          <w:rStyle w:val="Hyperlink.1"/>
          <w:rtl w:val="0"/>
          <w:lang w:val="es-ES_tradnl"/>
        </w:rPr>
        <w:t>culo 38 del Decreto Ley 902 de 2017.</w:t>
      </w:r>
    </w:p>
    <w:p>
      <w:pPr>
        <w:pStyle w:val="Cuerpo"/>
        <w:widowControl w:val="0"/>
        <w:numPr>
          <w:ilvl w:val="1"/>
          <w:numId w:val="33"/>
        </w:numPr>
        <w:bidi w:val="0"/>
        <w:ind w:right="300"/>
        <w:jc w:val="both"/>
        <w:rPr>
          <w:rtl w:val="0"/>
          <w:lang w:val="es-ES_tradnl"/>
        </w:rPr>
      </w:pPr>
      <w:r>
        <w:rPr>
          <w:rStyle w:val="Hyperlink.1"/>
          <w:rtl w:val="0"/>
          <w:lang w:val="es-ES_tradnl"/>
        </w:rPr>
        <w:t xml:space="preserve">Las demandas presentadas por la Agencia Nacional de Tierras en desarrollo del procedimiento </w:t>
      </w:r>
      <w:r>
        <w:rPr>
          <w:rStyle w:val="Hyperlink.0"/>
          <w:rtl w:val="0"/>
          <w:lang w:val="en-US"/>
        </w:rPr>
        <w:t>ú</w:t>
      </w:r>
      <w:r>
        <w:rPr>
          <w:rStyle w:val="Hyperlink.1"/>
          <w:rtl w:val="0"/>
          <w:lang w:val="es-ES_tradnl"/>
        </w:rPr>
        <w:t>nico de ordenamiento social de la propiedad rural.</w:t>
      </w:r>
    </w:p>
    <w:p>
      <w:pPr>
        <w:pStyle w:val="Cuerpo"/>
        <w:widowControl w:val="0"/>
        <w:numPr>
          <w:ilvl w:val="1"/>
          <w:numId w:val="33"/>
        </w:numPr>
        <w:bidi w:val="0"/>
        <w:ind w:right="297"/>
        <w:jc w:val="both"/>
        <w:rPr>
          <w:rtl w:val="0"/>
          <w:lang w:val="es-ES_tradnl"/>
        </w:rPr>
      </w:pPr>
      <w:r>
        <w:rPr>
          <w:rStyle w:val="Hyperlink.1"/>
          <w:rtl w:val="0"/>
          <w:lang w:val="es-ES_tradnl"/>
        </w:rPr>
        <w:t>Las operaciones administrativas derivadas de la ejecuci</w:t>
      </w:r>
      <w:r>
        <w:rPr>
          <w:rStyle w:val="Hyperlink.0"/>
          <w:rtl w:val="0"/>
          <w:lang w:val="en-US"/>
        </w:rPr>
        <w:t>ó</w:t>
      </w:r>
      <w:r>
        <w:rPr>
          <w:rStyle w:val="Hyperlink.1"/>
          <w:rtl w:val="0"/>
          <w:lang w:val="es-ES_tradnl"/>
        </w:rPr>
        <w:t xml:space="preserve">n de  actos administrativos proferidos en el procedimiento </w:t>
      </w:r>
      <w:r>
        <w:rPr>
          <w:rStyle w:val="Hyperlink.0"/>
          <w:rtl w:val="0"/>
          <w:lang w:val="en-US"/>
        </w:rPr>
        <w:t>ú</w:t>
      </w:r>
      <w:r>
        <w:rPr>
          <w:rStyle w:val="Hyperlink.1"/>
          <w:rtl w:val="0"/>
          <w:lang w:val="es-ES_tradnl"/>
        </w:rPr>
        <w:t>nico de ordenamiento social de la propiedad rural o en el tr</w:t>
      </w:r>
      <w:r>
        <w:rPr>
          <w:rStyle w:val="Hyperlink.0"/>
          <w:rtl w:val="0"/>
          <w:lang w:val="en-US"/>
        </w:rPr>
        <w:t>á</w:t>
      </w:r>
      <w:r>
        <w:rPr>
          <w:rStyle w:val="Hyperlink.1"/>
          <w:rtl w:val="0"/>
          <w:lang w:val="es-ES_tradnl"/>
        </w:rPr>
        <w:t>mite de la Ley 160 de 1994.</w:t>
      </w:r>
    </w:p>
    <w:p>
      <w:pPr>
        <w:pStyle w:val="Cuerpo"/>
        <w:widowControl w:val="0"/>
        <w:numPr>
          <w:ilvl w:val="1"/>
          <w:numId w:val="33"/>
        </w:numPr>
        <w:bidi w:val="0"/>
        <w:ind w:right="301"/>
        <w:jc w:val="both"/>
        <w:rPr>
          <w:rtl w:val="0"/>
          <w:lang w:val="es-ES_tradnl"/>
        </w:rPr>
      </w:pPr>
      <w:r>
        <w:rPr>
          <w:rStyle w:val="Hyperlink.1"/>
          <w:rtl w:val="0"/>
          <w:lang w:val="es-ES_tradnl"/>
        </w:rPr>
        <w:t>La expropiaci</w:t>
      </w:r>
      <w:r>
        <w:rPr>
          <w:rStyle w:val="Hyperlink.0"/>
          <w:rtl w:val="0"/>
          <w:lang w:val="en-US"/>
        </w:rPr>
        <w:t>ó</w:t>
      </w:r>
      <w:r>
        <w:rPr>
          <w:rStyle w:val="Hyperlink.1"/>
          <w:rtl w:val="0"/>
          <w:lang w:val="es-ES_tradnl"/>
        </w:rPr>
        <w:t>n de la que trata la Ley 388 de 1997, cuando verse sobre predios rurales y agrarios.</w:t>
      </w:r>
    </w:p>
    <w:p>
      <w:pPr>
        <w:pStyle w:val="Cuerpo"/>
        <w:widowControl w:val="0"/>
        <w:numPr>
          <w:ilvl w:val="1"/>
          <w:numId w:val="33"/>
        </w:numPr>
        <w:bidi w:val="0"/>
        <w:ind w:right="0"/>
        <w:jc w:val="both"/>
        <w:rPr>
          <w:rtl w:val="0"/>
          <w:lang w:val="es-ES_tradnl"/>
        </w:rPr>
      </w:pPr>
      <w:r>
        <w:rPr>
          <w:rStyle w:val="Hyperlink.1"/>
          <w:rtl w:val="0"/>
          <w:lang w:val="es-ES_tradnl"/>
        </w:rPr>
        <w:t>Las demandas de pertenencia sobre inmuebles rurales.</w:t>
      </w:r>
    </w:p>
    <w:p>
      <w:pPr>
        <w:pStyle w:val="Cuerpo"/>
        <w:widowControl w:val="0"/>
        <w:numPr>
          <w:ilvl w:val="1"/>
          <w:numId w:val="33"/>
        </w:numPr>
        <w:bidi w:val="0"/>
        <w:ind w:right="0"/>
        <w:jc w:val="both"/>
        <w:rPr>
          <w:rtl w:val="0"/>
          <w:lang w:val="es-ES_tradnl"/>
        </w:rPr>
      </w:pPr>
      <w:r>
        <w:rPr>
          <w:rStyle w:val="Hyperlink.1"/>
          <w:rtl w:val="0"/>
          <w:lang w:val="es-ES_tradnl"/>
        </w:rPr>
        <w:t>Las demandas de posesorios sobre inmuebles rurales.</w:t>
      </w:r>
    </w:p>
    <w:p>
      <w:pPr>
        <w:pStyle w:val="Cuerpo"/>
        <w:widowControl w:val="0"/>
        <w:numPr>
          <w:ilvl w:val="1"/>
          <w:numId w:val="33"/>
        </w:numPr>
        <w:bidi w:val="0"/>
        <w:ind w:right="0"/>
        <w:jc w:val="both"/>
        <w:rPr>
          <w:rtl w:val="0"/>
          <w:lang w:val="es-ES_tradnl"/>
        </w:rPr>
      </w:pPr>
      <w:r>
        <w:rPr>
          <w:rStyle w:val="Hyperlink.1"/>
          <w:rtl w:val="0"/>
          <w:lang w:val="es-ES_tradnl"/>
        </w:rPr>
        <w:t>Las demandas de saneamiento de la propiedad agraria.</w:t>
      </w:r>
    </w:p>
    <w:p>
      <w:pPr>
        <w:pStyle w:val="Cuerpo"/>
        <w:widowControl w:val="0"/>
        <w:numPr>
          <w:ilvl w:val="1"/>
          <w:numId w:val="33"/>
        </w:numPr>
        <w:bidi w:val="0"/>
        <w:ind w:right="0"/>
        <w:jc w:val="both"/>
        <w:rPr>
          <w:rtl w:val="0"/>
          <w:lang w:val="es-ES_tradnl"/>
        </w:rPr>
      </w:pPr>
      <w:r>
        <w:rPr>
          <w:rStyle w:val="Hyperlink.1"/>
          <w:rtl w:val="0"/>
          <w:lang w:val="es-ES_tradnl"/>
        </w:rPr>
        <w:t>Las demandadas de formalizaci</w:t>
      </w:r>
      <w:r>
        <w:rPr>
          <w:rStyle w:val="Hyperlink.0"/>
          <w:rtl w:val="0"/>
          <w:lang w:val="en-US"/>
        </w:rPr>
        <w:t>ó</w:t>
      </w:r>
      <w:r>
        <w:rPr>
          <w:rStyle w:val="Hyperlink.1"/>
          <w:rtl w:val="0"/>
          <w:lang w:val="es-ES_tradnl"/>
        </w:rPr>
        <w:t>n de la peque</w:t>
      </w:r>
      <w:r>
        <w:rPr>
          <w:rStyle w:val="Hyperlink.0"/>
          <w:rtl w:val="0"/>
          <w:lang w:val="en-US"/>
        </w:rPr>
        <w:t>ñ</w:t>
      </w:r>
      <w:r>
        <w:rPr>
          <w:rStyle w:val="Hyperlink.1"/>
          <w:rtl w:val="0"/>
          <w:lang w:val="es-ES_tradnl"/>
        </w:rPr>
        <w:t>a propiedad rural.</w:t>
      </w:r>
    </w:p>
    <w:p>
      <w:pPr>
        <w:pStyle w:val="Cuerpo"/>
        <w:widowControl w:val="0"/>
        <w:numPr>
          <w:ilvl w:val="1"/>
          <w:numId w:val="33"/>
        </w:numPr>
        <w:bidi w:val="0"/>
        <w:ind w:right="0"/>
        <w:jc w:val="both"/>
        <w:rPr>
          <w:rtl w:val="0"/>
          <w:lang w:val="es-ES_tradnl"/>
        </w:rPr>
      </w:pPr>
      <w:r>
        <w:rPr>
          <w:rStyle w:val="Hyperlink.1"/>
          <w:rtl w:val="0"/>
          <w:lang w:val="es-ES_tradnl"/>
        </w:rPr>
        <w:t>Las demandas de servidumbre que versen sobre inmuebles rurales.</w:t>
      </w:r>
    </w:p>
    <w:p>
      <w:pPr>
        <w:pStyle w:val="Cuerpo"/>
        <w:widowControl w:val="0"/>
        <w:numPr>
          <w:ilvl w:val="1"/>
          <w:numId w:val="33"/>
        </w:numPr>
        <w:bidi w:val="0"/>
        <w:ind w:right="0"/>
        <w:jc w:val="both"/>
        <w:rPr>
          <w:rtl w:val="0"/>
          <w:lang w:val="es-ES_tradnl"/>
        </w:rPr>
      </w:pPr>
      <w:r>
        <w:rPr>
          <w:rStyle w:val="Hyperlink.1"/>
          <w:rtl w:val="0"/>
          <w:lang w:val="es-ES_tradnl"/>
        </w:rPr>
        <w:t>Las demandas de divisi</w:t>
      </w:r>
      <w:r>
        <w:rPr>
          <w:rStyle w:val="Hyperlink.0"/>
          <w:rtl w:val="0"/>
          <w:lang w:val="en-US"/>
        </w:rPr>
        <w:t>ó</w:t>
      </w:r>
      <w:r>
        <w:rPr>
          <w:rStyle w:val="Hyperlink.1"/>
          <w:rtl w:val="0"/>
          <w:lang w:val="es-ES_tradnl"/>
        </w:rPr>
        <w:t>n de la propiedad com</w:t>
      </w:r>
      <w:r>
        <w:rPr>
          <w:rStyle w:val="Hyperlink.0"/>
          <w:rtl w:val="0"/>
          <w:lang w:val="en-US"/>
        </w:rPr>
        <w:t>ú</w:t>
      </w:r>
      <w:r>
        <w:rPr>
          <w:rStyle w:val="Hyperlink.1"/>
          <w:rtl w:val="0"/>
          <w:lang w:val="es-ES_tradnl"/>
        </w:rPr>
        <w:t>n de inmuebles rurales.</w:t>
      </w:r>
    </w:p>
    <w:p>
      <w:pPr>
        <w:pStyle w:val="Cuerpo"/>
        <w:widowControl w:val="0"/>
        <w:numPr>
          <w:ilvl w:val="1"/>
          <w:numId w:val="33"/>
        </w:numPr>
        <w:bidi w:val="0"/>
        <w:ind w:right="0"/>
        <w:jc w:val="both"/>
        <w:rPr>
          <w:rtl w:val="0"/>
          <w:lang w:val="es-ES_tradnl"/>
        </w:rPr>
      </w:pPr>
      <w:r>
        <w:rPr>
          <w:rStyle w:val="Hyperlink.1"/>
          <w:rtl w:val="0"/>
          <w:lang w:val="es-ES_tradnl"/>
        </w:rPr>
        <w:t>Las demandas de deslinde y amojonamiento de inmuebles rurales.</w:t>
      </w:r>
    </w:p>
    <w:p>
      <w:pPr>
        <w:pStyle w:val="Cuerpo"/>
        <w:widowControl w:val="0"/>
        <w:numPr>
          <w:ilvl w:val="1"/>
          <w:numId w:val="33"/>
        </w:numPr>
        <w:bidi w:val="0"/>
        <w:ind w:right="0"/>
        <w:jc w:val="both"/>
        <w:rPr>
          <w:rtl w:val="0"/>
          <w:lang w:val="es-ES_tradnl"/>
        </w:rPr>
      </w:pPr>
      <w:r>
        <w:rPr>
          <w:rStyle w:val="Hyperlink.1"/>
          <w:rtl w:val="0"/>
          <w:lang w:val="es-ES_tradnl"/>
        </w:rPr>
        <w:t>Las demandas reivindicatorias de inmuebles rurales.</w:t>
      </w:r>
    </w:p>
    <w:p>
      <w:pPr>
        <w:pStyle w:val="Cuerpo"/>
        <w:widowControl w:val="0"/>
        <w:numPr>
          <w:ilvl w:val="1"/>
          <w:numId w:val="33"/>
        </w:numPr>
        <w:bidi w:val="0"/>
        <w:ind w:right="0"/>
        <w:jc w:val="both"/>
        <w:rPr>
          <w:rtl w:val="0"/>
          <w:lang w:val="es-ES_tradnl"/>
        </w:rPr>
      </w:pPr>
      <w:r>
        <w:rPr>
          <w:rStyle w:val="Hyperlink.1"/>
          <w:rtl w:val="0"/>
          <w:lang w:val="es-ES_tradnl"/>
        </w:rPr>
        <w:t>Restablecimiento de la posesi</w:t>
      </w:r>
      <w:r>
        <w:rPr>
          <w:rStyle w:val="Hyperlink.0"/>
          <w:rtl w:val="0"/>
          <w:lang w:val="en-US"/>
        </w:rPr>
        <w:t>ó</w:t>
      </w:r>
      <w:r>
        <w:rPr>
          <w:rStyle w:val="Hyperlink.1"/>
          <w:rtl w:val="0"/>
          <w:lang w:val="es-ES_tradnl"/>
        </w:rPr>
        <w:t>n o de la tenencia de inmuebles rurales.</w:t>
      </w:r>
    </w:p>
    <w:p>
      <w:pPr>
        <w:pStyle w:val="Cuerpo"/>
        <w:widowControl w:val="0"/>
        <w:numPr>
          <w:ilvl w:val="1"/>
          <w:numId w:val="33"/>
        </w:numPr>
        <w:bidi w:val="0"/>
        <w:ind w:right="0"/>
        <w:jc w:val="both"/>
        <w:rPr>
          <w:rtl w:val="0"/>
          <w:lang w:val="es-ES_tradnl"/>
        </w:rPr>
      </w:pPr>
      <w:r>
        <w:rPr>
          <w:rStyle w:val="Hyperlink.1"/>
          <w:rtl w:val="0"/>
          <w:lang w:val="es-ES_tradnl"/>
        </w:rPr>
        <w:t>Lanzamiento por ocupaci</w:t>
      </w:r>
      <w:r>
        <w:rPr>
          <w:rStyle w:val="Hyperlink.0"/>
          <w:rtl w:val="0"/>
          <w:lang w:val="en-US"/>
        </w:rPr>
        <w:t>ó</w:t>
      </w:r>
      <w:r>
        <w:rPr>
          <w:rStyle w:val="Hyperlink.1"/>
          <w:rtl w:val="0"/>
          <w:lang w:val="es-ES_tradnl"/>
        </w:rPr>
        <w:t>n de hecho.</w:t>
      </w:r>
    </w:p>
    <w:p>
      <w:pPr>
        <w:pStyle w:val="Cuerpo"/>
        <w:widowControl w:val="0"/>
        <w:numPr>
          <w:ilvl w:val="1"/>
          <w:numId w:val="33"/>
        </w:numPr>
        <w:bidi w:val="0"/>
        <w:ind w:right="290"/>
        <w:jc w:val="both"/>
        <w:rPr>
          <w:rtl w:val="0"/>
          <w:lang w:val="pt-PT"/>
        </w:rPr>
      </w:pPr>
      <w:r>
        <w:rPr>
          <w:rStyle w:val="Hyperlink.1"/>
          <w:rtl w:val="0"/>
          <w:lang w:val="pt-PT"/>
        </w:rPr>
        <w:t xml:space="preserve">Controversias derivadas de contratos de </w:t>
      </w:r>
      <w:r>
        <w:rPr>
          <w:rStyle w:val="Hyperlink.0"/>
          <w:rtl w:val="0"/>
          <w:lang w:val="en-US"/>
        </w:rPr>
        <w:t>í</w:t>
      </w:r>
      <w:r>
        <w:rPr>
          <w:rStyle w:val="Hyperlink.1"/>
          <w:rtl w:val="0"/>
          <w:lang w:val="es-ES_tradnl"/>
        </w:rPr>
        <w:t>ndole agraria, como los de arrendamiento, aparcer</w:t>
      </w:r>
      <w:r>
        <w:rPr>
          <w:rStyle w:val="Hyperlink.0"/>
          <w:rtl w:val="0"/>
          <w:lang w:val="en-US"/>
        </w:rPr>
        <w:t>í</w:t>
      </w:r>
      <w:r>
        <w:rPr>
          <w:rStyle w:val="Hyperlink.1"/>
          <w:rtl w:val="0"/>
          <w:lang w:val="es-ES_tradnl"/>
        </w:rPr>
        <w:t>a, compraventa de tierras, enajenaci</w:t>
      </w:r>
      <w:r>
        <w:rPr>
          <w:rStyle w:val="Hyperlink.0"/>
          <w:rtl w:val="0"/>
          <w:lang w:val="en-US"/>
        </w:rPr>
        <w:t>ó</w:t>
      </w:r>
      <w:r>
        <w:rPr>
          <w:rStyle w:val="Hyperlink.1"/>
          <w:rtl w:val="0"/>
          <w:lang w:val="es-ES_tradnl"/>
        </w:rPr>
        <w:t>n de productos agropecuarios o similares, as</w:t>
      </w:r>
      <w:r>
        <w:rPr>
          <w:rStyle w:val="Hyperlink.0"/>
          <w:rtl w:val="0"/>
          <w:lang w:val="en-US"/>
        </w:rPr>
        <w:t xml:space="preserve">í </w:t>
      </w:r>
      <w:r>
        <w:rPr>
          <w:rStyle w:val="Hyperlink.1"/>
          <w:rtl w:val="0"/>
          <w:lang w:val="pt-PT"/>
        </w:rPr>
        <w:t>como de actividades agrarias de transformaci</w:t>
      </w:r>
      <w:r>
        <w:rPr>
          <w:rStyle w:val="Hyperlink.0"/>
          <w:rtl w:val="0"/>
          <w:lang w:val="en-US"/>
        </w:rPr>
        <w:t>ó</w:t>
      </w:r>
      <w:r>
        <w:rPr>
          <w:rStyle w:val="Hyperlink.1"/>
          <w:rtl w:val="0"/>
          <w:lang w:val="es-ES_tradnl"/>
        </w:rPr>
        <w:t>n, producci</w:t>
      </w:r>
      <w:r>
        <w:rPr>
          <w:rStyle w:val="Hyperlink.0"/>
          <w:rtl w:val="0"/>
          <w:lang w:val="en-US"/>
        </w:rPr>
        <w:t>ó</w:t>
      </w:r>
      <w:r>
        <w:rPr>
          <w:rStyle w:val="Hyperlink.1"/>
          <w:rtl w:val="0"/>
          <w:lang w:val="es-ES_tradnl"/>
        </w:rPr>
        <w:t>n o enajenaci</w:t>
      </w:r>
      <w:r>
        <w:rPr>
          <w:rStyle w:val="Hyperlink.0"/>
          <w:rtl w:val="0"/>
          <w:lang w:val="en-US"/>
        </w:rPr>
        <w:t>ó</w:t>
      </w:r>
      <w:r>
        <w:rPr>
          <w:rStyle w:val="Hyperlink.1"/>
          <w:rtl w:val="0"/>
          <w:lang w:val="es-ES_tradnl"/>
        </w:rPr>
        <w:t xml:space="preserve">n, en cuanto estos tres </w:t>
      </w:r>
      <w:r>
        <w:rPr>
          <w:rStyle w:val="Hyperlink.0"/>
          <w:rtl w:val="0"/>
          <w:lang w:val="en-US"/>
        </w:rPr>
        <w:t>ú</w:t>
      </w:r>
      <w:r>
        <w:rPr>
          <w:rStyle w:val="Hyperlink.1"/>
          <w:rtl w:val="0"/>
          <w:lang w:val="es-ES_tradnl"/>
        </w:rPr>
        <w:t>ltimos no constituyan actos mercantiles ni tengan origen en relaciones de trabajo.</w:t>
      </w:r>
    </w:p>
    <w:p>
      <w:pPr>
        <w:pStyle w:val="Cuerpo"/>
        <w:widowControl w:val="0"/>
        <w:numPr>
          <w:ilvl w:val="1"/>
          <w:numId w:val="33"/>
        </w:numPr>
        <w:bidi w:val="0"/>
        <w:ind w:right="312"/>
        <w:jc w:val="both"/>
        <w:rPr>
          <w:rtl w:val="0"/>
          <w:lang w:val="es-ES_tradnl"/>
        </w:rPr>
      </w:pPr>
      <w:r>
        <w:rPr>
          <w:rStyle w:val="Hyperlink.1"/>
          <w:rtl w:val="0"/>
          <w:lang w:val="es-ES_tradnl"/>
        </w:rPr>
        <w:t>Las demandas que versen sobre rectificaci</w:t>
      </w:r>
      <w:r>
        <w:rPr>
          <w:rStyle w:val="Hyperlink.0"/>
          <w:rtl w:val="0"/>
          <w:lang w:val="en-US"/>
        </w:rPr>
        <w:t>ó</w:t>
      </w:r>
      <w:r>
        <w:rPr>
          <w:rStyle w:val="Hyperlink.1"/>
          <w:rtl w:val="0"/>
          <w:lang w:val="nl-NL"/>
        </w:rPr>
        <w:t xml:space="preserve">n de </w:t>
      </w:r>
      <w:r>
        <w:rPr>
          <w:rStyle w:val="Hyperlink.0"/>
          <w:rtl w:val="0"/>
          <w:lang w:val="en-US"/>
        </w:rPr>
        <w:t>á</w:t>
      </w:r>
      <w:r>
        <w:rPr>
          <w:rStyle w:val="Hyperlink.1"/>
          <w:rtl w:val="0"/>
          <w:lang w:val="es-ES_tradnl"/>
        </w:rPr>
        <w:t>reas y linderos de inmuebles rurales cuando deban surtirse ante la jurisdicci</w:t>
      </w:r>
      <w:r>
        <w:rPr>
          <w:rStyle w:val="Hyperlink.0"/>
          <w:rtl w:val="0"/>
          <w:lang w:val="en-US"/>
        </w:rPr>
        <w:t>ó</w:t>
      </w:r>
      <w:r>
        <w:rPr>
          <w:rStyle w:val="Hyperlink.1"/>
          <w:rtl w:val="0"/>
        </w:rPr>
        <w:t>n.</w:t>
      </w:r>
    </w:p>
    <w:p>
      <w:pPr>
        <w:pStyle w:val="Cuerpo"/>
        <w:widowControl w:val="0"/>
        <w:numPr>
          <w:ilvl w:val="1"/>
          <w:numId w:val="33"/>
        </w:numPr>
        <w:bidi w:val="0"/>
        <w:ind w:right="299"/>
        <w:jc w:val="both"/>
        <w:rPr>
          <w:rtl w:val="0"/>
          <w:lang w:val="es-ES_tradnl"/>
        </w:rPr>
      </w:pPr>
      <w:r>
        <w:rPr>
          <w:rStyle w:val="Hyperlink.1"/>
          <w:rtl w:val="0"/>
          <w:lang w:val="es-ES_tradnl"/>
        </w:rPr>
        <w:t>Las demandas sobre tradici</w:t>
      </w:r>
      <w:r>
        <w:rPr>
          <w:rStyle w:val="Hyperlink.0"/>
          <w:rtl w:val="0"/>
          <w:lang w:val="en-US"/>
        </w:rPr>
        <w:t>ó</w:t>
      </w:r>
      <w:r>
        <w:rPr>
          <w:rStyle w:val="Hyperlink.1"/>
          <w:rtl w:val="0"/>
          <w:lang w:val="es-ES_tradnl"/>
        </w:rPr>
        <w:t>n imperfecta, ausencia o inexistencia de registro o folio de matr</w:t>
      </w:r>
      <w:r>
        <w:rPr>
          <w:rStyle w:val="Hyperlink.0"/>
          <w:rtl w:val="0"/>
          <w:lang w:val="en-US"/>
        </w:rPr>
        <w:t>í</w:t>
      </w:r>
      <w:r>
        <w:rPr>
          <w:rStyle w:val="Hyperlink.1"/>
          <w:rtl w:val="0"/>
          <w:lang w:val="es-ES_tradnl"/>
        </w:rPr>
        <w:t>cula inmobiliaria y vicios en el registro de inmuebles rurales.</w:t>
      </w:r>
    </w:p>
    <w:p>
      <w:pPr>
        <w:pStyle w:val="Cuerpo"/>
        <w:widowControl w:val="0"/>
        <w:numPr>
          <w:ilvl w:val="1"/>
          <w:numId w:val="45"/>
        </w:numPr>
        <w:bidi w:val="0"/>
        <w:ind w:right="351"/>
        <w:jc w:val="both"/>
        <w:rPr>
          <w:rtl w:val="0"/>
          <w:lang w:val="es-ES_tradnl"/>
        </w:rPr>
      </w:pPr>
      <w:r>
        <w:rPr>
          <w:rStyle w:val="Hyperlink.1"/>
          <w:rtl w:val="0"/>
          <w:lang w:val="es-ES_tradnl"/>
        </w:rPr>
        <w:t>Acciones de grupo y reparaci</w:t>
      </w:r>
      <w:r>
        <w:rPr>
          <w:rStyle w:val="Hyperlink.0"/>
          <w:rtl w:val="0"/>
          <w:lang w:val="en-US"/>
        </w:rPr>
        <w:t>ó</w:t>
      </w:r>
      <w:r>
        <w:rPr>
          <w:rStyle w:val="Hyperlink.1"/>
          <w:rtl w:val="0"/>
          <w:lang w:val="es-ES_tradnl"/>
        </w:rPr>
        <w:t>n directa, siempre que la controversia sea de car</w:t>
      </w:r>
      <w:r>
        <w:rPr>
          <w:rStyle w:val="Hyperlink.0"/>
          <w:rtl w:val="0"/>
          <w:lang w:val="en-US"/>
        </w:rPr>
        <w:t>á</w:t>
      </w:r>
      <w:r>
        <w:rPr>
          <w:rStyle w:val="Hyperlink.1"/>
          <w:rtl w:val="0"/>
          <w:lang w:val="es-ES_tradnl"/>
        </w:rPr>
        <w:t xml:space="preserve">cter agrario y rural. </w:t>
      </w:r>
    </w:p>
    <w:p>
      <w:pPr>
        <w:pStyle w:val="Cuerpo"/>
        <w:widowControl w:val="0"/>
        <w:numPr>
          <w:ilvl w:val="1"/>
          <w:numId w:val="45"/>
        </w:numPr>
        <w:bidi w:val="0"/>
        <w:ind w:right="351"/>
        <w:jc w:val="both"/>
        <w:rPr>
          <w:rtl w:val="0"/>
          <w:lang w:val="es-ES_tradnl"/>
        </w:rPr>
      </w:pPr>
      <w:r>
        <w:rPr>
          <w:rStyle w:val="Hyperlink.1"/>
          <w:rtl w:val="0"/>
          <w:lang w:val="es-ES_tradnl"/>
        </w:rPr>
        <w:t>Controversias sobre la administraci</w:t>
      </w:r>
      <w:r>
        <w:rPr>
          <w:rStyle w:val="Hyperlink.0"/>
          <w:rtl w:val="0"/>
          <w:lang w:val="en-US"/>
        </w:rPr>
        <w:t>ó</w:t>
      </w:r>
      <w:r>
        <w:rPr>
          <w:rStyle w:val="Hyperlink.1"/>
          <w:rtl w:val="0"/>
          <w:lang w:val="es-ES_tradnl"/>
        </w:rPr>
        <w:t>n de la copropiedad, reconocimiento y divisiones materiales de fundos rurales.</w:t>
      </w:r>
    </w:p>
    <w:p>
      <w:pPr>
        <w:pStyle w:val="Cuerpo"/>
        <w:widowControl w:val="0"/>
        <w:numPr>
          <w:ilvl w:val="1"/>
          <w:numId w:val="45"/>
        </w:numPr>
        <w:bidi w:val="0"/>
        <w:ind w:right="347"/>
        <w:jc w:val="both"/>
        <w:rPr>
          <w:rtl w:val="0"/>
          <w:lang w:val="es-ES_tradnl"/>
        </w:rPr>
      </w:pPr>
      <w:r>
        <w:rPr>
          <w:rStyle w:val="Hyperlink.1"/>
          <w:rtl w:val="0"/>
          <w:lang w:val="es-ES_tradnl"/>
        </w:rPr>
        <w:t>Diferendos relacionados con el ambiente previstos en el Decreto Ley 2811 de 1974, C</w:t>
      </w:r>
      <w:r>
        <w:rPr>
          <w:rStyle w:val="Hyperlink.0"/>
          <w:rtl w:val="0"/>
          <w:lang w:val="en-US"/>
        </w:rPr>
        <w:t>ó</w:t>
      </w:r>
      <w:r>
        <w:rPr>
          <w:rStyle w:val="Hyperlink.1"/>
          <w:rtl w:val="0"/>
          <w:lang w:val="es-ES_tradnl"/>
        </w:rPr>
        <w:t>digo Nacional de Recursos Naturales Renovables, exclusivamente si se generan en el marco de procesos agrarios y siempre que la pretensi</w:t>
      </w:r>
      <w:r>
        <w:rPr>
          <w:rStyle w:val="Hyperlink.0"/>
          <w:rtl w:val="0"/>
          <w:lang w:val="en-US"/>
        </w:rPr>
        <w:t>ó</w:t>
      </w:r>
      <w:r>
        <w:rPr>
          <w:rStyle w:val="Hyperlink.1"/>
          <w:rtl w:val="0"/>
          <w:lang w:val="es-ES_tradnl"/>
        </w:rPr>
        <w:t>n ambiental impacte de manera directa la agraria y su definici</w:t>
      </w:r>
      <w:r>
        <w:rPr>
          <w:rStyle w:val="Hyperlink.0"/>
          <w:rtl w:val="0"/>
          <w:lang w:val="en-US"/>
        </w:rPr>
        <w:t>ó</w:t>
      </w:r>
      <w:r>
        <w:rPr>
          <w:rStyle w:val="Hyperlink.1"/>
          <w:rtl w:val="0"/>
          <w:lang w:val="es-ES_tradnl"/>
        </w:rPr>
        <w:t xml:space="preserve">n sea necesaria para resolver el diferendo en materia agraria y rural. </w:t>
      </w:r>
    </w:p>
    <w:p>
      <w:pPr>
        <w:pStyle w:val="Cuerpo"/>
        <w:widowControl w:val="0"/>
        <w:numPr>
          <w:ilvl w:val="1"/>
          <w:numId w:val="45"/>
        </w:numPr>
        <w:bidi w:val="0"/>
        <w:ind w:right="347"/>
        <w:jc w:val="both"/>
        <w:rPr>
          <w:rtl w:val="0"/>
          <w:lang w:val="es-ES_tradnl"/>
        </w:rPr>
      </w:pPr>
      <w:r>
        <w:rPr>
          <w:rStyle w:val="Hyperlink.1"/>
          <w:rtl w:val="0"/>
          <w:lang w:val="es-ES_tradnl"/>
        </w:rPr>
        <w:t>Nulidad de los actos administrativos emanados de la Agencia Nacional de Tierras o quien haga sus veces, siempre que dichos actos administrativos creen, modifiquen o extingan situaciones jur</w:t>
      </w:r>
      <w:r>
        <w:rPr>
          <w:rStyle w:val="Hyperlink.0"/>
          <w:rtl w:val="0"/>
          <w:lang w:val="en-US"/>
        </w:rPr>
        <w:t>í</w:t>
      </w:r>
      <w:r>
        <w:rPr>
          <w:rStyle w:val="Hyperlink.1"/>
          <w:rtl w:val="0"/>
          <w:lang w:val="pt-PT"/>
        </w:rPr>
        <w:t xml:space="preserve">dicas asociadas a fundos rurales. </w:t>
      </w:r>
    </w:p>
    <w:p>
      <w:pPr>
        <w:pStyle w:val="Cuerpo"/>
        <w:widowControl w:val="0"/>
        <w:numPr>
          <w:ilvl w:val="1"/>
          <w:numId w:val="45"/>
        </w:numPr>
        <w:bidi w:val="0"/>
        <w:ind w:right="347"/>
        <w:jc w:val="both"/>
        <w:rPr>
          <w:rtl w:val="0"/>
          <w:lang w:val="es-ES_tradnl"/>
        </w:rPr>
      </w:pPr>
      <w:r>
        <w:rPr>
          <w:rStyle w:val="Hyperlink.1"/>
          <w:rtl w:val="0"/>
          <w:lang w:val="es-ES_tradnl"/>
        </w:rPr>
        <w:t>Procesos de extinci</w:t>
      </w:r>
      <w:r>
        <w:rPr>
          <w:rStyle w:val="Hyperlink.0"/>
          <w:rtl w:val="0"/>
          <w:lang w:val="en-US"/>
        </w:rPr>
        <w:t>ó</w:t>
      </w:r>
      <w:r>
        <w:rPr>
          <w:rStyle w:val="Hyperlink.1"/>
          <w:rtl w:val="0"/>
          <w:lang w:val="es-ES_tradnl"/>
        </w:rPr>
        <w:t>n del derecho de dominio que aborden diferendos asociados al cumplimiento de las normas sobre conservaci</w:t>
      </w:r>
      <w:r>
        <w:rPr>
          <w:rStyle w:val="Hyperlink.0"/>
          <w:rtl w:val="0"/>
          <w:lang w:val="en-US"/>
        </w:rPr>
        <w:t>ó</w:t>
      </w:r>
      <w:r>
        <w:rPr>
          <w:rStyle w:val="Hyperlink.1"/>
          <w:rtl w:val="0"/>
          <w:lang w:val="es-ES_tradnl"/>
        </w:rPr>
        <w:t>n, mejoramiento y utilizaci</w:t>
      </w:r>
      <w:r>
        <w:rPr>
          <w:rStyle w:val="Hyperlink.0"/>
          <w:rtl w:val="0"/>
          <w:lang w:val="en-US"/>
        </w:rPr>
        <w:t>ó</w:t>
      </w:r>
      <w:r>
        <w:rPr>
          <w:rStyle w:val="Hyperlink.1"/>
          <w:rtl w:val="0"/>
          <w:lang w:val="pt-PT"/>
        </w:rPr>
        <w:t>n racional de los recursos naturales renovables y de las normas de preservaci</w:t>
      </w:r>
      <w:r>
        <w:rPr>
          <w:rStyle w:val="Hyperlink.0"/>
          <w:rtl w:val="0"/>
          <w:lang w:val="en-US"/>
        </w:rPr>
        <w:t>ó</w:t>
      </w:r>
      <w:r>
        <w:rPr>
          <w:rStyle w:val="Hyperlink.1"/>
          <w:rtl w:val="0"/>
          <w:lang w:val="es-ES_tradnl"/>
        </w:rPr>
        <w:t>n y restauraci</w:t>
      </w:r>
      <w:r>
        <w:rPr>
          <w:rStyle w:val="Hyperlink.0"/>
          <w:rtl w:val="0"/>
          <w:lang w:val="en-US"/>
        </w:rPr>
        <w:t>ó</w:t>
      </w:r>
      <w:r>
        <w:rPr>
          <w:rStyle w:val="Hyperlink.1"/>
          <w:rtl w:val="0"/>
          <w:lang w:val="it-IT"/>
        </w:rPr>
        <w:t>n del ambiente.</w:t>
      </w:r>
    </w:p>
    <w:p>
      <w:pPr>
        <w:pStyle w:val="Cuerpo"/>
        <w:widowControl w:val="0"/>
        <w:numPr>
          <w:ilvl w:val="1"/>
          <w:numId w:val="45"/>
        </w:numPr>
        <w:bidi w:val="0"/>
        <w:ind w:right="347"/>
        <w:jc w:val="both"/>
        <w:rPr>
          <w:rtl w:val="0"/>
          <w:lang w:val="es-ES_tradnl"/>
        </w:rPr>
      </w:pPr>
      <w:r>
        <w:rPr>
          <w:rStyle w:val="Hyperlink.1"/>
          <w:rtl w:val="0"/>
          <w:lang w:val="es-ES_tradnl"/>
        </w:rPr>
        <w:t>Procesos de extinci</w:t>
      </w:r>
      <w:r>
        <w:rPr>
          <w:rStyle w:val="Hyperlink.0"/>
          <w:rtl w:val="0"/>
          <w:lang w:val="en-US"/>
        </w:rPr>
        <w:t>ó</w:t>
      </w:r>
      <w:r>
        <w:rPr>
          <w:rStyle w:val="Hyperlink.1"/>
          <w:rtl w:val="0"/>
          <w:lang w:val="es-ES_tradnl"/>
        </w:rPr>
        <w:t>n del derecho de dominio donde se discuta lo establecido en el inciso tercero del art</w:t>
      </w:r>
      <w:r>
        <w:rPr>
          <w:rStyle w:val="Hyperlink.0"/>
          <w:rtl w:val="0"/>
          <w:lang w:val="en-US"/>
        </w:rPr>
        <w:t>í</w:t>
      </w:r>
      <w:r>
        <w:rPr>
          <w:rStyle w:val="Hyperlink.1"/>
          <w:rtl w:val="0"/>
          <w:lang w:val="es-ES_tradnl"/>
        </w:rPr>
        <w:t>culo 58 de la Ley 160 de 1994 en cuanto a que no constituye explotaci</w:t>
      </w:r>
      <w:r>
        <w:rPr>
          <w:rStyle w:val="Hyperlink.0"/>
          <w:rtl w:val="0"/>
          <w:lang w:val="en-US"/>
        </w:rPr>
        <w:t>ó</w:t>
      </w:r>
      <w:r>
        <w:rPr>
          <w:rStyle w:val="Hyperlink.1"/>
          <w:rtl w:val="0"/>
          <w:lang w:val="it-IT"/>
        </w:rPr>
        <w:t>n econ</w:t>
      </w:r>
      <w:r>
        <w:rPr>
          <w:rStyle w:val="Hyperlink.0"/>
          <w:rtl w:val="0"/>
          <w:lang w:val="en-US"/>
        </w:rPr>
        <w:t>ó</w:t>
      </w:r>
      <w:r>
        <w:rPr>
          <w:rStyle w:val="Hyperlink.1"/>
          <w:rtl w:val="0"/>
          <w:lang w:val="es-ES_tradnl"/>
        </w:rPr>
        <w:t xml:space="preserve">mica la simple tala de </w:t>
      </w:r>
      <w:r>
        <w:rPr>
          <w:rStyle w:val="Hyperlink.0"/>
          <w:rtl w:val="0"/>
          <w:lang w:val="en-US"/>
        </w:rPr>
        <w:t>á</w:t>
      </w:r>
      <w:r>
        <w:rPr>
          <w:rStyle w:val="Hyperlink.1"/>
          <w:rtl w:val="0"/>
          <w:lang w:val="es-ES_tradnl"/>
        </w:rPr>
        <w:t>rboles, con excepci</w:t>
      </w:r>
      <w:r>
        <w:rPr>
          <w:rStyle w:val="Hyperlink.0"/>
          <w:rtl w:val="0"/>
          <w:lang w:val="en-US"/>
        </w:rPr>
        <w:t>ó</w:t>
      </w:r>
      <w:r>
        <w:rPr>
          <w:rStyle w:val="Hyperlink.1"/>
          <w:rtl w:val="0"/>
          <w:lang w:val="es-ES_tradnl"/>
        </w:rPr>
        <w:t>n de las explotaciones forestales adelantadas de conformidad con lo dispuesto en la normativa ambiental y agropecuaria.</w:t>
      </w:r>
    </w:p>
    <w:p>
      <w:pPr>
        <w:pStyle w:val="Cuerpo"/>
        <w:widowControl w:val="0"/>
        <w:numPr>
          <w:ilvl w:val="1"/>
          <w:numId w:val="45"/>
        </w:numPr>
        <w:bidi w:val="0"/>
        <w:ind w:right="347"/>
        <w:jc w:val="both"/>
        <w:rPr>
          <w:rtl w:val="0"/>
          <w:lang w:val="es-ES_tradnl"/>
        </w:rPr>
      </w:pPr>
      <w:r>
        <w:rPr>
          <w:rStyle w:val="Hyperlink.1"/>
          <w:rtl w:val="0"/>
          <w:lang w:val="es-ES_tradnl"/>
        </w:rPr>
        <w:t>Procesos de extinci</w:t>
      </w:r>
      <w:r>
        <w:rPr>
          <w:rStyle w:val="Hyperlink.0"/>
          <w:rtl w:val="0"/>
          <w:lang w:val="en-US"/>
        </w:rPr>
        <w:t>ó</w:t>
      </w:r>
      <w:r>
        <w:rPr>
          <w:rStyle w:val="Hyperlink.1"/>
          <w:rtl w:val="0"/>
          <w:lang w:val="es-ES_tradnl"/>
        </w:rPr>
        <w:t>n del derecho de dominio que se adelanten por violaci</w:t>
      </w:r>
      <w:r>
        <w:rPr>
          <w:rStyle w:val="Hyperlink.0"/>
          <w:rtl w:val="0"/>
          <w:lang w:val="en-US"/>
        </w:rPr>
        <w:t>ó</w:t>
      </w:r>
      <w:r>
        <w:rPr>
          <w:rStyle w:val="Hyperlink.1"/>
          <w:rtl w:val="0"/>
          <w:lang w:val="es-ES_tradnl"/>
        </w:rPr>
        <w:t>n de las normas sobre conservaci</w:t>
      </w:r>
      <w:r>
        <w:rPr>
          <w:rStyle w:val="Hyperlink.0"/>
          <w:rtl w:val="0"/>
          <w:lang w:val="en-US"/>
        </w:rPr>
        <w:t>ó</w:t>
      </w:r>
      <w:r>
        <w:rPr>
          <w:rStyle w:val="Hyperlink.1"/>
          <w:rtl w:val="0"/>
          <w:lang w:val="es-ES_tradnl"/>
        </w:rPr>
        <w:t>n, mejoramiento y utilizaci</w:t>
      </w:r>
      <w:r>
        <w:rPr>
          <w:rStyle w:val="Hyperlink.0"/>
          <w:rtl w:val="0"/>
          <w:lang w:val="en-US"/>
        </w:rPr>
        <w:t>ó</w:t>
      </w:r>
      <w:r>
        <w:rPr>
          <w:rStyle w:val="Hyperlink.1"/>
          <w:rtl w:val="0"/>
          <w:lang w:val="es-ES_tradnl"/>
        </w:rPr>
        <w:t>n racional de los recursos naturales renovables y las relacionadas con la preservaci</w:t>
      </w:r>
      <w:r>
        <w:rPr>
          <w:rStyle w:val="Hyperlink.0"/>
          <w:rtl w:val="0"/>
          <w:lang w:val="en-US"/>
        </w:rPr>
        <w:t>ó</w:t>
      </w:r>
      <w:r>
        <w:rPr>
          <w:rStyle w:val="Hyperlink.1"/>
          <w:rtl w:val="0"/>
          <w:lang w:val="es-ES_tradnl"/>
        </w:rPr>
        <w:t>n y restauraci</w:t>
      </w:r>
      <w:r>
        <w:rPr>
          <w:rStyle w:val="Hyperlink.0"/>
          <w:rtl w:val="0"/>
          <w:lang w:val="en-US"/>
        </w:rPr>
        <w:t>ó</w:t>
      </w:r>
      <w:r>
        <w:rPr>
          <w:rStyle w:val="Hyperlink.1"/>
          <w:rtl w:val="0"/>
          <w:lang w:val="es-ES_tradnl"/>
        </w:rPr>
        <w:t>n del ambiente contenidas en el C</w:t>
      </w:r>
      <w:r>
        <w:rPr>
          <w:rStyle w:val="Hyperlink.0"/>
          <w:rtl w:val="0"/>
          <w:lang w:val="en-US"/>
        </w:rPr>
        <w:t>ó</w:t>
      </w:r>
      <w:r>
        <w:rPr>
          <w:rStyle w:val="Hyperlink.1"/>
          <w:rtl w:val="0"/>
          <w:lang w:val="es-ES_tradnl"/>
        </w:rPr>
        <w:t>digo Nacional de Recursos Naturales Renovables y de Protecci</w:t>
      </w:r>
      <w:r>
        <w:rPr>
          <w:rStyle w:val="Hyperlink.0"/>
          <w:rtl w:val="0"/>
          <w:lang w:val="en-US"/>
        </w:rPr>
        <w:t>ó</w:t>
      </w:r>
      <w:r>
        <w:rPr>
          <w:rStyle w:val="Hyperlink.1"/>
          <w:rtl w:val="0"/>
          <w:lang w:val="es-ES_tradnl"/>
        </w:rPr>
        <w:t>n al Medio Ambiente y dem</w:t>
      </w:r>
      <w:r>
        <w:rPr>
          <w:rStyle w:val="Hyperlink.0"/>
          <w:rtl w:val="0"/>
          <w:lang w:val="en-US"/>
        </w:rPr>
        <w:t>á</w:t>
      </w:r>
      <w:r>
        <w:rPr>
          <w:rStyle w:val="Hyperlink.1"/>
          <w:rtl w:val="0"/>
          <w:lang w:val="es-ES_tradnl"/>
        </w:rPr>
        <w:t>s disposiciones pertinentes, entendiendo que hay deterioro o perjuicio sobre los recursos naturales renovables y del ambiente, cuando se realizan conductas o se producen abstenciones que los destruyen, agotan, contaminan, disminuyen, degradan, o cuando se utilizan por encima de los l</w:t>
      </w:r>
      <w:r>
        <w:rPr>
          <w:rStyle w:val="Hyperlink.0"/>
          <w:rtl w:val="0"/>
          <w:lang w:val="en-US"/>
        </w:rPr>
        <w:t>í</w:t>
      </w:r>
      <w:r>
        <w:rPr>
          <w:rStyle w:val="Hyperlink.1"/>
          <w:rtl w:val="0"/>
          <w:lang w:val="es-ES_tradnl"/>
        </w:rPr>
        <w:t>mites permitidos por normas vigentes, alterando sus calidades f</w:t>
      </w:r>
      <w:r>
        <w:rPr>
          <w:rStyle w:val="Hyperlink.0"/>
          <w:rtl w:val="0"/>
          <w:lang w:val="en-US"/>
        </w:rPr>
        <w:t>í</w:t>
      </w:r>
      <w:r>
        <w:rPr>
          <w:rStyle w:val="Hyperlink.1"/>
          <w:rtl w:val="0"/>
          <w:lang w:val="pt-PT"/>
        </w:rPr>
        <w:t>sicas, qu</w:t>
      </w:r>
      <w:r>
        <w:rPr>
          <w:rStyle w:val="Hyperlink.0"/>
          <w:rtl w:val="0"/>
          <w:lang w:val="en-US"/>
        </w:rPr>
        <w:t>í</w:t>
      </w:r>
      <w:r>
        <w:rPr>
          <w:rStyle w:val="Hyperlink.1"/>
          <w:rtl w:val="0"/>
          <w:lang w:val="pt-PT"/>
        </w:rPr>
        <w:t>micas o biol</w:t>
      </w:r>
      <w:r>
        <w:rPr>
          <w:rStyle w:val="Hyperlink.0"/>
          <w:rtl w:val="0"/>
          <w:lang w:val="en-US"/>
        </w:rPr>
        <w:t>ó</w:t>
      </w:r>
      <w:r>
        <w:rPr>
          <w:rStyle w:val="Hyperlink.1"/>
          <w:rtl w:val="0"/>
          <w:lang w:val="es-ES_tradnl"/>
        </w:rPr>
        <w:t>gicas naturales, o se perturba el derecho de ulterior aprovechamiento en cuanto este convenga al inter</w:t>
      </w:r>
      <w:r>
        <w:rPr>
          <w:rStyle w:val="Hyperlink.0"/>
          <w:rtl w:val="0"/>
          <w:lang w:val="en-US"/>
        </w:rPr>
        <w:t>é</w:t>
      </w:r>
      <w:r>
        <w:rPr>
          <w:rStyle w:val="Hyperlink.1"/>
          <w:rtl w:val="0"/>
          <w:lang w:val="fr-FR"/>
        </w:rPr>
        <w:t>s p</w:t>
      </w:r>
      <w:r>
        <w:rPr>
          <w:rStyle w:val="Hyperlink.0"/>
          <w:rtl w:val="0"/>
          <w:lang w:val="en-US"/>
        </w:rPr>
        <w:t>ú</w:t>
      </w:r>
      <w:r>
        <w:rPr>
          <w:rStyle w:val="Hyperlink.1"/>
          <w:rtl w:val="0"/>
          <w:lang w:val="it-IT"/>
        </w:rPr>
        <w:t>blico.</w:t>
      </w:r>
    </w:p>
    <w:p>
      <w:pPr>
        <w:pStyle w:val="Cuerpo"/>
        <w:widowControl w:val="0"/>
        <w:numPr>
          <w:ilvl w:val="1"/>
          <w:numId w:val="45"/>
        </w:numPr>
        <w:bidi w:val="0"/>
        <w:ind w:right="347"/>
        <w:jc w:val="both"/>
        <w:rPr>
          <w:rtl w:val="0"/>
          <w:lang w:val="es-ES_tradnl"/>
        </w:rPr>
      </w:pPr>
      <w:r>
        <w:rPr>
          <w:rStyle w:val="Hyperlink.1"/>
          <w:rtl w:val="0"/>
          <w:lang w:val="es-ES_tradnl"/>
        </w:rPr>
        <w:t>Litigios relacionados con la adjudicaci</w:t>
      </w:r>
      <w:r>
        <w:rPr>
          <w:rStyle w:val="Hyperlink.0"/>
          <w:rtl w:val="0"/>
          <w:lang w:val="en-US"/>
        </w:rPr>
        <w:t>ó</w:t>
      </w:r>
      <w:r>
        <w:rPr>
          <w:rStyle w:val="Hyperlink.1"/>
          <w:rtl w:val="0"/>
          <w:lang w:val="es-ES_tradnl"/>
        </w:rPr>
        <w:t>n de bienes bald</w:t>
      </w:r>
      <w:r>
        <w:rPr>
          <w:rStyle w:val="Hyperlink.0"/>
          <w:rtl w:val="0"/>
          <w:lang w:val="en-US"/>
        </w:rPr>
        <w:t>í</w:t>
      </w:r>
      <w:r>
        <w:rPr>
          <w:rStyle w:val="Hyperlink.1"/>
          <w:rtl w:val="0"/>
          <w:lang w:val="es-ES_tradnl"/>
        </w:rPr>
        <w:t>os de la Naci</w:t>
      </w:r>
      <w:r>
        <w:rPr>
          <w:rStyle w:val="Hyperlink.0"/>
          <w:rtl w:val="0"/>
          <w:lang w:val="en-US"/>
        </w:rPr>
        <w:t>ó</w:t>
      </w:r>
      <w:r>
        <w:rPr>
          <w:rStyle w:val="Hyperlink.1"/>
          <w:rtl w:val="0"/>
          <w:lang w:val="es-ES_tradnl"/>
        </w:rPr>
        <w:t>n por falta de correspondencia de la explotaci</w:t>
      </w:r>
      <w:r>
        <w:rPr>
          <w:rStyle w:val="Hyperlink.0"/>
          <w:rtl w:val="0"/>
          <w:lang w:val="en-US"/>
        </w:rPr>
        <w:t>ó</w:t>
      </w:r>
      <w:r>
        <w:rPr>
          <w:rStyle w:val="Hyperlink.1"/>
          <w:rtl w:val="0"/>
          <w:lang w:val="es-ES_tradnl"/>
        </w:rPr>
        <w:t>n acreditada con la aptitud espec</w:t>
      </w:r>
      <w:r>
        <w:rPr>
          <w:rStyle w:val="Hyperlink.0"/>
          <w:rtl w:val="0"/>
          <w:lang w:val="en-US"/>
        </w:rPr>
        <w:t>í</w:t>
      </w:r>
      <w:r>
        <w:rPr>
          <w:rStyle w:val="Hyperlink.1"/>
          <w:rtl w:val="0"/>
          <w:lang w:val="es-ES_tradnl"/>
        </w:rPr>
        <w:t>fica del predio adjudicado, por la inexistencia o incumplimiento en la adopci</w:t>
      </w:r>
      <w:r>
        <w:rPr>
          <w:rStyle w:val="Hyperlink.0"/>
          <w:rtl w:val="0"/>
          <w:lang w:val="en-US"/>
        </w:rPr>
        <w:t>ó</w:t>
      </w:r>
      <w:r>
        <w:rPr>
          <w:rStyle w:val="Hyperlink.1"/>
          <w:rtl w:val="0"/>
          <w:lang w:val="es-ES_tradnl"/>
        </w:rPr>
        <w:t>n o ejecuci</w:t>
      </w:r>
      <w:r>
        <w:rPr>
          <w:rStyle w:val="Hyperlink.0"/>
          <w:rtl w:val="0"/>
          <w:lang w:val="en-US"/>
        </w:rPr>
        <w:t>ó</w:t>
      </w:r>
      <w:r>
        <w:rPr>
          <w:rStyle w:val="Hyperlink.1"/>
          <w:rtl w:val="0"/>
          <w:lang w:val="es-ES_tradnl"/>
        </w:rPr>
        <w:t>n del plan gradual de reconversi</w:t>
      </w:r>
      <w:r>
        <w:rPr>
          <w:rStyle w:val="Hyperlink.0"/>
          <w:rtl w:val="0"/>
          <w:lang w:val="en-US"/>
        </w:rPr>
        <w:t>ó</w:t>
      </w:r>
      <w:r>
        <w:rPr>
          <w:rStyle w:val="Hyperlink.1"/>
          <w:rtl w:val="0"/>
          <w:lang w:val="es-ES_tradnl"/>
        </w:rPr>
        <w:t>n o por la omisi</w:t>
      </w:r>
      <w:r>
        <w:rPr>
          <w:rStyle w:val="Hyperlink.0"/>
          <w:rtl w:val="0"/>
          <w:lang w:val="en-US"/>
        </w:rPr>
        <w:t>ó</w:t>
      </w:r>
      <w:r>
        <w:rPr>
          <w:rStyle w:val="Hyperlink.1"/>
          <w:rtl w:val="0"/>
          <w:lang w:val="es-ES_tradnl"/>
        </w:rPr>
        <w:t>n de obtener concepto previo favorable de la autoridad correspondiente del Sistema Nacional Ambiental.</w:t>
      </w:r>
    </w:p>
    <w:p>
      <w:pPr>
        <w:pStyle w:val="Cuerpo"/>
        <w:widowControl w:val="0"/>
        <w:numPr>
          <w:ilvl w:val="1"/>
          <w:numId w:val="45"/>
        </w:numPr>
        <w:bidi w:val="0"/>
        <w:ind w:right="347"/>
        <w:jc w:val="both"/>
        <w:rPr>
          <w:rtl w:val="0"/>
          <w:lang w:val="es-ES_tradnl"/>
        </w:rPr>
      </w:pPr>
      <w:r>
        <w:rPr>
          <w:rStyle w:val="Hyperlink.1"/>
          <w:rtl w:val="0"/>
          <w:lang w:val="es-ES_tradnl"/>
        </w:rPr>
        <w:t>Diferencias relacionadas con la aplicaci</w:t>
      </w:r>
      <w:r>
        <w:rPr>
          <w:rStyle w:val="Hyperlink.0"/>
          <w:rtl w:val="0"/>
          <w:lang w:val="en-US"/>
        </w:rPr>
        <w:t>ó</w:t>
      </w:r>
      <w:r>
        <w:rPr>
          <w:rStyle w:val="Hyperlink.1"/>
          <w:rtl w:val="0"/>
          <w:lang w:val="es-ES_tradnl"/>
        </w:rPr>
        <w:t>n del art</w:t>
      </w:r>
      <w:r>
        <w:rPr>
          <w:rStyle w:val="Hyperlink.0"/>
          <w:rtl w:val="0"/>
          <w:lang w:val="en-US"/>
        </w:rPr>
        <w:t>í</w:t>
      </w:r>
      <w:r>
        <w:rPr>
          <w:rStyle w:val="Hyperlink.1"/>
          <w:rtl w:val="0"/>
          <w:lang w:val="es-ES_tradnl"/>
        </w:rPr>
        <w:t>culo 69 de la Ley 160 de 1994 o norma que le sustituya en referencia al deber del solicitante de la adjudicaci</w:t>
      </w:r>
      <w:r>
        <w:rPr>
          <w:rStyle w:val="Hyperlink.0"/>
          <w:rtl w:val="0"/>
          <w:lang w:val="en-US"/>
        </w:rPr>
        <w:t>ó</w:t>
      </w:r>
      <w:r>
        <w:rPr>
          <w:rStyle w:val="Hyperlink.1"/>
          <w:rtl w:val="0"/>
          <w:lang w:val="nl-NL"/>
        </w:rPr>
        <w:t>n de bald</w:t>
      </w:r>
      <w:r>
        <w:rPr>
          <w:rStyle w:val="Hyperlink.0"/>
          <w:rtl w:val="0"/>
          <w:lang w:val="en-US"/>
        </w:rPr>
        <w:t>í</w:t>
      </w:r>
      <w:r>
        <w:rPr>
          <w:rStyle w:val="Hyperlink.1"/>
          <w:rtl w:val="0"/>
          <w:lang w:val="es-ES_tradnl"/>
        </w:rPr>
        <w:t>os de cumplir con los requisitos relacionados con la aptitud del predio, no acumulaci</w:t>
      </w:r>
      <w:r>
        <w:rPr>
          <w:rStyle w:val="Hyperlink.0"/>
          <w:rtl w:val="0"/>
          <w:lang w:val="en-US"/>
        </w:rPr>
        <w:t>ó</w:t>
      </w:r>
      <w:r>
        <w:rPr>
          <w:rStyle w:val="Hyperlink.1"/>
          <w:rtl w:val="0"/>
          <w:lang w:val="es-ES_tradnl"/>
        </w:rPr>
        <w:t>n o transferencia de ocupaciones, conservaci</w:t>
      </w:r>
      <w:r>
        <w:rPr>
          <w:rStyle w:val="Hyperlink.0"/>
          <w:rtl w:val="0"/>
          <w:lang w:val="en-US"/>
        </w:rPr>
        <w:t>ó</w:t>
      </w:r>
      <w:r>
        <w:rPr>
          <w:rStyle w:val="Hyperlink.1"/>
          <w:rtl w:val="0"/>
          <w:lang w:val="es-ES_tradnl"/>
        </w:rPr>
        <w:t>n de zonas ambientales protegidas, extensiones m</w:t>
      </w:r>
      <w:r>
        <w:rPr>
          <w:rStyle w:val="Hyperlink.0"/>
          <w:rtl w:val="0"/>
          <w:lang w:val="en-US"/>
        </w:rPr>
        <w:t>á</w:t>
      </w:r>
      <w:r>
        <w:rPr>
          <w:rStyle w:val="Hyperlink.1"/>
          <w:rtl w:val="0"/>
          <w:lang w:val="es-ES_tradnl"/>
        </w:rPr>
        <w:t>ximas de adjudicaci</w:t>
      </w:r>
      <w:r>
        <w:rPr>
          <w:rStyle w:val="Hyperlink.0"/>
          <w:rtl w:val="0"/>
          <w:lang w:val="en-US"/>
        </w:rPr>
        <w:t>ó</w:t>
      </w:r>
      <w:r>
        <w:rPr>
          <w:rStyle w:val="Hyperlink.1"/>
          <w:rtl w:val="0"/>
          <w:lang w:val="es-ES_tradnl"/>
        </w:rPr>
        <w:t>n de islas, playones y madreviejas desecadas de los r</w:t>
      </w:r>
      <w:r>
        <w:rPr>
          <w:rStyle w:val="Hyperlink.0"/>
          <w:rtl w:val="0"/>
          <w:lang w:val="en-US"/>
        </w:rPr>
        <w:t>í</w:t>
      </w:r>
      <w:r>
        <w:rPr>
          <w:rStyle w:val="Hyperlink.1"/>
          <w:rtl w:val="0"/>
          <w:lang w:val="es-ES_tradnl"/>
        </w:rPr>
        <w:t>os, lagos y ci</w:t>
      </w:r>
      <w:r>
        <w:rPr>
          <w:rStyle w:val="Hyperlink.0"/>
          <w:rtl w:val="0"/>
          <w:lang w:val="en-US"/>
        </w:rPr>
        <w:t>é</w:t>
      </w:r>
      <w:r>
        <w:rPr>
          <w:rStyle w:val="Hyperlink.1"/>
          <w:rtl w:val="0"/>
          <w:lang w:val="es-ES_tradnl"/>
        </w:rPr>
        <w:t>nagas de propiedad nacional, y las zonas especiales en las cuales no se adelantar</w:t>
      </w:r>
      <w:r>
        <w:rPr>
          <w:rStyle w:val="Hyperlink.0"/>
          <w:rtl w:val="0"/>
          <w:lang w:val="en-US"/>
        </w:rPr>
        <w:t>á</w:t>
      </w:r>
      <w:r>
        <w:rPr>
          <w:rStyle w:val="Hyperlink.1"/>
          <w:rtl w:val="0"/>
          <w:lang w:val="pt-PT"/>
        </w:rPr>
        <w:t>n programas de adquisici</w:t>
      </w:r>
      <w:r>
        <w:rPr>
          <w:rStyle w:val="Hyperlink.0"/>
          <w:rtl w:val="0"/>
          <w:lang w:val="en-US"/>
        </w:rPr>
        <w:t>ó</w:t>
      </w:r>
      <w:r>
        <w:rPr>
          <w:rStyle w:val="Hyperlink.1"/>
          <w:rtl w:val="0"/>
          <w:lang w:val="es-ES_tradnl"/>
        </w:rPr>
        <w:t>n de tierras, y los dem</w:t>
      </w:r>
      <w:r>
        <w:rPr>
          <w:rStyle w:val="Hyperlink.0"/>
          <w:rtl w:val="0"/>
          <w:lang w:val="en-US"/>
        </w:rPr>
        <w:t>á</w:t>
      </w:r>
      <w:r>
        <w:rPr>
          <w:rStyle w:val="Hyperlink.1"/>
          <w:rtl w:val="0"/>
          <w:lang w:val="es-ES_tradnl"/>
        </w:rPr>
        <w:t>s requisitos de ley.</w:t>
      </w:r>
    </w:p>
    <w:p>
      <w:pPr>
        <w:pStyle w:val="Cuerpo"/>
        <w:widowControl w:val="0"/>
        <w:numPr>
          <w:ilvl w:val="1"/>
          <w:numId w:val="45"/>
        </w:numPr>
        <w:bidi w:val="0"/>
        <w:ind w:right="347"/>
        <w:jc w:val="both"/>
        <w:rPr>
          <w:rtl w:val="0"/>
          <w:lang w:val="es-ES_tradnl"/>
        </w:rPr>
      </w:pPr>
      <w:r>
        <w:rPr>
          <w:rStyle w:val="Hyperlink.1"/>
          <w:rtl w:val="0"/>
          <w:lang w:val="es-ES_tradnl"/>
        </w:rPr>
        <w:t>Controversias relacionadas con la aplicaci</w:t>
      </w:r>
      <w:r>
        <w:rPr>
          <w:rStyle w:val="Hyperlink.0"/>
          <w:rtl w:val="0"/>
          <w:lang w:val="en-US"/>
        </w:rPr>
        <w:t>ó</w:t>
      </w:r>
      <w:r>
        <w:rPr>
          <w:rStyle w:val="Hyperlink.1"/>
          <w:rtl w:val="0"/>
          <w:lang w:val="es-ES_tradnl"/>
        </w:rPr>
        <w:t>n del art</w:t>
      </w:r>
      <w:r>
        <w:rPr>
          <w:rStyle w:val="Hyperlink.0"/>
          <w:rtl w:val="0"/>
          <w:lang w:val="en-US"/>
        </w:rPr>
        <w:t>í</w:t>
      </w:r>
      <w:r>
        <w:rPr>
          <w:rStyle w:val="Hyperlink.1"/>
          <w:rtl w:val="0"/>
          <w:lang w:val="es-ES_tradnl"/>
        </w:rPr>
        <w:t>culo 75 de la Ley 160 de 1994 relativo a la constituci</w:t>
      </w:r>
      <w:r>
        <w:rPr>
          <w:rStyle w:val="Hyperlink.0"/>
          <w:rtl w:val="0"/>
          <w:lang w:val="en-US"/>
        </w:rPr>
        <w:t>ó</w:t>
      </w:r>
      <w:r>
        <w:rPr>
          <w:rStyle w:val="Hyperlink.1"/>
          <w:rtl w:val="0"/>
          <w:lang w:val="es-ES_tradnl"/>
        </w:rPr>
        <w:t>n o sustracci</w:t>
      </w:r>
      <w:r>
        <w:rPr>
          <w:rStyle w:val="Hyperlink.0"/>
          <w:rtl w:val="0"/>
          <w:lang w:val="en-US"/>
        </w:rPr>
        <w:t>ó</w:t>
      </w:r>
      <w:r>
        <w:rPr>
          <w:rStyle w:val="Hyperlink.1"/>
          <w:rtl w:val="0"/>
          <w:lang w:val="es-ES_tradnl"/>
        </w:rPr>
        <w:t>n de reservas sobre los terrenos bald</w:t>
      </w:r>
      <w:r>
        <w:rPr>
          <w:rStyle w:val="Hyperlink.0"/>
          <w:rtl w:val="0"/>
          <w:lang w:val="en-US"/>
        </w:rPr>
        <w:t>í</w:t>
      </w:r>
      <w:r>
        <w:rPr>
          <w:rStyle w:val="Hyperlink.1"/>
          <w:rtl w:val="0"/>
          <w:lang w:val="es-ES_tradnl"/>
        </w:rPr>
        <w:t>os en favor de entidades de derecho p</w:t>
      </w:r>
      <w:r>
        <w:rPr>
          <w:rStyle w:val="Hyperlink.0"/>
          <w:rtl w:val="0"/>
          <w:lang w:val="en-US"/>
        </w:rPr>
        <w:t>ú</w:t>
      </w:r>
      <w:r>
        <w:rPr>
          <w:rStyle w:val="Hyperlink.1"/>
          <w:rtl w:val="0"/>
          <w:lang w:val="es-ES_tradnl"/>
        </w:rPr>
        <w:t>blico para la ejecuci</w:t>
      </w:r>
      <w:r>
        <w:rPr>
          <w:rStyle w:val="Hyperlink.0"/>
          <w:rtl w:val="0"/>
          <w:lang w:val="en-US"/>
        </w:rPr>
        <w:t>ó</w:t>
      </w:r>
      <w:r>
        <w:rPr>
          <w:rStyle w:val="Hyperlink.1"/>
          <w:rtl w:val="0"/>
          <w:lang w:val="es-ES_tradnl"/>
        </w:rPr>
        <w:t>n de proyectos de alto inter</w:t>
      </w:r>
      <w:r>
        <w:rPr>
          <w:rStyle w:val="Hyperlink.0"/>
          <w:rtl w:val="0"/>
          <w:lang w:val="en-US"/>
        </w:rPr>
        <w:t>é</w:t>
      </w:r>
      <w:r>
        <w:rPr>
          <w:rStyle w:val="Hyperlink.1"/>
          <w:rtl w:val="0"/>
          <w:lang w:val="pt-PT"/>
        </w:rPr>
        <w:t xml:space="preserve">s nacional o a favor de entidades privadas sin </w:t>
      </w:r>
      <w:r>
        <w:rPr>
          <w:rStyle w:val="Hyperlink.0"/>
          <w:rtl w:val="0"/>
          <w:lang w:val="en-US"/>
        </w:rPr>
        <w:t>á</w:t>
      </w:r>
      <w:r>
        <w:rPr>
          <w:rStyle w:val="Hyperlink.1"/>
          <w:rtl w:val="0"/>
          <w:lang w:val="es-ES_tradnl"/>
        </w:rPr>
        <w:t>nimo de lucro, cuando el objeto de la zona de reserva especial consista en proteger o colaborar en la protecci</w:t>
      </w:r>
      <w:r>
        <w:rPr>
          <w:rStyle w:val="Hyperlink.0"/>
          <w:rtl w:val="0"/>
          <w:lang w:val="en-US"/>
        </w:rPr>
        <w:t>ó</w:t>
      </w:r>
      <w:r>
        <w:rPr>
          <w:rStyle w:val="Hyperlink.1"/>
          <w:rtl w:val="0"/>
          <w:lang w:val="es-ES_tradnl"/>
        </w:rPr>
        <w:t xml:space="preserve">n del medio ambiente y de los recursos naturales renovables o se relacione con fines ambientales establecidos por el legislador. </w:t>
      </w:r>
    </w:p>
    <w:p>
      <w:pPr>
        <w:pStyle w:val="Cuerpo"/>
        <w:widowControl w:val="0"/>
        <w:numPr>
          <w:ilvl w:val="1"/>
          <w:numId w:val="45"/>
        </w:numPr>
        <w:bidi w:val="0"/>
        <w:ind w:right="347"/>
        <w:jc w:val="both"/>
        <w:rPr>
          <w:rtl w:val="0"/>
          <w:lang w:val="es-ES_tradnl"/>
        </w:rPr>
      </w:pPr>
      <w:r>
        <w:rPr>
          <w:rStyle w:val="Hyperlink.1"/>
          <w:rtl w:val="0"/>
          <w:lang w:val="es-ES_tradnl"/>
        </w:rPr>
        <w:t>Diferendos que se susciten en las Zonas de Reserva Campesina relacionados con el uso de la tierra por violaci</w:t>
      </w:r>
      <w:r>
        <w:rPr>
          <w:rStyle w:val="Hyperlink.0"/>
          <w:rtl w:val="0"/>
          <w:lang w:val="en-US"/>
        </w:rPr>
        <w:t>ó</w:t>
      </w:r>
      <w:r>
        <w:rPr>
          <w:rStyle w:val="Hyperlink.1"/>
          <w:rtl w:val="0"/>
          <w:lang w:val="es-ES_tradnl"/>
        </w:rPr>
        <w:t>n de las normas sobre conservaci</w:t>
      </w:r>
      <w:r>
        <w:rPr>
          <w:rStyle w:val="Hyperlink.0"/>
          <w:rtl w:val="0"/>
          <w:lang w:val="en-US"/>
        </w:rPr>
        <w:t>ó</w:t>
      </w:r>
      <w:r>
        <w:rPr>
          <w:rStyle w:val="Hyperlink.1"/>
          <w:rtl w:val="0"/>
          <w:lang w:val="es-ES_tradnl"/>
        </w:rPr>
        <w:t>n, mejoramiento y utilizaci</w:t>
      </w:r>
      <w:r>
        <w:rPr>
          <w:rStyle w:val="Hyperlink.0"/>
          <w:rtl w:val="0"/>
          <w:lang w:val="en-US"/>
        </w:rPr>
        <w:t>ó</w:t>
      </w:r>
      <w:r>
        <w:rPr>
          <w:rStyle w:val="Hyperlink.1"/>
          <w:rtl w:val="0"/>
          <w:lang w:val="es-ES_tradnl"/>
        </w:rPr>
        <w:t>n racional de los recursos naturales renovables y las relacionadas con la preservaci</w:t>
      </w:r>
      <w:r>
        <w:rPr>
          <w:rStyle w:val="Hyperlink.0"/>
          <w:rtl w:val="0"/>
          <w:lang w:val="en-US"/>
        </w:rPr>
        <w:t>ó</w:t>
      </w:r>
      <w:r>
        <w:rPr>
          <w:rStyle w:val="Hyperlink.1"/>
          <w:rtl w:val="0"/>
          <w:lang w:val="es-ES_tradnl"/>
        </w:rPr>
        <w:t>n y restauraci</w:t>
      </w:r>
      <w:r>
        <w:rPr>
          <w:rStyle w:val="Hyperlink.0"/>
          <w:rtl w:val="0"/>
          <w:lang w:val="en-US"/>
        </w:rPr>
        <w:t>ó</w:t>
      </w:r>
      <w:r>
        <w:rPr>
          <w:rStyle w:val="Hyperlink.1"/>
          <w:rtl w:val="0"/>
          <w:lang w:val="es-ES_tradnl"/>
        </w:rPr>
        <w:t>n del ambiente contenidas en el C</w:t>
      </w:r>
      <w:r>
        <w:rPr>
          <w:rStyle w:val="Hyperlink.0"/>
          <w:rtl w:val="0"/>
          <w:lang w:val="en-US"/>
        </w:rPr>
        <w:t>ó</w:t>
      </w:r>
      <w:r>
        <w:rPr>
          <w:rStyle w:val="Hyperlink.1"/>
          <w:rtl w:val="0"/>
          <w:lang w:val="es-ES_tradnl"/>
        </w:rPr>
        <w:t>digo Nacional de Recursos Naturales Renovables y de Protecci</w:t>
      </w:r>
      <w:r>
        <w:rPr>
          <w:rStyle w:val="Hyperlink.0"/>
          <w:rtl w:val="0"/>
          <w:lang w:val="en-US"/>
        </w:rPr>
        <w:t>ó</w:t>
      </w:r>
      <w:r>
        <w:rPr>
          <w:rStyle w:val="Hyperlink.1"/>
          <w:rtl w:val="0"/>
          <w:lang w:val="es-ES_tradnl"/>
        </w:rPr>
        <w:t>n al Medio Ambiente y dem</w:t>
      </w:r>
      <w:r>
        <w:rPr>
          <w:rStyle w:val="Hyperlink.0"/>
          <w:rtl w:val="0"/>
          <w:lang w:val="en-US"/>
        </w:rPr>
        <w:t>á</w:t>
      </w:r>
      <w:r>
        <w:rPr>
          <w:rStyle w:val="Hyperlink.1"/>
          <w:rtl w:val="0"/>
          <w:lang w:val="es-ES_tradnl"/>
        </w:rPr>
        <w:t>s disposiciones pertinentes.</w:t>
      </w:r>
    </w:p>
    <w:p>
      <w:pPr>
        <w:pStyle w:val="Cuerpo"/>
        <w:widowControl w:val="0"/>
        <w:numPr>
          <w:ilvl w:val="1"/>
          <w:numId w:val="45"/>
        </w:numPr>
        <w:bidi w:val="0"/>
        <w:ind w:right="347"/>
        <w:jc w:val="both"/>
        <w:rPr>
          <w:rtl w:val="0"/>
          <w:lang w:val="es-ES_tradnl"/>
        </w:rPr>
      </w:pPr>
      <w:r>
        <w:rPr>
          <w:rStyle w:val="Hyperlink.1"/>
          <w:rtl w:val="0"/>
          <w:lang w:val="es-ES_tradnl"/>
        </w:rPr>
        <w:t xml:space="preserve">Controversias asociadas con el otorgamiento de derechos o con contratos de usufructo, uso o superficie expedidos o celebrados por la Agencia Nacional de Tierras sobre zonas de reserva forestal declaradas por la Ley 2 de 1959 o sobre las </w:t>
      </w:r>
      <w:r>
        <w:rPr>
          <w:rStyle w:val="Hyperlink.0"/>
          <w:rtl w:val="0"/>
          <w:lang w:val="en-US"/>
        </w:rPr>
        <w:t>á</w:t>
      </w:r>
      <w:r>
        <w:rPr>
          <w:rStyle w:val="Hyperlink.1"/>
          <w:rtl w:val="0"/>
          <w:lang w:val="es-ES_tradnl"/>
        </w:rPr>
        <w:t xml:space="preserve">reas del Sistema Nacional de </w:t>
      </w:r>
      <w:r>
        <w:rPr>
          <w:rStyle w:val="Hyperlink.0"/>
          <w:rtl w:val="0"/>
          <w:lang w:val="en-US"/>
        </w:rPr>
        <w:t>Á</w:t>
      </w:r>
      <w:r>
        <w:rPr>
          <w:rStyle w:val="Hyperlink.1"/>
          <w:rtl w:val="0"/>
          <w:lang w:val="pt-PT"/>
        </w:rPr>
        <w:t>reas Protegidas.</w:t>
      </w:r>
    </w:p>
    <w:p>
      <w:pPr>
        <w:pStyle w:val="Cuerpo"/>
        <w:widowControl w:val="0"/>
        <w:numPr>
          <w:ilvl w:val="1"/>
          <w:numId w:val="45"/>
        </w:numPr>
        <w:bidi w:val="0"/>
        <w:ind w:right="347"/>
        <w:jc w:val="both"/>
        <w:rPr>
          <w:rtl w:val="0"/>
          <w:lang w:val="es-ES_tradnl"/>
        </w:rPr>
      </w:pPr>
      <w:r>
        <w:rPr>
          <w:rStyle w:val="Hyperlink.1"/>
          <w:rtl w:val="0"/>
          <w:lang w:val="es-ES_tradnl"/>
        </w:rPr>
        <w:t>Diferendos por el uso, ocupaci</w:t>
      </w:r>
      <w:r>
        <w:rPr>
          <w:rStyle w:val="Hyperlink.0"/>
          <w:rtl w:val="0"/>
          <w:lang w:val="en-US"/>
        </w:rPr>
        <w:t>ó</w:t>
      </w:r>
      <w:r>
        <w:rPr>
          <w:rStyle w:val="Hyperlink.1"/>
          <w:rtl w:val="0"/>
          <w:lang w:val="es-ES_tradnl"/>
        </w:rPr>
        <w:t>n o tenencia de tierras en p</w:t>
      </w:r>
      <w:r>
        <w:rPr>
          <w:rStyle w:val="Hyperlink.0"/>
          <w:rtl w:val="0"/>
          <w:lang w:val="en-US"/>
        </w:rPr>
        <w:t>á</w:t>
      </w:r>
      <w:r>
        <w:rPr>
          <w:rStyle w:val="Hyperlink.1"/>
          <w:rtl w:val="0"/>
          <w:lang w:val="pt-PT"/>
        </w:rPr>
        <w:t xml:space="preserve">ramos o </w:t>
      </w:r>
      <w:r>
        <w:rPr>
          <w:rStyle w:val="Hyperlink.0"/>
          <w:rtl w:val="0"/>
          <w:lang w:val="en-US"/>
        </w:rPr>
        <w:t>á</w:t>
      </w:r>
      <w:r>
        <w:rPr>
          <w:rStyle w:val="Hyperlink.1"/>
          <w:rtl w:val="0"/>
          <w:lang w:val="es-ES_tradnl"/>
        </w:rPr>
        <w:t xml:space="preserve">reas del Sistema Nacional de </w:t>
      </w:r>
      <w:r>
        <w:rPr>
          <w:rStyle w:val="Hyperlink.0"/>
          <w:rtl w:val="0"/>
          <w:lang w:val="en-US"/>
        </w:rPr>
        <w:t>Á</w:t>
      </w:r>
      <w:r>
        <w:rPr>
          <w:rStyle w:val="Hyperlink.1"/>
          <w:rtl w:val="0"/>
          <w:lang w:val="es-ES_tradnl"/>
        </w:rPr>
        <w:t>reas Protegidas o por la ejecuci</w:t>
      </w:r>
      <w:r>
        <w:rPr>
          <w:rStyle w:val="Hyperlink.0"/>
          <w:rtl w:val="0"/>
          <w:lang w:val="en-US"/>
        </w:rPr>
        <w:t>ó</w:t>
      </w:r>
      <w:r>
        <w:rPr>
          <w:rStyle w:val="Hyperlink.1"/>
          <w:rtl w:val="0"/>
          <w:lang w:val="es-ES_tradnl"/>
        </w:rPr>
        <w:t>n de los programas especiales de dotaci</w:t>
      </w:r>
      <w:r>
        <w:rPr>
          <w:rStyle w:val="Hyperlink.0"/>
          <w:rtl w:val="0"/>
          <w:lang w:val="en-US"/>
        </w:rPr>
        <w:t>ó</w:t>
      </w:r>
      <w:r>
        <w:rPr>
          <w:rStyle w:val="Hyperlink.1"/>
          <w:rtl w:val="0"/>
          <w:lang w:val="es-ES_tradnl"/>
        </w:rPr>
        <w:t xml:space="preserve">n de tierras establecidos en el Decreto 1277 de 2013 a favor de </w:t>
      </w:r>
      <w:r>
        <w:rPr>
          <w:rStyle w:val="Ninguno"/>
          <w:rFonts w:ascii="Arial" w:hAnsi="Arial"/>
          <w:caps w:val="0"/>
          <w:smallCaps w:val="0"/>
          <w:strike w:val="0"/>
          <w:dstrike w:val="0"/>
          <w:outline w:val="0"/>
          <w:color w:val="000000"/>
          <w:u w:val="none" w:color="000000"/>
          <w:shd w:val="clear" w:color="auto" w:fill="ffffff"/>
          <w:vertAlign w:val="baseline"/>
          <w:rtl w:val="0"/>
          <w:lang w:val="es-ES_tradnl"/>
          <w14:textFill>
            <w14:solidFill>
              <w14:srgbClr w14:val="000000"/>
            </w14:solidFill>
          </w14:textFill>
        </w:rPr>
        <w:t>propietarios u ocupantes de zonas que deban someterse a un manejo especial o que sean de inter</w:t>
      </w:r>
      <w:r>
        <w:rPr>
          <w:rStyle w:val="Ninguno"/>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é</w:t>
      </w:r>
      <w:r>
        <w:rPr>
          <w:rStyle w:val="Ninguno"/>
          <w:rFonts w:ascii="Arial" w:hAnsi="Arial"/>
          <w:caps w:val="0"/>
          <w:smallCaps w:val="0"/>
          <w:strike w:val="0"/>
          <w:dstrike w:val="0"/>
          <w:outline w:val="0"/>
          <w:color w:val="000000"/>
          <w:u w:val="none" w:color="000000"/>
          <w:shd w:val="clear" w:color="auto" w:fill="ffffff"/>
          <w:vertAlign w:val="baseline"/>
          <w:rtl w:val="0"/>
          <w:lang w:val="pt-PT"/>
          <w14:textFill>
            <w14:solidFill>
              <w14:srgbClr w14:val="000000"/>
            </w14:solidFill>
          </w14:textFill>
        </w:rPr>
        <w:t>s ecol</w:t>
      </w:r>
      <w:r>
        <w:rPr>
          <w:rStyle w:val="Ninguno"/>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clear" w:color="auto" w:fill="ffffff"/>
          <w:vertAlign w:val="baseline"/>
          <w:rtl w:val="0"/>
          <w:lang w:val="es-ES_tradnl"/>
          <w14:textFill>
            <w14:solidFill>
              <w14:srgbClr w14:val="000000"/>
            </w14:solidFill>
          </w14:textFill>
        </w:rPr>
        <w:t>gico y que deban ser reubicados.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La Especialidad Agraria y Rural de la Jurisdicci</w:t>
      </w:r>
      <w:r>
        <w:rPr>
          <w:rStyle w:val="Hyperlink.0"/>
          <w:rtl w:val="0"/>
          <w:lang w:val="en-US"/>
        </w:rPr>
        <w:t>ó</w:t>
      </w:r>
      <w:r>
        <w:rPr>
          <w:rStyle w:val="Hyperlink.1"/>
          <w:rtl w:val="0"/>
          <w:lang w:val="es-ES_tradnl"/>
        </w:rPr>
        <w:t>n Contenciosa Administrativa conocer</w:t>
      </w:r>
      <w:r>
        <w:rPr>
          <w:rStyle w:val="Hyperlink.0"/>
          <w:rtl w:val="0"/>
          <w:lang w:val="en-US"/>
        </w:rPr>
        <w:t xml:space="preserve">á </w:t>
      </w:r>
      <w:r>
        <w:rPr>
          <w:rStyle w:val="Hyperlink.1"/>
          <w:rtl w:val="0"/>
          <w:lang w:val="es-ES_tradnl"/>
        </w:rPr>
        <w:t>de los asuntos descritos en el presente art</w:t>
      </w:r>
      <w:r>
        <w:rPr>
          <w:rStyle w:val="Hyperlink.0"/>
          <w:rtl w:val="0"/>
          <w:lang w:val="en-US"/>
        </w:rPr>
        <w:t>í</w:t>
      </w:r>
      <w:r>
        <w:rPr>
          <w:rStyle w:val="Hyperlink.1"/>
          <w:rtl w:val="0"/>
          <w:lang w:val="es-ES_tradnl"/>
        </w:rPr>
        <w:t>culo en tanto correspondan a controversias y litigios originados en actos, contratos, hechos, omisiones y operaciones, en los que est</w:t>
      </w:r>
      <w:r>
        <w:rPr>
          <w:rStyle w:val="Hyperlink.0"/>
          <w:rtl w:val="0"/>
          <w:lang w:val="en-US"/>
        </w:rPr>
        <w:t>é</w:t>
      </w:r>
      <w:r>
        <w:rPr>
          <w:rStyle w:val="Hyperlink.1"/>
          <w:rtl w:val="0"/>
          <w:lang w:val="es-ES_tradnl"/>
        </w:rPr>
        <w:t>n involucradas las entidades p</w:t>
      </w:r>
      <w:r>
        <w:rPr>
          <w:rStyle w:val="Hyperlink.0"/>
          <w:rtl w:val="0"/>
          <w:lang w:val="en-US"/>
        </w:rPr>
        <w:t>ú</w:t>
      </w:r>
      <w:r>
        <w:rPr>
          <w:rStyle w:val="Hyperlink.1"/>
          <w:rtl w:val="0"/>
          <w:lang w:val="es-ES_tradnl"/>
        </w:rPr>
        <w:t>blicas, bienes p</w:t>
      </w:r>
      <w:r>
        <w:rPr>
          <w:rStyle w:val="Hyperlink.0"/>
          <w:rtl w:val="0"/>
          <w:lang w:val="en-US"/>
        </w:rPr>
        <w:t>ú</w:t>
      </w:r>
      <w:r>
        <w:rPr>
          <w:rStyle w:val="Hyperlink.1"/>
          <w:rtl w:val="0"/>
          <w:lang w:val="es-ES_tradnl"/>
        </w:rPr>
        <w:t>blicos o los particulares cuando ejerzan funci</w:t>
      </w:r>
      <w:r>
        <w:rPr>
          <w:rStyle w:val="Hyperlink.0"/>
          <w:rtl w:val="0"/>
          <w:lang w:val="en-US"/>
        </w:rPr>
        <w:t>ó</w:t>
      </w:r>
      <w:r>
        <w:rPr>
          <w:rStyle w:val="Hyperlink.1"/>
          <w:rtl w:val="0"/>
          <w:lang w:val="es-ES_tradnl"/>
        </w:rPr>
        <w:t>n administrativa. De la misma forma, conocer</w:t>
      </w:r>
      <w:r>
        <w:rPr>
          <w:rStyle w:val="Hyperlink.0"/>
          <w:rtl w:val="0"/>
          <w:lang w:val="en-US"/>
        </w:rPr>
        <w:t xml:space="preserve">á </w:t>
      </w:r>
      <w:r>
        <w:rPr>
          <w:rStyle w:val="Hyperlink.1"/>
          <w:rtl w:val="0"/>
          <w:lang w:val="es-ES_tradnl"/>
        </w:rPr>
        <w:t>de todos los asuntos que promueva la Agencia Nacional de Tierras, en desarrollo del procedimiento de ordenamiento social de la propiedad rural. En los dem</w:t>
      </w:r>
      <w:r>
        <w:rPr>
          <w:rStyle w:val="Hyperlink.0"/>
          <w:rtl w:val="0"/>
          <w:lang w:val="en-US"/>
        </w:rPr>
        <w:t>á</w:t>
      </w:r>
      <w:r>
        <w:rPr>
          <w:rStyle w:val="Hyperlink.1"/>
          <w:rtl w:val="0"/>
          <w:lang w:val="es-ES_tradnl"/>
        </w:rPr>
        <w:t>s casos conocer</w:t>
      </w:r>
      <w:r>
        <w:rPr>
          <w:rStyle w:val="Hyperlink.0"/>
          <w:rtl w:val="0"/>
          <w:lang w:val="en-US"/>
        </w:rPr>
        <w:t xml:space="preserve">á </w:t>
      </w:r>
      <w:r>
        <w:rPr>
          <w:rStyle w:val="Hyperlink.1"/>
          <w:rtl w:val="0"/>
          <w:lang w:val="es-ES_tradnl"/>
        </w:rPr>
        <w:t>la Especialidad Agraria y Rural de la Jurisdicci</w:t>
      </w:r>
      <w:r>
        <w:rPr>
          <w:rStyle w:val="Hyperlink.0"/>
          <w:rtl w:val="0"/>
          <w:lang w:val="en-US"/>
        </w:rPr>
        <w:t>ó</w:t>
      </w:r>
      <w:r>
        <w:rPr>
          <w:rStyle w:val="Hyperlink.1"/>
          <w:rtl w:val="0"/>
          <w:lang w:val="it-IT"/>
        </w:rPr>
        <w:t>n Ordinaria.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34. Acci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n agraria. </w:t>
      </w:r>
      <w:r>
        <w:rPr>
          <w:rStyle w:val="Hyperlink.1"/>
          <w:rtl w:val="0"/>
        </w:rPr>
        <w:t>A trav</w:t>
      </w:r>
      <w:r>
        <w:rPr>
          <w:rStyle w:val="Hyperlink.0"/>
          <w:rtl w:val="0"/>
          <w:lang w:val="en-US"/>
        </w:rPr>
        <w:t>é</w:t>
      </w:r>
      <w:r>
        <w:rPr>
          <w:rStyle w:val="Hyperlink.1"/>
          <w:rtl w:val="0"/>
          <w:lang w:val="es-ES_tradnl"/>
        </w:rPr>
        <w:t>s de la acci</w:t>
      </w:r>
      <w:r>
        <w:rPr>
          <w:rStyle w:val="Hyperlink.0"/>
          <w:rtl w:val="0"/>
          <w:lang w:val="en-US"/>
        </w:rPr>
        <w:t>ó</w:t>
      </w:r>
      <w:r>
        <w:rPr>
          <w:rStyle w:val="Hyperlink.1"/>
          <w:rtl w:val="0"/>
          <w:lang w:val="es-ES_tradnl"/>
        </w:rPr>
        <w:t>n agraria, que constituye la regla general de inicio del proceso agrario y rural, toda persona puede solicitar al juez la soluci</w:t>
      </w:r>
      <w:r>
        <w:rPr>
          <w:rStyle w:val="Hyperlink.0"/>
          <w:rtl w:val="0"/>
          <w:lang w:val="en-US"/>
        </w:rPr>
        <w:t>ó</w:t>
      </w:r>
      <w:r>
        <w:rPr>
          <w:rStyle w:val="Hyperlink.1"/>
          <w:rtl w:val="0"/>
          <w:lang w:val="es-ES_tradnl"/>
        </w:rPr>
        <w:t>n de un conflicto respecto de los asuntos y en el marco del objeto contemplado en la presente ley.</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35.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138A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28"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138A. Nulidad agraria y restablecimiento del derecho. </w:t>
      </w:r>
      <w:r>
        <w:rPr>
          <w:rStyle w:val="Hyperlink.1"/>
          <w:rtl w:val="0"/>
          <w:lang w:val="es-ES_tradnl"/>
        </w:rPr>
        <w:t xml:space="preserve">Los particulares que fueron parte del Procedimiento </w:t>
      </w:r>
      <w:r>
        <w:rPr>
          <w:rStyle w:val="Hyperlink.0"/>
          <w:rtl w:val="0"/>
          <w:lang w:val="en-US"/>
        </w:rPr>
        <w:t>Ú</w:t>
      </w:r>
      <w:r>
        <w:rPr>
          <w:rStyle w:val="Hyperlink.1"/>
          <w:rtl w:val="0"/>
          <w:lang w:val="es-ES_tradnl"/>
        </w:rPr>
        <w:t>nico del que trata el Decreto Ley 902 de 2017 podr</w:t>
      </w:r>
      <w:r>
        <w:rPr>
          <w:rStyle w:val="Hyperlink.0"/>
          <w:rtl w:val="0"/>
          <w:lang w:val="en-US"/>
        </w:rPr>
        <w:t>á</w:t>
      </w:r>
      <w:r>
        <w:rPr>
          <w:rStyle w:val="Hyperlink.1"/>
          <w:rtl w:val="0"/>
          <w:lang w:val="es-ES_tradnl"/>
        </w:rPr>
        <w:t>n demandar la nulidad de los actos administrativos definitivos expedidos con ocasi</w:t>
      </w:r>
      <w:r>
        <w:rPr>
          <w:rStyle w:val="Hyperlink.0"/>
          <w:rtl w:val="0"/>
          <w:lang w:val="en-US"/>
        </w:rPr>
        <w:t>ó</w:t>
      </w:r>
      <w:r>
        <w:rPr>
          <w:rStyle w:val="Hyperlink.1"/>
          <w:rtl w:val="0"/>
          <w:lang w:val="es-ES_tradnl"/>
        </w:rPr>
        <w:t>n de este, dentro de los cuatro (4) meses siguientes a su ejecutoria.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28" w:firstLine="0"/>
        <w:jc w:val="both"/>
        <w:rPr>
          <w:rStyle w:val="Hyperlink.1"/>
        </w:rPr>
      </w:pPr>
      <w:r>
        <w:rPr>
          <w:rStyle w:val="Hyperlink.1"/>
          <w:rtl w:val="0"/>
          <w:lang w:val="es-ES_tradnl"/>
        </w:rPr>
        <w:t>La misma acci</w:t>
      </w:r>
      <w:r>
        <w:rPr>
          <w:rStyle w:val="Hyperlink.0"/>
          <w:rtl w:val="0"/>
          <w:lang w:val="en-US"/>
        </w:rPr>
        <w:t>ó</w:t>
      </w:r>
      <w:r>
        <w:rPr>
          <w:rStyle w:val="Hyperlink.1"/>
          <w:rtl w:val="0"/>
          <w:lang w:val="es-ES_tradnl"/>
        </w:rPr>
        <w:t>n ejercer</w:t>
      </w:r>
      <w:r>
        <w:rPr>
          <w:rStyle w:val="Hyperlink.0"/>
          <w:rtl w:val="0"/>
          <w:lang w:val="en-US"/>
        </w:rPr>
        <w:t>á</w:t>
      </w:r>
      <w:r>
        <w:rPr>
          <w:rStyle w:val="Hyperlink.1"/>
          <w:rtl w:val="0"/>
          <w:lang w:val="es-ES_tradnl"/>
        </w:rPr>
        <w:t>n los particulares que aduzcan tener derechos reales sobre los predios relacionados con la formalizaci</w:t>
      </w:r>
      <w:r>
        <w:rPr>
          <w:rStyle w:val="Hyperlink.0"/>
          <w:rtl w:val="0"/>
          <w:lang w:val="en-US"/>
        </w:rPr>
        <w:t>ó</w:t>
      </w:r>
      <w:r>
        <w:rPr>
          <w:rStyle w:val="Hyperlink.1"/>
          <w:rtl w:val="0"/>
          <w:lang w:val="es-ES_tradnl"/>
        </w:rPr>
        <w:t>n de predios privados, clarificaci</w:t>
      </w:r>
      <w:r>
        <w:rPr>
          <w:rStyle w:val="Hyperlink.0"/>
          <w:rtl w:val="0"/>
          <w:lang w:val="en-US"/>
        </w:rPr>
        <w:t>ó</w:t>
      </w:r>
      <w:r>
        <w:rPr>
          <w:rStyle w:val="Hyperlink.1"/>
          <w:rtl w:val="0"/>
          <w:lang w:val="es-ES_tradnl"/>
        </w:rPr>
        <w:t>n de la propiedad, deslinde y recuperaci</w:t>
      </w:r>
      <w:r>
        <w:rPr>
          <w:rStyle w:val="Hyperlink.0"/>
          <w:rtl w:val="0"/>
          <w:lang w:val="en-US"/>
        </w:rPr>
        <w:t>ó</w:t>
      </w:r>
      <w:r>
        <w:rPr>
          <w:rStyle w:val="Hyperlink.1"/>
          <w:rtl w:val="0"/>
          <w:lang w:val="nl-NL"/>
        </w:rPr>
        <w:t>n de bald</w:t>
      </w:r>
      <w:r>
        <w:rPr>
          <w:rStyle w:val="Hyperlink.0"/>
          <w:rtl w:val="0"/>
          <w:lang w:val="en-US"/>
        </w:rPr>
        <w:t>í</w:t>
      </w:r>
      <w:r>
        <w:rPr>
          <w:rStyle w:val="Hyperlink.1"/>
          <w:rtl w:val="0"/>
          <w:lang w:val="pt-PT"/>
        </w:rPr>
        <w:t>os, extinci</w:t>
      </w:r>
      <w:r>
        <w:rPr>
          <w:rStyle w:val="Hyperlink.0"/>
          <w:rtl w:val="0"/>
          <w:lang w:val="en-US"/>
        </w:rPr>
        <w:t>ó</w:t>
      </w:r>
      <w:r>
        <w:rPr>
          <w:rStyle w:val="Hyperlink.1"/>
          <w:rtl w:val="0"/>
          <w:lang w:val="es-ES_tradnl"/>
        </w:rPr>
        <w:t>n del dominio sobre tierras incultas y expropiaci</w:t>
      </w:r>
      <w:r>
        <w:rPr>
          <w:rStyle w:val="Hyperlink.0"/>
          <w:rtl w:val="0"/>
          <w:lang w:val="en-US"/>
        </w:rPr>
        <w:t>ó</w:t>
      </w:r>
      <w:r>
        <w:rPr>
          <w:rStyle w:val="Hyperlink.1"/>
          <w:rtl w:val="0"/>
          <w:lang w:val="es-ES_tradnl"/>
        </w:rPr>
        <w:t xml:space="preserve">n de predios rurales, de que trata la Ley 160 de 1994, y siempre que no hubieren comparecido al procedimiento </w:t>
      </w:r>
      <w:r>
        <w:rPr>
          <w:rStyle w:val="Hyperlink.0"/>
          <w:rtl w:val="0"/>
          <w:lang w:val="en-US"/>
        </w:rPr>
        <w:t>ú</w:t>
      </w:r>
      <w:r>
        <w:rPr>
          <w:rStyle w:val="Hyperlink.1"/>
          <w:rtl w:val="0"/>
          <w:lang w:val="es-ES_tradnl"/>
        </w:rPr>
        <w:t>nico, caso en el cual el t</w:t>
      </w:r>
      <w:r>
        <w:rPr>
          <w:rStyle w:val="Hyperlink.0"/>
          <w:rtl w:val="0"/>
          <w:lang w:val="en-US"/>
        </w:rPr>
        <w:t>é</w:t>
      </w:r>
      <w:r>
        <w:rPr>
          <w:rStyle w:val="Hyperlink.1"/>
          <w:rtl w:val="0"/>
          <w:lang w:val="es-ES_tradnl"/>
        </w:rPr>
        <w:t>rmino para interponer la acci</w:t>
      </w:r>
      <w:r>
        <w:rPr>
          <w:rStyle w:val="Hyperlink.0"/>
          <w:rtl w:val="0"/>
          <w:lang w:val="en-US"/>
        </w:rPr>
        <w:t>ó</w:t>
      </w:r>
      <w:r>
        <w:rPr>
          <w:rStyle w:val="Hyperlink.1"/>
          <w:rtl w:val="0"/>
        </w:rPr>
        <w:t>n ser</w:t>
      </w:r>
      <w:r>
        <w:rPr>
          <w:rStyle w:val="Hyperlink.0"/>
          <w:rtl w:val="0"/>
          <w:lang w:val="en-US"/>
        </w:rPr>
        <w:t xml:space="preserve">á </w:t>
      </w:r>
      <w:r>
        <w:rPr>
          <w:rStyle w:val="Hyperlink.1"/>
          <w:rtl w:val="0"/>
        </w:rPr>
        <w:t>de tres (3) a</w:t>
      </w:r>
      <w:r>
        <w:rPr>
          <w:rStyle w:val="Hyperlink.0"/>
          <w:rtl w:val="0"/>
          <w:lang w:val="en-US"/>
        </w:rPr>
        <w:t>ñ</w:t>
      </w:r>
      <w:r>
        <w:rPr>
          <w:rStyle w:val="Hyperlink.1"/>
          <w:rtl w:val="0"/>
          <w:lang w:val="es-ES_tradnl"/>
        </w:rPr>
        <w:t>os contados a partir de la fecha de inscripci</w:t>
      </w:r>
      <w:r>
        <w:rPr>
          <w:rStyle w:val="Hyperlink.0"/>
          <w:rtl w:val="0"/>
          <w:lang w:val="en-US"/>
        </w:rPr>
        <w:t>ó</w:t>
      </w:r>
      <w:r>
        <w:rPr>
          <w:rStyle w:val="Hyperlink.1"/>
          <w:rtl w:val="0"/>
          <w:lang w:val="es-ES_tradnl"/>
        </w:rPr>
        <w:t>n del acto administrativo en el folio de matr</w:t>
      </w:r>
      <w:r>
        <w:rPr>
          <w:rStyle w:val="Hyperlink.0"/>
          <w:rtl w:val="0"/>
          <w:lang w:val="en-US"/>
        </w:rPr>
        <w:t>í</w:t>
      </w:r>
      <w:r>
        <w:rPr>
          <w:rStyle w:val="Hyperlink.1"/>
          <w:rtl w:val="0"/>
          <w:lang w:val="es-ES_tradnl"/>
        </w:rPr>
        <w:t>cula inmobiliaria.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28"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28" w:firstLine="0"/>
        <w:jc w:val="both"/>
        <w:rPr>
          <w:rStyle w:val="Hyperlink.1"/>
        </w:rPr>
      </w:pPr>
      <w:r>
        <w:rPr>
          <w:rStyle w:val="Hyperlink.1"/>
          <w:rtl w:val="0"/>
          <w:lang w:val="es-ES_tradnl"/>
        </w:rPr>
        <w:t>El medio de control podr</w:t>
      </w:r>
      <w:r>
        <w:rPr>
          <w:rStyle w:val="Hyperlink.0"/>
          <w:rtl w:val="0"/>
          <w:lang w:val="en-US"/>
        </w:rPr>
        <w:t xml:space="preserve">á </w:t>
      </w:r>
      <w:r>
        <w:rPr>
          <w:rStyle w:val="Hyperlink.1"/>
          <w:rtl w:val="0"/>
          <w:lang w:val="es-ES_tradnl"/>
        </w:rPr>
        <w:t>ejercerse directamente, sin necesidad de haber interpuesto los recursos pertinentes contra el acto administrativo.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28"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28" w:firstLine="0"/>
        <w:jc w:val="both"/>
        <w:rPr>
          <w:rStyle w:val="Hyperlink.1"/>
        </w:rPr>
      </w:pPr>
      <w:r>
        <w:rPr>
          <w:rStyle w:val="Hyperlink.1"/>
          <w:rtl w:val="0"/>
          <w:lang w:val="es-ES_tradnl"/>
        </w:rPr>
        <w:t>En cuanto al t</w:t>
      </w:r>
      <w:r>
        <w:rPr>
          <w:rStyle w:val="Hyperlink.0"/>
          <w:rtl w:val="0"/>
          <w:lang w:val="en-US"/>
        </w:rPr>
        <w:t>é</w:t>
      </w:r>
      <w:r>
        <w:rPr>
          <w:rStyle w:val="Hyperlink.1"/>
          <w:rtl w:val="0"/>
          <w:lang w:val="es-ES_tradnl"/>
        </w:rPr>
        <w:t>rmino de la caducidad de los dem</w:t>
      </w:r>
      <w:r>
        <w:rPr>
          <w:rStyle w:val="Hyperlink.0"/>
          <w:rtl w:val="0"/>
          <w:lang w:val="en-US"/>
        </w:rPr>
        <w:t>á</w:t>
      </w:r>
      <w:r>
        <w:rPr>
          <w:rStyle w:val="Hyperlink.1"/>
          <w:rtl w:val="0"/>
          <w:lang w:val="es-ES_tradnl"/>
        </w:rPr>
        <w:t>s medios de control que se tramiten a trav</w:t>
      </w:r>
      <w:r>
        <w:rPr>
          <w:rStyle w:val="Hyperlink.0"/>
          <w:rtl w:val="0"/>
          <w:lang w:val="en-US"/>
        </w:rPr>
        <w:t>é</w:t>
      </w:r>
      <w:r>
        <w:rPr>
          <w:rStyle w:val="Hyperlink.1"/>
          <w:rtl w:val="0"/>
          <w:lang w:val="es-ES_tradnl"/>
        </w:rPr>
        <w:t>s del proceso agrario y rural se atender</w:t>
      </w:r>
      <w:r>
        <w:rPr>
          <w:rStyle w:val="Hyperlink.0"/>
          <w:rtl w:val="0"/>
          <w:lang w:val="en-US"/>
        </w:rPr>
        <w:t xml:space="preserve">á </w:t>
      </w:r>
      <w:r>
        <w:rPr>
          <w:rStyle w:val="Hyperlink.1"/>
          <w:rtl w:val="0"/>
          <w:lang w:val="es-ES_tradnl"/>
        </w:rPr>
        <w:t>lo dispuesto en el art</w:t>
      </w:r>
      <w:r>
        <w:rPr>
          <w:rStyle w:val="Hyperlink.0"/>
          <w:rtl w:val="0"/>
          <w:lang w:val="en-US"/>
        </w:rPr>
        <w:t>í</w:t>
      </w:r>
      <w:r>
        <w:rPr>
          <w:rStyle w:val="Hyperlink.1"/>
          <w:rtl w:val="0"/>
          <w:lang w:val="es-ES_tradnl"/>
        </w:rPr>
        <w:t>culo 164 del presente C</w:t>
      </w:r>
      <w:r>
        <w:rPr>
          <w:rStyle w:val="Hyperlink.0"/>
          <w:rtl w:val="0"/>
          <w:lang w:val="en-US"/>
        </w:rPr>
        <w:t>ó</w:t>
      </w:r>
      <w:r>
        <w:rPr>
          <w:rStyle w:val="Hyperlink.1"/>
          <w:rtl w:val="0"/>
          <w:lang w:val="pt-PT"/>
        </w:rPr>
        <w:t xml:space="preserve">digo.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36.</w:t>
      </w:r>
      <w:r>
        <w:rPr>
          <w:rStyle w:val="Hyperlink.1"/>
          <w:rtl w:val="0"/>
        </w:rPr>
        <w:t xml:space="preserve"> </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Acci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resoluci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controversias suscitadas por varios actos de adjudicaci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n</w:t>
      </w:r>
      <w:r>
        <w:rPr>
          <w:rStyle w:val="Hyperlink.1"/>
          <w:rtl w:val="0"/>
          <w:lang w:val="es-ES_tradnl"/>
        </w:rPr>
        <w:t xml:space="preserve">. Cuando sobre un mismo predio existan varias adjudicaciones realizadas por parte de las Gobernaciones, Ministerio de Agricultura, INCORA, INCODER o la Agencia Nacional de Tierras, esta </w:t>
      </w:r>
      <w:r>
        <w:rPr>
          <w:rStyle w:val="Hyperlink.0"/>
          <w:rtl w:val="0"/>
          <w:lang w:val="en-US"/>
        </w:rPr>
        <w:t>ú</w:t>
      </w:r>
      <w:r>
        <w:rPr>
          <w:rStyle w:val="Hyperlink.1"/>
          <w:rtl w:val="0"/>
        </w:rPr>
        <w:t>ltima podr</w:t>
      </w:r>
      <w:r>
        <w:rPr>
          <w:rStyle w:val="Hyperlink.0"/>
          <w:rtl w:val="0"/>
          <w:lang w:val="en-US"/>
        </w:rPr>
        <w:t xml:space="preserve">á </w:t>
      </w:r>
      <w:r>
        <w:rPr>
          <w:rStyle w:val="Hyperlink.1"/>
          <w:rtl w:val="0"/>
          <w:lang w:val="es-ES_tradnl"/>
        </w:rPr>
        <w:t>de oficio o a solicitud de parte demandar la resoluci</w:t>
      </w:r>
      <w:r>
        <w:rPr>
          <w:rStyle w:val="Hyperlink.0"/>
          <w:rtl w:val="0"/>
          <w:lang w:val="en-US"/>
        </w:rPr>
        <w:t>ó</w:t>
      </w:r>
      <w:r>
        <w:rPr>
          <w:rStyle w:val="Hyperlink.1"/>
          <w:rtl w:val="0"/>
          <w:lang w:val="es-ES_tradnl"/>
        </w:rPr>
        <w:t>n de las controversias para que se determine y declare qui</w:t>
      </w:r>
      <w:r>
        <w:rPr>
          <w:rStyle w:val="Hyperlink.0"/>
          <w:rtl w:val="0"/>
          <w:lang w:val="en-US"/>
        </w:rPr>
        <w:t>é</w:t>
      </w:r>
      <w:r>
        <w:rPr>
          <w:rStyle w:val="Hyperlink.1"/>
          <w:rtl w:val="0"/>
          <w:lang w:val="es-ES_tradnl"/>
        </w:rPr>
        <w:t>n tiene mejor derecho al predio y merece conservar la propiedad, para lo cual se deber</w:t>
      </w:r>
      <w:r>
        <w:rPr>
          <w:rStyle w:val="Hyperlink.0"/>
          <w:rtl w:val="0"/>
          <w:lang w:val="en-US"/>
        </w:rPr>
        <w:t xml:space="preserve">á </w:t>
      </w:r>
      <w:r>
        <w:rPr>
          <w:rStyle w:val="Hyperlink.1"/>
          <w:rtl w:val="0"/>
          <w:lang w:val="es-ES_tradnl"/>
        </w:rPr>
        <w:t>tener en cuenta lo siguiente:</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a.</w:t>
        <w:tab/>
        <w:t>Las fechas de las adjudicaciones;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Hyperlink.1"/>
          <w:rtl w:val="0"/>
          <w:lang w:val="es-ES_tradnl"/>
        </w:rPr>
        <w:t>b.</w:t>
        <w:tab/>
        <w:t>La verificaci</w:t>
      </w:r>
      <w:r>
        <w:rPr>
          <w:rStyle w:val="Hyperlink.0"/>
          <w:rtl w:val="0"/>
          <w:lang w:val="en-US"/>
        </w:rPr>
        <w:t>ó</w:t>
      </w:r>
      <w:r>
        <w:rPr>
          <w:rStyle w:val="Hyperlink.1"/>
          <w:rtl w:val="0"/>
          <w:lang w:val="es-ES_tradnl"/>
        </w:rPr>
        <w:t>n de que los beneficiarios hayan cumplido con los requisitos establecidos en el r</w:t>
      </w:r>
      <w:r>
        <w:rPr>
          <w:rStyle w:val="Hyperlink.0"/>
          <w:rtl w:val="0"/>
          <w:lang w:val="en-US"/>
        </w:rPr>
        <w:t>é</w:t>
      </w:r>
      <w:r>
        <w:rPr>
          <w:rStyle w:val="Hyperlink.1"/>
          <w:rtl w:val="0"/>
          <w:lang w:val="es-ES_tradnl"/>
        </w:rPr>
        <w:t>gimen vigente para la adjudicaci</w:t>
      </w:r>
      <w:r>
        <w:rPr>
          <w:rStyle w:val="Hyperlink.0"/>
          <w:rtl w:val="0"/>
          <w:lang w:val="en-US"/>
        </w:rPr>
        <w:t>ó</w:t>
      </w:r>
      <w:r>
        <w:rPr>
          <w:rStyle w:val="Hyperlink.1"/>
          <w:rtl w:val="0"/>
          <w:lang w:val="de-DE"/>
        </w:rPr>
        <w:t>n;</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Hyperlink.1"/>
          <w:rtl w:val="0"/>
          <w:lang w:val="es-ES_tradnl"/>
        </w:rPr>
        <w:t>c.</w:t>
        <w:tab/>
        <w:t>Las fechas de inscripciones en la Oficina de Registro de Instrumentos P</w:t>
      </w:r>
      <w:r>
        <w:rPr>
          <w:rStyle w:val="Hyperlink.0"/>
          <w:rtl w:val="0"/>
          <w:lang w:val="en-US"/>
        </w:rPr>
        <w:t>ú</w:t>
      </w:r>
      <w:r>
        <w:rPr>
          <w:rStyle w:val="Hyperlink.1"/>
          <w:rtl w:val="0"/>
          <w:lang w:val="es-ES_tradnl"/>
        </w:rPr>
        <w:t>blicos correspondiente, siguiendo el principio de prioridad o rango establecido en el literal c) del art</w:t>
      </w:r>
      <w:r>
        <w:rPr>
          <w:rStyle w:val="Hyperlink.0"/>
          <w:rtl w:val="0"/>
          <w:lang w:val="en-US"/>
        </w:rPr>
        <w:t>í</w:t>
      </w:r>
      <w:r>
        <w:rPr>
          <w:rStyle w:val="Hyperlink.1"/>
          <w:rtl w:val="0"/>
          <w:lang w:val="es-ES_tradnl"/>
        </w:rPr>
        <w:t>culo 3</w:t>
      </w:r>
      <w:r>
        <w:rPr>
          <w:rStyle w:val="Hyperlink.0"/>
          <w:rtl w:val="0"/>
          <w:lang w:val="en-US"/>
        </w:rPr>
        <w:t xml:space="preserve">º </w:t>
      </w:r>
      <w:r>
        <w:rPr>
          <w:rStyle w:val="Hyperlink.1"/>
          <w:rtl w:val="0"/>
          <w:lang w:val="es-ES_tradnl"/>
        </w:rPr>
        <w:t>de la Ley 1579 de 2012;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Hyperlink.1"/>
          <w:rtl w:val="0"/>
          <w:lang w:val="es-ES_tradnl"/>
        </w:rPr>
        <w:t>d.</w:t>
        <w:tab/>
        <w:t>Las mejoras implantadas en el terreno y qui</w:t>
      </w:r>
      <w:r>
        <w:rPr>
          <w:rStyle w:val="Hyperlink.0"/>
          <w:rtl w:val="0"/>
          <w:lang w:val="en-US"/>
        </w:rPr>
        <w:t>é</w:t>
      </w:r>
      <w:r>
        <w:rPr>
          <w:rStyle w:val="Hyperlink.1"/>
          <w:rtl w:val="0"/>
          <w:lang w:val="es-ES_tradnl"/>
        </w:rPr>
        <w:t>n las implant</w:t>
      </w:r>
      <w:r>
        <w:rPr>
          <w:rStyle w:val="Hyperlink.0"/>
          <w:rtl w:val="0"/>
          <w:lang w:val="en-US"/>
        </w:rPr>
        <w:t>ó</w:t>
      </w:r>
      <w:r>
        <w:rPr>
          <w:rStyle w:val="Hyperlink.1"/>
          <w:rtl w:val="0"/>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Hyperlink.1"/>
          <w:rtl w:val="0"/>
          <w:lang w:val="es-ES_tradnl"/>
        </w:rPr>
        <w:t>e.</w:t>
        <w:tab/>
        <w:t>Quien ejerce posesi</w:t>
      </w:r>
      <w:r>
        <w:rPr>
          <w:rStyle w:val="Hyperlink.0"/>
          <w:rtl w:val="0"/>
          <w:lang w:val="en-US"/>
        </w:rPr>
        <w:t>ó</w:t>
      </w:r>
      <w:r>
        <w:rPr>
          <w:rStyle w:val="Hyperlink.1"/>
          <w:rtl w:val="0"/>
          <w:lang w:val="es-ES_tradnl"/>
        </w:rPr>
        <w:t>n material de los predios, considerando los t</w:t>
      </w:r>
      <w:r>
        <w:rPr>
          <w:rStyle w:val="Hyperlink.0"/>
          <w:rtl w:val="0"/>
          <w:lang w:val="en-US"/>
        </w:rPr>
        <w:t>é</w:t>
      </w:r>
      <w:r>
        <w:rPr>
          <w:rStyle w:val="Hyperlink.1"/>
          <w:rtl w:val="0"/>
          <w:lang w:val="es-ES_tradnl"/>
        </w:rPr>
        <w:t>rminos y requisitos de la prescripci</w:t>
      </w:r>
      <w:r>
        <w:rPr>
          <w:rStyle w:val="Hyperlink.0"/>
          <w:rtl w:val="0"/>
          <w:lang w:val="en-US"/>
        </w:rPr>
        <w:t>ó</w:t>
      </w:r>
      <w:r>
        <w:rPr>
          <w:rStyle w:val="Hyperlink.1"/>
          <w:rtl w:val="0"/>
          <w:lang w:val="es-ES_tradnl"/>
        </w:rPr>
        <w:t>n adquisitiva del dominio.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Hyperlink.1"/>
          <w:rtl w:val="0"/>
          <w:lang w:val="es-ES_tradnl"/>
        </w:rPr>
        <w:t>La sentencia deber</w:t>
      </w:r>
      <w:r>
        <w:rPr>
          <w:rStyle w:val="Hyperlink.0"/>
          <w:rtl w:val="0"/>
          <w:lang w:val="en-US"/>
        </w:rPr>
        <w:t xml:space="preserve">á </w:t>
      </w:r>
      <w:r>
        <w:rPr>
          <w:rStyle w:val="Hyperlink.1"/>
          <w:rtl w:val="0"/>
          <w:lang w:val="es-ES_tradnl"/>
        </w:rPr>
        <w:t>pronunciarse sobre la propiedad de las mejoras y deber</w:t>
      </w:r>
      <w:r>
        <w:rPr>
          <w:rStyle w:val="Hyperlink.0"/>
          <w:rtl w:val="0"/>
          <w:lang w:val="en-US"/>
        </w:rPr>
        <w:t xml:space="preserve">á </w:t>
      </w:r>
      <w:r>
        <w:rPr>
          <w:rStyle w:val="Hyperlink.1"/>
          <w:rtl w:val="0"/>
          <w:lang w:val="es-ES_tradnl"/>
        </w:rPr>
        <w:t>ordenar en caso de que pertenezcan a una persona diferente a quien conservar</w:t>
      </w:r>
      <w:r>
        <w:rPr>
          <w:rStyle w:val="Hyperlink.0"/>
          <w:rtl w:val="0"/>
          <w:lang w:val="en-US"/>
        </w:rPr>
        <w:t xml:space="preserve">á </w:t>
      </w:r>
      <w:r>
        <w:rPr>
          <w:rStyle w:val="Hyperlink.1"/>
          <w:rtl w:val="0"/>
          <w:lang w:val="es-ES_tradnl"/>
        </w:rPr>
        <w:t>la propiedad, su reconocimiento, as</w:t>
      </w:r>
      <w:r>
        <w:rPr>
          <w:rStyle w:val="Hyperlink.0"/>
          <w:rtl w:val="0"/>
          <w:lang w:val="en-US"/>
        </w:rPr>
        <w:t xml:space="preserve">í </w:t>
      </w:r>
      <w:r>
        <w:rPr>
          <w:rStyle w:val="Hyperlink.1"/>
          <w:rtl w:val="0"/>
          <w:lang w:val="es-ES_tradnl"/>
        </w:rPr>
        <w:t>como sobre los dem</w:t>
      </w:r>
      <w:r>
        <w:rPr>
          <w:rStyle w:val="Hyperlink.0"/>
          <w:rtl w:val="0"/>
          <w:lang w:val="en-US"/>
        </w:rPr>
        <w:t>á</w:t>
      </w:r>
      <w:r>
        <w:rPr>
          <w:rStyle w:val="Hyperlink.1"/>
          <w:rtl w:val="0"/>
          <w:lang w:val="es-ES_tradnl"/>
        </w:rPr>
        <w:t>s derechos reales que estuvieran constituidos sobre los folios de matr</w:t>
      </w:r>
      <w:r>
        <w:rPr>
          <w:rStyle w:val="Hyperlink.0"/>
          <w:rtl w:val="0"/>
          <w:lang w:val="en-US"/>
        </w:rPr>
        <w:t>í</w:t>
      </w:r>
      <w:r>
        <w:rPr>
          <w:rStyle w:val="Hyperlink.1"/>
          <w:rtl w:val="0"/>
          <w:lang w:val="es-ES_tradnl"/>
        </w:rPr>
        <w:t>cula inmobiliaria que identifican el bien.</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Hyperlink.1"/>
          <w:rtl w:val="0"/>
          <w:lang w:val="es-ES_tradnl"/>
        </w:rPr>
        <w:t>Resueltas las controversias sobre los actos de adjudicaci</w:t>
      </w:r>
      <w:r>
        <w:rPr>
          <w:rStyle w:val="Hyperlink.0"/>
          <w:rtl w:val="0"/>
          <w:lang w:val="en-US"/>
        </w:rPr>
        <w:t>ó</w:t>
      </w:r>
      <w:r>
        <w:rPr>
          <w:rStyle w:val="Hyperlink.1"/>
          <w:rtl w:val="0"/>
          <w:lang w:val="es-ES_tradnl"/>
        </w:rPr>
        <w:t>n, de ser el caso, el juez ordenar</w:t>
      </w:r>
      <w:r>
        <w:rPr>
          <w:rStyle w:val="Hyperlink.0"/>
          <w:rtl w:val="0"/>
          <w:lang w:val="en-US"/>
        </w:rPr>
        <w:t xml:space="preserve">á </w:t>
      </w:r>
      <w:r>
        <w:rPr>
          <w:rStyle w:val="Hyperlink.1"/>
          <w:rtl w:val="0"/>
          <w:lang w:val="es-ES_tradnl"/>
        </w:rPr>
        <w:t>la recuperaci</w:t>
      </w:r>
      <w:r>
        <w:rPr>
          <w:rStyle w:val="Hyperlink.0"/>
          <w:rtl w:val="0"/>
          <w:lang w:val="en-US"/>
        </w:rPr>
        <w:t>ó</w:t>
      </w:r>
      <w:r>
        <w:rPr>
          <w:rStyle w:val="Hyperlink.1"/>
          <w:rtl w:val="0"/>
          <w:lang w:val="es-ES_tradnl"/>
        </w:rPr>
        <w:t>n material inmediata del bien inmueble, y tomar</w:t>
      </w:r>
      <w:r>
        <w:rPr>
          <w:rStyle w:val="Hyperlink.0"/>
          <w:rtl w:val="0"/>
          <w:lang w:val="en-US"/>
        </w:rPr>
        <w:t xml:space="preserve">á </w:t>
      </w:r>
      <w:r>
        <w:rPr>
          <w:rStyle w:val="Hyperlink.1"/>
          <w:rtl w:val="0"/>
          <w:lang w:val="es-ES_tradnl"/>
        </w:rPr>
        <w:t xml:space="preserve">las medidas que se estimen necesarias para garantizar que las partes vencidas entreguen el inmueble.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CAP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TULO II</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Competencia de la jurisdicci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contencioso administrativa en los asuntos agrarios y rurales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37. </w:t>
      </w:r>
      <w:r>
        <w:rPr>
          <w:rStyle w:val="Hyperlink.1"/>
          <w:rtl w:val="0"/>
          <w:lang w:val="it-IT"/>
        </w:rPr>
        <w:t>Modif</w:t>
      </w:r>
      <w:r>
        <w:rPr>
          <w:rStyle w:val="Hyperlink.0"/>
          <w:rtl w:val="0"/>
          <w:lang w:val="en-US"/>
        </w:rPr>
        <w:t>í</w:t>
      </w:r>
      <w:r>
        <w:rPr>
          <w:rStyle w:val="Hyperlink.1"/>
          <w:rtl w:val="0"/>
          <w:lang w:val="es-ES_tradnl"/>
        </w:rPr>
        <w:t>quese el numeral 3</w:t>
      </w:r>
      <w:r>
        <w:rPr>
          <w:rStyle w:val="Hyperlink.0"/>
          <w:rtl w:val="0"/>
          <w:lang w:val="en-US"/>
        </w:rPr>
        <w:t xml:space="preserve">º </w:t>
      </w:r>
      <w:r>
        <w:rPr>
          <w:rStyle w:val="Hyperlink.1"/>
          <w:rtl w:val="0"/>
          <w:lang w:val="es-ES_tradnl"/>
        </w:rPr>
        <w:t>del art</w:t>
      </w:r>
      <w:r>
        <w:rPr>
          <w:rStyle w:val="Hyperlink.0"/>
          <w:rtl w:val="0"/>
          <w:lang w:val="en-US"/>
        </w:rPr>
        <w:t>í</w:t>
      </w:r>
      <w:r>
        <w:rPr>
          <w:rStyle w:val="Hyperlink.1"/>
          <w:rtl w:val="0"/>
          <w:lang w:val="es-ES_tradnl"/>
        </w:rPr>
        <w:t>culo 111 de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Pr>
      </w:pPr>
      <w:r>
        <w:rPr>
          <w:rStyle w:val="Hyperlink.1"/>
          <w:rtl w:val="0"/>
          <w:lang w:val="es-ES_tradnl"/>
        </w:rPr>
        <w:t>3. Dictar sentencia, cuando asuma la competencia, en los asuntos que le remitan las secciones por su importancia jur</w:t>
      </w:r>
      <w:r>
        <w:rPr>
          <w:rStyle w:val="Hyperlink.0"/>
          <w:rtl w:val="0"/>
          <w:lang w:val="en-US"/>
        </w:rPr>
        <w:t>í</w:t>
      </w:r>
      <w:r>
        <w:rPr>
          <w:rStyle w:val="Hyperlink.1"/>
          <w:rtl w:val="0"/>
          <w:lang w:val="es-ES_tradnl"/>
        </w:rPr>
        <w:t>dica o trascendencia econ</w:t>
      </w:r>
      <w:r>
        <w:rPr>
          <w:rStyle w:val="Hyperlink.0"/>
          <w:rtl w:val="0"/>
          <w:lang w:val="en-US"/>
        </w:rPr>
        <w:t>ó</w:t>
      </w:r>
      <w:r>
        <w:rPr>
          <w:rStyle w:val="Hyperlink.1"/>
          <w:rtl w:val="0"/>
          <w:lang w:val="es-ES_tradnl"/>
        </w:rPr>
        <w:t>mica o social o por necesidad de unificar o sentar jurisprudencia. Esta competencia ser</w:t>
      </w:r>
      <w:r>
        <w:rPr>
          <w:rStyle w:val="Hyperlink.0"/>
          <w:rtl w:val="0"/>
          <w:lang w:val="en-US"/>
        </w:rPr>
        <w:t xml:space="preserve">á </w:t>
      </w:r>
      <w:r>
        <w:rPr>
          <w:rStyle w:val="Hyperlink.1"/>
          <w:rtl w:val="0"/>
          <w:lang w:val="es-ES_tradnl"/>
        </w:rPr>
        <w:t>asumida a petici</w:t>
      </w:r>
      <w:r>
        <w:rPr>
          <w:rStyle w:val="Hyperlink.0"/>
          <w:rtl w:val="0"/>
          <w:lang w:val="en-US"/>
        </w:rPr>
        <w:t>ó</w:t>
      </w:r>
      <w:r>
        <w:rPr>
          <w:rStyle w:val="Hyperlink.1"/>
          <w:rtl w:val="0"/>
          <w:lang w:val="es-ES_tradnl"/>
        </w:rPr>
        <w:t>n de parte o a solicitud del Ministerio P</w:t>
      </w:r>
      <w:r>
        <w:rPr>
          <w:rStyle w:val="Hyperlink.0"/>
          <w:rtl w:val="0"/>
          <w:lang w:val="en-US"/>
        </w:rPr>
        <w:t>ú</w:t>
      </w:r>
      <w:r>
        <w:rPr>
          <w:rStyle w:val="Hyperlink.1"/>
          <w:rtl w:val="0"/>
          <w:lang w:val="es-ES_tradnl"/>
        </w:rPr>
        <w:t>blico o de oficio cuando as</w:t>
      </w:r>
      <w:r>
        <w:rPr>
          <w:rStyle w:val="Hyperlink.0"/>
          <w:rtl w:val="0"/>
          <w:lang w:val="en-US"/>
        </w:rPr>
        <w:t xml:space="preserve">í </w:t>
      </w:r>
      <w:r>
        <w:rPr>
          <w:rStyle w:val="Hyperlink.1"/>
          <w:rtl w:val="0"/>
          <w:lang w:val="es-ES_tradnl"/>
        </w:rPr>
        <w:t>lo decida la Sala Plena. En ning</w:t>
      </w:r>
      <w:r>
        <w:rPr>
          <w:rStyle w:val="Hyperlink.0"/>
          <w:rtl w:val="0"/>
          <w:lang w:val="en-US"/>
        </w:rPr>
        <w:t>ú</w:t>
      </w:r>
      <w:r>
        <w:rPr>
          <w:rStyle w:val="Hyperlink.1"/>
          <w:rtl w:val="0"/>
          <w:lang w:val="es-ES_tradnl"/>
        </w:rPr>
        <w:t>n caso, la Sala Plena podr</w:t>
      </w:r>
      <w:r>
        <w:rPr>
          <w:rStyle w:val="Hyperlink.0"/>
          <w:rtl w:val="0"/>
          <w:lang w:val="en-US"/>
        </w:rPr>
        <w:t xml:space="preserve">á </w:t>
      </w:r>
      <w:r>
        <w:rPr>
          <w:rStyle w:val="Hyperlink.1"/>
          <w:rtl w:val="0"/>
          <w:lang w:val="es-ES_tradnl"/>
        </w:rPr>
        <w:t>conocer de los asuntos de naturaleza agraria y rural que conozca la Secci</w:t>
      </w:r>
      <w:r>
        <w:rPr>
          <w:rStyle w:val="Hyperlink.0"/>
          <w:rtl w:val="0"/>
          <w:lang w:val="en-US"/>
        </w:rPr>
        <w:t>ó</w:t>
      </w:r>
      <w:r>
        <w:rPr>
          <w:rStyle w:val="Hyperlink.1"/>
          <w:rtl w:val="0"/>
          <w:lang w:val="es-ES_tradnl"/>
        </w:rPr>
        <w:t>n Primera del Consejo de Estado. Cuando se trate de un asunto agrario y rural la Agencia Nacional de Defensa Jur</w:t>
      </w:r>
      <w:r>
        <w:rPr>
          <w:rStyle w:val="Hyperlink.0"/>
          <w:rtl w:val="0"/>
          <w:lang w:val="en-US"/>
        </w:rPr>
        <w:t>í</w:t>
      </w:r>
      <w:r>
        <w:rPr>
          <w:rStyle w:val="Hyperlink.1"/>
          <w:rtl w:val="0"/>
          <w:lang w:val="es-ES_tradnl"/>
        </w:rPr>
        <w:t>dica del Estado tambi</w:t>
      </w:r>
      <w:r>
        <w:rPr>
          <w:rStyle w:val="Hyperlink.0"/>
          <w:rtl w:val="0"/>
          <w:lang w:val="en-US"/>
        </w:rPr>
        <w:t>é</w:t>
      </w:r>
      <w:r>
        <w:rPr>
          <w:rStyle w:val="Hyperlink.1"/>
          <w:rtl w:val="0"/>
        </w:rPr>
        <w:t>n podr</w:t>
      </w:r>
      <w:r>
        <w:rPr>
          <w:rStyle w:val="Hyperlink.0"/>
          <w:rtl w:val="0"/>
          <w:lang w:val="en-US"/>
        </w:rPr>
        <w:t xml:space="preserve">á </w:t>
      </w:r>
      <w:r>
        <w:rPr>
          <w:rStyle w:val="Hyperlink.1"/>
          <w:rtl w:val="0"/>
          <w:lang w:val="es-ES_tradnl"/>
        </w:rPr>
        <w:t xml:space="preserve">solicitar que sea de conocimiento del Consejo de Estado.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38. </w:t>
      </w:r>
      <w:r>
        <w:rPr>
          <w:rStyle w:val="Hyperlink.1"/>
          <w:rtl w:val="0"/>
        </w:rPr>
        <w:t>Adici</w:t>
      </w:r>
      <w:r>
        <w:rPr>
          <w:rStyle w:val="Hyperlink.0"/>
          <w:rtl w:val="0"/>
          <w:lang w:val="en-US"/>
        </w:rPr>
        <w:t>ó</w:t>
      </w:r>
      <w:r>
        <w:rPr>
          <w:rStyle w:val="Hyperlink.1"/>
          <w:rtl w:val="0"/>
          <w:lang w:val="es-ES_tradnl"/>
        </w:rPr>
        <w:t>nese el par</w:t>
      </w:r>
      <w:r>
        <w:rPr>
          <w:rStyle w:val="Hyperlink.0"/>
          <w:rtl w:val="0"/>
          <w:lang w:val="en-US"/>
        </w:rPr>
        <w:t>á</w:t>
      </w:r>
      <w:r>
        <w:rPr>
          <w:rStyle w:val="Hyperlink.1"/>
          <w:rtl w:val="0"/>
        </w:rPr>
        <w:t>grafo 3</w:t>
      </w:r>
      <w:r>
        <w:rPr>
          <w:rStyle w:val="Hyperlink.0"/>
          <w:rtl w:val="0"/>
          <w:lang w:val="en-US"/>
        </w:rPr>
        <w:t xml:space="preserve">º </w:t>
      </w:r>
      <w:r>
        <w:rPr>
          <w:rStyle w:val="Hyperlink.1"/>
          <w:rtl w:val="0"/>
          <w:lang w:val="es-ES_tradnl"/>
        </w:rPr>
        <w:t>al art</w:t>
      </w:r>
      <w:r>
        <w:rPr>
          <w:rStyle w:val="Hyperlink.0"/>
          <w:rtl w:val="0"/>
          <w:lang w:val="en-US"/>
        </w:rPr>
        <w:t>í</w:t>
      </w:r>
      <w:r>
        <w:rPr>
          <w:rStyle w:val="Hyperlink.1"/>
          <w:rtl w:val="0"/>
          <w:lang w:val="es-ES_tradnl"/>
        </w:rPr>
        <w:t>culo 149 de la Ley 1437 de 2011, as</w:t>
      </w:r>
      <w:r>
        <w:rPr>
          <w:rStyle w:val="Hyperlink.0"/>
          <w:rtl w:val="0"/>
          <w:lang w:val="en-US"/>
        </w:rPr>
        <w:t>í</w:t>
      </w:r>
      <w:r>
        <w:rPr>
          <w:rStyle w:val="Hyperlink.1"/>
          <w:rtl w:val="0"/>
        </w:rPr>
        <w:t xml:space="preserve">: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Pr>
      </w:pPr>
      <w:r>
        <w:rPr>
          <w:rStyle w:val="Hyperlink.1"/>
          <w:rtl w:val="0"/>
        </w:rPr>
        <w:t>Par</w:t>
      </w:r>
      <w:r>
        <w:rPr>
          <w:rStyle w:val="Hyperlink.0"/>
          <w:rtl w:val="0"/>
          <w:lang w:val="en-US"/>
        </w:rPr>
        <w:t>á</w:t>
      </w:r>
      <w:r>
        <w:rPr>
          <w:rStyle w:val="Hyperlink.1"/>
          <w:rtl w:val="0"/>
        </w:rPr>
        <w:t>grafo 3</w:t>
      </w:r>
      <w:r>
        <w:rPr>
          <w:rStyle w:val="Hyperlink.0"/>
          <w:rtl w:val="0"/>
          <w:lang w:val="en-US"/>
        </w:rPr>
        <w:t>º</w:t>
      </w:r>
      <w:r>
        <w:rPr>
          <w:rStyle w:val="Hyperlink.1"/>
          <w:rtl w:val="0"/>
          <w:lang w:val="es-ES_tradnl"/>
        </w:rPr>
        <w:t>. El Consejo de Estado, en Sala Plena de lo Contencioso Administrativo, por intermedio de sus Secciones, Subsecciones o Salas especiales, con arreglo a la distribuci</w:t>
      </w:r>
      <w:r>
        <w:rPr>
          <w:rStyle w:val="Hyperlink.0"/>
          <w:rtl w:val="0"/>
          <w:lang w:val="en-US"/>
        </w:rPr>
        <w:t>ó</w:t>
      </w:r>
      <w:r>
        <w:rPr>
          <w:rStyle w:val="Hyperlink.1"/>
          <w:rtl w:val="0"/>
          <w:lang w:val="es-ES_tradnl"/>
        </w:rPr>
        <w:t>n de trabajo que la Sala disponga, conocer</w:t>
      </w:r>
      <w:r>
        <w:rPr>
          <w:rStyle w:val="Hyperlink.0"/>
          <w:rtl w:val="0"/>
          <w:lang w:val="en-US"/>
        </w:rPr>
        <w:t xml:space="preserve">á </w:t>
      </w:r>
      <w:r>
        <w:rPr>
          <w:rStyle w:val="Hyperlink.1"/>
          <w:rtl w:val="0"/>
        </w:rPr>
        <w:t xml:space="preserve">en </w:t>
      </w:r>
      <w:r>
        <w:rPr>
          <w:rStyle w:val="Hyperlink.0"/>
          <w:rtl w:val="0"/>
          <w:lang w:val="en-US"/>
        </w:rPr>
        <w:t>ú</w:t>
      </w:r>
      <w:r>
        <w:rPr>
          <w:rStyle w:val="Hyperlink.1"/>
          <w:rtl w:val="0"/>
          <w:lang w:val="es-ES_tradnl"/>
        </w:rPr>
        <w:t>nica instancia de los siguientes asuntos rurales y agrarios: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2"/>
          <w:numId w:val="45"/>
        </w:numPr>
        <w:bidi w:val="0"/>
        <w:ind w:right="312"/>
        <w:jc w:val="both"/>
        <w:rPr>
          <w:rtl w:val="0"/>
          <w:lang w:val="es-ES_tradnl"/>
        </w:rPr>
      </w:pPr>
      <w:r>
        <w:rPr>
          <w:rStyle w:val="Hyperlink.1"/>
          <w:rtl w:val="0"/>
          <w:lang w:val="es-ES_tradnl"/>
        </w:rPr>
        <w:t>De la revisi</w:t>
      </w:r>
      <w:r>
        <w:rPr>
          <w:rStyle w:val="Hyperlink.0"/>
          <w:rtl w:val="0"/>
          <w:lang w:val="en-US"/>
        </w:rPr>
        <w:t>ó</w:t>
      </w:r>
      <w:r>
        <w:rPr>
          <w:rStyle w:val="Hyperlink.1"/>
          <w:rtl w:val="0"/>
          <w:lang w:val="es-ES_tradnl"/>
        </w:rPr>
        <w:t>n eventual de las providencias que pongan fin al proceso dictadas por las Salas Agrarias y Rurales de los Tribunales Administrativos.</w:t>
      </w:r>
    </w:p>
    <w:p>
      <w:pPr>
        <w:pStyle w:val="Cuerpo"/>
        <w:widowControl w:val="0"/>
        <w:numPr>
          <w:ilvl w:val="2"/>
          <w:numId w:val="47"/>
        </w:numPr>
        <w:bidi w:val="0"/>
        <w:ind w:right="312"/>
        <w:jc w:val="both"/>
        <w:rPr>
          <w:rtl w:val="0"/>
          <w:lang w:val="es-ES_tradnl"/>
        </w:rPr>
      </w:pPr>
      <w:r>
        <w:rPr>
          <w:rStyle w:val="Hyperlink.1"/>
          <w:rtl w:val="0"/>
          <w:lang w:val="es-ES_tradnl"/>
        </w:rPr>
        <w:t>De los de nulidad contra los actos de la Agencia Nacional de Tierras, en los casos previstos en la ley.</w:t>
      </w:r>
    </w:p>
    <w:p>
      <w:pPr>
        <w:pStyle w:val="Cuerpo"/>
        <w:widowControl w:val="0"/>
        <w:numPr>
          <w:ilvl w:val="2"/>
          <w:numId w:val="49"/>
        </w:numPr>
        <w:bidi w:val="0"/>
        <w:ind w:right="312"/>
        <w:jc w:val="both"/>
        <w:rPr>
          <w:rtl w:val="0"/>
          <w:lang w:val="es-ES_tradnl"/>
        </w:rPr>
      </w:pPr>
      <w:r>
        <w:rPr>
          <w:rStyle w:val="Hyperlink.1"/>
          <w:rtl w:val="0"/>
          <w:lang w:val="es-ES_tradnl"/>
        </w:rPr>
        <w:t>De las peticiones de cambio de radicaci</w:t>
      </w:r>
      <w:r>
        <w:rPr>
          <w:rStyle w:val="Hyperlink.0"/>
          <w:rtl w:val="0"/>
          <w:lang w:val="en-US"/>
        </w:rPr>
        <w:t>ó</w:t>
      </w:r>
      <w:r>
        <w:rPr>
          <w:rStyle w:val="Hyperlink.1"/>
          <w:rtl w:val="0"/>
          <w:lang w:val="es-ES_tradnl"/>
        </w:rPr>
        <w:t>n de un proceso o actuaci</w:t>
      </w:r>
      <w:r>
        <w:rPr>
          <w:rStyle w:val="Hyperlink.0"/>
          <w:rtl w:val="0"/>
          <w:lang w:val="en-US"/>
        </w:rPr>
        <w:t>ó</w:t>
      </w:r>
      <w:r>
        <w:rPr>
          <w:rStyle w:val="Hyperlink.1"/>
          <w:rtl w:val="0"/>
          <w:lang w:val="es-ES_tradnl"/>
        </w:rPr>
        <w:t>n de car</w:t>
      </w:r>
      <w:r>
        <w:rPr>
          <w:rStyle w:val="Hyperlink.0"/>
          <w:rtl w:val="0"/>
          <w:lang w:val="en-US"/>
        </w:rPr>
        <w:t>á</w:t>
      </w:r>
      <w:r>
        <w:rPr>
          <w:rStyle w:val="Hyperlink.1"/>
          <w:rtl w:val="0"/>
          <w:lang w:val="es-ES_tradnl"/>
        </w:rPr>
        <w:t>cter agrario y rural tramitados por las Salas Agrarias y Rurales de los Tribunales Administrativos y los Jueces Agrarios y Rurales Administrativos.</w:t>
      </w:r>
    </w:p>
    <w:p>
      <w:pPr>
        <w:pStyle w:val="Cuerpo"/>
        <w:widowControl w:val="0"/>
        <w:numPr>
          <w:ilvl w:val="2"/>
          <w:numId w:val="49"/>
        </w:numPr>
        <w:bidi w:val="0"/>
        <w:ind w:right="312"/>
        <w:jc w:val="both"/>
        <w:rPr>
          <w:rtl w:val="0"/>
          <w:lang w:val="es-ES_tradnl"/>
        </w:rPr>
      </w:pPr>
      <w:r>
        <w:rPr>
          <w:rStyle w:val="Hyperlink.1"/>
          <w:rtl w:val="0"/>
          <w:lang w:val="es-ES_tradnl"/>
        </w:rPr>
        <w:t>De los recursos extraordinarios de revisi</w:t>
      </w:r>
      <w:r>
        <w:rPr>
          <w:rStyle w:val="Hyperlink.0"/>
          <w:rtl w:val="0"/>
          <w:lang w:val="en-US"/>
        </w:rPr>
        <w:t>ó</w:t>
      </w:r>
      <w:r>
        <w:rPr>
          <w:rStyle w:val="Hyperlink.1"/>
          <w:rtl w:val="0"/>
          <w:lang w:val="es-ES_tradnl"/>
        </w:rPr>
        <w:t>n referidos en la Ley 160 de 1994.</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Pr>
      </w:pPr>
      <w:r>
        <w:rPr>
          <w:rStyle w:val="Hyperlink.1"/>
          <w:rtl w:val="0"/>
          <w:lang w:val="es-ES_tradnl"/>
        </w:rPr>
        <w:t>En relaci</w:t>
      </w:r>
      <w:r>
        <w:rPr>
          <w:rStyle w:val="Hyperlink.0"/>
          <w:rtl w:val="0"/>
          <w:lang w:val="en-US"/>
        </w:rPr>
        <w:t>ó</w:t>
      </w:r>
      <w:r>
        <w:rPr>
          <w:rStyle w:val="Hyperlink.1"/>
          <w:rtl w:val="0"/>
          <w:lang w:val="es-ES_tradnl"/>
        </w:rPr>
        <w:t xml:space="preserve">n con los asuntos rurales y agrarios que sean de conocimiento del Consejo de Estado en </w:t>
      </w:r>
      <w:r>
        <w:rPr>
          <w:rStyle w:val="Hyperlink.0"/>
          <w:rtl w:val="0"/>
          <w:lang w:val="en-US"/>
        </w:rPr>
        <w:t>ú</w:t>
      </w:r>
      <w:r>
        <w:rPr>
          <w:rStyle w:val="Hyperlink.1"/>
          <w:rtl w:val="0"/>
          <w:lang w:val="es-ES_tradnl"/>
        </w:rPr>
        <w:t>nica o segunda instancia, cualquiera sea el medio de control o acci</w:t>
      </w:r>
      <w:r>
        <w:rPr>
          <w:rStyle w:val="Hyperlink.0"/>
          <w:rtl w:val="0"/>
          <w:lang w:val="en-US"/>
        </w:rPr>
        <w:t>ó</w:t>
      </w:r>
      <w:r>
        <w:rPr>
          <w:rStyle w:val="Hyperlink.1"/>
          <w:rtl w:val="0"/>
          <w:lang w:val="pt-PT"/>
        </w:rPr>
        <w:t>n promovida, corresponder</w:t>
      </w:r>
      <w:r>
        <w:rPr>
          <w:rStyle w:val="Hyperlink.0"/>
          <w:rtl w:val="0"/>
          <w:lang w:val="en-US"/>
        </w:rPr>
        <w:t xml:space="preserve">á </w:t>
      </w:r>
      <w:r>
        <w:rPr>
          <w:rStyle w:val="Hyperlink.1"/>
          <w:rtl w:val="0"/>
          <w:lang w:val="es-ES_tradnl"/>
        </w:rPr>
        <w:t>a la Secci</w:t>
      </w:r>
      <w:r>
        <w:rPr>
          <w:rStyle w:val="Hyperlink.0"/>
          <w:rtl w:val="0"/>
          <w:lang w:val="en-US"/>
        </w:rPr>
        <w:t>ó</w:t>
      </w:r>
      <w:r>
        <w:rPr>
          <w:rStyle w:val="Hyperlink.1"/>
          <w:rtl w:val="0"/>
          <w:lang w:val="es-ES_tradnl"/>
        </w:rPr>
        <w:t>n Primera Subsecci</w:t>
      </w:r>
      <w:r>
        <w:rPr>
          <w:rStyle w:val="Hyperlink.0"/>
          <w:rtl w:val="0"/>
          <w:lang w:val="en-US"/>
        </w:rPr>
        <w:t>ó</w:t>
      </w:r>
      <w:r>
        <w:rPr>
          <w:rStyle w:val="Hyperlink.1"/>
          <w:rtl w:val="0"/>
          <w:lang w:val="es-ES_tradnl"/>
        </w:rPr>
        <w:t>n B del Consejo de Estado la tramitaci</w:t>
      </w:r>
      <w:r>
        <w:rPr>
          <w:rStyle w:val="Hyperlink.0"/>
          <w:rtl w:val="0"/>
          <w:lang w:val="en-US"/>
        </w:rPr>
        <w:t>ó</w:t>
      </w:r>
      <w:r>
        <w:rPr>
          <w:rStyle w:val="Hyperlink.1"/>
          <w:rtl w:val="0"/>
          <w:lang w:val="pt-PT"/>
        </w:rPr>
        <w:t>n de estas materias. De igual forma se proceder</w:t>
      </w:r>
      <w:r>
        <w:rPr>
          <w:rStyle w:val="Hyperlink.0"/>
          <w:rtl w:val="0"/>
          <w:lang w:val="en-US"/>
        </w:rPr>
        <w:t>á</w:t>
      </w:r>
      <w:r>
        <w:rPr>
          <w:rStyle w:val="Hyperlink.1"/>
          <w:rtl w:val="0"/>
          <w:lang w:val="es-ES_tradnl"/>
        </w:rPr>
        <w:t>, cuando el objeto del laudo corresponda a temas agrarios y rurales de conformidad con el r</w:t>
      </w:r>
      <w:r>
        <w:rPr>
          <w:rStyle w:val="Hyperlink.0"/>
          <w:rtl w:val="0"/>
          <w:lang w:val="en-US"/>
        </w:rPr>
        <w:t>é</w:t>
      </w:r>
      <w:r>
        <w:rPr>
          <w:rStyle w:val="Hyperlink.1"/>
          <w:rtl w:val="0"/>
          <w:lang w:val="es-ES_tradnl"/>
        </w:rPr>
        <w:t>gimen establecido para dicha materia.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39. </w:t>
      </w:r>
      <w:r>
        <w:rPr>
          <w:rStyle w:val="Hyperlink.1"/>
          <w:rtl w:val="0"/>
        </w:rPr>
        <w:t>Adici</w:t>
      </w:r>
      <w:r>
        <w:rPr>
          <w:rStyle w:val="Hyperlink.0"/>
          <w:rtl w:val="0"/>
          <w:lang w:val="en-US"/>
        </w:rPr>
        <w:t>ó</w:t>
      </w:r>
      <w:r>
        <w:rPr>
          <w:rStyle w:val="Hyperlink.1"/>
          <w:rtl w:val="0"/>
          <w:lang w:val="es-ES_tradnl"/>
        </w:rPr>
        <w:t>nese el numeral 15 y un par</w:t>
      </w:r>
      <w:r>
        <w:rPr>
          <w:rStyle w:val="Hyperlink.0"/>
          <w:rtl w:val="0"/>
          <w:lang w:val="en-US"/>
        </w:rPr>
        <w:t>á</w:t>
      </w:r>
      <w:r>
        <w:rPr>
          <w:rStyle w:val="Hyperlink.1"/>
          <w:rtl w:val="0"/>
          <w:lang w:val="es-ES_tradnl"/>
        </w:rPr>
        <w:t>grafo al art</w:t>
      </w:r>
      <w:r>
        <w:rPr>
          <w:rStyle w:val="Hyperlink.0"/>
          <w:rtl w:val="0"/>
          <w:lang w:val="en-US"/>
        </w:rPr>
        <w:t>í</w:t>
      </w:r>
      <w:r>
        <w:rPr>
          <w:rStyle w:val="Hyperlink.1"/>
          <w:rtl w:val="0"/>
          <w:lang w:val="es-ES_tradnl"/>
        </w:rPr>
        <w:t>culo 151 de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Ninguno"/>
          <w:rFonts w:ascii="Arial" w:cs="Arial" w:hAnsi="Arial" w:eastAsia="Arial"/>
          <w:caps w:val="0"/>
          <w:smallCaps w:val="0"/>
          <w:strike w:val="0"/>
          <w:dstrike w:val="0"/>
          <w:outline w:val="0"/>
          <w:color w:val="000000"/>
          <w:u w:val="none" w:color="000000"/>
          <w:shd w:val="clear" w:color="auto" w:fill="ffff00"/>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52"/>
        </w:numPr>
        <w:bidi w:val="0"/>
        <w:ind w:right="312"/>
        <w:jc w:val="both"/>
        <w:rPr>
          <w:rtl w:val="0"/>
          <w:lang w:val="es-ES_tradnl"/>
        </w:rPr>
      </w:pPr>
      <w:r>
        <w:rPr>
          <w:rStyle w:val="Hyperlink.1"/>
          <w:rtl w:val="0"/>
          <w:lang w:val="es-ES_tradnl"/>
        </w:rPr>
        <w:t>De la aprobaci</w:t>
      </w:r>
      <w:r>
        <w:rPr>
          <w:rStyle w:val="Hyperlink.0"/>
          <w:rtl w:val="0"/>
          <w:lang w:val="en-US"/>
        </w:rPr>
        <w:t>ó</w:t>
      </w:r>
      <w:r>
        <w:rPr>
          <w:rStyle w:val="Hyperlink.1"/>
          <w:rtl w:val="0"/>
          <w:lang w:val="es-ES_tradnl"/>
        </w:rPr>
        <w:t>n de los acuerdos de conciliaci</w:t>
      </w:r>
      <w:r>
        <w:rPr>
          <w:rStyle w:val="Hyperlink.0"/>
          <w:rtl w:val="0"/>
          <w:lang w:val="en-US"/>
        </w:rPr>
        <w:t>ó</w:t>
      </w:r>
      <w:r>
        <w:rPr>
          <w:rStyle w:val="Hyperlink.1"/>
          <w:rtl w:val="0"/>
          <w:lang w:val="es-ES_tradnl"/>
        </w:rPr>
        <w:t>n sobre asuntos agrarios y rurales de competencia de la jurisdicci</w:t>
      </w:r>
      <w:r>
        <w:rPr>
          <w:rStyle w:val="Hyperlink.0"/>
          <w:rtl w:val="0"/>
          <w:lang w:val="en-US"/>
        </w:rPr>
        <w:t>ó</w:t>
      </w:r>
      <w:r>
        <w:rPr>
          <w:rStyle w:val="Hyperlink.1"/>
          <w:rtl w:val="0"/>
          <w:lang w:val="es-ES_tradnl"/>
        </w:rPr>
        <w:t>n de lo contencioso administrativo cuyas pretensiones patrimoniales excedan el equivalente a ochocientos (800) salarios m</w:t>
      </w:r>
      <w:r>
        <w:rPr>
          <w:rStyle w:val="Hyperlink.0"/>
          <w:rtl w:val="0"/>
          <w:lang w:val="en-US"/>
        </w:rPr>
        <w:t>í</w:t>
      </w:r>
      <w:r>
        <w:rPr>
          <w:rStyle w:val="Hyperlink.1"/>
          <w:rtl w:val="0"/>
          <w:lang w:val="es-ES_tradnl"/>
        </w:rPr>
        <w:t xml:space="preserve">nimos legales mensuales. </w:t>
      </w:r>
    </w:p>
    <w:p>
      <w:pPr>
        <w:pStyle w:val="Cuerpo"/>
        <w:widowControl w:val="0"/>
        <w:tabs>
          <w:tab w:val="left" w:pos="1336"/>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En relaci</w:t>
      </w:r>
      <w:r>
        <w:rPr>
          <w:rStyle w:val="Hyperlink.0"/>
          <w:rtl w:val="0"/>
          <w:lang w:val="en-US"/>
        </w:rPr>
        <w:t>ó</w:t>
      </w:r>
      <w:r>
        <w:rPr>
          <w:rStyle w:val="Hyperlink.1"/>
          <w:rtl w:val="0"/>
          <w:lang w:val="es-ES_tradnl"/>
        </w:rPr>
        <w:t>n con el asunto previsto en el numeral 15 de este art</w:t>
      </w:r>
      <w:r>
        <w:rPr>
          <w:rStyle w:val="Hyperlink.0"/>
          <w:rtl w:val="0"/>
          <w:lang w:val="en-US"/>
        </w:rPr>
        <w:t>í</w:t>
      </w:r>
      <w:r>
        <w:rPr>
          <w:rStyle w:val="Hyperlink.1"/>
          <w:rtl w:val="0"/>
          <w:lang w:val="pt-PT"/>
        </w:rPr>
        <w:t>culo, corresponder</w:t>
      </w:r>
      <w:r>
        <w:rPr>
          <w:rStyle w:val="Hyperlink.0"/>
          <w:rtl w:val="0"/>
          <w:lang w:val="en-US"/>
        </w:rPr>
        <w:t xml:space="preserve">á </w:t>
      </w:r>
      <w:r>
        <w:rPr>
          <w:rStyle w:val="Hyperlink.1"/>
          <w:rtl w:val="0"/>
          <w:lang w:val="es-ES_tradnl"/>
        </w:rPr>
        <w:t>a las Salas agrarias y rurales de los Tribunales Administrativos la tramitaci</w:t>
      </w:r>
      <w:r>
        <w:rPr>
          <w:rStyle w:val="Hyperlink.0"/>
          <w:rtl w:val="0"/>
          <w:lang w:val="en-US"/>
        </w:rPr>
        <w:t>ó</w:t>
      </w:r>
      <w:r>
        <w:rPr>
          <w:rStyle w:val="Hyperlink.1"/>
          <w:rtl w:val="0"/>
          <w:lang w:val="pt-PT"/>
        </w:rPr>
        <w:t>n de estas materias.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40. </w:t>
      </w:r>
      <w:r>
        <w:rPr>
          <w:rStyle w:val="Hyperlink.1"/>
          <w:rtl w:val="0"/>
        </w:rPr>
        <w:t>Adici</w:t>
      </w:r>
      <w:r>
        <w:rPr>
          <w:rStyle w:val="Hyperlink.0"/>
          <w:rtl w:val="0"/>
          <w:lang w:val="en-US"/>
        </w:rPr>
        <w:t>ó</w:t>
      </w:r>
      <w:r>
        <w:rPr>
          <w:rStyle w:val="Hyperlink.1"/>
          <w:rtl w:val="0"/>
          <w:lang w:val="it-IT"/>
        </w:rPr>
        <w:t>nese un par</w:t>
      </w:r>
      <w:r>
        <w:rPr>
          <w:rStyle w:val="Hyperlink.0"/>
          <w:rtl w:val="0"/>
          <w:lang w:val="en-US"/>
        </w:rPr>
        <w:t>á</w:t>
      </w:r>
      <w:r>
        <w:rPr>
          <w:rStyle w:val="Hyperlink.1"/>
          <w:rtl w:val="0"/>
          <w:lang w:val="es-ES_tradnl"/>
        </w:rPr>
        <w:t>grafo al art</w:t>
      </w:r>
      <w:r>
        <w:rPr>
          <w:rStyle w:val="Hyperlink.0"/>
          <w:rtl w:val="0"/>
          <w:lang w:val="en-US"/>
        </w:rPr>
        <w:t>í</w:t>
      </w:r>
      <w:r>
        <w:rPr>
          <w:rStyle w:val="Hyperlink.1"/>
          <w:rtl w:val="0"/>
          <w:lang w:val="es-ES_tradnl"/>
        </w:rPr>
        <w:t>culo 153 de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 xml:space="preserve">Cuando se trate de asuntos de </w:t>
      </w:r>
      <w:r>
        <w:rPr>
          <w:rStyle w:val="Hyperlink.0"/>
          <w:rtl w:val="0"/>
          <w:lang w:val="en-US"/>
        </w:rPr>
        <w:t>í</w:t>
      </w:r>
      <w:r>
        <w:rPr>
          <w:rStyle w:val="Hyperlink.1"/>
          <w:rtl w:val="0"/>
          <w:lang w:val="es-ES_tradnl"/>
        </w:rPr>
        <w:t>ndole agrario y rural, cualquiera sea el medio de control o acci</w:t>
      </w:r>
      <w:r>
        <w:rPr>
          <w:rStyle w:val="Hyperlink.0"/>
          <w:rtl w:val="0"/>
          <w:lang w:val="en-US"/>
        </w:rPr>
        <w:t>ó</w:t>
      </w:r>
      <w:r>
        <w:rPr>
          <w:rStyle w:val="Hyperlink.1"/>
          <w:rtl w:val="0"/>
          <w:lang w:val="es-ES_tradnl"/>
        </w:rPr>
        <w:t>n promovida, de conformidad con el r</w:t>
      </w:r>
      <w:r>
        <w:rPr>
          <w:rStyle w:val="Hyperlink.0"/>
          <w:rtl w:val="0"/>
          <w:lang w:val="en-US"/>
        </w:rPr>
        <w:t>é</w:t>
      </w:r>
      <w:r>
        <w:rPr>
          <w:rStyle w:val="Hyperlink.1"/>
          <w:rtl w:val="0"/>
          <w:lang w:val="es-ES_tradnl"/>
        </w:rPr>
        <w:t>gimen establecido para el efecto, corresponder</w:t>
      </w:r>
      <w:r>
        <w:rPr>
          <w:rStyle w:val="Hyperlink.0"/>
          <w:rtl w:val="0"/>
          <w:lang w:val="en-US"/>
        </w:rPr>
        <w:t xml:space="preserve">á </w:t>
      </w:r>
      <w:r>
        <w:rPr>
          <w:rStyle w:val="Hyperlink.1"/>
          <w:rtl w:val="0"/>
          <w:lang w:val="es-ES_tradnl"/>
        </w:rPr>
        <w:t>a las Salas agrarias y rurales de los Tribunales Administrativos la tramitaci</w:t>
      </w:r>
      <w:r>
        <w:rPr>
          <w:rStyle w:val="Hyperlink.0"/>
          <w:rtl w:val="0"/>
          <w:lang w:val="en-US"/>
        </w:rPr>
        <w:t>ó</w:t>
      </w:r>
      <w:r>
        <w:rPr>
          <w:rStyle w:val="Hyperlink.1"/>
          <w:rtl w:val="0"/>
          <w:lang w:val="pt-PT"/>
        </w:rPr>
        <w:t>n de estas materias.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41. </w:t>
      </w:r>
      <w:r>
        <w:rPr>
          <w:rStyle w:val="Hyperlink.1"/>
          <w:rtl w:val="0"/>
          <w:lang w:val="it-IT"/>
        </w:rPr>
        <w:t>Modif</w:t>
      </w:r>
      <w:r>
        <w:rPr>
          <w:rStyle w:val="Hyperlink.0"/>
          <w:rtl w:val="0"/>
          <w:lang w:val="en-US"/>
        </w:rPr>
        <w:t>í</w:t>
      </w:r>
      <w:r>
        <w:rPr>
          <w:rStyle w:val="Hyperlink.1"/>
          <w:rtl w:val="0"/>
          <w:lang w:val="pt-PT"/>
        </w:rPr>
        <w:t>quese</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el art</w:t>
      </w:r>
      <w:r>
        <w:rPr>
          <w:rStyle w:val="Hyperlink.0"/>
          <w:rtl w:val="0"/>
          <w:lang w:val="en-US"/>
        </w:rPr>
        <w:t>í</w:t>
      </w:r>
      <w:r>
        <w:rPr>
          <w:rStyle w:val="Hyperlink.1"/>
          <w:rtl w:val="0"/>
          <w:lang w:val="es-ES_tradnl"/>
        </w:rPr>
        <w:t>culo 154 de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154. Competencia de los jueces administrativos en </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nica instancia. </w:t>
      </w:r>
      <w:r>
        <w:rPr>
          <w:rStyle w:val="Hyperlink.1"/>
          <w:rtl w:val="0"/>
          <w:lang w:val="es-ES_tradnl"/>
        </w:rPr>
        <w:t>Los jueces administrativos conocer</w:t>
      </w:r>
      <w:r>
        <w:rPr>
          <w:rStyle w:val="Hyperlink.0"/>
          <w:rtl w:val="0"/>
          <w:lang w:val="en-US"/>
        </w:rPr>
        <w:t>á</w:t>
      </w:r>
      <w:r>
        <w:rPr>
          <w:rStyle w:val="Hyperlink.1"/>
          <w:rtl w:val="0"/>
          <w:lang w:val="nl-NL"/>
        </w:rPr>
        <w:t xml:space="preserve">n en </w:t>
      </w:r>
      <w:r>
        <w:rPr>
          <w:rStyle w:val="Hyperlink.0"/>
          <w:rtl w:val="0"/>
          <w:lang w:val="en-US"/>
        </w:rPr>
        <w:t>ú</w:t>
      </w:r>
      <w:r>
        <w:rPr>
          <w:rStyle w:val="Hyperlink.1"/>
          <w:rtl w:val="0"/>
          <w:lang w:val="es-ES_tradnl"/>
        </w:rPr>
        <w:t>nica instancia: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54"/>
        </w:numPr>
        <w:bidi w:val="0"/>
        <w:ind w:right="312"/>
        <w:jc w:val="both"/>
        <w:rPr>
          <w:rtl w:val="0"/>
          <w:lang w:val="es-ES_tradnl"/>
        </w:rPr>
      </w:pPr>
      <w:r>
        <w:rPr>
          <w:rStyle w:val="Hyperlink.1"/>
          <w:rtl w:val="0"/>
          <w:lang w:val="es-ES_tradnl"/>
        </w:rPr>
        <w:t>Del recurso de insistencia previsto en la parte primera de este C</w:t>
      </w:r>
      <w:r>
        <w:rPr>
          <w:rStyle w:val="Hyperlink.0"/>
          <w:rtl w:val="0"/>
          <w:lang w:val="en-US"/>
        </w:rPr>
        <w:t>ó</w:t>
      </w:r>
      <w:r>
        <w:rPr>
          <w:rStyle w:val="Hyperlink.1"/>
          <w:rtl w:val="0"/>
          <w:lang w:val="es-ES_tradnl"/>
        </w:rPr>
        <w:t>digo, cuando la providencia haya sido proferida por funcionario o autoridad del orden municipal o distrital.</w:t>
      </w:r>
    </w:p>
    <w:p>
      <w:pPr>
        <w:pStyle w:val="Cuerpo"/>
        <w:widowControl w:val="0"/>
        <w:tabs>
          <w:tab w:val="left" w:pos="1219"/>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54"/>
        </w:numPr>
        <w:bidi w:val="0"/>
        <w:ind w:right="312"/>
        <w:jc w:val="both"/>
        <w:rPr>
          <w:rtl w:val="0"/>
          <w:lang w:val="es-ES_tradnl"/>
        </w:rPr>
      </w:pPr>
      <w:r>
        <w:rPr>
          <w:rStyle w:val="Hyperlink.1"/>
          <w:rtl w:val="0"/>
          <w:lang w:val="es-ES_tradnl"/>
        </w:rPr>
        <w:t>De la nulidad y restablecimiento del derecho que carezca de cuant</w:t>
      </w:r>
      <w:r>
        <w:rPr>
          <w:rStyle w:val="Hyperlink.0"/>
          <w:rtl w:val="0"/>
          <w:lang w:val="en-US"/>
        </w:rPr>
        <w:t>í</w:t>
      </w:r>
      <w:r>
        <w:rPr>
          <w:rStyle w:val="Hyperlink.1"/>
          <w:rtl w:val="0"/>
          <w:lang w:val="es-ES_tradnl"/>
        </w:rPr>
        <w:t>a, en que se controviertan sanciones disciplinarias administrativas distintas a las que originen retiro temporal o definitivo del servicio, impuestas por las autoridades municipales.</w:t>
      </w:r>
    </w:p>
    <w:p>
      <w:pPr>
        <w:pStyle w:val="Cuerpo"/>
        <w:widowControl w:val="0"/>
        <w:tabs>
          <w:tab w:val="left" w:pos="1226"/>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54"/>
        </w:numPr>
        <w:bidi w:val="0"/>
        <w:ind w:right="312"/>
        <w:jc w:val="both"/>
        <w:rPr>
          <w:rtl w:val="0"/>
          <w:lang w:val="es-ES_tradnl"/>
        </w:rPr>
      </w:pPr>
      <w:r>
        <w:rPr>
          <w:rStyle w:val="Hyperlink.1"/>
          <w:rtl w:val="0"/>
          <w:lang w:val="es-ES_tradnl"/>
        </w:rPr>
        <w:t>De la aprobaci</w:t>
      </w:r>
      <w:r>
        <w:rPr>
          <w:rStyle w:val="Hyperlink.0"/>
          <w:rtl w:val="0"/>
          <w:lang w:val="en-US"/>
        </w:rPr>
        <w:t>ó</w:t>
      </w:r>
      <w:r>
        <w:rPr>
          <w:rStyle w:val="Hyperlink.1"/>
          <w:rtl w:val="0"/>
          <w:lang w:val="es-ES_tradnl"/>
        </w:rPr>
        <w:t>n de los acuerdos de conciliaci</w:t>
      </w:r>
      <w:r>
        <w:rPr>
          <w:rStyle w:val="Hyperlink.0"/>
          <w:rtl w:val="0"/>
          <w:lang w:val="en-US"/>
        </w:rPr>
        <w:t>ó</w:t>
      </w:r>
      <w:r>
        <w:rPr>
          <w:rStyle w:val="Hyperlink.1"/>
          <w:rtl w:val="0"/>
          <w:lang w:val="es-ES_tradnl"/>
        </w:rPr>
        <w:t>n sobre asuntos agrarios y rurales de competencia de la jurisdicci</w:t>
      </w:r>
      <w:r>
        <w:rPr>
          <w:rStyle w:val="Hyperlink.0"/>
          <w:rtl w:val="0"/>
          <w:lang w:val="en-US"/>
        </w:rPr>
        <w:t>ó</w:t>
      </w:r>
      <w:r>
        <w:rPr>
          <w:rStyle w:val="Hyperlink.1"/>
          <w:rtl w:val="0"/>
          <w:lang w:val="es-ES_tradnl"/>
        </w:rPr>
        <w:t>n de lo contencioso administrativo cuyas pretensiones patrimoniales no excedan el equivalente a ochocientos (800) salarios m</w:t>
      </w:r>
      <w:r>
        <w:rPr>
          <w:rStyle w:val="Hyperlink.0"/>
          <w:rtl w:val="0"/>
          <w:lang w:val="en-US"/>
        </w:rPr>
        <w:t>í</w:t>
      </w:r>
      <w:r>
        <w:rPr>
          <w:rStyle w:val="Hyperlink.1"/>
          <w:rtl w:val="0"/>
          <w:lang w:val="es-ES_tradnl"/>
        </w:rPr>
        <w:t>nimos legales mensuales vigentes, vigentes, y de aquellos que no tengan cuant</w:t>
      </w:r>
      <w:r>
        <w:rPr>
          <w:rStyle w:val="Hyperlink.0"/>
          <w:rtl w:val="0"/>
          <w:lang w:val="en-US"/>
        </w:rPr>
        <w:t>í</w:t>
      </w:r>
      <w:r>
        <w:rPr>
          <w:rStyle w:val="Hyperlink.1"/>
          <w:rtl w:val="0"/>
          <w:lang w:val="it-IT"/>
        </w:rPr>
        <w:t>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56"/>
        </w:numPr>
        <w:bidi w:val="0"/>
        <w:ind w:right="312"/>
        <w:jc w:val="both"/>
        <w:rPr>
          <w:rtl w:val="0"/>
          <w:lang w:val="es-ES_tradnl"/>
        </w:rPr>
      </w:pPr>
      <w:r>
        <w:rPr>
          <w:rStyle w:val="Hyperlink.1"/>
          <w:rtl w:val="0"/>
          <w:lang w:val="es-ES_tradnl"/>
        </w:rPr>
        <w:t>De la acci</w:t>
      </w:r>
      <w:r>
        <w:rPr>
          <w:rStyle w:val="Hyperlink.0"/>
          <w:rtl w:val="0"/>
          <w:lang w:val="en-US"/>
        </w:rPr>
        <w:t>ó</w:t>
      </w:r>
      <w:r>
        <w:rPr>
          <w:rStyle w:val="Hyperlink.1"/>
          <w:rtl w:val="0"/>
          <w:lang w:val="es-ES_tradnl"/>
        </w:rPr>
        <w:t>n de nulidad agraria y restablecimiento del derecho contra los actos expedidos por la autoridad administrativa sobre asuntos agrarios y rurales cuyas pretensiones patrimoniales no excedan el equivalente a cuarenta (40) salarios m</w:t>
      </w:r>
      <w:r>
        <w:rPr>
          <w:rStyle w:val="Hyperlink.0"/>
          <w:rtl w:val="0"/>
          <w:lang w:val="en-US"/>
        </w:rPr>
        <w:t>í</w:t>
      </w:r>
      <w:r>
        <w:rPr>
          <w:rStyle w:val="Hyperlink.1"/>
          <w:rtl w:val="0"/>
          <w:lang w:val="es-ES_tradnl"/>
        </w:rPr>
        <w:t>nimos legales mensuales vigentes. De los asuntos contenciosos agrarios y rurales de competencia de la jurisdicci</w:t>
      </w:r>
      <w:r>
        <w:rPr>
          <w:rStyle w:val="Hyperlink.0"/>
          <w:rtl w:val="0"/>
          <w:lang w:val="en-US"/>
        </w:rPr>
        <w:t>ó</w:t>
      </w:r>
      <w:r>
        <w:rPr>
          <w:rStyle w:val="Hyperlink.1"/>
          <w:rtl w:val="0"/>
          <w:lang w:val="es-ES_tradnl"/>
        </w:rPr>
        <w:t>n de lo contencioso administrativo, cualquiera sea el medio de control o acci</w:t>
      </w:r>
      <w:r>
        <w:rPr>
          <w:rStyle w:val="Hyperlink.0"/>
          <w:rtl w:val="0"/>
          <w:lang w:val="en-US"/>
        </w:rPr>
        <w:t>ó</w:t>
      </w:r>
      <w:r>
        <w:rPr>
          <w:rStyle w:val="Hyperlink.1"/>
          <w:rtl w:val="0"/>
          <w:lang w:val="es-ES_tradnl"/>
        </w:rPr>
        <w:t>n promovida, cuyas pretensiones patrimoniales no excedan el equivalente a cuarenta (40) salarios m</w:t>
      </w:r>
      <w:r>
        <w:rPr>
          <w:rStyle w:val="Hyperlink.0"/>
          <w:rtl w:val="0"/>
          <w:lang w:val="en-US"/>
        </w:rPr>
        <w:t>í</w:t>
      </w:r>
      <w:r>
        <w:rPr>
          <w:rStyle w:val="Hyperlink.1"/>
          <w:rtl w:val="0"/>
          <w:lang w:val="es-ES_tradnl"/>
        </w:rPr>
        <w:t>nimos legales mensuales vigentes.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En relaci</w:t>
      </w:r>
      <w:r>
        <w:rPr>
          <w:rStyle w:val="Hyperlink.0"/>
          <w:rtl w:val="0"/>
          <w:lang w:val="en-US"/>
        </w:rPr>
        <w:t>ó</w:t>
      </w:r>
      <w:r>
        <w:rPr>
          <w:rStyle w:val="Hyperlink.1"/>
          <w:rtl w:val="0"/>
          <w:lang w:val="es-ES_tradnl"/>
        </w:rPr>
        <w:t>n con los asuntos previstos en los numerales 3 y 4  de este art</w:t>
      </w:r>
      <w:r>
        <w:rPr>
          <w:rStyle w:val="Hyperlink.0"/>
          <w:rtl w:val="0"/>
          <w:lang w:val="en-US"/>
        </w:rPr>
        <w:t>í</w:t>
      </w:r>
      <w:r>
        <w:rPr>
          <w:rStyle w:val="Hyperlink.1"/>
          <w:rtl w:val="0"/>
          <w:lang w:val="pt-PT"/>
        </w:rPr>
        <w:t>culo, corresponder</w:t>
      </w:r>
      <w:r>
        <w:rPr>
          <w:rStyle w:val="Hyperlink.0"/>
          <w:rtl w:val="0"/>
          <w:lang w:val="en-US"/>
        </w:rPr>
        <w:t xml:space="preserve">á </w:t>
      </w:r>
      <w:r>
        <w:rPr>
          <w:rStyle w:val="Hyperlink.1"/>
          <w:rtl w:val="0"/>
          <w:lang w:val="es-ES_tradnl"/>
        </w:rPr>
        <w:t>a los juzgados agrarios y rurales administrativos la tramitaci</w:t>
      </w:r>
      <w:r>
        <w:rPr>
          <w:rStyle w:val="Hyperlink.0"/>
          <w:rtl w:val="0"/>
          <w:lang w:val="en-US"/>
        </w:rPr>
        <w:t>ó</w:t>
      </w:r>
      <w:r>
        <w:rPr>
          <w:rStyle w:val="Hyperlink.1"/>
          <w:rtl w:val="0"/>
          <w:lang w:val="es-ES_tradnl"/>
        </w:rPr>
        <w:t>n de estas materias a trav</w:t>
      </w:r>
      <w:r>
        <w:rPr>
          <w:rStyle w:val="Hyperlink.0"/>
          <w:rtl w:val="0"/>
          <w:lang w:val="en-US"/>
        </w:rPr>
        <w:t>é</w:t>
      </w:r>
      <w:r>
        <w:rPr>
          <w:rStyle w:val="Hyperlink.1"/>
          <w:rtl w:val="0"/>
          <w:lang w:val="es-ES_tradnl"/>
        </w:rPr>
        <w:t xml:space="preserve">s del proceso especial agrario y rural.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42. </w:t>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155 de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155. Competencia de los jueces administrativos en primera instancia. </w:t>
      </w:r>
      <w:r>
        <w:rPr>
          <w:rStyle w:val="Hyperlink.1"/>
          <w:rtl w:val="0"/>
          <w:lang w:val="es-ES_tradnl"/>
        </w:rPr>
        <w:t>Los jueces administrativos conocer</w:t>
      </w:r>
      <w:r>
        <w:rPr>
          <w:rStyle w:val="Hyperlink.0"/>
          <w:rtl w:val="0"/>
          <w:lang w:val="en-US"/>
        </w:rPr>
        <w:t>á</w:t>
      </w:r>
      <w:r>
        <w:rPr>
          <w:rStyle w:val="Hyperlink.1"/>
          <w:rtl w:val="0"/>
          <w:lang w:val="es-ES_tradnl"/>
        </w:rPr>
        <w:t>n en primera instancia de los siguientes asuntos: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Pr>
      </w:pPr>
      <w:r>
        <w:rPr>
          <w:rStyle w:val="Hyperlink.1"/>
          <w:rtl w:val="0"/>
          <w:lang w:val="es-ES_tradnl"/>
        </w:rPr>
        <w:t>1. De los de nulidad de los actos administrativos proferidos por funcionarios u organismos del orden distrital y municipal, o por las personas privadas sujetas a este r</w:t>
      </w:r>
      <w:r>
        <w:rPr>
          <w:rStyle w:val="Hyperlink.0"/>
          <w:rtl w:val="0"/>
          <w:lang w:val="en-US"/>
        </w:rPr>
        <w:t>é</w:t>
      </w:r>
      <w:r>
        <w:rPr>
          <w:rStyle w:val="Hyperlink.1"/>
          <w:rtl w:val="0"/>
          <w:lang w:val="es-ES_tradnl"/>
        </w:rPr>
        <w:t>gimen del mismo orden cuando cumplan funciones administrativas.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59"/>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los de nulidad y restablecimiento del derecho de car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cter laboral, que no provengan de un contrato de trabajo, en los cuales se controviertan actos administrativos de cualquier autoridad, cuando la cuant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a no exceda de cincuenta (50) salarios m</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nimos legales mensuales vigentes.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1"/>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los de nulidad y restablecimiento del derecho en que se controviertan actos administrativos de cualquier autoridad, cuando la cuant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a no exceda de trescientos (300) salarios m</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nimos legales mensuales vigentes.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3"/>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los procesos que se promuevan sobre el monto, distribuci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o asignaci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impuestos, contribuciones y tasas nacionales, departamentales, municipales o distritales, cuando la cuant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a no exceda de cien (100) salarios m</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nimos legales mensuales vigentes.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5"/>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los relativos a los contratos, cualquiera que sea su 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gimen, en que sea parte una entidad p</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blica en sus distintos </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rdenes o un particular en ejercicio de funciones propias del Estado, y de los contratos celebrados por cualquier entidad prestadora de servicios p</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blicos domiciliarios en los cuales se incluyan cl</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usulas exorbitantes, cuando la cuant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a no exceda de quinientos (500) salarios m</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nimos legales mensuales vigentes.</w:t>
      </w:r>
    </w:p>
    <w:p>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5"/>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los de reparaci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directa, inclusive aquellos provenientes de la acci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14:textFill>
            <w14:solidFill>
              <w14:srgbClr w14:val="000000"/>
            </w14:solidFill>
          </w14:textFill>
        </w:rPr>
        <w:t>n u omisi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los agentes judiciales, cuando la cuant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a no exceda de quinientos (500) salarios m</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nimos legales mensuales vigentes.</w:t>
      </w:r>
    </w:p>
    <w:p>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5"/>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los procesos ejecutivos, cuando la cuant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a no exceda de mil quinientos (1.500) salarios m</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nimos legales mensuales vigentes.</w:t>
      </w:r>
    </w:p>
    <w:p>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5"/>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las acciones de repetici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que el Estado ejerza contra los servidores o ex servidores p</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blicos y personas privadas que cumplan funciones p</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blicas, incluidos los agentes judiciales, cuando la cuant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a no exceda de quinientos (500) salarios m</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nimos legales mensuales vigentes y cuya competencia no estuviere asignada al Consejo de Estado en </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nica instancia.</w:t>
      </w:r>
    </w:p>
    <w:p>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5"/>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la nulidad de los actos de elecci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distintos de los de voto popular, que no tengan asignada otra competencia y de actos de nombramiento efectuados por autoridades del orden municipal, en municipios con menos de setenta mil (70.000) habitantes que no sean capital de departamento. El n</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mero de habitantes se acreditar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con la informaci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oficial del Departamento Administrativo Nacional de Estad</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sticas </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Style w:val="Ninguno"/>
          <w:rFonts w:ascii="Arial" w:hAnsi="Arial"/>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 xml:space="preserve">DANE </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inguno"/>
          <w:rFonts w:ascii="Arial" w:hAnsi="Arial"/>
          <w:caps w:val="0"/>
          <w:smallCaps w:val="0"/>
          <w:strike w:val="0"/>
          <w:dstrike w:val="0"/>
          <w:outline w:val="0"/>
          <w:color w:val="000000"/>
          <w:u w:val="none" w:color="000000"/>
          <w:shd w:val="nil" w:color="auto" w:fill="auto"/>
          <w:vertAlign w:val="baseline"/>
          <w:rtl w:val="0"/>
          <w14:textFill>
            <w14:solidFill>
              <w14:srgbClr w14:val="000000"/>
            </w14:solidFill>
          </w14:textFill>
        </w:rPr>
        <w:t>.</w:t>
      </w:r>
    </w:p>
    <w:p>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5"/>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los relativos a la protecci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derechos e intereses colectivos, reparaci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nl-NL"/>
          <w14:textFill>
            <w14:solidFill>
              <w14:srgbClr w14:val="000000"/>
            </w14:solidFill>
          </w14:textFill>
        </w:rPr>
        <w:t>n de da</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ñ</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os causados a un grupo y de cumplimiento, contra las autoridades de los niveles departamental, distrital, municipal o local o las personas privadas que dentro de esos mismos </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mbitos desempe</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ñ</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en funciones administrativas.</w:t>
      </w:r>
    </w:p>
    <w:p>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5"/>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La de nulidad del acto de calificaci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y clasificaci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los proponentes, expedida por las C</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maras de Comercio de conformidad con el inciso 3</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del art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6.3 de la Ley 1150 de 2007.</w:t>
      </w:r>
    </w:p>
    <w:p>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5"/>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la nulidad de los actos de elecci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los jueces de paz.</w:t>
      </w:r>
    </w:p>
    <w:p>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5"/>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la acci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nulidad agraria contra los actos expedidos por la autoridad administrativa sobre asuntos agrarios y rurales cuyas pretensiones patrimoniales excedan el equivalente a cuarenta (40) salarios m</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nimos legales mensuales vigentes.</w:t>
      </w:r>
    </w:p>
    <w:p>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5"/>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los asuntos contenciosos agrarios y rurales, cualquiera sea el medio de control o acci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promovida, cuyas pretensiones patrimoniales excedan el equivalente a cuarenta (40) salarios m</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nimos legales mensuales vigentes.</w:t>
      </w:r>
    </w:p>
    <w:p>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5"/>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todos los dem</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s asuntos agrarios y rurales relativos a la jurisdicci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lo contencioso administrativo para los cuales no exista regla especial de competencia.</w:t>
      </w:r>
    </w:p>
    <w:p>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5"/>
        </w:numPr>
        <w:bidi w:val="0"/>
        <w:ind w:right="312"/>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los dem</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s asuntos que les asignen leyes especiales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En relaci</w:t>
      </w:r>
      <w:r>
        <w:rPr>
          <w:rStyle w:val="Hyperlink.0"/>
          <w:rtl w:val="0"/>
          <w:lang w:val="en-US"/>
        </w:rPr>
        <w:t>ó</w:t>
      </w:r>
      <w:r>
        <w:rPr>
          <w:rStyle w:val="Hyperlink.1"/>
          <w:rtl w:val="0"/>
          <w:lang w:val="es-ES_tradnl"/>
        </w:rPr>
        <w:t>n con los asuntos previstos en los numerales 13, 14 y 15 de este art</w:t>
      </w:r>
      <w:r>
        <w:rPr>
          <w:rStyle w:val="Hyperlink.0"/>
          <w:rtl w:val="0"/>
          <w:lang w:val="en-US"/>
        </w:rPr>
        <w:t>í</w:t>
      </w:r>
      <w:r>
        <w:rPr>
          <w:rStyle w:val="Hyperlink.1"/>
          <w:rtl w:val="0"/>
          <w:lang w:val="pt-PT"/>
        </w:rPr>
        <w:t>culo, corresponder</w:t>
      </w:r>
      <w:r>
        <w:rPr>
          <w:rStyle w:val="Hyperlink.0"/>
          <w:rtl w:val="0"/>
          <w:lang w:val="en-US"/>
        </w:rPr>
        <w:t xml:space="preserve">á </w:t>
      </w:r>
      <w:r>
        <w:rPr>
          <w:rStyle w:val="Hyperlink.1"/>
          <w:rtl w:val="0"/>
          <w:lang w:val="es-ES_tradnl"/>
        </w:rPr>
        <w:t>a los juzgados agrarios y rurales administrativos la tramitaci</w:t>
      </w:r>
      <w:r>
        <w:rPr>
          <w:rStyle w:val="Hyperlink.0"/>
          <w:rtl w:val="0"/>
          <w:lang w:val="en-US"/>
        </w:rPr>
        <w:t>ó</w:t>
      </w:r>
      <w:r>
        <w:rPr>
          <w:rStyle w:val="Hyperlink.1"/>
          <w:rtl w:val="0"/>
          <w:lang w:val="es-ES_tradnl"/>
        </w:rPr>
        <w:t>n de estas materias a trav</w:t>
      </w:r>
      <w:r>
        <w:rPr>
          <w:rStyle w:val="Hyperlink.0"/>
          <w:rtl w:val="0"/>
          <w:lang w:val="en-US"/>
        </w:rPr>
        <w:t>é</w:t>
      </w:r>
      <w:r>
        <w:rPr>
          <w:rStyle w:val="Hyperlink.1"/>
          <w:rtl w:val="0"/>
          <w:lang w:val="es-ES_tradnl"/>
        </w:rPr>
        <w:t xml:space="preserve">s del proceso especial agrario y rural.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CAP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TULO III</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Competencia de la jurisdicci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ordinaria en los asuntos agrarios y rurales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43.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30A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30A. Competencia de la Sala de Casaci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n Civil</w:t>
      </w:r>
      <w:r>
        <w:rPr>
          <w:rStyle w:val="Ninguno"/>
          <w:rFonts w:ascii="Arial" w:hAnsi="Arial"/>
          <w:b w:val="1"/>
          <w:bCs w:val="1"/>
          <w:caps w:val="0"/>
          <w:smallCaps w:val="0"/>
          <w:strike w:val="0"/>
          <w:dstrike w:val="0"/>
          <w:outline w:val="0"/>
          <w:color w:val="000000"/>
          <w:u w:val="single" w:color="000000"/>
          <w:shd w:val="nil" w:color="auto" w:fill="auto"/>
          <w:vertAlign w:val="baseline"/>
          <w:rtl w:val="0"/>
          <w14:textFill>
            <w14:solidFill>
              <w14:srgbClr w14:val="000000"/>
            </w14:solidFill>
          </w14:textFill>
        </w:rPr>
        <w:t xml:space="preserve">, </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Agraria y Rural de la Corte Suprema de Justicia.</w:t>
      </w:r>
      <w:r>
        <w:rPr>
          <w:rStyle w:val="Hyperlink.1"/>
          <w:rtl w:val="0"/>
          <w:lang w:val="es-ES_tradnl"/>
        </w:rPr>
        <w:t xml:space="preserve"> La Corte Suprema de Justicia conoce en su Sala de Casaci</w:t>
      </w:r>
      <w:r>
        <w:rPr>
          <w:rStyle w:val="Hyperlink.0"/>
          <w:rtl w:val="0"/>
          <w:lang w:val="en-US"/>
        </w:rPr>
        <w:t>ó</w:t>
      </w:r>
      <w:r>
        <w:rPr>
          <w:rStyle w:val="Hyperlink.1"/>
          <w:rtl w:val="0"/>
          <w:lang w:val="es-ES_tradnl"/>
        </w:rPr>
        <w:t>n Civil, Agraria y Rural los siguientes asuntos relacionados con la especialidad agraria y rural:</w:t>
      </w:r>
      <w:r>
        <w:rPr>
          <w:rStyle w:val="Hyperlink.1"/>
        </w:rPr>
        <w:br w:type="textWrapping"/>
      </w:r>
    </w:p>
    <w:p>
      <w:pPr>
        <w:pStyle w:val="Cuerpo"/>
        <w:widowControl w:val="0"/>
        <w:numPr>
          <w:ilvl w:val="0"/>
          <w:numId w:val="67"/>
        </w:numPr>
        <w:bidi w:val="0"/>
        <w:ind w:right="312"/>
        <w:jc w:val="both"/>
        <w:rPr>
          <w:rtl w:val="0"/>
          <w:lang w:val="es-ES_tradnl"/>
        </w:rPr>
      </w:pPr>
      <w:r>
        <w:rPr>
          <w:rStyle w:val="Hyperlink.1"/>
          <w:rtl w:val="0"/>
          <w:lang w:val="es-ES_tradnl"/>
        </w:rPr>
        <w:t>Del recurso extraordinario de casaci</w:t>
      </w:r>
      <w:r>
        <w:rPr>
          <w:rStyle w:val="Hyperlink.0"/>
          <w:rtl w:val="0"/>
          <w:lang w:val="en-US"/>
        </w:rPr>
        <w:t>ó</w:t>
      </w:r>
      <w:r>
        <w:rPr>
          <w:rStyle w:val="Hyperlink.1"/>
          <w:rtl w:val="0"/>
          <w:lang w:val="es-ES_tradnl"/>
        </w:rPr>
        <w:t>n interpuesto contra las providencias que pongan fin al proceso dictadas por parte de las Salas Agrarias y Rurales de los Tribunales Superiores de Distrito Judicial y los Jueces Agrarios y Rurales.</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7"/>
        </w:numPr>
        <w:bidi w:val="0"/>
        <w:ind w:right="312"/>
        <w:jc w:val="both"/>
        <w:rPr>
          <w:rtl w:val="0"/>
          <w:lang w:val="es-ES_tradnl"/>
        </w:rPr>
      </w:pPr>
      <w:r>
        <w:rPr>
          <w:rStyle w:val="Hyperlink.1"/>
          <w:rtl w:val="0"/>
          <w:lang w:val="es-ES_tradnl"/>
        </w:rPr>
        <w:t>De los asuntos de naturaleza agraria y rural, de conformidad con el r</w:t>
      </w:r>
      <w:r>
        <w:rPr>
          <w:rStyle w:val="Hyperlink.0"/>
          <w:rtl w:val="0"/>
          <w:lang w:val="en-US"/>
        </w:rPr>
        <w:t>é</w:t>
      </w:r>
      <w:r>
        <w:rPr>
          <w:rStyle w:val="Hyperlink.1"/>
          <w:rtl w:val="0"/>
          <w:lang w:val="es-ES_tradnl"/>
        </w:rPr>
        <w:t>gimen establecido para el efecto, avocados por razones de importancia jur</w:t>
      </w:r>
      <w:r>
        <w:rPr>
          <w:rStyle w:val="Hyperlink.0"/>
          <w:rtl w:val="0"/>
          <w:lang w:val="en-US"/>
        </w:rPr>
        <w:t>í</w:t>
      </w:r>
      <w:r>
        <w:rPr>
          <w:rStyle w:val="Hyperlink.1"/>
          <w:rtl w:val="0"/>
          <w:lang w:val="es-ES_tradnl"/>
        </w:rPr>
        <w:t>dica, trascendencia econ</w:t>
      </w:r>
      <w:r>
        <w:rPr>
          <w:rStyle w:val="Hyperlink.0"/>
          <w:rtl w:val="0"/>
          <w:lang w:val="en-US"/>
        </w:rPr>
        <w:t>ó</w:t>
      </w:r>
      <w:r>
        <w:rPr>
          <w:rStyle w:val="Hyperlink.1"/>
          <w:rtl w:val="0"/>
          <w:lang w:val="es-ES_tradnl"/>
        </w:rPr>
        <w:t>mica o social, o necesidad de sentar jurisprudencia, que ameriten la expedici</w:t>
      </w:r>
      <w:r>
        <w:rPr>
          <w:rStyle w:val="Hyperlink.0"/>
          <w:rtl w:val="0"/>
          <w:lang w:val="en-US"/>
        </w:rPr>
        <w:t>ó</w:t>
      </w:r>
      <w:r>
        <w:rPr>
          <w:rStyle w:val="Hyperlink.1"/>
          <w:rtl w:val="0"/>
          <w:lang w:val="es-ES_tradnl"/>
        </w:rPr>
        <w:t>n de una sentencia de unificaci</w:t>
      </w:r>
      <w:r>
        <w:rPr>
          <w:rStyle w:val="Hyperlink.0"/>
          <w:rtl w:val="0"/>
          <w:lang w:val="en-US"/>
        </w:rPr>
        <w:t>ó</w:t>
      </w:r>
      <w:r>
        <w:rPr>
          <w:rStyle w:val="Hyperlink.1"/>
          <w:rtl w:val="0"/>
        </w:rPr>
        <w:t>n.</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7"/>
        </w:numPr>
        <w:bidi w:val="0"/>
        <w:ind w:right="312"/>
        <w:jc w:val="both"/>
        <w:rPr>
          <w:rtl w:val="0"/>
          <w:lang w:val="pt-PT"/>
        </w:rPr>
      </w:pPr>
      <w:r>
        <w:rPr>
          <w:rStyle w:val="Hyperlink.1"/>
          <w:rtl w:val="0"/>
          <w:lang w:val="pt-PT"/>
        </w:rPr>
        <w:t>Del exequ</w:t>
      </w:r>
      <w:r>
        <w:rPr>
          <w:rStyle w:val="Hyperlink.0"/>
          <w:rtl w:val="0"/>
          <w:lang w:val="en-US"/>
        </w:rPr>
        <w:t>á</w:t>
      </w:r>
      <w:r>
        <w:rPr>
          <w:rStyle w:val="Hyperlink.1"/>
          <w:rtl w:val="0"/>
          <w:lang w:val="es-ES_tradnl"/>
        </w:rPr>
        <w:t>tur de sentencias proferidas en pa</w:t>
      </w:r>
      <w:r>
        <w:rPr>
          <w:rStyle w:val="Hyperlink.0"/>
          <w:rtl w:val="0"/>
          <w:lang w:val="en-US"/>
        </w:rPr>
        <w:t>í</w:t>
      </w:r>
      <w:r>
        <w:rPr>
          <w:rStyle w:val="Hyperlink.1"/>
          <w:rtl w:val="0"/>
          <w:lang w:val="es-ES_tradnl"/>
        </w:rPr>
        <w:t>s extranjero, en relaci</w:t>
      </w:r>
      <w:r>
        <w:rPr>
          <w:rStyle w:val="Hyperlink.0"/>
          <w:rtl w:val="0"/>
          <w:lang w:val="en-US"/>
        </w:rPr>
        <w:t>ó</w:t>
      </w:r>
      <w:r>
        <w:rPr>
          <w:rStyle w:val="Hyperlink.1"/>
          <w:rtl w:val="0"/>
          <w:lang w:val="es-ES_tradnl"/>
        </w:rPr>
        <w:t>n con los asuntos de naturaleza agraria y rural, de conformidad con el r</w:t>
      </w:r>
      <w:r>
        <w:rPr>
          <w:rStyle w:val="Hyperlink.0"/>
          <w:rtl w:val="0"/>
          <w:lang w:val="en-US"/>
        </w:rPr>
        <w:t>é</w:t>
      </w:r>
      <w:r>
        <w:rPr>
          <w:rStyle w:val="Hyperlink.1"/>
          <w:rtl w:val="0"/>
          <w:lang w:val="es-ES_tradnl"/>
        </w:rPr>
        <w:t>gimen establecido para el efecto, sin perjuicio de lo estipulado en los tratados internacionales.</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7"/>
        </w:numPr>
        <w:bidi w:val="0"/>
        <w:ind w:right="312"/>
        <w:jc w:val="both"/>
        <w:rPr>
          <w:rtl w:val="0"/>
          <w:lang w:val="es-ES_tradnl"/>
        </w:rPr>
      </w:pPr>
      <w:r>
        <w:rPr>
          <w:rStyle w:val="Hyperlink.1"/>
          <w:rtl w:val="0"/>
          <w:lang w:val="es-ES_tradnl"/>
        </w:rPr>
        <w:t>Del reconocimiento y la ejecuci</w:t>
      </w:r>
      <w:r>
        <w:rPr>
          <w:rStyle w:val="Hyperlink.0"/>
          <w:rtl w:val="0"/>
          <w:lang w:val="en-US"/>
        </w:rPr>
        <w:t>ó</w:t>
      </w:r>
      <w:r>
        <w:rPr>
          <w:rStyle w:val="Hyperlink.1"/>
          <w:rtl w:val="0"/>
          <w:lang w:val="es-ES_tradnl"/>
        </w:rPr>
        <w:t>n de laudos arbitrales proferidos en el extranjero, en relaci</w:t>
      </w:r>
      <w:r>
        <w:rPr>
          <w:rStyle w:val="Hyperlink.0"/>
          <w:rtl w:val="0"/>
          <w:lang w:val="en-US"/>
        </w:rPr>
        <w:t>ó</w:t>
      </w:r>
      <w:r>
        <w:rPr>
          <w:rStyle w:val="Hyperlink.1"/>
          <w:rtl w:val="0"/>
          <w:lang w:val="es-ES_tradnl"/>
        </w:rPr>
        <w:t>n con los asuntos de naturaleza agraria y rural, de conformidad con el r</w:t>
      </w:r>
      <w:r>
        <w:rPr>
          <w:rStyle w:val="Hyperlink.0"/>
          <w:rtl w:val="0"/>
          <w:lang w:val="en-US"/>
        </w:rPr>
        <w:t>é</w:t>
      </w:r>
      <w:r>
        <w:rPr>
          <w:rStyle w:val="Hyperlink.1"/>
          <w:rtl w:val="0"/>
          <w:lang w:val="es-ES_tradnl"/>
        </w:rPr>
        <w:t>gimen establecido para el efecto y las normas que regulan la materia.</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7"/>
        </w:numPr>
        <w:bidi w:val="0"/>
        <w:ind w:right="312"/>
        <w:jc w:val="both"/>
        <w:rPr>
          <w:rtl w:val="0"/>
          <w:lang w:val="es-ES_tradnl"/>
        </w:rPr>
      </w:pPr>
      <w:r>
        <w:rPr>
          <w:rStyle w:val="Hyperlink.1"/>
          <w:rtl w:val="0"/>
          <w:lang w:val="es-ES_tradnl"/>
        </w:rPr>
        <w:t>De los procesos contenciosos en que sea parte un Estado extranjero o un agente diplom</w:t>
      </w:r>
      <w:r>
        <w:rPr>
          <w:rStyle w:val="Hyperlink.0"/>
          <w:rtl w:val="0"/>
          <w:lang w:val="en-US"/>
        </w:rPr>
        <w:t>á</w:t>
      </w:r>
      <w:r>
        <w:rPr>
          <w:rStyle w:val="Hyperlink.1"/>
          <w:rtl w:val="0"/>
          <w:lang w:val="es-ES_tradnl"/>
        </w:rPr>
        <w:t>tico acreditado ante el Gobierno de la Rep</w:t>
      </w:r>
      <w:r>
        <w:rPr>
          <w:rStyle w:val="Hyperlink.0"/>
          <w:rtl w:val="0"/>
          <w:lang w:val="en-US"/>
        </w:rPr>
        <w:t>ú</w:t>
      </w:r>
      <w:r>
        <w:rPr>
          <w:rStyle w:val="Hyperlink.1"/>
          <w:rtl w:val="0"/>
          <w:lang w:val="es-ES_tradnl"/>
        </w:rPr>
        <w:t>blica, en los casos previstos por el derecho internacional y que tengan relaci</w:t>
      </w:r>
      <w:r>
        <w:rPr>
          <w:rStyle w:val="Hyperlink.0"/>
          <w:rtl w:val="0"/>
          <w:lang w:val="en-US"/>
        </w:rPr>
        <w:t>ó</w:t>
      </w:r>
      <w:r>
        <w:rPr>
          <w:rStyle w:val="Hyperlink.1"/>
          <w:rtl w:val="0"/>
          <w:lang w:val="es-ES_tradnl"/>
        </w:rPr>
        <w:t>n con los asuntos de naturaleza agraria y rural, de conformidad con el r</w:t>
      </w:r>
      <w:r>
        <w:rPr>
          <w:rStyle w:val="Hyperlink.0"/>
          <w:rtl w:val="0"/>
          <w:lang w:val="en-US"/>
        </w:rPr>
        <w:t>é</w:t>
      </w:r>
      <w:r>
        <w:rPr>
          <w:rStyle w:val="Hyperlink.1"/>
          <w:rtl w:val="0"/>
          <w:lang w:val="es-ES_tradnl"/>
        </w:rPr>
        <w:t>gimen establecido para el efecto.</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7"/>
        </w:numPr>
        <w:bidi w:val="0"/>
        <w:ind w:right="312"/>
        <w:jc w:val="both"/>
        <w:rPr>
          <w:rtl w:val="0"/>
          <w:lang w:val="es-ES_tradnl"/>
        </w:rPr>
      </w:pPr>
      <w:r>
        <w:rPr>
          <w:rStyle w:val="Hyperlink.1"/>
          <w:rtl w:val="0"/>
          <w:lang w:val="es-ES_tradnl"/>
        </w:rPr>
        <w:t>Del recurso extraordinario de revisi</w:t>
      </w:r>
      <w:r>
        <w:rPr>
          <w:rStyle w:val="Hyperlink.0"/>
          <w:rtl w:val="0"/>
          <w:lang w:val="en-US"/>
        </w:rPr>
        <w:t>ó</w:t>
      </w:r>
      <w:r>
        <w:rPr>
          <w:rStyle w:val="Hyperlink.1"/>
          <w:rtl w:val="0"/>
          <w:lang w:val="es-ES_tradnl"/>
        </w:rPr>
        <w:t>n contra laudos arbitrales que versen sobre asuntos de naturaleza agraria y rural, de conformidad con el r</w:t>
      </w:r>
      <w:r>
        <w:rPr>
          <w:rStyle w:val="Hyperlink.0"/>
          <w:rtl w:val="0"/>
          <w:lang w:val="en-US"/>
        </w:rPr>
        <w:t>é</w:t>
      </w:r>
      <w:r>
        <w:rPr>
          <w:rStyle w:val="Hyperlink.1"/>
          <w:rtl w:val="0"/>
          <w:lang w:val="es-ES_tradnl"/>
        </w:rPr>
        <w:t>gimen establecido para el efecto, cuya competencia no corresponda al Consejo de Estado, en concordancia con lo dispuesto en el art</w:t>
      </w:r>
      <w:r>
        <w:rPr>
          <w:rStyle w:val="Hyperlink.0"/>
          <w:rtl w:val="0"/>
          <w:lang w:val="en-US"/>
        </w:rPr>
        <w:t>í</w:t>
      </w:r>
      <w:r>
        <w:rPr>
          <w:rStyle w:val="Hyperlink.1"/>
          <w:rtl w:val="0"/>
          <w:lang w:val="es-ES_tradnl"/>
        </w:rPr>
        <w:t>culo 46 de la Ley 1563 de 2012.</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7"/>
        </w:numPr>
        <w:bidi w:val="0"/>
        <w:ind w:right="312"/>
        <w:jc w:val="both"/>
        <w:rPr>
          <w:rtl w:val="0"/>
          <w:lang w:val="es-ES_tradnl"/>
        </w:rPr>
      </w:pPr>
      <w:r>
        <w:rPr>
          <w:rStyle w:val="Hyperlink.1"/>
          <w:rtl w:val="0"/>
          <w:lang w:val="es-ES_tradnl"/>
        </w:rPr>
        <w:t>De las peticiones de cambio de radicaci</w:t>
      </w:r>
      <w:r>
        <w:rPr>
          <w:rStyle w:val="Hyperlink.0"/>
          <w:rtl w:val="0"/>
          <w:lang w:val="en-US"/>
        </w:rPr>
        <w:t>ó</w:t>
      </w:r>
      <w:r>
        <w:rPr>
          <w:rStyle w:val="Hyperlink.1"/>
          <w:rtl w:val="0"/>
          <w:lang w:val="es-ES_tradnl"/>
        </w:rPr>
        <w:t>n de un proceso o actuaci</w:t>
      </w:r>
      <w:r>
        <w:rPr>
          <w:rStyle w:val="Hyperlink.0"/>
          <w:rtl w:val="0"/>
          <w:lang w:val="en-US"/>
        </w:rPr>
        <w:t>ó</w:t>
      </w:r>
      <w:r>
        <w:rPr>
          <w:rStyle w:val="Hyperlink.1"/>
          <w:rtl w:val="0"/>
          <w:lang w:val="es-ES_tradnl"/>
        </w:rPr>
        <w:t>n de car</w:t>
      </w:r>
      <w:r>
        <w:rPr>
          <w:rStyle w:val="Hyperlink.0"/>
          <w:rtl w:val="0"/>
          <w:lang w:val="en-US"/>
        </w:rPr>
        <w:t>á</w:t>
      </w:r>
      <w:r>
        <w:rPr>
          <w:rStyle w:val="Hyperlink.1"/>
          <w:rtl w:val="0"/>
          <w:lang w:val="es-ES_tradnl"/>
        </w:rPr>
        <w:t>cter agrario y rural tramitados por las Salas Agrarias y Rurales de los Tribunales Superiores de Distrito Judicial y los Jueces Agrarios y Rurales.</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7"/>
        </w:numPr>
        <w:bidi w:val="0"/>
        <w:ind w:right="312"/>
        <w:jc w:val="left"/>
        <w:rPr>
          <w:rtl w:val="0"/>
          <w:lang w:val="es-ES_tradnl"/>
        </w:rPr>
      </w:pPr>
      <w:r>
        <w:rPr>
          <w:rStyle w:val="Hyperlink.1"/>
          <w:rtl w:val="0"/>
          <w:lang w:val="es-ES_tradnl"/>
        </w:rPr>
        <w:t>Los dem</w:t>
      </w:r>
      <w:r>
        <w:rPr>
          <w:rStyle w:val="Hyperlink.0"/>
          <w:rtl w:val="0"/>
          <w:lang w:val="en-US"/>
        </w:rPr>
        <w:t>á</w:t>
      </w:r>
      <w:r>
        <w:rPr>
          <w:rStyle w:val="Hyperlink.1"/>
          <w:rtl w:val="0"/>
          <w:lang w:val="es-ES_tradnl"/>
        </w:rPr>
        <w:t>s que les atribuya la Ley.</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44.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32A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32A. Competencia de las salas agrarias y rurales de los tribunales superiores de distrito judicial. </w:t>
      </w:r>
      <w:r>
        <w:rPr>
          <w:rStyle w:val="Hyperlink.1"/>
          <w:rtl w:val="0"/>
          <w:lang w:val="es-ES_tradnl"/>
        </w:rPr>
        <w:t>Los tribunales superiores de distrito judicial conocen, en sala agraria y rural: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9"/>
        </w:numPr>
        <w:bidi w:val="0"/>
        <w:ind w:right="312"/>
        <w:jc w:val="both"/>
        <w:rPr>
          <w:rtl w:val="0"/>
          <w:lang w:val="es-ES_tradnl"/>
        </w:rPr>
      </w:pPr>
      <w:r>
        <w:rPr>
          <w:rStyle w:val="Hyperlink.1"/>
          <w:rtl w:val="0"/>
          <w:lang w:val="es-ES_tradnl"/>
        </w:rPr>
        <w:t>De la segunda instancia de los procesos que conocen en primera instancia los Jueces Agrarios y Rurales.</w:t>
      </w:r>
    </w:p>
    <w:p>
      <w:pPr>
        <w:pStyle w:val="Cuerpo"/>
        <w:widowControl w:val="0"/>
        <w:numPr>
          <w:ilvl w:val="0"/>
          <w:numId w:val="69"/>
        </w:numPr>
        <w:bidi w:val="0"/>
        <w:ind w:right="312"/>
        <w:jc w:val="both"/>
        <w:rPr>
          <w:rtl w:val="0"/>
          <w:lang w:val="es-ES_tradnl"/>
        </w:rPr>
      </w:pPr>
      <w:r>
        <w:rPr>
          <w:rStyle w:val="Hyperlink.1"/>
          <w:rtl w:val="0"/>
          <w:lang w:val="es-ES_tradnl"/>
        </w:rPr>
        <w:t>Del recurso de queja contra los autos que nieguen la apelaci</w:t>
      </w:r>
      <w:r>
        <w:rPr>
          <w:rStyle w:val="Hyperlink.0"/>
          <w:rtl w:val="0"/>
          <w:lang w:val="en-US"/>
        </w:rPr>
        <w:t>ó</w:t>
      </w:r>
      <w:r>
        <w:rPr>
          <w:rStyle w:val="Hyperlink.1"/>
          <w:rtl w:val="0"/>
          <w:lang w:val="es-ES_tradnl"/>
        </w:rPr>
        <w:t>n contra las providencias proferidas por los Jueces Agrarios y Rurales en primera instancia.</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9"/>
        </w:numPr>
        <w:bidi w:val="0"/>
        <w:ind w:right="312"/>
        <w:jc w:val="both"/>
        <w:rPr>
          <w:rtl w:val="0"/>
          <w:lang w:val="fr-FR"/>
        </w:rPr>
      </w:pPr>
      <w:r>
        <w:rPr>
          <w:rStyle w:val="Hyperlink.1"/>
          <w:rtl w:val="0"/>
          <w:lang w:val="fr-FR"/>
        </w:rPr>
        <w:t xml:space="preserve">En </w:t>
      </w:r>
      <w:r>
        <w:rPr>
          <w:rStyle w:val="Hyperlink.0"/>
          <w:rtl w:val="0"/>
          <w:lang w:val="en-US"/>
        </w:rPr>
        <w:t>ú</w:t>
      </w:r>
      <w:r>
        <w:rPr>
          <w:rStyle w:val="Hyperlink.1"/>
          <w:rtl w:val="0"/>
          <w:lang w:val="es-ES_tradnl"/>
        </w:rPr>
        <w:t>nica instancia, de la aprobaci</w:t>
      </w:r>
      <w:r>
        <w:rPr>
          <w:rStyle w:val="Hyperlink.0"/>
          <w:rtl w:val="0"/>
          <w:lang w:val="en-US"/>
        </w:rPr>
        <w:t>ó</w:t>
      </w:r>
      <w:r>
        <w:rPr>
          <w:rStyle w:val="Hyperlink.1"/>
          <w:rtl w:val="0"/>
          <w:lang w:val="es-ES_tradnl"/>
        </w:rPr>
        <w:t>n de los acuerdos de conciliaci</w:t>
      </w:r>
      <w:r>
        <w:rPr>
          <w:rStyle w:val="Hyperlink.0"/>
          <w:rtl w:val="0"/>
          <w:lang w:val="en-US"/>
        </w:rPr>
        <w:t>ó</w:t>
      </w:r>
      <w:r>
        <w:rPr>
          <w:rStyle w:val="Hyperlink.1"/>
          <w:rtl w:val="0"/>
          <w:lang w:val="es-ES_tradnl"/>
        </w:rPr>
        <w:t>n sobre asuntos agrarios y rurales sin cuant</w:t>
      </w:r>
      <w:r>
        <w:rPr>
          <w:rStyle w:val="Hyperlink.0"/>
          <w:rtl w:val="0"/>
          <w:lang w:val="en-US"/>
        </w:rPr>
        <w:t>í</w:t>
      </w:r>
      <w:r>
        <w:rPr>
          <w:rStyle w:val="Hyperlink.1"/>
          <w:rtl w:val="0"/>
          <w:lang w:val="es-ES_tradnl"/>
        </w:rPr>
        <w:t>a y de mayor cuant</w:t>
      </w:r>
      <w:r>
        <w:rPr>
          <w:rStyle w:val="Hyperlink.0"/>
          <w:rtl w:val="0"/>
          <w:lang w:val="en-US"/>
        </w:rPr>
        <w:t>í</w:t>
      </w:r>
      <w:r>
        <w:rPr>
          <w:rStyle w:val="Hyperlink.1"/>
          <w:rtl w:val="0"/>
          <w:lang w:val="es-ES_tradnl"/>
        </w:rPr>
        <w:t>a de competencia de la jurisdicci</w:t>
      </w:r>
      <w:r>
        <w:rPr>
          <w:rStyle w:val="Hyperlink.0"/>
          <w:rtl w:val="0"/>
          <w:lang w:val="en-US"/>
        </w:rPr>
        <w:t>ó</w:t>
      </w:r>
      <w:r>
        <w:rPr>
          <w:rStyle w:val="Hyperlink.1"/>
          <w:rtl w:val="0"/>
          <w:lang w:val="it-IT"/>
        </w:rPr>
        <w:t>n ordinaria.</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9"/>
        </w:numPr>
        <w:bidi w:val="0"/>
        <w:ind w:right="312"/>
        <w:jc w:val="both"/>
        <w:rPr>
          <w:rtl w:val="0"/>
          <w:lang w:val="fr-FR"/>
        </w:rPr>
      </w:pPr>
      <w:r>
        <w:rPr>
          <w:rStyle w:val="Hyperlink.1"/>
          <w:rtl w:val="0"/>
          <w:lang w:val="fr-FR"/>
        </w:rPr>
        <w:t xml:space="preserve">En </w:t>
      </w:r>
      <w:r>
        <w:rPr>
          <w:rStyle w:val="Hyperlink.0"/>
          <w:rtl w:val="0"/>
          <w:lang w:val="en-US"/>
        </w:rPr>
        <w:t>ú</w:t>
      </w:r>
      <w:r>
        <w:rPr>
          <w:rStyle w:val="Hyperlink.1"/>
          <w:rtl w:val="0"/>
          <w:lang w:val="es-ES_tradnl"/>
        </w:rPr>
        <w:t>nica instancia, del recurso de anulaci</w:t>
      </w:r>
      <w:r>
        <w:rPr>
          <w:rStyle w:val="Hyperlink.0"/>
          <w:rtl w:val="0"/>
          <w:lang w:val="en-US"/>
        </w:rPr>
        <w:t>ó</w:t>
      </w:r>
      <w:r>
        <w:rPr>
          <w:rStyle w:val="Hyperlink.1"/>
          <w:rtl w:val="0"/>
          <w:lang w:val="es-ES_tradnl"/>
        </w:rPr>
        <w:t>n de laudos arbitrales que versen sobre temas agrarios y rurales, cuya competencia no corresponda al Consejo de Estado, en los t</w:t>
      </w:r>
      <w:r>
        <w:rPr>
          <w:rStyle w:val="Hyperlink.0"/>
          <w:rtl w:val="0"/>
          <w:lang w:val="en-US"/>
        </w:rPr>
        <w:t>é</w:t>
      </w:r>
      <w:r>
        <w:rPr>
          <w:rStyle w:val="Hyperlink.1"/>
          <w:rtl w:val="0"/>
          <w:lang w:val="es-ES_tradnl"/>
        </w:rPr>
        <w:t>rminos del art</w:t>
      </w:r>
      <w:r>
        <w:rPr>
          <w:rStyle w:val="Hyperlink.0"/>
          <w:rtl w:val="0"/>
          <w:lang w:val="en-US"/>
        </w:rPr>
        <w:t>í</w:t>
      </w:r>
      <w:r>
        <w:rPr>
          <w:rStyle w:val="Hyperlink.1"/>
          <w:rtl w:val="0"/>
          <w:lang w:val="es-ES_tradnl"/>
        </w:rPr>
        <w:t>culo 46 de la Ley 1563 de 2012.</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9"/>
        </w:numPr>
        <w:bidi w:val="0"/>
        <w:ind w:right="312"/>
        <w:jc w:val="both"/>
        <w:rPr>
          <w:rtl w:val="0"/>
          <w:lang w:val="es-ES_tradnl"/>
        </w:rPr>
      </w:pPr>
      <w:r>
        <w:rPr>
          <w:rStyle w:val="Hyperlink.1"/>
          <w:rtl w:val="0"/>
          <w:lang w:val="es-ES_tradnl"/>
        </w:rPr>
        <w:t>De las peticiones de cambio de radicaci</w:t>
      </w:r>
      <w:r>
        <w:rPr>
          <w:rStyle w:val="Hyperlink.0"/>
          <w:rtl w:val="0"/>
          <w:lang w:val="en-US"/>
        </w:rPr>
        <w:t>ó</w:t>
      </w:r>
      <w:r>
        <w:rPr>
          <w:rStyle w:val="Hyperlink.1"/>
          <w:rtl w:val="0"/>
          <w:lang w:val="es-ES_tradnl"/>
        </w:rPr>
        <w:t>n de un proceso o actuaci</w:t>
      </w:r>
      <w:r>
        <w:rPr>
          <w:rStyle w:val="Hyperlink.0"/>
          <w:rtl w:val="0"/>
          <w:lang w:val="en-US"/>
        </w:rPr>
        <w:t>ó</w:t>
      </w:r>
      <w:r>
        <w:rPr>
          <w:rStyle w:val="Hyperlink.1"/>
          <w:rtl w:val="0"/>
          <w:lang w:val="es-ES_tradnl"/>
        </w:rPr>
        <w:t>n, que implique su remisi</w:t>
      </w:r>
      <w:r>
        <w:rPr>
          <w:rStyle w:val="Hyperlink.0"/>
          <w:rtl w:val="0"/>
          <w:lang w:val="en-US"/>
        </w:rPr>
        <w:t>ó</w:t>
      </w:r>
      <w:r>
        <w:rPr>
          <w:rStyle w:val="Hyperlink.1"/>
          <w:rtl w:val="0"/>
          <w:lang w:val="es-ES_tradnl"/>
        </w:rPr>
        <w:t>n al interior de un mismo distrito judicial, de conformidad con lo previsto en el numeral 8 del art</w:t>
      </w:r>
      <w:r>
        <w:rPr>
          <w:rStyle w:val="Hyperlink.0"/>
          <w:rtl w:val="0"/>
          <w:lang w:val="en-US"/>
        </w:rPr>
        <w:t>í</w:t>
      </w:r>
      <w:r>
        <w:rPr>
          <w:rStyle w:val="Hyperlink.1"/>
          <w:rtl w:val="0"/>
          <w:lang w:val="pt-PT"/>
        </w:rPr>
        <w:t>culo 30.</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69"/>
        </w:numPr>
        <w:bidi w:val="0"/>
        <w:ind w:right="312"/>
        <w:jc w:val="left"/>
        <w:rPr>
          <w:rtl w:val="0"/>
          <w:lang w:val="es-ES_tradnl"/>
        </w:rPr>
      </w:pPr>
      <w:r>
        <w:rPr>
          <w:rStyle w:val="Hyperlink.1"/>
          <w:rtl w:val="0"/>
          <w:lang w:val="es-ES_tradnl"/>
        </w:rPr>
        <w:t>De los dem</w:t>
      </w:r>
      <w:r>
        <w:rPr>
          <w:rStyle w:val="Hyperlink.0"/>
          <w:rtl w:val="0"/>
          <w:lang w:val="en-US"/>
        </w:rPr>
        <w:t>á</w:t>
      </w:r>
      <w:r>
        <w:rPr>
          <w:rStyle w:val="Hyperlink.1"/>
          <w:rtl w:val="0"/>
          <w:lang w:val="es-ES_tradnl"/>
        </w:rPr>
        <w:t>s asuntos agrarios y rurales que les asigne la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45.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22A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22A. Competencia funcional de los jueces agrarios y rurales en </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nica instancia</w:t>
      </w:r>
      <w:r>
        <w:rPr>
          <w:rStyle w:val="Hyperlink.1"/>
          <w:rtl w:val="0"/>
          <w:lang w:val="es-ES_tradnl"/>
        </w:rPr>
        <w:t xml:space="preserve">. Los jueces agrarios y rurales conocen en </w:t>
      </w:r>
      <w:r>
        <w:rPr>
          <w:rStyle w:val="Hyperlink.0"/>
          <w:rtl w:val="0"/>
          <w:lang w:val="en-US"/>
        </w:rPr>
        <w:t>ú</w:t>
      </w:r>
      <w:r>
        <w:rPr>
          <w:rStyle w:val="Hyperlink.1"/>
          <w:rtl w:val="0"/>
          <w:lang w:val="es-ES_tradnl"/>
        </w:rPr>
        <w:t>nica instancia de los siguientes asuntos: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71"/>
        </w:numPr>
        <w:bidi w:val="0"/>
        <w:ind w:right="312"/>
        <w:jc w:val="both"/>
        <w:rPr>
          <w:rtl w:val="0"/>
          <w:lang w:val="es-ES_tradnl"/>
        </w:rPr>
      </w:pPr>
      <w:r>
        <w:rPr>
          <w:rStyle w:val="Hyperlink.1"/>
          <w:rtl w:val="0"/>
          <w:lang w:val="es-ES_tradnl"/>
        </w:rPr>
        <w:t>De los asuntos contenciosos agrarios y rurales de m</w:t>
      </w:r>
      <w:r>
        <w:rPr>
          <w:rStyle w:val="Hyperlink.0"/>
          <w:rtl w:val="0"/>
          <w:lang w:val="en-US"/>
        </w:rPr>
        <w:t>í</w:t>
      </w:r>
      <w:r>
        <w:rPr>
          <w:rStyle w:val="Hyperlink.1"/>
          <w:rtl w:val="0"/>
          <w:lang w:val="es-ES_tradnl"/>
        </w:rPr>
        <w:t>nima cuant</w:t>
      </w:r>
      <w:r>
        <w:rPr>
          <w:rStyle w:val="Hyperlink.0"/>
          <w:rtl w:val="0"/>
          <w:lang w:val="en-US"/>
        </w:rPr>
        <w:t>í</w:t>
      </w:r>
      <w:r>
        <w:rPr>
          <w:rStyle w:val="Hyperlink.1"/>
          <w:rtl w:val="0"/>
          <w:lang w:val="es-ES_tradnl"/>
        </w:rPr>
        <w:t>a de competencia de la jurisdicci</w:t>
      </w:r>
      <w:r>
        <w:rPr>
          <w:rStyle w:val="Hyperlink.0"/>
          <w:rtl w:val="0"/>
          <w:lang w:val="en-US"/>
        </w:rPr>
        <w:t>ó</w:t>
      </w:r>
      <w:r>
        <w:rPr>
          <w:rStyle w:val="Hyperlink.1"/>
          <w:rtl w:val="0"/>
          <w:lang w:val="it-IT"/>
        </w:rPr>
        <w:t>n ordinaria.</w:t>
      </w:r>
    </w:p>
    <w:p>
      <w:pPr>
        <w:pStyle w:val="Cuerpo"/>
        <w:widowControl w:val="0"/>
        <w:numPr>
          <w:ilvl w:val="0"/>
          <w:numId w:val="71"/>
        </w:numPr>
        <w:bidi w:val="0"/>
        <w:ind w:right="312"/>
        <w:jc w:val="both"/>
        <w:rPr>
          <w:rtl w:val="0"/>
          <w:lang w:val="es-ES_tradnl"/>
        </w:rPr>
      </w:pPr>
      <w:r>
        <w:rPr>
          <w:rStyle w:val="Hyperlink.1"/>
          <w:rtl w:val="0"/>
          <w:lang w:val="es-ES_tradnl"/>
        </w:rPr>
        <w:t>Los dem</w:t>
      </w:r>
      <w:r>
        <w:rPr>
          <w:rStyle w:val="Hyperlink.0"/>
          <w:rtl w:val="0"/>
          <w:lang w:val="en-US"/>
        </w:rPr>
        <w:t>á</w:t>
      </w:r>
      <w:r>
        <w:rPr>
          <w:rStyle w:val="Hyperlink.1"/>
          <w:rtl w:val="0"/>
          <w:lang w:val="es-ES_tradnl"/>
        </w:rPr>
        <w:t>s que les atribuya la Ley.</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46.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22B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 xml:space="preserve">: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22B. Competencia de los jueces agrarios y rurales en primera instancia.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jc w:val="both"/>
        <w:rPr>
          <w:rStyle w:val="Hyperlink.1"/>
        </w:rPr>
      </w:pPr>
      <w:r>
        <w:rPr>
          <w:rStyle w:val="Hyperlink.1"/>
          <w:rtl w:val="0"/>
          <w:lang w:val="es-ES_tradnl"/>
        </w:rPr>
        <w:t>Los jueces agrarios y rurales conocer</w:t>
      </w:r>
      <w:r>
        <w:rPr>
          <w:rStyle w:val="Hyperlink.0"/>
          <w:rtl w:val="0"/>
          <w:lang w:val="en-US"/>
        </w:rPr>
        <w:t>á</w:t>
      </w:r>
      <w:r>
        <w:rPr>
          <w:rStyle w:val="Hyperlink.1"/>
          <w:rtl w:val="0"/>
          <w:lang w:val="es-ES_tradnl"/>
        </w:rPr>
        <w:t>n, en primera instancia, de los siguientes asuntos: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73"/>
        </w:numPr>
        <w:bidi w:val="0"/>
        <w:ind w:right="312"/>
        <w:jc w:val="both"/>
        <w:rPr>
          <w:rtl w:val="0"/>
          <w:lang w:val="es-ES_tradnl"/>
        </w:rPr>
      </w:pPr>
      <w:r>
        <w:rPr>
          <w:rStyle w:val="Hyperlink.1"/>
          <w:rtl w:val="0"/>
          <w:lang w:val="es-ES_tradnl"/>
        </w:rPr>
        <w:t>De los asuntos contenciosos agrarios y rurales de menor y mayor cuant</w:t>
      </w:r>
      <w:r>
        <w:rPr>
          <w:rStyle w:val="Hyperlink.0"/>
          <w:rtl w:val="0"/>
          <w:lang w:val="en-US"/>
        </w:rPr>
        <w:t>í</w:t>
      </w:r>
      <w:r>
        <w:rPr>
          <w:rStyle w:val="Hyperlink.1"/>
          <w:rtl w:val="0"/>
          <w:lang w:val="es-ES_tradnl"/>
        </w:rPr>
        <w:t>a de competencia de la jurisdicci</w:t>
      </w:r>
      <w:r>
        <w:rPr>
          <w:rStyle w:val="Hyperlink.0"/>
          <w:rtl w:val="0"/>
          <w:lang w:val="en-US"/>
        </w:rPr>
        <w:t>ó</w:t>
      </w:r>
      <w:r>
        <w:rPr>
          <w:rStyle w:val="Hyperlink.1"/>
          <w:rtl w:val="0"/>
          <w:lang w:val="it-IT"/>
        </w:rPr>
        <w:t>n ordinaria.</w:t>
      </w:r>
    </w:p>
    <w:p>
      <w:pPr>
        <w:pStyle w:val="Cuerpo"/>
        <w:widowControl w:val="0"/>
        <w:numPr>
          <w:ilvl w:val="0"/>
          <w:numId w:val="73"/>
        </w:numPr>
        <w:bidi w:val="0"/>
        <w:ind w:right="312"/>
        <w:jc w:val="both"/>
        <w:rPr>
          <w:rtl w:val="0"/>
          <w:lang w:val="es-ES_tradnl"/>
        </w:rPr>
      </w:pPr>
      <w:r>
        <w:rPr>
          <w:rStyle w:val="Hyperlink.1"/>
          <w:rtl w:val="0"/>
          <w:lang w:val="es-ES_tradnl"/>
        </w:rPr>
        <w:t>De las acciones de grupo entre particulares, siempre que la controversia sea de car</w:t>
      </w:r>
      <w:r>
        <w:rPr>
          <w:rStyle w:val="Hyperlink.0"/>
          <w:rtl w:val="0"/>
          <w:lang w:val="en-US"/>
        </w:rPr>
        <w:t>á</w:t>
      </w:r>
      <w:r>
        <w:rPr>
          <w:rStyle w:val="Hyperlink.1"/>
          <w:rtl w:val="0"/>
          <w:lang w:val="es-ES_tradnl"/>
        </w:rPr>
        <w:t>cter agrario y rural.</w:t>
      </w:r>
    </w:p>
    <w:p>
      <w:pPr>
        <w:pStyle w:val="Cuerpo"/>
        <w:widowControl w:val="0"/>
        <w:numPr>
          <w:ilvl w:val="0"/>
          <w:numId w:val="73"/>
        </w:numPr>
        <w:bidi w:val="0"/>
        <w:ind w:right="312"/>
        <w:jc w:val="both"/>
        <w:rPr>
          <w:rtl w:val="0"/>
          <w:lang w:val="es-ES_tradnl"/>
        </w:rPr>
      </w:pPr>
      <w:r>
        <w:rPr>
          <w:rStyle w:val="Hyperlink.1"/>
          <w:rtl w:val="0"/>
          <w:lang w:val="es-ES_tradnl"/>
        </w:rPr>
        <w:t>De todos los dem</w:t>
      </w:r>
      <w:r>
        <w:rPr>
          <w:rStyle w:val="Hyperlink.0"/>
          <w:rtl w:val="0"/>
          <w:lang w:val="en-US"/>
        </w:rPr>
        <w:t>á</w:t>
      </w:r>
      <w:r>
        <w:rPr>
          <w:rStyle w:val="Hyperlink.1"/>
          <w:rtl w:val="0"/>
          <w:lang w:val="es-ES_tradnl"/>
        </w:rPr>
        <w:t>s asuntos agrarios y rurales susceptibles de conocimiento por la jurisdicci</w:t>
      </w:r>
      <w:r>
        <w:rPr>
          <w:rStyle w:val="Hyperlink.0"/>
          <w:rtl w:val="0"/>
          <w:lang w:val="en-US"/>
        </w:rPr>
        <w:t>ó</w:t>
      </w:r>
      <w:r>
        <w:rPr>
          <w:rStyle w:val="Hyperlink.1"/>
          <w:rtl w:val="0"/>
          <w:lang w:val="es-ES_tradnl"/>
        </w:rPr>
        <w:t>n ordinaria para los cuales no exista regla especial de competencia.</w:t>
      </w:r>
    </w:p>
    <w:p>
      <w:pPr>
        <w:pStyle w:val="Cuerpo"/>
        <w:widowControl w:val="0"/>
        <w:numPr>
          <w:ilvl w:val="0"/>
          <w:numId w:val="73"/>
        </w:numPr>
        <w:bidi w:val="0"/>
        <w:ind w:right="312"/>
        <w:jc w:val="both"/>
        <w:rPr>
          <w:rtl w:val="0"/>
          <w:lang w:val="es-ES_tradnl"/>
        </w:rPr>
      </w:pPr>
      <w:r>
        <w:rPr>
          <w:rStyle w:val="Hyperlink.1"/>
          <w:rtl w:val="0"/>
          <w:lang w:val="es-ES_tradnl"/>
        </w:rPr>
        <w:t>Los dem</w:t>
      </w:r>
      <w:r>
        <w:rPr>
          <w:rStyle w:val="Hyperlink.0"/>
          <w:rtl w:val="0"/>
          <w:lang w:val="en-US"/>
        </w:rPr>
        <w:t>á</w:t>
      </w:r>
      <w:r>
        <w:rPr>
          <w:rStyle w:val="Hyperlink.1"/>
          <w:rtl w:val="0"/>
          <w:lang w:val="es-ES_tradnl"/>
        </w:rPr>
        <w:t>s que les atribuya la Ley.</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CAP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TULO IV</w:t>
      </w:r>
    </w:p>
    <w:p>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FACTORES Y CONFLICTOS DE COMPETENCIA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47. Determinaci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n de competencias. </w:t>
      </w:r>
      <w:r>
        <w:rPr>
          <w:rStyle w:val="Hyperlink.1"/>
          <w:rtl w:val="0"/>
          <w:lang w:val="es-ES_tradnl"/>
        </w:rPr>
        <w:t>Para la determinaci</w:t>
      </w:r>
      <w:r>
        <w:rPr>
          <w:rStyle w:val="Hyperlink.0"/>
          <w:rtl w:val="0"/>
          <w:lang w:val="en-US"/>
        </w:rPr>
        <w:t>ó</w:t>
      </w:r>
      <w:r>
        <w:rPr>
          <w:rStyle w:val="Hyperlink.1"/>
          <w:rtl w:val="0"/>
          <w:lang w:val="es-ES_tradnl"/>
        </w:rPr>
        <w:t>n de competencias se seguir</w:t>
      </w:r>
      <w:r>
        <w:rPr>
          <w:rStyle w:val="Hyperlink.0"/>
          <w:rtl w:val="0"/>
          <w:lang w:val="en-US"/>
        </w:rPr>
        <w:t>á</w:t>
      </w:r>
      <w:r>
        <w:rPr>
          <w:rStyle w:val="Hyperlink.1"/>
          <w:rtl w:val="0"/>
          <w:lang w:val="es-ES_tradnl"/>
        </w:rPr>
        <w:t>n las reglas establecidas en la Ley 1564 de 2012 y la Ley 1437 de 2011 seg</w:t>
      </w:r>
      <w:r>
        <w:rPr>
          <w:rStyle w:val="Hyperlink.0"/>
          <w:rtl w:val="0"/>
          <w:lang w:val="en-US"/>
        </w:rPr>
        <w:t>ú</w:t>
      </w:r>
      <w:r>
        <w:rPr>
          <w:rStyle w:val="Hyperlink.1"/>
          <w:rtl w:val="0"/>
          <w:lang w:val="es-ES_tradnl"/>
        </w:rPr>
        <w:t>n la jurisdicci</w:t>
      </w:r>
      <w:r>
        <w:rPr>
          <w:rStyle w:val="Hyperlink.0"/>
          <w:rtl w:val="0"/>
          <w:lang w:val="en-US"/>
        </w:rPr>
        <w:t>ó</w:t>
      </w:r>
      <w:r>
        <w:rPr>
          <w:rStyle w:val="Hyperlink.1"/>
          <w:rtl w:val="0"/>
          <w:lang w:val="es-ES_tradnl"/>
        </w:rPr>
        <w:t>n en la que se tramite el asunto, a excepci</w:t>
      </w:r>
      <w:r>
        <w:rPr>
          <w:rStyle w:val="Hyperlink.0"/>
          <w:rtl w:val="0"/>
          <w:lang w:val="en-US"/>
        </w:rPr>
        <w:t>ó</w:t>
      </w:r>
      <w:r>
        <w:rPr>
          <w:rStyle w:val="Hyperlink.1"/>
          <w:rtl w:val="0"/>
          <w:lang w:val="es-ES_tradnl"/>
        </w:rPr>
        <w:t>n de la competencia por raz</w:t>
      </w:r>
      <w:r>
        <w:rPr>
          <w:rStyle w:val="Hyperlink.0"/>
          <w:rtl w:val="0"/>
          <w:lang w:val="en-US"/>
        </w:rPr>
        <w:t>ó</w:t>
      </w:r>
      <w:r>
        <w:rPr>
          <w:rStyle w:val="Hyperlink.1"/>
          <w:rtl w:val="0"/>
          <w:lang w:val="es-ES_tradnl"/>
        </w:rPr>
        <w:t>n del territorio que seguir</w:t>
      </w:r>
      <w:r>
        <w:rPr>
          <w:rStyle w:val="Hyperlink.0"/>
          <w:rtl w:val="0"/>
          <w:lang w:val="en-US"/>
        </w:rPr>
        <w:t xml:space="preserve">á </w:t>
      </w:r>
      <w:r>
        <w:rPr>
          <w:rStyle w:val="Hyperlink.1"/>
          <w:rtl w:val="0"/>
          <w:lang w:val="es-ES_tradnl"/>
        </w:rPr>
        <w:t>las reglas establecidas en el siguiente art</w:t>
      </w:r>
      <w:r>
        <w:rPr>
          <w:rStyle w:val="Hyperlink.0"/>
          <w:rtl w:val="0"/>
          <w:lang w:val="en-US"/>
        </w:rPr>
        <w:t>í</w:t>
      </w:r>
      <w:r>
        <w:rPr>
          <w:rStyle w:val="Hyperlink.1"/>
          <w:rtl w:val="0"/>
          <w:lang w:val="pt-PT"/>
        </w:rPr>
        <w:t>culo.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ind w:right="289"/>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48. Competencia territorial. </w:t>
      </w:r>
      <w:r>
        <w:rPr>
          <w:rStyle w:val="Hyperlink.1"/>
          <w:rtl w:val="0"/>
          <w:lang w:val="es-ES_tradnl"/>
        </w:rPr>
        <w:t>En todos los procesos agrarios y rurales de que trata la presente ley ser</w:t>
      </w:r>
      <w:r>
        <w:rPr>
          <w:rStyle w:val="Hyperlink.0"/>
          <w:rtl w:val="0"/>
          <w:lang w:val="en-US"/>
        </w:rPr>
        <w:t xml:space="preserve">á </w:t>
      </w:r>
      <w:r>
        <w:rPr>
          <w:rStyle w:val="Hyperlink.1"/>
          <w:rtl w:val="0"/>
          <w:lang w:val="es-ES_tradnl"/>
        </w:rPr>
        <w:t>competente de manera privativa el juez del lugar del domicilio de la parte m</w:t>
      </w:r>
      <w:r>
        <w:rPr>
          <w:rStyle w:val="Hyperlink.0"/>
          <w:rtl w:val="0"/>
          <w:lang w:val="en-US"/>
        </w:rPr>
        <w:t>á</w:t>
      </w:r>
      <w:r>
        <w:rPr>
          <w:rStyle w:val="Hyperlink.1"/>
          <w:rtl w:val="0"/>
          <w:lang w:val="fr-FR"/>
        </w:rPr>
        <w:t>s d</w:t>
      </w:r>
      <w:r>
        <w:rPr>
          <w:rStyle w:val="Hyperlink.0"/>
          <w:rtl w:val="0"/>
          <w:lang w:val="en-US"/>
        </w:rPr>
        <w:t>é</w:t>
      </w:r>
      <w:r>
        <w:rPr>
          <w:rStyle w:val="Hyperlink.1"/>
          <w:rtl w:val="0"/>
          <w:lang w:val="es-ES_tradnl"/>
        </w:rPr>
        <w:t>bil en la relaci</w:t>
      </w:r>
      <w:r>
        <w:rPr>
          <w:rStyle w:val="Hyperlink.0"/>
          <w:rtl w:val="0"/>
          <w:lang w:val="en-US"/>
        </w:rPr>
        <w:t>ó</w:t>
      </w:r>
      <w:r>
        <w:rPr>
          <w:rStyle w:val="Hyperlink.1"/>
          <w:rtl w:val="0"/>
          <w:lang w:val="es-ES_tradnl"/>
        </w:rPr>
        <w:t>n agraria. Si al momento de fijar la competencia no es posible establecer dicha condici</w:t>
      </w:r>
      <w:r>
        <w:rPr>
          <w:rStyle w:val="Hyperlink.0"/>
          <w:rtl w:val="0"/>
          <w:lang w:val="en-US"/>
        </w:rPr>
        <w:t>ó</w:t>
      </w:r>
      <w:r>
        <w:rPr>
          <w:rStyle w:val="Hyperlink.1"/>
          <w:rtl w:val="0"/>
          <w:lang w:val="fr-FR"/>
        </w:rPr>
        <w:t>n, ser</w:t>
      </w:r>
      <w:r>
        <w:rPr>
          <w:rStyle w:val="Hyperlink.0"/>
          <w:rtl w:val="0"/>
          <w:lang w:val="en-US"/>
        </w:rPr>
        <w:t xml:space="preserve">á </w:t>
      </w:r>
      <w:r>
        <w:rPr>
          <w:rStyle w:val="Hyperlink.1"/>
          <w:rtl w:val="0"/>
          <w:lang w:val="es-ES_tradnl"/>
        </w:rPr>
        <w:t>competente el juez donde se hallen ubicados los bienes, y si estos se encuentran en un territorio abarcado por dos o m</w:t>
      </w:r>
      <w:r>
        <w:rPr>
          <w:rStyle w:val="Hyperlink.0"/>
          <w:rtl w:val="0"/>
          <w:lang w:val="en-US"/>
        </w:rPr>
        <w:t>á</w:t>
      </w:r>
      <w:r>
        <w:rPr>
          <w:rStyle w:val="Hyperlink.1"/>
          <w:rtl w:val="0"/>
          <w:lang w:val="es-ES_tradnl"/>
        </w:rPr>
        <w:t>s municipios o circuitos judiciales, ser</w:t>
      </w:r>
      <w:r>
        <w:rPr>
          <w:rStyle w:val="Hyperlink.0"/>
          <w:rtl w:val="0"/>
          <w:lang w:val="en-US"/>
        </w:rPr>
        <w:t xml:space="preserve">á </w:t>
      </w:r>
      <w:r>
        <w:rPr>
          <w:rStyle w:val="Hyperlink.1"/>
          <w:rtl w:val="0"/>
          <w:lang w:val="es-ES_tradnl"/>
        </w:rPr>
        <w:t>competente el juez de cualquiera de ellos a elecci</w:t>
      </w:r>
      <w:r>
        <w:rPr>
          <w:rStyle w:val="Hyperlink.0"/>
          <w:rtl w:val="0"/>
          <w:lang w:val="en-US"/>
        </w:rPr>
        <w:t>ó</w:t>
      </w:r>
      <w:r>
        <w:rPr>
          <w:rStyle w:val="Hyperlink.1"/>
          <w:rtl w:val="0"/>
          <w:lang w:val="es-ES_tradnl"/>
        </w:rPr>
        <w:t>n del demandante. Cuando el objeto de la controversia no recaiga sobre un bien inmueble, la competencia se determinar</w:t>
      </w:r>
      <w:r>
        <w:rPr>
          <w:rStyle w:val="Hyperlink.0"/>
          <w:rtl w:val="0"/>
          <w:lang w:val="en-US"/>
        </w:rPr>
        <w:t xml:space="preserve">á </w:t>
      </w:r>
      <w:r>
        <w:rPr>
          <w:rStyle w:val="Hyperlink.1"/>
          <w:rtl w:val="0"/>
          <w:lang w:val="es-ES_tradnl"/>
        </w:rPr>
        <w:t>por el domicilio de la parte m</w:t>
      </w:r>
      <w:r>
        <w:rPr>
          <w:rStyle w:val="Hyperlink.0"/>
          <w:rtl w:val="0"/>
          <w:lang w:val="en-US"/>
        </w:rPr>
        <w:t>á</w:t>
      </w:r>
      <w:r>
        <w:rPr>
          <w:rStyle w:val="Hyperlink.1"/>
          <w:rtl w:val="0"/>
          <w:lang w:val="fr-FR"/>
        </w:rPr>
        <w:t>s d</w:t>
      </w:r>
      <w:r>
        <w:rPr>
          <w:rStyle w:val="Hyperlink.0"/>
          <w:rtl w:val="0"/>
          <w:lang w:val="en-US"/>
        </w:rPr>
        <w:t>é</w:t>
      </w:r>
      <w:r>
        <w:rPr>
          <w:rStyle w:val="Hyperlink.1"/>
          <w:rtl w:val="0"/>
          <w:lang w:val="es-ES_tradnl"/>
        </w:rPr>
        <w:t>bil de la relaci</w:t>
      </w:r>
      <w:r>
        <w:rPr>
          <w:rStyle w:val="Hyperlink.0"/>
          <w:rtl w:val="0"/>
          <w:lang w:val="en-US"/>
        </w:rPr>
        <w:t>ó</w:t>
      </w:r>
      <w:r>
        <w:rPr>
          <w:rStyle w:val="Hyperlink.1"/>
          <w:rtl w:val="0"/>
          <w:lang w:val="es-ES_tradnl"/>
        </w:rPr>
        <w:t>n agraria. Si no se puede establecer dicha condici</w:t>
      </w:r>
      <w:r>
        <w:rPr>
          <w:rStyle w:val="Hyperlink.0"/>
          <w:rtl w:val="0"/>
          <w:lang w:val="en-US"/>
        </w:rPr>
        <w:t>ó</w:t>
      </w:r>
      <w:r>
        <w:rPr>
          <w:rStyle w:val="Hyperlink.1"/>
          <w:rtl w:val="0"/>
          <w:lang w:val="es-ES_tradnl"/>
        </w:rPr>
        <w:t>n, la competencia se determinar</w:t>
      </w:r>
      <w:r>
        <w:rPr>
          <w:rStyle w:val="Hyperlink.0"/>
          <w:rtl w:val="0"/>
          <w:lang w:val="en-US"/>
        </w:rPr>
        <w:t xml:space="preserve">á </w:t>
      </w:r>
      <w:r>
        <w:rPr>
          <w:rStyle w:val="Hyperlink.1"/>
          <w:rtl w:val="0"/>
          <w:lang w:val="es-ES_tradnl"/>
        </w:rPr>
        <w:t>por el domicilio del demandante.</w:t>
      </w:r>
    </w:p>
    <w:p>
      <w:pPr>
        <w:pStyle w:val="Cuerpo"/>
        <w:widowControl w:val="0"/>
        <w:ind w:left="720" w:right="289"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ind w:right="294"/>
        <w:jc w:val="both"/>
        <w:rPr>
          <w:rStyle w:val="Hyperlink.1"/>
        </w:rPr>
      </w:pPr>
      <w:r>
        <w:rPr>
          <w:rStyle w:val="Hyperlink.1"/>
          <w:rtl w:val="0"/>
          <w:lang w:val="es-ES_tradnl"/>
        </w:rPr>
        <w:t>Cuando fueren varios los jueces o tribunales competentes para conocer del asunto de acuerdo con las reglas previstas en este art</w:t>
      </w:r>
      <w:r>
        <w:rPr>
          <w:rStyle w:val="Hyperlink.0"/>
          <w:rtl w:val="0"/>
          <w:lang w:val="en-US"/>
        </w:rPr>
        <w:t>í</w:t>
      </w:r>
      <w:r>
        <w:rPr>
          <w:rStyle w:val="Hyperlink.1"/>
          <w:rtl w:val="0"/>
          <w:lang w:val="es-ES_tradnl"/>
        </w:rPr>
        <w:t>culo, conocer</w:t>
      </w:r>
      <w:r>
        <w:rPr>
          <w:rStyle w:val="Hyperlink.0"/>
          <w:rtl w:val="0"/>
          <w:lang w:val="en-US"/>
        </w:rPr>
        <w:t xml:space="preserve">á </w:t>
      </w:r>
      <w:r>
        <w:rPr>
          <w:rStyle w:val="Hyperlink.1"/>
          <w:rtl w:val="0"/>
          <w:lang w:val="es-ES_tradnl"/>
        </w:rPr>
        <w:t>a prevenci</w:t>
      </w:r>
      <w:r>
        <w:rPr>
          <w:rStyle w:val="Hyperlink.0"/>
          <w:rtl w:val="0"/>
          <w:lang w:val="en-US"/>
        </w:rPr>
        <w:t>ó</w:t>
      </w:r>
      <w:r>
        <w:rPr>
          <w:rStyle w:val="Hyperlink.1"/>
          <w:rtl w:val="0"/>
          <w:lang w:val="es-ES_tradnl"/>
        </w:rPr>
        <w:t>n el juez o tribunal ante el cual se hubiere presentado primero la demanda.</w:t>
      </w:r>
    </w:p>
    <w:p>
      <w:pPr>
        <w:pStyle w:val="Cuerpo"/>
        <w:widowControl w:val="0"/>
        <w:ind w:right="294"/>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ind w:right="294"/>
        <w:jc w:val="both"/>
        <w:rPr>
          <w:rStyle w:val="Hyperlink.1"/>
        </w:rPr>
      </w:pPr>
      <w:r>
        <w:rPr>
          <w:rStyle w:val="Hyperlink.1"/>
          <w:rtl w:val="0"/>
          <w:lang w:val="es-ES_tradnl"/>
        </w:rPr>
        <w:t>Para la determinaci</w:t>
      </w:r>
      <w:r>
        <w:rPr>
          <w:rStyle w:val="Hyperlink.0"/>
          <w:rtl w:val="0"/>
          <w:lang w:val="en-US"/>
        </w:rPr>
        <w:t>ó</w:t>
      </w:r>
      <w:r>
        <w:rPr>
          <w:rStyle w:val="Hyperlink.1"/>
          <w:rtl w:val="0"/>
          <w:lang w:val="es-ES_tradnl"/>
        </w:rPr>
        <w:t>n de la mayor debilidad en la relaci</w:t>
      </w:r>
      <w:r>
        <w:rPr>
          <w:rStyle w:val="Hyperlink.0"/>
          <w:rtl w:val="0"/>
          <w:lang w:val="en-US"/>
        </w:rPr>
        <w:t>ó</w:t>
      </w:r>
      <w:r>
        <w:rPr>
          <w:rStyle w:val="Hyperlink.1"/>
          <w:rtl w:val="0"/>
          <w:lang w:val="es-ES_tradnl"/>
        </w:rPr>
        <w:t>n agraria, el operador judicial tendr</w:t>
      </w:r>
      <w:r>
        <w:rPr>
          <w:rStyle w:val="Hyperlink.0"/>
          <w:rtl w:val="0"/>
          <w:lang w:val="en-US"/>
        </w:rPr>
        <w:t xml:space="preserve">á </w:t>
      </w:r>
      <w:r>
        <w:rPr>
          <w:rStyle w:val="Hyperlink.1"/>
          <w:rtl w:val="0"/>
          <w:lang w:val="es-ES_tradnl"/>
        </w:rPr>
        <w:t>en cuenta la vulnerabilidad socioecon</w:t>
      </w:r>
      <w:r>
        <w:rPr>
          <w:rStyle w:val="Hyperlink.0"/>
          <w:rtl w:val="0"/>
          <w:lang w:val="en-US"/>
        </w:rPr>
        <w:t>ó</w:t>
      </w:r>
      <w:r>
        <w:rPr>
          <w:rStyle w:val="Hyperlink.1"/>
          <w:rtl w:val="0"/>
          <w:lang w:val="es-ES_tradnl"/>
        </w:rPr>
        <w:t>mica o la condici</w:t>
      </w:r>
      <w:r>
        <w:rPr>
          <w:rStyle w:val="Hyperlink.0"/>
          <w:rtl w:val="0"/>
          <w:lang w:val="en-US"/>
        </w:rPr>
        <w:t>ó</w:t>
      </w:r>
      <w:r>
        <w:rPr>
          <w:rStyle w:val="Hyperlink.1"/>
          <w:rtl w:val="0"/>
          <w:lang w:val="es-ES_tradnl"/>
        </w:rPr>
        <w:t>n de sujeto de especial protecci</w:t>
      </w:r>
      <w:r>
        <w:rPr>
          <w:rStyle w:val="Hyperlink.0"/>
          <w:rtl w:val="0"/>
          <w:lang w:val="en-US"/>
        </w:rPr>
        <w:t>ó</w:t>
      </w:r>
      <w:r>
        <w:rPr>
          <w:rStyle w:val="Hyperlink.1"/>
          <w:rtl w:val="0"/>
          <w:lang w:val="es-ES_tradnl"/>
        </w:rPr>
        <w:t>n constitucional que influya en la relaci</w:t>
      </w:r>
      <w:r>
        <w:rPr>
          <w:rStyle w:val="Hyperlink.0"/>
          <w:rtl w:val="0"/>
          <w:lang w:val="en-US"/>
        </w:rPr>
        <w:t>ó</w:t>
      </w:r>
      <w:r>
        <w:rPr>
          <w:rStyle w:val="Hyperlink.1"/>
          <w:rtl w:val="0"/>
          <w:lang w:val="es-ES_tradnl"/>
        </w:rPr>
        <w:t>n agraria que fundamenta la disputa.</w:t>
      </w:r>
    </w:p>
    <w:p>
      <w:pPr>
        <w:pStyle w:val="Cuerpo"/>
        <w:widowControl w:val="0"/>
        <w:ind w:right="294"/>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49. Conflictos de competencia. </w:t>
      </w:r>
      <w:r>
        <w:rPr>
          <w:rStyle w:val="Hyperlink.1"/>
          <w:rtl w:val="0"/>
          <w:lang w:val="es-ES_tradnl"/>
        </w:rPr>
        <w:t>Los conflictos de competencia que surjan con ocasi</w:t>
      </w:r>
      <w:r>
        <w:rPr>
          <w:rStyle w:val="Hyperlink.0"/>
          <w:rtl w:val="0"/>
          <w:lang w:val="en-US"/>
        </w:rPr>
        <w:t>ó</w:t>
      </w:r>
      <w:r>
        <w:rPr>
          <w:rStyle w:val="Hyperlink.1"/>
          <w:rtl w:val="0"/>
          <w:lang w:val="es-ES_tradnl"/>
        </w:rPr>
        <w:t>n del proceso agrario y rural dispuesto en esta ley se resolver</w:t>
      </w:r>
      <w:r>
        <w:rPr>
          <w:rStyle w:val="Hyperlink.0"/>
          <w:rtl w:val="0"/>
          <w:lang w:val="en-US"/>
        </w:rPr>
        <w:t>á</w:t>
      </w:r>
      <w:r>
        <w:rPr>
          <w:rStyle w:val="Hyperlink.1"/>
          <w:rtl w:val="0"/>
          <w:lang w:val="es-ES_tradnl"/>
        </w:rPr>
        <w:t>n de la siguiente forma: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numPr>
          <w:ilvl w:val="0"/>
          <w:numId w:val="75"/>
        </w:numPr>
        <w:bidi w:val="0"/>
        <w:ind w:right="294"/>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Los conflictos de competencia en la jurisdicci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lo contencioso administrativo se resolver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conformidad con las reglas establecidas en el art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158 de la Ley 1437 de 2011.</w:t>
      </w:r>
    </w:p>
    <w:p>
      <w:pPr>
        <w:pStyle w:val="Cuerpo"/>
        <w:numPr>
          <w:ilvl w:val="0"/>
          <w:numId w:val="75"/>
        </w:numPr>
        <w:bidi w:val="0"/>
        <w:ind w:right="294"/>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Los conflictos de competencia entre Salas Agrarias y Rurales de los Tribunales Superiores de Distrito Judicial y entre </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stas y los jueces agrarios y rurales de diferentes distritos judiciales ser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decididos por la Sala de Casaci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Civil, Agraria y Rural de la Corte Suprema de Justicia.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Pr>
      </w:pPr>
      <w:r>
        <w:rPr>
          <w:rStyle w:val="Hyperlink.1"/>
          <w:rtl w:val="0"/>
          <w:lang w:val="es-ES_tradnl"/>
        </w:rPr>
        <w:t>Si el conflicto se presenta entre jueces agrarios y rurales de un mismo distrito judicial, ser</w:t>
      </w:r>
      <w:r>
        <w:rPr>
          <w:rStyle w:val="Hyperlink.0"/>
          <w:rtl w:val="0"/>
          <w:lang w:val="en-US"/>
        </w:rPr>
        <w:t xml:space="preserve">á </w:t>
      </w:r>
      <w:r>
        <w:rPr>
          <w:rStyle w:val="Hyperlink.1"/>
          <w:rtl w:val="0"/>
          <w:lang w:val="es-ES_tradnl"/>
        </w:rPr>
        <w:t xml:space="preserve">decidido por la Sala Agraria y Rural del Tribunal Superior respectivo.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Pr>
      </w:pPr>
      <w:r>
        <w:rPr>
          <w:rStyle w:val="Hyperlink.1"/>
          <w:rtl w:val="0"/>
          <w:lang w:val="es-ES_tradnl"/>
        </w:rPr>
        <w:t>Para el tr</w:t>
      </w:r>
      <w:r>
        <w:rPr>
          <w:rStyle w:val="Hyperlink.0"/>
          <w:rtl w:val="0"/>
          <w:lang w:val="en-US"/>
        </w:rPr>
        <w:t>á</w:t>
      </w:r>
      <w:r>
        <w:rPr>
          <w:rStyle w:val="Hyperlink.1"/>
          <w:rtl w:val="0"/>
          <w:lang w:val="es-ES_tradnl"/>
        </w:rPr>
        <w:t>mite del conflicto de competencia en la jurisdicci</w:t>
      </w:r>
      <w:r>
        <w:rPr>
          <w:rStyle w:val="Hyperlink.0"/>
          <w:rtl w:val="0"/>
          <w:lang w:val="en-US"/>
        </w:rPr>
        <w:t>ó</w:t>
      </w:r>
      <w:r>
        <w:rPr>
          <w:rStyle w:val="Hyperlink.1"/>
          <w:rtl w:val="0"/>
          <w:lang w:val="es-ES_tradnl"/>
        </w:rPr>
        <w:t>n ordinaria se aplicar</w:t>
      </w:r>
      <w:r>
        <w:rPr>
          <w:rStyle w:val="Hyperlink.0"/>
          <w:rtl w:val="0"/>
          <w:lang w:val="en-US"/>
        </w:rPr>
        <w:t>á</w:t>
      </w:r>
      <w:r>
        <w:rPr>
          <w:rStyle w:val="Hyperlink.1"/>
          <w:rtl w:val="0"/>
          <w:lang w:val="es-ES_tradnl"/>
        </w:rPr>
        <w:t>n las normas del C</w:t>
      </w:r>
      <w:r>
        <w:rPr>
          <w:rStyle w:val="Hyperlink.0"/>
          <w:rtl w:val="0"/>
          <w:lang w:val="en-US"/>
        </w:rPr>
        <w:t>ó</w:t>
      </w:r>
      <w:r>
        <w:rPr>
          <w:rStyle w:val="Hyperlink.1"/>
          <w:rtl w:val="0"/>
          <w:lang w:val="es-ES_tradnl"/>
        </w:rPr>
        <w:t xml:space="preserve">digo General del Proceso, siempre que sean compatibles con el proceso agrario y rural que esta ley establece.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CAP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TULO V</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Proceso agrario y rural en la especialidad ordinaria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6"/>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50. </w:t>
      </w:r>
      <w:r>
        <w:rPr>
          <w:rStyle w:val="Hyperlink.1"/>
          <w:rtl w:val="0"/>
        </w:rPr>
        <w:t>Adici</w:t>
      </w:r>
      <w:r>
        <w:rPr>
          <w:rStyle w:val="Hyperlink.0"/>
          <w:rtl w:val="0"/>
          <w:lang w:val="en-US"/>
        </w:rPr>
        <w:t>ó</w:t>
      </w:r>
      <w:r>
        <w:rPr>
          <w:rStyle w:val="Hyperlink.1"/>
          <w:rtl w:val="0"/>
          <w:lang w:val="es-ES_tradnl"/>
        </w:rPr>
        <w:t>nese el Cap</w:t>
      </w:r>
      <w:r>
        <w:rPr>
          <w:rStyle w:val="Hyperlink.0"/>
          <w:rtl w:val="0"/>
          <w:lang w:val="en-US"/>
        </w:rPr>
        <w:t>í</w:t>
      </w:r>
      <w:r>
        <w:rPr>
          <w:rStyle w:val="Hyperlink.1"/>
          <w:rtl w:val="0"/>
          <w:lang w:val="es-ES_tradnl"/>
        </w:rPr>
        <w:t>tulo V al T</w:t>
      </w:r>
      <w:r>
        <w:rPr>
          <w:rStyle w:val="Hyperlink.0"/>
          <w:rtl w:val="0"/>
          <w:lang w:val="en-US"/>
        </w:rPr>
        <w:t>í</w:t>
      </w:r>
      <w:r>
        <w:rPr>
          <w:rStyle w:val="Hyperlink.1"/>
          <w:rtl w:val="0"/>
          <w:lang w:val="es-ES_tradnl"/>
        </w:rPr>
        <w:t>tulo III de la Secci</w:t>
      </w:r>
      <w:r>
        <w:rPr>
          <w:rStyle w:val="Hyperlink.0"/>
          <w:rtl w:val="0"/>
          <w:lang w:val="en-US"/>
        </w:rPr>
        <w:t>ó</w:t>
      </w:r>
      <w:r>
        <w:rPr>
          <w:rStyle w:val="Hyperlink.1"/>
          <w:rtl w:val="0"/>
          <w:lang w:val="es-ES_tradnl"/>
        </w:rPr>
        <w:t>n Primera del Libro Tercero de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Pr>
      </w:pPr>
      <w:r>
        <w:rPr>
          <w:rStyle w:val="Hyperlink.1"/>
          <w:rtl w:val="0"/>
        </w:rPr>
        <w:t>CAP</w:t>
      </w:r>
      <w:r>
        <w:rPr>
          <w:rStyle w:val="Hyperlink.0"/>
          <w:rtl w:val="0"/>
          <w:lang w:val="en-US"/>
        </w:rPr>
        <w:t>Í</w:t>
      </w:r>
      <w:r>
        <w:rPr>
          <w:rStyle w:val="Hyperlink.1"/>
          <w:rtl w:val="0"/>
        </w:rPr>
        <w:t xml:space="preserve">TULO V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Pr>
      </w:pPr>
      <w:r>
        <w:rPr>
          <w:rStyle w:val="Hyperlink.1"/>
          <w:rtl w:val="0"/>
          <w:lang w:val="es-ES_tradnl"/>
        </w:rPr>
        <w:t>Proceso agrario y rural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51.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421A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421A.Titularidad. </w:t>
      </w:r>
      <w:r>
        <w:rPr>
          <w:rStyle w:val="Hyperlink.1"/>
          <w:rtl w:val="0"/>
        </w:rPr>
        <w:t>Podr</w:t>
      </w:r>
      <w:r>
        <w:rPr>
          <w:rStyle w:val="Hyperlink.0"/>
          <w:rtl w:val="0"/>
          <w:lang w:val="en-US"/>
        </w:rPr>
        <w:t>á</w:t>
      </w:r>
      <w:r>
        <w:rPr>
          <w:rStyle w:val="Hyperlink.1"/>
          <w:rtl w:val="0"/>
          <w:lang w:val="es-ES_tradnl"/>
        </w:rPr>
        <w:t>n ser parte en el proceso agrario y rural: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77"/>
        </w:numPr>
        <w:bidi w:val="0"/>
        <w:ind w:right="567"/>
        <w:jc w:val="both"/>
        <w:rPr>
          <w:rFonts w:ascii="Arial" w:hAnsi="Arial"/>
          <w:rtl w:val="0"/>
          <w:lang w:val="pt-PT"/>
        </w:rPr>
      </w:pP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Toda persona natural o jur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dica, de derecho p</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blico o privado.</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92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77"/>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Las</w:t>
        <w:tab/>
        <w:t>organizaciones</w:t>
        <w:tab/>
        <w:t>no</w:t>
        <w:tab/>
        <w:t>gubernamentales, las organizaciones sociales, comunitarias, de mujeres, c</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vicas o de </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ndole similar en nombre de cualquier persona que se encuentre en situaci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vulnerabilidad, sin perjuicio de los derechos que les asiste a los interesados.</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92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44" w:right="567" w:firstLine="0"/>
        <w:jc w:val="both"/>
        <w:rPr>
          <w:rStyle w:val="Hyperlink.1"/>
        </w:rPr>
      </w:pPr>
      <w:r>
        <w:rPr>
          <w:rStyle w:val="Hyperlink.1"/>
          <w:rtl w:val="0"/>
          <w:lang w:val="pt-PT"/>
        </w:rPr>
        <w:t>3. La Defensor</w:t>
      </w:r>
      <w:r>
        <w:rPr>
          <w:rStyle w:val="Hyperlink.0"/>
          <w:rtl w:val="0"/>
          <w:lang w:val="en-US"/>
        </w:rPr>
        <w:t>í</w:t>
      </w:r>
      <w:r>
        <w:rPr>
          <w:rStyle w:val="Hyperlink.1"/>
          <w:rtl w:val="0"/>
          <w:lang w:val="es-ES_tradnl"/>
        </w:rPr>
        <w:t>a del Pueblo en nombre de cualquier persona que se encuentre en condici</w:t>
      </w:r>
      <w:r>
        <w:rPr>
          <w:rStyle w:val="Hyperlink.0"/>
          <w:rtl w:val="0"/>
          <w:lang w:val="en-US"/>
        </w:rPr>
        <w:t>ó</w:t>
      </w:r>
      <w:r>
        <w:rPr>
          <w:rStyle w:val="Hyperlink.1"/>
          <w:rtl w:val="0"/>
          <w:lang w:val="es-ES_tradnl"/>
        </w:rPr>
        <w:t>n de vulnerabilidad, sin perjuicio del derecho que les asiste a los interesados.</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12" w:hanging="212"/>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52.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421B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421B. Derecho de postulaci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Quienes comparezcan al proceso deber</w:t>
      </w:r>
      <w:r>
        <w:rPr>
          <w:rStyle w:val="Hyperlink.0"/>
          <w:rtl w:val="0"/>
          <w:lang w:val="en-US"/>
        </w:rPr>
        <w:t>á</w:t>
      </w:r>
      <w:r>
        <w:rPr>
          <w:rStyle w:val="Hyperlink.1"/>
          <w:rtl w:val="0"/>
          <w:lang w:val="es-ES_tradnl"/>
        </w:rPr>
        <w:t>n hacerlo conforme a lo establecido en los art</w:t>
      </w:r>
      <w:r>
        <w:rPr>
          <w:rStyle w:val="Hyperlink.0"/>
          <w:rtl w:val="0"/>
          <w:lang w:val="en-US"/>
        </w:rPr>
        <w:t>í</w:t>
      </w:r>
      <w:r>
        <w:rPr>
          <w:rStyle w:val="Hyperlink.1"/>
          <w:rtl w:val="0"/>
          <w:lang w:val="es-ES_tradnl"/>
        </w:rPr>
        <w:t>culos 73 y siguientes de este c</w:t>
      </w:r>
      <w:r>
        <w:rPr>
          <w:rStyle w:val="Hyperlink.0"/>
          <w:rtl w:val="0"/>
          <w:lang w:val="en-US"/>
        </w:rPr>
        <w:t>ó</w:t>
      </w:r>
      <w:r>
        <w:rPr>
          <w:rStyle w:val="Hyperlink.1"/>
          <w:rtl w:val="0"/>
          <w:lang w:val="es-ES_tradnl"/>
        </w:rPr>
        <w:t>digo, salvo en la aprobaci</w:t>
      </w:r>
      <w:r>
        <w:rPr>
          <w:rStyle w:val="Hyperlink.0"/>
          <w:rtl w:val="0"/>
          <w:lang w:val="en-US"/>
        </w:rPr>
        <w:t>ó</w:t>
      </w:r>
      <w:r>
        <w:rPr>
          <w:rStyle w:val="Hyperlink.1"/>
          <w:rtl w:val="0"/>
          <w:lang w:val="es-ES_tradnl"/>
        </w:rPr>
        <w:t>n de las actas de conciliaci</w:t>
      </w:r>
      <w:r>
        <w:rPr>
          <w:rStyle w:val="Hyperlink.0"/>
          <w:rtl w:val="0"/>
          <w:lang w:val="en-US"/>
        </w:rPr>
        <w:t>ó</w:t>
      </w:r>
      <w:r>
        <w:rPr>
          <w:rStyle w:val="Hyperlink.1"/>
          <w:rtl w:val="0"/>
          <w:lang w:val="es-ES_tradnl"/>
        </w:rPr>
        <w:t>n o actas de colindancia cuando as</w:t>
      </w:r>
      <w:r>
        <w:rPr>
          <w:rStyle w:val="Hyperlink.0"/>
          <w:rtl w:val="0"/>
          <w:lang w:val="en-US"/>
        </w:rPr>
        <w:t xml:space="preserve">í </w:t>
      </w:r>
      <w:r>
        <w:rPr>
          <w:rStyle w:val="Hyperlink.1"/>
          <w:rtl w:val="0"/>
          <w:lang w:val="es-ES_tradnl"/>
        </w:rPr>
        <w:t>sea requerido. Las autoridades responsables velar</w:t>
      </w:r>
      <w:r>
        <w:rPr>
          <w:rStyle w:val="Hyperlink.0"/>
          <w:rtl w:val="0"/>
          <w:lang w:val="en-US"/>
        </w:rPr>
        <w:t>á</w:t>
      </w:r>
      <w:r>
        <w:rPr>
          <w:rStyle w:val="Hyperlink.1"/>
          <w:rtl w:val="0"/>
          <w:lang w:val="es-ES_tradnl"/>
        </w:rPr>
        <w:t>n por el uso prevalente de los mecanismos alternativos de soluci</w:t>
      </w:r>
      <w:r>
        <w:rPr>
          <w:rStyle w:val="Hyperlink.0"/>
          <w:rtl w:val="0"/>
          <w:lang w:val="en-US"/>
        </w:rPr>
        <w:t>ó</w:t>
      </w:r>
      <w:r>
        <w:rPr>
          <w:rStyle w:val="Hyperlink.1"/>
          <w:rtl w:val="0"/>
          <w:lang w:val="es-ES_tradnl"/>
        </w:rPr>
        <w:t xml:space="preserve">n de conflictos, para </w:t>
      </w:r>
      <w:r>
        <w:rPr>
          <w:rStyle w:val="Hyperlink.0"/>
          <w:rtl w:val="0"/>
          <w:lang w:val="en-US"/>
        </w:rPr>
        <w:t>é</w:t>
      </w:r>
      <w:r>
        <w:rPr>
          <w:rStyle w:val="Hyperlink.1"/>
          <w:rtl w:val="0"/>
          <w:lang w:val="it-IT"/>
        </w:rPr>
        <w:t>ste prop</w:t>
      </w:r>
      <w:r>
        <w:rPr>
          <w:rStyle w:val="Hyperlink.0"/>
          <w:rtl w:val="0"/>
          <w:lang w:val="en-US"/>
        </w:rPr>
        <w:t>ó</w:t>
      </w:r>
      <w:r>
        <w:rPr>
          <w:rStyle w:val="Hyperlink.1"/>
          <w:rtl w:val="0"/>
          <w:lang w:val="es-ES_tradnl"/>
        </w:rPr>
        <w:t>sito el despacho del juez agrario y rural contar</w:t>
      </w:r>
      <w:r>
        <w:rPr>
          <w:rStyle w:val="Hyperlink.0"/>
          <w:rtl w:val="0"/>
          <w:lang w:val="en-US"/>
        </w:rPr>
        <w:t xml:space="preserve">á </w:t>
      </w:r>
      <w:r>
        <w:rPr>
          <w:rStyle w:val="Hyperlink.1"/>
          <w:rtl w:val="0"/>
          <w:lang w:val="es-ES_tradnl"/>
        </w:rPr>
        <w:t>con un conciliador en derecho adjunto al Despacho, adicionalmente, la jurisdicci</w:t>
      </w:r>
      <w:r>
        <w:rPr>
          <w:rStyle w:val="Hyperlink.0"/>
          <w:rtl w:val="0"/>
          <w:lang w:val="en-US"/>
        </w:rPr>
        <w:t>ó</w:t>
      </w:r>
      <w:r>
        <w:rPr>
          <w:rStyle w:val="Hyperlink.1"/>
          <w:rtl w:val="0"/>
          <w:lang w:val="pt-PT"/>
        </w:rPr>
        <w:t>n priorizar</w:t>
      </w:r>
      <w:r>
        <w:rPr>
          <w:rStyle w:val="Hyperlink.0"/>
          <w:rtl w:val="0"/>
          <w:lang w:val="en-US"/>
        </w:rPr>
        <w:t xml:space="preserve">á </w:t>
      </w:r>
      <w:r>
        <w:rPr>
          <w:rStyle w:val="Hyperlink.1"/>
          <w:rtl w:val="0"/>
          <w:lang w:val="es-ES_tradnl"/>
        </w:rPr>
        <w:t>el uso de mecanismos alternativos de soluci</w:t>
      </w:r>
      <w:r>
        <w:rPr>
          <w:rStyle w:val="Hyperlink.0"/>
          <w:rtl w:val="0"/>
          <w:lang w:val="en-US"/>
        </w:rPr>
        <w:t>ó</w:t>
      </w:r>
      <w:r>
        <w:rPr>
          <w:rStyle w:val="Hyperlink.1"/>
          <w:rtl w:val="0"/>
          <w:lang w:val="es-ES_tradnl"/>
        </w:rPr>
        <w:t>n de conflictos en diferendos propios de la tenencia y uso de la tierra, para lo cual tambi</w:t>
      </w:r>
      <w:r>
        <w:rPr>
          <w:rStyle w:val="Hyperlink.0"/>
          <w:rtl w:val="0"/>
          <w:lang w:val="en-US"/>
        </w:rPr>
        <w:t>é</w:t>
      </w:r>
      <w:r>
        <w:rPr>
          <w:rStyle w:val="Hyperlink.1"/>
          <w:rtl w:val="0"/>
          <w:lang w:val="es-ES_tradnl"/>
        </w:rPr>
        <w:t>n apoyar</w:t>
      </w:r>
      <w:r>
        <w:rPr>
          <w:rStyle w:val="Hyperlink.0"/>
          <w:rtl w:val="0"/>
          <w:lang w:val="en-US"/>
        </w:rPr>
        <w:t xml:space="preserve">á </w:t>
      </w:r>
      <w:r>
        <w:rPr>
          <w:rStyle w:val="Hyperlink.1"/>
          <w:rtl w:val="0"/>
          <w:lang w:val="es-ES_tradnl"/>
        </w:rPr>
        <w:t>la suscripci</w:t>
      </w:r>
      <w:r>
        <w:rPr>
          <w:rStyle w:val="Hyperlink.0"/>
          <w:rtl w:val="0"/>
          <w:lang w:val="en-US"/>
        </w:rPr>
        <w:t>ó</w:t>
      </w:r>
      <w:r>
        <w:rPr>
          <w:rStyle w:val="Hyperlink.1"/>
          <w:rtl w:val="0"/>
          <w:lang w:val="es-ES_tradnl"/>
        </w:rPr>
        <w:t>n de acuerdos de conciliaci</w:t>
      </w:r>
      <w:r>
        <w:rPr>
          <w:rStyle w:val="Hyperlink.0"/>
          <w:rtl w:val="0"/>
          <w:lang w:val="en-US"/>
        </w:rPr>
        <w:t>ó</w:t>
      </w:r>
      <w:r>
        <w:rPr>
          <w:rStyle w:val="Hyperlink.1"/>
          <w:rtl w:val="0"/>
          <w:lang w:val="es-ES_tradnl"/>
        </w:rPr>
        <w:t>n en casos de diferencias de colindancias. El acta de conciliaci</w:t>
      </w:r>
      <w:r>
        <w:rPr>
          <w:rStyle w:val="Hyperlink.0"/>
          <w:rtl w:val="0"/>
          <w:lang w:val="en-US"/>
        </w:rPr>
        <w:t>ó</w:t>
      </w:r>
      <w:r>
        <w:rPr>
          <w:rStyle w:val="Hyperlink.1"/>
          <w:rtl w:val="0"/>
          <w:lang w:val="pt-PT"/>
        </w:rPr>
        <w:t>n prestar</w:t>
      </w:r>
      <w:r>
        <w:rPr>
          <w:rStyle w:val="Hyperlink.0"/>
          <w:rtl w:val="0"/>
          <w:lang w:val="en-US"/>
        </w:rPr>
        <w:t xml:space="preserve">á </w:t>
      </w:r>
      <w:r>
        <w:rPr>
          <w:rStyle w:val="Hyperlink.1"/>
          <w:rtl w:val="0"/>
        </w:rPr>
        <w:t>m</w:t>
      </w:r>
      <w:r>
        <w:rPr>
          <w:rStyle w:val="Hyperlink.0"/>
          <w:rtl w:val="0"/>
          <w:lang w:val="en-US"/>
        </w:rPr>
        <w:t>é</w:t>
      </w:r>
      <w:r>
        <w:rPr>
          <w:rStyle w:val="Hyperlink.1"/>
          <w:rtl w:val="0"/>
          <w:lang w:val="es-ES_tradnl"/>
        </w:rPr>
        <w:t>rito ejecutivo de las obligaciones que sean contra</w:t>
      </w:r>
      <w:r>
        <w:rPr>
          <w:rStyle w:val="Hyperlink.0"/>
          <w:rtl w:val="0"/>
          <w:lang w:val="en-US"/>
        </w:rPr>
        <w:t>í</w:t>
      </w:r>
      <w:r>
        <w:rPr>
          <w:rStyle w:val="Hyperlink.1"/>
          <w:rtl w:val="0"/>
          <w:lang w:val="es-ES_tradnl"/>
        </w:rPr>
        <w:t>das con ocasi</w:t>
      </w:r>
      <w:r>
        <w:rPr>
          <w:rStyle w:val="Hyperlink.0"/>
          <w:rtl w:val="0"/>
          <w:lang w:val="en-US"/>
        </w:rPr>
        <w:t>ó</w:t>
      </w:r>
      <w:r>
        <w:rPr>
          <w:rStyle w:val="Hyperlink.1"/>
          <w:rtl w:val="0"/>
          <w:lang w:val="es-ES_tradnl"/>
        </w:rPr>
        <w:t>n del acuerdo y har</w:t>
      </w:r>
      <w:r>
        <w:rPr>
          <w:rStyle w:val="Hyperlink.0"/>
          <w:rtl w:val="0"/>
          <w:lang w:val="en-US"/>
        </w:rPr>
        <w:t xml:space="preserve">á </w:t>
      </w:r>
      <w:r>
        <w:rPr>
          <w:rStyle w:val="Hyperlink.1"/>
          <w:rtl w:val="0"/>
        </w:rPr>
        <w:t>tr</w:t>
      </w:r>
      <w:r>
        <w:rPr>
          <w:rStyle w:val="Hyperlink.0"/>
          <w:rtl w:val="0"/>
          <w:lang w:val="en-US"/>
        </w:rPr>
        <w:t>á</w:t>
      </w:r>
      <w:r>
        <w:rPr>
          <w:rStyle w:val="Hyperlink.1"/>
          <w:rtl w:val="0"/>
          <w:lang w:val="es-ES_tradnl"/>
        </w:rPr>
        <w:t>nsito a cosa juzgada para lo cual deber</w:t>
      </w:r>
      <w:r>
        <w:rPr>
          <w:rStyle w:val="Hyperlink.0"/>
          <w:rtl w:val="0"/>
          <w:lang w:val="en-US"/>
        </w:rPr>
        <w:t xml:space="preserve">á </w:t>
      </w:r>
      <w:r>
        <w:rPr>
          <w:rStyle w:val="Hyperlink.1"/>
          <w:rtl w:val="0"/>
          <w:lang w:val="es-ES_tradnl"/>
        </w:rPr>
        <w:t>ser susceptibles de inscripci</w:t>
      </w:r>
      <w:r>
        <w:rPr>
          <w:rStyle w:val="Hyperlink.0"/>
          <w:rtl w:val="0"/>
          <w:lang w:val="en-US"/>
        </w:rPr>
        <w:t>ó</w:t>
      </w:r>
      <w:r>
        <w:rPr>
          <w:rStyle w:val="Hyperlink.1"/>
          <w:rtl w:val="0"/>
          <w:lang w:val="es-ES_tradnl"/>
        </w:rPr>
        <w:t>n en el registro p</w:t>
      </w:r>
      <w:r>
        <w:rPr>
          <w:rStyle w:val="Hyperlink.0"/>
          <w:rtl w:val="0"/>
          <w:lang w:val="en-US"/>
        </w:rPr>
        <w:t>ú</w:t>
      </w:r>
      <w:r>
        <w:rPr>
          <w:rStyle w:val="Hyperlink.1"/>
          <w:rtl w:val="0"/>
          <w:lang w:val="es-ES_tradnl"/>
        </w:rPr>
        <w:t>blico inmobiliario siempre que medie la voluntad libre de los suscribientes. El registro de las actas de conciliaci</w:t>
      </w:r>
      <w:r>
        <w:rPr>
          <w:rStyle w:val="Hyperlink.0"/>
          <w:rtl w:val="0"/>
          <w:lang w:val="en-US"/>
        </w:rPr>
        <w:t>ó</w:t>
      </w:r>
      <w:r>
        <w:rPr>
          <w:rStyle w:val="Hyperlink.1"/>
          <w:rtl w:val="0"/>
          <w:lang w:val="es-ES_tradnl"/>
        </w:rPr>
        <w:t>n que versen sobre derechos sobre inmuebles rurales no tendr</w:t>
      </w:r>
      <w:r>
        <w:rPr>
          <w:rStyle w:val="Hyperlink.0"/>
          <w:rtl w:val="0"/>
          <w:lang w:val="en-US"/>
        </w:rPr>
        <w:t xml:space="preserve">á </w:t>
      </w:r>
      <w:r>
        <w:rPr>
          <w:rStyle w:val="Hyperlink.1"/>
          <w:rtl w:val="0"/>
          <w:lang w:val="es-ES_tradnl"/>
        </w:rPr>
        <w:t>costo alguno en la oficina de registro de instrumentos p</w:t>
      </w:r>
      <w:r>
        <w:rPr>
          <w:rStyle w:val="Hyperlink.0"/>
          <w:rtl w:val="0"/>
          <w:lang w:val="en-US"/>
        </w:rPr>
        <w:t>ú</w:t>
      </w:r>
      <w:r>
        <w:rPr>
          <w:rStyle w:val="Hyperlink.1"/>
          <w:rtl w:val="0"/>
          <w:lang w:val="es-ES_tradnl"/>
        </w:rPr>
        <w:t>blicos, siempre que las partes hayan invocado el amparo de pobreza en el marco del proceso o que el conciliador de fe de su condici</w:t>
      </w:r>
      <w:r>
        <w:rPr>
          <w:rStyle w:val="Hyperlink.0"/>
          <w:rtl w:val="0"/>
          <w:lang w:val="en-US"/>
        </w:rPr>
        <w:t>ó</w:t>
      </w:r>
      <w:r>
        <w:rPr>
          <w:rStyle w:val="Hyperlink.1"/>
          <w:rtl w:val="0"/>
          <w:lang w:val="es-ES_tradnl"/>
        </w:rPr>
        <w:t>n de vulnerabilidad.</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Respecto de las entidades p</w:t>
      </w:r>
      <w:r>
        <w:rPr>
          <w:rStyle w:val="Hyperlink.0"/>
          <w:rtl w:val="0"/>
          <w:lang w:val="en-US"/>
        </w:rPr>
        <w:t>ú</w:t>
      </w:r>
      <w:r>
        <w:rPr>
          <w:rStyle w:val="Hyperlink.1"/>
          <w:rtl w:val="0"/>
          <w:lang w:val="pt-PT"/>
        </w:rPr>
        <w:t>blicas se aplicar</w:t>
      </w:r>
      <w:r>
        <w:rPr>
          <w:rStyle w:val="Hyperlink.0"/>
          <w:rtl w:val="0"/>
          <w:lang w:val="en-US"/>
        </w:rPr>
        <w:t xml:space="preserve">á </w:t>
      </w:r>
      <w:r>
        <w:rPr>
          <w:rStyle w:val="Hyperlink.1"/>
          <w:rtl w:val="0"/>
          <w:lang w:val="es-ES_tradnl"/>
        </w:rPr>
        <w:t>lo dispuesto en el art</w:t>
      </w:r>
      <w:r>
        <w:rPr>
          <w:rStyle w:val="Hyperlink.0"/>
          <w:rtl w:val="0"/>
          <w:lang w:val="en-US"/>
        </w:rPr>
        <w:t>í</w:t>
      </w:r>
      <w:r>
        <w:rPr>
          <w:rStyle w:val="Hyperlink.1"/>
          <w:rtl w:val="0"/>
          <w:lang w:val="es-ES_tradnl"/>
        </w:rPr>
        <w:t>culo 160 de la Ley 1437 de 2011.</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53.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421C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421C. Presentaci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la demanda y su contestaci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La presentaci</w:t>
      </w:r>
      <w:r>
        <w:rPr>
          <w:rStyle w:val="Hyperlink.0"/>
          <w:rtl w:val="0"/>
          <w:lang w:val="en-US"/>
        </w:rPr>
        <w:t>ó</w:t>
      </w:r>
      <w:r>
        <w:rPr>
          <w:rStyle w:val="Hyperlink.1"/>
          <w:rtl w:val="0"/>
          <w:lang w:val="es-ES_tradnl"/>
        </w:rPr>
        <w:t>n de la demanda y su contestaci</w:t>
      </w:r>
      <w:r>
        <w:rPr>
          <w:rStyle w:val="Hyperlink.0"/>
          <w:rtl w:val="0"/>
          <w:lang w:val="en-US"/>
        </w:rPr>
        <w:t>ó</w:t>
      </w:r>
      <w:r>
        <w:rPr>
          <w:rStyle w:val="Hyperlink.1"/>
          <w:rtl w:val="0"/>
          <w:lang w:val="es-ES_tradnl"/>
        </w:rPr>
        <w:t>n se regir</w:t>
      </w:r>
      <w:r>
        <w:rPr>
          <w:rStyle w:val="Hyperlink.0"/>
          <w:rtl w:val="0"/>
          <w:lang w:val="en-US"/>
        </w:rPr>
        <w:t xml:space="preserve">á </w:t>
      </w:r>
      <w:r>
        <w:rPr>
          <w:rStyle w:val="Hyperlink.1"/>
          <w:rtl w:val="0"/>
          <w:lang w:val="es-ES_tradnl"/>
        </w:rPr>
        <w:t>por las normas establecidas en el art</w:t>
      </w:r>
      <w:r>
        <w:rPr>
          <w:rStyle w:val="Hyperlink.0"/>
          <w:rtl w:val="0"/>
          <w:lang w:val="en-US"/>
        </w:rPr>
        <w:t>í</w:t>
      </w:r>
      <w:r>
        <w:rPr>
          <w:rStyle w:val="Hyperlink.1"/>
          <w:rtl w:val="0"/>
          <w:lang w:val="es-ES_tradnl"/>
        </w:rPr>
        <w:t>culo 82 y siguientes de este c</w:t>
      </w:r>
      <w:r>
        <w:rPr>
          <w:rStyle w:val="Hyperlink.0"/>
          <w:rtl w:val="0"/>
          <w:lang w:val="en-US"/>
        </w:rPr>
        <w:t>ó</w:t>
      </w:r>
      <w:r>
        <w:rPr>
          <w:rStyle w:val="Hyperlink.1"/>
          <w:rtl w:val="0"/>
          <w:lang w:val="es-ES_tradnl"/>
        </w:rPr>
        <w:t>digo, sin perjuicio de los requisitos adicionales que se contemplen en la presente Ley.</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54.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421D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421D. Requisitos de la demanda. </w:t>
      </w:r>
      <w:r>
        <w:rPr>
          <w:rStyle w:val="Hyperlink.1"/>
          <w:rtl w:val="0"/>
          <w:lang w:val="es-ES_tradnl"/>
        </w:rPr>
        <w:t>Adem</w:t>
      </w:r>
      <w:r>
        <w:rPr>
          <w:rStyle w:val="Hyperlink.0"/>
          <w:rtl w:val="0"/>
          <w:lang w:val="en-US"/>
        </w:rPr>
        <w:t>á</w:t>
      </w:r>
      <w:r>
        <w:rPr>
          <w:rStyle w:val="Hyperlink.1"/>
          <w:rtl w:val="0"/>
          <w:lang w:val="es-ES_tradnl"/>
        </w:rPr>
        <w:t>s de los requisitos establecidos en el art</w:t>
      </w:r>
      <w:r>
        <w:rPr>
          <w:rStyle w:val="Hyperlink.0"/>
          <w:rtl w:val="0"/>
          <w:lang w:val="en-US"/>
        </w:rPr>
        <w:t>í</w:t>
      </w:r>
      <w:r>
        <w:rPr>
          <w:rStyle w:val="Hyperlink.1"/>
          <w:rtl w:val="0"/>
          <w:lang w:val="es-ES_tradnl"/>
        </w:rPr>
        <w:t>culo 82 de este c</w:t>
      </w:r>
      <w:r>
        <w:rPr>
          <w:rStyle w:val="Hyperlink.0"/>
          <w:rtl w:val="0"/>
          <w:lang w:val="en-US"/>
        </w:rPr>
        <w:t>ó</w:t>
      </w:r>
      <w:r>
        <w:rPr>
          <w:rStyle w:val="Hyperlink.1"/>
          <w:rtl w:val="0"/>
          <w:lang w:val="es-ES_tradnl"/>
        </w:rPr>
        <w:t>digo, la demanda deber</w:t>
      </w:r>
      <w:r>
        <w:rPr>
          <w:rStyle w:val="Hyperlink.0"/>
          <w:rtl w:val="0"/>
          <w:lang w:val="en-US"/>
        </w:rPr>
        <w:t xml:space="preserve">á </w:t>
      </w:r>
      <w:r>
        <w:rPr>
          <w:rStyle w:val="Hyperlink.1"/>
          <w:rtl w:val="0"/>
          <w:lang w:val="pt-PT"/>
        </w:rPr>
        <w:t>indicar:</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79"/>
        </w:numPr>
        <w:bidi w:val="0"/>
        <w:ind w:right="567"/>
        <w:jc w:val="both"/>
        <w:rPr>
          <w:rtl w:val="0"/>
          <w:lang w:val="es-ES_tradnl"/>
        </w:rPr>
      </w:pPr>
      <w:r>
        <w:rPr>
          <w:rStyle w:val="Hyperlink.1"/>
          <w:rtl w:val="0"/>
          <w:lang w:val="es-ES_tradnl"/>
        </w:rPr>
        <w:t>La identificaci</w:t>
      </w:r>
      <w:r>
        <w:rPr>
          <w:rStyle w:val="Hyperlink.0"/>
          <w:rtl w:val="0"/>
          <w:lang w:val="en-US"/>
        </w:rPr>
        <w:t>ó</w:t>
      </w:r>
      <w:r>
        <w:rPr>
          <w:rStyle w:val="Hyperlink.1"/>
          <w:rtl w:val="0"/>
          <w:lang w:val="es-ES_tradnl"/>
        </w:rPr>
        <w:t>n del predio, que deber</w:t>
      </w:r>
      <w:r>
        <w:rPr>
          <w:rStyle w:val="Hyperlink.0"/>
          <w:rtl w:val="0"/>
          <w:lang w:val="en-US"/>
        </w:rPr>
        <w:t xml:space="preserve">á </w:t>
      </w:r>
      <w:r>
        <w:rPr>
          <w:rStyle w:val="Hyperlink.1"/>
          <w:rtl w:val="0"/>
          <w:lang w:val="es-ES_tradnl"/>
        </w:rPr>
        <w:t>incluir los siguientes datos: ubicaci</w:t>
      </w:r>
      <w:r>
        <w:rPr>
          <w:rStyle w:val="Hyperlink.0"/>
          <w:rtl w:val="0"/>
          <w:lang w:val="en-US"/>
        </w:rPr>
        <w:t>ó</w:t>
      </w:r>
      <w:r>
        <w:rPr>
          <w:rStyle w:val="Hyperlink.1"/>
          <w:rtl w:val="0"/>
          <w:lang w:val="es-ES_tradnl"/>
        </w:rPr>
        <w:t>n (departamento, municipio o corregimiento), colindantes actuales, el nombre con el cual se conoce el predio en la regi</w:t>
      </w:r>
      <w:r>
        <w:rPr>
          <w:rStyle w:val="Hyperlink.0"/>
          <w:rtl w:val="0"/>
          <w:lang w:val="en-US"/>
        </w:rPr>
        <w:t>ó</w:t>
      </w:r>
      <w:r>
        <w:rPr>
          <w:rStyle w:val="Hyperlink.1"/>
          <w:rtl w:val="0"/>
          <w:lang w:val="es-ES_tradnl"/>
        </w:rPr>
        <w:t>n, identificaci</w:t>
      </w:r>
      <w:r>
        <w:rPr>
          <w:rStyle w:val="Hyperlink.0"/>
          <w:rtl w:val="0"/>
          <w:lang w:val="en-US"/>
        </w:rPr>
        <w:t>ó</w:t>
      </w:r>
      <w:r>
        <w:rPr>
          <w:rStyle w:val="Hyperlink.1"/>
          <w:rtl w:val="0"/>
          <w:lang w:val="es-ES_tradnl"/>
        </w:rPr>
        <w:t>n registral, n</w:t>
      </w:r>
      <w:r>
        <w:rPr>
          <w:rStyle w:val="Hyperlink.0"/>
          <w:rtl w:val="0"/>
          <w:lang w:val="en-US"/>
        </w:rPr>
        <w:t>ú</w:t>
      </w:r>
      <w:r>
        <w:rPr>
          <w:rStyle w:val="Hyperlink.1"/>
          <w:rtl w:val="0"/>
          <w:lang w:val="es-ES_tradnl"/>
        </w:rPr>
        <w:t>mero de la matr</w:t>
      </w:r>
      <w:r>
        <w:rPr>
          <w:rStyle w:val="Hyperlink.0"/>
          <w:rtl w:val="0"/>
          <w:lang w:val="en-US"/>
        </w:rPr>
        <w:t>í</w:t>
      </w:r>
      <w:r>
        <w:rPr>
          <w:rStyle w:val="Hyperlink.1"/>
          <w:rtl w:val="0"/>
          <w:lang w:val="es-ES_tradnl"/>
        </w:rPr>
        <w:t>cula inmobiliaria, identificaci</w:t>
      </w:r>
      <w:r>
        <w:rPr>
          <w:rStyle w:val="Hyperlink.0"/>
          <w:rtl w:val="0"/>
          <w:lang w:val="en-US"/>
        </w:rPr>
        <w:t>ó</w:t>
      </w:r>
      <w:r>
        <w:rPr>
          <w:rStyle w:val="Hyperlink.1"/>
          <w:rtl w:val="0"/>
          <w:lang w:val="es-ES_tradnl"/>
        </w:rPr>
        <w:t>n catastral y n</w:t>
      </w:r>
      <w:r>
        <w:rPr>
          <w:rStyle w:val="Hyperlink.0"/>
          <w:rtl w:val="0"/>
          <w:lang w:val="en-US"/>
        </w:rPr>
        <w:t>ú</w:t>
      </w:r>
      <w:r>
        <w:rPr>
          <w:rStyle w:val="Hyperlink.1"/>
          <w:rtl w:val="0"/>
          <w:lang w:val="es-ES_tradnl"/>
        </w:rPr>
        <w:t>mero de la c</w:t>
      </w:r>
      <w:r>
        <w:rPr>
          <w:rStyle w:val="Hyperlink.0"/>
          <w:rtl w:val="0"/>
          <w:lang w:val="en-US"/>
        </w:rPr>
        <w:t>é</w:t>
      </w:r>
      <w:r>
        <w:rPr>
          <w:rStyle w:val="Hyperlink.1"/>
          <w:rtl w:val="0"/>
          <w:lang w:val="es-ES_tradnl"/>
        </w:rPr>
        <w:t>dula catastral, cuando estas existieran.</w:t>
      </w:r>
    </w:p>
    <w:p>
      <w:pPr>
        <w:pStyle w:val="Cuerpo"/>
        <w:widowControl w:val="0"/>
        <w:numPr>
          <w:ilvl w:val="0"/>
          <w:numId w:val="79"/>
        </w:numPr>
        <w:bidi w:val="0"/>
        <w:ind w:right="567"/>
        <w:jc w:val="both"/>
        <w:rPr>
          <w:rtl w:val="0"/>
          <w:lang w:val="es-ES_tradnl"/>
        </w:rPr>
      </w:pPr>
      <w:r>
        <w:rPr>
          <w:rStyle w:val="Hyperlink.1"/>
          <w:rtl w:val="0"/>
          <w:lang w:val="es-ES_tradnl"/>
        </w:rPr>
        <w:t>La informaci</w:t>
      </w:r>
      <w:r>
        <w:rPr>
          <w:rStyle w:val="Hyperlink.0"/>
          <w:rtl w:val="0"/>
          <w:lang w:val="en-US"/>
        </w:rPr>
        <w:t>ó</w:t>
      </w:r>
      <w:r>
        <w:rPr>
          <w:rStyle w:val="Hyperlink.1"/>
          <w:rtl w:val="0"/>
          <w:lang w:val="es-ES_tradnl"/>
        </w:rPr>
        <w:t>n de los procedimientos administrativos o procesos judiciales que se adelanten respecto del  predio, de los cuales tenga conocimiento el demandante.</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Las acciones agrarias se podr</w:t>
      </w:r>
      <w:r>
        <w:rPr>
          <w:rStyle w:val="Hyperlink.0"/>
          <w:rtl w:val="0"/>
          <w:lang w:val="en-US"/>
        </w:rPr>
        <w:t>á</w:t>
      </w:r>
      <w:r>
        <w:rPr>
          <w:rStyle w:val="Hyperlink.1"/>
          <w:rtl w:val="0"/>
          <w:lang w:val="es-ES_tradnl"/>
        </w:rPr>
        <w:t>n presentar en los formatos que para tal efecto autorice el Consejo Superior de la Judicatura.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55.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421E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421E. Anexos de la demanda. </w:t>
      </w:r>
      <w:r>
        <w:rPr>
          <w:rStyle w:val="Hyperlink.1"/>
          <w:rtl w:val="0"/>
          <w:lang w:val="es-ES_tradnl"/>
        </w:rPr>
        <w:t>Adem</w:t>
      </w:r>
      <w:r>
        <w:rPr>
          <w:rStyle w:val="Hyperlink.0"/>
          <w:rtl w:val="0"/>
          <w:lang w:val="en-US"/>
        </w:rPr>
        <w:t>á</w:t>
      </w:r>
      <w:r>
        <w:rPr>
          <w:rStyle w:val="Hyperlink.1"/>
          <w:rtl w:val="0"/>
          <w:lang w:val="es-ES_tradnl"/>
        </w:rPr>
        <w:t>s de los establecidos en este c</w:t>
      </w:r>
      <w:r>
        <w:rPr>
          <w:rStyle w:val="Hyperlink.0"/>
          <w:rtl w:val="0"/>
          <w:lang w:val="en-US"/>
        </w:rPr>
        <w:t>ó</w:t>
      </w:r>
      <w:r>
        <w:rPr>
          <w:rStyle w:val="Hyperlink.1"/>
          <w:rtl w:val="0"/>
          <w:lang w:val="es-ES_tradnl"/>
        </w:rPr>
        <w:t>digo, de acuerdo con la naturaleza del asunto, la demanda deber</w:t>
      </w:r>
      <w:r>
        <w:rPr>
          <w:rStyle w:val="Hyperlink.0"/>
          <w:rtl w:val="0"/>
          <w:lang w:val="en-US"/>
        </w:rPr>
        <w:t xml:space="preserve">á </w:t>
      </w:r>
      <w:r>
        <w:rPr>
          <w:rStyle w:val="Hyperlink.1"/>
          <w:rtl w:val="0"/>
          <w:lang w:val="es-ES_tradnl"/>
        </w:rPr>
        <w:t>acompa</w:t>
      </w:r>
      <w:r>
        <w:rPr>
          <w:rStyle w:val="Hyperlink.0"/>
          <w:rtl w:val="0"/>
          <w:lang w:val="en-US"/>
        </w:rPr>
        <w:t>ñ</w:t>
      </w:r>
      <w:r>
        <w:rPr>
          <w:rStyle w:val="Hyperlink.1"/>
          <w:rtl w:val="0"/>
          <w:lang w:val="es-ES_tradnl"/>
        </w:rPr>
        <w:t>arse de los siguientes anexos: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81"/>
        </w:numPr>
        <w:bidi w:val="0"/>
        <w:ind w:right="567"/>
        <w:jc w:val="both"/>
        <w:rPr>
          <w:rtl w:val="0"/>
          <w:lang w:val="es-ES_tradnl"/>
        </w:rPr>
      </w:pPr>
      <w:r>
        <w:rPr>
          <w:rStyle w:val="Hyperlink.1"/>
          <w:rtl w:val="0"/>
          <w:lang w:val="es-ES_tradnl"/>
        </w:rPr>
        <w:t>La prueba que acredite el car</w:t>
      </w:r>
      <w:r>
        <w:rPr>
          <w:rStyle w:val="Hyperlink.0"/>
          <w:rtl w:val="0"/>
          <w:lang w:val="en-US"/>
        </w:rPr>
        <w:t>á</w:t>
      </w:r>
      <w:r>
        <w:rPr>
          <w:rStyle w:val="Hyperlink.1"/>
          <w:rtl w:val="0"/>
          <w:lang w:val="es-ES_tradnl"/>
        </w:rPr>
        <w:t>cter con que el actor se presenta al proceso.</w:t>
      </w:r>
    </w:p>
    <w:p>
      <w:pPr>
        <w:pStyle w:val="Cuerpo"/>
        <w:widowControl w:val="0"/>
        <w:numPr>
          <w:ilvl w:val="0"/>
          <w:numId w:val="81"/>
        </w:numPr>
        <w:bidi w:val="0"/>
        <w:ind w:right="567"/>
        <w:jc w:val="both"/>
        <w:rPr>
          <w:rtl w:val="0"/>
          <w:lang w:val="es-ES_tradnl"/>
        </w:rPr>
      </w:pPr>
      <w:r>
        <w:rPr>
          <w:rStyle w:val="Hyperlink.1"/>
          <w:rtl w:val="0"/>
          <w:lang w:val="es-ES_tradnl"/>
        </w:rPr>
        <w:t>Cuando se trate de personas de derecho p</w:t>
      </w:r>
      <w:r>
        <w:rPr>
          <w:rStyle w:val="Hyperlink.0"/>
          <w:rtl w:val="0"/>
          <w:lang w:val="en-US"/>
        </w:rPr>
        <w:t>ú</w:t>
      </w:r>
      <w:r>
        <w:rPr>
          <w:rStyle w:val="Hyperlink.1"/>
          <w:rtl w:val="0"/>
          <w:lang w:val="es-ES_tradnl"/>
        </w:rPr>
        <w:t>blico que intervengan en el proceso, la prueba de su existencia y representaci</w:t>
      </w:r>
      <w:r>
        <w:rPr>
          <w:rStyle w:val="Hyperlink.0"/>
          <w:rtl w:val="0"/>
          <w:lang w:val="en-US"/>
        </w:rPr>
        <w:t>ó</w:t>
      </w:r>
      <w:r>
        <w:rPr>
          <w:rStyle w:val="Hyperlink.1"/>
          <w:rtl w:val="0"/>
          <w:lang w:val="es-ES_tradnl"/>
        </w:rPr>
        <w:t>n legal, salvo en relaci</w:t>
      </w:r>
      <w:r>
        <w:rPr>
          <w:rStyle w:val="Hyperlink.0"/>
          <w:rtl w:val="0"/>
          <w:lang w:val="en-US"/>
        </w:rPr>
        <w:t>ó</w:t>
      </w:r>
      <w:r>
        <w:rPr>
          <w:rStyle w:val="Hyperlink.1"/>
          <w:rtl w:val="0"/>
          <w:lang w:val="es-ES_tradnl"/>
        </w:rPr>
        <w:t>n con la Naci</w:t>
      </w:r>
      <w:r>
        <w:rPr>
          <w:rStyle w:val="Hyperlink.0"/>
          <w:rtl w:val="0"/>
          <w:lang w:val="en-US"/>
        </w:rPr>
        <w:t>ó</w:t>
      </w:r>
      <w:r>
        <w:rPr>
          <w:rStyle w:val="Hyperlink.1"/>
          <w:rtl w:val="0"/>
          <w:lang w:val="es-ES_tradnl"/>
        </w:rPr>
        <w:t>n, los departamentos y los municipios y las dem</w:t>
      </w:r>
      <w:r>
        <w:rPr>
          <w:rStyle w:val="Hyperlink.0"/>
          <w:rtl w:val="0"/>
          <w:lang w:val="en-US"/>
        </w:rPr>
        <w:t>á</w:t>
      </w:r>
      <w:r>
        <w:rPr>
          <w:rStyle w:val="Hyperlink.1"/>
          <w:rtl w:val="0"/>
          <w:lang w:val="es-ES_tradnl"/>
        </w:rPr>
        <w:t>s entidades creadas por la Constituci</w:t>
      </w:r>
      <w:r>
        <w:rPr>
          <w:rStyle w:val="Hyperlink.0"/>
          <w:rtl w:val="0"/>
          <w:lang w:val="en-US"/>
        </w:rPr>
        <w:t>ó</w:t>
      </w:r>
      <w:r>
        <w:rPr>
          <w:rStyle w:val="Hyperlink.1"/>
          <w:rtl w:val="0"/>
          <w:lang w:val="es-ES_tradnl"/>
        </w:rPr>
        <w:t>n y la ley.</w:t>
      </w:r>
    </w:p>
    <w:p>
      <w:pPr>
        <w:pStyle w:val="Cuerpo"/>
        <w:widowControl w:val="0"/>
        <w:numPr>
          <w:ilvl w:val="0"/>
          <w:numId w:val="81"/>
        </w:numPr>
        <w:bidi w:val="0"/>
        <w:ind w:right="567"/>
        <w:jc w:val="both"/>
        <w:rPr>
          <w:rtl w:val="0"/>
          <w:lang w:val="es-ES_tradnl"/>
        </w:rPr>
      </w:pPr>
      <w:r>
        <w:rPr>
          <w:rStyle w:val="Hyperlink.1"/>
          <w:rtl w:val="0"/>
          <w:lang w:val="es-ES_tradnl"/>
        </w:rPr>
        <w:t>Copias de la demanda y de sus anexos para la notificaci</w:t>
      </w:r>
      <w:r>
        <w:rPr>
          <w:rStyle w:val="Hyperlink.0"/>
          <w:rtl w:val="0"/>
          <w:lang w:val="en-US"/>
        </w:rPr>
        <w:t>ó</w:t>
      </w:r>
      <w:r>
        <w:rPr>
          <w:rStyle w:val="Hyperlink.1"/>
          <w:rtl w:val="0"/>
          <w:lang w:val="es-ES_tradnl"/>
        </w:rPr>
        <w:t>n a las partes.</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56.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421F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421F. Admisi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inadmisi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y rechazo de la demanda. </w:t>
      </w:r>
      <w:r>
        <w:rPr>
          <w:rStyle w:val="Hyperlink.1"/>
          <w:rtl w:val="0"/>
          <w:lang w:val="es-ES_tradnl"/>
        </w:rPr>
        <w:t>La inadmisi</w:t>
      </w:r>
      <w:r>
        <w:rPr>
          <w:rStyle w:val="Hyperlink.0"/>
          <w:rtl w:val="0"/>
          <w:lang w:val="en-US"/>
        </w:rPr>
        <w:t>ó</w:t>
      </w:r>
      <w:r>
        <w:rPr>
          <w:rStyle w:val="Hyperlink.1"/>
          <w:rtl w:val="0"/>
          <w:lang w:val="it-IT"/>
        </w:rPr>
        <w:t>n proceder</w:t>
      </w:r>
      <w:r>
        <w:rPr>
          <w:rStyle w:val="Hyperlink.0"/>
          <w:rtl w:val="0"/>
          <w:lang w:val="en-US"/>
        </w:rPr>
        <w:t xml:space="preserve">á </w:t>
      </w:r>
      <w:r>
        <w:rPr>
          <w:rStyle w:val="Hyperlink.1"/>
          <w:rtl w:val="0"/>
          <w:lang w:val="es-ES_tradnl"/>
        </w:rPr>
        <w:t>en aquellos eventos en los cuales la demanda no sea subsanable por la actividad oficiosa del juez y se regir</w:t>
      </w:r>
      <w:r>
        <w:rPr>
          <w:rStyle w:val="Hyperlink.0"/>
          <w:rtl w:val="0"/>
          <w:lang w:val="en-US"/>
        </w:rPr>
        <w:t xml:space="preserve">á </w:t>
      </w:r>
      <w:r>
        <w:rPr>
          <w:rStyle w:val="Hyperlink.1"/>
          <w:rtl w:val="0"/>
          <w:lang w:val="es-ES_tradnl"/>
        </w:rPr>
        <w:t>por las dem</w:t>
      </w:r>
      <w:r>
        <w:rPr>
          <w:rStyle w:val="Hyperlink.0"/>
          <w:rtl w:val="0"/>
          <w:lang w:val="en-US"/>
        </w:rPr>
        <w:t>á</w:t>
      </w:r>
      <w:r>
        <w:rPr>
          <w:rStyle w:val="Hyperlink.1"/>
          <w:rtl w:val="0"/>
          <w:lang w:val="es-ES_tradnl"/>
        </w:rPr>
        <w:t>s reglas establecidas en el art</w:t>
      </w:r>
      <w:r>
        <w:rPr>
          <w:rStyle w:val="Hyperlink.0"/>
          <w:rtl w:val="0"/>
          <w:lang w:val="en-US"/>
        </w:rPr>
        <w:t>í</w:t>
      </w:r>
      <w:r>
        <w:rPr>
          <w:rStyle w:val="Hyperlink.1"/>
          <w:rtl w:val="0"/>
          <w:lang w:val="pt-PT"/>
        </w:rPr>
        <w:t>culo 90 de este c</w:t>
      </w:r>
      <w:r>
        <w:rPr>
          <w:rStyle w:val="Hyperlink.0"/>
          <w:rtl w:val="0"/>
          <w:lang w:val="en-US"/>
        </w:rPr>
        <w:t>ó</w:t>
      </w:r>
      <w:r>
        <w:rPr>
          <w:rStyle w:val="Hyperlink.1"/>
          <w:rtl w:val="0"/>
          <w:lang w:val="es-ES_tradnl"/>
        </w:rPr>
        <w:t>digo y otras normas concordantes. En todo caso, el juez privilegiar</w:t>
      </w:r>
      <w:r>
        <w:rPr>
          <w:rStyle w:val="Hyperlink.0"/>
          <w:rtl w:val="0"/>
          <w:lang w:val="en-US"/>
        </w:rPr>
        <w:t xml:space="preserve">á </w:t>
      </w:r>
      <w:r>
        <w:rPr>
          <w:rStyle w:val="Hyperlink.1"/>
          <w:rtl w:val="0"/>
          <w:lang w:val="it-IT"/>
        </w:rPr>
        <w:t>la decisi</w:t>
      </w:r>
      <w:r>
        <w:rPr>
          <w:rStyle w:val="Hyperlink.0"/>
          <w:rtl w:val="0"/>
          <w:lang w:val="en-US"/>
        </w:rPr>
        <w:t>ó</w:t>
      </w:r>
      <w:r>
        <w:rPr>
          <w:rStyle w:val="Hyperlink.1"/>
          <w:rtl w:val="0"/>
          <w:lang w:val="es-ES_tradnl"/>
        </w:rPr>
        <w:t>n de admitir la demanda si el sentido de la misma permite comprender el objeto del litigio y garantizar el derecho de defensa de los interesados.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auto que admita la demanda deber</w:t>
      </w:r>
      <w:r>
        <w:rPr>
          <w:rStyle w:val="Hyperlink.0"/>
          <w:rtl w:val="0"/>
          <w:lang w:val="en-US"/>
        </w:rPr>
        <w:t xml:space="preserve">á </w:t>
      </w:r>
      <w:r>
        <w:rPr>
          <w:rStyle w:val="Hyperlink.1"/>
          <w:rtl w:val="0"/>
          <w:lang w:val="es-ES_tradnl"/>
        </w:rPr>
        <w:t>disponer el traslado a la parte demandada, conforme a las reglas establecidas al respecto en este c</w:t>
      </w:r>
      <w:r>
        <w:rPr>
          <w:rStyle w:val="Hyperlink.0"/>
          <w:rtl w:val="0"/>
          <w:lang w:val="en-US"/>
        </w:rPr>
        <w:t>ó</w:t>
      </w:r>
      <w:r>
        <w:rPr>
          <w:rStyle w:val="Hyperlink.1"/>
          <w:rtl w:val="0"/>
          <w:lang w:val="es-ES_tradnl"/>
        </w:rPr>
        <w:t>digo, al igual que a la Agencia Nacional de Defensa Jur</w:t>
      </w:r>
      <w:r>
        <w:rPr>
          <w:rStyle w:val="Hyperlink.0"/>
          <w:rtl w:val="0"/>
          <w:lang w:val="en-US"/>
        </w:rPr>
        <w:t>í</w:t>
      </w:r>
      <w:r>
        <w:rPr>
          <w:rStyle w:val="Hyperlink.1"/>
          <w:rtl w:val="0"/>
          <w:lang w:val="es-ES_tradnl"/>
        </w:rPr>
        <w:t>dica del Estado, en los asuntos de su competencia.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Dentro del mes siguiente a la fecha de la presentaci</w:t>
      </w:r>
      <w:r>
        <w:rPr>
          <w:rStyle w:val="Hyperlink.0"/>
          <w:rtl w:val="0"/>
          <w:lang w:val="en-US"/>
        </w:rPr>
        <w:t>ó</w:t>
      </w:r>
      <w:r>
        <w:rPr>
          <w:rStyle w:val="Hyperlink.1"/>
          <w:rtl w:val="0"/>
          <w:lang w:val="es-ES_tradnl"/>
        </w:rPr>
        <w:t>n de la demanda deber</w:t>
      </w:r>
      <w:r>
        <w:rPr>
          <w:rStyle w:val="Hyperlink.0"/>
          <w:rtl w:val="0"/>
          <w:lang w:val="en-US"/>
        </w:rPr>
        <w:t xml:space="preserve">á </w:t>
      </w:r>
      <w:r>
        <w:rPr>
          <w:rStyle w:val="Hyperlink.1"/>
          <w:rtl w:val="0"/>
          <w:lang w:val="es-ES_tradnl"/>
        </w:rPr>
        <w:t>notificarse al demandante el auto que la admite o el auto que la inadmite o rechaza.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rechazo de la demanda proceder</w:t>
      </w:r>
      <w:r>
        <w:rPr>
          <w:rStyle w:val="Hyperlink.0"/>
          <w:rtl w:val="0"/>
          <w:lang w:val="en-US"/>
        </w:rPr>
        <w:t xml:space="preserve">á </w:t>
      </w:r>
      <w:r>
        <w:rPr>
          <w:rStyle w:val="Hyperlink.1"/>
          <w:rtl w:val="0"/>
          <w:lang w:val="es-ES_tradnl"/>
        </w:rPr>
        <w:t>conforme a lo establecido en este c</w:t>
      </w:r>
      <w:r>
        <w:rPr>
          <w:rStyle w:val="Hyperlink.0"/>
          <w:rtl w:val="0"/>
          <w:lang w:val="en-US"/>
        </w:rPr>
        <w:t>ó</w:t>
      </w:r>
      <w:r>
        <w:rPr>
          <w:rStyle w:val="Hyperlink.1"/>
          <w:rtl w:val="0"/>
          <w:lang w:val="es-ES_tradnl"/>
        </w:rPr>
        <w:t>digo, y cuando hubiere vencido el t</w:t>
      </w:r>
      <w:r>
        <w:rPr>
          <w:rStyle w:val="Hyperlink.0"/>
          <w:rtl w:val="0"/>
          <w:lang w:val="en-US"/>
        </w:rPr>
        <w:t>é</w:t>
      </w:r>
      <w:r>
        <w:rPr>
          <w:rStyle w:val="Hyperlink.1"/>
          <w:rtl w:val="0"/>
          <w:lang w:val="es-ES_tradnl"/>
        </w:rPr>
        <w:t>rmino de caducidad para instaurarla.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57.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421G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421G. Auto admisorio. </w:t>
      </w:r>
      <w:r>
        <w:rPr>
          <w:rStyle w:val="Hyperlink.1"/>
          <w:rtl w:val="0"/>
          <w:lang w:val="es-ES_tradnl"/>
        </w:rPr>
        <w:t>El auto que admita la demanda deber</w:t>
      </w:r>
      <w:r>
        <w:rPr>
          <w:rStyle w:val="Hyperlink.0"/>
          <w:rtl w:val="0"/>
          <w:lang w:val="en-US"/>
        </w:rPr>
        <w:t xml:space="preserve">á </w:t>
      </w:r>
      <w:r>
        <w:rPr>
          <w:rStyle w:val="Hyperlink.1"/>
          <w:rtl w:val="0"/>
          <w:lang w:val="es-ES_tradnl"/>
        </w:rPr>
        <w:t>disponer:</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83"/>
        </w:numPr>
        <w:bidi w:val="0"/>
        <w:ind w:right="567"/>
        <w:jc w:val="both"/>
        <w:rPr>
          <w:rtl w:val="0"/>
          <w:lang w:val="es-ES_tradnl"/>
        </w:rPr>
      </w:pPr>
      <w:r>
        <w:rPr>
          <w:rStyle w:val="Hyperlink.1"/>
          <w:rtl w:val="0"/>
          <w:lang w:val="es-ES_tradnl"/>
        </w:rPr>
        <w:t>Cuando fuere el caso, la inscripci</w:t>
      </w:r>
      <w:r>
        <w:rPr>
          <w:rStyle w:val="Hyperlink.0"/>
          <w:rtl w:val="0"/>
          <w:lang w:val="en-US"/>
        </w:rPr>
        <w:t>ó</w:t>
      </w:r>
      <w:r>
        <w:rPr>
          <w:rStyle w:val="Hyperlink.1"/>
          <w:rtl w:val="0"/>
          <w:lang w:val="es-ES_tradnl"/>
        </w:rPr>
        <w:t>n de la demanda en las respectivas oficinas de registro de instrumentos p</w:t>
      </w:r>
      <w:r>
        <w:rPr>
          <w:rStyle w:val="Hyperlink.0"/>
          <w:rtl w:val="0"/>
          <w:lang w:val="en-US"/>
        </w:rPr>
        <w:t>ú</w:t>
      </w:r>
      <w:r>
        <w:rPr>
          <w:rStyle w:val="Hyperlink.1"/>
          <w:rtl w:val="0"/>
          <w:lang w:val="es-ES_tradnl"/>
        </w:rPr>
        <w:t>blicos, indicando los folios de matr</w:t>
      </w:r>
      <w:r>
        <w:rPr>
          <w:rStyle w:val="Hyperlink.0"/>
          <w:rtl w:val="0"/>
          <w:lang w:val="en-US"/>
        </w:rPr>
        <w:t>í</w:t>
      </w:r>
      <w:r>
        <w:rPr>
          <w:rStyle w:val="Hyperlink.1"/>
          <w:rtl w:val="0"/>
          <w:lang w:val="es-ES_tradnl"/>
        </w:rPr>
        <w:t>cula inmobiliaria y la orden de remisi</w:t>
      </w:r>
      <w:r>
        <w:rPr>
          <w:rStyle w:val="Hyperlink.0"/>
          <w:rtl w:val="0"/>
          <w:lang w:val="en-US"/>
        </w:rPr>
        <w:t>ó</w:t>
      </w:r>
      <w:r>
        <w:rPr>
          <w:rStyle w:val="Hyperlink.1"/>
          <w:rtl w:val="0"/>
          <w:lang w:val="es-ES_tradnl"/>
        </w:rPr>
        <w:t>n del oficio de inscripci</w:t>
      </w:r>
      <w:r>
        <w:rPr>
          <w:rStyle w:val="Hyperlink.0"/>
          <w:rtl w:val="0"/>
          <w:lang w:val="en-US"/>
        </w:rPr>
        <w:t>ó</w:t>
      </w:r>
      <w:r>
        <w:rPr>
          <w:rStyle w:val="Hyperlink.1"/>
          <w:rtl w:val="0"/>
          <w:lang w:val="es-ES_tradnl"/>
        </w:rPr>
        <w:t xml:space="preserve">n de la demanda por el registrador al juez. </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83"/>
        </w:numPr>
        <w:bidi w:val="0"/>
        <w:ind w:right="567"/>
        <w:jc w:val="both"/>
        <w:rPr>
          <w:rtl w:val="0"/>
          <w:lang w:val="es-ES_tradnl"/>
        </w:rPr>
      </w:pPr>
      <w:r>
        <w:rPr>
          <w:rStyle w:val="Hyperlink.1"/>
          <w:rtl w:val="0"/>
          <w:lang w:val="es-ES_tradnl"/>
        </w:rPr>
        <w:t>Cuando fuere el caso, la suspensi</w:t>
      </w:r>
      <w:r>
        <w:rPr>
          <w:rStyle w:val="Hyperlink.0"/>
          <w:rtl w:val="0"/>
          <w:lang w:val="en-US"/>
        </w:rPr>
        <w:t>ó</w:t>
      </w:r>
      <w:r>
        <w:rPr>
          <w:rStyle w:val="Hyperlink.1"/>
          <w:rtl w:val="0"/>
          <w:lang w:val="es-ES_tradnl"/>
        </w:rPr>
        <w:t>n y acumulaci</w:t>
      </w:r>
      <w:r>
        <w:rPr>
          <w:rStyle w:val="Hyperlink.0"/>
          <w:rtl w:val="0"/>
          <w:lang w:val="en-US"/>
        </w:rPr>
        <w:t>ó</w:t>
      </w:r>
      <w:r>
        <w:rPr>
          <w:rStyle w:val="Hyperlink.1"/>
          <w:rtl w:val="0"/>
          <w:lang w:val="es-ES_tradnl"/>
        </w:rPr>
        <w:t>n de los procesos y procedimientos que versen sobre el mismo inmueble o predio, de conformidad con lo dispuesto en el art</w:t>
      </w:r>
      <w:r>
        <w:rPr>
          <w:rStyle w:val="Hyperlink.0"/>
          <w:rtl w:val="0"/>
          <w:lang w:val="en-US"/>
        </w:rPr>
        <w:t>í</w:t>
      </w:r>
      <w:r>
        <w:rPr>
          <w:rStyle w:val="Hyperlink.1"/>
          <w:rtl w:val="0"/>
          <w:lang w:val="es-ES_tradnl"/>
        </w:rPr>
        <w:t>culo 57 del Decreto Ley 902 de 2017 y en esta ley.</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83"/>
        </w:numPr>
        <w:bidi w:val="0"/>
        <w:ind w:right="567"/>
        <w:jc w:val="both"/>
        <w:rPr>
          <w:rtl w:val="0"/>
          <w:lang w:val="es-ES_tradnl"/>
        </w:rPr>
      </w:pPr>
      <w:r>
        <w:rPr>
          <w:rStyle w:val="Hyperlink.1"/>
          <w:rtl w:val="0"/>
          <w:lang w:val="es-ES_tradnl"/>
        </w:rPr>
        <w:t>La citaci</w:t>
      </w:r>
      <w:r>
        <w:rPr>
          <w:rStyle w:val="Hyperlink.0"/>
          <w:rtl w:val="0"/>
          <w:lang w:val="en-US"/>
        </w:rPr>
        <w:t>ó</w:t>
      </w:r>
      <w:r>
        <w:rPr>
          <w:rStyle w:val="Hyperlink.1"/>
          <w:rtl w:val="0"/>
          <w:lang w:val="es-ES_tradnl"/>
        </w:rPr>
        <w:t>n al proceso a quienes figuren como titulares inscritos de derechos en el folio de matr</w:t>
      </w:r>
      <w:r>
        <w:rPr>
          <w:rStyle w:val="Hyperlink.0"/>
          <w:rtl w:val="0"/>
          <w:lang w:val="en-US"/>
        </w:rPr>
        <w:t>í</w:t>
      </w:r>
      <w:r>
        <w:rPr>
          <w:rStyle w:val="Hyperlink.1"/>
          <w:rtl w:val="0"/>
          <w:lang w:val="es-ES_tradnl"/>
        </w:rPr>
        <w:t>cula inmobiliaria del predio sobre el cual verse la acci</w:t>
      </w:r>
      <w:r>
        <w:rPr>
          <w:rStyle w:val="Hyperlink.0"/>
          <w:rtl w:val="0"/>
          <w:lang w:val="en-US"/>
        </w:rPr>
        <w:t>ó</w:t>
      </w:r>
      <w:r>
        <w:rPr>
          <w:rStyle w:val="Hyperlink.1"/>
          <w:rtl w:val="0"/>
          <w:lang w:val="es-ES_tradnl"/>
        </w:rPr>
        <w:t>n y a las autoridades nacionales y regionales que hayan presentado oposiciones o se requiera de su actuaci</w:t>
      </w:r>
      <w:r>
        <w:rPr>
          <w:rStyle w:val="Hyperlink.0"/>
          <w:rtl w:val="0"/>
          <w:lang w:val="en-US"/>
        </w:rPr>
        <w:t>ó</w:t>
      </w:r>
      <w:r>
        <w:rPr>
          <w:rStyle w:val="Hyperlink.1"/>
          <w:rtl w:val="0"/>
          <w:lang w:val="es-ES_tradnl"/>
        </w:rPr>
        <w:t>n dentro del proceso.</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83"/>
        </w:numPr>
        <w:bidi w:val="0"/>
        <w:ind w:right="567"/>
        <w:jc w:val="both"/>
        <w:rPr>
          <w:rtl w:val="0"/>
          <w:lang w:val="es-ES_tradnl"/>
        </w:rPr>
      </w:pPr>
      <w:r>
        <w:rPr>
          <w:rStyle w:val="Hyperlink.1"/>
          <w:rtl w:val="0"/>
          <w:lang w:val="es-ES_tradnl"/>
        </w:rPr>
        <w:t>La publicaci</w:t>
      </w:r>
      <w:r>
        <w:rPr>
          <w:rStyle w:val="Hyperlink.0"/>
          <w:rtl w:val="0"/>
          <w:lang w:val="en-US"/>
        </w:rPr>
        <w:t>ó</w:t>
      </w:r>
      <w:r>
        <w:rPr>
          <w:rStyle w:val="Hyperlink.1"/>
          <w:rtl w:val="0"/>
          <w:lang w:val="es-ES_tradnl"/>
        </w:rPr>
        <w:t>n del auto admisorio, por el t</w:t>
      </w:r>
      <w:r>
        <w:rPr>
          <w:rStyle w:val="Hyperlink.0"/>
          <w:rtl w:val="0"/>
          <w:lang w:val="en-US"/>
        </w:rPr>
        <w:t>é</w:t>
      </w:r>
      <w:r>
        <w:rPr>
          <w:rStyle w:val="Hyperlink.1"/>
          <w:rtl w:val="0"/>
          <w:lang w:val="es-ES_tradnl"/>
        </w:rPr>
        <w:t>rmino de quince (15) d</w:t>
      </w:r>
      <w:r>
        <w:rPr>
          <w:rStyle w:val="Hyperlink.0"/>
          <w:rtl w:val="0"/>
          <w:lang w:val="en-US"/>
        </w:rPr>
        <w:t>í</w:t>
      </w:r>
      <w:r>
        <w:rPr>
          <w:rStyle w:val="Hyperlink.1"/>
          <w:rtl w:val="0"/>
          <w:lang w:val="es-ES_tradnl"/>
        </w:rPr>
        <w:t>as, con inclusi</w:t>
      </w:r>
      <w:r>
        <w:rPr>
          <w:rStyle w:val="Hyperlink.0"/>
          <w:rtl w:val="0"/>
          <w:lang w:val="en-US"/>
        </w:rPr>
        <w:t>ó</w:t>
      </w:r>
      <w:r>
        <w:rPr>
          <w:rStyle w:val="Hyperlink.1"/>
          <w:rtl w:val="0"/>
          <w:lang w:val="es-ES_tradnl"/>
        </w:rPr>
        <w:t>n de la identificaci</w:t>
      </w:r>
      <w:r>
        <w:rPr>
          <w:rStyle w:val="Hyperlink.0"/>
          <w:rtl w:val="0"/>
          <w:lang w:val="en-US"/>
        </w:rPr>
        <w:t>ó</w:t>
      </w:r>
      <w:r>
        <w:rPr>
          <w:rStyle w:val="Hyperlink.1"/>
          <w:rtl w:val="0"/>
          <w:lang w:val="es-ES_tradnl"/>
        </w:rPr>
        <w:t>n del predio y el nombre e identificaci</w:t>
      </w:r>
      <w:r>
        <w:rPr>
          <w:rStyle w:val="Hyperlink.0"/>
          <w:rtl w:val="0"/>
          <w:lang w:val="en-US"/>
        </w:rPr>
        <w:t>ó</w:t>
      </w:r>
      <w:r>
        <w:rPr>
          <w:rStyle w:val="Hyperlink.1"/>
          <w:rtl w:val="0"/>
          <w:lang w:val="es-ES_tradnl"/>
        </w:rPr>
        <w:t>n de la persona a favor de quien se tramita la demanda, para que las personas que consideren tener derechos leg</w:t>
      </w:r>
      <w:r>
        <w:rPr>
          <w:rStyle w:val="Hyperlink.0"/>
          <w:rtl w:val="0"/>
          <w:lang w:val="en-US"/>
        </w:rPr>
        <w:t>í</w:t>
      </w:r>
      <w:r>
        <w:rPr>
          <w:rStyle w:val="Hyperlink.1"/>
          <w:rtl w:val="0"/>
          <w:lang w:val="es-ES_tradnl"/>
        </w:rPr>
        <w:t>timos relacionados con el predio y/o se consideren afectadas por la suspensi</w:t>
      </w:r>
      <w:r>
        <w:rPr>
          <w:rStyle w:val="Hyperlink.0"/>
          <w:rtl w:val="0"/>
          <w:lang w:val="en-US"/>
        </w:rPr>
        <w:t>ó</w:t>
      </w:r>
      <w:r>
        <w:rPr>
          <w:rStyle w:val="Hyperlink.1"/>
          <w:rtl w:val="0"/>
          <w:lang w:val="es-ES_tradnl"/>
        </w:rPr>
        <w:t>n de procesos judiciales y procedimientos administrativos, comparezcan al proceso y hagan valer sus derechos, en los t</w:t>
      </w:r>
      <w:r>
        <w:rPr>
          <w:rStyle w:val="Hyperlink.0"/>
          <w:rtl w:val="0"/>
          <w:lang w:val="en-US"/>
        </w:rPr>
        <w:t>é</w:t>
      </w:r>
      <w:r>
        <w:rPr>
          <w:rStyle w:val="Hyperlink.1"/>
          <w:rtl w:val="0"/>
          <w:lang w:val="es-ES_tradnl"/>
        </w:rPr>
        <w:t>rminos del art</w:t>
      </w:r>
      <w:r>
        <w:rPr>
          <w:rStyle w:val="Hyperlink.0"/>
          <w:rtl w:val="0"/>
          <w:lang w:val="en-US"/>
        </w:rPr>
        <w:t>í</w:t>
      </w:r>
      <w:r>
        <w:rPr>
          <w:rStyle w:val="Hyperlink.1"/>
          <w:rtl w:val="0"/>
          <w:lang w:val="pt-PT"/>
        </w:rPr>
        <w:t>culo 421J.</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83"/>
        </w:numPr>
        <w:bidi w:val="0"/>
        <w:ind w:right="567"/>
        <w:jc w:val="both"/>
        <w:rPr>
          <w:rtl w:val="0"/>
          <w:lang w:val="es-ES_tradnl"/>
        </w:rPr>
      </w:pPr>
      <w:r>
        <w:rPr>
          <w:rStyle w:val="Hyperlink.1"/>
          <w:rtl w:val="0"/>
          <w:lang w:val="es-ES_tradnl"/>
        </w:rPr>
        <w:t>Cuando fuere el caso, la orden de oficiar a las entidades competentes para efectos de dilucidar si el predio sobre el cual versa el litigio se encuentra en alguna de las siguientes situaciones:</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83"/>
        </w:numPr>
        <w:bidi w:val="0"/>
        <w:ind w:right="851"/>
        <w:jc w:val="both"/>
        <w:rPr>
          <w:rtl w:val="0"/>
          <w:lang w:val="es-ES_tradnl"/>
        </w:rPr>
      </w:pPr>
      <w:r>
        <w:rPr>
          <w:rStyle w:val="Hyperlink.1"/>
          <w:rtl w:val="0"/>
          <w:lang w:val="es-ES_tradnl"/>
        </w:rPr>
        <w:t>Imprescriptibilidad o propiedad de entidades de derecho p</w:t>
      </w:r>
      <w:r>
        <w:rPr>
          <w:rStyle w:val="Hyperlink.0"/>
          <w:rtl w:val="0"/>
          <w:lang w:val="en-US"/>
        </w:rPr>
        <w:t>ú</w:t>
      </w:r>
      <w:r>
        <w:rPr>
          <w:rStyle w:val="Hyperlink.1"/>
          <w:rtl w:val="0"/>
          <w:lang w:val="es-ES_tradnl"/>
        </w:rPr>
        <w:t>blico, conforme a los art</w:t>
      </w:r>
      <w:r>
        <w:rPr>
          <w:rStyle w:val="Hyperlink.0"/>
          <w:rtl w:val="0"/>
          <w:lang w:val="en-US"/>
        </w:rPr>
        <w:t>í</w:t>
      </w:r>
      <w:r>
        <w:rPr>
          <w:rStyle w:val="Hyperlink.1"/>
          <w:rtl w:val="0"/>
          <w:lang w:val="es-ES_tradnl"/>
        </w:rPr>
        <w:t>culos 63, 72, 102 y 332 de la Constituci</w:t>
      </w:r>
      <w:r>
        <w:rPr>
          <w:rStyle w:val="Hyperlink.0"/>
          <w:rtl w:val="0"/>
          <w:lang w:val="en-US"/>
        </w:rPr>
        <w:t>ó</w:t>
      </w:r>
      <w:r>
        <w:rPr>
          <w:rStyle w:val="Hyperlink.1"/>
          <w:rtl w:val="0"/>
          <w:lang w:val="de-DE"/>
        </w:rPr>
        <w:t>n Pol</w:t>
      </w:r>
      <w:r>
        <w:rPr>
          <w:rStyle w:val="Hyperlink.0"/>
          <w:rtl w:val="0"/>
          <w:lang w:val="en-US"/>
        </w:rPr>
        <w:t>í</w:t>
      </w:r>
      <w:r>
        <w:rPr>
          <w:rStyle w:val="Hyperlink.1"/>
          <w:rtl w:val="0"/>
          <w:lang w:val="es-ES_tradnl"/>
        </w:rPr>
        <w:t>tica y, en general, bienes cuya posesi</w:t>
      </w:r>
      <w:r>
        <w:rPr>
          <w:rStyle w:val="Hyperlink.0"/>
          <w:rtl w:val="0"/>
          <w:lang w:val="en-US"/>
        </w:rPr>
        <w:t>ó</w:t>
      </w:r>
      <w:r>
        <w:rPr>
          <w:rStyle w:val="Hyperlink.1"/>
          <w:rtl w:val="0"/>
          <w:lang w:val="es-ES_tradnl"/>
        </w:rPr>
        <w:t>n, ocupaci</w:t>
      </w:r>
      <w:r>
        <w:rPr>
          <w:rStyle w:val="Hyperlink.0"/>
          <w:rtl w:val="0"/>
          <w:lang w:val="en-US"/>
        </w:rPr>
        <w:t>ó</w:t>
      </w:r>
      <w:r>
        <w:rPr>
          <w:rStyle w:val="Hyperlink.1"/>
          <w:rtl w:val="0"/>
          <w:lang w:val="es-ES_tradnl"/>
        </w:rPr>
        <w:t>n o transferencia, seg</w:t>
      </w:r>
      <w:r>
        <w:rPr>
          <w:rStyle w:val="Hyperlink.0"/>
          <w:rtl w:val="0"/>
          <w:lang w:val="en-US"/>
        </w:rPr>
        <w:t>ú</w:t>
      </w:r>
      <w:r>
        <w:rPr>
          <w:rStyle w:val="Hyperlink.1"/>
          <w:rtl w:val="0"/>
          <w:lang w:val="es-ES_tradnl"/>
        </w:rPr>
        <w:t>n el caso, est</w:t>
      </w:r>
      <w:r>
        <w:rPr>
          <w:rStyle w:val="Hyperlink.0"/>
          <w:rtl w:val="0"/>
          <w:lang w:val="en-US"/>
        </w:rPr>
        <w:t>é</w:t>
      </w:r>
      <w:r>
        <w:rPr>
          <w:rStyle w:val="Hyperlink.1"/>
          <w:rtl w:val="0"/>
          <w:lang w:val="es-ES_tradnl"/>
        </w:rPr>
        <w:t>n prohibidas o restringidas por normas constitucionales o legales.</w:t>
      </w:r>
    </w:p>
    <w:p>
      <w:pPr>
        <w:pStyle w:val="Cuerpo"/>
        <w:widowControl w:val="0"/>
        <w:tabs>
          <w:tab w:val="left" w:pos="1642"/>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83"/>
        </w:numPr>
        <w:bidi w:val="0"/>
        <w:ind w:right="851"/>
        <w:jc w:val="both"/>
        <w:rPr>
          <w:rtl w:val="0"/>
          <w:lang w:val="es-ES_tradnl"/>
        </w:rPr>
      </w:pPr>
      <w:r>
        <w:rPr>
          <w:rStyle w:val="Hyperlink.1"/>
          <w:rtl w:val="0"/>
          <w:lang w:val="es-ES_tradnl"/>
        </w:rPr>
        <w:t>Ubicaci</w:t>
      </w:r>
      <w:r>
        <w:rPr>
          <w:rStyle w:val="Hyperlink.0"/>
          <w:rtl w:val="0"/>
          <w:lang w:val="en-US"/>
        </w:rPr>
        <w:t>ó</w:t>
      </w:r>
      <w:r>
        <w:rPr>
          <w:rStyle w:val="Hyperlink.1"/>
          <w:rtl w:val="0"/>
          <w:lang w:val="es-ES_tradnl"/>
        </w:rPr>
        <w:t>n en zonas declaradas de alto riesgo no mitigable identificadas en el Plan de Ordenamiento Territorial y en los instrumentos que lo desarrollen y complementen, o aquellas que se definan por estudios geot</w:t>
      </w:r>
      <w:r>
        <w:rPr>
          <w:rStyle w:val="Hyperlink.0"/>
          <w:rtl w:val="0"/>
          <w:lang w:val="en-US"/>
        </w:rPr>
        <w:t>é</w:t>
      </w:r>
      <w:r>
        <w:rPr>
          <w:rStyle w:val="Hyperlink.1"/>
          <w:rtl w:val="0"/>
          <w:lang w:val="es-ES_tradnl"/>
        </w:rPr>
        <w:t>cnicos que adopte oficialmente la administraci</w:t>
      </w:r>
      <w:r>
        <w:rPr>
          <w:rStyle w:val="Hyperlink.0"/>
          <w:rtl w:val="0"/>
          <w:lang w:val="en-US"/>
        </w:rPr>
        <w:t>ó</w:t>
      </w:r>
      <w:r>
        <w:rPr>
          <w:rStyle w:val="Hyperlink.1"/>
          <w:rtl w:val="0"/>
          <w:lang w:val="es-ES_tradnl"/>
        </w:rPr>
        <w:t>n Municipal, Distrital o el Departamento Archipi</w:t>
      </w:r>
      <w:r>
        <w:rPr>
          <w:rStyle w:val="Hyperlink.0"/>
          <w:rtl w:val="0"/>
          <w:lang w:val="en-US"/>
        </w:rPr>
        <w:t>é</w:t>
      </w:r>
      <w:r>
        <w:rPr>
          <w:rStyle w:val="Hyperlink.1"/>
          <w:rtl w:val="0"/>
          <w:lang w:val="es-ES_tradnl"/>
        </w:rPr>
        <w:t>lago de San Andr</w:t>
      </w:r>
      <w:r>
        <w:rPr>
          <w:rStyle w:val="Hyperlink.0"/>
          <w:rtl w:val="0"/>
          <w:lang w:val="en-US"/>
        </w:rPr>
        <w:t>é</w:t>
      </w:r>
      <w:r>
        <w:rPr>
          <w:rStyle w:val="Hyperlink.1"/>
          <w:rtl w:val="0"/>
          <w:lang w:val="es-ES_tradnl"/>
        </w:rPr>
        <w:t>s, Providencia y Santa Catalina, en cualquier momento.</w:t>
      </w:r>
    </w:p>
    <w:p>
      <w:pPr>
        <w:pStyle w:val="Cuerpo"/>
        <w:widowControl w:val="0"/>
        <w:tabs>
          <w:tab w:val="left" w:pos="1642"/>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83"/>
        </w:numPr>
        <w:bidi w:val="0"/>
        <w:ind w:right="851"/>
        <w:jc w:val="both"/>
        <w:rPr>
          <w:rtl w:val="0"/>
          <w:lang w:val="es-ES_tradnl"/>
        </w:rPr>
      </w:pPr>
      <w:r>
        <w:rPr>
          <w:rStyle w:val="Hyperlink.1"/>
          <w:rtl w:val="0"/>
          <w:lang w:val="es-ES_tradnl"/>
        </w:rPr>
        <w:t>Ubicaci</w:t>
      </w:r>
      <w:r>
        <w:rPr>
          <w:rStyle w:val="Hyperlink.0"/>
          <w:rtl w:val="0"/>
          <w:lang w:val="en-US"/>
        </w:rPr>
        <w:t>ó</w:t>
      </w:r>
      <w:r>
        <w:rPr>
          <w:rStyle w:val="Hyperlink.1"/>
          <w:rtl w:val="0"/>
          <w:lang w:val="es-ES_tradnl"/>
        </w:rPr>
        <w:t xml:space="preserve">n en zonas o </w:t>
      </w:r>
      <w:r>
        <w:rPr>
          <w:rStyle w:val="Hyperlink.0"/>
          <w:rtl w:val="0"/>
          <w:lang w:val="en-US"/>
        </w:rPr>
        <w:t>á</w:t>
      </w:r>
      <w:r>
        <w:rPr>
          <w:rStyle w:val="Hyperlink.1"/>
          <w:rtl w:val="0"/>
          <w:lang w:val="es-ES_tradnl"/>
        </w:rPr>
        <w:t>reas protegidas, de conformidad con lo dispuesto en la Ley 2</w:t>
      </w:r>
      <w:r>
        <w:rPr>
          <w:rStyle w:val="Hyperlink.0"/>
          <w:rtl w:val="0"/>
          <w:lang w:val="en-US"/>
        </w:rPr>
        <w:t xml:space="preserve">ª </w:t>
      </w:r>
      <w:r>
        <w:rPr>
          <w:rStyle w:val="Hyperlink.1"/>
          <w:rtl w:val="0"/>
          <w:lang w:val="es-ES_tradnl"/>
        </w:rPr>
        <w:t>de 1959, el Decreto 1076 de 2015 y dem</w:t>
      </w:r>
      <w:r>
        <w:rPr>
          <w:rStyle w:val="Hyperlink.0"/>
          <w:rtl w:val="0"/>
          <w:lang w:val="en-US"/>
        </w:rPr>
        <w:t>á</w:t>
      </w:r>
      <w:r>
        <w:rPr>
          <w:rStyle w:val="Hyperlink.1"/>
          <w:rtl w:val="0"/>
          <w:lang w:val="pt-PT"/>
        </w:rPr>
        <w:t>s normas complementarias.</w:t>
      </w:r>
    </w:p>
    <w:p>
      <w:pPr>
        <w:pStyle w:val="Cuerpo"/>
        <w:widowControl w:val="0"/>
        <w:tabs>
          <w:tab w:val="left" w:pos="1642"/>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83"/>
        </w:numPr>
        <w:bidi w:val="0"/>
        <w:ind w:right="851"/>
        <w:jc w:val="both"/>
        <w:rPr>
          <w:rtl w:val="0"/>
          <w:lang w:val="es-ES_tradnl"/>
        </w:rPr>
      </w:pPr>
      <w:r>
        <w:rPr>
          <w:rStyle w:val="Hyperlink.1"/>
          <w:rtl w:val="0"/>
          <w:lang w:val="es-ES_tradnl"/>
        </w:rPr>
        <w:t>Ubicaci</w:t>
      </w:r>
      <w:r>
        <w:rPr>
          <w:rStyle w:val="Hyperlink.0"/>
          <w:rtl w:val="0"/>
          <w:lang w:val="en-US"/>
        </w:rPr>
        <w:t>ó</w:t>
      </w:r>
      <w:r>
        <w:rPr>
          <w:rStyle w:val="Hyperlink.1"/>
          <w:rtl w:val="0"/>
          <w:lang w:val="es-ES_tradnl"/>
        </w:rPr>
        <w:t>n en zonas de cantera que hayan sufrido grave deterioro f</w:t>
      </w:r>
      <w:r>
        <w:rPr>
          <w:rStyle w:val="Hyperlink.0"/>
          <w:rtl w:val="0"/>
          <w:lang w:val="en-US"/>
        </w:rPr>
        <w:t>í</w:t>
      </w:r>
      <w:r>
        <w:rPr>
          <w:rStyle w:val="Hyperlink.1"/>
          <w:rtl w:val="0"/>
          <w:lang w:val="es-ES_tradnl"/>
        </w:rPr>
        <w:t>sico, hasta tanto se adelante un manejo especial de recomposici</w:t>
      </w:r>
      <w:r>
        <w:rPr>
          <w:rStyle w:val="Hyperlink.0"/>
          <w:rtl w:val="0"/>
          <w:lang w:val="en-US"/>
        </w:rPr>
        <w:t>ó</w:t>
      </w:r>
      <w:r>
        <w:rPr>
          <w:rStyle w:val="Hyperlink.1"/>
          <w:rtl w:val="0"/>
          <w:lang w:val="en-US"/>
        </w:rPr>
        <w:t>n geomorfol</w:t>
      </w:r>
      <w:r>
        <w:rPr>
          <w:rStyle w:val="Hyperlink.0"/>
          <w:rtl w:val="0"/>
          <w:lang w:val="en-US"/>
        </w:rPr>
        <w:t>ó</w:t>
      </w:r>
      <w:r>
        <w:rPr>
          <w:rStyle w:val="Hyperlink.1"/>
          <w:rtl w:val="0"/>
          <w:lang w:val="es-ES_tradnl"/>
        </w:rPr>
        <w:t>gica de su suelo que las habilite para el desarrollo urbano.</w:t>
      </w:r>
    </w:p>
    <w:p>
      <w:pPr>
        <w:pStyle w:val="Cuerpo"/>
        <w:widowControl w:val="0"/>
        <w:tabs>
          <w:tab w:val="left" w:pos="1642"/>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83"/>
        </w:numPr>
        <w:bidi w:val="0"/>
        <w:ind w:right="851"/>
        <w:jc w:val="both"/>
        <w:rPr>
          <w:rtl w:val="0"/>
          <w:lang w:val="es-ES_tradnl"/>
        </w:rPr>
      </w:pPr>
      <w:r>
        <w:rPr>
          <w:rStyle w:val="Hyperlink.1"/>
          <w:rtl w:val="0"/>
          <w:lang w:val="es-ES_tradnl"/>
        </w:rPr>
        <w:t>Ubicaci</w:t>
      </w:r>
      <w:r>
        <w:rPr>
          <w:rStyle w:val="Hyperlink.0"/>
          <w:rtl w:val="0"/>
          <w:lang w:val="en-US"/>
        </w:rPr>
        <w:t>ó</w:t>
      </w:r>
      <w:r>
        <w:rPr>
          <w:rStyle w:val="Hyperlink.1"/>
          <w:rtl w:val="0"/>
          <w:lang w:val="es-ES_tradnl"/>
        </w:rPr>
        <w:t>n total o parcial, en terrenos afectados por obra p</w:t>
      </w:r>
      <w:r>
        <w:rPr>
          <w:rStyle w:val="Hyperlink.0"/>
          <w:rtl w:val="0"/>
          <w:lang w:val="en-US"/>
        </w:rPr>
        <w:t>ú</w:t>
      </w:r>
      <w:r>
        <w:rPr>
          <w:rStyle w:val="Hyperlink.1"/>
          <w:rtl w:val="0"/>
          <w:lang w:val="es-ES_tradnl"/>
        </w:rPr>
        <w:t>blica, de conformidad con lo establecido en el art</w:t>
      </w:r>
      <w:r>
        <w:rPr>
          <w:rStyle w:val="Hyperlink.0"/>
          <w:rtl w:val="0"/>
          <w:lang w:val="en-US"/>
        </w:rPr>
        <w:t>í</w:t>
      </w:r>
      <w:r>
        <w:rPr>
          <w:rStyle w:val="Hyperlink.1"/>
          <w:rtl w:val="0"/>
          <w:lang w:val="es-ES_tradnl"/>
        </w:rPr>
        <w:t>culo 37 de la Ley 9</w:t>
      </w:r>
      <w:r>
        <w:rPr>
          <w:rStyle w:val="Hyperlink.0"/>
          <w:rtl w:val="0"/>
          <w:lang w:val="en-US"/>
        </w:rPr>
        <w:t xml:space="preserve">ª </w:t>
      </w:r>
      <w:r>
        <w:rPr>
          <w:rStyle w:val="Hyperlink.1"/>
          <w:rtl w:val="0"/>
          <w:lang w:val="pt-PT"/>
        </w:rPr>
        <w:t>de 1989.</w:t>
      </w:r>
    </w:p>
    <w:p>
      <w:pPr>
        <w:pStyle w:val="Cuerpo"/>
        <w:widowControl w:val="0"/>
        <w:tabs>
          <w:tab w:val="left" w:pos="1642"/>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83"/>
        </w:numPr>
        <w:bidi w:val="0"/>
        <w:ind w:right="851"/>
        <w:jc w:val="both"/>
        <w:rPr>
          <w:rtl w:val="0"/>
          <w:lang w:val="es-ES_tradnl"/>
        </w:rPr>
      </w:pPr>
      <w:r>
        <w:rPr>
          <w:rStyle w:val="Hyperlink.1"/>
          <w:rtl w:val="0"/>
          <w:lang w:val="es-ES_tradnl"/>
        </w:rPr>
        <w:t>Ubicaci</w:t>
      </w:r>
      <w:r>
        <w:rPr>
          <w:rStyle w:val="Hyperlink.0"/>
          <w:rtl w:val="0"/>
          <w:lang w:val="en-US"/>
        </w:rPr>
        <w:t>ó</w:t>
      </w:r>
      <w:r>
        <w:rPr>
          <w:rStyle w:val="Hyperlink.1"/>
          <w:rtl w:val="0"/>
          <w:lang w:val="es-ES_tradnl"/>
        </w:rPr>
        <w:t>n en zonas declaradas de inminente riesgo de desplazamiento o de desplazamiento forzado, en los t</w:t>
      </w:r>
      <w:r>
        <w:rPr>
          <w:rStyle w:val="Hyperlink.0"/>
          <w:rtl w:val="0"/>
          <w:lang w:val="en-US"/>
        </w:rPr>
        <w:t>é</w:t>
      </w:r>
      <w:r>
        <w:rPr>
          <w:rStyle w:val="Hyperlink.1"/>
          <w:rtl w:val="0"/>
          <w:lang w:val="es-ES_tradnl"/>
        </w:rPr>
        <w:t>rminos de la Ley 387 de 1997, sus reglamentos y dem</w:t>
      </w:r>
      <w:r>
        <w:rPr>
          <w:rStyle w:val="Hyperlink.0"/>
          <w:rtl w:val="0"/>
          <w:lang w:val="en-US"/>
        </w:rPr>
        <w:t>á</w:t>
      </w:r>
      <w:r>
        <w:rPr>
          <w:rStyle w:val="Hyperlink.1"/>
          <w:rtl w:val="0"/>
          <w:lang w:val="es-ES_tradnl"/>
        </w:rPr>
        <w:t>s normas que la adicionen o modifiquen, salvo que el poseedor que acuda al proceso se encuentre identificado dentro del informe de derechos sobre inmuebles y territorios a los que se refiere el Decreto 1071 de 2015.</w:t>
      </w:r>
    </w:p>
    <w:p>
      <w:pPr>
        <w:pStyle w:val="Cuerpo"/>
        <w:widowControl w:val="0"/>
        <w:tabs>
          <w:tab w:val="left" w:pos="1642"/>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hanging="36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83"/>
        </w:numPr>
        <w:bidi w:val="0"/>
        <w:ind w:right="851"/>
        <w:jc w:val="left"/>
        <w:rPr>
          <w:rtl w:val="0"/>
        </w:rPr>
      </w:pPr>
      <w:r>
        <w:rPr>
          <w:rStyle w:val="Hyperlink.1"/>
          <w:rtl w:val="0"/>
        </w:rPr>
        <w:t>Destinaci</w:t>
      </w:r>
      <w:r>
        <w:rPr>
          <w:rStyle w:val="Hyperlink.0"/>
          <w:rtl w:val="0"/>
          <w:lang w:val="en-US"/>
        </w:rPr>
        <w:t>ó</w:t>
      </w:r>
      <w:r>
        <w:rPr>
          <w:rStyle w:val="Hyperlink.1"/>
          <w:rtl w:val="0"/>
          <w:lang w:val="pt-PT"/>
        </w:rPr>
        <w:t>n a actividades il</w:t>
      </w:r>
      <w:r>
        <w:rPr>
          <w:rStyle w:val="Hyperlink.0"/>
          <w:rtl w:val="0"/>
          <w:lang w:val="en-US"/>
        </w:rPr>
        <w:t>í</w:t>
      </w:r>
      <w:r>
        <w:rPr>
          <w:rStyle w:val="Hyperlink.1"/>
          <w:rtl w:val="0"/>
          <w:lang w:val="pt-PT"/>
        </w:rPr>
        <w:t>citas.</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567" w:firstLine="56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83"/>
        </w:numPr>
        <w:bidi w:val="0"/>
        <w:ind w:right="567"/>
        <w:jc w:val="both"/>
        <w:rPr>
          <w:rtl w:val="0"/>
          <w:lang w:val="es-ES_tradnl"/>
        </w:rPr>
      </w:pPr>
      <w:r>
        <w:rPr>
          <w:rStyle w:val="Hyperlink.1"/>
          <w:rtl w:val="0"/>
          <w:lang w:val="es-ES_tradnl"/>
        </w:rPr>
        <w:t>La comunicaci</w:t>
      </w:r>
      <w:r>
        <w:rPr>
          <w:rStyle w:val="Hyperlink.0"/>
          <w:rtl w:val="0"/>
          <w:lang w:val="en-US"/>
        </w:rPr>
        <w:t>ó</w:t>
      </w:r>
      <w:r>
        <w:rPr>
          <w:rStyle w:val="Hyperlink.1"/>
          <w:rtl w:val="0"/>
          <w:lang w:val="es-ES_tradnl"/>
        </w:rPr>
        <w:t>n a la Agencia Nacional de Tierras, con el fin de actualizar la informaci</w:t>
      </w:r>
      <w:r>
        <w:rPr>
          <w:rStyle w:val="Hyperlink.0"/>
          <w:rtl w:val="0"/>
          <w:lang w:val="en-US"/>
        </w:rPr>
        <w:t>ó</w:t>
      </w:r>
      <w:r>
        <w:rPr>
          <w:rStyle w:val="Hyperlink.1"/>
          <w:rtl w:val="0"/>
          <w:lang w:val="es-ES_tradnl"/>
        </w:rPr>
        <w:t xml:space="preserve">n en el Registro de Sujetos de Ordenamiento </w:t>
      </w:r>
      <w:r>
        <w:rPr>
          <w:rStyle w:val="Hyperlink.0"/>
          <w:rtl w:val="0"/>
          <w:lang w:val="en-US"/>
        </w:rPr>
        <w:t xml:space="preserve">– </w:t>
      </w:r>
      <w:r>
        <w:rPr>
          <w:rStyle w:val="Hyperlink.1"/>
          <w:rtl w:val="0"/>
          <w:lang w:val="pt-PT"/>
        </w:rPr>
        <w:t>RESO.</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58.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421H a la Ley 1564 de 2012, el cual quedar</w:t>
      </w:r>
      <w:r>
        <w:rPr>
          <w:rStyle w:val="Hyperlink.0"/>
          <w:rtl w:val="0"/>
          <w:lang w:val="en-US"/>
        </w:rPr>
        <w:t xml:space="preserve">á </w:t>
      </w:r>
      <w:r>
        <w:rPr>
          <w:rStyle w:val="Hyperlink.1"/>
          <w:rtl w:val="0"/>
        </w:rPr>
        <w:t>as</w:t>
      </w:r>
      <w:r>
        <w:rPr>
          <w:rStyle w:val="Hyperlink.0"/>
          <w:rtl w:val="0"/>
          <w:lang w:val="en-US"/>
        </w:rPr>
        <w:t>í</w:t>
      </w:r>
    </w:p>
    <w:p>
      <w:pPr>
        <w:pStyle w:val="Cuerpo"/>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421H. Notificaci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y publicidad del auto admisorio de la demanda agraria. </w:t>
      </w:r>
      <w:r>
        <w:rPr>
          <w:rStyle w:val="Hyperlink.1"/>
          <w:rtl w:val="0"/>
          <w:lang w:val="es-ES_tradnl"/>
        </w:rPr>
        <w:t>La notificaci</w:t>
      </w:r>
      <w:r>
        <w:rPr>
          <w:rStyle w:val="Hyperlink.0"/>
          <w:rtl w:val="0"/>
          <w:lang w:val="en-US"/>
        </w:rPr>
        <w:t>ó</w:t>
      </w:r>
      <w:r>
        <w:rPr>
          <w:rStyle w:val="Hyperlink.1"/>
          <w:rtl w:val="0"/>
          <w:lang w:val="es-ES_tradnl"/>
        </w:rPr>
        <w:t>n del auto admisorio de la demanda se har</w:t>
      </w:r>
      <w:r>
        <w:rPr>
          <w:rStyle w:val="Hyperlink.0"/>
          <w:rtl w:val="0"/>
          <w:lang w:val="en-US"/>
        </w:rPr>
        <w:t xml:space="preserve">á </w:t>
      </w:r>
      <w:r>
        <w:rPr>
          <w:rStyle w:val="Hyperlink.1"/>
          <w:rtl w:val="0"/>
          <w:lang w:val="es-ES_tradnl"/>
        </w:rPr>
        <w:t>en la forma se</w:t>
      </w:r>
      <w:r>
        <w:rPr>
          <w:rStyle w:val="Hyperlink.0"/>
          <w:rtl w:val="0"/>
          <w:lang w:val="en-US"/>
        </w:rPr>
        <w:t>ñ</w:t>
      </w:r>
      <w:r>
        <w:rPr>
          <w:rStyle w:val="Hyperlink.1"/>
          <w:rtl w:val="0"/>
          <w:lang w:val="es-ES_tradnl"/>
        </w:rPr>
        <w:t>alada en los art</w:t>
      </w:r>
      <w:r>
        <w:rPr>
          <w:rStyle w:val="Hyperlink.0"/>
          <w:rtl w:val="0"/>
          <w:lang w:val="en-US"/>
        </w:rPr>
        <w:t>í</w:t>
      </w:r>
      <w:r>
        <w:rPr>
          <w:rStyle w:val="Hyperlink.1"/>
          <w:rtl w:val="0"/>
          <w:lang w:val="es-ES_tradnl"/>
        </w:rPr>
        <w:t>culos 289 a 301 de este C</w:t>
      </w:r>
      <w:r>
        <w:rPr>
          <w:rStyle w:val="Hyperlink.0"/>
          <w:rtl w:val="0"/>
          <w:lang w:val="en-US"/>
        </w:rPr>
        <w:t>ó</w:t>
      </w:r>
      <w:r>
        <w:rPr>
          <w:rStyle w:val="Hyperlink.1"/>
          <w:rtl w:val="0"/>
          <w:lang w:val="es-ES_tradnl"/>
        </w:rPr>
        <w:t>digo o en aquella que ordene el juez con la finalidad de otorgarle amplia publicidad y la oportunidad real y efectiva de comparecer al proceso a quienes consideren afectados sus derechos.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En los procesos en los cuales se discutan derechos sobre inmuebles ubicados en suelo rural, el Juez deber</w:t>
      </w:r>
      <w:r>
        <w:rPr>
          <w:rStyle w:val="Hyperlink.0"/>
          <w:rtl w:val="0"/>
          <w:lang w:val="en-US"/>
        </w:rPr>
        <w:t xml:space="preserve">á </w:t>
      </w:r>
      <w:r>
        <w:rPr>
          <w:rStyle w:val="Hyperlink.1"/>
          <w:rtl w:val="0"/>
          <w:lang w:val="es-ES_tradnl"/>
        </w:rPr>
        <w:t>disponer la publicaci</w:t>
      </w:r>
      <w:r>
        <w:rPr>
          <w:rStyle w:val="Hyperlink.0"/>
          <w:rtl w:val="0"/>
          <w:lang w:val="en-US"/>
        </w:rPr>
        <w:t>ó</w:t>
      </w:r>
      <w:r>
        <w:rPr>
          <w:rStyle w:val="Hyperlink.1"/>
          <w:rtl w:val="0"/>
          <w:lang w:val="es-ES_tradnl"/>
        </w:rPr>
        <w:t>n del auto admisorio de la demanda en el Registro Nacional de Personas Emplazadas de que trata el art</w:t>
      </w:r>
      <w:r>
        <w:rPr>
          <w:rStyle w:val="Hyperlink.0"/>
          <w:rtl w:val="0"/>
          <w:lang w:val="en-US"/>
        </w:rPr>
        <w:t>í</w:t>
      </w:r>
      <w:r>
        <w:rPr>
          <w:rStyle w:val="Hyperlink.1"/>
          <w:rtl w:val="0"/>
          <w:lang w:val="pt-PT"/>
        </w:rPr>
        <w:t>culo 108 de este c</w:t>
      </w:r>
      <w:r>
        <w:rPr>
          <w:rStyle w:val="Hyperlink.0"/>
          <w:rtl w:val="0"/>
          <w:lang w:val="en-US"/>
        </w:rPr>
        <w:t>ó</w:t>
      </w:r>
      <w:r>
        <w:rPr>
          <w:rStyle w:val="Hyperlink.1"/>
          <w:rtl w:val="0"/>
          <w:lang w:val="pt-PT"/>
        </w:rPr>
        <w:t xml:space="preserve">digo.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Cuando se trate de procesos de pertenencia, adicionalmente se debe surtir la actuaci</w:t>
      </w:r>
      <w:r>
        <w:rPr>
          <w:rStyle w:val="Hyperlink.0"/>
          <w:rtl w:val="0"/>
          <w:lang w:val="en-US"/>
        </w:rPr>
        <w:t>ó</w:t>
      </w:r>
      <w:r>
        <w:rPr>
          <w:rStyle w:val="Hyperlink.1"/>
          <w:rtl w:val="0"/>
          <w:lang w:val="es-ES_tradnl"/>
        </w:rPr>
        <w:t>n respectiva en el Registro Nacional de Procesos de Pertenencia de que trata el par</w:t>
      </w:r>
      <w:r>
        <w:rPr>
          <w:rStyle w:val="Hyperlink.0"/>
          <w:rtl w:val="0"/>
          <w:lang w:val="en-US"/>
        </w:rPr>
        <w:t>á</w:t>
      </w:r>
      <w:r>
        <w:rPr>
          <w:rStyle w:val="Hyperlink.1"/>
          <w:rtl w:val="0"/>
        </w:rPr>
        <w:t>grafo 2</w:t>
      </w:r>
      <w:r>
        <w:rPr>
          <w:rStyle w:val="Hyperlink.0"/>
          <w:rtl w:val="0"/>
          <w:lang w:val="en-US"/>
        </w:rPr>
        <w:t xml:space="preserve">º </w:t>
      </w:r>
      <w:r>
        <w:rPr>
          <w:rStyle w:val="Hyperlink.1"/>
          <w:rtl w:val="0"/>
          <w:lang w:val="es-ES_tradnl"/>
        </w:rPr>
        <w:t>del art</w:t>
      </w:r>
      <w:r>
        <w:rPr>
          <w:rStyle w:val="Hyperlink.0"/>
          <w:rtl w:val="0"/>
          <w:lang w:val="en-US"/>
        </w:rPr>
        <w:t>í</w:t>
      </w:r>
      <w:r>
        <w:rPr>
          <w:rStyle w:val="Hyperlink.1"/>
          <w:rtl w:val="0"/>
          <w:lang w:val="es-ES_tradnl"/>
        </w:rPr>
        <w:t>culo 375 de este c</w:t>
      </w:r>
      <w:r>
        <w:rPr>
          <w:rStyle w:val="Hyperlink.0"/>
          <w:rtl w:val="0"/>
          <w:lang w:val="en-US"/>
        </w:rPr>
        <w:t>ó</w:t>
      </w:r>
      <w:r>
        <w:rPr>
          <w:rStyle w:val="Hyperlink.1"/>
          <w:rtl w:val="0"/>
          <w:lang w:val="pt-PT"/>
        </w:rPr>
        <w:t>digo.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59.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421I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421I. Difusi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Las alcald</w:t>
      </w:r>
      <w:r>
        <w:rPr>
          <w:rStyle w:val="Hyperlink.0"/>
          <w:rtl w:val="0"/>
          <w:lang w:val="en-US"/>
        </w:rPr>
        <w:t>í</w:t>
      </w:r>
      <w:r>
        <w:rPr>
          <w:rStyle w:val="Hyperlink.1"/>
          <w:rtl w:val="0"/>
          <w:lang w:val="fr-FR"/>
        </w:rPr>
        <w:t>as municipales dispondr</w:t>
      </w:r>
      <w:r>
        <w:rPr>
          <w:rStyle w:val="Hyperlink.0"/>
          <w:rtl w:val="0"/>
          <w:lang w:val="en-US"/>
        </w:rPr>
        <w:t>á</w:t>
      </w:r>
      <w:r>
        <w:rPr>
          <w:rStyle w:val="Hyperlink.1"/>
          <w:rtl w:val="0"/>
          <w:lang w:val="es-ES_tradnl"/>
        </w:rPr>
        <w:t>n de espacios f</w:t>
      </w:r>
      <w:r>
        <w:rPr>
          <w:rStyle w:val="Hyperlink.0"/>
          <w:rtl w:val="0"/>
          <w:lang w:val="en-US"/>
        </w:rPr>
        <w:t>í</w:t>
      </w:r>
      <w:r>
        <w:rPr>
          <w:rStyle w:val="Hyperlink.1"/>
          <w:rtl w:val="0"/>
          <w:lang w:val="es-ES_tradnl"/>
        </w:rPr>
        <w:t>sicos y a trav</w:t>
      </w:r>
      <w:r>
        <w:rPr>
          <w:rStyle w:val="Hyperlink.0"/>
          <w:rtl w:val="0"/>
          <w:lang w:val="en-US"/>
        </w:rPr>
        <w:t>é</w:t>
      </w:r>
      <w:r>
        <w:rPr>
          <w:rStyle w:val="Hyperlink.1"/>
          <w:rtl w:val="0"/>
          <w:lang w:val="es-ES_tradnl"/>
        </w:rPr>
        <w:t>s de las emisoras comunitarias, conforme a la normatividad vigente, para la publicaci</w:t>
      </w:r>
      <w:r>
        <w:rPr>
          <w:rStyle w:val="Hyperlink.0"/>
          <w:rtl w:val="0"/>
          <w:lang w:val="en-US"/>
        </w:rPr>
        <w:t>ó</w:t>
      </w:r>
      <w:r>
        <w:rPr>
          <w:rStyle w:val="Hyperlink.1"/>
          <w:rtl w:val="0"/>
          <w:lang w:val="es-ES_tradnl"/>
        </w:rPr>
        <w:t>n de las citaciones derivadas de los autos admisorios de las demandas que se presenten en los respectivos entes territoriales, cuando se trate de personas que carezcan de medios para asumir los costos de la citaci</w:t>
      </w:r>
      <w:r>
        <w:rPr>
          <w:rStyle w:val="Hyperlink.0"/>
          <w:rtl w:val="0"/>
          <w:lang w:val="en-US"/>
        </w:rPr>
        <w:t>ó</w:t>
      </w:r>
      <w:r>
        <w:rPr>
          <w:rStyle w:val="Hyperlink.1"/>
          <w:rtl w:val="0"/>
          <w:lang w:val="es-ES_tradnl"/>
        </w:rPr>
        <w:t>n o gocen de amparo de pobreza o se requiera por solicitud de las asociaciones u organizaciones campesinas, sociales o de mujeres.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60.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421J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421J. Contestaci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La contestaci</w:t>
      </w:r>
      <w:r>
        <w:rPr>
          <w:rStyle w:val="Hyperlink.0"/>
          <w:rtl w:val="0"/>
          <w:lang w:val="en-US"/>
        </w:rPr>
        <w:t>ó</w:t>
      </w:r>
      <w:r>
        <w:rPr>
          <w:rStyle w:val="Hyperlink.1"/>
          <w:rtl w:val="0"/>
          <w:lang w:val="es-ES_tradnl"/>
        </w:rPr>
        <w:t>n de la demanda se deber</w:t>
      </w:r>
      <w:r>
        <w:rPr>
          <w:rStyle w:val="Hyperlink.0"/>
          <w:rtl w:val="0"/>
          <w:lang w:val="en-US"/>
        </w:rPr>
        <w:t xml:space="preserve">á </w:t>
      </w:r>
      <w:r>
        <w:rPr>
          <w:rStyle w:val="Hyperlink.1"/>
          <w:rtl w:val="0"/>
          <w:lang w:val="es-ES_tradnl"/>
        </w:rPr>
        <w:t>presentar ante el juez dentro de los quince (15) d</w:t>
      </w:r>
      <w:r>
        <w:rPr>
          <w:rStyle w:val="Hyperlink.0"/>
          <w:rtl w:val="0"/>
          <w:lang w:val="en-US"/>
        </w:rPr>
        <w:t>í</w:t>
      </w:r>
      <w:r>
        <w:rPr>
          <w:rStyle w:val="Hyperlink.1"/>
          <w:rtl w:val="0"/>
          <w:lang w:val="es-ES_tradnl"/>
        </w:rPr>
        <w:t>as siguientes a la notificaci</w:t>
      </w:r>
      <w:r>
        <w:rPr>
          <w:rStyle w:val="Hyperlink.0"/>
          <w:rtl w:val="0"/>
          <w:lang w:val="en-US"/>
        </w:rPr>
        <w:t>ó</w:t>
      </w:r>
      <w:r>
        <w:rPr>
          <w:rStyle w:val="Hyperlink.1"/>
          <w:rtl w:val="0"/>
          <w:lang w:val="es-ES_tradnl"/>
        </w:rPr>
        <w:t>n del auto admisorio, en la forma establecida en el art</w:t>
      </w:r>
      <w:r>
        <w:rPr>
          <w:rStyle w:val="Hyperlink.0"/>
          <w:rtl w:val="0"/>
          <w:lang w:val="en-US"/>
        </w:rPr>
        <w:t>í</w:t>
      </w:r>
      <w:r>
        <w:rPr>
          <w:rStyle w:val="Hyperlink.1"/>
          <w:rtl w:val="0"/>
          <w:lang w:val="es-ES_tradnl"/>
        </w:rPr>
        <w:t>culo 96 de este c</w:t>
      </w:r>
      <w:r>
        <w:rPr>
          <w:rStyle w:val="Hyperlink.0"/>
          <w:rtl w:val="0"/>
          <w:lang w:val="en-US"/>
        </w:rPr>
        <w:t>ó</w:t>
      </w:r>
      <w:r>
        <w:rPr>
          <w:rStyle w:val="Hyperlink.1"/>
          <w:rtl w:val="0"/>
          <w:lang w:val="pt-PT"/>
        </w:rPr>
        <w:t>digo.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61.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421K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421K. Decreto de pruebas. </w:t>
      </w:r>
      <w:r>
        <w:rPr>
          <w:rStyle w:val="Hyperlink.1"/>
          <w:rtl w:val="0"/>
          <w:lang w:val="es-ES_tradnl"/>
        </w:rPr>
        <w:t>El juez proferir</w:t>
      </w:r>
      <w:r>
        <w:rPr>
          <w:rStyle w:val="Hyperlink.0"/>
          <w:rtl w:val="0"/>
          <w:lang w:val="en-US"/>
        </w:rPr>
        <w:t xml:space="preserve">á </w:t>
      </w:r>
      <w:r>
        <w:rPr>
          <w:rStyle w:val="Hyperlink.1"/>
          <w:rtl w:val="0"/>
          <w:lang w:val="es-ES_tradnl"/>
        </w:rPr>
        <w:t>auto de decreto de pruebas en el que se</w:t>
      </w:r>
      <w:r>
        <w:rPr>
          <w:rStyle w:val="Hyperlink.0"/>
          <w:rtl w:val="0"/>
          <w:lang w:val="en-US"/>
        </w:rPr>
        <w:t>ñ</w:t>
      </w:r>
      <w:r>
        <w:rPr>
          <w:rStyle w:val="Hyperlink.1"/>
          <w:rtl w:val="0"/>
        </w:rPr>
        <w:t>alar</w:t>
      </w:r>
      <w:r>
        <w:rPr>
          <w:rStyle w:val="Hyperlink.0"/>
          <w:rtl w:val="0"/>
          <w:lang w:val="en-US"/>
        </w:rPr>
        <w:t xml:space="preserve">á </w:t>
      </w:r>
      <w:r>
        <w:rPr>
          <w:rStyle w:val="Hyperlink.1"/>
          <w:rtl w:val="0"/>
          <w:lang w:val="es-ES_tradnl"/>
        </w:rPr>
        <w:t>el t</w:t>
      </w:r>
      <w:r>
        <w:rPr>
          <w:rStyle w:val="Hyperlink.0"/>
          <w:rtl w:val="0"/>
          <w:lang w:val="en-US"/>
        </w:rPr>
        <w:t>é</w:t>
      </w:r>
      <w:r>
        <w:rPr>
          <w:rStyle w:val="Hyperlink.1"/>
          <w:rtl w:val="0"/>
          <w:lang w:val="pt-PT"/>
        </w:rPr>
        <w:t>rmino de treinta (30) d</w:t>
      </w:r>
      <w:r>
        <w:rPr>
          <w:rStyle w:val="Hyperlink.0"/>
          <w:rtl w:val="0"/>
          <w:lang w:val="en-US"/>
        </w:rPr>
        <w:t>í</w:t>
      </w:r>
      <w:r>
        <w:rPr>
          <w:rStyle w:val="Hyperlink.1"/>
          <w:rtl w:val="0"/>
          <w:lang w:val="es-ES_tradnl"/>
        </w:rPr>
        <w:t>as para que se practiquen, la fecha de la audiencia p</w:t>
      </w:r>
      <w:r>
        <w:rPr>
          <w:rStyle w:val="Hyperlink.0"/>
          <w:rtl w:val="0"/>
          <w:lang w:val="en-US"/>
        </w:rPr>
        <w:t>ú</w:t>
      </w:r>
      <w:r>
        <w:rPr>
          <w:rStyle w:val="Hyperlink.1"/>
          <w:rtl w:val="0"/>
          <w:lang w:val="es-ES_tradnl"/>
        </w:rPr>
        <w:t>blica de pruebas y alegatos, y las diligencias que considere necesarias.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Cuando el juez lo estime necesario, el t</w:t>
      </w:r>
      <w:r>
        <w:rPr>
          <w:rStyle w:val="Hyperlink.0"/>
          <w:rtl w:val="0"/>
          <w:lang w:val="en-US"/>
        </w:rPr>
        <w:t>é</w:t>
      </w:r>
      <w:r>
        <w:rPr>
          <w:rStyle w:val="Hyperlink.1"/>
          <w:rtl w:val="0"/>
          <w:lang w:val="es-ES_tradnl"/>
        </w:rPr>
        <w:t>rmino probatorio se podr</w:t>
      </w:r>
      <w:r>
        <w:rPr>
          <w:rStyle w:val="Hyperlink.0"/>
          <w:rtl w:val="0"/>
          <w:lang w:val="en-US"/>
        </w:rPr>
        <w:t xml:space="preserve">á </w:t>
      </w:r>
      <w:r>
        <w:rPr>
          <w:rStyle w:val="Hyperlink.1"/>
          <w:rtl w:val="0"/>
          <w:lang w:val="pt-PT"/>
        </w:rPr>
        <w:t>prorrogar por treinta (30) d</w:t>
      </w:r>
      <w:r>
        <w:rPr>
          <w:rStyle w:val="Hyperlink.0"/>
          <w:rtl w:val="0"/>
          <w:lang w:val="en-US"/>
        </w:rPr>
        <w:t>í</w:t>
      </w:r>
      <w:r>
        <w:rPr>
          <w:rStyle w:val="Hyperlink.1"/>
          <w:rtl w:val="0"/>
          <w:lang w:val="pt-PT"/>
        </w:rPr>
        <w:t xml:space="preserve">as adicionales.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62.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421L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421L. Carga de la prueba. </w:t>
      </w:r>
      <w:r>
        <w:rPr>
          <w:rStyle w:val="Hyperlink.1"/>
          <w:rtl w:val="0"/>
          <w:lang w:val="es-ES_tradnl"/>
        </w:rPr>
        <w:t>Incumbe a las partes probar el supuesto de hecho de las normas que consagran el efecto jur</w:t>
      </w:r>
      <w:r>
        <w:rPr>
          <w:rStyle w:val="Hyperlink.0"/>
          <w:rtl w:val="0"/>
          <w:lang w:val="en-US"/>
        </w:rPr>
        <w:t>í</w:t>
      </w:r>
      <w:r>
        <w:rPr>
          <w:rStyle w:val="Hyperlink.1"/>
          <w:rtl w:val="0"/>
          <w:lang w:val="es-ES_tradnl"/>
        </w:rPr>
        <w:t>dico que ellas persiguen.</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No obstante, seg</w:t>
      </w:r>
      <w:r>
        <w:rPr>
          <w:rStyle w:val="Hyperlink.0"/>
          <w:rtl w:val="0"/>
          <w:lang w:val="en-US"/>
        </w:rPr>
        <w:t>ú</w:t>
      </w:r>
      <w:r>
        <w:rPr>
          <w:rStyle w:val="Hyperlink.1"/>
          <w:rtl w:val="0"/>
          <w:lang w:val="es-ES_tradnl"/>
        </w:rPr>
        <w:t>n las particularidades del caso, el juez podr</w:t>
      </w:r>
      <w:r>
        <w:rPr>
          <w:rStyle w:val="Hyperlink.0"/>
          <w:rtl w:val="0"/>
          <w:lang w:val="en-US"/>
        </w:rPr>
        <w:t>á</w:t>
      </w:r>
      <w:r>
        <w:rPr>
          <w:rStyle w:val="Hyperlink.1"/>
          <w:rtl w:val="0"/>
          <w:lang w:val="es-ES_tradnl"/>
        </w:rPr>
        <w:t>, de oficio o a petici</w:t>
      </w:r>
      <w:r>
        <w:rPr>
          <w:rStyle w:val="Hyperlink.0"/>
          <w:rtl w:val="0"/>
          <w:lang w:val="en-US"/>
        </w:rPr>
        <w:t>ó</w:t>
      </w:r>
      <w:r>
        <w:rPr>
          <w:rStyle w:val="Hyperlink.1"/>
          <w:rtl w:val="0"/>
          <w:lang w:val="es-ES_tradnl"/>
        </w:rPr>
        <w:t>n de parte, distribuir, la carga al decretar las pruebas, durante su pr</w:t>
      </w:r>
      <w:r>
        <w:rPr>
          <w:rStyle w:val="Hyperlink.0"/>
          <w:rtl w:val="0"/>
          <w:lang w:val="en-US"/>
        </w:rPr>
        <w:t>á</w:t>
      </w:r>
      <w:r>
        <w:rPr>
          <w:rStyle w:val="Hyperlink.1"/>
          <w:rtl w:val="0"/>
          <w:lang w:val="es-ES_tradnl"/>
        </w:rPr>
        <w:t>ctica o en cualquier momento del proceso antes de fallar, exigiendo probar determinado hecho a la parte que se encuentre en una situaci</w:t>
      </w:r>
      <w:r>
        <w:rPr>
          <w:rStyle w:val="Hyperlink.0"/>
          <w:rtl w:val="0"/>
          <w:lang w:val="en-US"/>
        </w:rPr>
        <w:t>ó</w:t>
      </w:r>
      <w:r>
        <w:rPr>
          <w:rStyle w:val="Hyperlink.1"/>
          <w:rtl w:val="0"/>
        </w:rPr>
        <w:t>n m</w:t>
      </w:r>
      <w:r>
        <w:rPr>
          <w:rStyle w:val="Hyperlink.0"/>
          <w:rtl w:val="0"/>
          <w:lang w:val="en-US"/>
        </w:rPr>
        <w:t>á</w:t>
      </w:r>
      <w:r>
        <w:rPr>
          <w:rStyle w:val="Hyperlink.1"/>
          <w:rtl w:val="0"/>
          <w:lang w:val="es-ES_tradnl"/>
        </w:rPr>
        <w:t>s favorable para aportar las evidencias o esclarecer los hechos controvertidos. La parte se considerar</w:t>
      </w:r>
      <w:r>
        <w:rPr>
          <w:rStyle w:val="Hyperlink.0"/>
          <w:rtl w:val="0"/>
          <w:lang w:val="en-US"/>
        </w:rPr>
        <w:t xml:space="preserve">á </w:t>
      </w:r>
      <w:r>
        <w:rPr>
          <w:rStyle w:val="Hyperlink.1"/>
          <w:rtl w:val="0"/>
          <w:lang w:val="es-ES_tradnl"/>
        </w:rPr>
        <w:t>en mejor posici</w:t>
      </w:r>
      <w:r>
        <w:rPr>
          <w:rStyle w:val="Hyperlink.0"/>
          <w:rtl w:val="0"/>
          <w:lang w:val="en-US"/>
        </w:rPr>
        <w:t>ó</w:t>
      </w:r>
      <w:r>
        <w:rPr>
          <w:rStyle w:val="Hyperlink.1"/>
          <w:rtl w:val="0"/>
          <w:lang w:val="es-ES_tradnl"/>
        </w:rPr>
        <w:t>n para probar en virtud de su cercan</w:t>
      </w:r>
      <w:r>
        <w:rPr>
          <w:rStyle w:val="Hyperlink.0"/>
          <w:rtl w:val="0"/>
          <w:lang w:val="en-US"/>
        </w:rPr>
        <w:t>í</w:t>
      </w:r>
      <w:r>
        <w:rPr>
          <w:rStyle w:val="Hyperlink.1"/>
          <w:rtl w:val="0"/>
          <w:lang w:val="es-ES_tradnl"/>
        </w:rPr>
        <w:t>a con el material probatorio, por tener en su poder el objeto de prueba, por circunstancias t</w:t>
      </w:r>
      <w:r>
        <w:rPr>
          <w:rStyle w:val="Hyperlink.0"/>
          <w:rtl w:val="0"/>
          <w:lang w:val="en-US"/>
        </w:rPr>
        <w:t>é</w:t>
      </w:r>
      <w:r>
        <w:rPr>
          <w:rStyle w:val="Hyperlink.1"/>
          <w:rtl w:val="0"/>
          <w:lang w:val="es-ES_tradnl"/>
        </w:rPr>
        <w:t>cnicas especiales, por haber intervenido directamente en los hechos que dieron lugar al litigio, o por estado de indefensi</w:t>
      </w:r>
      <w:r>
        <w:rPr>
          <w:rStyle w:val="Hyperlink.0"/>
          <w:rtl w:val="0"/>
          <w:lang w:val="en-US"/>
        </w:rPr>
        <w:t>ó</w:t>
      </w:r>
      <w:r>
        <w:rPr>
          <w:rStyle w:val="Hyperlink.1"/>
          <w:rtl w:val="0"/>
          <w:lang w:val="es-ES_tradnl"/>
        </w:rPr>
        <w:t>n o de incapacidad en el cual se encuentre la contraparte, entre otras circunstancias similares.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Cuando el juez adopte esta decisi</w:t>
      </w:r>
      <w:r>
        <w:rPr>
          <w:rStyle w:val="Hyperlink.0"/>
          <w:rtl w:val="0"/>
          <w:lang w:val="en-US"/>
        </w:rPr>
        <w:t>ó</w:t>
      </w:r>
      <w:r>
        <w:rPr>
          <w:rStyle w:val="Hyperlink.1"/>
          <w:rtl w:val="0"/>
          <w:lang w:val="es-ES_tradnl"/>
        </w:rPr>
        <w:t>n, que ser</w:t>
      </w:r>
      <w:r>
        <w:rPr>
          <w:rStyle w:val="Hyperlink.0"/>
          <w:rtl w:val="0"/>
          <w:lang w:val="en-US"/>
        </w:rPr>
        <w:t xml:space="preserve">á </w:t>
      </w:r>
      <w:r>
        <w:rPr>
          <w:rStyle w:val="Hyperlink.1"/>
          <w:rtl w:val="0"/>
          <w:lang w:val="es-ES_tradnl"/>
        </w:rPr>
        <w:t>susceptible de recurso de apelaci</w:t>
      </w:r>
      <w:r>
        <w:rPr>
          <w:rStyle w:val="Hyperlink.0"/>
          <w:rtl w:val="0"/>
          <w:lang w:val="en-US"/>
        </w:rPr>
        <w:t>ó</w:t>
      </w:r>
      <w:r>
        <w:rPr>
          <w:rStyle w:val="Hyperlink.1"/>
          <w:rtl w:val="0"/>
          <w:lang w:val="es-ES_tradnl"/>
        </w:rPr>
        <w:t>n, otorgar</w:t>
      </w:r>
      <w:r>
        <w:rPr>
          <w:rStyle w:val="Hyperlink.0"/>
          <w:rtl w:val="0"/>
          <w:lang w:val="en-US"/>
        </w:rPr>
        <w:t xml:space="preserve">á </w:t>
      </w:r>
      <w:r>
        <w:rPr>
          <w:rStyle w:val="Hyperlink.1"/>
          <w:rtl w:val="0"/>
          <w:lang w:val="es-ES_tradnl"/>
        </w:rPr>
        <w:t>a la parte correspondiente el t</w:t>
      </w:r>
      <w:r>
        <w:rPr>
          <w:rStyle w:val="Hyperlink.0"/>
          <w:rtl w:val="0"/>
          <w:lang w:val="en-US"/>
        </w:rPr>
        <w:t>é</w:t>
      </w:r>
      <w:r>
        <w:rPr>
          <w:rStyle w:val="Hyperlink.1"/>
          <w:rtl w:val="0"/>
          <w:lang w:val="es-ES_tradnl"/>
        </w:rPr>
        <w:t>rmino necesario para aportar o solicitar la respectiva prueba, la cual se someter</w:t>
      </w:r>
      <w:r>
        <w:rPr>
          <w:rStyle w:val="Hyperlink.0"/>
          <w:rtl w:val="0"/>
          <w:lang w:val="en-US"/>
        </w:rPr>
        <w:t xml:space="preserve">á </w:t>
      </w:r>
      <w:r>
        <w:rPr>
          <w:rStyle w:val="Hyperlink.1"/>
          <w:rtl w:val="0"/>
          <w:lang w:val="es-ES_tradnl"/>
        </w:rPr>
        <w:t>a las reglas de contradicci</w:t>
      </w:r>
      <w:r>
        <w:rPr>
          <w:rStyle w:val="Hyperlink.0"/>
          <w:rtl w:val="0"/>
          <w:lang w:val="en-US"/>
        </w:rPr>
        <w:t>ó</w:t>
      </w:r>
      <w:r>
        <w:rPr>
          <w:rStyle w:val="Hyperlink.1"/>
          <w:rtl w:val="0"/>
          <w:lang w:val="es-ES_tradnl"/>
        </w:rPr>
        <w:t>n previstas en este c</w:t>
      </w:r>
      <w:r>
        <w:rPr>
          <w:rStyle w:val="Hyperlink.0"/>
          <w:rtl w:val="0"/>
          <w:lang w:val="en-US"/>
        </w:rPr>
        <w:t>ó</w:t>
      </w:r>
      <w:r>
        <w:rPr>
          <w:rStyle w:val="Hyperlink.1"/>
          <w:rtl w:val="0"/>
          <w:lang w:val="pt-PT"/>
        </w:rPr>
        <w:t>digo.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63.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421M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2"/>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421M. Inspecci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judicial. </w:t>
      </w:r>
      <w:r>
        <w:rPr>
          <w:rStyle w:val="Hyperlink.1"/>
          <w:rtl w:val="0"/>
          <w:lang w:val="es-ES_tradnl"/>
        </w:rPr>
        <w:t>Para la verificaci</w:t>
      </w:r>
      <w:r>
        <w:rPr>
          <w:rStyle w:val="Hyperlink.0"/>
          <w:rtl w:val="0"/>
          <w:lang w:val="en-US"/>
        </w:rPr>
        <w:t>ó</w:t>
      </w:r>
      <w:r>
        <w:rPr>
          <w:rStyle w:val="Hyperlink.1"/>
          <w:rtl w:val="0"/>
          <w:lang w:val="es-ES_tradnl"/>
        </w:rPr>
        <w:t>n de la identificaci</w:t>
      </w:r>
      <w:r>
        <w:rPr>
          <w:rStyle w:val="Hyperlink.0"/>
          <w:rtl w:val="0"/>
          <w:lang w:val="en-US"/>
        </w:rPr>
        <w:t>ó</w:t>
      </w:r>
      <w:r>
        <w:rPr>
          <w:rStyle w:val="Hyperlink.1"/>
          <w:rtl w:val="0"/>
          <w:lang w:val="es-ES_tradnl"/>
        </w:rPr>
        <w:t>n del bien inmueble objeto del proceso, los hechos y derechos relacionados, la explotaci</w:t>
      </w:r>
      <w:r>
        <w:rPr>
          <w:rStyle w:val="Hyperlink.0"/>
          <w:rtl w:val="0"/>
          <w:lang w:val="en-US"/>
        </w:rPr>
        <w:t>ó</w:t>
      </w:r>
      <w:r>
        <w:rPr>
          <w:rStyle w:val="Hyperlink.1"/>
          <w:rtl w:val="0"/>
          <w:lang w:val="it-IT"/>
        </w:rPr>
        <w:t>n econ</w:t>
      </w:r>
      <w:r>
        <w:rPr>
          <w:rStyle w:val="Hyperlink.0"/>
          <w:rtl w:val="0"/>
          <w:lang w:val="en-US"/>
        </w:rPr>
        <w:t>ó</w:t>
      </w:r>
      <w:r>
        <w:rPr>
          <w:rStyle w:val="Hyperlink.1"/>
          <w:rtl w:val="0"/>
          <w:lang w:val="es-ES_tradnl"/>
        </w:rPr>
        <w:t>mica, el cumplimiento del Ordenamiento Social de la Propiedad Rural y el esclarecimiento de los hechos materia del proceso, ser</w:t>
      </w:r>
      <w:r>
        <w:rPr>
          <w:rStyle w:val="Hyperlink.0"/>
          <w:rtl w:val="0"/>
          <w:lang w:val="en-US"/>
        </w:rPr>
        <w:t xml:space="preserve">á </w:t>
      </w:r>
      <w:r>
        <w:rPr>
          <w:rStyle w:val="Hyperlink.1"/>
          <w:rtl w:val="0"/>
          <w:lang w:val="es-ES_tradnl"/>
        </w:rPr>
        <w:t>procedente la inspecci</w:t>
      </w:r>
      <w:r>
        <w:rPr>
          <w:rStyle w:val="Hyperlink.0"/>
          <w:rtl w:val="0"/>
          <w:lang w:val="en-US"/>
        </w:rPr>
        <w:t>ó</w:t>
      </w:r>
      <w:r>
        <w:rPr>
          <w:rStyle w:val="Hyperlink.1"/>
          <w:rtl w:val="0"/>
          <w:lang w:val="es-ES_tradnl"/>
        </w:rPr>
        <w:t>n judicial, para ofrecer certeza acerca de las condiciones materiales del predio, sus circunstancias de ocupaci</w:t>
      </w:r>
      <w:r>
        <w:rPr>
          <w:rStyle w:val="Hyperlink.0"/>
          <w:rtl w:val="0"/>
          <w:lang w:val="en-US"/>
        </w:rPr>
        <w:t>ó</w:t>
      </w:r>
      <w:r>
        <w:rPr>
          <w:rStyle w:val="Hyperlink.1"/>
          <w:rtl w:val="0"/>
          <w:lang w:val="es-ES_tradnl"/>
        </w:rPr>
        <w:t>n, posesi</w:t>
      </w:r>
      <w:r>
        <w:rPr>
          <w:rStyle w:val="Hyperlink.0"/>
          <w:rtl w:val="0"/>
          <w:lang w:val="en-US"/>
        </w:rPr>
        <w:t>ó</w:t>
      </w:r>
      <w:r>
        <w:rPr>
          <w:rStyle w:val="Hyperlink.1"/>
          <w:rtl w:val="0"/>
          <w:lang w:val="es-ES_tradnl"/>
        </w:rPr>
        <w:t>n, explotaci</w:t>
      </w:r>
      <w:r>
        <w:rPr>
          <w:rStyle w:val="Hyperlink.0"/>
          <w:rtl w:val="0"/>
          <w:lang w:val="en-US"/>
        </w:rPr>
        <w:t>ó</w:t>
      </w:r>
      <w:r>
        <w:rPr>
          <w:rStyle w:val="Hyperlink.1"/>
          <w:rtl w:val="0"/>
          <w:lang w:val="es-ES_tradnl"/>
        </w:rPr>
        <w:t>n e identificaci</w:t>
      </w:r>
      <w:r>
        <w:rPr>
          <w:rStyle w:val="Hyperlink.0"/>
          <w:rtl w:val="0"/>
          <w:lang w:val="en-US"/>
        </w:rPr>
        <w:t>ó</w:t>
      </w:r>
      <w:r>
        <w:rPr>
          <w:rStyle w:val="Hyperlink.1"/>
          <w:rtl w:val="0"/>
          <w:lang w:val="es-ES_tradnl"/>
        </w:rPr>
        <w:t>n predial y dem</w:t>
      </w:r>
      <w:r>
        <w:rPr>
          <w:rStyle w:val="Hyperlink.0"/>
          <w:rtl w:val="0"/>
          <w:lang w:val="en-US"/>
        </w:rPr>
        <w:t>á</w:t>
      </w:r>
      <w:r>
        <w:rPr>
          <w:rStyle w:val="Hyperlink.1"/>
          <w:rtl w:val="0"/>
          <w:lang w:val="es-ES_tradnl"/>
        </w:rPr>
        <w:t>s que fueren objeto de la pretensi</w:t>
      </w:r>
      <w:r>
        <w:rPr>
          <w:rStyle w:val="Hyperlink.0"/>
          <w:rtl w:val="0"/>
          <w:lang w:val="en-US"/>
        </w:rPr>
        <w:t>ó</w:t>
      </w:r>
      <w:r>
        <w:rPr>
          <w:rStyle w:val="Hyperlink.1"/>
          <w:rtl w:val="0"/>
          <w:lang w:val="es-ES_tradnl"/>
        </w:rPr>
        <w:t>n y conocimiento del juez competente, para lo cual se tendr</w:t>
      </w:r>
      <w:r>
        <w:rPr>
          <w:rStyle w:val="Hyperlink.0"/>
          <w:rtl w:val="0"/>
          <w:lang w:val="en-US"/>
        </w:rPr>
        <w:t xml:space="preserve">á </w:t>
      </w:r>
      <w:r>
        <w:rPr>
          <w:rStyle w:val="Hyperlink.1"/>
          <w:rtl w:val="0"/>
          <w:lang w:val="es-ES_tradnl"/>
        </w:rPr>
        <w:t>en cuenta si sobre el inmueble se est</w:t>
      </w:r>
      <w:r>
        <w:rPr>
          <w:rStyle w:val="Hyperlink.0"/>
          <w:rtl w:val="0"/>
          <w:lang w:val="en-US"/>
        </w:rPr>
        <w:t xml:space="preserve">á </w:t>
      </w:r>
      <w:r>
        <w:rPr>
          <w:rStyle w:val="Hyperlink.1"/>
          <w:rtl w:val="0"/>
          <w:lang w:val="es-ES_tradnl"/>
        </w:rPr>
        <w:t>implementando o se ha implementado las normas de Ordenamiento Social de la Propiedad Rural por parte de la Agencia Nacional de Tierras.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decreto y pr</w:t>
      </w:r>
      <w:r>
        <w:rPr>
          <w:rStyle w:val="Hyperlink.0"/>
          <w:rtl w:val="0"/>
          <w:lang w:val="en-US"/>
        </w:rPr>
        <w:t>á</w:t>
      </w:r>
      <w:r>
        <w:rPr>
          <w:rStyle w:val="Hyperlink.1"/>
          <w:rtl w:val="0"/>
          <w:lang w:val="es-ES_tradnl"/>
        </w:rPr>
        <w:t>ctica de la inspecci</w:t>
      </w:r>
      <w:r>
        <w:rPr>
          <w:rStyle w:val="Hyperlink.0"/>
          <w:rtl w:val="0"/>
          <w:lang w:val="en-US"/>
        </w:rPr>
        <w:t>ó</w:t>
      </w:r>
      <w:r>
        <w:rPr>
          <w:rStyle w:val="Hyperlink.1"/>
          <w:rtl w:val="0"/>
          <w:lang w:val="es-ES_tradnl"/>
        </w:rPr>
        <w:t>n judicial se acoger</w:t>
      </w:r>
      <w:r>
        <w:rPr>
          <w:rStyle w:val="Hyperlink.0"/>
          <w:rtl w:val="0"/>
          <w:lang w:val="en-US"/>
        </w:rPr>
        <w:t xml:space="preserve">á </w:t>
      </w:r>
      <w:r>
        <w:rPr>
          <w:rStyle w:val="Hyperlink.1"/>
          <w:rtl w:val="0"/>
          <w:lang w:val="es-ES_tradnl"/>
        </w:rPr>
        <w:t>a lo dispuesto en el art</w:t>
      </w:r>
      <w:r>
        <w:rPr>
          <w:rStyle w:val="Hyperlink.0"/>
          <w:rtl w:val="0"/>
          <w:lang w:val="en-US"/>
        </w:rPr>
        <w:t>í</w:t>
      </w:r>
      <w:r>
        <w:rPr>
          <w:rStyle w:val="Hyperlink.1"/>
          <w:rtl w:val="0"/>
          <w:lang w:val="es-ES_tradnl"/>
        </w:rPr>
        <w:t>culo 236 de este c</w:t>
      </w:r>
      <w:r>
        <w:rPr>
          <w:rStyle w:val="Hyperlink.0"/>
          <w:rtl w:val="0"/>
          <w:lang w:val="en-US"/>
        </w:rPr>
        <w:t>ó</w:t>
      </w:r>
      <w:r>
        <w:rPr>
          <w:rStyle w:val="Hyperlink.1"/>
          <w:rtl w:val="0"/>
          <w:lang w:val="pt-PT"/>
        </w:rPr>
        <w:t>digo.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it-IT"/>
        </w:rPr>
        <w:t>La pr</w:t>
      </w:r>
      <w:r>
        <w:rPr>
          <w:rStyle w:val="Hyperlink.0"/>
          <w:rtl w:val="0"/>
          <w:lang w:val="en-US"/>
        </w:rPr>
        <w:t>á</w:t>
      </w:r>
      <w:r>
        <w:rPr>
          <w:rStyle w:val="Hyperlink.1"/>
          <w:rtl w:val="0"/>
          <w:lang w:val="es-ES_tradnl"/>
        </w:rPr>
        <w:t>ctica de la prueba deber</w:t>
      </w:r>
      <w:r>
        <w:rPr>
          <w:rStyle w:val="Hyperlink.0"/>
          <w:rtl w:val="0"/>
          <w:lang w:val="en-US"/>
        </w:rPr>
        <w:t xml:space="preserve">á </w:t>
      </w:r>
      <w:r>
        <w:rPr>
          <w:rStyle w:val="Hyperlink.1"/>
          <w:rtl w:val="0"/>
          <w:lang w:val="es-ES_tradnl"/>
        </w:rPr>
        <w:t>correr a cargo de quien la solicita, para lo cual dentro de los diez (10) d</w:t>
      </w:r>
      <w:r>
        <w:rPr>
          <w:rStyle w:val="Hyperlink.0"/>
          <w:rtl w:val="0"/>
          <w:lang w:val="en-US"/>
        </w:rPr>
        <w:t>í</w:t>
      </w:r>
      <w:r>
        <w:rPr>
          <w:rStyle w:val="Hyperlink.1"/>
          <w:rtl w:val="0"/>
          <w:lang w:val="es-ES_tradnl"/>
        </w:rPr>
        <w:t>as siguientes a la notificaci</w:t>
      </w:r>
      <w:r>
        <w:rPr>
          <w:rStyle w:val="Hyperlink.0"/>
          <w:rtl w:val="0"/>
          <w:lang w:val="en-US"/>
        </w:rPr>
        <w:t>ó</w:t>
      </w:r>
      <w:r>
        <w:rPr>
          <w:rStyle w:val="Hyperlink.1"/>
          <w:rtl w:val="0"/>
          <w:lang w:val="es-ES_tradnl"/>
        </w:rPr>
        <w:t>n del auto que la decreta, deber</w:t>
      </w:r>
      <w:r>
        <w:rPr>
          <w:rStyle w:val="Hyperlink.0"/>
          <w:rtl w:val="0"/>
          <w:lang w:val="en-US"/>
        </w:rPr>
        <w:t xml:space="preserve">á </w:t>
      </w:r>
      <w:r>
        <w:rPr>
          <w:rStyle w:val="Hyperlink.1"/>
          <w:rtl w:val="0"/>
          <w:lang w:val="es-ES_tradnl"/>
        </w:rPr>
        <w:t>sufragar los gastos que conlleva la pr</w:t>
      </w:r>
      <w:r>
        <w:rPr>
          <w:rStyle w:val="Hyperlink.0"/>
          <w:rtl w:val="0"/>
          <w:lang w:val="en-US"/>
        </w:rPr>
        <w:t>á</w:t>
      </w:r>
      <w:r>
        <w:rPr>
          <w:rStyle w:val="Hyperlink.1"/>
          <w:rtl w:val="0"/>
          <w:lang w:val="es-ES_tradnl"/>
        </w:rPr>
        <w:t>ctica de esta. De no cancelar el valor correspondiente dentro del t</w:t>
      </w:r>
      <w:r>
        <w:rPr>
          <w:rStyle w:val="Hyperlink.0"/>
          <w:rtl w:val="0"/>
          <w:lang w:val="en-US"/>
        </w:rPr>
        <w:t>é</w:t>
      </w:r>
      <w:r>
        <w:rPr>
          <w:rStyle w:val="Hyperlink.1"/>
          <w:rtl w:val="0"/>
          <w:lang w:val="es-ES_tradnl"/>
        </w:rPr>
        <w:t>rmino establecido, se entender</w:t>
      </w:r>
      <w:r>
        <w:rPr>
          <w:rStyle w:val="Hyperlink.0"/>
          <w:rtl w:val="0"/>
          <w:lang w:val="en-US"/>
        </w:rPr>
        <w:t xml:space="preserve">á </w:t>
      </w:r>
      <w:r>
        <w:rPr>
          <w:rStyle w:val="Hyperlink.1"/>
          <w:rtl w:val="0"/>
          <w:lang w:val="es-ES_tradnl"/>
        </w:rPr>
        <w:t>que se desiste de la prueba. Lo dispuesto en el presente inciso respecto del cobro de la prueba, no aplicar</w:t>
      </w:r>
      <w:r>
        <w:rPr>
          <w:rStyle w:val="Hyperlink.0"/>
          <w:rtl w:val="0"/>
          <w:lang w:val="en-US"/>
        </w:rPr>
        <w:t xml:space="preserve">á </w:t>
      </w:r>
      <w:r>
        <w:rPr>
          <w:rStyle w:val="Hyperlink.1"/>
          <w:rtl w:val="0"/>
          <w:lang w:val="es-ES_tradnl"/>
        </w:rPr>
        <w:t>a las personas que hayan sido categorizadas como beneficiarios a t</w:t>
      </w:r>
      <w:r>
        <w:rPr>
          <w:rStyle w:val="Hyperlink.0"/>
          <w:rtl w:val="0"/>
          <w:lang w:val="en-US"/>
        </w:rPr>
        <w:t>í</w:t>
      </w:r>
      <w:r>
        <w:rPr>
          <w:rStyle w:val="Hyperlink.1"/>
          <w:rtl w:val="0"/>
          <w:lang w:val="es-ES_tradnl"/>
        </w:rPr>
        <w:t>tulo gratuito o  tengan amparo de pobreza, y de manera proporcional respecto de aquellos que hayan sido categorizados como beneficiarios a t</w:t>
      </w:r>
      <w:r>
        <w:rPr>
          <w:rStyle w:val="Hyperlink.0"/>
          <w:rtl w:val="0"/>
          <w:lang w:val="en-US"/>
        </w:rPr>
        <w:t>í</w:t>
      </w:r>
      <w:r>
        <w:rPr>
          <w:rStyle w:val="Hyperlink.1"/>
          <w:rtl w:val="0"/>
          <w:lang w:val="pt-PT"/>
        </w:rPr>
        <w:t>tulo parcialmente gratuito.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64.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421N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421N.</w:t>
      </w:r>
      <w:r>
        <w:rPr>
          <w:rStyle w:val="Hyperlink.1"/>
          <w:rtl w:val="0"/>
        </w:rPr>
        <w:t xml:space="preserve"> </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Prueba pericial.</w:t>
      </w:r>
      <w:r>
        <w:rPr>
          <w:rStyle w:val="Hyperlink.1"/>
          <w:rtl w:val="0"/>
          <w:lang w:val="es-ES_tradnl"/>
        </w:rPr>
        <w:t xml:space="preserve"> La prueba pericial en el proceso agrario y rural se regir</w:t>
      </w:r>
      <w:r>
        <w:rPr>
          <w:rStyle w:val="Hyperlink.0"/>
          <w:rtl w:val="0"/>
          <w:lang w:val="en-US"/>
        </w:rPr>
        <w:t xml:space="preserve">á </w:t>
      </w:r>
      <w:r>
        <w:rPr>
          <w:rStyle w:val="Hyperlink.1"/>
          <w:rtl w:val="0"/>
          <w:lang w:val="es-ES_tradnl"/>
        </w:rPr>
        <w:t>por las normas establecidas en este cap</w:t>
      </w:r>
      <w:r>
        <w:rPr>
          <w:rStyle w:val="Hyperlink.0"/>
          <w:rtl w:val="0"/>
          <w:lang w:val="en-US"/>
        </w:rPr>
        <w:t>í</w:t>
      </w:r>
      <w:r>
        <w:rPr>
          <w:rStyle w:val="Hyperlink.1"/>
          <w:rtl w:val="0"/>
          <w:lang w:val="es-ES_tradnl"/>
        </w:rPr>
        <w:t>tulo, y en lo no previsto por las dem</w:t>
      </w:r>
      <w:r>
        <w:rPr>
          <w:rStyle w:val="Hyperlink.0"/>
          <w:rtl w:val="0"/>
          <w:lang w:val="en-US"/>
        </w:rPr>
        <w:t>á</w:t>
      </w:r>
      <w:r>
        <w:rPr>
          <w:rStyle w:val="Hyperlink.1"/>
          <w:rtl w:val="0"/>
          <w:lang w:val="pt-PT"/>
        </w:rPr>
        <w:t>s normas de este c</w:t>
      </w:r>
      <w:r>
        <w:rPr>
          <w:rStyle w:val="Hyperlink.0"/>
          <w:rtl w:val="0"/>
          <w:lang w:val="en-US"/>
        </w:rPr>
        <w:t>ó</w:t>
      </w:r>
      <w:r>
        <w:rPr>
          <w:rStyle w:val="Hyperlink.1"/>
          <w:rtl w:val="0"/>
          <w:lang w:val="pt-PT"/>
        </w:rPr>
        <w:t xml:space="preserve">digo.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Las partes podr</w:t>
      </w:r>
      <w:r>
        <w:rPr>
          <w:rStyle w:val="Hyperlink.0"/>
          <w:rtl w:val="0"/>
          <w:lang w:val="en-US"/>
        </w:rPr>
        <w:t>á</w:t>
      </w:r>
      <w:r>
        <w:rPr>
          <w:rStyle w:val="Hyperlink.1"/>
          <w:rtl w:val="0"/>
          <w:lang w:val="es-ES_tradnl"/>
        </w:rPr>
        <w:t>n aportar el dictamen pericial o solicitar al juez que lo decrete. El dictamen pericial tambi</w:t>
      </w:r>
      <w:r>
        <w:rPr>
          <w:rStyle w:val="Hyperlink.0"/>
          <w:rtl w:val="0"/>
          <w:lang w:val="en-US"/>
        </w:rPr>
        <w:t>é</w:t>
      </w:r>
      <w:r>
        <w:rPr>
          <w:rStyle w:val="Hyperlink.1"/>
          <w:rtl w:val="0"/>
        </w:rPr>
        <w:t>n podr</w:t>
      </w:r>
      <w:r>
        <w:rPr>
          <w:rStyle w:val="Hyperlink.0"/>
          <w:rtl w:val="0"/>
          <w:lang w:val="en-US"/>
        </w:rPr>
        <w:t xml:space="preserve">á </w:t>
      </w:r>
      <w:r>
        <w:rPr>
          <w:rStyle w:val="Hyperlink.1"/>
          <w:rtl w:val="0"/>
          <w:lang w:val="es-ES_tradnl"/>
        </w:rPr>
        <w:t>ser decretado de oficio por el juez.</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Cuando el dictamen sea aportado por las partes, la oportunidad y contradicci</w:t>
      </w:r>
      <w:r>
        <w:rPr>
          <w:rStyle w:val="Hyperlink.0"/>
          <w:rtl w:val="0"/>
          <w:lang w:val="en-US"/>
        </w:rPr>
        <w:t>ó</w:t>
      </w:r>
      <w:r>
        <w:rPr>
          <w:rStyle w:val="Hyperlink.1"/>
          <w:rtl w:val="0"/>
          <w:lang w:val="es-ES_tradnl"/>
        </w:rPr>
        <w:t>n se regir</w:t>
      </w:r>
      <w:r>
        <w:rPr>
          <w:rStyle w:val="Hyperlink.0"/>
          <w:rtl w:val="0"/>
          <w:lang w:val="en-US"/>
        </w:rPr>
        <w:t xml:space="preserve">á </w:t>
      </w:r>
      <w:r>
        <w:rPr>
          <w:rStyle w:val="Hyperlink.1"/>
          <w:rtl w:val="0"/>
          <w:lang w:val="es-ES_tradnl"/>
        </w:rPr>
        <w:t>por lo dispuesto en los art</w:t>
      </w:r>
      <w:r>
        <w:rPr>
          <w:rStyle w:val="Hyperlink.0"/>
          <w:rtl w:val="0"/>
          <w:lang w:val="en-US"/>
        </w:rPr>
        <w:t>í</w:t>
      </w:r>
      <w:r>
        <w:rPr>
          <w:rStyle w:val="Hyperlink.1"/>
          <w:rtl w:val="0"/>
          <w:lang w:val="es-ES_tradnl"/>
        </w:rPr>
        <w:t>culos 226 y siguientes de este c</w:t>
      </w:r>
      <w:r>
        <w:rPr>
          <w:rStyle w:val="Hyperlink.0"/>
          <w:rtl w:val="0"/>
          <w:lang w:val="en-US"/>
        </w:rPr>
        <w:t>ó</w:t>
      </w:r>
      <w:r>
        <w:rPr>
          <w:rStyle w:val="Hyperlink.1"/>
          <w:rtl w:val="0"/>
          <w:lang w:val="pt-PT"/>
        </w:rPr>
        <w:t>digo.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65.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421O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421O. Tr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mite del dictamen pericial solicitado o decretado de oficio.</w:t>
      </w:r>
      <w:r>
        <w:rPr>
          <w:rStyle w:val="Hyperlink.1"/>
          <w:rtl w:val="0"/>
          <w:lang w:val="es-ES_tradnl"/>
        </w:rPr>
        <w:t xml:space="preserve"> Cuando en la oportunidad para pedir pruebas se solicite el decreto de un dictamen pericial, o cuando el mismo se decrete de oficio, se aplicar</w:t>
      </w:r>
      <w:r>
        <w:rPr>
          <w:rStyle w:val="Hyperlink.0"/>
          <w:rtl w:val="0"/>
          <w:lang w:val="en-US"/>
        </w:rPr>
        <w:t>á</w:t>
      </w:r>
      <w:r>
        <w:rPr>
          <w:rStyle w:val="Hyperlink.1"/>
          <w:rtl w:val="0"/>
          <w:lang w:val="es-ES_tradnl"/>
        </w:rPr>
        <w:t>n las siguientes reglas: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juez o magistrado ponente resolver</w:t>
      </w:r>
      <w:r>
        <w:rPr>
          <w:rStyle w:val="Hyperlink.0"/>
          <w:rtl w:val="0"/>
          <w:lang w:val="en-US"/>
        </w:rPr>
        <w:t xml:space="preserve">á </w:t>
      </w:r>
      <w:r>
        <w:rPr>
          <w:rStyle w:val="Hyperlink.1"/>
          <w:rtl w:val="0"/>
          <w:lang w:val="es-ES_tradnl"/>
        </w:rPr>
        <w:t>de plano la recusaci</w:t>
      </w:r>
      <w:r>
        <w:rPr>
          <w:rStyle w:val="Hyperlink.0"/>
          <w:rtl w:val="0"/>
          <w:lang w:val="en-US"/>
        </w:rPr>
        <w:t>ó</w:t>
      </w:r>
      <w:r>
        <w:rPr>
          <w:rStyle w:val="Hyperlink.1"/>
          <w:rtl w:val="0"/>
          <w:lang w:val="pt-PT"/>
        </w:rPr>
        <w:t>n o manifestaci</w:t>
      </w:r>
      <w:r>
        <w:rPr>
          <w:rStyle w:val="Hyperlink.0"/>
          <w:rtl w:val="0"/>
          <w:lang w:val="en-US"/>
        </w:rPr>
        <w:t>ó</w:t>
      </w:r>
      <w:r>
        <w:rPr>
          <w:rStyle w:val="Hyperlink.1"/>
          <w:rtl w:val="0"/>
          <w:lang w:val="es-ES_tradnl"/>
        </w:rPr>
        <w:t>n de impedimento del perito mediante auto que no tendr</w:t>
      </w:r>
      <w:r>
        <w:rPr>
          <w:rStyle w:val="Hyperlink.0"/>
          <w:rtl w:val="0"/>
          <w:lang w:val="en-US"/>
        </w:rPr>
        <w:t xml:space="preserve">á </w:t>
      </w:r>
      <w:r>
        <w:rPr>
          <w:rStyle w:val="Hyperlink.1"/>
          <w:rtl w:val="0"/>
          <w:lang w:val="es-ES_tradnl"/>
        </w:rPr>
        <w:t>recurso alguno, lo cual se podr</w:t>
      </w:r>
      <w:r>
        <w:rPr>
          <w:rStyle w:val="Hyperlink.0"/>
          <w:rtl w:val="0"/>
          <w:lang w:val="en-US"/>
        </w:rPr>
        <w:t xml:space="preserve">á </w:t>
      </w:r>
      <w:r>
        <w:rPr>
          <w:rStyle w:val="Hyperlink.1"/>
          <w:rtl w:val="0"/>
          <w:lang w:val="es-ES_tradnl"/>
        </w:rPr>
        <w:t>realizar antes de la posesi</w:t>
      </w:r>
      <w:r>
        <w:rPr>
          <w:rStyle w:val="Hyperlink.0"/>
          <w:rtl w:val="0"/>
          <w:lang w:val="en-US"/>
        </w:rPr>
        <w:t>ó</w:t>
      </w:r>
      <w:r>
        <w:rPr>
          <w:rStyle w:val="Hyperlink.1"/>
          <w:rtl w:val="0"/>
          <w:lang w:val="it-IT"/>
        </w:rPr>
        <w:t xml:space="preserve">n del perito.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perito designado ser</w:t>
      </w:r>
      <w:r>
        <w:rPr>
          <w:rStyle w:val="Hyperlink.0"/>
          <w:rtl w:val="0"/>
          <w:lang w:val="en-US"/>
        </w:rPr>
        <w:t xml:space="preserve">á </w:t>
      </w:r>
      <w:r>
        <w:rPr>
          <w:rStyle w:val="Hyperlink.1"/>
          <w:rtl w:val="0"/>
          <w:lang w:val="es-ES_tradnl"/>
        </w:rPr>
        <w:t>posesionado con las advertencias de ley y previo juramento.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Si es del caso, el juez o magistrado ponente ordenar</w:t>
      </w:r>
      <w:r>
        <w:rPr>
          <w:rStyle w:val="Hyperlink.0"/>
          <w:rtl w:val="0"/>
          <w:lang w:val="en-US"/>
        </w:rPr>
        <w:t xml:space="preserve">á </w:t>
      </w:r>
      <w:r>
        <w:rPr>
          <w:rStyle w:val="Hyperlink.1"/>
          <w:rtl w:val="0"/>
          <w:lang w:val="es-ES_tradnl"/>
        </w:rPr>
        <w:t>a la parte que solicit</w:t>
      </w:r>
      <w:r>
        <w:rPr>
          <w:rStyle w:val="Hyperlink.0"/>
          <w:rtl w:val="0"/>
          <w:lang w:val="en-US"/>
        </w:rPr>
        <w:t xml:space="preserve">ó </w:t>
      </w:r>
      <w:r>
        <w:rPr>
          <w:rStyle w:val="Hyperlink.1"/>
          <w:rtl w:val="0"/>
          <w:lang w:val="es-ES_tradnl"/>
        </w:rPr>
        <w:t>el dictamen que le suministre al perito lo necesario para vi</w:t>
      </w:r>
      <w:r>
        <w:rPr>
          <w:rStyle w:val="Hyperlink.0"/>
          <w:rtl w:val="0"/>
          <w:lang w:val="en-US"/>
        </w:rPr>
        <w:t>á</w:t>
      </w:r>
      <w:r>
        <w:rPr>
          <w:rStyle w:val="Hyperlink.1"/>
          <w:rtl w:val="0"/>
          <w:lang w:val="es-ES_tradnl"/>
        </w:rPr>
        <w:t>ticos y gastos de la pericia, dentro del t</w:t>
      </w:r>
      <w:r>
        <w:rPr>
          <w:rStyle w:val="Hyperlink.0"/>
          <w:rtl w:val="0"/>
          <w:lang w:val="en-US"/>
        </w:rPr>
        <w:t>é</w:t>
      </w:r>
      <w:r>
        <w:rPr>
          <w:rStyle w:val="Hyperlink.1"/>
          <w:rtl w:val="0"/>
          <w:lang w:val="es-ES_tradnl"/>
        </w:rPr>
        <w:t>rmino que al efecto se</w:t>
      </w:r>
      <w:r>
        <w:rPr>
          <w:rStyle w:val="Hyperlink.0"/>
          <w:rtl w:val="0"/>
          <w:lang w:val="en-US"/>
        </w:rPr>
        <w:t>ñ</w:t>
      </w:r>
      <w:r>
        <w:rPr>
          <w:rStyle w:val="Hyperlink.1"/>
          <w:rtl w:val="0"/>
        </w:rPr>
        <w:t>ale. Este t</w:t>
      </w:r>
      <w:r>
        <w:rPr>
          <w:rStyle w:val="Hyperlink.0"/>
          <w:rtl w:val="0"/>
          <w:lang w:val="en-US"/>
        </w:rPr>
        <w:t>é</w:t>
      </w:r>
      <w:r>
        <w:rPr>
          <w:rStyle w:val="Hyperlink.1"/>
          <w:rtl w:val="0"/>
          <w:lang w:val="es-ES_tradnl"/>
        </w:rPr>
        <w:t>rmino podr</w:t>
      </w:r>
      <w:r>
        <w:rPr>
          <w:rStyle w:val="Hyperlink.0"/>
          <w:rtl w:val="0"/>
          <w:lang w:val="en-US"/>
        </w:rPr>
        <w:t xml:space="preserve">á </w:t>
      </w:r>
      <w:r>
        <w:rPr>
          <w:rStyle w:val="Hyperlink.1"/>
          <w:rtl w:val="0"/>
          <w:lang w:val="es-ES_tradnl"/>
        </w:rPr>
        <w:t xml:space="preserve">ser prorrogado por una sola vez.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Si quien pidi</w:t>
      </w:r>
      <w:r>
        <w:rPr>
          <w:rStyle w:val="Hyperlink.0"/>
          <w:rtl w:val="0"/>
          <w:lang w:val="en-US"/>
        </w:rPr>
        <w:t xml:space="preserve">ó </w:t>
      </w:r>
      <w:r>
        <w:rPr>
          <w:rStyle w:val="Hyperlink.1"/>
          <w:rtl w:val="0"/>
          <w:lang w:val="es-ES_tradnl"/>
        </w:rPr>
        <w:t>el dictamen no consigna las sumas ordenadas dentro del t</w:t>
      </w:r>
      <w:r>
        <w:rPr>
          <w:rStyle w:val="Hyperlink.0"/>
          <w:rtl w:val="0"/>
          <w:lang w:val="en-US"/>
        </w:rPr>
        <w:t>é</w:t>
      </w:r>
      <w:r>
        <w:rPr>
          <w:rStyle w:val="Hyperlink.1"/>
          <w:rtl w:val="0"/>
          <w:lang w:val="es-ES_tradnl"/>
        </w:rPr>
        <w:t>rmino otorgado, se entender</w:t>
      </w:r>
      <w:r>
        <w:rPr>
          <w:rStyle w:val="Hyperlink.0"/>
          <w:rtl w:val="0"/>
          <w:lang w:val="en-US"/>
        </w:rPr>
        <w:t xml:space="preserve">á </w:t>
      </w:r>
      <w:r>
        <w:rPr>
          <w:rStyle w:val="Hyperlink.1"/>
          <w:rtl w:val="0"/>
          <w:lang w:val="es-ES_tradnl"/>
        </w:rPr>
        <w:t xml:space="preserve">que desiste de la prueba.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66.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421P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421P. Contradicci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del dictamen pericial a solicitud de parte o decretado de oficio</w:t>
      </w:r>
      <w:r>
        <w:rPr>
          <w:rStyle w:val="Hyperlink.1"/>
          <w:rtl w:val="0"/>
          <w:lang w:val="es-ES_tradnl"/>
        </w:rPr>
        <w:t>. En estos casos, se seguir</w:t>
      </w:r>
      <w:r>
        <w:rPr>
          <w:rStyle w:val="Hyperlink.0"/>
          <w:rtl w:val="0"/>
          <w:lang w:val="en-US"/>
        </w:rPr>
        <w:t>á</w:t>
      </w:r>
      <w:r>
        <w:rPr>
          <w:rStyle w:val="Hyperlink.1"/>
          <w:rtl w:val="0"/>
          <w:lang w:val="es-ES_tradnl"/>
        </w:rPr>
        <w:t xml:space="preserve">n las siguientes reglas: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85"/>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Rendido el dictamen, se correr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traslado a las partes por un 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rmino de cinco (5) d</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as h</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biles, dentro del cual aquellas podr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solicitar aclaraciones o complementaciones. Si se solicitan aclaraciones o complementaciones al dictamen se dispondr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que el perito las realice en el 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rmino que se fije y una vez presentadas se correr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traslado de estas a las partes, por un 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rmino de tres (3) d</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numPr>
          <w:ilvl w:val="0"/>
          <w:numId w:val="85"/>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En ning</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caso habr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lugar a tr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mite especial de objeci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del dictamen por error grave. Con el fin de controvertirlo, dentro del 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rmino de su traslado, o del de sus aclaraciones o complementaciones, las partes podr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presentar dictamen pericial o testigos 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cnicos que, habiendo tenido participaci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en los hechos materia del proceso, tengan conocimientos profesionales o especializados en la materia. Excepcionalmente, el juez, de oficio o a petici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parte, podr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á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convocar a los peritos a la audiencia p</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blica de pruebas y alegatos, quienes deber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concurrir obligatoriamente y podr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ser interrogados por el juez y por las partes con fines de contradicci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14:textFill>
            <w14:solidFill>
              <w14:srgbClr w14:val="000000"/>
            </w14:solidFill>
          </w14:textFill>
        </w:rPr>
        <w:t>n</w:t>
      </w:r>
      <w:r>
        <w:rPr>
          <w:rStyle w:val="Ninguno"/>
          <w:rFonts w:ascii="Arial" w:hAnsi="Arial"/>
          <w:caps w:val="0"/>
          <w:smallCaps w:val="0"/>
          <w:strike w:val="0"/>
          <w:dstrike w:val="0"/>
          <w:outline w:val="0"/>
          <w:color w:val="000000"/>
          <w:u w:val="single" w:color="000000"/>
          <w:shd w:val="nil" w:color="auto" w:fill="auto"/>
          <w:vertAlign w:val="baseline"/>
          <w:rtl w:val="0"/>
          <w14:textFill>
            <w14:solidFill>
              <w14:srgbClr w14:val="000000"/>
            </w14:solidFill>
          </w14:textFill>
        </w:rPr>
        <w:t xml:space="preserve">.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lang w:val="es-ES_tradnl"/>
        </w:rPr>
        <w:t>grafo. En los casos en que el dictamen pericial fuere rendido por una autoridad p</w:t>
      </w:r>
      <w:r>
        <w:rPr>
          <w:rStyle w:val="Hyperlink.0"/>
          <w:rtl w:val="0"/>
          <w:lang w:val="en-US"/>
        </w:rPr>
        <w:t>ú</w:t>
      </w:r>
      <w:r>
        <w:rPr>
          <w:rStyle w:val="Hyperlink.1"/>
          <w:rtl w:val="0"/>
          <w:lang w:val="es-ES_tradnl"/>
        </w:rPr>
        <w:t>blica, sea aportado o solicitado por las partes o decretado de oficio, se prescindir</w:t>
      </w:r>
      <w:r>
        <w:rPr>
          <w:rStyle w:val="Hyperlink.0"/>
          <w:rtl w:val="0"/>
          <w:lang w:val="en-US"/>
        </w:rPr>
        <w:t xml:space="preserve">á </w:t>
      </w:r>
      <w:r>
        <w:rPr>
          <w:rStyle w:val="Hyperlink.1"/>
          <w:rtl w:val="0"/>
          <w:lang w:val="es-ES_tradnl"/>
        </w:rPr>
        <w:t xml:space="preserve">de la audiencia, salvo que el juez la estime indispensable.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b w:val="1"/>
          <w:bCs w:val="1"/>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67.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421Q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b w:val="1"/>
          <w:bCs w:val="1"/>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421Q. Honorarios del perito.</w:t>
      </w:r>
      <w:r>
        <w:rPr>
          <w:rStyle w:val="Hyperlink.1"/>
          <w:rtl w:val="0"/>
          <w:lang w:val="es-ES_tradnl"/>
        </w:rPr>
        <w:t xml:space="preserve"> Practicado el dictamen pericial y surtida la contradicci</w:t>
      </w:r>
      <w:r>
        <w:rPr>
          <w:rStyle w:val="Hyperlink.0"/>
          <w:rtl w:val="0"/>
          <w:lang w:val="en-US"/>
        </w:rPr>
        <w:t>ó</w:t>
      </w:r>
      <w:r>
        <w:rPr>
          <w:rStyle w:val="Hyperlink.1"/>
          <w:rtl w:val="0"/>
          <w:lang w:val="es-ES_tradnl"/>
        </w:rPr>
        <w:t>n de este, el juez fijar</w:t>
      </w:r>
      <w:r>
        <w:rPr>
          <w:rStyle w:val="Hyperlink.0"/>
          <w:rtl w:val="0"/>
          <w:lang w:val="en-US"/>
        </w:rPr>
        <w:t xml:space="preserve">á </w:t>
      </w:r>
      <w:r>
        <w:rPr>
          <w:rStyle w:val="Hyperlink.1"/>
          <w:rtl w:val="0"/>
          <w:lang w:val="es-ES_tradnl"/>
        </w:rPr>
        <w:t xml:space="preserve">los honorarios del perito mediante auto. </w:t>
      </w:r>
      <w:r>
        <w:rPr>
          <w:rStyle w:val="Ninguno"/>
          <w:rFonts w:ascii="Arial" w:hAnsi="Arial"/>
          <w:caps w:val="0"/>
          <w:smallCaps w:val="0"/>
          <w:strike w:val="0"/>
          <w:dstrike w:val="0"/>
          <w:outline w:val="0"/>
          <w:color w:val="000000"/>
          <w:u w:val="single" w:color="000000"/>
          <w:shd w:val="nil" w:color="auto" w:fill="auto"/>
          <w:vertAlign w:val="baseline"/>
          <w:rtl w:val="0"/>
          <w14:textFill>
            <w14:solidFill>
              <w14:srgbClr w14:val="000000"/>
            </w14:solidFill>
          </w14:textFill>
        </w:rPr>
        <w:t xml:space="preserve">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 parte que haya solicitado el dictamen pericial asumir</w:t>
      </w:r>
      <w:r>
        <w:rPr>
          <w:rStyle w:val="Hyperlink.0"/>
          <w:rtl w:val="0"/>
          <w:lang w:val="en-US"/>
        </w:rPr>
        <w:t xml:space="preserve">á </w:t>
      </w:r>
      <w:r>
        <w:rPr>
          <w:rStyle w:val="Hyperlink.1"/>
          <w:rtl w:val="0"/>
          <w:lang w:val="es-ES_tradnl"/>
        </w:rPr>
        <w:t>el pago de los honorarios del perito. Cuando el dictamen sea decretado de oficio corresponder</w:t>
      </w:r>
      <w:r>
        <w:rPr>
          <w:rStyle w:val="Hyperlink.0"/>
          <w:rtl w:val="0"/>
          <w:lang w:val="en-US"/>
        </w:rPr>
        <w:t xml:space="preserve">á </w:t>
      </w:r>
      <w:r>
        <w:rPr>
          <w:rStyle w:val="Hyperlink.1"/>
          <w:rtl w:val="0"/>
          <w:lang w:val="es-ES_tradnl"/>
        </w:rPr>
        <w:t>su pago a las partes en igual proporci</w:t>
      </w:r>
      <w:r>
        <w:rPr>
          <w:rStyle w:val="Hyperlink.0"/>
          <w:rtl w:val="0"/>
          <w:lang w:val="en-US"/>
        </w:rPr>
        <w:t>ó</w:t>
      </w:r>
      <w:r>
        <w:rPr>
          <w:rStyle w:val="Hyperlink.1"/>
          <w:rtl w:val="0"/>
          <w:lang w:val="es-ES_tradnl"/>
        </w:rPr>
        <w:t>n. En el evento en que una de las partes no pague lo que le corresponde, la otra parte podr</w:t>
      </w:r>
      <w:r>
        <w:rPr>
          <w:rStyle w:val="Hyperlink.0"/>
          <w:rtl w:val="0"/>
          <w:lang w:val="en-US"/>
        </w:rPr>
        <w:t xml:space="preserve">á </w:t>
      </w:r>
      <w:r>
        <w:rPr>
          <w:rStyle w:val="Hyperlink.1"/>
          <w:rtl w:val="0"/>
          <w:lang w:val="es-ES_tradnl"/>
        </w:rPr>
        <w:t xml:space="preserve">asumir dicho pago.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r>
        <w:rPr>
          <w:rStyle w:val="Ninguno"/>
          <w:rFonts w:ascii="Arial" w:hAnsi="Arial"/>
          <w:caps w:val="0"/>
          <w:smallCaps w:val="0"/>
          <w:strike w:val="0"/>
          <w:dstrike w:val="0"/>
          <w:outline w:val="0"/>
          <w:color w:val="000000"/>
          <w:u w:val="single" w:color="000000"/>
          <w:shd w:val="nil" w:color="auto" w:fill="auto"/>
          <w:vertAlign w:val="baseline"/>
          <w:rtl w:val="0"/>
          <w14:textFill>
            <w14:solidFill>
              <w14:srgbClr w14:val="000000"/>
            </w14:solidFill>
          </w14:textFill>
        </w:rPr>
        <w:t xml:space="preserve">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1</w:t>
      </w:r>
      <w:r>
        <w:rPr>
          <w:rStyle w:val="Hyperlink.0"/>
          <w:rtl w:val="0"/>
          <w:lang w:val="en-US"/>
        </w:rPr>
        <w:t>º</w:t>
      </w:r>
      <w:r>
        <w:rPr>
          <w:rStyle w:val="Hyperlink.1"/>
          <w:rtl w:val="0"/>
          <w:lang w:val="es-ES_tradnl"/>
        </w:rPr>
        <w:t>. De conformidad con lo indicado en el numeral 21 del art</w:t>
      </w:r>
      <w:r>
        <w:rPr>
          <w:rStyle w:val="Hyperlink.0"/>
          <w:rtl w:val="0"/>
          <w:lang w:val="en-US"/>
        </w:rPr>
        <w:t>í</w:t>
      </w:r>
      <w:r>
        <w:rPr>
          <w:rStyle w:val="Hyperlink.1"/>
          <w:rtl w:val="0"/>
          <w:lang w:val="es-ES_tradnl"/>
        </w:rPr>
        <w:t>culo 85 de la Ley 270 de 1996, el Consejo Superior de la Judicatura mantendr</w:t>
      </w:r>
      <w:r>
        <w:rPr>
          <w:rStyle w:val="Hyperlink.0"/>
          <w:rtl w:val="0"/>
          <w:lang w:val="en-US"/>
        </w:rPr>
        <w:t xml:space="preserve">á </w:t>
      </w:r>
      <w:r>
        <w:rPr>
          <w:rStyle w:val="Hyperlink.1"/>
          <w:rtl w:val="0"/>
          <w:lang w:val="es-ES_tradnl"/>
        </w:rPr>
        <w:t xml:space="preserve">un listado debidamente actualizado de peritos en todas las </w:t>
      </w:r>
      <w:r>
        <w:rPr>
          <w:rStyle w:val="Hyperlink.0"/>
          <w:rtl w:val="0"/>
          <w:lang w:val="en-US"/>
        </w:rPr>
        <w:t>á</w:t>
      </w:r>
      <w:r>
        <w:rPr>
          <w:rStyle w:val="Hyperlink.1"/>
          <w:rtl w:val="0"/>
          <w:lang w:val="es-ES_tradnl"/>
        </w:rPr>
        <w:t>reas del conocimiento que se requieran. Se garantizar</w:t>
      </w:r>
      <w:r>
        <w:rPr>
          <w:rStyle w:val="Hyperlink.0"/>
          <w:rtl w:val="0"/>
          <w:lang w:val="en-US"/>
        </w:rPr>
        <w:t xml:space="preserve">á </w:t>
      </w:r>
      <w:r>
        <w:rPr>
          <w:rStyle w:val="Hyperlink.1"/>
          <w:rtl w:val="0"/>
          <w:lang w:val="es-ES_tradnl"/>
        </w:rPr>
        <w:t>que quien integre la lista tenga los conocimientos, la idoneidad, la experiencia y la disponibilidad para rendir el dictamen. Igualmente, establecer</w:t>
      </w:r>
      <w:r>
        <w:rPr>
          <w:rStyle w:val="Hyperlink.0"/>
          <w:rtl w:val="0"/>
          <w:lang w:val="en-US"/>
        </w:rPr>
        <w:t xml:space="preserve">á </w:t>
      </w:r>
      <w:r>
        <w:rPr>
          <w:rStyle w:val="Hyperlink.1"/>
          <w:rtl w:val="0"/>
          <w:lang w:val="es-ES_tradnl"/>
        </w:rPr>
        <w:t>los par</w:t>
      </w:r>
      <w:r>
        <w:rPr>
          <w:rStyle w:val="Hyperlink.0"/>
          <w:rtl w:val="0"/>
          <w:lang w:val="en-US"/>
        </w:rPr>
        <w:t>á</w:t>
      </w:r>
      <w:r>
        <w:rPr>
          <w:rStyle w:val="Hyperlink.1"/>
          <w:rtl w:val="0"/>
          <w:lang w:val="es-ES_tradnl"/>
        </w:rPr>
        <w:t>metros y tarifas para la remuneraci</w:t>
      </w:r>
      <w:r>
        <w:rPr>
          <w:rStyle w:val="Hyperlink.0"/>
          <w:rtl w:val="0"/>
          <w:lang w:val="en-US"/>
        </w:rPr>
        <w:t>ó</w:t>
      </w:r>
      <w:r>
        <w:rPr>
          <w:rStyle w:val="Hyperlink.1"/>
          <w:rtl w:val="0"/>
          <w:lang w:val="es-ES_tradnl"/>
        </w:rPr>
        <w:t>n de los servicios prestados por los peritos de acuerdo con los precios del mercado para los servicios de cada profesi</w:t>
      </w:r>
      <w:r>
        <w:rPr>
          <w:rStyle w:val="Hyperlink.0"/>
          <w:rtl w:val="0"/>
          <w:lang w:val="en-US"/>
        </w:rPr>
        <w:t>ó</w:t>
      </w:r>
      <w:r>
        <w:rPr>
          <w:rStyle w:val="Hyperlink.1"/>
          <w:rtl w:val="0"/>
          <w:lang w:val="es-ES_tradnl"/>
        </w:rPr>
        <w:t>n. En el caso de que se trate de un asunto de especial complejidad, la autoridad judicial podr</w:t>
      </w:r>
      <w:r>
        <w:rPr>
          <w:rStyle w:val="Hyperlink.0"/>
          <w:rtl w:val="0"/>
          <w:lang w:val="en-US"/>
        </w:rPr>
        <w:t xml:space="preserve">á </w:t>
      </w:r>
      <w:r>
        <w:rPr>
          <w:rStyle w:val="Hyperlink.1"/>
          <w:rtl w:val="0"/>
          <w:lang w:val="es-ES_tradnl"/>
        </w:rPr>
        <w:t>fijar los honorarios al perito sin sujeci</w:t>
      </w:r>
      <w:r>
        <w:rPr>
          <w:rStyle w:val="Hyperlink.0"/>
          <w:rtl w:val="0"/>
          <w:lang w:val="en-US"/>
        </w:rPr>
        <w:t>ó</w:t>
      </w:r>
      <w:r>
        <w:rPr>
          <w:rStyle w:val="Hyperlink.1"/>
          <w:rtl w:val="0"/>
        </w:rPr>
        <w:t xml:space="preserve">n a la tarifa oficial.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2</w:t>
      </w:r>
      <w:r>
        <w:rPr>
          <w:rStyle w:val="Hyperlink.0"/>
          <w:rtl w:val="0"/>
          <w:lang w:val="en-US"/>
        </w:rPr>
        <w:t>º</w:t>
      </w:r>
      <w:r>
        <w:rPr>
          <w:rStyle w:val="Hyperlink.1"/>
          <w:rtl w:val="0"/>
          <w:lang w:val="es-ES_tradnl"/>
        </w:rPr>
        <w:t>. El pago de honorarios, gastos y vi</w:t>
      </w:r>
      <w:r>
        <w:rPr>
          <w:rStyle w:val="Hyperlink.0"/>
          <w:rtl w:val="0"/>
          <w:lang w:val="en-US"/>
        </w:rPr>
        <w:t>á</w:t>
      </w:r>
      <w:r>
        <w:rPr>
          <w:rStyle w:val="Hyperlink.1"/>
          <w:rtl w:val="0"/>
          <w:lang w:val="pt-PT"/>
        </w:rPr>
        <w:t>ticos no aplicar</w:t>
      </w:r>
      <w:r>
        <w:rPr>
          <w:rStyle w:val="Hyperlink.0"/>
          <w:rtl w:val="0"/>
          <w:lang w:val="en-US"/>
        </w:rPr>
        <w:t xml:space="preserve">á </w:t>
      </w:r>
      <w:r>
        <w:rPr>
          <w:rStyle w:val="Hyperlink.1"/>
          <w:rtl w:val="0"/>
          <w:lang w:val="es-ES_tradnl"/>
        </w:rPr>
        <w:t>a las personas que hayan sido categorizadas como beneficiarias a t</w:t>
      </w:r>
      <w:r>
        <w:rPr>
          <w:rStyle w:val="Hyperlink.0"/>
          <w:rtl w:val="0"/>
          <w:lang w:val="en-US"/>
        </w:rPr>
        <w:t>í</w:t>
      </w:r>
      <w:r>
        <w:rPr>
          <w:rStyle w:val="Hyperlink.1"/>
          <w:rtl w:val="0"/>
          <w:lang w:val="es-ES_tradnl"/>
        </w:rPr>
        <w:t>tulo gratuito o tengan amparo de pobreza, y de manera proporcional respecto de aquellas que hayan sido categorizadas como beneficiarias a t</w:t>
      </w:r>
      <w:r>
        <w:rPr>
          <w:rStyle w:val="Hyperlink.0"/>
          <w:rtl w:val="0"/>
          <w:lang w:val="en-US"/>
        </w:rPr>
        <w:t>í</w:t>
      </w:r>
      <w:r>
        <w:rPr>
          <w:rStyle w:val="Hyperlink.1"/>
          <w:rtl w:val="0"/>
          <w:lang w:val="pt-PT"/>
        </w:rPr>
        <w:t>tulo parcialmente gratuito.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68.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421R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421R.</w:t>
      </w:r>
      <w:r>
        <w:rPr>
          <w:rStyle w:val="Hyperlink.1"/>
          <w:rtl w:val="0"/>
        </w:rPr>
        <w:t xml:space="preserve"> </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Reglas especiales para las entidades 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blicas.</w:t>
      </w:r>
      <w:r>
        <w:rPr>
          <w:rStyle w:val="Hyperlink.1"/>
          <w:rtl w:val="0"/>
          <w:lang w:val="es-ES_tradnl"/>
        </w:rPr>
        <w:t xml:space="preserve"> Para aportar el dictamen pericial o contradecirlo, se faculta a las entidades p</w:t>
      </w:r>
      <w:r>
        <w:rPr>
          <w:rStyle w:val="Hyperlink.0"/>
          <w:rtl w:val="0"/>
          <w:lang w:val="en-US"/>
        </w:rPr>
        <w:t>ú</w:t>
      </w:r>
      <w:r>
        <w:rPr>
          <w:rStyle w:val="Hyperlink.1"/>
          <w:rtl w:val="0"/>
          <w:lang w:val="pt-PT"/>
        </w:rPr>
        <w:t>blicas para que mediante contrataci</w:t>
      </w:r>
      <w:r>
        <w:rPr>
          <w:rStyle w:val="Hyperlink.0"/>
          <w:rtl w:val="0"/>
          <w:lang w:val="en-US"/>
        </w:rPr>
        <w:t>ó</w:t>
      </w:r>
      <w:r>
        <w:rPr>
          <w:rStyle w:val="Hyperlink.1"/>
          <w:rtl w:val="0"/>
          <w:lang w:val="es-ES_tradnl"/>
        </w:rPr>
        <w:t>n directa seleccionen los expertos que atender</w:t>
      </w:r>
      <w:r>
        <w:rPr>
          <w:rStyle w:val="Hyperlink.0"/>
          <w:rtl w:val="0"/>
          <w:lang w:val="en-US"/>
        </w:rPr>
        <w:t>á</w:t>
      </w:r>
      <w:r>
        <w:rPr>
          <w:rStyle w:val="Hyperlink.1"/>
          <w:rtl w:val="0"/>
          <w:lang w:val="es-ES_tradnl"/>
        </w:rPr>
        <w:t>n la prueba pericial requerida en un proceso judicial. Esta pericia tambi</w:t>
      </w:r>
      <w:r>
        <w:rPr>
          <w:rStyle w:val="Hyperlink.0"/>
          <w:rtl w:val="0"/>
          <w:lang w:val="en-US"/>
        </w:rPr>
        <w:t>é</w:t>
      </w:r>
      <w:r>
        <w:rPr>
          <w:rStyle w:val="Hyperlink.1"/>
          <w:rtl w:val="0"/>
        </w:rPr>
        <w:t>n podr</w:t>
      </w:r>
      <w:r>
        <w:rPr>
          <w:rStyle w:val="Hyperlink.0"/>
          <w:rtl w:val="0"/>
          <w:lang w:val="en-US"/>
        </w:rPr>
        <w:t xml:space="preserve">á </w:t>
      </w:r>
      <w:r>
        <w:rPr>
          <w:rStyle w:val="Hyperlink.1"/>
          <w:rtl w:val="0"/>
          <w:lang w:val="es-ES_tradnl"/>
        </w:rPr>
        <w:t>ser contratada durante las restricciones establecidas en la Ley 996 de 2005.</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firstLine="0"/>
        <w:jc w:val="both"/>
        <w:rPr>
          <w:rStyle w:val="Hyperlink.1"/>
        </w:rPr>
      </w:pPr>
      <w:r>
        <w:rPr>
          <w:rStyle w:val="Hyperlink.1"/>
          <w:rtl w:val="0"/>
          <w:lang w:val="es-ES_tradnl"/>
        </w:rPr>
        <w:t>En los anteriores t</w:t>
      </w:r>
      <w:r>
        <w:rPr>
          <w:rStyle w:val="Hyperlink.0"/>
          <w:rtl w:val="0"/>
          <w:lang w:val="en-US"/>
        </w:rPr>
        <w:t>é</w:t>
      </w:r>
      <w:r>
        <w:rPr>
          <w:rStyle w:val="Hyperlink.1"/>
          <w:rtl w:val="0"/>
          <w:lang w:val="es-ES_tradnl"/>
        </w:rPr>
        <w:t>rminos se modifica la Ley 80 de 1993, en lo relativo a la contrataci</w:t>
      </w:r>
      <w:r>
        <w:rPr>
          <w:rStyle w:val="Hyperlink.0"/>
          <w:rtl w:val="0"/>
          <w:lang w:val="en-US"/>
        </w:rPr>
        <w:t>ó</w:t>
      </w:r>
      <w:r>
        <w:rPr>
          <w:rStyle w:val="Hyperlink.1"/>
          <w:rtl w:val="0"/>
          <w:lang w:val="es-ES_tradnl"/>
        </w:rPr>
        <w:t xml:space="preserve">n directa para la pericia judicial.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firstLine="0"/>
        <w:jc w:val="both"/>
        <w:rPr>
          <w:rStyle w:val="Hyperlink.1"/>
        </w:rPr>
      </w:pPr>
      <w:r>
        <w:rPr>
          <w:rStyle w:val="Hyperlink.1"/>
          <w:rtl w:val="0"/>
          <w:lang w:val="es-ES_tradnl"/>
        </w:rPr>
        <w:t>Cuando la experticia sea rendida por una entidad p</w:t>
      </w:r>
      <w:r>
        <w:rPr>
          <w:rStyle w:val="Hyperlink.0"/>
          <w:rtl w:val="0"/>
          <w:lang w:val="en-US"/>
        </w:rPr>
        <w:t>ú</w:t>
      </w:r>
      <w:r>
        <w:rPr>
          <w:rStyle w:val="Hyperlink.1"/>
          <w:rtl w:val="0"/>
          <w:lang w:val="es-ES_tradnl"/>
        </w:rPr>
        <w:t>blica el juez deber</w:t>
      </w:r>
      <w:r>
        <w:rPr>
          <w:rStyle w:val="Hyperlink.0"/>
          <w:rtl w:val="0"/>
          <w:lang w:val="en-US"/>
        </w:rPr>
        <w:t xml:space="preserve">á </w:t>
      </w:r>
      <w:r>
        <w:rPr>
          <w:rStyle w:val="Hyperlink.1"/>
          <w:rtl w:val="0"/>
          <w:lang w:val="es-ES_tradnl"/>
        </w:rPr>
        <w:t>ordenar honorarios a favor de esta.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 xml:space="preserve"> 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69.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421S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421S. Audiencia 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blica de pruebas y alegatos. </w:t>
      </w:r>
      <w:r>
        <w:rPr>
          <w:rStyle w:val="Hyperlink.1"/>
          <w:rtl w:val="0"/>
          <w:lang w:val="es-ES_tradnl"/>
        </w:rPr>
        <w:t>El juez instalar</w:t>
      </w:r>
      <w:r>
        <w:rPr>
          <w:rStyle w:val="Hyperlink.0"/>
          <w:rtl w:val="0"/>
          <w:lang w:val="en-US"/>
        </w:rPr>
        <w:t xml:space="preserve">á </w:t>
      </w:r>
      <w:r>
        <w:rPr>
          <w:rStyle w:val="Hyperlink.1"/>
          <w:rtl w:val="0"/>
          <w:lang w:val="es-ES_tradnl"/>
        </w:rPr>
        <w:t>la audiencia p</w:t>
      </w:r>
      <w:r>
        <w:rPr>
          <w:rStyle w:val="Hyperlink.0"/>
          <w:rtl w:val="0"/>
          <w:lang w:val="en-US"/>
        </w:rPr>
        <w:t>ú</w:t>
      </w:r>
      <w:r>
        <w:rPr>
          <w:rStyle w:val="Hyperlink.1"/>
          <w:rtl w:val="0"/>
          <w:lang w:val="es-ES_tradnl"/>
        </w:rPr>
        <w:t>blica de pruebas y alegatos con la presencia de los apoderados de las partes, quienes deber</w:t>
      </w:r>
      <w:r>
        <w:rPr>
          <w:rStyle w:val="Hyperlink.0"/>
          <w:rtl w:val="0"/>
          <w:lang w:val="en-US"/>
        </w:rPr>
        <w:t>á</w:t>
      </w:r>
      <w:r>
        <w:rPr>
          <w:rStyle w:val="Hyperlink.1"/>
          <w:rtl w:val="0"/>
          <w:lang w:val="es-ES_tradnl"/>
        </w:rPr>
        <w:t>n acudir obligatoriamente. Tambi</w:t>
      </w:r>
      <w:r>
        <w:rPr>
          <w:rStyle w:val="Hyperlink.0"/>
          <w:rtl w:val="0"/>
          <w:lang w:val="en-US"/>
        </w:rPr>
        <w:t>é</w:t>
      </w:r>
      <w:r>
        <w:rPr>
          <w:rStyle w:val="Hyperlink.1"/>
          <w:rtl w:val="0"/>
        </w:rPr>
        <w:t>n podr</w:t>
      </w:r>
      <w:r>
        <w:rPr>
          <w:rStyle w:val="Hyperlink.0"/>
          <w:rtl w:val="0"/>
          <w:lang w:val="en-US"/>
        </w:rPr>
        <w:t>á</w:t>
      </w:r>
      <w:r>
        <w:rPr>
          <w:rStyle w:val="Hyperlink.1"/>
          <w:rtl w:val="0"/>
          <w:lang w:val="es-ES_tradnl"/>
        </w:rPr>
        <w:t>n asistir las partes, terceros y dem</w:t>
      </w:r>
      <w:r>
        <w:rPr>
          <w:rStyle w:val="Hyperlink.0"/>
          <w:rtl w:val="0"/>
          <w:lang w:val="en-US"/>
        </w:rPr>
        <w:t>á</w:t>
      </w:r>
      <w:r>
        <w:rPr>
          <w:rStyle w:val="Hyperlink.1"/>
          <w:rtl w:val="0"/>
          <w:lang w:val="pt-PT"/>
        </w:rPr>
        <w:t>s intervinientes.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Previo a la pr</w:t>
      </w:r>
      <w:r>
        <w:rPr>
          <w:rStyle w:val="Hyperlink.0"/>
          <w:rtl w:val="0"/>
          <w:lang w:val="en-US"/>
        </w:rPr>
        <w:t>á</w:t>
      </w:r>
      <w:r>
        <w:rPr>
          <w:rStyle w:val="Hyperlink.1"/>
          <w:rtl w:val="0"/>
          <w:lang w:val="es-ES_tradnl"/>
        </w:rPr>
        <w:t>ctica de pruebas, el juez decidir</w:t>
      </w:r>
      <w:r>
        <w:rPr>
          <w:rStyle w:val="Hyperlink.0"/>
          <w:rtl w:val="0"/>
          <w:lang w:val="en-US"/>
        </w:rPr>
        <w:t xml:space="preserve">á </w:t>
      </w:r>
      <w:r>
        <w:rPr>
          <w:rStyle w:val="Hyperlink.1"/>
          <w:rtl w:val="0"/>
          <w:lang w:val="es-ES_tradnl"/>
        </w:rPr>
        <w:t>de oficio o a petici</w:t>
      </w:r>
      <w:r>
        <w:rPr>
          <w:rStyle w:val="Hyperlink.0"/>
          <w:rtl w:val="0"/>
          <w:lang w:val="en-US"/>
        </w:rPr>
        <w:t>ó</w:t>
      </w:r>
      <w:r>
        <w:rPr>
          <w:rStyle w:val="Hyperlink.1"/>
          <w:rtl w:val="0"/>
          <w:lang w:val="es-ES_tradnl"/>
        </w:rPr>
        <w:t>n de parte sobre los vicios que se hayan presentado y adoptar</w:t>
      </w:r>
      <w:r>
        <w:rPr>
          <w:rStyle w:val="Hyperlink.0"/>
          <w:rtl w:val="0"/>
          <w:lang w:val="en-US"/>
        </w:rPr>
        <w:t xml:space="preserve">á </w:t>
      </w:r>
      <w:r>
        <w:rPr>
          <w:rStyle w:val="Hyperlink.1"/>
          <w:rtl w:val="0"/>
          <w:lang w:val="es-ES_tradnl"/>
        </w:rPr>
        <w:t>las medidas de saneamiento necesarias para evitar sentencias inhibitorias.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pt-PT"/>
        </w:rPr>
        <w:t>A continuaci</w:t>
      </w:r>
      <w:r>
        <w:rPr>
          <w:rStyle w:val="Hyperlink.0"/>
          <w:rtl w:val="0"/>
          <w:lang w:val="en-US"/>
        </w:rPr>
        <w:t>ó</w:t>
      </w:r>
      <w:r>
        <w:rPr>
          <w:rStyle w:val="Hyperlink.1"/>
          <w:rtl w:val="0"/>
          <w:lang w:val="es-ES_tradnl"/>
        </w:rPr>
        <w:t>n, el juez requerir</w:t>
      </w:r>
      <w:r>
        <w:rPr>
          <w:rStyle w:val="Hyperlink.0"/>
          <w:rtl w:val="0"/>
          <w:lang w:val="en-US"/>
        </w:rPr>
        <w:t xml:space="preserve">á </w:t>
      </w:r>
      <w:r>
        <w:rPr>
          <w:rStyle w:val="Hyperlink.1"/>
          <w:rtl w:val="0"/>
          <w:lang w:val="es-ES_tradnl"/>
        </w:rPr>
        <w:t>a las partes y a sus apoderados para que determinen los hechos en los que est</w:t>
      </w:r>
      <w:r>
        <w:rPr>
          <w:rStyle w:val="Hyperlink.0"/>
          <w:rtl w:val="0"/>
          <w:lang w:val="en-US"/>
        </w:rPr>
        <w:t>á</w:t>
      </w:r>
      <w:r>
        <w:rPr>
          <w:rStyle w:val="Hyperlink.1"/>
          <w:rtl w:val="0"/>
          <w:lang w:val="es-ES_tradnl"/>
        </w:rPr>
        <w:t>n de acuerdo y que fueren susceptibles de prueba de confesi</w:t>
      </w:r>
      <w:r>
        <w:rPr>
          <w:rStyle w:val="Hyperlink.0"/>
          <w:rtl w:val="0"/>
          <w:lang w:val="en-US"/>
        </w:rPr>
        <w:t>ó</w:t>
      </w:r>
      <w:r>
        <w:rPr>
          <w:rStyle w:val="Hyperlink.1"/>
          <w:rtl w:val="0"/>
          <w:lang w:val="es-ES_tradnl"/>
        </w:rPr>
        <w:t>n. Cuando sea procedente, fijar</w:t>
      </w:r>
      <w:r>
        <w:rPr>
          <w:rStyle w:val="Hyperlink.0"/>
          <w:rtl w:val="0"/>
          <w:lang w:val="en-US"/>
        </w:rPr>
        <w:t xml:space="preserve">á </w:t>
      </w:r>
      <w:r>
        <w:rPr>
          <w:rStyle w:val="Hyperlink.1"/>
          <w:rtl w:val="0"/>
          <w:lang w:val="es-ES_tradnl"/>
        </w:rPr>
        <w:t>el objeto del litigio, precisar</w:t>
      </w:r>
      <w:r>
        <w:rPr>
          <w:rStyle w:val="Hyperlink.0"/>
          <w:rtl w:val="0"/>
          <w:lang w:val="en-US"/>
        </w:rPr>
        <w:t xml:space="preserve">á </w:t>
      </w:r>
      <w:r>
        <w:rPr>
          <w:rStyle w:val="Hyperlink.1"/>
          <w:rtl w:val="0"/>
          <w:lang w:val="es-ES_tradnl"/>
        </w:rPr>
        <w:t>los hechos que considera demostrados y rechazar</w:t>
      </w:r>
      <w:r>
        <w:rPr>
          <w:rStyle w:val="Hyperlink.0"/>
          <w:rtl w:val="0"/>
          <w:lang w:val="en-US"/>
        </w:rPr>
        <w:t xml:space="preserve">á </w:t>
      </w:r>
      <w:r>
        <w:rPr>
          <w:rStyle w:val="Hyperlink.1"/>
          <w:rtl w:val="0"/>
          <w:lang w:val="es-ES_tradnl"/>
        </w:rPr>
        <w:t>las pruebas decretadas que estime innecesarias.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Luego, practicar</w:t>
      </w:r>
      <w:r>
        <w:rPr>
          <w:rStyle w:val="Hyperlink.0"/>
          <w:rtl w:val="0"/>
          <w:lang w:val="en-US"/>
        </w:rPr>
        <w:t xml:space="preserve">á </w:t>
      </w:r>
      <w:r>
        <w:rPr>
          <w:rStyle w:val="Hyperlink.1"/>
          <w:rtl w:val="0"/>
          <w:lang w:val="es-ES_tradnl"/>
        </w:rPr>
        <w:t>las dem</w:t>
      </w:r>
      <w:r>
        <w:rPr>
          <w:rStyle w:val="Hyperlink.0"/>
          <w:rtl w:val="0"/>
          <w:lang w:val="en-US"/>
        </w:rPr>
        <w:t>á</w:t>
      </w:r>
      <w:r>
        <w:rPr>
          <w:rStyle w:val="Hyperlink.1"/>
          <w:rtl w:val="0"/>
          <w:lang w:val="es-ES_tradnl"/>
        </w:rPr>
        <w:t>s pruebas de la siguiente manera: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87"/>
        </w:numPr>
        <w:bidi w:val="0"/>
        <w:ind w:right="567"/>
        <w:jc w:val="both"/>
        <w:rPr>
          <w:rtl w:val="0"/>
          <w:lang w:val="es-ES_tradnl"/>
        </w:rPr>
      </w:pPr>
      <w:r>
        <w:rPr>
          <w:rStyle w:val="Hyperlink.1"/>
          <w:rtl w:val="0"/>
          <w:lang w:val="es-ES_tradnl"/>
        </w:rPr>
        <w:t xml:space="preserve">El interrogatorio a los peritos que hayan sido citados a la audiencia, de oficio o a solicitud de parte. </w:t>
      </w:r>
    </w:p>
    <w:p>
      <w:pPr>
        <w:pStyle w:val="Cuerpo"/>
        <w:widowControl w:val="0"/>
        <w:numPr>
          <w:ilvl w:val="0"/>
          <w:numId w:val="87"/>
        </w:numPr>
        <w:bidi w:val="0"/>
        <w:ind w:right="567"/>
        <w:jc w:val="both"/>
        <w:rPr>
          <w:rtl w:val="0"/>
          <w:lang w:val="es-ES_tradnl"/>
        </w:rPr>
      </w:pPr>
      <w:r>
        <w:rPr>
          <w:rStyle w:val="Hyperlink.1"/>
          <w:rtl w:val="0"/>
          <w:lang w:val="es-ES_tradnl"/>
        </w:rPr>
        <w:t>Las declaraciones de los testigos que se encuentren presentes.</w:t>
      </w:r>
    </w:p>
    <w:p>
      <w:pPr>
        <w:pStyle w:val="Cuerpo"/>
        <w:widowControl w:val="0"/>
        <w:numPr>
          <w:ilvl w:val="0"/>
          <w:numId w:val="87"/>
        </w:numPr>
        <w:bidi w:val="0"/>
        <w:ind w:right="567"/>
        <w:jc w:val="both"/>
        <w:rPr>
          <w:rtl w:val="0"/>
          <w:lang w:val="es-ES_tradnl"/>
        </w:rPr>
      </w:pPr>
      <w:r>
        <w:rPr>
          <w:rStyle w:val="Hyperlink.1"/>
          <w:rtl w:val="0"/>
          <w:lang w:val="es-ES_tradnl"/>
        </w:rPr>
        <w:t>La exhibici</w:t>
      </w:r>
      <w:r>
        <w:rPr>
          <w:rStyle w:val="Hyperlink.0"/>
          <w:rtl w:val="0"/>
          <w:lang w:val="en-US"/>
        </w:rPr>
        <w:t>ó</w:t>
      </w:r>
      <w:r>
        <w:rPr>
          <w:rStyle w:val="Hyperlink.1"/>
          <w:rtl w:val="0"/>
          <w:lang w:val="es-ES_tradnl"/>
        </w:rPr>
        <w:t>n de los documentos y las dem</w:t>
      </w:r>
      <w:r>
        <w:rPr>
          <w:rStyle w:val="Hyperlink.0"/>
          <w:rtl w:val="0"/>
          <w:lang w:val="en-US"/>
        </w:rPr>
        <w:t>á</w:t>
      </w:r>
      <w:r>
        <w:rPr>
          <w:rStyle w:val="Hyperlink.1"/>
          <w:rtl w:val="0"/>
          <w:lang w:val="es-ES_tradnl"/>
        </w:rPr>
        <w:t>s pruebas que hubieren sido decretadas y practicadas.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Practicadas las pruebas se oir</w:t>
      </w:r>
      <w:r>
        <w:rPr>
          <w:rStyle w:val="Hyperlink.0"/>
          <w:rtl w:val="0"/>
          <w:lang w:val="en-US"/>
        </w:rPr>
        <w:t>á</w:t>
      </w:r>
      <w:r>
        <w:rPr>
          <w:rStyle w:val="Hyperlink.1"/>
          <w:rtl w:val="0"/>
          <w:lang w:val="es-ES_tradnl"/>
        </w:rPr>
        <w:t>n los alegatos de las partes, primero al demandante y luego al demandado, y posteriormente a los dem</w:t>
      </w:r>
      <w:r>
        <w:rPr>
          <w:rStyle w:val="Hyperlink.0"/>
          <w:rtl w:val="0"/>
          <w:lang w:val="en-US"/>
        </w:rPr>
        <w:t>á</w:t>
      </w:r>
      <w:r>
        <w:rPr>
          <w:rStyle w:val="Hyperlink.1"/>
          <w:rtl w:val="0"/>
          <w:lang w:val="es-ES_tradnl"/>
        </w:rPr>
        <w:t>s intervinientes, por el tiempo que el juez estime necesario. Una vez escuchados los alegatos el juez finalizar</w:t>
      </w:r>
      <w:r>
        <w:rPr>
          <w:rStyle w:val="Hyperlink.0"/>
          <w:rtl w:val="0"/>
          <w:lang w:val="en-US"/>
        </w:rPr>
        <w:t xml:space="preserve">á </w:t>
      </w:r>
      <w:r>
        <w:rPr>
          <w:rStyle w:val="Hyperlink.1"/>
          <w:rtl w:val="0"/>
          <w:lang w:val="es-ES_tradnl"/>
        </w:rPr>
        <w:t>la audiencia.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1</w:t>
      </w:r>
      <w:r>
        <w:rPr>
          <w:rStyle w:val="Hyperlink.0"/>
          <w:rtl w:val="0"/>
          <w:lang w:val="en-US"/>
        </w:rPr>
        <w:t>º</w:t>
      </w:r>
      <w:r>
        <w:rPr>
          <w:rStyle w:val="Hyperlink.1"/>
          <w:rtl w:val="0"/>
        </w:rPr>
        <w:t>.</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La inasistencia de los apoderados a esta audiencia s</w:t>
      </w:r>
      <w:r>
        <w:rPr>
          <w:rStyle w:val="Hyperlink.0"/>
          <w:rtl w:val="0"/>
          <w:lang w:val="en-US"/>
        </w:rPr>
        <w:t>ó</w:t>
      </w:r>
      <w:r>
        <w:rPr>
          <w:rStyle w:val="Hyperlink.1"/>
          <w:rtl w:val="0"/>
        </w:rPr>
        <w:t>lo podr</w:t>
      </w:r>
      <w:r>
        <w:rPr>
          <w:rStyle w:val="Hyperlink.0"/>
          <w:rtl w:val="0"/>
          <w:lang w:val="en-US"/>
        </w:rPr>
        <w:t xml:space="preserve">á </w:t>
      </w:r>
      <w:r>
        <w:rPr>
          <w:rStyle w:val="Hyperlink.1"/>
          <w:rtl w:val="0"/>
          <w:lang w:val="es-ES_tradnl"/>
        </w:rPr>
        <w:t>excusarse mediante prueba sumaria de una justa causa.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2</w:t>
      </w:r>
      <w:r>
        <w:rPr>
          <w:rStyle w:val="Hyperlink.0"/>
          <w:rtl w:val="0"/>
          <w:lang w:val="en-US"/>
        </w:rPr>
        <w:t>º</w:t>
      </w:r>
      <w:r>
        <w:rPr>
          <w:rStyle w:val="Hyperlink.1"/>
          <w:rtl w:val="0"/>
        </w:rPr>
        <w:t>.</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En cualquier etapa de la audiencia el juez podr</w:t>
      </w:r>
      <w:r>
        <w:rPr>
          <w:rStyle w:val="Hyperlink.0"/>
          <w:rtl w:val="0"/>
          <w:lang w:val="en-US"/>
        </w:rPr>
        <w:t xml:space="preserve">á </w:t>
      </w:r>
      <w:r>
        <w:rPr>
          <w:rStyle w:val="Hyperlink.1"/>
          <w:rtl w:val="0"/>
          <w:lang w:val="es-ES_tradnl"/>
        </w:rPr>
        <w:t>invitar a las partes a conciliar sus diferencias.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70.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421T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421T. Sentencia. </w:t>
      </w:r>
      <w:r>
        <w:rPr>
          <w:rStyle w:val="Hyperlink.1"/>
          <w:rtl w:val="0"/>
          <w:lang w:val="es-ES_tradnl"/>
        </w:rPr>
        <w:t>El juez proferir</w:t>
      </w:r>
      <w:r>
        <w:rPr>
          <w:rStyle w:val="Hyperlink.0"/>
          <w:rtl w:val="0"/>
          <w:lang w:val="en-US"/>
        </w:rPr>
        <w:t xml:space="preserve">á </w:t>
      </w:r>
      <w:r>
        <w:rPr>
          <w:rStyle w:val="Hyperlink.1"/>
          <w:rtl w:val="0"/>
          <w:lang w:val="es-ES_tradnl"/>
        </w:rPr>
        <w:t>sentencia dentro de los treinta (30) d</w:t>
      </w:r>
      <w:r>
        <w:rPr>
          <w:rStyle w:val="Hyperlink.0"/>
          <w:rtl w:val="0"/>
          <w:lang w:val="en-US"/>
        </w:rPr>
        <w:t>í</w:t>
      </w:r>
      <w:r>
        <w:rPr>
          <w:rStyle w:val="Hyperlink.1"/>
          <w:rtl w:val="0"/>
          <w:lang w:val="es-ES_tradnl"/>
        </w:rPr>
        <w:t>as siguientes a la audiencia p</w:t>
      </w:r>
      <w:r>
        <w:rPr>
          <w:rStyle w:val="Hyperlink.0"/>
          <w:rtl w:val="0"/>
          <w:lang w:val="en-US"/>
        </w:rPr>
        <w:t>ú</w:t>
      </w:r>
      <w:r>
        <w:rPr>
          <w:rStyle w:val="Hyperlink.1"/>
          <w:rtl w:val="0"/>
          <w:lang w:val="es-ES_tradnl"/>
        </w:rPr>
        <w:t>blica, conforme al art</w:t>
      </w:r>
      <w:r>
        <w:rPr>
          <w:rStyle w:val="Hyperlink.0"/>
          <w:rtl w:val="0"/>
          <w:lang w:val="en-US"/>
        </w:rPr>
        <w:t>í</w:t>
      </w:r>
      <w:r>
        <w:rPr>
          <w:rStyle w:val="Hyperlink.1"/>
          <w:rtl w:val="0"/>
          <w:lang w:val="es-ES_tradnl"/>
        </w:rPr>
        <w:t>culo 280 y al par</w:t>
      </w:r>
      <w:r>
        <w:rPr>
          <w:rStyle w:val="Hyperlink.0"/>
          <w:rtl w:val="0"/>
          <w:lang w:val="en-US"/>
        </w:rPr>
        <w:t>á</w:t>
      </w:r>
      <w:r>
        <w:rPr>
          <w:rStyle w:val="Hyperlink.1"/>
          <w:rtl w:val="0"/>
          <w:lang w:val="es-ES_tradnl"/>
        </w:rPr>
        <w:t>grafo segundo del art</w:t>
      </w:r>
      <w:r>
        <w:rPr>
          <w:rStyle w:val="Hyperlink.0"/>
          <w:rtl w:val="0"/>
          <w:lang w:val="en-US"/>
        </w:rPr>
        <w:t>í</w:t>
      </w:r>
      <w:r>
        <w:rPr>
          <w:rStyle w:val="Hyperlink.1"/>
          <w:rtl w:val="0"/>
          <w:lang w:val="es-ES_tradnl"/>
        </w:rPr>
        <w:t>culo 281 de la Ley 1564 de 2012. Igualmente, atender</w:t>
      </w:r>
      <w:r>
        <w:rPr>
          <w:rStyle w:val="Hyperlink.0"/>
          <w:rtl w:val="0"/>
          <w:lang w:val="en-US"/>
        </w:rPr>
        <w:t xml:space="preserve">á </w:t>
      </w:r>
      <w:r>
        <w:rPr>
          <w:rStyle w:val="Hyperlink.1"/>
          <w:rtl w:val="0"/>
          <w:lang w:val="es-ES_tradnl"/>
        </w:rPr>
        <w:t xml:space="preserve">lo dispuesto en esta Ley respecto a la posibilidad de fallar </w:t>
      </w:r>
      <w:r>
        <w:rPr>
          <w:rStyle w:val="Hyperlink.0"/>
          <w:rtl w:val="0"/>
          <w:lang w:val="en-US"/>
        </w:rPr>
        <w:t>“</w:t>
      </w:r>
      <w:r>
        <w:rPr>
          <w:rStyle w:val="Hyperlink.1"/>
          <w:rtl w:val="0"/>
          <w:lang w:val="pt-PT"/>
        </w:rPr>
        <w:t>ultra o extra petita</w:t>
      </w:r>
      <w:r>
        <w:rPr>
          <w:rStyle w:val="Hyperlink.0"/>
          <w:rtl w:val="0"/>
          <w:lang w:val="en-US"/>
        </w:rPr>
        <w:t>”</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Ejecutoriada la sentencia su cumplimiento ser</w:t>
      </w:r>
      <w:r>
        <w:rPr>
          <w:rStyle w:val="Hyperlink.0"/>
          <w:rtl w:val="0"/>
          <w:lang w:val="en-US"/>
        </w:rPr>
        <w:t xml:space="preserve">á </w:t>
      </w:r>
      <w:r>
        <w:rPr>
          <w:rStyle w:val="Hyperlink.1"/>
          <w:rtl w:val="0"/>
          <w:lang w:val="es-ES_tradnl"/>
        </w:rPr>
        <w:t>inmediato. En todo caso, el juez mantendr</w:t>
      </w:r>
      <w:r>
        <w:rPr>
          <w:rStyle w:val="Hyperlink.0"/>
          <w:rtl w:val="0"/>
          <w:lang w:val="en-US"/>
        </w:rPr>
        <w:t xml:space="preserve">á </w:t>
      </w:r>
      <w:r>
        <w:rPr>
          <w:rStyle w:val="Hyperlink.1"/>
          <w:rtl w:val="0"/>
          <w:lang w:val="es-ES_tradnl"/>
        </w:rPr>
        <w:t>la competencia para garantizar el goce efectivo de los derechos reconocidos en la sentencia, prosigui</w:t>
      </w:r>
      <w:r>
        <w:rPr>
          <w:rStyle w:val="Hyperlink.0"/>
          <w:rtl w:val="0"/>
          <w:lang w:val="en-US"/>
        </w:rPr>
        <w:t>é</w:t>
      </w:r>
      <w:r>
        <w:rPr>
          <w:rStyle w:val="Hyperlink.1"/>
          <w:rtl w:val="0"/>
          <w:lang w:val="es-ES_tradnl"/>
        </w:rPr>
        <w:t>ndose dentro del mismo expediente las medidas de ejecuci</w:t>
      </w:r>
      <w:r>
        <w:rPr>
          <w:rStyle w:val="Hyperlink.0"/>
          <w:rtl w:val="0"/>
          <w:lang w:val="en-US"/>
        </w:rPr>
        <w:t>ó</w:t>
      </w:r>
      <w:r>
        <w:rPr>
          <w:rStyle w:val="Hyperlink.1"/>
          <w:rtl w:val="0"/>
          <w:lang w:val="es-ES_tradnl"/>
        </w:rPr>
        <w:t>n que sean necesarias, en procura de cuya eficacia las autoridades administrativas tendr</w:t>
      </w:r>
      <w:r>
        <w:rPr>
          <w:rStyle w:val="Hyperlink.0"/>
          <w:rtl w:val="0"/>
          <w:lang w:val="en-US"/>
        </w:rPr>
        <w:t>á</w:t>
      </w:r>
      <w:r>
        <w:rPr>
          <w:rStyle w:val="Hyperlink.1"/>
          <w:rtl w:val="0"/>
          <w:lang w:val="es-ES_tradnl"/>
        </w:rPr>
        <w:t>n el deber de prestar el apoyo que solicite el juez, conforme a esta Ley, as</w:t>
      </w:r>
      <w:r>
        <w:rPr>
          <w:rStyle w:val="Hyperlink.0"/>
          <w:rtl w:val="0"/>
          <w:lang w:val="en-US"/>
        </w:rPr>
        <w:t xml:space="preserve">í </w:t>
      </w:r>
      <w:r>
        <w:rPr>
          <w:rStyle w:val="Hyperlink.1"/>
          <w:rtl w:val="0"/>
          <w:lang w:val="es-ES_tradnl"/>
        </w:rPr>
        <w:t>como de acuerdo con las disposiciones establecidas para el efecto en la Ley 1564 de 2012.</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1</w:t>
      </w:r>
      <w:r>
        <w:rPr>
          <w:rStyle w:val="Hyperlink.0"/>
          <w:rtl w:val="0"/>
          <w:lang w:val="en-US"/>
        </w:rPr>
        <w:t>º</w:t>
      </w:r>
      <w:r>
        <w:rPr>
          <w:rStyle w:val="Hyperlink.1"/>
          <w:rtl w:val="0"/>
          <w:lang w:val="es-ES_tradnl"/>
        </w:rPr>
        <w:t>. Incurrir</w:t>
      </w:r>
      <w:r>
        <w:rPr>
          <w:rStyle w:val="Hyperlink.0"/>
          <w:rtl w:val="0"/>
          <w:lang w:val="en-US"/>
        </w:rPr>
        <w:t xml:space="preserve">á </w:t>
      </w:r>
      <w:r>
        <w:rPr>
          <w:rStyle w:val="Hyperlink.1"/>
          <w:rtl w:val="0"/>
          <w:lang w:val="es-ES_tradnl"/>
        </w:rPr>
        <w:t>en falta grav</w:t>
      </w:r>
      <w:r>
        <w:rPr>
          <w:rStyle w:val="Hyperlink.0"/>
          <w:rtl w:val="0"/>
          <w:lang w:val="en-US"/>
        </w:rPr>
        <w:t>í</w:t>
      </w:r>
      <w:r>
        <w:rPr>
          <w:rStyle w:val="Hyperlink.1"/>
          <w:rtl w:val="0"/>
          <w:lang w:val="es-ES_tradnl"/>
        </w:rPr>
        <w:t xml:space="preserve">sima el funcionario que omita o retarde injustificadamente el cumplimiento de las </w:t>
      </w:r>
      <w:r>
        <w:rPr>
          <w:rStyle w:val="Hyperlink.0"/>
          <w:rtl w:val="0"/>
          <w:lang w:val="en-US"/>
        </w:rPr>
        <w:t>ó</w:t>
      </w:r>
      <w:r>
        <w:rPr>
          <w:rStyle w:val="Hyperlink.1"/>
          <w:rtl w:val="0"/>
          <w:lang w:val="es-ES_tradnl"/>
        </w:rPr>
        <w:t xml:space="preserve">rdenes contenidas en el fallo o no brinde al juez el apoyo requerido por </w:t>
      </w:r>
      <w:r>
        <w:rPr>
          <w:rStyle w:val="Hyperlink.0"/>
          <w:rtl w:val="0"/>
          <w:lang w:val="en-US"/>
        </w:rPr>
        <w:t>é</w:t>
      </w:r>
      <w:r>
        <w:rPr>
          <w:rStyle w:val="Hyperlink.1"/>
          <w:rtl w:val="0"/>
          <w:lang w:val="es-ES_tradnl"/>
        </w:rPr>
        <w:t>ste para la ejecuci</w:t>
      </w:r>
      <w:r>
        <w:rPr>
          <w:rStyle w:val="Hyperlink.0"/>
          <w:rtl w:val="0"/>
          <w:lang w:val="en-US"/>
        </w:rPr>
        <w:t>ó</w:t>
      </w:r>
      <w:r>
        <w:rPr>
          <w:rStyle w:val="Hyperlink.1"/>
          <w:rtl w:val="0"/>
          <w:lang w:val="es-ES_tradnl"/>
        </w:rPr>
        <w:t>n de la sentencia.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2</w:t>
      </w:r>
      <w:r>
        <w:rPr>
          <w:rStyle w:val="Hyperlink.0"/>
          <w:rtl w:val="0"/>
          <w:lang w:val="en-US"/>
        </w:rPr>
        <w:t>º</w:t>
      </w:r>
      <w:r>
        <w:rPr>
          <w:rStyle w:val="Hyperlink.1"/>
          <w:rtl w:val="0"/>
        </w:rPr>
        <w:t>.</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En la sentencia, el juez o magistrado deber</w:t>
      </w:r>
      <w:r>
        <w:rPr>
          <w:rStyle w:val="Hyperlink.0"/>
          <w:rtl w:val="0"/>
          <w:lang w:val="en-US"/>
        </w:rPr>
        <w:t xml:space="preserve">á </w:t>
      </w:r>
      <w:r>
        <w:rPr>
          <w:rStyle w:val="Hyperlink.1"/>
          <w:rtl w:val="0"/>
          <w:lang w:val="es-ES_tradnl"/>
        </w:rPr>
        <w:t>ordenar la declaraci</w:t>
      </w:r>
      <w:r>
        <w:rPr>
          <w:rStyle w:val="Hyperlink.0"/>
          <w:rtl w:val="0"/>
          <w:lang w:val="en-US"/>
        </w:rPr>
        <w:t>ó</w:t>
      </w:r>
      <w:r>
        <w:rPr>
          <w:rStyle w:val="Hyperlink.1"/>
          <w:rtl w:val="0"/>
          <w:lang w:val="es-ES_tradnl"/>
        </w:rPr>
        <w:t>n de derechos de propiedad, uso y tenencia de la tierra en favor del beneficiario y de su c</w:t>
      </w:r>
      <w:r>
        <w:rPr>
          <w:rStyle w:val="Hyperlink.0"/>
          <w:rtl w:val="0"/>
          <w:lang w:val="en-US"/>
        </w:rPr>
        <w:t>ó</w:t>
      </w:r>
      <w:r>
        <w:rPr>
          <w:rStyle w:val="Hyperlink.1"/>
          <w:rtl w:val="0"/>
          <w:lang w:val="es-ES_tradnl"/>
        </w:rPr>
        <w:t>nyuge, compa</w:t>
      </w:r>
      <w:r>
        <w:rPr>
          <w:rStyle w:val="Hyperlink.0"/>
          <w:rtl w:val="0"/>
          <w:lang w:val="en-US"/>
        </w:rPr>
        <w:t>ñ</w:t>
      </w:r>
      <w:r>
        <w:rPr>
          <w:rStyle w:val="Hyperlink.1"/>
          <w:rtl w:val="0"/>
          <w:lang w:val="pt-PT"/>
        </w:rPr>
        <w:t>ero o compa</w:t>
      </w:r>
      <w:r>
        <w:rPr>
          <w:rStyle w:val="Hyperlink.0"/>
          <w:rtl w:val="0"/>
          <w:lang w:val="en-US"/>
        </w:rPr>
        <w:t>ñ</w:t>
      </w:r>
      <w:r>
        <w:rPr>
          <w:rStyle w:val="Hyperlink.1"/>
          <w:rtl w:val="0"/>
          <w:lang w:val="es-ES_tradnl"/>
        </w:rPr>
        <w:t xml:space="preserve">era permanente, cuando se verifique que este </w:t>
      </w:r>
      <w:r>
        <w:rPr>
          <w:rStyle w:val="Hyperlink.0"/>
          <w:rtl w:val="0"/>
          <w:lang w:val="en-US"/>
        </w:rPr>
        <w:t>ú</w:t>
      </w:r>
      <w:r>
        <w:rPr>
          <w:rStyle w:val="Hyperlink.1"/>
          <w:rtl w:val="0"/>
          <w:lang w:val="es-ES_tradnl"/>
        </w:rPr>
        <w:t>ltimo tiene una relaci</w:t>
      </w:r>
      <w:r>
        <w:rPr>
          <w:rStyle w:val="Hyperlink.0"/>
          <w:rtl w:val="0"/>
          <w:lang w:val="en-US"/>
        </w:rPr>
        <w:t>ó</w:t>
      </w:r>
      <w:r>
        <w:rPr>
          <w:rStyle w:val="Hyperlink.1"/>
          <w:rtl w:val="0"/>
          <w:lang w:val="es-ES_tradnl"/>
        </w:rPr>
        <w:t>n directa con el predio o como resultado del reconocimiento de su aporte al trabajo agrario. El juez podr</w:t>
      </w:r>
      <w:r>
        <w:rPr>
          <w:rStyle w:val="Hyperlink.0"/>
          <w:rtl w:val="0"/>
          <w:lang w:val="en-US"/>
        </w:rPr>
        <w:t xml:space="preserve">á </w:t>
      </w:r>
      <w:r>
        <w:rPr>
          <w:rStyle w:val="Hyperlink.1"/>
          <w:rtl w:val="0"/>
          <w:lang w:val="es-ES_tradnl"/>
        </w:rPr>
        <w:t xml:space="preserve">impartir </w:t>
      </w:r>
      <w:r>
        <w:rPr>
          <w:rStyle w:val="Hyperlink.0"/>
          <w:rtl w:val="0"/>
          <w:lang w:val="en-US"/>
        </w:rPr>
        <w:t>ó</w:t>
      </w:r>
      <w:r>
        <w:rPr>
          <w:rStyle w:val="Hyperlink.1"/>
          <w:rtl w:val="0"/>
          <w:lang w:val="es-ES_tradnl"/>
        </w:rPr>
        <w:t>rdenes catastrales y registrales.</w:t>
      </w:r>
      <w:r>
        <w:rPr>
          <w:rStyle w:val="Hyperlink.0"/>
          <w:rtl w:val="0"/>
          <w:lang w:val="en-US"/>
        </w:rPr>
        <w:t>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CAP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TULO VI</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Proceso agrario y rural en la especialidad contencioso administrativa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71. </w:t>
      </w:r>
      <w:r>
        <w:rPr>
          <w:rStyle w:val="Hyperlink.1"/>
          <w:rtl w:val="0"/>
        </w:rPr>
        <w:t>Adici</w:t>
      </w:r>
      <w:r>
        <w:rPr>
          <w:rStyle w:val="Hyperlink.0"/>
          <w:rtl w:val="0"/>
          <w:lang w:val="en-US"/>
        </w:rPr>
        <w:t>ó</w:t>
      </w:r>
      <w:r>
        <w:rPr>
          <w:rStyle w:val="Hyperlink.1"/>
          <w:rtl w:val="0"/>
          <w:lang w:val="es-ES_tradnl"/>
        </w:rPr>
        <w:t>nese el T</w:t>
      </w:r>
      <w:r>
        <w:rPr>
          <w:rStyle w:val="Hyperlink.0"/>
          <w:rtl w:val="0"/>
          <w:lang w:val="en-US"/>
        </w:rPr>
        <w:t>í</w:t>
      </w:r>
      <w:r>
        <w:rPr>
          <w:rStyle w:val="Hyperlink.1"/>
          <w:rtl w:val="0"/>
          <w:lang w:val="es-ES_tradnl"/>
        </w:rPr>
        <w:t>tulo V A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Pr>
      </w:pPr>
      <w:r>
        <w:rPr>
          <w:rStyle w:val="Hyperlink.1"/>
          <w:rtl w:val="0"/>
        </w:rPr>
        <w:t>T</w:t>
      </w:r>
      <w:r>
        <w:rPr>
          <w:rStyle w:val="Hyperlink.0"/>
          <w:rtl w:val="0"/>
          <w:lang w:val="en-US"/>
        </w:rPr>
        <w:t>Í</w:t>
      </w:r>
      <w:r>
        <w:rPr>
          <w:rStyle w:val="Hyperlink.1"/>
          <w:rtl w:val="0"/>
        </w:rPr>
        <w:t xml:space="preserve">TULO V-A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Pr>
      </w:pPr>
      <w:r>
        <w:rPr>
          <w:rStyle w:val="Hyperlink.1"/>
          <w:rtl w:val="0"/>
          <w:lang w:val="en-US"/>
        </w:rPr>
        <w:t>DISPOSICIONES ESPECIALES PARA LA TRAMITACI</w:t>
      </w:r>
      <w:r>
        <w:rPr>
          <w:rStyle w:val="Hyperlink.0"/>
          <w:rtl w:val="0"/>
          <w:lang w:val="en-US"/>
        </w:rPr>
        <w:t>Ó</w:t>
      </w:r>
      <w:r>
        <w:rPr>
          <w:rStyle w:val="Hyperlink.1"/>
          <w:rtl w:val="0"/>
          <w:lang w:val="es-ES_tradnl"/>
        </w:rPr>
        <w:t>N DE ASUNTOS AGRARIOS Y RURALES.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04"/>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72.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247A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247A. Titularidad. </w:t>
      </w:r>
      <w:r>
        <w:rPr>
          <w:rStyle w:val="Hyperlink.1"/>
          <w:rtl w:val="0"/>
        </w:rPr>
        <w:t>Podr</w:t>
      </w:r>
      <w:r>
        <w:rPr>
          <w:rStyle w:val="Hyperlink.0"/>
          <w:rtl w:val="0"/>
          <w:lang w:val="en-US"/>
        </w:rPr>
        <w:t>á</w:t>
      </w:r>
      <w:r>
        <w:rPr>
          <w:rStyle w:val="Hyperlink.1"/>
          <w:rtl w:val="0"/>
          <w:lang w:val="es-ES_tradnl"/>
        </w:rPr>
        <w:t>n ser parte en el proceso agrario y rural:</w:t>
      </w:r>
    </w:p>
    <w:p>
      <w:pPr>
        <w:pStyle w:val="Cuerpo"/>
        <w:widowControl w:val="0"/>
        <w:numPr>
          <w:ilvl w:val="0"/>
          <w:numId w:val="89"/>
        </w:numPr>
        <w:bidi w:val="0"/>
        <w:ind w:right="567"/>
        <w:jc w:val="left"/>
        <w:rPr>
          <w:rtl w:val="0"/>
          <w:lang w:val="pt-PT"/>
        </w:rPr>
      </w:pPr>
      <w:r>
        <w:rPr>
          <w:rStyle w:val="Hyperlink.1"/>
          <w:rtl w:val="0"/>
          <w:lang w:val="pt-PT"/>
        </w:rPr>
        <w:t>Toda persona natural o jur</w:t>
      </w:r>
      <w:r>
        <w:rPr>
          <w:rStyle w:val="Hyperlink.0"/>
          <w:rtl w:val="0"/>
          <w:lang w:val="en-US"/>
        </w:rPr>
        <w:t>í</w:t>
      </w:r>
      <w:r>
        <w:rPr>
          <w:rStyle w:val="Hyperlink.1"/>
          <w:rtl w:val="0"/>
          <w:lang w:val="es-ES_tradnl"/>
        </w:rPr>
        <w:t>dica, de derecho p</w:t>
      </w:r>
      <w:r>
        <w:rPr>
          <w:rStyle w:val="Hyperlink.0"/>
          <w:rtl w:val="0"/>
          <w:lang w:val="en-US"/>
        </w:rPr>
        <w:t>ú</w:t>
      </w:r>
      <w:r>
        <w:rPr>
          <w:rStyle w:val="Hyperlink.1"/>
          <w:rtl w:val="0"/>
          <w:lang w:val="pt-PT"/>
        </w:rPr>
        <w:t>blico o privado.</w:t>
      </w:r>
    </w:p>
    <w:p>
      <w:pPr>
        <w:pStyle w:val="Cuerpo"/>
        <w:widowControl w:val="0"/>
        <w:numPr>
          <w:ilvl w:val="0"/>
          <w:numId w:val="89"/>
        </w:numPr>
        <w:bidi w:val="0"/>
        <w:ind w:right="567"/>
        <w:jc w:val="both"/>
        <w:rPr>
          <w:rtl w:val="0"/>
          <w:lang w:val="es-ES_tradnl"/>
        </w:rPr>
      </w:pPr>
      <w:r>
        <w:rPr>
          <w:rStyle w:val="Hyperlink.1"/>
          <w:rtl w:val="0"/>
          <w:lang w:val="es-ES_tradnl"/>
        </w:rPr>
        <w:t>Las organizaciones no gubernamentales, las organizaciones sociales, comunitarias, de mujeres, c</w:t>
      </w:r>
      <w:r>
        <w:rPr>
          <w:rStyle w:val="Hyperlink.0"/>
          <w:rtl w:val="0"/>
          <w:lang w:val="en-US"/>
        </w:rPr>
        <w:t>í</w:t>
      </w:r>
      <w:r>
        <w:rPr>
          <w:rStyle w:val="Hyperlink.1"/>
          <w:rtl w:val="0"/>
          <w:lang w:val="pt-PT"/>
        </w:rPr>
        <w:t xml:space="preserve">vicas o de </w:t>
      </w:r>
      <w:r>
        <w:rPr>
          <w:rStyle w:val="Hyperlink.0"/>
          <w:rtl w:val="0"/>
          <w:lang w:val="en-US"/>
        </w:rPr>
        <w:t>í</w:t>
      </w:r>
      <w:r>
        <w:rPr>
          <w:rStyle w:val="Hyperlink.1"/>
          <w:rtl w:val="0"/>
          <w:lang w:val="es-ES_tradnl"/>
        </w:rPr>
        <w:t>ndole similar En nombre de cualquier persona que se encuentre en situaci</w:t>
      </w:r>
      <w:r>
        <w:rPr>
          <w:rStyle w:val="Hyperlink.0"/>
          <w:rtl w:val="0"/>
          <w:lang w:val="en-US"/>
        </w:rPr>
        <w:t>ó</w:t>
      </w:r>
      <w:r>
        <w:rPr>
          <w:rStyle w:val="Hyperlink.1"/>
          <w:rtl w:val="0"/>
          <w:lang w:val="es-ES_tradnl"/>
        </w:rPr>
        <w:t>n de vulnerabilidad, sin perjuicio de los derechos que les asiste a los interesados.</w:t>
      </w:r>
    </w:p>
    <w:p>
      <w:pPr>
        <w:pStyle w:val="Cuerpo"/>
        <w:widowControl w:val="0"/>
        <w:numPr>
          <w:ilvl w:val="0"/>
          <w:numId w:val="89"/>
        </w:numPr>
        <w:bidi w:val="0"/>
        <w:ind w:right="567"/>
        <w:jc w:val="both"/>
        <w:rPr>
          <w:rtl w:val="0"/>
          <w:lang w:val="pt-PT"/>
        </w:rPr>
      </w:pPr>
      <w:r>
        <w:rPr>
          <w:rStyle w:val="Hyperlink.1"/>
          <w:rtl w:val="0"/>
          <w:lang w:val="pt-PT"/>
        </w:rPr>
        <w:t>La Defensor</w:t>
      </w:r>
      <w:r>
        <w:rPr>
          <w:rStyle w:val="Hyperlink.0"/>
          <w:rtl w:val="0"/>
          <w:lang w:val="en-US"/>
        </w:rPr>
        <w:t>í</w:t>
      </w:r>
      <w:r>
        <w:rPr>
          <w:rStyle w:val="Hyperlink.1"/>
          <w:rtl w:val="0"/>
          <w:lang w:val="es-ES_tradnl"/>
        </w:rPr>
        <w:t>a del Pueblo en nombre de cualquier persona que se encuentre en condici</w:t>
      </w:r>
      <w:r>
        <w:rPr>
          <w:rStyle w:val="Hyperlink.0"/>
          <w:rtl w:val="0"/>
          <w:lang w:val="en-US"/>
        </w:rPr>
        <w:t>ó</w:t>
      </w:r>
      <w:r>
        <w:rPr>
          <w:rStyle w:val="Hyperlink.1"/>
          <w:rtl w:val="0"/>
          <w:lang w:val="es-ES_tradnl"/>
        </w:rPr>
        <w:t>n de vulnerabilidad, sin perjuicio del derecho que les asiste a los interesados.</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73.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247B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247B. Derecho de postulaci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Quienes comparezcan al proceso deber</w:t>
      </w:r>
      <w:r>
        <w:rPr>
          <w:rStyle w:val="Hyperlink.0"/>
          <w:rtl w:val="0"/>
          <w:lang w:val="en-US"/>
        </w:rPr>
        <w:t>á</w:t>
      </w:r>
      <w:r>
        <w:rPr>
          <w:rStyle w:val="Hyperlink.1"/>
          <w:rtl w:val="0"/>
          <w:lang w:val="es-ES_tradnl"/>
        </w:rPr>
        <w:t>n hacerlo conforme a lo establecido en los art</w:t>
      </w:r>
      <w:r>
        <w:rPr>
          <w:rStyle w:val="Hyperlink.0"/>
          <w:rtl w:val="0"/>
          <w:lang w:val="en-US"/>
        </w:rPr>
        <w:t>í</w:t>
      </w:r>
      <w:r>
        <w:rPr>
          <w:rStyle w:val="Hyperlink.1"/>
          <w:rtl w:val="0"/>
          <w:lang w:val="es-ES_tradnl"/>
        </w:rPr>
        <w:t>culos 73 y siguientes de la Ley 1564 de 2012, salvo en la aprobaci</w:t>
      </w:r>
      <w:r>
        <w:rPr>
          <w:rStyle w:val="Hyperlink.0"/>
          <w:rtl w:val="0"/>
          <w:lang w:val="en-US"/>
        </w:rPr>
        <w:t>ó</w:t>
      </w:r>
      <w:r>
        <w:rPr>
          <w:rStyle w:val="Hyperlink.1"/>
          <w:rtl w:val="0"/>
          <w:lang w:val="es-ES_tradnl"/>
        </w:rPr>
        <w:t>n de las actas de conciliaci</w:t>
      </w:r>
      <w:r>
        <w:rPr>
          <w:rStyle w:val="Hyperlink.0"/>
          <w:rtl w:val="0"/>
          <w:lang w:val="en-US"/>
        </w:rPr>
        <w:t>ó</w:t>
      </w:r>
      <w:r>
        <w:rPr>
          <w:rStyle w:val="Hyperlink.1"/>
          <w:rtl w:val="0"/>
        </w:rPr>
        <w:t>n.</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Respecto de las entidades p</w:t>
      </w:r>
      <w:r>
        <w:rPr>
          <w:rStyle w:val="Hyperlink.0"/>
          <w:rtl w:val="0"/>
          <w:lang w:val="en-US"/>
        </w:rPr>
        <w:t>ú</w:t>
      </w:r>
      <w:r>
        <w:rPr>
          <w:rStyle w:val="Hyperlink.1"/>
          <w:rtl w:val="0"/>
          <w:lang w:val="pt-PT"/>
        </w:rPr>
        <w:t>blicas se aplicar</w:t>
      </w:r>
      <w:r>
        <w:rPr>
          <w:rStyle w:val="Hyperlink.0"/>
          <w:rtl w:val="0"/>
          <w:lang w:val="en-US"/>
        </w:rPr>
        <w:t xml:space="preserve">á </w:t>
      </w:r>
      <w:r>
        <w:rPr>
          <w:rStyle w:val="Hyperlink.1"/>
          <w:rtl w:val="0"/>
          <w:lang w:val="es-ES_tradnl"/>
        </w:rPr>
        <w:t>lo dispuesto en el art</w:t>
      </w:r>
      <w:r>
        <w:rPr>
          <w:rStyle w:val="Hyperlink.0"/>
          <w:rtl w:val="0"/>
          <w:lang w:val="en-US"/>
        </w:rPr>
        <w:t>í</w:t>
      </w:r>
      <w:r>
        <w:rPr>
          <w:rStyle w:val="Hyperlink.1"/>
          <w:rtl w:val="0"/>
          <w:lang w:val="es-ES_tradnl"/>
        </w:rPr>
        <w:t>culo 160 de este c</w:t>
      </w:r>
      <w:r>
        <w:rPr>
          <w:rStyle w:val="Hyperlink.0"/>
          <w:rtl w:val="0"/>
          <w:lang w:val="en-US"/>
        </w:rPr>
        <w:t>ó</w:t>
      </w:r>
      <w:r>
        <w:rPr>
          <w:rStyle w:val="Hyperlink.1"/>
          <w:rtl w:val="0"/>
          <w:lang w:val="pt-PT"/>
        </w:rPr>
        <w:t>digo.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Las asociaciones campesinas, las organizaciones sociales y las comunidades podr</w:t>
      </w:r>
      <w:r>
        <w:rPr>
          <w:rStyle w:val="Hyperlink.0"/>
          <w:rtl w:val="0"/>
          <w:lang w:val="en-US"/>
        </w:rPr>
        <w:t>á</w:t>
      </w:r>
      <w:r>
        <w:rPr>
          <w:rStyle w:val="Hyperlink.1"/>
          <w:rtl w:val="0"/>
          <w:lang w:val="es-ES_tradnl"/>
        </w:rPr>
        <w:t>n ejercer asesor</w:t>
      </w:r>
      <w:r>
        <w:rPr>
          <w:rStyle w:val="Hyperlink.0"/>
          <w:rtl w:val="0"/>
          <w:lang w:val="en-US"/>
        </w:rPr>
        <w:t>í</w:t>
      </w:r>
      <w:r>
        <w:rPr>
          <w:rStyle w:val="Hyperlink.1"/>
          <w:rtl w:val="0"/>
          <w:lang w:val="pt-PT"/>
        </w:rPr>
        <w:t>a, acompa</w:t>
      </w:r>
      <w:r>
        <w:rPr>
          <w:rStyle w:val="Hyperlink.0"/>
          <w:rtl w:val="0"/>
          <w:lang w:val="en-US"/>
        </w:rPr>
        <w:t>ñ</w:t>
      </w:r>
      <w:r>
        <w:rPr>
          <w:rStyle w:val="Hyperlink.1"/>
          <w:rtl w:val="0"/>
          <w:lang w:val="es-ES_tradnl"/>
        </w:rPr>
        <w:t>amiento y coadyuvancia, a fin de procurar el reconocimiento y la protecci</w:t>
      </w:r>
      <w:r>
        <w:rPr>
          <w:rStyle w:val="Hyperlink.0"/>
          <w:rtl w:val="0"/>
          <w:lang w:val="en-US"/>
        </w:rPr>
        <w:t>ó</w:t>
      </w:r>
      <w:r>
        <w:rPr>
          <w:rStyle w:val="Hyperlink.1"/>
          <w:rtl w:val="0"/>
          <w:lang w:val="es-ES_tradnl"/>
        </w:rPr>
        <w:t>n de los derechos involucrados en el proceso.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74.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247C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247C. Presentaci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la demanda y su contestaci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La presentaci</w:t>
      </w:r>
      <w:r>
        <w:rPr>
          <w:rStyle w:val="Hyperlink.0"/>
          <w:rtl w:val="0"/>
          <w:lang w:val="en-US"/>
        </w:rPr>
        <w:t>ó</w:t>
      </w:r>
      <w:r>
        <w:rPr>
          <w:rStyle w:val="Hyperlink.1"/>
          <w:rtl w:val="0"/>
          <w:lang w:val="es-ES_tradnl"/>
        </w:rPr>
        <w:t>n de la demanda y su contestaci</w:t>
      </w:r>
      <w:r>
        <w:rPr>
          <w:rStyle w:val="Hyperlink.0"/>
          <w:rtl w:val="0"/>
          <w:lang w:val="en-US"/>
        </w:rPr>
        <w:t>ó</w:t>
      </w:r>
      <w:r>
        <w:rPr>
          <w:rStyle w:val="Hyperlink.1"/>
          <w:rtl w:val="0"/>
          <w:lang w:val="es-ES_tradnl"/>
        </w:rPr>
        <w:t>n se regir</w:t>
      </w:r>
      <w:r>
        <w:rPr>
          <w:rStyle w:val="Hyperlink.0"/>
          <w:rtl w:val="0"/>
          <w:lang w:val="en-US"/>
        </w:rPr>
        <w:t xml:space="preserve">á </w:t>
      </w:r>
      <w:r>
        <w:rPr>
          <w:rStyle w:val="Hyperlink.1"/>
          <w:rtl w:val="0"/>
          <w:lang w:val="es-ES_tradnl"/>
        </w:rPr>
        <w:t>por las normas establecidas en el art</w:t>
      </w:r>
      <w:r>
        <w:rPr>
          <w:rStyle w:val="Hyperlink.0"/>
          <w:rtl w:val="0"/>
          <w:lang w:val="en-US"/>
        </w:rPr>
        <w:t>í</w:t>
      </w:r>
      <w:r>
        <w:rPr>
          <w:rStyle w:val="Hyperlink.1"/>
          <w:rtl w:val="0"/>
          <w:lang w:val="es-ES_tradnl"/>
        </w:rPr>
        <w:t>culo 82 y siguientes de la Ley 1564 de 2012, sin perjuicio de las disposiciones especiales establecidas en este cap</w:t>
      </w:r>
      <w:r>
        <w:rPr>
          <w:rStyle w:val="Hyperlink.0"/>
          <w:rtl w:val="0"/>
          <w:lang w:val="en-US"/>
        </w:rPr>
        <w:t>í</w:t>
      </w:r>
      <w:r>
        <w:rPr>
          <w:rStyle w:val="Hyperlink.1"/>
          <w:rtl w:val="0"/>
          <w:lang w:val="pt-PT"/>
        </w:rPr>
        <w:t>tulo.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1"/>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1"/>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75.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247D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247D. Requisitos de la demanda. </w:t>
      </w:r>
      <w:r>
        <w:rPr>
          <w:rStyle w:val="Hyperlink.1"/>
          <w:rtl w:val="0"/>
          <w:lang w:val="es-ES_tradnl"/>
        </w:rPr>
        <w:t>Adem</w:t>
      </w:r>
      <w:r>
        <w:rPr>
          <w:rStyle w:val="Hyperlink.0"/>
          <w:rtl w:val="0"/>
          <w:lang w:val="en-US"/>
        </w:rPr>
        <w:t>á</w:t>
      </w:r>
      <w:r>
        <w:rPr>
          <w:rStyle w:val="Hyperlink.1"/>
          <w:rtl w:val="0"/>
          <w:lang w:val="es-ES_tradnl"/>
        </w:rPr>
        <w:t>s de los requisitos establecidos en el art</w:t>
      </w:r>
      <w:r>
        <w:rPr>
          <w:rStyle w:val="Hyperlink.0"/>
          <w:rtl w:val="0"/>
          <w:lang w:val="en-US"/>
        </w:rPr>
        <w:t>í</w:t>
      </w:r>
      <w:r>
        <w:rPr>
          <w:rStyle w:val="Hyperlink.1"/>
          <w:rtl w:val="0"/>
          <w:lang w:val="es-ES_tradnl"/>
        </w:rPr>
        <w:t>culo 162 de este c</w:t>
      </w:r>
      <w:r>
        <w:rPr>
          <w:rStyle w:val="Hyperlink.0"/>
          <w:rtl w:val="0"/>
          <w:lang w:val="en-US"/>
        </w:rPr>
        <w:t>ó</w:t>
      </w:r>
      <w:r>
        <w:rPr>
          <w:rStyle w:val="Hyperlink.1"/>
          <w:rtl w:val="0"/>
          <w:lang w:val="es-ES_tradnl"/>
        </w:rPr>
        <w:t>digo, la demanda deber</w:t>
      </w:r>
      <w:r>
        <w:rPr>
          <w:rStyle w:val="Hyperlink.0"/>
          <w:rtl w:val="0"/>
          <w:lang w:val="en-US"/>
        </w:rPr>
        <w:t xml:space="preserve">á </w:t>
      </w:r>
      <w:r>
        <w:rPr>
          <w:rStyle w:val="Hyperlink.1"/>
          <w:rtl w:val="0"/>
          <w:lang w:val="pt-PT"/>
        </w:rPr>
        <w:t>indicar:</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91"/>
        </w:numPr>
        <w:bidi w:val="0"/>
        <w:ind w:right="567"/>
        <w:jc w:val="both"/>
        <w:rPr>
          <w:rtl w:val="0"/>
          <w:lang w:val="es-ES_tradnl"/>
        </w:rPr>
      </w:pPr>
      <w:r>
        <w:rPr>
          <w:rStyle w:val="Hyperlink.1"/>
          <w:rtl w:val="0"/>
          <w:lang w:val="es-ES_tradnl"/>
        </w:rPr>
        <w:t>Cuando se trate de la impugnaci</w:t>
      </w:r>
      <w:r>
        <w:rPr>
          <w:rStyle w:val="Hyperlink.0"/>
          <w:rtl w:val="0"/>
          <w:lang w:val="en-US"/>
        </w:rPr>
        <w:t>ó</w:t>
      </w:r>
      <w:r>
        <w:rPr>
          <w:rStyle w:val="Hyperlink.1"/>
          <w:rtl w:val="0"/>
          <w:lang w:val="es-ES_tradnl"/>
        </w:rPr>
        <w:t>n de un acto administrativo, las normas presuntamente vulneradas y explicarse el concepto de su violaci</w:t>
      </w:r>
      <w:r>
        <w:rPr>
          <w:rStyle w:val="Hyperlink.0"/>
          <w:rtl w:val="0"/>
          <w:lang w:val="en-US"/>
        </w:rPr>
        <w:t>ó</w:t>
      </w:r>
      <w:r>
        <w:rPr>
          <w:rStyle w:val="Hyperlink.1"/>
          <w:rtl w:val="0"/>
        </w:rPr>
        <w:t>n.</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91"/>
        </w:numPr>
        <w:bidi w:val="0"/>
        <w:ind w:right="567"/>
        <w:jc w:val="both"/>
        <w:rPr>
          <w:rtl w:val="0"/>
          <w:lang w:val="es-ES_tradnl"/>
        </w:rPr>
      </w:pPr>
      <w:r>
        <w:rPr>
          <w:rStyle w:val="Hyperlink.1"/>
          <w:rtl w:val="0"/>
          <w:lang w:val="es-ES_tradnl"/>
        </w:rPr>
        <w:t>La identificaci</w:t>
      </w:r>
      <w:r>
        <w:rPr>
          <w:rStyle w:val="Hyperlink.0"/>
          <w:rtl w:val="0"/>
          <w:lang w:val="en-US"/>
        </w:rPr>
        <w:t>ó</w:t>
      </w:r>
      <w:r>
        <w:rPr>
          <w:rStyle w:val="Hyperlink.1"/>
          <w:rtl w:val="0"/>
          <w:lang w:val="es-ES_tradnl"/>
        </w:rPr>
        <w:t>n del predio, que deber</w:t>
      </w:r>
      <w:r>
        <w:rPr>
          <w:rStyle w:val="Hyperlink.0"/>
          <w:rtl w:val="0"/>
          <w:lang w:val="en-US"/>
        </w:rPr>
        <w:t xml:space="preserve">á </w:t>
      </w:r>
      <w:r>
        <w:rPr>
          <w:rStyle w:val="Hyperlink.1"/>
          <w:rtl w:val="0"/>
          <w:lang w:val="es-ES_tradnl"/>
        </w:rPr>
        <w:t>incluir los siguientes datos: ubicaci</w:t>
      </w:r>
      <w:r>
        <w:rPr>
          <w:rStyle w:val="Hyperlink.0"/>
          <w:rtl w:val="0"/>
          <w:lang w:val="en-US"/>
        </w:rPr>
        <w:t>ó</w:t>
      </w:r>
      <w:r>
        <w:rPr>
          <w:rStyle w:val="Hyperlink.1"/>
          <w:rtl w:val="0"/>
          <w:lang w:val="es-ES_tradnl"/>
        </w:rPr>
        <w:t>n (departamento, municipio o corregimiento), colindantes actuales, el nombre con el cual se conoce el predio en la regi</w:t>
      </w:r>
      <w:r>
        <w:rPr>
          <w:rStyle w:val="Hyperlink.0"/>
          <w:rtl w:val="0"/>
          <w:lang w:val="en-US"/>
        </w:rPr>
        <w:t>ó</w:t>
      </w:r>
      <w:r>
        <w:rPr>
          <w:rStyle w:val="Hyperlink.1"/>
          <w:rtl w:val="0"/>
          <w:lang w:val="es-ES_tradnl"/>
        </w:rPr>
        <w:t>n, identificaci</w:t>
      </w:r>
      <w:r>
        <w:rPr>
          <w:rStyle w:val="Hyperlink.0"/>
          <w:rtl w:val="0"/>
          <w:lang w:val="en-US"/>
        </w:rPr>
        <w:t>ó</w:t>
      </w:r>
      <w:r>
        <w:rPr>
          <w:rStyle w:val="Hyperlink.1"/>
          <w:rtl w:val="0"/>
          <w:lang w:val="es-ES_tradnl"/>
        </w:rPr>
        <w:t>n registral, n</w:t>
      </w:r>
      <w:r>
        <w:rPr>
          <w:rStyle w:val="Hyperlink.0"/>
          <w:rtl w:val="0"/>
          <w:lang w:val="en-US"/>
        </w:rPr>
        <w:t>ú</w:t>
      </w:r>
      <w:r>
        <w:rPr>
          <w:rStyle w:val="Hyperlink.1"/>
          <w:rtl w:val="0"/>
          <w:lang w:val="es-ES_tradnl"/>
        </w:rPr>
        <w:t>mero de la matr</w:t>
      </w:r>
      <w:r>
        <w:rPr>
          <w:rStyle w:val="Hyperlink.0"/>
          <w:rtl w:val="0"/>
          <w:lang w:val="en-US"/>
        </w:rPr>
        <w:t>í</w:t>
      </w:r>
      <w:r>
        <w:rPr>
          <w:rStyle w:val="Hyperlink.1"/>
          <w:rtl w:val="0"/>
          <w:lang w:val="es-ES_tradnl"/>
        </w:rPr>
        <w:t>cula inmobiliaria, identificaci</w:t>
      </w:r>
      <w:r>
        <w:rPr>
          <w:rStyle w:val="Hyperlink.0"/>
          <w:rtl w:val="0"/>
          <w:lang w:val="en-US"/>
        </w:rPr>
        <w:t>ó</w:t>
      </w:r>
      <w:r>
        <w:rPr>
          <w:rStyle w:val="Hyperlink.1"/>
          <w:rtl w:val="0"/>
          <w:lang w:val="es-ES_tradnl"/>
        </w:rPr>
        <w:t>n catastral y n</w:t>
      </w:r>
      <w:r>
        <w:rPr>
          <w:rStyle w:val="Hyperlink.0"/>
          <w:rtl w:val="0"/>
          <w:lang w:val="en-US"/>
        </w:rPr>
        <w:t>ú</w:t>
      </w:r>
      <w:r>
        <w:rPr>
          <w:rStyle w:val="Hyperlink.1"/>
          <w:rtl w:val="0"/>
          <w:lang w:val="es-ES_tradnl"/>
        </w:rPr>
        <w:t>mero de la c</w:t>
      </w:r>
      <w:r>
        <w:rPr>
          <w:rStyle w:val="Hyperlink.0"/>
          <w:rtl w:val="0"/>
          <w:lang w:val="en-US"/>
        </w:rPr>
        <w:t>é</w:t>
      </w:r>
      <w:r>
        <w:rPr>
          <w:rStyle w:val="Hyperlink.1"/>
          <w:rtl w:val="0"/>
          <w:lang w:val="es-ES_tradnl"/>
        </w:rPr>
        <w:t>dula catastral, cuando estas existieran.</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91"/>
        </w:numPr>
        <w:bidi w:val="0"/>
        <w:ind w:right="567"/>
        <w:jc w:val="both"/>
        <w:rPr>
          <w:rtl w:val="0"/>
          <w:lang w:val="es-ES_tradnl"/>
        </w:rPr>
      </w:pPr>
      <w:r>
        <w:rPr>
          <w:rStyle w:val="Hyperlink.1"/>
          <w:rtl w:val="0"/>
          <w:lang w:val="es-ES_tradnl"/>
        </w:rPr>
        <w:t>La informaci</w:t>
      </w:r>
      <w:r>
        <w:rPr>
          <w:rStyle w:val="Hyperlink.0"/>
          <w:rtl w:val="0"/>
          <w:lang w:val="en-US"/>
        </w:rPr>
        <w:t>ó</w:t>
      </w:r>
      <w:r>
        <w:rPr>
          <w:rStyle w:val="Hyperlink.1"/>
          <w:rtl w:val="0"/>
          <w:lang w:val="es-ES_tradnl"/>
        </w:rPr>
        <w:t>n de los procedimientos administrativos o procesos judiciales que se adelanten respecto del  predio, de los cuales tenga conocimiento el demandante.</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Las acciones agrarias se podr</w:t>
      </w:r>
      <w:r>
        <w:rPr>
          <w:rStyle w:val="Hyperlink.0"/>
          <w:rtl w:val="0"/>
          <w:lang w:val="en-US"/>
        </w:rPr>
        <w:t>á</w:t>
      </w:r>
      <w:r>
        <w:rPr>
          <w:rStyle w:val="Hyperlink.1"/>
          <w:rtl w:val="0"/>
          <w:lang w:val="es-ES_tradnl"/>
        </w:rPr>
        <w:t>n presentar en los formatos que para tal efecto autorice el Consejo Superior de la Judicatura.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9"/>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76.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247E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9"/>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247E. Anexos de la demanda. </w:t>
      </w:r>
      <w:r>
        <w:rPr>
          <w:rStyle w:val="Hyperlink.1"/>
          <w:rtl w:val="0"/>
          <w:lang w:val="es-ES_tradnl"/>
        </w:rPr>
        <w:t>Adem</w:t>
      </w:r>
      <w:r>
        <w:rPr>
          <w:rStyle w:val="Hyperlink.0"/>
          <w:rtl w:val="0"/>
          <w:lang w:val="en-US"/>
        </w:rPr>
        <w:t>á</w:t>
      </w:r>
      <w:r>
        <w:rPr>
          <w:rStyle w:val="Hyperlink.1"/>
          <w:rtl w:val="0"/>
          <w:lang w:val="es-ES_tradnl"/>
        </w:rPr>
        <w:t>s de los establecidos en la Ley 1564 de 2012 y/o en este c</w:t>
      </w:r>
      <w:r>
        <w:rPr>
          <w:rStyle w:val="Hyperlink.0"/>
          <w:rtl w:val="0"/>
          <w:lang w:val="en-US"/>
        </w:rPr>
        <w:t>ó</w:t>
      </w:r>
      <w:r>
        <w:rPr>
          <w:rStyle w:val="Hyperlink.1"/>
          <w:rtl w:val="0"/>
          <w:lang w:val="es-ES_tradnl"/>
        </w:rPr>
        <w:t>digo, de acuerdo con la naturaleza del asunto, la demanda deber</w:t>
      </w:r>
      <w:r>
        <w:rPr>
          <w:rStyle w:val="Hyperlink.0"/>
          <w:rtl w:val="0"/>
          <w:lang w:val="en-US"/>
        </w:rPr>
        <w:t xml:space="preserve">á </w:t>
      </w:r>
      <w:r>
        <w:rPr>
          <w:rStyle w:val="Hyperlink.1"/>
          <w:rtl w:val="0"/>
          <w:lang w:val="es-ES_tradnl"/>
        </w:rPr>
        <w:t>acompa</w:t>
      </w:r>
      <w:r>
        <w:rPr>
          <w:rStyle w:val="Hyperlink.0"/>
          <w:rtl w:val="0"/>
          <w:lang w:val="en-US"/>
        </w:rPr>
        <w:t>ñ</w:t>
      </w:r>
      <w:r>
        <w:rPr>
          <w:rStyle w:val="Hyperlink.1"/>
          <w:rtl w:val="0"/>
          <w:lang w:val="es-ES_tradnl"/>
        </w:rPr>
        <w:t>arse de los siguientes anexos: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93"/>
        </w:numPr>
        <w:bidi w:val="0"/>
        <w:ind w:right="567"/>
        <w:jc w:val="both"/>
        <w:rPr>
          <w:rtl w:val="0"/>
          <w:lang w:val="es-ES_tradnl"/>
        </w:rPr>
      </w:pPr>
      <w:r>
        <w:rPr>
          <w:rStyle w:val="Hyperlink.1"/>
          <w:rtl w:val="0"/>
          <w:lang w:val="es-ES_tradnl"/>
        </w:rPr>
        <w:t>En los asuntos en los cuales la demanda sea presentada por la Agencia Nacional de Tierras, esta deber</w:t>
      </w:r>
      <w:r>
        <w:rPr>
          <w:rStyle w:val="Hyperlink.0"/>
          <w:rtl w:val="0"/>
          <w:lang w:val="en-US"/>
        </w:rPr>
        <w:t xml:space="preserve">á </w:t>
      </w:r>
      <w:r>
        <w:rPr>
          <w:rStyle w:val="Hyperlink.1"/>
          <w:rtl w:val="0"/>
          <w:lang w:val="es-ES_tradnl"/>
        </w:rPr>
        <w:t>aportar copia del informe t</w:t>
      </w:r>
      <w:r>
        <w:rPr>
          <w:rStyle w:val="Hyperlink.0"/>
          <w:rtl w:val="0"/>
          <w:lang w:val="en-US"/>
        </w:rPr>
        <w:t>é</w:t>
      </w:r>
      <w:r>
        <w:rPr>
          <w:rStyle w:val="Hyperlink.1"/>
          <w:rtl w:val="0"/>
          <w:lang w:val="pt-PT"/>
        </w:rPr>
        <w:t>cnico jur</w:t>
      </w:r>
      <w:r>
        <w:rPr>
          <w:rStyle w:val="Hyperlink.0"/>
          <w:rtl w:val="0"/>
          <w:lang w:val="en-US"/>
        </w:rPr>
        <w:t>í</w:t>
      </w:r>
      <w:r>
        <w:rPr>
          <w:rStyle w:val="Hyperlink.1"/>
          <w:rtl w:val="0"/>
          <w:lang w:val="es-ES_tradnl"/>
        </w:rPr>
        <w:t>dico al que se refiere el Decreto Ley 902 de 2017 y de los dem</w:t>
      </w:r>
      <w:r>
        <w:rPr>
          <w:rStyle w:val="Hyperlink.0"/>
          <w:rtl w:val="0"/>
          <w:lang w:val="en-US"/>
        </w:rPr>
        <w:t>á</w:t>
      </w:r>
      <w:r>
        <w:rPr>
          <w:rStyle w:val="Hyperlink.1"/>
          <w:rtl w:val="0"/>
          <w:lang w:val="es-ES_tradnl"/>
        </w:rPr>
        <w:t>s documentos que integren el expediente, acopiados en desarrollo del procedimiento administrativo.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93"/>
        </w:numPr>
        <w:bidi w:val="0"/>
        <w:ind w:right="567"/>
        <w:jc w:val="both"/>
        <w:rPr>
          <w:rtl w:val="0"/>
          <w:lang w:val="es-ES_tradnl"/>
        </w:rPr>
      </w:pPr>
      <w:r>
        <w:rPr>
          <w:rStyle w:val="Hyperlink.1"/>
          <w:rtl w:val="0"/>
          <w:lang w:val="es-ES_tradnl"/>
        </w:rPr>
        <w:t>Copia del acto acusado con su constancia de ejecutoria. Si se alega el silencio administrativo, las pruebas que lo demuestren.</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Cuando el acto no ha sido publicado o se deniega la copia o la certificaci</w:t>
      </w:r>
      <w:r>
        <w:rPr>
          <w:rStyle w:val="Hyperlink.0"/>
          <w:rtl w:val="0"/>
          <w:lang w:val="en-US"/>
        </w:rPr>
        <w:t>ó</w:t>
      </w:r>
      <w:r>
        <w:rPr>
          <w:rStyle w:val="Hyperlink.1"/>
          <w:rtl w:val="0"/>
          <w:lang w:val="es-ES_tradnl"/>
        </w:rPr>
        <w:t>n sobre su publicaci</w:t>
      </w:r>
      <w:r>
        <w:rPr>
          <w:rStyle w:val="Hyperlink.0"/>
          <w:rtl w:val="0"/>
          <w:lang w:val="en-US"/>
        </w:rPr>
        <w:t>ó</w:t>
      </w:r>
      <w:r>
        <w:rPr>
          <w:rStyle w:val="Hyperlink.1"/>
          <w:rtl w:val="0"/>
          <w:lang w:val="es-ES_tradnl"/>
        </w:rPr>
        <w:t>n, se expresar</w:t>
      </w:r>
      <w:r>
        <w:rPr>
          <w:rStyle w:val="Hyperlink.0"/>
          <w:rtl w:val="0"/>
          <w:lang w:val="en-US"/>
        </w:rPr>
        <w:t xml:space="preserve">á </w:t>
      </w:r>
      <w:r>
        <w:rPr>
          <w:rStyle w:val="Hyperlink.1"/>
          <w:rtl w:val="0"/>
        </w:rPr>
        <w:t>as</w:t>
      </w:r>
      <w:r>
        <w:rPr>
          <w:rStyle w:val="Hyperlink.0"/>
          <w:rtl w:val="0"/>
          <w:lang w:val="en-US"/>
        </w:rPr>
        <w:t xml:space="preserve">í </w:t>
      </w:r>
      <w:r>
        <w:rPr>
          <w:rStyle w:val="Hyperlink.1"/>
          <w:rtl w:val="0"/>
          <w:lang w:val="es-ES_tradnl"/>
        </w:rPr>
        <w:t>en la demanda bajo juramento que se considerar</w:t>
      </w:r>
      <w:r>
        <w:rPr>
          <w:rStyle w:val="Hyperlink.0"/>
          <w:rtl w:val="0"/>
          <w:lang w:val="en-US"/>
        </w:rPr>
        <w:t xml:space="preserve">á </w:t>
      </w:r>
      <w:r>
        <w:rPr>
          <w:rStyle w:val="Hyperlink.1"/>
          <w:rtl w:val="0"/>
          <w:lang w:val="es-ES_tradnl"/>
        </w:rPr>
        <w:t>prestado por la presentaci</w:t>
      </w:r>
      <w:r>
        <w:rPr>
          <w:rStyle w:val="Hyperlink.0"/>
          <w:rtl w:val="0"/>
          <w:lang w:val="en-US"/>
        </w:rPr>
        <w:t>ó</w:t>
      </w:r>
      <w:r>
        <w:rPr>
          <w:rStyle w:val="Hyperlink.1"/>
          <w:rtl w:val="0"/>
          <w:lang w:val="es-ES_tradnl"/>
        </w:rPr>
        <w:t>n de la misma, con la indicaci</w:t>
      </w:r>
      <w:r>
        <w:rPr>
          <w:rStyle w:val="Hyperlink.0"/>
          <w:rtl w:val="0"/>
          <w:lang w:val="en-US"/>
        </w:rPr>
        <w:t>ó</w:t>
      </w:r>
      <w:r>
        <w:rPr>
          <w:rStyle w:val="Hyperlink.1"/>
          <w:rtl w:val="0"/>
          <w:lang w:val="es-ES_tradnl"/>
        </w:rPr>
        <w:t>n de la oficina donde se encuentre el original o el peri</w:t>
      </w:r>
      <w:r>
        <w:rPr>
          <w:rStyle w:val="Hyperlink.0"/>
          <w:rtl w:val="0"/>
          <w:lang w:val="en-US"/>
        </w:rPr>
        <w:t>ó</w:t>
      </w:r>
      <w:r>
        <w:rPr>
          <w:rStyle w:val="Hyperlink.1"/>
          <w:rtl w:val="0"/>
          <w:lang w:val="pt-PT"/>
        </w:rPr>
        <w:t>dico, gaceta o bolet</w:t>
      </w:r>
      <w:r>
        <w:rPr>
          <w:rStyle w:val="Hyperlink.0"/>
          <w:rtl w:val="0"/>
          <w:lang w:val="en-US"/>
        </w:rPr>
        <w:t>í</w:t>
      </w:r>
      <w:r>
        <w:rPr>
          <w:rStyle w:val="Hyperlink.1"/>
          <w:rtl w:val="0"/>
          <w:lang w:val="es-ES_tradnl"/>
        </w:rPr>
        <w:t>n en que se hubiere publicado de acuerdo con la ley, a fin de que se solicite por el juez antes de la admisi</w:t>
      </w:r>
      <w:r>
        <w:rPr>
          <w:rStyle w:val="Hyperlink.0"/>
          <w:rtl w:val="0"/>
          <w:lang w:val="en-US"/>
        </w:rPr>
        <w:t>ó</w:t>
      </w:r>
      <w:r>
        <w:rPr>
          <w:rStyle w:val="Hyperlink.1"/>
          <w:rtl w:val="0"/>
          <w:lang w:val="es-ES_tradnl"/>
        </w:rPr>
        <w:t>n de la demanda. Igualmente, se podr</w:t>
      </w:r>
      <w:r>
        <w:rPr>
          <w:rStyle w:val="Hyperlink.0"/>
          <w:rtl w:val="0"/>
          <w:lang w:val="en-US"/>
        </w:rPr>
        <w:t xml:space="preserve">á </w:t>
      </w:r>
      <w:r>
        <w:rPr>
          <w:rStyle w:val="Hyperlink.1"/>
          <w:rtl w:val="0"/>
          <w:lang w:val="es-ES_tradnl"/>
        </w:rPr>
        <w:t>indicar que el acto demandado se encuentra en el sitio web de la respectiva entidad para todos los fines legales.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93"/>
        </w:numPr>
        <w:bidi w:val="0"/>
        <w:ind w:right="567"/>
        <w:jc w:val="left"/>
        <w:rPr>
          <w:rtl w:val="0"/>
          <w:lang w:val="es-ES_tradnl"/>
        </w:rPr>
      </w:pPr>
      <w:r>
        <w:rPr>
          <w:rStyle w:val="Hyperlink.1"/>
          <w:rtl w:val="0"/>
          <w:lang w:val="es-ES_tradnl"/>
        </w:rPr>
        <w:t>La prueba que acredite el car</w:t>
      </w:r>
      <w:r>
        <w:rPr>
          <w:rStyle w:val="Hyperlink.0"/>
          <w:rtl w:val="0"/>
          <w:lang w:val="en-US"/>
        </w:rPr>
        <w:t>á</w:t>
      </w:r>
      <w:r>
        <w:rPr>
          <w:rStyle w:val="Hyperlink.1"/>
          <w:rtl w:val="0"/>
          <w:lang w:val="es-ES_tradnl"/>
        </w:rPr>
        <w:t>cter con que el actor se presenta al proceso.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93"/>
        </w:numPr>
        <w:bidi w:val="0"/>
        <w:ind w:right="567"/>
        <w:jc w:val="both"/>
        <w:rPr>
          <w:rtl w:val="0"/>
          <w:lang w:val="es-ES_tradnl"/>
        </w:rPr>
      </w:pPr>
      <w:r>
        <w:rPr>
          <w:rStyle w:val="Hyperlink.1"/>
          <w:rtl w:val="0"/>
          <w:lang w:val="es-ES_tradnl"/>
        </w:rPr>
        <w:t>Cuando se trate de personas de derecho p</w:t>
      </w:r>
      <w:r>
        <w:rPr>
          <w:rStyle w:val="Hyperlink.0"/>
          <w:rtl w:val="0"/>
          <w:lang w:val="en-US"/>
        </w:rPr>
        <w:t>ú</w:t>
      </w:r>
      <w:r>
        <w:rPr>
          <w:rStyle w:val="Hyperlink.1"/>
          <w:rtl w:val="0"/>
          <w:lang w:val="es-ES_tradnl"/>
        </w:rPr>
        <w:t>blico que intervengan en el proceso, la prueba de su existencia y representaci</w:t>
      </w:r>
      <w:r>
        <w:rPr>
          <w:rStyle w:val="Hyperlink.0"/>
          <w:rtl w:val="0"/>
          <w:lang w:val="en-US"/>
        </w:rPr>
        <w:t>ó</w:t>
      </w:r>
      <w:r>
        <w:rPr>
          <w:rStyle w:val="Hyperlink.1"/>
          <w:rtl w:val="0"/>
          <w:lang w:val="es-ES_tradnl"/>
        </w:rPr>
        <w:t>n legal, salvo en relaci</w:t>
      </w:r>
      <w:r>
        <w:rPr>
          <w:rStyle w:val="Hyperlink.0"/>
          <w:rtl w:val="0"/>
          <w:lang w:val="en-US"/>
        </w:rPr>
        <w:t>ó</w:t>
      </w:r>
      <w:r>
        <w:rPr>
          <w:rStyle w:val="Hyperlink.1"/>
          <w:rtl w:val="0"/>
          <w:lang w:val="es-ES_tradnl"/>
        </w:rPr>
        <w:t>n con la Naci</w:t>
      </w:r>
      <w:r>
        <w:rPr>
          <w:rStyle w:val="Hyperlink.0"/>
          <w:rtl w:val="0"/>
          <w:lang w:val="en-US"/>
        </w:rPr>
        <w:t>ó</w:t>
      </w:r>
      <w:r>
        <w:rPr>
          <w:rStyle w:val="Hyperlink.1"/>
          <w:rtl w:val="0"/>
          <w:lang w:val="es-ES_tradnl"/>
        </w:rPr>
        <w:t>n, los departamentos y los municipios y las dem</w:t>
      </w:r>
      <w:r>
        <w:rPr>
          <w:rStyle w:val="Hyperlink.0"/>
          <w:rtl w:val="0"/>
          <w:lang w:val="en-US"/>
        </w:rPr>
        <w:t>á</w:t>
      </w:r>
      <w:r>
        <w:rPr>
          <w:rStyle w:val="Hyperlink.1"/>
          <w:rtl w:val="0"/>
          <w:lang w:val="es-ES_tradnl"/>
        </w:rPr>
        <w:t>s entidades creadas por la Constituci</w:t>
      </w:r>
      <w:r>
        <w:rPr>
          <w:rStyle w:val="Hyperlink.0"/>
          <w:rtl w:val="0"/>
          <w:lang w:val="en-US"/>
        </w:rPr>
        <w:t>ó</w:t>
      </w:r>
      <w:r>
        <w:rPr>
          <w:rStyle w:val="Hyperlink.1"/>
          <w:rtl w:val="0"/>
          <w:lang w:val="es-ES_tradnl"/>
        </w:rPr>
        <w:t>n y la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93"/>
        </w:numPr>
        <w:bidi w:val="0"/>
        <w:ind w:right="567"/>
        <w:jc w:val="both"/>
        <w:rPr>
          <w:rtl w:val="0"/>
          <w:lang w:val="es-ES_tradnl"/>
        </w:rPr>
      </w:pPr>
      <w:r>
        <w:rPr>
          <w:rStyle w:val="Hyperlink.1"/>
          <w:rtl w:val="0"/>
          <w:lang w:val="es-ES_tradnl"/>
        </w:rPr>
        <w:t>Copias de la demanda para las partes.</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77.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247F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247F. Admisi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inadmisi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y rechazo de la demanda. </w:t>
      </w:r>
      <w:r>
        <w:rPr>
          <w:rStyle w:val="Hyperlink.1"/>
          <w:rtl w:val="0"/>
          <w:lang w:val="es-ES_tradnl"/>
        </w:rPr>
        <w:t>La inadmisi</w:t>
      </w:r>
      <w:r>
        <w:rPr>
          <w:rStyle w:val="Hyperlink.0"/>
          <w:rtl w:val="0"/>
          <w:lang w:val="en-US"/>
        </w:rPr>
        <w:t>ó</w:t>
      </w:r>
      <w:r>
        <w:rPr>
          <w:rStyle w:val="Hyperlink.1"/>
          <w:rtl w:val="0"/>
          <w:lang w:val="it-IT"/>
        </w:rPr>
        <w:t>n proceder</w:t>
      </w:r>
      <w:r>
        <w:rPr>
          <w:rStyle w:val="Hyperlink.0"/>
          <w:rtl w:val="0"/>
          <w:lang w:val="en-US"/>
        </w:rPr>
        <w:t xml:space="preserve">á </w:t>
      </w:r>
      <w:r>
        <w:rPr>
          <w:rStyle w:val="Hyperlink.1"/>
          <w:rtl w:val="0"/>
          <w:lang w:val="es-ES_tradnl"/>
        </w:rPr>
        <w:t>en aquellos eventos en los cuales la demanda no sea subsanable por la actividad oficiosa del juez y se regir</w:t>
      </w:r>
      <w:r>
        <w:rPr>
          <w:rStyle w:val="Hyperlink.0"/>
          <w:rtl w:val="0"/>
          <w:lang w:val="en-US"/>
        </w:rPr>
        <w:t xml:space="preserve">á </w:t>
      </w:r>
      <w:r>
        <w:rPr>
          <w:rStyle w:val="Hyperlink.1"/>
          <w:rtl w:val="0"/>
          <w:lang w:val="es-ES_tradnl"/>
        </w:rPr>
        <w:t>por las reglas establecidas en el art</w:t>
      </w:r>
      <w:r>
        <w:rPr>
          <w:rStyle w:val="Hyperlink.0"/>
          <w:rtl w:val="0"/>
          <w:lang w:val="en-US"/>
        </w:rPr>
        <w:t>í</w:t>
      </w:r>
      <w:r>
        <w:rPr>
          <w:rStyle w:val="Hyperlink.1"/>
          <w:rtl w:val="0"/>
          <w:lang w:val="es-ES_tradnl"/>
        </w:rPr>
        <w:t>culo 170 de este c</w:t>
      </w:r>
      <w:r>
        <w:rPr>
          <w:rStyle w:val="Hyperlink.0"/>
          <w:rtl w:val="0"/>
          <w:lang w:val="en-US"/>
        </w:rPr>
        <w:t>ó</w:t>
      </w:r>
      <w:r>
        <w:rPr>
          <w:rStyle w:val="Hyperlink.1"/>
          <w:rtl w:val="0"/>
          <w:lang w:val="es-ES_tradnl"/>
        </w:rPr>
        <w:t>digo, en concordancia con lo establecido en el art</w:t>
      </w:r>
      <w:r>
        <w:rPr>
          <w:rStyle w:val="Hyperlink.0"/>
          <w:rtl w:val="0"/>
          <w:lang w:val="en-US"/>
        </w:rPr>
        <w:t>í</w:t>
      </w:r>
      <w:r>
        <w:rPr>
          <w:rStyle w:val="Hyperlink.1"/>
          <w:rtl w:val="0"/>
          <w:lang w:val="es-ES_tradnl"/>
        </w:rPr>
        <w:t>culo 90 de la Ley 1564 de 2011. En todo caso, el juez privilegiar</w:t>
      </w:r>
      <w:r>
        <w:rPr>
          <w:rStyle w:val="Hyperlink.0"/>
          <w:rtl w:val="0"/>
          <w:lang w:val="en-US"/>
        </w:rPr>
        <w:t xml:space="preserve">á </w:t>
      </w:r>
      <w:r>
        <w:rPr>
          <w:rStyle w:val="Hyperlink.1"/>
          <w:rtl w:val="0"/>
          <w:lang w:val="it-IT"/>
        </w:rPr>
        <w:t>la decisi</w:t>
      </w:r>
      <w:r>
        <w:rPr>
          <w:rStyle w:val="Hyperlink.0"/>
          <w:rtl w:val="0"/>
          <w:lang w:val="en-US"/>
        </w:rPr>
        <w:t>ó</w:t>
      </w:r>
      <w:r>
        <w:rPr>
          <w:rStyle w:val="Hyperlink.1"/>
          <w:rtl w:val="0"/>
          <w:lang w:val="es-ES_tradnl"/>
        </w:rPr>
        <w:t>n de admitir la demanda si el sentido de la misma permite comprender el objeto del litigio y garantizar el derecho de defensa de los interesados.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auto que admita la demanda deber</w:t>
      </w:r>
      <w:r>
        <w:rPr>
          <w:rStyle w:val="Hyperlink.0"/>
          <w:rtl w:val="0"/>
          <w:lang w:val="en-US"/>
        </w:rPr>
        <w:t xml:space="preserve">á </w:t>
      </w:r>
      <w:r>
        <w:rPr>
          <w:rStyle w:val="Hyperlink.1"/>
          <w:rtl w:val="0"/>
          <w:lang w:val="es-ES_tradnl"/>
        </w:rPr>
        <w:t>disponer el traslado a la parte demandada, conforme a las reglas establecidas al respecto en el art</w:t>
      </w:r>
      <w:r>
        <w:rPr>
          <w:rStyle w:val="Hyperlink.0"/>
          <w:rtl w:val="0"/>
          <w:lang w:val="en-US"/>
        </w:rPr>
        <w:t>í</w:t>
      </w:r>
      <w:r>
        <w:rPr>
          <w:rStyle w:val="Hyperlink.1"/>
          <w:rtl w:val="0"/>
          <w:lang w:val="es-ES_tradnl"/>
        </w:rPr>
        <w:t>culo 91 de la Ley 1564 de 2012, al igual que a la Agencia Nacional de Defensa Jur</w:t>
      </w:r>
      <w:r>
        <w:rPr>
          <w:rStyle w:val="Hyperlink.0"/>
          <w:rtl w:val="0"/>
          <w:lang w:val="en-US"/>
        </w:rPr>
        <w:t>í</w:t>
      </w:r>
      <w:r>
        <w:rPr>
          <w:rStyle w:val="Hyperlink.1"/>
          <w:rtl w:val="0"/>
          <w:lang w:val="es-ES_tradnl"/>
        </w:rPr>
        <w:t>dica del Estado, en los asuntos de su competencia.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Dentro del mes siguiente a la fecha de la presentaci</w:t>
      </w:r>
      <w:r>
        <w:rPr>
          <w:rStyle w:val="Hyperlink.0"/>
          <w:rtl w:val="0"/>
          <w:lang w:val="en-US"/>
        </w:rPr>
        <w:t>ó</w:t>
      </w:r>
      <w:r>
        <w:rPr>
          <w:rStyle w:val="Hyperlink.1"/>
          <w:rtl w:val="0"/>
          <w:lang w:val="es-ES_tradnl"/>
        </w:rPr>
        <w:t>n de la demanda deber</w:t>
      </w:r>
      <w:r>
        <w:rPr>
          <w:rStyle w:val="Hyperlink.0"/>
          <w:rtl w:val="0"/>
          <w:lang w:val="en-US"/>
        </w:rPr>
        <w:t xml:space="preserve">á </w:t>
      </w:r>
      <w:r>
        <w:rPr>
          <w:rStyle w:val="Hyperlink.1"/>
          <w:rtl w:val="0"/>
          <w:lang w:val="es-ES_tradnl"/>
        </w:rPr>
        <w:t>notificarse al demandante el auto que la admite o el auto que la inadmite o rechaza.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rechazo de la demanda proceder</w:t>
      </w:r>
      <w:r>
        <w:rPr>
          <w:rStyle w:val="Hyperlink.0"/>
          <w:rtl w:val="0"/>
          <w:lang w:val="en-US"/>
        </w:rPr>
        <w:t xml:space="preserve">á </w:t>
      </w:r>
      <w:r>
        <w:rPr>
          <w:rStyle w:val="Hyperlink.1"/>
          <w:rtl w:val="0"/>
          <w:lang w:val="es-ES_tradnl"/>
        </w:rPr>
        <w:t>conforme a lo establecido en el art</w:t>
      </w:r>
      <w:r>
        <w:rPr>
          <w:rStyle w:val="Hyperlink.0"/>
          <w:rtl w:val="0"/>
          <w:lang w:val="en-US"/>
        </w:rPr>
        <w:t>í</w:t>
      </w:r>
      <w:r>
        <w:rPr>
          <w:rStyle w:val="Hyperlink.1"/>
          <w:rtl w:val="0"/>
          <w:lang w:val="es-ES_tradnl"/>
        </w:rPr>
        <w:t>culo 169 de este c</w:t>
      </w:r>
      <w:r>
        <w:rPr>
          <w:rStyle w:val="Hyperlink.0"/>
          <w:rtl w:val="0"/>
          <w:lang w:val="en-US"/>
        </w:rPr>
        <w:t>ó</w:t>
      </w:r>
      <w:r>
        <w:rPr>
          <w:rStyle w:val="Hyperlink.1"/>
          <w:rtl w:val="0"/>
          <w:lang w:val="pt-PT"/>
        </w:rPr>
        <w:t>digo.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55"/>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78.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247G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247G. Auto admisorio. </w:t>
      </w:r>
      <w:r>
        <w:rPr>
          <w:rStyle w:val="Hyperlink.1"/>
          <w:rtl w:val="0"/>
          <w:lang w:val="es-ES_tradnl"/>
        </w:rPr>
        <w:t>El auto que admita la demanda deber</w:t>
      </w:r>
      <w:r>
        <w:rPr>
          <w:rStyle w:val="Hyperlink.0"/>
          <w:rtl w:val="0"/>
          <w:lang w:val="en-US"/>
        </w:rPr>
        <w:t xml:space="preserve">á </w:t>
      </w:r>
      <w:r>
        <w:rPr>
          <w:rStyle w:val="Hyperlink.1"/>
          <w:rtl w:val="0"/>
          <w:lang w:val="es-ES_tradnl"/>
        </w:rPr>
        <w:t>disponer:</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95"/>
        </w:numPr>
        <w:bidi w:val="0"/>
        <w:ind w:right="567"/>
        <w:jc w:val="both"/>
        <w:rPr>
          <w:rtl w:val="0"/>
          <w:lang w:val="es-ES_tradnl"/>
        </w:rPr>
      </w:pPr>
      <w:r>
        <w:rPr>
          <w:rStyle w:val="Hyperlink.1"/>
          <w:rtl w:val="0"/>
          <w:lang w:val="es-ES_tradnl"/>
        </w:rPr>
        <w:t>Cuando fuere el caso, la inscripci</w:t>
      </w:r>
      <w:r>
        <w:rPr>
          <w:rStyle w:val="Hyperlink.0"/>
          <w:rtl w:val="0"/>
          <w:lang w:val="en-US"/>
        </w:rPr>
        <w:t>ó</w:t>
      </w:r>
      <w:r>
        <w:rPr>
          <w:rStyle w:val="Hyperlink.1"/>
          <w:rtl w:val="0"/>
          <w:lang w:val="es-ES_tradnl"/>
        </w:rPr>
        <w:t>n de la demanda en las respectivas oficinas de registro de instrumentos p</w:t>
      </w:r>
      <w:r>
        <w:rPr>
          <w:rStyle w:val="Hyperlink.0"/>
          <w:rtl w:val="0"/>
          <w:lang w:val="en-US"/>
        </w:rPr>
        <w:t>ú</w:t>
      </w:r>
      <w:r>
        <w:rPr>
          <w:rStyle w:val="Hyperlink.1"/>
          <w:rtl w:val="0"/>
          <w:lang w:val="es-ES_tradnl"/>
        </w:rPr>
        <w:t>blicos, indicando los folios de matr</w:t>
      </w:r>
      <w:r>
        <w:rPr>
          <w:rStyle w:val="Hyperlink.0"/>
          <w:rtl w:val="0"/>
          <w:lang w:val="en-US"/>
        </w:rPr>
        <w:t>í</w:t>
      </w:r>
      <w:r>
        <w:rPr>
          <w:rStyle w:val="Hyperlink.1"/>
          <w:rtl w:val="0"/>
          <w:lang w:val="es-ES_tradnl"/>
        </w:rPr>
        <w:t>cula inmobiliaria y la orden de remisi</w:t>
      </w:r>
      <w:r>
        <w:rPr>
          <w:rStyle w:val="Hyperlink.0"/>
          <w:rtl w:val="0"/>
          <w:lang w:val="en-US"/>
        </w:rPr>
        <w:t>ó</w:t>
      </w:r>
      <w:r>
        <w:rPr>
          <w:rStyle w:val="Hyperlink.1"/>
          <w:rtl w:val="0"/>
          <w:lang w:val="es-ES_tradnl"/>
        </w:rPr>
        <w:t>n del oficio de inscripci</w:t>
      </w:r>
      <w:r>
        <w:rPr>
          <w:rStyle w:val="Hyperlink.0"/>
          <w:rtl w:val="0"/>
          <w:lang w:val="en-US"/>
        </w:rPr>
        <w:t>ó</w:t>
      </w:r>
      <w:r>
        <w:rPr>
          <w:rStyle w:val="Hyperlink.1"/>
          <w:rtl w:val="0"/>
          <w:lang w:val="es-ES_tradnl"/>
        </w:rPr>
        <w:t>n por el registrador al juez. Si el predio no cuenta con folio de matr</w:t>
      </w:r>
      <w:r>
        <w:rPr>
          <w:rStyle w:val="Hyperlink.0"/>
          <w:rtl w:val="0"/>
          <w:lang w:val="en-US"/>
        </w:rPr>
        <w:t>í</w:t>
      </w:r>
      <w:r>
        <w:rPr>
          <w:rStyle w:val="Hyperlink.1"/>
          <w:rtl w:val="0"/>
          <w:lang w:val="es-ES_tradnl"/>
        </w:rPr>
        <w:t>cula inmobiliaria, ordenar la apertura del mismo a nombre de la Naci</w:t>
      </w:r>
      <w:r>
        <w:rPr>
          <w:rStyle w:val="Hyperlink.0"/>
          <w:rtl w:val="0"/>
          <w:lang w:val="en-US"/>
        </w:rPr>
        <w:t>ó</w:t>
      </w:r>
      <w:r>
        <w:rPr>
          <w:rStyle w:val="Hyperlink.1"/>
          <w:rtl w:val="0"/>
          <w:lang w:val="es-ES_tradnl"/>
        </w:rPr>
        <w:t>n, siempre y cuando la controversia verse sobre derechos reales.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95"/>
        </w:numPr>
        <w:bidi w:val="0"/>
        <w:ind w:right="567"/>
        <w:jc w:val="both"/>
        <w:rPr>
          <w:rtl w:val="0"/>
          <w:lang w:val="es-ES_tradnl"/>
        </w:rPr>
      </w:pPr>
      <w:r>
        <w:rPr>
          <w:rStyle w:val="Hyperlink.1"/>
          <w:rtl w:val="0"/>
          <w:lang w:val="es-ES_tradnl"/>
        </w:rPr>
        <w:t>Cuando fuere el caso, la suspensi</w:t>
      </w:r>
      <w:r>
        <w:rPr>
          <w:rStyle w:val="Hyperlink.0"/>
          <w:rtl w:val="0"/>
          <w:lang w:val="en-US"/>
        </w:rPr>
        <w:t>ó</w:t>
      </w:r>
      <w:r>
        <w:rPr>
          <w:rStyle w:val="Hyperlink.1"/>
          <w:rtl w:val="0"/>
          <w:lang w:val="es-ES_tradnl"/>
        </w:rPr>
        <w:t>n y acumulaci</w:t>
      </w:r>
      <w:r>
        <w:rPr>
          <w:rStyle w:val="Hyperlink.0"/>
          <w:rtl w:val="0"/>
          <w:lang w:val="en-US"/>
        </w:rPr>
        <w:t>ó</w:t>
      </w:r>
      <w:r>
        <w:rPr>
          <w:rStyle w:val="Hyperlink.1"/>
          <w:rtl w:val="0"/>
          <w:lang w:val="es-ES_tradnl"/>
        </w:rPr>
        <w:t>n de los procesos y procedimientos que versen sobre el mismo inmueble o predio, de conformidad con lo dispuesto en el art</w:t>
      </w:r>
      <w:r>
        <w:rPr>
          <w:rStyle w:val="Hyperlink.0"/>
          <w:rtl w:val="0"/>
          <w:lang w:val="en-US"/>
        </w:rPr>
        <w:t>í</w:t>
      </w:r>
      <w:r>
        <w:rPr>
          <w:rStyle w:val="Hyperlink.1"/>
          <w:rtl w:val="0"/>
          <w:lang w:val="es-ES_tradnl"/>
        </w:rPr>
        <w:t>culo 57 del Decreto Ley 902 de 2017 y en esta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95"/>
        </w:numPr>
        <w:bidi w:val="0"/>
        <w:ind w:right="567"/>
        <w:jc w:val="both"/>
        <w:rPr>
          <w:rtl w:val="0"/>
          <w:lang w:val="es-ES_tradnl"/>
        </w:rPr>
      </w:pPr>
      <w:r>
        <w:rPr>
          <w:rStyle w:val="Hyperlink.1"/>
          <w:rtl w:val="0"/>
          <w:lang w:val="es-ES_tradnl"/>
        </w:rPr>
        <w:t>La citaci</w:t>
      </w:r>
      <w:r>
        <w:rPr>
          <w:rStyle w:val="Hyperlink.0"/>
          <w:rtl w:val="0"/>
          <w:lang w:val="en-US"/>
        </w:rPr>
        <w:t>ó</w:t>
      </w:r>
      <w:r>
        <w:rPr>
          <w:rStyle w:val="Hyperlink.1"/>
          <w:rtl w:val="0"/>
          <w:lang w:val="es-ES_tradnl"/>
        </w:rPr>
        <w:t>n al proceso a quienes figuren como titulares inscritos de derechos en el folio de matr</w:t>
      </w:r>
      <w:r>
        <w:rPr>
          <w:rStyle w:val="Hyperlink.0"/>
          <w:rtl w:val="0"/>
          <w:lang w:val="en-US"/>
        </w:rPr>
        <w:t>í</w:t>
      </w:r>
      <w:r>
        <w:rPr>
          <w:rStyle w:val="Hyperlink.1"/>
          <w:rtl w:val="0"/>
          <w:lang w:val="es-ES_tradnl"/>
        </w:rPr>
        <w:t>cula inmobiliaria del predio sobre el cual verse la acci</w:t>
      </w:r>
      <w:r>
        <w:rPr>
          <w:rStyle w:val="Hyperlink.0"/>
          <w:rtl w:val="0"/>
          <w:lang w:val="en-US"/>
        </w:rPr>
        <w:t>ó</w:t>
      </w:r>
      <w:r>
        <w:rPr>
          <w:rStyle w:val="Hyperlink.1"/>
          <w:rtl w:val="0"/>
          <w:lang w:val="es-ES_tradnl"/>
        </w:rPr>
        <w:t>n y a las autoridades nacionales y regionales que hayan presentado oposiciones o se requiera de su actuaci</w:t>
      </w:r>
      <w:r>
        <w:rPr>
          <w:rStyle w:val="Hyperlink.0"/>
          <w:rtl w:val="0"/>
          <w:lang w:val="en-US"/>
        </w:rPr>
        <w:t>ó</w:t>
      </w:r>
      <w:r>
        <w:rPr>
          <w:rStyle w:val="Hyperlink.1"/>
          <w:rtl w:val="0"/>
          <w:lang w:val="es-ES_tradnl"/>
        </w:rPr>
        <w:t>n dentro del proceso.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95"/>
        </w:numPr>
        <w:bidi w:val="0"/>
        <w:ind w:right="567"/>
        <w:jc w:val="both"/>
        <w:rPr>
          <w:rtl w:val="0"/>
          <w:lang w:val="es-ES_tradnl"/>
        </w:rPr>
      </w:pPr>
      <w:r>
        <w:rPr>
          <w:rStyle w:val="Hyperlink.1"/>
          <w:rtl w:val="0"/>
          <w:lang w:val="es-ES_tradnl"/>
        </w:rPr>
        <w:t>La publicaci</w:t>
      </w:r>
      <w:r>
        <w:rPr>
          <w:rStyle w:val="Hyperlink.0"/>
          <w:rtl w:val="0"/>
          <w:lang w:val="en-US"/>
        </w:rPr>
        <w:t>ó</w:t>
      </w:r>
      <w:r>
        <w:rPr>
          <w:rStyle w:val="Hyperlink.1"/>
          <w:rtl w:val="0"/>
          <w:lang w:val="es-ES_tradnl"/>
        </w:rPr>
        <w:t>n del auto admisorio, por el t</w:t>
      </w:r>
      <w:r>
        <w:rPr>
          <w:rStyle w:val="Hyperlink.0"/>
          <w:rtl w:val="0"/>
          <w:lang w:val="en-US"/>
        </w:rPr>
        <w:t>é</w:t>
      </w:r>
      <w:r>
        <w:rPr>
          <w:rStyle w:val="Hyperlink.1"/>
          <w:rtl w:val="0"/>
          <w:lang w:val="es-ES_tradnl"/>
        </w:rPr>
        <w:t>rmino de quince (15) d</w:t>
      </w:r>
      <w:r>
        <w:rPr>
          <w:rStyle w:val="Hyperlink.0"/>
          <w:rtl w:val="0"/>
          <w:lang w:val="en-US"/>
        </w:rPr>
        <w:t>í</w:t>
      </w:r>
      <w:r>
        <w:rPr>
          <w:rStyle w:val="Hyperlink.1"/>
          <w:rtl w:val="0"/>
          <w:lang w:val="es-ES_tradnl"/>
        </w:rPr>
        <w:t>as, con inclusi</w:t>
      </w:r>
      <w:r>
        <w:rPr>
          <w:rStyle w:val="Hyperlink.0"/>
          <w:rtl w:val="0"/>
          <w:lang w:val="en-US"/>
        </w:rPr>
        <w:t>ó</w:t>
      </w:r>
      <w:r>
        <w:rPr>
          <w:rStyle w:val="Hyperlink.1"/>
          <w:rtl w:val="0"/>
          <w:lang w:val="es-ES_tradnl"/>
        </w:rPr>
        <w:t>n de la identificaci</w:t>
      </w:r>
      <w:r>
        <w:rPr>
          <w:rStyle w:val="Hyperlink.0"/>
          <w:rtl w:val="0"/>
          <w:lang w:val="en-US"/>
        </w:rPr>
        <w:t>ó</w:t>
      </w:r>
      <w:r>
        <w:rPr>
          <w:rStyle w:val="Hyperlink.1"/>
          <w:rtl w:val="0"/>
          <w:lang w:val="es-ES_tradnl"/>
        </w:rPr>
        <w:t>n del predio y el nombre e identificaci</w:t>
      </w:r>
      <w:r>
        <w:rPr>
          <w:rStyle w:val="Hyperlink.0"/>
          <w:rtl w:val="0"/>
          <w:lang w:val="en-US"/>
        </w:rPr>
        <w:t>ó</w:t>
      </w:r>
      <w:r>
        <w:rPr>
          <w:rStyle w:val="Hyperlink.1"/>
          <w:rtl w:val="0"/>
          <w:lang w:val="es-ES_tradnl"/>
        </w:rPr>
        <w:t>n de la persona a favor de quien se tramita la demanda, para que las personas que consideren tener derechos leg</w:t>
      </w:r>
      <w:r>
        <w:rPr>
          <w:rStyle w:val="Hyperlink.0"/>
          <w:rtl w:val="0"/>
          <w:lang w:val="en-US"/>
        </w:rPr>
        <w:t>í</w:t>
      </w:r>
      <w:r>
        <w:rPr>
          <w:rStyle w:val="Hyperlink.1"/>
          <w:rtl w:val="0"/>
          <w:lang w:val="es-ES_tradnl"/>
        </w:rPr>
        <w:t>timos relacionados con el predio y/o se consideren afectadas por la suspensi</w:t>
      </w:r>
      <w:r>
        <w:rPr>
          <w:rStyle w:val="Hyperlink.0"/>
          <w:rtl w:val="0"/>
          <w:lang w:val="en-US"/>
        </w:rPr>
        <w:t>ó</w:t>
      </w:r>
      <w:r>
        <w:rPr>
          <w:rStyle w:val="Hyperlink.1"/>
          <w:rtl w:val="0"/>
          <w:lang w:val="es-ES_tradnl"/>
        </w:rPr>
        <w:t xml:space="preserve">n de procesos judiciales y procedimientos administrativos, comparezcan al proceso y hagan valer sus derechos. </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56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97"/>
        </w:numPr>
        <w:bidi w:val="0"/>
        <w:ind w:right="567"/>
        <w:jc w:val="both"/>
        <w:rPr>
          <w:rtl w:val="0"/>
          <w:lang w:val="es-ES_tradnl"/>
        </w:rPr>
      </w:pPr>
      <w:r>
        <w:rPr>
          <w:rStyle w:val="Hyperlink.1"/>
          <w:rtl w:val="0"/>
          <w:lang w:val="es-ES_tradnl"/>
        </w:rPr>
        <w:t>Cuando fuere el caso, la orden de oficiar a las entidades competentes para efectos de dilucidar si el predio sobre el cual versa el litigio se encuentra en alguna de las siguientes situaciones: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97"/>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Imprescriptibilidad o propiedad de entidades de derecho p</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blico, conforme a los art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culos 63, 72, 102 y 332 de la Constituci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n Pol</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tica y, en general, bienes cuya posesi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ocupaci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o transferencia, seg</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el caso, est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prohibidas o restringidas por normas constitucionales o legales.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99"/>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Ubicaci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en zonas declaradas de alto riesgo no mitigable identificadas en el Plan de Ordenamiento Territorial y en los instrumentos que lo desarrollen y complementen, o aquellas que se definan por estudios geot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cnicos que adopte oficialmente la administraci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Municipal, Distrital o el Departamento Archipi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lago de San Andr</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s, Providencia y Santa Catalina, en cualquier momento.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99"/>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Ubicaci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en zonas o </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reas protegidas, de conformidad con lo dispuesto en la Ley 2</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ª </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 1959,  el Decreto 1076 de 2015 y dem</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s normas complementarias.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99"/>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Ubicaci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en zonas de cantera que hayan sufrido grave deterioro f</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sico, hasta tanto se adelante un manejo especial de recomposici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n geomorfol</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gica de su suelo que las habilite para el desarrollo urbano.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99"/>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Ubicaci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total o parcial, en terrenos afectados por obra p</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blica, de conformidad con lo establecido en el art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37 de la Ley 9</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ª </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de 1989.</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99"/>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Ubicaci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en zonas declaradas de inminente riesgo de desplazamiento o de desplazamiento forzado, en los t</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rminos de la Ley 387 de 1997, sus reglamentos y dem</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s normas que la adicionen o modifiquen, salvo que el poseedor que acuda a este proceso se encuentre identificado dentro del informe de derechos sobre inmuebles y territorios a los que se refiere el Decreto 1071 de 2015.</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1"/>
          <w:numId w:val="99"/>
        </w:numPr>
        <w:bidi w:val="0"/>
        <w:ind w:right="567"/>
        <w:jc w:val="left"/>
        <w:rPr>
          <w:rFonts w:ascii="Arial" w:hAnsi="Arial"/>
          <w:rtl w:val="0"/>
        </w:rPr>
      </w:pPr>
      <w:r>
        <w:rPr>
          <w:rStyle w:val="Ninguno"/>
          <w:rFonts w:ascii="Arial" w:hAnsi="Arial"/>
          <w:caps w:val="0"/>
          <w:smallCaps w:val="0"/>
          <w:strike w:val="0"/>
          <w:dstrike w:val="0"/>
          <w:outline w:val="0"/>
          <w:color w:val="000000"/>
          <w:u w:val="none" w:color="000000"/>
          <w:shd w:val="nil" w:color="auto" w:fill="auto"/>
          <w:vertAlign w:val="baseline"/>
          <w:rtl w:val="0"/>
          <w14:textFill>
            <w14:solidFill>
              <w14:srgbClr w14:val="000000"/>
            </w14:solidFill>
          </w14:textFill>
        </w:rPr>
        <w:t>Destinaci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n a actividades il</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citas.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100"/>
        </w:numPr>
        <w:bidi w:val="0"/>
        <w:ind w:right="567"/>
        <w:jc w:val="both"/>
        <w:rPr>
          <w:rtl w:val="0"/>
          <w:lang w:val="es-ES_tradnl"/>
        </w:rPr>
      </w:pPr>
      <w:r>
        <w:rPr>
          <w:rStyle w:val="Hyperlink.1"/>
          <w:rtl w:val="0"/>
          <w:lang w:val="es-ES_tradnl"/>
        </w:rPr>
        <w:t>La comunicaci</w:t>
      </w:r>
      <w:r>
        <w:rPr>
          <w:rStyle w:val="Hyperlink.0"/>
          <w:rtl w:val="0"/>
          <w:lang w:val="en-US"/>
        </w:rPr>
        <w:t>ó</w:t>
      </w:r>
      <w:r>
        <w:rPr>
          <w:rStyle w:val="Hyperlink.1"/>
          <w:rtl w:val="0"/>
          <w:lang w:val="es-ES_tradnl"/>
        </w:rPr>
        <w:t>n a la Agencia Nacional de Tierras, con el fin de actualizar la informaci</w:t>
      </w:r>
      <w:r>
        <w:rPr>
          <w:rStyle w:val="Hyperlink.0"/>
          <w:rtl w:val="0"/>
          <w:lang w:val="en-US"/>
        </w:rPr>
        <w:t>ó</w:t>
      </w:r>
      <w:r>
        <w:rPr>
          <w:rStyle w:val="Hyperlink.1"/>
          <w:rtl w:val="0"/>
          <w:lang w:val="es-ES_tradnl"/>
        </w:rPr>
        <w:t xml:space="preserve">n en el Registro de Sujetos de Ordenamiento </w:t>
      </w:r>
      <w:r>
        <w:rPr>
          <w:rStyle w:val="Hyperlink.0"/>
          <w:rtl w:val="0"/>
          <w:lang w:val="en-US"/>
        </w:rPr>
        <w:t xml:space="preserve">– </w:t>
      </w:r>
      <w:r>
        <w:rPr>
          <w:rStyle w:val="Hyperlink.1"/>
          <w:rtl w:val="0"/>
          <w:lang w:val="pt-PT"/>
        </w:rPr>
        <w:t>RESO.</w:t>
      </w:r>
    </w:p>
    <w:p>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04"/>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79.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247H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247H. Notificaci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del auto admisorio de la demanda agraria. </w:t>
      </w:r>
      <w:r>
        <w:rPr>
          <w:rStyle w:val="Hyperlink.1"/>
          <w:rtl w:val="0"/>
          <w:lang w:val="es-ES_tradnl"/>
        </w:rPr>
        <w:t>La notificaci</w:t>
      </w:r>
      <w:r>
        <w:rPr>
          <w:rStyle w:val="Hyperlink.0"/>
          <w:rtl w:val="0"/>
          <w:lang w:val="en-US"/>
        </w:rPr>
        <w:t>ó</w:t>
      </w:r>
      <w:r>
        <w:rPr>
          <w:rStyle w:val="Hyperlink.1"/>
          <w:rtl w:val="0"/>
          <w:lang w:val="es-ES_tradnl"/>
        </w:rPr>
        <w:t>n del auto admisorio de la demanda se har</w:t>
      </w:r>
      <w:r>
        <w:rPr>
          <w:rStyle w:val="Hyperlink.0"/>
          <w:rtl w:val="0"/>
          <w:lang w:val="en-US"/>
        </w:rPr>
        <w:t xml:space="preserve">á </w:t>
      </w:r>
      <w:r>
        <w:rPr>
          <w:rStyle w:val="Hyperlink.1"/>
          <w:rtl w:val="0"/>
          <w:lang w:val="es-ES_tradnl"/>
        </w:rPr>
        <w:t>en la forma se</w:t>
      </w:r>
      <w:r>
        <w:rPr>
          <w:rStyle w:val="Hyperlink.0"/>
          <w:rtl w:val="0"/>
          <w:lang w:val="en-US"/>
        </w:rPr>
        <w:t>ñ</w:t>
      </w:r>
      <w:r>
        <w:rPr>
          <w:rStyle w:val="Hyperlink.1"/>
          <w:rtl w:val="0"/>
          <w:lang w:val="es-ES_tradnl"/>
        </w:rPr>
        <w:t>alada en los art</w:t>
      </w:r>
      <w:r>
        <w:rPr>
          <w:rStyle w:val="Hyperlink.0"/>
          <w:rtl w:val="0"/>
          <w:lang w:val="en-US"/>
        </w:rPr>
        <w:t>í</w:t>
      </w:r>
      <w:r>
        <w:rPr>
          <w:rStyle w:val="Hyperlink.1"/>
          <w:rtl w:val="0"/>
          <w:lang w:val="es-ES_tradnl"/>
        </w:rPr>
        <w:t>culos 289 a 301 de la Ley 1564 de 2012 o en aquella que ordene el juez con la finalidad de otorgarle amplia publicidad y la oportunidad real y efectiva de comparecer al proceso a quienes consideren afectados sus derechos o estimen que el acto administrativo de la Agencia Nacional de Tierras, no cuenta con soporte material o jur</w:t>
      </w:r>
      <w:r>
        <w:rPr>
          <w:rStyle w:val="Hyperlink.0"/>
          <w:rtl w:val="0"/>
          <w:lang w:val="en-US"/>
        </w:rPr>
        <w:t>í</w:t>
      </w:r>
      <w:r>
        <w:rPr>
          <w:rStyle w:val="Hyperlink.1"/>
          <w:rtl w:val="0"/>
          <w:lang w:val="pt-PT"/>
        </w:rPr>
        <w:t>dico.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Con la publicaci</w:t>
      </w:r>
      <w:r>
        <w:rPr>
          <w:rStyle w:val="Hyperlink.0"/>
          <w:rtl w:val="0"/>
          <w:lang w:val="en-US"/>
        </w:rPr>
        <w:t>ó</w:t>
      </w:r>
      <w:r>
        <w:rPr>
          <w:rStyle w:val="Hyperlink.1"/>
          <w:rtl w:val="0"/>
          <w:lang w:val="es-ES_tradnl"/>
        </w:rPr>
        <w:t>n de que trata este art</w:t>
      </w:r>
      <w:r>
        <w:rPr>
          <w:rStyle w:val="Hyperlink.0"/>
          <w:rtl w:val="0"/>
          <w:lang w:val="en-US"/>
        </w:rPr>
        <w:t>í</w:t>
      </w:r>
      <w:r>
        <w:rPr>
          <w:rStyle w:val="Hyperlink.1"/>
          <w:rtl w:val="0"/>
          <w:lang w:val="es-ES_tradnl"/>
        </w:rPr>
        <w:t>culo se entender</w:t>
      </w:r>
      <w:r>
        <w:rPr>
          <w:rStyle w:val="Hyperlink.0"/>
          <w:rtl w:val="0"/>
          <w:lang w:val="en-US"/>
        </w:rPr>
        <w:t xml:space="preserve">á </w:t>
      </w:r>
      <w:r>
        <w:rPr>
          <w:rStyle w:val="Hyperlink.1"/>
          <w:rtl w:val="0"/>
          <w:lang w:val="es-ES_tradnl"/>
        </w:rPr>
        <w:t>surtido el traslado de la demanda a las personas indeterminadas que consideren que deben comparecer al proceso para hacer valer sus derechos leg</w:t>
      </w:r>
      <w:r>
        <w:rPr>
          <w:rStyle w:val="Hyperlink.0"/>
          <w:rtl w:val="0"/>
          <w:lang w:val="en-US"/>
        </w:rPr>
        <w:t>í</w:t>
      </w:r>
      <w:r>
        <w:rPr>
          <w:rStyle w:val="Hyperlink.1"/>
          <w:rtl w:val="0"/>
          <w:lang w:val="es-ES_tradnl"/>
        </w:rPr>
        <w:t>timos y a quienes se consideren afectados por el mismo.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En los procesos en los cuales se discutan derechos sobre inmuebles ubicados en suelo rural, el juez deber</w:t>
      </w:r>
      <w:r>
        <w:rPr>
          <w:rStyle w:val="Hyperlink.0"/>
          <w:rtl w:val="0"/>
          <w:lang w:val="en-US"/>
        </w:rPr>
        <w:t xml:space="preserve">á </w:t>
      </w:r>
      <w:r>
        <w:rPr>
          <w:rStyle w:val="Hyperlink.1"/>
          <w:rtl w:val="0"/>
          <w:lang w:val="es-ES_tradnl"/>
        </w:rPr>
        <w:t>disponer la publicaci</w:t>
      </w:r>
      <w:r>
        <w:rPr>
          <w:rStyle w:val="Hyperlink.0"/>
          <w:rtl w:val="0"/>
          <w:lang w:val="en-US"/>
        </w:rPr>
        <w:t>ó</w:t>
      </w:r>
      <w:r>
        <w:rPr>
          <w:rStyle w:val="Hyperlink.1"/>
          <w:rtl w:val="0"/>
          <w:lang w:val="es-ES_tradnl"/>
        </w:rPr>
        <w:t>n del auto admisorio de la demanda en el Registro Nacional de Personas Emplazadas de que trata el art</w:t>
      </w:r>
      <w:r>
        <w:rPr>
          <w:rStyle w:val="Hyperlink.0"/>
          <w:rtl w:val="0"/>
          <w:lang w:val="en-US"/>
        </w:rPr>
        <w:t>í</w:t>
      </w:r>
      <w:r>
        <w:rPr>
          <w:rStyle w:val="Hyperlink.1"/>
          <w:rtl w:val="0"/>
          <w:lang w:val="es-ES_tradnl"/>
        </w:rPr>
        <w:t>culo 108 de la Ley 1564 de 2012.</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Cuando se trate de procesos de pertenencia, adicionalmente se debe surtir la actuaci</w:t>
      </w:r>
      <w:r>
        <w:rPr>
          <w:rStyle w:val="Hyperlink.0"/>
          <w:rtl w:val="0"/>
          <w:lang w:val="en-US"/>
        </w:rPr>
        <w:t>ó</w:t>
      </w:r>
      <w:r>
        <w:rPr>
          <w:rStyle w:val="Hyperlink.1"/>
          <w:rtl w:val="0"/>
          <w:lang w:val="es-ES_tradnl"/>
        </w:rPr>
        <w:t>n respectiva en el Registro Nacional de Procesos de Pertenencia del que trata el par</w:t>
      </w:r>
      <w:r>
        <w:rPr>
          <w:rStyle w:val="Hyperlink.0"/>
          <w:rtl w:val="0"/>
          <w:lang w:val="en-US"/>
        </w:rPr>
        <w:t>á</w:t>
      </w:r>
      <w:r>
        <w:rPr>
          <w:rStyle w:val="Hyperlink.1"/>
          <w:rtl w:val="0"/>
        </w:rPr>
        <w:t>grafo 2</w:t>
      </w:r>
      <w:r>
        <w:rPr>
          <w:rStyle w:val="Hyperlink.0"/>
          <w:rtl w:val="0"/>
          <w:lang w:val="en-US"/>
        </w:rPr>
        <w:t xml:space="preserve">º </w:t>
      </w:r>
      <w:r>
        <w:rPr>
          <w:rStyle w:val="Hyperlink.1"/>
          <w:rtl w:val="0"/>
          <w:lang w:val="es-ES_tradnl"/>
        </w:rPr>
        <w:t>del art</w:t>
      </w:r>
      <w:r>
        <w:rPr>
          <w:rStyle w:val="Hyperlink.0"/>
          <w:rtl w:val="0"/>
          <w:lang w:val="en-US"/>
        </w:rPr>
        <w:t>í</w:t>
      </w:r>
      <w:r>
        <w:rPr>
          <w:rStyle w:val="Hyperlink.1"/>
          <w:rtl w:val="0"/>
          <w:lang w:val="es-ES_tradnl"/>
        </w:rPr>
        <w:t>culo 375 de la Ley 1564 de 2012.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80.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247I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247I. Difusi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Las alcald</w:t>
      </w:r>
      <w:r>
        <w:rPr>
          <w:rStyle w:val="Hyperlink.0"/>
          <w:rtl w:val="0"/>
          <w:lang w:val="en-US"/>
        </w:rPr>
        <w:t>í</w:t>
      </w:r>
      <w:r>
        <w:rPr>
          <w:rStyle w:val="Hyperlink.1"/>
          <w:rtl w:val="0"/>
          <w:lang w:val="fr-FR"/>
        </w:rPr>
        <w:t>as municipales dispondr</w:t>
      </w:r>
      <w:r>
        <w:rPr>
          <w:rStyle w:val="Hyperlink.0"/>
          <w:rtl w:val="0"/>
          <w:lang w:val="en-US"/>
        </w:rPr>
        <w:t>á</w:t>
      </w:r>
      <w:r>
        <w:rPr>
          <w:rStyle w:val="Hyperlink.1"/>
          <w:rtl w:val="0"/>
          <w:lang w:val="es-ES_tradnl"/>
        </w:rPr>
        <w:t>n de espacios f</w:t>
      </w:r>
      <w:r>
        <w:rPr>
          <w:rStyle w:val="Hyperlink.0"/>
          <w:rtl w:val="0"/>
          <w:lang w:val="en-US"/>
        </w:rPr>
        <w:t>í</w:t>
      </w:r>
      <w:r>
        <w:rPr>
          <w:rStyle w:val="Hyperlink.1"/>
          <w:rtl w:val="0"/>
          <w:lang w:val="es-ES_tradnl"/>
        </w:rPr>
        <w:t>sicos y a trav</w:t>
      </w:r>
      <w:r>
        <w:rPr>
          <w:rStyle w:val="Hyperlink.0"/>
          <w:rtl w:val="0"/>
          <w:lang w:val="en-US"/>
        </w:rPr>
        <w:t>é</w:t>
      </w:r>
      <w:r>
        <w:rPr>
          <w:rStyle w:val="Hyperlink.1"/>
          <w:rtl w:val="0"/>
          <w:lang w:val="es-ES_tradnl"/>
        </w:rPr>
        <w:t>s de las emisoras comunitarias, conforme a la normatividad vigente, para la publicaci</w:t>
      </w:r>
      <w:r>
        <w:rPr>
          <w:rStyle w:val="Hyperlink.0"/>
          <w:rtl w:val="0"/>
          <w:lang w:val="en-US"/>
        </w:rPr>
        <w:t>ó</w:t>
      </w:r>
      <w:r>
        <w:rPr>
          <w:rStyle w:val="Hyperlink.1"/>
          <w:rtl w:val="0"/>
          <w:lang w:val="es-ES_tradnl"/>
        </w:rPr>
        <w:t>n de las citaciones derivadas de los autos admisorios de las demandas que se presenten en los respectivos entes territoriales, cuando se trate de personas que carezcan de medios para asumir los costos de la citaci</w:t>
      </w:r>
      <w:r>
        <w:rPr>
          <w:rStyle w:val="Hyperlink.0"/>
          <w:rtl w:val="0"/>
          <w:lang w:val="en-US"/>
        </w:rPr>
        <w:t>ó</w:t>
      </w:r>
      <w:r>
        <w:rPr>
          <w:rStyle w:val="Hyperlink.1"/>
          <w:rtl w:val="0"/>
          <w:lang w:val="es-ES_tradnl"/>
        </w:rPr>
        <w:t>n o gocen de amparo de pobreza o se requiera por solicitud de las asociaciones u organizaciones campesinas, sociales o de mujeres.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81.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247J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247J. Contestaci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La contestaci</w:t>
      </w:r>
      <w:r>
        <w:rPr>
          <w:rStyle w:val="Hyperlink.0"/>
          <w:rtl w:val="0"/>
          <w:lang w:val="en-US"/>
        </w:rPr>
        <w:t>ó</w:t>
      </w:r>
      <w:r>
        <w:rPr>
          <w:rStyle w:val="Hyperlink.1"/>
          <w:rtl w:val="0"/>
          <w:lang w:val="es-ES_tradnl"/>
        </w:rPr>
        <w:t>n de la demanda se deber</w:t>
      </w:r>
      <w:r>
        <w:rPr>
          <w:rStyle w:val="Hyperlink.0"/>
          <w:rtl w:val="0"/>
          <w:lang w:val="en-US"/>
        </w:rPr>
        <w:t xml:space="preserve">á </w:t>
      </w:r>
      <w:r>
        <w:rPr>
          <w:rStyle w:val="Hyperlink.1"/>
          <w:rtl w:val="0"/>
          <w:lang w:val="es-ES_tradnl"/>
        </w:rPr>
        <w:t>presentar ante el juez dentro de los quince (15) d</w:t>
      </w:r>
      <w:r>
        <w:rPr>
          <w:rStyle w:val="Hyperlink.0"/>
          <w:rtl w:val="0"/>
          <w:lang w:val="en-US"/>
        </w:rPr>
        <w:t>í</w:t>
      </w:r>
      <w:r>
        <w:rPr>
          <w:rStyle w:val="Hyperlink.1"/>
          <w:rtl w:val="0"/>
          <w:lang w:val="es-ES_tradnl"/>
        </w:rPr>
        <w:t>as siguientes a la notificaci</w:t>
      </w:r>
      <w:r>
        <w:rPr>
          <w:rStyle w:val="Hyperlink.0"/>
          <w:rtl w:val="0"/>
          <w:lang w:val="en-US"/>
        </w:rPr>
        <w:t>ó</w:t>
      </w:r>
      <w:r>
        <w:rPr>
          <w:rStyle w:val="Hyperlink.1"/>
          <w:rtl w:val="0"/>
          <w:lang w:val="es-ES_tradnl"/>
        </w:rPr>
        <w:t>n del auto admisorio, en la forma establecida en el art</w:t>
      </w:r>
      <w:r>
        <w:rPr>
          <w:rStyle w:val="Hyperlink.0"/>
          <w:rtl w:val="0"/>
          <w:lang w:val="en-US"/>
        </w:rPr>
        <w:t>í</w:t>
      </w:r>
      <w:r>
        <w:rPr>
          <w:rStyle w:val="Hyperlink.1"/>
          <w:rtl w:val="0"/>
          <w:lang w:val="es-ES_tradnl"/>
        </w:rPr>
        <w:t>culo 96 de la Ley 1564 de 2012.</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82.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247K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247K. Decreto de pruebas. </w:t>
      </w:r>
      <w:r>
        <w:rPr>
          <w:rStyle w:val="Hyperlink.1"/>
          <w:rtl w:val="0"/>
          <w:lang w:val="es-ES_tradnl"/>
        </w:rPr>
        <w:t>El juez proferir</w:t>
      </w:r>
      <w:r>
        <w:rPr>
          <w:rStyle w:val="Hyperlink.0"/>
          <w:rtl w:val="0"/>
          <w:lang w:val="en-US"/>
        </w:rPr>
        <w:t xml:space="preserve">á </w:t>
      </w:r>
      <w:r>
        <w:rPr>
          <w:rStyle w:val="Hyperlink.1"/>
          <w:rtl w:val="0"/>
          <w:lang w:val="es-ES_tradnl"/>
        </w:rPr>
        <w:t>auto de decreto de pruebas en el que se</w:t>
      </w:r>
      <w:r>
        <w:rPr>
          <w:rStyle w:val="Hyperlink.0"/>
          <w:rtl w:val="0"/>
          <w:lang w:val="en-US"/>
        </w:rPr>
        <w:t>ñ</w:t>
      </w:r>
      <w:r>
        <w:rPr>
          <w:rStyle w:val="Hyperlink.1"/>
          <w:rtl w:val="0"/>
        </w:rPr>
        <w:t>alar</w:t>
      </w:r>
      <w:r>
        <w:rPr>
          <w:rStyle w:val="Hyperlink.0"/>
          <w:rtl w:val="0"/>
          <w:lang w:val="en-US"/>
        </w:rPr>
        <w:t xml:space="preserve">á </w:t>
      </w:r>
      <w:r>
        <w:rPr>
          <w:rStyle w:val="Hyperlink.1"/>
          <w:rtl w:val="0"/>
          <w:lang w:val="es-ES_tradnl"/>
        </w:rPr>
        <w:t>el t</w:t>
      </w:r>
      <w:r>
        <w:rPr>
          <w:rStyle w:val="Hyperlink.0"/>
          <w:rtl w:val="0"/>
          <w:lang w:val="en-US"/>
        </w:rPr>
        <w:t>é</w:t>
      </w:r>
      <w:r>
        <w:rPr>
          <w:rStyle w:val="Hyperlink.1"/>
          <w:rtl w:val="0"/>
          <w:lang w:val="pt-PT"/>
        </w:rPr>
        <w:t>rmino de treinta (30) d</w:t>
      </w:r>
      <w:r>
        <w:rPr>
          <w:rStyle w:val="Hyperlink.0"/>
          <w:rtl w:val="0"/>
          <w:lang w:val="en-US"/>
        </w:rPr>
        <w:t>í</w:t>
      </w:r>
      <w:r>
        <w:rPr>
          <w:rStyle w:val="Hyperlink.1"/>
          <w:rtl w:val="0"/>
          <w:lang w:val="es-ES_tradnl"/>
        </w:rPr>
        <w:t>as para que se practiquen, la fecha de la audiencia p</w:t>
      </w:r>
      <w:r>
        <w:rPr>
          <w:rStyle w:val="Hyperlink.0"/>
          <w:rtl w:val="0"/>
          <w:lang w:val="en-US"/>
        </w:rPr>
        <w:t>ú</w:t>
      </w:r>
      <w:r>
        <w:rPr>
          <w:rStyle w:val="Hyperlink.1"/>
          <w:rtl w:val="0"/>
          <w:lang w:val="es-ES_tradnl"/>
        </w:rPr>
        <w:t>blica de pruebas y alegatos, y las diligencias que considere necesarias.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6"/>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Cuando el juez lo estime necesario, el t</w:t>
      </w:r>
      <w:r>
        <w:rPr>
          <w:rStyle w:val="Hyperlink.0"/>
          <w:rtl w:val="0"/>
          <w:lang w:val="en-US"/>
        </w:rPr>
        <w:t>é</w:t>
      </w:r>
      <w:r>
        <w:rPr>
          <w:rStyle w:val="Hyperlink.1"/>
          <w:rtl w:val="0"/>
          <w:lang w:val="es-ES_tradnl"/>
        </w:rPr>
        <w:t>rmino probatorio se podr</w:t>
      </w:r>
      <w:r>
        <w:rPr>
          <w:rStyle w:val="Hyperlink.0"/>
          <w:rtl w:val="0"/>
          <w:lang w:val="en-US"/>
        </w:rPr>
        <w:t xml:space="preserve">á </w:t>
      </w:r>
      <w:r>
        <w:rPr>
          <w:rStyle w:val="Hyperlink.1"/>
          <w:rtl w:val="0"/>
          <w:lang w:val="pt-PT"/>
        </w:rPr>
        <w:t>prorrogar por treinta (30) d</w:t>
      </w:r>
      <w:r>
        <w:rPr>
          <w:rStyle w:val="Hyperlink.0"/>
          <w:rtl w:val="0"/>
          <w:lang w:val="en-US"/>
        </w:rPr>
        <w:t>í</w:t>
      </w:r>
      <w:r>
        <w:rPr>
          <w:rStyle w:val="Hyperlink.1"/>
          <w:rtl w:val="0"/>
          <w:lang w:val="pt-PT"/>
        </w:rPr>
        <w:t>as adicionales.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83.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247L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247L. Carga de la prueba. </w:t>
      </w:r>
      <w:r>
        <w:rPr>
          <w:rStyle w:val="Hyperlink.1"/>
          <w:rtl w:val="0"/>
          <w:lang w:val="es-ES_tradnl"/>
        </w:rPr>
        <w:t>Incumbe a las partes probar el supuesto de hecho de las normas que consagran el efecto jur</w:t>
      </w:r>
      <w:r>
        <w:rPr>
          <w:rStyle w:val="Hyperlink.0"/>
          <w:rtl w:val="0"/>
          <w:lang w:val="en-US"/>
        </w:rPr>
        <w:t>í</w:t>
      </w:r>
      <w:r>
        <w:rPr>
          <w:rStyle w:val="Hyperlink.1"/>
          <w:rtl w:val="0"/>
          <w:lang w:val="es-ES_tradnl"/>
        </w:rPr>
        <w:t>dico que ellas persiguen.</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No obstante, seg</w:t>
      </w:r>
      <w:r>
        <w:rPr>
          <w:rStyle w:val="Hyperlink.0"/>
          <w:rtl w:val="0"/>
          <w:lang w:val="en-US"/>
        </w:rPr>
        <w:t>ú</w:t>
      </w:r>
      <w:r>
        <w:rPr>
          <w:rStyle w:val="Hyperlink.1"/>
          <w:rtl w:val="0"/>
          <w:lang w:val="es-ES_tradnl"/>
        </w:rPr>
        <w:t>n las particularidades del caso, el juez podr</w:t>
      </w:r>
      <w:r>
        <w:rPr>
          <w:rStyle w:val="Hyperlink.0"/>
          <w:rtl w:val="0"/>
          <w:lang w:val="en-US"/>
        </w:rPr>
        <w:t>á</w:t>
      </w:r>
      <w:r>
        <w:rPr>
          <w:rStyle w:val="Hyperlink.1"/>
          <w:rtl w:val="0"/>
          <w:lang w:val="es-ES_tradnl"/>
        </w:rPr>
        <w:t>, de oficio o a petici</w:t>
      </w:r>
      <w:r>
        <w:rPr>
          <w:rStyle w:val="Hyperlink.0"/>
          <w:rtl w:val="0"/>
          <w:lang w:val="en-US"/>
        </w:rPr>
        <w:t>ó</w:t>
      </w:r>
      <w:r>
        <w:rPr>
          <w:rStyle w:val="Hyperlink.1"/>
          <w:rtl w:val="0"/>
          <w:lang w:val="es-ES_tradnl"/>
        </w:rPr>
        <w:t>n de parte, distribuir, la carga al decretar las pruebas, durante su pr</w:t>
      </w:r>
      <w:r>
        <w:rPr>
          <w:rStyle w:val="Hyperlink.0"/>
          <w:rtl w:val="0"/>
          <w:lang w:val="en-US"/>
        </w:rPr>
        <w:t>á</w:t>
      </w:r>
      <w:r>
        <w:rPr>
          <w:rStyle w:val="Hyperlink.1"/>
          <w:rtl w:val="0"/>
          <w:lang w:val="es-ES_tradnl"/>
        </w:rPr>
        <w:t>ctica o en cualquier momento del proceso antes de fallar, exigiendo probar determinado hecho a la parte que se encuentre en una situaci</w:t>
      </w:r>
      <w:r>
        <w:rPr>
          <w:rStyle w:val="Hyperlink.0"/>
          <w:rtl w:val="0"/>
          <w:lang w:val="en-US"/>
        </w:rPr>
        <w:t>ó</w:t>
      </w:r>
      <w:r>
        <w:rPr>
          <w:rStyle w:val="Hyperlink.1"/>
          <w:rtl w:val="0"/>
        </w:rPr>
        <w:t>n m</w:t>
      </w:r>
      <w:r>
        <w:rPr>
          <w:rStyle w:val="Hyperlink.0"/>
          <w:rtl w:val="0"/>
          <w:lang w:val="en-US"/>
        </w:rPr>
        <w:t>á</w:t>
      </w:r>
      <w:r>
        <w:rPr>
          <w:rStyle w:val="Hyperlink.1"/>
          <w:rtl w:val="0"/>
          <w:lang w:val="es-ES_tradnl"/>
        </w:rPr>
        <w:t>s favorable para aportar las evidencias o esclarecer los hechos controvertidos. La parte se considerar</w:t>
      </w:r>
      <w:r>
        <w:rPr>
          <w:rStyle w:val="Hyperlink.0"/>
          <w:rtl w:val="0"/>
          <w:lang w:val="en-US"/>
        </w:rPr>
        <w:t xml:space="preserve">á </w:t>
      </w:r>
      <w:r>
        <w:rPr>
          <w:rStyle w:val="Hyperlink.1"/>
          <w:rtl w:val="0"/>
          <w:lang w:val="es-ES_tradnl"/>
        </w:rPr>
        <w:t>en mejor posici</w:t>
      </w:r>
      <w:r>
        <w:rPr>
          <w:rStyle w:val="Hyperlink.0"/>
          <w:rtl w:val="0"/>
          <w:lang w:val="en-US"/>
        </w:rPr>
        <w:t>ó</w:t>
      </w:r>
      <w:r>
        <w:rPr>
          <w:rStyle w:val="Hyperlink.1"/>
          <w:rtl w:val="0"/>
          <w:lang w:val="it-IT"/>
        </w:rPr>
        <w:t>n para probar en virtud de su cercan</w:t>
      </w:r>
      <w:r>
        <w:rPr>
          <w:rStyle w:val="Hyperlink.0"/>
          <w:rtl w:val="0"/>
          <w:lang w:val="en-US"/>
        </w:rPr>
        <w:t>í</w:t>
      </w:r>
      <w:r>
        <w:rPr>
          <w:rStyle w:val="Hyperlink.1"/>
          <w:rtl w:val="0"/>
          <w:lang w:val="es-ES_tradnl"/>
        </w:rPr>
        <w:t>a con el material probatorio, por tener en su poder el objeto de prueba, por circunstancias t</w:t>
      </w:r>
      <w:r>
        <w:rPr>
          <w:rStyle w:val="Hyperlink.0"/>
          <w:rtl w:val="0"/>
          <w:lang w:val="en-US"/>
        </w:rPr>
        <w:t>é</w:t>
      </w:r>
      <w:r>
        <w:rPr>
          <w:rStyle w:val="Hyperlink.1"/>
          <w:rtl w:val="0"/>
          <w:lang w:val="es-ES_tradnl"/>
        </w:rPr>
        <w:t>cnicas especiales, por haber intervenido directamente en los hechos que dieron lugar al litigio, o por estado de indefensi</w:t>
      </w:r>
      <w:r>
        <w:rPr>
          <w:rStyle w:val="Hyperlink.0"/>
          <w:rtl w:val="0"/>
          <w:lang w:val="en-US"/>
        </w:rPr>
        <w:t>ó</w:t>
      </w:r>
      <w:r>
        <w:rPr>
          <w:rStyle w:val="Hyperlink.1"/>
          <w:rtl w:val="0"/>
          <w:lang w:val="es-ES_tradnl"/>
        </w:rPr>
        <w:t>n o de incapacidad en el cual se encuentre la contraparte, entre otras circunstancias similares.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Cuando el juez adopte esta decisi</w:t>
      </w:r>
      <w:r>
        <w:rPr>
          <w:rStyle w:val="Hyperlink.0"/>
          <w:rtl w:val="0"/>
          <w:lang w:val="en-US"/>
        </w:rPr>
        <w:t>ó</w:t>
      </w:r>
      <w:r>
        <w:rPr>
          <w:rStyle w:val="Hyperlink.1"/>
          <w:rtl w:val="0"/>
          <w:lang w:val="es-ES_tradnl"/>
        </w:rPr>
        <w:t>n, que ser</w:t>
      </w:r>
      <w:r>
        <w:rPr>
          <w:rStyle w:val="Hyperlink.0"/>
          <w:rtl w:val="0"/>
          <w:lang w:val="en-US"/>
        </w:rPr>
        <w:t xml:space="preserve">á </w:t>
      </w:r>
      <w:r>
        <w:rPr>
          <w:rStyle w:val="Hyperlink.1"/>
          <w:rtl w:val="0"/>
          <w:lang w:val="es-ES_tradnl"/>
        </w:rPr>
        <w:t>susceptible de recurso de apelaci</w:t>
      </w:r>
      <w:r>
        <w:rPr>
          <w:rStyle w:val="Hyperlink.0"/>
          <w:rtl w:val="0"/>
          <w:lang w:val="en-US"/>
        </w:rPr>
        <w:t>ó</w:t>
      </w:r>
      <w:r>
        <w:rPr>
          <w:rStyle w:val="Hyperlink.1"/>
          <w:rtl w:val="0"/>
          <w:lang w:val="es-ES_tradnl"/>
        </w:rPr>
        <w:t>n, otorgar</w:t>
      </w:r>
      <w:r>
        <w:rPr>
          <w:rStyle w:val="Hyperlink.0"/>
          <w:rtl w:val="0"/>
          <w:lang w:val="en-US"/>
        </w:rPr>
        <w:t xml:space="preserve">á </w:t>
      </w:r>
      <w:r>
        <w:rPr>
          <w:rStyle w:val="Hyperlink.1"/>
          <w:rtl w:val="0"/>
          <w:lang w:val="es-ES_tradnl"/>
        </w:rPr>
        <w:t>a la parte correspondiente el t</w:t>
      </w:r>
      <w:r>
        <w:rPr>
          <w:rStyle w:val="Hyperlink.0"/>
          <w:rtl w:val="0"/>
          <w:lang w:val="en-US"/>
        </w:rPr>
        <w:t>é</w:t>
      </w:r>
      <w:r>
        <w:rPr>
          <w:rStyle w:val="Hyperlink.1"/>
          <w:rtl w:val="0"/>
          <w:lang w:val="es-ES_tradnl"/>
        </w:rPr>
        <w:t>rmino necesario para aportar o solicitar la respectiva prueba, la cual se someter</w:t>
      </w:r>
      <w:r>
        <w:rPr>
          <w:rStyle w:val="Hyperlink.0"/>
          <w:rtl w:val="0"/>
          <w:lang w:val="en-US"/>
        </w:rPr>
        <w:t xml:space="preserve">á </w:t>
      </w:r>
      <w:r>
        <w:rPr>
          <w:rStyle w:val="Hyperlink.1"/>
          <w:rtl w:val="0"/>
          <w:lang w:val="es-ES_tradnl"/>
        </w:rPr>
        <w:t>a las reglas de contradicci</w:t>
      </w:r>
      <w:r>
        <w:rPr>
          <w:rStyle w:val="Hyperlink.0"/>
          <w:rtl w:val="0"/>
          <w:lang w:val="en-US"/>
        </w:rPr>
        <w:t>ó</w:t>
      </w:r>
      <w:r>
        <w:rPr>
          <w:rStyle w:val="Hyperlink.1"/>
          <w:rtl w:val="0"/>
          <w:lang w:val="es-ES_tradnl"/>
        </w:rPr>
        <w:t>n previstas en la Ley 1564 de 2012.</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9"/>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84.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247M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247M. Inspecci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judicial. </w:t>
      </w:r>
      <w:r>
        <w:rPr>
          <w:rStyle w:val="Hyperlink.1"/>
          <w:rtl w:val="0"/>
          <w:lang w:val="es-ES_tradnl"/>
        </w:rPr>
        <w:t>Para la verificaci</w:t>
      </w:r>
      <w:r>
        <w:rPr>
          <w:rStyle w:val="Hyperlink.0"/>
          <w:rtl w:val="0"/>
          <w:lang w:val="en-US"/>
        </w:rPr>
        <w:t>ó</w:t>
      </w:r>
      <w:r>
        <w:rPr>
          <w:rStyle w:val="Hyperlink.1"/>
          <w:rtl w:val="0"/>
          <w:lang w:val="es-ES_tradnl"/>
        </w:rPr>
        <w:t>n de la identificaci</w:t>
      </w:r>
      <w:r>
        <w:rPr>
          <w:rStyle w:val="Hyperlink.0"/>
          <w:rtl w:val="0"/>
          <w:lang w:val="en-US"/>
        </w:rPr>
        <w:t>ó</w:t>
      </w:r>
      <w:r>
        <w:rPr>
          <w:rStyle w:val="Hyperlink.1"/>
          <w:rtl w:val="0"/>
          <w:lang w:val="es-ES_tradnl"/>
        </w:rPr>
        <w:t>n del bien inmueble objeto del proceso, los hechos y derechos relacionados, la explotaci</w:t>
      </w:r>
      <w:r>
        <w:rPr>
          <w:rStyle w:val="Hyperlink.0"/>
          <w:rtl w:val="0"/>
          <w:lang w:val="en-US"/>
        </w:rPr>
        <w:t>ó</w:t>
      </w:r>
      <w:r>
        <w:rPr>
          <w:rStyle w:val="Hyperlink.1"/>
          <w:rtl w:val="0"/>
          <w:lang w:val="it-IT"/>
        </w:rPr>
        <w:t>n econ</w:t>
      </w:r>
      <w:r>
        <w:rPr>
          <w:rStyle w:val="Hyperlink.0"/>
          <w:rtl w:val="0"/>
          <w:lang w:val="en-US"/>
        </w:rPr>
        <w:t>ó</w:t>
      </w:r>
      <w:r>
        <w:rPr>
          <w:rStyle w:val="Hyperlink.1"/>
          <w:rtl w:val="0"/>
          <w:lang w:val="es-ES_tradnl"/>
        </w:rPr>
        <w:t>mica, el cumplimiento de las normas de Ordenamiento Social de la Propiedad Rural y el esclarecimiento de los hechos materia del proceso, ser</w:t>
      </w:r>
      <w:r>
        <w:rPr>
          <w:rStyle w:val="Hyperlink.0"/>
          <w:rtl w:val="0"/>
          <w:lang w:val="en-US"/>
        </w:rPr>
        <w:t xml:space="preserve">á </w:t>
      </w:r>
      <w:r>
        <w:rPr>
          <w:rStyle w:val="Hyperlink.1"/>
          <w:rtl w:val="0"/>
          <w:lang w:val="es-ES_tradnl"/>
        </w:rPr>
        <w:t>procedente la inspecci</w:t>
      </w:r>
      <w:r>
        <w:rPr>
          <w:rStyle w:val="Hyperlink.0"/>
          <w:rtl w:val="0"/>
          <w:lang w:val="en-US"/>
        </w:rPr>
        <w:t>ó</w:t>
      </w:r>
      <w:r>
        <w:rPr>
          <w:rStyle w:val="Hyperlink.1"/>
          <w:rtl w:val="0"/>
          <w:lang w:val="es-ES_tradnl"/>
        </w:rPr>
        <w:t>n judicial, siempre que el informe t</w:t>
      </w:r>
      <w:r>
        <w:rPr>
          <w:rStyle w:val="Hyperlink.0"/>
          <w:rtl w:val="0"/>
          <w:lang w:val="en-US"/>
        </w:rPr>
        <w:t>é</w:t>
      </w:r>
      <w:r>
        <w:rPr>
          <w:rStyle w:val="Hyperlink.1"/>
          <w:rtl w:val="0"/>
          <w:lang w:val="pt-PT"/>
        </w:rPr>
        <w:t>cnico-jur</w:t>
      </w:r>
      <w:r>
        <w:rPr>
          <w:rStyle w:val="Hyperlink.0"/>
          <w:rtl w:val="0"/>
          <w:lang w:val="en-US"/>
        </w:rPr>
        <w:t>í</w:t>
      </w:r>
      <w:r>
        <w:rPr>
          <w:rStyle w:val="Hyperlink.1"/>
          <w:rtl w:val="0"/>
          <w:lang w:val="es-ES_tradnl"/>
        </w:rPr>
        <w:t>dico y dem</w:t>
      </w:r>
      <w:r>
        <w:rPr>
          <w:rStyle w:val="Hyperlink.0"/>
          <w:rtl w:val="0"/>
          <w:lang w:val="en-US"/>
        </w:rPr>
        <w:t>á</w:t>
      </w:r>
      <w:r>
        <w:rPr>
          <w:rStyle w:val="Hyperlink.1"/>
          <w:rtl w:val="0"/>
          <w:lang w:val="es-ES_tradnl"/>
        </w:rPr>
        <w:t>s anexos no ofrezcan certeza acerca de las condiciones materiales del predio, sus circunstancias de ocupaci</w:t>
      </w:r>
      <w:r>
        <w:rPr>
          <w:rStyle w:val="Hyperlink.0"/>
          <w:rtl w:val="0"/>
          <w:lang w:val="en-US"/>
        </w:rPr>
        <w:t>ó</w:t>
      </w:r>
      <w:r>
        <w:rPr>
          <w:rStyle w:val="Hyperlink.1"/>
          <w:rtl w:val="0"/>
          <w:lang w:val="es-ES_tradnl"/>
        </w:rPr>
        <w:t>n, posesi</w:t>
      </w:r>
      <w:r>
        <w:rPr>
          <w:rStyle w:val="Hyperlink.0"/>
          <w:rtl w:val="0"/>
          <w:lang w:val="en-US"/>
        </w:rPr>
        <w:t>ó</w:t>
      </w:r>
      <w:r>
        <w:rPr>
          <w:rStyle w:val="Hyperlink.1"/>
          <w:rtl w:val="0"/>
          <w:lang w:val="es-ES_tradnl"/>
        </w:rPr>
        <w:t>n, explotaci</w:t>
      </w:r>
      <w:r>
        <w:rPr>
          <w:rStyle w:val="Hyperlink.0"/>
          <w:rtl w:val="0"/>
          <w:lang w:val="en-US"/>
        </w:rPr>
        <w:t>ó</w:t>
      </w:r>
      <w:r>
        <w:rPr>
          <w:rStyle w:val="Hyperlink.1"/>
          <w:rtl w:val="0"/>
          <w:lang w:val="es-ES_tradnl"/>
        </w:rPr>
        <w:t>n e identificaci</w:t>
      </w:r>
      <w:r>
        <w:rPr>
          <w:rStyle w:val="Hyperlink.0"/>
          <w:rtl w:val="0"/>
          <w:lang w:val="en-US"/>
        </w:rPr>
        <w:t>ó</w:t>
      </w:r>
      <w:r>
        <w:rPr>
          <w:rStyle w:val="Hyperlink.1"/>
          <w:rtl w:val="0"/>
          <w:lang w:val="es-ES_tradnl"/>
        </w:rPr>
        <w:t>n predial y dem</w:t>
      </w:r>
      <w:r>
        <w:rPr>
          <w:rStyle w:val="Hyperlink.0"/>
          <w:rtl w:val="0"/>
          <w:lang w:val="en-US"/>
        </w:rPr>
        <w:t>á</w:t>
      </w:r>
      <w:r>
        <w:rPr>
          <w:rStyle w:val="Hyperlink.1"/>
          <w:rtl w:val="0"/>
          <w:lang w:val="es-ES_tradnl"/>
        </w:rPr>
        <w:t>s que fueren objeto de la pretensi</w:t>
      </w:r>
      <w:r>
        <w:rPr>
          <w:rStyle w:val="Hyperlink.0"/>
          <w:rtl w:val="0"/>
          <w:lang w:val="en-US"/>
        </w:rPr>
        <w:t>ó</w:t>
      </w:r>
      <w:r>
        <w:rPr>
          <w:rStyle w:val="Hyperlink.1"/>
          <w:rtl w:val="0"/>
          <w:lang w:val="es-ES_tradnl"/>
        </w:rPr>
        <w:t>n y conocimiento del juez competente, siempre y cuando se trate de conflictos que versen sobre bienes inmuebles ubicados en zonas en las cuales se est</w:t>
      </w:r>
      <w:r>
        <w:rPr>
          <w:rStyle w:val="Hyperlink.0"/>
          <w:rtl w:val="0"/>
          <w:lang w:val="en-US"/>
        </w:rPr>
        <w:t xml:space="preserve">é </w:t>
      </w:r>
      <w:r>
        <w:rPr>
          <w:rStyle w:val="Hyperlink.1"/>
          <w:rtl w:val="0"/>
          <w:lang w:val="es-ES_tradnl"/>
        </w:rPr>
        <w:t>implementando o haya implementado las normas de  ordenamiento social de la propiedad rural por parte de la Agencia Nacional de Tierras.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decreto y pr</w:t>
      </w:r>
      <w:r>
        <w:rPr>
          <w:rStyle w:val="Hyperlink.0"/>
          <w:rtl w:val="0"/>
          <w:lang w:val="en-US"/>
        </w:rPr>
        <w:t>á</w:t>
      </w:r>
      <w:r>
        <w:rPr>
          <w:rStyle w:val="Hyperlink.1"/>
          <w:rtl w:val="0"/>
          <w:lang w:val="es-ES_tradnl"/>
        </w:rPr>
        <w:t>ctica de la inspecci</w:t>
      </w:r>
      <w:r>
        <w:rPr>
          <w:rStyle w:val="Hyperlink.0"/>
          <w:rtl w:val="0"/>
          <w:lang w:val="en-US"/>
        </w:rPr>
        <w:t>ó</w:t>
      </w:r>
      <w:r>
        <w:rPr>
          <w:rStyle w:val="Hyperlink.1"/>
          <w:rtl w:val="0"/>
          <w:lang w:val="es-ES_tradnl"/>
        </w:rPr>
        <w:t>n judicial se acoger</w:t>
      </w:r>
      <w:r>
        <w:rPr>
          <w:rStyle w:val="Hyperlink.0"/>
          <w:rtl w:val="0"/>
          <w:lang w:val="en-US"/>
        </w:rPr>
        <w:t xml:space="preserve">á </w:t>
      </w:r>
      <w:r>
        <w:rPr>
          <w:rStyle w:val="Hyperlink.1"/>
          <w:rtl w:val="0"/>
          <w:lang w:val="es-ES_tradnl"/>
        </w:rPr>
        <w:t>a lo dispuesto en el art</w:t>
      </w:r>
      <w:r>
        <w:rPr>
          <w:rStyle w:val="Hyperlink.0"/>
          <w:rtl w:val="0"/>
          <w:lang w:val="en-US"/>
        </w:rPr>
        <w:t>í</w:t>
      </w:r>
      <w:r>
        <w:rPr>
          <w:rStyle w:val="Hyperlink.1"/>
          <w:rtl w:val="0"/>
          <w:lang w:val="es-ES_tradnl"/>
        </w:rPr>
        <w:t>culo 236 de la Ley 1564 de 2012.</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it-IT"/>
        </w:rPr>
        <w:t>La pr</w:t>
      </w:r>
      <w:r>
        <w:rPr>
          <w:rStyle w:val="Hyperlink.0"/>
          <w:rtl w:val="0"/>
          <w:lang w:val="en-US"/>
        </w:rPr>
        <w:t>á</w:t>
      </w:r>
      <w:r>
        <w:rPr>
          <w:rStyle w:val="Hyperlink.1"/>
          <w:rtl w:val="0"/>
          <w:lang w:val="es-ES_tradnl"/>
        </w:rPr>
        <w:t>ctica de la prueba deber</w:t>
      </w:r>
      <w:r>
        <w:rPr>
          <w:rStyle w:val="Hyperlink.0"/>
          <w:rtl w:val="0"/>
          <w:lang w:val="en-US"/>
        </w:rPr>
        <w:t xml:space="preserve">á </w:t>
      </w:r>
      <w:r>
        <w:rPr>
          <w:rStyle w:val="Hyperlink.1"/>
          <w:rtl w:val="0"/>
          <w:lang w:val="es-ES_tradnl"/>
        </w:rPr>
        <w:t>correr a cargo de quien la solicita, para lo cual dentro de los diez (10) d</w:t>
      </w:r>
      <w:r>
        <w:rPr>
          <w:rStyle w:val="Hyperlink.0"/>
          <w:rtl w:val="0"/>
          <w:lang w:val="en-US"/>
        </w:rPr>
        <w:t>í</w:t>
      </w:r>
      <w:r>
        <w:rPr>
          <w:rStyle w:val="Hyperlink.1"/>
          <w:rtl w:val="0"/>
          <w:lang w:val="es-ES_tradnl"/>
        </w:rPr>
        <w:t>as siguientes a la notificaci</w:t>
      </w:r>
      <w:r>
        <w:rPr>
          <w:rStyle w:val="Hyperlink.0"/>
          <w:rtl w:val="0"/>
          <w:lang w:val="en-US"/>
        </w:rPr>
        <w:t>ó</w:t>
      </w:r>
      <w:r>
        <w:rPr>
          <w:rStyle w:val="Hyperlink.1"/>
          <w:rtl w:val="0"/>
          <w:lang w:val="es-ES_tradnl"/>
        </w:rPr>
        <w:t>n del auto que la decreta, deber</w:t>
      </w:r>
      <w:r>
        <w:rPr>
          <w:rStyle w:val="Hyperlink.0"/>
          <w:rtl w:val="0"/>
          <w:lang w:val="en-US"/>
        </w:rPr>
        <w:t xml:space="preserve">á </w:t>
      </w:r>
      <w:r>
        <w:rPr>
          <w:rStyle w:val="Hyperlink.1"/>
          <w:rtl w:val="0"/>
          <w:lang w:val="es-ES_tradnl"/>
        </w:rPr>
        <w:t>sufragar los gastos que conlleva la pr</w:t>
      </w:r>
      <w:r>
        <w:rPr>
          <w:rStyle w:val="Hyperlink.0"/>
          <w:rtl w:val="0"/>
          <w:lang w:val="en-US"/>
        </w:rPr>
        <w:t>á</w:t>
      </w:r>
      <w:r>
        <w:rPr>
          <w:rStyle w:val="Hyperlink.1"/>
          <w:rtl w:val="0"/>
          <w:lang w:val="es-ES_tradnl"/>
        </w:rPr>
        <w:t>ctica de esta. De no cancelar el valor correspondiente dentro del t</w:t>
      </w:r>
      <w:r>
        <w:rPr>
          <w:rStyle w:val="Hyperlink.0"/>
          <w:rtl w:val="0"/>
          <w:lang w:val="en-US"/>
        </w:rPr>
        <w:t>é</w:t>
      </w:r>
      <w:r>
        <w:rPr>
          <w:rStyle w:val="Hyperlink.1"/>
          <w:rtl w:val="0"/>
          <w:lang w:val="es-ES_tradnl"/>
        </w:rPr>
        <w:t>rmino establecido se entender</w:t>
      </w:r>
      <w:r>
        <w:rPr>
          <w:rStyle w:val="Hyperlink.0"/>
          <w:rtl w:val="0"/>
          <w:lang w:val="en-US"/>
        </w:rPr>
        <w:t xml:space="preserve">á </w:t>
      </w:r>
      <w:r>
        <w:rPr>
          <w:rStyle w:val="Hyperlink.1"/>
          <w:rtl w:val="0"/>
          <w:lang w:val="es-ES_tradnl"/>
        </w:rPr>
        <w:t>que se desiste de la prueba. Lo dispuesto en el presente inciso respecto del cobro de la prueba, no aplicar</w:t>
      </w:r>
      <w:r>
        <w:rPr>
          <w:rStyle w:val="Hyperlink.0"/>
          <w:rtl w:val="0"/>
          <w:lang w:val="en-US"/>
        </w:rPr>
        <w:t xml:space="preserve">á </w:t>
      </w:r>
      <w:r>
        <w:rPr>
          <w:rStyle w:val="Hyperlink.1"/>
          <w:rtl w:val="0"/>
          <w:lang w:val="es-ES_tradnl"/>
        </w:rPr>
        <w:t>a las personas que hayan sido categorizadas como beneficiarios a t</w:t>
      </w:r>
      <w:r>
        <w:rPr>
          <w:rStyle w:val="Hyperlink.0"/>
          <w:rtl w:val="0"/>
          <w:lang w:val="en-US"/>
        </w:rPr>
        <w:t>í</w:t>
      </w:r>
      <w:r>
        <w:rPr>
          <w:rStyle w:val="Hyperlink.1"/>
          <w:rtl w:val="0"/>
          <w:lang w:val="es-ES_tradnl"/>
        </w:rPr>
        <w:t>tulo gratuito o  tengan amparo de pobreza, y de manera proporcional respecto de aquellas que hayan sido categorizadas como beneficiarias a t</w:t>
      </w:r>
      <w:r>
        <w:rPr>
          <w:rStyle w:val="Hyperlink.0"/>
          <w:rtl w:val="0"/>
          <w:lang w:val="en-US"/>
        </w:rPr>
        <w:t>í</w:t>
      </w:r>
      <w:r>
        <w:rPr>
          <w:rStyle w:val="Hyperlink.1"/>
          <w:rtl w:val="0"/>
          <w:lang w:val="pt-PT"/>
        </w:rPr>
        <w:t>tulo parcialmente gratuito.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85.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247N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247N.</w:t>
      </w:r>
      <w:r>
        <w:rPr>
          <w:rStyle w:val="Hyperlink.1"/>
          <w:rtl w:val="0"/>
        </w:rPr>
        <w:t xml:space="preserve"> </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Prueba pericial.</w:t>
      </w:r>
      <w:r>
        <w:rPr>
          <w:rStyle w:val="Hyperlink.1"/>
          <w:rtl w:val="0"/>
          <w:lang w:val="es-ES_tradnl"/>
        </w:rPr>
        <w:t xml:space="preserve"> La prueba pericial en el proceso agrario y rural se regir</w:t>
      </w:r>
      <w:r>
        <w:rPr>
          <w:rStyle w:val="Hyperlink.0"/>
          <w:rtl w:val="0"/>
          <w:lang w:val="en-US"/>
        </w:rPr>
        <w:t xml:space="preserve">á </w:t>
      </w:r>
      <w:r>
        <w:rPr>
          <w:rStyle w:val="Hyperlink.1"/>
          <w:rtl w:val="0"/>
          <w:lang w:val="es-ES_tradnl"/>
        </w:rPr>
        <w:t>por las normas establecidas en este cap</w:t>
      </w:r>
      <w:r>
        <w:rPr>
          <w:rStyle w:val="Hyperlink.0"/>
          <w:rtl w:val="0"/>
          <w:lang w:val="en-US"/>
        </w:rPr>
        <w:t>í</w:t>
      </w:r>
      <w:r>
        <w:rPr>
          <w:rStyle w:val="Hyperlink.1"/>
          <w:rtl w:val="0"/>
          <w:lang w:val="es-ES_tradnl"/>
        </w:rPr>
        <w:t>tulo, y en lo no previsto por las dem</w:t>
      </w:r>
      <w:r>
        <w:rPr>
          <w:rStyle w:val="Hyperlink.0"/>
          <w:rtl w:val="0"/>
          <w:lang w:val="en-US"/>
        </w:rPr>
        <w:t>á</w:t>
      </w:r>
      <w:r>
        <w:rPr>
          <w:rStyle w:val="Hyperlink.1"/>
          <w:rtl w:val="0"/>
          <w:lang w:val="es-ES_tradnl"/>
        </w:rPr>
        <w:t>s normas del C</w:t>
      </w:r>
      <w:r>
        <w:rPr>
          <w:rStyle w:val="Hyperlink.0"/>
          <w:rtl w:val="0"/>
          <w:lang w:val="en-US"/>
        </w:rPr>
        <w:t>ó</w:t>
      </w:r>
      <w:r>
        <w:rPr>
          <w:rStyle w:val="Hyperlink.1"/>
          <w:rtl w:val="0"/>
          <w:lang w:val="es-ES_tradnl"/>
        </w:rPr>
        <w:t xml:space="preserve">digo General del Proceso.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Las partes podr</w:t>
      </w:r>
      <w:r>
        <w:rPr>
          <w:rStyle w:val="Hyperlink.0"/>
          <w:rtl w:val="0"/>
          <w:lang w:val="en-US"/>
        </w:rPr>
        <w:t>á</w:t>
      </w:r>
      <w:r>
        <w:rPr>
          <w:rStyle w:val="Hyperlink.1"/>
          <w:rtl w:val="0"/>
          <w:lang w:val="es-ES_tradnl"/>
        </w:rPr>
        <w:t>n aportar el dictamen pericial o solicitar al juez que lo decrete. El dictamen pericial tambi</w:t>
      </w:r>
      <w:r>
        <w:rPr>
          <w:rStyle w:val="Hyperlink.0"/>
          <w:rtl w:val="0"/>
          <w:lang w:val="en-US"/>
        </w:rPr>
        <w:t>é</w:t>
      </w:r>
      <w:r>
        <w:rPr>
          <w:rStyle w:val="Hyperlink.1"/>
          <w:rtl w:val="0"/>
        </w:rPr>
        <w:t>n podr</w:t>
      </w:r>
      <w:r>
        <w:rPr>
          <w:rStyle w:val="Hyperlink.0"/>
          <w:rtl w:val="0"/>
          <w:lang w:val="en-US"/>
        </w:rPr>
        <w:t xml:space="preserve">á </w:t>
      </w:r>
      <w:r>
        <w:rPr>
          <w:rStyle w:val="Hyperlink.1"/>
          <w:rtl w:val="0"/>
          <w:lang w:val="es-ES_tradnl"/>
        </w:rPr>
        <w:t>ser decretado de oficio por el juez.</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Cuando el dictamen sea aportado por las partes, la oportunidad y contradicci</w:t>
      </w:r>
      <w:r>
        <w:rPr>
          <w:rStyle w:val="Hyperlink.0"/>
          <w:rtl w:val="0"/>
          <w:lang w:val="en-US"/>
        </w:rPr>
        <w:t>ó</w:t>
      </w:r>
      <w:r>
        <w:rPr>
          <w:rStyle w:val="Hyperlink.1"/>
          <w:rtl w:val="0"/>
          <w:lang w:val="es-ES_tradnl"/>
        </w:rPr>
        <w:t>n se regir</w:t>
      </w:r>
      <w:r>
        <w:rPr>
          <w:rStyle w:val="Hyperlink.0"/>
          <w:rtl w:val="0"/>
          <w:lang w:val="en-US"/>
        </w:rPr>
        <w:t xml:space="preserve">á </w:t>
      </w:r>
      <w:r>
        <w:rPr>
          <w:rStyle w:val="Hyperlink.1"/>
          <w:rtl w:val="0"/>
          <w:lang w:val="es-ES_tradnl"/>
        </w:rPr>
        <w:t>por lo dispuesto en los art</w:t>
      </w:r>
      <w:r>
        <w:rPr>
          <w:rStyle w:val="Hyperlink.0"/>
          <w:rtl w:val="0"/>
          <w:lang w:val="en-US"/>
        </w:rPr>
        <w:t>í</w:t>
      </w:r>
      <w:r>
        <w:rPr>
          <w:rStyle w:val="Hyperlink.1"/>
          <w:rtl w:val="0"/>
          <w:lang w:val="es-ES_tradnl"/>
        </w:rPr>
        <w:t>culos 226 y siguientes del C</w:t>
      </w:r>
      <w:r>
        <w:rPr>
          <w:rStyle w:val="Hyperlink.0"/>
          <w:rtl w:val="0"/>
          <w:lang w:val="en-US"/>
        </w:rPr>
        <w:t>ó</w:t>
      </w:r>
      <w:r>
        <w:rPr>
          <w:rStyle w:val="Hyperlink.1"/>
          <w:rtl w:val="0"/>
          <w:lang w:val="es-ES_tradnl"/>
        </w:rPr>
        <w:t>digo General del Proceso.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86.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247O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247O. Tr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mite del dictamen pericial solicitado o decretado de oficio.</w:t>
      </w:r>
      <w:r>
        <w:rPr>
          <w:rStyle w:val="Hyperlink.1"/>
          <w:rtl w:val="0"/>
          <w:lang w:val="es-ES_tradnl"/>
        </w:rPr>
        <w:t xml:space="preserve"> Cuando en la oportunidad para pedir pruebas se solicite el decreto de un dictamen pericial, o cuando el mismo se decrete de oficio, se aplicar</w:t>
      </w:r>
      <w:r>
        <w:rPr>
          <w:rStyle w:val="Hyperlink.0"/>
          <w:rtl w:val="0"/>
          <w:lang w:val="en-US"/>
        </w:rPr>
        <w:t>á</w:t>
      </w:r>
      <w:r>
        <w:rPr>
          <w:rStyle w:val="Hyperlink.1"/>
          <w:rtl w:val="0"/>
          <w:lang w:val="es-ES_tradnl"/>
        </w:rPr>
        <w:t>n las siguientes reglas: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juez o magistrado ponente resolver</w:t>
      </w:r>
      <w:r>
        <w:rPr>
          <w:rStyle w:val="Hyperlink.0"/>
          <w:rtl w:val="0"/>
          <w:lang w:val="en-US"/>
        </w:rPr>
        <w:t xml:space="preserve">á </w:t>
      </w:r>
      <w:r>
        <w:rPr>
          <w:rStyle w:val="Hyperlink.1"/>
          <w:rtl w:val="0"/>
          <w:lang w:val="es-ES_tradnl"/>
        </w:rPr>
        <w:t>de plano la recusaci</w:t>
      </w:r>
      <w:r>
        <w:rPr>
          <w:rStyle w:val="Hyperlink.0"/>
          <w:rtl w:val="0"/>
          <w:lang w:val="en-US"/>
        </w:rPr>
        <w:t>ó</w:t>
      </w:r>
      <w:r>
        <w:rPr>
          <w:rStyle w:val="Hyperlink.1"/>
          <w:rtl w:val="0"/>
          <w:lang w:val="pt-PT"/>
        </w:rPr>
        <w:t>n o manifestaci</w:t>
      </w:r>
      <w:r>
        <w:rPr>
          <w:rStyle w:val="Hyperlink.0"/>
          <w:rtl w:val="0"/>
          <w:lang w:val="en-US"/>
        </w:rPr>
        <w:t>ó</w:t>
      </w:r>
      <w:r>
        <w:rPr>
          <w:rStyle w:val="Hyperlink.1"/>
          <w:rtl w:val="0"/>
          <w:lang w:val="es-ES_tradnl"/>
        </w:rPr>
        <w:t>n de impedimento del perito mediante auto que no tendr</w:t>
      </w:r>
      <w:r>
        <w:rPr>
          <w:rStyle w:val="Hyperlink.0"/>
          <w:rtl w:val="0"/>
          <w:lang w:val="en-US"/>
        </w:rPr>
        <w:t xml:space="preserve">á </w:t>
      </w:r>
      <w:r>
        <w:rPr>
          <w:rStyle w:val="Hyperlink.1"/>
          <w:rtl w:val="0"/>
          <w:lang w:val="es-ES_tradnl"/>
        </w:rPr>
        <w:t>recurso alguno, lo cual se podr</w:t>
      </w:r>
      <w:r>
        <w:rPr>
          <w:rStyle w:val="Hyperlink.0"/>
          <w:rtl w:val="0"/>
          <w:lang w:val="en-US"/>
        </w:rPr>
        <w:t xml:space="preserve">á </w:t>
      </w:r>
      <w:r>
        <w:rPr>
          <w:rStyle w:val="Hyperlink.1"/>
          <w:rtl w:val="0"/>
          <w:lang w:val="es-ES_tradnl"/>
        </w:rPr>
        <w:t>realizar antes de la posesi</w:t>
      </w:r>
      <w:r>
        <w:rPr>
          <w:rStyle w:val="Hyperlink.0"/>
          <w:rtl w:val="0"/>
          <w:lang w:val="en-US"/>
        </w:rPr>
        <w:t>ó</w:t>
      </w:r>
      <w:r>
        <w:rPr>
          <w:rStyle w:val="Hyperlink.1"/>
          <w:rtl w:val="0"/>
          <w:lang w:val="it-IT"/>
        </w:rPr>
        <w:t xml:space="preserve">n del perito.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El perito designado ser</w:t>
      </w:r>
      <w:r>
        <w:rPr>
          <w:rStyle w:val="Hyperlink.0"/>
          <w:rtl w:val="0"/>
          <w:lang w:val="en-US"/>
        </w:rPr>
        <w:t xml:space="preserve">á </w:t>
      </w:r>
      <w:r>
        <w:rPr>
          <w:rStyle w:val="Hyperlink.1"/>
          <w:rtl w:val="0"/>
          <w:lang w:val="es-ES_tradnl"/>
        </w:rPr>
        <w:t>posesionado con las advertencias de ley y previo juramento.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Si es del caso, el juez o magistrado ponente ordenar</w:t>
      </w:r>
      <w:r>
        <w:rPr>
          <w:rStyle w:val="Hyperlink.0"/>
          <w:rtl w:val="0"/>
          <w:lang w:val="en-US"/>
        </w:rPr>
        <w:t xml:space="preserve">á </w:t>
      </w:r>
      <w:r>
        <w:rPr>
          <w:rStyle w:val="Hyperlink.1"/>
          <w:rtl w:val="0"/>
          <w:lang w:val="es-ES_tradnl"/>
        </w:rPr>
        <w:t>a la parte que solicit</w:t>
      </w:r>
      <w:r>
        <w:rPr>
          <w:rStyle w:val="Hyperlink.0"/>
          <w:rtl w:val="0"/>
          <w:lang w:val="en-US"/>
        </w:rPr>
        <w:t xml:space="preserve">ó </w:t>
      </w:r>
      <w:r>
        <w:rPr>
          <w:rStyle w:val="Hyperlink.1"/>
          <w:rtl w:val="0"/>
          <w:lang w:val="es-ES_tradnl"/>
        </w:rPr>
        <w:t>el dictamen que le suministre al perito lo necesario para vi</w:t>
      </w:r>
      <w:r>
        <w:rPr>
          <w:rStyle w:val="Hyperlink.0"/>
          <w:rtl w:val="0"/>
          <w:lang w:val="en-US"/>
        </w:rPr>
        <w:t>á</w:t>
      </w:r>
      <w:r>
        <w:rPr>
          <w:rStyle w:val="Hyperlink.1"/>
          <w:rtl w:val="0"/>
          <w:lang w:val="es-ES_tradnl"/>
        </w:rPr>
        <w:t>ticos y gastos de la pericia, dentro del t</w:t>
      </w:r>
      <w:r>
        <w:rPr>
          <w:rStyle w:val="Hyperlink.0"/>
          <w:rtl w:val="0"/>
          <w:lang w:val="en-US"/>
        </w:rPr>
        <w:t>é</w:t>
      </w:r>
      <w:r>
        <w:rPr>
          <w:rStyle w:val="Hyperlink.1"/>
          <w:rtl w:val="0"/>
          <w:lang w:val="es-ES_tradnl"/>
        </w:rPr>
        <w:t>rmino que al efecto se</w:t>
      </w:r>
      <w:r>
        <w:rPr>
          <w:rStyle w:val="Hyperlink.0"/>
          <w:rtl w:val="0"/>
          <w:lang w:val="en-US"/>
        </w:rPr>
        <w:t>ñ</w:t>
      </w:r>
      <w:r>
        <w:rPr>
          <w:rStyle w:val="Hyperlink.1"/>
          <w:rtl w:val="0"/>
        </w:rPr>
        <w:t>ale. Este t</w:t>
      </w:r>
      <w:r>
        <w:rPr>
          <w:rStyle w:val="Hyperlink.0"/>
          <w:rtl w:val="0"/>
          <w:lang w:val="en-US"/>
        </w:rPr>
        <w:t>é</w:t>
      </w:r>
      <w:r>
        <w:rPr>
          <w:rStyle w:val="Hyperlink.1"/>
          <w:rtl w:val="0"/>
          <w:lang w:val="es-ES_tradnl"/>
        </w:rPr>
        <w:t>rmino podr</w:t>
      </w:r>
      <w:r>
        <w:rPr>
          <w:rStyle w:val="Hyperlink.0"/>
          <w:rtl w:val="0"/>
          <w:lang w:val="en-US"/>
        </w:rPr>
        <w:t xml:space="preserve">á </w:t>
      </w:r>
      <w:r>
        <w:rPr>
          <w:rStyle w:val="Hyperlink.1"/>
          <w:rtl w:val="0"/>
          <w:lang w:val="es-ES_tradnl"/>
        </w:rPr>
        <w:t xml:space="preserve">ser prorrogado por una sola vez.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Si quien pidi</w:t>
      </w:r>
      <w:r>
        <w:rPr>
          <w:rStyle w:val="Hyperlink.0"/>
          <w:rtl w:val="0"/>
          <w:lang w:val="en-US"/>
        </w:rPr>
        <w:t xml:space="preserve">ó </w:t>
      </w:r>
      <w:r>
        <w:rPr>
          <w:rStyle w:val="Hyperlink.1"/>
          <w:rtl w:val="0"/>
          <w:lang w:val="es-ES_tradnl"/>
        </w:rPr>
        <w:t>el dictamen no consigna las sumas ordenadas dentro del t</w:t>
      </w:r>
      <w:r>
        <w:rPr>
          <w:rStyle w:val="Hyperlink.0"/>
          <w:rtl w:val="0"/>
          <w:lang w:val="en-US"/>
        </w:rPr>
        <w:t>é</w:t>
      </w:r>
      <w:r>
        <w:rPr>
          <w:rStyle w:val="Hyperlink.1"/>
          <w:rtl w:val="0"/>
          <w:lang w:val="es-ES_tradnl"/>
        </w:rPr>
        <w:t>rmino otorgado, se entender</w:t>
      </w:r>
      <w:r>
        <w:rPr>
          <w:rStyle w:val="Hyperlink.0"/>
          <w:rtl w:val="0"/>
          <w:lang w:val="en-US"/>
        </w:rPr>
        <w:t xml:space="preserve">á </w:t>
      </w:r>
      <w:r>
        <w:rPr>
          <w:rStyle w:val="Hyperlink.1"/>
          <w:rtl w:val="0"/>
          <w:lang w:val="es-ES_tradnl"/>
        </w:rPr>
        <w:t xml:space="preserve">que desiste de la prueba.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87.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247P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247P. Contradicci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del dictamen pericial a solicitud de parte o decretado de oficio</w:t>
      </w:r>
      <w:r>
        <w:rPr>
          <w:rStyle w:val="Hyperlink.1"/>
          <w:rtl w:val="0"/>
          <w:lang w:val="es-ES_tradnl"/>
        </w:rPr>
        <w:t>. En estos casos, se seguir</w:t>
      </w:r>
      <w:r>
        <w:rPr>
          <w:rStyle w:val="Hyperlink.0"/>
          <w:rtl w:val="0"/>
          <w:lang w:val="en-US"/>
        </w:rPr>
        <w:t>á</w:t>
      </w:r>
      <w:r>
        <w:rPr>
          <w:rStyle w:val="Hyperlink.1"/>
          <w:rtl w:val="0"/>
          <w:lang w:val="es-ES_tradnl"/>
        </w:rPr>
        <w:t xml:space="preserve">n las siguientes reglas: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1. Rendido el dictamen, se correr</w:t>
      </w:r>
      <w:r>
        <w:rPr>
          <w:rStyle w:val="Hyperlink.0"/>
          <w:rtl w:val="0"/>
          <w:lang w:val="en-US"/>
        </w:rPr>
        <w:t xml:space="preserve">á </w:t>
      </w:r>
      <w:r>
        <w:rPr>
          <w:rStyle w:val="Hyperlink.1"/>
          <w:rtl w:val="0"/>
          <w:lang w:val="es-ES_tradnl"/>
        </w:rPr>
        <w:t>traslado a las partes por un t</w:t>
      </w:r>
      <w:r>
        <w:rPr>
          <w:rStyle w:val="Hyperlink.0"/>
          <w:rtl w:val="0"/>
          <w:lang w:val="en-US"/>
        </w:rPr>
        <w:t>é</w:t>
      </w:r>
      <w:r>
        <w:rPr>
          <w:rStyle w:val="Hyperlink.1"/>
          <w:rtl w:val="0"/>
          <w:lang w:val="pt-PT"/>
        </w:rPr>
        <w:t>rmino de cinco (5) d</w:t>
      </w:r>
      <w:r>
        <w:rPr>
          <w:rStyle w:val="Hyperlink.0"/>
          <w:rtl w:val="0"/>
          <w:lang w:val="en-US"/>
        </w:rPr>
        <w:t>í</w:t>
      </w:r>
      <w:r>
        <w:rPr>
          <w:rStyle w:val="Hyperlink.1"/>
          <w:rtl w:val="0"/>
          <w:lang w:val="en-US"/>
        </w:rPr>
        <w:t>as h</w:t>
      </w:r>
      <w:r>
        <w:rPr>
          <w:rStyle w:val="Hyperlink.0"/>
          <w:rtl w:val="0"/>
          <w:lang w:val="en-US"/>
        </w:rPr>
        <w:t>á</w:t>
      </w:r>
      <w:r>
        <w:rPr>
          <w:rStyle w:val="Hyperlink.1"/>
          <w:rtl w:val="0"/>
          <w:lang w:val="es-ES_tradnl"/>
        </w:rPr>
        <w:t>biles, dentro del cual aquellas podr</w:t>
      </w:r>
      <w:r>
        <w:rPr>
          <w:rStyle w:val="Hyperlink.0"/>
          <w:rtl w:val="0"/>
          <w:lang w:val="en-US"/>
        </w:rPr>
        <w:t>á</w:t>
      </w:r>
      <w:r>
        <w:rPr>
          <w:rStyle w:val="Hyperlink.1"/>
          <w:rtl w:val="0"/>
          <w:lang w:val="es-ES_tradnl"/>
        </w:rPr>
        <w:t>n solicitar aclaraciones o complementaciones. Si se solicitan aclaraciones o complementaciones al dictamen se dispondr</w:t>
      </w:r>
      <w:r>
        <w:rPr>
          <w:rStyle w:val="Hyperlink.0"/>
          <w:rtl w:val="0"/>
          <w:lang w:val="en-US"/>
        </w:rPr>
        <w:t xml:space="preserve">á </w:t>
      </w:r>
      <w:r>
        <w:rPr>
          <w:rStyle w:val="Hyperlink.1"/>
          <w:rtl w:val="0"/>
          <w:lang w:val="es-ES_tradnl"/>
        </w:rPr>
        <w:t>que el perito las realice en el t</w:t>
      </w:r>
      <w:r>
        <w:rPr>
          <w:rStyle w:val="Hyperlink.0"/>
          <w:rtl w:val="0"/>
          <w:lang w:val="en-US"/>
        </w:rPr>
        <w:t>é</w:t>
      </w:r>
      <w:r>
        <w:rPr>
          <w:rStyle w:val="Hyperlink.1"/>
          <w:rtl w:val="0"/>
          <w:lang w:val="es-ES_tradnl"/>
        </w:rPr>
        <w:t>rmino que se fije y una vez presentadas se correr</w:t>
      </w:r>
      <w:r>
        <w:rPr>
          <w:rStyle w:val="Hyperlink.0"/>
          <w:rtl w:val="0"/>
          <w:lang w:val="en-US"/>
        </w:rPr>
        <w:t xml:space="preserve">á </w:t>
      </w:r>
      <w:r>
        <w:rPr>
          <w:rStyle w:val="Hyperlink.1"/>
          <w:rtl w:val="0"/>
          <w:lang w:val="es-ES_tradnl"/>
        </w:rPr>
        <w:t>traslado de estas a las partes, por un t</w:t>
      </w:r>
      <w:r>
        <w:rPr>
          <w:rStyle w:val="Hyperlink.0"/>
          <w:rtl w:val="0"/>
          <w:lang w:val="en-US"/>
        </w:rPr>
        <w:t>é</w:t>
      </w:r>
      <w:r>
        <w:rPr>
          <w:rStyle w:val="Hyperlink.1"/>
          <w:rtl w:val="0"/>
          <w:lang w:val="es-ES_tradnl"/>
        </w:rPr>
        <w:t>rmino de tres (3) d</w:t>
      </w:r>
      <w:r>
        <w:rPr>
          <w:rStyle w:val="Hyperlink.0"/>
          <w:rtl w:val="0"/>
          <w:lang w:val="en-US"/>
        </w:rPr>
        <w:t>í</w:t>
      </w:r>
      <w:r>
        <w:rPr>
          <w:rStyle w:val="Hyperlink.1"/>
          <w:rtl w:val="0"/>
          <w:lang w:val="pt-PT"/>
        </w:rPr>
        <w:t>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r>
        <w:rPr>
          <w:rStyle w:val="Hyperlink.1"/>
          <w:rtl w:val="0"/>
          <w:lang w:val="es-ES_tradnl"/>
        </w:rPr>
        <w:t>2. En ning</w:t>
      </w:r>
      <w:r>
        <w:rPr>
          <w:rStyle w:val="Hyperlink.0"/>
          <w:rtl w:val="0"/>
          <w:lang w:val="en-US"/>
        </w:rPr>
        <w:t>ú</w:t>
      </w:r>
      <w:r>
        <w:rPr>
          <w:rStyle w:val="Hyperlink.1"/>
          <w:rtl w:val="0"/>
          <w:lang w:val="es-ES_tradnl"/>
        </w:rPr>
        <w:t>n caso habr</w:t>
      </w:r>
      <w:r>
        <w:rPr>
          <w:rStyle w:val="Hyperlink.0"/>
          <w:rtl w:val="0"/>
          <w:lang w:val="en-US"/>
        </w:rPr>
        <w:t xml:space="preserve">á </w:t>
      </w:r>
      <w:r>
        <w:rPr>
          <w:rStyle w:val="Hyperlink.1"/>
          <w:rtl w:val="0"/>
          <w:lang w:val="pt-PT"/>
        </w:rPr>
        <w:t>lugar a tr</w:t>
      </w:r>
      <w:r>
        <w:rPr>
          <w:rStyle w:val="Hyperlink.0"/>
          <w:rtl w:val="0"/>
          <w:lang w:val="en-US"/>
        </w:rPr>
        <w:t>á</w:t>
      </w:r>
      <w:r>
        <w:rPr>
          <w:rStyle w:val="Hyperlink.1"/>
          <w:rtl w:val="0"/>
          <w:lang w:val="es-ES_tradnl"/>
        </w:rPr>
        <w:t>mite especial de objeci</w:t>
      </w:r>
      <w:r>
        <w:rPr>
          <w:rStyle w:val="Hyperlink.0"/>
          <w:rtl w:val="0"/>
          <w:lang w:val="en-US"/>
        </w:rPr>
        <w:t>ó</w:t>
      </w:r>
      <w:r>
        <w:rPr>
          <w:rStyle w:val="Hyperlink.1"/>
          <w:rtl w:val="0"/>
          <w:lang w:val="es-ES_tradnl"/>
        </w:rPr>
        <w:t>n del dictamen por error grave. Con el fin de controvertirlo, dentro del t</w:t>
      </w:r>
      <w:r>
        <w:rPr>
          <w:rStyle w:val="Hyperlink.0"/>
          <w:rtl w:val="0"/>
          <w:lang w:val="en-US"/>
        </w:rPr>
        <w:t>é</w:t>
      </w:r>
      <w:r>
        <w:rPr>
          <w:rStyle w:val="Hyperlink.1"/>
          <w:rtl w:val="0"/>
          <w:lang w:val="es-ES_tradnl"/>
        </w:rPr>
        <w:t>rmino de su traslado, o del de sus aclaraciones o complementaciones, las partes podr</w:t>
      </w:r>
      <w:r>
        <w:rPr>
          <w:rStyle w:val="Hyperlink.0"/>
          <w:rtl w:val="0"/>
          <w:lang w:val="en-US"/>
        </w:rPr>
        <w:t>á</w:t>
      </w:r>
      <w:r>
        <w:rPr>
          <w:rStyle w:val="Hyperlink.1"/>
          <w:rtl w:val="0"/>
          <w:lang w:val="es-ES_tradnl"/>
        </w:rPr>
        <w:t>n presentar dictamen pericial o testigos t</w:t>
      </w:r>
      <w:r>
        <w:rPr>
          <w:rStyle w:val="Hyperlink.0"/>
          <w:rtl w:val="0"/>
          <w:lang w:val="en-US"/>
        </w:rPr>
        <w:t>é</w:t>
      </w:r>
      <w:r>
        <w:rPr>
          <w:rStyle w:val="Hyperlink.1"/>
          <w:rtl w:val="0"/>
          <w:lang w:val="es-ES_tradnl"/>
        </w:rPr>
        <w:t>cnicos que, habiendo tenido participaci</w:t>
      </w:r>
      <w:r>
        <w:rPr>
          <w:rStyle w:val="Hyperlink.0"/>
          <w:rtl w:val="0"/>
          <w:lang w:val="en-US"/>
        </w:rPr>
        <w:t>ó</w:t>
      </w:r>
      <w:r>
        <w:rPr>
          <w:rStyle w:val="Hyperlink.1"/>
          <w:rtl w:val="0"/>
          <w:lang w:val="es-ES_tradnl"/>
        </w:rPr>
        <w:t>n en los hechos materia del proceso, tengan conocimientos profesionales o especializados en la materia. Excepcionalmente, el juez, de oficio o a petici</w:t>
      </w:r>
      <w:r>
        <w:rPr>
          <w:rStyle w:val="Hyperlink.0"/>
          <w:rtl w:val="0"/>
          <w:lang w:val="en-US"/>
        </w:rPr>
        <w:t>ó</w:t>
      </w:r>
      <w:r>
        <w:rPr>
          <w:rStyle w:val="Hyperlink.1"/>
          <w:rtl w:val="0"/>
          <w:lang w:val="es-ES_tradnl"/>
        </w:rPr>
        <w:t>n de parte, podr</w:t>
      </w:r>
      <w:r>
        <w:rPr>
          <w:rStyle w:val="Hyperlink.0"/>
          <w:rtl w:val="0"/>
          <w:lang w:val="en-US"/>
        </w:rPr>
        <w:t xml:space="preserve">á </w:t>
      </w:r>
      <w:r>
        <w:rPr>
          <w:rStyle w:val="Hyperlink.1"/>
          <w:rtl w:val="0"/>
          <w:lang w:val="es-ES_tradnl"/>
        </w:rPr>
        <w:t>convocar a los peritos a la audiencia p</w:t>
      </w:r>
      <w:r>
        <w:rPr>
          <w:rStyle w:val="Hyperlink.0"/>
          <w:rtl w:val="0"/>
          <w:lang w:val="en-US"/>
        </w:rPr>
        <w:t>ú</w:t>
      </w:r>
      <w:r>
        <w:rPr>
          <w:rStyle w:val="Hyperlink.1"/>
          <w:rtl w:val="0"/>
          <w:lang w:val="es-ES_tradnl"/>
        </w:rPr>
        <w:t>blica de pruebas y alegatos, quienes deber</w:t>
      </w:r>
      <w:r>
        <w:rPr>
          <w:rStyle w:val="Hyperlink.0"/>
          <w:rtl w:val="0"/>
          <w:lang w:val="en-US"/>
        </w:rPr>
        <w:t>á</w:t>
      </w:r>
      <w:r>
        <w:rPr>
          <w:rStyle w:val="Hyperlink.1"/>
          <w:rtl w:val="0"/>
          <w:lang w:val="es-ES_tradnl"/>
        </w:rPr>
        <w:t>n concurrir obligatoriamente y podr</w:t>
      </w:r>
      <w:r>
        <w:rPr>
          <w:rStyle w:val="Hyperlink.0"/>
          <w:rtl w:val="0"/>
          <w:lang w:val="en-US"/>
        </w:rPr>
        <w:t>á</w:t>
      </w:r>
      <w:r>
        <w:rPr>
          <w:rStyle w:val="Hyperlink.1"/>
          <w:rtl w:val="0"/>
          <w:lang w:val="es-ES_tradnl"/>
        </w:rPr>
        <w:t>n ser interrogados por el juez y por las partes con fines de contradicci</w:t>
      </w:r>
      <w:r>
        <w:rPr>
          <w:rStyle w:val="Hyperlink.0"/>
          <w:rtl w:val="0"/>
          <w:lang w:val="en-US"/>
        </w:rPr>
        <w:t>ó</w:t>
      </w:r>
      <w:r>
        <w:rPr>
          <w:rStyle w:val="Hyperlink.1"/>
          <w:rtl w:val="0"/>
        </w:rPr>
        <w:t>n</w:t>
      </w:r>
      <w:r>
        <w:rPr>
          <w:rStyle w:val="Ninguno"/>
          <w:rFonts w:ascii="Arial" w:hAnsi="Arial"/>
          <w:caps w:val="0"/>
          <w:smallCaps w:val="0"/>
          <w:strike w:val="0"/>
          <w:dstrike w:val="0"/>
          <w:outline w:val="0"/>
          <w:color w:val="000000"/>
          <w:u w:val="single" w:color="000000"/>
          <w:shd w:val="nil" w:color="auto" w:fill="auto"/>
          <w:vertAlign w:val="baseline"/>
          <w:rtl w:val="0"/>
          <w14:textFill>
            <w14:solidFill>
              <w14:srgbClr w14:val="000000"/>
            </w14:solidFill>
          </w14:textFill>
        </w:rPr>
        <w:t xml:space="preserve">.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lang w:val="es-ES_tradnl"/>
        </w:rPr>
        <w:t>grafo. En los casos en que el dictamen pericial fuere rendido por una autoridad p</w:t>
      </w:r>
      <w:r>
        <w:rPr>
          <w:rStyle w:val="Hyperlink.0"/>
          <w:rtl w:val="0"/>
          <w:lang w:val="en-US"/>
        </w:rPr>
        <w:t>ú</w:t>
      </w:r>
      <w:r>
        <w:rPr>
          <w:rStyle w:val="Hyperlink.1"/>
          <w:rtl w:val="0"/>
          <w:lang w:val="es-ES_tradnl"/>
        </w:rPr>
        <w:t>blica, sea aportado o solicitado por las partes o decretado de oficio, se prescindir</w:t>
      </w:r>
      <w:r>
        <w:rPr>
          <w:rStyle w:val="Hyperlink.0"/>
          <w:rtl w:val="0"/>
          <w:lang w:val="en-US"/>
        </w:rPr>
        <w:t xml:space="preserve">á </w:t>
      </w:r>
      <w:r>
        <w:rPr>
          <w:rStyle w:val="Hyperlink.1"/>
          <w:rtl w:val="0"/>
          <w:lang w:val="es-ES_tradnl"/>
        </w:rPr>
        <w:t xml:space="preserve">de la audiencia, salvo que el juez la estime indispensable.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88.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247Q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b w:val="1"/>
          <w:bCs w:val="1"/>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247Q. Honorarios del perito.</w:t>
      </w:r>
      <w:r>
        <w:rPr>
          <w:rStyle w:val="Hyperlink.1"/>
          <w:rtl w:val="0"/>
          <w:lang w:val="es-ES_tradnl"/>
        </w:rPr>
        <w:t xml:space="preserve"> Practicado el dictamen pericial y surtida la contradicci</w:t>
      </w:r>
      <w:r>
        <w:rPr>
          <w:rStyle w:val="Hyperlink.0"/>
          <w:rtl w:val="0"/>
          <w:lang w:val="en-US"/>
        </w:rPr>
        <w:t>ó</w:t>
      </w:r>
      <w:r>
        <w:rPr>
          <w:rStyle w:val="Hyperlink.1"/>
          <w:rtl w:val="0"/>
          <w:lang w:val="es-ES_tradnl"/>
        </w:rPr>
        <w:t>n de este, el juez fijar</w:t>
      </w:r>
      <w:r>
        <w:rPr>
          <w:rStyle w:val="Hyperlink.0"/>
          <w:rtl w:val="0"/>
          <w:lang w:val="en-US"/>
        </w:rPr>
        <w:t xml:space="preserve">á </w:t>
      </w:r>
      <w:r>
        <w:rPr>
          <w:rStyle w:val="Hyperlink.1"/>
          <w:rtl w:val="0"/>
          <w:lang w:val="es-ES_tradnl"/>
        </w:rPr>
        <w:t xml:space="preserve">los honorarios del perito mediante auto. </w:t>
      </w:r>
      <w:r>
        <w:rPr>
          <w:rStyle w:val="Ninguno"/>
          <w:rFonts w:ascii="Arial" w:hAnsi="Arial"/>
          <w:caps w:val="0"/>
          <w:smallCaps w:val="0"/>
          <w:strike w:val="0"/>
          <w:dstrike w:val="0"/>
          <w:outline w:val="0"/>
          <w:color w:val="000000"/>
          <w:u w:val="single" w:color="000000"/>
          <w:shd w:val="nil" w:color="auto" w:fill="auto"/>
          <w:vertAlign w:val="baseline"/>
          <w:rtl w:val="0"/>
          <w14:textFill>
            <w14:solidFill>
              <w14:srgbClr w14:val="000000"/>
            </w14:solidFill>
          </w14:textFill>
        </w:rPr>
        <w:t xml:space="preserve">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 parte que haya solicitado el dictamen pericial asumir</w:t>
      </w:r>
      <w:r>
        <w:rPr>
          <w:rStyle w:val="Hyperlink.0"/>
          <w:rtl w:val="0"/>
          <w:lang w:val="en-US"/>
        </w:rPr>
        <w:t xml:space="preserve">á </w:t>
      </w:r>
      <w:r>
        <w:rPr>
          <w:rStyle w:val="Hyperlink.1"/>
          <w:rtl w:val="0"/>
          <w:lang w:val="es-ES_tradnl"/>
        </w:rPr>
        <w:t>el pago de los honorarios del perito. Cuando el dictamen sea decretado de oficio corresponder</w:t>
      </w:r>
      <w:r>
        <w:rPr>
          <w:rStyle w:val="Hyperlink.0"/>
          <w:rtl w:val="0"/>
          <w:lang w:val="en-US"/>
        </w:rPr>
        <w:t xml:space="preserve">á </w:t>
      </w:r>
      <w:r>
        <w:rPr>
          <w:rStyle w:val="Hyperlink.1"/>
          <w:rtl w:val="0"/>
          <w:lang w:val="es-ES_tradnl"/>
        </w:rPr>
        <w:t>su pago a las partes en igual proporci</w:t>
      </w:r>
      <w:r>
        <w:rPr>
          <w:rStyle w:val="Hyperlink.0"/>
          <w:rtl w:val="0"/>
          <w:lang w:val="en-US"/>
        </w:rPr>
        <w:t>ó</w:t>
      </w:r>
      <w:r>
        <w:rPr>
          <w:rStyle w:val="Hyperlink.1"/>
          <w:rtl w:val="0"/>
          <w:lang w:val="es-ES_tradnl"/>
        </w:rPr>
        <w:t>n. En el evento en que una de las partes no pague lo que le corresponde, la otra parte podr</w:t>
      </w:r>
      <w:r>
        <w:rPr>
          <w:rStyle w:val="Hyperlink.0"/>
          <w:rtl w:val="0"/>
          <w:lang w:val="en-US"/>
        </w:rPr>
        <w:t xml:space="preserve">á </w:t>
      </w:r>
      <w:r>
        <w:rPr>
          <w:rStyle w:val="Hyperlink.1"/>
          <w:rtl w:val="0"/>
          <w:lang w:val="es-ES_tradnl"/>
        </w:rPr>
        <w:t xml:space="preserve">asumir dicho pago.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r>
        <w:rPr>
          <w:rStyle w:val="Ninguno"/>
          <w:rFonts w:ascii="Arial" w:hAnsi="Arial"/>
          <w:caps w:val="0"/>
          <w:smallCaps w:val="0"/>
          <w:strike w:val="0"/>
          <w:dstrike w:val="0"/>
          <w:outline w:val="0"/>
          <w:color w:val="000000"/>
          <w:u w:val="single" w:color="000000"/>
          <w:shd w:val="nil" w:color="auto" w:fill="auto"/>
          <w:vertAlign w:val="baseline"/>
          <w:rtl w:val="0"/>
          <w14:textFill>
            <w14:solidFill>
              <w14:srgbClr w14:val="000000"/>
            </w14:solidFill>
          </w14:textFill>
        </w:rPr>
        <w:t xml:space="preserve">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1</w:t>
      </w:r>
      <w:r>
        <w:rPr>
          <w:rStyle w:val="Hyperlink.0"/>
          <w:rtl w:val="0"/>
          <w:lang w:val="en-US"/>
        </w:rPr>
        <w:t>º</w:t>
      </w:r>
      <w:r>
        <w:rPr>
          <w:rStyle w:val="Hyperlink.1"/>
          <w:rtl w:val="0"/>
          <w:lang w:val="es-ES_tradnl"/>
        </w:rPr>
        <w:t>. De conformidad con lo indicado en el numeral 21 del art</w:t>
      </w:r>
      <w:r>
        <w:rPr>
          <w:rStyle w:val="Hyperlink.0"/>
          <w:rtl w:val="0"/>
          <w:lang w:val="en-US"/>
        </w:rPr>
        <w:t>í</w:t>
      </w:r>
      <w:r>
        <w:rPr>
          <w:rStyle w:val="Hyperlink.1"/>
          <w:rtl w:val="0"/>
          <w:lang w:val="es-ES_tradnl"/>
        </w:rPr>
        <w:t>culo 85 de la Ley 270 de 1996, el Consejo Superior de la Judicatura mantendr</w:t>
      </w:r>
      <w:r>
        <w:rPr>
          <w:rStyle w:val="Hyperlink.0"/>
          <w:rtl w:val="0"/>
          <w:lang w:val="en-US"/>
        </w:rPr>
        <w:t xml:space="preserve">á </w:t>
      </w:r>
      <w:r>
        <w:rPr>
          <w:rStyle w:val="Hyperlink.1"/>
          <w:rtl w:val="0"/>
          <w:lang w:val="es-ES_tradnl"/>
        </w:rPr>
        <w:t xml:space="preserve">un listado debidamente actualizado de peritos en todas las </w:t>
      </w:r>
      <w:r>
        <w:rPr>
          <w:rStyle w:val="Hyperlink.0"/>
          <w:rtl w:val="0"/>
          <w:lang w:val="en-US"/>
        </w:rPr>
        <w:t>á</w:t>
      </w:r>
      <w:r>
        <w:rPr>
          <w:rStyle w:val="Hyperlink.1"/>
          <w:rtl w:val="0"/>
          <w:lang w:val="es-ES_tradnl"/>
        </w:rPr>
        <w:t>reas del conocimiento que se requieran. Se garantizar</w:t>
      </w:r>
      <w:r>
        <w:rPr>
          <w:rStyle w:val="Hyperlink.0"/>
          <w:rtl w:val="0"/>
          <w:lang w:val="en-US"/>
        </w:rPr>
        <w:t xml:space="preserve">á </w:t>
      </w:r>
      <w:r>
        <w:rPr>
          <w:rStyle w:val="Hyperlink.1"/>
          <w:rtl w:val="0"/>
          <w:lang w:val="es-ES_tradnl"/>
        </w:rPr>
        <w:t>que quien integre la lista tenga los conocimientos, la idoneidad, la experiencia y la disponibilidad para rendir el dictamen. Igualmente, establecer</w:t>
      </w:r>
      <w:r>
        <w:rPr>
          <w:rStyle w:val="Hyperlink.0"/>
          <w:rtl w:val="0"/>
          <w:lang w:val="en-US"/>
        </w:rPr>
        <w:t xml:space="preserve">á </w:t>
      </w:r>
      <w:r>
        <w:rPr>
          <w:rStyle w:val="Hyperlink.1"/>
          <w:rtl w:val="0"/>
          <w:lang w:val="es-ES_tradnl"/>
        </w:rPr>
        <w:t>los par</w:t>
      </w:r>
      <w:r>
        <w:rPr>
          <w:rStyle w:val="Hyperlink.0"/>
          <w:rtl w:val="0"/>
          <w:lang w:val="en-US"/>
        </w:rPr>
        <w:t>á</w:t>
      </w:r>
      <w:r>
        <w:rPr>
          <w:rStyle w:val="Hyperlink.1"/>
          <w:rtl w:val="0"/>
          <w:lang w:val="es-ES_tradnl"/>
        </w:rPr>
        <w:t>metros y tarifas para la remuneraci</w:t>
      </w:r>
      <w:r>
        <w:rPr>
          <w:rStyle w:val="Hyperlink.0"/>
          <w:rtl w:val="0"/>
          <w:lang w:val="en-US"/>
        </w:rPr>
        <w:t>ó</w:t>
      </w:r>
      <w:r>
        <w:rPr>
          <w:rStyle w:val="Hyperlink.1"/>
          <w:rtl w:val="0"/>
          <w:lang w:val="es-ES_tradnl"/>
        </w:rPr>
        <w:t>n de los servicios prestados por los peritos de acuerdo con los precios del mercado para los servicios de cada profesi</w:t>
      </w:r>
      <w:r>
        <w:rPr>
          <w:rStyle w:val="Hyperlink.0"/>
          <w:rtl w:val="0"/>
          <w:lang w:val="en-US"/>
        </w:rPr>
        <w:t>ó</w:t>
      </w:r>
      <w:r>
        <w:rPr>
          <w:rStyle w:val="Hyperlink.1"/>
          <w:rtl w:val="0"/>
          <w:lang w:val="es-ES_tradnl"/>
        </w:rPr>
        <w:t>n. En el caso de que se trate de un asunto de especial complejidad, la autoridad judicial podr</w:t>
      </w:r>
      <w:r>
        <w:rPr>
          <w:rStyle w:val="Hyperlink.0"/>
          <w:rtl w:val="0"/>
          <w:lang w:val="en-US"/>
        </w:rPr>
        <w:t xml:space="preserve">á </w:t>
      </w:r>
      <w:r>
        <w:rPr>
          <w:rStyle w:val="Hyperlink.1"/>
          <w:rtl w:val="0"/>
          <w:lang w:val="es-ES_tradnl"/>
        </w:rPr>
        <w:t>fijar los honorarios al perito sin sujeci</w:t>
      </w:r>
      <w:r>
        <w:rPr>
          <w:rStyle w:val="Hyperlink.0"/>
          <w:rtl w:val="0"/>
          <w:lang w:val="en-US"/>
        </w:rPr>
        <w:t>ó</w:t>
      </w:r>
      <w:r>
        <w:rPr>
          <w:rStyle w:val="Hyperlink.1"/>
          <w:rtl w:val="0"/>
        </w:rPr>
        <w:t xml:space="preserve">n a la tarifa oficial.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2</w:t>
      </w:r>
      <w:r>
        <w:rPr>
          <w:rStyle w:val="Hyperlink.0"/>
          <w:rtl w:val="0"/>
          <w:lang w:val="en-US"/>
        </w:rPr>
        <w:t>º</w:t>
      </w:r>
      <w:r>
        <w:rPr>
          <w:rStyle w:val="Hyperlink.1"/>
          <w:rtl w:val="0"/>
          <w:lang w:val="es-ES_tradnl"/>
        </w:rPr>
        <w:t>. El pago de honorarios, gastos y vi</w:t>
      </w:r>
      <w:r>
        <w:rPr>
          <w:rStyle w:val="Hyperlink.0"/>
          <w:rtl w:val="0"/>
          <w:lang w:val="en-US"/>
        </w:rPr>
        <w:t>á</w:t>
      </w:r>
      <w:r>
        <w:rPr>
          <w:rStyle w:val="Hyperlink.1"/>
          <w:rtl w:val="0"/>
          <w:lang w:val="pt-PT"/>
        </w:rPr>
        <w:t>ticos no aplicar</w:t>
      </w:r>
      <w:r>
        <w:rPr>
          <w:rStyle w:val="Hyperlink.0"/>
          <w:rtl w:val="0"/>
          <w:lang w:val="en-US"/>
        </w:rPr>
        <w:t xml:space="preserve">á </w:t>
      </w:r>
      <w:r>
        <w:rPr>
          <w:rStyle w:val="Hyperlink.1"/>
          <w:rtl w:val="0"/>
          <w:lang w:val="es-ES_tradnl"/>
        </w:rPr>
        <w:t>a las personas que hayan sido categorizadas como beneficiarias a t</w:t>
      </w:r>
      <w:r>
        <w:rPr>
          <w:rStyle w:val="Hyperlink.0"/>
          <w:rtl w:val="0"/>
          <w:lang w:val="en-US"/>
        </w:rPr>
        <w:t>í</w:t>
      </w:r>
      <w:r>
        <w:rPr>
          <w:rStyle w:val="Hyperlink.1"/>
          <w:rtl w:val="0"/>
          <w:lang w:val="es-ES_tradnl"/>
        </w:rPr>
        <w:t>tulo gratuito o tengan amparo de pobreza, y de manera proporcional respecto de aquellas que hayan sido categorizadas como beneficiarias a t</w:t>
      </w:r>
      <w:r>
        <w:rPr>
          <w:rStyle w:val="Hyperlink.0"/>
          <w:rtl w:val="0"/>
          <w:lang w:val="en-US"/>
        </w:rPr>
        <w:t>í</w:t>
      </w:r>
      <w:r>
        <w:rPr>
          <w:rStyle w:val="Hyperlink.1"/>
          <w:rtl w:val="0"/>
          <w:lang w:val="pt-PT"/>
        </w:rPr>
        <w:t>tulo parcialmente gratuito.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89.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247R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cs="Arial" w:hAnsi="Arial" w:eastAsia="Arial"/>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247R.</w:t>
      </w:r>
      <w:r>
        <w:rPr>
          <w:rStyle w:val="Hyperlink.1"/>
          <w:rtl w:val="0"/>
        </w:rPr>
        <w:t xml:space="preserve"> </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Reglas especiales para las entidades 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blicas.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pt-PT"/>
        </w:rPr>
        <w:t>1.</w:t>
        <w:tab/>
        <w:t>Para aportar el dictamen pericial o contradecirlo, se faculta a las entidades p</w:t>
      </w:r>
      <w:r>
        <w:rPr>
          <w:rStyle w:val="Hyperlink.0"/>
          <w:rtl w:val="0"/>
          <w:lang w:val="en-US"/>
        </w:rPr>
        <w:t>ú</w:t>
      </w:r>
      <w:r>
        <w:rPr>
          <w:rStyle w:val="Hyperlink.1"/>
          <w:rtl w:val="0"/>
          <w:lang w:val="pt-PT"/>
        </w:rPr>
        <w:t>blicas para que mediante contrataci</w:t>
      </w:r>
      <w:r>
        <w:rPr>
          <w:rStyle w:val="Hyperlink.0"/>
          <w:rtl w:val="0"/>
          <w:lang w:val="en-US"/>
        </w:rPr>
        <w:t>ó</w:t>
      </w:r>
      <w:r>
        <w:rPr>
          <w:rStyle w:val="Hyperlink.1"/>
          <w:rtl w:val="0"/>
          <w:lang w:val="es-ES_tradnl"/>
        </w:rPr>
        <w:t>n directa seleccionen los expertos que atender</w:t>
      </w:r>
      <w:r>
        <w:rPr>
          <w:rStyle w:val="Hyperlink.0"/>
          <w:rtl w:val="0"/>
          <w:lang w:val="en-US"/>
        </w:rPr>
        <w:t>á</w:t>
      </w:r>
      <w:r>
        <w:rPr>
          <w:rStyle w:val="Hyperlink.1"/>
          <w:rtl w:val="0"/>
          <w:lang w:val="es-ES_tradnl"/>
        </w:rPr>
        <w:t>n la prueba pericial requerida en un proceso judicial. Esta pericia tambi</w:t>
      </w:r>
      <w:r>
        <w:rPr>
          <w:rStyle w:val="Hyperlink.0"/>
          <w:rtl w:val="0"/>
          <w:lang w:val="en-US"/>
        </w:rPr>
        <w:t>é</w:t>
      </w:r>
      <w:r>
        <w:rPr>
          <w:rStyle w:val="Hyperlink.1"/>
          <w:rtl w:val="0"/>
        </w:rPr>
        <w:t>n podr</w:t>
      </w:r>
      <w:r>
        <w:rPr>
          <w:rStyle w:val="Hyperlink.0"/>
          <w:rtl w:val="0"/>
          <w:lang w:val="en-US"/>
        </w:rPr>
        <w:t xml:space="preserve">á </w:t>
      </w:r>
      <w:r>
        <w:rPr>
          <w:rStyle w:val="Hyperlink.1"/>
          <w:rtl w:val="0"/>
          <w:lang w:val="es-ES_tradnl"/>
        </w:rPr>
        <w:t>ser contratada durante las restricciones establecidas en la Ley 996 de 2005.</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En los anteriores t</w:t>
      </w:r>
      <w:r>
        <w:rPr>
          <w:rStyle w:val="Hyperlink.0"/>
          <w:rtl w:val="0"/>
          <w:lang w:val="en-US"/>
        </w:rPr>
        <w:t>é</w:t>
      </w:r>
      <w:r>
        <w:rPr>
          <w:rStyle w:val="Hyperlink.1"/>
          <w:rtl w:val="0"/>
          <w:lang w:val="es-ES_tradnl"/>
        </w:rPr>
        <w:t>rminos se modifica la Ley 80 de 1993, en lo relativo a la contrataci</w:t>
      </w:r>
      <w:r>
        <w:rPr>
          <w:rStyle w:val="Hyperlink.0"/>
          <w:rtl w:val="0"/>
          <w:lang w:val="en-US"/>
        </w:rPr>
        <w:t>ó</w:t>
      </w:r>
      <w:r>
        <w:rPr>
          <w:rStyle w:val="Hyperlink.1"/>
          <w:rtl w:val="0"/>
          <w:lang w:val="es-ES_tradnl"/>
        </w:rPr>
        <w:t xml:space="preserve">n directa para la pericia judicial.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Cuando la experticia sea rendida por una entidad p</w:t>
      </w:r>
      <w:r>
        <w:rPr>
          <w:rStyle w:val="Hyperlink.0"/>
          <w:rtl w:val="0"/>
          <w:lang w:val="en-US"/>
        </w:rPr>
        <w:t>ú</w:t>
      </w:r>
      <w:r>
        <w:rPr>
          <w:rStyle w:val="Hyperlink.1"/>
          <w:rtl w:val="0"/>
          <w:lang w:val="es-ES_tradnl"/>
        </w:rPr>
        <w:t>blica el juez deber</w:t>
      </w:r>
      <w:r>
        <w:rPr>
          <w:rStyle w:val="Hyperlink.0"/>
          <w:rtl w:val="0"/>
          <w:lang w:val="en-US"/>
        </w:rPr>
        <w:t xml:space="preserve">á </w:t>
      </w:r>
      <w:r>
        <w:rPr>
          <w:rStyle w:val="Hyperlink.1"/>
          <w:rtl w:val="0"/>
          <w:lang w:val="es-ES_tradnl"/>
        </w:rPr>
        <w:t>ordenar honorarios a favor de esta.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90.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247S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247S. Audiencia 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ú</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blica de pruebas y alegatos. </w:t>
      </w:r>
      <w:r>
        <w:rPr>
          <w:rStyle w:val="Hyperlink.1"/>
          <w:rtl w:val="0"/>
          <w:lang w:val="es-ES_tradnl"/>
        </w:rPr>
        <w:t>El juez instalar</w:t>
      </w:r>
      <w:r>
        <w:rPr>
          <w:rStyle w:val="Hyperlink.0"/>
          <w:rtl w:val="0"/>
          <w:lang w:val="en-US"/>
        </w:rPr>
        <w:t xml:space="preserve">á </w:t>
      </w:r>
      <w:r>
        <w:rPr>
          <w:rStyle w:val="Hyperlink.1"/>
          <w:rtl w:val="0"/>
          <w:lang w:val="es-ES_tradnl"/>
        </w:rPr>
        <w:t>la audiencia p</w:t>
      </w:r>
      <w:r>
        <w:rPr>
          <w:rStyle w:val="Hyperlink.0"/>
          <w:rtl w:val="0"/>
          <w:lang w:val="en-US"/>
        </w:rPr>
        <w:t>ú</w:t>
      </w:r>
      <w:r>
        <w:rPr>
          <w:rStyle w:val="Hyperlink.1"/>
          <w:rtl w:val="0"/>
          <w:lang w:val="es-ES_tradnl"/>
        </w:rPr>
        <w:t>blica de pruebas y alegatos con la presencia de los apoderados de las partes, quienes deber</w:t>
      </w:r>
      <w:r>
        <w:rPr>
          <w:rStyle w:val="Hyperlink.0"/>
          <w:rtl w:val="0"/>
          <w:lang w:val="en-US"/>
        </w:rPr>
        <w:t>á</w:t>
      </w:r>
      <w:r>
        <w:rPr>
          <w:rStyle w:val="Hyperlink.1"/>
          <w:rtl w:val="0"/>
          <w:lang w:val="es-ES_tradnl"/>
        </w:rPr>
        <w:t>n acudir obligatoriamente. Tambi</w:t>
      </w:r>
      <w:r>
        <w:rPr>
          <w:rStyle w:val="Hyperlink.0"/>
          <w:rtl w:val="0"/>
          <w:lang w:val="en-US"/>
        </w:rPr>
        <w:t>é</w:t>
      </w:r>
      <w:r>
        <w:rPr>
          <w:rStyle w:val="Hyperlink.1"/>
          <w:rtl w:val="0"/>
        </w:rPr>
        <w:t>n podr</w:t>
      </w:r>
      <w:r>
        <w:rPr>
          <w:rStyle w:val="Hyperlink.0"/>
          <w:rtl w:val="0"/>
          <w:lang w:val="en-US"/>
        </w:rPr>
        <w:t>á</w:t>
      </w:r>
      <w:r>
        <w:rPr>
          <w:rStyle w:val="Hyperlink.1"/>
          <w:rtl w:val="0"/>
          <w:lang w:val="es-ES_tradnl"/>
        </w:rPr>
        <w:t>n asistir las partes, terceros y dem</w:t>
      </w:r>
      <w:r>
        <w:rPr>
          <w:rStyle w:val="Hyperlink.0"/>
          <w:rtl w:val="0"/>
          <w:lang w:val="en-US"/>
        </w:rPr>
        <w:t>á</w:t>
      </w:r>
      <w:r>
        <w:rPr>
          <w:rStyle w:val="Hyperlink.1"/>
          <w:rtl w:val="0"/>
          <w:lang w:val="pt-PT"/>
        </w:rPr>
        <w:t>s intervinientes.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Previo a la pr</w:t>
      </w:r>
      <w:r>
        <w:rPr>
          <w:rStyle w:val="Hyperlink.0"/>
          <w:rtl w:val="0"/>
          <w:lang w:val="en-US"/>
        </w:rPr>
        <w:t>á</w:t>
      </w:r>
      <w:r>
        <w:rPr>
          <w:rStyle w:val="Hyperlink.1"/>
          <w:rtl w:val="0"/>
          <w:lang w:val="es-ES_tradnl"/>
        </w:rPr>
        <w:t>ctica de pruebas, el juez decidir</w:t>
      </w:r>
      <w:r>
        <w:rPr>
          <w:rStyle w:val="Hyperlink.0"/>
          <w:rtl w:val="0"/>
          <w:lang w:val="en-US"/>
        </w:rPr>
        <w:t xml:space="preserve">á </w:t>
      </w:r>
      <w:r>
        <w:rPr>
          <w:rStyle w:val="Hyperlink.1"/>
          <w:rtl w:val="0"/>
          <w:lang w:val="es-ES_tradnl"/>
        </w:rPr>
        <w:t>de oficio o a petici</w:t>
      </w:r>
      <w:r>
        <w:rPr>
          <w:rStyle w:val="Hyperlink.0"/>
          <w:rtl w:val="0"/>
          <w:lang w:val="en-US"/>
        </w:rPr>
        <w:t>ó</w:t>
      </w:r>
      <w:r>
        <w:rPr>
          <w:rStyle w:val="Hyperlink.1"/>
          <w:rtl w:val="0"/>
          <w:lang w:val="es-ES_tradnl"/>
        </w:rPr>
        <w:t>n de parte sobre los vicios que se hayan presentado y adoptar</w:t>
      </w:r>
      <w:r>
        <w:rPr>
          <w:rStyle w:val="Hyperlink.0"/>
          <w:rtl w:val="0"/>
          <w:lang w:val="en-US"/>
        </w:rPr>
        <w:t xml:space="preserve">á </w:t>
      </w:r>
      <w:r>
        <w:rPr>
          <w:rStyle w:val="Hyperlink.1"/>
          <w:rtl w:val="0"/>
          <w:lang w:val="es-ES_tradnl"/>
        </w:rPr>
        <w:t>las medidas de saneamiento necesarias para evitar sentencias inhibitorias.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pt-PT"/>
        </w:rPr>
        <w:t>A continuaci</w:t>
      </w:r>
      <w:r>
        <w:rPr>
          <w:rStyle w:val="Hyperlink.0"/>
          <w:rtl w:val="0"/>
          <w:lang w:val="en-US"/>
        </w:rPr>
        <w:t>ó</w:t>
      </w:r>
      <w:r>
        <w:rPr>
          <w:rStyle w:val="Hyperlink.1"/>
          <w:rtl w:val="0"/>
          <w:lang w:val="es-ES_tradnl"/>
        </w:rPr>
        <w:t>n, el juez requerir</w:t>
      </w:r>
      <w:r>
        <w:rPr>
          <w:rStyle w:val="Hyperlink.0"/>
          <w:rtl w:val="0"/>
          <w:lang w:val="en-US"/>
        </w:rPr>
        <w:t xml:space="preserve">á </w:t>
      </w:r>
      <w:r>
        <w:rPr>
          <w:rStyle w:val="Hyperlink.1"/>
          <w:rtl w:val="0"/>
          <w:lang w:val="es-ES_tradnl"/>
        </w:rPr>
        <w:t>a las partes y a sus apoderados para que determinen los hechos en los que est</w:t>
      </w:r>
      <w:r>
        <w:rPr>
          <w:rStyle w:val="Hyperlink.0"/>
          <w:rtl w:val="0"/>
          <w:lang w:val="en-US"/>
        </w:rPr>
        <w:t>á</w:t>
      </w:r>
      <w:r>
        <w:rPr>
          <w:rStyle w:val="Hyperlink.1"/>
          <w:rtl w:val="0"/>
          <w:lang w:val="es-ES_tradnl"/>
        </w:rPr>
        <w:t>n de acuerdo y que fueren susceptibles de prueba de confesi</w:t>
      </w:r>
      <w:r>
        <w:rPr>
          <w:rStyle w:val="Hyperlink.0"/>
          <w:rtl w:val="0"/>
          <w:lang w:val="en-US"/>
        </w:rPr>
        <w:t>ó</w:t>
      </w:r>
      <w:r>
        <w:rPr>
          <w:rStyle w:val="Hyperlink.1"/>
          <w:rtl w:val="0"/>
          <w:lang w:val="es-ES_tradnl"/>
        </w:rPr>
        <w:t>n. Cuando sea procedente, fijar</w:t>
      </w:r>
      <w:r>
        <w:rPr>
          <w:rStyle w:val="Hyperlink.0"/>
          <w:rtl w:val="0"/>
          <w:lang w:val="en-US"/>
        </w:rPr>
        <w:t xml:space="preserve">á </w:t>
      </w:r>
      <w:r>
        <w:rPr>
          <w:rStyle w:val="Hyperlink.1"/>
          <w:rtl w:val="0"/>
          <w:lang w:val="es-ES_tradnl"/>
        </w:rPr>
        <w:t>el objeto del litigio, precisar</w:t>
      </w:r>
      <w:r>
        <w:rPr>
          <w:rStyle w:val="Hyperlink.0"/>
          <w:rtl w:val="0"/>
          <w:lang w:val="en-US"/>
        </w:rPr>
        <w:t xml:space="preserve">á </w:t>
      </w:r>
      <w:r>
        <w:rPr>
          <w:rStyle w:val="Hyperlink.1"/>
          <w:rtl w:val="0"/>
          <w:lang w:val="es-ES_tradnl"/>
        </w:rPr>
        <w:t>los hechos que considera demostrados y rechazar</w:t>
      </w:r>
      <w:r>
        <w:rPr>
          <w:rStyle w:val="Hyperlink.0"/>
          <w:rtl w:val="0"/>
          <w:lang w:val="en-US"/>
        </w:rPr>
        <w:t xml:space="preserve">á </w:t>
      </w:r>
      <w:r>
        <w:rPr>
          <w:rStyle w:val="Hyperlink.1"/>
          <w:rtl w:val="0"/>
          <w:lang w:val="es-ES_tradnl"/>
        </w:rPr>
        <w:t>las pruebas decretadas que estime innecesarias.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Luego, practicar</w:t>
      </w:r>
      <w:r>
        <w:rPr>
          <w:rStyle w:val="Hyperlink.0"/>
          <w:rtl w:val="0"/>
          <w:lang w:val="en-US"/>
        </w:rPr>
        <w:t xml:space="preserve">á </w:t>
      </w:r>
      <w:r>
        <w:rPr>
          <w:rStyle w:val="Hyperlink.1"/>
          <w:rtl w:val="0"/>
          <w:lang w:val="es-ES_tradnl"/>
        </w:rPr>
        <w:t>las dem</w:t>
      </w:r>
      <w:r>
        <w:rPr>
          <w:rStyle w:val="Hyperlink.0"/>
          <w:rtl w:val="0"/>
          <w:lang w:val="en-US"/>
        </w:rPr>
        <w:t>á</w:t>
      </w:r>
      <w:r>
        <w:rPr>
          <w:rStyle w:val="Hyperlink.1"/>
          <w:rtl w:val="0"/>
          <w:lang w:val="es-ES_tradnl"/>
        </w:rPr>
        <w:t>s pruebas de la siguiente manera: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102"/>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El interrogatorio a los peritos que hayan sido citados a la audiencia, de oficio o a solicitud de parte.</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102"/>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Las declaraciones de los testigos que se encuentren presentes.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102"/>
        </w:numPr>
        <w:bidi w:val="0"/>
        <w:ind w:right="567"/>
        <w:jc w:val="both"/>
        <w:rPr>
          <w:rFonts w:ascii="Arial" w:hAnsi="Arial"/>
          <w:rtl w:val="0"/>
          <w:lang w:val="es-ES_tradnl"/>
        </w:rPr>
      </w:pP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La exhibici</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los documentos y las dem</w:t>
      </w:r>
      <w:r>
        <w:rPr>
          <w:rStyle w:val="Ninguno"/>
          <w:rFonts w:ascii="Arial" w:hAnsi="Aria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s pruebas que hubieren sido decretadas y practicadas.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Practicadas las pruebas se oir</w:t>
      </w:r>
      <w:r>
        <w:rPr>
          <w:rStyle w:val="Hyperlink.0"/>
          <w:rtl w:val="0"/>
          <w:lang w:val="en-US"/>
        </w:rPr>
        <w:t>á</w:t>
      </w:r>
      <w:r>
        <w:rPr>
          <w:rStyle w:val="Hyperlink.1"/>
          <w:rtl w:val="0"/>
          <w:lang w:val="es-ES_tradnl"/>
        </w:rPr>
        <w:t>n los alegatos de las partes, primero al demandante y luego al demandado, y posteriormente a los dem</w:t>
      </w:r>
      <w:r>
        <w:rPr>
          <w:rStyle w:val="Hyperlink.0"/>
          <w:rtl w:val="0"/>
          <w:lang w:val="en-US"/>
        </w:rPr>
        <w:t>á</w:t>
      </w:r>
      <w:r>
        <w:rPr>
          <w:rStyle w:val="Hyperlink.1"/>
          <w:rtl w:val="0"/>
          <w:lang w:val="es-ES_tradnl"/>
        </w:rPr>
        <w:t>s intervinientes, por el tiempo que el juez estime necesario. Una vez escuchados los alegatos el juez finalizar</w:t>
      </w:r>
      <w:r>
        <w:rPr>
          <w:rStyle w:val="Hyperlink.0"/>
          <w:rtl w:val="0"/>
          <w:lang w:val="en-US"/>
        </w:rPr>
        <w:t xml:space="preserve">á </w:t>
      </w:r>
      <w:r>
        <w:rPr>
          <w:rStyle w:val="Hyperlink.1"/>
          <w:rtl w:val="0"/>
          <w:lang w:val="es-ES_tradnl"/>
        </w:rPr>
        <w:t>la audiencia.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1</w:t>
      </w:r>
      <w:r>
        <w:rPr>
          <w:rStyle w:val="Hyperlink.0"/>
          <w:rtl w:val="0"/>
          <w:lang w:val="en-US"/>
        </w:rPr>
        <w:t>º</w:t>
      </w:r>
      <w:r>
        <w:rPr>
          <w:rStyle w:val="Hyperlink.1"/>
          <w:rtl w:val="0"/>
        </w:rPr>
        <w:t>.</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La inasistencia de los apoderados a esta audiencia s</w:t>
      </w:r>
      <w:r>
        <w:rPr>
          <w:rStyle w:val="Hyperlink.0"/>
          <w:rtl w:val="0"/>
          <w:lang w:val="en-US"/>
        </w:rPr>
        <w:t>ó</w:t>
      </w:r>
      <w:r>
        <w:rPr>
          <w:rStyle w:val="Hyperlink.1"/>
          <w:rtl w:val="0"/>
        </w:rPr>
        <w:t>lo podr</w:t>
      </w:r>
      <w:r>
        <w:rPr>
          <w:rStyle w:val="Hyperlink.0"/>
          <w:rtl w:val="0"/>
          <w:lang w:val="en-US"/>
        </w:rPr>
        <w:t xml:space="preserve">á </w:t>
      </w:r>
      <w:r>
        <w:rPr>
          <w:rStyle w:val="Hyperlink.1"/>
          <w:rtl w:val="0"/>
          <w:lang w:val="es-ES_tradnl"/>
        </w:rPr>
        <w:t>excusarse mediante prueba sumaria de una justa causa.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2</w:t>
      </w:r>
      <w:r>
        <w:rPr>
          <w:rStyle w:val="Hyperlink.0"/>
          <w:rtl w:val="0"/>
          <w:lang w:val="en-US"/>
        </w:rPr>
        <w:t>º</w:t>
      </w:r>
      <w:r>
        <w:rPr>
          <w:rStyle w:val="Hyperlink.1"/>
          <w:rtl w:val="0"/>
        </w:rPr>
        <w:t>.</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En cualquier etapa de la audiencia el juez podr</w:t>
      </w:r>
      <w:r>
        <w:rPr>
          <w:rStyle w:val="Hyperlink.0"/>
          <w:rtl w:val="0"/>
          <w:lang w:val="en-US"/>
        </w:rPr>
        <w:t xml:space="preserve">á </w:t>
      </w:r>
      <w:r>
        <w:rPr>
          <w:rStyle w:val="Hyperlink.1"/>
          <w:rtl w:val="0"/>
          <w:lang w:val="es-ES_tradnl"/>
        </w:rPr>
        <w:t>invitar a las partes a conciliar sus diferencias.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9"/>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91.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247S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247S. Sentencia. </w:t>
      </w:r>
      <w:r>
        <w:rPr>
          <w:rStyle w:val="Hyperlink.1"/>
          <w:rtl w:val="0"/>
          <w:lang w:val="es-ES_tradnl"/>
        </w:rPr>
        <w:t>El juez proferir</w:t>
      </w:r>
      <w:r>
        <w:rPr>
          <w:rStyle w:val="Hyperlink.0"/>
          <w:rtl w:val="0"/>
          <w:lang w:val="en-US"/>
        </w:rPr>
        <w:t xml:space="preserve">á </w:t>
      </w:r>
      <w:r>
        <w:rPr>
          <w:rStyle w:val="Hyperlink.1"/>
          <w:rtl w:val="0"/>
          <w:lang w:val="es-ES_tradnl"/>
        </w:rPr>
        <w:t>sentencia dentro de los treinta (30) d</w:t>
      </w:r>
      <w:r>
        <w:rPr>
          <w:rStyle w:val="Hyperlink.0"/>
          <w:rtl w:val="0"/>
          <w:lang w:val="en-US"/>
        </w:rPr>
        <w:t>í</w:t>
      </w:r>
      <w:r>
        <w:rPr>
          <w:rStyle w:val="Hyperlink.1"/>
          <w:rtl w:val="0"/>
          <w:lang w:val="es-ES_tradnl"/>
        </w:rPr>
        <w:t>as siguientes a la audiencia p</w:t>
      </w:r>
      <w:r>
        <w:rPr>
          <w:rStyle w:val="Hyperlink.0"/>
          <w:rtl w:val="0"/>
          <w:lang w:val="en-US"/>
        </w:rPr>
        <w:t>ú</w:t>
      </w:r>
      <w:r>
        <w:rPr>
          <w:rStyle w:val="Hyperlink.1"/>
          <w:rtl w:val="0"/>
          <w:lang w:val="es-ES_tradnl"/>
        </w:rPr>
        <w:t>blica, conforme al art</w:t>
      </w:r>
      <w:r>
        <w:rPr>
          <w:rStyle w:val="Hyperlink.0"/>
          <w:rtl w:val="0"/>
          <w:lang w:val="en-US"/>
        </w:rPr>
        <w:t>í</w:t>
      </w:r>
      <w:r>
        <w:rPr>
          <w:rStyle w:val="Hyperlink.1"/>
          <w:rtl w:val="0"/>
          <w:lang w:val="es-ES_tradnl"/>
        </w:rPr>
        <w:t>culo 187 de este c</w:t>
      </w:r>
      <w:r>
        <w:rPr>
          <w:rStyle w:val="Hyperlink.0"/>
          <w:rtl w:val="0"/>
          <w:lang w:val="en-US"/>
        </w:rPr>
        <w:t>ó</w:t>
      </w:r>
      <w:r>
        <w:rPr>
          <w:rStyle w:val="Hyperlink.1"/>
          <w:rtl w:val="0"/>
          <w:lang w:val="es-ES_tradnl"/>
        </w:rPr>
        <w:t>digo y al par</w:t>
      </w:r>
      <w:r>
        <w:rPr>
          <w:rStyle w:val="Hyperlink.0"/>
          <w:rtl w:val="0"/>
          <w:lang w:val="en-US"/>
        </w:rPr>
        <w:t>á</w:t>
      </w:r>
      <w:r>
        <w:rPr>
          <w:rStyle w:val="Hyperlink.1"/>
          <w:rtl w:val="0"/>
          <w:lang w:val="es-ES_tradnl"/>
        </w:rPr>
        <w:t>grafo segundo del art</w:t>
      </w:r>
      <w:r>
        <w:rPr>
          <w:rStyle w:val="Hyperlink.0"/>
          <w:rtl w:val="0"/>
          <w:lang w:val="en-US"/>
        </w:rPr>
        <w:t>í</w:t>
      </w:r>
      <w:r>
        <w:rPr>
          <w:rStyle w:val="Hyperlink.1"/>
          <w:rtl w:val="0"/>
          <w:lang w:val="es-ES_tradnl"/>
        </w:rPr>
        <w:t>culo 281 de la Ley 1564 de 2012. Igualmente, atender</w:t>
      </w:r>
      <w:r>
        <w:rPr>
          <w:rStyle w:val="Hyperlink.0"/>
          <w:rtl w:val="0"/>
          <w:lang w:val="en-US"/>
        </w:rPr>
        <w:t xml:space="preserve">á </w:t>
      </w:r>
      <w:r>
        <w:rPr>
          <w:rStyle w:val="Hyperlink.1"/>
          <w:rtl w:val="0"/>
          <w:lang w:val="es-ES_tradnl"/>
        </w:rPr>
        <w:t>lo dispuesto en el art</w:t>
      </w:r>
      <w:r>
        <w:rPr>
          <w:rStyle w:val="Hyperlink.0"/>
          <w:rtl w:val="0"/>
          <w:lang w:val="en-US"/>
        </w:rPr>
        <w:t>í</w:t>
      </w:r>
      <w:r>
        <w:rPr>
          <w:rStyle w:val="Hyperlink.1"/>
          <w:rtl w:val="0"/>
          <w:lang w:val="es-ES_tradnl"/>
        </w:rPr>
        <w:t xml:space="preserve">culo 19 de esta Ley, respecto a la posibilidad de fallar </w:t>
      </w:r>
      <w:r>
        <w:rPr>
          <w:rStyle w:val="Hyperlink.0"/>
          <w:rtl w:val="0"/>
          <w:lang w:val="en-US"/>
        </w:rPr>
        <w:t>“</w:t>
      </w:r>
      <w:r>
        <w:rPr>
          <w:rStyle w:val="Hyperlink.1"/>
          <w:rtl w:val="0"/>
          <w:lang w:val="pt-PT"/>
        </w:rPr>
        <w:t>ultra o extra petita</w:t>
      </w:r>
      <w:r>
        <w:rPr>
          <w:rStyle w:val="Hyperlink.0"/>
          <w:rtl w:val="0"/>
          <w:lang w:val="en-US"/>
        </w:rPr>
        <w:t>”</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Ejecutoriada la sentencia su cumplimiento ser</w:t>
      </w:r>
      <w:r>
        <w:rPr>
          <w:rStyle w:val="Hyperlink.0"/>
          <w:rtl w:val="0"/>
          <w:lang w:val="en-US"/>
        </w:rPr>
        <w:t xml:space="preserve">á </w:t>
      </w:r>
      <w:r>
        <w:rPr>
          <w:rStyle w:val="Hyperlink.1"/>
          <w:rtl w:val="0"/>
          <w:lang w:val="es-ES_tradnl"/>
        </w:rPr>
        <w:t>inmediato. En todo caso, el juez mantendr</w:t>
      </w:r>
      <w:r>
        <w:rPr>
          <w:rStyle w:val="Hyperlink.0"/>
          <w:rtl w:val="0"/>
          <w:lang w:val="en-US"/>
        </w:rPr>
        <w:t xml:space="preserve">á </w:t>
      </w:r>
      <w:r>
        <w:rPr>
          <w:rStyle w:val="Hyperlink.1"/>
          <w:rtl w:val="0"/>
          <w:lang w:val="es-ES_tradnl"/>
        </w:rPr>
        <w:t>la competencia para garantizar el goce efectivo de los derechos reconocidos en la sentencia, prosigui</w:t>
      </w:r>
      <w:r>
        <w:rPr>
          <w:rStyle w:val="Hyperlink.0"/>
          <w:rtl w:val="0"/>
          <w:lang w:val="en-US"/>
        </w:rPr>
        <w:t>é</w:t>
      </w:r>
      <w:r>
        <w:rPr>
          <w:rStyle w:val="Hyperlink.1"/>
          <w:rtl w:val="0"/>
          <w:lang w:val="es-ES_tradnl"/>
        </w:rPr>
        <w:t>ndose dentro del mismo expediente las medidas de ejecuci</w:t>
      </w:r>
      <w:r>
        <w:rPr>
          <w:rStyle w:val="Hyperlink.0"/>
          <w:rtl w:val="0"/>
          <w:lang w:val="en-US"/>
        </w:rPr>
        <w:t>ó</w:t>
      </w:r>
      <w:r>
        <w:rPr>
          <w:rStyle w:val="Hyperlink.1"/>
          <w:rtl w:val="0"/>
          <w:lang w:val="es-ES_tradnl"/>
        </w:rPr>
        <w:t>n que sean necesarias, en procura de cuya eficacia las autoridades administrativas tendr</w:t>
      </w:r>
      <w:r>
        <w:rPr>
          <w:rStyle w:val="Hyperlink.0"/>
          <w:rtl w:val="0"/>
          <w:lang w:val="en-US"/>
        </w:rPr>
        <w:t>á</w:t>
      </w:r>
      <w:r>
        <w:rPr>
          <w:rStyle w:val="Hyperlink.1"/>
          <w:rtl w:val="0"/>
          <w:lang w:val="es-ES_tradnl"/>
        </w:rPr>
        <w:t>n el deber de prestar el apoyo que solicite el juez, conforme a esta Ley, as</w:t>
      </w:r>
      <w:r>
        <w:rPr>
          <w:rStyle w:val="Hyperlink.0"/>
          <w:rtl w:val="0"/>
          <w:lang w:val="en-US"/>
        </w:rPr>
        <w:t xml:space="preserve">í </w:t>
      </w:r>
      <w:r>
        <w:rPr>
          <w:rStyle w:val="Hyperlink.1"/>
          <w:rtl w:val="0"/>
          <w:lang w:val="es-ES_tradnl"/>
        </w:rPr>
        <w:t>como de acuerdo con las disposiciones establecidas para el efecto en la Ley 1564 de 2012.</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1</w:t>
      </w:r>
      <w:r>
        <w:rPr>
          <w:rStyle w:val="Hyperlink.0"/>
          <w:rtl w:val="0"/>
          <w:lang w:val="en-US"/>
        </w:rPr>
        <w:t>º</w:t>
      </w:r>
      <w:r>
        <w:rPr>
          <w:rStyle w:val="Hyperlink.1"/>
          <w:rtl w:val="0"/>
        </w:rPr>
        <w:t>.</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Incurrir</w:t>
      </w:r>
      <w:r>
        <w:rPr>
          <w:rStyle w:val="Hyperlink.0"/>
          <w:rtl w:val="0"/>
          <w:lang w:val="en-US"/>
        </w:rPr>
        <w:t xml:space="preserve">á </w:t>
      </w:r>
      <w:r>
        <w:rPr>
          <w:rStyle w:val="Hyperlink.1"/>
          <w:rtl w:val="0"/>
          <w:lang w:val="es-ES_tradnl"/>
        </w:rPr>
        <w:t>en falta grav</w:t>
      </w:r>
      <w:r>
        <w:rPr>
          <w:rStyle w:val="Hyperlink.0"/>
          <w:rtl w:val="0"/>
          <w:lang w:val="en-US"/>
        </w:rPr>
        <w:t>í</w:t>
      </w:r>
      <w:r>
        <w:rPr>
          <w:rStyle w:val="Hyperlink.1"/>
          <w:rtl w:val="0"/>
          <w:lang w:val="es-ES_tradnl"/>
        </w:rPr>
        <w:t xml:space="preserve">sima el funcionario que omita o retarde injustificadamente el cumplimiento de las </w:t>
      </w:r>
      <w:r>
        <w:rPr>
          <w:rStyle w:val="Hyperlink.0"/>
          <w:rtl w:val="0"/>
          <w:lang w:val="en-US"/>
        </w:rPr>
        <w:t>ó</w:t>
      </w:r>
      <w:r>
        <w:rPr>
          <w:rStyle w:val="Hyperlink.1"/>
          <w:rtl w:val="0"/>
          <w:lang w:val="es-ES_tradnl"/>
        </w:rPr>
        <w:t xml:space="preserve">rdenes contenidas en el fallo o no brinde al Juez el apoyo requerido por </w:t>
      </w:r>
      <w:r>
        <w:rPr>
          <w:rStyle w:val="Hyperlink.0"/>
          <w:rtl w:val="0"/>
          <w:lang w:val="en-US"/>
        </w:rPr>
        <w:t>é</w:t>
      </w:r>
      <w:r>
        <w:rPr>
          <w:rStyle w:val="Hyperlink.1"/>
          <w:rtl w:val="0"/>
          <w:lang w:val="es-ES_tradnl"/>
        </w:rPr>
        <w:t>ste para la ejecuci</w:t>
      </w:r>
      <w:r>
        <w:rPr>
          <w:rStyle w:val="Hyperlink.0"/>
          <w:rtl w:val="0"/>
          <w:lang w:val="en-US"/>
        </w:rPr>
        <w:t>ó</w:t>
      </w:r>
      <w:r>
        <w:rPr>
          <w:rStyle w:val="Hyperlink.1"/>
          <w:rtl w:val="0"/>
          <w:lang w:val="es-ES_tradnl"/>
        </w:rPr>
        <w:t>n de la sentencia.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2</w:t>
      </w:r>
      <w:r>
        <w:rPr>
          <w:rStyle w:val="Hyperlink.0"/>
          <w:rtl w:val="0"/>
          <w:lang w:val="en-US"/>
        </w:rPr>
        <w:t>º</w:t>
      </w:r>
      <w:r>
        <w:rPr>
          <w:rStyle w:val="Hyperlink.1"/>
          <w:rtl w:val="0"/>
        </w:rPr>
        <w:t>.</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En la sentencia, el juez o magistrado deber</w:t>
      </w:r>
      <w:r>
        <w:rPr>
          <w:rStyle w:val="Hyperlink.0"/>
          <w:rtl w:val="0"/>
          <w:lang w:val="en-US"/>
        </w:rPr>
        <w:t xml:space="preserve">á </w:t>
      </w:r>
      <w:r>
        <w:rPr>
          <w:rStyle w:val="Hyperlink.1"/>
          <w:rtl w:val="0"/>
          <w:lang w:val="es-ES_tradnl"/>
        </w:rPr>
        <w:t>ordenar la declaraci</w:t>
      </w:r>
      <w:r>
        <w:rPr>
          <w:rStyle w:val="Hyperlink.0"/>
          <w:rtl w:val="0"/>
          <w:lang w:val="en-US"/>
        </w:rPr>
        <w:t>ó</w:t>
      </w:r>
      <w:r>
        <w:rPr>
          <w:rStyle w:val="Hyperlink.1"/>
          <w:rtl w:val="0"/>
          <w:lang w:val="es-ES_tradnl"/>
        </w:rPr>
        <w:t>n de derechos de propiedad, uso y tenencia de la tierra en favor del beneficiario y de su c</w:t>
      </w:r>
      <w:r>
        <w:rPr>
          <w:rStyle w:val="Hyperlink.0"/>
          <w:rtl w:val="0"/>
          <w:lang w:val="en-US"/>
        </w:rPr>
        <w:t>ó</w:t>
      </w:r>
      <w:r>
        <w:rPr>
          <w:rStyle w:val="Hyperlink.1"/>
          <w:rtl w:val="0"/>
          <w:lang w:val="es-ES_tradnl"/>
        </w:rPr>
        <w:t>nyuge, compa</w:t>
      </w:r>
      <w:r>
        <w:rPr>
          <w:rStyle w:val="Hyperlink.0"/>
          <w:rtl w:val="0"/>
          <w:lang w:val="en-US"/>
        </w:rPr>
        <w:t>ñ</w:t>
      </w:r>
      <w:r>
        <w:rPr>
          <w:rStyle w:val="Hyperlink.1"/>
          <w:rtl w:val="0"/>
          <w:lang w:val="pt-PT"/>
        </w:rPr>
        <w:t>ero o compa</w:t>
      </w:r>
      <w:r>
        <w:rPr>
          <w:rStyle w:val="Hyperlink.0"/>
          <w:rtl w:val="0"/>
          <w:lang w:val="en-US"/>
        </w:rPr>
        <w:t>ñ</w:t>
      </w:r>
      <w:r>
        <w:rPr>
          <w:rStyle w:val="Hyperlink.1"/>
          <w:rtl w:val="0"/>
          <w:lang w:val="es-ES_tradnl"/>
        </w:rPr>
        <w:t xml:space="preserve">era permanente, cuando se verifique que este </w:t>
      </w:r>
      <w:r>
        <w:rPr>
          <w:rStyle w:val="Hyperlink.0"/>
          <w:rtl w:val="0"/>
          <w:lang w:val="en-US"/>
        </w:rPr>
        <w:t>ú</w:t>
      </w:r>
      <w:r>
        <w:rPr>
          <w:rStyle w:val="Hyperlink.1"/>
          <w:rtl w:val="0"/>
          <w:lang w:val="es-ES_tradnl"/>
        </w:rPr>
        <w:t>ltimo tiene una relaci</w:t>
      </w:r>
      <w:r>
        <w:rPr>
          <w:rStyle w:val="Hyperlink.0"/>
          <w:rtl w:val="0"/>
          <w:lang w:val="en-US"/>
        </w:rPr>
        <w:t>ó</w:t>
      </w:r>
      <w:r>
        <w:rPr>
          <w:rStyle w:val="Hyperlink.1"/>
          <w:rtl w:val="0"/>
          <w:lang w:val="es-ES_tradnl"/>
        </w:rPr>
        <w:t>n directa con el predio o como resultado del reconocimiento de su aporte al trabajo agrario. El juez podr</w:t>
      </w:r>
      <w:r>
        <w:rPr>
          <w:rStyle w:val="Hyperlink.0"/>
          <w:rtl w:val="0"/>
          <w:lang w:val="en-US"/>
        </w:rPr>
        <w:t xml:space="preserve">á </w:t>
      </w:r>
      <w:r>
        <w:rPr>
          <w:rStyle w:val="Hyperlink.1"/>
          <w:rtl w:val="0"/>
          <w:lang w:val="es-ES_tradnl"/>
        </w:rPr>
        <w:t xml:space="preserve">impartir </w:t>
      </w:r>
      <w:r>
        <w:rPr>
          <w:rStyle w:val="Hyperlink.0"/>
          <w:rtl w:val="0"/>
          <w:lang w:val="en-US"/>
        </w:rPr>
        <w:t>ó</w:t>
      </w:r>
      <w:r>
        <w:rPr>
          <w:rStyle w:val="Hyperlink.1"/>
          <w:rtl w:val="0"/>
          <w:lang w:val="es-ES_tradnl"/>
        </w:rPr>
        <w:t>rdenes catastrales y registrales.</w:t>
      </w:r>
      <w:r>
        <w:rPr>
          <w:rStyle w:val="Hyperlink.0"/>
          <w:rtl w:val="0"/>
          <w:lang w:val="en-US"/>
        </w:rPr>
        <w:t>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Par</w:t>
      </w:r>
      <w:r>
        <w:rPr>
          <w:rStyle w:val="Hyperlink.0"/>
          <w:rtl w:val="0"/>
          <w:lang w:val="en-US"/>
        </w:rPr>
        <w:t>á</w:t>
      </w:r>
      <w:r>
        <w:rPr>
          <w:rStyle w:val="Hyperlink.1"/>
          <w:rtl w:val="0"/>
        </w:rPr>
        <w:t>grafo 3</w:t>
      </w:r>
      <w:r>
        <w:rPr>
          <w:rStyle w:val="Hyperlink.0"/>
          <w:rtl w:val="0"/>
          <w:lang w:val="en-US"/>
        </w:rPr>
        <w:t>º</w:t>
      </w:r>
      <w:r>
        <w:rPr>
          <w:rStyle w:val="Hyperlink.1"/>
          <w:rtl w:val="0"/>
        </w:rPr>
        <w:t>.</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Adem</w:t>
      </w:r>
      <w:r>
        <w:rPr>
          <w:rStyle w:val="Hyperlink.0"/>
          <w:rtl w:val="0"/>
          <w:lang w:val="en-US"/>
        </w:rPr>
        <w:t>á</w:t>
      </w:r>
      <w:r>
        <w:rPr>
          <w:rStyle w:val="Hyperlink.1"/>
          <w:rtl w:val="0"/>
          <w:lang w:val="es-ES_tradnl"/>
        </w:rPr>
        <w:t>s de lo dispuesto en los art</w:t>
      </w:r>
      <w:r>
        <w:rPr>
          <w:rStyle w:val="Hyperlink.0"/>
          <w:rtl w:val="0"/>
          <w:lang w:val="en-US"/>
        </w:rPr>
        <w:t>í</w:t>
      </w:r>
      <w:r>
        <w:rPr>
          <w:rStyle w:val="Hyperlink.1"/>
          <w:rtl w:val="0"/>
          <w:lang w:val="es-ES_tradnl"/>
        </w:rPr>
        <w:t>culos 280 del C</w:t>
      </w:r>
      <w:r>
        <w:rPr>
          <w:rStyle w:val="Hyperlink.0"/>
          <w:rtl w:val="0"/>
          <w:lang w:val="en-US"/>
        </w:rPr>
        <w:t>ó</w:t>
      </w:r>
      <w:r>
        <w:rPr>
          <w:rStyle w:val="Hyperlink.1"/>
          <w:rtl w:val="0"/>
          <w:lang w:val="es-ES_tradnl"/>
        </w:rPr>
        <w:t>digo General del Proceso y 187 del C</w:t>
      </w:r>
      <w:r>
        <w:rPr>
          <w:rStyle w:val="Hyperlink.0"/>
          <w:rtl w:val="0"/>
          <w:lang w:val="en-US"/>
        </w:rPr>
        <w:t>ó</w:t>
      </w:r>
      <w:r>
        <w:rPr>
          <w:rStyle w:val="Hyperlink.1"/>
          <w:rtl w:val="0"/>
          <w:lang w:val="es-ES_tradnl"/>
        </w:rPr>
        <w:t>digo de Procedimiento Administrativo y de lo Contencioso Administrativo, la sentencia deber</w:t>
      </w:r>
      <w:r>
        <w:rPr>
          <w:rStyle w:val="Hyperlink.0"/>
          <w:rtl w:val="0"/>
          <w:lang w:val="en-US"/>
        </w:rPr>
        <w:t xml:space="preserve">á </w:t>
      </w:r>
      <w:r>
        <w:rPr>
          <w:rStyle w:val="Hyperlink.1"/>
          <w:rtl w:val="0"/>
          <w:lang w:val="es-ES_tradnl"/>
        </w:rPr>
        <w:t>contener una valoraci</w:t>
      </w:r>
      <w:r>
        <w:rPr>
          <w:rStyle w:val="Hyperlink.0"/>
          <w:rtl w:val="0"/>
          <w:lang w:val="en-US"/>
        </w:rPr>
        <w:t>ó</w:t>
      </w:r>
      <w:r>
        <w:rPr>
          <w:rStyle w:val="Hyperlink.1"/>
          <w:rtl w:val="0"/>
          <w:lang w:val="es-ES_tradnl"/>
        </w:rPr>
        <w:t>n del informe t</w:t>
      </w:r>
      <w:r>
        <w:rPr>
          <w:rStyle w:val="Hyperlink.0"/>
          <w:rtl w:val="0"/>
          <w:lang w:val="en-US"/>
        </w:rPr>
        <w:t>é</w:t>
      </w:r>
      <w:r>
        <w:rPr>
          <w:rStyle w:val="Hyperlink.1"/>
          <w:rtl w:val="0"/>
          <w:lang w:val="pt-PT"/>
        </w:rPr>
        <w:t>cnico jur</w:t>
      </w:r>
      <w:r>
        <w:rPr>
          <w:rStyle w:val="Hyperlink.0"/>
          <w:rtl w:val="0"/>
          <w:lang w:val="en-US"/>
        </w:rPr>
        <w:t>í</w:t>
      </w:r>
      <w:r>
        <w:rPr>
          <w:rStyle w:val="Hyperlink.1"/>
          <w:rtl w:val="0"/>
          <w:lang w:val="es-ES_tradnl"/>
        </w:rPr>
        <w:t>dico practicado en el procedimiento administrativo adelantado por la Agencia Nacional de Tierras.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CAP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TULO VII</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Notificaciones, medidas cautelares, excepciones previas y acumulaci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procesal en el proceso agrario y rural</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6"/>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92. Notificaciones. </w:t>
      </w:r>
      <w:r>
        <w:rPr>
          <w:rStyle w:val="Hyperlink.1"/>
          <w:rtl w:val="0"/>
          <w:lang w:val="es-ES_tradnl"/>
        </w:rPr>
        <w:t>Las providencias se notificar</w:t>
      </w:r>
      <w:r>
        <w:rPr>
          <w:rStyle w:val="Hyperlink.0"/>
          <w:rtl w:val="0"/>
          <w:lang w:val="en-US"/>
        </w:rPr>
        <w:t>á</w:t>
      </w:r>
      <w:r>
        <w:rPr>
          <w:rStyle w:val="Hyperlink.1"/>
          <w:rtl w:val="0"/>
          <w:lang w:val="es-ES_tradnl"/>
        </w:rPr>
        <w:t>n en las condiciones prescritas en esta ley y, en lo no previsto, de conformidad con lo dispuesto en la Ley 1564 de 2012.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1"/>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93. Medidas cautelares, procedencia y tr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mite. </w:t>
      </w:r>
      <w:r>
        <w:rPr>
          <w:rStyle w:val="Hyperlink.1"/>
          <w:rtl w:val="0"/>
          <w:lang w:val="es-ES_tradnl"/>
        </w:rPr>
        <w:t>Las medidas cautelares procedentes en la justicia especial agraria y rural, de acuerdo con la jurisdicci</w:t>
      </w:r>
      <w:r>
        <w:rPr>
          <w:rStyle w:val="Hyperlink.0"/>
          <w:rtl w:val="0"/>
          <w:lang w:val="en-US"/>
        </w:rPr>
        <w:t>ó</w:t>
      </w:r>
      <w:r>
        <w:rPr>
          <w:rStyle w:val="Hyperlink.1"/>
          <w:rtl w:val="0"/>
          <w:lang w:val="es-ES_tradnl"/>
        </w:rPr>
        <w:t>n ante la cual se tramiten y la naturaleza del asunto, se regir</w:t>
      </w:r>
      <w:r>
        <w:rPr>
          <w:rStyle w:val="Hyperlink.0"/>
          <w:rtl w:val="0"/>
          <w:lang w:val="en-US"/>
        </w:rPr>
        <w:t>á</w:t>
      </w:r>
      <w:r>
        <w:rPr>
          <w:rStyle w:val="Hyperlink.1"/>
          <w:rtl w:val="0"/>
          <w:lang w:val="es-ES_tradnl"/>
        </w:rPr>
        <w:t>n por lo establecido en los art</w:t>
      </w:r>
      <w:r>
        <w:rPr>
          <w:rStyle w:val="Hyperlink.0"/>
          <w:rtl w:val="0"/>
          <w:lang w:val="en-US"/>
        </w:rPr>
        <w:t>í</w:t>
      </w:r>
      <w:r>
        <w:rPr>
          <w:rStyle w:val="Hyperlink.1"/>
          <w:rtl w:val="0"/>
          <w:lang w:val="es-ES_tradnl"/>
        </w:rPr>
        <w:t>culos 229 a 241 de la Ley 1437 de 2011, as</w:t>
      </w:r>
      <w:r>
        <w:rPr>
          <w:rStyle w:val="Hyperlink.0"/>
          <w:rtl w:val="0"/>
          <w:lang w:val="en-US"/>
        </w:rPr>
        <w:t xml:space="preserve">í </w:t>
      </w:r>
      <w:r>
        <w:rPr>
          <w:rStyle w:val="Hyperlink.1"/>
          <w:rtl w:val="0"/>
          <w:lang w:val="es-ES_tradnl"/>
        </w:rPr>
        <w:t>como en los art</w:t>
      </w:r>
      <w:r>
        <w:rPr>
          <w:rStyle w:val="Hyperlink.0"/>
          <w:rtl w:val="0"/>
          <w:lang w:val="en-US"/>
        </w:rPr>
        <w:t>í</w:t>
      </w:r>
      <w:r>
        <w:rPr>
          <w:rStyle w:val="Hyperlink.1"/>
          <w:rtl w:val="0"/>
          <w:lang w:val="es-ES_tradnl"/>
        </w:rPr>
        <w:t>culos 590 a 604 de la Ley 1564 de 2012.</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02"/>
        <w:jc w:val="both"/>
        <w:rPr>
          <w:rStyle w:val="Hyperlink.1"/>
        </w:rPr>
      </w:pPr>
      <w:r>
        <w:rPr>
          <w:rStyle w:val="Hyperlink.1"/>
          <w:rtl w:val="0"/>
        </w:rPr>
        <w:t>As</w:t>
      </w:r>
      <w:r>
        <w:rPr>
          <w:rStyle w:val="Hyperlink.0"/>
          <w:rtl w:val="0"/>
          <w:lang w:val="en-US"/>
        </w:rPr>
        <w:t xml:space="preserve">í </w:t>
      </w:r>
      <w:r>
        <w:rPr>
          <w:rStyle w:val="Hyperlink.1"/>
          <w:rtl w:val="0"/>
          <w:lang w:val="es-ES_tradnl"/>
        </w:rPr>
        <w:t>mismo, las medidas cautelares podr</w:t>
      </w:r>
      <w:r>
        <w:rPr>
          <w:rStyle w:val="Hyperlink.0"/>
          <w:rtl w:val="0"/>
          <w:lang w:val="en-US"/>
        </w:rPr>
        <w:t>á</w:t>
      </w:r>
      <w:r>
        <w:rPr>
          <w:rStyle w:val="Hyperlink.1"/>
          <w:rtl w:val="0"/>
          <w:lang w:val="es-ES_tradnl"/>
        </w:rPr>
        <w:t>n ser decretadas de oficio, a trav</w:t>
      </w:r>
      <w:r>
        <w:rPr>
          <w:rStyle w:val="Hyperlink.0"/>
          <w:rtl w:val="0"/>
          <w:lang w:val="en-US"/>
        </w:rPr>
        <w:t>é</w:t>
      </w:r>
      <w:r>
        <w:rPr>
          <w:rStyle w:val="Hyperlink.1"/>
          <w:rtl w:val="0"/>
          <w:lang w:val="es-ES_tradnl"/>
        </w:rPr>
        <w:t>s de decisi</w:t>
      </w:r>
      <w:r>
        <w:rPr>
          <w:rStyle w:val="Hyperlink.0"/>
          <w:rtl w:val="0"/>
          <w:lang w:val="en-US"/>
        </w:rPr>
        <w:t>ó</w:t>
      </w:r>
      <w:r>
        <w:rPr>
          <w:rStyle w:val="Hyperlink.1"/>
          <w:rtl w:val="0"/>
          <w:lang w:val="pt-PT"/>
        </w:rPr>
        <w:t>n motivada.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9"/>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Sin perjuicio de lo establecido en este art</w:t>
      </w:r>
      <w:r>
        <w:rPr>
          <w:rStyle w:val="Hyperlink.0"/>
          <w:rtl w:val="0"/>
          <w:lang w:val="en-US"/>
        </w:rPr>
        <w:t>í</w:t>
      </w:r>
      <w:r>
        <w:rPr>
          <w:rStyle w:val="Hyperlink.1"/>
          <w:rtl w:val="0"/>
          <w:lang w:val="es-ES_tradnl"/>
        </w:rPr>
        <w:t>culo, el Juez o Magistrado podr</w:t>
      </w:r>
      <w:r>
        <w:rPr>
          <w:rStyle w:val="Hyperlink.0"/>
          <w:rtl w:val="0"/>
          <w:lang w:val="en-US"/>
        </w:rPr>
        <w:t xml:space="preserve">á </w:t>
      </w:r>
      <w:r>
        <w:rPr>
          <w:rStyle w:val="Hyperlink.1"/>
          <w:rtl w:val="0"/>
          <w:lang w:val="es-ES_tradnl"/>
        </w:rPr>
        <w:t>decretar medidas cautelares de protecci</w:t>
      </w:r>
      <w:r>
        <w:rPr>
          <w:rStyle w:val="Hyperlink.0"/>
          <w:rtl w:val="0"/>
          <w:lang w:val="en-US"/>
        </w:rPr>
        <w:t>ó</w:t>
      </w:r>
      <w:r>
        <w:rPr>
          <w:rStyle w:val="Hyperlink.1"/>
          <w:rtl w:val="0"/>
          <w:lang w:val="es-ES_tradnl"/>
        </w:rPr>
        <w:t>n de predios en zonas de inminente de desplazamiento o desplazamiento forzado, de acuerdo con la Ley 387 de 1997.</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9"/>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8"/>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culo 94. Excepciones previas. </w:t>
      </w:r>
      <w:r>
        <w:rPr>
          <w:rStyle w:val="Hyperlink.1"/>
          <w:rtl w:val="0"/>
          <w:lang w:val="es-ES_tradnl"/>
        </w:rPr>
        <w:t>Las excepciones previas que se propongan por las partes ser</w:t>
      </w:r>
      <w:r>
        <w:rPr>
          <w:rStyle w:val="Hyperlink.0"/>
          <w:rtl w:val="0"/>
          <w:lang w:val="en-US"/>
        </w:rPr>
        <w:t>á</w:t>
      </w:r>
      <w:r>
        <w:rPr>
          <w:rStyle w:val="Hyperlink.1"/>
          <w:rtl w:val="0"/>
          <w:lang w:val="es-ES_tradnl"/>
        </w:rPr>
        <w:t>n resueltas previamente a la realizaci</w:t>
      </w:r>
      <w:r>
        <w:rPr>
          <w:rStyle w:val="Hyperlink.0"/>
          <w:rtl w:val="0"/>
          <w:lang w:val="en-US"/>
        </w:rPr>
        <w:t>ó</w:t>
      </w:r>
      <w:r>
        <w:rPr>
          <w:rStyle w:val="Hyperlink.1"/>
          <w:rtl w:val="0"/>
          <w:lang w:val="es-ES_tradnl"/>
        </w:rPr>
        <w:t>n de la audiencia p</w:t>
      </w:r>
      <w:r>
        <w:rPr>
          <w:rStyle w:val="Hyperlink.0"/>
          <w:rtl w:val="0"/>
          <w:lang w:val="en-US"/>
        </w:rPr>
        <w:t>ú</w:t>
      </w:r>
      <w:r>
        <w:rPr>
          <w:rStyle w:val="Hyperlink.1"/>
          <w:rtl w:val="0"/>
          <w:lang w:val="es-ES_tradnl"/>
        </w:rPr>
        <w:t>blica de pruebas y alegatos, de acuerdo con lo previsto sobre el particular en esta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8"/>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1"/>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culo 95. Acumulaci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procesal</w:t>
      </w:r>
      <w:r>
        <w:rPr>
          <w:rStyle w:val="Hyperlink.1"/>
          <w:rtl w:val="0"/>
          <w:lang w:val="es-ES_tradnl"/>
        </w:rPr>
        <w:t>. Cuando el objeto de la demanda verse sobre la tenencia, propiedad y/o posesi</w:t>
      </w:r>
      <w:r>
        <w:rPr>
          <w:rStyle w:val="Hyperlink.0"/>
          <w:rtl w:val="0"/>
          <w:lang w:val="en-US"/>
        </w:rPr>
        <w:t>ó</w:t>
      </w:r>
      <w:r>
        <w:rPr>
          <w:rStyle w:val="Hyperlink.1"/>
          <w:rtl w:val="0"/>
          <w:lang w:val="es-ES_tradnl"/>
        </w:rPr>
        <w:t>n sobre un mismo predio, el juez agrario y rural o el juez agrario y rural administrativo acumular</w:t>
      </w:r>
      <w:r>
        <w:rPr>
          <w:rStyle w:val="Hyperlink.0"/>
          <w:rtl w:val="0"/>
          <w:lang w:val="en-US"/>
        </w:rPr>
        <w:t xml:space="preserve">á </w:t>
      </w:r>
      <w:r>
        <w:rPr>
          <w:rStyle w:val="Hyperlink.1"/>
          <w:rtl w:val="0"/>
          <w:lang w:val="es-ES_tradnl"/>
        </w:rPr>
        <w:t>los procesos judiciales respectivos. Lo anterior, sin perjuicio de lo establecido en el art</w:t>
      </w:r>
      <w:r>
        <w:rPr>
          <w:rStyle w:val="Hyperlink.0"/>
          <w:rtl w:val="0"/>
          <w:lang w:val="en-US"/>
        </w:rPr>
        <w:t>í</w:t>
      </w:r>
      <w:r>
        <w:rPr>
          <w:rStyle w:val="Hyperlink.1"/>
          <w:rtl w:val="0"/>
          <w:lang w:val="es-ES_tradnl"/>
        </w:rPr>
        <w:t>culo 56 del Decreto Ley 902 de 2017.</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CAP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TULO VIII</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Recursos ordinarios en el proceso agrario y rural</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2"/>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96. Procedencia del recurso de apelaci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Son apelables las sentencias de primera instancia dictadas por los jueces agrarios y rurales y por los jueces agrarios y rurales administrativos.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Tambi</w:t>
      </w:r>
      <w:r>
        <w:rPr>
          <w:rStyle w:val="Hyperlink.0"/>
          <w:rtl w:val="0"/>
          <w:lang w:val="en-US"/>
        </w:rPr>
        <w:t>é</w:t>
      </w:r>
      <w:r>
        <w:rPr>
          <w:rStyle w:val="Hyperlink.1"/>
          <w:rtl w:val="0"/>
        </w:rPr>
        <w:t>n ser</w:t>
      </w:r>
      <w:r>
        <w:rPr>
          <w:rStyle w:val="Hyperlink.0"/>
          <w:rtl w:val="0"/>
          <w:lang w:val="en-US"/>
        </w:rPr>
        <w:t>á</w:t>
      </w:r>
      <w:r>
        <w:rPr>
          <w:rStyle w:val="Hyperlink.1"/>
          <w:rtl w:val="0"/>
          <w:lang w:val="es-ES_tradnl"/>
        </w:rPr>
        <w:t>n apelables los siguientes autos: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104"/>
        </w:numPr>
        <w:bidi w:val="0"/>
        <w:ind w:right="0"/>
        <w:jc w:val="both"/>
        <w:rPr>
          <w:rtl w:val="0"/>
          <w:lang w:val="es-ES_tradnl"/>
        </w:rPr>
      </w:pPr>
      <w:r>
        <w:rPr>
          <w:rStyle w:val="Hyperlink.1"/>
          <w:rtl w:val="0"/>
          <w:lang w:val="es-ES_tradnl"/>
        </w:rPr>
        <w:t>El que rechace la demanda, su reforma o la contestaci</w:t>
      </w:r>
      <w:r>
        <w:rPr>
          <w:rStyle w:val="Hyperlink.0"/>
          <w:rtl w:val="0"/>
          <w:lang w:val="en-US"/>
        </w:rPr>
        <w:t>ó</w:t>
      </w:r>
      <w:r>
        <w:rPr>
          <w:rStyle w:val="Hyperlink.1"/>
          <w:rtl w:val="0"/>
          <w:lang w:val="es-ES_tradnl"/>
        </w:rPr>
        <w:t>n a cualquiera de ellas.</w:t>
      </w:r>
    </w:p>
    <w:p>
      <w:pPr>
        <w:pStyle w:val="Cuerpo"/>
        <w:widowControl w:val="0"/>
        <w:numPr>
          <w:ilvl w:val="0"/>
          <w:numId w:val="104"/>
        </w:numPr>
        <w:bidi w:val="0"/>
        <w:ind w:right="0"/>
        <w:jc w:val="both"/>
        <w:rPr>
          <w:rtl w:val="0"/>
          <w:lang w:val="es-ES_tradnl"/>
        </w:rPr>
      </w:pPr>
      <w:r>
        <w:rPr>
          <w:rStyle w:val="Hyperlink.1"/>
          <w:rtl w:val="0"/>
          <w:lang w:val="es-ES_tradnl"/>
        </w:rPr>
        <w:t>El que decrete una medida cautelar.</w:t>
      </w:r>
    </w:p>
    <w:p>
      <w:pPr>
        <w:pStyle w:val="Cuerpo"/>
        <w:widowControl w:val="0"/>
        <w:numPr>
          <w:ilvl w:val="0"/>
          <w:numId w:val="104"/>
        </w:numPr>
        <w:bidi w:val="0"/>
        <w:ind w:right="0"/>
        <w:jc w:val="both"/>
        <w:rPr>
          <w:rtl w:val="0"/>
          <w:lang w:val="es-ES_tradnl"/>
        </w:rPr>
      </w:pPr>
      <w:r>
        <w:rPr>
          <w:rStyle w:val="Hyperlink.1"/>
          <w:rtl w:val="0"/>
          <w:lang w:val="es-ES_tradnl"/>
        </w:rPr>
        <w:t>El que ponga fin al proceso, salvo el que apruebe la conciliaci</w:t>
      </w:r>
      <w:r>
        <w:rPr>
          <w:rStyle w:val="Hyperlink.0"/>
          <w:rtl w:val="0"/>
          <w:lang w:val="en-US"/>
        </w:rPr>
        <w:t>ó</w:t>
      </w:r>
      <w:r>
        <w:rPr>
          <w:rStyle w:val="Hyperlink.1"/>
          <w:rtl w:val="0"/>
        </w:rPr>
        <w:t>n.</w:t>
      </w:r>
    </w:p>
    <w:p>
      <w:pPr>
        <w:pStyle w:val="Cuerpo"/>
        <w:widowControl w:val="0"/>
        <w:numPr>
          <w:ilvl w:val="0"/>
          <w:numId w:val="104"/>
        </w:numPr>
        <w:bidi w:val="0"/>
        <w:ind w:right="0"/>
        <w:jc w:val="both"/>
        <w:rPr>
          <w:rtl w:val="0"/>
          <w:lang w:val="es-ES_tradnl"/>
        </w:rPr>
      </w:pPr>
      <w:r>
        <w:rPr>
          <w:rStyle w:val="Hyperlink.1"/>
          <w:rtl w:val="0"/>
          <w:lang w:val="es-ES_tradnl"/>
        </w:rPr>
        <w:t>El que decreta las nulidades procesales.</w:t>
      </w:r>
    </w:p>
    <w:p>
      <w:pPr>
        <w:pStyle w:val="Cuerpo"/>
        <w:widowControl w:val="0"/>
        <w:numPr>
          <w:ilvl w:val="0"/>
          <w:numId w:val="104"/>
        </w:numPr>
        <w:bidi w:val="0"/>
        <w:ind w:right="303"/>
        <w:jc w:val="both"/>
        <w:rPr>
          <w:rtl w:val="0"/>
          <w:lang w:val="es-ES_tradnl"/>
        </w:rPr>
      </w:pPr>
      <w:r>
        <w:rPr>
          <w:rStyle w:val="Hyperlink.1"/>
          <w:rtl w:val="0"/>
          <w:lang w:val="es-ES_tradnl"/>
        </w:rPr>
        <w:t>El que deniegue el decreto o pr</w:t>
      </w:r>
      <w:r>
        <w:rPr>
          <w:rStyle w:val="Hyperlink.0"/>
          <w:rtl w:val="0"/>
          <w:lang w:val="en-US"/>
        </w:rPr>
        <w:t>á</w:t>
      </w:r>
      <w:r>
        <w:rPr>
          <w:rStyle w:val="Hyperlink.1"/>
          <w:rtl w:val="0"/>
          <w:lang w:val="es-ES_tradnl"/>
        </w:rPr>
        <w:t>ctica de alguna prueba pedida oportunamente y el que distribuya la carga probatoria.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9"/>
        <w:jc w:val="both"/>
        <w:rPr>
          <w:rStyle w:val="Hyperlink.1"/>
        </w:rPr>
      </w:pPr>
      <w:r>
        <w:rPr>
          <w:rStyle w:val="Hyperlink.1"/>
          <w:rtl w:val="0"/>
          <w:lang w:val="es-ES_tradnl"/>
        </w:rPr>
        <w:t>El recurso de apelaci</w:t>
      </w:r>
      <w:r>
        <w:rPr>
          <w:rStyle w:val="Hyperlink.0"/>
          <w:rtl w:val="0"/>
          <w:lang w:val="en-US"/>
        </w:rPr>
        <w:t>ó</w:t>
      </w:r>
      <w:r>
        <w:rPr>
          <w:rStyle w:val="Hyperlink.1"/>
          <w:rtl w:val="0"/>
          <w:lang w:val="it-IT"/>
        </w:rPr>
        <w:t>n se conceder</w:t>
      </w:r>
      <w:r>
        <w:rPr>
          <w:rStyle w:val="Hyperlink.0"/>
          <w:rtl w:val="0"/>
          <w:lang w:val="en-US"/>
        </w:rPr>
        <w:t xml:space="preserve">á </w:t>
      </w:r>
      <w:r>
        <w:rPr>
          <w:rStyle w:val="Hyperlink.1"/>
          <w:rtl w:val="0"/>
          <w:lang w:val="es-ES_tradnl"/>
        </w:rPr>
        <w:t>en el efecto suspensivo respecto de los autos enunciados en los numerales 1 y 3. En cuanto a los autos de los numerales 2, 4 y 5 se conceder</w:t>
      </w:r>
      <w:r>
        <w:rPr>
          <w:rStyle w:val="Hyperlink.0"/>
          <w:rtl w:val="0"/>
          <w:lang w:val="en-US"/>
        </w:rPr>
        <w:t xml:space="preserve">á </w:t>
      </w:r>
      <w:r>
        <w:rPr>
          <w:rStyle w:val="Hyperlink.1"/>
          <w:rtl w:val="0"/>
          <w:lang w:val="es-ES_tradnl"/>
        </w:rPr>
        <w:t>en el efecto devolutivo.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1"/>
        <w:jc w:val="both"/>
        <w:rPr>
          <w:rStyle w:val="Hyperlink.1"/>
        </w:rPr>
      </w:pPr>
      <w:r>
        <w:rPr>
          <w:rStyle w:val="Hyperlink.1"/>
          <w:rtl w:val="0"/>
          <w:lang w:val="es-ES_tradnl"/>
        </w:rPr>
        <w:t>El tr</w:t>
      </w:r>
      <w:r>
        <w:rPr>
          <w:rStyle w:val="Hyperlink.0"/>
          <w:rtl w:val="0"/>
          <w:lang w:val="en-US"/>
        </w:rPr>
        <w:t>á</w:t>
      </w:r>
      <w:r>
        <w:rPr>
          <w:rStyle w:val="Hyperlink.1"/>
          <w:rtl w:val="0"/>
          <w:lang w:val="es-ES_tradnl"/>
        </w:rPr>
        <w:t>mite de la apelaci</w:t>
      </w:r>
      <w:r>
        <w:rPr>
          <w:rStyle w:val="Hyperlink.0"/>
          <w:rtl w:val="0"/>
          <w:lang w:val="en-US"/>
        </w:rPr>
        <w:t>ó</w:t>
      </w:r>
      <w:r>
        <w:rPr>
          <w:rStyle w:val="Hyperlink.1"/>
          <w:rtl w:val="0"/>
          <w:lang w:val="es-ES_tradnl"/>
        </w:rPr>
        <w:t>n contra sentencias se surtir</w:t>
      </w:r>
      <w:r>
        <w:rPr>
          <w:rStyle w:val="Hyperlink.0"/>
          <w:rtl w:val="0"/>
          <w:lang w:val="en-US"/>
        </w:rPr>
        <w:t xml:space="preserve">á </w:t>
      </w:r>
      <w:r>
        <w:rPr>
          <w:rStyle w:val="Hyperlink.1"/>
          <w:rtl w:val="0"/>
          <w:lang w:val="es-ES_tradnl"/>
        </w:rPr>
        <w:t>en la forma establecida en la Ley 1564 de 2012.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97. Procedencia del recurso de reposici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El recurso de reposici</w:t>
      </w:r>
      <w:r>
        <w:rPr>
          <w:rStyle w:val="Hyperlink.0"/>
          <w:rtl w:val="0"/>
          <w:lang w:val="en-US"/>
        </w:rPr>
        <w:t>ó</w:t>
      </w:r>
      <w:r>
        <w:rPr>
          <w:rStyle w:val="Hyperlink.1"/>
          <w:rtl w:val="0"/>
          <w:lang w:val="es-ES_tradnl"/>
        </w:rPr>
        <w:t>n procede contra todas las providencias interlocutorias que no sean apelables o suplicables y ser</w:t>
      </w:r>
      <w:r>
        <w:rPr>
          <w:rStyle w:val="Hyperlink.0"/>
          <w:rtl w:val="0"/>
          <w:lang w:val="en-US"/>
        </w:rPr>
        <w:t xml:space="preserve">á </w:t>
      </w:r>
      <w:r>
        <w:rPr>
          <w:rStyle w:val="Hyperlink.1"/>
          <w:rtl w:val="0"/>
          <w:lang w:val="es-ES_tradnl"/>
        </w:rPr>
        <w:t>improcedente frente a los autos de tr</w:t>
      </w:r>
      <w:r>
        <w:rPr>
          <w:rStyle w:val="Hyperlink.0"/>
          <w:rtl w:val="0"/>
          <w:lang w:val="en-US"/>
        </w:rPr>
        <w:t>á</w:t>
      </w:r>
      <w:r>
        <w:rPr>
          <w:rStyle w:val="Hyperlink.1"/>
          <w:rtl w:val="0"/>
          <w:lang w:val="es-ES_tradnl"/>
        </w:rPr>
        <w:t>mite, sin perjuicio de las solicitudes de adici</w:t>
      </w:r>
      <w:r>
        <w:rPr>
          <w:rStyle w:val="Hyperlink.0"/>
          <w:rtl w:val="0"/>
          <w:lang w:val="en-US"/>
        </w:rPr>
        <w:t>ó</w:t>
      </w:r>
      <w:r>
        <w:rPr>
          <w:rStyle w:val="Hyperlink.1"/>
          <w:rtl w:val="0"/>
          <w:lang w:val="es-ES_tradnl"/>
        </w:rPr>
        <w:t>n, aclaraci</w:t>
      </w:r>
      <w:r>
        <w:rPr>
          <w:rStyle w:val="Hyperlink.0"/>
          <w:rtl w:val="0"/>
          <w:lang w:val="en-US"/>
        </w:rPr>
        <w:t>ó</w:t>
      </w:r>
      <w:r>
        <w:rPr>
          <w:rStyle w:val="Hyperlink.1"/>
          <w:rtl w:val="0"/>
          <w:lang w:val="es-ES_tradnl"/>
        </w:rPr>
        <w:t>n o correcci</w:t>
      </w:r>
      <w:r>
        <w:rPr>
          <w:rStyle w:val="Hyperlink.0"/>
          <w:rtl w:val="0"/>
          <w:lang w:val="en-US"/>
        </w:rPr>
        <w:t>ó</w:t>
      </w:r>
      <w:r>
        <w:rPr>
          <w:rStyle w:val="Hyperlink.1"/>
          <w:rtl w:val="0"/>
          <w:lang w:val="es-ES_tradnl"/>
        </w:rPr>
        <w:t>n de la providencia, cuando se configuren los supuestos respectivos.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9"/>
        <w:jc w:val="both"/>
        <w:rPr>
          <w:rStyle w:val="Hyperlink.1"/>
        </w:rPr>
      </w:pPr>
      <w:r>
        <w:rPr>
          <w:rStyle w:val="Hyperlink.1"/>
          <w:rtl w:val="0"/>
          <w:lang w:val="es-ES_tradnl"/>
        </w:rPr>
        <w:t>El recurso de reposici</w:t>
      </w:r>
      <w:r>
        <w:rPr>
          <w:rStyle w:val="Hyperlink.0"/>
          <w:rtl w:val="0"/>
          <w:lang w:val="en-US"/>
        </w:rPr>
        <w:t>ó</w:t>
      </w:r>
      <w:r>
        <w:rPr>
          <w:rStyle w:val="Hyperlink.1"/>
          <w:rtl w:val="0"/>
          <w:lang w:val="es-ES_tradnl"/>
        </w:rPr>
        <w:t>n no procede contra los autos que resuelvan los recursos de apelaci</w:t>
      </w:r>
      <w:r>
        <w:rPr>
          <w:rStyle w:val="Hyperlink.0"/>
          <w:rtl w:val="0"/>
          <w:lang w:val="en-US"/>
        </w:rPr>
        <w:t>ó</w:t>
      </w:r>
      <w:r>
        <w:rPr>
          <w:rStyle w:val="Hyperlink.1"/>
          <w:rtl w:val="0"/>
        </w:rPr>
        <w:t>n, s</w:t>
      </w:r>
      <w:r>
        <w:rPr>
          <w:rStyle w:val="Hyperlink.0"/>
          <w:rtl w:val="0"/>
          <w:lang w:val="en-US"/>
        </w:rPr>
        <w:t>ú</w:t>
      </w:r>
      <w:r>
        <w:rPr>
          <w:rStyle w:val="Hyperlink.1"/>
          <w:rtl w:val="0"/>
          <w:lang w:val="es-ES_tradnl"/>
        </w:rPr>
        <w:t>plica o queja.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r>
        <w:rPr>
          <w:rStyle w:val="Hyperlink.1"/>
          <w:rtl w:val="0"/>
          <w:lang w:val="es-ES_tradnl"/>
        </w:rPr>
        <w:t>El auto que decide la reposici</w:t>
      </w:r>
      <w:r>
        <w:rPr>
          <w:rStyle w:val="Hyperlink.0"/>
          <w:rtl w:val="0"/>
          <w:lang w:val="en-US"/>
        </w:rPr>
        <w:t>ó</w:t>
      </w:r>
      <w:r>
        <w:rPr>
          <w:rStyle w:val="Hyperlink.1"/>
          <w:rtl w:val="0"/>
          <w:lang w:val="es-ES_tradnl"/>
        </w:rPr>
        <w:t>n no es susceptible de ning</w:t>
      </w:r>
      <w:r>
        <w:rPr>
          <w:rStyle w:val="Hyperlink.0"/>
          <w:rtl w:val="0"/>
          <w:lang w:val="en-US"/>
        </w:rPr>
        <w:t>ú</w:t>
      </w:r>
      <w:r>
        <w:rPr>
          <w:rStyle w:val="Hyperlink.1"/>
          <w:rtl w:val="0"/>
          <w:lang w:val="es-ES_tradnl"/>
        </w:rPr>
        <w:t>n recurso, salvo que contenga puntos no decididos en el anterior, caso en el cual podr</w:t>
      </w:r>
      <w:r>
        <w:rPr>
          <w:rStyle w:val="Hyperlink.0"/>
          <w:rtl w:val="0"/>
          <w:lang w:val="en-US"/>
        </w:rPr>
        <w:t>á</w:t>
      </w:r>
      <w:r>
        <w:rPr>
          <w:rStyle w:val="Hyperlink.1"/>
          <w:rtl w:val="0"/>
          <w:lang w:val="es-ES_tradnl"/>
        </w:rPr>
        <w:t>n interponerse los recursos pertinentes respecto de los puntos nuevos.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98. Tr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mite de los recursos ordinarios. </w:t>
      </w:r>
      <w:r>
        <w:rPr>
          <w:rStyle w:val="Hyperlink.1"/>
          <w:rtl w:val="0"/>
          <w:lang w:val="es-ES_tradnl"/>
        </w:rPr>
        <w:t>Los recursos de reposici</w:t>
      </w:r>
      <w:r>
        <w:rPr>
          <w:rStyle w:val="Hyperlink.0"/>
          <w:rtl w:val="0"/>
          <w:lang w:val="en-US"/>
        </w:rPr>
        <w:t>ó</w:t>
      </w:r>
      <w:r>
        <w:rPr>
          <w:rStyle w:val="Hyperlink.1"/>
          <w:rtl w:val="0"/>
          <w:lang w:val="pt-PT"/>
        </w:rPr>
        <w:t>n, apelaci</w:t>
      </w:r>
      <w:r>
        <w:rPr>
          <w:rStyle w:val="Hyperlink.0"/>
          <w:rtl w:val="0"/>
          <w:lang w:val="en-US"/>
        </w:rPr>
        <w:t>ó</w:t>
      </w:r>
      <w:r>
        <w:rPr>
          <w:rStyle w:val="Hyperlink.1"/>
          <w:rtl w:val="0"/>
        </w:rPr>
        <w:t>n, s</w:t>
      </w:r>
      <w:r>
        <w:rPr>
          <w:rStyle w:val="Hyperlink.0"/>
          <w:rtl w:val="0"/>
          <w:lang w:val="en-US"/>
        </w:rPr>
        <w:t>ú</w:t>
      </w:r>
      <w:r>
        <w:rPr>
          <w:rStyle w:val="Hyperlink.1"/>
          <w:rtl w:val="0"/>
          <w:lang w:val="es-ES_tradnl"/>
        </w:rPr>
        <w:t>plica y queja se tramitar</w:t>
      </w:r>
      <w:r>
        <w:rPr>
          <w:rStyle w:val="Hyperlink.0"/>
          <w:rtl w:val="0"/>
          <w:lang w:val="en-US"/>
        </w:rPr>
        <w:t>á</w:t>
      </w:r>
      <w:r>
        <w:rPr>
          <w:rStyle w:val="Hyperlink.1"/>
          <w:rtl w:val="0"/>
          <w:lang w:val="es-ES_tradnl"/>
        </w:rPr>
        <w:t>n conforme a lo establecido en los art</w:t>
      </w:r>
      <w:r>
        <w:rPr>
          <w:rStyle w:val="Hyperlink.0"/>
          <w:rtl w:val="0"/>
          <w:lang w:val="en-US"/>
        </w:rPr>
        <w:t>í</w:t>
      </w:r>
      <w:r>
        <w:rPr>
          <w:rStyle w:val="Hyperlink.1"/>
          <w:rtl w:val="0"/>
          <w:lang w:val="es-ES_tradnl"/>
        </w:rPr>
        <w:t>culos 318 a 332 y 352 a 353 de la Ley 1564 de 2012.</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CAP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TULO IX</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Recursos extraordinarios y avocaci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de competencia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99. </w:t>
      </w:r>
      <w:r>
        <w:rPr>
          <w:rStyle w:val="Hyperlink.1"/>
          <w:rtl w:val="0"/>
        </w:rPr>
        <w:t>Adici</w:t>
      </w:r>
      <w:r>
        <w:rPr>
          <w:rStyle w:val="Hyperlink.0"/>
          <w:rtl w:val="0"/>
          <w:lang w:val="en-US"/>
        </w:rPr>
        <w:t>ó</w:t>
      </w:r>
      <w:r>
        <w:rPr>
          <w:rStyle w:val="Hyperlink.1"/>
          <w:rtl w:val="0"/>
          <w:lang w:val="es-ES_tradnl"/>
        </w:rPr>
        <w:t>nese el Cap</w:t>
      </w:r>
      <w:r>
        <w:rPr>
          <w:rStyle w:val="Hyperlink.0"/>
          <w:rtl w:val="0"/>
          <w:lang w:val="en-US"/>
        </w:rPr>
        <w:t>í</w:t>
      </w:r>
      <w:r>
        <w:rPr>
          <w:rStyle w:val="Hyperlink.1"/>
          <w:rtl w:val="0"/>
          <w:lang w:val="es-ES_tradnl"/>
        </w:rPr>
        <w:t>tulo III en el T</w:t>
      </w:r>
      <w:r>
        <w:rPr>
          <w:rStyle w:val="Hyperlink.0"/>
          <w:rtl w:val="0"/>
          <w:lang w:val="en-US"/>
        </w:rPr>
        <w:t>í</w:t>
      </w:r>
      <w:r>
        <w:rPr>
          <w:rStyle w:val="Hyperlink.1"/>
          <w:rtl w:val="0"/>
          <w:lang w:val="es-ES_tradnl"/>
        </w:rPr>
        <w:t>tulo VII de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center"/>
        <w:rPr>
          <w:rStyle w:val="Hyperlink.1"/>
        </w:rPr>
      </w:pPr>
      <w:r>
        <w:rPr>
          <w:rStyle w:val="Hyperlink.1"/>
          <w:rtl w:val="0"/>
        </w:rPr>
        <w:t>CAP</w:t>
      </w:r>
      <w:r>
        <w:rPr>
          <w:rStyle w:val="Hyperlink.0"/>
          <w:rtl w:val="0"/>
          <w:lang w:val="en-US"/>
        </w:rPr>
        <w:t>Í</w:t>
      </w:r>
      <w:r>
        <w:rPr>
          <w:rStyle w:val="Hyperlink.1"/>
          <w:rtl w:val="0"/>
          <w:lang w:val="pt-PT"/>
        </w:rPr>
        <w:t>TULO III</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center"/>
        <w:rPr>
          <w:rStyle w:val="Hyperlink.1"/>
        </w:rPr>
      </w:pPr>
      <w:r>
        <w:rPr>
          <w:rStyle w:val="Hyperlink.1"/>
          <w:rtl w:val="0"/>
          <w:lang w:val="pt-PT"/>
        </w:rPr>
        <w:t>Mecanismo eventual de revisi</w:t>
      </w:r>
      <w:r>
        <w:rPr>
          <w:rStyle w:val="Hyperlink.0"/>
          <w:rtl w:val="0"/>
          <w:lang w:val="en-US"/>
        </w:rPr>
        <w:t>ó</w:t>
      </w:r>
      <w:r>
        <w:rPr>
          <w:rStyle w:val="Hyperlink.1"/>
          <w:rtl w:val="0"/>
          <w:lang w:val="es-ES_tradnl"/>
        </w:rPr>
        <w:t>n para los asuntos agrarios y rurales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100.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274A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274A. Revisi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n eventual. </w:t>
      </w:r>
      <w:r>
        <w:rPr>
          <w:rStyle w:val="Hyperlink.1"/>
          <w:rtl w:val="0"/>
          <w:lang w:val="es-ES_tradnl"/>
        </w:rPr>
        <w:t>Dentro de los diez (10) d</w:t>
      </w:r>
      <w:r>
        <w:rPr>
          <w:rStyle w:val="Hyperlink.0"/>
          <w:rtl w:val="0"/>
          <w:lang w:val="en-US"/>
        </w:rPr>
        <w:t>í</w:t>
      </w:r>
      <w:r>
        <w:rPr>
          <w:rStyle w:val="Hyperlink.1"/>
          <w:rtl w:val="0"/>
          <w:lang w:val="es-ES_tradnl"/>
        </w:rPr>
        <w:t>as siguientes a la ejecutoria de la sentencia o la providencia que ponga fin al proceso en un asunto agrario o rural que se tramite ante la jurisdicci</w:t>
      </w:r>
      <w:r>
        <w:rPr>
          <w:rStyle w:val="Hyperlink.0"/>
          <w:rtl w:val="0"/>
          <w:lang w:val="en-US"/>
        </w:rPr>
        <w:t>ó</w:t>
      </w:r>
      <w:r>
        <w:rPr>
          <w:rStyle w:val="Hyperlink.1"/>
          <w:rtl w:val="0"/>
          <w:lang w:val="es-ES_tradnl"/>
        </w:rPr>
        <w:t>n de lo Contencioso Administrativo, el juez o tribunal competente remitir</w:t>
      </w:r>
      <w:r>
        <w:rPr>
          <w:rStyle w:val="Hyperlink.0"/>
          <w:rtl w:val="0"/>
          <w:lang w:val="en-US"/>
        </w:rPr>
        <w:t xml:space="preserve">á </w:t>
      </w:r>
      <w:r>
        <w:rPr>
          <w:rStyle w:val="Hyperlink.1"/>
          <w:rtl w:val="0"/>
          <w:lang w:val="es-ES_tradnl"/>
        </w:rPr>
        <w:t>el expediente a la Secci</w:t>
      </w:r>
      <w:r>
        <w:rPr>
          <w:rStyle w:val="Hyperlink.0"/>
          <w:rtl w:val="0"/>
          <w:lang w:val="en-US"/>
        </w:rPr>
        <w:t>ó</w:t>
      </w:r>
      <w:r>
        <w:rPr>
          <w:rStyle w:val="Hyperlink.1"/>
          <w:rtl w:val="0"/>
          <w:lang w:val="es-ES_tradnl"/>
        </w:rPr>
        <w:t>n Primera Subsecci</w:t>
      </w:r>
      <w:r>
        <w:rPr>
          <w:rStyle w:val="Hyperlink.0"/>
          <w:rtl w:val="0"/>
          <w:lang w:val="en-US"/>
        </w:rPr>
        <w:t>ó</w:t>
      </w:r>
      <w:r>
        <w:rPr>
          <w:rStyle w:val="Hyperlink.1"/>
          <w:rtl w:val="0"/>
          <w:lang w:val="es-ES_tradnl"/>
        </w:rPr>
        <w:t>n B de la Sala de lo Contencioso Administrativo del Consejo de Estado para su eventual revisi</w:t>
      </w:r>
      <w:r>
        <w:rPr>
          <w:rStyle w:val="Hyperlink.0"/>
          <w:rtl w:val="0"/>
          <w:lang w:val="en-US"/>
        </w:rPr>
        <w:t>ó</w:t>
      </w:r>
      <w:r>
        <w:rPr>
          <w:rStyle w:val="Hyperlink.1"/>
          <w:rtl w:val="0"/>
          <w:lang w:val="es-ES_tradnl"/>
        </w:rPr>
        <w:t>n por razones de importancia jur</w:t>
      </w:r>
      <w:r>
        <w:rPr>
          <w:rStyle w:val="Hyperlink.0"/>
          <w:rtl w:val="0"/>
          <w:lang w:val="en-US"/>
        </w:rPr>
        <w:t>í</w:t>
      </w:r>
      <w:r>
        <w:rPr>
          <w:rStyle w:val="Hyperlink.1"/>
          <w:rtl w:val="0"/>
          <w:lang w:val="es-ES_tradnl"/>
        </w:rPr>
        <w:t>dica, trascendencia econ</w:t>
      </w:r>
      <w:r>
        <w:rPr>
          <w:rStyle w:val="Hyperlink.0"/>
          <w:rtl w:val="0"/>
          <w:lang w:val="en-US"/>
        </w:rPr>
        <w:t>ó</w:t>
      </w:r>
      <w:r>
        <w:rPr>
          <w:rStyle w:val="Hyperlink.1"/>
          <w:rtl w:val="0"/>
          <w:lang w:val="es-ES_tradnl"/>
        </w:rPr>
        <w:t>mica o social o necesidad de unificar o de sentar jurisprudencia.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it-IT"/>
        </w:rPr>
        <w:t>La decisi</w:t>
      </w:r>
      <w:r>
        <w:rPr>
          <w:rStyle w:val="Hyperlink.0"/>
          <w:rtl w:val="0"/>
          <w:lang w:val="en-US"/>
        </w:rPr>
        <w:t>ó</w:t>
      </w:r>
      <w:r>
        <w:rPr>
          <w:rStyle w:val="Hyperlink.1"/>
          <w:rtl w:val="0"/>
          <w:lang w:val="es-ES_tradnl"/>
        </w:rPr>
        <w:t>n sobre la selecci</w:t>
      </w:r>
      <w:r>
        <w:rPr>
          <w:rStyle w:val="Hyperlink.0"/>
          <w:rtl w:val="0"/>
          <w:lang w:val="en-US"/>
        </w:rPr>
        <w:t>ó</w:t>
      </w:r>
      <w:r>
        <w:rPr>
          <w:rStyle w:val="Hyperlink.1"/>
          <w:rtl w:val="0"/>
          <w:lang w:val="es-ES_tradnl"/>
        </w:rPr>
        <w:t>n o no de la providencia respectiva se debe proferir dentro de los dos (2) meses siguientes al  recibo del proceso por parte  de salas duales compuestas por Consejeros de la Subsecci</w:t>
      </w:r>
      <w:r>
        <w:rPr>
          <w:rStyle w:val="Hyperlink.0"/>
          <w:rtl w:val="0"/>
          <w:lang w:val="en-US"/>
        </w:rPr>
        <w:t>ó</w:t>
      </w:r>
      <w:r>
        <w:rPr>
          <w:rStyle w:val="Hyperlink.1"/>
          <w:rtl w:val="0"/>
          <w:lang w:val="es-ES_tradnl"/>
        </w:rPr>
        <w:t>n B de la Sala de lo Contencioso Administrativo del Consejo de Estado. La decisi</w:t>
      </w:r>
      <w:r>
        <w:rPr>
          <w:rStyle w:val="Hyperlink.0"/>
          <w:rtl w:val="0"/>
          <w:lang w:val="en-US"/>
        </w:rPr>
        <w:t>ó</w:t>
      </w:r>
      <w:r>
        <w:rPr>
          <w:rStyle w:val="Hyperlink.1"/>
          <w:rtl w:val="0"/>
          <w:lang w:val="es-ES_tradnl"/>
        </w:rPr>
        <w:t>n de no selecci</w:t>
      </w:r>
      <w:r>
        <w:rPr>
          <w:rStyle w:val="Hyperlink.0"/>
          <w:rtl w:val="0"/>
          <w:lang w:val="en-US"/>
        </w:rPr>
        <w:t>ó</w:t>
      </w:r>
      <w:r>
        <w:rPr>
          <w:rStyle w:val="Hyperlink.1"/>
          <w:rtl w:val="0"/>
          <w:lang w:val="es-ES_tradnl"/>
        </w:rPr>
        <w:t>n de una providencia no requerir</w:t>
      </w:r>
      <w:r>
        <w:rPr>
          <w:rStyle w:val="Hyperlink.0"/>
          <w:rtl w:val="0"/>
          <w:lang w:val="en-US"/>
        </w:rPr>
        <w:t xml:space="preserve">á </w:t>
      </w:r>
      <w:r>
        <w:rPr>
          <w:rStyle w:val="Hyperlink.1"/>
          <w:rtl w:val="0"/>
        </w:rPr>
        <w:t>motivaci</w:t>
      </w:r>
      <w:r>
        <w:rPr>
          <w:rStyle w:val="Hyperlink.0"/>
          <w:rtl w:val="0"/>
          <w:lang w:val="en-US"/>
        </w:rPr>
        <w:t>ó</w:t>
      </w:r>
      <w:r>
        <w:rPr>
          <w:rStyle w:val="Hyperlink.1"/>
          <w:rtl w:val="0"/>
          <w:lang w:val="es-ES_tradnl"/>
        </w:rPr>
        <w:t>n y se notificar</w:t>
      </w:r>
      <w:r>
        <w:rPr>
          <w:rStyle w:val="Hyperlink.0"/>
          <w:rtl w:val="0"/>
          <w:lang w:val="en-US"/>
        </w:rPr>
        <w:t xml:space="preserve">á </w:t>
      </w:r>
      <w:r>
        <w:rPr>
          <w:rStyle w:val="Hyperlink.1"/>
          <w:rtl w:val="0"/>
          <w:lang w:val="pt-PT"/>
        </w:rPr>
        <w:t>por estado.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culo 101.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274B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274B. Insistencia. </w:t>
      </w:r>
      <w:r>
        <w:rPr>
          <w:rStyle w:val="Hyperlink.1"/>
          <w:rtl w:val="0"/>
          <w:lang w:val="es-ES_tradnl"/>
        </w:rPr>
        <w:t>Dentro de los quince (15) d</w:t>
      </w:r>
      <w:r>
        <w:rPr>
          <w:rStyle w:val="Hyperlink.0"/>
          <w:rtl w:val="0"/>
          <w:lang w:val="en-US"/>
        </w:rPr>
        <w:t>í</w:t>
      </w:r>
      <w:r>
        <w:rPr>
          <w:rStyle w:val="Hyperlink.1"/>
          <w:rtl w:val="0"/>
          <w:lang w:val="es-ES_tradnl"/>
        </w:rPr>
        <w:t>as siguientes a la notificaci</w:t>
      </w:r>
      <w:r>
        <w:rPr>
          <w:rStyle w:val="Hyperlink.0"/>
          <w:rtl w:val="0"/>
          <w:lang w:val="en-US"/>
        </w:rPr>
        <w:t>ó</w:t>
      </w:r>
      <w:r>
        <w:rPr>
          <w:rStyle w:val="Hyperlink.1"/>
          <w:rtl w:val="0"/>
          <w:lang w:val="es-ES_tradnl"/>
        </w:rPr>
        <w:t>n de la decisi</w:t>
      </w:r>
      <w:r>
        <w:rPr>
          <w:rStyle w:val="Hyperlink.0"/>
          <w:rtl w:val="0"/>
          <w:lang w:val="en-US"/>
        </w:rPr>
        <w:t>ó</w:t>
      </w:r>
      <w:r>
        <w:rPr>
          <w:rStyle w:val="Hyperlink.1"/>
          <w:rtl w:val="0"/>
          <w:lang w:val="es-ES_tradnl"/>
        </w:rPr>
        <w:t>n que neg</w:t>
      </w:r>
      <w:r>
        <w:rPr>
          <w:rStyle w:val="Hyperlink.0"/>
          <w:rtl w:val="0"/>
          <w:lang w:val="en-US"/>
        </w:rPr>
        <w:t xml:space="preserve">ó </w:t>
      </w:r>
      <w:r>
        <w:rPr>
          <w:rStyle w:val="Hyperlink.1"/>
          <w:rtl w:val="0"/>
          <w:lang w:val="es-ES_tradnl"/>
        </w:rPr>
        <w:t>la selecci</w:t>
      </w:r>
      <w:r>
        <w:rPr>
          <w:rStyle w:val="Hyperlink.0"/>
          <w:rtl w:val="0"/>
          <w:lang w:val="en-US"/>
        </w:rPr>
        <w:t>ó</w:t>
      </w:r>
      <w:r>
        <w:rPr>
          <w:rStyle w:val="Hyperlink.1"/>
          <w:rtl w:val="0"/>
          <w:lang w:val="es-ES_tradnl"/>
        </w:rPr>
        <w:t>n, el Consejero de la Secci</w:t>
      </w:r>
      <w:r>
        <w:rPr>
          <w:rStyle w:val="Hyperlink.0"/>
          <w:rtl w:val="0"/>
          <w:lang w:val="en-US"/>
        </w:rPr>
        <w:t>ó</w:t>
      </w:r>
      <w:r>
        <w:rPr>
          <w:rStyle w:val="Hyperlink.1"/>
          <w:rtl w:val="0"/>
          <w:lang w:val="es-ES_tradnl"/>
        </w:rPr>
        <w:t>n Primera Subsecci</w:t>
      </w:r>
      <w:r>
        <w:rPr>
          <w:rStyle w:val="Hyperlink.0"/>
          <w:rtl w:val="0"/>
          <w:lang w:val="en-US"/>
        </w:rPr>
        <w:t>ó</w:t>
      </w:r>
      <w:r>
        <w:rPr>
          <w:rStyle w:val="Hyperlink.1"/>
          <w:rtl w:val="0"/>
          <w:lang w:val="es-ES_tradnl"/>
        </w:rPr>
        <w:t>n B de la Sala de lo Contencioso Administrativo del Consejo de Estado que no particip</w:t>
      </w:r>
      <w:r>
        <w:rPr>
          <w:rStyle w:val="Hyperlink.0"/>
          <w:rtl w:val="0"/>
          <w:lang w:val="en-US"/>
        </w:rPr>
        <w:t xml:space="preserve">ó </w:t>
      </w:r>
      <w:r>
        <w:rPr>
          <w:rStyle w:val="Hyperlink.1"/>
          <w:rtl w:val="0"/>
          <w:lang w:val="es-ES_tradnl"/>
        </w:rPr>
        <w:t>en la decisi</w:t>
      </w:r>
      <w:r>
        <w:rPr>
          <w:rStyle w:val="Hyperlink.0"/>
          <w:rtl w:val="0"/>
          <w:lang w:val="en-US"/>
        </w:rPr>
        <w:t>ó</w:t>
      </w:r>
      <w:r>
        <w:rPr>
          <w:rStyle w:val="Hyperlink.1"/>
          <w:rtl w:val="0"/>
          <w:lang w:val="es-ES_tradnl"/>
        </w:rPr>
        <w:t>n, el Procurador Delegado para Asuntos Ambientales, Agrarios y de Restituci</w:t>
      </w:r>
      <w:r>
        <w:rPr>
          <w:rStyle w:val="Hyperlink.0"/>
          <w:rtl w:val="0"/>
          <w:lang w:val="en-US"/>
        </w:rPr>
        <w:t>ó</w:t>
      </w:r>
      <w:r>
        <w:rPr>
          <w:rStyle w:val="Hyperlink.1"/>
          <w:rtl w:val="0"/>
          <w:lang w:val="es-ES_tradnl"/>
        </w:rPr>
        <w:t>n de Tierras, el Defensor del Pueblo y la Agencia Nacional de Defensa Jur</w:t>
      </w:r>
      <w:r>
        <w:rPr>
          <w:rStyle w:val="Hyperlink.0"/>
          <w:rtl w:val="0"/>
          <w:lang w:val="en-US"/>
        </w:rPr>
        <w:t>í</w:t>
      </w:r>
      <w:r>
        <w:rPr>
          <w:rStyle w:val="Hyperlink.1"/>
          <w:rtl w:val="0"/>
          <w:lang w:val="es-ES_tradnl"/>
        </w:rPr>
        <w:t>dica del Estado podr</w:t>
      </w:r>
      <w:r>
        <w:rPr>
          <w:rStyle w:val="Hyperlink.0"/>
          <w:rtl w:val="0"/>
          <w:lang w:val="en-US"/>
        </w:rPr>
        <w:t>á</w:t>
      </w:r>
      <w:r>
        <w:rPr>
          <w:rStyle w:val="Hyperlink.1"/>
          <w:rtl w:val="0"/>
          <w:lang w:val="es-ES_tradnl"/>
        </w:rPr>
        <w:t>n insistir en la revisi</w:t>
      </w:r>
      <w:r>
        <w:rPr>
          <w:rStyle w:val="Hyperlink.0"/>
          <w:rtl w:val="0"/>
          <w:lang w:val="en-US"/>
        </w:rPr>
        <w:t>ó</w:t>
      </w:r>
      <w:r>
        <w:rPr>
          <w:rStyle w:val="Hyperlink.1"/>
          <w:rtl w:val="0"/>
          <w:lang w:val="es-ES_tradnl"/>
        </w:rPr>
        <w:t>n de la providencia respectiva, argumentando las razones que hacen necesaria dicha determinaci</w:t>
      </w:r>
      <w:r>
        <w:rPr>
          <w:rStyle w:val="Hyperlink.0"/>
          <w:rtl w:val="0"/>
          <w:lang w:val="en-US"/>
        </w:rPr>
        <w:t>ó</w:t>
      </w:r>
      <w:r>
        <w:rPr>
          <w:rStyle w:val="Hyperlink.1"/>
          <w:rtl w:val="0"/>
          <w:lang w:val="es-ES_tradnl"/>
        </w:rPr>
        <w:t>n, de acuerdo con los criterios definidos en el art</w:t>
      </w:r>
      <w:r>
        <w:rPr>
          <w:rStyle w:val="Hyperlink.0"/>
          <w:rtl w:val="0"/>
          <w:lang w:val="en-US"/>
        </w:rPr>
        <w:t>í</w:t>
      </w:r>
      <w:r>
        <w:rPr>
          <w:rStyle w:val="Hyperlink.1"/>
          <w:rtl w:val="0"/>
          <w:lang w:val="pt-PT"/>
        </w:rPr>
        <w:t>culo anterior.</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culo 102.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274C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6"/>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274C. Efectos. </w:t>
      </w:r>
      <w:r>
        <w:rPr>
          <w:rStyle w:val="Hyperlink.1"/>
          <w:rtl w:val="0"/>
          <w:lang w:val="es-ES_tradnl"/>
        </w:rPr>
        <w:t>El tr</w:t>
      </w:r>
      <w:r>
        <w:rPr>
          <w:rStyle w:val="Hyperlink.0"/>
          <w:rtl w:val="0"/>
          <w:lang w:val="en-US"/>
        </w:rPr>
        <w:t>á</w:t>
      </w:r>
      <w:r>
        <w:rPr>
          <w:rStyle w:val="Hyperlink.1"/>
          <w:rtl w:val="0"/>
          <w:lang w:val="es-ES_tradnl"/>
        </w:rPr>
        <w:t>mite de revisi</w:t>
      </w:r>
      <w:r>
        <w:rPr>
          <w:rStyle w:val="Hyperlink.0"/>
          <w:rtl w:val="0"/>
          <w:lang w:val="en-US"/>
        </w:rPr>
        <w:t>ó</w:t>
      </w:r>
      <w:r>
        <w:rPr>
          <w:rStyle w:val="Hyperlink.1"/>
          <w:rtl w:val="0"/>
          <w:lang w:val="es-ES_tradnl"/>
        </w:rPr>
        <w:t>n eventual no suspende los efectos de la providencia seleccionada. Sin embargo, excepcionalmente y de forma motivada, la Subsecci</w:t>
      </w:r>
      <w:r>
        <w:rPr>
          <w:rStyle w:val="Hyperlink.0"/>
          <w:rtl w:val="0"/>
          <w:lang w:val="en-US"/>
        </w:rPr>
        <w:t>ó</w:t>
      </w:r>
      <w:r>
        <w:rPr>
          <w:rStyle w:val="Hyperlink.1"/>
          <w:rtl w:val="0"/>
          <w:lang w:val="es-ES_tradnl"/>
        </w:rPr>
        <w:t>n B del Consejo de Estado en su Sala Plena podr</w:t>
      </w:r>
      <w:r>
        <w:rPr>
          <w:rStyle w:val="Hyperlink.0"/>
          <w:rtl w:val="0"/>
          <w:lang w:val="en-US"/>
        </w:rPr>
        <w:t xml:space="preserve">á </w:t>
      </w:r>
      <w:r>
        <w:rPr>
          <w:rStyle w:val="Hyperlink.1"/>
          <w:rtl w:val="0"/>
          <w:lang w:val="es-ES_tradnl"/>
        </w:rPr>
        <w:t>suspender el cumplimiento de la providencia por razones de orden p</w:t>
      </w:r>
      <w:r>
        <w:rPr>
          <w:rStyle w:val="Hyperlink.0"/>
          <w:rtl w:val="0"/>
          <w:lang w:val="en-US"/>
        </w:rPr>
        <w:t>ú</w:t>
      </w:r>
      <w:r>
        <w:rPr>
          <w:rStyle w:val="Hyperlink.1"/>
          <w:rtl w:val="0"/>
          <w:lang w:val="es-ES_tradnl"/>
        </w:rPr>
        <w:t xml:space="preserve">blico o para evitar un perjuicio irremediable.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103.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274D a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274D. Decisi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n.</w:t>
      </w:r>
      <w:r>
        <w:rPr>
          <w:rStyle w:val="Hyperlink.1"/>
          <w:rtl w:val="0"/>
          <w:lang w:val="it-IT"/>
        </w:rPr>
        <w:t xml:space="preserve"> Si prospera la revisi</w:t>
      </w:r>
      <w:r>
        <w:rPr>
          <w:rStyle w:val="Hyperlink.0"/>
          <w:rtl w:val="0"/>
          <w:lang w:val="en-US"/>
        </w:rPr>
        <w:t>ó</w:t>
      </w:r>
      <w:r>
        <w:rPr>
          <w:rStyle w:val="Hyperlink.1"/>
          <w:rtl w:val="0"/>
          <w:lang w:val="pt-PT"/>
        </w:rPr>
        <w:t>n, total o parcialmente, se invalidar</w:t>
      </w:r>
      <w:r>
        <w:rPr>
          <w:rStyle w:val="Hyperlink.0"/>
          <w:rtl w:val="0"/>
          <w:lang w:val="en-US"/>
        </w:rPr>
        <w:t>á</w:t>
      </w:r>
      <w:r>
        <w:rPr>
          <w:rStyle w:val="Hyperlink.1"/>
          <w:rtl w:val="0"/>
          <w:lang w:val="es-ES_tradnl"/>
        </w:rPr>
        <w:t>, en lo pertinente, la sentencia o el auto, y se dictar</w:t>
      </w:r>
      <w:r>
        <w:rPr>
          <w:rStyle w:val="Hyperlink.0"/>
          <w:rtl w:val="0"/>
          <w:lang w:val="en-US"/>
        </w:rPr>
        <w:t xml:space="preserve">á </w:t>
      </w:r>
      <w:r>
        <w:rPr>
          <w:rStyle w:val="Hyperlink.1"/>
          <w:rtl w:val="0"/>
          <w:lang w:val="es-ES_tradnl"/>
        </w:rPr>
        <w:t>la providencia de reemplazo o se adoptar</w:t>
      </w:r>
      <w:r>
        <w:rPr>
          <w:rStyle w:val="Hyperlink.0"/>
          <w:rtl w:val="0"/>
          <w:lang w:val="en-US"/>
        </w:rPr>
        <w:t>á</w:t>
      </w:r>
      <w:r>
        <w:rPr>
          <w:rStyle w:val="Hyperlink.1"/>
          <w:rtl w:val="0"/>
          <w:lang w:val="es-ES_tradnl"/>
        </w:rPr>
        <w:t>n las disposiciones que correspondan, seg</w:t>
      </w:r>
      <w:r>
        <w:rPr>
          <w:rStyle w:val="Hyperlink.0"/>
          <w:rtl w:val="0"/>
          <w:lang w:val="en-US"/>
        </w:rPr>
        <w:t>ú</w:t>
      </w:r>
      <w:r>
        <w:rPr>
          <w:rStyle w:val="Hyperlink.1"/>
          <w:rtl w:val="0"/>
          <w:lang w:val="es-ES_tradnl"/>
        </w:rPr>
        <w:t>n el caso. Si la sentencia impugnada se cumpli</w:t>
      </w:r>
      <w:r>
        <w:rPr>
          <w:rStyle w:val="Hyperlink.0"/>
          <w:rtl w:val="0"/>
          <w:lang w:val="en-US"/>
        </w:rPr>
        <w:t xml:space="preserve">ó </w:t>
      </w:r>
      <w:r>
        <w:rPr>
          <w:rStyle w:val="Hyperlink.1"/>
          <w:rtl w:val="0"/>
          <w:lang w:val="es-ES_tradnl"/>
        </w:rPr>
        <w:t>en forma total o parcial, la sentencia de unificaci</w:t>
      </w:r>
      <w:r>
        <w:rPr>
          <w:rStyle w:val="Hyperlink.0"/>
          <w:rtl w:val="0"/>
          <w:lang w:val="en-US"/>
        </w:rPr>
        <w:t>ó</w:t>
      </w:r>
      <w:r>
        <w:rPr>
          <w:rStyle w:val="Hyperlink.1"/>
          <w:rtl w:val="0"/>
          <w:lang w:val="es-ES_tradnl"/>
        </w:rPr>
        <w:t>n dejar</w:t>
      </w:r>
      <w:r>
        <w:rPr>
          <w:rStyle w:val="Hyperlink.0"/>
          <w:rtl w:val="0"/>
          <w:lang w:val="en-US"/>
        </w:rPr>
        <w:t xml:space="preserve">á </w:t>
      </w:r>
      <w:r>
        <w:rPr>
          <w:rStyle w:val="Hyperlink.1"/>
          <w:rtl w:val="0"/>
          <w:lang w:val="es-ES_tradnl"/>
        </w:rPr>
        <w:t>sin efectos los actos procesales realizados y dispondr</w:t>
      </w:r>
      <w:r>
        <w:rPr>
          <w:rStyle w:val="Hyperlink.0"/>
          <w:rtl w:val="0"/>
          <w:lang w:val="en-US"/>
        </w:rPr>
        <w:t xml:space="preserve">á </w:t>
      </w:r>
      <w:r>
        <w:rPr>
          <w:rStyle w:val="Hyperlink.1"/>
          <w:rtl w:val="0"/>
          <w:lang w:val="es-ES_tradnl"/>
        </w:rPr>
        <w:t>que el juez que tramit</w:t>
      </w:r>
      <w:r>
        <w:rPr>
          <w:rStyle w:val="Hyperlink.0"/>
          <w:rtl w:val="0"/>
          <w:lang w:val="en-US"/>
        </w:rPr>
        <w:t xml:space="preserve">ó </w:t>
      </w:r>
      <w:r>
        <w:rPr>
          <w:rStyle w:val="Hyperlink.1"/>
          <w:rtl w:val="0"/>
        </w:rPr>
        <w:t xml:space="preserve">la </w:t>
      </w:r>
      <w:r>
        <w:rPr>
          <w:rStyle w:val="Hyperlink.0"/>
          <w:rtl w:val="0"/>
          <w:lang w:val="en-US"/>
        </w:rPr>
        <w:t>ú</w:t>
      </w:r>
      <w:r>
        <w:rPr>
          <w:rStyle w:val="Hyperlink.1"/>
          <w:rtl w:val="0"/>
          <w:lang w:val="es-ES_tradnl"/>
        </w:rPr>
        <w:t xml:space="preserve">nica o primera instancia ejecute las </w:t>
      </w:r>
      <w:r>
        <w:rPr>
          <w:rStyle w:val="Hyperlink.0"/>
          <w:rtl w:val="0"/>
          <w:lang w:val="en-US"/>
        </w:rPr>
        <w:t>ó</w:t>
      </w:r>
      <w:r>
        <w:rPr>
          <w:rStyle w:val="Hyperlink.1"/>
          <w:rtl w:val="0"/>
          <w:lang w:val="es-ES_tradnl"/>
        </w:rPr>
        <w:t>rdenes sobre las restituciones y adopte las medidas a que haya lugar.</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 sentencia que decida sobre providencia revisada tendr</w:t>
      </w:r>
      <w:r>
        <w:rPr>
          <w:rStyle w:val="Hyperlink.0"/>
          <w:rtl w:val="0"/>
          <w:lang w:val="en-US"/>
        </w:rPr>
        <w:t xml:space="preserve">á </w:t>
      </w:r>
      <w:r>
        <w:rPr>
          <w:rStyle w:val="Hyperlink.1"/>
          <w:rtl w:val="0"/>
          <w:lang w:val="it-IT"/>
        </w:rPr>
        <w:t>el car</w:t>
      </w:r>
      <w:r>
        <w:rPr>
          <w:rStyle w:val="Hyperlink.0"/>
          <w:rtl w:val="0"/>
          <w:lang w:val="en-US"/>
        </w:rPr>
        <w:t>á</w:t>
      </w:r>
      <w:r>
        <w:rPr>
          <w:rStyle w:val="Hyperlink.1"/>
          <w:rtl w:val="0"/>
          <w:lang w:val="es-ES_tradnl"/>
        </w:rPr>
        <w:t>cter de sentencia de unificaci</w:t>
      </w:r>
      <w:r>
        <w:rPr>
          <w:rStyle w:val="Hyperlink.0"/>
          <w:rtl w:val="0"/>
          <w:lang w:val="en-US"/>
        </w:rPr>
        <w:t>ó</w:t>
      </w:r>
      <w:r>
        <w:rPr>
          <w:rStyle w:val="Hyperlink.1"/>
          <w:rtl w:val="0"/>
          <w:lang w:val="es-ES_tradnl"/>
        </w:rPr>
        <w:t>n y deber</w:t>
      </w:r>
      <w:r>
        <w:rPr>
          <w:rStyle w:val="Hyperlink.0"/>
          <w:rtl w:val="0"/>
          <w:lang w:val="en-US"/>
        </w:rPr>
        <w:t xml:space="preserve">á </w:t>
      </w:r>
      <w:r>
        <w:rPr>
          <w:rStyle w:val="Hyperlink.1"/>
          <w:rtl w:val="0"/>
          <w:lang w:val="es-ES_tradnl"/>
        </w:rPr>
        <w:t>proferirse dentro de los seis (6) meses siguientes a la fecha de su selecci</w:t>
      </w:r>
      <w:r>
        <w:rPr>
          <w:rStyle w:val="Hyperlink.0"/>
          <w:rtl w:val="0"/>
          <w:lang w:val="en-US"/>
        </w:rPr>
        <w:t>ó</w:t>
      </w:r>
      <w:r>
        <w:rPr>
          <w:rStyle w:val="Hyperlink.1"/>
          <w:rtl w:val="0"/>
        </w:rPr>
        <w:t>n.</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104. </w:t>
      </w:r>
      <w:r>
        <w:rPr>
          <w:rStyle w:val="Hyperlink.1"/>
          <w:rtl w:val="0"/>
          <w:lang w:val="it-IT"/>
        </w:rPr>
        <w:t>Agr</w:t>
      </w:r>
      <w:r>
        <w:rPr>
          <w:rStyle w:val="Hyperlink.0"/>
          <w:rtl w:val="0"/>
          <w:lang w:val="en-US"/>
        </w:rPr>
        <w:t>é</w:t>
      </w:r>
      <w:r>
        <w:rPr>
          <w:rStyle w:val="Hyperlink.1"/>
          <w:rtl w:val="0"/>
          <w:lang w:val="es-ES_tradnl"/>
        </w:rPr>
        <w:t>guese el art</w:t>
      </w:r>
      <w:r>
        <w:rPr>
          <w:rStyle w:val="Hyperlink.0"/>
          <w:rtl w:val="0"/>
          <w:lang w:val="en-US"/>
        </w:rPr>
        <w:t>í</w:t>
      </w:r>
      <w:r>
        <w:rPr>
          <w:rStyle w:val="Hyperlink.1"/>
          <w:rtl w:val="0"/>
          <w:lang w:val="es-ES_tradnl"/>
        </w:rPr>
        <w:t>culo 421U a la Ley 1564 de 2012, el cual quedar</w:t>
      </w:r>
      <w:r>
        <w:rPr>
          <w:rStyle w:val="Hyperlink.0"/>
          <w:rtl w:val="0"/>
          <w:lang w:val="en-US"/>
        </w:rPr>
        <w:t xml:space="preserve">á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0"/>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421U. Avocaci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competencia en la especialidad agraria y rural de la jurisdicci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n ordinaria. </w:t>
      </w:r>
      <w:r>
        <w:rPr>
          <w:rStyle w:val="Hyperlink.1"/>
          <w:rtl w:val="0"/>
          <w:lang w:val="es-ES_tradnl"/>
        </w:rPr>
        <w:t>Por razones de importancia jur</w:t>
      </w:r>
      <w:r>
        <w:rPr>
          <w:rStyle w:val="Hyperlink.0"/>
          <w:rtl w:val="0"/>
          <w:lang w:val="en-US"/>
        </w:rPr>
        <w:t>í</w:t>
      </w:r>
      <w:r>
        <w:rPr>
          <w:rStyle w:val="Hyperlink.1"/>
          <w:rtl w:val="0"/>
          <w:lang w:val="es-ES_tradnl"/>
        </w:rPr>
        <w:t>dica, trascendencia econ</w:t>
      </w:r>
      <w:r>
        <w:rPr>
          <w:rStyle w:val="Hyperlink.0"/>
          <w:rtl w:val="0"/>
          <w:lang w:val="en-US"/>
        </w:rPr>
        <w:t>ó</w:t>
      </w:r>
      <w:r>
        <w:rPr>
          <w:rStyle w:val="Hyperlink.1"/>
          <w:rtl w:val="0"/>
          <w:lang w:val="es-ES_tradnl"/>
        </w:rPr>
        <w:t>mica o social o necesidad de sentar o unificar jurisprudencia, la Sala de Casaci</w:t>
      </w:r>
      <w:r>
        <w:rPr>
          <w:rStyle w:val="Hyperlink.0"/>
          <w:rtl w:val="0"/>
          <w:lang w:val="en-US"/>
        </w:rPr>
        <w:t>ó</w:t>
      </w:r>
      <w:r>
        <w:rPr>
          <w:rStyle w:val="Hyperlink.1"/>
          <w:rtl w:val="0"/>
          <w:lang w:val="es-ES_tradnl"/>
        </w:rPr>
        <w:t>n Civil, Agraria y Rural de la Corte Suprema de Justicia podr</w:t>
      </w:r>
      <w:r>
        <w:rPr>
          <w:rStyle w:val="Hyperlink.0"/>
          <w:rtl w:val="0"/>
          <w:lang w:val="en-US"/>
        </w:rPr>
        <w:t xml:space="preserve">á </w:t>
      </w:r>
      <w:r>
        <w:rPr>
          <w:rStyle w:val="Hyperlink.1"/>
          <w:rtl w:val="0"/>
          <w:lang w:val="es-ES_tradnl"/>
        </w:rPr>
        <w:t xml:space="preserve">asumir el conocimiento de los asuntos pendientes de fallo de </w:t>
      </w:r>
      <w:r>
        <w:rPr>
          <w:rStyle w:val="Hyperlink.0"/>
          <w:rtl w:val="0"/>
          <w:lang w:val="en-US"/>
        </w:rPr>
        <w:t>ú</w:t>
      </w:r>
      <w:r>
        <w:rPr>
          <w:rStyle w:val="Hyperlink.1"/>
          <w:rtl w:val="0"/>
          <w:lang w:val="es-ES_tradnl"/>
        </w:rPr>
        <w:t>nica o de segunda instancia de las Salas Agrarias y Rurales de los Tribunales Superiores de Distrito Judicial, de oficio o a solicitud de parte, o por remisi</w:t>
      </w:r>
      <w:r>
        <w:rPr>
          <w:rStyle w:val="Hyperlink.0"/>
          <w:rtl w:val="0"/>
          <w:lang w:val="en-US"/>
        </w:rPr>
        <w:t>ó</w:t>
      </w:r>
      <w:r>
        <w:rPr>
          <w:rStyle w:val="Hyperlink.1"/>
          <w:rtl w:val="0"/>
          <w:lang w:val="es-ES_tradnl"/>
        </w:rPr>
        <w:t>n de las Salas Agrarias y Rurales de los tribunales, o a petici</w:t>
      </w:r>
      <w:r>
        <w:rPr>
          <w:rStyle w:val="Hyperlink.0"/>
          <w:rtl w:val="0"/>
          <w:lang w:val="en-US"/>
        </w:rPr>
        <w:t>ó</w:t>
      </w:r>
      <w:r>
        <w:rPr>
          <w:rStyle w:val="Hyperlink.1"/>
          <w:rtl w:val="0"/>
          <w:lang w:val="it-IT"/>
        </w:rPr>
        <w:t>n del Ministerio P</w:t>
      </w:r>
      <w:r>
        <w:rPr>
          <w:rStyle w:val="Hyperlink.0"/>
          <w:rtl w:val="0"/>
          <w:lang w:val="en-US"/>
        </w:rPr>
        <w:t>ú</w:t>
      </w:r>
      <w:r>
        <w:rPr>
          <w:rStyle w:val="Hyperlink.1"/>
          <w:rtl w:val="0"/>
          <w:lang w:val="es-ES_tradnl"/>
        </w:rPr>
        <w:t>blico o la Agencia Nacional de Defensa Jur</w:t>
      </w:r>
      <w:r>
        <w:rPr>
          <w:rStyle w:val="Hyperlink.0"/>
          <w:rtl w:val="0"/>
          <w:lang w:val="en-US"/>
        </w:rPr>
        <w:t>í</w:t>
      </w:r>
      <w:r>
        <w:rPr>
          <w:rStyle w:val="Hyperlink.1"/>
          <w:rtl w:val="0"/>
          <w:lang w:val="es-ES_tradnl"/>
        </w:rPr>
        <w:t>dica del Estado en los procesos en que sea competente.</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En estos casos corresponde a la Sala de Casaci</w:t>
      </w:r>
      <w:r>
        <w:rPr>
          <w:rStyle w:val="Hyperlink.0"/>
          <w:rtl w:val="0"/>
          <w:lang w:val="en-US"/>
        </w:rPr>
        <w:t>ó</w:t>
      </w:r>
      <w:r>
        <w:rPr>
          <w:rStyle w:val="Hyperlink.1"/>
          <w:rtl w:val="0"/>
          <w:lang w:val="es-ES_tradnl"/>
        </w:rPr>
        <w:t>n Civil, Agraria y Rural de la Corte Suprema de Justicia dictar sentencias de unificaci</w:t>
      </w:r>
      <w:r>
        <w:rPr>
          <w:rStyle w:val="Hyperlink.0"/>
          <w:rtl w:val="0"/>
          <w:lang w:val="en-US"/>
        </w:rPr>
        <w:t>ó</w:t>
      </w:r>
      <w:r>
        <w:rPr>
          <w:rStyle w:val="Hyperlink.1"/>
          <w:rtl w:val="0"/>
          <w:lang w:val="es-ES_tradnl"/>
        </w:rPr>
        <w:t>n jurisprudencial con efectos jur</w:t>
      </w:r>
      <w:r>
        <w:rPr>
          <w:rStyle w:val="Hyperlink.0"/>
          <w:rtl w:val="0"/>
          <w:lang w:val="en-US"/>
        </w:rPr>
        <w:t>í</w:t>
      </w:r>
      <w:r>
        <w:rPr>
          <w:rStyle w:val="Hyperlink.1"/>
          <w:rtl w:val="0"/>
          <w:lang w:val="es-ES_tradnl"/>
        </w:rPr>
        <w:t>dicos en su respectiva jurisdicci</w:t>
      </w:r>
      <w:r>
        <w:rPr>
          <w:rStyle w:val="Hyperlink.0"/>
          <w:rtl w:val="0"/>
          <w:lang w:val="en-US"/>
        </w:rPr>
        <w:t>ó</w:t>
      </w:r>
      <w:r>
        <w:rPr>
          <w:rStyle w:val="Hyperlink.1"/>
          <w:rtl w:val="0"/>
        </w:rPr>
        <w:t>n.</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Para asumir el tr</w:t>
      </w:r>
      <w:r>
        <w:rPr>
          <w:rStyle w:val="Hyperlink.0"/>
          <w:rtl w:val="0"/>
          <w:lang w:val="en-US"/>
        </w:rPr>
        <w:t>á</w:t>
      </w:r>
      <w:r>
        <w:rPr>
          <w:rStyle w:val="Hyperlink.1"/>
          <w:rtl w:val="0"/>
          <w:lang w:val="es-ES_tradnl"/>
        </w:rPr>
        <w:t>mite por solicitud de parte, petici</w:t>
      </w:r>
      <w:r>
        <w:rPr>
          <w:rStyle w:val="Hyperlink.0"/>
          <w:rtl w:val="0"/>
          <w:lang w:val="en-US"/>
        </w:rPr>
        <w:t>ó</w:t>
      </w:r>
      <w:r>
        <w:rPr>
          <w:rStyle w:val="Hyperlink.1"/>
          <w:rtl w:val="0"/>
          <w:lang w:val="it-IT"/>
        </w:rPr>
        <w:t>n del Ministerio P</w:t>
      </w:r>
      <w:r>
        <w:rPr>
          <w:rStyle w:val="Hyperlink.0"/>
          <w:rtl w:val="0"/>
          <w:lang w:val="en-US"/>
        </w:rPr>
        <w:t>ú</w:t>
      </w:r>
      <w:r>
        <w:rPr>
          <w:rStyle w:val="Hyperlink.1"/>
          <w:rtl w:val="0"/>
          <w:lang w:val="es-ES_tradnl"/>
        </w:rPr>
        <w:t>blico o de la Agencia Nacional de Defensa Jur</w:t>
      </w:r>
      <w:r>
        <w:rPr>
          <w:rStyle w:val="Hyperlink.0"/>
          <w:rtl w:val="0"/>
          <w:lang w:val="en-US"/>
        </w:rPr>
        <w:t>í</w:t>
      </w:r>
      <w:r>
        <w:rPr>
          <w:rStyle w:val="Hyperlink.1"/>
          <w:rtl w:val="0"/>
          <w:lang w:val="es-ES_tradnl"/>
        </w:rPr>
        <w:t>dica del Estado o por remisi</w:t>
      </w:r>
      <w:r>
        <w:rPr>
          <w:rStyle w:val="Hyperlink.0"/>
          <w:rtl w:val="0"/>
          <w:lang w:val="en-US"/>
        </w:rPr>
        <w:t>ó</w:t>
      </w:r>
      <w:r>
        <w:rPr>
          <w:rStyle w:val="Hyperlink.1"/>
          <w:rtl w:val="0"/>
          <w:lang w:val="es-ES_tradnl"/>
        </w:rPr>
        <w:t>n de los Tribunales, se deber</w:t>
      </w:r>
      <w:r>
        <w:rPr>
          <w:rStyle w:val="Hyperlink.0"/>
          <w:rtl w:val="0"/>
          <w:lang w:val="en-US"/>
        </w:rPr>
        <w:t xml:space="preserve">á </w:t>
      </w:r>
      <w:r>
        <w:rPr>
          <w:rStyle w:val="Hyperlink.1"/>
          <w:rtl w:val="0"/>
          <w:lang w:val="es-ES_tradnl"/>
        </w:rPr>
        <w:t>exponer las circunstancias que imponen el conocimiento del proceso y las razones que determinan la importancia jur</w:t>
      </w:r>
      <w:r>
        <w:rPr>
          <w:rStyle w:val="Hyperlink.0"/>
          <w:rtl w:val="0"/>
          <w:lang w:val="en-US"/>
        </w:rPr>
        <w:t>í</w:t>
      </w:r>
      <w:r>
        <w:rPr>
          <w:rStyle w:val="Hyperlink.1"/>
          <w:rtl w:val="0"/>
          <w:lang w:val="es-ES_tradnl"/>
        </w:rPr>
        <w:t>dica o trascendencia econ</w:t>
      </w:r>
      <w:r>
        <w:rPr>
          <w:rStyle w:val="Hyperlink.0"/>
          <w:rtl w:val="0"/>
          <w:lang w:val="en-US"/>
        </w:rPr>
        <w:t>ó</w:t>
      </w:r>
      <w:r>
        <w:rPr>
          <w:rStyle w:val="Hyperlink.1"/>
          <w:rtl w:val="0"/>
          <w:lang w:val="es-ES_tradnl"/>
        </w:rPr>
        <w:t>mica o social o la necesidad de unificar o sentar jurisprudencia.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 solicitud que eleve una de las partes, el Ministerio P</w:t>
      </w:r>
      <w:r>
        <w:rPr>
          <w:rStyle w:val="Hyperlink.0"/>
          <w:rtl w:val="0"/>
          <w:lang w:val="en-US"/>
        </w:rPr>
        <w:t>ú</w:t>
      </w:r>
      <w:r>
        <w:rPr>
          <w:rStyle w:val="Hyperlink.1"/>
          <w:rtl w:val="0"/>
          <w:lang w:val="es-ES_tradnl"/>
        </w:rPr>
        <w:t>blico o la Agencia Nacional de Defensa Jur</w:t>
      </w:r>
      <w:r>
        <w:rPr>
          <w:rStyle w:val="Hyperlink.0"/>
          <w:rtl w:val="0"/>
          <w:lang w:val="en-US"/>
        </w:rPr>
        <w:t>í</w:t>
      </w:r>
      <w:r>
        <w:rPr>
          <w:rStyle w:val="Hyperlink.1"/>
          <w:rtl w:val="0"/>
          <w:lang w:val="es-ES_tradnl"/>
        </w:rPr>
        <w:t>dica del Estado para que la Sala de Casaci</w:t>
      </w:r>
      <w:r>
        <w:rPr>
          <w:rStyle w:val="Hyperlink.0"/>
          <w:rtl w:val="0"/>
          <w:lang w:val="en-US"/>
        </w:rPr>
        <w:t>ó</w:t>
      </w:r>
      <w:r>
        <w:rPr>
          <w:rStyle w:val="Hyperlink.1"/>
          <w:rtl w:val="0"/>
          <w:lang w:val="es-ES_tradnl"/>
        </w:rPr>
        <w:t>n Civil, Agraria y Rural de la Corte Suprema de Justicia asuma el conocimiento del proceso no suspender</w:t>
      </w:r>
      <w:r>
        <w:rPr>
          <w:rStyle w:val="Hyperlink.0"/>
          <w:rtl w:val="0"/>
          <w:lang w:val="en-US"/>
        </w:rPr>
        <w:t xml:space="preserve">á </w:t>
      </w:r>
      <w:r>
        <w:rPr>
          <w:rStyle w:val="Hyperlink.1"/>
          <w:rtl w:val="0"/>
        </w:rPr>
        <w:t>su tr</w:t>
      </w:r>
      <w:r>
        <w:rPr>
          <w:rStyle w:val="Hyperlink.0"/>
          <w:rtl w:val="0"/>
          <w:lang w:val="en-US"/>
        </w:rPr>
        <w:t>á</w:t>
      </w:r>
      <w:r>
        <w:rPr>
          <w:rStyle w:val="Hyperlink.1"/>
          <w:rtl w:val="0"/>
          <w:lang w:val="es-ES_tradnl"/>
        </w:rPr>
        <w:t>mite, salvo que la Corporaci</w:t>
      </w:r>
      <w:r>
        <w:rPr>
          <w:rStyle w:val="Hyperlink.0"/>
          <w:rtl w:val="0"/>
          <w:lang w:val="en-US"/>
        </w:rPr>
        <w:t>ó</w:t>
      </w:r>
      <w:r>
        <w:rPr>
          <w:rStyle w:val="Hyperlink.1"/>
          <w:rtl w:val="0"/>
          <w:lang w:val="es-ES_tradnl"/>
        </w:rPr>
        <w:t>n respectiva adopte dicha decisi</w:t>
      </w:r>
      <w:r>
        <w:rPr>
          <w:rStyle w:val="Hyperlink.0"/>
          <w:rtl w:val="0"/>
          <w:lang w:val="en-US"/>
        </w:rPr>
        <w:t>ó</w:t>
      </w:r>
      <w:r>
        <w:rPr>
          <w:rStyle w:val="Hyperlink.1"/>
          <w:rtl w:val="0"/>
        </w:rPr>
        <w:t>n.</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 Sala de Casaci</w:t>
      </w:r>
      <w:r>
        <w:rPr>
          <w:rStyle w:val="Hyperlink.0"/>
          <w:rtl w:val="0"/>
          <w:lang w:val="en-US"/>
        </w:rPr>
        <w:t>ó</w:t>
      </w:r>
      <w:r>
        <w:rPr>
          <w:rStyle w:val="Hyperlink.1"/>
          <w:rtl w:val="0"/>
          <w:lang w:val="es-ES_tradnl"/>
        </w:rPr>
        <w:t>n Civil, Agraria y Rural de la Corte Suprema de Justicia decidir</w:t>
      </w:r>
      <w:r>
        <w:rPr>
          <w:rStyle w:val="Hyperlink.0"/>
          <w:rtl w:val="0"/>
          <w:lang w:val="en-US"/>
        </w:rPr>
        <w:t xml:space="preserve">á </w:t>
      </w:r>
      <w:r>
        <w:rPr>
          <w:rStyle w:val="Hyperlink.1"/>
          <w:rtl w:val="0"/>
          <w:lang w:val="es-ES_tradnl"/>
        </w:rPr>
        <w:t>si avoca o no el conocimiento del asunto, mediante auto no susceptible de recursos.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55"/>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105. </w:t>
      </w:r>
      <w:r>
        <w:rPr>
          <w:rStyle w:val="Hyperlink.1"/>
          <w:rtl w:val="0"/>
        </w:rPr>
        <w:t>Adici</w:t>
      </w:r>
      <w:r>
        <w:rPr>
          <w:rStyle w:val="Hyperlink.0"/>
          <w:rtl w:val="0"/>
          <w:lang w:val="en-US"/>
        </w:rPr>
        <w:t>ó</w:t>
      </w:r>
      <w:r>
        <w:rPr>
          <w:rStyle w:val="Hyperlink.1"/>
          <w:rtl w:val="0"/>
          <w:lang w:val="es-ES_tradnl"/>
        </w:rPr>
        <w:t>nese el Cap</w:t>
      </w:r>
      <w:r>
        <w:rPr>
          <w:rStyle w:val="Hyperlink.0"/>
          <w:rtl w:val="0"/>
          <w:lang w:val="en-US"/>
        </w:rPr>
        <w:t>í</w:t>
      </w:r>
      <w:r>
        <w:rPr>
          <w:rStyle w:val="Hyperlink.1"/>
          <w:rtl w:val="0"/>
          <w:lang w:val="es-ES_tradnl"/>
        </w:rPr>
        <w:t>tulo IV en el T</w:t>
      </w:r>
      <w:r>
        <w:rPr>
          <w:rStyle w:val="Hyperlink.0"/>
          <w:rtl w:val="0"/>
          <w:lang w:val="en-US"/>
        </w:rPr>
        <w:t>í</w:t>
      </w:r>
      <w:r>
        <w:rPr>
          <w:rStyle w:val="Hyperlink.1"/>
          <w:rtl w:val="0"/>
          <w:lang w:val="es-ES_tradnl"/>
        </w:rPr>
        <w:t>tulo VII de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55"/>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55"/>
        <w:jc w:val="center"/>
        <w:rPr>
          <w:rStyle w:val="Hyperlink.1"/>
        </w:rPr>
      </w:pPr>
      <w:r>
        <w:rPr>
          <w:rStyle w:val="Hyperlink.1"/>
          <w:rtl w:val="0"/>
        </w:rPr>
        <w:t>CAP</w:t>
      </w:r>
      <w:r>
        <w:rPr>
          <w:rStyle w:val="Hyperlink.0"/>
          <w:rtl w:val="0"/>
          <w:lang w:val="en-US"/>
        </w:rPr>
        <w:t>Í</w:t>
      </w:r>
      <w:r>
        <w:rPr>
          <w:rStyle w:val="Hyperlink.1"/>
          <w:rtl w:val="0"/>
          <w:lang w:val="pt-PT"/>
        </w:rPr>
        <w:t>TULO IV</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55"/>
        <w:jc w:val="center"/>
        <w:rPr>
          <w:rStyle w:val="Hyperlink.1"/>
        </w:rPr>
      </w:pPr>
      <w:r>
        <w:rPr>
          <w:rStyle w:val="Hyperlink.1"/>
          <w:rtl w:val="0"/>
          <w:lang w:val="pt-PT"/>
        </w:rPr>
        <w:t>Mecanismo de avocaci</w:t>
      </w:r>
      <w:r>
        <w:rPr>
          <w:rStyle w:val="Hyperlink.0"/>
          <w:rtl w:val="0"/>
          <w:lang w:val="en-US"/>
        </w:rPr>
        <w:t>ó</w:t>
      </w:r>
      <w:r>
        <w:rPr>
          <w:rStyle w:val="Hyperlink.1"/>
          <w:rtl w:val="0"/>
          <w:lang w:val="es-ES_tradnl"/>
        </w:rPr>
        <w:t>n de competencia en asuntos agrarios y rurales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55"/>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106.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274D la Ley 1437 de 2011,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274D. Avocaci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de competencia. </w:t>
      </w:r>
      <w:r>
        <w:rPr>
          <w:rStyle w:val="Hyperlink.1"/>
          <w:rtl w:val="0"/>
          <w:lang w:val="es-ES_tradnl"/>
        </w:rPr>
        <w:t>Por razones de importancia jur</w:t>
      </w:r>
      <w:r>
        <w:rPr>
          <w:rStyle w:val="Hyperlink.0"/>
          <w:rtl w:val="0"/>
          <w:lang w:val="en-US"/>
        </w:rPr>
        <w:t>í</w:t>
      </w:r>
      <w:r>
        <w:rPr>
          <w:rStyle w:val="Hyperlink.1"/>
          <w:rtl w:val="0"/>
          <w:lang w:val="es-ES_tradnl"/>
        </w:rPr>
        <w:t>dica, trascendencia econ</w:t>
      </w:r>
      <w:r>
        <w:rPr>
          <w:rStyle w:val="Hyperlink.0"/>
          <w:rtl w:val="0"/>
          <w:lang w:val="en-US"/>
        </w:rPr>
        <w:t>ó</w:t>
      </w:r>
      <w:r>
        <w:rPr>
          <w:rStyle w:val="Hyperlink.1"/>
          <w:rtl w:val="0"/>
          <w:lang w:val="es-ES_tradnl"/>
        </w:rPr>
        <w:t>mica o social o necesidad de sentar o unificar jurisprudencia, la Secci</w:t>
      </w:r>
      <w:r>
        <w:rPr>
          <w:rStyle w:val="Hyperlink.0"/>
          <w:rtl w:val="0"/>
          <w:lang w:val="en-US"/>
        </w:rPr>
        <w:t>ó</w:t>
      </w:r>
      <w:r>
        <w:rPr>
          <w:rStyle w:val="Hyperlink.1"/>
          <w:rtl w:val="0"/>
          <w:lang w:val="es-ES_tradnl"/>
        </w:rPr>
        <w:t>n Primera Subsecci</w:t>
      </w:r>
      <w:r>
        <w:rPr>
          <w:rStyle w:val="Hyperlink.0"/>
          <w:rtl w:val="0"/>
          <w:lang w:val="en-US"/>
        </w:rPr>
        <w:t>ó</w:t>
      </w:r>
      <w:r>
        <w:rPr>
          <w:rStyle w:val="Hyperlink.1"/>
          <w:rtl w:val="0"/>
          <w:lang w:val="es-ES_tradnl"/>
        </w:rPr>
        <w:t>n B de la Sala de lo Contencioso Administrativo del Consejo de Estado podr</w:t>
      </w:r>
      <w:r>
        <w:rPr>
          <w:rStyle w:val="Hyperlink.0"/>
          <w:rtl w:val="0"/>
          <w:lang w:val="en-US"/>
        </w:rPr>
        <w:t xml:space="preserve">á </w:t>
      </w:r>
      <w:r>
        <w:rPr>
          <w:rStyle w:val="Hyperlink.1"/>
          <w:rtl w:val="0"/>
          <w:lang w:val="es-ES_tradnl"/>
        </w:rPr>
        <w:t xml:space="preserve">asumir el conocimiento de los asuntos pendientes de fallo de </w:t>
      </w:r>
      <w:r>
        <w:rPr>
          <w:rStyle w:val="Hyperlink.0"/>
          <w:rtl w:val="0"/>
          <w:lang w:val="en-US"/>
        </w:rPr>
        <w:t>ú</w:t>
      </w:r>
      <w:r>
        <w:rPr>
          <w:rStyle w:val="Hyperlink.1"/>
          <w:rtl w:val="0"/>
          <w:lang w:val="es-ES_tradnl"/>
        </w:rPr>
        <w:t>nica o de segunda instancia de las Salas Agrarias y Rurales de los Tribunales Administrativos, de oficio o a solicitud de parte, o por remisi</w:t>
      </w:r>
      <w:r>
        <w:rPr>
          <w:rStyle w:val="Hyperlink.0"/>
          <w:rtl w:val="0"/>
          <w:lang w:val="en-US"/>
        </w:rPr>
        <w:t>ó</w:t>
      </w:r>
      <w:r>
        <w:rPr>
          <w:rStyle w:val="Hyperlink.1"/>
          <w:rtl w:val="0"/>
          <w:lang w:val="es-ES_tradnl"/>
        </w:rPr>
        <w:t>n de las mismas salas Agrarias y Rurales de los tribunales, o a petici</w:t>
      </w:r>
      <w:r>
        <w:rPr>
          <w:rStyle w:val="Hyperlink.0"/>
          <w:rtl w:val="0"/>
          <w:lang w:val="en-US"/>
        </w:rPr>
        <w:t>ó</w:t>
      </w:r>
      <w:r>
        <w:rPr>
          <w:rStyle w:val="Hyperlink.1"/>
          <w:rtl w:val="0"/>
          <w:lang w:val="it-IT"/>
        </w:rPr>
        <w:t>n del Ministerio P</w:t>
      </w:r>
      <w:r>
        <w:rPr>
          <w:rStyle w:val="Hyperlink.0"/>
          <w:rtl w:val="0"/>
          <w:lang w:val="en-US"/>
        </w:rPr>
        <w:t>ú</w:t>
      </w:r>
      <w:r>
        <w:rPr>
          <w:rStyle w:val="Hyperlink.1"/>
          <w:rtl w:val="0"/>
          <w:lang w:val="es-ES_tradnl"/>
        </w:rPr>
        <w:t>blico o la Agencia Nacional de Defensa Jur</w:t>
      </w:r>
      <w:r>
        <w:rPr>
          <w:rStyle w:val="Hyperlink.0"/>
          <w:rtl w:val="0"/>
          <w:lang w:val="en-US"/>
        </w:rPr>
        <w:t>í</w:t>
      </w:r>
      <w:r>
        <w:rPr>
          <w:rStyle w:val="Hyperlink.1"/>
          <w:rtl w:val="0"/>
          <w:lang w:val="es-ES_tradnl"/>
        </w:rPr>
        <w:t>dica del Estado en los procesos en que sea competente</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En estos casos corresponde a la Secci</w:t>
      </w:r>
      <w:r>
        <w:rPr>
          <w:rStyle w:val="Hyperlink.0"/>
          <w:rtl w:val="0"/>
          <w:lang w:val="en-US"/>
        </w:rPr>
        <w:t>ó</w:t>
      </w:r>
      <w:r>
        <w:rPr>
          <w:rStyle w:val="Hyperlink.1"/>
          <w:rtl w:val="0"/>
          <w:lang w:val="es-ES_tradnl"/>
        </w:rPr>
        <w:t>n Primera Subsecci</w:t>
      </w:r>
      <w:r>
        <w:rPr>
          <w:rStyle w:val="Hyperlink.0"/>
          <w:rtl w:val="0"/>
          <w:lang w:val="en-US"/>
        </w:rPr>
        <w:t>ó</w:t>
      </w:r>
      <w:r>
        <w:rPr>
          <w:rStyle w:val="Hyperlink.1"/>
          <w:rtl w:val="0"/>
          <w:lang w:val="es-ES_tradnl"/>
        </w:rPr>
        <w:t>n B de la Sala de lo Contencioso Administrativo del Consejo de Estado dictar sentencias de unificaci</w:t>
      </w:r>
      <w:r>
        <w:rPr>
          <w:rStyle w:val="Hyperlink.0"/>
          <w:rtl w:val="0"/>
          <w:lang w:val="en-US"/>
        </w:rPr>
        <w:t>ó</w:t>
      </w:r>
      <w:r>
        <w:rPr>
          <w:rStyle w:val="Hyperlink.1"/>
          <w:rtl w:val="0"/>
          <w:lang w:val="es-ES_tradnl"/>
        </w:rPr>
        <w:t>n jurisprudencial con efectos jur</w:t>
      </w:r>
      <w:r>
        <w:rPr>
          <w:rStyle w:val="Hyperlink.0"/>
          <w:rtl w:val="0"/>
          <w:lang w:val="en-US"/>
        </w:rPr>
        <w:t>í</w:t>
      </w:r>
      <w:r>
        <w:rPr>
          <w:rStyle w:val="Hyperlink.1"/>
          <w:rtl w:val="0"/>
          <w:lang w:val="es-ES_tradnl"/>
        </w:rPr>
        <w:t>dicos en la especialidad agraria y rural de la jurisdicci</w:t>
      </w:r>
      <w:r>
        <w:rPr>
          <w:rStyle w:val="Hyperlink.0"/>
          <w:rtl w:val="0"/>
          <w:lang w:val="en-US"/>
        </w:rPr>
        <w:t>ó</w:t>
      </w:r>
      <w:r>
        <w:rPr>
          <w:rStyle w:val="Hyperlink.1"/>
          <w:rtl w:val="0"/>
          <w:lang w:val="es-ES_tradnl"/>
        </w:rPr>
        <w:t>n de lo contencioso administrativo.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Para asumir el tr</w:t>
      </w:r>
      <w:r>
        <w:rPr>
          <w:rStyle w:val="Hyperlink.0"/>
          <w:rtl w:val="0"/>
          <w:lang w:val="en-US"/>
        </w:rPr>
        <w:t>á</w:t>
      </w:r>
      <w:r>
        <w:rPr>
          <w:rStyle w:val="Hyperlink.1"/>
          <w:rtl w:val="0"/>
          <w:lang w:val="es-ES_tradnl"/>
        </w:rPr>
        <w:t>mite por solicitud de parte, petici</w:t>
      </w:r>
      <w:r>
        <w:rPr>
          <w:rStyle w:val="Hyperlink.0"/>
          <w:rtl w:val="0"/>
          <w:lang w:val="en-US"/>
        </w:rPr>
        <w:t>ó</w:t>
      </w:r>
      <w:r>
        <w:rPr>
          <w:rStyle w:val="Hyperlink.1"/>
          <w:rtl w:val="0"/>
          <w:lang w:val="it-IT"/>
        </w:rPr>
        <w:t>n del Ministerio P</w:t>
      </w:r>
      <w:r>
        <w:rPr>
          <w:rStyle w:val="Hyperlink.0"/>
          <w:rtl w:val="0"/>
          <w:lang w:val="en-US"/>
        </w:rPr>
        <w:t>ú</w:t>
      </w:r>
      <w:r>
        <w:rPr>
          <w:rStyle w:val="Hyperlink.1"/>
          <w:rtl w:val="0"/>
          <w:lang w:val="es-ES_tradnl"/>
        </w:rPr>
        <w:t>blico o de la Agencia Nacional de Defensa Jur</w:t>
      </w:r>
      <w:r>
        <w:rPr>
          <w:rStyle w:val="Hyperlink.0"/>
          <w:rtl w:val="0"/>
          <w:lang w:val="en-US"/>
        </w:rPr>
        <w:t>í</w:t>
      </w:r>
      <w:r>
        <w:rPr>
          <w:rStyle w:val="Hyperlink.1"/>
          <w:rtl w:val="0"/>
          <w:lang w:val="es-ES_tradnl"/>
        </w:rPr>
        <w:t>dica del Estado o por remisi</w:t>
      </w:r>
      <w:r>
        <w:rPr>
          <w:rStyle w:val="Hyperlink.0"/>
          <w:rtl w:val="0"/>
          <w:lang w:val="en-US"/>
        </w:rPr>
        <w:t>ó</w:t>
      </w:r>
      <w:r>
        <w:rPr>
          <w:rStyle w:val="Hyperlink.1"/>
          <w:rtl w:val="0"/>
          <w:lang w:val="es-ES_tradnl"/>
        </w:rPr>
        <w:t>n de los Tribunales, se deber</w:t>
      </w:r>
      <w:r>
        <w:rPr>
          <w:rStyle w:val="Hyperlink.0"/>
          <w:rtl w:val="0"/>
          <w:lang w:val="en-US"/>
        </w:rPr>
        <w:t xml:space="preserve">á </w:t>
      </w:r>
      <w:r>
        <w:rPr>
          <w:rStyle w:val="Hyperlink.1"/>
          <w:rtl w:val="0"/>
          <w:lang w:val="es-ES_tradnl"/>
        </w:rPr>
        <w:t>exponer las circunstancias que imponen el conocimiento del proceso y las razones que determinan la importancia jur</w:t>
      </w:r>
      <w:r>
        <w:rPr>
          <w:rStyle w:val="Hyperlink.0"/>
          <w:rtl w:val="0"/>
          <w:lang w:val="en-US"/>
        </w:rPr>
        <w:t>í</w:t>
      </w:r>
      <w:r>
        <w:rPr>
          <w:rStyle w:val="Hyperlink.1"/>
          <w:rtl w:val="0"/>
          <w:lang w:val="es-ES_tradnl"/>
        </w:rPr>
        <w:t>dica o trascendencia econ</w:t>
      </w:r>
      <w:r>
        <w:rPr>
          <w:rStyle w:val="Hyperlink.0"/>
          <w:rtl w:val="0"/>
          <w:lang w:val="en-US"/>
        </w:rPr>
        <w:t>ó</w:t>
      </w:r>
      <w:r>
        <w:rPr>
          <w:rStyle w:val="Hyperlink.1"/>
          <w:rtl w:val="0"/>
          <w:lang w:val="es-ES_tradnl"/>
        </w:rPr>
        <w:t>mica o social o la necesidad de unificar o sentar jurisprudencia.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 solicitud que eleve una de las partes, el Ministerio P</w:t>
      </w:r>
      <w:r>
        <w:rPr>
          <w:rStyle w:val="Hyperlink.0"/>
          <w:rtl w:val="0"/>
          <w:lang w:val="en-US"/>
        </w:rPr>
        <w:t>ú</w:t>
      </w:r>
      <w:r>
        <w:rPr>
          <w:rStyle w:val="Hyperlink.1"/>
          <w:rtl w:val="0"/>
          <w:lang w:val="es-ES_tradnl"/>
        </w:rPr>
        <w:t>blico o la Agencia Nacional de Defensa Jur</w:t>
      </w:r>
      <w:r>
        <w:rPr>
          <w:rStyle w:val="Hyperlink.0"/>
          <w:rtl w:val="0"/>
          <w:lang w:val="en-US"/>
        </w:rPr>
        <w:t>í</w:t>
      </w:r>
      <w:r>
        <w:rPr>
          <w:rStyle w:val="Hyperlink.1"/>
          <w:rtl w:val="0"/>
          <w:lang w:val="es-ES_tradnl"/>
        </w:rPr>
        <w:t>dica del Estado para que la Secci</w:t>
      </w:r>
      <w:r>
        <w:rPr>
          <w:rStyle w:val="Hyperlink.0"/>
          <w:rtl w:val="0"/>
          <w:lang w:val="en-US"/>
        </w:rPr>
        <w:t>ó</w:t>
      </w:r>
      <w:r>
        <w:rPr>
          <w:rStyle w:val="Hyperlink.1"/>
          <w:rtl w:val="0"/>
          <w:lang w:val="es-ES_tradnl"/>
        </w:rPr>
        <w:t>n Primera Subsecci</w:t>
      </w:r>
      <w:r>
        <w:rPr>
          <w:rStyle w:val="Hyperlink.0"/>
          <w:rtl w:val="0"/>
          <w:lang w:val="en-US"/>
        </w:rPr>
        <w:t>ó</w:t>
      </w:r>
      <w:r>
        <w:rPr>
          <w:rStyle w:val="Hyperlink.1"/>
          <w:rtl w:val="0"/>
          <w:lang w:val="es-ES_tradnl"/>
        </w:rPr>
        <w:t>n B de la Sala de lo Contencioso Administrativo del Consejo de Estado asuma el conocimiento del proceso no suspender</w:t>
      </w:r>
      <w:r>
        <w:rPr>
          <w:rStyle w:val="Hyperlink.0"/>
          <w:rtl w:val="0"/>
          <w:lang w:val="en-US"/>
        </w:rPr>
        <w:t xml:space="preserve">á </w:t>
      </w:r>
      <w:r>
        <w:rPr>
          <w:rStyle w:val="Hyperlink.1"/>
          <w:rtl w:val="0"/>
        </w:rPr>
        <w:t>su tr</w:t>
      </w:r>
      <w:r>
        <w:rPr>
          <w:rStyle w:val="Hyperlink.0"/>
          <w:rtl w:val="0"/>
          <w:lang w:val="en-US"/>
        </w:rPr>
        <w:t>á</w:t>
      </w:r>
      <w:r>
        <w:rPr>
          <w:rStyle w:val="Hyperlink.1"/>
          <w:rtl w:val="0"/>
          <w:lang w:val="es-ES_tradnl"/>
        </w:rPr>
        <w:t>mite, salvo que esta  adopte dicha decisi</w:t>
      </w:r>
      <w:r>
        <w:rPr>
          <w:rStyle w:val="Hyperlink.0"/>
          <w:rtl w:val="0"/>
          <w:lang w:val="en-US"/>
        </w:rPr>
        <w:t>ó</w:t>
      </w:r>
      <w:r>
        <w:rPr>
          <w:rStyle w:val="Hyperlink.1"/>
          <w:rtl w:val="0"/>
        </w:rPr>
        <w:t>n.</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it-IT"/>
        </w:rPr>
        <w:t>La Secci</w:t>
      </w:r>
      <w:r>
        <w:rPr>
          <w:rStyle w:val="Hyperlink.0"/>
          <w:rtl w:val="0"/>
          <w:lang w:val="en-US"/>
        </w:rPr>
        <w:t>ó</w:t>
      </w:r>
      <w:r>
        <w:rPr>
          <w:rStyle w:val="Hyperlink.1"/>
          <w:rtl w:val="0"/>
          <w:lang w:val="es-ES_tradnl"/>
        </w:rPr>
        <w:t>n Primera Subsecci</w:t>
      </w:r>
      <w:r>
        <w:rPr>
          <w:rStyle w:val="Hyperlink.0"/>
          <w:rtl w:val="0"/>
          <w:lang w:val="en-US"/>
        </w:rPr>
        <w:t>ó</w:t>
      </w:r>
      <w:r>
        <w:rPr>
          <w:rStyle w:val="Hyperlink.1"/>
          <w:rtl w:val="0"/>
          <w:lang w:val="es-ES_tradnl"/>
        </w:rPr>
        <w:t>n B de la Sala de lo Contencioso Administrativo del Consejo de Estado decidir</w:t>
      </w:r>
      <w:r>
        <w:rPr>
          <w:rStyle w:val="Hyperlink.0"/>
          <w:rtl w:val="0"/>
          <w:lang w:val="en-US"/>
        </w:rPr>
        <w:t xml:space="preserve">á </w:t>
      </w:r>
      <w:r>
        <w:rPr>
          <w:rStyle w:val="Hyperlink.1"/>
          <w:rtl w:val="0"/>
          <w:lang w:val="es-ES_tradnl"/>
        </w:rPr>
        <w:t>si avoca o no el conocimiento del asunto, mediante auto no susceptible de recursos.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107. </w:t>
      </w:r>
      <w:r>
        <w:rPr>
          <w:rStyle w:val="Hyperlink.1"/>
          <w:rtl w:val="0"/>
        </w:rPr>
        <w:t>Adici</w:t>
      </w:r>
      <w:r>
        <w:rPr>
          <w:rStyle w:val="Hyperlink.0"/>
          <w:rtl w:val="0"/>
          <w:lang w:val="en-US"/>
        </w:rPr>
        <w:t>ó</w:t>
      </w:r>
      <w:r>
        <w:rPr>
          <w:rStyle w:val="Hyperlink.1"/>
          <w:rtl w:val="0"/>
          <w:lang w:val="es-ES_tradnl"/>
        </w:rPr>
        <w:t>nese el art</w:t>
      </w:r>
      <w:r>
        <w:rPr>
          <w:rStyle w:val="Hyperlink.0"/>
          <w:rtl w:val="0"/>
          <w:lang w:val="en-US"/>
        </w:rPr>
        <w:t>í</w:t>
      </w:r>
      <w:r>
        <w:rPr>
          <w:rStyle w:val="Hyperlink.1"/>
          <w:rtl w:val="0"/>
          <w:lang w:val="es-ES_tradnl"/>
        </w:rPr>
        <w:t>culo 351A a la Ley 1564 de 2012,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351A. Tr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mite del recurso. </w:t>
      </w:r>
      <w:r>
        <w:rPr>
          <w:rStyle w:val="Hyperlink.1"/>
          <w:rtl w:val="0"/>
          <w:lang w:val="es-ES_tradnl"/>
        </w:rPr>
        <w:t>El recurso extraordinario de casaci</w:t>
      </w:r>
      <w:r>
        <w:rPr>
          <w:rStyle w:val="Hyperlink.0"/>
          <w:rtl w:val="0"/>
          <w:lang w:val="en-US"/>
        </w:rPr>
        <w:t>ó</w:t>
      </w:r>
      <w:r>
        <w:rPr>
          <w:rStyle w:val="Hyperlink.1"/>
          <w:rtl w:val="0"/>
          <w:lang w:val="es-ES_tradnl"/>
        </w:rPr>
        <w:t>n para asuntos agrarios y rurales, se tramitar</w:t>
      </w:r>
      <w:r>
        <w:rPr>
          <w:rStyle w:val="Hyperlink.0"/>
          <w:rtl w:val="0"/>
          <w:lang w:val="en-US"/>
        </w:rPr>
        <w:t xml:space="preserve">á </w:t>
      </w:r>
      <w:r>
        <w:rPr>
          <w:rStyle w:val="Hyperlink.1"/>
          <w:rtl w:val="0"/>
          <w:lang w:val="es-ES_tradnl"/>
        </w:rPr>
        <w:t>de acuerdo con las reglas del recurso extraordinario de casaci</w:t>
      </w:r>
      <w:r>
        <w:rPr>
          <w:rStyle w:val="Hyperlink.0"/>
          <w:rtl w:val="0"/>
          <w:lang w:val="en-US"/>
        </w:rPr>
        <w:t>ó</w:t>
      </w:r>
      <w:r>
        <w:rPr>
          <w:rStyle w:val="Hyperlink.1"/>
          <w:rtl w:val="0"/>
        </w:rPr>
        <w:t xml:space="preserve">n.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Sin perjuicio de lo anterior, cuando una de las partes en el proceso, indistintamente del tipo de controversia de la que trate la causa, goce del amparo de pobreza o acredite su arraigo en el territorio rural y la pertenencia a los niveles 1 y 2 del SISBEN, o acredite la calidad de mujer rural en los t</w:t>
      </w:r>
      <w:r>
        <w:rPr>
          <w:rStyle w:val="Hyperlink.0"/>
          <w:rtl w:val="0"/>
          <w:lang w:val="en-US"/>
        </w:rPr>
        <w:t>é</w:t>
      </w:r>
      <w:r>
        <w:rPr>
          <w:rStyle w:val="Hyperlink.1"/>
          <w:rtl w:val="0"/>
          <w:lang w:val="es-ES_tradnl"/>
        </w:rPr>
        <w:t>rminos establecidos por el art</w:t>
      </w:r>
      <w:r>
        <w:rPr>
          <w:rStyle w:val="Hyperlink.0"/>
          <w:rtl w:val="0"/>
          <w:lang w:val="en-US"/>
        </w:rPr>
        <w:t>í</w:t>
      </w:r>
      <w:r>
        <w:rPr>
          <w:rStyle w:val="Hyperlink.1"/>
          <w:rtl w:val="0"/>
          <w:lang w:val="pt-PT"/>
        </w:rPr>
        <w:t>culo 2</w:t>
      </w:r>
      <w:r>
        <w:rPr>
          <w:rStyle w:val="Hyperlink.0"/>
          <w:rtl w:val="0"/>
          <w:lang w:val="en-US"/>
        </w:rPr>
        <w:t xml:space="preserve">º </w:t>
      </w:r>
      <w:r>
        <w:rPr>
          <w:rStyle w:val="Hyperlink.1"/>
          <w:rtl w:val="0"/>
          <w:lang w:val="es-ES_tradnl"/>
        </w:rPr>
        <w:t>de la Ley 731 de 2002, se prescindir</w:t>
      </w:r>
      <w:r>
        <w:rPr>
          <w:rStyle w:val="Hyperlink.0"/>
          <w:rtl w:val="0"/>
          <w:lang w:val="en-US"/>
        </w:rPr>
        <w:t xml:space="preserve">á </w:t>
      </w:r>
      <w:r>
        <w:rPr>
          <w:rStyle w:val="Hyperlink.1"/>
          <w:rtl w:val="0"/>
          <w:lang w:val="es-ES_tradnl"/>
        </w:rPr>
        <w:t>del requisito establecido en el art</w:t>
      </w:r>
      <w:r>
        <w:rPr>
          <w:rStyle w:val="Hyperlink.0"/>
          <w:rtl w:val="0"/>
          <w:lang w:val="en-US"/>
        </w:rPr>
        <w:t>í</w:t>
      </w:r>
      <w:r>
        <w:rPr>
          <w:rStyle w:val="Hyperlink.1"/>
          <w:rtl w:val="0"/>
          <w:lang w:val="es-ES_tradnl"/>
        </w:rPr>
        <w:t>culo 338 de la Ley 1564 de 2012 y se privilegiar</w:t>
      </w:r>
      <w:r>
        <w:rPr>
          <w:rStyle w:val="Hyperlink.0"/>
          <w:rtl w:val="0"/>
          <w:lang w:val="en-US"/>
        </w:rPr>
        <w:t>á</w:t>
      </w:r>
      <w:r>
        <w:rPr>
          <w:rStyle w:val="Hyperlink.1"/>
          <w:rtl w:val="0"/>
          <w:lang w:val="es-ES_tradnl"/>
        </w:rPr>
        <w:t>, siempre y cuando se cumplan los fines del recurso de casaci</w:t>
      </w:r>
      <w:r>
        <w:rPr>
          <w:rStyle w:val="Hyperlink.0"/>
          <w:rtl w:val="0"/>
          <w:lang w:val="en-US"/>
        </w:rPr>
        <w:t>ó</w:t>
      </w:r>
      <w:r>
        <w:rPr>
          <w:rStyle w:val="Hyperlink.1"/>
          <w:rtl w:val="0"/>
          <w:lang w:val="es-ES_tradnl"/>
        </w:rPr>
        <w:t>n, el estudio de fondo de las controversias sobre la valoraci</w:t>
      </w:r>
      <w:r>
        <w:rPr>
          <w:rStyle w:val="Hyperlink.0"/>
          <w:rtl w:val="0"/>
          <w:lang w:val="en-US"/>
        </w:rPr>
        <w:t>ó</w:t>
      </w:r>
      <w:r>
        <w:rPr>
          <w:rStyle w:val="Hyperlink.1"/>
          <w:rtl w:val="0"/>
          <w:lang w:val="es-ES_tradnl"/>
        </w:rPr>
        <w:t>n de los requisitos establecidos en el art</w:t>
      </w:r>
      <w:r>
        <w:rPr>
          <w:rStyle w:val="Hyperlink.0"/>
          <w:rtl w:val="0"/>
          <w:lang w:val="en-US"/>
        </w:rPr>
        <w:t>í</w:t>
      </w:r>
      <w:r>
        <w:rPr>
          <w:rStyle w:val="Hyperlink.1"/>
          <w:rtl w:val="0"/>
          <w:lang w:val="es-ES_tradnl"/>
        </w:rPr>
        <w:t>culo 344 de la referida ley, teniendo en cuenta que el objeto de esta jurisdicci</w:t>
      </w:r>
      <w:r>
        <w:rPr>
          <w:rStyle w:val="Hyperlink.0"/>
          <w:rtl w:val="0"/>
          <w:lang w:val="en-US"/>
        </w:rPr>
        <w:t>ó</w:t>
      </w:r>
      <w:r>
        <w:rPr>
          <w:rStyle w:val="Hyperlink.1"/>
          <w:rtl w:val="0"/>
          <w:lang w:val="es-ES_tradnl"/>
        </w:rPr>
        <w:t>n es conseguir la plena realizaci</w:t>
      </w:r>
      <w:r>
        <w:rPr>
          <w:rStyle w:val="Hyperlink.0"/>
          <w:rtl w:val="0"/>
          <w:lang w:val="en-US"/>
        </w:rPr>
        <w:t>ó</w:t>
      </w:r>
      <w:r>
        <w:rPr>
          <w:rStyle w:val="Hyperlink.1"/>
          <w:rtl w:val="0"/>
          <w:lang w:val="es-ES_tradnl"/>
        </w:rPr>
        <w:t xml:space="preserve">n de la justicia en el </w:t>
      </w:r>
      <w:r>
        <w:rPr>
          <w:rStyle w:val="Hyperlink.0"/>
          <w:rtl w:val="0"/>
          <w:lang w:val="en-US"/>
        </w:rPr>
        <w:t>á</w:t>
      </w:r>
      <w:r>
        <w:rPr>
          <w:rStyle w:val="Hyperlink.1"/>
          <w:rtl w:val="0"/>
          <w:lang w:val="es-ES_tradnl"/>
        </w:rPr>
        <w:t>rea rural, en consonancia con los fines y principios generales del derecho agrario, especialmente el relativo a la protecci</w:t>
      </w:r>
      <w:r>
        <w:rPr>
          <w:rStyle w:val="Hyperlink.0"/>
          <w:rtl w:val="0"/>
          <w:lang w:val="en-US"/>
        </w:rPr>
        <w:t>ó</w:t>
      </w:r>
      <w:r>
        <w:rPr>
          <w:rStyle w:val="Hyperlink.1"/>
          <w:rtl w:val="0"/>
          <w:lang w:val="es-ES_tradnl"/>
        </w:rPr>
        <w:t>n de la parte m</w:t>
      </w:r>
      <w:r>
        <w:rPr>
          <w:rStyle w:val="Hyperlink.0"/>
          <w:rtl w:val="0"/>
          <w:lang w:val="en-US"/>
        </w:rPr>
        <w:t>á</w:t>
      </w:r>
      <w:r>
        <w:rPr>
          <w:rStyle w:val="Hyperlink.1"/>
          <w:rtl w:val="0"/>
          <w:lang w:val="fr-FR"/>
        </w:rPr>
        <w:t>s d</w:t>
      </w:r>
      <w:r>
        <w:rPr>
          <w:rStyle w:val="Hyperlink.0"/>
          <w:rtl w:val="0"/>
          <w:lang w:val="en-US"/>
        </w:rPr>
        <w:t>é</w:t>
      </w:r>
      <w:r>
        <w:rPr>
          <w:rStyle w:val="Hyperlink.1"/>
          <w:rtl w:val="0"/>
          <w:lang w:val="es-ES_tradnl"/>
        </w:rPr>
        <w:t>bil en las relaciones de tenencia de tierra y de producci</w:t>
      </w:r>
      <w:r>
        <w:rPr>
          <w:rStyle w:val="Hyperlink.0"/>
          <w:rtl w:val="0"/>
          <w:lang w:val="en-US"/>
        </w:rPr>
        <w:t>ó</w:t>
      </w:r>
      <w:r>
        <w:rPr>
          <w:rStyle w:val="Hyperlink.1"/>
          <w:rtl w:val="0"/>
          <w:lang w:val="pt-PT"/>
        </w:rPr>
        <w:t>n agraria.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CAP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TULO X</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Relator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s>
        <w:spacing w:line="276" w:lineRule="auto"/>
        <w:ind w:left="544" w:right="288"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108. Relator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a para las especialidades agrarias y rurales. </w:t>
      </w:r>
      <w:r>
        <w:rPr>
          <w:rStyle w:val="Hyperlink.1"/>
          <w:rtl w:val="0"/>
          <w:lang w:val="es-ES_tradnl"/>
        </w:rPr>
        <w:t>Las relator</w:t>
      </w:r>
      <w:r>
        <w:rPr>
          <w:rStyle w:val="Hyperlink.0"/>
          <w:rtl w:val="0"/>
          <w:lang w:val="en-US"/>
        </w:rPr>
        <w:t>í</w:t>
      </w:r>
      <w:r>
        <w:rPr>
          <w:rStyle w:val="Hyperlink.1"/>
          <w:rtl w:val="0"/>
          <w:lang w:val="es-ES_tradnl"/>
        </w:rPr>
        <w:t>as de la Sala de Casaci</w:t>
      </w:r>
      <w:r>
        <w:rPr>
          <w:rStyle w:val="Hyperlink.0"/>
          <w:rtl w:val="0"/>
          <w:lang w:val="en-US"/>
        </w:rPr>
        <w:t>ó</w:t>
      </w:r>
      <w:r>
        <w:rPr>
          <w:rStyle w:val="Hyperlink.1"/>
          <w:rtl w:val="0"/>
          <w:lang w:val="es-ES_tradnl"/>
        </w:rPr>
        <w:t>n Civil, Agraria y Rural de la Corte Suprema de Justicia y de la Secci</w:t>
      </w:r>
      <w:r>
        <w:rPr>
          <w:rStyle w:val="Hyperlink.0"/>
          <w:rtl w:val="0"/>
          <w:lang w:val="en-US"/>
        </w:rPr>
        <w:t>ó</w:t>
      </w:r>
      <w:r>
        <w:rPr>
          <w:rStyle w:val="Hyperlink.1"/>
          <w:rtl w:val="0"/>
          <w:lang w:val="es-ES_tradnl"/>
        </w:rPr>
        <w:t>n Primera del Consejo de Estado deber</w:t>
      </w:r>
      <w:r>
        <w:rPr>
          <w:rStyle w:val="Hyperlink.0"/>
          <w:rtl w:val="0"/>
          <w:lang w:val="en-US"/>
        </w:rPr>
        <w:t>á</w:t>
      </w:r>
      <w:r>
        <w:rPr>
          <w:rStyle w:val="Hyperlink.1"/>
          <w:rtl w:val="0"/>
          <w:lang w:val="es-ES_tradnl"/>
        </w:rPr>
        <w:t>n efectuar un an</w:t>
      </w:r>
      <w:r>
        <w:rPr>
          <w:rStyle w:val="Hyperlink.0"/>
          <w:rtl w:val="0"/>
          <w:lang w:val="en-US"/>
        </w:rPr>
        <w:t>á</w:t>
      </w:r>
      <w:r>
        <w:rPr>
          <w:rStyle w:val="Hyperlink.1"/>
          <w:rtl w:val="0"/>
          <w:lang w:val="es-ES_tradnl"/>
        </w:rPr>
        <w:t>lisis de las decisiones proferidas en materia agraria y rural con el fin de identificar de manera clara y expresa los siguientes aspectos:</w:t>
      </w:r>
      <w:r>
        <w:rPr>
          <w:rStyle w:val="Hyperlink.1"/>
        </w:rPr>
        <w:br w:type="textWrapping"/>
      </w:r>
      <w:r>
        <w:rPr>
          <w:rStyle w:val="Hyperlink.1"/>
          <w:rtl w:val="0"/>
          <w:lang w:val="es-ES_tradnl"/>
        </w:rPr>
        <w:t>1. El desarrollo de lineas jurisprudenciales en cada jurisdicci</w:t>
      </w:r>
      <w:r>
        <w:rPr>
          <w:rStyle w:val="Hyperlink.0"/>
          <w:rtl w:val="0"/>
          <w:lang w:val="en-US"/>
        </w:rPr>
        <w:t>ó</w:t>
      </w:r>
      <w:r>
        <w:rPr>
          <w:rStyle w:val="Hyperlink.1"/>
          <w:rtl w:val="0"/>
          <w:lang w:val="es-ES_tradnl"/>
        </w:rPr>
        <w:t>n en materia agraria y rural;</w:t>
      </w:r>
    </w:p>
    <w:p>
      <w:pPr>
        <w:pStyle w:val="Cuerpo"/>
        <w:widowControl w:val="0"/>
        <w:tabs>
          <w:tab w:val="left" w:pos="708"/>
          <w:tab w:val="left" w:pos="1416"/>
          <w:tab w:val="left" w:pos="2124"/>
          <w:tab w:val="left" w:pos="2832"/>
          <w:tab w:val="left" w:pos="3540"/>
        </w:tabs>
        <w:spacing w:line="276" w:lineRule="auto"/>
        <w:ind w:left="544" w:right="288" w:firstLine="0"/>
        <w:jc w:val="both"/>
        <w:rPr>
          <w:rStyle w:val="Hyperlink.1"/>
        </w:rPr>
      </w:pPr>
      <w:r>
        <w:rPr>
          <w:rStyle w:val="Hyperlink.1"/>
          <w:rtl w:val="0"/>
          <w:lang w:val="es-ES_tradnl"/>
        </w:rPr>
        <w:t>2. Las discrepancias interpretativas entre ambas jurisdicciones;</w:t>
      </w:r>
    </w:p>
    <w:p>
      <w:pPr>
        <w:pStyle w:val="Cuerpo"/>
        <w:widowControl w:val="0"/>
        <w:tabs>
          <w:tab w:val="left" w:pos="708"/>
          <w:tab w:val="left" w:pos="1416"/>
          <w:tab w:val="left" w:pos="2124"/>
          <w:tab w:val="left" w:pos="2832"/>
          <w:tab w:val="left" w:pos="3540"/>
        </w:tabs>
        <w:spacing w:line="276" w:lineRule="auto"/>
        <w:ind w:left="544" w:right="288" w:firstLine="0"/>
        <w:jc w:val="both"/>
        <w:rPr>
          <w:rStyle w:val="Hyperlink.1"/>
        </w:rPr>
      </w:pPr>
      <w:r>
        <w:rPr>
          <w:rStyle w:val="Hyperlink.1"/>
          <w:rtl w:val="0"/>
          <w:lang w:val="es-ES_tradnl"/>
        </w:rPr>
        <w:t>3. El seguimiento a la sustanciaci</w:t>
      </w:r>
      <w:r>
        <w:rPr>
          <w:rStyle w:val="Hyperlink.0"/>
          <w:rtl w:val="0"/>
          <w:lang w:val="en-US"/>
        </w:rPr>
        <w:t>ó</w:t>
      </w:r>
      <w:r>
        <w:rPr>
          <w:rStyle w:val="Hyperlink.1"/>
          <w:rtl w:val="0"/>
          <w:lang w:val="es-ES_tradnl"/>
        </w:rPr>
        <w:t>n de casos que puedan ameritar el uso del mecanismo de avocaci</w:t>
      </w:r>
      <w:r>
        <w:rPr>
          <w:rStyle w:val="Hyperlink.0"/>
          <w:rtl w:val="0"/>
          <w:lang w:val="en-US"/>
        </w:rPr>
        <w:t>ó</w:t>
      </w:r>
      <w:r>
        <w:rPr>
          <w:rStyle w:val="Hyperlink.1"/>
          <w:rtl w:val="0"/>
          <w:lang w:val="es-ES_tradnl"/>
        </w:rPr>
        <w:t>n de competencia.</w:t>
      </w:r>
    </w:p>
    <w:p>
      <w:pPr>
        <w:pStyle w:val="Cuerpo"/>
        <w:widowControl w:val="0"/>
        <w:tabs>
          <w:tab w:val="left" w:pos="708"/>
          <w:tab w:val="left" w:pos="1416"/>
          <w:tab w:val="left" w:pos="2124"/>
          <w:tab w:val="left" w:pos="2832"/>
          <w:tab w:val="left" w:pos="3540"/>
        </w:tabs>
        <w:spacing w:line="276" w:lineRule="auto"/>
        <w:ind w:left="544" w:right="288" w:firstLine="0"/>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s>
        <w:spacing w:line="276" w:lineRule="auto"/>
        <w:ind w:left="544" w:right="288" w:firstLine="0"/>
        <w:jc w:val="both"/>
        <w:rPr>
          <w:rStyle w:val="Hyperlink.1"/>
        </w:rPr>
      </w:pPr>
      <w:r>
        <w:rPr>
          <w:rStyle w:val="Hyperlink.1"/>
          <w:rtl w:val="0"/>
          <w:lang w:val="es-ES_tradnl"/>
        </w:rPr>
        <w:t>Frente a los aspectos se</w:t>
      </w:r>
      <w:r>
        <w:rPr>
          <w:rStyle w:val="Hyperlink.0"/>
          <w:rtl w:val="0"/>
          <w:lang w:val="en-US"/>
        </w:rPr>
        <w:t>ñ</w:t>
      </w:r>
      <w:r>
        <w:rPr>
          <w:rStyle w:val="Hyperlink.1"/>
          <w:rtl w:val="0"/>
          <w:lang w:val="es-ES_tradnl"/>
        </w:rPr>
        <w:t>alados en este art</w:t>
      </w:r>
      <w:r>
        <w:rPr>
          <w:rStyle w:val="Hyperlink.0"/>
          <w:rtl w:val="0"/>
          <w:lang w:val="en-US"/>
        </w:rPr>
        <w:t>í</w:t>
      </w:r>
      <w:r>
        <w:rPr>
          <w:rStyle w:val="Hyperlink.1"/>
          <w:rtl w:val="0"/>
          <w:lang w:val="es-ES_tradnl"/>
        </w:rPr>
        <w:t>culo, ambas jurisdicciones deber</w:t>
      </w:r>
      <w:r>
        <w:rPr>
          <w:rStyle w:val="Hyperlink.0"/>
          <w:rtl w:val="0"/>
          <w:lang w:val="en-US"/>
        </w:rPr>
        <w:t>á</w:t>
      </w:r>
      <w:r>
        <w:rPr>
          <w:rStyle w:val="Hyperlink.1"/>
          <w:rtl w:val="0"/>
          <w:lang w:val="es-ES_tradnl"/>
        </w:rPr>
        <w:t xml:space="preserve">n disponer de los mecanismos pertinentes para comunicar mutuamente sus hallazgos y para garantizar el acceso para consulta por parte de los ciudadanos.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CAP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TULO XI</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Acci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popular y de grupo de car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cter agrario y rural</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109. </w:t>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15 de la Ley 472 de 1998,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15. </w:t>
      </w:r>
      <w:r>
        <w:rPr>
          <w:rStyle w:val="Hyperlink.1"/>
          <w:rtl w:val="0"/>
          <w:lang w:val="es-ES_tradnl"/>
        </w:rPr>
        <w:t>Jurisdicci</w:t>
      </w:r>
      <w:r>
        <w:rPr>
          <w:rStyle w:val="Hyperlink.0"/>
          <w:rtl w:val="0"/>
          <w:lang w:val="en-US"/>
        </w:rPr>
        <w:t>ó</w:t>
      </w:r>
      <w:r>
        <w:rPr>
          <w:rStyle w:val="Hyperlink.1"/>
          <w:rtl w:val="0"/>
          <w:lang w:val="es-ES_tradnl"/>
        </w:rPr>
        <w:t>n. La jurisdicci</w:t>
      </w:r>
      <w:r>
        <w:rPr>
          <w:rStyle w:val="Hyperlink.0"/>
          <w:rtl w:val="0"/>
          <w:lang w:val="en-US"/>
        </w:rPr>
        <w:t>ó</w:t>
      </w:r>
      <w:r>
        <w:rPr>
          <w:rStyle w:val="Hyperlink.1"/>
          <w:rtl w:val="0"/>
          <w:lang w:val="es-ES_tradnl"/>
        </w:rPr>
        <w:t>n de lo Contencioso Administrativo conocer</w:t>
      </w:r>
      <w:r>
        <w:rPr>
          <w:rStyle w:val="Hyperlink.0"/>
          <w:rtl w:val="0"/>
          <w:lang w:val="en-US"/>
        </w:rPr>
        <w:t xml:space="preserve">á </w:t>
      </w:r>
      <w:r>
        <w:rPr>
          <w:rStyle w:val="Hyperlink.1"/>
          <w:rtl w:val="0"/>
          <w:lang w:val="es-ES_tradnl"/>
        </w:rPr>
        <w:t>de los procesos que se susciten con ocasi</w:t>
      </w:r>
      <w:r>
        <w:rPr>
          <w:rStyle w:val="Hyperlink.0"/>
          <w:rtl w:val="0"/>
          <w:lang w:val="en-US"/>
        </w:rPr>
        <w:t>ó</w:t>
      </w:r>
      <w:r>
        <w:rPr>
          <w:rStyle w:val="Hyperlink.1"/>
          <w:rtl w:val="0"/>
          <w:lang w:val="es-ES_tradnl"/>
        </w:rPr>
        <w:t>n del ejercicio de las Acciones Populares originadas en actos, acciones u omisiones de las entidades p</w:t>
      </w:r>
      <w:r>
        <w:rPr>
          <w:rStyle w:val="Hyperlink.0"/>
          <w:rtl w:val="0"/>
          <w:lang w:val="en-US"/>
        </w:rPr>
        <w:t>ú</w:t>
      </w:r>
      <w:r>
        <w:rPr>
          <w:rStyle w:val="Hyperlink.1"/>
          <w:rtl w:val="0"/>
          <w:lang w:val="es-ES_tradnl"/>
        </w:rPr>
        <w:t>blicas y de las personas privadas que desempe</w:t>
      </w:r>
      <w:r>
        <w:rPr>
          <w:rStyle w:val="Hyperlink.0"/>
          <w:rtl w:val="0"/>
          <w:lang w:val="en-US"/>
        </w:rPr>
        <w:t>ñ</w:t>
      </w:r>
      <w:r>
        <w:rPr>
          <w:rStyle w:val="Hyperlink.1"/>
          <w:rtl w:val="0"/>
          <w:lang w:val="es-ES_tradnl"/>
        </w:rPr>
        <w:t>en funciones administrativas, de conformidad con lo dispuesto en las disposiciones vigentes sobre la materia</w:t>
      </w:r>
      <w:r>
        <w:rPr>
          <w:rStyle w:val="Ninguno"/>
          <w:rFonts w:ascii="Arial" w:hAnsi="Arial"/>
          <w:i w:val="1"/>
          <w:iCs w:val="1"/>
          <w:caps w:val="0"/>
          <w:smallCaps w:val="0"/>
          <w:strike w:val="0"/>
          <w:dstrike w:val="0"/>
          <w:outline w:val="0"/>
          <w:color w:val="000000"/>
          <w:u w:val="none" w:color="000000"/>
          <w:shd w:val="nil" w:color="auto" w:fill="auto"/>
          <w:vertAlign w:val="baseline"/>
          <w:rtl w:val="0"/>
          <w14:textFill>
            <w14:solidFill>
              <w14:srgbClr w14:val="000000"/>
            </w14:solidFill>
          </w14:textFill>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 especialidad agraria y rural de la jurisdicci</w:t>
      </w:r>
      <w:r>
        <w:rPr>
          <w:rStyle w:val="Hyperlink.0"/>
          <w:rtl w:val="0"/>
          <w:lang w:val="en-US"/>
        </w:rPr>
        <w:t>ó</w:t>
      </w:r>
      <w:r>
        <w:rPr>
          <w:rStyle w:val="Hyperlink.1"/>
          <w:rtl w:val="0"/>
          <w:lang w:val="es-ES_tradnl"/>
        </w:rPr>
        <w:t>n de lo contencioso administrativo conocer</w:t>
      </w:r>
      <w:r>
        <w:rPr>
          <w:rStyle w:val="Hyperlink.0"/>
          <w:rtl w:val="0"/>
          <w:lang w:val="en-US"/>
        </w:rPr>
        <w:t xml:space="preserve">á </w:t>
      </w:r>
      <w:r>
        <w:rPr>
          <w:rStyle w:val="Hyperlink.1"/>
          <w:rtl w:val="0"/>
          <w:lang w:val="es-ES_tradnl"/>
        </w:rPr>
        <w:t>de los procesos que se susciten con ocasi</w:t>
      </w:r>
      <w:r>
        <w:rPr>
          <w:rStyle w:val="Hyperlink.0"/>
          <w:rtl w:val="0"/>
          <w:lang w:val="en-US"/>
        </w:rPr>
        <w:t>ó</w:t>
      </w:r>
      <w:r>
        <w:rPr>
          <w:rStyle w:val="Hyperlink.1"/>
          <w:rtl w:val="0"/>
          <w:lang w:val="es-ES_tradnl"/>
        </w:rPr>
        <w:t>n del ejercicio de las acciones populares originadas en actos, acciones y omisiones de las entidades p</w:t>
      </w:r>
      <w:r>
        <w:rPr>
          <w:rStyle w:val="Hyperlink.0"/>
          <w:rtl w:val="0"/>
          <w:lang w:val="en-US"/>
        </w:rPr>
        <w:t>ú</w:t>
      </w:r>
      <w:r>
        <w:rPr>
          <w:rStyle w:val="Hyperlink.1"/>
          <w:rtl w:val="0"/>
          <w:lang w:val="es-ES_tradnl"/>
        </w:rPr>
        <w:t>blicas y de las personas privadas que desempe</w:t>
      </w:r>
      <w:r>
        <w:rPr>
          <w:rStyle w:val="Hyperlink.0"/>
          <w:rtl w:val="0"/>
          <w:lang w:val="en-US"/>
        </w:rPr>
        <w:t>ñ</w:t>
      </w:r>
      <w:r>
        <w:rPr>
          <w:rStyle w:val="Hyperlink.1"/>
          <w:rtl w:val="0"/>
          <w:lang w:val="es-ES_tradnl"/>
        </w:rPr>
        <w:t>en funciones administrativas, que involucren bienes inmuebles ubicados en suelo clasificado como rural, o que se refieran a relaciones econ</w:t>
      </w:r>
      <w:r>
        <w:rPr>
          <w:rStyle w:val="Hyperlink.0"/>
          <w:rtl w:val="0"/>
          <w:lang w:val="en-US"/>
        </w:rPr>
        <w:t>ó</w:t>
      </w:r>
      <w:r>
        <w:rPr>
          <w:rStyle w:val="Hyperlink.1"/>
          <w:rtl w:val="0"/>
          <w:lang w:val="es-ES_tradnl"/>
        </w:rPr>
        <w:t>micas de naturaleza agraria, de conformidad con las disposiciones vigentes sobre la materia.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Ninguno"/>
          <w:rFonts w:ascii="Arial" w:cs="Arial" w:hAnsi="Arial" w:eastAsia="Arial"/>
          <w:caps w:val="0"/>
          <w:smallCaps w:val="0"/>
          <w:strike w:val="0"/>
          <w:dstrike w:val="0"/>
          <w:outline w:val="0"/>
          <w:color w:val="000000"/>
          <w:u w:val="none" w:color="000000"/>
          <w:shd w:val="clear" w:color="auto" w:fill="00ff00"/>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caps w:val="0"/>
          <w:smallCaps w:val="0"/>
          <w:strike w:val="0"/>
          <w:dstrike w:val="0"/>
          <w:outline w:val="0"/>
          <w:color w:val="000000"/>
          <w:u w:val="none" w:color="000000"/>
          <w:shd w:val="clear" w:color="auto" w:fill="00ff00"/>
          <w:vertAlign w:val="baseline"/>
          <w14:textFill>
            <w14:solidFill>
              <w14:srgbClr w14:val="000000"/>
            </w14:solidFill>
          </w14:textFill>
        </w:rPr>
      </w:pPr>
      <w:r>
        <w:rPr>
          <w:rStyle w:val="Hyperlink.1"/>
          <w:rtl w:val="0"/>
          <w:lang w:val="es-ES_tradnl"/>
        </w:rPr>
        <w:t>En los dem</w:t>
      </w:r>
      <w:r>
        <w:rPr>
          <w:rStyle w:val="Hyperlink.0"/>
          <w:rtl w:val="0"/>
          <w:lang w:val="en-US"/>
        </w:rPr>
        <w:t>á</w:t>
      </w:r>
      <w:r>
        <w:rPr>
          <w:rStyle w:val="Hyperlink.1"/>
          <w:rtl w:val="0"/>
          <w:lang w:val="es-ES_tradnl"/>
        </w:rPr>
        <w:t>s casos, conocer</w:t>
      </w:r>
      <w:r>
        <w:rPr>
          <w:rStyle w:val="Hyperlink.0"/>
          <w:rtl w:val="0"/>
          <w:lang w:val="en-US"/>
        </w:rPr>
        <w:t xml:space="preserve">á </w:t>
      </w:r>
      <w:r>
        <w:rPr>
          <w:rStyle w:val="Hyperlink.1"/>
          <w:rtl w:val="0"/>
          <w:lang w:val="es-ES_tradnl"/>
        </w:rPr>
        <w:t>la especialidad civil de la jurisdicci</w:t>
      </w:r>
      <w:r>
        <w:rPr>
          <w:rStyle w:val="Hyperlink.0"/>
          <w:rtl w:val="0"/>
          <w:lang w:val="en-US"/>
        </w:rPr>
        <w:t>ó</w:t>
      </w:r>
      <w:r>
        <w:rPr>
          <w:rStyle w:val="Hyperlink.1"/>
          <w:rtl w:val="0"/>
          <w:lang w:val="es-ES_tradnl"/>
        </w:rPr>
        <w:t>n ordinaria. La especialidad agraria y rural de la jurisdicci</w:t>
      </w:r>
      <w:r>
        <w:rPr>
          <w:rStyle w:val="Hyperlink.0"/>
          <w:rtl w:val="0"/>
          <w:lang w:val="en-US"/>
        </w:rPr>
        <w:t>ó</w:t>
      </w:r>
      <w:r>
        <w:rPr>
          <w:rStyle w:val="Hyperlink.1"/>
          <w:rtl w:val="0"/>
          <w:lang w:val="es-ES_tradnl"/>
        </w:rPr>
        <w:t>n ordinaria conocer</w:t>
      </w:r>
      <w:r>
        <w:rPr>
          <w:rStyle w:val="Hyperlink.0"/>
          <w:rtl w:val="0"/>
          <w:lang w:val="en-US"/>
        </w:rPr>
        <w:t xml:space="preserve">á </w:t>
      </w:r>
      <w:r>
        <w:rPr>
          <w:rStyle w:val="Hyperlink.1"/>
          <w:rtl w:val="0"/>
          <w:lang w:val="es-ES_tradnl"/>
        </w:rPr>
        <w:t>de las acciones populares entre particulares por la violaci</w:t>
      </w:r>
      <w:r>
        <w:rPr>
          <w:rStyle w:val="Hyperlink.0"/>
          <w:rtl w:val="0"/>
          <w:lang w:val="en-US"/>
        </w:rPr>
        <w:t>ó</w:t>
      </w:r>
      <w:r>
        <w:rPr>
          <w:rStyle w:val="Hyperlink.1"/>
          <w:rtl w:val="0"/>
          <w:lang w:val="es-ES_tradnl"/>
        </w:rPr>
        <w:t>n o amenaza de los derechos e intereses colectivos que involucren bienes inmuebles ubicados en suelo clasificado como rural, o que se refieran a relaciones econ</w:t>
      </w:r>
      <w:r>
        <w:rPr>
          <w:rStyle w:val="Hyperlink.0"/>
          <w:rtl w:val="0"/>
          <w:lang w:val="en-US"/>
        </w:rPr>
        <w:t>ó</w:t>
      </w:r>
      <w:r>
        <w:rPr>
          <w:rStyle w:val="Hyperlink.1"/>
          <w:rtl w:val="0"/>
          <w:lang w:val="pt-PT"/>
        </w:rPr>
        <w:t>micas de naturaleza agraria.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caps w:val="0"/>
          <w:smallCaps w:val="0"/>
          <w:strike w:val="0"/>
          <w:dstrike w:val="0"/>
          <w:outline w:val="0"/>
          <w:color w:val="000000"/>
          <w:u w:val="none" w:color="000000"/>
          <w:shd w:val="clear" w:color="auto" w:fill="00ff00"/>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110. </w:t>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16 de la Ley 472 de 1998,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16. </w:t>
      </w:r>
      <w:r>
        <w:rPr>
          <w:rStyle w:val="Hyperlink.1"/>
          <w:rtl w:val="0"/>
          <w:lang w:val="es-ES_tradnl"/>
        </w:rPr>
        <w:t>Competencia.</w:t>
      </w:r>
      <w:r>
        <w:rPr>
          <w:rStyle w:val="Ninguno"/>
          <w:rFonts w:ascii="Arial" w:hAnsi="Arial"/>
          <w:i w:val="1"/>
          <w:i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De las acciones populares conocer</w:t>
      </w:r>
      <w:r>
        <w:rPr>
          <w:rStyle w:val="Hyperlink.0"/>
          <w:rtl w:val="0"/>
          <w:lang w:val="en-US"/>
        </w:rPr>
        <w:t>á</w:t>
      </w:r>
      <w:r>
        <w:rPr>
          <w:rStyle w:val="Hyperlink.1"/>
          <w:rtl w:val="0"/>
          <w:lang w:val="es-ES_tradnl"/>
        </w:rPr>
        <w:t>n en primera instancia los jueces administrativos, los jueces agrarios y rurales administrativos, los jueces civiles de circuito y los jueces agrarios y rurales. En segunda instancia, la competencia corresponder</w:t>
      </w:r>
      <w:r>
        <w:rPr>
          <w:rStyle w:val="Hyperlink.0"/>
          <w:rtl w:val="0"/>
          <w:lang w:val="en-US"/>
        </w:rPr>
        <w:t xml:space="preserve">á </w:t>
      </w:r>
      <w:r>
        <w:rPr>
          <w:rStyle w:val="Hyperlink.1"/>
          <w:rtl w:val="0"/>
          <w:lang w:val="es-ES_tradnl"/>
        </w:rPr>
        <w:t>al Tribunal Administrativo o al Tribunal Superior de Distrito Judicial de la especialidad y jurisdicci</w:t>
      </w:r>
      <w:r>
        <w:rPr>
          <w:rStyle w:val="Hyperlink.0"/>
          <w:rtl w:val="0"/>
          <w:lang w:val="en-US"/>
        </w:rPr>
        <w:t>ó</w:t>
      </w:r>
      <w:r>
        <w:rPr>
          <w:rStyle w:val="Hyperlink.1"/>
          <w:rtl w:val="0"/>
          <w:lang w:val="es-ES_tradnl"/>
        </w:rPr>
        <w:t>n a la que pertenezca el juez de primera instancia.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Ser</w:t>
      </w:r>
      <w:r>
        <w:rPr>
          <w:rStyle w:val="Hyperlink.0"/>
          <w:rtl w:val="0"/>
          <w:lang w:val="en-US"/>
        </w:rPr>
        <w:t xml:space="preserve">á </w:t>
      </w:r>
      <w:r>
        <w:rPr>
          <w:rStyle w:val="Hyperlink.1"/>
          <w:rtl w:val="0"/>
          <w:lang w:val="es-ES_tradnl"/>
        </w:rPr>
        <w:t>competente el juez del lugar de ocurrencia de los hechos o el del domicilio del demandado a elecci</w:t>
      </w:r>
      <w:r>
        <w:rPr>
          <w:rStyle w:val="Hyperlink.0"/>
          <w:rtl w:val="0"/>
          <w:lang w:val="en-US"/>
        </w:rPr>
        <w:t>ó</w:t>
      </w:r>
      <w:r>
        <w:rPr>
          <w:rStyle w:val="Hyperlink.1"/>
          <w:rtl w:val="0"/>
          <w:lang w:val="es-ES_tradnl"/>
        </w:rPr>
        <w:t>n del actor popular. Cuando por los hechos sean varios los jueces competentes, conocer</w:t>
      </w:r>
      <w:r>
        <w:rPr>
          <w:rStyle w:val="Hyperlink.0"/>
          <w:rtl w:val="0"/>
          <w:lang w:val="en-US"/>
        </w:rPr>
        <w:t xml:space="preserve">á </w:t>
      </w:r>
      <w:r>
        <w:rPr>
          <w:rStyle w:val="Hyperlink.1"/>
          <w:rtl w:val="0"/>
          <w:lang w:val="es-ES_tradnl"/>
        </w:rPr>
        <w:t>a prevenci</w:t>
      </w:r>
      <w:r>
        <w:rPr>
          <w:rStyle w:val="Hyperlink.0"/>
          <w:rtl w:val="0"/>
          <w:lang w:val="en-US"/>
        </w:rPr>
        <w:t>ó</w:t>
      </w:r>
      <w:r>
        <w:rPr>
          <w:rStyle w:val="Hyperlink.1"/>
          <w:rtl w:val="0"/>
          <w:lang w:val="es-ES_tradnl"/>
        </w:rPr>
        <w:t>n el juez ante el cual se hubiere presentado la demanda. En los asuntos agrarios y rurales se aplicar</w:t>
      </w:r>
      <w:r>
        <w:rPr>
          <w:rStyle w:val="Hyperlink.0"/>
          <w:rtl w:val="0"/>
          <w:lang w:val="en-US"/>
        </w:rPr>
        <w:t>á</w:t>
      </w:r>
      <w:r>
        <w:rPr>
          <w:rStyle w:val="Hyperlink.1"/>
          <w:rtl w:val="0"/>
          <w:lang w:val="es-ES_tradnl"/>
        </w:rPr>
        <w:t xml:space="preserve">n las normas de competencia territorial establecidas en la norma especial.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clear" w:color="auto" w:fill="00ff00"/>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culo 111. </w:t>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50 de la Ley 472 de 1998,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50. Jurisdicci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n.</w:t>
      </w:r>
      <w:r>
        <w:rPr>
          <w:rStyle w:val="Ninguno"/>
          <w:rFonts w:ascii="Arial" w:hAnsi="Arial"/>
          <w:i w:val="1"/>
          <w:i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La jurisdicci</w:t>
      </w:r>
      <w:r>
        <w:rPr>
          <w:rStyle w:val="Hyperlink.0"/>
          <w:rtl w:val="0"/>
          <w:lang w:val="en-US"/>
        </w:rPr>
        <w:t>ó</w:t>
      </w:r>
      <w:r>
        <w:rPr>
          <w:rStyle w:val="Hyperlink.1"/>
          <w:rtl w:val="0"/>
          <w:lang w:val="es-ES_tradnl"/>
        </w:rPr>
        <w:t>n de lo Contencioso Administrativo conocer</w:t>
      </w:r>
      <w:r>
        <w:rPr>
          <w:rStyle w:val="Hyperlink.0"/>
          <w:rtl w:val="0"/>
          <w:lang w:val="en-US"/>
        </w:rPr>
        <w:t xml:space="preserve">á </w:t>
      </w:r>
      <w:r>
        <w:rPr>
          <w:rStyle w:val="Hyperlink.1"/>
          <w:rtl w:val="0"/>
          <w:lang w:val="es-ES_tradnl"/>
        </w:rPr>
        <w:t>de los procesos que se susciten con ocasi</w:t>
      </w:r>
      <w:r>
        <w:rPr>
          <w:rStyle w:val="Hyperlink.0"/>
          <w:rtl w:val="0"/>
          <w:lang w:val="en-US"/>
        </w:rPr>
        <w:t>ó</w:t>
      </w:r>
      <w:r>
        <w:rPr>
          <w:rStyle w:val="Hyperlink.1"/>
          <w:rtl w:val="0"/>
          <w:lang w:val="es-ES_tradnl"/>
        </w:rPr>
        <w:t>n del ejercicio de las acciones de grupo originadas en la actividad de las entidades p</w:t>
      </w:r>
      <w:r>
        <w:rPr>
          <w:rStyle w:val="Hyperlink.0"/>
          <w:rtl w:val="0"/>
          <w:lang w:val="en-US"/>
        </w:rPr>
        <w:t>ú</w:t>
      </w:r>
      <w:r>
        <w:rPr>
          <w:rStyle w:val="Hyperlink.1"/>
          <w:rtl w:val="0"/>
          <w:lang w:val="es-ES_tradnl"/>
        </w:rPr>
        <w:t>blicas y de las personas privadas que desempe</w:t>
      </w:r>
      <w:r>
        <w:rPr>
          <w:rStyle w:val="Hyperlink.0"/>
          <w:rtl w:val="0"/>
          <w:lang w:val="en-US"/>
        </w:rPr>
        <w:t>ñ</w:t>
      </w:r>
      <w:r>
        <w:rPr>
          <w:rStyle w:val="Hyperlink.1"/>
          <w:rtl w:val="0"/>
          <w:lang w:val="es-ES_tradnl"/>
        </w:rPr>
        <w:t>en funciones administrativas.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Ninguno"/>
          <w:rFonts w:ascii="Arial" w:cs="Arial" w:hAnsi="Arial" w:eastAsia="Arial"/>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 especialidad agraria y rural de la jurisdicci</w:t>
      </w:r>
      <w:r>
        <w:rPr>
          <w:rStyle w:val="Hyperlink.0"/>
          <w:rtl w:val="0"/>
          <w:lang w:val="en-US"/>
        </w:rPr>
        <w:t>ó</w:t>
      </w:r>
      <w:r>
        <w:rPr>
          <w:rStyle w:val="Hyperlink.1"/>
          <w:rtl w:val="0"/>
          <w:lang w:val="es-ES_tradnl"/>
        </w:rPr>
        <w:t>n de lo Contencioso Administrativo conocer</w:t>
      </w:r>
      <w:r>
        <w:rPr>
          <w:rStyle w:val="Hyperlink.0"/>
          <w:rtl w:val="0"/>
          <w:lang w:val="en-US"/>
        </w:rPr>
        <w:t xml:space="preserve">á </w:t>
      </w:r>
      <w:r>
        <w:rPr>
          <w:rStyle w:val="Hyperlink.1"/>
          <w:rtl w:val="0"/>
          <w:lang w:val="es-ES_tradnl"/>
        </w:rPr>
        <w:t>de las acciones de grupo originadas en la actividad de las entidades p</w:t>
      </w:r>
      <w:r>
        <w:rPr>
          <w:rStyle w:val="Hyperlink.0"/>
          <w:rtl w:val="0"/>
          <w:lang w:val="en-US"/>
        </w:rPr>
        <w:t>ú</w:t>
      </w:r>
      <w:r>
        <w:rPr>
          <w:rStyle w:val="Hyperlink.1"/>
          <w:rtl w:val="0"/>
          <w:lang w:val="es-ES_tradnl"/>
        </w:rPr>
        <w:t>blicas y de las personas privadas que desempe</w:t>
      </w:r>
      <w:r>
        <w:rPr>
          <w:rStyle w:val="Hyperlink.0"/>
          <w:rtl w:val="0"/>
          <w:lang w:val="en-US"/>
        </w:rPr>
        <w:t>ñ</w:t>
      </w:r>
      <w:r>
        <w:rPr>
          <w:rStyle w:val="Hyperlink.1"/>
          <w:rtl w:val="0"/>
          <w:lang w:val="es-ES_tradnl"/>
        </w:rPr>
        <w:t>en funciones administrativas que involucren bienes inmuebles ubicados en suelo clasificado como rural, o que se refieran a relaciones econ</w:t>
      </w:r>
      <w:r>
        <w:rPr>
          <w:rStyle w:val="Hyperlink.0"/>
          <w:rtl w:val="0"/>
          <w:lang w:val="en-US"/>
        </w:rPr>
        <w:t>ó</w:t>
      </w:r>
      <w:r>
        <w:rPr>
          <w:rStyle w:val="Hyperlink.1"/>
          <w:rtl w:val="0"/>
          <w:lang w:val="es-ES_tradnl"/>
        </w:rPr>
        <w:t>micas de naturaleza agraria, de conformidad con las disposiciones vigentes sobre la materia.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lang w:val="es-ES_tradnl"/>
        </w:rPr>
        <w:t>La jurisdicci</w:t>
      </w:r>
      <w:r>
        <w:rPr>
          <w:rStyle w:val="Hyperlink.0"/>
          <w:rtl w:val="0"/>
          <w:lang w:val="en-US"/>
        </w:rPr>
        <w:t>ó</w:t>
      </w:r>
      <w:r>
        <w:rPr>
          <w:rStyle w:val="Hyperlink.1"/>
          <w:rtl w:val="0"/>
          <w:lang w:val="es-ES_tradnl"/>
        </w:rPr>
        <w:t>n civil ordinaria conocer</w:t>
      </w:r>
      <w:r>
        <w:rPr>
          <w:rStyle w:val="Hyperlink.0"/>
          <w:rtl w:val="0"/>
          <w:lang w:val="en-US"/>
        </w:rPr>
        <w:t xml:space="preserve">á </w:t>
      </w:r>
      <w:r>
        <w:rPr>
          <w:rStyle w:val="Hyperlink.1"/>
          <w:rtl w:val="0"/>
          <w:lang w:val="es-ES_tradnl"/>
        </w:rPr>
        <w:t>de los dem</w:t>
      </w:r>
      <w:r>
        <w:rPr>
          <w:rStyle w:val="Hyperlink.0"/>
          <w:rtl w:val="0"/>
          <w:lang w:val="en-US"/>
        </w:rPr>
        <w:t>á</w:t>
      </w:r>
      <w:r>
        <w:rPr>
          <w:rStyle w:val="Hyperlink.1"/>
          <w:rtl w:val="0"/>
          <w:lang w:val="es-ES_tradnl"/>
        </w:rPr>
        <w:t>s procesos que se susciten con ocasi</w:t>
      </w:r>
      <w:r>
        <w:rPr>
          <w:rStyle w:val="Hyperlink.0"/>
          <w:rtl w:val="0"/>
          <w:lang w:val="en-US"/>
        </w:rPr>
        <w:t>ó</w:t>
      </w:r>
      <w:r>
        <w:rPr>
          <w:rStyle w:val="Hyperlink.1"/>
          <w:rtl w:val="0"/>
          <w:lang w:val="es-ES_tradnl"/>
        </w:rPr>
        <w:t>n del ejercicio de las acciones de grupo. La especialidad agraria y rural de la jurisdicci</w:t>
      </w:r>
      <w:r>
        <w:rPr>
          <w:rStyle w:val="Hyperlink.0"/>
          <w:rtl w:val="0"/>
          <w:lang w:val="en-US"/>
        </w:rPr>
        <w:t>ó</w:t>
      </w:r>
      <w:r>
        <w:rPr>
          <w:rStyle w:val="Hyperlink.1"/>
          <w:rtl w:val="0"/>
          <w:lang w:val="es-ES_tradnl"/>
        </w:rPr>
        <w:t>n ordinaria conocer</w:t>
      </w:r>
      <w:r>
        <w:rPr>
          <w:rStyle w:val="Hyperlink.0"/>
          <w:rtl w:val="0"/>
          <w:lang w:val="en-US"/>
        </w:rPr>
        <w:t xml:space="preserve">á </w:t>
      </w:r>
      <w:r>
        <w:rPr>
          <w:rStyle w:val="Hyperlink.1"/>
          <w:rtl w:val="0"/>
          <w:lang w:val="es-ES_tradnl"/>
        </w:rPr>
        <w:t>de las acciones de grupo entre particulares, siempre que la controversia sea de car</w:t>
      </w:r>
      <w:r>
        <w:rPr>
          <w:rStyle w:val="Hyperlink.0"/>
          <w:rtl w:val="0"/>
          <w:lang w:val="en-US"/>
        </w:rPr>
        <w:t>á</w:t>
      </w:r>
      <w:r>
        <w:rPr>
          <w:rStyle w:val="Hyperlink.1"/>
          <w:rtl w:val="0"/>
          <w:lang w:val="es-ES_tradnl"/>
        </w:rPr>
        <w:t>cter agrario y rural.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01"/>
        <w:jc w:val="both"/>
        <w:rPr>
          <w:rStyle w:val="Ninguno"/>
          <w:rFonts w:ascii="Arial" w:cs="Arial" w:hAnsi="Arial" w:eastAsia="Arial"/>
          <w:caps w:val="0"/>
          <w:smallCaps w:val="0"/>
          <w:strike w:val="0"/>
          <w:dstrike w:val="0"/>
          <w:outline w:val="0"/>
          <w:color w:val="000000"/>
          <w:u w:val="none" w:color="000000"/>
          <w:shd w:val="clear" w:color="auto" w:fill="00ff00"/>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112. </w:t>
      </w:r>
      <w:r>
        <w:rPr>
          <w:rStyle w:val="Hyperlink.1"/>
          <w:rtl w:val="0"/>
          <w:lang w:val="it-IT"/>
        </w:rPr>
        <w:t>Modif</w:t>
      </w:r>
      <w:r>
        <w:rPr>
          <w:rStyle w:val="Hyperlink.0"/>
          <w:rtl w:val="0"/>
          <w:lang w:val="en-US"/>
        </w:rPr>
        <w:t>í</w:t>
      </w:r>
      <w:r>
        <w:rPr>
          <w:rStyle w:val="Hyperlink.1"/>
          <w:rtl w:val="0"/>
          <w:lang w:val="es-ES_tradnl"/>
        </w:rPr>
        <w:t>quese el art</w:t>
      </w:r>
      <w:r>
        <w:rPr>
          <w:rStyle w:val="Hyperlink.0"/>
          <w:rtl w:val="0"/>
          <w:lang w:val="en-US"/>
        </w:rPr>
        <w:t>í</w:t>
      </w:r>
      <w:r>
        <w:rPr>
          <w:rStyle w:val="Hyperlink.1"/>
          <w:rtl w:val="0"/>
          <w:lang w:val="es-ES_tradnl"/>
        </w:rPr>
        <w:t>culo 51 de la Ley 472 de 1998, el cual quedar</w:t>
      </w:r>
      <w:r>
        <w:rPr>
          <w:rStyle w:val="Hyperlink.0"/>
          <w:rtl w:val="0"/>
          <w:lang w:val="en-US"/>
        </w:rPr>
        <w:t xml:space="preserve">á </w:t>
      </w:r>
      <w:r>
        <w:rPr>
          <w:rStyle w:val="Hyperlink.1"/>
          <w:rtl w:val="0"/>
        </w:rPr>
        <w:t>as</w:t>
      </w:r>
      <w:r>
        <w:rPr>
          <w:rStyle w:val="Hyperlink.0"/>
          <w:rtl w:val="0"/>
          <w:lang w:val="en-US"/>
        </w:rPr>
        <w:t>í</w:t>
      </w:r>
      <w:r>
        <w:rPr>
          <w:rStyle w:val="Hyperlink.1"/>
          <w:rtl w:val="0"/>
        </w:rPr>
        <w:t>:</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51. Competencia.</w:t>
      </w:r>
      <w:r>
        <w:rPr>
          <w:rStyle w:val="Ninguno"/>
          <w:rFonts w:ascii="Arial" w:hAnsi="Arial"/>
          <w:i w:val="1"/>
          <w:i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De las acciones de grupo conocer</w:t>
      </w:r>
      <w:r>
        <w:rPr>
          <w:rStyle w:val="Hyperlink.0"/>
          <w:rtl w:val="0"/>
          <w:lang w:val="en-US"/>
        </w:rPr>
        <w:t>á</w:t>
      </w:r>
      <w:r>
        <w:rPr>
          <w:rStyle w:val="Hyperlink.1"/>
          <w:rtl w:val="0"/>
          <w:lang w:val="es-ES_tradnl"/>
        </w:rPr>
        <w:t>n en primera instancia los jueces administrativos, los jueces agrarios y rurales administrativos, los jueces civiles de circuito y los jueces agrarios y rurales. En segunda instancia la competencia corresponder</w:t>
      </w:r>
      <w:r>
        <w:rPr>
          <w:rStyle w:val="Hyperlink.0"/>
          <w:rtl w:val="0"/>
          <w:lang w:val="en-US"/>
        </w:rPr>
        <w:t xml:space="preserve">á </w:t>
      </w:r>
      <w:r>
        <w:rPr>
          <w:rStyle w:val="Hyperlink.1"/>
          <w:rtl w:val="0"/>
          <w:lang w:val="es-ES_tradnl"/>
        </w:rPr>
        <w:t>al Tribunal Administrativo o al Tribunal del Distrito Judicial de la especialidad y jurisdicci</w:t>
      </w:r>
      <w:r>
        <w:rPr>
          <w:rStyle w:val="Hyperlink.0"/>
          <w:rtl w:val="0"/>
          <w:lang w:val="en-US"/>
        </w:rPr>
        <w:t>ó</w:t>
      </w:r>
      <w:r>
        <w:rPr>
          <w:rStyle w:val="Hyperlink.1"/>
          <w:rtl w:val="0"/>
          <w:lang w:val="es-ES_tradnl"/>
        </w:rPr>
        <w:t>n a la que pertenezca el juez de primera instancia.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firstLine="0"/>
        <w:jc w:val="both"/>
        <w:rPr>
          <w:rStyle w:val="Hyperlink.1"/>
        </w:rPr>
      </w:pPr>
      <w:r>
        <w:rPr>
          <w:rStyle w:val="Hyperlink.1"/>
          <w:rtl w:val="0"/>
        </w:rPr>
        <w:t>Ser</w:t>
      </w:r>
      <w:r>
        <w:rPr>
          <w:rStyle w:val="Hyperlink.0"/>
          <w:rtl w:val="0"/>
          <w:lang w:val="en-US"/>
        </w:rPr>
        <w:t xml:space="preserve">á </w:t>
      </w:r>
      <w:r>
        <w:rPr>
          <w:rStyle w:val="Hyperlink.1"/>
          <w:rtl w:val="0"/>
          <w:lang w:val="es-ES_tradnl"/>
        </w:rPr>
        <w:t>competente el juez de lugar de ocurrencia de los hechos o el del domicilio del demandado o demandante, a elecci</w:t>
      </w:r>
      <w:r>
        <w:rPr>
          <w:rStyle w:val="Hyperlink.0"/>
          <w:rtl w:val="0"/>
          <w:lang w:val="en-US"/>
        </w:rPr>
        <w:t>ó</w:t>
      </w:r>
      <w:r>
        <w:rPr>
          <w:rStyle w:val="Hyperlink.1"/>
          <w:rtl w:val="0"/>
          <w:lang w:val="nl-NL"/>
        </w:rPr>
        <w:t xml:space="preserve">n de </w:t>
      </w:r>
      <w:r>
        <w:rPr>
          <w:rStyle w:val="Hyperlink.0"/>
          <w:rtl w:val="0"/>
          <w:lang w:val="en-US"/>
        </w:rPr>
        <w:t>é</w:t>
      </w:r>
      <w:r>
        <w:rPr>
          <w:rStyle w:val="Hyperlink.1"/>
          <w:rtl w:val="0"/>
          <w:lang w:val="es-ES_tradnl"/>
        </w:rPr>
        <w:t>ste. Cuando por los hechos sean varios los jueces competentes, conocer</w:t>
      </w:r>
      <w:r>
        <w:rPr>
          <w:rStyle w:val="Hyperlink.0"/>
          <w:rtl w:val="0"/>
          <w:lang w:val="en-US"/>
        </w:rPr>
        <w:t xml:space="preserve">á </w:t>
      </w:r>
      <w:r>
        <w:rPr>
          <w:rStyle w:val="Hyperlink.1"/>
          <w:rtl w:val="0"/>
          <w:lang w:val="es-ES_tradnl"/>
        </w:rPr>
        <w:t>a prevenci</w:t>
      </w:r>
      <w:r>
        <w:rPr>
          <w:rStyle w:val="Hyperlink.0"/>
          <w:rtl w:val="0"/>
          <w:lang w:val="en-US"/>
        </w:rPr>
        <w:t>ó</w:t>
      </w:r>
      <w:r>
        <w:rPr>
          <w:rStyle w:val="Hyperlink.1"/>
          <w:rtl w:val="0"/>
          <w:lang w:val="es-ES_tradnl"/>
        </w:rPr>
        <w:t>n el juez ante el cual se hubiere presentado la demanda. En los asuntos agrarios y rurales se aplicar</w:t>
      </w:r>
      <w:r>
        <w:rPr>
          <w:rStyle w:val="Hyperlink.0"/>
          <w:rtl w:val="0"/>
          <w:lang w:val="en-US"/>
        </w:rPr>
        <w:t>á</w:t>
      </w:r>
      <w:r>
        <w:rPr>
          <w:rStyle w:val="Hyperlink.1"/>
          <w:rtl w:val="0"/>
          <w:lang w:val="es-ES_tradnl"/>
        </w:rPr>
        <w:t>n las normas de competencia territorial establecidas en la norma especial.</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CAP</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TULO XII</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Remisiones y aspectos no regulados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113. Aspectos no regulados. </w:t>
      </w:r>
      <w:r>
        <w:rPr>
          <w:rStyle w:val="Hyperlink.1"/>
          <w:rtl w:val="0"/>
          <w:lang w:val="es-ES_tradnl"/>
        </w:rPr>
        <w:t>En los aspectos procesales no contemplados en esta ley, respecto al tr</w:t>
      </w:r>
      <w:r>
        <w:rPr>
          <w:rStyle w:val="Hyperlink.0"/>
          <w:rtl w:val="0"/>
          <w:lang w:val="en-US"/>
        </w:rPr>
        <w:t>á</w:t>
      </w:r>
      <w:r>
        <w:rPr>
          <w:rStyle w:val="Hyperlink.1"/>
          <w:rtl w:val="0"/>
          <w:lang w:val="es-ES_tradnl"/>
        </w:rPr>
        <w:t>mite del proceso agrario y rural que se tramita ante la Especialidad Agraria y Rural de la Jurisdicci</w:t>
      </w:r>
      <w:r>
        <w:rPr>
          <w:rStyle w:val="Hyperlink.0"/>
          <w:rtl w:val="0"/>
          <w:lang w:val="en-US"/>
        </w:rPr>
        <w:t>ó</w:t>
      </w:r>
      <w:r>
        <w:rPr>
          <w:rStyle w:val="Hyperlink.1"/>
          <w:rtl w:val="0"/>
          <w:lang w:val="es-ES_tradnl"/>
        </w:rPr>
        <w:t>n Ordinaria se seguir</w:t>
      </w:r>
      <w:r>
        <w:rPr>
          <w:rStyle w:val="Hyperlink.0"/>
          <w:rtl w:val="0"/>
          <w:lang w:val="en-US"/>
        </w:rPr>
        <w:t xml:space="preserve">á </w:t>
      </w:r>
      <w:r>
        <w:rPr>
          <w:rStyle w:val="Hyperlink.1"/>
          <w:rtl w:val="0"/>
          <w:lang w:val="it-IT"/>
        </w:rPr>
        <w:t>el C</w:t>
      </w:r>
      <w:r>
        <w:rPr>
          <w:rStyle w:val="Hyperlink.0"/>
          <w:rtl w:val="0"/>
          <w:lang w:val="en-US"/>
        </w:rPr>
        <w:t>ó</w:t>
      </w:r>
      <w:r>
        <w:rPr>
          <w:rStyle w:val="Hyperlink.1"/>
          <w:rtl w:val="0"/>
          <w:lang w:val="es-ES_tradnl"/>
        </w:rPr>
        <w:t>digo General del Proceso, en lo que sea compatible con la naturaleza de los procesos y actuaciones contempladas en esta norma.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r>
        <w:rPr>
          <w:rStyle w:val="Hyperlink.1"/>
          <w:rtl w:val="0"/>
          <w:lang w:val="es-ES_tradnl"/>
        </w:rPr>
        <w:t>En los aspectos procesales no contemplados en esta ley, respecto al tr</w:t>
      </w:r>
      <w:r>
        <w:rPr>
          <w:rStyle w:val="Hyperlink.0"/>
          <w:rtl w:val="0"/>
          <w:lang w:val="en-US"/>
        </w:rPr>
        <w:t>á</w:t>
      </w:r>
      <w:r>
        <w:rPr>
          <w:rStyle w:val="Hyperlink.1"/>
          <w:rtl w:val="0"/>
          <w:lang w:val="es-ES_tradnl"/>
        </w:rPr>
        <w:t>mite del proceso agrario y rural que se tramita ante la Especialidad Agraria y Rural de la Jurisdicci</w:t>
      </w:r>
      <w:r>
        <w:rPr>
          <w:rStyle w:val="Hyperlink.0"/>
          <w:rtl w:val="0"/>
          <w:lang w:val="en-US"/>
        </w:rPr>
        <w:t>ó</w:t>
      </w:r>
      <w:r>
        <w:rPr>
          <w:rStyle w:val="Hyperlink.1"/>
          <w:rtl w:val="0"/>
          <w:lang w:val="es-ES_tradnl"/>
        </w:rPr>
        <w:t>n de lo Contencioso Administrativo se seguir</w:t>
      </w:r>
      <w:r>
        <w:rPr>
          <w:rStyle w:val="Hyperlink.0"/>
          <w:rtl w:val="0"/>
          <w:lang w:val="en-US"/>
        </w:rPr>
        <w:t xml:space="preserve">á </w:t>
      </w:r>
      <w:r>
        <w:rPr>
          <w:rStyle w:val="Hyperlink.1"/>
          <w:rtl w:val="0"/>
          <w:lang w:val="it-IT"/>
        </w:rPr>
        <w:t>el C</w:t>
      </w:r>
      <w:r>
        <w:rPr>
          <w:rStyle w:val="Hyperlink.0"/>
          <w:rtl w:val="0"/>
          <w:lang w:val="en-US"/>
        </w:rPr>
        <w:t>ó</w:t>
      </w:r>
      <w:r>
        <w:rPr>
          <w:rStyle w:val="Hyperlink.1"/>
          <w:rtl w:val="0"/>
          <w:lang w:val="es-ES_tradnl"/>
        </w:rPr>
        <w:t>digo de Procedimiento Administrativo y de lo Contencioso Administrativo, en lo que sea compatible con la naturaleza de los procesos y actuaciones contempladas en esta norma, teniendo en cuenta lo dispuesto por el art</w:t>
      </w:r>
      <w:r>
        <w:rPr>
          <w:rStyle w:val="Hyperlink.0"/>
          <w:rtl w:val="0"/>
          <w:lang w:val="en-US"/>
        </w:rPr>
        <w:t>í</w:t>
      </w:r>
      <w:r>
        <w:rPr>
          <w:rStyle w:val="Hyperlink.1"/>
          <w:rtl w:val="0"/>
          <w:lang w:val="es-ES_tradnl"/>
        </w:rPr>
        <w:t>culo 306 de ese estatuto.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r>
        <w:rPr>
          <w:rStyle w:val="Hyperlink.1"/>
          <w:rtl w:val="0"/>
          <w:lang w:val="es-ES_tradnl"/>
        </w:rPr>
        <w:t>Contra las providencias proferidas en la Especialidad Agraria y Rural de la Jurisdicci</w:t>
      </w:r>
      <w:r>
        <w:rPr>
          <w:rStyle w:val="Hyperlink.0"/>
          <w:rtl w:val="0"/>
          <w:lang w:val="en-US"/>
        </w:rPr>
        <w:t>ó</w:t>
      </w:r>
      <w:r>
        <w:rPr>
          <w:rStyle w:val="Hyperlink.1"/>
          <w:rtl w:val="0"/>
          <w:lang w:val="es-ES_tradnl"/>
        </w:rPr>
        <w:t>n de lo Contencioso Administrativo proceder</w:t>
      </w:r>
      <w:r>
        <w:rPr>
          <w:rStyle w:val="Hyperlink.0"/>
          <w:rtl w:val="0"/>
          <w:lang w:val="en-US"/>
        </w:rPr>
        <w:t>á</w:t>
      </w:r>
      <w:r>
        <w:rPr>
          <w:rStyle w:val="Hyperlink.1"/>
          <w:rtl w:val="0"/>
          <w:lang w:val="es-ES_tradnl"/>
        </w:rPr>
        <w:t>n los recursos extraordinarios regulados en la Ley 1437 de 2011, en los t</w:t>
      </w:r>
      <w:r>
        <w:rPr>
          <w:rStyle w:val="Hyperlink.0"/>
          <w:rtl w:val="0"/>
          <w:lang w:val="en-US"/>
        </w:rPr>
        <w:t>é</w:t>
      </w:r>
      <w:r>
        <w:rPr>
          <w:rStyle w:val="Hyperlink.1"/>
          <w:rtl w:val="0"/>
          <w:lang w:val="es-ES_tradnl"/>
        </w:rPr>
        <w:t>rminos y reglas fijados en ese estatuto, siempre que sean compatibles con la naturaleza de los procesos y actuaciones contempladas en esta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r>
        <w:rPr>
          <w:rStyle w:val="Hyperlink.1"/>
          <w:rtl w:val="0"/>
          <w:lang w:val="es-ES_tradnl"/>
        </w:rPr>
        <w:t>El tr</w:t>
      </w:r>
      <w:r>
        <w:rPr>
          <w:rStyle w:val="Hyperlink.0"/>
          <w:rtl w:val="0"/>
          <w:lang w:val="en-US"/>
        </w:rPr>
        <w:t>á</w:t>
      </w:r>
      <w:r>
        <w:rPr>
          <w:rStyle w:val="Hyperlink.1"/>
          <w:rtl w:val="0"/>
          <w:lang w:val="es-ES_tradnl"/>
        </w:rPr>
        <w:t>mite de las acciones populares y de grupo se regular</w:t>
      </w:r>
      <w:r>
        <w:rPr>
          <w:rStyle w:val="Hyperlink.0"/>
          <w:rtl w:val="0"/>
          <w:lang w:val="en-US"/>
        </w:rPr>
        <w:t xml:space="preserve">á </w:t>
      </w:r>
      <w:r>
        <w:rPr>
          <w:rStyle w:val="Hyperlink.1"/>
          <w:rtl w:val="0"/>
          <w:lang w:val="es-ES_tradnl"/>
        </w:rPr>
        <w:t>por lo dispuesto en la Ley 472 de 1998.</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6"/>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01"/>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TULO IV</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M</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TODOS DE RESOLUCI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N DE CONFLICTOS EN ASUNTOS AGRARIOS Y RURALES</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114. Procedencia de la conciliaci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Se podr</w:t>
      </w:r>
      <w:r>
        <w:rPr>
          <w:rStyle w:val="Hyperlink.0"/>
          <w:rtl w:val="0"/>
          <w:lang w:val="en-US"/>
        </w:rPr>
        <w:t>á</w:t>
      </w:r>
      <w:r>
        <w:rPr>
          <w:rStyle w:val="Hyperlink.1"/>
          <w:rtl w:val="0"/>
          <w:lang w:val="es-ES_tradnl"/>
        </w:rPr>
        <w:t>n conciliar las materias de naturaleza agraria y rural que sean susceptibles de transacci</w:t>
      </w:r>
      <w:r>
        <w:rPr>
          <w:rStyle w:val="Hyperlink.0"/>
          <w:rtl w:val="0"/>
          <w:lang w:val="en-US"/>
        </w:rPr>
        <w:t>ó</w:t>
      </w:r>
      <w:r>
        <w:rPr>
          <w:rStyle w:val="Hyperlink.1"/>
          <w:rtl w:val="0"/>
          <w:lang w:val="es-ES_tradnl"/>
        </w:rPr>
        <w:t>n, desistimiento, siempre que la ley no lo proh</w:t>
      </w:r>
      <w:r>
        <w:rPr>
          <w:rStyle w:val="Hyperlink.0"/>
          <w:rtl w:val="0"/>
          <w:lang w:val="en-US"/>
        </w:rPr>
        <w:t>í</w:t>
      </w:r>
      <w:r>
        <w:rPr>
          <w:rStyle w:val="Hyperlink.1"/>
          <w:rtl w:val="0"/>
          <w:lang w:val="pt-PT"/>
        </w:rPr>
        <w:t>ba. Igualmente, ante la Procuradur</w:t>
      </w:r>
      <w:r>
        <w:rPr>
          <w:rStyle w:val="Hyperlink.0"/>
          <w:rtl w:val="0"/>
          <w:lang w:val="en-US"/>
        </w:rPr>
        <w:t>í</w:t>
      </w:r>
      <w:r>
        <w:rPr>
          <w:rStyle w:val="Hyperlink.1"/>
          <w:rtl w:val="0"/>
          <w:lang w:val="es-ES_tradnl"/>
        </w:rPr>
        <w:t>a General de la Naci</w:t>
      </w:r>
      <w:r>
        <w:rPr>
          <w:rStyle w:val="Hyperlink.0"/>
          <w:rtl w:val="0"/>
          <w:lang w:val="en-US"/>
        </w:rPr>
        <w:t>ó</w:t>
      </w:r>
      <w:r>
        <w:rPr>
          <w:rStyle w:val="Hyperlink.1"/>
          <w:rtl w:val="0"/>
        </w:rPr>
        <w:t>n, podr</w:t>
      </w:r>
      <w:r>
        <w:rPr>
          <w:rStyle w:val="Hyperlink.0"/>
          <w:rtl w:val="0"/>
          <w:lang w:val="en-US"/>
        </w:rPr>
        <w:t>á</w:t>
      </w:r>
      <w:r>
        <w:rPr>
          <w:rStyle w:val="Hyperlink.1"/>
          <w:rtl w:val="0"/>
          <w:lang w:val="es-ES_tradnl"/>
        </w:rPr>
        <w:t>n conciliarse las pretensionesde contenido econ</w:t>
      </w:r>
      <w:r>
        <w:rPr>
          <w:rStyle w:val="Hyperlink.0"/>
          <w:rtl w:val="0"/>
          <w:lang w:val="en-US"/>
        </w:rPr>
        <w:t>ó</w:t>
      </w:r>
      <w:r>
        <w:rPr>
          <w:rStyle w:val="Hyperlink.1"/>
          <w:rtl w:val="0"/>
          <w:lang w:val="es-ES_tradnl"/>
        </w:rPr>
        <w:t xml:space="preserve">mico de las demandas de nulidad y restablecimiento del derecho contra actos administrativos.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Hyperlink.1"/>
        </w:rPr>
      </w:pPr>
      <w:r>
        <w:rPr>
          <w:rStyle w:val="Hyperlink.1"/>
          <w:rtl w:val="0"/>
          <w:lang w:val="es-ES_tradnl"/>
        </w:rPr>
        <w:t>El conciliador en derecho, incluyendo el adjunto al despacho judicial, el servidor p</w:t>
      </w:r>
      <w:r>
        <w:rPr>
          <w:rStyle w:val="Hyperlink.0"/>
          <w:rtl w:val="0"/>
          <w:lang w:val="en-US"/>
        </w:rPr>
        <w:t>ú</w:t>
      </w:r>
      <w:r>
        <w:rPr>
          <w:rStyle w:val="Hyperlink.1"/>
          <w:rtl w:val="0"/>
          <w:lang w:val="es-ES_tradnl"/>
        </w:rPr>
        <w:t>blico habilitado para conciliar o el notario, deber</w:t>
      </w:r>
      <w:r>
        <w:rPr>
          <w:rStyle w:val="Hyperlink.0"/>
          <w:rtl w:val="0"/>
          <w:lang w:val="en-US"/>
        </w:rPr>
        <w:t>á</w:t>
      </w:r>
      <w:r>
        <w:rPr>
          <w:rStyle w:val="Hyperlink.1"/>
          <w:rtl w:val="0"/>
          <w:lang w:val="es-ES_tradnl"/>
        </w:rPr>
        <w:t>n corroborar la procedencia de la solicitud de conciliaci</w:t>
      </w:r>
      <w:r>
        <w:rPr>
          <w:rStyle w:val="Hyperlink.0"/>
          <w:rtl w:val="0"/>
          <w:lang w:val="en-US"/>
        </w:rPr>
        <w:t>ó</w:t>
      </w:r>
      <w:r>
        <w:rPr>
          <w:rStyle w:val="Hyperlink.1"/>
          <w:rtl w:val="0"/>
          <w:lang w:val="es-ES_tradnl"/>
        </w:rPr>
        <w:t>n, de acuerdo con la naturaleza del asunto y previa acreditaci</w:t>
      </w:r>
      <w:r>
        <w:rPr>
          <w:rStyle w:val="Hyperlink.0"/>
          <w:rtl w:val="0"/>
          <w:lang w:val="en-US"/>
        </w:rPr>
        <w:t>ó</w:t>
      </w:r>
      <w:r>
        <w:rPr>
          <w:rStyle w:val="Hyperlink.1"/>
          <w:rtl w:val="0"/>
          <w:lang w:val="es-ES_tradnl"/>
        </w:rPr>
        <w:t>n de los requisitos establecidos en esta ley, y en las normas vigentes que regulan la conciliaci</w:t>
      </w:r>
      <w:r>
        <w:rPr>
          <w:rStyle w:val="Hyperlink.0"/>
          <w:rtl w:val="0"/>
          <w:lang w:val="en-US"/>
        </w:rPr>
        <w:t>ó</w:t>
      </w:r>
      <w:r>
        <w:rPr>
          <w:rStyle w:val="Hyperlink.1"/>
          <w:rtl w:val="0"/>
          <w:lang w:val="es-ES_tradnl"/>
        </w:rPr>
        <w:t>n. Para ello, los mencionados operadores podr</w:t>
      </w:r>
      <w:r>
        <w:rPr>
          <w:rStyle w:val="Hyperlink.0"/>
          <w:rtl w:val="0"/>
          <w:lang w:val="en-US"/>
        </w:rPr>
        <w:t>á</w:t>
      </w:r>
      <w:r>
        <w:rPr>
          <w:rStyle w:val="Hyperlink.1"/>
          <w:rtl w:val="0"/>
          <w:lang w:val="es-ES_tradnl"/>
        </w:rPr>
        <w:t>n consultar el informe t</w:t>
      </w:r>
      <w:r>
        <w:rPr>
          <w:rStyle w:val="Hyperlink.0"/>
          <w:rtl w:val="0"/>
          <w:lang w:val="en-US"/>
        </w:rPr>
        <w:t>é</w:t>
      </w:r>
      <w:r>
        <w:rPr>
          <w:rStyle w:val="Hyperlink.1"/>
          <w:rtl w:val="0"/>
          <w:lang w:val="it-IT"/>
        </w:rPr>
        <w:t>cnico jur</w:t>
      </w:r>
      <w:r>
        <w:rPr>
          <w:rStyle w:val="Hyperlink.0"/>
          <w:rtl w:val="0"/>
          <w:lang w:val="en-US"/>
        </w:rPr>
        <w:t>í</w:t>
      </w:r>
      <w:r>
        <w:rPr>
          <w:rStyle w:val="Hyperlink.1"/>
          <w:rtl w:val="0"/>
          <w:lang w:val="es-ES_tradnl"/>
        </w:rPr>
        <w:t>dico elaborado por la Agencia Nacional de Tierras, as</w:t>
      </w:r>
      <w:r>
        <w:rPr>
          <w:rStyle w:val="Hyperlink.0"/>
          <w:rtl w:val="0"/>
          <w:lang w:val="en-US"/>
        </w:rPr>
        <w:t xml:space="preserve">í </w:t>
      </w:r>
      <w:r>
        <w:rPr>
          <w:rStyle w:val="Hyperlink.1"/>
          <w:rtl w:val="0"/>
          <w:lang w:val="es-ES_tradnl"/>
        </w:rPr>
        <w:t>como las pruebas que obren en el expediente administrativo que se haya conformado y las que aporte el convocante con la solicitud, o alguno de los interesados ante la misma entidad.</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115. Conciliaci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prejudicial en asuntos de </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ndole agraria y rural. </w:t>
      </w:r>
      <w:r>
        <w:rPr>
          <w:rStyle w:val="Hyperlink.1"/>
          <w:rtl w:val="0"/>
          <w:lang w:val="it-IT"/>
        </w:rPr>
        <w:t>La conciliaci</w:t>
      </w:r>
      <w:r>
        <w:rPr>
          <w:rStyle w:val="Hyperlink.0"/>
          <w:rtl w:val="0"/>
          <w:lang w:val="en-US"/>
        </w:rPr>
        <w:t>ó</w:t>
      </w:r>
      <w:r>
        <w:rPr>
          <w:rStyle w:val="Hyperlink.1"/>
          <w:rtl w:val="0"/>
          <w:lang w:val="pt-PT"/>
        </w:rPr>
        <w:t>n prejudicial no ser</w:t>
      </w:r>
      <w:r>
        <w:rPr>
          <w:rStyle w:val="Hyperlink.0"/>
          <w:rtl w:val="0"/>
          <w:lang w:val="en-US"/>
        </w:rPr>
        <w:t xml:space="preserve">á </w:t>
      </w:r>
      <w:r>
        <w:rPr>
          <w:rStyle w:val="Hyperlink.1"/>
          <w:rtl w:val="0"/>
          <w:lang w:val="es-ES_tradnl"/>
        </w:rPr>
        <w:t xml:space="preserve">requisito de procedibilidad para acudir ante los jueces agrarios y rurales. </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culo 116. Competencia para conciliar. </w:t>
      </w:r>
      <w:r>
        <w:rPr>
          <w:rStyle w:val="Hyperlink.1"/>
          <w:rtl w:val="0"/>
          <w:lang w:val="it-IT"/>
        </w:rPr>
        <w:t>La conciliaci</w:t>
      </w:r>
      <w:r>
        <w:rPr>
          <w:rStyle w:val="Hyperlink.0"/>
          <w:rtl w:val="0"/>
          <w:lang w:val="en-US"/>
        </w:rPr>
        <w:t>ó</w:t>
      </w:r>
      <w:r>
        <w:rPr>
          <w:rStyle w:val="Hyperlink.1"/>
          <w:rtl w:val="0"/>
          <w:lang w:val="es-ES_tradnl"/>
        </w:rPr>
        <w:t>n relativa a asuntos de conocimiento de la Especialidad Agraria y Rural podr</w:t>
      </w:r>
      <w:r>
        <w:rPr>
          <w:rStyle w:val="Hyperlink.0"/>
          <w:rtl w:val="0"/>
          <w:lang w:val="en-US"/>
        </w:rPr>
        <w:t xml:space="preserve">á </w:t>
      </w:r>
      <w:r>
        <w:rPr>
          <w:rStyle w:val="Hyperlink.1"/>
          <w:rtl w:val="0"/>
          <w:lang w:val="es-ES_tradnl"/>
        </w:rPr>
        <w:t>adelantarse ante los siguientes operadores: (i) el juez que conozca del proceso, (ii) el conciliador adjunto al despacho judicial, (iii) los funcionarios que la Procuradur</w:t>
      </w:r>
      <w:r>
        <w:rPr>
          <w:rStyle w:val="Hyperlink.0"/>
          <w:rtl w:val="0"/>
          <w:lang w:val="en-US"/>
        </w:rPr>
        <w:t>í</w:t>
      </w:r>
      <w:r>
        <w:rPr>
          <w:rStyle w:val="Hyperlink.1"/>
          <w:rtl w:val="0"/>
          <w:lang w:val="es-ES_tradnl"/>
        </w:rPr>
        <w:t>a General de la Naci</w:t>
      </w:r>
      <w:r>
        <w:rPr>
          <w:rStyle w:val="Hyperlink.0"/>
          <w:rtl w:val="0"/>
          <w:lang w:val="en-US"/>
        </w:rPr>
        <w:t>ó</w:t>
      </w:r>
      <w:r>
        <w:rPr>
          <w:rStyle w:val="Hyperlink.1"/>
          <w:rtl w:val="0"/>
          <w:lang w:val="es-ES_tradnl"/>
        </w:rPr>
        <w:t>n designe, (iv) la Agencia Nacional de Tierras, (v) los notarios, (vi) los funcionarios que la Defensor</w:t>
      </w:r>
      <w:r>
        <w:rPr>
          <w:rStyle w:val="Hyperlink.0"/>
          <w:rtl w:val="0"/>
          <w:lang w:val="en-US"/>
        </w:rPr>
        <w:t>í</w:t>
      </w:r>
      <w:r>
        <w:rPr>
          <w:rStyle w:val="Hyperlink.1"/>
          <w:rtl w:val="0"/>
          <w:lang w:val="es-ES_tradnl"/>
        </w:rPr>
        <w:t>a del Pueblo designe, (vii) los personeros municipales y distritales, y (viii) los centros de conciliaci</w:t>
      </w:r>
      <w:r>
        <w:rPr>
          <w:rStyle w:val="Hyperlink.0"/>
          <w:rtl w:val="0"/>
          <w:lang w:val="en-US"/>
        </w:rPr>
        <w:t>ó</w:t>
      </w:r>
      <w:r>
        <w:rPr>
          <w:rStyle w:val="Hyperlink.1"/>
          <w:rtl w:val="0"/>
          <w:lang w:val="es-ES_tradnl"/>
        </w:rPr>
        <w:t xml:space="preserve">n autorizados por el Ministerio de Justicia y del Derecho.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La Agencia Nacional de Tierras dispondr</w:t>
      </w:r>
      <w:r>
        <w:rPr>
          <w:rStyle w:val="Hyperlink.0"/>
          <w:rtl w:val="0"/>
          <w:lang w:val="en-US"/>
        </w:rPr>
        <w:t xml:space="preserve">á </w:t>
      </w:r>
      <w:r>
        <w:rPr>
          <w:rStyle w:val="Hyperlink.1"/>
          <w:rtl w:val="0"/>
          <w:lang w:val="es-ES_tradnl"/>
        </w:rPr>
        <w:t>de un equipo jur</w:t>
      </w:r>
      <w:r>
        <w:rPr>
          <w:rStyle w:val="Hyperlink.0"/>
          <w:rtl w:val="0"/>
          <w:lang w:val="en-US"/>
        </w:rPr>
        <w:t>í</w:t>
      </w:r>
      <w:r>
        <w:rPr>
          <w:rStyle w:val="Hyperlink.1"/>
          <w:rtl w:val="0"/>
          <w:lang w:val="es-ES_tradnl"/>
        </w:rPr>
        <w:t>dico que, previa formaci</w:t>
      </w:r>
      <w:r>
        <w:rPr>
          <w:rStyle w:val="Hyperlink.0"/>
          <w:rtl w:val="0"/>
          <w:lang w:val="en-US"/>
        </w:rPr>
        <w:t>ó</w:t>
      </w:r>
      <w:r>
        <w:rPr>
          <w:rStyle w:val="Hyperlink.1"/>
          <w:rtl w:val="0"/>
          <w:lang w:val="es-ES_tradnl"/>
        </w:rPr>
        <w:t>n y capacitaci</w:t>
      </w:r>
      <w:r>
        <w:rPr>
          <w:rStyle w:val="Hyperlink.0"/>
          <w:rtl w:val="0"/>
          <w:lang w:val="en-US"/>
        </w:rPr>
        <w:t>ó</w:t>
      </w:r>
      <w:r>
        <w:rPr>
          <w:rStyle w:val="Hyperlink.1"/>
          <w:rtl w:val="0"/>
          <w:lang w:val="es-ES_tradnl"/>
        </w:rPr>
        <w:t xml:space="preserve">n por entidades avaladas por el Ministerio de Justicia y del Derecho, tenga la calidad de conciliadores en los asuntos de </w:t>
      </w:r>
      <w:r>
        <w:rPr>
          <w:rStyle w:val="Hyperlink.0"/>
          <w:rtl w:val="0"/>
          <w:lang w:val="en-US"/>
        </w:rPr>
        <w:t>í</w:t>
      </w:r>
      <w:r>
        <w:rPr>
          <w:rStyle w:val="Hyperlink.1"/>
          <w:rtl w:val="0"/>
          <w:lang w:val="es-ES_tradnl"/>
        </w:rPr>
        <w:t>ndole agraria y rural, de conformidad con las normas que regulan la materia.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Hyperlink.1"/>
          <w:rtl w:val="0"/>
          <w:lang w:val="es-ES_tradnl"/>
        </w:rPr>
        <w:t>Los egresados de las Facultades de Derecho que obtengan licencia temporal para el ejercicio de la profesi</w:t>
      </w:r>
      <w:r>
        <w:rPr>
          <w:rStyle w:val="Hyperlink.0"/>
          <w:rtl w:val="0"/>
          <w:lang w:val="en-US"/>
        </w:rPr>
        <w:t>ó</w:t>
      </w:r>
      <w:r>
        <w:rPr>
          <w:rStyle w:val="Hyperlink.1"/>
          <w:rtl w:val="0"/>
          <w:lang w:val="es-ES_tradnl"/>
        </w:rPr>
        <w:t>n, de acuerdo con las normas vigentes sobre la materia, podr</w:t>
      </w:r>
      <w:r>
        <w:rPr>
          <w:rStyle w:val="Hyperlink.0"/>
          <w:rtl w:val="0"/>
          <w:lang w:val="en-US"/>
        </w:rPr>
        <w:t>á</w:t>
      </w:r>
      <w:r>
        <w:rPr>
          <w:rStyle w:val="Hyperlink.1"/>
          <w:rtl w:val="0"/>
          <w:lang w:val="es-ES_tradnl"/>
        </w:rPr>
        <w:t>n realizar su judicatura como conciliadores en asuntos agrarios al servicio de la Agencia Nacional de Tierras, la cual podr</w:t>
      </w:r>
      <w:r>
        <w:rPr>
          <w:rStyle w:val="Hyperlink.0"/>
          <w:rtl w:val="0"/>
          <w:lang w:val="en-US"/>
        </w:rPr>
        <w:t xml:space="preserve">á </w:t>
      </w:r>
      <w:r>
        <w:rPr>
          <w:rStyle w:val="Hyperlink.1"/>
          <w:rtl w:val="0"/>
          <w:lang w:val="es-ES_tradnl"/>
        </w:rPr>
        <w:t>celebrar convenios con las universidades para tal finalidad, en tanto resulten pertinentes, siempre y cuando se cumplan los requerimientos establecidos en los Par</w:t>
      </w:r>
      <w:r>
        <w:rPr>
          <w:rStyle w:val="Hyperlink.0"/>
          <w:rtl w:val="0"/>
          <w:lang w:val="en-US"/>
        </w:rPr>
        <w:t>á</w:t>
      </w:r>
      <w:r>
        <w:rPr>
          <w:rStyle w:val="Hyperlink.1"/>
          <w:rtl w:val="0"/>
          <w:lang w:val="es-ES_tradnl"/>
        </w:rPr>
        <w:t>grafos 1 y 2 del art</w:t>
      </w:r>
      <w:r>
        <w:rPr>
          <w:rStyle w:val="Hyperlink.0"/>
          <w:rtl w:val="0"/>
          <w:lang w:val="en-US"/>
        </w:rPr>
        <w:t>í</w:t>
      </w:r>
      <w:r>
        <w:rPr>
          <w:rStyle w:val="Hyperlink.1"/>
          <w:rtl w:val="0"/>
          <w:lang w:val="es-ES_tradnl"/>
        </w:rPr>
        <w:t>culo 11 de la Ley 640 de 2001 y dem</w:t>
      </w:r>
      <w:r>
        <w:rPr>
          <w:rStyle w:val="Hyperlink.0"/>
          <w:rtl w:val="0"/>
          <w:lang w:val="en-US"/>
        </w:rPr>
        <w:t>á</w:t>
      </w:r>
      <w:r>
        <w:rPr>
          <w:rStyle w:val="Hyperlink.1"/>
          <w:rtl w:val="0"/>
          <w:lang w:val="es-ES_tradnl"/>
        </w:rPr>
        <w:t>s normas reglamentarias</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117. Audiencia de conciliaci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La audiencia de conciliaci</w:t>
      </w:r>
      <w:r>
        <w:rPr>
          <w:rStyle w:val="Hyperlink.0"/>
          <w:rtl w:val="0"/>
          <w:lang w:val="en-US"/>
        </w:rPr>
        <w:t>ó</w:t>
      </w:r>
      <w:r>
        <w:rPr>
          <w:rStyle w:val="Hyperlink.1"/>
          <w:rtl w:val="0"/>
          <w:lang w:val="es-ES_tradnl"/>
        </w:rPr>
        <w:t>n se llevar</w:t>
      </w:r>
      <w:r>
        <w:rPr>
          <w:rStyle w:val="Hyperlink.0"/>
          <w:rtl w:val="0"/>
          <w:lang w:val="en-US"/>
        </w:rPr>
        <w:t xml:space="preserve">á </w:t>
      </w:r>
      <w:r>
        <w:rPr>
          <w:rStyle w:val="Hyperlink.1"/>
          <w:rtl w:val="0"/>
          <w:lang w:val="es-ES_tradnl"/>
        </w:rPr>
        <w:t>a cabo en la fecha que disponga el conciliador o en el mismo momento y lugar en donde se presente la solicitud elevada por las partes, evitando cualquier dilaci</w:t>
      </w:r>
      <w:r>
        <w:rPr>
          <w:rStyle w:val="Hyperlink.0"/>
          <w:rtl w:val="0"/>
          <w:lang w:val="en-US"/>
        </w:rPr>
        <w:t>ó</w:t>
      </w:r>
      <w:r>
        <w:rPr>
          <w:rStyle w:val="Hyperlink.1"/>
          <w:rtl w:val="0"/>
          <w:lang w:val="es-ES_tradnl"/>
        </w:rPr>
        <w:t>n para su tr</w:t>
      </w:r>
      <w:r>
        <w:rPr>
          <w:rStyle w:val="Hyperlink.0"/>
          <w:rtl w:val="0"/>
          <w:lang w:val="en-US"/>
        </w:rPr>
        <w:t>á</w:t>
      </w:r>
      <w:r>
        <w:rPr>
          <w:rStyle w:val="Hyperlink.1"/>
          <w:rtl w:val="0"/>
          <w:lang w:val="es-ES_tradnl"/>
        </w:rPr>
        <w:t>mite, la cual se someter</w:t>
      </w:r>
      <w:r>
        <w:rPr>
          <w:rStyle w:val="Hyperlink.0"/>
          <w:rtl w:val="0"/>
          <w:lang w:val="en-US"/>
        </w:rPr>
        <w:t xml:space="preserve">á </w:t>
      </w:r>
      <w:r>
        <w:rPr>
          <w:rStyle w:val="Hyperlink.1"/>
          <w:rtl w:val="0"/>
          <w:lang w:val="it-IT"/>
        </w:rPr>
        <w:t>a lo se</w:t>
      </w:r>
      <w:r>
        <w:rPr>
          <w:rStyle w:val="Hyperlink.0"/>
          <w:rtl w:val="0"/>
          <w:lang w:val="en-US"/>
        </w:rPr>
        <w:t>ñ</w:t>
      </w:r>
      <w:r>
        <w:rPr>
          <w:rStyle w:val="Hyperlink.1"/>
          <w:rtl w:val="0"/>
          <w:lang w:val="es-ES_tradnl"/>
        </w:rPr>
        <w:t>alado en el art</w:t>
      </w:r>
      <w:r>
        <w:rPr>
          <w:rStyle w:val="Hyperlink.0"/>
          <w:rtl w:val="0"/>
          <w:lang w:val="en-US"/>
        </w:rPr>
        <w:t>í</w:t>
      </w:r>
      <w:r>
        <w:rPr>
          <w:rStyle w:val="Hyperlink.1"/>
          <w:rtl w:val="0"/>
          <w:lang w:val="es-ES_tradnl"/>
        </w:rPr>
        <w:t>culo 20 de la Ley 640 de 2001.</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rPr>
        <w:t>Par</w:t>
      </w:r>
      <w:r>
        <w:rPr>
          <w:rStyle w:val="Hyperlink.0"/>
          <w:rtl w:val="0"/>
          <w:lang w:val="en-US"/>
        </w:rPr>
        <w:t>á</w:t>
      </w:r>
      <w:r>
        <w:rPr>
          <w:rStyle w:val="Hyperlink.1"/>
          <w:rtl w:val="0"/>
        </w:rPr>
        <w:t>grafo.</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El Gobierno Nacional reglamentar</w:t>
      </w:r>
      <w:r>
        <w:rPr>
          <w:rStyle w:val="Hyperlink.0"/>
          <w:rtl w:val="0"/>
          <w:lang w:val="en-US"/>
        </w:rPr>
        <w:t xml:space="preserve">á </w:t>
      </w:r>
      <w:r>
        <w:rPr>
          <w:rStyle w:val="Hyperlink.1"/>
          <w:rtl w:val="0"/>
          <w:lang w:val="es-ES_tradnl"/>
        </w:rPr>
        <w:t>la prestaci</w:t>
      </w:r>
      <w:r>
        <w:rPr>
          <w:rStyle w:val="Hyperlink.0"/>
          <w:rtl w:val="0"/>
          <w:lang w:val="en-US"/>
        </w:rPr>
        <w:t>ó</w:t>
      </w:r>
      <w:r>
        <w:rPr>
          <w:rStyle w:val="Hyperlink.1"/>
          <w:rtl w:val="0"/>
          <w:lang w:val="es-ES_tradnl"/>
        </w:rPr>
        <w:t>n del servicio de conciliaci</w:t>
      </w:r>
      <w:r>
        <w:rPr>
          <w:rStyle w:val="Hyperlink.0"/>
          <w:rtl w:val="0"/>
          <w:lang w:val="en-US"/>
        </w:rPr>
        <w:t>ó</w:t>
      </w:r>
      <w:r>
        <w:rPr>
          <w:rStyle w:val="Hyperlink.1"/>
          <w:rtl w:val="0"/>
          <w:lang w:val="es-ES_tradnl"/>
        </w:rPr>
        <w:t>n y de los dem</w:t>
      </w:r>
      <w:r>
        <w:rPr>
          <w:rStyle w:val="Hyperlink.0"/>
          <w:rtl w:val="0"/>
          <w:lang w:val="en-US"/>
        </w:rPr>
        <w:t>á</w:t>
      </w:r>
      <w:r>
        <w:rPr>
          <w:rStyle w:val="Hyperlink.1"/>
          <w:rtl w:val="0"/>
        </w:rPr>
        <w:t>s m</w:t>
      </w:r>
      <w:r>
        <w:rPr>
          <w:rStyle w:val="Hyperlink.0"/>
          <w:rtl w:val="0"/>
          <w:lang w:val="en-US"/>
        </w:rPr>
        <w:t>é</w:t>
      </w:r>
      <w:r>
        <w:rPr>
          <w:rStyle w:val="Hyperlink.1"/>
          <w:rtl w:val="0"/>
          <w:lang w:val="es-ES_tradnl"/>
        </w:rPr>
        <w:t>todos de soluci</w:t>
      </w:r>
      <w:r>
        <w:rPr>
          <w:rStyle w:val="Hyperlink.0"/>
          <w:rtl w:val="0"/>
          <w:lang w:val="en-US"/>
        </w:rPr>
        <w:t>ó</w:t>
      </w:r>
      <w:r>
        <w:rPr>
          <w:rStyle w:val="Hyperlink.1"/>
          <w:rtl w:val="0"/>
          <w:lang w:val="es-ES_tradnl"/>
        </w:rPr>
        <w:t>n de conflictos autorizados por el Ministerio de Justicia y del Derecho, por parte de los centros de conciliaci</w:t>
      </w:r>
      <w:r>
        <w:rPr>
          <w:rStyle w:val="Hyperlink.0"/>
          <w:rtl w:val="0"/>
          <w:lang w:val="en-US"/>
        </w:rPr>
        <w:t>ó</w:t>
      </w:r>
      <w:r>
        <w:rPr>
          <w:rStyle w:val="Hyperlink.1"/>
          <w:rtl w:val="0"/>
          <w:lang w:val="es-ES_tradnl"/>
        </w:rPr>
        <w:t>n y arbitraje, por fuera de su sede principal, para la soluci</w:t>
      </w:r>
      <w:r>
        <w:rPr>
          <w:rStyle w:val="Hyperlink.0"/>
          <w:rtl w:val="0"/>
          <w:lang w:val="en-US"/>
        </w:rPr>
        <w:t>ó</w:t>
      </w:r>
      <w:r>
        <w:rPr>
          <w:rStyle w:val="Hyperlink.1"/>
          <w:rtl w:val="0"/>
          <w:lang w:val="es-ES_tradnl"/>
        </w:rPr>
        <w:t>n de las controversias de naturaleza agraria y rural, con el fin de implementar lo descrito en el Acuerdo Final para la terminaci</w:t>
      </w:r>
      <w:r>
        <w:rPr>
          <w:rStyle w:val="Hyperlink.0"/>
          <w:rtl w:val="0"/>
          <w:lang w:val="en-US"/>
        </w:rPr>
        <w:t>ó</w:t>
      </w:r>
      <w:r>
        <w:rPr>
          <w:rStyle w:val="Hyperlink.1"/>
          <w:rtl w:val="0"/>
          <w:lang w:val="es-ES_tradnl"/>
        </w:rPr>
        <w:t>n del conflicto y la construcci</w:t>
      </w:r>
      <w:r>
        <w:rPr>
          <w:rStyle w:val="Hyperlink.0"/>
          <w:rtl w:val="0"/>
          <w:lang w:val="en-US"/>
        </w:rPr>
        <w:t>ó</w:t>
      </w:r>
      <w:r>
        <w:rPr>
          <w:rStyle w:val="Hyperlink.1"/>
          <w:rtl w:val="0"/>
          <w:lang w:val="es-ES_tradnl"/>
        </w:rPr>
        <w:t>n de una paz estable y duradera.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118. Aprobaci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judicial del Acuerdo de conciliaci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El acuerdo de conciliaci</w:t>
      </w:r>
      <w:r>
        <w:rPr>
          <w:rStyle w:val="Hyperlink.0"/>
          <w:rtl w:val="0"/>
          <w:lang w:val="en-US"/>
        </w:rPr>
        <w:t>ó</w:t>
      </w:r>
      <w:r>
        <w:rPr>
          <w:rStyle w:val="Hyperlink.1"/>
          <w:rtl w:val="0"/>
          <w:lang w:val="es-ES_tradnl"/>
        </w:rPr>
        <w:t>n celebrado sobre asuntos agrarios y rurales de competencia de la jurisdicci</w:t>
      </w:r>
      <w:r>
        <w:rPr>
          <w:rStyle w:val="Hyperlink.0"/>
          <w:rtl w:val="0"/>
          <w:lang w:val="en-US"/>
        </w:rPr>
        <w:t>ó</w:t>
      </w:r>
      <w:r>
        <w:rPr>
          <w:rStyle w:val="Hyperlink.1"/>
          <w:rtl w:val="0"/>
          <w:lang w:val="es-ES_tradnl"/>
        </w:rPr>
        <w:t>n de lo contencioso administrativo se remitir</w:t>
      </w:r>
      <w:r>
        <w:rPr>
          <w:rStyle w:val="Hyperlink.0"/>
          <w:rtl w:val="0"/>
          <w:lang w:val="en-US"/>
        </w:rPr>
        <w:t xml:space="preserve">á </w:t>
      </w:r>
      <w:r>
        <w:rPr>
          <w:rStyle w:val="Hyperlink.1"/>
          <w:rtl w:val="0"/>
          <w:lang w:val="es-ES_tradnl"/>
        </w:rPr>
        <w:t>al operador judicial competente para su respectiva aprobaci</w:t>
      </w:r>
      <w:r>
        <w:rPr>
          <w:rStyle w:val="Hyperlink.0"/>
          <w:rtl w:val="0"/>
          <w:lang w:val="en-US"/>
        </w:rPr>
        <w:t>ó</w:t>
      </w:r>
      <w:r>
        <w:rPr>
          <w:rStyle w:val="Hyperlink.1"/>
          <w:rtl w:val="0"/>
        </w:rPr>
        <w:t>n.</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culo 119. Tr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á</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mite de aprobaci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judicial del acuerdo conciliatorio. </w:t>
      </w:r>
      <w:r>
        <w:rPr>
          <w:rStyle w:val="Hyperlink.1"/>
          <w:rtl w:val="0"/>
          <w:lang w:val="es-ES_tradnl"/>
        </w:rPr>
        <w:t>El procedimiento de aprobaci</w:t>
      </w:r>
      <w:r>
        <w:rPr>
          <w:rStyle w:val="Hyperlink.0"/>
          <w:rtl w:val="0"/>
          <w:lang w:val="en-US"/>
        </w:rPr>
        <w:t>ó</w:t>
      </w:r>
      <w:r>
        <w:rPr>
          <w:rStyle w:val="Hyperlink.1"/>
          <w:rtl w:val="0"/>
          <w:lang w:val="es-ES_tradnl"/>
        </w:rPr>
        <w:t>n judicial de la conciliaci</w:t>
      </w:r>
      <w:r>
        <w:rPr>
          <w:rStyle w:val="Hyperlink.0"/>
          <w:rtl w:val="0"/>
          <w:lang w:val="en-US"/>
        </w:rPr>
        <w:t>ó</w:t>
      </w:r>
      <w:r>
        <w:rPr>
          <w:rStyle w:val="Hyperlink.1"/>
          <w:rtl w:val="0"/>
          <w:lang w:val="fr-FR"/>
        </w:rPr>
        <w:t>n se sujetar</w:t>
      </w:r>
      <w:r>
        <w:rPr>
          <w:rStyle w:val="Hyperlink.0"/>
          <w:rtl w:val="0"/>
          <w:lang w:val="en-US"/>
        </w:rPr>
        <w:t xml:space="preserve">á </w:t>
      </w:r>
      <w:r>
        <w:rPr>
          <w:rStyle w:val="Hyperlink.1"/>
          <w:rtl w:val="0"/>
          <w:lang w:val="es-ES_tradnl"/>
        </w:rPr>
        <w:t>a las siguientes reglas: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106"/>
        </w:numPr>
        <w:bidi w:val="0"/>
        <w:spacing w:before="1"/>
        <w:ind w:right="0"/>
        <w:jc w:val="both"/>
        <w:rPr>
          <w:rtl w:val="0"/>
          <w:lang w:val="es-ES_tradnl"/>
        </w:rPr>
      </w:pPr>
      <w:r>
        <w:rPr>
          <w:rStyle w:val="Hyperlink.1"/>
          <w:rtl w:val="0"/>
          <w:lang w:val="es-ES_tradnl"/>
        </w:rPr>
        <w:t>El juez examinar</w:t>
      </w:r>
      <w:r>
        <w:rPr>
          <w:rStyle w:val="Hyperlink.0"/>
          <w:rtl w:val="0"/>
          <w:lang w:val="en-US"/>
        </w:rPr>
        <w:t xml:space="preserve">á </w:t>
      </w:r>
      <w:r>
        <w:rPr>
          <w:rStyle w:val="Hyperlink.1"/>
          <w:rtl w:val="0"/>
          <w:lang w:val="es-ES_tradnl"/>
        </w:rPr>
        <w:t>el expediente y las pruebas allegadas al tr</w:t>
      </w:r>
      <w:r>
        <w:rPr>
          <w:rStyle w:val="Hyperlink.0"/>
          <w:rtl w:val="0"/>
          <w:lang w:val="en-US"/>
        </w:rPr>
        <w:t>á</w:t>
      </w:r>
      <w:r>
        <w:rPr>
          <w:rStyle w:val="Hyperlink.1"/>
          <w:rtl w:val="0"/>
          <w:lang w:val="es-ES_tradnl"/>
        </w:rPr>
        <w:t>mite conciliatorio. De encontrar el acuerdo conforme a derecho proferir</w:t>
      </w:r>
      <w:r>
        <w:rPr>
          <w:rStyle w:val="Hyperlink.0"/>
          <w:rtl w:val="0"/>
          <w:lang w:val="en-US"/>
        </w:rPr>
        <w:t xml:space="preserve">á </w:t>
      </w:r>
      <w:r>
        <w:rPr>
          <w:rStyle w:val="Hyperlink.1"/>
          <w:rtl w:val="0"/>
          <w:lang w:val="es-ES_tradnl"/>
        </w:rPr>
        <w:t>auto aprobatorio, dentro de los veinte (20) d</w:t>
      </w:r>
      <w:r>
        <w:rPr>
          <w:rStyle w:val="Hyperlink.0"/>
          <w:rtl w:val="0"/>
          <w:lang w:val="en-US"/>
        </w:rPr>
        <w:t>í</w:t>
      </w:r>
      <w:r>
        <w:rPr>
          <w:rStyle w:val="Hyperlink.1"/>
          <w:rtl w:val="0"/>
          <w:lang w:val="es-ES_tradnl"/>
        </w:rPr>
        <w:t>as siguientes a la recepci</w:t>
      </w:r>
      <w:r>
        <w:rPr>
          <w:rStyle w:val="Hyperlink.0"/>
          <w:rtl w:val="0"/>
          <w:lang w:val="en-US"/>
        </w:rPr>
        <w:t>ó</w:t>
      </w:r>
      <w:r>
        <w:rPr>
          <w:rStyle w:val="Hyperlink.1"/>
          <w:rtl w:val="0"/>
          <w:lang w:val="es-ES_tradnl"/>
        </w:rPr>
        <w:t>n de la actuaci</w:t>
      </w:r>
      <w:r>
        <w:rPr>
          <w:rStyle w:val="Hyperlink.0"/>
          <w:rtl w:val="0"/>
          <w:lang w:val="en-US"/>
        </w:rPr>
        <w:t>ó</w:t>
      </w:r>
      <w:r>
        <w:rPr>
          <w:rStyle w:val="Hyperlink.1"/>
          <w:rtl w:val="0"/>
          <w:lang w:val="es-ES_tradnl"/>
        </w:rPr>
        <w:t>n en el despacho.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1"/>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108"/>
        </w:numPr>
        <w:bidi w:val="0"/>
        <w:ind w:right="0"/>
        <w:jc w:val="both"/>
        <w:rPr>
          <w:rtl w:val="0"/>
          <w:lang w:val="es-ES_tradnl"/>
        </w:rPr>
      </w:pPr>
      <w:r>
        <w:rPr>
          <w:rStyle w:val="Hyperlink.1"/>
          <w:rtl w:val="0"/>
          <w:lang w:val="es-ES_tradnl"/>
        </w:rPr>
        <w:t>El juez podr</w:t>
      </w:r>
      <w:r>
        <w:rPr>
          <w:rStyle w:val="Hyperlink.0"/>
          <w:rtl w:val="0"/>
          <w:lang w:val="en-US"/>
        </w:rPr>
        <w:t xml:space="preserve">á </w:t>
      </w:r>
      <w:r>
        <w:rPr>
          <w:rStyle w:val="Hyperlink.1"/>
          <w:rtl w:val="0"/>
          <w:lang w:val="es-ES_tradnl"/>
        </w:rPr>
        <w:t>requerir a las partes para que subsanen las deficiencias dentro de los diez (10) d</w:t>
      </w:r>
      <w:r>
        <w:rPr>
          <w:rStyle w:val="Hyperlink.0"/>
          <w:rtl w:val="0"/>
          <w:lang w:val="en-US"/>
        </w:rPr>
        <w:t>í</w:t>
      </w:r>
      <w:r>
        <w:rPr>
          <w:rStyle w:val="Hyperlink.1"/>
          <w:rtl w:val="0"/>
          <w:lang w:val="es-ES_tradnl"/>
        </w:rPr>
        <w:t>as siguientes a la notificaci</w:t>
      </w:r>
      <w:r>
        <w:rPr>
          <w:rStyle w:val="Hyperlink.0"/>
          <w:rtl w:val="0"/>
          <w:lang w:val="en-US"/>
        </w:rPr>
        <w:t>ó</w:t>
      </w:r>
      <w:r>
        <w:rPr>
          <w:rStyle w:val="Hyperlink.1"/>
          <w:rtl w:val="0"/>
          <w:lang w:val="pt-PT"/>
        </w:rPr>
        <w:t>n o proceder</w:t>
      </w:r>
      <w:r>
        <w:rPr>
          <w:rStyle w:val="Hyperlink.0"/>
          <w:rtl w:val="0"/>
          <w:lang w:val="en-US"/>
        </w:rPr>
        <w:t xml:space="preserve">á </w:t>
      </w:r>
      <w:r>
        <w:rPr>
          <w:rStyle w:val="Hyperlink.1"/>
          <w:rtl w:val="0"/>
          <w:lang w:val="es-ES_tradnl"/>
        </w:rPr>
        <w:t>a decretar las pruebas que requiera para dictar el auto.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110"/>
        </w:numPr>
        <w:bidi w:val="0"/>
        <w:ind w:right="0"/>
        <w:jc w:val="both"/>
        <w:rPr>
          <w:rtl w:val="0"/>
          <w:lang w:val="es-ES_tradnl"/>
        </w:rPr>
      </w:pPr>
      <w:r>
        <w:rPr>
          <w:rStyle w:val="Hyperlink.1"/>
          <w:rtl w:val="0"/>
          <w:lang w:val="es-ES_tradnl"/>
        </w:rPr>
        <w:t>Si hubiere transcurrido el plazo se</w:t>
      </w:r>
      <w:r>
        <w:rPr>
          <w:rStyle w:val="Hyperlink.0"/>
          <w:rtl w:val="0"/>
          <w:lang w:val="en-US"/>
        </w:rPr>
        <w:t>ñ</w:t>
      </w:r>
      <w:r>
        <w:rPr>
          <w:rStyle w:val="Hyperlink.1"/>
          <w:rtl w:val="0"/>
          <w:lang w:val="es-ES_tradnl"/>
        </w:rPr>
        <w:t>alado en el literal anterior sin que se hubieren subsanado las deficiencias, el juez dispondr</w:t>
      </w:r>
      <w:r>
        <w:rPr>
          <w:rStyle w:val="Hyperlink.0"/>
          <w:rtl w:val="0"/>
          <w:lang w:val="en-US"/>
        </w:rPr>
        <w:t xml:space="preserve">á </w:t>
      </w:r>
      <w:r>
        <w:rPr>
          <w:rStyle w:val="Hyperlink.1"/>
          <w:rtl w:val="0"/>
          <w:lang w:val="es-ES_tradnl"/>
        </w:rPr>
        <w:t>el rechazo de la solicitud de aprobaci</w:t>
      </w:r>
      <w:r>
        <w:rPr>
          <w:rStyle w:val="Hyperlink.0"/>
          <w:rtl w:val="0"/>
          <w:lang w:val="en-US"/>
        </w:rPr>
        <w:t>ó</w:t>
      </w:r>
      <w:r>
        <w:rPr>
          <w:rStyle w:val="Hyperlink.1"/>
          <w:rtl w:val="0"/>
          <w:lang w:val="es-ES_tradnl"/>
        </w:rPr>
        <w:t>n del acuerdo conciliatorio. En el evento en que se subsanen las deficiencias el juez, si lo consider</w:t>
      </w:r>
      <w:r>
        <w:rPr>
          <w:rStyle w:val="Hyperlink.0"/>
          <w:rtl w:val="0"/>
          <w:lang w:val="en-US"/>
        </w:rPr>
        <w:t>á</w:t>
      </w:r>
      <w:r>
        <w:rPr>
          <w:rStyle w:val="Hyperlink.1"/>
          <w:rtl w:val="0"/>
        </w:rPr>
        <w:t>, podr</w:t>
      </w:r>
      <w:r>
        <w:rPr>
          <w:rStyle w:val="Hyperlink.0"/>
          <w:rtl w:val="0"/>
          <w:lang w:val="en-US"/>
        </w:rPr>
        <w:t xml:space="preserve">á </w:t>
      </w:r>
      <w:r>
        <w:rPr>
          <w:rStyle w:val="Hyperlink.1"/>
          <w:rtl w:val="0"/>
          <w:lang w:val="es-ES_tradnl"/>
        </w:rPr>
        <w:t>decretar pruebas, en este caso el t</w:t>
      </w:r>
      <w:r>
        <w:rPr>
          <w:rStyle w:val="Hyperlink.0"/>
          <w:rtl w:val="0"/>
          <w:lang w:val="en-US"/>
        </w:rPr>
        <w:t>é</w:t>
      </w:r>
      <w:r>
        <w:rPr>
          <w:rStyle w:val="Hyperlink.1"/>
          <w:rtl w:val="0"/>
          <w:lang w:val="es-ES_tradnl"/>
        </w:rPr>
        <w:t>rmino para resolver la solicitud se ampliar</w:t>
      </w:r>
      <w:r>
        <w:rPr>
          <w:rStyle w:val="Hyperlink.0"/>
          <w:rtl w:val="0"/>
          <w:lang w:val="en-US"/>
        </w:rPr>
        <w:t xml:space="preserve">á </w:t>
      </w:r>
      <w:r>
        <w:rPr>
          <w:rStyle w:val="Hyperlink.1"/>
          <w:rtl w:val="0"/>
          <w:lang w:val="es-ES_tradnl"/>
        </w:rPr>
        <w:t>por diez (10) d</w:t>
      </w:r>
      <w:r>
        <w:rPr>
          <w:rStyle w:val="Hyperlink.0"/>
          <w:rtl w:val="0"/>
          <w:lang w:val="en-US"/>
        </w:rPr>
        <w:t>í</w:t>
      </w:r>
      <w:r>
        <w:rPr>
          <w:rStyle w:val="Hyperlink.1"/>
          <w:rtl w:val="0"/>
          <w:lang w:val="pt-PT"/>
        </w:rPr>
        <w:t xml:space="preserve">as.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numPr>
          <w:ilvl w:val="0"/>
          <w:numId w:val="112"/>
        </w:numPr>
        <w:bidi w:val="0"/>
        <w:ind w:right="0"/>
        <w:jc w:val="both"/>
        <w:rPr>
          <w:rtl w:val="0"/>
          <w:lang w:val="es-ES_tradnl"/>
        </w:rPr>
      </w:pPr>
      <w:r>
        <w:rPr>
          <w:rStyle w:val="Hyperlink.1"/>
          <w:rtl w:val="0"/>
          <w:lang w:val="es-ES_tradnl"/>
        </w:rPr>
        <w:t>Cuando se apruebe un acuerdo conciliatorio en el cual se definan derechos reales de propiedad sobre bienes inmuebles ubicados en suelo clasificado como rural, el juez agrario y rural administrativo remitir</w:t>
      </w:r>
      <w:r>
        <w:rPr>
          <w:rStyle w:val="Hyperlink.0"/>
          <w:rtl w:val="0"/>
          <w:lang w:val="en-US"/>
        </w:rPr>
        <w:t xml:space="preserve">á </w:t>
      </w:r>
      <w:r>
        <w:rPr>
          <w:rStyle w:val="Hyperlink.1"/>
          <w:rtl w:val="0"/>
          <w:lang w:val="es-ES_tradnl"/>
        </w:rPr>
        <w:t xml:space="preserve">copia de </w:t>
      </w:r>
      <w:r>
        <w:rPr>
          <w:rStyle w:val="Hyperlink.0"/>
          <w:rtl w:val="0"/>
          <w:lang w:val="en-US"/>
        </w:rPr>
        <w:t>é</w:t>
      </w:r>
      <w:r>
        <w:rPr>
          <w:rStyle w:val="Hyperlink.1"/>
          <w:rtl w:val="0"/>
          <w:lang w:val="es-ES_tradnl"/>
        </w:rPr>
        <w:t>ste a la Oficina de Registro de Instrumentos P</w:t>
      </w:r>
      <w:r>
        <w:rPr>
          <w:rStyle w:val="Hyperlink.0"/>
          <w:rtl w:val="0"/>
          <w:lang w:val="en-US"/>
        </w:rPr>
        <w:t>ú</w:t>
      </w:r>
      <w:r>
        <w:rPr>
          <w:rStyle w:val="Hyperlink.1"/>
          <w:rtl w:val="0"/>
          <w:lang w:val="es-ES_tradnl"/>
        </w:rPr>
        <w:t>blicos para que lleve a cabo el registro correspondiente.</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120. Registro de los acuerdos de conciliaci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que no requieren de aprobaci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judicial. </w:t>
      </w:r>
      <w:r>
        <w:rPr>
          <w:rStyle w:val="Hyperlink.1"/>
          <w:rtl w:val="0"/>
          <w:lang w:val="es-ES_tradnl"/>
        </w:rPr>
        <w:t>Para el registro de los acuerdos de conciliaci</w:t>
      </w:r>
      <w:r>
        <w:rPr>
          <w:rStyle w:val="Hyperlink.0"/>
          <w:rtl w:val="0"/>
          <w:lang w:val="en-US"/>
        </w:rPr>
        <w:t>ó</w:t>
      </w:r>
      <w:r>
        <w:rPr>
          <w:rStyle w:val="Hyperlink.1"/>
          <w:rtl w:val="0"/>
          <w:lang w:val="es-ES_tradnl"/>
        </w:rPr>
        <w:t>n, las actas originales ser</w:t>
      </w:r>
      <w:r>
        <w:rPr>
          <w:rStyle w:val="Hyperlink.0"/>
          <w:rtl w:val="0"/>
          <w:lang w:val="en-US"/>
        </w:rPr>
        <w:t>á</w:t>
      </w:r>
      <w:r>
        <w:rPr>
          <w:rStyle w:val="Hyperlink.1"/>
          <w:rtl w:val="0"/>
          <w:lang w:val="es-ES_tradnl"/>
        </w:rPr>
        <w:t>n archivadas por los conciliadores, los centros de conciliaci</w:t>
      </w:r>
      <w:r>
        <w:rPr>
          <w:rStyle w:val="Hyperlink.0"/>
          <w:rtl w:val="0"/>
          <w:lang w:val="en-US"/>
        </w:rPr>
        <w:t>ó</w:t>
      </w:r>
      <w:r>
        <w:rPr>
          <w:rStyle w:val="Hyperlink.1"/>
          <w:rtl w:val="0"/>
          <w:lang w:val="es-ES_tradnl"/>
        </w:rPr>
        <w:t>n, las notar</w:t>
      </w:r>
      <w:r>
        <w:rPr>
          <w:rStyle w:val="Hyperlink.0"/>
          <w:rtl w:val="0"/>
          <w:lang w:val="en-US"/>
        </w:rPr>
        <w:t>í</w:t>
      </w:r>
      <w:r>
        <w:rPr>
          <w:rStyle w:val="Hyperlink.1"/>
          <w:rtl w:val="0"/>
          <w:lang w:val="es-ES_tradnl"/>
        </w:rPr>
        <w:t>as y las entidades p</w:t>
      </w:r>
      <w:r>
        <w:rPr>
          <w:rStyle w:val="Hyperlink.0"/>
          <w:rtl w:val="0"/>
          <w:lang w:val="en-US"/>
        </w:rPr>
        <w:t>ú</w:t>
      </w:r>
      <w:r>
        <w:rPr>
          <w:rStyle w:val="Hyperlink.1"/>
          <w:rtl w:val="0"/>
          <w:lang w:val="es-ES_tradnl"/>
        </w:rPr>
        <w:t>blicas que cuenten con funcionarios habilitados para conciliar en temas agrarios y rurales, de acuerdo con la norma vigente que regula la conciliaci</w:t>
      </w:r>
      <w:r>
        <w:rPr>
          <w:rStyle w:val="Hyperlink.0"/>
          <w:rtl w:val="0"/>
          <w:lang w:val="en-US"/>
        </w:rPr>
        <w:t>ó</w:t>
      </w:r>
      <w:r>
        <w:rPr>
          <w:rStyle w:val="Hyperlink.1"/>
          <w:rtl w:val="0"/>
          <w:lang w:val="es-ES_tradnl"/>
        </w:rPr>
        <w:t>n y la norma vigente en materia de archivo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121. Amigable composici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n. </w:t>
      </w:r>
      <w:r>
        <w:rPr>
          <w:rStyle w:val="Hyperlink.1"/>
          <w:rtl w:val="0"/>
          <w:lang w:val="es-ES_tradnl"/>
        </w:rPr>
        <w:t xml:space="preserve">En las controversias de </w:t>
      </w:r>
      <w:r>
        <w:rPr>
          <w:rStyle w:val="Hyperlink.0"/>
          <w:rtl w:val="0"/>
          <w:lang w:val="en-US"/>
        </w:rPr>
        <w:t>í</w:t>
      </w:r>
      <w:r>
        <w:rPr>
          <w:rStyle w:val="Hyperlink.1"/>
          <w:rtl w:val="0"/>
          <w:lang w:val="es-ES_tradnl"/>
        </w:rPr>
        <w:t>ndole agraria y rural susceptibles de conciliaci</w:t>
      </w:r>
      <w:r>
        <w:rPr>
          <w:rStyle w:val="Hyperlink.0"/>
          <w:rtl w:val="0"/>
          <w:lang w:val="en-US"/>
        </w:rPr>
        <w:t>ó</w:t>
      </w:r>
      <w:r>
        <w:rPr>
          <w:rStyle w:val="Hyperlink.1"/>
          <w:rtl w:val="0"/>
          <w:lang w:val="it-IT"/>
        </w:rPr>
        <w:t>n proceder</w:t>
      </w:r>
      <w:r>
        <w:rPr>
          <w:rStyle w:val="Hyperlink.0"/>
          <w:rtl w:val="0"/>
          <w:lang w:val="en-US"/>
        </w:rPr>
        <w:t xml:space="preserve">á </w:t>
      </w:r>
      <w:r>
        <w:rPr>
          <w:rStyle w:val="Hyperlink.1"/>
          <w:rtl w:val="0"/>
          <w:lang w:val="es-ES_tradnl"/>
        </w:rPr>
        <w:t>la amigable composici</w:t>
      </w:r>
      <w:r>
        <w:rPr>
          <w:rStyle w:val="Hyperlink.0"/>
          <w:rtl w:val="0"/>
          <w:lang w:val="en-US"/>
        </w:rPr>
        <w:t>ó</w:t>
      </w:r>
      <w:r>
        <w:rPr>
          <w:rStyle w:val="Hyperlink.1"/>
          <w:rtl w:val="0"/>
          <w:lang w:val="es-ES_tradnl"/>
        </w:rPr>
        <w:t>n como mecanismo alternativo de soluci</w:t>
      </w:r>
      <w:r>
        <w:rPr>
          <w:rStyle w:val="Hyperlink.0"/>
          <w:rtl w:val="0"/>
          <w:lang w:val="en-US"/>
        </w:rPr>
        <w:t>ó</w:t>
      </w:r>
      <w:r>
        <w:rPr>
          <w:rStyle w:val="Hyperlink.1"/>
          <w:rtl w:val="0"/>
          <w:lang w:val="es-ES_tradnl"/>
        </w:rPr>
        <w:t>n de conflictos. La decisi</w:t>
      </w:r>
      <w:r>
        <w:rPr>
          <w:rStyle w:val="Hyperlink.0"/>
          <w:rtl w:val="0"/>
          <w:lang w:val="en-US"/>
        </w:rPr>
        <w:t>ó</w:t>
      </w:r>
      <w:r>
        <w:rPr>
          <w:rStyle w:val="Hyperlink.1"/>
          <w:rtl w:val="0"/>
          <w:lang w:val="es-ES_tradnl"/>
        </w:rPr>
        <w:t>n del amigable componedor requerir</w:t>
      </w:r>
      <w:r>
        <w:rPr>
          <w:rStyle w:val="Hyperlink.0"/>
          <w:rtl w:val="0"/>
          <w:lang w:val="en-US"/>
        </w:rPr>
        <w:t xml:space="preserve">á </w:t>
      </w:r>
      <w:r>
        <w:rPr>
          <w:rStyle w:val="Hyperlink.1"/>
          <w:rtl w:val="0"/>
          <w:lang w:val="es-ES_tradnl"/>
        </w:rPr>
        <w:t>de aprobaci</w:t>
      </w:r>
      <w:r>
        <w:rPr>
          <w:rStyle w:val="Hyperlink.0"/>
          <w:rtl w:val="0"/>
          <w:lang w:val="en-US"/>
        </w:rPr>
        <w:t>ó</w:t>
      </w:r>
      <w:r>
        <w:rPr>
          <w:rStyle w:val="Hyperlink.1"/>
          <w:rtl w:val="0"/>
          <w:lang w:val="es-ES_tradnl"/>
        </w:rPr>
        <w:t>n judicial en las mismas condiciones que se exigen para la conciliaci</w:t>
      </w:r>
      <w:r>
        <w:rPr>
          <w:rStyle w:val="Hyperlink.0"/>
          <w:rtl w:val="0"/>
          <w:lang w:val="en-US"/>
        </w:rPr>
        <w:t>ó</w:t>
      </w:r>
      <w:r>
        <w:rPr>
          <w:rStyle w:val="Hyperlink.1"/>
          <w:rtl w:val="0"/>
        </w:rPr>
        <w:t>n.</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122. Otros m</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todos de resoluci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de conflictos. </w:t>
      </w:r>
      <w:r>
        <w:rPr>
          <w:rStyle w:val="Hyperlink.1"/>
          <w:rtl w:val="0"/>
          <w:lang w:val="es-ES_tradnl"/>
        </w:rPr>
        <w:t xml:space="preserve">En las controversias de </w:t>
      </w:r>
      <w:r>
        <w:rPr>
          <w:rStyle w:val="Hyperlink.0"/>
          <w:rtl w:val="0"/>
          <w:lang w:val="en-US"/>
        </w:rPr>
        <w:t>í</w:t>
      </w:r>
      <w:r>
        <w:rPr>
          <w:rStyle w:val="Hyperlink.1"/>
          <w:rtl w:val="0"/>
          <w:lang w:val="es-ES_tradnl"/>
        </w:rPr>
        <w:t>ndole agraria y rural susceptibles de conciliaci</w:t>
      </w:r>
      <w:r>
        <w:rPr>
          <w:rStyle w:val="Hyperlink.0"/>
          <w:rtl w:val="0"/>
          <w:lang w:val="en-US"/>
        </w:rPr>
        <w:t>ó</w:t>
      </w:r>
      <w:r>
        <w:rPr>
          <w:rStyle w:val="Hyperlink.1"/>
          <w:rtl w:val="0"/>
          <w:lang w:val="es-ES_tradnl"/>
        </w:rPr>
        <w:t>n, las partes podr</w:t>
      </w:r>
      <w:r>
        <w:rPr>
          <w:rStyle w:val="Hyperlink.0"/>
          <w:rtl w:val="0"/>
          <w:lang w:val="en-US"/>
        </w:rPr>
        <w:t>á</w:t>
      </w:r>
      <w:r>
        <w:rPr>
          <w:rStyle w:val="Hyperlink.1"/>
          <w:rtl w:val="0"/>
          <w:lang w:val="es-ES_tradnl"/>
        </w:rPr>
        <w:t>n  explorar diferentes mecanismos alternativos de naturaleza autocompositiva, tales como la mediaci</w:t>
      </w:r>
      <w:r>
        <w:rPr>
          <w:rStyle w:val="Hyperlink.0"/>
          <w:rtl w:val="0"/>
          <w:lang w:val="en-US"/>
        </w:rPr>
        <w:t>ó</w:t>
      </w:r>
      <w:r>
        <w:rPr>
          <w:rStyle w:val="Hyperlink.1"/>
          <w:rtl w:val="0"/>
          <w:lang w:val="es-ES_tradnl"/>
        </w:rPr>
        <w:t>n, la negociaci</w:t>
      </w:r>
      <w:r>
        <w:rPr>
          <w:rStyle w:val="Hyperlink.0"/>
          <w:rtl w:val="0"/>
          <w:lang w:val="en-US"/>
        </w:rPr>
        <w:t>ó</w:t>
      </w:r>
      <w:r>
        <w:rPr>
          <w:rStyle w:val="Hyperlink.1"/>
          <w:rtl w:val="0"/>
          <w:lang w:val="es-ES_tradnl"/>
        </w:rPr>
        <w:t>n o la facilitaci</w:t>
      </w:r>
      <w:r>
        <w:rPr>
          <w:rStyle w:val="Hyperlink.0"/>
          <w:rtl w:val="0"/>
          <w:lang w:val="en-US"/>
        </w:rPr>
        <w:t>ó</w:t>
      </w:r>
      <w:r>
        <w:rPr>
          <w:rStyle w:val="Hyperlink.1"/>
          <w:rtl w:val="0"/>
          <w:lang w:val="en-US"/>
        </w:rPr>
        <w:t>n a trav</w:t>
      </w:r>
      <w:r>
        <w:rPr>
          <w:rStyle w:val="Hyperlink.0"/>
          <w:rtl w:val="0"/>
          <w:lang w:val="en-US"/>
        </w:rPr>
        <w:t>é</w:t>
      </w:r>
      <w:r>
        <w:rPr>
          <w:rStyle w:val="Hyperlink.1"/>
          <w:rtl w:val="0"/>
          <w:lang w:val="es-ES_tradnl"/>
        </w:rPr>
        <w:t>s de organizaciones comunales, campesinas, rurales, veredales o de mujeres, al igual que m</w:t>
      </w:r>
      <w:r>
        <w:rPr>
          <w:rStyle w:val="Hyperlink.0"/>
          <w:rtl w:val="0"/>
          <w:lang w:val="en-US"/>
        </w:rPr>
        <w:t>é</w:t>
      </w:r>
      <w:r>
        <w:rPr>
          <w:rStyle w:val="Hyperlink.1"/>
          <w:rtl w:val="0"/>
          <w:lang w:val="es-ES_tradnl"/>
        </w:rPr>
        <w:t>todos tradicionales de soluci</w:t>
      </w:r>
      <w:r>
        <w:rPr>
          <w:rStyle w:val="Hyperlink.0"/>
          <w:rtl w:val="0"/>
          <w:lang w:val="en-US"/>
        </w:rPr>
        <w:t>ó</w:t>
      </w:r>
      <w:r>
        <w:rPr>
          <w:rStyle w:val="Hyperlink.1"/>
          <w:rtl w:val="0"/>
          <w:lang w:val="es-ES_tradnl"/>
        </w:rPr>
        <w:t>n de conflictos, cuya decisi</w:t>
      </w:r>
      <w:r>
        <w:rPr>
          <w:rStyle w:val="Hyperlink.0"/>
          <w:rtl w:val="0"/>
          <w:lang w:val="en-US"/>
        </w:rPr>
        <w:t>ó</w:t>
      </w:r>
      <w:r>
        <w:rPr>
          <w:rStyle w:val="Hyperlink.1"/>
          <w:rtl w:val="0"/>
          <w:lang w:val="es-ES_tradnl"/>
        </w:rPr>
        <w:t>n definitiva deber</w:t>
      </w:r>
      <w:r>
        <w:rPr>
          <w:rStyle w:val="Hyperlink.0"/>
          <w:rtl w:val="0"/>
          <w:lang w:val="en-US"/>
        </w:rPr>
        <w:t xml:space="preserve">á </w:t>
      </w:r>
      <w:r>
        <w:rPr>
          <w:rStyle w:val="Hyperlink.1"/>
          <w:rtl w:val="0"/>
          <w:lang w:val="es-ES_tradnl"/>
        </w:rPr>
        <w:t>ser aprobada judicialmente, en los t</w:t>
      </w:r>
      <w:r>
        <w:rPr>
          <w:rStyle w:val="Hyperlink.0"/>
          <w:rtl w:val="0"/>
          <w:lang w:val="en-US"/>
        </w:rPr>
        <w:t>é</w:t>
      </w:r>
      <w:r>
        <w:rPr>
          <w:rStyle w:val="Hyperlink.1"/>
          <w:rtl w:val="0"/>
          <w:lang w:val="es-ES_tradnl"/>
        </w:rPr>
        <w:t>rminos establecidos para la conciliaci</w:t>
      </w:r>
      <w:r>
        <w:rPr>
          <w:rStyle w:val="Hyperlink.0"/>
          <w:rtl w:val="0"/>
          <w:lang w:val="en-US"/>
        </w:rPr>
        <w:t>ó</w:t>
      </w:r>
      <w:r>
        <w:rPr>
          <w:rStyle w:val="Hyperlink.1"/>
          <w:rtl w:val="0"/>
          <w:lang w:val="es-ES_tradnl"/>
        </w:rPr>
        <w:t>n en la presente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Para estos casos, las autoridades p</w:t>
      </w:r>
      <w:r>
        <w:rPr>
          <w:rStyle w:val="Hyperlink.0"/>
          <w:rtl w:val="0"/>
          <w:lang w:val="en-US"/>
        </w:rPr>
        <w:t>ú</w:t>
      </w:r>
      <w:r>
        <w:rPr>
          <w:rStyle w:val="Hyperlink.1"/>
          <w:rtl w:val="0"/>
          <w:lang w:val="es-ES_tradnl"/>
        </w:rPr>
        <w:t>blicas, del nivel nacional y territorial, deber</w:t>
      </w:r>
      <w:r>
        <w:rPr>
          <w:rStyle w:val="Hyperlink.0"/>
          <w:rtl w:val="0"/>
          <w:lang w:val="en-US"/>
        </w:rPr>
        <w:t>á</w:t>
      </w:r>
      <w:r>
        <w:rPr>
          <w:rStyle w:val="Hyperlink.1"/>
          <w:rtl w:val="0"/>
          <w:lang w:val="es-ES_tradnl"/>
        </w:rPr>
        <w:t>n promover espacios de participaci</w:t>
      </w:r>
      <w:r>
        <w:rPr>
          <w:rStyle w:val="Hyperlink.0"/>
          <w:rtl w:val="0"/>
          <w:lang w:val="en-US"/>
        </w:rPr>
        <w:t>ó</w:t>
      </w:r>
      <w:r>
        <w:rPr>
          <w:rStyle w:val="Hyperlink.1"/>
          <w:rtl w:val="0"/>
          <w:lang w:val="es-ES_tradnl"/>
        </w:rPr>
        <w:t>n de las mujeres y de las organizaciones de mujeres en la resoluci</w:t>
      </w:r>
      <w:r>
        <w:rPr>
          <w:rStyle w:val="Hyperlink.0"/>
          <w:rtl w:val="0"/>
          <w:lang w:val="en-US"/>
        </w:rPr>
        <w:t>ó</w:t>
      </w:r>
      <w:r>
        <w:rPr>
          <w:rStyle w:val="Hyperlink.1"/>
          <w:rtl w:val="0"/>
          <w:lang w:val="es-ES_tradnl"/>
        </w:rPr>
        <w:t>n de conflictos sobre la tenencia y uso de la tierra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rPr>
        <w:t>Par</w:t>
      </w:r>
      <w:r>
        <w:rPr>
          <w:rStyle w:val="Hyperlink.0"/>
          <w:rtl w:val="0"/>
          <w:lang w:val="en-US"/>
        </w:rPr>
        <w:t>á</w:t>
      </w:r>
      <w:r>
        <w:rPr>
          <w:rStyle w:val="Hyperlink.1"/>
          <w:rtl w:val="0"/>
        </w:rPr>
        <w:t>grafo 1</w:t>
      </w:r>
      <w:r>
        <w:rPr>
          <w:rStyle w:val="Hyperlink.0"/>
          <w:rtl w:val="0"/>
          <w:lang w:val="en-US"/>
        </w:rPr>
        <w:t>º</w:t>
      </w:r>
      <w:r>
        <w:rPr>
          <w:rStyle w:val="Hyperlink.1"/>
          <w:rtl w:val="0"/>
        </w:rPr>
        <w:t>.</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El Gobierno Nacional promover</w:t>
      </w:r>
      <w:r>
        <w:rPr>
          <w:rStyle w:val="Hyperlink.0"/>
          <w:rtl w:val="0"/>
          <w:lang w:val="en-US"/>
        </w:rPr>
        <w:t xml:space="preserve">á </w:t>
      </w:r>
      <w:r>
        <w:rPr>
          <w:rStyle w:val="Hyperlink.1"/>
          <w:rtl w:val="0"/>
          <w:lang w:val="es-ES_tradnl"/>
        </w:rPr>
        <w:t>y apoyar</w:t>
      </w:r>
      <w:r>
        <w:rPr>
          <w:rStyle w:val="Hyperlink.0"/>
          <w:rtl w:val="0"/>
          <w:lang w:val="en-US"/>
        </w:rPr>
        <w:t xml:space="preserve">á </w:t>
      </w:r>
      <w:r>
        <w:rPr>
          <w:rStyle w:val="Hyperlink.1"/>
          <w:rtl w:val="0"/>
          <w:lang w:val="es-ES_tradnl"/>
        </w:rPr>
        <w:t>los mecanismos comunitarios y tradicionales de soluci</w:t>
      </w:r>
      <w:r>
        <w:rPr>
          <w:rStyle w:val="Hyperlink.0"/>
          <w:rtl w:val="0"/>
          <w:lang w:val="en-US"/>
        </w:rPr>
        <w:t>ó</w:t>
      </w:r>
      <w:r>
        <w:rPr>
          <w:rStyle w:val="Hyperlink.1"/>
          <w:rtl w:val="0"/>
          <w:lang w:val="es-ES_tradnl"/>
        </w:rPr>
        <w:t>n de conflictos, al igual que la participaci</w:t>
      </w:r>
      <w:r>
        <w:rPr>
          <w:rStyle w:val="Hyperlink.0"/>
          <w:rtl w:val="0"/>
          <w:lang w:val="en-US"/>
        </w:rPr>
        <w:t>ó</w:t>
      </w:r>
      <w:r>
        <w:rPr>
          <w:rStyle w:val="Hyperlink.1"/>
          <w:rtl w:val="0"/>
          <w:lang w:val="es-ES_tradnl"/>
        </w:rPr>
        <w:t>n de las mujeres y de las organizaciones de las mujeres en la resoluci</w:t>
      </w:r>
      <w:r>
        <w:rPr>
          <w:rStyle w:val="Hyperlink.0"/>
          <w:rtl w:val="0"/>
          <w:lang w:val="en-US"/>
        </w:rPr>
        <w:t>ó</w:t>
      </w:r>
      <w:r>
        <w:rPr>
          <w:rStyle w:val="Hyperlink.1"/>
          <w:rtl w:val="0"/>
          <w:lang w:val="es-ES_tradnl"/>
        </w:rPr>
        <w:t xml:space="preserve">n de conflictos sobre la propiedad, tenencia y uso de la tierra.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Hyperlink.1"/>
          <w:rtl w:val="0"/>
        </w:rPr>
        <w:t>Par</w:t>
      </w:r>
      <w:r>
        <w:rPr>
          <w:rStyle w:val="Hyperlink.0"/>
          <w:rtl w:val="0"/>
          <w:lang w:val="en-US"/>
        </w:rPr>
        <w:t>á</w:t>
      </w:r>
      <w:r>
        <w:rPr>
          <w:rStyle w:val="Hyperlink.1"/>
          <w:rtl w:val="0"/>
        </w:rPr>
        <w:t>grafo 2</w:t>
      </w:r>
      <w:r>
        <w:rPr>
          <w:rStyle w:val="Hyperlink.0"/>
          <w:rtl w:val="0"/>
          <w:lang w:val="en-US"/>
        </w:rPr>
        <w:t>º</w:t>
      </w:r>
      <w:r>
        <w:rPr>
          <w:rStyle w:val="Hyperlink.1"/>
          <w:rtl w:val="0"/>
          <w:lang w:val="it-IT"/>
        </w:rPr>
        <w:t>. Cr</w:t>
      </w:r>
      <w:r>
        <w:rPr>
          <w:rStyle w:val="Hyperlink.0"/>
          <w:rtl w:val="0"/>
          <w:lang w:val="en-US"/>
        </w:rPr>
        <w:t>é</w:t>
      </w:r>
      <w:r>
        <w:rPr>
          <w:rStyle w:val="Hyperlink.1"/>
          <w:rtl w:val="0"/>
          <w:lang w:val="es-ES_tradnl"/>
        </w:rPr>
        <w:t>ase un fondo cuenta sin personer</w:t>
      </w:r>
      <w:r>
        <w:rPr>
          <w:rStyle w:val="Hyperlink.0"/>
          <w:rtl w:val="0"/>
          <w:lang w:val="en-US"/>
        </w:rPr>
        <w:t>í</w:t>
      </w:r>
      <w:r>
        <w:rPr>
          <w:rStyle w:val="Hyperlink.1"/>
          <w:rtl w:val="0"/>
        </w:rPr>
        <w:t>a jur</w:t>
      </w:r>
      <w:r>
        <w:rPr>
          <w:rStyle w:val="Hyperlink.0"/>
          <w:rtl w:val="0"/>
          <w:lang w:val="en-US"/>
        </w:rPr>
        <w:t>í</w:t>
      </w:r>
      <w:r>
        <w:rPr>
          <w:rStyle w:val="Hyperlink.1"/>
          <w:rtl w:val="0"/>
          <w:lang w:val="es-ES_tradnl"/>
        </w:rPr>
        <w:t>dica adscrito al Ministerio del Justicia y del Derecho a fin de financiar los mecanismos de resoluci</w:t>
      </w:r>
      <w:r>
        <w:rPr>
          <w:rStyle w:val="Hyperlink.0"/>
          <w:rtl w:val="0"/>
          <w:lang w:val="en-US"/>
        </w:rPr>
        <w:t>ó</w:t>
      </w:r>
      <w:r>
        <w:rPr>
          <w:rStyle w:val="Hyperlink.1"/>
          <w:rtl w:val="0"/>
          <w:lang w:val="es-ES_tradnl"/>
        </w:rPr>
        <w:t>n de conflictos asociados a los asuntos regulados en esta ley, a fin de capturar los recursos de cooperaci</w:t>
      </w:r>
      <w:r>
        <w:rPr>
          <w:rStyle w:val="Hyperlink.0"/>
          <w:rtl w:val="0"/>
          <w:lang w:val="en-US"/>
        </w:rPr>
        <w:t>ó</w:t>
      </w:r>
      <w:r>
        <w:rPr>
          <w:rStyle w:val="Hyperlink.1"/>
          <w:rtl w:val="0"/>
          <w:lang w:val="es-ES_tradnl"/>
        </w:rPr>
        <w:t>n internacional, traslados presupuestales, donaciones u otros ingresos relacionados con la promoci</w:t>
      </w:r>
      <w:r>
        <w:rPr>
          <w:rStyle w:val="Hyperlink.0"/>
          <w:rtl w:val="0"/>
          <w:lang w:val="en-US"/>
        </w:rPr>
        <w:t>ó</w:t>
      </w:r>
      <w:r>
        <w:rPr>
          <w:rStyle w:val="Hyperlink.1"/>
          <w:rtl w:val="0"/>
          <w:lang w:val="es-ES_tradnl"/>
        </w:rPr>
        <w:t xml:space="preserve">n de estos mecanismos en </w:t>
      </w:r>
      <w:r>
        <w:rPr>
          <w:rStyle w:val="Hyperlink.0"/>
          <w:rtl w:val="0"/>
          <w:lang w:val="en-US"/>
        </w:rPr>
        <w:t>á</w:t>
      </w:r>
      <w:r>
        <w:rPr>
          <w:rStyle w:val="Hyperlink.1"/>
          <w:rtl w:val="0"/>
          <w:lang w:val="pt-PT"/>
        </w:rPr>
        <w:t>reas rurales.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123. Remisi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n normativa. </w:t>
      </w:r>
      <w:r>
        <w:rPr>
          <w:rStyle w:val="Hyperlink.1"/>
          <w:rtl w:val="0"/>
          <w:lang w:val="es-ES_tradnl"/>
        </w:rPr>
        <w:t>En los asuntos que no se encuentren regulados en el presente t</w:t>
      </w:r>
      <w:r>
        <w:rPr>
          <w:rStyle w:val="Hyperlink.0"/>
          <w:rtl w:val="0"/>
          <w:lang w:val="en-US"/>
        </w:rPr>
        <w:t>í</w:t>
      </w:r>
      <w:r>
        <w:rPr>
          <w:rStyle w:val="Hyperlink.1"/>
          <w:rtl w:val="0"/>
          <w:lang w:val="pt-PT"/>
        </w:rPr>
        <w:t>tulo, se aplicar</w:t>
      </w:r>
      <w:r>
        <w:rPr>
          <w:rStyle w:val="Hyperlink.0"/>
          <w:rtl w:val="0"/>
          <w:lang w:val="en-US"/>
        </w:rPr>
        <w:t>á</w:t>
      </w:r>
      <w:r>
        <w:rPr>
          <w:rStyle w:val="Hyperlink.1"/>
          <w:rtl w:val="0"/>
          <w:lang w:val="es-ES_tradnl"/>
        </w:rPr>
        <w:t>n las normas vigentes en materia de M</w:t>
      </w:r>
      <w:r>
        <w:rPr>
          <w:rStyle w:val="Hyperlink.0"/>
          <w:rtl w:val="0"/>
          <w:lang w:val="en-US"/>
        </w:rPr>
        <w:t>é</w:t>
      </w:r>
      <w:r>
        <w:rPr>
          <w:rStyle w:val="Hyperlink.1"/>
          <w:rtl w:val="0"/>
          <w:lang w:val="pt-PT"/>
        </w:rPr>
        <w:t>todos Alternativos de Soluci</w:t>
      </w:r>
      <w:r>
        <w:rPr>
          <w:rStyle w:val="Hyperlink.0"/>
          <w:rtl w:val="0"/>
          <w:lang w:val="en-US"/>
        </w:rPr>
        <w:t>ó</w:t>
      </w:r>
      <w:r>
        <w:rPr>
          <w:rStyle w:val="Hyperlink.1"/>
          <w:rtl w:val="0"/>
          <w:lang w:val="es-ES_tradnl"/>
        </w:rPr>
        <w:t>n de Conflictos.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ind w:right="289"/>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ind w:right="289"/>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ind w:right="289"/>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TULO V</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ind w:right="289"/>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FORMACI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Y PROMOCI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DEL DERECHO AGRARIO Y RURAL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ind w:right="289"/>
        <w:jc w:val="center"/>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2"/>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124. Formaci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en derecho agrario y rural. </w:t>
      </w:r>
      <w:r>
        <w:rPr>
          <w:rStyle w:val="Hyperlink.1"/>
          <w:rtl w:val="0"/>
          <w:lang w:val="es-ES_tradnl"/>
        </w:rPr>
        <w:t>Las instituciones universitarias, a trav</w:t>
      </w:r>
      <w:r>
        <w:rPr>
          <w:rStyle w:val="Hyperlink.0"/>
          <w:rtl w:val="0"/>
          <w:lang w:val="en-US"/>
        </w:rPr>
        <w:t>é</w:t>
      </w:r>
      <w:r>
        <w:rPr>
          <w:rStyle w:val="Hyperlink.1"/>
          <w:rtl w:val="0"/>
          <w:lang w:val="es-ES_tradnl"/>
        </w:rPr>
        <w:t>s de los programas de derecho y en el marco de la autonom</w:t>
      </w:r>
      <w:r>
        <w:rPr>
          <w:rStyle w:val="Hyperlink.0"/>
          <w:rtl w:val="0"/>
          <w:lang w:val="en-US"/>
        </w:rPr>
        <w:t>í</w:t>
      </w:r>
      <w:r>
        <w:rPr>
          <w:rStyle w:val="Hyperlink.1"/>
          <w:rtl w:val="0"/>
          <w:lang w:val="it-IT"/>
        </w:rPr>
        <w:t>a universitaria, propender</w:t>
      </w:r>
      <w:r>
        <w:rPr>
          <w:rStyle w:val="Hyperlink.0"/>
          <w:rtl w:val="0"/>
          <w:lang w:val="en-US"/>
        </w:rPr>
        <w:t>á</w:t>
      </w:r>
      <w:r>
        <w:rPr>
          <w:rStyle w:val="Hyperlink.1"/>
          <w:rtl w:val="0"/>
          <w:lang w:val="es-ES_tradnl"/>
        </w:rPr>
        <w:t>n por formar en estudios en derecho agrario y rural.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ind w:right="289"/>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125. Judicatura en despachos judiciales agrarios y rurales.</w:t>
      </w:r>
      <w:r>
        <w:rPr>
          <w:rStyle w:val="Hyperlink.1"/>
          <w:rtl w:val="0"/>
          <w:lang w:val="es-ES_tradnl"/>
        </w:rPr>
        <w:t xml:space="preserve"> Para optar el t</w:t>
      </w:r>
      <w:r>
        <w:rPr>
          <w:rStyle w:val="Hyperlink.0"/>
          <w:rtl w:val="0"/>
          <w:lang w:val="en-US"/>
        </w:rPr>
        <w:t>í</w:t>
      </w:r>
      <w:r>
        <w:rPr>
          <w:rStyle w:val="Hyperlink.1"/>
          <w:rtl w:val="0"/>
          <w:lang w:val="es-ES_tradnl"/>
        </w:rPr>
        <w:t>tulo de abogado el egresado podr</w:t>
      </w:r>
      <w:r>
        <w:rPr>
          <w:rStyle w:val="Hyperlink.0"/>
          <w:rtl w:val="0"/>
          <w:lang w:val="en-US"/>
        </w:rPr>
        <w:t xml:space="preserve">á </w:t>
      </w:r>
      <w:r>
        <w:rPr>
          <w:rStyle w:val="Hyperlink.1"/>
          <w:rtl w:val="0"/>
          <w:lang w:val="es-ES_tradnl"/>
        </w:rPr>
        <w:t>acreditar haber prestado servicio de judicatura en despachos judiciales agrarios y rurales como auxiliar judicial o facilitador, por el tiempo y en las condiciones que se</w:t>
      </w:r>
      <w:r>
        <w:rPr>
          <w:rStyle w:val="Hyperlink.0"/>
          <w:rtl w:val="0"/>
          <w:lang w:val="en-US"/>
        </w:rPr>
        <w:t>ñ</w:t>
      </w:r>
      <w:r>
        <w:rPr>
          <w:rStyle w:val="Hyperlink.1"/>
          <w:rtl w:val="0"/>
          <w:lang w:val="es-ES_tradnl"/>
        </w:rPr>
        <w:t xml:space="preserve">ale para el efecto el Consejo Superior de la Judicatura.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ind w:right="289"/>
        <w:rPr>
          <w:rStyle w:val="Ninguno"/>
          <w:rFonts w:ascii="Arial" w:cs="Arial" w:hAnsi="Arial" w:eastAsia="Arial"/>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0"/>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126. Promoci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de los derechos de las mujeres rurales. </w:t>
      </w:r>
      <w:r>
        <w:rPr>
          <w:rStyle w:val="Hyperlink.1"/>
          <w:rtl w:val="0"/>
          <w:lang w:val="es-ES_tradnl"/>
        </w:rPr>
        <w:t>Las autoridades competentes territoriales y del nivel nacional, proveer</w:t>
      </w:r>
      <w:r>
        <w:rPr>
          <w:rStyle w:val="Hyperlink.0"/>
          <w:rtl w:val="0"/>
          <w:lang w:val="en-US"/>
        </w:rPr>
        <w:t>á</w:t>
      </w:r>
      <w:r>
        <w:rPr>
          <w:rStyle w:val="Hyperlink.1"/>
          <w:rtl w:val="0"/>
          <w:lang w:val="es-ES_tradnl"/>
        </w:rPr>
        <w:t>n mecanismos para brindar asesor</w:t>
      </w:r>
      <w:r>
        <w:rPr>
          <w:rStyle w:val="Hyperlink.0"/>
          <w:rtl w:val="0"/>
          <w:lang w:val="en-US"/>
        </w:rPr>
        <w:t>í</w:t>
      </w:r>
      <w:r>
        <w:rPr>
          <w:rStyle w:val="Hyperlink.1"/>
          <w:rtl w:val="0"/>
          <w:lang w:val="es-ES_tradnl"/>
        </w:rPr>
        <w:t>a, representaci</w:t>
      </w:r>
      <w:r>
        <w:rPr>
          <w:rStyle w:val="Hyperlink.0"/>
          <w:rtl w:val="0"/>
          <w:lang w:val="en-US"/>
        </w:rPr>
        <w:t>ó</w:t>
      </w:r>
      <w:r>
        <w:rPr>
          <w:rStyle w:val="Hyperlink.1"/>
          <w:rtl w:val="0"/>
          <w:lang w:val="es-ES_tradnl"/>
        </w:rPr>
        <w:t>n y formaci</w:t>
      </w:r>
      <w:r>
        <w:rPr>
          <w:rStyle w:val="Hyperlink.0"/>
          <w:rtl w:val="0"/>
          <w:lang w:val="en-US"/>
        </w:rPr>
        <w:t>ó</w:t>
      </w:r>
      <w:r>
        <w:rPr>
          <w:rStyle w:val="Hyperlink.1"/>
          <w:rtl w:val="0"/>
          <w:lang w:val="es-ES_tradnl"/>
        </w:rPr>
        <w:t>n especial a las mujeres rurales, para que puedan superar las barreras que les dificultan la asignaci</w:t>
      </w:r>
      <w:r>
        <w:rPr>
          <w:rStyle w:val="Hyperlink.0"/>
          <w:rtl w:val="0"/>
          <w:lang w:val="en-US"/>
        </w:rPr>
        <w:t>ó</w:t>
      </w:r>
      <w:r>
        <w:rPr>
          <w:rStyle w:val="Hyperlink.1"/>
          <w:rtl w:val="0"/>
          <w:lang w:val="es-ES_tradnl"/>
        </w:rPr>
        <w:t>n, reconocimiento y protecci</w:t>
      </w:r>
      <w:r>
        <w:rPr>
          <w:rStyle w:val="Hyperlink.0"/>
          <w:rtl w:val="0"/>
          <w:lang w:val="en-US"/>
        </w:rPr>
        <w:t>ó</w:t>
      </w:r>
      <w:r>
        <w:rPr>
          <w:rStyle w:val="Hyperlink.1"/>
          <w:rtl w:val="0"/>
          <w:lang w:val="es-ES_tradnl"/>
        </w:rPr>
        <w:t>n de sus derechos sobre la tierra.</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w:t>
      </w:r>
      <w:r>
        <w:rPr>
          <w:rStyle w:val="Ninguno"/>
          <w:rFonts w:ascii="Arial" w:hAnsi="Arial"/>
          <w:b w:val="1"/>
          <w:bCs w:val="1"/>
          <w:rtl w:val="0"/>
        </w:rPr>
        <w:t>27</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Excepci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n a control de gastos. </w:t>
      </w:r>
      <w:r>
        <w:rPr>
          <w:rStyle w:val="Hyperlink.1"/>
          <w:rtl w:val="0"/>
          <w:lang w:val="en-US"/>
        </w:rPr>
        <w:t>Except</w:t>
      </w:r>
      <w:r>
        <w:rPr>
          <w:rStyle w:val="Hyperlink.0"/>
          <w:rtl w:val="0"/>
          <w:lang w:val="en-US"/>
        </w:rPr>
        <w:t>ú</w:t>
      </w:r>
      <w:r>
        <w:rPr>
          <w:rStyle w:val="Hyperlink.1"/>
          <w:rtl w:val="0"/>
          <w:lang w:val="es-ES_tradnl"/>
        </w:rPr>
        <w:t>ese al Consejo Superior de la Judicatura durante la implementaci</w:t>
      </w:r>
      <w:r>
        <w:rPr>
          <w:rStyle w:val="Hyperlink.0"/>
          <w:rtl w:val="0"/>
          <w:lang w:val="en-US"/>
        </w:rPr>
        <w:t>ó</w:t>
      </w:r>
      <w:r>
        <w:rPr>
          <w:rStyle w:val="Hyperlink.1"/>
          <w:rtl w:val="0"/>
          <w:lang w:val="es-ES_tradnl"/>
        </w:rPr>
        <w:t>n de lo previsto en esta ley, de la aplicaci</w:t>
      </w:r>
      <w:r>
        <w:rPr>
          <w:rStyle w:val="Hyperlink.0"/>
          <w:rtl w:val="0"/>
          <w:lang w:val="en-US"/>
        </w:rPr>
        <w:t>ó</w:t>
      </w:r>
      <w:r>
        <w:rPr>
          <w:rStyle w:val="Hyperlink.1"/>
          <w:rtl w:val="0"/>
          <w:lang w:val="es-ES_tradnl"/>
        </w:rPr>
        <w:t>n de las restricciones previstas en la Ley 617 de 2000 y el art</w:t>
      </w:r>
      <w:r>
        <w:rPr>
          <w:rStyle w:val="Hyperlink.0"/>
          <w:rtl w:val="0"/>
          <w:lang w:val="en-US"/>
        </w:rPr>
        <w:t>í</w:t>
      </w:r>
      <w:r>
        <w:rPr>
          <w:rStyle w:val="Hyperlink.1"/>
          <w:rtl w:val="0"/>
          <w:lang w:val="es-ES_tradnl"/>
        </w:rPr>
        <w:t>culo 51 de la Ley 1955 de 2019, en lo requerido para la puesta en funcionamiento de la Especialidad Agraria y Rural de la Jurisdicci</w:t>
      </w:r>
      <w:r>
        <w:rPr>
          <w:rStyle w:val="Hyperlink.0"/>
          <w:rtl w:val="0"/>
          <w:lang w:val="en-US"/>
        </w:rPr>
        <w:t>ó</w:t>
      </w:r>
      <w:r>
        <w:rPr>
          <w:rStyle w:val="Hyperlink.1"/>
          <w:rtl w:val="0"/>
          <w:lang w:val="es-ES_tradnl"/>
        </w:rPr>
        <w:t>n Ordinaria y la Especialidad Agraria y Rural de la Jurisdicci</w:t>
      </w:r>
      <w:r>
        <w:rPr>
          <w:rStyle w:val="Hyperlink.0"/>
          <w:rtl w:val="0"/>
          <w:lang w:val="en-US"/>
        </w:rPr>
        <w:t>ó</w:t>
      </w:r>
      <w:r>
        <w:rPr>
          <w:rStyle w:val="Hyperlink.1"/>
          <w:rtl w:val="0"/>
          <w:lang w:val="es-ES_tradnl"/>
        </w:rPr>
        <w:t>n de lo Contencioso Administrativo.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b w:val="1"/>
          <w:bCs w:val="1"/>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w:t>
      </w:r>
      <w:r>
        <w:rPr>
          <w:rStyle w:val="Hyperlink.1"/>
          <w:rtl w:val="0"/>
        </w:rPr>
        <w:t xml:space="preserve"> </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1</w:t>
      </w:r>
      <w:r>
        <w:rPr>
          <w:rStyle w:val="Ninguno"/>
          <w:rFonts w:ascii="Arial" w:hAnsi="Arial"/>
          <w:b w:val="1"/>
          <w:bCs w:val="1"/>
          <w:rtl w:val="0"/>
        </w:rPr>
        <w:t>28</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Proceso de implementaci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n</w:t>
      </w:r>
      <w:r>
        <w:rPr>
          <w:rStyle w:val="Ninguno"/>
          <w:rFonts w:ascii="Arial" w:hAnsi="Arial"/>
          <w:b w:val="1"/>
          <w:bCs w:val="1"/>
          <w:caps w:val="0"/>
          <w:smallCaps w:val="0"/>
          <w:strike w:val="0"/>
          <w:dstrike w:val="0"/>
          <w:outline w:val="0"/>
          <w:color w:val="ff0000"/>
          <w:u w:val="none" w:color="ff0000"/>
          <w:shd w:val="nil" w:color="auto" w:fill="auto"/>
          <w:vertAlign w:val="baseline"/>
          <w:rtl w:val="0"/>
          <w14:textFill>
            <w14:solidFill>
              <w14:srgbClr w14:val="FF0000"/>
            </w14:solidFill>
          </w14:textFill>
        </w:rPr>
        <w:t>.</w:t>
      </w:r>
      <w:r>
        <w:rPr>
          <w:rStyle w:val="Hyperlink.1"/>
          <w:rtl w:val="0"/>
          <w:lang w:val="es-ES_tradnl"/>
        </w:rPr>
        <w:t xml:space="preserve"> La Especialidad Agraria y Rural de la Jurisdicci</w:t>
      </w:r>
      <w:r>
        <w:rPr>
          <w:rStyle w:val="Hyperlink.0"/>
          <w:rtl w:val="0"/>
          <w:lang w:val="en-US"/>
        </w:rPr>
        <w:t>ó</w:t>
      </w:r>
      <w:r>
        <w:rPr>
          <w:rStyle w:val="Hyperlink.1"/>
          <w:rtl w:val="0"/>
          <w:lang w:val="es-ES_tradnl"/>
        </w:rPr>
        <w:t>n Ordinaria y la Especialidad Agraria y Rural de la Jurisdicci</w:t>
      </w:r>
      <w:r>
        <w:rPr>
          <w:rStyle w:val="Hyperlink.0"/>
          <w:rtl w:val="0"/>
          <w:lang w:val="en-US"/>
        </w:rPr>
        <w:t>ó</w:t>
      </w:r>
      <w:r>
        <w:rPr>
          <w:rStyle w:val="Hyperlink.1"/>
          <w:rtl w:val="0"/>
          <w:lang w:val="es-ES_tradnl"/>
        </w:rPr>
        <w:t>n Contenciosa Administrativa entrar</w:t>
      </w:r>
      <w:r>
        <w:rPr>
          <w:rStyle w:val="Hyperlink.0"/>
          <w:rtl w:val="0"/>
          <w:lang w:val="en-US"/>
        </w:rPr>
        <w:t>á</w:t>
      </w:r>
      <w:r>
        <w:rPr>
          <w:rStyle w:val="Hyperlink.1"/>
          <w:rtl w:val="0"/>
          <w:lang w:val="es-ES_tradnl"/>
        </w:rPr>
        <w:t>n a funcionar en un t</w:t>
      </w:r>
      <w:r>
        <w:rPr>
          <w:rStyle w:val="Hyperlink.0"/>
          <w:rtl w:val="0"/>
          <w:lang w:val="en-US"/>
        </w:rPr>
        <w:t>é</w:t>
      </w:r>
      <w:r>
        <w:rPr>
          <w:rStyle w:val="Hyperlink.1"/>
          <w:rtl w:val="0"/>
          <w:lang w:val="es-ES_tradnl"/>
        </w:rPr>
        <w:t>rmino no superior a los treinta (30) meses siguientes a la promulgaci</w:t>
      </w:r>
      <w:r>
        <w:rPr>
          <w:rStyle w:val="Hyperlink.0"/>
          <w:rtl w:val="0"/>
          <w:lang w:val="en-US"/>
        </w:rPr>
        <w:t>ó</w:t>
      </w:r>
      <w:r>
        <w:rPr>
          <w:rStyle w:val="Hyperlink.1"/>
          <w:rtl w:val="0"/>
          <w:lang w:val="es-ES_tradnl"/>
        </w:rPr>
        <w:t>n de esta ley. Su implementaci</w:t>
      </w:r>
      <w:r>
        <w:rPr>
          <w:rStyle w:val="Hyperlink.0"/>
          <w:rtl w:val="0"/>
          <w:lang w:val="en-US"/>
        </w:rPr>
        <w:t>ó</w:t>
      </w:r>
      <w:r>
        <w:rPr>
          <w:rStyle w:val="Hyperlink.1"/>
          <w:rtl w:val="0"/>
        </w:rPr>
        <w:t>n ser</w:t>
      </w:r>
      <w:r>
        <w:rPr>
          <w:rStyle w:val="Hyperlink.0"/>
          <w:rtl w:val="0"/>
          <w:lang w:val="en-US"/>
        </w:rPr>
        <w:t xml:space="preserve">á </w:t>
      </w:r>
      <w:r>
        <w:rPr>
          <w:rStyle w:val="Hyperlink.1"/>
          <w:rtl w:val="0"/>
          <w:lang w:val="es-ES_tradnl"/>
        </w:rPr>
        <w:t>progresiva y, mientras entra en funcionamiento en todo el territorio nacional, se podr</w:t>
      </w:r>
      <w:r>
        <w:rPr>
          <w:rStyle w:val="Hyperlink.0"/>
          <w:rtl w:val="0"/>
          <w:lang w:val="en-US"/>
        </w:rPr>
        <w:t xml:space="preserve">á </w:t>
      </w:r>
      <w:r>
        <w:rPr>
          <w:rStyle w:val="Hyperlink.1"/>
          <w:rtl w:val="0"/>
          <w:lang w:val="es-ES_tradnl"/>
        </w:rPr>
        <w:t>adoptar un r</w:t>
      </w:r>
      <w:r>
        <w:rPr>
          <w:rStyle w:val="Hyperlink.0"/>
          <w:rtl w:val="0"/>
          <w:lang w:val="en-US"/>
        </w:rPr>
        <w:t>é</w:t>
      </w:r>
      <w:r>
        <w:rPr>
          <w:rStyle w:val="Hyperlink.1"/>
          <w:rtl w:val="0"/>
          <w:lang w:val="es-ES_tradnl"/>
        </w:rPr>
        <w:t>gimen de transici</w:t>
      </w:r>
      <w:r>
        <w:rPr>
          <w:rStyle w:val="Hyperlink.0"/>
          <w:rtl w:val="0"/>
          <w:lang w:val="en-US"/>
        </w:rPr>
        <w:t>ó</w:t>
      </w:r>
      <w:r>
        <w:rPr>
          <w:rStyle w:val="Hyperlink.1"/>
          <w:rtl w:val="0"/>
          <w:lang w:val="es-ES_tradnl"/>
        </w:rPr>
        <w:t>n por parte del Consejo Superior de la Judicatura conforme a lo establecido en la presente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caps w:val="0"/>
          <w:smallCaps w:val="0"/>
          <w:strike w:val="0"/>
          <w:dstrike w:val="0"/>
          <w:outline w:val="0"/>
          <w:color w:val="ff0000"/>
          <w:u w:val="none" w:color="ff0000"/>
          <w:shd w:val="nil" w:color="auto" w:fill="auto"/>
          <w:vertAlign w:val="baseline"/>
          <w14:textFill>
            <w14:solidFill>
              <w14:srgbClr w14:val="FF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En el proceso de implementaci</w:t>
      </w:r>
      <w:r>
        <w:rPr>
          <w:rStyle w:val="Hyperlink.0"/>
          <w:rtl w:val="0"/>
          <w:lang w:val="en-US"/>
        </w:rPr>
        <w:t>ó</w:t>
      </w:r>
      <w:r>
        <w:rPr>
          <w:rStyle w:val="Hyperlink.1"/>
          <w:rtl w:val="0"/>
          <w:lang w:val="es-ES_tradnl"/>
        </w:rPr>
        <w:t>n de la especialidad agraria y rural se priorizar</w:t>
      </w:r>
      <w:r>
        <w:rPr>
          <w:rStyle w:val="Hyperlink.0"/>
          <w:rtl w:val="0"/>
          <w:lang w:val="en-US"/>
        </w:rPr>
        <w:t>á</w:t>
      </w:r>
      <w:r>
        <w:rPr>
          <w:rStyle w:val="Hyperlink.1"/>
          <w:rtl w:val="0"/>
          <w:lang w:val="es-ES_tradnl"/>
        </w:rPr>
        <w:t xml:space="preserve">n los municipios definidos en el Decreto Ley 893 de 2017, </w:t>
      </w:r>
      <w:r>
        <w:rPr>
          <w:rStyle w:val="Hyperlink.0"/>
          <w:rtl w:val="0"/>
          <w:lang w:val="en-US"/>
        </w:rPr>
        <w:t>“</w:t>
      </w:r>
      <w:r>
        <w:rPr>
          <w:rStyle w:val="Hyperlink.1"/>
          <w:rtl w:val="0"/>
          <w:lang w:val="es-ES_tradnl"/>
        </w:rPr>
        <w:t>por el cual se crean los programas de desarrollo con enfoque territorial -PDET-</w:t>
      </w:r>
      <w:r>
        <w:rPr>
          <w:rStyle w:val="Hyperlink.0"/>
          <w:rtl w:val="0"/>
          <w:lang w:val="en-US"/>
        </w:rPr>
        <w:t>“</w:t>
      </w:r>
      <w:r>
        <w:rPr>
          <w:rStyle w:val="Hyperlink.1"/>
          <w:rtl w:val="0"/>
          <w:lang w:val="en-US"/>
        </w:rPr>
        <w:t>, as</w:t>
      </w:r>
      <w:r>
        <w:rPr>
          <w:rStyle w:val="Hyperlink.0"/>
          <w:rtl w:val="0"/>
          <w:lang w:val="en-US"/>
        </w:rPr>
        <w:t xml:space="preserve">í </w:t>
      </w:r>
      <w:r>
        <w:rPr>
          <w:rStyle w:val="Hyperlink.1"/>
          <w:rtl w:val="0"/>
          <w:lang w:val="es-ES_tradnl"/>
        </w:rPr>
        <w:t>como la poblaci</w:t>
      </w:r>
      <w:r>
        <w:rPr>
          <w:rStyle w:val="Hyperlink.0"/>
          <w:rtl w:val="0"/>
          <w:lang w:val="en-US"/>
        </w:rPr>
        <w:t>ó</w:t>
      </w:r>
      <w:r>
        <w:rPr>
          <w:rStyle w:val="Hyperlink.1"/>
          <w:rtl w:val="0"/>
          <w:lang w:val="es-ES_tradnl"/>
        </w:rPr>
        <w:t>n y los territorios m</w:t>
      </w:r>
      <w:r>
        <w:rPr>
          <w:rStyle w:val="Hyperlink.0"/>
          <w:rtl w:val="0"/>
          <w:lang w:val="en-US"/>
        </w:rPr>
        <w:t>á</w:t>
      </w:r>
      <w:r>
        <w:rPr>
          <w:rStyle w:val="Hyperlink.1"/>
          <w:rtl w:val="0"/>
          <w:lang w:val="es-ES_tradnl"/>
        </w:rPr>
        <w:t>s necesitados y vulnerables, y las comunidades m</w:t>
      </w:r>
      <w:r>
        <w:rPr>
          <w:rStyle w:val="Hyperlink.0"/>
          <w:rtl w:val="0"/>
          <w:lang w:val="en-US"/>
        </w:rPr>
        <w:t>á</w:t>
      </w:r>
      <w:r>
        <w:rPr>
          <w:rStyle w:val="Hyperlink.1"/>
          <w:rtl w:val="0"/>
          <w:lang w:val="es-ES_tradnl"/>
        </w:rPr>
        <w:t>s afectadas por la miseria, el abandono y el conflicto, con especial atenci</w:t>
      </w:r>
      <w:r>
        <w:rPr>
          <w:rStyle w:val="Hyperlink.0"/>
          <w:rtl w:val="0"/>
          <w:lang w:val="en-US"/>
        </w:rPr>
        <w:t>ó</w:t>
      </w:r>
      <w:r>
        <w:rPr>
          <w:rStyle w:val="Hyperlink.1"/>
          <w:rtl w:val="0"/>
          <w:lang w:val="es-ES_tradnl"/>
        </w:rPr>
        <w:t>n en los derechos de las v</w:t>
      </w:r>
      <w:r>
        <w:rPr>
          <w:rStyle w:val="Hyperlink.0"/>
          <w:rtl w:val="0"/>
          <w:lang w:val="en-US"/>
        </w:rPr>
        <w:t>í</w:t>
      </w:r>
      <w:r>
        <w:rPr>
          <w:rStyle w:val="Hyperlink.1"/>
          <w:rtl w:val="0"/>
          <w:lang w:val="es-ES_tradnl"/>
        </w:rPr>
        <w:t>ctimas del conflicto, de los ni</w:t>
      </w:r>
      <w:r>
        <w:rPr>
          <w:rStyle w:val="Hyperlink.0"/>
          <w:rtl w:val="0"/>
          <w:lang w:val="en-US"/>
        </w:rPr>
        <w:t>ñ</w:t>
      </w:r>
      <w:r>
        <w:rPr>
          <w:rStyle w:val="Hyperlink.1"/>
          <w:rtl w:val="0"/>
          <w:lang w:val="es-ES_tradnl"/>
        </w:rPr>
        <w:t>os y ni</w:t>
      </w:r>
      <w:r>
        <w:rPr>
          <w:rStyle w:val="Hyperlink.0"/>
          <w:rtl w:val="0"/>
          <w:lang w:val="en-US"/>
        </w:rPr>
        <w:t>ñ</w:t>
      </w:r>
      <w:r>
        <w:rPr>
          <w:rStyle w:val="Hyperlink.1"/>
          <w:rtl w:val="0"/>
          <w:lang w:val="es-ES_tradnl"/>
        </w:rPr>
        <w:t>as, de las mujeres, y de las personas adultas mayores. Igualmente, con el prop</w:t>
      </w:r>
      <w:r>
        <w:rPr>
          <w:rStyle w:val="Hyperlink.0"/>
          <w:rtl w:val="0"/>
          <w:lang w:val="en-US"/>
        </w:rPr>
        <w:t>ó</w:t>
      </w:r>
      <w:r>
        <w:rPr>
          <w:rStyle w:val="Hyperlink.1"/>
          <w:rtl w:val="0"/>
          <w:lang w:val="es-ES_tradnl"/>
        </w:rPr>
        <w:t>sito de garantizar la atenci</w:t>
      </w:r>
      <w:r>
        <w:rPr>
          <w:rStyle w:val="Hyperlink.0"/>
          <w:rtl w:val="0"/>
          <w:lang w:val="en-US"/>
        </w:rPr>
        <w:t>ó</w:t>
      </w:r>
      <w:r>
        <w:rPr>
          <w:rStyle w:val="Hyperlink.1"/>
          <w:rtl w:val="0"/>
          <w:lang w:val="es-ES_tradnl"/>
        </w:rPr>
        <w:t>n judicial a los ciudadanos rurales en el territorio nacional, los despachos judiciales agrarios y rurales administrativos, as</w:t>
      </w:r>
      <w:r>
        <w:rPr>
          <w:rStyle w:val="Hyperlink.0"/>
          <w:rtl w:val="0"/>
          <w:lang w:val="en-US"/>
        </w:rPr>
        <w:t xml:space="preserve">í </w:t>
      </w:r>
      <w:r>
        <w:rPr>
          <w:rStyle w:val="Hyperlink.1"/>
          <w:rtl w:val="0"/>
          <w:lang w:val="es-ES_tradnl"/>
        </w:rPr>
        <w:t>como los jueces agrarios y rurales ordinarios podr</w:t>
      </w:r>
      <w:r>
        <w:rPr>
          <w:rStyle w:val="Hyperlink.0"/>
          <w:rtl w:val="0"/>
          <w:lang w:val="en-US"/>
        </w:rPr>
        <w:t>á</w:t>
      </w:r>
      <w:r>
        <w:rPr>
          <w:rStyle w:val="Hyperlink.1"/>
          <w:rtl w:val="0"/>
          <w:lang w:val="es-ES_tradnl"/>
        </w:rPr>
        <w:t>n atender la competencia funcional de ambas especialidades.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Durante este periodo el Gobierno Nacional adelantar</w:t>
      </w:r>
      <w:r>
        <w:rPr>
          <w:rStyle w:val="Hyperlink.0"/>
          <w:rtl w:val="0"/>
          <w:lang w:val="en-US"/>
        </w:rPr>
        <w:t xml:space="preserve">á </w:t>
      </w:r>
      <w:r>
        <w:rPr>
          <w:rStyle w:val="Hyperlink.1"/>
          <w:rtl w:val="0"/>
          <w:lang w:val="es-ES_tradnl"/>
        </w:rPr>
        <w:t>las gestiones presupuestales y dem</w:t>
      </w:r>
      <w:r>
        <w:rPr>
          <w:rStyle w:val="Hyperlink.0"/>
          <w:rtl w:val="0"/>
          <w:lang w:val="en-US"/>
        </w:rPr>
        <w:t>á</w:t>
      </w:r>
      <w:r>
        <w:rPr>
          <w:rStyle w:val="Hyperlink.1"/>
          <w:rtl w:val="0"/>
          <w:lang w:val="es-ES_tradnl"/>
        </w:rPr>
        <w:t>s medidas que sean necesarias para la creaci</w:t>
      </w:r>
      <w:r>
        <w:rPr>
          <w:rStyle w:val="Hyperlink.0"/>
          <w:rtl w:val="0"/>
          <w:lang w:val="en-US"/>
        </w:rPr>
        <w:t>ó</w:t>
      </w:r>
      <w:r>
        <w:rPr>
          <w:rStyle w:val="Hyperlink.1"/>
          <w:rtl w:val="0"/>
          <w:lang w:val="es-ES_tradnl"/>
        </w:rPr>
        <w:t>n de nuevos despachos judiciales, puesta en marcha e implementaci</w:t>
      </w:r>
      <w:r>
        <w:rPr>
          <w:rStyle w:val="Hyperlink.0"/>
          <w:rtl w:val="0"/>
          <w:lang w:val="en-US"/>
        </w:rPr>
        <w:t>ó</w:t>
      </w:r>
      <w:r>
        <w:rPr>
          <w:rStyle w:val="Hyperlink.1"/>
          <w:rtl w:val="0"/>
          <w:lang w:val="es-ES_tradnl"/>
        </w:rPr>
        <w:t>n de la Especialidad Agraria y Rural en la Jurisdicci</w:t>
      </w:r>
      <w:r>
        <w:rPr>
          <w:rStyle w:val="Hyperlink.0"/>
          <w:rtl w:val="0"/>
          <w:lang w:val="en-US"/>
        </w:rPr>
        <w:t>ó</w:t>
      </w:r>
      <w:r>
        <w:rPr>
          <w:rStyle w:val="Hyperlink.1"/>
          <w:rtl w:val="0"/>
          <w:lang w:val="es-ES_tradnl"/>
        </w:rPr>
        <w:t>n Ordinaria y de la Especialidad Agraria y Rural Administrativa en la Jurisdicci</w:t>
      </w:r>
      <w:r>
        <w:rPr>
          <w:rStyle w:val="Hyperlink.0"/>
          <w:rtl w:val="0"/>
          <w:lang w:val="en-US"/>
        </w:rPr>
        <w:t>ó</w:t>
      </w:r>
      <w:r>
        <w:rPr>
          <w:rStyle w:val="Hyperlink.1"/>
          <w:rtl w:val="0"/>
          <w:lang w:val="pt-PT"/>
        </w:rPr>
        <w:t>n Contenciosa Administrativa.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Para el efecto se autoriza al Gobierno Nacional para que durante los pr</w:t>
      </w:r>
      <w:r>
        <w:rPr>
          <w:rStyle w:val="Hyperlink.0"/>
          <w:rtl w:val="0"/>
          <w:lang w:val="en-US"/>
        </w:rPr>
        <w:t>ó</w:t>
      </w:r>
      <w:r>
        <w:rPr>
          <w:rStyle w:val="Hyperlink.1"/>
          <w:rtl w:val="0"/>
          <w:lang w:val="es-ES_tradnl"/>
        </w:rPr>
        <w:t>ximos treinta (30) meses incluya en el presupuesto de rentas y gastos una partida de acuerdo con las disponibilidades presupuestales, el marco fiscal de mediano plazo y el marco de gastos, estableciendo seg</w:t>
      </w:r>
      <w:r>
        <w:rPr>
          <w:rStyle w:val="Hyperlink.0"/>
          <w:rtl w:val="0"/>
          <w:lang w:val="en-US"/>
        </w:rPr>
        <w:t>ú</w:t>
      </w:r>
      <w:r>
        <w:rPr>
          <w:rStyle w:val="Hyperlink.1"/>
          <w:rtl w:val="0"/>
          <w:lang w:val="es-ES_tradnl"/>
        </w:rPr>
        <w:t>n el caso recursos adicionales susceptibles de asignaci</w:t>
      </w:r>
      <w:r>
        <w:rPr>
          <w:rStyle w:val="Hyperlink.0"/>
          <w:rtl w:val="0"/>
          <w:lang w:val="en-US"/>
        </w:rPr>
        <w:t>ó</w:t>
      </w:r>
      <w:r>
        <w:rPr>
          <w:rStyle w:val="Hyperlink.1"/>
          <w:rtl w:val="0"/>
          <w:lang w:val="es-ES_tradnl"/>
        </w:rPr>
        <w:t>n a la Rama Judicial, a efectos de implementar la Especialidad Agraria y Rural de la Jurisdicci</w:t>
      </w:r>
      <w:r>
        <w:rPr>
          <w:rStyle w:val="Hyperlink.0"/>
          <w:rtl w:val="0"/>
          <w:lang w:val="en-US"/>
        </w:rPr>
        <w:t>ó</w:t>
      </w:r>
      <w:r>
        <w:rPr>
          <w:rStyle w:val="Hyperlink.1"/>
          <w:rtl w:val="0"/>
          <w:lang w:val="es-ES_tradnl"/>
        </w:rPr>
        <w:t>n Ordinaria y la Especialidad Agraria y Rural de la Jurisdicci</w:t>
      </w:r>
      <w:r>
        <w:rPr>
          <w:rStyle w:val="Hyperlink.0"/>
          <w:rtl w:val="0"/>
          <w:lang w:val="en-US"/>
        </w:rPr>
        <w:t>ó</w:t>
      </w:r>
      <w:r>
        <w:rPr>
          <w:rStyle w:val="Hyperlink.1"/>
          <w:rtl w:val="0"/>
          <w:lang w:val="es-ES_tradnl"/>
        </w:rPr>
        <w:t>n Contenciosa Administrativa en todo el territorio nacional.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A su vez, en este t</w:t>
      </w:r>
      <w:r>
        <w:rPr>
          <w:rStyle w:val="Hyperlink.0"/>
          <w:rtl w:val="0"/>
          <w:lang w:val="en-US"/>
        </w:rPr>
        <w:t>é</w:t>
      </w:r>
      <w:r>
        <w:rPr>
          <w:rStyle w:val="Hyperlink.1"/>
          <w:rtl w:val="0"/>
          <w:lang w:val="es-ES_tradnl"/>
        </w:rPr>
        <w:t>rmino el Consejo Superior de la Judicatura deber</w:t>
      </w:r>
      <w:r>
        <w:rPr>
          <w:rStyle w:val="Hyperlink.0"/>
          <w:rtl w:val="0"/>
          <w:lang w:val="en-US"/>
        </w:rPr>
        <w:t xml:space="preserve">á </w:t>
      </w:r>
      <w:r>
        <w:rPr>
          <w:rStyle w:val="Hyperlink.1"/>
          <w:rtl w:val="0"/>
          <w:lang w:val="es-ES_tradnl"/>
        </w:rPr>
        <w:t>elaborar un Plan para la puesta en marcha e implementaci</w:t>
      </w:r>
      <w:r>
        <w:rPr>
          <w:rStyle w:val="Hyperlink.0"/>
          <w:rtl w:val="0"/>
          <w:lang w:val="en-US"/>
        </w:rPr>
        <w:t>ó</w:t>
      </w:r>
      <w:r>
        <w:rPr>
          <w:rStyle w:val="Hyperlink.1"/>
          <w:rtl w:val="0"/>
          <w:lang w:val="es-ES_tradnl"/>
        </w:rPr>
        <w:t>n de la Especialidad Agraria y Rural de la Jurisdicci</w:t>
      </w:r>
      <w:r>
        <w:rPr>
          <w:rStyle w:val="Hyperlink.0"/>
          <w:rtl w:val="0"/>
          <w:lang w:val="en-US"/>
        </w:rPr>
        <w:t>ó</w:t>
      </w:r>
      <w:r>
        <w:rPr>
          <w:rStyle w:val="Hyperlink.1"/>
          <w:rtl w:val="0"/>
          <w:lang w:val="es-ES_tradnl"/>
        </w:rPr>
        <w:t>n Ordinaria y la Especialidad Agraria y Rural de la Jurisdicci</w:t>
      </w:r>
      <w:r>
        <w:rPr>
          <w:rStyle w:val="Hyperlink.0"/>
          <w:rtl w:val="0"/>
          <w:lang w:val="en-US"/>
        </w:rPr>
        <w:t>ó</w:t>
      </w:r>
      <w:r>
        <w:rPr>
          <w:rStyle w:val="Hyperlink.1"/>
          <w:rtl w:val="0"/>
          <w:lang w:val="es-ES_tradnl"/>
        </w:rPr>
        <w:t>n de lo Contencioso Administrativo, incluido el an</w:t>
      </w:r>
      <w:r>
        <w:rPr>
          <w:rStyle w:val="Hyperlink.0"/>
          <w:rtl w:val="0"/>
          <w:lang w:val="en-US"/>
        </w:rPr>
        <w:t>á</w:t>
      </w:r>
      <w:r>
        <w:rPr>
          <w:rStyle w:val="Hyperlink.1"/>
          <w:rtl w:val="0"/>
          <w:lang w:val="es-ES_tradnl"/>
        </w:rPr>
        <w:t>lisis financiero y de demanda, instrumento que deber</w:t>
      </w:r>
      <w:r>
        <w:rPr>
          <w:rStyle w:val="Hyperlink.0"/>
          <w:rtl w:val="0"/>
          <w:lang w:val="en-US"/>
        </w:rPr>
        <w:t xml:space="preserve">á </w:t>
      </w:r>
      <w:r>
        <w:rPr>
          <w:rStyle w:val="Hyperlink.1"/>
          <w:rtl w:val="0"/>
          <w:lang w:val="es-ES_tradnl"/>
        </w:rPr>
        <w:t>ser elaborado en coordinaci</w:t>
      </w:r>
      <w:r>
        <w:rPr>
          <w:rStyle w:val="Hyperlink.0"/>
          <w:rtl w:val="0"/>
          <w:lang w:val="en-US"/>
        </w:rPr>
        <w:t>ó</w:t>
      </w:r>
      <w:r>
        <w:rPr>
          <w:rStyle w:val="Hyperlink.1"/>
          <w:rtl w:val="0"/>
          <w:lang w:val="es-ES_tradnl"/>
        </w:rPr>
        <w:t>n con las Altas Cortes de dichas jurisdicciones.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w:t>
      </w:r>
      <w:r>
        <w:rPr>
          <w:rStyle w:val="Ninguno"/>
          <w:rFonts w:ascii="Arial" w:hAnsi="Arial"/>
          <w:b w:val="1"/>
          <w:bCs w:val="1"/>
          <w:rtl w:val="0"/>
        </w:rPr>
        <w:t>29</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Provisi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n de cargos</w:t>
      </w:r>
      <w:r>
        <w:rPr>
          <w:rStyle w:val="Hyperlink.1"/>
          <w:rtl w:val="0"/>
          <w:lang w:val="es-ES_tradnl"/>
        </w:rPr>
        <w:t>. Para la provisi</w:t>
      </w:r>
      <w:r>
        <w:rPr>
          <w:rStyle w:val="Hyperlink.0"/>
          <w:rtl w:val="0"/>
          <w:lang w:val="en-US"/>
        </w:rPr>
        <w:t>ó</w:t>
      </w:r>
      <w:r>
        <w:rPr>
          <w:rStyle w:val="Hyperlink.1"/>
          <w:rtl w:val="0"/>
          <w:lang w:val="es-ES_tradnl"/>
        </w:rPr>
        <w:t>n de los cargos de juez de los Juzgados Agrarios y Rurales y de magistrado de las Salas Agrarias y Rurales de los Tribunales Superiores de Distrito Judicial, el Consejo Superior de la Judicatura dispondr</w:t>
      </w:r>
      <w:r>
        <w:rPr>
          <w:rStyle w:val="Hyperlink.0"/>
          <w:rtl w:val="0"/>
          <w:lang w:val="en-US"/>
        </w:rPr>
        <w:t xml:space="preserve">á </w:t>
      </w:r>
      <w:r>
        <w:rPr>
          <w:rStyle w:val="Hyperlink.1"/>
          <w:rtl w:val="0"/>
          <w:lang w:val="es-ES_tradnl"/>
        </w:rPr>
        <w:t>de la realizaci</w:t>
      </w:r>
      <w:r>
        <w:rPr>
          <w:rStyle w:val="Hyperlink.0"/>
          <w:rtl w:val="0"/>
          <w:lang w:val="en-US"/>
        </w:rPr>
        <w:t>ó</w:t>
      </w:r>
      <w:r>
        <w:rPr>
          <w:rStyle w:val="Hyperlink.1"/>
          <w:rtl w:val="0"/>
          <w:lang w:val="es-ES_tradnl"/>
        </w:rPr>
        <w:t>n de un concurso de m</w:t>
      </w:r>
      <w:r>
        <w:rPr>
          <w:rStyle w:val="Hyperlink.0"/>
          <w:rtl w:val="0"/>
          <w:lang w:val="en-US"/>
        </w:rPr>
        <w:t>é</w:t>
      </w:r>
      <w:r>
        <w:rPr>
          <w:rStyle w:val="Hyperlink.1"/>
          <w:rtl w:val="0"/>
          <w:lang w:val="es-ES_tradnl"/>
        </w:rPr>
        <w:t>ritos conforme a las reglas se</w:t>
      </w:r>
      <w:r>
        <w:rPr>
          <w:rStyle w:val="Hyperlink.0"/>
          <w:rtl w:val="0"/>
          <w:lang w:val="en-US"/>
        </w:rPr>
        <w:t>ñ</w:t>
      </w:r>
      <w:r>
        <w:rPr>
          <w:rStyle w:val="Hyperlink.1"/>
          <w:rtl w:val="0"/>
          <w:lang w:val="es-ES_tradnl"/>
        </w:rPr>
        <w:t>aladas en esta ley e incorporar</w:t>
      </w:r>
      <w:r>
        <w:rPr>
          <w:rStyle w:val="Hyperlink.0"/>
          <w:rtl w:val="0"/>
          <w:lang w:val="en-US"/>
        </w:rPr>
        <w:t xml:space="preserve">á </w:t>
      </w:r>
      <w:r>
        <w:rPr>
          <w:rStyle w:val="Hyperlink.1"/>
          <w:rtl w:val="0"/>
          <w:lang w:val="es-ES_tradnl"/>
        </w:rPr>
        <w:t>como criterio de valoraci</w:t>
      </w:r>
      <w:r>
        <w:rPr>
          <w:rStyle w:val="Hyperlink.0"/>
          <w:rtl w:val="0"/>
          <w:lang w:val="en-US"/>
        </w:rPr>
        <w:t>ó</w:t>
      </w:r>
      <w:r>
        <w:rPr>
          <w:rStyle w:val="Hyperlink.1"/>
          <w:rtl w:val="0"/>
          <w:lang w:val="es-ES_tradnl"/>
        </w:rPr>
        <w:t>n  el conocimiento de la normativa en materia agraria, ambiental y en las normas que desarrollan el proceso judicial agrario y rural.</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El Consejo Superior de la Judicatura deber</w:t>
      </w:r>
      <w:r>
        <w:rPr>
          <w:rStyle w:val="Hyperlink.0"/>
          <w:rtl w:val="0"/>
          <w:lang w:val="en-US"/>
        </w:rPr>
        <w:t xml:space="preserve">á </w:t>
      </w:r>
      <w:r>
        <w:rPr>
          <w:rStyle w:val="Hyperlink.1"/>
          <w:rtl w:val="0"/>
          <w:lang w:val="es-ES_tradnl"/>
        </w:rPr>
        <w:t>convocar al concurso de m</w:t>
      </w:r>
      <w:r>
        <w:rPr>
          <w:rStyle w:val="Hyperlink.0"/>
          <w:rtl w:val="0"/>
          <w:lang w:val="en-US"/>
        </w:rPr>
        <w:t>é</w:t>
      </w:r>
      <w:r>
        <w:rPr>
          <w:rStyle w:val="Hyperlink.1"/>
          <w:rtl w:val="0"/>
          <w:lang w:val="es-ES_tradnl"/>
        </w:rPr>
        <w:t>ritos de que trata el par</w:t>
      </w:r>
      <w:r>
        <w:rPr>
          <w:rStyle w:val="Hyperlink.0"/>
          <w:rtl w:val="0"/>
          <w:lang w:val="en-US"/>
        </w:rPr>
        <w:t>á</w:t>
      </w:r>
      <w:r>
        <w:rPr>
          <w:rStyle w:val="Hyperlink.1"/>
          <w:rtl w:val="0"/>
          <w:lang w:val="es-ES_tradnl"/>
        </w:rPr>
        <w:t>grafo anterior dentro de los seis (6) meses siguientes a la entrada en vigencia de la presente ley, fijando un cronograma que permita culminar el concurso y proveer los cargos por el sistema de carrera en un plazo no mayor a 3 a</w:t>
      </w:r>
      <w:r>
        <w:rPr>
          <w:rStyle w:val="Hyperlink.0"/>
          <w:rtl w:val="0"/>
          <w:lang w:val="en-US"/>
        </w:rPr>
        <w:t>ñ</w:t>
      </w:r>
      <w:r>
        <w:rPr>
          <w:rStyle w:val="Hyperlink.1"/>
          <w:rtl w:val="0"/>
          <w:lang w:val="es-ES_tradnl"/>
        </w:rPr>
        <w:t>os. No obstante lo anterior, los cargos judiciales actualmente sometidos a concurso de m</w:t>
      </w:r>
      <w:r>
        <w:rPr>
          <w:rStyle w:val="Hyperlink.0"/>
          <w:rtl w:val="0"/>
          <w:lang w:val="en-US"/>
        </w:rPr>
        <w:t>é</w:t>
      </w:r>
      <w:r>
        <w:rPr>
          <w:rStyle w:val="Hyperlink.1"/>
          <w:rtl w:val="0"/>
          <w:lang w:val="pt-PT"/>
        </w:rPr>
        <w:t>ritos, as</w:t>
      </w:r>
      <w:r>
        <w:rPr>
          <w:rStyle w:val="Hyperlink.0"/>
          <w:rtl w:val="0"/>
          <w:lang w:val="en-US"/>
        </w:rPr>
        <w:t xml:space="preserve">í </w:t>
      </w:r>
      <w:r>
        <w:rPr>
          <w:rStyle w:val="Hyperlink.1"/>
          <w:rtl w:val="0"/>
          <w:lang w:val="es-ES_tradnl"/>
        </w:rPr>
        <w:t>como los aspirantes a jueces que se hallen registrados en la lista de elegibles actual para despachos civiles deber</w:t>
      </w:r>
      <w:r>
        <w:rPr>
          <w:rStyle w:val="Hyperlink.0"/>
          <w:rtl w:val="0"/>
          <w:lang w:val="en-US"/>
        </w:rPr>
        <w:t>á</w:t>
      </w:r>
      <w:r>
        <w:rPr>
          <w:rStyle w:val="Hyperlink.1"/>
          <w:rtl w:val="0"/>
          <w:lang w:val="es-ES_tradnl"/>
        </w:rPr>
        <w:t>n destinarse prioritariamente a satisfacer la oferta judicial de jueces rurales y agrarios, para lo cual, los funcionarios deber</w:t>
      </w:r>
      <w:r>
        <w:rPr>
          <w:rStyle w:val="Hyperlink.0"/>
          <w:rtl w:val="0"/>
          <w:lang w:val="en-US"/>
        </w:rPr>
        <w:t>á</w:t>
      </w:r>
      <w:r>
        <w:rPr>
          <w:rStyle w:val="Hyperlink.1"/>
          <w:rtl w:val="0"/>
          <w:lang w:val="es-ES_tradnl"/>
        </w:rPr>
        <w:t>n ser capacitados en materia de derecho agrario, ambiental y dem</w:t>
      </w:r>
      <w:r>
        <w:rPr>
          <w:rStyle w:val="Hyperlink.0"/>
          <w:rtl w:val="0"/>
          <w:lang w:val="en-US"/>
        </w:rPr>
        <w:t>á</w:t>
      </w:r>
      <w:r>
        <w:rPr>
          <w:rStyle w:val="Hyperlink.1"/>
          <w:rtl w:val="0"/>
          <w:lang w:val="pt-PT"/>
        </w:rPr>
        <w:t>s normas pertinentes.</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Para efectos de lograr la cobertura de las zonas priorizadas para la implementaci</w:t>
      </w:r>
      <w:r>
        <w:rPr>
          <w:rStyle w:val="Hyperlink.0"/>
          <w:rtl w:val="0"/>
          <w:lang w:val="en-US"/>
        </w:rPr>
        <w:t>ó</w:t>
      </w:r>
      <w:r>
        <w:rPr>
          <w:rStyle w:val="Hyperlink.1"/>
          <w:rtl w:val="0"/>
          <w:lang w:val="es-ES_tradnl"/>
        </w:rPr>
        <w:t>n del Acuerdo Final de Paz, la provisi</w:t>
      </w:r>
      <w:r>
        <w:rPr>
          <w:rStyle w:val="Hyperlink.0"/>
          <w:rtl w:val="0"/>
          <w:lang w:val="en-US"/>
        </w:rPr>
        <w:t>ó</w:t>
      </w:r>
      <w:r>
        <w:rPr>
          <w:rStyle w:val="Hyperlink.1"/>
          <w:rtl w:val="0"/>
          <w:lang w:val="es-ES_tradnl"/>
        </w:rPr>
        <w:t>n de los cargos de juez y magistrado en estos despachos podr</w:t>
      </w:r>
      <w:r>
        <w:rPr>
          <w:rStyle w:val="Hyperlink.0"/>
          <w:rtl w:val="0"/>
          <w:lang w:val="en-US"/>
        </w:rPr>
        <w:t xml:space="preserve">á </w:t>
      </w:r>
      <w:r>
        <w:rPr>
          <w:rStyle w:val="Hyperlink.1"/>
          <w:rtl w:val="0"/>
          <w:lang w:val="es-ES_tradnl"/>
        </w:rPr>
        <w:t>realizarse en provisionalidad, hasta tanto se surta el respectivo concurso y se provea el cargo en propiedad, de acuerdo con las listas respectivas. No obstante, para posesionarse y ejercer los cargos de juez y magistrado deber</w:t>
      </w:r>
      <w:r>
        <w:rPr>
          <w:rStyle w:val="Hyperlink.0"/>
          <w:rtl w:val="0"/>
          <w:lang w:val="en-US"/>
        </w:rPr>
        <w:t>á</w:t>
      </w:r>
      <w:r>
        <w:rPr>
          <w:rStyle w:val="Hyperlink.1"/>
          <w:rtl w:val="0"/>
          <w:lang w:val="es-ES_tradnl"/>
        </w:rPr>
        <w:t>n tomar y aprobar, con dedicaci</w:t>
      </w:r>
      <w:r>
        <w:rPr>
          <w:rStyle w:val="Hyperlink.0"/>
          <w:rtl w:val="0"/>
          <w:lang w:val="en-US"/>
        </w:rPr>
        <w:t>ó</w:t>
      </w:r>
      <w:r>
        <w:rPr>
          <w:rStyle w:val="Hyperlink.1"/>
          <w:rtl w:val="0"/>
          <w:lang w:val="es-ES_tradnl"/>
        </w:rPr>
        <w:t>n exclusiva, el curso de capacitaci</w:t>
      </w:r>
      <w:r>
        <w:rPr>
          <w:rStyle w:val="Hyperlink.0"/>
          <w:rtl w:val="0"/>
          <w:lang w:val="en-US"/>
        </w:rPr>
        <w:t>ó</w:t>
      </w:r>
      <w:r>
        <w:rPr>
          <w:rStyle w:val="Hyperlink.1"/>
          <w:rtl w:val="0"/>
          <w:lang w:val="es-ES_tradnl"/>
        </w:rPr>
        <w:t>n en la normatividad agraria y ambiental, y en el procedimiento judicial agrario y rural regulado en esta ley, de acuerdo con el plan que para tal fin dise</w:t>
      </w:r>
      <w:r>
        <w:rPr>
          <w:rStyle w:val="Hyperlink.0"/>
          <w:rtl w:val="0"/>
          <w:lang w:val="en-US"/>
        </w:rPr>
        <w:t>ñ</w:t>
      </w:r>
      <w:r>
        <w:rPr>
          <w:rStyle w:val="Hyperlink.1"/>
          <w:rtl w:val="0"/>
          <w:lang w:val="es-ES_tradnl"/>
        </w:rPr>
        <w:t>e e implemente la Escuela Judicial Rodrigo Lara Bonilla, cuyo dise</w:t>
      </w:r>
      <w:r>
        <w:rPr>
          <w:rStyle w:val="Hyperlink.0"/>
          <w:rtl w:val="0"/>
          <w:lang w:val="en-US"/>
        </w:rPr>
        <w:t>ñ</w:t>
      </w:r>
      <w:r>
        <w:rPr>
          <w:rStyle w:val="Hyperlink.1"/>
          <w:rtl w:val="0"/>
          <w:lang w:val="es-ES_tradnl"/>
        </w:rPr>
        <w:t>o deber</w:t>
      </w:r>
      <w:r>
        <w:rPr>
          <w:rStyle w:val="Hyperlink.0"/>
          <w:rtl w:val="0"/>
          <w:lang w:val="en-US"/>
        </w:rPr>
        <w:t xml:space="preserve">á </w:t>
      </w:r>
      <w:r>
        <w:rPr>
          <w:rStyle w:val="Hyperlink.1"/>
          <w:rtl w:val="0"/>
          <w:lang w:val="es-ES_tradnl"/>
        </w:rPr>
        <w:t>efectuarse dentro de los seis (6) meses siguientes a la expedici</w:t>
      </w:r>
      <w:r>
        <w:rPr>
          <w:rStyle w:val="Hyperlink.0"/>
          <w:rtl w:val="0"/>
          <w:lang w:val="en-US"/>
        </w:rPr>
        <w:t>ó</w:t>
      </w:r>
      <w:r>
        <w:rPr>
          <w:rStyle w:val="Hyperlink.1"/>
          <w:rtl w:val="0"/>
          <w:lang w:val="es-ES_tradnl"/>
        </w:rPr>
        <w:t>n de esta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13</w:t>
      </w:r>
      <w:r>
        <w:rPr>
          <w:rStyle w:val="Ninguno"/>
          <w:rFonts w:ascii="Arial" w:hAnsi="Arial"/>
          <w:b w:val="1"/>
          <w:bCs w:val="1"/>
          <w:rtl w:val="0"/>
        </w:rPr>
        <w:t>0</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R</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é</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gimen de transici</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 xml:space="preserve">n y vigencia. </w:t>
      </w:r>
      <w:r>
        <w:rPr>
          <w:rStyle w:val="Hyperlink.1"/>
          <w:rtl w:val="0"/>
          <w:lang w:val="es-ES_tradnl"/>
        </w:rPr>
        <w:t>La presente ley comenzar</w:t>
      </w:r>
      <w:r>
        <w:rPr>
          <w:rStyle w:val="Hyperlink.0"/>
          <w:rtl w:val="0"/>
          <w:lang w:val="en-US"/>
        </w:rPr>
        <w:t xml:space="preserve">á </w:t>
      </w:r>
      <w:r>
        <w:rPr>
          <w:rStyle w:val="Hyperlink.1"/>
          <w:rtl w:val="0"/>
          <w:lang w:val="es-ES_tradnl"/>
        </w:rPr>
        <w:t>a regir seis (6) meses despu</w:t>
      </w:r>
      <w:r>
        <w:rPr>
          <w:rStyle w:val="Hyperlink.0"/>
          <w:rtl w:val="0"/>
          <w:lang w:val="en-US"/>
        </w:rPr>
        <w:t>é</w:t>
      </w:r>
      <w:r>
        <w:rPr>
          <w:rStyle w:val="Hyperlink.1"/>
          <w:rtl w:val="0"/>
          <w:lang w:val="es-ES_tradnl"/>
        </w:rPr>
        <w:t>s de su promulgaci</w:t>
      </w:r>
      <w:r>
        <w:rPr>
          <w:rStyle w:val="Hyperlink.0"/>
          <w:rtl w:val="0"/>
          <w:lang w:val="en-US"/>
        </w:rPr>
        <w:t>ó</w:t>
      </w:r>
      <w:r>
        <w:rPr>
          <w:rStyle w:val="Hyperlink.1"/>
          <w:rtl w:val="0"/>
        </w:rPr>
        <w:t>n.</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Esta ley s</w:t>
      </w:r>
      <w:r>
        <w:rPr>
          <w:rStyle w:val="Hyperlink.0"/>
          <w:rtl w:val="0"/>
          <w:lang w:val="en-US"/>
        </w:rPr>
        <w:t>ó</w:t>
      </w:r>
      <w:r>
        <w:rPr>
          <w:rStyle w:val="Hyperlink.1"/>
          <w:rtl w:val="0"/>
          <w:lang w:val="pt-PT"/>
        </w:rPr>
        <w:t>lo se aplicar</w:t>
      </w:r>
      <w:r>
        <w:rPr>
          <w:rStyle w:val="Hyperlink.0"/>
          <w:rtl w:val="0"/>
          <w:lang w:val="en-US"/>
        </w:rPr>
        <w:t xml:space="preserve">á </w:t>
      </w:r>
      <w:r>
        <w:rPr>
          <w:rStyle w:val="Hyperlink.1"/>
          <w:rtl w:val="0"/>
          <w:lang w:val="es-ES_tradnl"/>
        </w:rPr>
        <w:t>a los procesos cuyas demandas se instauren con posterioridad a su entrada en vigencia.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Las demandas y procesos en curso a la vigencia de la presente ley seguir</w:t>
      </w:r>
      <w:r>
        <w:rPr>
          <w:rStyle w:val="Hyperlink.0"/>
          <w:rtl w:val="0"/>
          <w:lang w:val="en-US"/>
        </w:rPr>
        <w:t>á</w:t>
      </w:r>
      <w:r>
        <w:rPr>
          <w:rStyle w:val="Hyperlink.1"/>
          <w:rtl w:val="0"/>
          <w:lang w:val="it-IT"/>
        </w:rPr>
        <w:t>n rigi</w:t>
      </w:r>
      <w:r>
        <w:rPr>
          <w:rStyle w:val="Hyperlink.0"/>
          <w:rtl w:val="0"/>
          <w:lang w:val="en-US"/>
        </w:rPr>
        <w:t>é</w:t>
      </w:r>
      <w:r>
        <w:rPr>
          <w:rStyle w:val="Hyperlink.1"/>
          <w:rtl w:val="0"/>
          <w:lang w:val="es-ES_tradnl"/>
        </w:rPr>
        <w:t>ndose y culminar</w:t>
      </w:r>
      <w:r>
        <w:rPr>
          <w:rStyle w:val="Hyperlink.0"/>
          <w:rtl w:val="0"/>
          <w:lang w:val="en-US"/>
        </w:rPr>
        <w:t>á</w:t>
      </w:r>
      <w:r>
        <w:rPr>
          <w:rStyle w:val="Hyperlink.1"/>
          <w:rtl w:val="0"/>
          <w:lang w:val="es-ES_tradnl"/>
        </w:rPr>
        <w:t>n de conformidad con el r</w:t>
      </w:r>
      <w:r>
        <w:rPr>
          <w:rStyle w:val="Hyperlink.0"/>
          <w:rtl w:val="0"/>
          <w:lang w:val="en-US"/>
        </w:rPr>
        <w:t>é</w:t>
      </w:r>
      <w:r>
        <w:rPr>
          <w:rStyle w:val="Hyperlink.1"/>
          <w:rtl w:val="0"/>
          <w:lang w:val="es-ES_tradnl"/>
        </w:rPr>
        <w:t>gimen jur</w:t>
      </w:r>
      <w:r>
        <w:rPr>
          <w:rStyle w:val="Hyperlink.0"/>
          <w:rtl w:val="0"/>
          <w:lang w:val="en-US"/>
        </w:rPr>
        <w:t>í</w:t>
      </w:r>
      <w:r>
        <w:rPr>
          <w:rStyle w:val="Hyperlink.1"/>
          <w:rtl w:val="0"/>
          <w:lang w:val="pt-PT"/>
        </w:rPr>
        <w:t>dico anterior.</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Si a la entrada en vigencia de esta ley, no hubieren empezado a funcionar los jueces agrarios y rurales de ambas especialidades, ser</w:t>
      </w:r>
      <w:r>
        <w:rPr>
          <w:rStyle w:val="Hyperlink.0"/>
          <w:rtl w:val="0"/>
          <w:lang w:val="en-US"/>
        </w:rPr>
        <w:t>á</w:t>
      </w:r>
      <w:r>
        <w:rPr>
          <w:rStyle w:val="Hyperlink.1"/>
          <w:rtl w:val="0"/>
          <w:lang w:val="es-ES_tradnl"/>
        </w:rPr>
        <w:t>n competentes para conocer las demandas sobre estos asuntos los jueces civiles del circuito, los jueces administrativos, las Salas Civiles de los Tribunales Superiores del Distrito, los Tribunales Administrativos, la Sala de Casaci</w:t>
      </w:r>
      <w:r>
        <w:rPr>
          <w:rStyle w:val="Hyperlink.0"/>
          <w:rtl w:val="0"/>
          <w:lang w:val="en-US"/>
        </w:rPr>
        <w:t>ó</w:t>
      </w:r>
      <w:r>
        <w:rPr>
          <w:rStyle w:val="Hyperlink.1"/>
          <w:rtl w:val="0"/>
          <w:lang w:val="es-ES_tradnl"/>
        </w:rPr>
        <w:t>n Civil de la Corte Suprema de Justicia y la Secci</w:t>
      </w:r>
      <w:r>
        <w:rPr>
          <w:rStyle w:val="Hyperlink.0"/>
          <w:rtl w:val="0"/>
          <w:lang w:val="en-US"/>
        </w:rPr>
        <w:t>ó</w:t>
      </w:r>
      <w:r>
        <w:rPr>
          <w:rStyle w:val="Hyperlink.1"/>
          <w:rtl w:val="0"/>
          <w:lang w:val="es-ES_tradnl"/>
        </w:rPr>
        <w:t xml:space="preserve">n primera del Consejo de Estado.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Los anteriores procesos ser</w:t>
      </w:r>
      <w:r>
        <w:rPr>
          <w:rStyle w:val="Hyperlink.0"/>
          <w:rtl w:val="0"/>
          <w:lang w:val="en-US"/>
        </w:rPr>
        <w:t>á</w:t>
      </w:r>
      <w:r>
        <w:rPr>
          <w:rStyle w:val="Hyperlink.1"/>
          <w:rtl w:val="0"/>
          <w:lang w:val="es-ES_tradnl"/>
        </w:rPr>
        <w:t>n remitidos a los jueces agrarios y rurales de cada especialidad, en el estado en que se encuentren, una vez entren en funcionamiento.</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rPr>
        <w:t>Par</w:t>
      </w:r>
      <w:r>
        <w:rPr>
          <w:rStyle w:val="Hyperlink.0"/>
          <w:rtl w:val="0"/>
          <w:lang w:val="en-US"/>
        </w:rPr>
        <w:t>á</w:t>
      </w:r>
      <w:r>
        <w:rPr>
          <w:rStyle w:val="Hyperlink.1"/>
          <w:rtl w:val="0"/>
        </w:rPr>
        <w:t>grafo 1</w:t>
      </w:r>
      <w:r>
        <w:rPr>
          <w:rStyle w:val="Hyperlink.0"/>
          <w:rtl w:val="0"/>
          <w:lang w:val="en-US"/>
        </w:rPr>
        <w:t>º</w:t>
      </w:r>
      <w:r>
        <w:rPr>
          <w:rStyle w:val="Hyperlink.1"/>
          <w:rtl w:val="0"/>
        </w:rPr>
        <w:t>.</w:t>
      </w:r>
      <w:r>
        <w:rPr>
          <w:rStyle w:val="Ninguno"/>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Hyperlink.1"/>
          <w:rtl w:val="0"/>
          <w:lang w:val="es-ES_tradnl"/>
        </w:rPr>
        <w:t>Los procesos de que tratan los numerales 9, 10 y 12 del art</w:t>
      </w:r>
      <w:r>
        <w:rPr>
          <w:rStyle w:val="Hyperlink.0"/>
          <w:rtl w:val="0"/>
          <w:lang w:val="en-US"/>
        </w:rPr>
        <w:t>í</w:t>
      </w:r>
      <w:r>
        <w:rPr>
          <w:rStyle w:val="Hyperlink.1"/>
          <w:rtl w:val="0"/>
          <w:lang w:val="es-ES_tradnl"/>
        </w:rPr>
        <w:t>culo 149 de la Ley 1437 de 2011, ser</w:t>
      </w:r>
      <w:r>
        <w:rPr>
          <w:rStyle w:val="Hyperlink.0"/>
          <w:rtl w:val="0"/>
          <w:lang w:val="en-US"/>
        </w:rPr>
        <w:t>á</w:t>
      </w:r>
      <w:r>
        <w:rPr>
          <w:rStyle w:val="Hyperlink.1"/>
          <w:rtl w:val="0"/>
          <w:lang w:val="es-ES_tradnl"/>
        </w:rPr>
        <w:t>n enviados a la Secci</w:t>
      </w:r>
      <w:r>
        <w:rPr>
          <w:rStyle w:val="Hyperlink.0"/>
          <w:rtl w:val="0"/>
          <w:lang w:val="en-US"/>
        </w:rPr>
        <w:t>ó</w:t>
      </w:r>
      <w:r>
        <w:rPr>
          <w:rStyle w:val="Hyperlink.1"/>
          <w:rtl w:val="0"/>
          <w:lang w:val="es-ES_tradnl"/>
        </w:rPr>
        <w:t>n Primera de la Sala de lo Contencioso Administrativo del Consejo de Estado, en el estado en que se encuentren, incluso si hubieran entrado al despacho para fallo. Estos procesos se resolver</w:t>
      </w:r>
      <w:r>
        <w:rPr>
          <w:rStyle w:val="Hyperlink.0"/>
          <w:rtl w:val="0"/>
          <w:lang w:val="en-US"/>
        </w:rPr>
        <w:t>á</w:t>
      </w:r>
      <w:r>
        <w:rPr>
          <w:rStyle w:val="Hyperlink.1"/>
          <w:rtl w:val="0"/>
          <w:lang w:val="es-ES_tradnl"/>
        </w:rPr>
        <w:t xml:space="preserve">n de acuerdo con las normas que los regulaban con anterioridad a la vigencia de la presente ley.  </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rPr>
        <w:t>Par</w:t>
      </w:r>
      <w:r>
        <w:rPr>
          <w:rStyle w:val="Hyperlink.0"/>
          <w:rtl w:val="0"/>
          <w:lang w:val="en-US"/>
        </w:rPr>
        <w:t>á</w:t>
      </w:r>
      <w:r>
        <w:rPr>
          <w:rStyle w:val="Hyperlink.1"/>
          <w:rtl w:val="0"/>
        </w:rPr>
        <w:t>grafo 2</w:t>
      </w:r>
      <w:r>
        <w:rPr>
          <w:rStyle w:val="Hyperlink.0"/>
          <w:rtl w:val="0"/>
          <w:lang w:val="en-US"/>
        </w:rPr>
        <w:t>º</w:t>
      </w:r>
      <w:r>
        <w:rPr>
          <w:rStyle w:val="Hyperlink.1"/>
          <w:rtl w:val="0"/>
          <w:lang w:val="es-ES_tradnl"/>
        </w:rPr>
        <w:t>. Los procesos judiciales iniciados con anterioridad a la entrada en vigencia de esta ley se podr</w:t>
      </w:r>
      <w:r>
        <w:rPr>
          <w:rStyle w:val="Hyperlink.0"/>
          <w:rtl w:val="0"/>
          <w:lang w:val="en-US"/>
        </w:rPr>
        <w:t>á</w:t>
      </w:r>
      <w:r>
        <w:rPr>
          <w:rStyle w:val="Hyperlink.1"/>
          <w:rtl w:val="0"/>
          <w:lang w:val="es-ES_tradnl"/>
        </w:rPr>
        <w:t>n acumular a los iniciados con posterioridad a ella, conforme al proceso establecido en esta ley, aunque el tr</w:t>
      </w:r>
      <w:r>
        <w:rPr>
          <w:rStyle w:val="Hyperlink.0"/>
          <w:rtl w:val="0"/>
          <w:lang w:val="en-US"/>
        </w:rPr>
        <w:t>á</w:t>
      </w:r>
      <w:r>
        <w:rPr>
          <w:rStyle w:val="Hyperlink.1"/>
          <w:rtl w:val="0"/>
          <w:lang w:val="es-ES_tradnl"/>
        </w:rPr>
        <w:t>mite sea distinto.</w:t>
      </w: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Art</w:t>
      </w:r>
      <w:r>
        <w:rPr>
          <w:rStyle w:val="Ninguno"/>
          <w:rFonts w:ascii="Arial" w:hAnsi="Arial"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í</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culo 13</w:t>
      </w:r>
      <w:r>
        <w:rPr>
          <w:rStyle w:val="Ninguno"/>
          <w:rFonts w:ascii="Arial" w:hAnsi="Arial"/>
          <w:b w:val="1"/>
          <w:bCs w:val="1"/>
          <w:rtl w:val="0"/>
        </w:rPr>
        <w:t>1</w:t>
      </w:r>
      <w:r>
        <w:rPr>
          <w:rStyle w:val="Hyperlink.1"/>
          <w:rtl w:val="0"/>
        </w:rPr>
        <w:t xml:space="preserve">. </w:t>
      </w:r>
      <w:r>
        <w:rPr>
          <w:rStyle w:val="Ninguno"/>
          <w:rFonts w:ascii="Arial" w:hAnsi="Arial"/>
          <w:b w:val="1"/>
          <w:bCs w:val="1"/>
          <w:caps w:val="0"/>
          <w:smallCaps w:val="0"/>
          <w:strike w:val="0"/>
          <w:dstrike w:val="0"/>
          <w:outline w:val="0"/>
          <w:color w:val="000000"/>
          <w:u w:val="none" w:color="000000"/>
          <w:shd w:val="nil" w:color="auto" w:fill="auto"/>
          <w:vertAlign w:val="baseline"/>
          <w:rtl w:val="0"/>
          <w:lang w:val="es-ES_tradnl"/>
          <w14:textFill>
            <w14:solidFill>
              <w14:srgbClr w14:val="000000"/>
            </w14:solidFill>
          </w14:textFill>
        </w:rPr>
        <w:t>Derogatorias y modificaciones</w:t>
      </w:r>
      <w:r>
        <w:rPr>
          <w:rStyle w:val="Hyperlink.1"/>
          <w:rtl w:val="0"/>
          <w:lang w:val="es-ES_tradnl"/>
        </w:rPr>
        <w:t xml:space="preserve">. La presente ley deroga, a partir de su vigencia, las siguientes expresiones de la Ley 1564 de 2012: </w:t>
      </w:r>
      <w:r>
        <w:rPr>
          <w:rStyle w:val="Hyperlink.0"/>
          <w:rtl w:val="0"/>
          <w:lang w:val="en-US"/>
        </w:rPr>
        <w:t>“</w:t>
      </w:r>
      <w:r>
        <w:rPr>
          <w:rStyle w:val="Hyperlink.1"/>
          <w:rtl w:val="0"/>
          <w:lang w:val="es-ES_tradnl"/>
        </w:rPr>
        <w:t>incluso los originados en relaciones de naturaleza agraria</w:t>
      </w:r>
      <w:r>
        <w:rPr>
          <w:rStyle w:val="Hyperlink.0"/>
          <w:rtl w:val="0"/>
          <w:lang w:val="en-US"/>
        </w:rPr>
        <w:t xml:space="preserve">” </w:t>
      </w:r>
      <w:r>
        <w:rPr>
          <w:rStyle w:val="Hyperlink.1"/>
          <w:rtl w:val="0"/>
          <w:lang w:val="es-ES_tradnl"/>
        </w:rPr>
        <w:t>contenida en el numeral 1</w:t>
      </w:r>
      <w:r>
        <w:rPr>
          <w:rStyle w:val="Hyperlink.0"/>
          <w:rtl w:val="0"/>
          <w:lang w:val="en-US"/>
        </w:rPr>
        <w:t xml:space="preserve">º </w:t>
      </w:r>
      <w:r>
        <w:rPr>
          <w:rStyle w:val="Hyperlink.1"/>
          <w:rtl w:val="0"/>
          <w:lang w:val="es-ES_tradnl"/>
        </w:rPr>
        <w:t>del art</w:t>
      </w:r>
      <w:r>
        <w:rPr>
          <w:rStyle w:val="Hyperlink.0"/>
          <w:rtl w:val="0"/>
          <w:lang w:val="en-US"/>
        </w:rPr>
        <w:t>í</w:t>
      </w:r>
      <w:r>
        <w:rPr>
          <w:rStyle w:val="Hyperlink.1"/>
          <w:rtl w:val="0"/>
          <w:lang w:val="es-ES_tradnl"/>
        </w:rPr>
        <w:t xml:space="preserve">culo 17; </w:t>
      </w:r>
      <w:r>
        <w:rPr>
          <w:rStyle w:val="Hyperlink.0"/>
          <w:rtl w:val="0"/>
          <w:lang w:val="en-US"/>
        </w:rPr>
        <w:t>“</w:t>
      </w:r>
      <w:r>
        <w:rPr>
          <w:rStyle w:val="Hyperlink.1"/>
          <w:rtl w:val="0"/>
          <w:lang w:val="es-ES_tradnl"/>
        </w:rPr>
        <w:t>incluso los originados en relaciones de naturaleza agraria</w:t>
      </w:r>
      <w:r>
        <w:rPr>
          <w:rStyle w:val="Hyperlink.0"/>
          <w:rtl w:val="0"/>
          <w:lang w:val="en-US"/>
        </w:rPr>
        <w:t xml:space="preserve">” </w:t>
      </w:r>
      <w:r>
        <w:rPr>
          <w:rStyle w:val="Hyperlink.1"/>
          <w:rtl w:val="0"/>
          <w:lang w:val="es-ES_tradnl"/>
        </w:rPr>
        <w:t>en el numeral 1</w:t>
      </w:r>
      <w:r>
        <w:rPr>
          <w:rStyle w:val="Hyperlink.0"/>
          <w:rtl w:val="0"/>
          <w:lang w:val="en-US"/>
        </w:rPr>
        <w:t xml:space="preserve">º </w:t>
      </w:r>
      <w:r>
        <w:rPr>
          <w:rStyle w:val="Hyperlink.1"/>
          <w:rtl w:val="0"/>
          <w:lang w:val="es-ES_tradnl"/>
        </w:rPr>
        <w:t>del art</w:t>
      </w:r>
      <w:r>
        <w:rPr>
          <w:rStyle w:val="Hyperlink.0"/>
          <w:rtl w:val="0"/>
          <w:lang w:val="en-US"/>
        </w:rPr>
        <w:t>í</w:t>
      </w:r>
      <w:r>
        <w:rPr>
          <w:rStyle w:val="Hyperlink.1"/>
          <w:rtl w:val="0"/>
          <w:lang w:val="es-ES_tradnl"/>
        </w:rPr>
        <w:t xml:space="preserve">culo 18; </w:t>
      </w:r>
      <w:r>
        <w:rPr>
          <w:rStyle w:val="Hyperlink.0"/>
          <w:rtl w:val="0"/>
          <w:lang w:val="en-US"/>
        </w:rPr>
        <w:t>“</w:t>
      </w:r>
      <w:r>
        <w:rPr>
          <w:rStyle w:val="Hyperlink.1"/>
          <w:rtl w:val="0"/>
          <w:lang w:val="es-ES_tradnl"/>
        </w:rPr>
        <w:t>incluso los originados en relaciones de naturaleza agraria</w:t>
      </w:r>
      <w:r>
        <w:rPr>
          <w:rStyle w:val="Hyperlink.0"/>
          <w:rtl w:val="0"/>
          <w:lang w:val="en-US"/>
        </w:rPr>
        <w:t xml:space="preserve">” </w:t>
      </w:r>
      <w:r>
        <w:rPr>
          <w:rStyle w:val="Hyperlink.1"/>
          <w:rtl w:val="0"/>
          <w:lang w:val="es-ES_tradnl"/>
        </w:rPr>
        <w:t>en el numeral 1</w:t>
      </w:r>
      <w:r>
        <w:rPr>
          <w:rStyle w:val="Hyperlink.0"/>
          <w:rtl w:val="0"/>
          <w:lang w:val="en-US"/>
        </w:rPr>
        <w:t xml:space="preserve">º </w:t>
      </w:r>
      <w:r>
        <w:rPr>
          <w:rStyle w:val="Hyperlink.1"/>
          <w:rtl w:val="0"/>
          <w:lang w:val="es-ES_tradnl"/>
        </w:rPr>
        <w:t>del art</w:t>
      </w:r>
      <w:r>
        <w:rPr>
          <w:rStyle w:val="Hyperlink.0"/>
          <w:rtl w:val="0"/>
          <w:lang w:val="en-US"/>
        </w:rPr>
        <w:t>í</w:t>
      </w:r>
      <w:r>
        <w:rPr>
          <w:rStyle w:val="Hyperlink.1"/>
          <w:rtl w:val="0"/>
          <w:lang w:val="pt-PT"/>
        </w:rPr>
        <w:t xml:space="preserve">culo 20; </w:t>
      </w:r>
      <w:r>
        <w:rPr>
          <w:rStyle w:val="Hyperlink.0"/>
          <w:rtl w:val="0"/>
          <w:lang w:val="en-US"/>
        </w:rPr>
        <w:t>“</w:t>
      </w:r>
      <w:r>
        <w:rPr>
          <w:rStyle w:val="Hyperlink.1"/>
          <w:rtl w:val="0"/>
          <w:lang w:val="es-ES_tradnl"/>
        </w:rPr>
        <w:t>agrario</w:t>
      </w:r>
      <w:r>
        <w:rPr>
          <w:rStyle w:val="Hyperlink.0"/>
          <w:rtl w:val="0"/>
          <w:lang w:val="en-US"/>
        </w:rPr>
        <w:t xml:space="preserve">” </w:t>
      </w:r>
      <w:r>
        <w:rPr>
          <w:rStyle w:val="Hyperlink.1"/>
          <w:rtl w:val="0"/>
          <w:lang w:val="es-ES_tradnl"/>
        </w:rPr>
        <w:t>en el numeral 8</w:t>
      </w:r>
      <w:r>
        <w:rPr>
          <w:rStyle w:val="Hyperlink.0"/>
          <w:rtl w:val="0"/>
          <w:lang w:val="en-US"/>
        </w:rPr>
        <w:t xml:space="preserve">º </w:t>
      </w:r>
      <w:r>
        <w:rPr>
          <w:rStyle w:val="Hyperlink.1"/>
          <w:rtl w:val="0"/>
          <w:lang w:val="es-ES_tradnl"/>
        </w:rPr>
        <w:t>del art</w:t>
      </w:r>
      <w:r>
        <w:rPr>
          <w:rStyle w:val="Hyperlink.0"/>
          <w:rtl w:val="0"/>
          <w:lang w:val="en-US"/>
        </w:rPr>
        <w:t>í</w:t>
      </w:r>
      <w:r>
        <w:rPr>
          <w:rStyle w:val="Hyperlink.1"/>
          <w:rtl w:val="0"/>
          <w:lang w:val="es-ES_tradnl"/>
        </w:rPr>
        <w:t xml:space="preserve">culo 30; </w:t>
      </w:r>
      <w:r>
        <w:rPr>
          <w:rStyle w:val="Hyperlink.0"/>
          <w:rtl w:val="0"/>
          <w:lang w:val="en-US"/>
        </w:rPr>
        <w:t>“</w:t>
      </w:r>
      <w:r>
        <w:rPr>
          <w:rStyle w:val="Hyperlink.1"/>
          <w:rtl w:val="0"/>
          <w:lang w:val="es-ES_tradnl"/>
        </w:rPr>
        <w:t>agrario</w:t>
      </w:r>
      <w:r>
        <w:rPr>
          <w:rStyle w:val="Hyperlink.0"/>
          <w:rtl w:val="0"/>
          <w:lang w:val="en-US"/>
        </w:rPr>
        <w:t xml:space="preserve">” </w:t>
      </w:r>
      <w:r>
        <w:rPr>
          <w:rStyle w:val="Hyperlink.1"/>
          <w:rtl w:val="0"/>
          <w:lang w:val="es-ES_tradnl"/>
        </w:rPr>
        <w:t>en el inciso primero del art</w:t>
      </w:r>
      <w:r>
        <w:rPr>
          <w:rStyle w:val="Hyperlink.0"/>
          <w:rtl w:val="0"/>
          <w:lang w:val="en-US"/>
        </w:rPr>
        <w:t>í</w:t>
      </w:r>
      <w:r>
        <w:rPr>
          <w:rStyle w:val="Hyperlink.1"/>
          <w:rtl w:val="0"/>
          <w:lang w:val="pt-PT"/>
        </w:rPr>
        <w:t>culo 618.</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Por otra parte, deroga, a partir de su vigencia, el inciso quinto del numeral 2 del art</w:t>
      </w:r>
      <w:r>
        <w:rPr>
          <w:rStyle w:val="Hyperlink.0"/>
          <w:rtl w:val="0"/>
          <w:lang w:val="en-US"/>
        </w:rPr>
        <w:t>í</w:t>
      </w:r>
      <w:r>
        <w:rPr>
          <w:rStyle w:val="Hyperlink.1"/>
          <w:rtl w:val="0"/>
          <w:lang w:val="es-ES_tradnl"/>
        </w:rPr>
        <w:t>culo 33; los numerales 4, 5, 6, 8, 9, 10, 11, 12, 13, 14, 15, 17 y 18 del art</w:t>
      </w:r>
      <w:r>
        <w:rPr>
          <w:rStyle w:val="Hyperlink.0"/>
          <w:rtl w:val="0"/>
          <w:lang w:val="en-US"/>
        </w:rPr>
        <w:t>í</w:t>
      </w:r>
      <w:r>
        <w:rPr>
          <w:rStyle w:val="Hyperlink.1"/>
          <w:rtl w:val="0"/>
          <w:lang w:val="es-ES_tradnl"/>
        </w:rPr>
        <w:t>culo 33 de la Ley 160 de 1994. As</w:t>
      </w:r>
      <w:r>
        <w:rPr>
          <w:rStyle w:val="Hyperlink.0"/>
          <w:rtl w:val="0"/>
          <w:lang w:val="en-US"/>
        </w:rPr>
        <w:t xml:space="preserve">í </w:t>
      </w:r>
      <w:r>
        <w:rPr>
          <w:rStyle w:val="Hyperlink.1"/>
          <w:rtl w:val="0"/>
          <w:lang w:val="es-ES_tradnl"/>
        </w:rPr>
        <w:t>mismo, deroga los numerales 9, 10 y 12 del art</w:t>
      </w:r>
      <w:r>
        <w:rPr>
          <w:rStyle w:val="Hyperlink.0"/>
          <w:rtl w:val="0"/>
          <w:lang w:val="en-US"/>
        </w:rPr>
        <w:t>í</w:t>
      </w:r>
      <w:r>
        <w:rPr>
          <w:rStyle w:val="Hyperlink.1"/>
          <w:rtl w:val="0"/>
          <w:lang w:val="es-ES_tradnl"/>
        </w:rPr>
        <w:t>culo 149; los numerales 12 y 13 del art</w:t>
      </w:r>
      <w:r>
        <w:rPr>
          <w:rStyle w:val="Hyperlink.0"/>
          <w:rtl w:val="0"/>
          <w:lang w:val="en-US"/>
        </w:rPr>
        <w:t>í</w:t>
      </w:r>
      <w:r>
        <w:rPr>
          <w:rStyle w:val="Hyperlink.1"/>
          <w:rtl w:val="0"/>
          <w:lang w:val="es-ES_tradnl"/>
        </w:rPr>
        <w:t>culo 152; el numeral 5</w:t>
      </w:r>
      <w:r>
        <w:rPr>
          <w:rStyle w:val="Hyperlink.0"/>
          <w:rtl w:val="0"/>
          <w:lang w:val="en-US"/>
        </w:rPr>
        <w:t xml:space="preserve">º </w:t>
      </w:r>
      <w:r>
        <w:rPr>
          <w:rStyle w:val="Hyperlink.1"/>
          <w:rtl w:val="0"/>
          <w:lang w:val="es-ES_tradnl"/>
        </w:rPr>
        <w:t>del art</w:t>
      </w:r>
      <w:r>
        <w:rPr>
          <w:rStyle w:val="Hyperlink.0"/>
          <w:rtl w:val="0"/>
          <w:lang w:val="en-US"/>
        </w:rPr>
        <w:t>í</w:t>
      </w:r>
      <w:r>
        <w:rPr>
          <w:rStyle w:val="Hyperlink.1"/>
          <w:rtl w:val="0"/>
          <w:lang w:val="es-ES_tradnl"/>
        </w:rPr>
        <w:t xml:space="preserve">culo 156; los literales </w:t>
      </w:r>
      <w:r>
        <w:rPr>
          <w:rStyle w:val="Hyperlink.0"/>
          <w:rtl w:val="0"/>
          <w:lang w:val="en-US"/>
        </w:rPr>
        <w:t>“</w:t>
      </w:r>
      <w:r>
        <w:rPr>
          <w:rStyle w:val="Hyperlink.1"/>
          <w:rtl w:val="0"/>
        </w:rPr>
        <w:t>e</w:t>
      </w:r>
      <w:r>
        <w:rPr>
          <w:rStyle w:val="Hyperlink.0"/>
          <w:rtl w:val="0"/>
          <w:lang w:val="en-US"/>
        </w:rPr>
        <w:t>”</w:t>
      </w:r>
      <w:r>
        <w:rPr>
          <w:rStyle w:val="Hyperlink.1"/>
          <w:rtl w:val="0"/>
        </w:rPr>
        <w:t xml:space="preserve">, </w:t>
      </w:r>
      <w:r>
        <w:rPr>
          <w:rStyle w:val="Hyperlink.0"/>
          <w:rtl w:val="0"/>
          <w:lang w:val="en-US"/>
        </w:rPr>
        <w:t>“</w:t>
      </w:r>
      <w:r>
        <w:rPr>
          <w:rStyle w:val="Hyperlink.1"/>
          <w:rtl w:val="0"/>
        </w:rPr>
        <w:t>f</w:t>
      </w:r>
      <w:r>
        <w:rPr>
          <w:rStyle w:val="Hyperlink.0"/>
          <w:rtl w:val="0"/>
          <w:lang w:val="en-US"/>
        </w:rPr>
        <w:t xml:space="preserve">” </w:t>
      </w:r>
      <w:r>
        <w:rPr>
          <w:rStyle w:val="Hyperlink.1"/>
          <w:rtl w:val="0"/>
        </w:rPr>
        <w:t xml:space="preserve">y </w:t>
      </w:r>
      <w:r>
        <w:rPr>
          <w:rStyle w:val="Hyperlink.0"/>
          <w:rtl w:val="0"/>
          <w:lang w:val="en-US"/>
        </w:rPr>
        <w:t>“</w:t>
      </w:r>
      <w:r>
        <w:rPr>
          <w:rStyle w:val="Hyperlink.1"/>
          <w:rtl w:val="0"/>
        </w:rPr>
        <w:t>g</w:t>
      </w:r>
      <w:r>
        <w:rPr>
          <w:rStyle w:val="Hyperlink.0"/>
          <w:rtl w:val="0"/>
          <w:lang w:val="en-US"/>
        </w:rPr>
        <w:t xml:space="preserve">” </w:t>
      </w:r>
      <w:r>
        <w:rPr>
          <w:rStyle w:val="Hyperlink.1"/>
          <w:rtl w:val="0"/>
          <w:lang w:val="it-IT"/>
        </w:rPr>
        <w:t>del numeral 2</w:t>
      </w:r>
      <w:r>
        <w:rPr>
          <w:rStyle w:val="Hyperlink.0"/>
          <w:rtl w:val="0"/>
          <w:lang w:val="en-US"/>
        </w:rPr>
        <w:t xml:space="preserve">º </w:t>
      </w:r>
      <w:r>
        <w:rPr>
          <w:rStyle w:val="Hyperlink.1"/>
          <w:rtl w:val="0"/>
          <w:lang w:val="es-ES_tradnl"/>
        </w:rPr>
        <w:t>del art</w:t>
      </w:r>
      <w:r>
        <w:rPr>
          <w:rStyle w:val="Hyperlink.0"/>
          <w:rtl w:val="0"/>
          <w:lang w:val="en-US"/>
        </w:rPr>
        <w:t>í</w:t>
      </w:r>
      <w:r>
        <w:rPr>
          <w:rStyle w:val="Hyperlink.1"/>
          <w:rtl w:val="0"/>
          <w:lang w:val="es-ES_tradnl"/>
        </w:rPr>
        <w:t>culo 164 de la Ley 1437 de 2011. Igualmente, deroga el numeral 8 del art</w:t>
      </w:r>
      <w:r>
        <w:rPr>
          <w:rStyle w:val="Hyperlink.0"/>
          <w:rtl w:val="0"/>
          <w:lang w:val="en-US"/>
        </w:rPr>
        <w:t>í</w:t>
      </w:r>
      <w:r>
        <w:rPr>
          <w:rStyle w:val="Hyperlink.1"/>
          <w:rtl w:val="0"/>
          <w:lang w:val="es-ES_tradnl"/>
        </w:rPr>
        <w:t>culo 390 de la Ley 1564 de 2012.</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Igualmente, deroga el art</w:t>
      </w:r>
      <w:r>
        <w:rPr>
          <w:rStyle w:val="Hyperlink.0"/>
          <w:rtl w:val="0"/>
          <w:lang w:val="en-US"/>
        </w:rPr>
        <w:t>í</w:t>
      </w:r>
      <w:r>
        <w:rPr>
          <w:rStyle w:val="Hyperlink.1"/>
          <w:rtl w:val="0"/>
          <w:lang w:val="es-ES_tradnl"/>
        </w:rPr>
        <w:t>culo 399 de la Ley 1564 de 2012, a partir de su vigencia, en relaci</w:t>
      </w:r>
      <w:r>
        <w:rPr>
          <w:rStyle w:val="Hyperlink.0"/>
          <w:rtl w:val="0"/>
          <w:lang w:val="en-US"/>
        </w:rPr>
        <w:t>ó</w:t>
      </w:r>
      <w:r>
        <w:rPr>
          <w:rStyle w:val="Hyperlink.1"/>
          <w:rtl w:val="0"/>
          <w:lang w:val="es-ES_tradnl"/>
        </w:rPr>
        <w:t>n con los procesos de expropiaci</w:t>
      </w:r>
      <w:r>
        <w:rPr>
          <w:rStyle w:val="Hyperlink.0"/>
          <w:rtl w:val="0"/>
          <w:lang w:val="en-US"/>
        </w:rPr>
        <w:t>ó</w:t>
      </w:r>
      <w:r>
        <w:rPr>
          <w:rStyle w:val="Hyperlink.1"/>
          <w:rtl w:val="0"/>
          <w:lang w:val="es-ES_tradnl"/>
        </w:rPr>
        <w:t>n sobre bienes inmuebles ubicados en suelo clasificado como rural, salvo lo relativo al numeral 4 de dicha disposici</w:t>
      </w:r>
      <w:r>
        <w:rPr>
          <w:rStyle w:val="Hyperlink.0"/>
          <w:rtl w:val="0"/>
          <w:lang w:val="en-US"/>
        </w:rPr>
        <w:t>ó</w:t>
      </w:r>
      <w:r>
        <w:rPr>
          <w:rStyle w:val="Hyperlink.1"/>
          <w:rtl w:val="0"/>
          <w:lang w:val="es-ES_tradnl"/>
        </w:rPr>
        <w:t>n alusivo a la entrega anticipada del bien, la cual aplicar</w:t>
      </w:r>
      <w:r>
        <w:rPr>
          <w:rStyle w:val="Hyperlink.0"/>
          <w:rtl w:val="0"/>
          <w:lang w:val="en-US"/>
        </w:rPr>
        <w:t xml:space="preserve">á </w:t>
      </w:r>
      <w:r>
        <w:rPr>
          <w:rStyle w:val="Hyperlink.1"/>
          <w:rtl w:val="0"/>
          <w:lang w:val="es-ES_tradnl"/>
        </w:rPr>
        <w:t>en el marco del proceso previsto en esta ley.</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tl w:val="0"/>
          <w:lang w:val="es-ES_tradnl"/>
        </w:rPr>
        <w:t>Las expresiones alusivas en la Ley 160 de 1994 a los Tribunales Administrativos o al Consejo de Estado, deber</w:t>
      </w:r>
      <w:r>
        <w:rPr>
          <w:rStyle w:val="Hyperlink.0"/>
          <w:rtl w:val="0"/>
          <w:lang w:val="en-US"/>
        </w:rPr>
        <w:t>á</w:t>
      </w:r>
      <w:r>
        <w:rPr>
          <w:rStyle w:val="Hyperlink.1"/>
          <w:rtl w:val="0"/>
          <w:lang w:val="es-ES_tradnl"/>
        </w:rPr>
        <w:t>n entenderse, conforme a las competencias se</w:t>
      </w:r>
      <w:r>
        <w:rPr>
          <w:rStyle w:val="Hyperlink.0"/>
          <w:rtl w:val="0"/>
          <w:lang w:val="en-US"/>
        </w:rPr>
        <w:t>ñ</w:t>
      </w:r>
      <w:r>
        <w:rPr>
          <w:rStyle w:val="Hyperlink.1"/>
          <w:rtl w:val="0"/>
          <w:lang w:val="es-ES_tradnl"/>
        </w:rPr>
        <w:t>aladas en la presente ley, a los Jueces Agrarios y Rurales, a los Jueces Agrarios y Rurales Administrativos, a las Salas Agrarias y Rurales de los Tribunales Superiores de Distrito Judicial, a las Salas Agrarias y Rurales de los Tribunales Administrativos, a la Sala de Casaci</w:t>
      </w:r>
      <w:r>
        <w:rPr>
          <w:rStyle w:val="Hyperlink.0"/>
          <w:rtl w:val="0"/>
          <w:lang w:val="en-US"/>
        </w:rPr>
        <w:t>ó</w:t>
      </w:r>
      <w:r>
        <w:rPr>
          <w:rStyle w:val="Hyperlink.1"/>
          <w:rtl w:val="0"/>
          <w:lang w:val="es-ES_tradnl"/>
        </w:rPr>
        <w:t>n Civil, Agraria y Rural de la Corte Suprema de Justicia y a la Secci</w:t>
      </w:r>
      <w:r>
        <w:rPr>
          <w:rStyle w:val="Hyperlink.0"/>
          <w:rtl w:val="0"/>
          <w:lang w:val="en-US"/>
        </w:rPr>
        <w:t>ó</w:t>
      </w:r>
      <w:r>
        <w:rPr>
          <w:rStyle w:val="Hyperlink.1"/>
          <w:rtl w:val="0"/>
          <w:lang w:val="es-ES_tradnl"/>
        </w:rPr>
        <w:t>n Primera Subsecci</w:t>
      </w:r>
      <w:r>
        <w:rPr>
          <w:rStyle w:val="Hyperlink.0"/>
          <w:rtl w:val="0"/>
          <w:lang w:val="en-US"/>
        </w:rPr>
        <w:t>ó</w:t>
      </w:r>
      <w:r>
        <w:rPr>
          <w:rStyle w:val="Hyperlink.1"/>
          <w:rtl w:val="0"/>
          <w:lang w:val="es-ES_tradnl"/>
        </w:rPr>
        <w:t>n B de la Sala de lo Contencioso Administrativo del Consejo de Estado, seg</w:t>
      </w:r>
      <w:r>
        <w:rPr>
          <w:rStyle w:val="Hyperlink.0"/>
          <w:rtl w:val="0"/>
          <w:lang w:val="en-US"/>
        </w:rPr>
        <w:t>ú</w:t>
      </w:r>
      <w:r>
        <w:rPr>
          <w:rStyle w:val="Hyperlink.1"/>
          <w:rtl w:val="0"/>
          <w:lang w:val="it-IT"/>
        </w:rPr>
        <w:t>n corresponda.</w:t>
      </w: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cs="Arial" w:hAnsi="Arial" w:eastAsia="Arial"/>
        </w:rPr>
      </w:pPr>
    </w:p>
    <w:p>
      <w:pPr>
        <w:pStyle w:val="Cuerpo"/>
        <w:rPr>
          <w:rStyle w:val="Ninguno"/>
          <w:rFonts w:ascii="Arial" w:cs="Arial" w:hAnsi="Arial" w:eastAsia="Arial"/>
        </w:rPr>
      </w:pPr>
    </w:p>
    <w:tbl>
      <w:tblPr>
        <w:tblW w:w="9340"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70"/>
        <w:gridCol w:w="4670"/>
      </w:tblGrid>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Juanita Mar</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í</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a Goebertus Estrada</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lvaro Hern</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 Prada Artunduaga</w:t>
            </w:r>
          </w:p>
        </w:tc>
      </w:tr>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Jorge Enrique Tamayo</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Buenaventura Le</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ó</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 Le</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ó</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w:t>
            </w:r>
          </w:p>
        </w:tc>
      </w:tr>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Juan Carlos Lozada Vergas</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David Ernesto Pulido Novoa</w:t>
            </w:r>
          </w:p>
        </w:tc>
      </w:tr>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Luis Alberto Alb</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 Urbano</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Carlos Germ</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 Navas</w:t>
            </w:r>
          </w:p>
        </w:tc>
      </w:tr>
      <w:tr>
        <w:tblPrEx>
          <w:shd w:val="clear" w:color="auto" w:fill="ced7e7"/>
        </w:tblPrEx>
        <w:trPr>
          <w:trHeight w:val="452" w:hRule="atLeast"/>
        </w:trPr>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left"/>
              <w:outlineLvl w:val="0"/>
              <w:rPr>
                <w:rtl w:val="0"/>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Á</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ngela Mar</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í</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a Robledo G</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ó</w:t>
            </w:r>
            <w: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mez</w:t>
            </w:r>
          </w:p>
        </w:tc>
        <w:tc>
          <w:tcPr>
            <w:tcW w:type="dxa" w:w="467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0"/>
              <w:left w:type="dxa" w:w="0"/>
              <w:bottom w:type="dxa" w:w="0"/>
              <w:right w:type="dxa" w:w="0"/>
            </w:tcMar>
            <w:vAlign w:val="top"/>
          </w:tcPr>
          <w:p/>
        </w:tc>
      </w:tr>
    </w:tbl>
    <w:p>
      <w:pPr>
        <w:pStyle w:val="Cuerpo"/>
        <w:widowControl w:val="0"/>
        <w:ind w:left="324" w:hanging="324"/>
      </w:pPr>
      <w:r>
        <w:rPr>
          <w:rStyle w:val="Ninguno"/>
          <w:rFonts w:ascii="Arial" w:cs="Arial" w:hAnsi="Arial" w:eastAsia="Arial"/>
        </w:rPr>
      </w:r>
      <w:bookmarkEnd w:id="0"/>
    </w:p>
    <w:sectPr>
      <w:headerReference w:type="default" r:id="rId4"/>
      <w:footerReference w:type="default" r:id="rId5"/>
      <w:pgSz w:w="12240" w:h="15840" w:orient="portrait"/>
      <w:pgMar w:top="1440" w:right="1440" w:bottom="1440" w:left="1440" w:header="720" w:footer="86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mo">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Cuerpo"/>
        <w:jc w:val="both"/>
      </w:pPr>
      <w:r>
        <w:rPr>
          <w:rStyle w:val="Ninguno"/>
          <w:rFonts w:ascii="Arial" w:cs="Arial" w:hAnsi="Arial" w:eastAsia="Arial"/>
          <w:i w:val="1"/>
          <w:iCs w:val="1"/>
          <w:caps w:val="0"/>
          <w:smallCaps w:val="0"/>
          <w:strike w:val="0"/>
          <w:dstrike w:val="0"/>
          <w:outline w:val="0"/>
          <w:color w:val="000000"/>
          <w:sz w:val="24"/>
          <w:szCs w:val="24"/>
          <w:u w:val="none" w:color="000000"/>
          <w:shd w:val="nil" w:color="auto" w:fill="auto"/>
          <w:vertAlign w:val="superscript"/>
          <w14:textFill>
            <w14:solidFill>
              <w14:srgbClr w14:val="000000"/>
            </w14:solidFill>
          </w14:textFill>
        </w:rPr>
        <w:footnoteRef/>
      </w:r>
      <w:r>
        <w:rPr>
          <w:rStyle w:val="Ninguno"/>
          <w:caps w:val="0"/>
          <w:smallCaps w:val="0"/>
          <w:strike w:val="0"/>
          <w:dstrike w:val="0"/>
          <w:outline w:val="0"/>
          <w:color w:val="000000"/>
          <w:sz w:val="20"/>
          <w:szCs w:val="20"/>
          <w:u w:val="none" w:color="000000"/>
          <w:shd w:val="nil" w:color="auto" w:fill="auto"/>
          <w:vertAlign w:val="baseline"/>
          <w:rtl w:val="0"/>
          <w:lang w:val="es-ES_tradnl"/>
          <w14:textFill>
            <w14:solidFill>
              <w14:srgbClr w14:val="000000"/>
            </w14:solidFill>
          </w14:textFill>
        </w:rPr>
        <w:t xml:space="preserve"> Consejo de Estado, Sala de lo Contencioso Administrativo, sentencia de 10 de noviembre de 2009, radicaci</w:t>
      </w:r>
      <w:r>
        <w:rPr>
          <w:rStyle w:val="Ninguno"/>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ó</w:t>
      </w:r>
      <w:r>
        <w:rPr>
          <w:rStyle w:val="Ninguno"/>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n n</w:t>
      </w:r>
      <w:r>
        <w:rPr>
          <w:rStyle w:val="Ninguno"/>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ú</w:t>
      </w:r>
      <w:r>
        <w:rPr>
          <w:rStyle w:val="Ninguno"/>
          <w:caps w:val="0"/>
          <w:smallCaps w:val="0"/>
          <w:strike w:val="0"/>
          <w:dstrike w:val="0"/>
          <w:outline w:val="0"/>
          <w:color w:val="000000"/>
          <w:sz w:val="20"/>
          <w:szCs w:val="20"/>
          <w:u w:val="none" w:color="000000"/>
          <w:shd w:val="nil" w:color="auto" w:fill="auto"/>
          <w:vertAlign w:val="baseline"/>
          <w:rtl w:val="0"/>
          <w:lang w:val="it-IT"/>
          <w14:textFill>
            <w14:solidFill>
              <w14:srgbClr w14:val="000000"/>
            </w14:solidFill>
          </w14:textFill>
        </w:rPr>
        <w:t>mero: PI. 01180-00 (C. P. Martha Teresa Brice</w:t>
      </w:r>
      <w:r>
        <w:rPr>
          <w:rStyle w:val="Ninguno"/>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ñ</w:t>
      </w:r>
      <w:r>
        <w:rPr>
          <w:rStyle w:val="Ninguno"/>
          <w:caps w:val="0"/>
          <w:smallCaps w:val="0"/>
          <w:strike w:val="0"/>
          <w:dstrike w:val="0"/>
          <w:outline w:val="0"/>
          <w:color w:val="000000"/>
          <w:sz w:val="20"/>
          <w:szCs w:val="20"/>
          <w:u w:val="none" w:color="000000"/>
          <w:shd w:val="nil" w:color="auto" w:fill="auto"/>
          <w:vertAlign w:val="baseline"/>
          <w:rtl w:val="0"/>
          <w:lang w:val="es-ES_tradnl"/>
          <w14:textFill>
            <w14:solidFill>
              <w14:srgbClr w14:val="000000"/>
            </w14:solidFill>
          </w14:textFill>
        </w:rPr>
        <w:t xml:space="preserve">o de Valencia).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bullet"/>
      <w:suff w:val="tab"/>
      <w:lvlText w:val="-"/>
      <w:lvlJc w:val="left"/>
      <w:pPr>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
      <w:lvlJc w:val="left"/>
      <w:pPr>
        <w:ind w:left="4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start w:val="1"/>
      <w:numFmt w:val="bullet"/>
      <w:suff w:val="tab"/>
      <w:lvlText w:val="-"/>
      <w:lvlJc w:val="left"/>
      <w:pPr>
        <w:ind w:left="7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start w:val="1"/>
      <w:numFmt w:val="bullet"/>
      <w:suff w:val="tab"/>
      <w:lvlText w:val="-"/>
      <w:lvlJc w:val="left"/>
      <w:pPr>
        <w:ind w:left="9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start w:val="1"/>
      <w:numFmt w:val="bullet"/>
      <w:suff w:val="tab"/>
      <w:lvlText w:val="-"/>
      <w:lvlJc w:val="left"/>
      <w:pPr>
        <w:ind w:left="122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start w:val="1"/>
      <w:numFmt w:val="bullet"/>
      <w:suff w:val="tab"/>
      <w:lvlText w:val="-"/>
      <w:lvlJc w:val="left"/>
      <w:pPr>
        <w:ind w:left="14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start w:val="1"/>
      <w:numFmt w:val="bullet"/>
      <w:suff w:val="tab"/>
      <w:lvlText w:val="-"/>
      <w:lvlJc w:val="left"/>
      <w:pPr>
        <w:ind w:left="17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start w:val="1"/>
      <w:numFmt w:val="bullet"/>
      <w:suff w:val="tab"/>
      <w:lvlText w:val="-"/>
      <w:lvlJc w:val="left"/>
      <w:pPr>
        <w:ind w:left="19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start w:val="1"/>
      <w:numFmt w:val="bullet"/>
      <w:suff w:val="tab"/>
      <w:lvlText w:val="-"/>
      <w:lvlJc w:val="left"/>
      <w:pPr>
        <w:ind w:left="21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
    <w:multiLevelType w:val="hybridMultilevel"/>
    <w:numStyleLink w:val="Estilo importado 3"/>
  </w:abstractNum>
  <w:abstractNum w:abstractNumId="5">
    <w:multiLevelType w:val="hybridMultilevel"/>
    <w:styleLink w:val="Estilo importado 3"/>
    <w:lvl w:ilvl="0">
      <w:start w:val="1"/>
      <w:numFmt w:val="bullet"/>
      <w:suff w:val="tab"/>
      <w:lvlText w:val="-"/>
      <w:lvlJc w:val="left"/>
      <w:pPr>
        <w:ind w:left="220" w:hanging="22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
      <w:lvlJc w:val="left"/>
      <w:pPr>
        <w:ind w:left="4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start w:val="1"/>
      <w:numFmt w:val="bullet"/>
      <w:suff w:val="tab"/>
      <w:lvlText w:val="-"/>
      <w:lvlJc w:val="left"/>
      <w:pPr>
        <w:ind w:left="7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start w:val="1"/>
      <w:numFmt w:val="bullet"/>
      <w:suff w:val="tab"/>
      <w:lvlText w:val="-"/>
      <w:lvlJc w:val="left"/>
      <w:pPr>
        <w:ind w:left="9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start w:val="1"/>
      <w:numFmt w:val="bullet"/>
      <w:suff w:val="tab"/>
      <w:lvlText w:val="-"/>
      <w:lvlJc w:val="left"/>
      <w:pPr>
        <w:ind w:left="122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start w:val="1"/>
      <w:numFmt w:val="bullet"/>
      <w:suff w:val="tab"/>
      <w:lvlText w:val="-"/>
      <w:lvlJc w:val="left"/>
      <w:pPr>
        <w:ind w:left="14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start w:val="1"/>
      <w:numFmt w:val="bullet"/>
      <w:suff w:val="tab"/>
      <w:lvlText w:val="-"/>
      <w:lvlJc w:val="left"/>
      <w:pPr>
        <w:ind w:left="17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start w:val="1"/>
      <w:numFmt w:val="bullet"/>
      <w:suff w:val="tab"/>
      <w:lvlText w:val="-"/>
      <w:lvlJc w:val="left"/>
      <w:pPr>
        <w:ind w:left="19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start w:val="1"/>
      <w:numFmt w:val="bullet"/>
      <w:suff w:val="tab"/>
      <w:lvlText w:val="-"/>
      <w:lvlJc w:val="left"/>
      <w:pPr>
        <w:ind w:left="21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6">
    <w:multiLevelType w:val="hybridMultilevel"/>
    <w:numStyleLink w:val="Estilo importado 4"/>
  </w:abstractNum>
  <w:abstractNum w:abstractNumId="7">
    <w:multiLevelType w:val="hybridMultilevel"/>
    <w:styleLink w:val="Estilo importado 4"/>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decimal"/>
      <w:suff w:val="tab"/>
      <w:lvlText w:val="%1."/>
      <w:lvlJc w:val="left"/>
      <w:pPr>
        <w:ind w:left="52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ind w:left="124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ind w:left="196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68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ind w:left="340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ind w:left="412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84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ind w:left="556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ind w:left="628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9">
    <w:multiLevelType w:val="hybridMultilevel"/>
    <w:lvl w:ilvl="0">
      <w:start w:val="1"/>
      <w:numFmt w:val="decimal"/>
      <w:suff w:val="tab"/>
      <w:lvlText w:val="%1."/>
      <w:lvlJc w:val="left"/>
      <w:pPr>
        <w:ind w:left="527" w:hanging="527"/>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ind w:left="1247" w:hanging="527"/>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ind w:left="1967" w:hanging="527"/>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687" w:hanging="527"/>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ind w:left="3407" w:hanging="527"/>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ind w:left="4127" w:hanging="527"/>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847" w:hanging="527"/>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ind w:left="5567" w:hanging="527"/>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ind w:left="6287" w:hanging="527"/>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0">
    <w:multiLevelType w:val="hybridMultilevel"/>
    <w:lvl w:ilvl="0">
      <w:start w:val="1"/>
      <w:numFmt w:val="decimal"/>
      <w:suff w:val="tab"/>
      <w:lvlText w:val="%1."/>
      <w:lvlJc w:val="left"/>
      <w:pPr>
        <w:ind w:left="52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ind w:left="124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ind w:left="196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68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ind w:left="340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ind w:left="412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84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ind w:left="556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ind w:left="628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1">
    <w:multiLevelType w:val="hybridMultilevel"/>
    <w:numStyleLink w:val="Estilo importado 8"/>
  </w:abstractNum>
  <w:abstractNum w:abstractNumId="12">
    <w:multiLevelType w:val="hybridMultilevel"/>
    <w:styleLink w:val="Estilo importado 8"/>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Estilo importado 9"/>
  </w:abstractNum>
  <w:abstractNum w:abstractNumId="14">
    <w:multiLevelType w:val="hybridMultilevel"/>
    <w:styleLink w:val="Estilo importado 9"/>
    <w:lvl w:ilvl="0">
      <w:start w:val="1"/>
      <w:numFmt w:val="decimal"/>
      <w:suff w:val="tab"/>
      <w:lvlText w:val="%1."/>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853" w:hanging="72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5">
    <w:multiLevelType w:val="hybridMultilevel"/>
    <w:numStyleLink w:val="Estilo importado 10"/>
  </w:abstractNum>
  <w:abstractNum w:abstractNumId="16">
    <w:multiLevelType w:val="hybridMultilevel"/>
    <w:styleLink w:val="Estilo importado 10"/>
    <w:lvl w:ilvl="0">
      <w:start w:val="1"/>
      <w:numFmt w:val="decimal"/>
      <w:suff w:val="tab"/>
      <w:lvlText w:val="%1."/>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multiLevelType w:val="hybridMultilevel"/>
    <w:numStyleLink w:val="Estilo importado 11"/>
  </w:abstractNum>
  <w:abstractNum w:abstractNumId="18">
    <w:multiLevelType w:val="hybridMultilevel"/>
    <w:styleLink w:val="Estilo importado 11"/>
    <w:lvl w:ilvl="0">
      <w:start w:val="1"/>
      <w:numFmt w:val="decimal"/>
      <w:suff w:val="tab"/>
      <w:lvlText w:val="%1."/>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853" w:hanging="72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9">
    <w:multiLevelType w:val="hybridMultilevel"/>
    <w:numStyleLink w:val="Estilo importado 12"/>
  </w:abstractNum>
  <w:abstractNum w:abstractNumId="20">
    <w:multiLevelType w:val="hybridMultilevel"/>
    <w:styleLink w:val="Estilo importado 12"/>
    <w:lvl w:ilvl="0">
      <w:start w:val="1"/>
      <w:numFmt w:val="decimal"/>
      <w:suff w:val="tab"/>
      <w:lvlText w:val="%1."/>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numStyleLink w:val="Estilo importado 13"/>
  </w:abstractNum>
  <w:abstractNum w:abstractNumId="22">
    <w:multiLevelType w:val="hybridMultilevel"/>
    <w:styleLink w:val="Estilo importado 13"/>
    <w:lvl w:ilvl="0">
      <w:start w:val="1"/>
      <w:numFmt w:val="decimal"/>
      <w:suff w:val="tab"/>
      <w:lvlText w:val="%1."/>
      <w:lvlJc w:val="left"/>
      <w:pPr>
        <w:ind w:left="573"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108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ind w:left="180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ind w:left="252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ind w:left="324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ind w:left="396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ind w:left="468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ind w:left="540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ind w:left="612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multiLevelType w:val="hybridMultilevel"/>
    <w:numStyleLink w:val="Estilo importado 14"/>
  </w:abstractNum>
  <w:abstractNum w:abstractNumId="24">
    <w:multiLevelType w:val="hybridMultilevel"/>
    <w:styleLink w:val="Estilo importado 14"/>
    <w:lvl w:ilvl="0">
      <w:start w:val="1"/>
      <w:numFmt w:val="decimal"/>
      <w:suff w:val="tab"/>
      <w:lvlText w:val="%1."/>
      <w:lvlJc w:val="left"/>
      <w:pPr>
        <w:ind w:left="573"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108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ind w:left="180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ind w:left="252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ind w:left="324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ind w:left="396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ind w:left="468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ind w:left="540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ind w:left="6121" w:hanging="3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multiLevelType w:val="hybridMultilevel"/>
    <w:numStyleLink w:val="Estilo importado 15"/>
  </w:abstractNum>
  <w:abstractNum w:abstractNumId="26">
    <w:multiLevelType w:val="hybridMultilevel"/>
    <w:styleLink w:val="Estilo importado 15"/>
    <w:lvl w:ilvl="0">
      <w:start w:val="1"/>
      <w:numFmt w:val="decimal"/>
      <w:suff w:val="tab"/>
      <w:lvlText w:val="%1."/>
      <w:lvlJc w:val="left"/>
      <w:pPr>
        <w:ind w:left="482" w:hanging="48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124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ind w:left="196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ind w:left="2686" w:hanging="525"/>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ind w:left="340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ind w:left="412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ind w:left="484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ind w:left="556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ind w:left="6286" w:hanging="526"/>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multiLevelType w:val="hybridMultilevel"/>
    <w:numStyleLink w:val="Estilo importado 16"/>
  </w:abstractNum>
  <w:abstractNum w:abstractNumId="28">
    <w:multiLevelType w:val="hybridMultilevel"/>
    <w:styleLink w:val="Estilo importado 16"/>
    <w:lvl w:ilvl="0">
      <w:start w:val="1"/>
      <w:numFmt w:val="decimal"/>
      <w:suff w:val="tab"/>
      <w:lvlText w:val="%1."/>
      <w:lvlJc w:val="left"/>
      <w:pPr>
        <w:ind w:left="482" w:hanging="48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641" w:hanging="35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ind w:left="656" w:hanging="32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ind w:left="820" w:hanging="32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ind w:left="983" w:hanging="32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ind w:left="1147" w:hanging="328"/>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ind w:left="1310" w:hanging="32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ind w:left="1474" w:hanging="32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ind w:left="1637" w:hanging="32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multiLevelType w:val="hybridMultilevel"/>
    <w:numStyleLink w:val="Estilo importado 17"/>
  </w:abstractNum>
  <w:abstractNum w:abstractNumId="30">
    <w:multiLevelType w:val="hybridMultilevel"/>
    <w:styleLink w:val="Estilo importado 17"/>
    <w:lvl w:ilvl="0">
      <w:start w:val="1"/>
      <w:numFmt w:val="upperRoman"/>
      <w:suff w:val="tab"/>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numStyleLink w:val="Estilo importado 18"/>
  </w:abstractNum>
  <w:abstractNum w:abstractNumId="32">
    <w:multiLevelType w:val="hybridMultilevel"/>
    <w:styleLink w:val="Estilo importado 18"/>
    <w:lvl w:ilvl="0">
      <w:start w:val="1"/>
      <w:numFmt w:val="decimal"/>
      <w:suff w:val="tab"/>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numStyleLink w:val="Estilo importado 19"/>
  </w:abstractNum>
  <w:abstractNum w:abstractNumId="34">
    <w:multiLevelType w:val="hybridMultilevel"/>
    <w:styleLink w:val="Estilo importado 19"/>
    <w:lvl w:ilvl="0">
      <w:start w:val="1"/>
      <w:numFmt w:val="lowerLetter"/>
      <w:suff w:val="tab"/>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multiLevelType w:val="hybridMultilevel"/>
    <w:numStyleLink w:val="Estilo importado 20"/>
  </w:abstractNum>
  <w:abstractNum w:abstractNumId="36">
    <w:multiLevelType w:val="hybridMultilevel"/>
    <w:styleLink w:val="Estilo importado 20"/>
    <w:lvl w:ilvl="0">
      <w:start w:val="1"/>
      <w:numFmt w:val="decimal"/>
      <w:suff w:val="tab"/>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multiLevelType w:val="hybridMultilevel"/>
    <w:numStyleLink w:val="Estilo importado 21"/>
  </w:abstractNum>
  <w:abstractNum w:abstractNumId="38">
    <w:multiLevelType w:val="hybridMultilevel"/>
    <w:styleLink w:val="Estilo importado 21"/>
    <w:lvl w:ilvl="0">
      <w:start w:val="1"/>
      <w:numFmt w:val="lowerLetter"/>
      <w:suff w:val="tab"/>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multiLevelType w:val="hybridMultilevel"/>
    <w:numStyleLink w:val="Estilo importado 22"/>
  </w:abstractNum>
  <w:abstractNum w:abstractNumId="40">
    <w:multiLevelType w:val="hybridMultilevel"/>
    <w:styleLink w:val="Estilo importado 22"/>
    <w:lvl w:ilvl="0">
      <w:start w:val="1"/>
      <w:numFmt w:val="decimal"/>
      <w:suff w:val="tab"/>
      <w:lvlText w:val="%1."/>
      <w:lvlJc w:val="left"/>
      <w:pPr>
        <w:ind w:left="482" w:hanging="48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641" w:hanging="35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nothing"/>
      <w:lvlText w:val="%3."/>
      <w:lvlJc w:val="left"/>
      <w:pPr>
        <w:ind w:left="640" w:hanging="7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4."/>
      <w:lvlJc w:val="left"/>
      <w:pPr>
        <w:ind w:left="640" w:hanging="7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5."/>
      <w:lvlJc w:val="left"/>
      <w:pPr>
        <w:ind w:left="640" w:hanging="7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6."/>
      <w:lvlJc w:val="left"/>
      <w:pPr>
        <w:ind w:left="640" w:hanging="7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7."/>
      <w:lvlJc w:val="left"/>
      <w:pPr>
        <w:ind w:left="640" w:hanging="7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8."/>
      <w:lvlJc w:val="left"/>
      <w:pPr>
        <w:ind w:left="640" w:hanging="7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9."/>
      <w:lvlJc w:val="left"/>
      <w:pPr>
        <w:ind w:left="640" w:hanging="7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multiLevelType w:val="hybridMultilevel"/>
    <w:numStyleLink w:val="Estilo importado 23"/>
  </w:abstractNum>
  <w:abstractNum w:abstractNumId="42">
    <w:multiLevelType w:val="hybridMultilevel"/>
    <w:styleLink w:val="Estilo importado 23"/>
    <w:lvl w:ilvl="0">
      <w:start w:val="1"/>
      <w:numFmt w:val="decimal"/>
      <w:suff w:val="tab"/>
      <w:lvlText w:val="%1."/>
      <w:lvlJc w:val="left"/>
      <w:pPr>
        <w:ind w:left="482" w:hanging="48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641" w:hanging="35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nothing"/>
      <w:lvlText w:val="%3."/>
      <w:lvlJc w:val="left"/>
      <w:pPr>
        <w:ind w:left="788" w:hanging="22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4."/>
      <w:lvlJc w:val="left"/>
      <w:pPr>
        <w:ind w:left="788" w:hanging="22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5."/>
      <w:lvlJc w:val="left"/>
      <w:pPr>
        <w:ind w:left="788" w:hanging="22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6."/>
      <w:lvlJc w:val="left"/>
      <w:pPr>
        <w:ind w:left="788" w:hanging="22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7."/>
      <w:lvlJc w:val="left"/>
      <w:pPr>
        <w:ind w:left="788" w:hanging="22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8."/>
      <w:lvlJc w:val="left"/>
      <w:pPr>
        <w:ind w:left="788" w:hanging="22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9."/>
      <w:lvlJc w:val="left"/>
      <w:pPr>
        <w:ind w:left="788" w:hanging="22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multiLevelType w:val="hybridMultilevel"/>
    <w:numStyleLink w:val="Estilo importado 24"/>
  </w:abstractNum>
  <w:abstractNum w:abstractNumId="44">
    <w:multiLevelType w:val="hybridMultilevel"/>
    <w:styleLink w:val="Estilo importado 24"/>
    <w:lvl w:ilvl="0">
      <w:start w:val="1"/>
      <w:numFmt w:val="decimal"/>
      <w:suff w:val="tab"/>
      <w:lvlText w:val="%1."/>
      <w:lvlJc w:val="left"/>
      <w:pPr>
        <w:ind w:left="482" w:hanging="48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641" w:hanging="35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nothing"/>
      <w:lvlText w:val="%3."/>
      <w:lvlJc w:val="left"/>
      <w:pPr>
        <w:ind w:left="772" w:hanging="205"/>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4."/>
      <w:lvlJc w:val="left"/>
      <w:pPr>
        <w:ind w:left="772" w:hanging="205"/>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5."/>
      <w:lvlJc w:val="left"/>
      <w:pPr>
        <w:ind w:left="772" w:hanging="205"/>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6."/>
      <w:lvlJc w:val="left"/>
      <w:pPr>
        <w:ind w:left="772" w:hanging="205"/>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7."/>
      <w:lvlJc w:val="left"/>
      <w:pPr>
        <w:ind w:left="772" w:hanging="205"/>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8."/>
      <w:lvlJc w:val="left"/>
      <w:pPr>
        <w:ind w:left="772" w:hanging="205"/>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9."/>
      <w:lvlJc w:val="left"/>
      <w:pPr>
        <w:ind w:left="772" w:hanging="205"/>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multiLevelType w:val="hybridMultilevel"/>
    <w:numStyleLink w:val="Estilo importado 25"/>
  </w:abstractNum>
  <w:abstractNum w:abstractNumId="46">
    <w:multiLevelType w:val="hybridMultilevel"/>
    <w:styleLink w:val="Estilo importado 25"/>
    <w:lvl w:ilvl="0">
      <w:start w:val="1"/>
      <w:numFmt w:val="decimal"/>
      <w:suff w:val="tab"/>
      <w:lvlText w:val="%1."/>
      <w:lvlJc w:val="left"/>
      <w:pPr>
        <w:ind w:left="567"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lowerLetter"/>
      <w:suff w:val="tab"/>
      <w:lvlText w:val="%2."/>
      <w:lvlJc w:val="left"/>
      <w:pPr>
        <w:ind w:left="1320"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034" w:hanging="33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60"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480"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194" w:hanging="33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20"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40"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54" w:hanging="33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multiLevelType w:val="hybridMultilevel"/>
    <w:numStyleLink w:val="Estilo importado 26"/>
  </w:abstractNum>
  <w:abstractNum w:abstractNumId="48">
    <w:multiLevelType w:val="hybridMultilevel"/>
    <w:styleLink w:val="Estilo importado 26"/>
    <w:lvl w:ilvl="0">
      <w:start w:val="1"/>
      <w:numFmt w:val="decimal"/>
      <w:suff w:val="nothing"/>
      <w:lvlText w:val="%1."/>
      <w:lvlJc w:val="left"/>
      <w:pPr>
        <w:ind w:left="659" w:hanging="9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2."/>
      <w:lvlJc w:val="left"/>
      <w:pPr>
        <w:ind w:left="1379" w:hanging="9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nothing"/>
      <w:lvlText w:val="%3."/>
      <w:lvlJc w:val="left"/>
      <w:pPr>
        <w:ind w:left="2099" w:hanging="9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4."/>
      <w:lvlJc w:val="left"/>
      <w:pPr>
        <w:ind w:left="2819" w:hanging="9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5."/>
      <w:lvlJc w:val="left"/>
      <w:pPr>
        <w:ind w:left="3539" w:hanging="9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6."/>
      <w:lvlJc w:val="left"/>
      <w:pPr>
        <w:ind w:left="4259" w:hanging="9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7."/>
      <w:lvlJc w:val="left"/>
      <w:pPr>
        <w:ind w:left="4979" w:hanging="9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8."/>
      <w:lvlJc w:val="left"/>
      <w:pPr>
        <w:ind w:left="5699" w:hanging="9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9."/>
      <w:lvlJc w:val="left"/>
      <w:pPr>
        <w:ind w:left="6419" w:hanging="9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multiLevelType w:val="hybridMultilevel"/>
    <w:numStyleLink w:val="Estilo importado 27"/>
  </w:abstractNum>
  <w:abstractNum w:abstractNumId="50">
    <w:multiLevelType w:val="hybridMultilevel"/>
    <w:styleLink w:val="Estilo importado 27"/>
    <w:lvl w:ilvl="0">
      <w:start w:val="1"/>
      <w:numFmt w:val="decimal"/>
      <w:suff w:val="nothing"/>
      <w:lvlText w:val="%1."/>
      <w:lvlJc w:val="left"/>
      <w:pPr>
        <w:ind w:left="628" w:hanging="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2."/>
      <w:lvlJc w:val="left"/>
      <w:pPr>
        <w:ind w:left="1348" w:hanging="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nothing"/>
      <w:lvlText w:val="%3."/>
      <w:lvlJc w:val="left"/>
      <w:pPr>
        <w:ind w:left="2068" w:hanging="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4."/>
      <w:lvlJc w:val="left"/>
      <w:pPr>
        <w:ind w:left="2788" w:hanging="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5."/>
      <w:lvlJc w:val="left"/>
      <w:pPr>
        <w:ind w:left="3508" w:hanging="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6."/>
      <w:lvlJc w:val="left"/>
      <w:pPr>
        <w:ind w:left="4228" w:hanging="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7."/>
      <w:lvlJc w:val="left"/>
      <w:pPr>
        <w:ind w:left="4948" w:hanging="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8."/>
      <w:lvlJc w:val="left"/>
      <w:pPr>
        <w:ind w:left="5668" w:hanging="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9."/>
      <w:lvlJc w:val="left"/>
      <w:pPr>
        <w:ind w:left="6388" w:hanging="6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multiLevelType w:val="hybridMultilevel"/>
    <w:numStyleLink w:val="Estilo importado 28"/>
  </w:abstractNum>
  <w:abstractNum w:abstractNumId="52">
    <w:multiLevelType w:val="hybridMultilevel"/>
    <w:styleLink w:val="Estilo importado 28"/>
    <w:lvl w:ilvl="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multiLevelType w:val="hybridMultilevel"/>
    <w:numStyleLink w:val="Estilo importado 29"/>
  </w:abstractNum>
  <w:abstractNum w:abstractNumId="54">
    <w:multiLevelType w:val="hybridMultilevel"/>
    <w:styleLink w:val="Estilo importado 29"/>
    <w:lvl w:ilvl="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multiLevelType w:val="hybridMultilevel"/>
    <w:numStyleLink w:val="Estilo importado 30"/>
  </w:abstractNum>
  <w:abstractNum w:abstractNumId="56">
    <w:multiLevelType w:val="hybridMultilevel"/>
    <w:styleLink w:val="Estilo importado 30"/>
    <w:lvl w:ilvl="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multiLevelType w:val="hybridMultilevel"/>
    <w:numStyleLink w:val="Estilo importado 31"/>
  </w:abstractNum>
  <w:abstractNum w:abstractNumId="58">
    <w:multiLevelType w:val="hybridMultilevel"/>
    <w:styleLink w:val="Estilo importado 31"/>
    <w:lvl w:ilvl="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multiLevelType w:val="hybridMultilevel"/>
    <w:numStyleLink w:val="Estilo importado 32"/>
  </w:abstractNum>
  <w:abstractNum w:abstractNumId="60">
    <w:multiLevelType w:val="hybridMultilevel"/>
    <w:styleLink w:val="Estilo importado 32"/>
    <w:lvl w:ilvl="0">
      <w:start w:val="1"/>
      <w:numFmt w:val="decimal"/>
      <w:suff w:val="nothing"/>
      <w:lvlText w:val="%1."/>
      <w:lvlJc w:val="left"/>
      <w:pPr>
        <w:ind w:left="567" w:firstLine="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tabs>
          <w:tab w:val="num" w:pos="1240"/>
        </w:tabs>
        <w:ind w:left="108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tabs>
          <w:tab w:val="num" w:pos="1960"/>
        </w:tabs>
        <w:ind w:left="180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tabs>
          <w:tab w:val="num" w:pos="2680"/>
        </w:tabs>
        <w:ind w:left="252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tabs>
          <w:tab w:val="num" w:pos="3400"/>
        </w:tabs>
        <w:ind w:left="324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tabs>
          <w:tab w:val="num" w:pos="4120"/>
        </w:tabs>
        <w:ind w:left="396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tabs>
          <w:tab w:val="num" w:pos="4840"/>
        </w:tabs>
        <w:ind w:left="468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tabs>
          <w:tab w:val="num" w:pos="5560"/>
        </w:tabs>
        <w:ind w:left="540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tabs>
          <w:tab w:val="num" w:pos="6280"/>
        </w:tabs>
        <w:ind w:left="612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multiLevelType w:val="hybridMultilevel"/>
    <w:numStyleLink w:val="Estilo importado 33"/>
  </w:abstractNum>
  <w:abstractNum w:abstractNumId="62">
    <w:multiLevelType w:val="hybridMultilevel"/>
    <w:styleLink w:val="Estilo importado 33"/>
    <w:lvl w:ilvl="0">
      <w:start w:val="1"/>
      <w:numFmt w:val="decimal"/>
      <w:suff w:val="nothing"/>
      <w:lvlText w:val="%1."/>
      <w:lvlJc w:val="left"/>
      <w:pPr>
        <w:ind w:left="567" w:firstLine="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tabs>
          <w:tab w:val="num" w:pos="1240"/>
        </w:tabs>
        <w:ind w:left="108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tabs>
          <w:tab w:val="num" w:pos="1960"/>
        </w:tabs>
        <w:ind w:left="180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tabs>
          <w:tab w:val="num" w:pos="2680"/>
        </w:tabs>
        <w:ind w:left="252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tabs>
          <w:tab w:val="num" w:pos="3400"/>
        </w:tabs>
        <w:ind w:left="324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tabs>
          <w:tab w:val="num" w:pos="4120"/>
        </w:tabs>
        <w:ind w:left="396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tabs>
          <w:tab w:val="num" w:pos="4840"/>
        </w:tabs>
        <w:ind w:left="468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tabs>
          <w:tab w:val="num" w:pos="5560"/>
        </w:tabs>
        <w:ind w:left="540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tabs>
          <w:tab w:val="num" w:pos="6280"/>
        </w:tabs>
        <w:ind w:left="612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3">
    <w:multiLevelType w:val="hybridMultilevel"/>
    <w:numStyleLink w:val="Estilo importado 34"/>
  </w:abstractNum>
  <w:abstractNum w:abstractNumId="64">
    <w:multiLevelType w:val="hybridMultilevel"/>
    <w:styleLink w:val="Estilo importado 34"/>
    <w:lvl w:ilvl="0">
      <w:start w:val="1"/>
      <w:numFmt w:val="decimal"/>
      <w:suff w:val="nothing"/>
      <w:lvlText w:val="%1."/>
      <w:lvlJc w:val="left"/>
      <w:pPr>
        <w:ind w:left="567" w:firstLine="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tabs>
          <w:tab w:val="num" w:pos="1240"/>
        </w:tabs>
        <w:ind w:left="108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tabs>
          <w:tab w:val="num" w:pos="1960"/>
        </w:tabs>
        <w:ind w:left="180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tabs>
          <w:tab w:val="num" w:pos="2680"/>
        </w:tabs>
        <w:ind w:left="252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tabs>
          <w:tab w:val="num" w:pos="3400"/>
        </w:tabs>
        <w:ind w:left="324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tabs>
          <w:tab w:val="num" w:pos="4120"/>
        </w:tabs>
        <w:ind w:left="396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tabs>
          <w:tab w:val="num" w:pos="4840"/>
        </w:tabs>
        <w:ind w:left="468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tabs>
          <w:tab w:val="num" w:pos="5560"/>
        </w:tabs>
        <w:ind w:left="540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tabs>
          <w:tab w:val="num" w:pos="6280"/>
        </w:tabs>
        <w:ind w:left="612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multiLevelType w:val="hybridMultilevel"/>
    <w:numStyleLink w:val="Estilo importado 35"/>
  </w:abstractNum>
  <w:abstractNum w:abstractNumId="66">
    <w:multiLevelType w:val="hybridMultilevel"/>
    <w:styleLink w:val="Estilo importado 35"/>
    <w:lvl w:ilvl="0">
      <w:start w:val="1"/>
      <w:numFmt w:val="decimal"/>
      <w:suff w:val="nothing"/>
      <w:lvlText w:val="%1."/>
      <w:lvlJc w:val="left"/>
      <w:pPr>
        <w:ind w:left="567" w:firstLine="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tabs>
          <w:tab w:val="num" w:pos="1240"/>
        </w:tabs>
        <w:ind w:left="108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tabs>
          <w:tab w:val="num" w:pos="1960"/>
        </w:tabs>
        <w:ind w:left="180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tabs>
          <w:tab w:val="num" w:pos="2680"/>
        </w:tabs>
        <w:ind w:left="252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tabs>
          <w:tab w:val="num" w:pos="3400"/>
        </w:tabs>
        <w:ind w:left="324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tabs>
          <w:tab w:val="num" w:pos="4120"/>
        </w:tabs>
        <w:ind w:left="396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tabs>
          <w:tab w:val="num" w:pos="4840"/>
        </w:tabs>
        <w:ind w:left="468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tabs>
          <w:tab w:val="num" w:pos="5560"/>
        </w:tabs>
        <w:ind w:left="540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tabs>
          <w:tab w:val="num" w:pos="6280"/>
        </w:tabs>
        <w:ind w:left="6127" w:hanging="2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7">
    <w:multiLevelType w:val="hybridMultilevel"/>
    <w:numStyleLink w:val="Estilo importado 36"/>
  </w:abstractNum>
  <w:abstractNum w:abstractNumId="68">
    <w:multiLevelType w:val="hybridMultilevel"/>
    <w:styleLink w:val="Estilo importado 36"/>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multiLevelType w:val="hybridMultilevel"/>
    <w:numStyleLink w:val="Estilo importado 37"/>
  </w:abstractNum>
  <w:abstractNum w:abstractNumId="70">
    <w:multiLevelType w:val="hybridMultilevel"/>
    <w:styleLink w:val="Estilo importado 37"/>
    <w:lvl w:ilvl="0">
      <w:start w:val="1"/>
      <w:numFmt w:val="decimal"/>
      <w:suff w:val="tab"/>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multiLevelType w:val="hybridMultilevel"/>
    <w:numStyleLink w:val="Estilo importado 38"/>
  </w:abstractNum>
  <w:abstractNum w:abstractNumId="72">
    <w:multiLevelType w:val="hybridMultilevel"/>
    <w:styleLink w:val="Estilo importado 38"/>
    <w:lvl w:ilvl="0">
      <w:start w:val="1"/>
      <w:numFmt w:val="decimal"/>
      <w:suff w:val="nothing"/>
      <w:lvlText w:val="%1."/>
      <w:lvlJc w:val="left"/>
      <w:pPr>
        <w:ind w:left="7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2."/>
      <w:lvlJc w:val="left"/>
      <w:pPr>
        <w:ind w:left="143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nothing"/>
      <w:lvlText w:val="%3."/>
      <w:lvlJc w:val="left"/>
      <w:pPr>
        <w:ind w:left="215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4."/>
      <w:lvlJc w:val="left"/>
      <w:pPr>
        <w:ind w:left="287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5."/>
      <w:lvlJc w:val="left"/>
      <w:pPr>
        <w:ind w:left="359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6."/>
      <w:lvlJc w:val="left"/>
      <w:pPr>
        <w:ind w:left="43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7."/>
      <w:lvlJc w:val="left"/>
      <w:pPr>
        <w:ind w:left="503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8."/>
      <w:lvlJc w:val="left"/>
      <w:pPr>
        <w:ind w:left="575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9."/>
      <w:lvlJc w:val="left"/>
      <w:pPr>
        <w:ind w:left="647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3">
    <w:multiLevelType w:val="hybridMultilevel"/>
    <w:numStyleLink w:val="Estilo importado 39"/>
  </w:abstractNum>
  <w:abstractNum w:abstractNumId="74">
    <w:multiLevelType w:val="hybridMultilevel"/>
    <w:styleLink w:val="Estilo importado 39"/>
    <w:lvl w:ilvl="0">
      <w:start w:val="1"/>
      <w:numFmt w:val="decimal"/>
      <w:suff w:val="nothing"/>
      <w:lvlText w:val="%1."/>
      <w:lvlJc w:val="left"/>
      <w:pPr>
        <w:ind w:left="7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2."/>
      <w:lvlJc w:val="left"/>
      <w:pPr>
        <w:ind w:left="143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nothing"/>
      <w:lvlText w:val="%3."/>
      <w:lvlJc w:val="left"/>
      <w:pPr>
        <w:ind w:left="215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4."/>
      <w:lvlJc w:val="left"/>
      <w:pPr>
        <w:ind w:left="287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5."/>
      <w:lvlJc w:val="left"/>
      <w:pPr>
        <w:ind w:left="359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6."/>
      <w:lvlJc w:val="left"/>
      <w:pPr>
        <w:ind w:left="43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7."/>
      <w:lvlJc w:val="left"/>
      <w:pPr>
        <w:ind w:left="503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8."/>
      <w:lvlJc w:val="left"/>
      <w:pPr>
        <w:ind w:left="575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9."/>
      <w:lvlJc w:val="left"/>
      <w:pPr>
        <w:ind w:left="647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5">
    <w:multiLevelType w:val="hybridMultilevel"/>
    <w:numStyleLink w:val="Estilo importado 40"/>
  </w:abstractNum>
  <w:abstractNum w:abstractNumId="76">
    <w:multiLevelType w:val="hybridMultilevel"/>
    <w:styleLink w:val="Estilo importado 40"/>
    <w:lvl w:ilvl="0">
      <w:start w:val="1"/>
      <w:numFmt w:val="decimal"/>
      <w:suff w:val="nothing"/>
      <w:lvlText w:val="%1."/>
      <w:lvlJc w:val="left"/>
      <w:pPr>
        <w:ind w:left="7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lowerLetter"/>
      <w:suff w:val="tab"/>
      <w:lvlText w:val="%2)"/>
      <w:lvlJc w:val="left"/>
      <w:pPr>
        <w:tabs>
          <w:tab w:val="num" w:pos="1440"/>
        </w:tabs>
        <w:ind w:left="851" w:firstLine="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lowerLetter"/>
      <w:suff w:val="tab"/>
      <w:lvlText w:val="%3)"/>
      <w:lvlJc w:val="left"/>
      <w:pPr>
        <w:tabs>
          <w:tab w:val="num" w:pos="1500"/>
        </w:tabs>
        <w:ind w:left="911" w:firstLine="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lowerLetter"/>
      <w:suff w:val="tab"/>
      <w:lvlText w:val="%4)"/>
      <w:lvlJc w:val="left"/>
      <w:pPr>
        <w:tabs>
          <w:tab w:val="num" w:pos="1560"/>
        </w:tabs>
        <w:ind w:left="971" w:firstLine="12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lowerLetter"/>
      <w:suff w:val="tab"/>
      <w:lvlText w:val="%5)"/>
      <w:lvlJc w:val="left"/>
      <w:pPr>
        <w:tabs>
          <w:tab w:val="num" w:pos="1620"/>
        </w:tabs>
        <w:ind w:left="1031" w:firstLine="18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lowerLetter"/>
      <w:suff w:val="tab"/>
      <w:lvlText w:val="%6)"/>
      <w:lvlJc w:val="left"/>
      <w:pPr>
        <w:tabs>
          <w:tab w:val="num" w:pos="1680"/>
        </w:tabs>
        <w:ind w:left="1091" w:firstLine="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lowerLetter"/>
      <w:suff w:val="tab"/>
      <w:lvlText w:val="%7)"/>
      <w:lvlJc w:val="left"/>
      <w:pPr>
        <w:tabs>
          <w:tab w:val="num" w:pos="1740"/>
        </w:tabs>
        <w:ind w:left="1151" w:firstLine="30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lowerLetter"/>
      <w:suff w:val="nothing"/>
      <w:lvlText w:val="%8)"/>
      <w:lvlJc w:val="left"/>
      <w:pPr>
        <w:ind w:left="1211" w:firstLine="36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lowerLetter"/>
      <w:suff w:val="nothing"/>
      <w:lvlText w:val="%9)"/>
      <w:lvlJc w:val="left"/>
      <w:pPr>
        <w:ind w:left="1271" w:firstLine="42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7">
    <w:multiLevelType w:val="hybridMultilevel"/>
    <w:numStyleLink w:val="Estilo importado 41"/>
  </w:abstractNum>
  <w:abstractNum w:abstractNumId="78">
    <w:multiLevelType w:val="hybridMultilevel"/>
    <w:styleLink w:val="Estilo importado 41"/>
    <w:lvl w:ilvl="0">
      <w:start w:val="1"/>
      <w:numFmt w:val="decimal"/>
      <w:suff w:val="tab"/>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multiLevelType w:val="hybridMultilevel"/>
    <w:numStyleLink w:val="Estilo importado 42"/>
  </w:abstractNum>
  <w:abstractNum w:abstractNumId="80">
    <w:multiLevelType w:val="hybridMultilevel"/>
    <w:styleLink w:val="Estilo importado 42"/>
    <w:lvl w:ilvl="0">
      <w:start w:val="1"/>
      <w:numFmt w:val="decimal"/>
      <w:suff w:val="nothing"/>
      <w:lvlText w:val="%1."/>
      <w:lvlJc w:val="left"/>
      <w:pPr>
        <w:ind w:left="7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2."/>
      <w:lvlJc w:val="left"/>
      <w:pPr>
        <w:ind w:left="143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nothing"/>
      <w:lvlText w:val="%3."/>
      <w:lvlJc w:val="left"/>
      <w:pPr>
        <w:ind w:left="215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4."/>
      <w:lvlJc w:val="left"/>
      <w:pPr>
        <w:ind w:left="287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5."/>
      <w:lvlJc w:val="left"/>
      <w:pPr>
        <w:ind w:left="359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6."/>
      <w:lvlJc w:val="left"/>
      <w:pPr>
        <w:ind w:left="43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7."/>
      <w:lvlJc w:val="left"/>
      <w:pPr>
        <w:ind w:left="503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8."/>
      <w:lvlJc w:val="left"/>
      <w:pPr>
        <w:ind w:left="575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9."/>
      <w:lvlJc w:val="left"/>
      <w:pPr>
        <w:ind w:left="647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1">
    <w:multiLevelType w:val="hybridMultilevel"/>
    <w:numStyleLink w:val="Estilo importado 43"/>
  </w:abstractNum>
  <w:abstractNum w:abstractNumId="82">
    <w:multiLevelType w:val="hybridMultilevel"/>
    <w:styleLink w:val="Estilo importado 43"/>
    <w:lvl w:ilvl="0">
      <w:start w:val="1"/>
      <w:numFmt w:val="decimal"/>
      <w:suff w:val="nothing"/>
      <w:lvlText w:val="%1."/>
      <w:lvlJc w:val="left"/>
      <w:pPr>
        <w:ind w:left="7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2."/>
      <w:lvlJc w:val="left"/>
      <w:pPr>
        <w:ind w:left="143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nothing"/>
      <w:lvlText w:val="%3."/>
      <w:lvlJc w:val="left"/>
      <w:pPr>
        <w:ind w:left="215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4."/>
      <w:lvlJc w:val="left"/>
      <w:pPr>
        <w:ind w:left="287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5."/>
      <w:lvlJc w:val="left"/>
      <w:pPr>
        <w:ind w:left="359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6."/>
      <w:lvlJc w:val="left"/>
      <w:pPr>
        <w:ind w:left="43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7."/>
      <w:lvlJc w:val="left"/>
      <w:pPr>
        <w:ind w:left="503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8."/>
      <w:lvlJc w:val="left"/>
      <w:pPr>
        <w:ind w:left="575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9."/>
      <w:lvlJc w:val="left"/>
      <w:pPr>
        <w:ind w:left="647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3">
    <w:multiLevelType w:val="hybridMultilevel"/>
    <w:numStyleLink w:val="Estilo importado 44"/>
  </w:abstractNum>
  <w:abstractNum w:abstractNumId="84">
    <w:multiLevelType w:val="hybridMultilevel"/>
    <w:styleLink w:val="Estilo importado 44"/>
    <w:lvl w:ilvl="0">
      <w:start w:val="1"/>
      <w:numFmt w:val="decimal"/>
      <w:suff w:val="nothing"/>
      <w:lvlText w:val="%1."/>
      <w:lvlJc w:val="left"/>
      <w:pPr>
        <w:ind w:left="7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2."/>
      <w:lvlJc w:val="left"/>
      <w:pPr>
        <w:ind w:left="143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nothing"/>
      <w:lvlText w:val="%3."/>
      <w:lvlJc w:val="left"/>
      <w:pPr>
        <w:ind w:left="215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4."/>
      <w:lvlJc w:val="left"/>
      <w:pPr>
        <w:ind w:left="287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5."/>
      <w:lvlJc w:val="left"/>
      <w:pPr>
        <w:ind w:left="359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6."/>
      <w:lvlJc w:val="left"/>
      <w:pPr>
        <w:ind w:left="43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7."/>
      <w:lvlJc w:val="left"/>
      <w:pPr>
        <w:ind w:left="503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8."/>
      <w:lvlJc w:val="left"/>
      <w:pPr>
        <w:ind w:left="575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9."/>
      <w:lvlJc w:val="left"/>
      <w:pPr>
        <w:ind w:left="647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5">
    <w:multiLevelType w:val="hybridMultilevel"/>
    <w:numStyleLink w:val="Estilo importado 45"/>
  </w:abstractNum>
  <w:abstractNum w:abstractNumId="86">
    <w:multiLevelType w:val="hybridMultilevel"/>
    <w:styleLink w:val="Estilo importado 45"/>
    <w:lvl w:ilvl="0">
      <w:start w:val="1"/>
      <w:numFmt w:val="decimal"/>
      <w:suff w:val="nothing"/>
      <w:lvlText w:val="%1."/>
      <w:lvlJc w:val="left"/>
      <w:pPr>
        <w:ind w:left="7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2."/>
      <w:lvlJc w:val="left"/>
      <w:pPr>
        <w:ind w:left="143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nothing"/>
      <w:lvlText w:val="%3."/>
      <w:lvlJc w:val="left"/>
      <w:pPr>
        <w:ind w:left="215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4."/>
      <w:lvlJc w:val="left"/>
      <w:pPr>
        <w:ind w:left="287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5."/>
      <w:lvlJc w:val="left"/>
      <w:pPr>
        <w:ind w:left="359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6."/>
      <w:lvlJc w:val="left"/>
      <w:pPr>
        <w:ind w:left="43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7."/>
      <w:lvlJc w:val="left"/>
      <w:pPr>
        <w:ind w:left="503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8."/>
      <w:lvlJc w:val="left"/>
      <w:pPr>
        <w:ind w:left="575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9."/>
      <w:lvlJc w:val="left"/>
      <w:pPr>
        <w:ind w:left="647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7">
    <w:multiLevelType w:val="hybridMultilevel"/>
    <w:numStyleLink w:val="Estilo importado 46"/>
  </w:abstractNum>
  <w:abstractNum w:abstractNumId="88">
    <w:multiLevelType w:val="hybridMultilevel"/>
    <w:styleLink w:val="Estilo importado 46"/>
    <w:lvl w:ilvl="0">
      <w:start w:val="1"/>
      <w:numFmt w:val="decimal"/>
      <w:suff w:val="nothing"/>
      <w:lvlText w:val="%1."/>
      <w:lvlJc w:val="left"/>
      <w:pPr>
        <w:ind w:left="7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lowerRoman"/>
      <w:suff w:val="nothing"/>
      <w:lvlText w:val="%2)"/>
      <w:lvlJc w:val="left"/>
      <w:pPr>
        <w:ind w:left="964" w:hanging="14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1297" w:hanging="15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ind w:left="2118" w:hanging="4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2690" w:hanging="40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262" w:hanging="40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3834" w:hanging="40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4406" w:hanging="4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978" w:hanging="40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9">
    <w:multiLevelType w:val="hybridMultilevel"/>
    <w:numStyleLink w:val="Estilo importado 47"/>
  </w:abstractNum>
  <w:abstractNum w:abstractNumId="90">
    <w:multiLevelType w:val="hybridMultilevel"/>
    <w:styleLink w:val="Estilo importado 47"/>
    <w:lvl w:ilvl="0">
      <w:start w:val="1"/>
      <w:numFmt w:val="decimal"/>
      <w:suff w:val="nothing"/>
      <w:lvlText w:val="%1."/>
      <w:lvlJc w:val="left"/>
      <w:pPr>
        <w:ind w:left="712" w:hanging="145"/>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lowerRoman"/>
      <w:suff w:val="tab"/>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multiLevelType w:val="hybridMultilevel"/>
    <w:numStyleLink w:val="Estilo importado 48"/>
  </w:abstractNum>
  <w:abstractNum w:abstractNumId="92">
    <w:multiLevelType w:val="hybridMultilevel"/>
    <w:styleLink w:val="Estilo importado 48"/>
    <w:lvl w:ilvl="0">
      <w:start w:val="1"/>
      <w:numFmt w:val="decimal"/>
      <w:suff w:val="nothing"/>
      <w:lvlText w:val="%1."/>
      <w:lvlJc w:val="left"/>
      <w:pPr>
        <w:ind w:left="712" w:firstLine="444"/>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lowerRoman"/>
      <w:suff w:val="tab"/>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multiLevelType w:val="hybridMultilevel"/>
    <w:numStyleLink w:val="Estilo importado 49"/>
  </w:abstractNum>
  <w:abstractNum w:abstractNumId="94">
    <w:multiLevelType w:val="hybridMultilevel"/>
    <w:styleLink w:val="Estilo importado 49"/>
    <w:lvl w:ilvl="0">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multiLevelType w:val="hybridMultilevel"/>
    <w:numStyleLink w:val="Estilo importado 50"/>
  </w:abstractNum>
  <w:abstractNum w:abstractNumId="96">
    <w:multiLevelType w:val="hybridMultilevel"/>
    <w:styleLink w:val="Estilo importado 50"/>
    <w:lvl w:ilvl="0">
      <w:start w:val="1"/>
      <w:numFmt w:val="decimal"/>
      <w:suff w:val="tab"/>
      <w:lvlText w:val="%1."/>
      <w:lvlJc w:val="left"/>
      <w:pPr>
        <w:ind w:left="574" w:hanging="574"/>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1294" w:hanging="574"/>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ind w:left="2014" w:hanging="574"/>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ind w:left="2734" w:hanging="574"/>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ind w:left="3454" w:hanging="574"/>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ind w:left="4174" w:hanging="574"/>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ind w:left="4894" w:hanging="574"/>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ind w:left="5614" w:hanging="574"/>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ind w:left="6334" w:hanging="574"/>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7">
    <w:multiLevelType w:val="hybridMultilevel"/>
    <w:numStyleLink w:val="Estilo importado 51"/>
  </w:abstractNum>
  <w:abstractNum w:abstractNumId="98">
    <w:multiLevelType w:val="hybridMultilevel"/>
    <w:styleLink w:val="Estilo importado 51"/>
    <w:lvl w:ilvl="0">
      <w:start w:val="1"/>
      <w:numFmt w:val="decimal"/>
      <w:suff w:val="tab"/>
      <w:lvlText w:val="%1."/>
      <w:lvlJc w:val="left"/>
      <w:pPr>
        <w:ind w:left="664" w:hanging="664"/>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776"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ind w:left="893"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ind w:left="1010"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ind w:left="601" w:hanging="252"/>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ind w:left="1244"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ind w:left="1361"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ind w:left="1478"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ind w:left="1595"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9">
    <w:multiLevelType w:val="hybridMultilevel"/>
    <w:numStyleLink w:val="Estilo importado 52"/>
  </w:abstractNum>
  <w:abstractNum w:abstractNumId="100">
    <w:multiLevelType w:val="hybridMultilevel"/>
    <w:styleLink w:val="Estilo importado 52"/>
    <w:lvl w:ilvl="0">
      <w:start w:val="1"/>
      <w:numFmt w:val="decimal"/>
      <w:suff w:val="tab"/>
      <w:lvlText w:val="%1."/>
      <w:lvlJc w:val="left"/>
      <w:pPr>
        <w:ind w:left="501" w:hanging="501"/>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776"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ind w:left="893"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ind w:left="484" w:hanging="36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ind w:left="1127"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ind w:left="1244"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ind w:left="1361"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ind w:left="1478"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ind w:left="1595"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1">
    <w:multiLevelType w:val="hybridMultilevel"/>
    <w:numStyleLink w:val="Estilo importado 53"/>
  </w:abstractNum>
  <w:abstractNum w:abstractNumId="102">
    <w:multiLevelType w:val="hybridMultilevel"/>
    <w:styleLink w:val="Estilo importado 53"/>
    <w:lvl w:ilvl="0">
      <w:start w:val="1"/>
      <w:numFmt w:val="decimal"/>
      <w:suff w:val="tab"/>
      <w:lvlText w:val="%1."/>
      <w:lvlJc w:val="left"/>
      <w:pPr>
        <w:ind w:left="558" w:hanging="558"/>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776"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ind w:left="893"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ind w:left="484" w:hanging="36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ind w:left="1127"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ind w:left="1244"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ind w:left="1361"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ind w:left="1478"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ind w:left="1595"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3">
    <w:multiLevelType w:val="hybridMultilevel"/>
    <w:numStyleLink w:val="Estilo importado 54"/>
  </w:abstractNum>
  <w:abstractNum w:abstractNumId="104">
    <w:multiLevelType w:val="hybridMultilevel"/>
    <w:styleLink w:val="Estilo importado 54"/>
    <w:lvl w:ilvl="0">
      <w:start w:val="1"/>
      <w:numFmt w:val="decimal"/>
      <w:suff w:val="tab"/>
      <w:lvlText w:val="%1."/>
      <w:lvlJc w:val="left"/>
      <w:pPr>
        <w:ind w:left="518" w:hanging="518"/>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776"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3."/>
      <w:lvlJc w:val="left"/>
      <w:pPr>
        <w:ind w:left="893"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tab"/>
      <w:lvlText w:val="%4."/>
      <w:lvlJc w:val="left"/>
      <w:pPr>
        <w:ind w:left="484" w:hanging="36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5."/>
      <w:lvlJc w:val="left"/>
      <w:pPr>
        <w:ind w:left="1127"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tab"/>
      <w:lvlText w:val="%6."/>
      <w:lvlJc w:val="left"/>
      <w:pPr>
        <w:ind w:left="1244"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7."/>
      <w:lvlJc w:val="left"/>
      <w:pPr>
        <w:ind w:left="1361"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tab"/>
      <w:lvlText w:val="%8."/>
      <w:lvlJc w:val="left"/>
      <w:pPr>
        <w:ind w:left="1478"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9."/>
      <w:lvlJc w:val="left"/>
      <w:pPr>
        <w:ind w:left="1595" w:hanging="659"/>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bullet"/>
        <w:suff w:val="tab"/>
        <w:lvlText w:val="-"/>
        <w:lvlJc w:val="left"/>
        <w:pPr>
          <w:ind w:left="500" w:hanging="2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start w:val="1"/>
        <w:numFmt w:val="bullet"/>
        <w:suff w:val="tab"/>
        <w:lvlText w:val="-"/>
        <w:lvlJc w:val="left"/>
        <w:pPr>
          <w:ind w:left="762" w:hanging="28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start w:val="1"/>
        <w:numFmt w:val="bullet"/>
        <w:suff w:val="tab"/>
        <w:lvlText w:val="-"/>
        <w:lvlJc w:val="left"/>
        <w:pPr>
          <w:ind w:left="1002" w:hanging="28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start w:val="1"/>
        <w:numFmt w:val="bullet"/>
        <w:suff w:val="tab"/>
        <w:lvlText w:val="-"/>
        <w:lvlJc w:val="left"/>
        <w:pPr>
          <w:ind w:left="1242" w:hanging="28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start w:val="1"/>
        <w:numFmt w:val="bullet"/>
        <w:suff w:val="tab"/>
        <w:lvlText w:val="-"/>
        <w:lvlJc w:val="left"/>
        <w:pPr>
          <w:ind w:left="1482" w:hanging="28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start w:val="1"/>
        <w:numFmt w:val="bullet"/>
        <w:suff w:val="tab"/>
        <w:lvlText w:val="-"/>
        <w:lvlJc w:val="left"/>
        <w:pPr>
          <w:ind w:left="1722" w:hanging="28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start w:val="1"/>
        <w:numFmt w:val="bullet"/>
        <w:suff w:val="tab"/>
        <w:lvlText w:val="-"/>
        <w:lvlJc w:val="left"/>
        <w:pPr>
          <w:ind w:left="1962" w:hanging="28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start w:val="1"/>
        <w:numFmt w:val="bullet"/>
        <w:suff w:val="tab"/>
        <w:lvlText w:val="-"/>
        <w:lvlJc w:val="left"/>
        <w:pPr>
          <w:ind w:left="2202" w:hanging="28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8">
    <w:abstractNumId w:val="7"/>
  </w:num>
  <w:num w:numId="9">
    <w:abstractNumId w:val="6"/>
  </w:num>
  <w:num w:numId="10">
    <w:abstractNumId w:val="6"/>
    <w:lvlOverride w:ilvl="0">
      <w:startOverride w:val="2"/>
    </w:lvlOverride>
  </w:num>
  <w:num w:numId="11">
    <w:abstractNumId w:val="8"/>
  </w:num>
  <w:num w:numId="12">
    <w:abstractNumId w:val="9"/>
  </w:num>
  <w:num w:numId="13">
    <w:abstractNumId w:val="10"/>
  </w:num>
  <w:num w:numId="14">
    <w:abstractNumId w:val="12"/>
  </w:num>
  <w:num w:numId="15">
    <w:abstractNumId w:val="11"/>
  </w:num>
  <w:num w:numId="16">
    <w:abstractNumId w:val="11"/>
    <w:lvlOverride w:ilvl="0">
      <w:startOverride w:val="5"/>
    </w:lvlOverride>
  </w:num>
  <w:num w:numId="17">
    <w:abstractNumId w:val="14"/>
  </w:num>
  <w:num w:numId="18">
    <w:abstractNumId w:val="13"/>
  </w:num>
  <w:num w:numId="19">
    <w:abstractNumId w:val="16"/>
  </w:num>
  <w:num w:numId="20">
    <w:abstractNumId w:val="15"/>
  </w:num>
  <w:num w:numId="21">
    <w:abstractNumId w:val="18"/>
  </w:num>
  <w:num w:numId="22">
    <w:abstractNumId w:val="17"/>
  </w:num>
  <w:num w:numId="23">
    <w:abstractNumId w:val="15"/>
    <w:lvlOverride w:ilvl="0">
      <w:startOverride w:val="2"/>
    </w:lvlOverride>
  </w:num>
  <w:num w:numId="24">
    <w:abstractNumId w:val="20"/>
  </w:num>
  <w:num w:numId="25">
    <w:abstractNumId w:val="19"/>
  </w:num>
  <w:num w:numId="26">
    <w:abstractNumId w:val="22"/>
  </w:num>
  <w:num w:numId="27">
    <w:abstractNumId w:val="21"/>
  </w:num>
  <w:num w:numId="28">
    <w:abstractNumId w:val="24"/>
  </w:num>
  <w:num w:numId="29">
    <w:abstractNumId w:val="23"/>
  </w:num>
  <w:num w:numId="30">
    <w:abstractNumId w:val="26"/>
  </w:num>
  <w:num w:numId="31">
    <w:abstractNumId w:val="25"/>
  </w:num>
  <w:num w:numId="32">
    <w:abstractNumId w:val="28"/>
  </w:num>
  <w:num w:numId="33">
    <w:abstractNumId w:val="27"/>
  </w:num>
  <w:num w:numId="34">
    <w:abstractNumId w:val="30"/>
  </w:num>
  <w:num w:numId="35">
    <w:abstractNumId w:val="29"/>
  </w:num>
  <w:num w:numId="36">
    <w:abstractNumId w:val="32"/>
  </w:num>
  <w:num w:numId="37">
    <w:abstractNumId w:val="31"/>
  </w:num>
  <w:num w:numId="38">
    <w:abstractNumId w:val="34"/>
  </w:num>
  <w:num w:numId="39">
    <w:abstractNumId w:val="33"/>
  </w:num>
  <w:num w:numId="40">
    <w:abstractNumId w:val="36"/>
  </w:num>
  <w:num w:numId="41">
    <w:abstractNumId w:val="35"/>
  </w:num>
  <w:num w:numId="42">
    <w:abstractNumId w:val="38"/>
  </w:num>
  <w:num w:numId="43">
    <w:abstractNumId w:val="37"/>
  </w:num>
  <w:num w:numId="44">
    <w:abstractNumId w:val="40"/>
  </w:num>
  <w:num w:numId="45">
    <w:abstractNumId w:val="39"/>
  </w:num>
  <w:num w:numId="46">
    <w:abstractNumId w:val="42"/>
  </w:num>
  <w:num w:numId="47">
    <w:abstractNumId w:val="41"/>
  </w:num>
  <w:num w:numId="48">
    <w:abstractNumId w:val="44"/>
  </w:num>
  <w:num w:numId="49">
    <w:abstractNumId w:val="43"/>
  </w:num>
  <w:num w:numId="50">
    <w:abstractNumId w:val="46"/>
  </w:num>
  <w:num w:numId="51">
    <w:abstractNumId w:val="45"/>
  </w:num>
  <w:num w:numId="52">
    <w:abstractNumId w:val="45"/>
    <w:lvlOverride w:ilvl="0">
      <w:startOverride w:val="15"/>
    </w:lvlOverride>
  </w:num>
  <w:num w:numId="53">
    <w:abstractNumId w:val="48"/>
  </w:num>
  <w:num w:numId="54">
    <w:abstractNumId w:val="47"/>
  </w:num>
  <w:num w:numId="55">
    <w:abstractNumId w:val="50"/>
  </w:num>
  <w:num w:numId="56">
    <w:abstractNumId w:val="49"/>
  </w:num>
  <w:num w:numId="57">
    <w:abstractNumId w:val="52"/>
  </w:num>
  <w:num w:numId="58">
    <w:abstractNumId w:val="51"/>
  </w:num>
  <w:num w:numId="59">
    <w:abstractNumId w:val="51"/>
    <w:lvlOverride w:ilvl="0">
      <w:startOverride w:val="2"/>
    </w:lvlOverride>
  </w:num>
  <w:num w:numId="60">
    <w:abstractNumId w:val="54"/>
  </w:num>
  <w:num w:numId="61">
    <w:abstractNumId w:val="53"/>
  </w:num>
  <w:num w:numId="62">
    <w:abstractNumId w:val="56"/>
  </w:num>
  <w:num w:numId="63">
    <w:abstractNumId w:val="55"/>
  </w:num>
  <w:num w:numId="64">
    <w:abstractNumId w:val="58"/>
  </w:num>
  <w:num w:numId="65">
    <w:abstractNumId w:val="57"/>
  </w:num>
  <w:num w:numId="66">
    <w:abstractNumId w:val="60"/>
  </w:num>
  <w:num w:numId="67">
    <w:abstractNumId w:val="59"/>
  </w:num>
  <w:num w:numId="68">
    <w:abstractNumId w:val="62"/>
  </w:num>
  <w:num w:numId="69">
    <w:abstractNumId w:val="61"/>
  </w:num>
  <w:num w:numId="70">
    <w:abstractNumId w:val="64"/>
  </w:num>
  <w:num w:numId="71">
    <w:abstractNumId w:val="63"/>
  </w:num>
  <w:num w:numId="72">
    <w:abstractNumId w:val="66"/>
  </w:num>
  <w:num w:numId="73">
    <w:abstractNumId w:val="65"/>
  </w:num>
  <w:num w:numId="74">
    <w:abstractNumId w:val="68"/>
  </w:num>
  <w:num w:numId="75">
    <w:abstractNumId w:val="67"/>
  </w:num>
  <w:num w:numId="76">
    <w:abstractNumId w:val="70"/>
  </w:num>
  <w:num w:numId="77">
    <w:abstractNumId w:val="69"/>
  </w:num>
  <w:num w:numId="78">
    <w:abstractNumId w:val="72"/>
  </w:num>
  <w:num w:numId="79">
    <w:abstractNumId w:val="71"/>
  </w:num>
  <w:num w:numId="80">
    <w:abstractNumId w:val="74"/>
  </w:num>
  <w:num w:numId="81">
    <w:abstractNumId w:val="73"/>
  </w:num>
  <w:num w:numId="82">
    <w:abstractNumId w:val="76"/>
  </w:num>
  <w:num w:numId="83">
    <w:abstractNumId w:val="75"/>
  </w:num>
  <w:num w:numId="84">
    <w:abstractNumId w:val="78"/>
  </w:num>
  <w:num w:numId="85">
    <w:abstractNumId w:val="77"/>
  </w:num>
  <w:num w:numId="86">
    <w:abstractNumId w:val="80"/>
  </w:num>
  <w:num w:numId="87">
    <w:abstractNumId w:val="79"/>
  </w:num>
  <w:num w:numId="88">
    <w:abstractNumId w:val="82"/>
  </w:num>
  <w:num w:numId="89">
    <w:abstractNumId w:val="81"/>
  </w:num>
  <w:num w:numId="90">
    <w:abstractNumId w:val="84"/>
  </w:num>
  <w:num w:numId="91">
    <w:abstractNumId w:val="83"/>
  </w:num>
  <w:num w:numId="92">
    <w:abstractNumId w:val="86"/>
  </w:num>
  <w:num w:numId="93">
    <w:abstractNumId w:val="85"/>
  </w:num>
  <w:num w:numId="94">
    <w:abstractNumId w:val="88"/>
  </w:num>
  <w:num w:numId="95">
    <w:abstractNumId w:val="87"/>
  </w:num>
  <w:num w:numId="96">
    <w:abstractNumId w:val="90"/>
  </w:num>
  <w:num w:numId="97">
    <w:abstractNumId w:val="89"/>
  </w:num>
  <w:num w:numId="98">
    <w:abstractNumId w:val="92"/>
  </w:num>
  <w:num w:numId="99">
    <w:abstractNumId w:val="91"/>
  </w:num>
  <w:num w:numId="100">
    <w:abstractNumId w:val="91"/>
    <w:lvlOverride w:ilvl="0">
      <w:lvl w:ilvl="0">
        <w:start w:val="1"/>
        <w:numFmt w:val="decimal"/>
        <w:suff w:val="nothing"/>
        <w:lvlText w:val="%1."/>
        <w:lvlJc w:val="left"/>
        <w:pPr>
          <w:ind w:left="7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lowerRoman"/>
        <w:suff w:val="tab"/>
        <w:lvlText w:val="%2)"/>
        <w:lvlJc w:val="left"/>
        <w:pPr>
          <w:ind w:left="854" w:hanging="58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924" w:hanging="51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ind w:left="994" w:hanging="44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ind w:left="1064" w:hanging="3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134" w:hanging="30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1204" w:hanging="23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nothing"/>
        <w:lvlText w:val="%8)"/>
        <w:lvlJc w:val="left"/>
        <w:pPr>
          <w:ind w:left="1274" w:hanging="1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1344" w:hanging="81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1">
    <w:abstractNumId w:val="94"/>
  </w:num>
  <w:num w:numId="102">
    <w:abstractNumId w:val="93"/>
  </w:num>
  <w:num w:numId="103">
    <w:abstractNumId w:val="96"/>
  </w:num>
  <w:num w:numId="104">
    <w:abstractNumId w:val="95"/>
  </w:num>
  <w:num w:numId="105">
    <w:abstractNumId w:val="98"/>
  </w:num>
  <w:num w:numId="106">
    <w:abstractNumId w:val="97"/>
  </w:num>
  <w:num w:numId="107">
    <w:abstractNumId w:val="100"/>
  </w:num>
  <w:num w:numId="108">
    <w:abstractNumId w:val="99"/>
  </w:num>
  <w:num w:numId="109">
    <w:abstractNumId w:val="102"/>
  </w:num>
  <w:num w:numId="110">
    <w:abstractNumId w:val="101"/>
  </w:num>
  <w:num w:numId="111">
    <w:abstractNumId w:val="104"/>
  </w:num>
  <w:num w:numId="112">
    <w:abstractNumId w:val="10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cabezado y pie">
    <w:name w:val="Encabezado y pie"/>
    <w:next w:val="Encabezado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Ninguno">
    <w:name w:val="Ninguno"/>
  </w:style>
  <w:style w:type="numbering" w:styleId="Estilo importado 1">
    <w:name w:val="Estilo importado 1"/>
    <w:pPr>
      <w:numPr>
        <w:numId w:val="1"/>
      </w:numPr>
    </w:pPr>
  </w:style>
  <w:style w:type="character" w:styleId="Hyperlink.0">
    <w:name w:val="Hyperlink.0"/>
    <w:basedOn w:val="Ninguno"/>
    <w:next w:val="Hyperlink.0"/>
    <w:rPr>
      <w:rFonts w:ascii="Arial" w:cs="Arial" w:hAnsi="Arial" w:eastAsia="Arial"/>
      <w:caps w:val="0"/>
      <w:smallCaps w:val="0"/>
      <w:strike w:val="0"/>
      <w:dstrike w:val="0"/>
      <w:outline w:val="0"/>
      <w:color w:val="000000"/>
      <w:u w:val="none" w:color="000000"/>
      <w:shd w:val="nil" w:color="auto" w:fill="auto"/>
      <w:vertAlign w:val="baseline"/>
      <w:lang w:val="en-US"/>
      <w14:textFill>
        <w14:solidFill>
          <w14:srgbClr w14:val="000000"/>
        </w14:solidFill>
      </w14:textFill>
    </w:rPr>
  </w:style>
  <w:style w:type="character" w:styleId="Hyperlink.1">
    <w:name w:val="Hyperlink.1"/>
    <w:basedOn w:val="Ninguno"/>
    <w:next w:val="Hyperlink.1"/>
    <w:rPr>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style>
  <w:style w:type="numbering" w:styleId="Estilo importado 2">
    <w:name w:val="Estilo importado 2"/>
    <w:pPr>
      <w:numPr>
        <w:numId w:val="3"/>
      </w:numPr>
    </w:pPr>
  </w:style>
  <w:style w:type="numbering" w:styleId="Estilo importado 3">
    <w:name w:val="Estilo importado 3"/>
    <w:pPr>
      <w:numPr>
        <w:numId w:val="5"/>
      </w:numPr>
    </w:pPr>
  </w:style>
  <w:style w:type="numbering" w:styleId="Estilo importado 4">
    <w:name w:val="Estilo importado 4"/>
    <w:pPr>
      <w:numPr>
        <w:numId w:val="8"/>
      </w:numPr>
    </w:pPr>
  </w:style>
  <w:style w:type="numbering" w:styleId="Estilo importado 8">
    <w:name w:val="Estilo importado 8"/>
    <w:pPr>
      <w:numPr>
        <w:numId w:val="14"/>
      </w:numPr>
    </w:pPr>
  </w:style>
  <w:style w:type="numbering" w:styleId="Estilo importado 9">
    <w:name w:val="Estilo importado 9"/>
    <w:pPr>
      <w:numPr>
        <w:numId w:val="17"/>
      </w:numPr>
    </w:pPr>
  </w:style>
  <w:style w:type="numbering" w:styleId="Estilo importado 10">
    <w:name w:val="Estilo importado 10"/>
    <w:pPr>
      <w:numPr>
        <w:numId w:val="19"/>
      </w:numPr>
    </w:pPr>
  </w:style>
  <w:style w:type="numbering" w:styleId="Estilo importado 11">
    <w:name w:val="Estilo importado 11"/>
    <w:pPr>
      <w:numPr>
        <w:numId w:val="21"/>
      </w:numPr>
    </w:pPr>
  </w:style>
  <w:style w:type="numbering" w:styleId="Estilo importado 12">
    <w:name w:val="Estilo importado 12"/>
    <w:pPr>
      <w:numPr>
        <w:numId w:val="24"/>
      </w:numPr>
    </w:pPr>
  </w:style>
  <w:style w:type="numbering" w:styleId="Estilo importado 13">
    <w:name w:val="Estilo importado 13"/>
    <w:pPr>
      <w:numPr>
        <w:numId w:val="26"/>
      </w:numPr>
    </w:pPr>
  </w:style>
  <w:style w:type="numbering" w:styleId="Estilo importado 14">
    <w:name w:val="Estilo importado 14"/>
    <w:pPr>
      <w:numPr>
        <w:numId w:val="28"/>
      </w:numPr>
    </w:pPr>
  </w:style>
  <w:style w:type="numbering" w:styleId="Estilo importado 15">
    <w:name w:val="Estilo importado 15"/>
    <w:pPr>
      <w:numPr>
        <w:numId w:val="30"/>
      </w:numPr>
    </w:pPr>
  </w:style>
  <w:style w:type="numbering" w:styleId="Estilo importado 16">
    <w:name w:val="Estilo importado 16"/>
    <w:pPr>
      <w:numPr>
        <w:numId w:val="32"/>
      </w:numPr>
    </w:pPr>
  </w:style>
  <w:style w:type="numbering" w:styleId="Estilo importado 17">
    <w:name w:val="Estilo importado 17"/>
    <w:pPr>
      <w:numPr>
        <w:numId w:val="34"/>
      </w:numPr>
    </w:pPr>
  </w:style>
  <w:style w:type="numbering" w:styleId="Estilo importado 18">
    <w:name w:val="Estilo importado 18"/>
    <w:pPr>
      <w:numPr>
        <w:numId w:val="36"/>
      </w:numPr>
    </w:pPr>
  </w:style>
  <w:style w:type="numbering" w:styleId="Estilo importado 19">
    <w:name w:val="Estilo importado 19"/>
    <w:pPr>
      <w:numPr>
        <w:numId w:val="38"/>
      </w:numPr>
    </w:pPr>
  </w:style>
  <w:style w:type="numbering" w:styleId="Estilo importado 20">
    <w:name w:val="Estilo importado 20"/>
    <w:pPr>
      <w:numPr>
        <w:numId w:val="40"/>
      </w:numPr>
    </w:pPr>
  </w:style>
  <w:style w:type="numbering" w:styleId="Estilo importado 21">
    <w:name w:val="Estilo importado 21"/>
    <w:pPr>
      <w:numPr>
        <w:numId w:val="42"/>
      </w:numPr>
    </w:pPr>
  </w:style>
  <w:style w:type="numbering" w:styleId="Estilo importado 22">
    <w:name w:val="Estilo importado 22"/>
    <w:pPr>
      <w:numPr>
        <w:numId w:val="44"/>
      </w:numPr>
    </w:pPr>
  </w:style>
  <w:style w:type="numbering" w:styleId="Estilo importado 23">
    <w:name w:val="Estilo importado 23"/>
    <w:pPr>
      <w:numPr>
        <w:numId w:val="46"/>
      </w:numPr>
    </w:pPr>
  </w:style>
  <w:style w:type="numbering" w:styleId="Estilo importado 24">
    <w:name w:val="Estilo importado 24"/>
    <w:pPr>
      <w:numPr>
        <w:numId w:val="48"/>
      </w:numPr>
    </w:pPr>
  </w:style>
  <w:style w:type="numbering" w:styleId="Estilo importado 25">
    <w:name w:val="Estilo importado 25"/>
    <w:pPr>
      <w:numPr>
        <w:numId w:val="50"/>
      </w:numPr>
    </w:pPr>
  </w:style>
  <w:style w:type="numbering" w:styleId="Estilo importado 26">
    <w:name w:val="Estilo importado 26"/>
    <w:pPr>
      <w:numPr>
        <w:numId w:val="53"/>
      </w:numPr>
    </w:pPr>
  </w:style>
  <w:style w:type="numbering" w:styleId="Estilo importado 27">
    <w:name w:val="Estilo importado 27"/>
    <w:pPr>
      <w:numPr>
        <w:numId w:val="55"/>
      </w:numPr>
    </w:pPr>
  </w:style>
  <w:style w:type="numbering" w:styleId="Estilo importado 28">
    <w:name w:val="Estilo importado 28"/>
    <w:pPr>
      <w:numPr>
        <w:numId w:val="57"/>
      </w:numPr>
    </w:pPr>
  </w:style>
  <w:style w:type="numbering" w:styleId="Estilo importado 29">
    <w:name w:val="Estilo importado 29"/>
    <w:pPr>
      <w:numPr>
        <w:numId w:val="60"/>
      </w:numPr>
    </w:pPr>
  </w:style>
  <w:style w:type="numbering" w:styleId="Estilo importado 30">
    <w:name w:val="Estilo importado 30"/>
    <w:pPr>
      <w:numPr>
        <w:numId w:val="62"/>
      </w:numPr>
    </w:pPr>
  </w:style>
  <w:style w:type="numbering" w:styleId="Estilo importado 31">
    <w:name w:val="Estilo importado 31"/>
    <w:pPr>
      <w:numPr>
        <w:numId w:val="64"/>
      </w:numPr>
    </w:pPr>
  </w:style>
  <w:style w:type="numbering" w:styleId="Estilo importado 32">
    <w:name w:val="Estilo importado 32"/>
    <w:pPr>
      <w:numPr>
        <w:numId w:val="66"/>
      </w:numPr>
    </w:pPr>
  </w:style>
  <w:style w:type="numbering" w:styleId="Estilo importado 33">
    <w:name w:val="Estilo importado 33"/>
    <w:pPr>
      <w:numPr>
        <w:numId w:val="68"/>
      </w:numPr>
    </w:pPr>
  </w:style>
  <w:style w:type="numbering" w:styleId="Estilo importado 34">
    <w:name w:val="Estilo importado 34"/>
    <w:pPr>
      <w:numPr>
        <w:numId w:val="70"/>
      </w:numPr>
    </w:pPr>
  </w:style>
  <w:style w:type="numbering" w:styleId="Estilo importado 35">
    <w:name w:val="Estilo importado 35"/>
    <w:pPr>
      <w:numPr>
        <w:numId w:val="72"/>
      </w:numPr>
    </w:pPr>
  </w:style>
  <w:style w:type="numbering" w:styleId="Estilo importado 36">
    <w:name w:val="Estilo importado 36"/>
    <w:pPr>
      <w:numPr>
        <w:numId w:val="74"/>
      </w:numPr>
    </w:pPr>
  </w:style>
  <w:style w:type="numbering" w:styleId="Estilo importado 37">
    <w:name w:val="Estilo importado 37"/>
    <w:pPr>
      <w:numPr>
        <w:numId w:val="76"/>
      </w:numPr>
    </w:pPr>
  </w:style>
  <w:style w:type="numbering" w:styleId="Estilo importado 38">
    <w:name w:val="Estilo importado 38"/>
    <w:pPr>
      <w:numPr>
        <w:numId w:val="78"/>
      </w:numPr>
    </w:pPr>
  </w:style>
  <w:style w:type="numbering" w:styleId="Estilo importado 39">
    <w:name w:val="Estilo importado 39"/>
    <w:pPr>
      <w:numPr>
        <w:numId w:val="80"/>
      </w:numPr>
    </w:pPr>
  </w:style>
  <w:style w:type="numbering" w:styleId="Estilo importado 40">
    <w:name w:val="Estilo importado 40"/>
    <w:pPr>
      <w:numPr>
        <w:numId w:val="82"/>
      </w:numPr>
    </w:pPr>
  </w:style>
  <w:style w:type="numbering" w:styleId="Estilo importado 41">
    <w:name w:val="Estilo importado 41"/>
    <w:pPr>
      <w:numPr>
        <w:numId w:val="84"/>
      </w:numPr>
    </w:pPr>
  </w:style>
  <w:style w:type="numbering" w:styleId="Estilo importado 42">
    <w:name w:val="Estilo importado 42"/>
    <w:pPr>
      <w:numPr>
        <w:numId w:val="86"/>
      </w:numPr>
    </w:pPr>
  </w:style>
  <w:style w:type="numbering" w:styleId="Estilo importado 43">
    <w:name w:val="Estilo importado 43"/>
    <w:pPr>
      <w:numPr>
        <w:numId w:val="88"/>
      </w:numPr>
    </w:pPr>
  </w:style>
  <w:style w:type="numbering" w:styleId="Estilo importado 44">
    <w:name w:val="Estilo importado 44"/>
    <w:pPr>
      <w:numPr>
        <w:numId w:val="90"/>
      </w:numPr>
    </w:pPr>
  </w:style>
  <w:style w:type="numbering" w:styleId="Estilo importado 45">
    <w:name w:val="Estilo importado 45"/>
    <w:pPr>
      <w:numPr>
        <w:numId w:val="92"/>
      </w:numPr>
    </w:pPr>
  </w:style>
  <w:style w:type="numbering" w:styleId="Estilo importado 46">
    <w:name w:val="Estilo importado 46"/>
    <w:pPr>
      <w:numPr>
        <w:numId w:val="94"/>
      </w:numPr>
    </w:pPr>
  </w:style>
  <w:style w:type="numbering" w:styleId="Estilo importado 47">
    <w:name w:val="Estilo importado 47"/>
    <w:pPr>
      <w:numPr>
        <w:numId w:val="96"/>
      </w:numPr>
    </w:pPr>
  </w:style>
  <w:style w:type="numbering" w:styleId="Estilo importado 48">
    <w:name w:val="Estilo importado 48"/>
    <w:pPr>
      <w:numPr>
        <w:numId w:val="98"/>
      </w:numPr>
    </w:pPr>
  </w:style>
  <w:style w:type="numbering" w:styleId="Estilo importado 49">
    <w:name w:val="Estilo importado 49"/>
    <w:pPr>
      <w:numPr>
        <w:numId w:val="101"/>
      </w:numPr>
    </w:pPr>
  </w:style>
  <w:style w:type="numbering" w:styleId="Estilo importado 50">
    <w:name w:val="Estilo importado 50"/>
    <w:pPr>
      <w:numPr>
        <w:numId w:val="103"/>
      </w:numPr>
    </w:pPr>
  </w:style>
  <w:style w:type="numbering" w:styleId="Estilo importado 51">
    <w:name w:val="Estilo importado 51"/>
    <w:pPr>
      <w:numPr>
        <w:numId w:val="105"/>
      </w:numPr>
    </w:pPr>
  </w:style>
  <w:style w:type="numbering" w:styleId="Estilo importado 52">
    <w:name w:val="Estilo importado 52"/>
    <w:pPr>
      <w:numPr>
        <w:numId w:val="107"/>
      </w:numPr>
    </w:pPr>
  </w:style>
  <w:style w:type="numbering" w:styleId="Estilo importado 53">
    <w:name w:val="Estilo importado 53"/>
    <w:pPr>
      <w:numPr>
        <w:numId w:val="109"/>
      </w:numPr>
    </w:pPr>
  </w:style>
  <w:style w:type="numbering" w:styleId="Estilo importado 54">
    <w:name w:val="Estilo importado 54"/>
    <w:pPr>
      <w:numPr>
        <w:numId w:val="1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