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90B06" w14:textId="77777777" w:rsidR="009D6582" w:rsidRPr="00AC7F10" w:rsidRDefault="009D6582" w:rsidP="00AC7F10">
      <w:pPr>
        <w:rPr>
          <w:rFonts w:ascii="Verdana" w:hAnsi="Verdana"/>
          <w:spacing w:val="-2"/>
          <w:sz w:val="24"/>
          <w:szCs w:val="24"/>
          <w:lang w:val="es-CO" w:eastAsia="es-ES"/>
        </w:rPr>
      </w:pPr>
    </w:p>
    <w:p w14:paraId="130D7926" w14:textId="77777777" w:rsidR="009D6582" w:rsidRPr="00AC7F10" w:rsidRDefault="009D6582" w:rsidP="00AC7F10">
      <w:pPr>
        <w:rPr>
          <w:rFonts w:ascii="Verdana" w:hAnsi="Verdana"/>
          <w:spacing w:val="-2"/>
          <w:sz w:val="24"/>
          <w:szCs w:val="24"/>
          <w:lang w:val="es-CO" w:eastAsia="es-ES"/>
        </w:rPr>
      </w:pPr>
    </w:p>
    <w:p w14:paraId="59DE5723" w14:textId="77777777" w:rsidR="009D6582" w:rsidRPr="00AC7F10" w:rsidRDefault="009D6582" w:rsidP="00AC7F10">
      <w:pPr>
        <w:rPr>
          <w:rFonts w:ascii="Verdana" w:hAnsi="Verdana"/>
          <w:spacing w:val="-2"/>
          <w:sz w:val="24"/>
          <w:szCs w:val="24"/>
          <w:lang w:val="es-CO" w:eastAsia="es-ES"/>
        </w:rPr>
      </w:pPr>
    </w:p>
    <w:p w14:paraId="60274344" w14:textId="3E04FD6D" w:rsidR="00BF13D5" w:rsidRPr="00AC7F10" w:rsidRDefault="00BF13D5" w:rsidP="00AC7F10">
      <w:pPr>
        <w:rPr>
          <w:rFonts w:ascii="Verdana" w:hAnsi="Verdana"/>
          <w:spacing w:val="-2"/>
          <w:sz w:val="24"/>
          <w:szCs w:val="24"/>
          <w:lang w:val="es-CO" w:eastAsia="es-ES"/>
        </w:rPr>
      </w:pPr>
      <w:r w:rsidRPr="00AC7F10">
        <w:rPr>
          <w:rFonts w:ascii="Verdana" w:hAnsi="Verdana"/>
          <w:spacing w:val="-2"/>
          <w:sz w:val="24"/>
          <w:szCs w:val="24"/>
          <w:lang w:val="es-CO" w:eastAsia="es-ES"/>
        </w:rPr>
        <w:t xml:space="preserve">Bogotá D.C, </w:t>
      </w:r>
      <w:r w:rsidR="00527CB5" w:rsidRPr="00AC7F10">
        <w:rPr>
          <w:rFonts w:ascii="Verdana" w:hAnsi="Verdana"/>
          <w:spacing w:val="-2"/>
          <w:sz w:val="24"/>
          <w:szCs w:val="24"/>
          <w:lang w:val="es-CO" w:eastAsia="es-ES"/>
        </w:rPr>
        <w:t>diciembre</w:t>
      </w:r>
      <w:r w:rsidRPr="00AC7F10">
        <w:rPr>
          <w:rFonts w:ascii="Verdana" w:hAnsi="Verdana"/>
          <w:spacing w:val="-2"/>
          <w:sz w:val="24"/>
          <w:szCs w:val="24"/>
          <w:lang w:val="es-CO" w:eastAsia="es-ES"/>
        </w:rPr>
        <w:t xml:space="preserve"> de 20</w:t>
      </w:r>
      <w:r w:rsidR="00310E53" w:rsidRPr="00AC7F10">
        <w:rPr>
          <w:rFonts w:ascii="Verdana" w:hAnsi="Verdana"/>
          <w:spacing w:val="-2"/>
          <w:sz w:val="24"/>
          <w:szCs w:val="24"/>
          <w:lang w:val="es-CO" w:eastAsia="es-ES"/>
        </w:rPr>
        <w:t>20</w:t>
      </w:r>
    </w:p>
    <w:p w14:paraId="5D4C60B7" w14:textId="77777777" w:rsidR="00BF13D5" w:rsidRPr="00AC7F10" w:rsidRDefault="00BF13D5" w:rsidP="00AC7F10">
      <w:pPr>
        <w:rPr>
          <w:rFonts w:ascii="Verdana" w:hAnsi="Verdana"/>
          <w:spacing w:val="-2"/>
          <w:sz w:val="24"/>
          <w:szCs w:val="24"/>
          <w:lang w:val="es-CO" w:eastAsia="es-ES"/>
        </w:rPr>
      </w:pPr>
    </w:p>
    <w:p w14:paraId="7A6611E3" w14:textId="78A29E11" w:rsidR="00310E53" w:rsidRPr="00AC7F10" w:rsidRDefault="00460F86" w:rsidP="00AC7F10">
      <w:pPr>
        <w:rPr>
          <w:rFonts w:ascii="Verdana" w:hAnsi="Verdana"/>
          <w:spacing w:val="-2"/>
          <w:sz w:val="24"/>
          <w:szCs w:val="24"/>
          <w:lang w:val="es-CO" w:eastAsia="es-ES"/>
        </w:rPr>
      </w:pPr>
      <w:r w:rsidRPr="00AC7F10">
        <w:rPr>
          <w:rFonts w:ascii="Verdana" w:hAnsi="Verdana"/>
          <w:spacing w:val="-2"/>
          <w:sz w:val="24"/>
          <w:szCs w:val="24"/>
          <w:lang w:val="es-CO" w:eastAsia="es-ES"/>
        </w:rPr>
        <w:t>Doctor</w:t>
      </w:r>
    </w:p>
    <w:p w14:paraId="1BBF93A7" w14:textId="098D52CD" w:rsidR="00460F86" w:rsidRPr="00AC7F10" w:rsidRDefault="00035B67" w:rsidP="00AC7F10">
      <w:pPr>
        <w:rPr>
          <w:rFonts w:ascii="Verdana" w:hAnsi="Verdana"/>
          <w:b/>
          <w:spacing w:val="-2"/>
          <w:sz w:val="24"/>
          <w:szCs w:val="24"/>
          <w:lang w:val="es-CO" w:eastAsia="es-ES"/>
        </w:rPr>
      </w:pPr>
      <w:r w:rsidRPr="00AC7F10">
        <w:rPr>
          <w:rFonts w:ascii="Verdana" w:hAnsi="Verdana"/>
          <w:b/>
          <w:spacing w:val="-2"/>
          <w:sz w:val="24"/>
          <w:szCs w:val="24"/>
          <w:lang w:val="es-CO" w:eastAsia="es-ES"/>
        </w:rPr>
        <w:t xml:space="preserve">ALFREDO RAFAEL DELUQUE ZULETA </w:t>
      </w:r>
    </w:p>
    <w:p w14:paraId="18BA07EC" w14:textId="0DAE4995" w:rsidR="00310E53" w:rsidRPr="00AC7F10" w:rsidRDefault="00310E53" w:rsidP="00AC7F10">
      <w:pPr>
        <w:rPr>
          <w:rFonts w:ascii="Verdana" w:hAnsi="Verdana"/>
          <w:spacing w:val="-2"/>
          <w:sz w:val="24"/>
          <w:szCs w:val="24"/>
          <w:lang w:val="es-CO" w:eastAsia="es-ES"/>
        </w:rPr>
      </w:pPr>
      <w:r w:rsidRPr="00AC7F10">
        <w:rPr>
          <w:rFonts w:ascii="Verdana" w:hAnsi="Verdana"/>
          <w:spacing w:val="-2"/>
          <w:sz w:val="24"/>
          <w:szCs w:val="24"/>
          <w:lang w:val="es-CO" w:eastAsia="es-ES"/>
        </w:rPr>
        <w:t xml:space="preserve">Presidente </w:t>
      </w:r>
    </w:p>
    <w:p w14:paraId="72499B10" w14:textId="02FA0F88" w:rsidR="00035B67" w:rsidRPr="00AC7F10" w:rsidRDefault="00035B67" w:rsidP="00AC7F10">
      <w:pPr>
        <w:rPr>
          <w:rFonts w:ascii="Verdana" w:hAnsi="Verdana"/>
          <w:spacing w:val="-2"/>
          <w:sz w:val="24"/>
          <w:szCs w:val="24"/>
          <w:lang w:val="es-CO" w:eastAsia="es-ES"/>
        </w:rPr>
      </w:pPr>
      <w:r w:rsidRPr="00AC7F10">
        <w:rPr>
          <w:rFonts w:ascii="Verdana" w:hAnsi="Verdana"/>
          <w:spacing w:val="-2"/>
          <w:sz w:val="24"/>
          <w:szCs w:val="24"/>
          <w:lang w:val="es-CO" w:eastAsia="es-ES"/>
        </w:rPr>
        <w:t xml:space="preserve">Comisión Primera Constitucional Permanente </w:t>
      </w:r>
    </w:p>
    <w:p w14:paraId="581E9430" w14:textId="446BC273" w:rsidR="00BF13D5" w:rsidRPr="00AC7F10" w:rsidRDefault="00310E53" w:rsidP="00AC7F10">
      <w:pPr>
        <w:rPr>
          <w:rFonts w:ascii="Verdana" w:hAnsi="Verdana"/>
          <w:spacing w:val="-2"/>
          <w:sz w:val="24"/>
          <w:szCs w:val="24"/>
          <w:lang w:val="es-CO" w:eastAsia="es-ES"/>
        </w:rPr>
      </w:pPr>
      <w:r w:rsidRPr="00AC7F10">
        <w:rPr>
          <w:rFonts w:ascii="Verdana" w:hAnsi="Verdana"/>
          <w:spacing w:val="-2"/>
          <w:sz w:val="24"/>
          <w:szCs w:val="24"/>
          <w:lang w:val="es-CO" w:eastAsia="es-ES"/>
        </w:rPr>
        <w:t xml:space="preserve">H. Cámara de Representantes. </w:t>
      </w:r>
    </w:p>
    <w:p w14:paraId="2827D4AC" w14:textId="77777777" w:rsidR="00BF13D5" w:rsidRPr="00AC7F10" w:rsidRDefault="00BF13D5" w:rsidP="00AC7F10">
      <w:pPr>
        <w:jc w:val="both"/>
        <w:rPr>
          <w:rFonts w:ascii="Verdana" w:hAnsi="Verdana"/>
          <w:spacing w:val="-2"/>
          <w:sz w:val="24"/>
          <w:szCs w:val="24"/>
          <w:lang w:val="es-CO" w:eastAsia="es-ES"/>
        </w:rPr>
      </w:pPr>
    </w:p>
    <w:p w14:paraId="3A50845D" w14:textId="77777777" w:rsidR="00A80ABE" w:rsidRPr="00AC7F10" w:rsidRDefault="00A80ABE" w:rsidP="00AC7F10">
      <w:pPr>
        <w:ind w:left="1410" w:hanging="1410"/>
        <w:jc w:val="both"/>
        <w:rPr>
          <w:rFonts w:ascii="Verdana" w:hAnsi="Verdana"/>
          <w:b/>
          <w:spacing w:val="-2"/>
          <w:sz w:val="24"/>
          <w:szCs w:val="24"/>
          <w:lang w:val="es-CO" w:eastAsia="es-ES"/>
        </w:rPr>
      </w:pPr>
    </w:p>
    <w:p w14:paraId="22EEA57B" w14:textId="77777777" w:rsidR="00A80ABE" w:rsidRPr="00AC7F10" w:rsidRDefault="00A80ABE" w:rsidP="00AC7F10">
      <w:pPr>
        <w:ind w:left="1410" w:hanging="1410"/>
        <w:jc w:val="both"/>
        <w:rPr>
          <w:rFonts w:ascii="Verdana" w:hAnsi="Verdana"/>
          <w:b/>
          <w:spacing w:val="-2"/>
          <w:sz w:val="24"/>
          <w:szCs w:val="24"/>
          <w:lang w:val="es-CO" w:eastAsia="es-ES"/>
        </w:rPr>
      </w:pPr>
    </w:p>
    <w:p w14:paraId="517B8591" w14:textId="77777777" w:rsidR="00A80ABE" w:rsidRPr="00AC7F10" w:rsidRDefault="00A80ABE" w:rsidP="00AC7F10">
      <w:pPr>
        <w:ind w:left="1410" w:hanging="1410"/>
        <w:jc w:val="both"/>
        <w:rPr>
          <w:rFonts w:ascii="Verdana" w:hAnsi="Verdana"/>
          <w:b/>
          <w:spacing w:val="-2"/>
          <w:sz w:val="24"/>
          <w:szCs w:val="24"/>
          <w:lang w:val="es-CO" w:eastAsia="es-ES"/>
        </w:rPr>
      </w:pPr>
    </w:p>
    <w:p w14:paraId="30C2BE74" w14:textId="10D71D78" w:rsidR="00527CB5" w:rsidRPr="00AC7F10" w:rsidRDefault="00BF13D5" w:rsidP="00AC7F10">
      <w:pPr>
        <w:jc w:val="both"/>
        <w:rPr>
          <w:rFonts w:ascii="Verdana" w:eastAsiaTheme="minorHAnsi" w:hAnsi="Verdana" w:cstheme="minorBidi"/>
          <w:sz w:val="24"/>
          <w:szCs w:val="24"/>
          <w:lang w:val="es-CO" w:eastAsia="en-US"/>
        </w:rPr>
      </w:pPr>
      <w:r w:rsidRPr="00AC7F10">
        <w:rPr>
          <w:rFonts w:ascii="Verdana" w:hAnsi="Verdana"/>
          <w:b/>
          <w:spacing w:val="-2"/>
          <w:sz w:val="24"/>
          <w:szCs w:val="24"/>
          <w:lang w:val="es-CO" w:eastAsia="es-ES"/>
        </w:rPr>
        <w:t>Asunto</w:t>
      </w:r>
      <w:r w:rsidR="005737C6" w:rsidRPr="00AC7F10">
        <w:rPr>
          <w:rFonts w:ascii="Verdana" w:hAnsi="Verdana"/>
          <w:spacing w:val="-2"/>
          <w:sz w:val="24"/>
          <w:szCs w:val="24"/>
          <w:lang w:val="es-CO" w:eastAsia="es-ES"/>
        </w:rPr>
        <w:t>:</w:t>
      </w:r>
      <w:r w:rsidR="005737C6" w:rsidRPr="00AC7F10">
        <w:rPr>
          <w:rFonts w:ascii="Verdana" w:hAnsi="Verdana"/>
          <w:spacing w:val="-2"/>
          <w:sz w:val="24"/>
          <w:szCs w:val="24"/>
          <w:lang w:val="es-CO" w:eastAsia="es-ES"/>
        </w:rPr>
        <w:tab/>
      </w:r>
      <w:bookmarkStart w:id="0" w:name="_Hlk50976321"/>
      <w:r w:rsidR="00527CB5" w:rsidRPr="00AC7F10">
        <w:rPr>
          <w:rFonts w:ascii="Verdana" w:hAnsi="Verdana"/>
          <w:spacing w:val="-2"/>
          <w:sz w:val="24"/>
          <w:szCs w:val="24"/>
          <w:lang w:val="es-CO" w:eastAsia="es-ES"/>
        </w:rPr>
        <w:t xml:space="preserve">Ponencia para primer debate </w:t>
      </w:r>
      <w:bookmarkEnd w:id="0"/>
      <w:r w:rsidR="00527CB5" w:rsidRPr="00AC7F10">
        <w:rPr>
          <w:rFonts w:ascii="Verdana" w:hAnsi="Verdana"/>
          <w:spacing w:val="-2"/>
          <w:sz w:val="24"/>
          <w:szCs w:val="24"/>
          <w:lang w:val="es-CO" w:eastAsia="es-ES"/>
        </w:rPr>
        <w:t xml:space="preserve">al </w:t>
      </w:r>
      <w:r w:rsidR="00527CB5" w:rsidRPr="00AC7F10">
        <w:rPr>
          <w:rFonts w:ascii="Verdana" w:eastAsiaTheme="minorHAnsi" w:hAnsi="Verdana" w:cstheme="minorBidi"/>
          <w:sz w:val="24"/>
          <w:szCs w:val="24"/>
          <w:lang w:val="es-CO" w:eastAsia="en-US"/>
        </w:rPr>
        <w:t>ACTO LEGISLATIVO No. 194 DE 2020 CÁMARA “Por medio del cual se establece el Voto Obligatorio y se modifica el artículo 258 de la Constitución Política de Colombia” ACUMULADO CON EL PROYECTO DE ACTO LEGISLATIVO NO.345 DE 2020 CÁMARA “Por medio del cual se modifica el artículo 258 de la Constitución Política creando medidas transitorias”</w:t>
      </w:r>
    </w:p>
    <w:p w14:paraId="6E6DC675" w14:textId="3A113624" w:rsidR="00527CB5" w:rsidRPr="00AC7F10" w:rsidRDefault="00527CB5" w:rsidP="00AC7F10">
      <w:pPr>
        <w:ind w:left="2124" w:hanging="1416"/>
        <w:jc w:val="both"/>
        <w:rPr>
          <w:rFonts w:ascii="Verdana" w:eastAsiaTheme="minorHAnsi" w:hAnsi="Verdana" w:cs="Arial"/>
          <w:sz w:val="24"/>
          <w:szCs w:val="24"/>
          <w:lang w:val="es-CO" w:eastAsia="en-US"/>
        </w:rPr>
      </w:pPr>
    </w:p>
    <w:p w14:paraId="1B169F28" w14:textId="04637AC2" w:rsidR="00BF13D5" w:rsidRPr="00AC7F10" w:rsidRDefault="00BF13D5" w:rsidP="00AC7F10">
      <w:pPr>
        <w:ind w:left="1410" w:hanging="1410"/>
        <w:jc w:val="both"/>
        <w:rPr>
          <w:rFonts w:ascii="Verdana" w:hAnsi="Verdana"/>
          <w:spacing w:val="-2"/>
          <w:sz w:val="24"/>
          <w:szCs w:val="24"/>
          <w:lang w:val="es-CO" w:eastAsia="es-ES"/>
        </w:rPr>
      </w:pPr>
    </w:p>
    <w:p w14:paraId="7ED6AB3A" w14:textId="77777777" w:rsidR="00BF13D5" w:rsidRPr="00AC7F10" w:rsidRDefault="00BF13D5" w:rsidP="00AC7F10">
      <w:pPr>
        <w:rPr>
          <w:rFonts w:ascii="Verdana" w:hAnsi="Verdana"/>
          <w:spacing w:val="-2"/>
          <w:sz w:val="24"/>
          <w:szCs w:val="24"/>
          <w:lang w:val="es-CO" w:eastAsia="es-ES"/>
        </w:rPr>
      </w:pPr>
    </w:p>
    <w:p w14:paraId="0C73CF01" w14:textId="1F098077" w:rsidR="00BF13D5" w:rsidRPr="00AC7F10" w:rsidRDefault="00BF13D5" w:rsidP="00AC7F10">
      <w:pPr>
        <w:rPr>
          <w:rFonts w:ascii="Verdana" w:hAnsi="Verdana"/>
          <w:spacing w:val="-2"/>
          <w:sz w:val="24"/>
          <w:szCs w:val="24"/>
          <w:lang w:val="es-CO" w:eastAsia="es-ES"/>
        </w:rPr>
      </w:pPr>
      <w:r w:rsidRPr="00AC7F10">
        <w:rPr>
          <w:rFonts w:ascii="Verdana" w:hAnsi="Verdana"/>
          <w:spacing w:val="-2"/>
          <w:sz w:val="24"/>
          <w:szCs w:val="24"/>
          <w:lang w:val="es-CO" w:eastAsia="es-ES"/>
        </w:rPr>
        <w:t xml:space="preserve">Respetado </w:t>
      </w:r>
      <w:r w:rsidR="00035B67" w:rsidRPr="00AC7F10">
        <w:rPr>
          <w:rFonts w:ascii="Verdana" w:hAnsi="Verdana"/>
          <w:spacing w:val="-2"/>
          <w:sz w:val="24"/>
          <w:szCs w:val="24"/>
          <w:lang w:val="es-CO" w:eastAsia="es-ES"/>
        </w:rPr>
        <w:t>presidente</w:t>
      </w:r>
      <w:r w:rsidRPr="00AC7F10">
        <w:rPr>
          <w:rFonts w:ascii="Verdana" w:hAnsi="Verdana"/>
          <w:spacing w:val="-2"/>
          <w:sz w:val="24"/>
          <w:szCs w:val="24"/>
          <w:lang w:val="es-CO" w:eastAsia="es-ES"/>
        </w:rPr>
        <w:t xml:space="preserve">, </w:t>
      </w:r>
    </w:p>
    <w:p w14:paraId="51D90173" w14:textId="77777777" w:rsidR="00BF13D5" w:rsidRPr="00AC7F10" w:rsidRDefault="00BF13D5" w:rsidP="00AC7F10">
      <w:pPr>
        <w:rPr>
          <w:rFonts w:ascii="Verdana" w:hAnsi="Verdana"/>
          <w:spacing w:val="-2"/>
          <w:sz w:val="24"/>
          <w:szCs w:val="24"/>
          <w:lang w:val="es-CO" w:eastAsia="es-ES"/>
        </w:rPr>
      </w:pPr>
    </w:p>
    <w:p w14:paraId="0D197970" w14:textId="11BFDA6E" w:rsidR="00BF13D5" w:rsidRPr="00AC7F10" w:rsidRDefault="00BF13D5" w:rsidP="00AC7F10">
      <w:pPr>
        <w:jc w:val="both"/>
        <w:rPr>
          <w:rFonts w:ascii="Verdana" w:hAnsi="Verdana"/>
          <w:spacing w:val="-2"/>
          <w:sz w:val="24"/>
          <w:szCs w:val="24"/>
          <w:lang w:val="es-CO" w:eastAsia="es-ES"/>
        </w:rPr>
      </w:pPr>
      <w:r w:rsidRPr="00AC7F10">
        <w:rPr>
          <w:rFonts w:ascii="Verdana" w:hAnsi="Verdana"/>
          <w:spacing w:val="-2"/>
          <w:sz w:val="24"/>
          <w:szCs w:val="24"/>
          <w:lang w:val="es-CO" w:eastAsia="es-ES"/>
        </w:rPr>
        <w:t xml:space="preserve">Atendiendo </w:t>
      </w:r>
      <w:r w:rsidRPr="00AC7F10">
        <w:rPr>
          <w:rFonts w:ascii="Verdana" w:eastAsia="Calibri" w:hAnsi="Verdana"/>
          <w:sz w:val="24"/>
          <w:szCs w:val="24"/>
          <w:lang w:val="es-CO" w:eastAsia="en-US"/>
        </w:rPr>
        <w:t>a lo establecido en los artícu</w:t>
      </w:r>
      <w:r w:rsidR="00D20644" w:rsidRPr="00AC7F10">
        <w:rPr>
          <w:rFonts w:ascii="Verdana" w:eastAsia="Calibri" w:hAnsi="Verdana"/>
          <w:sz w:val="24"/>
          <w:szCs w:val="24"/>
          <w:lang w:val="es-CO" w:eastAsia="en-US"/>
        </w:rPr>
        <w:t xml:space="preserve">los 150, 153 y 156 de la Ley 5ª </w:t>
      </w:r>
      <w:r w:rsidRPr="00AC7F10">
        <w:rPr>
          <w:rFonts w:ascii="Verdana" w:eastAsia="Calibri" w:hAnsi="Verdana"/>
          <w:sz w:val="24"/>
          <w:szCs w:val="24"/>
          <w:lang w:val="es-CO" w:eastAsia="en-US"/>
        </w:rPr>
        <w:t xml:space="preserve">de 1992 </w:t>
      </w:r>
      <w:r w:rsidRPr="00AC7F10">
        <w:rPr>
          <w:rFonts w:ascii="Verdana" w:hAnsi="Verdana"/>
          <w:spacing w:val="-2"/>
          <w:sz w:val="24"/>
          <w:szCs w:val="24"/>
          <w:lang w:val="es-CO" w:eastAsia="es-ES"/>
        </w:rPr>
        <w:t xml:space="preserve">y a la honrosa designación como </w:t>
      </w:r>
      <w:r w:rsidR="007A41C6" w:rsidRPr="00AC7F10">
        <w:rPr>
          <w:rFonts w:ascii="Verdana" w:hAnsi="Verdana"/>
          <w:spacing w:val="-2"/>
          <w:sz w:val="24"/>
          <w:szCs w:val="24"/>
          <w:lang w:val="es-CO" w:eastAsia="es-ES"/>
        </w:rPr>
        <w:t>ponente,</w:t>
      </w:r>
      <w:r w:rsidRPr="00AC7F10">
        <w:rPr>
          <w:rFonts w:ascii="Verdana" w:hAnsi="Verdana"/>
          <w:spacing w:val="-2"/>
          <w:sz w:val="24"/>
          <w:szCs w:val="24"/>
          <w:lang w:val="es-CO" w:eastAsia="es-ES"/>
        </w:rPr>
        <w:t xml:space="preserve"> </w:t>
      </w:r>
      <w:r w:rsidR="007A41C6" w:rsidRPr="00AC7F10">
        <w:rPr>
          <w:rFonts w:ascii="Verdana" w:hAnsi="Verdana"/>
          <w:spacing w:val="-2"/>
          <w:sz w:val="24"/>
          <w:szCs w:val="24"/>
          <w:lang w:val="es-CO" w:eastAsia="es-ES"/>
        </w:rPr>
        <w:t>presento</w:t>
      </w:r>
      <w:r w:rsidR="00460F86" w:rsidRPr="00AC7F10">
        <w:rPr>
          <w:rFonts w:ascii="Verdana" w:hAnsi="Verdana"/>
          <w:spacing w:val="-2"/>
          <w:sz w:val="24"/>
          <w:szCs w:val="24"/>
          <w:lang w:val="es-CO" w:eastAsia="es-ES"/>
        </w:rPr>
        <w:t xml:space="preserve"> el </w:t>
      </w:r>
      <w:r w:rsidRPr="00AC7F10">
        <w:rPr>
          <w:rFonts w:ascii="Verdana" w:hAnsi="Verdana"/>
          <w:spacing w:val="-2"/>
          <w:sz w:val="24"/>
          <w:szCs w:val="24"/>
          <w:lang w:val="es-CO" w:eastAsia="es-ES"/>
        </w:rPr>
        <w:t xml:space="preserve">informe de ponencia </w:t>
      </w:r>
      <w:r w:rsidR="001F0FF4" w:rsidRPr="00AC7F10">
        <w:rPr>
          <w:rFonts w:ascii="Verdana" w:hAnsi="Verdana"/>
          <w:spacing w:val="-2"/>
          <w:sz w:val="24"/>
          <w:szCs w:val="24"/>
          <w:lang w:val="es-CO" w:eastAsia="es-ES"/>
        </w:rPr>
        <w:t xml:space="preserve">para </w:t>
      </w:r>
      <w:r w:rsidR="00035B67" w:rsidRPr="00AC7F10">
        <w:rPr>
          <w:rFonts w:ascii="Verdana" w:hAnsi="Verdana"/>
          <w:spacing w:val="-2"/>
          <w:sz w:val="24"/>
          <w:szCs w:val="24"/>
          <w:lang w:val="es-CO" w:eastAsia="es-ES"/>
        </w:rPr>
        <w:t>primer</w:t>
      </w:r>
      <w:r w:rsidR="001F0FF4" w:rsidRPr="00AC7F10">
        <w:rPr>
          <w:rFonts w:ascii="Verdana" w:hAnsi="Verdana"/>
          <w:spacing w:val="-2"/>
          <w:sz w:val="24"/>
          <w:szCs w:val="24"/>
          <w:lang w:val="es-CO" w:eastAsia="es-ES"/>
        </w:rPr>
        <w:t xml:space="preserve"> debate en </w:t>
      </w:r>
      <w:r w:rsidR="00035B67" w:rsidRPr="00AC7F10">
        <w:rPr>
          <w:rFonts w:ascii="Verdana" w:hAnsi="Verdana"/>
          <w:spacing w:val="-2"/>
          <w:sz w:val="24"/>
          <w:szCs w:val="24"/>
          <w:lang w:val="es-CO" w:eastAsia="es-ES"/>
        </w:rPr>
        <w:t>primera</w:t>
      </w:r>
      <w:r w:rsidR="001F0FF4" w:rsidRPr="00AC7F10">
        <w:rPr>
          <w:rFonts w:ascii="Verdana" w:hAnsi="Verdana"/>
          <w:spacing w:val="-2"/>
          <w:sz w:val="24"/>
          <w:szCs w:val="24"/>
          <w:lang w:val="es-CO" w:eastAsia="es-ES"/>
        </w:rPr>
        <w:t xml:space="preserve"> vuelta </w:t>
      </w:r>
      <w:r w:rsidRPr="00AC7F10">
        <w:rPr>
          <w:rFonts w:ascii="Verdana" w:hAnsi="Verdana"/>
          <w:spacing w:val="-2"/>
          <w:sz w:val="24"/>
          <w:szCs w:val="24"/>
          <w:lang w:val="es-CO" w:eastAsia="es-ES"/>
        </w:rPr>
        <w:t>al Proyecto de Acto Legislativo referido</w:t>
      </w:r>
      <w:r w:rsidR="00271E85" w:rsidRPr="00AC7F10">
        <w:rPr>
          <w:rFonts w:ascii="Verdana" w:hAnsi="Verdana"/>
          <w:spacing w:val="-2"/>
          <w:sz w:val="24"/>
          <w:szCs w:val="24"/>
          <w:lang w:val="es-CO" w:eastAsia="es-ES"/>
        </w:rPr>
        <w:t xml:space="preserve"> en el asunto</w:t>
      </w:r>
      <w:r w:rsidR="00035B67" w:rsidRPr="00AC7F10">
        <w:rPr>
          <w:rFonts w:ascii="Verdana" w:hAnsi="Verdana"/>
          <w:spacing w:val="-2"/>
          <w:sz w:val="24"/>
          <w:szCs w:val="24"/>
          <w:lang w:val="es-CO" w:eastAsia="es-ES"/>
        </w:rPr>
        <w:t xml:space="preserve">. </w:t>
      </w:r>
    </w:p>
    <w:p w14:paraId="792EC47E" w14:textId="12351AA0" w:rsidR="007A41C6" w:rsidRPr="00AC7F10" w:rsidRDefault="007A41C6" w:rsidP="00AC7F10">
      <w:pPr>
        <w:jc w:val="both"/>
        <w:rPr>
          <w:rFonts w:ascii="Verdana" w:hAnsi="Verdana"/>
          <w:spacing w:val="-2"/>
          <w:sz w:val="24"/>
          <w:szCs w:val="24"/>
          <w:lang w:val="es-CO" w:eastAsia="es-ES"/>
        </w:rPr>
      </w:pPr>
    </w:p>
    <w:p w14:paraId="1A4B218D" w14:textId="4F52E541" w:rsidR="007A41C6" w:rsidRPr="00AC7F10" w:rsidRDefault="007A41C6" w:rsidP="00AC7F10">
      <w:pPr>
        <w:jc w:val="both"/>
        <w:rPr>
          <w:rFonts w:ascii="Verdana" w:hAnsi="Verdana"/>
          <w:spacing w:val="-2"/>
          <w:sz w:val="24"/>
          <w:szCs w:val="24"/>
          <w:lang w:val="es-CO" w:eastAsia="es-ES"/>
        </w:rPr>
      </w:pPr>
    </w:p>
    <w:p w14:paraId="2DF5F105" w14:textId="1F899495" w:rsidR="007A41C6" w:rsidRPr="00AC7F10" w:rsidRDefault="007A41C6" w:rsidP="00AC7F10">
      <w:pPr>
        <w:jc w:val="both"/>
        <w:rPr>
          <w:rFonts w:ascii="Verdana" w:hAnsi="Verdana"/>
          <w:spacing w:val="-2"/>
          <w:sz w:val="24"/>
          <w:szCs w:val="24"/>
          <w:lang w:val="es-CO" w:eastAsia="es-ES"/>
        </w:rPr>
      </w:pPr>
      <w:r w:rsidRPr="00AC7F10">
        <w:rPr>
          <w:rFonts w:ascii="Verdana" w:hAnsi="Verdana"/>
          <w:spacing w:val="-2"/>
          <w:sz w:val="24"/>
          <w:szCs w:val="24"/>
          <w:lang w:val="es-CO" w:eastAsia="es-ES"/>
        </w:rPr>
        <w:t xml:space="preserve">Atentamente, </w:t>
      </w:r>
    </w:p>
    <w:p w14:paraId="7C15E4C7" w14:textId="6EF69F86" w:rsidR="007A41C6" w:rsidRPr="00AC7F10" w:rsidRDefault="007A41C6" w:rsidP="00AC7F10">
      <w:pPr>
        <w:jc w:val="both"/>
        <w:rPr>
          <w:rFonts w:ascii="Verdana" w:hAnsi="Verdana"/>
          <w:spacing w:val="-2"/>
          <w:sz w:val="24"/>
          <w:szCs w:val="24"/>
          <w:lang w:val="es-CO" w:eastAsia="es-ES"/>
        </w:rPr>
      </w:pPr>
    </w:p>
    <w:p w14:paraId="2CBAF5AA" w14:textId="41B4C4B8" w:rsidR="00890528" w:rsidRDefault="00890528" w:rsidP="00AC7F10">
      <w:pPr>
        <w:jc w:val="both"/>
        <w:rPr>
          <w:rFonts w:ascii="Verdana" w:hAnsi="Verdana"/>
          <w:spacing w:val="-2"/>
          <w:sz w:val="24"/>
          <w:szCs w:val="24"/>
          <w:lang w:val="es-CO" w:eastAsia="es-ES"/>
        </w:rPr>
      </w:pPr>
    </w:p>
    <w:p w14:paraId="4EEBA720" w14:textId="41776020" w:rsidR="008D2A58" w:rsidRDefault="008D2A58" w:rsidP="00AC7F10">
      <w:pPr>
        <w:jc w:val="both"/>
        <w:rPr>
          <w:rFonts w:ascii="Verdana" w:hAnsi="Verdana"/>
          <w:spacing w:val="-2"/>
          <w:sz w:val="24"/>
          <w:szCs w:val="24"/>
          <w:lang w:val="es-CO" w:eastAsia="es-ES"/>
        </w:rPr>
      </w:pPr>
    </w:p>
    <w:p w14:paraId="1BAF7BE0" w14:textId="0648D4D9" w:rsidR="008D2A58" w:rsidRPr="00AC7F10" w:rsidRDefault="008D2A58" w:rsidP="00AC7F10">
      <w:pPr>
        <w:jc w:val="both"/>
        <w:rPr>
          <w:rFonts w:ascii="Verdana" w:hAnsi="Verdana"/>
          <w:spacing w:val="-2"/>
          <w:sz w:val="24"/>
          <w:szCs w:val="24"/>
          <w:lang w:val="es-CO" w:eastAsia="es-ES"/>
        </w:rPr>
      </w:pPr>
    </w:p>
    <w:p w14:paraId="189D284D" w14:textId="42245CA7" w:rsidR="00890528" w:rsidRPr="00AC7F10" w:rsidRDefault="00890528" w:rsidP="00AC7F10">
      <w:pPr>
        <w:jc w:val="both"/>
        <w:rPr>
          <w:rFonts w:ascii="Verdana" w:hAnsi="Verdana"/>
          <w:spacing w:val="-2"/>
          <w:sz w:val="24"/>
          <w:szCs w:val="24"/>
          <w:lang w:val="es-CO" w:eastAsia="es-ES"/>
        </w:rPr>
      </w:pPr>
    </w:p>
    <w:p w14:paraId="3EEC32AE" w14:textId="7CCAA10B" w:rsidR="00890528" w:rsidRPr="00AC7F10" w:rsidRDefault="00890528" w:rsidP="00AC7F10">
      <w:pPr>
        <w:jc w:val="both"/>
        <w:rPr>
          <w:rFonts w:ascii="Verdana" w:hAnsi="Verdana"/>
          <w:spacing w:val="-2"/>
          <w:sz w:val="24"/>
          <w:szCs w:val="24"/>
          <w:lang w:val="es-CO" w:eastAsia="es-ES"/>
        </w:rPr>
      </w:pPr>
    </w:p>
    <w:p w14:paraId="56F7714C" w14:textId="29DF7650" w:rsidR="00890528" w:rsidRPr="00AC7F10" w:rsidRDefault="00890528" w:rsidP="00AC7F10">
      <w:pPr>
        <w:jc w:val="both"/>
        <w:rPr>
          <w:rFonts w:ascii="Verdana" w:hAnsi="Verdana"/>
          <w:spacing w:val="-2"/>
          <w:sz w:val="24"/>
          <w:szCs w:val="24"/>
          <w:lang w:val="es-CO" w:eastAsia="es-ES"/>
        </w:rPr>
      </w:pPr>
    </w:p>
    <w:p w14:paraId="5349FCF4" w14:textId="587A0E9B" w:rsidR="00890528" w:rsidRPr="00AC7F10" w:rsidRDefault="00890528" w:rsidP="00AC7F10">
      <w:pPr>
        <w:jc w:val="both"/>
        <w:rPr>
          <w:rFonts w:ascii="Verdana" w:hAnsi="Verdana"/>
          <w:spacing w:val="-2"/>
          <w:sz w:val="24"/>
          <w:szCs w:val="24"/>
          <w:lang w:val="es-CO" w:eastAsia="es-ES"/>
        </w:rPr>
      </w:pPr>
    </w:p>
    <w:p w14:paraId="5D8F34B6" w14:textId="77777777" w:rsidR="00890528" w:rsidRPr="00AC7F10" w:rsidRDefault="00890528" w:rsidP="00AC7F10">
      <w:pPr>
        <w:jc w:val="both"/>
        <w:rPr>
          <w:rFonts w:ascii="Verdana" w:hAnsi="Verdana"/>
          <w:spacing w:val="-2"/>
          <w:sz w:val="24"/>
          <w:szCs w:val="24"/>
          <w:lang w:val="es-CO" w:eastAsia="es-ES"/>
        </w:rPr>
      </w:pPr>
    </w:p>
    <w:p w14:paraId="0B9544E1" w14:textId="70A50005" w:rsidR="007A41C6" w:rsidRPr="00AC7F10" w:rsidRDefault="007A41C6" w:rsidP="00AC7F10">
      <w:pPr>
        <w:jc w:val="both"/>
        <w:rPr>
          <w:rFonts w:ascii="Verdana" w:hAnsi="Verdana"/>
          <w:b/>
          <w:bCs/>
          <w:spacing w:val="-2"/>
          <w:sz w:val="24"/>
          <w:szCs w:val="24"/>
          <w:lang w:val="es-CO" w:eastAsia="es-ES"/>
        </w:rPr>
      </w:pPr>
      <w:r w:rsidRPr="00AC7F10">
        <w:rPr>
          <w:rFonts w:ascii="Verdana" w:hAnsi="Verdana"/>
          <w:b/>
          <w:bCs/>
          <w:spacing w:val="-2"/>
          <w:sz w:val="24"/>
          <w:szCs w:val="24"/>
          <w:lang w:val="es-CO" w:eastAsia="es-ES"/>
        </w:rPr>
        <w:t>INTI RAÚL ASPRILLA REYES</w:t>
      </w:r>
      <w:r w:rsidR="008D2A58">
        <w:rPr>
          <w:rFonts w:ascii="Verdana" w:hAnsi="Verdana"/>
          <w:b/>
          <w:bCs/>
          <w:spacing w:val="-2"/>
          <w:sz w:val="24"/>
          <w:szCs w:val="24"/>
          <w:lang w:val="es-CO" w:eastAsia="es-ES"/>
        </w:rPr>
        <w:tab/>
      </w:r>
      <w:r w:rsidR="008D2A58">
        <w:rPr>
          <w:rFonts w:ascii="Verdana" w:hAnsi="Verdana"/>
          <w:b/>
          <w:bCs/>
          <w:spacing w:val="-2"/>
          <w:sz w:val="24"/>
          <w:szCs w:val="24"/>
          <w:lang w:val="es-CO" w:eastAsia="es-ES"/>
        </w:rPr>
        <w:tab/>
      </w:r>
      <w:r w:rsidR="008D2A58">
        <w:rPr>
          <w:rFonts w:ascii="Verdana" w:hAnsi="Verdana"/>
          <w:b/>
          <w:bCs/>
          <w:spacing w:val="-2"/>
          <w:sz w:val="24"/>
          <w:szCs w:val="24"/>
          <w:lang w:val="es-CO" w:eastAsia="es-ES"/>
        </w:rPr>
        <w:tab/>
      </w:r>
      <w:r w:rsidR="008D2A58">
        <w:rPr>
          <w:rFonts w:ascii="Verdana" w:hAnsi="Verdana"/>
          <w:b/>
          <w:bCs/>
          <w:spacing w:val="-2"/>
          <w:sz w:val="24"/>
          <w:szCs w:val="24"/>
          <w:lang w:val="es-CO" w:eastAsia="es-ES"/>
        </w:rPr>
        <w:tab/>
        <w:t>ÁNGELA MARÍA ROBLEDO GÓMEZ</w:t>
      </w:r>
    </w:p>
    <w:p w14:paraId="5BD5D3A6" w14:textId="049115DD" w:rsidR="007A41C6" w:rsidRDefault="007A41C6" w:rsidP="00AC7F10">
      <w:pPr>
        <w:jc w:val="both"/>
        <w:rPr>
          <w:rFonts w:ascii="Verdana" w:hAnsi="Verdana"/>
          <w:b/>
          <w:bCs/>
          <w:spacing w:val="-2"/>
          <w:sz w:val="24"/>
          <w:szCs w:val="24"/>
          <w:lang w:val="es-CO" w:eastAsia="es-ES"/>
        </w:rPr>
      </w:pPr>
    </w:p>
    <w:p w14:paraId="4D00844B" w14:textId="6F5220DA" w:rsidR="00D96A41" w:rsidRDefault="00D96A41" w:rsidP="00AC7F10">
      <w:pPr>
        <w:jc w:val="both"/>
        <w:rPr>
          <w:rFonts w:ascii="Verdana" w:hAnsi="Verdana"/>
          <w:b/>
          <w:bCs/>
          <w:spacing w:val="-2"/>
          <w:sz w:val="24"/>
          <w:szCs w:val="24"/>
          <w:lang w:val="es-CO" w:eastAsia="es-ES"/>
        </w:rPr>
      </w:pPr>
    </w:p>
    <w:p w14:paraId="3CC3513E" w14:textId="2C108FB7" w:rsidR="00D96A41" w:rsidRDefault="00D96A41" w:rsidP="00AC7F10">
      <w:pPr>
        <w:jc w:val="both"/>
        <w:rPr>
          <w:rFonts w:ascii="Verdana" w:hAnsi="Verdana"/>
          <w:b/>
          <w:bCs/>
          <w:spacing w:val="-2"/>
          <w:sz w:val="24"/>
          <w:szCs w:val="24"/>
          <w:lang w:val="es-CO" w:eastAsia="es-ES"/>
        </w:rPr>
      </w:pPr>
    </w:p>
    <w:p w14:paraId="1266314E" w14:textId="77777777" w:rsidR="00D96A41" w:rsidRPr="00AC7F10" w:rsidRDefault="00D96A41" w:rsidP="00AC7F10">
      <w:pPr>
        <w:jc w:val="both"/>
        <w:rPr>
          <w:rFonts w:ascii="Verdana" w:hAnsi="Verdana"/>
          <w:b/>
          <w:bCs/>
          <w:spacing w:val="-2"/>
          <w:sz w:val="24"/>
          <w:szCs w:val="24"/>
          <w:lang w:val="es-CO" w:eastAsia="es-ES"/>
        </w:rPr>
      </w:pPr>
    </w:p>
    <w:p w14:paraId="77AFACD0" w14:textId="1BFB33CD" w:rsidR="00527CB5" w:rsidRPr="00527CB5" w:rsidRDefault="00527CB5" w:rsidP="00AC7F10">
      <w:pPr>
        <w:widowControl/>
        <w:autoSpaceDE/>
        <w:autoSpaceDN/>
        <w:adjustRightInd/>
        <w:spacing w:after="160"/>
        <w:jc w:val="center"/>
        <w:rPr>
          <w:rFonts w:ascii="Verdana" w:eastAsiaTheme="minorHAnsi" w:hAnsi="Verdana" w:cstheme="minorBidi"/>
          <w:sz w:val="24"/>
          <w:szCs w:val="24"/>
          <w:lang w:val="es-CO" w:eastAsia="en-US"/>
        </w:rPr>
      </w:pPr>
      <w:r w:rsidRPr="00AC7F10">
        <w:rPr>
          <w:rFonts w:ascii="Verdana" w:eastAsiaTheme="minorHAnsi" w:hAnsi="Verdana" w:cstheme="minorBidi"/>
          <w:b/>
          <w:sz w:val="24"/>
          <w:szCs w:val="24"/>
          <w:lang w:val="es-CO" w:eastAsia="en-US"/>
        </w:rPr>
        <w:lastRenderedPageBreak/>
        <w:t xml:space="preserve">INFORME DE PONENCIA </w:t>
      </w:r>
      <w:bookmarkStart w:id="1" w:name="_Hlk57977183"/>
      <w:r w:rsidRPr="00AC7F10">
        <w:rPr>
          <w:rFonts w:ascii="Verdana" w:eastAsiaTheme="minorHAnsi" w:hAnsi="Verdana" w:cstheme="minorBidi"/>
          <w:b/>
          <w:sz w:val="24"/>
          <w:szCs w:val="24"/>
          <w:lang w:val="es-CO" w:eastAsia="en-US"/>
        </w:rPr>
        <w:t>PARA PRIMER DEBATE DEL PROYECTO DE ACTO LEGISLATIVO NO. 194 DE 2020 CÁMARA “POR MEDIO DEL CUAL SE ESTABLECE EL VOTO OBLIGATORIO Y SE MODIFICA EL ARTÍCULO 258 DE LA CONSTITUCIÓN POLÍTICA DE COLOMBIA” ACUMULADO CON EL PROYECTO DE ACTO LEGISLATIVO NO.345 DE 2020 CÁMARA “POR MEDIO DEL CUAL SE MODIFICA EL ARTÍCULO 258 DE LA CONSTITUCIÓN POLÍTICA CREANDO MEDIDAS TRANSITORIAS”</w:t>
      </w:r>
    </w:p>
    <w:bookmarkEnd w:id="1"/>
    <w:p w14:paraId="33A71CD2" w14:textId="2F855D4C" w:rsidR="00035B67" w:rsidRPr="00AC7F10" w:rsidRDefault="00035B67" w:rsidP="00AC7F10">
      <w:pPr>
        <w:jc w:val="center"/>
        <w:rPr>
          <w:rFonts w:ascii="Verdana" w:hAnsi="Verdana"/>
          <w:spacing w:val="-2"/>
          <w:sz w:val="24"/>
          <w:szCs w:val="24"/>
          <w:lang w:val="es-CO" w:eastAsia="es-ES"/>
        </w:rPr>
      </w:pPr>
    </w:p>
    <w:p w14:paraId="5F4434A7" w14:textId="222F7BFD" w:rsidR="00035B67" w:rsidRPr="00AC7F10" w:rsidRDefault="007A41C6" w:rsidP="00AC7F10">
      <w:pPr>
        <w:pStyle w:val="Prrafodelista"/>
        <w:numPr>
          <w:ilvl w:val="0"/>
          <w:numId w:val="17"/>
        </w:numPr>
        <w:spacing w:line="240" w:lineRule="auto"/>
        <w:rPr>
          <w:rFonts w:ascii="Verdana" w:hAnsi="Verdana"/>
          <w:b/>
          <w:bCs/>
          <w:sz w:val="24"/>
          <w:szCs w:val="24"/>
          <w:lang w:eastAsia="es-ES"/>
        </w:rPr>
      </w:pPr>
      <w:r w:rsidRPr="00AC7F10">
        <w:rPr>
          <w:rFonts w:ascii="Verdana" w:hAnsi="Verdana"/>
          <w:b/>
          <w:bCs/>
          <w:sz w:val="24"/>
          <w:szCs w:val="24"/>
          <w:lang w:eastAsia="es-ES"/>
        </w:rPr>
        <w:t>Trámite del proyecto.</w:t>
      </w:r>
    </w:p>
    <w:p w14:paraId="08B7FC8B" w14:textId="0CC2A6ED" w:rsidR="00961DDB" w:rsidRPr="00AC7F10" w:rsidRDefault="00961DDB" w:rsidP="00AC7F10">
      <w:pPr>
        <w:jc w:val="both"/>
        <w:rPr>
          <w:rFonts w:ascii="Verdana" w:hAnsi="Verdana"/>
          <w:sz w:val="24"/>
          <w:szCs w:val="24"/>
          <w:lang w:val="es-CO" w:eastAsia="es-ES"/>
        </w:rPr>
      </w:pPr>
      <w:r w:rsidRPr="00AC7F10">
        <w:rPr>
          <w:rFonts w:ascii="Verdana" w:hAnsi="Verdana"/>
          <w:sz w:val="24"/>
          <w:szCs w:val="24"/>
          <w:lang w:val="es-CO" w:eastAsia="es-ES"/>
        </w:rPr>
        <w:t>El Proyecto de Acto legislativo número 194 de 2020 es de autoría de los congresistas: Julián Bedoya Pulgarín, Juan Diego Echavarría Sánchez ,Faber Alberto Muñoz Cerón , Jhon Arley Murillo Benítez , Carlos Eduardo Acosta Lozano , Henry Fernando Correal Herrera , Jairo Humberto Cristo Correa , Norma Hurtado Sánchez , Juan Carlos Reinales Agudelo , Jairo Giovanny Cristancho Tarache , Luciano Grisales Londoño ,.María Cristina Soto De Gómez. Dicho acto legislativo fue radicado el 20 de julio de 2020.</w:t>
      </w:r>
    </w:p>
    <w:p w14:paraId="213C881B" w14:textId="77777777" w:rsidR="00961DDB" w:rsidRPr="00AC7F10" w:rsidRDefault="00961DDB" w:rsidP="00AC7F10">
      <w:pPr>
        <w:jc w:val="both"/>
        <w:rPr>
          <w:rFonts w:ascii="Verdana" w:hAnsi="Verdana"/>
          <w:sz w:val="24"/>
          <w:szCs w:val="24"/>
          <w:lang w:val="es-CO" w:eastAsia="es-ES"/>
        </w:rPr>
      </w:pPr>
    </w:p>
    <w:p w14:paraId="0B2BF46A" w14:textId="2D42ADA0" w:rsidR="00961DDB" w:rsidRPr="00AC7F10" w:rsidRDefault="00961DDB" w:rsidP="00AC7F10">
      <w:pPr>
        <w:jc w:val="both"/>
        <w:rPr>
          <w:rFonts w:ascii="Verdana" w:hAnsi="Verdana"/>
          <w:sz w:val="24"/>
          <w:szCs w:val="24"/>
          <w:lang w:val="es-CO" w:eastAsia="es-ES"/>
        </w:rPr>
      </w:pPr>
      <w:r w:rsidRPr="00AC7F10">
        <w:rPr>
          <w:rFonts w:ascii="Verdana" w:hAnsi="Verdana"/>
          <w:sz w:val="24"/>
          <w:szCs w:val="24"/>
          <w:lang w:val="es-CO" w:eastAsia="es-ES"/>
        </w:rPr>
        <w:t xml:space="preserve">A su vez, el acto legislativo número 345 de 2020 “Por medio del cual se modifica el artículo 258 de la constitución política creando medidas transitorias” fue radicado por los Honorables congresistas: Enrique Benedetti Martelo, H.R. Karen Violette Cure Corcione , H.R. Aquileo Medina Arteaga , H.R. Cesar Augusto Lorduy Maldonado , H.R. Jaime Rodríguez Contreras , H.R. José Luis Pinedo Campo , H.R. Eloy Chichí Quintero Romero , H.R. Ciro Fernández Núñez , H.R. Yamil Hernando Arana Padaui , H.R. John Jairo Cárdenas Moran , H.R. Gloria Betty Zorro Africano , H.R. Astrid Sánchez Montes De Oca , H.R. Ángel María Gaitán Pulido , H.R. Nilton Córdoba Manyoma , H.R. David Ernesto Pulido Novoa , H.R. Juanita María Goebertus Estrada , H.R. Inti Raúl Asprilla Reyes, el día 12 de agosto de 2020. </w:t>
      </w:r>
    </w:p>
    <w:p w14:paraId="720B971F" w14:textId="77777777" w:rsidR="00961DDB" w:rsidRPr="00AC7F10" w:rsidRDefault="00961DDB" w:rsidP="00AC7F10">
      <w:pPr>
        <w:jc w:val="both"/>
        <w:rPr>
          <w:rFonts w:ascii="Verdana" w:hAnsi="Verdana"/>
          <w:sz w:val="24"/>
          <w:szCs w:val="24"/>
          <w:lang w:val="es-CO" w:eastAsia="es-ES"/>
        </w:rPr>
      </w:pPr>
    </w:p>
    <w:p w14:paraId="15601134" w14:textId="6A02DED8" w:rsidR="00961DDB" w:rsidRPr="00AC7F10" w:rsidRDefault="00961DDB" w:rsidP="00AC7F10">
      <w:pPr>
        <w:jc w:val="both"/>
        <w:rPr>
          <w:rFonts w:ascii="Verdana" w:hAnsi="Verdana"/>
          <w:sz w:val="24"/>
          <w:szCs w:val="24"/>
          <w:lang w:val="es-CO" w:eastAsia="es-ES"/>
        </w:rPr>
      </w:pPr>
      <w:r w:rsidRPr="00AC7F10">
        <w:rPr>
          <w:rFonts w:ascii="Verdana" w:hAnsi="Verdana"/>
          <w:sz w:val="24"/>
          <w:szCs w:val="24"/>
          <w:lang w:val="es-CO" w:eastAsia="es-ES"/>
        </w:rPr>
        <w:t>El día 7 de septiembre de 2020 fuimos designados ponentes del proyecto de Acto Legislativo 194 de 2020, los Honorables Representantes Julio Cesar Triana Quintero y Oscar Hernán Sánchez León (Coordinadores), Gabriel Jaime Vallejo Chujfi, Elbert Diaz Lozano, José Gustavo Padilla Orozco, Inti Raúl Asprilla Reyes, Luis Alberto Alban Urbano, Carlos German Navas Talero y Ángela María Robledo Gómez.</w:t>
      </w:r>
    </w:p>
    <w:p w14:paraId="35503FCD" w14:textId="77777777" w:rsidR="00961DDB" w:rsidRPr="00AC7F10" w:rsidRDefault="00961DDB" w:rsidP="00AC7F10">
      <w:pPr>
        <w:jc w:val="both"/>
        <w:rPr>
          <w:rFonts w:ascii="Verdana" w:hAnsi="Verdana"/>
          <w:sz w:val="24"/>
          <w:szCs w:val="24"/>
          <w:lang w:val="es-CO" w:eastAsia="es-ES"/>
        </w:rPr>
      </w:pPr>
    </w:p>
    <w:p w14:paraId="6DBCB83C" w14:textId="77777777" w:rsidR="00527CB5" w:rsidRPr="00AC7F10" w:rsidRDefault="00527CB5" w:rsidP="00AC7F10">
      <w:pPr>
        <w:jc w:val="both"/>
        <w:rPr>
          <w:rFonts w:ascii="Verdana" w:hAnsi="Verdana"/>
          <w:sz w:val="24"/>
          <w:szCs w:val="24"/>
          <w:lang w:val="es-CO" w:eastAsia="es-ES"/>
        </w:rPr>
      </w:pPr>
    </w:p>
    <w:p w14:paraId="573CE7BE" w14:textId="28CAF044" w:rsidR="00CC7812" w:rsidRPr="00AC7F10" w:rsidRDefault="00CC7812" w:rsidP="00AC7F10">
      <w:pPr>
        <w:pStyle w:val="Prrafodelista"/>
        <w:numPr>
          <w:ilvl w:val="0"/>
          <w:numId w:val="17"/>
        </w:numPr>
        <w:spacing w:line="240" w:lineRule="auto"/>
        <w:jc w:val="both"/>
        <w:rPr>
          <w:rFonts w:ascii="Verdana" w:hAnsi="Verdana"/>
          <w:b/>
          <w:bCs/>
          <w:sz w:val="24"/>
          <w:szCs w:val="24"/>
          <w:lang w:eastAsia="es-ES"/>
        </w:rPr>
      </w:pPr>
      <w:r w:rsidRPr="00AC7F10">
        <w:rPr>
          <w:rFonts w:ascii="Verdana" w:hAnsi="Verdana"/>
          <w:b/>
          <w:bCs/>
          <w:sz w:val="24"/>
          <w:szCs w:val="24"/>
          <w:lang w:eastAsia="es-ES"/>
        </w:rPr>
        <w:t>Objetivo</w:t>
      </w:r>
    </w:p>
    <w:p w14:paraId="7652490D" w14:textId="4DB1780D" w:rsidR="00CC7812" w:rsidRPr="00AC7F10" w:rsidRDefault="00961DDB" w:rsidP="00AC7F10">
      <w:pPr>
        <w:jc w:val="both"/>
        <w:rPr>
          <w:rFonts w:ascii="Verdana" w:hAnsi="Verdana"/>
          <w:sz w:val="24"/>
          <w:szCs w:val="24"/>
          <w:lang w:val="es-CO" w:eastAsia="es-ES"/>
        </w:rPr>
      </w:pPr>
      <w:r w:rsidRPr="00AC7F10">
        <w:rPr>
          <w:rFonts w:ascii="Verdana" w:hAnsi="Verdana"/>
          <w:sz w:val="24"/>
          <w:szCs w:val="24"/>
          <w:lang w:val="es-CO" w:eastAsia="es-ES"/>
        </w:rPr>
        <w:t>Los proyectos de acto legislativo acumulados</w:t>
      </w:r>
      <w:r w:rsidR="00CC7812" w:rsidRPr="00AC7F10">
        <w:rPr>
          <w:rFonts w:ascii="Verdana" w:hAnsi="Verdana"/>
          <w:sz w:val="24"/>
          <w:szCs w:val="24"/>
          <w:lang w:val="es-CO" w:eastAsia="es-ES"/>
        </w:rPr>
        <w:t xml:space="preserve"> </w:t>
      </w:r>
      <w:r w:rsidRPr="00AC7F10">
        <w:rPr>
          <w:rFonts w:ascii="Verdana" w:hAnsi="Verdana"/>
          <w:sz w:val="24"/>
          <w:szCs w:val="24"/>
          <w:lang w:val="es-CO" w:eastAsia="es-ES"/>
        </w:rPr>
        <w:t xml:space="preserve">buscan modificar el artículo 258 de la Constitución Política, en aras de </w:t>
      </w:r>
    </w:p>
    <w:p w14:paraId="084CED59" w14:textId="0A3A2848" w:rsidR="00CC7812" w:rsidRPr="00AC7F10" w:rsidRDefault="00CC7812" w:rsidP="00AC7F10">
      <w:pPr>
        <w:jc w:val="both"/>
        <w:rPr>
          <w:rFonts w:ascii="Verdana" w:hAnsi="Verdana"/>
          <w:sz w:val="24"/>
          <w:szCs w:val="24"/>
          <w:lang w:val="es-CO" w:eastAsia="es-ES"/>
        </w:rPr>
      </w:pPr>
    </w:p>
    <w:p w14:paraId="7428076D" w14:textId="2A5D17C2" w:rsidR="00CC7812" w:rsidRPr="00AC7F10" w:rsidRDefault="00E57DC7" w:rsidP="00AC7F10">
      <w:pPr>
        <w:pStyle w:val="Prrafodelista"/>
        <w:numPr>
          <w:ilvl w:val="0"/>
          <w:numId w:val="17"/>
        </w:numPr>
        <w:spacing w:line="240" w:lineRule="auto"/>
        <w:jc w:val="both"/>
        <w:rPr>
          <w:rFonts w:ascii="Verdana" w:hAnsi="Verdana"/>
          <w:b/>
          <w:bCs/>
          <w:sz w:val="24"/>
          <w:szCs w:val="24"/>
          <w:lang w:eastAsia="es-ES"/>
        </w:rPr>
      </w:pPr>
      <w:r w:rsidRPr="00AC7F10">
        <w:rPr>
          <w:rFonts w:ascii="Verdana" w:hAnsi="Verdana"/>
          <w:b/>
          <w:bCs/>
          <w:sz w:val="24"/>
          <w:szCs w:val="24"/>
          <w:lang w:eastAsia="es-ES"/>
        </w:rPr>
        <w:t>Exposición de Motivos.</w:t>
      </w:r>
    </w:p>
    <w:p w14:paraId="50653A47" w14:textId="0535DF10" w:rsidR="003B30CA" w:rsidRPr="00AC7F10" w:rsidRDefault="0048689D" w:rsidP="00AC7F10">
      <w:pPr>
        <w:pStyle w:val="Prrafodelista"/>
        <w:numPr>
          <w:ilvl w:val="1"/>
          <w:numId w:val="17"/>
        </w:numPr>
        <w:spacing w:line="240" w:lineRule="auto"/>
        <w:jc w:val="both"/>
        <w:rPr>
          <w:rFonts w:ascii="Verdana" w:hAnsi="Verdana"/>
          <w:b/>
          <w:bCs/>
          <w:sz w:val="24"/>
          <w:szCs w:val="24"/>
          <w:lang w:eastAsia="es-ES"/>
        </w:rPr>
      </w:pPr>
      <w:r w:rsidRPr="00AC7F10">
        <w:rPr>
          <w:rFonts w:ascii="Verdana" w:hAnsi="Verdana"/>
          <w:b/>
          <w:bCs/>
          <w:sz w:val="24"/>
          <w:szCs w:val="24"/>
          <w:lang w:eastAsia="es-ES"/>
        </w:rPr>
        <w:t xml:space="preserve">El voto obligatorio es una herramienta válida para la lucha contra el abstencionismo. </w:t>
      </w:r>
    </w:p>
    <w:p w14:paraId="3DF120C4" w14:textId="2BEF6B7B" w:rsidR="00BF3F4C" w:rsidRPr="00AC7F10" w:rsidRDefault="00BF3F4C" w:rsidP="00AC7F10">
      <w:pPr>
        <w:ind w:left="705"/>
        <w:jc w:val="both"/>
        <w:rPr>
          <w:rFonts w:ascii="Verdana" w:eastAsia="Times New Roman" w:hAnsi="Verdana"/>
          <w:i/>
          <w:iCs/>
          <w:sz w:val="24"/>
          <w:szCs w:val="24"/>
          <w:lang w:val="es-CO"/>
        </w:rPr>
      </w:pPr>
      <w:r w:rsidRPr="00AC7F10">
        <w:rPr>
          <w:rFonts w:ascii="Verdana" w:hAnsi="Verdana"/>
          <w:sz w:val="24"/>
          <w:szCs w:val="24"/>
          <w:lang w:val="es-CO" w:eastAsia="es-ES"/>
        </w:rPr>
        <w:t xml:space="preserve">El abstencionismo electoral es uno de los fenómenos que más afecta a la democracia </w:t>
      </w:r>
      <w:r w:rsidRPr="00AC7F10">
        <w:rPr>
          <w:rFonts w:ascii="Verdana" w:hAnsi="Verdana"/>
          <w:sz w:val="24"/>
          <w:szCs w:val="24"/>
          <w:lang w:val="es-CO" w:eastAsia="es-ES"/>
        </w:rPr>
        <w:lastRenderedPageBreak/>
        <w:t>Colombiana y que ha sido tratado desde diferentes ópticas. Se entiende en esta exposición de motivos por abstencionismo “</w:t>
      </w:r>
      <w:r w:rsidRPr="00AC7F10">
        <w:rPr>
          <w:rFonts w:ascii="Verdana" w:hAnsi="Verdana"/>
          <w:i/>
          <w:iCs/>
          <w:sz w:val="24"/>
          <w:szCs w:val="24"/>
          <w:lang w:val="es-CO" w:eastAsia="es-ES"/>
        </w:rPr>
        <w:t>a</w:t>
      </w:r>
      <w:r w:rsidRPr="00BF3F4C">
        <w:rPr>
          <w:rFonts w:ascii="Verdana" w:eastAsia="Times New Roman" w:hAnsi="Verdana"/>
          <w:i/>
          <w:iCs/>
          <w:sz w:val="24"/>
          <w:szCs w:val="24"/>
          <w:lang w:val="es-CO"/>
        </w:rPr>
        <w:t xml:space="preserve"> la no participación en algo a lo que se tiene derecho, por lo que dicho concepto ha pasado a calificar -casi en exclusiva- al comportamiento político de aquellos ciudadanos que optan por no expresar su parecer en las convocatorias electorales sobre las que se fundan la mayoría de los sistemas políticos contemporaneos.</w:t>
      </w:r>
      <w:r w:rsidRPr="00AC7F10">
        <w:rPr>
          <w:rFonts w:ascii="Verdana" w:eastAsia="Times New Roman" w:hAnsi="Verdana"/>
          <w:i/>
          <w:iCs/>
          <w:sz w:val="24"/>
          <w:szCs w:val="24"/>
          <w:lang w:val="es-CO"/>
        </w:rPr>
        <w:t>”</w:t>
      </w:r>
      <w:r w:rsidRPr="00AC7F10">
        <w:rPr>
          <w:rStyle w:val="Refdenotaalpie"/>
          <w:rFonts w:ascii="Verdana" w:eastAsia="Times New Roman" w:hAnsi="Verdana"/>
          <w:i/>
          <w:iCs/>
          <w:sz w:val="24"/>
          <w:szCs w:val="24"/>
          <w:lang w:val="es-CO"/>
        </w:rPr>
        <w:footnoteReference w:id="1"/>
      </w:r>
    </w:p>
    <w:p w14:paraId="1AFB1F0F" w14:textId="2EE33FF7" w:rsidR="00BF3F4C" w:rsidRPr="00AC7F10" w:rsidRDefault="00BF3F4C" w:rsidP="00AC7F10">
      <w:pPr>
        <w:ind w:left="705"/>
        <w:jc w:val="both"/>
        <w:rPr>
          <w:rFonts w:ascii="Verdana" w:eastAsia="Times New Roman" w:hAnsi="Verdana"/>
          <w:i/>
          <w:iCs/>
          <w:sz w:val="24"/>
          <w:szCs w:val="24"/>
          <w:lang w:val="es-CO"/>
        </w:rPr>
      </w:pPr>
    </w:p>
    <w:p w14:paraId="5F19C570" w14:textId="3FF1C004" w:rsidR="00BF3F4C" w:rsidRPr="00AC7F10" w:rsidRDefault="00BF3F4C" w:rsidP="00AC7F10">
      <w:pPr>
        <w:ind w:left="705"/>
        <w:jc w:val="both"/>
        <w:rPr>
          <w:rFonts w:ascii="Verdana" w:eastAsia="Times New Roman" w:hAnsi="Verdana"/>
          <w:sz w:val="24"/>
          <w:szCs w:val="24"/>
          <w:lang w:val="es-CO"/>
        </w:rPr>
      </w:pPr>
      <w:r w:rsidRPr="00AC7F10">
        <w:rPr>
          <w:rFonts w:ascii="Verdana" w:eastAsia="Times New Roman" w:hAnsi="Verdana"/>
          <w:sz w:val="24"/>
          <w:szCs w:val="24"/>
          <w:lang w:val="es-CO"/>
        </w:rPr>
        <w:t>Teoricos han determinado que el abstencionismo es un fenómeno complejo en el que intervienen varios factores al momento de decidir no participar, es por ello que el abstencionismo se ve como la otra cara de la participación política, tal y como se observa:</w:t>
      </w:r>
    </w:p>
    <w:p w14:paraId="21801933" w14:textId="77777777" w:rsidR="00BF3F4C" w:rsidRPr="00AC7F10" w:rsidRDefault="00BF3F4C" w:rsidP="00AC7F10">
      <w:pPr>
        <w:ind w:left="705"/>
        <w:jc w:val="both"/>
        <w:rPr>
          <w:rFonts w:ascii="Verdana" w:hAnsi="Verdana"/>
          <w:sz w:val="24"/>
          <w:szCs w:val="24"/>
          <w:lang w:val="es-CO" w:eastAsia="es-ES"/>
        </w:rPr>
      </w:pPr>
      <w:r w:rsidRPr="00AC7F10">
        <w:rPr>
          <w:rFonts w:ascii="Verdana" w:eastAsia="Times New Roman" w:hAnsi="Verdana"/>
          <w:sz w:val="24"/>
          <w:szCs w:val="24"/>
          <w:lang w:val="es-CO"/>
        </w:rPr>
        <w:tab/>
      </w:r>
      <w:r w:rsidRPr="00AC7F10">
        <w:rPr>
          <w:rFonts w:ascii="Verdana" w:eastAsia="Times New Roman" w:hAnsi="Verdana"/>
          <w:sz w:val="24"/>
          <w:szCs w:val="24"/>
          <w:lang w:val="es-CO"/>
        </w:rPr>
        <w:tab/>
      </w:r>
    </w:p>
    <w:p w14:paraId="4288A6CB" w14:textId="5EF7BBA7" w:rsidR="00BF3F4C" w:rsidRPr="00AC7F10" w:rsidRDefault="00BF3F4C" w:rsidP="00AC7F10">
      <w:pPr>
        <w:ind w:left="1416" w:firstLine="75"/>
        <w:jc w:val="both"/>
        <w:rPr>
          <w:rFonts w:ascii="Verdana" w:eastAsia="Times New Roman" w:hAnsi="Verdana"/>
          <w:i/>
          <w:iCs/>
          <w:sz w:val="24"/>
          <w:szCs w:val="24"/>
          <w:lang w:val="es-CO"/>
        </w:rPr>
      </w:pPr>
      <w:r w:rsidRPr="00BF3F4C">
        <w:rPr>
          <w:rFonts w:ascii="Verdana" w:eastAsia="Times New Roman" w:hAnsi="Verdana"/>
          <w:i/>
          <w:iCs/>
          <w:sz w:val="24"/>
          <w:szCs w:val="24"/>
          <w:lang w:val="es-CO"/>
        </w:rPr>
        <w:t>Planteado en estos términos, el concepto "abstencionismo" no es más que la otra cara de la moneda del concepto "participación", por lo que ése se configura como antítesis o negación de éste. Pero nosotros no prestaremos atención al concepto de participación puesto que merece más de una voz. El estudio del abstencionismo se ha abordado, bajo una óptica multidisciplinar, con mayor profusión desde la sociología electoral, que ha intentado dar cuenta de cuáles son las causas y los efectos que dicho comportamiento político conlleva. Es así como nosotros desarrollaremos la acepción "electoral" del abstencionismo, cuyo significado es el más difundido.</w:t>
      </w:r>
      <w:r w:rsidRPr="00AC7F10">
        <w:rPr>
          <w:rStyle w:val="Refdenotaalpie"/>
          <w:rFonts w:ascii="Verdana" w:eastAsia="Times New Roman" w:hAnsi="Verdana"/>
          <w:i/>
          <w:iCs/>
          <w:sz w:val="24"/>
          <w:szCs w:val="24"/>
          <w:lang w:val="es-CO"/>
        </w:rPr>
        <w:footnoteReference w:id="2"/>
      </w:r>
    </w:p>
    <w:p w14:paraId="0B41C19E" w14:textId="77777777" w:rsidR="00BF3F4C" w:rsidRPr="00AC7F10" w:rsidRDefault="00BF3F4C" w:rsidP="00AC7F10">
      <w:pPr>
        <w:jc w:val="both"/>
        <w:rPr>
          <w:rFonts w:ascii="Verdana" w:eastAsia="Times New Roman" w:hAnsi="Verdana"/>
          <w:sz w:val="24"/>
          <w:szCs w:val="24"/>
          <w:lang w:val="es-CO"/>
        </w:rPr>
      </w:pPr>
    </w:p>
    <w:p w14:paraId="60E6E130" w14:textId="0C174581" w:rsidR="00BF3F4C" w:rsidRPr="00AC7F10" w:rsidRDefault="00BF3F4C" w:rsidP="00AC7F10">
      <w:pPr>
        <w:jc w:val="both"/>
        <w:rPr>
          <w:rFonts w:ascii="Verdana" w:eastAsia="Times New Roman" w:hAnsi="Verdana"/>
          <w:sz w:val="24"/>
          <w:szCs w:val="24"/>
          <w:lang w:val="es-CO"/>
        </w:rPr>
      </w:pPr>
      <w:r w:rsidRPr="00AC7F10">
        <w:rPr>
          <w:rFonts w:ascii="Verdana" w:eastAsia="Times New Roman" w:hAnsi="Verdana"/>
          <w:sz w:val="24"/>
          <w:szCs w:val="24"/>
          <w:lang w:val="es-CO"/>
        </w:rPr>
        <w:t>En Colombia esta falta de participación política es medida a partir de las votaciones realizadas en donde se observa que el abstencionismo no logra bajar del 40%</w:t>
      </w:r>
      <w:r w:rsidR="00AC7F10" w:rsidRPr="00AC7F10">
        <w:rPr>
          <w:rFonts w:ascii="Verdana" w:eastAsia="Times New Roman" w:hAnsi="Verdana"/>
          <w:sz w:val="24"/>
          <w:szCs w:val="24"/>
          <w:lang w:val="es-CO"/>
        </w:rPr>
        <w:t>, a partir del siguiente mapeo de las elecciones presidenciales desde el 2002 se puede tener una visión mucho más clara:</w:t>
      </w:r>
    </w:p>
    <w:p w14:paraId="73D2209B" w14:textId="5F39C3BB" w:rsidR="00AC7F10" w:rsidRPr="00AC7F10" w:rsidRDefault="00AC7F10" w:rsidP="00AC7F10">
      <w:pPr>
        <w:jc w:val="both"/>
        <w:rPr>
          <w:rFonts w:ascii="Verdana" w:eastAsia="Times New Roman" w:hAnsi="Verdana"/>
          <w:sz w:val="24"/>
          <w:szCs w:val="24"/>
          <w:lang w:val="es-CO"/>
        </w:rPr>
      </w:pPr>
    </w:p>
    <w:p w14:paraId="6AAE82E4" w14:textId="77777777" w:rsidR="00AC7F10" w:rsidRPr="00AC7F10" w:rsidRDefault="00AC7F10" w:rsidP="00AC7F10">
      <w:pPr>
        <w:pStyle w:val="NormalWeb"/>
        <w:shd w:val="clear" w:color="auto" w:fill="FFFFFF"/>
        <w:rPr>
          <w:rFonts w:ascii="Verdana" w:eastAsia="Times New Roman" w:hAnsi="Verdana"/>
          <w:i/>
          <w:iCs/>
          <w:lang w:val="es-CO"/>
        </w:rPr>
      </w:pPr>
      <w:r w:rsidRPr="00AC7F10">
        <w:rPr>
          <w:rFonts w:ascii="Verdana" w:eastAsia="Times New Roman" w:hAnsi="Verdana"/>
          <w:lang w:val="es-CO"/>
        </w:rPr>
        <w:tab/>
      </w:r>
      <w:r w:rsidRPr="00AC7F10">
        <w:rPr>
          <w:rFonts w:ascii="Verdana" w:eastAsia="Times New Roman" w:hAnsi="Verdana"/>
          <w:b/>
          <w:bCs/>
          <w:i/>
          <w:iCs/>
          <w:lang w:val="es-CO"/>
        </w:rPr>
        <w:t>Elecciones presidenciales 2002</w:t>
      </w:r>
    </w:p>
    <w:p w14:paraId="2ECBFFCF"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Segunda vuelta entre Álvaro Uribe y Horacio Serpa.</w:t>
      </w:r>
    </w:p>
    <w:p w14:paraId="119980B4" w14:textId="7845F4C4"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Abstención electoral: 54 por ciento.</w:t>
      </w:r>
    </w:p>
    <w:p w14:paraId="48EB358F"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Mayor nivel de abstención (superior al 76 por ciento) en Vichada, Guaviare y Caquetá.</w:t>
      </w:r>
    </w:p>
    <w:p w14:paraId="02728353"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Región cundiboyacense, Santander y Eje cafetero (Caldas, Risaralda y Quindío) registraron abstención entre 25 y 50 por ciento.</w:t>
      </w:r>
    </w:p>
    <w:p w14:paraId="40910551" w14:textId="77777777" w:rsidR="00AC7F10" w:rsidRPr="00AC7F10" w:rsidRDefault="00AC7F10" w:rsidP="00AC7F10">
      <w:pPr>
        <w:widowControl/>
        <w:shd w:val="clear" w:color="auto" w:fill="FFFFFF"/>
        <w:autoSpaceDE/>
        <w:autoSpaceDN/>
        <w:adjustRightInd/>
        <w:rPr>
          <w:rFonts w:ascii="Verdana" w:eastAsia="Times New Roman" w:hAnsi="Verdana"/>
          <w:b/>
          <w:bCs/>
          <w:i/>
          <w:iCs/>
          <w:sz w:val="24"/>
          <w:szCs w:val="24"/>
          <w:lang w:val="es-CO"/>
        </w:rPr>
      </w:pPr>
      <w:r w:rsidRPr="00AC7F10">
        <w:rPr>
          <w:rFonts w:ascii="Verdana" w:eastAsia="Times New Roman" w:hAnsi="Verdana"/>
          <w:i/>
          <w:iCs/>
          <w:sz w:val="24"/>
          <w:szCs w:val="24"/>
          <w:lang w:val="es-CO"/>
        </w:rPr>
        <w:t> </w:t>
      </w:r>
      <w:r w:rsidRPr="00AC7F10">
        <w:rPr>
          <w:rFonts w:ascii="Verdana" w:eastAsia="Times New Roman" w:hAnsi="Verdana"/>
          <w:i/>
          <w:iCs/>
          <w:sz w:val="24"/>
          <w:szCs w:val="24"/>
          <w:lang w:val="es-CO"/>
        </w:rPr>
        <w:tab/>
      </w:r>
      <w:r w:rsidRPr="00AC7F10">
        <w:rPr>
          <w:rFonts w:ascii="Verdana" w:eastAsia="Times New Roman" w:hAnsi="Verdana"/>
          <w:b/>
          <w:bCs/>
          <w:i/>
          <w:iCs/>
          <w:sz w:val="24"/>
          <w:szCs w:val="24"/>
          <w:lang w:val="es-CO"/>
        </w:rPr>
        <w:t>Elecciones presidenciales 2006</w:t>
      </w:r>
    </w:p>
    <w:p w14:paraId="2302EFD3" w14:textId="44F9DC9B"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Primera vuelta liderada por Álvaro Uribe, Carlos Gaviria y Horacio Serpa.</w:t>
      </w:r>
    </w:p>
    <w:p w14:paraId="42B72FD8"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Abstención electoral: 55,3 por ciento</w:t>
      </w:r>
    </w:p>
    <w:p w14:paraId="08B3422C"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Leve incremento del 1,3 por ciento respecto a 2002.</w:t>
      </w:r>
    </w:p>
    <w:p w14:paraId="5FFE3726"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Risaralda aumentó su porcentaje de abstención.</w:t>
      </w:r>
    </w:p>
    <w:p w14:paraId="36968A3E"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Vichada mantuvo su alto nivel de abstención, y fue el territorio con mayor rechazo a votar (entre 76 y 100 por ciento).</w:t>
      </w:r>
    </w:p>
    <w:p w14:paraId="48423368"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lastRenderedPageBreak/>
        <w:t>·  Casanare, Guaviare y Caquetá disminuyeron sus porcentajes.</w:t>
      </w:r>
    </w:p>
    <w:p w14:paraId="2EBAF02E"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Casanare mejoró notoriamente su participación, pasando de una abstención entre 51 y 75 por ciento en 2002 a 25 y 50 por ciento en 2006.</w:t>
      </w:r>
    </w:p>
    <w:p w14:paraId="549CCE8E"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Consulados incrementaron su porcentaje de abstención.</w:t>
      </w:r>
    </w:p>
    <w:p w14:paraId="1EAD001E" w14:textId="77777777" w:rsidR="00AC7F10" w:rsidRPr="00AC7F10" w:rsidRDefault="00AC7F10" w:rsidP="00AC7F10">
      <w:pPr>
        <w:widowControl/>
        <w:shd w:val="clear" w:color="auto" w:fill="FFFFFF"/>
        <w:autoSpaceDE/>
        <w:autoSpaceDN/>
        <w:adjustRightInd/>
        <w:rPr>
          <w:rFonts w:ascii="Verdana" w:eastAsia="Times New Roman" w:hAnsi="Verdana"/>
          <w:i/>
          <w:iCs/>
          <w:sz w:val="24"/>
          <w:szCs w:val="24"/>
          <w:lang w:val="es-CO"/>
        </w:rPr>
      </w:pPr>
      <w:r w:rsidRPr="00AC7F10">
        <w:rPr>
          <w:rFonts w:ascii="Verdana" w:eastAsia="Times New Roman" w:hAnsi="Verdana"/>
          <w:i/>
          <w:iCs/>
          <w:sz w:val="24"/>
          <w:szCs w:val="24"/>
          <w:lang w:val="es-CO"/>
        </w:rPr>
        <w:t> </w:t>
      </w:r>
    </w:p>
    <w:p w14:paraId="6DEA5344"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b/>
          <w:bCs/>
          <w:i/>
          <w:iCs/>
          <w:sz w:val="24"/>
          <w:szCs w:val="24"/>
          <w:lang w:val="es-CO"/>
        </w:rPr>
        <w:t>Elecciones presidenciales 2010</w:t>
      </w:r>
    </w:p>
    <w:p w14:paraId="518945C6"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Segunda vuelta entre Juan Manuel Santos y Antanas Mockus.</w:t>
      </w:r>
    </w:p>
    <w:p w14:paraId="1A469054"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Abstención electoral: 56,1 por ciento.</w:t>
      </w:r>
    </w:p>
    <w:p w14:paraId="201BA05D"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Mayor abstención presidencial en lo corrido de este milenio.</w:t>
      </w:r>
    </w:p>
    <w:p w14:paraId="5EE3CBF3"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Primeras elecciones del siglo XXI que reportan a los consulados como los de mayor porcentaje de abstención</w:t>
      </w:r>
    </w:p>
    <w:p w14:paraId="64142402"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Abstención de los consulados superó a la de Vichada, caracterizado por su baja participación en elecciones anteriores.</w:t>
      </w:r>
    </w:p>
    <w:p w14:paraId="6290B52A"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Concentración y aumento de la participación electoral en el centro del país, especialmente en Tolima y Meta, los cuales para 2010 se situaron en el rango de abstención entre el 25 y 50 por ciento (en 2006 estaban entre 51 y 75 por ciento)</w:t>
      </w:r>
    </w:p>
    <w:p w14:paraId="33F9BB6E" w14:textId="6482F6E1"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Aunque la abstención a nivel nacional se mantiene, hubo aumento en la participación en algunos departamentos.</w:t>
      </w:r>
    </w:p>
    <w:p w14:paraId="7BA545BF" w14:textId="77777777" w:rsidR="00AC7F10" w:rsidRPr="00AC7F10" w:rsidRDefault="00AC7F10" w:rsidP="00AC7F10">
      <w:pPr>
        <w:widowControl/>
        <w:shd w:val="clear" w:color="auto" w:fill="FFFFFF"/>
        <w:autoSpaceDE/>
        <w:autoSpaceDN/>
        <w:adjustRightInd/>
        <w:rPr>
          <w:rFonts w:ascii="Verdana" w:eastAsia="Times New Roman" w:hAnsi="Verdana"/>
          <w:i/>
          <w:iCs/>
          <w:sz w:val="24"/>
          <w:szCs w:val="24"/>
          <w:lang w:val="es-CO"/>
        </w:rPr>
      </w:pPr>
      <w:r w:rsidRPr="00AC7F10">
        <w:rPr>
          <w:rFonts w:ascii="Verdana" w:eastAsia="Times New Roman" w:hAnsi="Verdana"/>
          <w:i/>
          <w:iCs/>
          <w:sz w:val="24"/>
          <w:szCs w:val="24"/>
          <w:lang w:val="es-CO"/>
        </w:rPr>
        <w:t> </w:t>
      </w:r>
      <w:r w:rsidRPr="00AC7F10">
        <w:rPr>
          <w:rFonts w:ascii="Verdana" w:eastAsia="Times New Roman" w:hAnsi="Verdana"/>
          <w:i/>
          <w:iCs/>
          <w:sz w:val="24"/>
          <w:szCs w:val="24"/>
          <w:lang w:val="es-CO"/>
        </w:rPr>
        <w:tab/>
      </w:r>
      <w:r w:rsidRPr="00AC7F10">
        <w:rPr>
          <w:rFonts w:ascii="Verdana" w:eastAsia="Times New Roman" w:hAnsi="Verdana"/>
          <w:b/>
          <w:bCs/>
          <w:i/>
          <w:iCs/>
          <w:sz w:val="24"/>
          <w:szCs w:val="24"/>
          <w:lang w:val="es-CO"/>
        </w:rPr>
        <w:t>Elecciones presidenciales 2014</w:t>
      </w:r>
      <w:r w:rsidRPr="00AC7F10">
        <w:rPr>
          <w:rFonts w:ascii="Verdana" w:eastAsia="Times New Roman" w:hAnsi="Verdana"/>
          <w:i/>
          <w:iCs/>
          <w:sz w:val="24"/>
          <w:szCs w:val="24"/>
          <w:lang w:val="es-CO"/>
        </w:rPr>
        <w:t>·</w:t>
      </w:r>
    </w:p>
    <w:p w14:paraId="19ED9BB5" w14:textId="208078C1"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Segunda vuelta entre Juan Manuel Santos y Oscar Iván Zuluaga.</w:t>
      </w:r>
    </w:p>
    <w:p w14:paraId="4B7B39FC"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Abstención electoral: 52,6 por ciento.</w:t>
      </w:r>
    </w:p>
    <w:p w14:paraId="516C511D"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Bajó la abstención en Santander, Cauca, Huila, Sucre y Córdoba.</w:t>
      </w:r>
    </w:p>
    <w:p w14:paraId="437093D6"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Se incrementó en San Andrés.</w:t>
      </w:r>
    </w:p>
    <w:p w14:paraId="50E44B76"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San Andrés y los consulados registraron la participación electoral más baja, con rangos entre 76 y 100 por ciento.</w:t>
      </w:r>
    </w:p>
    <w:p w14:paraId="612FDC16"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Aumenta participación en el centro del país, especialmente en los departamentos aledaños a la región cundiboyacense y el Eje Cafetero.</w:t>
      </w:r>
    </w:p>
    <w:p w14:paraId="1EA47D40" w14:textId="6D7CA4DC"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w:t>
      </w:r>
      <w:r w:rsidRPr="00AC7F10">
        <w:rPr>
          <w:rFonts w:ascii="Verdana" w:eastAsia="Times New Roman" w:hAnsi="Verdana"/>
          <w:b/>
          <w:bCs/>
          <w:i/>
          <w:iCs/>
          <w:sz w:val="24"/>
          <w:szCs w:val="24"/>
          <w:lang w:val="es-CO"/>
        </w:rPr>
        <w:t>Elecciones presidenciales 2018</w:t>
      </w:r>
    </w:p>
    <w:p w14:paraId="2765C14A"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Primera vuelta liderada por Iván Duque, Gustavo Petro y Sergio Fajardo.</w:t>
      </w:r>
    </w:p>
    <w:p w14:paraId="05B500D7"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Abstención electoral: 47 por ciento.</w:t>
      </w:r>
    </w:p>
    <w:p w14:paraId="0BEDDA20" w14:textId="77777777" w:rsidR="00AC7F10" w:rsidRPr="00AC7F10" w:rsidRDefault="00AC7F10" w:rsidP="00AC7F10">
      <w:pPr>
        <w:widowControl/>
        <w:shd w:val="clear" w:color="auto" w:fill="FFFFFF"/>
        <w:autoSpaceDE/>
        <w:autoSpaceDN/>
        <w:adjustRightInd/>
        <w:ind w:firstLine="708"/>
        <w:rPr>
          <w:rFonts w:ascii="Verdana" w:eastAsia="Times New Roman" w:hAnsi="Verdana"/>
          <w:i/>
          <w:iCs/>
          <w:sz w:val="24"/>
          <w:szCs w:val="24"/>
          <w:lang w:val="es-CO"/>
        </w:rPr>
      </w:pPr>
      <w:r w:rsidRPr="00AC7F10">
        <w:rPr>
          <w:rFonts w:ascii="Verdana" w:eastAsia="Times New Roman" w:hAnsi="Verdana"/>
          <w:i/>
          <w:iCs/>
          <w:sz w:val="24"/>
          <w:szCs w:val="24"/>
          <w:lang w:val="es-CO"/>
        </w:rPr>
        <w:t>·  Periodo de mayor participación electoral en el siglo XXI</w:t>
      </w:r>
    </w:p>
    <w:p w14:paraId="3ED5C2EF" w14:textId="77777777"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Mayor participación en Valle del Cauca, Antioquia, Cesar, Norte de Santander y San Andrés.</w:t>
      </w:r>
    </w:p>
    <w:p w14:paraId="29A42557" w14:textId="5ED0FB41" w:rsidR="00AC7F10" w:rsidRPr="00AC7F10" w:rsidRDefault="00AC7F10" w:rsidP="00AC7F10">
      <w:pPr>
        <w:widowControl/>
        <w:shd w:val="clear" w:color="auto" w:fill="FFFFFF"/>
        <w:autoSpaceDE/>
        <w:autoSpaceDN/>
        <w:adjustRightInd/>
        <w:ind w:left="708"/>
        <w:rPr>
          <w:rFonts w:ascii="Verdana" w:eastAsia="Times New Roman" w:hAnsi="Verdana"/>
          <w:i/>
          <w:iCs/>
          <w:sz w:val="24"/>
          <w:szCs w:val="24"/>
          <w:lang w:val="es-CO"/>
        </w:rPr>
      </w:pPr>
      <w:r w:rsidRPr="00AC7F10">
        <w:rPr>
          <w:rFonts w:ascii="Verdana" w:eastAsia="Times New Roman" w:hAnsi="Verdana"/>
          <w:i/>
          <w:iCs/>
          <w:sz w:val="24"/>
          <w:szCs w:val="24"/>
          <w:lang w:val="es-CO"/>
        </w:rPr>
        <w:t>·  Los consulados mantienen la mayor abstención, con rangos entre 76 y 100 por ciento.</w:t>
      </w:r>
      <w:r>
        <w:rPr>
          <w:rStyle w:val="Refdenotaalpie"/>
          <w:rFonts w:ascii="Verdana" w:eastAsia="Times New Roman" w:hAnsi="Verdana"/>
          <w:i/>
          <w:iCs/>
          <w:sz w:val="24"/>
          <w:szCs w:val="24"/>
          <w:lang w:val="es-CO"/>
        </w:rPr>
        <w:footnoteReference w:id="3"/>
      </w:r>
    </w:p>
    <w:p w14:paraId="7D87E36A" w14:textId="2019686B" w:rsidR="00BF3F4C" w:rsidRDefault="00BF3F4C" w:rsidP="005E2FD5">
      <w:pPr>
        <w:jc w:val="both"/>
        <w:rPr>
          <w:rFonts w:ascii="Verdana" w:hAnsi="Verdana"/>
          <w:sz w:val="24"/>
          <w:szCs w:val="24"/>
          <w:lang w:val="es-CO" w:eastAsia="es-ES"/>
        </w:rPr>
      </w:pPr>
    </w:p>
    <w:p w14:paraId="09C7931D" w14:textId="4C028E2E" w:rsidR="005E2FD5" w:rsidRDefault="005E2FD5" w:rsidP="005E2FD5">
      <w:pPr>
        <w:jc w:val="both"/>
        <w:rPr>
          <w:rFonts w:ascii="Verdana" w:hAnsi="Verdana"/>
          <w:sz w:val="24"/>
          <w:szCs w:val="24"/>
          <w:lang w:val="es-CO" w:eastAsia="es-ES"/>
        </w:rPr>
      </w:pPr>
      <w:r>
        <w:rPr>
          <w:rFonts w:ascii="Verdana" w:hAnsi="Verdana"/>
          <w:sz w:val="24"/>
          <w:szCs w:val="24"/>
          <w:lang w:val="es-CO" w:eastAsia="es-ES"/>
        </w:rPr>
        <w:t xml:space="preserve">Los altos índices de abstención en Colombia requieren tomar medidas drásticas como la que pretende adoptar este acto legislativo, por medio de un parágrafo transitorio que busca que durante 12 años la votación sea obligatoria. Acabar con los índices de abstención, que además tiene implicaciones en la legitimidad de la toma de decisiones </w:t>
      </w:r>
      <w:r>
        <w:rPr>
          <w:rFonts w:ascii="Verdana" w:hAnsi="Verdana"/>
          <w:sz w:val="24"/>
          <w:szCs w:val="24"/>
          <w:lang w:val="es-CO" w:eastAsia="es-ES"/>
        </w:rPr>
        <w:lastRenderedPageBreak/>
        <w:t>implica incorporar un sistema de incentivos acompañado de una obligación cuyo incumplimiento tenga consecuencias sancionatorias.</w:t>
      </w:r>
      <w:r w:rsidR="00CA11BB">
        <w:rPr>
          <w:rFonts w:ascii="Verdana" w:hAnsi="Verdana"/>
          <w:sz w:val="24"/>
          <w:szCs w:val="24"/>
          <w:lang w:val="es-CO" w:eastAsia="es-ES"/>
        </w:rPr>
        <w:t xml:space="preserve"> </w:t>
      </w:r>
    </w:p>
    <w:p w14:paraId="50BFF303" w14:textId="6EDA93A0" w:rsidR="00CA11BB" w:rsidRDefault="00CA11BB" w:rsidP="005E2FD5">
      <w:pPr>
        <w:jc w:val="both"/>
        <w:rPr>
          <w:rFonts w:ascii="Verdana" w:hAnsi="Verdana"/>
          <w:sz w:val="24"/>
          <w:szCs w:val="24"/>
          <w:lang w:val="es-CO" w:eastAsia="es-ES"/>
        </w:rPr>
      </w:pPr>
    </w:p>
    <w:p w14:paraId="35EF7C61" w14:textId="3E077E47" w:rsidR="008B6A10" w:rsidRDefault="008B6A10" w:rsidP="005B171C">
      <w:pPr>
        <w:pStyle w:val="Prrafodelista"/>
        <w:numPr>
          <w:ilvl w:val="1"/>
          <w:numId w:val="17"/>
        </w:numPr>
        <w:jc w:val="both"/>
        <w:rPr>
          <w:rFonts w:ascii="Verdana" w:hAnsi="Verdana"/>
          <w:b/>
          <w:bCs/>
          <w:sz w:val="24"/>
          <w:szCs w:val="24"/>
          <w:lang w:eastAsia="es-ES"/>
        </w:rPr>
      </w:pPr>
      <w:r w:rsidRPr="005B171C">
        <w:rPr>
          <w:rFonts w:ascii="Verdana" w:hAnsi="Verdana"/>
          <w:b/>
          <w:bCs/>
          <w:sz w:val="24"/>
          <w:szCs w:val="24"/>
          <w:lang w:eastAsia="es-ES"/>
        </w:rPr>
        <w:t>Experiencias en otros países con el voto obligatorio.</w:t>
      </w:r>
    </w:p>
    <w:p w14:paraId="40842EF4" w14:textId="39A7F055" w:rsidR="005B171C" w:rsidRDefault="005B171C" w:rsidP="005B171C">
      <w:pPr>
        <w:jc w:val="both"/>
        <w:rPr>
          <w:rFonts w:ascii="Verdana" w:hAnsi="Verdana"/>
          <w:sz w:val="24"/>
          <w:szCs w:val="24"/>
          <w:lang w:val="es-CO" w:eastAsia="es-ES"/>
        </w:rPr>
      </w:pPr>
      <w:r w:rsidRPr="005B171C">
        <w:rPr>
          <w:rFonts w:ascii="Verdana" w:hAnsi="Verdana"/>
          <w:sz w:val="24"/>
          <w:szCs w:val="24"/>
          <w:lang w:val="es-CO" w:eastAsia="es-ES"/>
        </w:rPr>
        <w:t>La implementación del voto obligatorio lleva a considerar las evaluaciones que se han hecho sobre la medida en otros países. Para empezar, se mostrará una tabl</w:t>
      </w:r>
      <w:r>
        <w:rPr>
          <w:rFonts w:ascii="Verdana" w:hAnsi="Verdana"/>
          <w:sz w:val="24"/>
          <w:szCs w:val="24"/>
          <w:lang w:val="es-CO" w:eastAsia="es-ES"/>
        </w:rPr>
        <w:t>a</w:t>
      </w:r>
      <w:r w:rsidRPr="005B171C">
        <w:rPr>
          <w:rFonts w:ascii="Verdana" w:hAnsi="Verdana"/>
          <w:sz w:val="24"/>
          <w:szCs w:val="24"/>
          <w:lang w:val="es-CO" w:eastAsia="es-ES"/>
        </w:rPr>
        <w:t xml:space="preserve"> compa</w:t>
      </w:r>
      <w:r>
        <w:rPr>
          <w:rFonts w:ascii="Verdana" w:hAnsi="Verdana"/>
          <w:sz w:val="24"/>
          <w:szCs w:val="24"/>
          <w:lang w:val="es-CO" w:eastAsia="es-ES"/>
        </w:rPr>
        <w:t>rativa entre los países que tienen voto obligatorio y quienes no y un índice de participación, como se muestra:</w:t>
      </w:r>
    </w:p>
    <w:p w14:paraId="7ABBCBCF" w14:textId="1186C9B9" w:rsidR="005B171C" w:rsidRDefault="005B171C" w:rsidP="005B171C">
      <w:pPr>
        <w:jc w:val="both"/>
        <w:rPr>
          <w:rFonts w:ascii="Verdana" w:hAnsi="Verdana"/>
          <w:sz w:val="24"/>
          <w:szCs w:val="24"/>
          <w:lang w:val="es-CO" w:eastAsia="es-ES"/>
        </w:rPr>
      </w:pPr>
    </w:p>
    <w:p w14:paraId="7AF58C0E" w14:textId="500697A9" w:rsidR="005B171C" w:rsidRDefault="005B171C" w:rsidP="005B171C">
      <w:pPr>
        <w:jc w:val="both"/>
        <w:rPr>
          <w:rFonts w:ascii="Verdana" w:hAnsi="Verdana"/>
          <w:sz w:val="24"/>
          <w:szCs w:val="24"/>
          <w:lang w:val="es-CO" w:eastAsia="es-ES"/>
        </w:rPr>
      </w:pPr>
      <w:r>
        <w:rPr>
          <w:noProof/>
        </w:rPr>
        <w:drawing>
          <wp:inline distT="0" distB="0" distL="0" distR="0" wp14:anchorId="179D6392" wp14:editId="0617899A">
            <wp:extent cx="5534025" cy="5534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139" t="15069" r="30694" b="15267"/>
                    <a:stretch/>
                  </pic:blipFill>
                  <pic:spPr bwMode="auto">
                    <a:xfrm>
                      <a:off x="0" y="0"/>
                      <a:ext cx="5534025" cy="5534025"/>
                    </a:xfrm>
                    <a:prstGeom prst="rect">
                      <a:avLst/>
                    </a:prstGeom>
                    <a:ln>
                      <a:noFill/>
                    </a:ln>
                    <a:extLst>
                      <a:ext uri="{53640926-AAD7-44D8-BBD7-CCE9431645EC}">
                        <a14:shadowObscured xmlns:a14="http://schemas.microsoft.com/office/drawing/2010/main"/>
                      </a:ext>
                    </a:extLst>
                  </pic:spPr>
                </pic:pic>
              </a:graphicData>
            </a:graphic>
          </wp:inline>
        </w:drawing>
      </w:r>
    </w:p>
    <w:p w14:paraId="27F50982" w14:textId="33657786" w:rsidR="005B171C" w:rsidRPr="005B171C" w:rsidRDefault="005B171C" w:rsidP="005B171C">
      <w:pPr>
        <w:jc w:val="both"/>
        <w:rPr>
          <w:rFonts w:asciiTheme="minorHAnsi" w:hAnsiTheme="minorHAnsi" w:cstheme="minorHAnsi"/>
          <w:sz w:val="22"/>
          <w:szCs w:val="22"/>
        </w:rPr>
      </w:pPr>
      <w:r w:rsidRPr="005B171C">
        <w:rPr>
          <w:rFonts w:asciiTheme="minorHAnsi" w:hAnsiTheme="minorHAnsi" w:cstheme="minorHAnsi"/>
          <w:sz w:val="22"/>
          <w:szCs w:val="22"/>
          <w:lang w:val="es-CO" w:eastAsia="es-ES"/>
        </w:rPr>
        <w:t xml:space="preserve">Fuente: </w:t>
      </w:r>
      <w:r w:rsidRPr="005B171C">
        <w:rPr>
          <w:rFonts w:asciiTheme="minorHAnsi" w:hAnsiTheme="minorHAnsi" w:cstheme="minorHAnsi"/>
          <w:sz w:val="22"/>
          <w:szCs w:val="22"/>
        </w:rPr>
        <w:t xml:space="preserve">PROS Y CONTRAS DEL VOTO OBLIGATORIO EN LA FORMACIÓN DE LA CULTURA POLÍTICA COLECTIVA: ELECTOPARTIDISMO Dr. David </w:t>
      </w:r>
      <w:proofErr w:type="spellStart"/>
      <w:r w:rsidRPr="005B171C">
        <w:rPr>
          <w:rFonts w:asciiTheme="minorHAnsi" w:hAnsiTheme="minorHAnsi" w:cstheme="minorHAnsi"/>
          <w:sz w:val="22"/>
          <w:szCs w:val="22"/>
        </w:rPr>
        <w:t>Caldevilla</w:t>
      </w:r>
      <w:proofErr w:type="spellEnd"/>
      <w:r w:rsidRPr="005B171C">
        <w:rPr>
          <w:rFonts w:asciiTheme="minorHAnsi" w:hAnsiTheme="minorHAnsi" w:cstheme="minorHAnsi"/>
          <w:sz w:val="22"/>
          <w:szCs w:val="22"/>
        </w:rPr>
        <w:t xml:space="preserve"> Domínguez Universidad </w:t>
      </w:r>
      <w:proofErr w:type="spellStart"/>
      <w:r w:rsidRPr="005B171C">
        <w:rPr>
          <w:rFonts w:asciiTheme="minorHAnsi" w:hAnsiTheme="minorHAnsi" w:cstheme="minorHAnsi"/>
          <w:sz w:val="22"/>
          <w:szCs w:val="22"/>
        </w:rPr>
        <w:t>Complutense</w:t>
      </w:r>
      <w:proofErr w:type="spellEnd"/>
      <w:r w:rsidRPr="005B171C">
        <w:rPr>
          <w:rFonts w:asciiTheme="minorHAnsi" w:hAnsiTheme="minorHAnsi" w:cstheme="minorHAnsi"/>
          <w:sz w:val="22"/>
          <w:szCs w:val="22"/>
        </w:rPr>
        <w:t xml:space="preserve">, Madrid, </w:t>
      </w:r>
      <w:proofErr w:type="spellStart"/>
      <w:r w:rsidRPr="005B171C">
        <w:rPr>
          <w:rFonts w:asciiTheme="minorHAnsi" w:hAnsiTheme="minorHAnsi" w:cstheme="minorHAnsi"/>
          <w:sz w:val="22"/>
          <w:szCs w:val="22"/>
        </w:rPr>
        <w:t>España</w:t>
      </w:r>
      <w:proofErr w:type="spellEnd"/>
      <w:r w:rsidRPr="005B171C">
        <w:rPr>
          <w:rFonts w:asciiTheme="minorHAnsi" w:hAnsiTheme="minorHAnsi" w:cstheme="minorHAnsi"/>
          <w:sz w:val="22"/>
          <w:szCs w:val="22"/>
        </w:rPr>
        <w:t xml:space="preserve">. </w:t>
      </w:r>
      <w:hyperlink r:id="rId9" w:history="1">
        <w:r w:rsidRPr="005B171C">
          <w:rPr>
            <w:rStyle w:val="Hipervnculo"/>
            <w:rFonts w:asciiTheme="minorHAnsi" w:hAnsiTheme="minorHAnsi" w:cstheme="minorHAnsi"/>
            <w:sz w:val="22"/>
            <w:szCs w:val="22"/>
          </w:rPr>
          <w:t>file:///C:/Users/Usuario/Downloads/Dialnet-ProsYContrasDelVotoObligatorioEnLaFormacionDeLaCul-5300216.pdf</w:t>
        </w:r>
      </w:hyperlink>
      <w:r w:rsidRPr="005B171C">
        <w:rPr>
          <w:rFonts w:asciiTheme="minorHAnsi" w:hAnsiTheme="minorHAnsi" w:cstheme="minorHAnsi"/>
          <w:sz w:val="22"/>
          <w:szCs w:val="22"/>
        </w:rPr>
        <w:t xml:space="preserve">. </w:t>
      </w:r>
    </w:p>
    <w:p w14:paraId="56A72A0B" w14:textId="6604C415" w:rsidR="005B171C" w:rsidRDefault="005B171C" w:rsidP="005B171C">
      <w:pPr>
        <w:jc w:val="both"/>
      </w:pPr>
    </w:p>
    <w:p w14:paraId="7CEF587F" w14:textId="35EE2BDA" w:rsidR="009C4E76" w:rsidRDefault="009C4E76" w:rsidP="005B171C">
      <w:pPr>
        <w:jc w:val="both"/>
        <w:rPr>
          <w:rFonts w:ascii="Verdana" w:hAnsi="Verdana"/>
          <w:sz w:val="24"/>
          <w:szCs w:val="24"/>
          <w:lang w:val="es-CO" w:eastAsia="es-ES"/>
        </w:rPr>
      </w:pPr>
      <w:r>
        <w:rPr>
          <w:rFonts w:ascii="Verdana" w:hAnsi="Verdana"/>
          <w:sz w:val="24"/>
          <w:szCs w:val="24"/>
          <w:lang w:val="es-CO" w:eastAsia="es-ES"/>
        </w:rPr>
        <w:t xml:space="preserve">En la tabla expuesta se ve la diferencia en índices de participación entre los países que </w:t>
      </w:r>
      <w:r>
        <w:rPr>
          <w:rFonts w:ascii="Verdana" w:hAnsi="Verdana"/>
          <w:sz w:val="24"/>
          <w:szCs w:val="24"/>
          <w:lang w:val="es-CO" w:eastAsia="es-ES"/>
        </w:rPr>
        <w:lastRenderedPageBreak/>
        <w:t>cuenta con un sistema de voto obligatorio y los que no, coincidiendo en que aquellos que incorporan el voto obligatorio logran tener mayores índices de participación, sin embargo, hay que aclarar lo que exponen los expertos:</w:t>
      </w:r>
    </w:p>
    <w:p w14:paraId="0D151966" w14:textId="7D7C114D" w:rsidR="009C4E76" w:rsidRDefault="009C4E76" w:rsidP="005B171C">
      <w:pPr>
        <w:jc w:val="both"/>
        <w:rPr>
          <w:rFonts w:ascii="Verdana" w:hAnsi="Verdana"/>
          <w:sz w:val="24"/>
          <w:szCs w:val="24"/>
          <w:lang w:val="es-CO" w:eastAsia="es-ES"/>
        </w:rPr>
      </w:pPr>
    </w:p>
    <w:p w14:paraId="1BB0C078" w14:textId="758C34C4" w:rsidR="009C4E76" w:rsidRDefault="009C4E76" w:rsidP="009C4E76">
      <w:pPr>
        <w:ind w:left="705"/>
        <w:jc w:val="both"/>
        <w:rPr>
          <w:rFonts w:ascii="Verdana" w:hAnsi="Verdana"/>
          <w:i/>
          <w:iCs/>
          <w:sz w:val="24"/>
          <w:szCs w:val="24"/>
          <w:lang w:val="es-CO" w:eastAsia="es-ES"/>
        </w:rPr>
      </w:pPr>
      <w:r w:rsidRPr="009C4E76">
        <w:rPr>
          <w:rFonts w:ascii="Verdana" w:hAnsi="Verdana"/>
          <w:i/>
          <w:iCs/>
          <w:sz w:val="24"/>
          <w:szCs w:val="24"/>
          <w:lang w:val="es-CO" w:eastAsia="es-ES"/>
        </w:rPr>
        <w:t>No existen escritos, ni reglas generalizadas sobre el éxito (ventajas, pros) o fracaso (desventajas, contras) de la obligatoriedad electoral, porque cada contexto o realidad, sistema de partidos, de gobierno o legislación es diferente en cada país. Podemos, eso si, glosar el caso Noruego, que hasta 1967 mantuvo el voto obligatorio alcanzando un nivel de participación de en torno al 95% y que al eliminar la medida coercitiva, quedó en promedio del 81 por ciento hasta 1991: su participación se desplomó 14 puntos porcentuales (Franklin, 2002); mientras que de 1993 al 2013 el promedio de participación es de un 76%. Es decir, que desde la eliminación del voto obligatorio la participación electoral bajó 19 puntos porcentuales.</w:t>
      </w:r>
      <w:r>
        <w:rPr>
          <w:rStyle w:val="Refdenotaalpie"/>
          <w:rFonts w:ascii="Verdana" w:hAnsi="Verdana"/>
          <w:i/>
          <w:iCs/>
          <w:sz w:val="24"/>
          <w:szCs w:val="24"/>
          <w:lang w:val="es-CO" w:eastAsia="es-ES"/>
        </w:rPr>
        <w:footnoteReference w:id="4"/>
      </w:r>
    </w:p>
    <w:p w14:paraId="559431C6" w14:textId="77777777" w:rsidR="009C4E76" w:rsidRDefault="009C4E76" w:rsidP="009C4E76">
      <w:pPr>
        <w:jc w:val="both"/>
        <w:rPr>
          <w:rFonts w:ascii="Verdana" w:hAnsi="Verdana"/>
          <w:sz w:val="24"/>
          <w:szCs w:val="24"/>
          <w:lang w:val="es-CO" w:eastAsia="es-ES"/>
        </w:rPr>
      </w:pPr>
    </w:p>
    <w:p w14:paraId="1ED12C54" w14:textId="5E3C97B0" w:rsidR="009C4E76" w:rsidRPr="009C4E76" w:rsidRDefault="009C4E76" w:rsidP="009C4E76">
      <w:pPr>
        <w:jc w:val="both"/>
        <w:rPr>
          <w:rFonts w:ascii="Verdana" w:hAnsi="Verdana"/>
          <w:sz w:val="24"/>
          <w:szCs w:val="24"/>
          <w:lang w:val="es-CO" w:eastAsia="es-ES"/>
        </w:rPr>
      </w:pPr>
      <w:r>
        <w:rPr>
          <w:rFonts w:ascii="Verdana" w:hAnsi="Verdana"/>
          <w:sz w:val="24"/>
          <w:szCs w:val="24"/>
          <w:lang w:val="es-CO" w:eastAsia="es-ES"/>
        </w:rPr>
        <w:t xml:space="preserve">Basado en esta afirmación la propuesta del acto legislativo serviría para analizar durante los 12 años de su aplicación cómo se comportan los electores con la medida y de esta forma lograr fortalecer la participación política. </w:t>
      </w:r>
    </w:p>
    <w:p w14:paraId="60C1D980" w14:textId="15C49874" w:rsidR="00C57E5C" w:rsidRPr="00AC7F10" w:rsidRDefault="00C57E5C" w:rsidP="00AC7F10">
      <w:pPr>
        <w:pStyle w:val="Prrafodelista"/>
        <w:numPr>
          <w:ilvl w:val="0"/>
          <w:numId w:val="17"/>
        </w:numPr>
        <w:spacing w:line="240" w:lineRule="auto"/>
        <w:jc w:val="both"/>
        <w:rPr>
          <w:rFonts w:ascii="Verdana" w:hAnsi="Verdana"/>
          <w:b/>
          <w:bCs/>
          <w:sz w:val="24"/>
          <w:szCs w:val="24"/>
          <w:lang w:eastAsia="es-ES"/>
        </w:rPr>
      </w:pPr>
      <w:r w:rsidRPr="00AC7F10">
        <w:rPr>
          <w:rFonts w:ascii="Verdana" w:hAnsi="Verdana"/>
          <w:b/>
          <w:bCs/>
          <w:sz w:val="24"/>
          <w:szCs w:val="24"/>
          <w:lang w:eastAsia="es-ES"/>
        </w:rPr>
        <w:t>Pliego de modificaciones.</w:t>
      </w:r>
    </w:p>
    <w:tbl>
      <w:tblPr>
        <w:tblStyle w:val="Tablaconcuadrcula"/>
        <w:tblW w:w="0" w:type="auto"/>
        <w:tblLook w:val="04A0" w:firstRow="1" w:lastRow="0" w:firstColumn="1" w:lastColumn="0" w:noHBand="0" w:noVBand="1"/>
      </w:tblPr>
      <w:tblGrid>
        <w:gridCol w:w="2547"/>
        <w:gridCol w:w="2657"/>
        <w:gridCol w:w="2956"/>
        <w:gridCol w:w="2630"/>
      </w:tblGrid>
      <w:tr w:rsidR="00AC7F10" w:rsidRPr="00AC7F10" w14:paraId="6F135912" w14:textId="77777777" w:rsidTr="005F2007">
        <w:tc>
          <w:tcPr>
            <w:tcW w:w="2547" w:type="dxa"/>
          </w:tcPr>
          <w:p w14:paraId="55DC05BA" w14:textId="6540FE5E" w:rsidR="005F2007" w:rsidRPr="00AC7F10" w:rsidRDefault="005F2007" w:rsidP="00AC7F10">
            <w:pPr>
              <w:jc w:val="both"/>
              <w:rPr>
                <w:rFonts w:ascii="Verdana" w:hAnsi="Verdana"/>
                <w:b/>
                <w:bCs/>
                <w:sz w:val="24"/>
                <w:szCs w:val="24"/>
                <w:lang w:val="es-CO" w:eastAsia="es-ES"/>
              </w:rPr>
            </w:pPr>
            <w:r w:rsidRPr="00AC7F10">
              <w:rPr>
                <w:rFonts w:ascii="Verdana" w:hAnsi="Verdana"/>
                <w:b/>
                <w:bCs/>
                <w:sz w:val="24"/>
                <w:szCs w:val="24"/>
                <w:lang w:val="es-CO" w:eastAsia="es-ES"/>
              </w:rPr>
              <w:t xml:space="preserve">Constitución Política de Colombia </w:t>
            </w:r>
          </w:p>
        </w:tc>
        <w:tc>
          <w:tcPr>
            <w:tcW w:w="2657" w:type="dxa"/>
          </w:tcPr>
          <w:p w14:paraId="231033FA" w14:textId="69FBBDC6" w:rsidR="005F2007" w:rsidRPr="00AC7F10" w:rsidRDefault="005F2007" w:rsidP="00AC7F10">
            <w:pPr>
              <w:widowControl/>
              <w:autoSpaceDE/>
              <w:autoSpaceDN/>
              <w:adjustRightInd/>
              <w:spacing w:after="160"/>
              <w:jc w:val="both"/>
              <w:rPr>
                <w:rFonts w:ascii="Verdana" w:eastAsiaTheme="minorHAnsi" w:hAnsi="Verdana" w:cstheme="minorBidi"/>
                <w:b/>
                <w:bCs/>
                <w:sz w:val="24"/>
                <w:szCs w:val="24"/>
                <w:lang w:val="es-CO" w:eastAsia="en-US"/>
              </w:rPr>
            </w:pPr>
            <w:r w:rsidRPr="00AC7F10">
              <w:rPr>
                <w:rFonts w:ascii="Verdana" w:eastAsiaTheme="minorHAnsi" w:hAnsi="Verdana" w:cstheme="minorBidi"/>
                <w:b/>
                <w:bCs/>
                <w:sz w:val="24"/>
                <w:szCs w:val="24"/>
                <w:lang w:val="es-CO" w:eastAsia="en-US"/>
              </w:rPr>
              <w:t>ACTO LEGISLATIVO NO. 194 DE 2020 CÁMARA “POR MEDIO DEL CUAL SE ESTABLECE EL VOTO OBLIGATORIO Y SE MODIFICA EL ARTÍCULO 258 DE LA CONSTITUCIÓN POLÍTICA DE COLOMBIA</w:t>
            </w:r>
          </w:p>
        </w:tc>
        <w:tc>
          <w:tcPr>
            <w:tcW w:w="2956" w:type="dxa"/>
          </w:tcPr>
          <w:p w14:paraId="57673D30" w14:textId="0A02A8BE" w:rsidR="005F2007" w:rsidRPr="00527CB5" w:rsidRDefault="005F2007" w:rsidP="00AC7F10">
            <w:pPr>
              <w:widowControl/>
              <w:autoSpaceDE/>
              <w:autoSpaceDN/>
              <w:adjustRightInd/>
              <w:spacing w:after="160"/>
              <w:jc w:val="both"/>
              <w:rPr>
                <w:rFonts w:ascii="Verdana" w:eastAsiaTheme="minorHAnsi" w:hAnsi="Verdana" w:cstheme="minorBidi"/>
                <w:b/>
                <w:bCs/>
                <w:sz w:val="24"/>
                <w:szCs w:val="24"/>
                <w:lang w:val="es-CO" w:eastAsia="en-US"/>
              </w:rPr>
            </w:pPr>
            <w:r w:rsidRPr="00AC7F10">
              <w:rPr>
                <w:rFonts w:ascii="Verdana" w:eastAsiaTheme="minorHAnsi" w:hAnsi="Verdana" w:cstheme="minorBidi"/>
                <w:b/>
                <w:bCs/>
                <w:sz w:val="24"/>
                <w:szCs w:val="24"/>
                <w:lang w:val="es-CO" w:eastAsia="en-US"/>
              </w:rPr>
              <w:t>EL PROYECTO DE ACTO LEGISLATIVO NO.345 DE 2020 CÁMARA “POR MEDIO DEL CUAL SE MODIFICA EL ARTÍCULO 258 DE LA CONSTITUCIÓN POLÍTICA CREANDO MEDIDAS TRANSITORIAS”</w:t>
            </w:r>
          </w:p>
          <w:p w14:paraId="74D4A29C" w14:textId="77777777" w:rsidR="005F2007" w:rsidRPr="00AC7F10" w:rsidRDefault="005F2007" w:rsidP="00AC7F10">
            <w:pPr>
              <w:jc w:val="both"/>
              <w:rPr>
                <w:rFonts w:ascii="Verdana" w:hAnsi="Verdana"/>
                <w:b/>
                <w:bCs/>
                <w:sz w:val="24"/>
                <w:szCs w:val="24"/>
                <w:lang w:val="es-CO" w:eastAsia="es-ES"/>
              </w:rPr>
            </w:pPr>
          </w:p>
        </w:tc>
        <w:tc>
          <w:tcPr>
            <w:tcW w:w="2630" w:type="dxa"/>
          </w:tcPr>
          <w:p w14:paraId="1C6F260C" w14:textId="551AA7E6" w:rsidR="005F2007" w:rsidRPr="00AC7F10" w:rsidRDefault="005F2007" w:rsidP="00AC7F10">
            <w:pPr>
              <w:jc w:val="center"/>
              <w:rPr>
                <w:rFonts w:ascii="Verdana" w:hAnsi="Verdana"/>
                <w:b/>
                <w:bCs/>
                <w:sz w:val="24"/>
                <w:szCs w:val="24"/>
                <w:lang w:val="es-CO" w:eastAsia="es-ES"/>
              </w:rPr>
            </w:pPr>
            <w:r w:rsidRPr="00AC7F10">
              <w:rPr>
                <w:rFonts w:ascii="Verdana" w:hAnsi="Verdana"/>
                <w:b/>
                <w:bCs/>
                <w:sz w:val="24"/>
                <w:szCs w:val="24"/>
                <w:lang w:val="es-CO" w:eastAsia="es-ES"/>
              </w:rPr>
              <w:t>TEXTO PROPUESTO PARA PRIMER DEBATE</w:t>
            </w:r>
          </w:p>
        </w:tc>
      </w:tr>
      <w:tr w:rsidR="00AC7F10" w:rsidRPr="00AC7F10" w14:paraId="07196F96" w14:textId="77777777" w:rsidTr="005F2007">
        <w:tc>
          <w:tcPr>
            <w:tcW w:w="2547" w:type="dxa"/>
          </w:tcPr>
          <w:p w14:paraId="56086359" w14:textId="17AC1B4B" w:rsidR="005F2007" w:rsidRPr="005F2007" w:rsidRDefault="005F2007" w:rsidP="00AC7F10">
            <w:pPr>
              <w:widowControl/>
              <w:autoSpaceDE/>
              <w:autoSpaceDN/>
              <w:adjustRightInd/>
              <w:spacing w:after="100" w:afterAutospacing="1"/>
              <w:jc w:val="both"/>
              <w:rPr>
                <w:rFonts w:ascii="Verdana" w:eastAsia="Times New Roman" w:hAnsi="Verdana" w:cs="Arial"/>
                <w:sz w:val="24"/>
                <w:szCs w:val="24"/>
                <w:lang w:val="es-CO"/>
              </w:rPr>
            </w:pPr>
            <w:bookmarkStart w:id="2" w:name="258"/>
            <w:r w:rsidRPr="005F2007">
              <w:rPr>
                <w:rFonts w:ascii="Verdana" w:eastAsia="Times New Roman" w:hAnsi="Verdana" w:cs="Arial"/>
                <w:b/>
                <w:bCs/>
                <w:sz w:val="24"/>
                <w:szCs w:val="24"/>
                <w:lang w:val="es-CO"/>
              </w:rPr>
              <w:t xml:space="preserve">ARTICULO </w:t>
            </w:r>
            <w:r w:rsidRPr="00AC7F10">
              <w:rPr>
                <w:rFonts w:ascii="Verdana" w:eastAsia="Times New Roman" w:hAnsi="Verdana" w:cs="Arial"/>
                <w:b/>
                <w:bCs/>
                <w:sz w:val="24"/>
                <w:szCs w:val="24"/>
                <w:lang w:val="es-CO"/>
              </w:rPr>
              <w:t>2</w:t>
            </w:r>
            <w:r w:rsidRPr="005F2007">
              <w:rPr>
                <w:rFonts w:ascii="Verdana" w:eastAsia="Times New Roman" w:hAnsi="Verdana" w:cs="Arial"/>
                <w:b/>
                <w:bCs/>
                <w:sz w:val="24"/>
                <w:szCs w:val="24"/>
                <w:lang w:val="es-CO"/>
              </w:rPr>
              <w:t>58. </w:t>
            </w:r>
            <w:bookmarkEnd w:id="2"/>
            <w:r w:rsidRPr="005F2007">
              <w:rPr>
                <w:rFonts w:ascii="Verdana" w:eastAsia="Times New Roman" w:hAnsi="Verdana" w:cs="Arial"/>
                <w:sz w:val="24"/>
                <w:szCs w:val="24"/>
                <w:lang w:val="es-CO"/>
              </w:rPr>
              <w:t xml:space="preserve"> El voto es un derecho y un deber ciudadano. El Estado velará porque se ejerza sin ningún tipo de coacción y en </w:t>
            </w:r>
            <w:r w:rsidRPr="005F2007">
              <w:rPr>
                <w:rFonts w:ascii="Verdana" w:eastAsia="Times New Roman" w:hAnsi="Verdana" w:cs="Arial"/>
                <w:sz w:val="24"/>
                <w:szCs w:val="24"/>
                <w:lang w:val="es-CO"/>
              </w:rPr>
              <w:lastRenderedPageBreak/>
              <w:t xml:space="preserve">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w:t>
            </w:r>
            <w:r w:rsidRPr="005F2007">
              <w:rPr>
                <w:rFonts w:ascii="Verdana" w:eastAsia="Times New Roman" w:hAnsi="Verdana" w:cs="Arial"/>
                <w:sz w:val="24"/>
                <w:szCs w:val="24"/>
                <w:lang w:val="es-CO"/>
              </w:rPr>
              <w:lastRenderedPageBreak/>
              <w:t>derecho de los ciudadanos.</w:t>
            </w:r>
          </w:p>
          <w:p w14:paraId="1AD822E7" w14:textId="09119371" w:rsidR="005F2007" w:rsidRPr="005F2007" w:rsidRDefault="005F2007" w:rsidP="00AC7F10">
            <w:pPr>
              <w:widowControl/>
              <w:autoSpaceDE/>
              <w:autoSpaceDN/>
              <w:adjustRightInd/>
              <w:spacing w:after="100" w:afterAutospacing="1"/>
              <w:jc w:val="both"/>
              <w:rPr>
                <w:rFonts w:ascii="Verdana" w:eastAsia="Times New Roman" w:hAnsi="Verdana" w:cs="Arial"/>
                <w:sz w:val="24"/>
                <w:szCs w:val="24"/>
                <w:lang w:val="es-CO"/>
              </w:rPr>
            </w:pPr>
            <w:r w:rsidRPr="005F2007">
              <w:rPr>
                <w:rFonts w:ascii="Verdana" w:eastAsia="Times New Roman" w:hAnsi="Verdana" w:cs="Arial"/>
                <w:b/>
                <w:bCs/>
                <w:sz w:val="24"/>
                <w:szCs w:val="24"/>
                <w:lang w:val="es-CO"/>
              </w:rPr>
              <w:t>PARÁGRAFO 1o.</w:t>
            </w:r>
            <w:r w:rsidRPr="005F2007">
              <w:rPr>
                <w:rFonts w:ascii="Verdana" w:eastAsia="Times New Roman" w:hAnsi="Verdana" w:cs="Arial"/>
                <w:sz w:val="24"/>
                <w:szCs w:val="24"/>
                <w:lang w:val="es-CO"/>
              </w:rPr>
              <w:t>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w:t>
            </w:r>
          </w:p>
          <w:p w14:paraId="2D447766" w14:textId="77777777" w:rsidR="005F2007" w:rsidRPr="005F2007" w:rsidRDefault="005F2007" w:rsidP="00AC7F10">
            <w:pPr>
              <w:widowControl/>
              <w:autoSpaceDE/>
              <w:autoSpaceDN/>
              <w:adjustRightInd/>
              <w:spacing w:after="100" w:afterAutospacing="1"/>
              <w:jc w:val="both"/>
              <w:rPr>
                <w:rFonts w:ascii="Verdana" w:eastAsia="Times New Roman" w:hAnsi="Verdana" w:cs="Arial"/>
                <w:sz w:val="24"/>
                <w:szCs w:val="24"/>
                <w:lang w:val="es-CO"/>
              </w:rPr>
            </w:pPr>
            <w:r w:rsidRPr="005F2007">
              <w:rPr>
                <w:rFonts w:ascii="Verdana" w:eastAsia="Times New Roman" w:hAnsi="Verdana" w:cs="Arial"/>
                <w:b/>
                <w:bCs/>
                <w:sz w:val="24"/>
                <w:szCs w:val="24"/>
                <w:lang w:val="es-CO"/>
              </w:rPr>
              <w:t>PARÁGRAFO 2o.</w:t>
            </w:r>
            <w:r w:rsidRPr="005F2007">
              <w:rPr>
                <w:rFonts w:ascii="Verdana" w:eastAsia="Times New Roman" w:hAnsi="Verdana" w:cs="Arial"/>
                <w:sz w:val="24"/>
                <w:szCs w:val="24"/>
                <w:lang w:val="es-CO"/>
              </w:rPr>
              <w:t xml:space="preserve"> Se podrá implementar el voto electrónico para lograr agilidad y transparencia en </w:t>
            </w:r>
            <w:r w:rsidRPr="005F2007">
              <w:rPr>
                <w:rFonts w:ascii="Verdana" w:eastAsia="Times New Roman" w:hAnsi="Verdana" w:cs="Arial"/>
                <w:sz w:val="24"/>
                <w:szCs w:val="24"/>
                <w:lang w:val="es-CO"/>
              </w:rPr>
              <w:lastRenderedPageBreak/>
              <w:t>todas las votaciones.</w:t>
            </w:r>
          </w:p>
          <w:p w14:paraId="6946E3B5" w14:textId="096B4D4B" w:rsidR="005F2007" w:rsidRPr="00AC7F10" w:rsidRDefault="005F2007" w:rsidP="00AC7F10">
            <w:pPr>
              <w:jc w:val="both"/>
              <w:rPr>
                <w:rFonts w:ascii="Verdana" w:eastAsiaTheme="minorHAnsi" w:hAnsi="Verdana" w:cstheme="minorBidi"/>
                <w:b/>
                <w:bCs/>
                <w:sz w:val="24"/>
                <w:szCs w:val="24"/>
                <w:lang w:val="es-CO" w:eastAsia="en-US"/>
              </w:rPr>
            </w:pPr>
          </w:p>
        </w:tc>
        <w:tc>
          <w:tcPr>
            <w:tcW w:w="2657" w:type="dxa"/>
          </w:tcPr>
          <w:p w14:paraId="50A7AB32" w14:textId="77777777" w:rsidR="005F2007" w:rsidRPr="00AC7F10" w:rsidRDefault="005F2007" w:rsidP="00AC7F10">
            <w:pPr>
              <w:jc w:val="both"/>
              <w:rPr>
                <w:rFonts w:ascii="Verdana" w:hAnsi="Verdana"/>
                <w:b/>
                <w:bCs/>
                <w:sz w:val="24"/>
                <w:szCs w:val="24"/>
                <w:u w:val="single"/>
                <w:lang w:val="es-CO"/>
              </w:rPr>
            </w:pPr>
            <w:r w:rsidRPr="00AC7F10">
              <w:rPr>
                <w:rFonts w:ascii="Verdana" w:hAnsi="Verdana"/>
                <w:b/>
                <w:bCs/>
                <w:sz w:val="24"/>
                <w:szCs w:val="24"/>
                <w:lang w:val="es-CO"/>
              </w:rPr>
              <w:lastRenderedPageBreak/>
              <w:t>Artículo 258.</w:t>
            </w:r>
            <w:r w:rsidRPr="00AC7F10">
              <w:rPr>
                <w:rFonts w:ascii="Verdana" w:hAnsi="Verdana"/>
                <w:sz w:val="24"/>
                <w:szCs w:val="24"/>
                <w:lang w:val="es-CO"/>
              </w:rPr>
              <w:t xml:space="preserve"> El voto es un derecho y un deber ciudadano </w:t>
            </w:r>
            <w:r w:rsidRPr="00AC7F10">
              <w:rPr>
                <w:rFonts w:ascii="Verdana" w:hAnsi="Verdana"/>
                <w:b/>
                <w:bCs/>
                <w:sz w:val="24"/>
                <w:szCs w:val="24"/>
                <w:u w:val="single"/>
                <w:lang w:val="es-CO"/>
              </w:rPr>
              <w:t>de obligatorio cumplimiento.</w:t>
            </w:r>
            <w:r w:rsidRPr="00AC7F10">
              <w:rPr>
                <w:rFonts w:ascii="Verdana" w:hAnsi="Verdana"/>
                <w:sz w:val="24"/>
                <w:szCs w:val="24"/>
                <w:lang w:val="es-CO"/>
              </w:rPr>
              <w:t xml:space="preserve"> El Estado velará porque se ejerza sin </w:t>
            </w:r>
            <w:r w:rsidRPr="00AC7F10">
              <w:rPr>
                <w:rFonts w:ascii="Verdana" w:hAnsi="Verdana"/>
                <w:sz w:val="24"/>
                <w:szCs w:val="24"/>
                <w:lang w:val="es-CO"/>
              </w:rPr>
              <w:lastRenderedPageBreak/>
              <w:t xml:space="preserve">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w:t>
            </w:r>
            <w:r w:rsidRPr="00AC7F10">
              <w:rPr>
                <w:rFonts w:ascii="Verdana" w:hAnsi="Verdana"/>
                <w:b/>
                <w:bCs/>
                <w:sz w:val="24"/>
                <w:szCs w:val="24"/>
                <w:u w:val="single"/>
                <w:lang w:val="es-CO"/>
              </w:rPr>
              <w:t xml:space="preserve">implantará </w:t>
            </w:r>
            <w:r w:rsidRPr="00AC7F10">
              <w:rPr>
                <w:rFonts w:ascii="Verdana" w:hAnsi="Verdana"/>
                <w:sz w:val="24"/>
                <w:szCs w:val="24"/>
                <w:lang w:val="es-CO"/>
              </w:rPr>
              <w:t xml:space="preserve">mecanismos de votación que otorguen más y mejores garantías </w:t>
            </w:r>
            <w:r w:rsidRPr="00AC7F10">
              <w:rPr>
                <w:rFonts w:ascii="Verdana" w:hAnsi="Verdana"/>
                <w:sz w:val="24"/>
                <w:szCs w:val="24"/>
                <w:lang w:val="es-CO"/>
              </w:rPr>
              <w:lastRenderedPageBreak/>
              <w:t xml:space="preserve">para el libre ejercicio de este derecho de los ciudadanos, </w:t>
            </w:r>
            <w:r w:rsidRPr="00AC7F10">
              <w:rPr>
                <w:rFonts w:ascii="Verdana" w:hAnsi="Verdana"/>
                <w:b/>
                <w:bCs/>
                <w:sz w:val="24"/>
                <w:szCs w:val="24"/>
                <w:u w:val="single"/>
                <w:lang w:val="es-CO"/>
              </w:rPr>
              <w:t xml:space="preserve">igualmente implementará las sanciones y exoneraciones de responsabilidad pertinentes para los ciudadanos que incumplan esta obligación. </w:t>
            </w:r>
          </w:p>
          <w:p w14:paraId="4B5F738E" w14:textId="77777777" w:rsidR="005F2007" w:rsidRPr="00AC7F10" w:rsidRDefault="005F2007" w:rsidP="00AC7F10">
            <w:pPr>
              <w:jc w:val="both"/>
              <w:rPr>
                <w:rFonts w:ascii="Verdana" w:hAnsi="Verdana"/>
                <w:sz w:val="24"/>
                <w:szCs w:val="24"/>
                <w:lang w:val="es-CO"/>
              </w:rPr>
            </w:pPr>
          </w:p>
          <w:p w14:paraId="27E0F8FC" w14:textId="77777777" w:rsidR="005F2007" w:rsidRPr="00AC7F10" w:rsidRDefault="005F2007" w:rsidP="00AC7F10">
            <w:pPr>
              <w:jc w:val="both"/>
              <w:rPr>
                <w:rFonts w:ascii="Verdana" w:hAnsi="Verdana"/>
                <w:sz w:val="24"/>
                <w:szCs w:val="24"/>
                <w:lang w:val="es-CO"/>
              </w:rPr>
            </w:pPr>
            <w:r w:rsidRPr="00AC7F10">
              <w:rPr>
                <w:rFonts w:ascii="Verdana" w:hAnsi="Verdana"/>
                <w:b/>
                <w:bCs/>
                <w:sz w:val="24"/>
                <w:szCs w:val="24"/>
                <w:u w:val="single"/>
                <w:lang w:val="es-CO"/>
              </w:rPr>
              <w:t>Parágrafo 1o.</w:t>
            </w:r>
            <w:r w:rsidRPr="00AC7F10">
              <w:rPr>
                <w:rFonts w:ascii="Verdana" w:hAnsi="Verdana"/>
                <w:sz w:val="24"/>
                <w:szCs w:val="24"/>
                <w:lang w:val="es-CO"/>
              </w:rPr>
              <w:t xml:space="preserve">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w:t>
            </w:r>
            <w:r w:rsidRPr="00AC7F10">
              <w:rPr>
                <w:rFonts w:ascii="Verdana" w:hAnsi="Verdana"/>
                <w:sz w:val="24"/>
                <w:szCs w:val="24"/>
                <w:lang w:val="es-CO"/>
              </w:rPr>
              <w:lastRenderedPageBreak/>
              <w:t xml:space="preserve">umbral. </w:t>
            </w:r>
          </w:p>
          <w:p w14:paraId="7CBCB2AF" w14:textId="77777777" w:rsidR="005F2007" w:rsidRPr="00AC7F10" w:rsidRDefault="005F2007" w:rsidP="00AC7F10">
            <w:pPr>
              <w:jc w:val="both"/>
              <w:rPr>
                <w:rFonts w:ascii="Verdana" w:hAnsi="Verdana"/>
                <w:sz w:val="24"/>
                <w:szCs w:val="24"/>
                <w:lang w:val="es-CO"/>
              </w:rPr>
            </w:pPr>
          </w:p>
          <w:p w14:paraId="7BE36023" w14:textId="6E1FED4A" w:rsidR="005F2007" w:rsidRPr="00AC7F10" w:rsidRDefault="005F2007" w:rsidP="00AC7F10">
            <w:pPr>
              <w:widowControl/>
              <w:autoSpaceDE/>
              <w:autoSpaceDN/>
              <w:adjustRightInd/>
              <w:spacing w:after="160"/>
              <w:jc w:val="both"/>
              <w:rPr>
                <w:rFonts w:ascii="Verdana" w:hAnsi="Verdana"/>
                <w:sz w:val="24"/>
                <w:szCs w:val="24"/>
                <w:lang w:val="es-CO"/>
              </w:rPr>
            </w:pPr>
            <w:r w:rsidRPr="00AC7F10">
              <w:rPr>
                <w:rFonts w:ascii="Verdana" w:hAnsi="Verdana"/>
                <w:b/>
                <w:bCs/>
                <w:sz w:val="24"/>
                <w:szCs w:val="24"/>
                <w:lang w:val="es-CO"/>
              </w:rPr>
              <w:t xml:space="preserve">Parágrafo 2o. </w:t>
            </w:r>
            <w:r w:rsidRPr="00AC7F10">
              <w:rPr>
                <w:rFonts w:ascii="Verdana" w:hAnsi="Verdana"/>
                <w:sz w:val="24"/>
                <w:szCs w:val="24"/>
                <w:lang w:val="es-CO"/>
              </w:rPr>
              <w:t>Se podrá implementar el voto electrónico para lograr agilidad y transparencia en todas las votaciones</w:t>
            </w:r>
          </w:p>
        </w:tc>
        <w:tc>
          <w:tcPr>
            <w:tcW w:w="2956" w:type="dxa"/>
          </w:tcPr>
          <w:p w14:paraId="6437520B" w14:textId="3FA6C514" w:rsidR="005F2007" w:rsidRPr="00AC7F10" w:rsidRDefault="005F2007" w:rsidP="00AC7F10">
            <w:pPr>
              <w:widowControl/>
              <w:autoSpaceDE/>
              <w:autoSpaceDN/>
              <w:adjustRightInd/>
              <w:spacing w:after="160"/>
              <w:jc w:val="both"/>
              <w:rPr>
                <w:rFonts w:ascii="Verdana" w:hAnsi="Verdana"/>
                <w:sz w:val="24"/>
                <w:szCs w:val="24"/>
                <w:lang w:val="es-CO"/>
              </w:rPr>
            </w:pPr>
            <w:r w:rsidRPr="00AC7F10">
              <w:rPr>
                <w:rFonts w:ascii="Verdana" w:hAnsi="Verdana"/>
                <w:b/>
                <w:bCs/>
                <w:sz w:val="24"/>
                <w:szCs w:val="24"/>
                <w:lang w:val="es-CO"/>
              </w:rPr>
              <w:lastRenderedPageBreak/>
              <w:t>Artículo 258.</w:t>
            </w:r>
            <w:r w:rsidRPr="00AC7F10">
              <w:rPr>
                <w:rFonts w:ascii="Verdana" w:hAnsi="Verdana"/>
                <w:sz w:val="24"/>
                <w:szCs w:val="24"/>
                <w:lang w:val="es-CO"/>
              </w:rPr>
              <w:t xml:space="preserve"> El voto es un derecho y un deber ciudadano. El Estado velará porque se ejerza sin ningún tipo de coacción y en forma secreta por los ciudadanos en </w:t>
            </w:r>
            <w:r w:rsidRPr="00AC7F10">
              <w:rPr>
                <w:rFonts w:ascii="Verdana" w:hAnsi="Verdana"/>
                <w:sz w:val="24"/>
                <w:szCs w:val="24"/>
                <w:lang w:val="es-CO"/>
              </w:rPr>
              <w:lastRenderedPageBreak/>
              <w:t xml:space="preserve">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 </w:t>
            </w:r>
            <w:r w:rsidRPr="00AC7F10">
              <w:rPr>
                <w:rFonts w:ascii="Verdana" w:hAnsi="Verdana"/>
                <w:b/>
                <w:bCs/>
                <w:sz w:val="24"/>
                <w:szCs w:val="24"/>
                <w:lang w:val="es-CO"/>
              </w:rPr>
              <w:t>PARÁGRAFO 1o.</w:t>
            </w:r>
            <w:r w:rsidRPr="00AC7F10">
              <w:rPr>
                <w:rFonts w:ascii="Verdana" w:hAnsi="Verdana"/>
                <w:sz w:val="24"/>
                <w:szCs w:val="24"/>
                <w:lang w:val="es-CO"/>
              </w:rPr>
              <w:t xml:space="preserve"> Deberá repetirse por una sola vez la votación para elegir miembros de una corporación pública, gobernador, alcalde o la primera vuelta en las elecciones </w:t>
            </w:r>
            <w:r w:rsidRPr="00AC7F10">
              <w:rPr>
                <w:rFonts w:ascii="Verdana" w:hAnsi="Verdana"/>
                <w:sz w:val="24"/>
                <w:szCs w:val="24"/>
                <w:lang w:val="es-CO"/>
              </w:rPr>
              <w:lastRenderedPageBreak/>
              <w:t xml:space="preserve">presidenciales, cuando los votos en blanco constituyan mayoría absoluta en relación con los votos válidos. Tratándose de elecciones unipersonales no podrán presentarse los mismos candidatos, mientras que en las de corporaciones públicas no se podrán presentar a las nuevas elecciones las listas que no hayan alcanzado el umbral. </w:t>
            </w:r>
          </w:p>
          <w:p w14:paraId="4F74982D" w14:textId="77777777" w:rsidR="005F2007" w:rsidRPr="00AC7F10" w:rsidRDefault="005F2007" w:rsidP="00AC7F10">
            <w:pPr>
              <w:widowControl/>
              <w:autoSpaceDE/>
              <w:autoSpaceDN/>
              <w:adjustRightInd/>
              <w:spacing w:after="160"/>
              <w:jc w:val="both"/>
              <w:rPr>
                <w:rFonts w:ascii="Verdana" w:hAnsi="Verdana"/>
                <w:sz w:val="24"/>
                <w:szCs w:val="24"/>
                <w:lang w:val="es-CO"/>
              </w:rPr>
            </w:pPr>
            <w:r w:rsidRPr="00AC7F10">
              <w:rPr>
                <w:rFonts w:ascii="Verdana" w:hAnsi="Verdana"/>
                <w:b/>
                <w:bCs/>
                <w:sz w:val="24"/>
                <w:szCs w:val="24"/>
                <w:lang w:val="es-CO"/>
              </w:rPr>
              <w:t>PARÁGRAFO 2o</w:t>
            </w:r>
            <w:r w:rsidRPr="00AC7F10">
              <w:rPr>
                <w:rFonts w:ascii="Verdana" w:hAnsi="Verdana"/>
                <w:sz w:val="24"/>
                <w:szCs w:val="24"/>
                <w:lang w:val="es-CO"/>
              </w:rPr>
              <w:t xml:space="preserve">. Se podrá implementar el voto electrónico para lograr agilidad y transparencia en todas las votaciones. </w:t>
            </w:r>
          </w:p>
          <w:p w14:paraId="380FB86A" w14:textId="77777777" w:rsidR="005F2007" w:rsidRPr="00AC7F10" w:rsidRDefault="005F2007" w:rsidP="00AC7F10">
            <w:pPr>
              <w:widowControl/>
              <w:autoSpaceDE/>
              <w:autoSpaceDN/>
              <w:adjustRightInd/>
              <w:spacing w:after="160"/>
              <w:jc w:val="both"/>
              <w:rPr>
                <w:rFonts w:ascii="Verdana" w:hAnsi="Verdana"/>
                <w:b/>
                <w:bCs/>
                <w:sz w:val="24"/>
                <w:szCs w:val="24"/>
                <w:u w:val="single"/>
                <w:lang w:val="es-CO"/>
              </w:rPr>
            </w:pPr>
            <w:r w:rsidRPr="00AC7F10">
              <w:rPr>
                <w:rFonts w:ascii="Verdana" w:hAnsi="Verdana"/>
                <w:b/>
                <w:bCs/>
                <w:sz w:val="24"/>
                <w:szCs w:val="24"/>
                <w:u w:val="single"/>
                <w:lang w:val="es-CO"/>
              </w:rPr>
              <w:t xml:space="preserve">Parágrafo transitorio. Votar en todas las elecciones parlamentarias, presidenciales y de autoridades locales será un deber de obligatorio cumplimiento para todos los ciudadanos colombianos durante los 12 años siguientes a la expedición de la ley que desarrolle el presente parágrafo. Incumplir este deber conlleva una sanción monetaria. </w:t>
            </w:r>
          </w:p>
          <w:p w14:paraId="1C23F43A" w14:textId="77777777" w:rsidR="005F2007" w:rsidRPr="00AC7F10" w:rsidRDefault="005F2007" w:rsidP="00AC7F10">
            <w:pPr>
              <w:widowControl/>
              <w:autoSpaceDE/>
              <w:autoSpaceDN/>
              <w:adjustRightInd/>
              <w:spacing w:after="160"/>
              <w:jc w:val="both"/>
              <w:rPr>
                <w:rFonts w:ascii="Verdana" w:hAnsi="Verdana"/>
                <w:b/>
                <w:bCs/>
                <w:sz w:val="24"/>
                <w:szCs w:val="24"/>
                <w:u w:val="single"/>
                <w:lang w:val="es-CO"/>
              </w:rPr>
            </w:pPr>
            <w:r w:rsidRPr="00AC7F10">
              <w:rPr>
                <w:rFonts w:ascii="Verdana" w:hAnsi="Verdana"/>
                <w:b/>
                <w:bCs/>
                <w:sz w:val="24"/>
                <w:szCs w:val="24"/>
                <w:u w:val="single"/>
                <w:lang w:val="es-CO"/>
              </w:rPr>
              <w:lastRenderedPageBreak/>
              <w:t xml:space="preserve">Dentro de los seis (6) meses siguientes a la expedición de esta norma, la Registraduría Nacional del Estado Civil presentará un proyecto de ley mediante el cual reglamentará todos los asuntos pertinentes para la implementación del voto obligatorio transitorio en Colombia. </w:t>
            </w:r>
          </w:p>
          <w:p w14:paraId="24E24061" w14:textId="77777777" w:rsidR="00222663" w:rsidRPr="00AC7F10" w:rsidRDefault="005F2007" w:rsidP="00AC7F10">
            <w:pPr>
              <w:widowControl/>
              <w:autoSpaceDE/>
              <w:autoSpaceDN/>
              <w:adjustRightInd/>
              <w:spacing w:after="160"/>
              <w:jc w:val="both"/>
              <w:rPr>
                <w:rFonts w:ascii="Verdana" w:hAnsi="Verdana"/>
                <w:b/>
                <w:bCs/>
                <w:sz w:val="24"/>
                <w:szCs w:val="24"/>
                <w:u w:val="single"/>
                <w:lang w:val="es-CO"/>
              </w:rPr>
            </w:pPr>
            <w:r w:rsidRPr="00AC7F10">
              <w:rPr>
                <w:rFonts w:ascii="Verdana" w:hAnsi="Verdana"/>
                <w:b/>
                <w:bCs/>
                <w:sz w:val="24"/>
                <w:szCs w:val="24"/>
                <w:u w:val="single"/>
                <w:lang w:val="es-CO"/>
              </w:rPr>
              <w:t>En todo caso, y sin perjuicio de lo anterior, las personas que lo consideren necesario podrán formular objeción de conciencia a este deber en declaración juramentada ante autoridad notarial.</w:t>
            </w:r>
          </w:p>
          <w:p w14:paraId="5F9A9767" w14:textId="5E3B52BF" w:rsidR="005F2007" w:rsidRPr="00AC7F10" w:rsidRDefault="005F2007" w:rsidP="00AC7F10">
            <w:pPr>
              <w:widowControl/>
              <w:autoSpaceDE/>
              <w:autoSpaceDN/>
              <w:adjustRightInd/>
              <w:spacing w:after="160"/>
              <w:jc w:val="both"/>
              <w:rPr>
                <w:rFonts w:ascii="Verdana" w:eastAsiaTheme="minorHAnsi" w:hAnsi="Verdana" w:cstheme="minorBidi"/>
                <w:b/>
                <w:bCs/>
                <w:sz w:val="24"/>
                <w:szCs w:val="24"/>
                <w:lang w:val="es-CO" w:eastAsia="en-US"/>
              </w:rPr>
            </w:pPr>
            <w:r w:rsidRPr="00AC7F10">
              <w:rPr>
                <w:rFonts w:ascii="Verdana" w:hAnsi="Verdana"/>
                <w:b/>
                <w:bCs/>
                <w:sz w:val="24"/>
                <w:szCs w:val="24"/>
                <w:u w:val="single"/>
                <w:lang w:val="es-CO"/>
              </w:rPr>
              <w:t xml:space="preserve"> Dicha declaración será suficiente para evitar la sanción monetaria y el trámite notarial será gratuito.</w:t>
            </w:r>
          </w:p>
        </w:tc>
        <w:tc>
          <w:tcPr>
            <w:tcW w:w="2630" w:type="dxa"/>
          </w:tcPr>
          <w:p w14:paraId="3E798F07" w14:textId="7E6D2915" w:rsidR="00222663" w:rsidRPr="005F2007" w:rsidRDefault="00222663" w:rsidP="00AC7F10">
            <w:pPr>
              <w:widowControl/>
              <w:autoSpaceDE/>
              <w:autoSpaceDN/>
              <w:adjustRightInd/>
              <w:spacing w:after="100" w:afterAutospacing="1"/>
              <w:jc w:val="both"/>
              <w:rPr>
                <w:rFonts w:ascii="Verdana" w:eastAsia="Times New Roman" w:hAnsi="Verdana" w:cs="Arial"/>
                <w:sz w:val="24"/>
                <w:szCs w:val="24"/>
                <w:lang w:val="es-CO"/>
              </w:rPr>
            </w:pPr>
            <w:r w:rsidRPr="005F2007">
              <w:rPr>
                <w:rFonts w:ascii="Verdana" w:eastAsia="Times New Roman" w:hAnsi="Verdana" w:cs="Arial"/>
                <w:b/>
                <w:bCs/>
                <w:sz w:val="24"/>
                <w:szCs w:val="24"/>
                <w:lang w:val="es-CO"/>
              </w:rPr>
              <w:lastRenderedPageBreak/>
              <w:t xml:space="preserve">ARTICULO </w:t>
            </w:r>
            <w:r w:rsidRPr="00AC7F10">
              <w:rPr>
                <w:rFonts w:ascii="Verdana" w:eastAsia="Times New Roman" w:hAnsi="Verdana" w:cs="Arial"/>
                <w:b/>
                <w:bCs/>
                <w:sz w:val="24"/>
                <w:szCs w:val="24"/>
                <w:lang w:val="es-CO"/>
              </w:rPr>
              <w:t>2</w:t>
            </w:r>
            <w:r w:rsidRPr="005F2007">
              <w:rPr>
                <w:rFonts w:ascii="Verdana" w:eastAsia="Times New Roman" w:hAnsi="Verdana" w:cs="Arial"/>
                <w:b/>
                <w:bCs/>
                <w:sz w:val="24"/>
                <w:szCs w:val="24"/>
                <w:lang w:val="es-CO"/>
              </w:rPr>
              <w:t>58. </w:t>
            </w:r>
            <w:r w:rsidRPr="005F2007">
              <w:rPr>
                <w:rFonts w:ascii="Verdana" w:eastAsia="Times New Roman" w:hAnsi="Verdana" w:cs="Arial"/>
                <w:sz w:val="24"/>
                <w:szCs w:val="24"/>
                <w:lang w:val="es-CO"/>
              </w:rPr>
              <w:t xml:space="preserve"> El voto es un derecho y un deber ciudadano. El Estado velará porque se ejerza sin ningún tipo de coacción y en forma </w:t>
            </w:r>
            <w:r w:rsidRPr="005F2007">
              <w:rPr>
                <w:rFonts w:ascii="Verdana" w:eastAsia="Times New Roman" w:hAnsi="Verdana" w:cs="Arial"/>
                <w:sz w:val="24"/>
                <w:szCs w:val="24"/>
                <w:lang w:val="es-CO"/>
              </w:rPr>
              <w:lastRenderedPageBreak/>
              <w:t xml:space="preserve">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w:t>
            </w:r>
            <w:r w:rsidRPr="005F2007">
              <w:rPr>
                <w:rFonts w:ascii="Verdana" w:eastAsia="Times New Roman" w:hAnsi="Verdana" w:cs="Arial"/>
                <w:strike/>
                <w:sz w:val="24"/>
                <w:szCs w:val="24"/>
                <w:lang w:val="es-CO"/>
              </w:rPr>
              <w:t>podrá</w:t>
            </w:r>
            <w:r w:rsidRPr="005F2007">
              <w:rPr>
                <w:rFonts w:ascii="Verdana" w:eastAsia="Times New Roman" w:hAnsi="Verdana" w:cs="Arial"/>
                <w:sz w:val="24"/>
                <w:szCs w:val="24"/>
                <w:lang w:val="es-CO"/>
              </w:rPr>
              <w:t xml:space="preserve"> </w:t>
            </w:r>
            <w:r w:rsidRPr="00AC7F10">
              <w:rPr>
                <w:rFonts w:ascii="Verdana" w:eastAsia="Times New Roman" w:hAnsi="Verdana" w:cs="Arial"/>
                <w:b/>
                <w:bCs/>
                <w:sz w:val="24"/>
                <w:szCs w:val="24"/>
                <w:u w:val="single"/>
                <w:lang w:val="es-CO"/>
              </w:rPr>
              <w:t>implantará</w:t>
            </w:r>
            <w:r w:rsidRPr="005F2007">
              <w:rPr>
                <w:rFonts w:ascii="Verdana" w:eastAsia="Times New Roman" w:hAnsi="Verdana" w:cs="Arial"/>
                <w:sz w:val="24"/>
                <w:szCs w:val="24"/>
                <w:lang w:val="es-CO"/>
              </w:rPr>
              <w:t xml:space="preserve"> mecanismos de votación que otorguen más y mejores garantías para el libre ejercicio de este </w:t>
            </w:r>
            <w:r w:rsidRPr="005F2007">
              <w:rPr>
                <w:rFonts w:ascii="Verdana" w:eastAsia="Times New Roman" w:hAnsi="Verdana" w:cs="Arial"/>
                <w:sz w:val="24"/>
                <w:szCs w:val="24"/>
                <w:lang w:val="es-CO"/>
              </w:rPr>
              <w:lastRenderedPageBreak/>
              <w:t>derecho de los ciudadanos.</w:t>
            </w:r>
          </w:p>
          <w:p w14:paraId="5870DB54" w14:textId="77777777" w:rsidR="00222663" w:rsidRPr="005F2007" w:rsidRDefault="00222663" w:rsidP="00AC7F10">
            <w:pPr>
              <w:widowControl/>
              <w:autoSpaceDE/>
              <w:autoSpaceDN/>
              <w:adjustRightInd/>
              <w:spacing w:after="100" w:afterAutospacing="1"/>
              <w:jc w:val="both"/>
              <w:rPr>
                <w:rFonts w:ascii="Verdana" w:eastAsia="Times New Roman" w:hAnsi="Verdana" w:cs="Arial"/>
                <w:sz w:val="24"/>
                <w:szCs w:val="24"/>
                <w:lang w:val="es-CO"/>
              </w:rPr>
            </w:pPr>
            <w:r w:rsidRPr="005F2007">
              <w:rPr>
                <w:rFonts w:ascii="Verdana" w:eastAsia="Times New Roman" w:hAnsi="Verdana" w:cs="Arial"/>
                <w:b/>
                <w:bCs/>
                <w:sz w:val="24"/>
                <w:szCs w:val="24"/>
                <w:lang w:val="es-CO"/>
              </w:rPr>
              <w:t>PARÁGRAFO 1o.</w:t>
            </w:r>
            <w:r w:rsidRPr="005F2007">
              <w:rPr>
                <w:rFonts w:ascii="Verdana" w:eastAsia="Times New Roman" w:hAnsi="Verdana" w:cs="Arial"/>
                <w:sz w:val="24"/>
                <w:szCs w:val="24"/>
                <w:lang w:val="es-CO"/>
              </w:rPr>
              <w:t>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w:t>
            </w:r>
          </w:p>
          <w:p w14:paraId="7C9B12E8" w14:textId="533FE058" w:rsidR="00222663" w:rsidRPr="00AC7F10" w:rsidRDefault="00222663" w:rsidP="00AC7F10">
            <w:pPr>
              <w:widowControl/>
              <w:autoSpaceDE/>
              <w:autoSpaceDN/>
              <w:adjustRightInd/>
              <w:spacing w:after="100" w:afterAutospacing="1"/>
              <w:jc w:val="both"/>
              <w:rPr>
                <w:rFonts w:ascii="Verdana" w:eastAsia="Times New Roman" w:hAnsi="Verdana" w:cs="Arial"/>
                <w:sz w:val="24"/>
                <w:szCs w:val="24"/>
                <w:lang w:val="es-CO"/>
              </w:rPr>
            </w:pPr>
            <w:r w:rsidRPr="005F2007">
              <w:rPr>
                <w:rFonts w:ascii="Verdana" w:eastAsia="Times New Roman" w:hAnsi="Verdana" w:cs="Arial"/>
                <w:b/>
                <w:bCs/>
                <w:sz w:val="24"/>
                <w:szCs w:val="24"/>
                <w:lang w:val="es-CO"/>
              </w:rPr>
              <w:t>PARÁGRAFO 2o.</w:t>
            </w:r>
            <w:r w:rsidRPr="005F2007">
              <w:rPr>
                <w:rFonts w:ascii="Verdana" w:eastAsia="Times New Roman" w:hAnsi="Verdana" w:cs="Arial"/>
                <w:sz w:val="24"/>
                <w:szCs w:val="24"/>
                <w:lang w:val="es-CO"/>
              </w:rPr>
              <w:t xml:space="preserve"> Se podrá implementar el voto electrónico para lograr agilidad y transparencia en </w:t>
            </w:r>
            <w:r w:rsidRPr="005F2007">
              <w:rPr>
                <w:rFonts w:ascii="Verdana" w:eastAsia="Times New Roman" w:hAnsi="Verdana" w:cs="Arial"/>
                <w:sz w:val="24"/>
                <w:szCs w:val="24"/>
                <w:lang w:val="es-CO"/>
              </w:rPr>
              <w:lastRenderedPageBreak/>
              <w:t>todas las votaciones.</w:t>
            </w:r>
          </w:p>
          <w:p w14:paraId="5FB676F2" w14:textId="55AE6669" w:rsidR="00222663" w:rsidRPr="00AC7F10" w:rsidRDefault="00222663" w:rsidP="00AC7F10">
            <w:pPr>
              <w:widowControl/>
              <w:autoSpaceDE/>
              <w:autoSpaceDN/>
              <w:adjustRightInd/>
              <w:spacing w:after="160"/>
              <w:jc w:val="both"/>
              <w:rPr>
                <w:rFonts w:ascii="Verdana" w:hAnsi="Verdana"/>
                <w:b/>
                <w:bCs/>
                <w:sz w:val="24"/>
                <w:szCs w:val="24"/>
                <w:u w:val="single"/>
                <w:lang w:val="es-CO"/>
              </w:rPr>
            </w:pPr>
            <w:r w:rsidRPr="00AC7F10">
              <w:rPr>
                <w:rFonts w:ascii="Verdana" w:hAnsi="Verdana"/>
                <w:b/>
                <w:bCs/>
                <w:sz w:val="24"/>
                <w:szCs w:val="24"/>
                <w:u w:val="single"/>
                <w:lang w:val="es-CO"/>
              </w:rPr>
              <w:t>Parágrafo transitorio. Votar en todas las elecciones parlamentarias, presidenciales y de autoridades locales será un deber de obligatorio cumplimiento para todos los ciudadanos colombianos durante los 12 años siguientes a la expedición de la ley que desarrolle el presente parágrafo. Incumplir este deber conlleva una sanción.</w:t>
            </w:r>
          </w:p>
          <w:p w14:paraId="75FE135A" w14:textId="77777777" w:rsidR="00222663" w:rsidRPr="00AC7F10" w:rsidRDefault="00222663" w:rsidP="00AC7F10">
            <w:pPr>
              <w:widowControl/>
              <w:autoSpaceDE/>
              <w:autoSpaceDN/>
              <w:adjustRightInd/>
              <w:spacing w:after="160"/>
              <w:jc w:val="both"/>
              <w:rPr>
                <w:rFonts w:ascii="Verdana" w:hAnsi="Verdana"/>
                <w:b/>
                <w:bCs/>
                <w:sz w:val="24"/>
                <w:szCs w:val="24"/>
                <w:u w:val="single"/>
                <w:lang w:val="es-CO"/>
              </w:rPr>
            </w:pPr>
            <w:r w:rsidRPr="00AC7F10">
              <w:rPr>
                <w:rFonts w:ascii="Verdana" w:hAnsi="Verdana"/>
                <w:b/>
                <w:bCs/>
                <w:sz w:val="24"/>
                <w:szCs w:val="24"/>
                <w:u w:val="single"/>
                <w:lang w:val="es-CO"/>
              </w:rPr>
              <w:t xml:space="preserve">Dentro de los seis (6) meses siguientes a la expedición de esta norma, la Registraduría Nacional del Estado Civil presentará un proyecto de ley mediante el cual reglamentará todos los asuntos pertinentes para la implementación del voto </w:t>
            </w:r>
            <w:r w:rsidRPr="00AC7F10">
              <w:rPr>
                <w:rFonts w:ascii="Verdana" w:hAnsi="Verdana"/>
                <w:b/>
                <w:bCs/>
                <w:sz w:val="24"/>
                <w:szCs w:val="24"/>
                <w:u w:val="single"/>
                <w:lang w:val="es-CO"/>
              </w:rPr>
              <w:lastRenderedPageBreak/>
              <w:t xml:space="preserve">obligatorio transitorio en Colombia. </w:t>
            </w:r>
          </w:p>
          <w:p w14:paraId="2F39640D" w14:textId="77777777" w:rsidR="00222663" w:rsidRPr="00AC7F10" w:rsidRDefault="00222663" w:rsidP="00AC7F10">
            <w:pPr>
              <w:widowControl/>
              <w:autoSpaceDE/>
              <w:autoSpaceDN/>
              <w:adjustRightInd/>
              <w:spacing w:after="160"/>
              <w:jc w:val="both"/>
              <w:rPr>
                <w:rFonts w:ascii="Verdana" w:hAnsi="Verdana"/>
                <w:b/>
                <w:bCs/>
                <w:sz w:val="24"/>
                <w:szCs w:val="24"/>
                <w:u w:val="single"/>
                <w:lang w:val="es-CO"/>
              </w:rPr>
            </w:pPr>
            <w:r w:rsidRPr="00AC7F10">
              <w:rPr>
                <w:rFonts w:ascii="Verdana" w:hAnsi="Verdana"/>
                <w:b/>
                <w:bCs/>
                <w:sz w:val="24"/>
                <w:szCs w:val="24"/>
                <w:u w:val="single"/>
                <w:lang w:val="es-CO"/>
              </w:rPr>
              <w:t>En todo caso, y sin perjuicio de lo anterior, las personas que lo consideren necesario podrán formular objeción de conciencia a este deber en declaración juramentada ante autoridad notarial.</w:t>
            </w:r>
          </w:p>
          <w:p w14:paraId="548E824F" w14:textId="1E9BB61E" w:rsidR="00222663" w:rsidRPr="005F2007" w:rsidRDefault="00222663" w:rsidP="00AC7F10">
            <w:pPr>
              <w:widowControl/>
              <w:autoSpaceDE/>
              <w:autoSpaceDN/>
              <w:adjustRightInd/>
              <w:spacing w:after="100" w:afterAutospacing="1"/>
              <w:jc w:val="both"/>
              <w:rPr>
                <w:rFonts w:ascii="Verdana" w:eastAsia="Times New Roman" w:hAnsi="Verdana" w:cs="Arial"/>
                <w:sz w:val="24"/>
                <w:szCs w:val="24"/>
                <w:lang w:val="es-CO"/>
              </w:rPr>
            </w:pPr>
            <w:r w:rsidRPr="00AC7F10">
              <w:rPr>
                <w:rFonts w:ascii="Verdana" w:hAnsi="Verdana"/>
                <w:b/>
                <w:bCs/>
                <w:sz w:val="24"/>
                <w:szCs w:val="24"/>
                <w:u w:val="single"/>
                <w:lang w:val="es-CO"/>
              </w:rPr>
              <w:t>Dicha declaración será suficiente para evitar la sanción monetaria y el trámite notarial será gratuito.</w:t>
            </w:r>
          </w:p>
          <w:p w14:paraId="48AF45E6" w14:textId="77777777" w:rsidR="005F2007" w:rsidRPr="00AC7F10" w:rsidRDefault="005F2007" w:rsidP="00AC7F10">
            <w:pPr>
              <w:jc w:val="center"/>
              <w:rPr>
                <w:rFonts w:ascii="Verdana" w:hAnsi="Verdana"/>
                <w:b/>
                <w:bCs/>
                <w:sz w:val="24"/>
                <w:szCs w:val="24"/>
                <w:lang w:val="es-CO" w:eastAsia="es-ES"/>
              </w:rPr>
            </w:pPr>
          </w:p>
        </w:tc>
      </w:tr>
    </w:tbl>
    <w:p w14:paraId="1BA77FCB" w14:textId="77777777" w:rsidR="00890528" w:rsidRPr="00AC7F10" w:rsidRDefault="00890528" w:rsidP="00AC7F10">
      <w:pPr>
        <w:rPr>
          <w:rFonts w:ascii="Verdana" w:hAnsi="Verdana"/>
          <w:sz w:val="24"/>
          <w:szCs w:val="24"/>
          <w:lang w:val="es-CO" w:eastAsia="es-ES"/>
        </w:rPr>
      </w:pPr>
    </w:p>
    <w:p w14:paraId="5655F8AA" w14:textId="46C8DBA1" w:rsidR="006B5EE4" w:rsidRPr="00AC7F10" w:rsidRDefault="00564F63" w:rsidP="00AC7F10">
      <w:pPr>
        <w:pStyle w:val="Prrafodelista"/>
        <w:numPr>
          <w:ilvl w:val="0"/>
          <w:numId w:val="17"/>
        </w:numPr>
        <w:spacing w:line="240" w:lineRule="auto"/>
        <w:jc w:val="both"/>
        <w:rPr>
          <w:rFonts w:ascii="Verdana" w:hAnsi="Verdana"/>
          <w:b/>
          <w:bCs/>
          <w:sz w:val="24"/>
          <w:szCs w:val="24"/>
          <w:lang w:eastAsia="es-ES"/>
        </w:rPr>
      </w:pPr>
      <w:r w:rsidRPr="00AC7F10">
        <w:rPr>
          <w:rFonts w:ascii="Verdana" w:hAnsi="Verdana"/>
          <w:b/>
          <w:bCs/>
          <w:sz w:val="24"/>
          <w:szCs w:val="24"/>
          <w:lang w:eastAsia="es-ES"/>
        </w:rPr>
        <w:t>Proposición</w:t>
      </w:r>
    </w:p>
    <w:p w14:paraId="61D314A9" w14:textId="141C1184" w:rsidR="00222663" w:rsidRPr="00527CB5" w:rsidRDefault="00564F63" w:rsidP="00AC7F10">
      <w:pPr>
        <w:widowControl/>
        <w:autoSpaceDE/>
        <w:autoSpaceDN/>
        <w:adjustRightInd/>
        <w:spacing w:after="160"/>
        <w:jc w:val="both"/>
        <w:rPr>
          <w:rFonts w:ascii="Verdana" w:eastAsiaTheme="minorHAnsi" w:hAnsi="Verdana" w:cstheme="minorBidi"/>
          <w:sz w:val="24"/>
          <w:szCs w:val="24"/>
          <w:lang w:val="es-CO" w:eastAsia="en-US"/>
        </w:rPr>
      </w:pPr>
      <w:r w:rsidRPr="00AC7F10">
        <w:rPr>
          <w:rFonts w:ascii="Verdana" w:hAnsi="Verdana"/>
          <w:sz w:val="24"/>
          <w:szCs w:val="24"/>
          <w:lang w:val="es-CO" w:eastAsia="es-ES"/>
        </w:rPr>
        <w:t xml:space="preserve">Con fundamento en todo lo expuesto, se rinde INFORME DE PONENCIA POSITIVA y se solicita a los Honorables Representantes de la Comisión Primera Constitucional Permanente de la Cámara de Representantes DAR PRIMER DEBATE </w:t>
      </w:r>
      <w:r w:rsidR="00222663" w:rsidRPr="00AC7F10">
        <w:rPr>
          <w:rFonts w:ascii="Verdana" w:eastAsiaTheme="minorHAnsi" w:hAnsi="Verdana" w:cstheme="minorBidi"/>
          <w:sz w:val="24"/>
          <w:szCs w:val="24"/>
          <w:lang w:val="es-CO" w:eastAsia="en-US"/>
        </w:rPr>
        <w:t>al PROYECTO DE ACTO LEGISLATIVO NO. 194 DE 2020 CÁMARA “POR MEDIO DEL CUAL SE ESTABLECE EL VOTO OBLIGATORIO Y SE MODIFICA EL ARTÍCULO 258 DE LA CONSTITUCIÓN POLÍTICA DE COLOMBIA” ACUMULADO CON EL PROYECTO DE ACTO LEGISLATIVO NO.345 DE 2020 CÁMARA “POR MEDIO DEL CUAL SE MODIFICA EL ARTÍCULO 258 DE LA CONSTITUCIÓN POLÍTICA CREANDO MEDIDAS TRANSITORIAS”</w:t>
      </w:r>
    </w:p>
    <w:p w14:paraId="0C56B535" w14:textId="75727C5B" w:rsidR="00086843" w:rsidRPr="00AC7F10" w:rsidRDefault="00086843" w:rsidP="00AC7F10">
      <w:pPr>
        <w:ind w:left="360"/>
        <w:jc w:val="both"/>
        <w:rPr>
          <w:rFonts w:ascii="Verdana" w:hAnsi="Verdana"/>
          <w:sz w:val="24"/>
          <w:szCs w:val="24"/>
          <w:lang w:val="es-CO" w:eastAsia="es-ES"/>
        </w:rPr>
      </w:pPr>
    </w:p>
    <w:p w14:paraId="1698B30F" w14:textId="63B0A3D3" w:rsidR="00086843" w:rsidRDefault="00086843" w:rsidP="00AC7F10">
      <w:pPr>
        <w:spacing w:after="120"/>
        <w:ind w:left="-425" w:firstLine="1133"/>
        <w:jc w:val="both"/>
        <w:rPr>
          <w:rFonts w:ascii="Verdana" w:hAnsi="Verdana"/>
          <w:b/>
          <w:bCs/>
          <w:noProof/>
          <w:spacing w:val="-2"/>
          <w:sz w:val="24"/>
          <w:szCs w:val="24"/>
          <w:lang w:val="es-CO" w:eastAsia="es-ES"/>
        </w:rPr>
      </w:pPr>
      <w:r w:rsidRPr="00AC7F10">
        <w:rPr>
          <w:rFonts w:ascii="Verdana" w:eastAsia="Calibri" w:hAnsi="Verdana"/>
          <w:sz w:val="24"/>
          <w:szCs w:val="24"/>
          <w:lang w:val="es-CO" w:eastAsia="en-US"/>
        </w:rPr>
        <w:t>De los H. Representantes,</w:t>
      </w:r>
      <w:r w:rsidRPr="00AC7F10">
        <w:rPr>
          <w:rFonts w:ascii="Verdana" w:hAnsi="Verdana"/>
          <w:b/>
          <w:bCs/>
          <w:noProof/>
          <w:spacing w:val="-2"/>
          <w:sz w:val="24"/>
          <w:szCs w:val="24"/>
          <w:lang w:val="es-CO" w:eastAsia="es-ES"/>
        </w:rPr>
        <w:t xml:space="preserve"> </w:t>
      </w:r>
    </w:p>
    <w:p w14:paraId="0A89B8B7" w14:textId="607FED8A" w:rsidR="008D2A58" w:rsidRDefault="008D2A58" w:rsidP="00AC7F10">
      <w:pPr>
        <w:spacing w:after="120"/>
        <w:ind w:left="-425" w:firstLine="1133"/>
        <w:jc w:val="both"/>
        <w:rPr>
          <w:rFonts w:ascii="Verdana" w:hAnsi="Verdana"/>
          <w:b/>
          <w:bCs/>
          <w:noProof/>
          <w:spacing w:val="-2"/>
          <w:sz w:val="24"/>
          <w:szCs w:val="24"/>
          <w:lang w:val="es-CO" w:eastAsia="es-ES"/>
        </w:rPr>
      </w:pPr>
    </w:p>
    <w:p w14:paraId="26C8B5A7" w14:textId="7CED9E6E" w:rsidR="008D2A58" w:rsidRDefault="008D2A58" w:rsidP="00AC7F10">
      <w:pPr>
        <w:spacing w:after="120"/>
        <w:ind w:left="-425" w:firstLine="1133"/>
        <w:jc w:val="both"/>
        <w:rPr>
          <w:rFonts w:ascii="Verdana" w:hAnsi="Verdana"/>
          <w:b/>
          <w:bCs/>
          <w:noProof/>
          <w:spacing w:val="-2"/>
          <w:sz w:val="24"/>
          <w:szCs w:val="24"/>
          <w:lang w:val="es-CO" w:eastAsia="es-ES"/>
        </w:rPr>
      </w:pPr>
    </w:p>
    <w:p w14:paraId="42E3EF33" w14:textId="3D5C6081" w:rsidR="008D2A58" w:rsidRDefault="008D2A58" w:rsidP="00AC7F10">
      <w:pPr>
        <w:spacing w:after="120"/>
        <w:ind w:left="-425" w:firstLine="1133"/>
        <w:jc w:val="both"/>
        <w:rPr>
          <w:rFonts w:ascii="Verdana" w:hAnsi="Verdana"/>
          <w:b/>
          <w:bCs/>
          <w:noProof/>
          <w:spacing w:val="-2"/>
          <w:sz w:val="24"/>
          <w:szCs w:val="24"/>
          <w:lang w:val="es-CO" w:eastAsia="es-ES"/>
        </w:rPr>
      </w:pPr>
    </w:p>
    <w:p w14:paraId="1BEEFAB3" w14:textId="3A146398" w:rsidR="008D2A58" w:rsidRDefault="008D2A58" w:rsidP="00AC7F10">
      <w:pPr>
        <w:spacing w:after="120"/>
        <w:ind w:left="-425" w:firstLine="1133"/>
        <w:jc w:val="both"/>
        <w:rPr>
          <w:rFonts w:ascii="Verdana" w:hAnsi="Verdana"/>
          <w:b/>
          <w:bCs/>
          <w:noProof/>
          <w:spacing w:val="-2"/>
          <w:sz w:val="24"/>
          <w:szCs w:val="24"/>
          <w:lang w:val="es-CO" w:eastAsia="es-ES"/>
        </w:rPr>
      </w:pPr>
    </w:p>
    <w:p w14:paraId="43197EFA" w14:textId="77777777" w:rsidR="008D2A58" w:rsidRPr="00AC7F10" w:rsidRDefault="008D2A58" w:rsidP="008D2A58">
      <w:pPr>
        <w:jc w:val="both"/>
        <w:rPr>
          <w:rFonts w:ascii="Verdana" w:hAnsi="Verdana"/>
          <w:spacing w:val="-2"/>
          <w:sz w:val="24"/>
          <w:szCs w:val="24"/>
          <w:lang w:val="es-CO" w:eastAsia="es-ES"/>
        </w:rPr>
      </w:pPr>
    </w:p>
    <w:p w14:paraId="44291C21" w14:textId="0728D5F6" w:rsidR="008D2A58" w:rsidRPr="00AC7F10" w:rsidRDefault="008D2A58" w:rsidP="008D2A58">
      <w:pPr>
        <w:jc w:val="both"/>
        <w:rPr>
          <w:rFonts w:ascii="Verdana" w:hAnsi="Verdana"/>
          <w:spacing w:val="-2"/>
          <w:sz w:val="24"/>
          <w:szCs w:val="24"/>
          <w:lang w:val="es-CO" w:eastAsia="es-ES"/>
        </w:rPr>
      </w:pPr>
    </w:p>
    <w:p w14:paraId="7828F99F" w14:textId="065AF5C3" w:rsidR="008D2A58" w:rsidRPr="00AC7F10" w:rsidRDefault="008D2A58" w:rsidP="008D2A58">
      <w:pPr>
        <w:jc w:val="both"/>
        <w:rPr>
          <w:rFonts w:ascii="Verdana" w:hAnsi="Verdana"/>
          <w:spacing w:val="-2"/>
          <w:sz w:val="24"/>
          <w:szCs w:val="24"/>
          <w:lang w:val="es-CO" w:eastAsia="es-ES"/>
        </w:rPr>
      </w:pPr>
    </w:p>
    <w:p w14:paraId="56FD4E95" w14:textId="77777777" w:rsidR="008D2A58" w:rsidRPr="00AC7F10" w:rsidRDefault="008D2A58" w:rsidP="008D2A58">
      <w:pPr>
        <w:jc w:val="both"/>
        <w:rPr>
          <w:rFonts w:ascii="Verdana" w:hAnsi="Verdana"/>
          <w:spacing w:val="-2"/>
          <w:sz w:val="24"/>
          <w:szCs w:val="24"/>
          <w:lang w:val="es-CO" w:eastAsia="es-ES"/>
        </w:rPr>
      </w:pPr>
    </w:p>
    <w:p w14:paraId="4EBC93DA" w14:textId="77777777" w:rsidR="008D2A58" w:rsidRDefault="008D2A58" w:rsidP="008D2A58">
      <w:pPr>
        <w:jc w:val="both"/>
        <w:rPr>
          <w:rFonts w:ascii="Verdana" w:hAnsi="Verdana"/>
          <w:b/>
          <w:bCs/>
          <w:spacing w:val="-2"/>
          <w:sz w:val="24"/>
          <w:szCs w:val="24"/>
          <w:lang w:val="es-CO" w:eastAsia="es-ES"/>
        </w:rPr>
      </w:pPr>
      <w:r w:rsidRPr="00AC7F10">
        <w:rPr>
          <w:rFonts w:ascii="Verdana" w:hAnsi="Verdana"/>
          <w:b/>
          <w:bCs/>
          <w:spacing w:val="-2"/>
          <w:sz w:val="24"/>
          <w:szCs w:val="24"/>
          <w:lang w:val="es-CO" w:eastAsia="es-ES"/>
        </w:rPr>
        <w:t>INTI RAÚL ASPRILLA REYES</w:t>
      </w:r>
      <w:r>
        <w:rPr>
          <w:rFonts w:ascii="Verdana" w:hAnsi="Verdana"/>
          <w:b/>
          <w:bCs/>
          <w:spacing w:val="-2"/>
          <w:sz w:val="24"/>
          <w:szCs w:val="24"/>
          <w:lang w:val="es-CO" w:eastAsia="es-ES"/>
        </w:rPr>
        <w:tab/>
      </w:r>
      <w:r>
        <w:rPr>
          <w:rFonts w:ascii="Verdana" w:hAnsi="Verdana"/>
          <w:b/>
          <w:bCs/>
          <w:spacing w:val="-2"/>
          <w:sz w:val="24"/>
          <w:szCs w:val="24"/>
          <w:lang w:val="es-CO" w:eastAsia="es-ES"/>
        </w:rPr>
        <w:tab/>
      </w:r>
      <w:r>
        <w:rPr>
          <w:rFonts w:ascii="Verdana" w:hAnsi="Verdana"/>
          <w:b/>
          <w:bCs/>
          <w:spacing w:val="-2"/>
          <w:sz w:val="24"/>
          <w:szCs w:val="24"/>
          <w:lang w:val="es-CO" w:eastAsia="es-ES"/>
        </w:rPr>
        <w:tab/>
      </w:r>
      <w:r>
        <w:rPr>
          <w:rFonts w:ascii="Verdana" w:hAnsi="Verdana"/>
          <w:b/>
          <w:bCs/>
          <w:spacing w:val="-2"/>
          <w:sz w:val="24"/>
          <w:szCs w:val="24"/>
          <w:lang w:val="es-CO" w:eastAsia="es-ES"/>
        </w:rPr>
        <w:tab/>
        <w:t>ÁNGELA MARÍA ROBLEDO GÓMEZ</w:t>
      </w:r>
    </w:p>
    <w:p w14:paraId="3380F759" w14:textId="77777777" w:rsidR="008D2A58" w:rsidRPr="008D2A58" w:rsidRDefault="008D2A58" w:rsidP="008D2A58">
      <w:pPr>
        <w:jc w:val="both"/>
        <w:rPr>
          <w:rFonts w:ascii="Verdana" w:hAnsi="Verdana"/>
          <w:spacing w:val="-2"/>
          <w:sz w:val="24"/>
          <w:szCs w:val="24"/>
          <w:lang w:val="es-CO" w:eastAsia="es-ES"/>
        </w:rPr>
      </w:pPr>
      <w:r>
        <w:rPr>
          <w:rFonts w:ascii="Verdana" w:hAnsi="Verdana"/>
          <w:spacing w:val="-2"/>
          <w:sz w:val="24"/>
          <w:szCs w:val="24"/>
          <w:lang w:val="es-CO" w:eastAsia="es-ES"/>
        </w:rPr>
        <w:t>Representante a la Cámara</w:t>
      </w:r>
      <w:r>
        <w:rPr>
          <w:rFonts w:ascii="Verdana" w:hAnsi="Verdana"/>
          <w:spacing w:val="-2"/>
          <w:sz w:val="24"/>
          <w:szCs w:val="24"/>
          <w:lang w:val="es-CO" w:eastAsia="es-ES"/>
        </w:rPr>
        <w:tab/>
      </w:r>
      <w:r>
        <w:rPr>
          <w:rFonts w:ascii="Verdana" w:hAnsi="Verdana"/>
          <w:spacing w:val="-2"/>
          <w:sz w:val="24"/>
          <w:szCs w:val="24"/>
          <w:lang w:val="es-CO" w:eastAsia="es-ES"/>
        </w:rPr>
        <w:tab/>
      </w:r>
      <w:r>
        <w:rPr>
          <w:rFonts w:ascii="Verdana" w:hAnsi="Verdana"/>
          <w:spacing w:val="-2"/>
          <w:sz w:val="24"/>
          <w:szCs w:val="24"/>
          <w:lang w:val="es-CO" w:eastAsia="es-ES"/>
        </w:rPr>
        <w:tab/>
      </w:r>
      <w:r>
        <w:rPr>
          <w:rFonts w:ascii="Verdana" w:hAnsi="Verdana"/>
          <w:spacing w:val="-2"/>
          <w:sz w:val="24"/>
          <w:szCs w:val="24"/>
          <w:lang w:val="es-CO" w:eastAsia="es-ES"/>
        </w:rPr>
        <w:tab/>
      </w:r>
      <w:r>
        <w:rPr>
          <w:rFonts w:ascii="Verdana" w:hAnsi="Verdana"/>
          <w:spacing w:val="-2"/>
          <w:sz w:val="24"/>
          <w:szCs w:val="24"/>
          <w:lang w:val="es-CO" w:eastAsia="es-ES"/>
        </w:rPr>
        <w:tab/>
        <w:t>Representante a la Cámara</w:t>
      </w:r>
    </w:p>
    <w:p w14:paraId="020AED7E" w14:textId="59217C30" w:rsidR="00086843" w:rsidRPr="008D2A58" w:rsidRDefault="00086843" w:rsidP="008D2A58">
      <w:pPr>
        <w:spacing w:after="120"/>
        <w:jc w:val="both"/>
        <w:rPr>
          <w:rFonts w:ascii="Verdana" w:hAnsi="Verdana"/>
          <w:b/>
          <w:bCs/>
          <w:noProof/>
          <w:spacing w:val="-2"/>
          <w:sz w:val="24"/>
          <w:szCs w:val="24"/>
          <w:lang w:val="es-CO" w:eastAsia="es-ES"/>
        </w:rPr>
      </w:pPr>
    </w:p>
    <w:p w14:paraId="23B664E0" w14:textId="2748AD3C" w:rsidR="00086843" w:rsidRPr="00AC7F10" w:rsidRDefault="00086843" w:rsidP="00AC7F10">
      <w:pPr>
        <w:ind w:left="360"/>
        <w:jc w:val="both"/>
        <w:rPr>
          <w:rFonts w:ascii="Verdana" w:hAnsi="Verdana"/>
          <w:sz w:val="24"/>
          <w:szCs w:val="24"/>
          <w:lang w:val="es-CO" w:eastAsia="es-ES"/>
        </w:rPr>
      </w:pPr>
    </w:p>
    <w:p w14:paraId="2A2A91B1" w14:textId="3E24044C" w:rsidR="00086843" w:rsidRPr="00AC7F10" w:rsidRDefault="00086843" w:rsidP="00AC7F10">
      <w:pPr>
        <w:ind w:left="360"/>
        <w:jc w:val="both"/>
        <w:rPr>
          <w:rFonts w:ascii="Verdana" w:hAnsi="Verdana"/>
          <w:sz w:val="24"/>
          <w:szCs w:val="24"/>
          <w:lang w:val="es-CO" w:eastAsia="es-ES"/>
        </w:rPr>
      </w:pPr>
    </w:p>
    <w:p w14:paraId="06C5BF04" w14:textId="6B3DA30A" w:rsidR="00086843" w:rsidRPr="00AC7F10" w:rsidRDefault="00086843" w:rsidP="00AC7F10">
      <w:pPr>
        <w:ind w:left="360"/>
        <w:jc w:val="both"/>
        <w:rPr>
          <w:rFonts w:ascii="Verdana" w:hAnsi="Verdana"/>
          <w:sz w:val="24"/>
          <w:szCs w:val="24"/>
          <w:lang w:val="es-CO" w:eastAsia="es-ES"/>
        </w:rPr>
      </w:pPr>
    </w:p>
    <w:p w14:paraId="2CA19697" w14:textId="51C2221B" w:rsidR="00564F63" w:rsidRPr="00AC7F10" w:rsidRDefault="00564F63" w:rsidP="00AC7F10">
      <w:pPr>
        <w:pStyle w:val="Prrafodelista"/>
        <w:numPr>
          <w:ilvl w:val="0"/>
          <w:numId w:val="17"/>
        </w:numPr>
        <w:spacing w:line="240" w:lineRule="auto"/>
        <w:jc w:val="both"/>
        <w:rPr>
          <w:rFonts w:ascii="Verdana" w:hAnsi="Verdana"/>
          <w:b/>
          <w:bCs/>
          <w:sz w:val="24"/>
          <w:szCs w:val="24"/>
          <w:lang w:eastAsia="es-ES"/>
        </w:rPr>
      </w:pPr>
      <w:r w:rsidRPr="00AC7F10">
        <w:rPr>
          <w:rFonts w:ascii="Verdana" w:hAnsi="Verdana"/>
          <w:b/>
          <w:bCs/>
          <w:sz w:val="24"/>
          <w:szCs w:val="24"/>
          <w:lang w:eastAsia="es-ES"/>
        </w:rPr>
        <w:t>Texto propuesto para primer debate</w:t>
      </w:r>
    </w:p>
    <w:p w14:paraId="79EE4AB7" w14:textId="2506DD70" w:rsidR="00AD2114" w:rsidRPr="00AC7F10" w:rsidRDefault="00AD2114" w:rsidP="00AC7F10">
      <w:pPr>
        <w:widowControl/>
        <w:autoSpaceDE/>
        <w:autoSpaceDN/>
        <w:adjustRightInd/>
        <w:spacing w:after="9"/>
        <w:ind w:right="183"/>
        <w:jc w:val="center"/>
        <w:rPr>
          <w:rFonts w:ascii="Verdana" w:hAnsi="Verdana"/>
          <w:b/>
          <w:bCs/>
          <w:sz w:val="24"/>
          <w:szCs w:val="24"/>
          <w:lang w:val="es-CO"/>
        </w:rPr>
      </w:pPr>
    </w:p>
    <w:p w14:paraId="1369DD5E" w14:textId="0800E923" w:rsidR="00086843" w:rsidRDefault="00086843" w:rsidP="00AC7F10">
      <w:pPr>
        <w:widowControl/>
        <w:autoSpaceDE/>
        <w:autoSpaceDN/>
        <w:adjustRightInd/>
        <w:spacing w:after="9"/>
        <w:ind w:right="183"/>
        <w:jc w:val="center"/>
        <w:rPr>
          <w:rFonts w:ascii="Verdana" w:hAnsi="Verdana"/>
          <w:b/>
          <w:bCs/>
          <w:sz w:val="24"/>
          <w:szCs w:val="24"/>
          <w:lang w:val="es-CO"/>
        </w:rPr>
      </w:pPr>
    </w:p>
    <w:p w14:paraId="25FC8E6D" w14:textId="77777777" w:rsidR="007E1F61" w:rsidRPr="00AC7F10" w:rsidRDefault="007E1F61" w:rsidP="00AC7F10">
      <w:pPr>
        <w:widowControl/>
        <w:autoSpaceDE/>
        <w:autoSpaceDN/>
        <w:adjustRightInd/>
        <w:spacing w:after="9"/>
        <w:ind w:right="183"/>
        <w:jc w:val="center"/>
        <w:rPr>
          <w:rFonts w:ascii="Verdana" w:hAnsi="Verdana"/>
          <w:b/>
          <w:bCs/>
          <w:sz w:val="24"/>
          <w:szCs w:val="24"/>
          <w:lang w:val="es-CO"/>
        </w:rPr>
      </w:pPr>
    </w:p>
    <w:p w14:paraId="4AF9F91F" w14:textId="05ACDAD9" w:rsidR="00DC7E09" w:rsidRPr="00527CB5" w:rsidRDefault="00C56139" w:rsidP="00AC7F10">
      <w:pPr>
        <w:widowControl/>
        <w:autoSpaceDE/>
        <w:autoSpaceDN/>
        <w:adjustRightInd/>
        <w:spacing w:after="160"/>
        <w:jc w:val="center"/>
        <w:rPr>
          <w:rFonts w:ascii="Verdana" w:eastAsiaTheme="minorHAnsi" w:hAnsi="Verdana" w:cstheme="minorBidi"/>
          <w:sz w:val="24"/>
          <w:szCs w:val="24"/>
          <w:lang w:val="es-CO" w:eastAsia="en-US"/>
        </w:rPr>
      </w:pPr>
      <w:r w:rsidRPr="00AC7F10">
        <w:rPr>
          <w:rFonts w:ascii="Verdana" w:hAnsi="Verdana"/>
          <w:b/>
          <w:bCs/>
          <w:sz w:val="24"/>
          <w:szCs w:val="24"/>
          <w:lang w:val="es-CO"/>
        </w:rPr>
        <w:t xml:space="preserve">TEXTO PROPUESTO PARA PRIMER DEBATE DEL PROYECTO DE ACTO LEGISLATIVO </w:t>
      </w:r>
      <w:r w:rsidR="00DC7E09" w:rsidRPr="00AC7F10">
        <w:rPr>
          <w:rFonts w:ascii="Verdana" w:eastAsiaTheme="minorHAnsi" w:hAnsi="Verdana" w:cstheme="minorBidi"/>
          <w:b/>
          <w:sz w:val="24"/>
          <w:szCs w:val="24"/>
          <w:lang w:val="es-CO" w:eastAsia="en-US"/>
        </w:rPr>
        <w:t xml:space="preserve">NO. 194 DE 2020 CÁMARA </w:t>
      </w:r>
      <w:r w:rsidR="000678F4" w:rsidRPr="00AC7F10">
        <w:rPr>
          <w:rFonts w:ascii="Verdana" w:eastAsiaTheme="minorHAnsi" w:hAnsi="Verdana" w:cstheme="minorBidi"/>
          <w:b/>
          <w:sz w:val="24"/>
          <w:szCs w:val="24"/>
          <w:lang w:val="es-CO" w:eastAsia="en-US"/>
        </w:rPr>
        <w:t xml:space="preserve">ACUMULADO CON EL PROYECTO DE ACTO LEGISLATIVO NO.345 DE 2020 </w:t>
      </w:r>
      <w:r w:rsidR="000678F4">
        <w:rPr>
          <w:rFonts w:ascii="Verdana" w:eastAsiaTheme="minorHAnsi" w:hAnsi="Verdana" w:cstheme="minorBidi"/>
          <w:b/>
          <w:sz w:val="24"/>
          <w:szCs w:val="24"/>
          <w:lang w:val="es-CO" w:eastAsia="en-US"/>
        </w:rPr>
        <w:t>CAMARA</w:t>
      </w:r>
      <w:r w:rsidR="00DC7E09" w:rsidRPr="00AC7F10">
        <w:rPr>
          <w:rFonts w:ascii="Verdana" w:eastAsiaTheme="minorHAnsi" w:hAnsi="Verdana" w:cstheme="minorBidi"/>
          <w:b/>
          <w:sz w:val="24"/>
          <w:szCs w:val="24"/>
          <w:lang w:val="es-CO" w:eastAsia="en-US"/>
        </w:rPr>
        <w:t>“POR MEDIO DEL CUAL SE MODIFICA EL ARTÍCULO 258 DE LA CONSTITUCIÓN POLÍTICA CREANDO MEDIDAS TRANSITORIAS”</w:t>
      </w:r>
    </w:p>
    <w:p w14:paraId="3C69678B" w14:textId="72D6FD3D" w:rsidR="00C56139" w:rsidRPr="00AC7F10" w:rsidRDefault="00C56139" w:rsidP="00AC7F10">
      <w:pPr>
        <w:widowControl/>
        <w:autoSpaceDE/>
        <w:autoSpaceDN/>
        <w:adjustRightInd/>
        <w:spacing w:after="9"/>
        <w:ind w:right="183"/>
        <w:jc w:val="center"/>
        <w:rPr>
          <w:rFonts w:ascii="Verdana" w:hAnsi="Verdana"/>
          <w:b/>
          <w:bCs/>
          <w:sz w:val="24"/>
          <w:szCs w:val="24"/>
          <w:lang w:val="es-CO"/>
        </w:rPr>
      </w:pPr>
    </w:p>
    <w:p w14:paraId="32B61644" w14:textId="77777777" w:rsidR="00C56139" w:rsidRPr="00AC7F10" w:rsidRDefault="00C56139" w:rsidP="00AC7F10">
      <w:pPr>
        <w:widowControl/>
        <w:autoSpaceDE/>
        <w:autoSpaceDN/>
        <w:adjustRightInd/>
        <w:spacing w:after="9"/>
        <w:ind w:right="183"/>
        <w:jc w:val="both"/>
        <w:rPr>
          <w:rFonts w:ascii="Verdana" w:hAnsi="Verdana"/>
          <w:sz w:val="24"/>
          <w:szCs w:val="24"/>
          <w:lang w:val="es-CO"/>
        </w:rPr>
      </w:pPr>
    </w:p>
    <w:p w14:paraId="0E80EF38" w14:textId="77777777" w:rsidR="00C56139" w:rsidRPr="00AC7F10" w:rsidRDefault="00C56139" w:rsidP="00AC7F10">
      <w:pPr>
        <w:widowControl/>
        <w:autoSpaceDE/>
        <w:autoSpaceDN/>
        <w:adjustRightInd/>
        <w:spacing w:after="9"/>
        <w:ind w:right="183"/>
        <w:jc w:val="center"/>
        <w:rPr>
          <w:rFonts w:ascii="Verdana" w:hAnsi="Verdana"/>
          <w:b/>
          <w:bCs/>
          <w:sz w:val="24"/>
          <w:szCs w:val="24"/>
          <w:lang w:val="es-CO"/>
        </w:rPr>
      </w:pPr>
      <w:r w:rsidRPr="00AC7F10">
        <w:rPr>
          <w:rFonts w:ascii="Verdana" w:hAnsi="Verdana"/>
          <w:b/>
          <w:bCs/>
          <w:sz w:val="24"/>
          <w:szCs w:val="24"/>
          <w:lang w:val="es-CO"/>
        </w:rPr>
        <w:t>EL CONGRESO DE COLOMBIA</w:t>
      </w:r>
    </w:p>
    <w:p w14:paraId="666B78F8" w14:textId="77777777" w:rsidR="00C56139" w:rsidRPr="00AC7F10" w:rsidRDefault="00C56139" w:rsidP="00AC7F10">
      <w:pPr>
        <w:widowControl/>
        <w:autoSpaceDE/>
        <w:autoSpaceDN/>
        <w:adjustRightInd/>
        <w:spacing w:after="9"/>
        <w:ind w:right="183"/>
        <w:jc w:val="center"/>
        <w:rPr>
          <w:rFonts w:ascii="Verdana" w:hAnsi="Verdana"/>
          <w:b/>
          <w:bCs/>
          <w:sz w:val="24"/>
          <w:szCs w:val="24"/>
          <w:lang w:val="es-CO"/>
        </w:rPr>
      </w:pPr>
    </w:p>
    <w:p w14:paraId="7A3011F7" w14:textId="2E147F09" w:rsidR="00C56139" w:rsidRPr="00AC7F10" w:rsidRDefault="00C56139" w:rsidP="00AC7F10">
      <w:pPr>
        <w:widowControl/>
        <w:autoSpaceDE/>
        <w:autoSpaceDN/>
        <w:adjustRightInd/>
        <w:spacing w:after="9"/>
        <w:ind w:right="183"/>
        <w:jc w:val="center"/>
        <w:rPr>
          <w:rFonts w:ascii="Verdana" w:hAnsi="Verdana"/>
          <w:b/>
          <w:bCs/>
          <w:sz w:val="24"/>
          <w:szCs w:val="24"/>
          <w:lang w:val="es-CO"/>
        </w:rPr>
      </w:pPr>
      <w:r w:rsidRPr="00AC7F10">
        <w:rPr>
          <w:rFonts w:ascii="Verdana" w:hAnsi="Verdana"/>
          <w:b/>
          <w:bCs/>
          <w:sz w:val="24"/>
          <w:szCs w:val="24"/>
          <w:lang w:val="es-CO"/>
        </w:rPr>
        <w:t>DECRETA:</w:t>
      </w:r>
    </w:p>
    <w:p w14:paraId="635A550F" w14:textId="77777777" w:rsidR="006B0557" w:rsidRPr="00AC7F10" w:rsidRDefault="006B0557" w:rsidP="00AC7F10">
      <w:pPr>
        <w:widowControl/>
        <w:autoSpaceDE/>
        <w:autoSpaceDN/>
        <w:adjustRightInd/>
        <w:spacing w:after="9"/>
        <w:ind w:right="183"/>
        <w:jc w:val="center"/>
        <w:rPr>
          <w:rFonts w:ascii="Verdana" w:hAnsi="Verdana"/>
          <w:b/>
          <w:bCs/>
          <w:sz w:val="24"/>
          <w:szCs w:val="24"/>
          <w:lang w:val="es-CO"/>
        </w:rPr>
      </w:pPr>
    </w:p>
    <w:p w14:paraId="0D41ABC5" w14:textId="2A6E1865" w:rsidR="006B0557" w:rsidRPr="00AC7F10" w:rsidRDefault="00DC7E09" w:rsidP="00AC7F10">
      <w:pPr>
        <w:widowControl/>
        <w:autoSpaceDE/>
        <w:autoSpaceDN/>
        <w:adjustRightInd/>
        <w:spacing w:after="9"/>
        <w:ind w:right="183"/>
        <w:jc w:val="both"/>
        <w:rPr>
          <w:rFonts w:ascii="Verdana" w:hAnsi="Verdana"/>
          <w:sz w:val="24"/>
          <w:szCs w:val="24"/>
          <w:lang w:val="es-CO"/>
        </w:rPr>
      </w:pPr>
      <w:r w:rsidRPr="00AC7F10">
        <w:rPr>
          <w:rFonts w:ascii="Verdana" w:hAnsi="Verdana"/>
          <w:b/>
          <w:bCs/>
          <w:sz w:val="24"/>
          <w:szCs w:val="24"/>
          <w:lang w:val="es-CO"/>
        </w:rPr>
        <w:t xml:space="preserve">Artículo 1°. </w:t>
      </w:r>
      <w:r w:rsidR="006B0557" w:rsidRPr="00AC7F10">
        <w:rPr>
          <w:rFonts w:ascii="Verdana" w:hAnsi="Verdana"/>
          <w:sz w:val="24"/>
          <w:szCs w:val="24"/>
          <w:lang w:val="es-CO"/>
        </w:rPr>
        <w:t>Modifíquese el artículo 258 de la Constitución Política, el cual quedará así:</w:t>
      </w:r>
    </w:p>
    <w:p w14:paraId="6BB164D5" w14:textId="0F762B81" w:rsidR="006B0557" w:rsidRPr="00AC7F10" w:rsidRDefault="006B0557" w:rsidP="00AC7F10">
      <w:pPr>
        <w:widowControl/>
        <w:autoSpaceDE/>
        <w:autoSpaceDN/>
        <w:adjustRightInd/>
        <w:spacing w:after="9"/>
        <w:ind w:right="183"/>
        <w:jc w:val="both"/>
        <w:rPr>
          <w:rFonts w:ascii="Verdana" w:hAnsi="Verdana"/>
          <w:sz w:val="24"/>
          <w:szCs w:val="24"/>
          <w:lang w:val="es-CO"/>
        </w:rPr>
      </w:pPr>
    </w:p>
    <w:p w14:paraId="19527FA1" w14:textId="068B45E8" w:rsidR="006B0557" w:rsidRPr="005F2007" w:rsidRDefault="006B0557" w:rsidP="00AC7F10">
      <w:pPr>
        <w:widowControl/>
        <w:autoSpaceDE/>
        <w:autoSpaceDN/>
        <w:adjustRightInd/>
        <w:spacing w:after="100" w:afterAutospacing="1"/>
        <w:jc w:val="both"/>
        <w:rPr>
          <w:rFonts w:ascii="Verdana" w:eastAsia="Times New Roman" w:hAnsi="Verdana" w:cs="Arial"/>
          <w:sz w:val="24"/>
          <w:szCs w:val="24"/>
          <w:lang w:val="es-CO"/>
        </w:rPr>
      </w:pPr>
      <w:r w:rsidRPr="005F2007">
        <w:rPr>
          <w:rFonts w:ascii="Verdana" w:eastAsia="Times New Roman" w:hAnsi="Verdana" w:cs="Arial"/>
          <w:b/>
          <w:bCs/>
          <w:sz w:val="24"/>
          <w:szCs w:val="24"/>
          <w:lang w:val="es-CO"/>
        </w:rPr>
        <w:t xml:space="preserve">ARTICULO </w:t>
      </w:r>
      <w:r w:rsidRPr="00AC7F10">
        <w:rPr>
          <w:rFonts w:ascii="Verdana" w:eastAsia="Times New Roman" w:hAnsi="Verdana" w:cs="Arial"/>
          <w:b/>
          <w:bCs/>
          <w:sz w:val="24"/>
          <w:szCs w:val="24"/>
          <w:lang w:val="es-CO"/>
        </w:rPr>
        <w:t>2</w:t>
      </w:r>
      <w:r w:rsidRPr="005F2007">
        <w:rPr>
          <w:rFonts w:ascii="Verdana" w:eastAsia="Times New Roman" w:hAnsi="Verdana" w:cs="Arial"/>
          <w:b/>
          <w:bCs/>
          <w:sz w:val="24"/>
          <w:szCs w:val="24"/>
          <w:lang w:val="es-CO"/>
        </w:rPr>
        <w:t>58. </w:t>
      </w:r>
      <w:r w:rsidRPr="005F2007">
        <w:rPr>
          <w:rFonts w:ascii="Verdana" w:eastAsia="Times New Roman" w:hAnsi="Verdana" w:cs="Arial"/>
          <w:sz w:val="24"/>
          <w:szCs w:val="24"/>
          <w:lang w:val="es-CO"/>
        </w:rPr>
        <w:t xml:space="preserve"> El voto es un derecho y un deber ciudadano.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w:t>
      </w:r>
      <w:r w:rsidRPr="00AC7F10">
        <w:rPr>
          <w:rFonts w:ascii="Verdana" w:eastAsia="Times New Roman" w:hAnsi="Verdana" w:cs="Arial"/>
          <w:sz w:val="24"/>
          <w:szCs w:val="24"/>
          <w:lang w:val="es-CO"/>
        </w:rPr>
        <w:t>implantará</w:t>
      </w:r>
      <w:r w:rsidRPr="005F2007">
        <w:rPr>
          <w:rFonts w:ascii="Verdana" w:eastAsia="Times New Roman" w:hAnsi="Verdana" w:cs="Arial"/>
          <w:sz w:val="24"/>
          <w:szCs w:val="24"/>
          <w:lang w:val="es-CO"/>
        </w:rPr>
        <w:t xml:space="preserve"> mecanismos de votación que otorguen más y mejores garantías para el libre ejercicio de este derecho de los ciudadanos.</w:t>
      </w:r>
    </w:p>
    <w:p w14:paraId="0CF710E5" w14:textId="77777777" w:rsidR="006B0557" w:rsidRPr="005F2007" w:rsidRDefault="006B0557" w:rsidP="00AC7F10">
      <w:pPr>
        <w:widowControl/>
        <w:autoSpaceDE/>
        <w:autoSpaceDN/>
        <w:adjustRightInd/>
        <w:spacing w:after="100" w:afterAutospacing="1"/>
        <w:jc w:val="both"/>
        <w:rPr>
          <w:rFonts w:ascii="Verdana" w:eastAsia="Times New Roman" w:hAnsi="Verdana" w:cs="Arial"/>
          <w:sz w:val="24"/>
          <w:szCs w:val="24"/>
          <w:lang w:val="es-CO"/>
        </w:rPr>
      </w:pPr>
      <w:r w:rsidRPr="005F2007">
        <w:rPr>
          <w:rFonts w:ascii="Verdana" w:eastAsia="Times New Roman" w:hAnsi="Verdana" w:cs="Arial"/>
          <w:b/>
          <w:bCs/>
          <w:sz w:val="24"/>
          <w:szCs w:val="24"/>
          <w:lang w:val="es-CO"/>
        </w:rPr>
        <w:t>PARÁGRAFO 1o.</w:t>
      </w:r>
      <w:r w:rsidRPr="005F2007">
        <w:rPr>
          <w:rFonts w:ascii="Verdana" w:eastAsia="Times New Roman" w:hAnsi="Verdana" w:cs="Arial"/>
          <w:sz w:val="24"/>
          <w:szCs w:val="24"/>
          <w:lang w:val="es-CO"/>
        </w:rPr>
        <w:t xml:space="preserve">  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w:t>
      </w:r>
      <w:r w:rsidRPr="005F2007">
        <w:rPr>
          <w:rFonts w:ascii="Verdana" w:eastAsia="Times New Roman" w:hAnsi="Verdana" w:cs="Arial"/>
          <w:sz w:val="24"/>
          <w:szCs w:val="24"/>
          <w:lang w:val="es-CO"/>
        </w:rPr>
        <w:lastRenderedPageBreak/>
        <w:t>candidatos, mientras en las de Corporaciones Públicas no se podrán presentar a las nuevas elecciones las listas que no hayan alcanzado el umbral.</w:t>
      </w:r>
    </w:p>
    <w:p w14:paraId="7D4FC6A7" w14:textId="77777777" w:rsidR="006B0557" w:rsidRPr="00AC7F10" w:rsidRDefault="006B0557" w:rsidP="00AC7F10">
      <w:pPr>
        <w:widowControl/>
        <w:autoSpaceDE/>
        <w:autoSpaceDN/>
        <w:adjustRightInd/>
        <w:spacing w:after="100" w:afterAutospacing="1"/>
        <w:jc w:val="both"/>
        <w:rPr>
          <w:rFonts w:ascii="Verdana" w:eastAsia="Times New Roman" w:hAnsi="Verdana" w:cs="Arial"/>
          <w:sz w:val="24"/>
          <w:szCs w:val="24"/>
          <w:lang w:val="es-CO"/>
        </w:rPr>
      </w:pPr>
      <w:r w:rsidRPr="005F2007">
        <w:rPr>
          <w:rFonts w:ascii="Verdana" w:eastAsia="Times New Roman" w:hAnsi="Verdana" w:cs="Arial"/>
          <w:b/>
          <w:bCs/>
          <w:sz w:val="24"/>
          <w:szCs w:val="24"/>
          <w:lang w:val="es-CO"/>
        </w:rPr>
        <w:t>PARÁGRAFO 2o.</w:t>
      </w:r>
      <w:r w:rsidRPr="005F2007">
        <w:rPr>
          <w:rFonts w:ascii="Verdana" w:eastAsia="Times New Roman" w:hAnsi="Verdana" w:cs="Arial"/>
          <w:sz w:val="24"/>
          <w:szCs w:val="24"/>
          <w:lang w:val="es-CO"/>
        </w:rPr>
        <w:t> Se podrá implementar el voto electrónico para lograr agilidad y transparencia en todas las votaciones.</w:t>
      </w:r>
    </w:p>
    <w:p w14:paraId="7884EDF9" w14:textId="77777777" w:rsidR="006B0557" w:rsidRPr="00AC7F10" w:rsidRDefault="006B0557" w:rsidP="00AC7F10">
      <w:pPr>
        <w:widowControl/>
        <w:autoSpaceDE/>
        <w:autoSpaceDN/>
        <w:adjustRightInd/>
        <w:spacing w:after="160"/>
        <w:jc w:val="both"/>
        <w:rPr>
          <w:rFonts w:ascii="Verdana" w:hAnsi="Verdana"/>
          <w:sz w:val="24"/>
          <w:szCs w:val="24"/>
          <w:lang w:val="es-CO"/>
        </w:rPr>
      </w:pPr>
      <w:r w:rsidRPr="00AC7F10">
        <w:rPr>
          <w:rFonts w:ascii="Verdana" w:hAnsi="Verdana"/>
          <w:b/>
          <w:bCs/>
          <w:sz w:val="24"/>
          <w:szCs w:val="24"/>
          <w:lang w:val="es-CO"/>
        </w:rPr>
        <w:t>Parágrafo transitorio.</w:t>
      </w:r>
      <w:r w:rsidRPr="00AC7F10">
        <w:rPr>
          <w:rFonts w:ascii="Verdana" w:hAnsi="Verdana"/>
          <w:sz w:val="24"/>
          <w:szCs w:val="24"/>
          <w:lang w:val="es-CO"/>
        </w:rPr>
        <w:t xml:space="preserve"> Votar en todas las elecciones parlamentarias, presidenciales y de autoridades locales será un deber de obligatorio cumplimiento para todos los ciudadanos colombianos durante los 12 años siguientes a la expedición de la ley que desarrolle el presente parágrafo. Incumplir este deber conlleva una sanción.</w:t>
      </w:r>
    </w:p>
    <w:p w14:paraId="1EAA6CA9" w14:textId="77777777" w:rsidR="006B0557" w:rsidRPr="00AC7F10" w:rsidRDefault="006B0557" w:rsidP="00AC7F10">
      <w:pPr>
        <w:widowControl/>
        <w:autoSpaceDE/>
        <w:autoSpaceDN/>
        <w:adjustRightInd/>
        <w:spacing w:after="160"/>
        <w:jc w:val="both"/>
        <w:rPr>
          <w:rFonts w:ascii="Verdana" w:hAnsi="Verdana"/>
          <w:sz w:val="24"/>
          <w:szCs w:val="24"/>
          <w:lang w:val="es-CO"/>
        </w:rPr>
      </w:pPr>
      <w:r w:rsidRPr="00AC7F10">
        <w:rPr>
          <w:rFonts w:ascii="Verdana" w:hAnsi="Verdana"/>
          <w:sz w:val="24"/>
          <w:szCs w:val="24"/>
          <w:lang w:val="es-CO"/>
        </w:rPr>
        <w:t xml:space="preserve">Dentro de los seis (6) meses siguientes a la expedición de esta norma, la Registraduría Nacional del Estado Civil presentará un proyecto de ley mediante el cual reglamentará todos los asuntos pertinentes para la implementación del voto obligatorio transitorio en Colombia. </w:t>
      </w:r>
    </w:p>
    <w:p w14:paraId="0B1744F9" w14:textId="77777777" w:rsidR="006B0557" w:rsidRPr="00AC7F10" w:rsidRDefault="006B0557" w:rsidP="00AC7F10">
      <w:pPr>
        <w:widowControl/>
        <w:autoSpaceDE/>
        <w:autoSpaceDN/>
        <w:adjustRightInd/>
        <w:spacing w:after="160"/>
        <w:jc w:val="both"/>
        <w:rPr>
          <w:rFonts w:ascii="Verdana" w:hAnsi="Verdana"/>
          <w:sz w:val="24"/>
          <w:szCs w:val="24"/>
          <w:lang w:val="es-CO"/>
        </w:rPr>
      </w:pPr>
      <w:r w:rsidRPr="00AC7F10">
        <w:rPr>
          <w:rFonts w:ascii="Verdana" w:hAnsi="Verdana"/>
          <w:sz w:val="24"/>
          <w:szCs w:val="24"/>
          <w:lang w:val="es-CO"/>
        </w:rPr>
        <w:t>En todo caso, y sin perjuicio de lo anterior, las personas que lo consideren necesario podrán formular objeción de conciencia a este deber en declaración juramentada ante autoridad notarial.</w:t>
      </w:r>
    </w:p>
    <w:p w14:paraId="16BDB311" w14:textId="77777777" w:rsidR="006B0557" w:rsidRPr="005F2007" w:rsidRDefault="006B0557" w:rsidP="00AC7F10">
      <w:pPr>
        <w:widowControl/>
        <w:autoSpaceDE/>
        <w:autoSpaceDN/>
        <w:adjustRightInd/>
        <w:spacing w:after="100" w:afterAutospacing="1"/>
        <w:jc w:val="both"/>
        <w:rPr>
          <w:rFonts w:ascii="Verdana" w:eastAsia="Times New Roman" w:hAnsi="Verdana" w:cs="Arial"/>
          <w:sz w:val="24"/>
          <w:szCs w:val="24"/>
          <w:lang w:val="es-CO"/>
        </w:rPr>
      </w:pPr>
      <w:r w:rsidRPr="00AC7F10">
        <w:rPr>
          <w:rFonts w:ascii="Verdana" w:hAnsi="Verdana"/>
          <w:sz w:val="24"/>
          <w:szCs w:val="24"/>
          <w:lang w:val="es-CO"/>
        </w:rPr>
        <w:t>Dicha declaración será suficiente para evitar la sanción monetaria y el trámite notarial será gratuito.</w:t>
      </w:r>
    </w:p>
    <w:p w14:paraId="436FAB89" w14:textId="77777777" w:rsidR="006B0557" w:rsidRPr="00AC7F10" w:rsidRDefault="006B0557" w:rsidP="00AC7F10">
      <w:pPr>
        <w:widowControl/>
        <w:autoSpaceDE/>
        <w:autoSpaceDN/>
        <w:adjustRightInd/>
        <w:spacing w:after="9"/>
        <w:ind w:right="183"/>
        <w:jc w:val="both"/>
        <w:rPr>
          <w:rFonts w:ascii="Verdana" w:hAnsi="Verdana"/>
          <w:sz w:val="24"/>
          <w:szCs w:val="24"/>
          <w:lang w:val="es-CO"/>
        </w:rPr>
      </w:pPr>
    </w:p>
    <w:p w14:paraId="0B48BABD" w14:textId="77777777" w:rsidR="00DD11F5" w:rsidRPr="00AC7F10" w:rsidRDefault="00DD11F5" w:rsidP="00AC7F10">
      <w:pPr>
        <w:widowControl/>
        <w:autoSpaceDE/>
        <w:autoSpaceDN/>
        <w:adjustRightInd/>
        <w:spacing w:after="9"/>
        <w:ind w:right="183"/>
        <w:jc w:val="both"/>
        <w:rPr>
          <w:rFonts w:ascii="Verdana" w:hAnsi="Verdana"/>
          <w:sz w:val="24"/>
          <w:szCs w:val="24"/>
          <w:lang w:val="es-CO"/>
        </w:rPr>
      </w:pPr>
    </w:p>
    <w:p w14:paraId="0204C0C8" w14:textId="673F9E23" w:rsidR="00D5742A" w:rsidRDefault="00BF13D5" w:rsidP="00AC7F10">
      <w:pPr>
        <w:spacing w:after="120"/>
        <w:ind w:left="-425"/>
        <w:jc w:val="both"/>
        <w:rPr>
          <w:rFonts w:ascii="Verdana" w:hAnsi="Verdana"/>
          <w:b/>
          <w:bCs/>
          <w:noProof/>
          <w:spacing w:val="-2"/>
          <w:sz w:val="24"/>
          <w:szCs w:val="24"/>
          <w:lang w:val="es-CO" w:eastAsia="es-ES"/>
        </w:rPr>
      </w:pPr>
      <w:r w:rsidRPr="00AC7F10">
        <w:rPr>
          <w:rFonts w:ascii="Verdana" w:eastAsia="Calibri" w:hAnsi="Verdana"/>
          <w:sz w:val="24"/>
          <w:szCs w:val="24"/>
          <w:lang w:val="es-CO" w:eastAsia="en-US"/>
        </w:rPr>
        <w:t>De</w:t>
      </w:r>
      <w:r w:rsidR="00B20DF7" w:rsidRPr="00AC7F10">
        <w:rPr>
          <w:rFonts w:ascii="Verdana" w:eastAsia="Calibri" w:hAnsi="Verdana"/>
          <w:sz w:val="24"/>
          <w:szCs w:val="24"/>
          <w:lang w:val="es-CO" w:eastAsia="en-US"/>
        </w:rPr>
        <w:t xml:space="preserve"> </w:t>
      </w:r>
      <w:r w:rsidRPr="00AC7F10">
        <w:rPr>
          <w:rFonts w:ascii="Verdana" w:eastAsia="Calibri" w:hAnsi="Verdana"/>
          <w:sz w:val="24"/>
          <w:szCs w:val="24"/>
          <w:lang w:val="es-CO" w:eastAsia="en-US"/>
        </w:rPr>
        <w:t>l</w:t>
      </w:r>
      <w:r w:rsidR="00B20DF7" w:rsidRPr="00AC7F10">
        <w:rPr>
          <w:rFonts w:ascii="Verdana" w:eastAsia="Calibri" w:hAnsi="Verdana"/>
          <w:sz w:val="24"/>
          <w:szCs w:val="24"/>
          <w:lang w:val="es-CO" w:eastAsia="en-US"/>
        </w:rPr>
        <w:t>os</w:t>
      </w:r>
      <w:r w:rsidRPr="00AC7F10">
        <w:rPr>
          <w:rFonts w:ascii="Verdana" w:eastAsia="Calibri" w:hAnsi="Verdana"/>
          <w:sz w:val="24"/>
          <w:szCs w:val="24"/>
          <w:lang w:val="es-CO" w:eastAsia="en-US"/>
        </w:rPr>
        <w:t xml:space="preserve"> </w:t>
      </w:r>
      <w:r w:rsidR="0082758F" w:rsidRPr="00AC7F10">
        <w:rPr>
          <w:rFonts w:ascii="Verdana" w:eastAsia="Calibri" w:hAnsi="Verdana"/>
          <w:sz w:val="24"/>
          <w:szCs w:val="24"/>
          <w:lang w:val="es-CO" w:eastAsia="en-US"/>
        </w:rPr>
        <w:t>H.</w:t>
      </w:r>
      <w:r w:rsidRPr="00AC7F10">
        <w:rPr>
          <w:rFonts w:ascii="Verdana" w:eastAsia="Calibri" w:hAnsi="Verdana"/>
          <w:sz w:val="24"/>
          <w:szCs w:val="24"/>
          <w:lang w:val="es-CO" w:eastAsia="en-US"/>
        </w:rPr>
        <w:t xml:space="preserve"> Representante</w:t>
      </w:r>
      <w:r w:rsidR="00B20DF7" w:rsidRPr="00AC7F10">
        <w:rPr>
          <w:rFonts w:ascii="Verdana" w:eastAsia="Calibri" w:hAnsi="Verdana"/>
          <w:sz w:val="24"/>
          <w:szCs w:val="24"/>
          <w:lang w:val="es-CO" w:eastAsia="en-US"/>
        </w:rPr>
        <w:t>s</w:t>
      </w:r>
      <w:r w:rsidRPr="00AC7F10">
        <w:rPr>
          <w:rFonts w:ascii="Verdana" w:eastAsia="Calibri" w:hAnsi="Verdana"/>
          <w:sz w:val="24"/>
          <w:szCs w:val="24"/>
          <w:lang w:val="es-CO" w:eastAsia="en-US"/>
        </w:rPr>
        <w:t>,</w:t>
      </w:r>
      <w:r w:rsidR="00691285" w:rsidRPr="00AC7F10">
        <w:rPr>
          <w:rFonts w:ascii="Verdana" w:hAnsi="Verdana"/>
          <w:b/>
          <w:bCs/>
          <w:noProof/>
          <w:spacing w:val="-2"/>
          <w:sz w:val="24"/>
          <w:szCs w:val="24"/>
          <w:lang w:val="es-CO" w:eastAsia="es-ES"/>
        </w:rPr>
        <w:t xml:space="preserve"> </w:t>
      </w:r>
    </w:p>
    <w:p w14:paraId="0EA291D0" w14:textId="76D78C60" w:rsidR="008D2A58" w:rsidRDefault="008D2A58" w:rsidP="00AC7F10">
      <w:pPr>
        <w:spacing w:after="120"/>
        <w:ind w:left="-425"/>
        <w:jc w:val="both"/>
        <w:rPr>
          <w:rFonts w:ascii="Verdana" w:hAnsi="Verdana"/>
          <w:b/>
          <w:bCs/>
          <w:noProof/>
          <w:spacing w:val="-2"/>
          <w:sz w:val="24"/>
          <w:szCs w:val="24"/>
          <w:lang w:val="es-CO" w:eastAsia="es-ES"/>
        </w:rPr>
      </w:pPr>
    </w:p>
    <w:p w14:paraId="58DF287C" w14:textId="75DA711C" w:rsidR="008D2A58" w:rsidRPr="00AC7F10" w:rsidRDefault="008D2A58" w:rsidP="008D2A58">
      <w:pPr>
        <w:jc w:val="both"/>
        <w:rPr>
          <w:rFonts w:ascii="Verdana" w:hAnsi="Verdana"/>
          <w:spacing w:val="-2"/>
          <w:sz w:val="24"/>
          <w:szCs w:val="24"/>
          <w:lang w:val="es-CO" w:eastAsia="es-ES"/>
        </w:rPr>
      </w:pPr>
    </w:p>
    <w:p w14:paraId="0420F877" w14:textId="04E4D3E8" w:rsidR="008D2A58" w:rsidRPr="00AC7F10" w:rsidRDefault="008D2A58" w:rsidP="008D2A58">
      <w:pPr>
        <w:jc w:val="both"/>
        <w:rPr>
          <w:rFonts w:ascii="Verdana" w:hAnsi="Verdana"/>
          <w:spacing w:val="-2"/>
          <w:sz w:val="24"/>
          <w:szCs w:val="24"/>
          <w:lang w:val="es-CO" w:eastAsia="es-ES"/>
        </w:rPr>
      </w:pPr>
    </w:p>
    <w:p w14:paraId="7FE8916B" w14:textId="77777777" w:rsidR="008D2A58" w:rsidRPr="00AC7F10" w:rsidRDefault="008D2A58" w:rsidP="008D2A58">
      <w:pPr>
        <w:jc w:val="both"/>
        <w:rPr>
          <w:rFonts w:ascii="Verdana" w:hAnsi="Verdana"/>
          <w:spacing w:val="-2"/>
          <w:sz w:val="24"/>
          <w:szCs w:val="24"/>
          <w:lang w:val="es-CO" w:eastAsia="es-ES"/>
        </w:rPr>
      </w:pPr>
    </w:p>
    <w:p w14:paraId="181FABD0" w14:textId="77777777" w:rsidR="008D2A58" w:rsidRPr="00AC7F10" w:rsidRDefault="008D2A58" w:rsidP="008D2A58">
      <w:pPr>
        <w:jc w:val="both"/>
        <w:rPr>
          <w:rFonts w:ascii="Verdana" w:hAnsi="Verdana"/>
          <w:spacing w:val="-2"/>
          <w:sz w:val="24"/>
          <w:szCs w:val="24"/>
          <w:lang w:val="es-CO" w:eastAsia="es-ES"/>
        </w:rPr>
      </w:pPr>
    </w:p>
    <w:p w14:paraId="120EFA72" w14:textId="58FDF8BD" w:rsidR="008D2A58" w:rsidRDefault="008D2A58" w:rsidP="008D2A58">
      <w:pPr>
        <w:jc w:val="both"/>
        <w:rPr>
          <w:rFonts w:ascii="Verdana" w:hAnsi="Verdana"/>
          <w:b/>
          <w:bCs/>
          <w:spacing w:val="-2"/>
          <w:sz w:val="24"/>
          <w:szCs w:val="24"/>
          <w:lang w:val="es-CO" w:eastAsia="es-ES"/>
        </w:rPr>
      </w:pPr>
      <w:r w:rsidRPr="00AC7F10">
        <w:rPr>
          <w:rFonts w:ascii="Verdana" w:hAnsi="Verdana"/>
          <w:b/>
          <w:bCs/>
          <w:spacing w:val="-2"/>
          <w:sz w:val="24"/>
          <w:szCs w:val="24"/>
          <w:lang w:val="es-CO" w:eastAsia="es-ES"/>
        </w:rPr>
        <w:t>INTI RAÚL ASPRILLA REYES</w:t>
      </w:r>
      <w:r>
        <w:rPr>
          <w:rFonts w:ascii="Verdana" w:hAnsi="Verdana"/>
          <w:b/>
          <w:bCs/>
          <w:spacing w:val="-2"/>
          <w:sz w:val="24"/>
          <w:szCs w:val="24"/>
          <w:lang w:val="es-CO" w:eastAsia="es-ES"/>
        </w:rPr>
        <w:tab/>
      </w:r>
      <w:r>
        <w:rPr>
          <w:rFonts w:ascii="Verdana" w:hAnsi="Verdana"/>
          <w:b/>
          <w:bCs/>
          <w:spacing w:val="-2"/>
          <w:sz w:val="24"/>
          <w:szCs w:val="24"/>
          <w:lang w:val="es-CO" w:eastAsia="es-ES"/>
        </w:rPr>
        <w:tab/>
      </w:r>
      <w:r>
        <w:rPr>
          <w:rFonts w:ascii="Verdana" w:hAnsi="Verdana"/>
          <w:b/>
          <w:bCs/>
          <w:spacing w:val="-2"/>
          <w:sz w:val="24"/>
          <w:szCs w:val="24"/>
          <w:lang w:val="es-CO" w:eastAsia="es-ES"/>
        </w:rPr>
        <w:tab/>
      </w:r>
      <w:r>
        <w:rPr>
          <w:rFonts w:ascii="Verdana" w:hAnsi="Verdana"/>
          <w:b/>
          <w:bCs/>
          <w:spacing w:val="-2"/>
          <w:sz w:val="24"/>
          <w:szCs w:val="24"/>
          <w:lang w:val="es-CO" w:eastAsia="es-ES"/>
        </w:rPr>
        <w:tab/>
        <w:t>ÁNGELA MARÍA ROBLEDO GÓMEZ</w:t>
      </w:r>
    </w:p>
    <w:p w14:paraId="223C561C" w14:textId="52540C83" w:rsidR="008D2A58" w:rsidRPr="008D2A58" w:rsidRDefault="008D2A58" w:rsidP="008D2A58">
      <w:pPr>
        <w:jc w:val="both"/>
        <w:rPr>
          <w:rFonts w:ascii="Verdana" w:hAnsi="Verdana"/>
          <w:spacing w:val="-2"/>
          <w:sz w:val="24"/>
          <w:szCs w:val="24"/>
          <w:lang w:val="es-CO" w:eastAsia="es-ES"/>
        </w:rPr>
      </w:pPr>
      <w:r>
        <w:rPr>
          <w:rFonts w:ascii="Verdana" w:hAnsi="Verdana"/>
          <w:spacing w:val="-2"/>
          <w:sz w:val="24"/>
          <w:szCs w:val="24"/>
          <w:lang w:val="es-CO" w:eastAsia="es-ES"/>
        </w:rPr>
        <w:t>Representante a la Cámara</w:t>
      </w:r>
      <w:r>
        <w:rPr>
          <w:rFonts w:ascii="Verdana" w:hAnsi="Verdana"/>
          <w:spacing w:val="-2"/>
          <w:sz w:val="24"/>
          <w:szCs w:val="24"/>
          <w:lang w:val="es-CO" w:eastAsia="es-ES"/>
        </w:rPr>
        <w:tab/>
      </w:r>
      <w:r>
        <w:rPr>
          <w:rFonts w:ascii="Verdana" w:hAnsi="Verdana"/>
          <w:spacing w:val="-2"/>
          <w:sz w:val="24"/>
          <w:szCs w:val="24"/>
          <w:lang w:val="es-CO" w:eastAsia="es-ES"/>
        </w:rPr>
        <w:tab/>
      </w:r>
      <w:r>
        <w:rPr>
          <w:rFonts w:ascii="Verdana" w:hAnsi="Verdana"/>
          <w:spacing w:val="-2"/>
          <w:sz w:val="24"/>
          <w:szCs w:val="24"/>
          <w:lang w:val="es-CO" w:eastAsia="es-ES"/>
        </w:rPr>
        <w:tab/>
      </w:r>
      <w:r>
        <w:rPr>
          <w:rFonts w:ascii="Verdana" w:hAnsi="Verdana"/>
          <w:spacing w:val="-2"/>
          <w:sz w:val="24"/>
          <w:szCs w:val="24"/>
          <w:lang w:val="es-CO" w:eastAsia="es-ES"/>
        </w:rPr>
        <w:tab/>
      </w:r>
      <w:r>
        <w:rPr>
          <w:rFonts w:ascii="Verdana" w:hAnsi="Verdana"/>
          <w:spacing w:val="-2"/>
          <w:sz w:val="24"/>
          <w:szCs w:val="24"/>
          <w:lang w:val="es-CO" w:eastAsia="es-ES"/>
        </w:rPr>
        <w:tab/>
        <w:t>Representante a la Cámara</w:t>
      </w:r>
    </w:p>
    <w:p w14:paraId="63AA9D83" w14:textId="77777777" w:rsidR="008D2A58" w:rsidRPr="00AC7F10" w:rsidRDefault="008D2A58" w:rsidP="008D2A58">
      <w:pPr>
        <w:jc w:val="both"/>
        <w:rPr>
          <w:rFonts w:ascii="Verdana" w:hAnsi="Verdana"/>
          <w:b/>
          <w:bCs/>
          <w:spacing w:val="-2"/>
          <w:sz w:val="24"/>
          <w:szCs w:val="24"/>
          <w:lang w:val="es-CO" w:eastAsia="es-ES"/>
        </w:rPr>
      </w:pPr>
    </w:p>
    <w:p w14:paraId="317B0E45" w14:textId="77777777" w:rsidR="008D2A58" w:rsidRDefault="008D2A58" w:rsidP="00AC7F10">
      <w:pPr>
        <w:spacing w:after="120"/>
        <w:ind w:left="-425"/>
        <w:jc w:val="both"/>
        <w:rPr>
          <w:rFonts w:ascii="Verdana" w:hAnsi="Verdana"/>
          <w:b/>
          <w:bCs/>
          <w:noProof/>
          <w:spacing w:val="-2"/>
          <w:sz w:val="24"/>
          <w:szCs w:val="24"/>
          <w:lang w:val="es-CO" w:eastAsia="es-ES"/>
        </w:rPr>
      </w:pPr>
    </w:p>
    <w:p w14:paraId="100BCD36" w14:textId="77777777" w:rsidR="008D2A58" w:rsidRPr="00AC7F10" w:rsidRDefault="008D2A58" w:rsidP="00AC7F10">
      <w:pPr>
        <w:spacing w:after="120"/>
        <w:ind w:left="-425"/>
        <w:jc w:val="both"/>
        <w:rPr>
          <w:rFonts w:ascii="Verdana" w:hAnsi="Verdana"/>
          <w:b/>
          <w:bCs/>
          <w:noProof/>
          <w:spacing w:val="-2"/>
          <w:sz w:val="24"/>
          <w:szCs w:val="24"/>
          <w:lang w:val="es-CO" w:eastAsia="es-ES"/>
        </w:rPr>
      </w:pPr>
    </w:p>
    <w:p w14:paraId="20AB57C4" w14:textId="5EDF5926" w:rsidR="0052210C" w:rsidRPr="00AC7F10" w:rsidRDefault="0052210C" w:rsidP="00AC7F10">
      <w:pPr>
        <w:spacing w:after="120"/>
        <w:ind w:left="-425"/>
        <w:jc w:val="both"/>
        <w:rPr>
          <w:rFonts w:ascii="Verdana" w:hAnsi="Verdana"/>
          <w:b/>
          <w:bCs/>
          <w:noProof/>
          <w:spacing w:val="-2"/>
          <w:sz w:val="24"/>
          <w:szCs w:val="24"/>
          <w:lang w:val="es-CO" w:eastAsia="es-ES"/>
        </w:rPr>
      </w:pPr>
    </w:p>
    <w:p w14:paraId="140AB94A" w14:textId="77777777" w:rsidR="00D5742A" w:rsidRPr="00AC7F10" w:rsidRDefault="00D5742A" w:rsidP="00AC7F10">
      <w:pPr>
        <w:spacing w:after="120"/>
        <w:ind w:left="-425"/>
        <w:jc w:val="both"/>
        <w:rPr>
          <w:rFonts w:ascii="Verdana" w:eastAsia="Calibri" w:hAnsi="Verdana"/>
          <w:b/>
          <w:bCs/>
          <w:sz w:val="24"/>
          <w:szCs w:val="24"/>
          <w:lang w:val="es-CO" w:eastAsia="en-US"/>
        </w:rPr>
      </w:pPr>
    </w:p>
    <w:p w14:paraId="52F41C35" w14:textId="77777777" w:rsidR="00217C8D" w:rsidRPr="00AC7F10" w:rsidRDefault="00217C8D" w:rsidP="00AC7F10">
      <w:pPr>
        <w:spacing w:after="120"/>
        <w:ind w:left="-425"/>
        <w:jc w:val="both"/>
        <w:rPr>
          <w:rFonts w:ascii="Verdana" w:eastAsia="Calibri" w:hAnsi="Verdana"/>
          <w:b/>
          <w:bCs/>
          <w:sz w:val="24"/>
          <w:szCs w:val="24"/>
          <w:lang w:val="es-CO" w:eastAsia="en-US"/>
        </w:rPr>
        <w:sectPr w:rsidR="00217C8D" w:rsidRPr="00AC7F10" w:rsidSect="009D6582">
          <w:headerReference w:type="default" r:id="rId10"/>
          <w:footerReference w:type="default" r:id="rId11"/>
          <w:endnotePr>
            <w:numFmt w:val="decimal"/>
          </w:endnotePr>
          <w:pgSz w:w="12240" w:h="15840" w:code="1"/>
          <w:pgMar w:top="720" w:right="720" w:bottom="720" w:left="720" w:header="720" w:footer="720" w:gutter="0"/>
          <w:cols w:space="720"/>
          <w:noEndnote/>
          <w:docGrid w:linePitch="272"/>
        </w:sectPr>
      </w:pPr>
    </w:p>
    <w:p w14:paraId="05CA4B9C" w14:textId="2D61E4F4" w:rsidR="009E4605" w:rsidRPr="00AC7F10" w:rsidRDefault="009E4605" w:rsidP="00AC7F10">
      <w:pPr>
        <w:spacing w:after="120"/>
        <w:ind w:left="-425"/>
        <w:jc w:val="both"/>
        <w:rPr>
          <w:rFonts w:ascii="Verdana" w:eastAsia="Calibri" w:hAnsi="Verdana"/>
          <w:b/>
          <w:bCs/>
          <w:sz w:val="24"/>
          <w:szCs w:val="24"/>
          <w:lang w:val="es-CO" w:eastAsia="en-US"/>
        </w:rPr>
      </w:pPr>
    </w:p>
    <w:sectPr w:rsidR="009E4605" w:rsidRPr="00AC7F10" w:rsidSect="00322CCC">
      <w:endnotePr>
        <w:numFmt w:val="decimal"/>
      </w:endnotePr>
      <w:type w:val="continuous"/>
      <w:pgSz w:w="12240" w:h="15840" w:code="1"/>
      <w:pgMar w:top="2269" w:right="1701" w:bottom="1118" w:left="1701" w:header="720" w:footer="72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58AFB" w14:textId="77777777" w:rsidR="00614B52" w:rsidRDefault="00614B52" w:rsidP="00BF13D5">
      <w:r>
        <w:separator/>
      </w:r>
    </w:p>
  </w:endnote>
  <w:endnote w:type="continuationSeparator" w:id="0">
    <w:p w14:paraId="218D3945" w14:textId="77777777" w:rsidR="00614B52" w:rsidRDefault="00614B52" w:rsidP="00BF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FHUIW+TimesNewRomanPS-BoldMT">
    <w:altName w:val="Cambria"/>
    <w:panose1 w:val="020B06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B96BD" w14:textId="790895FC" w:rsidR="006B5EE4" w:rsidRPr="00C45B4D" w:rsidRDefault="006B5EE4" w:rsidP="005D5EAD">
    <w:pPr>
      <w:pStyle w:val="Piedepgina"/>
      <w:jc w:val="center"/>
      <w:rPr>
        <w:rFonts w:ascii="Century Gothic" w:hAnsi="Century Gothic"/>
        <w:sz w:val="2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200B9" w14:textId="77777777" w:rsidR="00614B52" w:rsidRDefault="00614B52" w:rsidP="00BF13D5">
      <w:r>
        <w:separator/>
      </w:r>
    </w:p>
  </w:footnote>
  <w:footnote w:type="continuationSeparator" w:id="0">
    <w:p w14:paraId="2619A38E" w14:textId="77777777" w:rsidR="00614B52" w:rsidRDefault="00614B52" w:rsidP="00BF13D5">
      <w:r>
        <w:continuationSeparator/>
      </w:r>
    </w:p>
  </w:footnote>
  <w:footnote w:id="1">
    <w:p w14:paraId="613FE983" w14:textId="610C3238" w:rsidR="00BF3F4C" w:rsidRPr="002170D4" w:rsidRDefault="00BF3F4C" w:rsidP="00BF3F4C">
      <w:pPr>
        <w:pStyle w:val="Textonotapie"/>
        <w:jc w:val="both"/>
        <w:rPr>
          <w:rFonts w:asciiTheme="minorHAnsi" w:hAnsiTheme="minorHAnsi" w:cstheme="minorHAnsi"/>
          <w:lang w:val="es-MX"/>
        </w:rPr>
      </w:pPr>
      <w:r w:rsidRPr="002170D4">
        <w:rPr>
          <w:rStyle w:val="Refdenotaalpie"/>
          <w:rFonts w:asciiTheme="minorHAnsi" w:hAnsiTheme="minorHAnsi" w:cstheme="minorHAnsi"/>
        </w:rPr>
        <w:footnoteRef/>
      </w:r>
      <w:r w:rsidRPr="002170D4">
        <w:rPr>
          <w:rFonts w:asciiTheme="minorHAnsi" w:hAnsiTheme="minorHAnsi" w:cstheme="minorHAnsi"/>
        </w:rPr>
        <w:t xml:space="preserve"> </w:t>
      </w:r>
      <w:proofErr w:type="spellStart"/>
      <w:r w:rsidRPr="002170D4">
        <w:rPr>
          <w:rFonts w:asciiTheme="minorHAnsi" w:hAnsiTheme="minorHAnsi" w:cstheme="minorHAnsi"/>
        </w:rPr>
        <w:t>Reniu</w:t>
      </w:r>
      <w:proofErr w:type="spellEnd"/>
      <w:r w:rsidRPr="002170D4">
        <w:rPr>
          <w:rFonts w:asciiTheme="minorHAnsi" w:hAnsiTheme="minorHAnsi" w:cstheme="minorHAnsi"/>
        </w:rPr>
        <w:t xml:space="preserve"> </w:t>
      </w:r>
      <w:proofErr w:type="spellStart"/>
      <w:r w:rsidRPr="002170D4">
        <w:rPr>
          <w:rFonts w:asciiTheme="minorHAnsi" w:hAnsiTheme="minorHAnsi" w:cstheme="minorHAnsi"/>
        </w:rPr>
        <w:t>i</w:t>
      </w:r>
      <w:proofErr w:type="spellEnd"/>
      <w:r w:rsidRPr="002170D4">
        <w:rPr>
          <w:rFonts w:asciiTheme="minorHAnsi" w:hAnsiTheme="minorHAnsi" w:cstheme="minorHAnsi"/>
        </w:rPr>
        <w:t xml:space="preserve"> </w:t>
      </w:r>
      <w:proofErr w:type="spellStart"/>
      <w:r w:rsidRPr="002170D4">
        <w:rPr>
          <w:rFonts w:asciiTheme="minorHAnsi" w:hAnsiTheme="minorHAnsi" w:cstheme="minorHAnsi"/>
        </w:rPr>
        <w:t>Vilamala</w:t>
      </w:r>
      <w:proofErr w:type="spellEnd"/>
      <w:r w:rsidRPr="002170D4">
        <w:rPr>
          <w:rFonts w:asciiTheme="minorHAnsi" w:hAnsiTheme="minorHAnsi" w:cstheme="minorHAnsi"/>
        </w:rPr>
        <w:t xml:space="preserve">, </w:t>
      </w:r>
      <w:proofErr w:type="spellStart"/>
      <w:r w:rsidRPr="002170D4">
        <w:rPr>
          <w:rFonts w:asciiTheme="minorHAnsi" w:hAnsiTheme="minorHAnsi" w:cstheme="minorHAnsi"/>
        </w:rPr>
        <w:t>Josep</w:t>
      </w:r>
      <w:proofErr w:type="spellEnd"/>
      <w:r w:rsidRPr="002170D4">
        <w:rPr>
          <w:rFonts w:asciiTheme="minorHAnsi" w:hAnsiTheme="minorHAnsi" w:cstheme="minorHAnsi"/>
        </w:rPr>
        <w:t xml:space="preserve"> Maria. </w:t>
      </w:r>
      <w:proofErr w:type="spellStart"/>
      <w:r w:rsidRPr="002170D4">
        <w:rPr>
          <w:rFonts w:asciiTheme="minorHAnsi" w:hAnsiTheme="minorHAnsi" w:cstheme="minorHAnsi"/>
          <w:shd w:val="clear" w:color="auto" w:fill="FFFFFF"/>
        </w:rPr>
        <w:t>Título</w:t>
      </w:r>
      <w:proofErr w:type="spellEnd"/>
      <w:r w:rsidRPr="002170D4">
        <w:rPr>
          <w:rFonts w:asciiTheme="minorHAnsi" w:hAnsiTheme="minorHAnsi" w:cstheme="minorHAnsi"/>
          <w:shd w:val="clear" w:color="auto" w:fill="FFFFFF"/>
        </w:rPr>
        <w:t xml:space="preserve"> de la entrada". </w:t>
      </w:r>
      <w:proofErr w:type="spellStart"/>
      <w:r w:rsidRPr="002170D4">
        <w:rPr>
          <w:rFonts w:asciiTheme="minorHAnsi" w:hAnsiTheme="minorHAnsi" w:cstheme="minorHAnsi"/>
          <w:shd w:val="clear" w:color="auto" w:fill="FFFFFF"/>
        </w:rPr>
        <w:t>En</w:t>
      </w:r>
      <w:proofErr w:type="spellEnd"/>
      <w:r w:rsidRPr="002170D4">
        <w:rPr>
          <w:rFonts w:asciiTheme="minorHAnsi" w:hAnsiTheme="minorHAnsi" w:cstheme="minorHAnsi"/>
          <w:shd w:val="clear" w:color="auto" w:fill="FFFFFF"/>
        </w:rPr>
        <w:t xml:space="preserve"> Román Reyes (Dir): </w:t>
      </w:r>
      <w:proofErr w:type="spellStart"/>
      <w:r w:rsidRPr="002170D4">
        <w:rPr>
          <w:rFonts w:asciiTheme="minorHAnsi" w:hAnsiTheme="minorHAnsi" w:cstheme="minorHAnsi"/>
          <w:i/>
          <w:iCs/>
          <w:shd w:val="clear" w:color="auto" w:fill="FFFFFF"/>
        </w:rPr>
        <w:t>Diccionario</w:t>
      </w:r>
      <w:proofErr w:type="spellEnd"/>
      <w:r w:rsidRPr="002170D4">
        <w:rPr>
          <w:rFonts w:asciiTheme="minorHAnsi" w:hAnsiTheme="minorHAnsi" w:cstheme="minorHAnsi"/>
          <w:i/>
          <w:iCs/>
          <w:shd w:val="clear" w:color="auto" w:fill="FFFFFF"/>
        </w:rPr>
        <w:t xml:space="preserve"> </w:t>
      </w:r>
      <w:proofErr w:type="spellStart"/>
      <w:r w:rsidRPr="002170D4">
        <w:rPr>
          <w:rFonts w:asciiTheme="minorHAnsi" w:hAnsiTheme="minorHAnsi" w:cstheme="minorHAnsi"/>
          <w:i/>
          <w:iCs/>
          <w:shd w:val="clear" w:color="auto" w:fill="FFFFFF"/>
        </w:rPr>
        <w:t>Crítico</w:t>
      </w:r>
      <w:proofErr w:type="spellEnd"/>
      <w:r w:rsidRPr="002170D4">
        <w:rPr>
          <w:rFonts w:asciiTheme="minorHAnsi" w:hAnsiTheme="minorHAnsi" w:cstheme="minorHAnsi"/>
          <w:i/>
          <w:iCs/>
          <w:shd w:val="clear" w:color="auto" w:fill="FFFFFF"/>
        </w:rPr>
        <w:t xml:space="preserve"> de </w:t>
      </w:r>
      <w:proofErr w:type="spellStart"/>
      <w:r w:rsidRPr="002170D4">
        <w:rPr>
          <w:rFonts w:asciiTheme="minorHAnsi" w:hAnsiTheme="minorHAnsi" w:cstheme="minorHAnsi"/>
          <w:i/>
          <w:iCs/>
          <w:shd w:val="clear" w:color="auto" w:fill="FFFFFF"/>
        </w:rPr>
        <w:t>Ciencias</w:t>
      </w:r>
      <w:proofErr w:type="spellEnd"/>
      <w:r w:rsidRPr="002170D4">
        <w:rPr>
          <w:rFonts w:asciiTheme="minorHAnsi" w:hAnsiTheme="minorHAnsi" w:cstheme="minorHAnsi"/>
          <w:i/>
          <w:iCs/>
          <w:shd w:val="clear" w:color="auto" w:fill="FFFFFF"/>
        </w:rPr>
        <w:t xml:space="preserve"> </w:t>
      </w:r>
      <w:proofErr w:type="spellStart"/>
      <w:r w:rsidRPr="002170D4">
        <w:rPr>
          <w:rFonts w:asciiTheme="minorHAnsi" w:hAnsiTheme="minorHAnsi" w:cstheme="minorHAnsi"/>
          <w:i/>
          <w:iCs/>
          <w:shd w:val="clear" w:color="auto" w:fill="FFFFFF"/>
        </w:rPr>
        <w:t>Sociales</w:t>
      </w:r>
      <w:proofErr w:type="spellEnd"/>
      <w:r w:rsidRPr="002170D4">
        <w:rPr>
          <w:rFonts w:asciiTheme="minorHAnsi" w:hAnsiTheme="minorHAnsi" w:cstheme="minorHAnsi"/>
          <w:shd w:val="clear" w:color="auto" w:fill="FFFFFF"/>
        </w:rPr>
        <w:t>. </w:t>
      </w:r>
      <w:proofErr w:type="spellStart"/>
      <w:r w:rsidRPr="002170D4">
        <w:rPr>
          <w:rFonts w:asciiTheme="minorHAnsi" w:hAnsiTheme="minorHAnsi" w:cstheme="minorHAnsi"/>
          <w:i/>
          <w:iCs/>
          <w:shd w:val="clear" w:color="auto" w:fill="FFFFFF"/>
        </w:rPr>
        <w:t>Terminología</w:t>
      </w:r>
      <w:proofErr w:type="spellEnd"/>
      <w:r w:rsidRPr="002170D4">
        <w:rPr>
          <w:rFonts w:asciiTheme="minorHAnsi" w:hAnsiTheme="minorHAnsi" w:cstheme="minorHAnsi"/>
          <w:i/>
          <w:iCs/>
          <w:shd w:val="clear" w:color="auto" w:fill="FFFFFF"/>
        </w:rPr>
        <w:t xml:space="preserve"> </w:t>
      </w:r>
      <w:proofErr w:type="spellStart"/>
      <w:r w:rsidRPr="002170D4">
        <w:rPr>
          <w:rFonts w:asciiTheme="minorHAnsi" w:hAnsiTheme="minorHAnsi" w:cstheme="minorHAnsi"/>
          <w:i/>
          <w:iCs/>
          <w:shd w:val="clear" w:color="auto" w:fill="FFFFFF"/>
        </w:rPr>
        <w:t>Científico</w:t>
      </w:r>
      <w:proofErr w:type="spellEnd"/>
      <w:r w:rsidRPr="002170D4">
        <w:rPr>
          <w:rFonts w:asciiTheme="minorHAnsi" w:hAnsiTheme="minorHAnsi" w:cstheme="minorHAnsi"/>
          <w:i/>
          <w:iCs/>
          <w:shd w:val="clear" w:color="auto" w:fill="FFFFFF"/>
        </w:rPr>
        <w:t>-Social</w:t>
      </w:r>
      <w:r w:rsidRPr="002170D4">
        <w:rPr>
          <w:rFonts w:asciiTheme="minorHAnsi" w:hAnsiTheme="minorHAnsi" w:cstheme="minorHAnsi"/>
          <w:shd w:val="clear" w:color="auto" w:fill="FFFFFF"/>
        </w:rPr>
        <w:t xml:space="preserve">, </w:t>
      </w:r>
      <w:proofErr w:type="spellStart"/>
      <w:r w:rsidRPr="002170D4">
        <w:rPr>
          <w:rFonts w:asciiTheme="minorHAnsi" w:hAnsiTheme="minorHAnsi" w:cstheme="minorHAnsi"/>
          <w:shd w:val="clear" w:color="auto" w:fill="FFFFFF"/>
        </w:rPr>
        <w:t>Tomo</w:t>
      </w:r>
      <w:proofErr w:type="spellEnd"/>
      <w:r w:rsidRPr="002170D4">
        <w:rPr>
          <w:rFonts w:asciiTheme="minorHAnsi" w:hAnsiTheme="minorHAnsi" w:cstheme="minorHAnsi"/>
          <w:shd w:val="clear" w:color="auto" w:fill="FFFFFF"/>
        </w:rPr>
        <w:t xml:space="preserve"> 1/2/3/4, Ed. Plaza y Valdés, Madrid-México 2009.</w:t>
      </w:r>
    </w:p>
  </w:footnote>
  <w:footnote w:id="2">
    <w:p w14:paraId="0720B356" w14:textId="6CE66D30" w:rsidR="00BF3F4C" w:rsidRPr="002170D4" w:rsidRDefault="00BF3F4C">
      <w:pPr>
        <w:pStyle w:val="Textonotapie"/>
        <w:rPr>
          <w:rFonts w:asciiTheme="minorHAnsi" w:hAnsiTheme="minorHAnsi" w:cstheme="minorHAnsi"/>
          <w:lang w:val="es-MX"/>
        </w:rPr>
      </w:pPr>
      <w:r w:rsidRPr="002170D4">
        <w:rPr>
          <w:rStyle w:val="Refdenotaalpie"/>
          <w:rFonts w:asciiTheme="minorHAnsi" w:hAnsiTheme="minorHAnsi" w:cstheme="minorHAnsi"/>
        </w:rPr>
        <w:footnoteRef/>
      </w:r>
      <w:r w:rsidRPr="002170D4">
        <w:rPr>
          <w:rFonts w:asciiTheme="minorHAnsi" w:hAnsiTheme="minorHAnsi" w:cstheme="minorHAnsi"/>
        </w:rPr>
        <w:t xml:space="preserve"> </w:t>
      </w:r>
      <w:r w:rsidRPr="002170D4">
        <w:rPr>
          <w:rFonts w:asciiTheme="minorHAnsi" w:hAnsiTheme="minorHAnsi" w:cstheme="minorHAnsi"/>
          <w:lang w:val="es-MX"/>
        </w:rPr>
        <w:t xml:space="preserve">Ibídem. </w:t>
      </w:r>
    </w:p>
  </w:footnote>
  <w:footnote w:id="3">
    <w:p w14:paraId="1243E840" w14:textId="1B0F7F4B" w:rsidR="00AC7F10" w:rsidRPr="002170D4" w:rsidRDefault="00AC7F10" w:rsidP="00AC7F10">
      <w:pPr>
        <w:pStyle w:val="Textonotapie"/>
        <w:jc w:val="both"/>
        <w:rPr>
          <w:rFonts w:asciiTheme="minorHAnsi" w:hAnsiTheme="minorHAnsi" w:cstheme="minorHAnsi"/>
          <w:lang w:val="es-MX"/>
        </w:rPr>
      </w:pPr>
      <w:r w:rsidRPr="002170D4">
        <w:rPr>
          <w:rStyle w:val="Refdenotaalpie"/>
          <w:rFonts w:asciiTheme="minorHAnsi" w:hAnsiTheme="minorHAnsi" w:cstheme="minorHAnsi"/>
        </w:rPr>
        <w:footnoteRef/>
      </w:r>
      <w:r w:rsidRPr="002170D4">
        <w:rPr>
          <w:rFonts w:asciiTheme="minorHAnsi" w:hAnsiTheme="minorHAnsi" w:cstheme="minorHAnsi"/>
        </w:rPr>
        <w:t xml:space="preserve"> </w:t>
      </w:r>
      <w:r w:rsidRPr="002170D4">
        <w:rPr>
          <w:rFonts w:asciiTheme="minorHAnsi" w:hAnsiTheme="minorHAnsi" w:cstheme="minorHAnsi"/>
          <w:lang w:val="es-MX"/>
        </w:rPr>
        <w:t xml:space="preserve">Instituto Geografico Agustin Codazzi. Mapeando la abstención electoral de Colombia en el siglo XXI. </w:t>
      </w:r>
      <w:r w:rsidR="00614B52">
        <w:fldChar w:fldCharType="begin"/>
      </w:r>
      <w:r w:rsidR="00614B52">
        <w:instrText xml:space="preserve"> HYPERLINK "https://igac.gov.co/es/noticias/mapeando-la-abstencion-electoral-de-colombia-en-el-siglo-xxi" \l ":~:text=47%25%20de%20los%20colombianos%20decidi%C3%B3,encima%20del%2050%20por%20ciento.&amp;text=56%2C1%20por%20ciento%20de,el%20mundo%20y%20en%20Colo</w:instrText>
      </w:r>
      <w:r w:rsidR="00614B52">
        <w:instrText xml:space="preserve">mbia" </w:instrText>
      </w:r>
      <w:r w:rsidR="00614B52">
        <w:fldChar w:fldCharType="separate"/>
      </w:r>
      <w:r w:rsidRPr="002170D4">
        <w:rPr>
          <w:rStyle w:val="Hipervnculo"/>
          <w:rFonts w:asciiTheme="minorHAnsi" w:hAnsiTheme="minorHAnsi" w:cstheme="minorHAnsi"/>
          <w:color w:val="auto"/>
          <w:lang w:val="es-MX"/>
        </w:rPr>
        <w:t>https://igac.gov.co/es/noticias/mapeando-la-abstencion-electoral-de-colombia-en-el-siglo-xxi#:~:text=47%25%20de%20los%20colombianos%20decidi%C3%B3,encima%20del%2050%20por%20ciento.&amp;text=56%2C1%20por%20ciento%20de,el%20mundo%20y%20en%20Colombia</w:t>
      </w:r>
      <w:r w:rsidR="00614B52">
        <w:rPr>
          <w:rStyle w:val="Hipervnculo"/>
          <w:rFonts w:asciiTheme="minorHAnsi" w:hAnsiTheme="minorHAnsi" w:cstheme="minorHAnsi"/>
          <w:color w:val="auto"/>
          <w:lang w:val="es-MX"/>
        </w:rPr>
        <w:fldChar w:fldCharType="end"/>
      </w:r>
      <w:r w:rsidRPr="002170D4">
        <w:rPr>
          <w:rFonts w:asciiTheme="minorHAnsi" w:hAnsiTheme="minorHAnsi" w:cstheme="minorHAnsi"/>
          <w:lang w:val="es-MX"/>
        </w:rPr>
        <w:t>. 4.12.20</w:t>
      </w:r>
    </w:p>
  </w:footnote>
  <w:footnote w:id="4">
    <w:p w14:paraId="061E0950" w14:textId="4CF53201" w:rsidR="009C4E76" w:rsidRPr="005B171C" w:rsidRDefault="009C4E76" w:rsidP="009C4E76">
      <w:pPr>
        <w:jc w:val="both"/>
        <w:rPr>
          <w:rFonts w:asciiTheme="minorHAnsi" w:hAnsiTheme="minorHAnsi" w:cstheme="minorHAnsi"/>
          <w:sz w:val="22"/>
          <w:szCs w:val="22"/>
        </w:rPr>
      </w:pPr>
      <w:r>
        <w:rPr>
          <w:rStyle w:val="Refdenotaalpie"/>
        </w:rPr>
        <w:footnoteRef/>
      </w:r>
      <w:r>
        <w:t xml:space="preserve"> </w:t>
      </w:r>
      <w:r w:rsidRPr="005B171C">
        <w:rPr>
          <w:rFonts w:asciiTheme="minorHAnsi" w:hAnsiTheme="minorHAnsi" w:cstheme="minorHAnsi"/>
          <w:sz w:val="22"/>
          <w:szCs w:val="22"/>
        </w:rPr>
        <w:t xml:space="preserve">PROS Y CONTRAS DEL VOTO OBLIGATORIO EN LA FORMACIÓN DE LA CULTURA POLÍTICA COLECTIVA: ELECTOPARTIDISMO Dr. David </w:t>
      </w:r>
      <w:proofErr w:type="spellStart"/>
      <w:r w:rsidRPr="005B171C">
        <w:rPr>
          <w:rFonts w:asciiTheme="minorHAnsi" w:hAnsiTheme="minorHAnsi" w:cstheme="minorHAnsi"/>
          <w:sz w:val="22"/>
          <w:szCs w:val="22"/>
        </w:rPr>
        <w:t>Caldevilla</w:t>
      </w:r>
      <w:proofErr w:type="spellEnd"/>
      <w:r w:rsidRPr="005B171C">
        <w:rPr>
          <w:rFonts w:asciiTheme="minorHAnsi" w:hAnsiTheme="minorHAnsi" w:cstheme="minorHAnsi"/>
          <w:sz w:val="22"/>
          <w:szCs w:val="22"/>
        </w:rPr>
        <w:t xml:space="preserve"> Domínguez Universidad </w:t>
      </w:r>
      <w:proofErr w:type="spellStart"/>
      <w:r w:rsidRPr="005B171C">
        <w:rPr>
          <w:rFonts w:asciiTheme="minorHAnsi" w:hAnsiTheme="minorHAnsi" w:cstheme="minorHAnsi"/>
          <w:sz w:val="22"/>
          <w:szCs w:val="22"/>
        </w:rPr>
        <w:t>Complutense</w:t>
      </w:r>
      <w:proofErr w:type="spellEnd"/>
      <w:r w:rsidRPr="005B171C">
        <w:rPr>
          <w:rFonts w:asciiTheme="minorHAnsi" w:hAnsiTheme="minorHAnsi" w:cstheme="minorHAnsi"/>
          <w:sz w:val="22"/>
          <w:szCs w:val="22"/>
        </w:rPr>
        <w:t xml:space="preserve">, Madrid, </w:t>
      </w:r>
      <w:proofErr w:type="spellStart"/>
      <w:r w:rsidRPr="005B171C">
        <w:rPr>
          <w:rFonts w:asciiTheme="minorHAnsi" w:hAnsiTheme="minorHAnsi" w:cstheme="minorHAnsi"/>
          <w:sz w:val="22"/>
          <w:szCs w:val="22"/>
        </w:rPr>
        <w:t>España</w:t>
      </w:r>
      <w:proofErr w:type="spellEnd"/>
      <w:r w:rsidRPr="005B171C">
        <w:rPr>
          <w:rFonts w:asciiTheme="minorHAnsi" w:hAnsiTheme="minorHAnsi" w:cstheme="minorHAnsi"/>
          <w:sz w:val="22"/>
          <w:szCs w:val="22"/>
        </w:rPr>
        <w:t xml:space="preserve">. </w:t>
      </w:r>
    </w:p>
    <w:p w14:paraId="08FE79E1" w14:textId="4957EB93" w:rsidR="009C4E76" w:rsidRPr="009C4E76" w:rsidRDefault="009C4E76">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39441" w14:textId="4B23BF8D" w:rsidR="006B5EE4" w:rsidRDefault="009D6582" w:rsidP="009D6582">
    <w:pPr>
      <w:pStyle w:val="Encabezado"/>
      <w:jc w:val="center"/>
    </w:pPr>
    <w:r>
      <w:rPr>
        <w:noProof/>
      </w:rPr>
      <w:drawing>
        <wp:inline distT="0" distB="0" distL="0" distR="0" wp14:anchorId="414D1D74" wp14:editId="705D6CCC">
          <wp:extent cx="2200910" cy="628015"/>
          <wp:effectExtent l="0" t="0" r="889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07C"/>
    <w:multiLevelType w:val="multilevel"/>
    <w:tmpl w:val="3D3ECB44"/>
    <w:lvl w:ilvl="0">
      <w:start w:val="1"/>
      <w:numFmt w:val="decimal"/>
      <w:lvlText w:val="%1"/>
      <w:lvlJc w:val="left"/>
      <w:pPr>
        <w:ind w:left="671" w:hanging="671"/>
      </w:pPr>
      <w:rPr>
        <w:rFonts w:ascii="Calibri" w:eastAsia="Calibri" w:hAnsi="Calibri" w:cs="Calibri"/>
        <w:b w:val="0"/>
        <w:i w:val="0"/>
        <w:strike w:val="0"/>
        <w:color w:val="000000"/>
        <w:sz w:val="22"/>
        <w:szCs w:val="22"/>
        <w:u w:val="none"/>
        <w:shd w:val="clear" w:color="auto" w:fill="auto"/>
        <w:vertAlign w:val="superscript"/>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superscript"/>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superscript"/>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superscript"/>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superscript"/>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superscript"/>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superscript"/>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superscript"/>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superscript"/>
      </w:rPr>
    </w:lvl>
  </w:abstractNum>
  <w:abstractNum w:abstractNumId="1" w15:restartNumberingAfterBreak="0">
    <w:nsid w:val="12B42EAE"/>
    <w:multiLevelType w:val="multilevel"/>
    <w:tmpl w:val="BFE4457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2" w15:restartNumberingAfterBreak="0">
    <w:nsid w:val="176A77B2"/>
    <w:multiLevelType w:val="hybridMultilevel"/>
    <w:tmpl w:val="649409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0B0053"/>
    <w:multiLevelType w:val="hybridMultilevel"/>
    <w:tmpl w:val="36DAC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602608"/>
    <w:multiLevelType w:val="multilevel"/>
    <w:tmpl w:val="74E63C4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E500A9"/>
    <w:multiLevelType w:val="multilevel"/>
    <w:tmpl w:val="17F699F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152ADA"/>
    <w:multiLevelType w:val="multilevel"/>
    <w:tmpl w:val="2D80F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650C5"/>
    <w:multiLevelType w:val="multilevel"/>
    <w:tmpl w:val="96D2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44741"/>
    <w:multiLevelType w:val="hybridMultilevel"/>
    <w:tmpl w:val="881E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05E1B"/>
    <w:multiLevelType w:val="hybridMultilevel"/>
    <w:tmpl w:val="348E9676"/>
    <w:lvl w:ilvl="0" w:tplc="240A000D">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A1260F2"/>
    <w:multiLevelType w:val="hybridMultilevel"/>
    <w:tmpl w:val="2C6CB42C"/>
    <w:lvl w:ilvl="0" w:tplc="DDF20BD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7225E6"/>
    <w:multiLevelType w:val="hybridMultilevel"/>
    <w:tmpl w:val="581CACDE"/>
    <w:lvl w:ilvl="0" w:tplc="974012EA">
      <w:start w:val="1"/>
      <w:numFmt w:val="upperRoman"/>
      <w:lvlText w:val="%1."/>
      <w:lvlJc w:val="right"/>
      <w:pPr>
        <w:ind w:left="720" w:hanging="360"/>
      </w:pPr>
      <w:rPr>
        <w:b/>
      </w:rPr>
    </w:lvl>
    <w:lvl w:ilvl="1" w:tplc="4F1675BA">
      <w:start w:val="1"/>
      <w:numFmt w:val="upperLetter"/>
      <w:lvlText w:val="%2."/>
      <w:lvlJc w:val="left"/>
      <w:pPr>
        <w:ind w:left="1440" w:hanging="360"/>
      </w:pPr>
      <w:rPr>
        <w:b/>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37F43EE"/>
    <w:multiLevelType w:val="multilevel"/>
    <w:tmpl w:val="AADC2EA0"/>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123CFA"/>
    <w:multiLevelType w:val="hybridMultilevel"/>
    <w:tmpl w:val="419A41F6"/>
    <w:lvl w:ilvl="0" w:tplc="E2FA423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EB2106"/>
    <w:multiLevelType w:val="hybridMultilevel"/>
    <w:tmpl w:val="2FCC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62608"/>
    <w:multiLevelType w:val="hybridMultilevel"/>
    <w:tmpl w:val="35C668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D8C2AFB"/>
    <w:multiLevelType w:val="hybridMultilevel"/>
    <w:tmpl w:val="5112BA7C"/>
    <w:lvl w:ilvl="0" w:tplc="293C379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E65389B"/>
    <w:multiLevelType w:val="multilevel"/>
    <w:tmpl w:val="85D4BF1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4"/>
  </w:num>
  <w:num w:numId="4">
    <w:abstractNumId w:val="5"/>
  </w:num>
  <w:num w:numId="5">
    <w:abstractNumId w:val="6"/>
  </w:num>
  <w:num w:numId="6">
    <w:abstractNumId w:val="17"/>
  </w:num>
  <w:num w:numId="7">
    <w:abstractNumId w:val="0"/>
  </w:num>
  <w:num w:numId="8">
    <w:abstractNumId w:val="2"/>
  </w:num>
  <w:num w:numId="9">
    <w:abstractNumId w:val="9"/>
  </w:num>
  <w:num w:numId="10">
    <w:abstractNumId w:val="3"/>
  </w:num>
  <w:num w:numId="11">
    <w:abstractNumId w:val="15"/>
  </w:num>
  <w:num w:numId="12">
    <w:abstractNumId w:val="8"/>
  </w:num>
  <w:num w:numId="13">
    <w:abstractNumId w:val="14"/>
  </w:num>
  <w:num w:numId="14">
    <w:abstractNumId w:val="10"/>
  </w:num>
  <w:num w:numId="15">
    <w:abstractNumId w:val="13"/>
  </w:num>
  <w:num w:numId="16">
    <w:abstractNumId w:val="16"/>
  </w:num>
  <w:num w:numId="17">
    <w:abstractNumId w:val="1"/>
  </w:num>
  <w:num w:numId="1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3D5"/>
    <w:rsid w:val="00011B12"/>
    <w:rsid w:val="00011E6D"/>
    <w:rsid w:val="00025695"/>
    <w:rsid w:val="00025DD5"/>
    <w:rsid w:val="00033C7C"/>
    <w:rsid w:val="00033DA6"/>
    <w:rsid w:val="000343A3"/>
    <w:rsid w:val="00034A96"/>
    <w:rsid w:val="00035B67"/>
    <w:rsid w:val="000367EE"/>
    <w:rsid w:val="000436DD"/>
    <w:rsid w:val="00056810"/>
    <w:rsid w:val="00060978"/>
    <w:rsid w:val="000678F4"/>
    <w:rsid w:val="00070ED1"/>
    <w:rsid w:val="0007135C"/>
    <w:rsid w:val="000741DA"/>
    <w:rsid w:val="000751A7"/>
    <w:rsid w:val="00075415"/>
    <w:rsid w:val="00077AA4"/>
    <w:rsid w:val="00082212"/>
    <w:rsid w:val="00083117"/>
    <w:rsid w:val="00085230"/>
    <w:rsid w:val="00086843"/>
    <w:rsid w:val="00087BFF"/>
    <w:rsid w:val="0009119A"/>
    <w:rsid w:val="000923A1"/>
    <w:rsid w:val="000A6E72"/>
    <w:rsid w:val="000B40B4"/>
    <w:rsid w:val="000B4387"/>
    <w:rsid w:val="000B78BA"/>
    <w:rsid w:val="000C4549"/>
    <w:rsid w:val="000D4723"/>
    <w:rsid w:val="000E49CD"/>
    <w:rsid w:val="000E68A7"/>
    <w:rsid w:val="000F3885"/>
    <w:rsid w:val="00122618"/>
    <w:rsid w:val="00122B23"/>
    <w:rsid w:val="00123E5B"/>
    <w:rsid w:val="001307B9"/>
    <w:rsid w:val="00131E32"/>
    <w:rsid w:val="00140404"/>
    <w:rsid w:val="0014042D"/>
    <w:rsid w:val="001411D1"/>
    <w:rsid w:val="00141D82"/>
    <w:rsid w:val="00142E71"/>
    <w:rsid w:val="001439B3"/>
    <w:rsid w:val="00146EE7"/>
    <w:rsid w:val="00150853"/>
    <w:rsid w:val="00151B64"/>
    <w:rsid w:val="001541CA"/>
    <w:rsid w:val="00165FA9"/>
    <w:rsid w:val="0017572B"/>
    <w:rsid w:val="001760B8"/>
    <w:rsid w:val="00180678"/>
    <w:rsid w:val="00190FD8"/>
    <w:rsid w:val="001A6CD5"/>
    <w:rsid w:val="001B3AED"/>
    <w:rsid w:val="001C0F1B"/>
    <w:rsid w:val="001C185A"/>
    <w:rsid w:val="001C4AF9"/>
    <w:rsid w:val="001C7F34"/>
    <w:rsid w:val="001E1744"/>
    <w:rsid w:val="001E1993"/>
    <w:rsid w:val="001E374C"/>
    <w:rsid w:val="001E6743"/>
    <w:rsid w:val="001F0FF4"/>
    <w:rsid w:val="001F77FE"/>
    <w:rsid w:val="0020016B"/>
    <w:rsid w:val="00211F70"/>
    <w:rsid w:val="002170D4"/>
    <w:rsid w:val="00217C8D"/>
    <w:rsid w:val="00222663"/>
    <w:rsid w:val="00222BAB"/>
    <w:rsid w:val="0022494D"/>
    <w:rsid w:val="0022521D"/>
    <w:rsid w:val="0023120E"/>
    <w:rsid w:val="00235602"/>
    <w:rsid w:val="0024567D"/>
    <w:rsid w:val="002501ED"/>
    <w:rsid w:val="00255680"/>
    <w:rsid w:val="00256600"/>
    <w:rsid w:val="002603F1"/>
    <w:rsid w:val="00271E85"/>
    <w:rsid w:val="0027303B"/>
    <w:rsid w:val="00274340"/>
    <w:rsid w:val="0029521F"/>
    <w:rsid w:val="002973E8"/>
    <w:rsid w:val="002A01B1"/>
    <w:rsid w:val="002A55F0"/>
    <w:rsid w:val="002A6BE8"/>
    <w:rsid w:val="002B275C"/>
    <w:rsid w:val="002B54F1"/>
    <w:rsid w:val="002C29BF"/>
    <w:rsid w:val="002C6390"/>
    <w:rsid w:val="002D096B"/>
    <w:rsid w:val="002D2060"/>
    <w:rsid w:val="002D3BB5"/>
    <w:rsid w:val="002E11C2"/>
    <w:rsid w:val="002E1948"/>
    <w:rsid w:val="002E6CAC"/>
    <w:rsid w:val="002F7075"/>
    <w:rsid w:val="00302BF1"/>
    <w:rsid w:val="00304164"/>
    <w:rsid w:val="00305FE0"/>
    <w:rsid w:val="00306B53"/>
    <w:rsid w:val="00310E53"/>
    <w:rsid w:val="00322CCC"/>
    <w:rsid w:val="003302E7"/>
    <w:rsid w:val="00331025"/>
    <w:rsid w:val="00336F7C"/>
    <w:rsid w:val="00341560"/>
    <w:rsid w:val="00344624"/>
    <w:rsid w:val="003540CF"/>
    <w:rsid w:val="003556BC"/>
    <w:rsid w:val="00361173"/>
    <w:rsid w:val="003616BC"/>
    <w:rsid w:val="00361D04"/>
    <w:rsid w:val="00394B72"/>
    <w:rsid w:val="003951D4"/>
    <w:rsid w:val="0039599B"/>
    <w:rsid w:val="003A66FB"/>
    <w:rsid w:val="003B30CA"/>
    <w:rsid w:val="003C0843"/>
    <w:rsid w:val="003D11BB"/>
    <w:rsid w:val="003D163C"/>
    <w:rsid w:val="003D1D2C"/>
    <w:rsid w:val="003E24DA"/>
    <w:rsid w:val="003E6DDA"/>
    <w:rsid w:val="003E7A00"/>
    <w:rsid w:val="003F4033"/>
    <w:rsid w:val="003F5A72"/>
    <w:rsid w:val="003F7097"/>
    <w:rsid w:val="004068B6"/>
    <w:rsid w:val="00407D0D"/>
    <w:rsid w:val="00410F7B"/>
    <w:rsid w:val="004114CA"/>
    <w:rsid w:val="00414B0E"/>
    <w:rsid w:val="00423002"/>
    <w:rsid w:val="0042387C"/>
    <w:rsid w:val="00425CDF"/>
    <w:rsid w:val="00435395"/>
    <w:rsid w:val="00435F64"/>
    <w:rsid w:val="0043614D"/>
    <w:rsid w:val="00437C48"/>
    <w:rsid w:val="00445AD1"/>
    <w:rsid w:val="00453B11"/>
    <w:rsid w:val="00460F86"/>
    <w:rsid w:val="00461519"/>
    <w:rsid w:val="00465B66"/>
    <w:rsid w:val="0047167E"/>
    <w:rsid w:val="00473178"/>
    <w:rsid w:val="00475872"/>
    <w:rsid w:val="00477CCA"/>
    <w:rsid w:val="004800A3"/>
    <w:rsid w:val="00481A10"/>
    <w:rsid w:val="0048689D"/>
    <w:rsid w:val="00486F19"/>
    <w:rsid w:val="00487071"/>
    <w:rsid w:val="00490BCF"/>
    <w:rsid w:val="004929E8"/>
    <w:rsid w:val="004A409B"/>
    <w:rsid w:val="004A4428"/>
    <w:rsid w:val="004A4AF2"/>
    <w:rsid w:val="004B51D0"/>
    <w:rsid w:val="004B763C"/>
    <w:rsid w:val="004C59BC"/>
    <w:rsid w:val="004C7F78"/>
    <w:rsid w:val="004D4838"/>
    <w:rsid w:val="004F1A25"/>
    <w:rsid w:val="004F3ABE"/>
    <w:rsid w:val="004F4864"/>
    <w:rsid w:val="00504B1A"/>
    <w:rsid w:val="00512F37"/>
    <w:rsid w:val="005151A4"/>
    <w:rsid w:val="00517159"/>
    <w:rsid w:val="005177AB"/>
    <w:rsid w:val="0052210C"/>
    <w:rsid w:val="00525421"/>
    <w:rsid w:val="00527CB5"/>
    <w:rsid w:val="0053087C"/>
    <w:rsid w:val="00534EA8"/>
    <w:rsid w:val="00545B00"/>
    <w:rsid w:val="005468BC"/>
    <w:rsid w:val="005525DC"/>
    <w:rsid w:val="00564F63"/>
    <w:rsid w:val="005656B0"/>
    <w:rsid w:val="00567D8D"/>
    <w:rsid w:val="005737C6"/>
    <w:rsid w:val="00574D5C"/>
    <w:rsid w:val="00575F67"/>
    <w:rsid w:val="005763B0"/>
    <w:rsid w:val="0057755B"/>
    <w:rsid w:val="0059405A"/>
    <w:rsid w:val="005977B1"/>
    <w:rsid w:val="005979DF"/>
    <w:rsid w:val="005A0657"/>
    <w:rsid w:val="005A2991"/>
    <w:rsid w:val="005A3507"/>
    <w:rsid w:val="005A4806"/>
    <w:rsid w:val="005B171C"/>
    <w:rsid w:val="005B30F0"/>
    <w:rsid w:val="005B4CA7"/>
    <w:rsid w:val="005C672A"/>
    <w:rsid w:val="005D0889"/>
    <w:rsid w:val="005D1846"/>
    <w:rsid w:val="005D469A"/>
    <w:rsid w:val="005D5EAD"/>
    <w:rsid w:val="005E2AB2"/>
    <w:rsid w:val="005E2FD5"/>
    <w:rsid w:val="005E3425"/>
    <w:rsid w:val="005E4DDE"/>
    <w:rsid w:val="005F1DE5"/>
    <w:rsid w:val="005F2007"/>
    <w:rsid w:val="005F225E"/>
    <w:rsid w:val="005F705C"/>
    <w:rsid w:val="005F72D9"/>
    <w:rsid w:val="00601BF1"/>
    <w:rsid w:val="006021A1"/>
    <w:rsid w:val="00606E96"/>
    <w:rsid w:val="00613926"/>
    <w:rsid w:val="00614B52"/>
    <w:rsid w:val="00617517"/>
    <w:rsid w:val="00634EC9"/>
    <w:rsid w:val="0063776C"/>
    <w:rsid w:val="00640924"/>
    <w:rsid w:val="00643787"/>
    <w:rsid w:val="006543BC"/>
    <w:rsid w:val="00656E6E"/>
    <w:rsid w:val="006579FD"/>
    <w:rsid w:val="00660A35"/>
    <w:rsid w:val="00671DAB"/>
    <w:rsid w:val="00677776"/>
    <w:rsid w:val="00684854"/>
    <w:rsid w:val="0069010E"/>
    <w:rsid w:val="00691285"/>
    <w:rsid w:val="00696A25"/>
    <w:rsid w:val="006A00C5"/>
    <w:rsid w:val="006B0557"/>
    <w:rsid w:val="006B282D"/>
    <w:rsid w:val="006B5657"/>
    <w:rsid w:val="006B5EE4"/>
    <w:rsid w:val="006B7645"/>
    <w:rsid w:val="006C2977"/>
    <w:rsid w:val="006C7F09"/>
    <w:rsid w:val="006E477C"/>
    <w:rsid w:val="006F2BAA"/>
    <w:rsid w:val="006F6B5E"/>
    <w:rsid w:val="0070601E"/>
    <w:rsid w:val="007123CD"/>
    <w:rsid w:val="00712783"/>
    <w:rsid w:val="00725C27"/>
    <w:rsid w:val="007267AD"/>
    <w:rsid w:val="00734468"/>
    <w:rsid w:val="00767345"/>
    <w:rsid w:val="007719C3"/>
    <w:rsid w:val="00771DD0"/>
    <w:rsid w:val="00771DF2"/>
    <w:rsid w:val="00771F7F"/>
    <w:rsid w:val="00776438"/>
    <w:rsid w:val="007764BF"/>
    <w:rsid w:val="00777FC1"/>
    <w:rsid w:val="007840E9"/>
    <w:rsid w:val="00784E52"/>
    <w:rsid w:val="00790B3E"/>
    <w:rsid w:val="0079503F"/>
    <w:rsid w:val="007A1F3B"/>
    <w:rsid w:val="007A35D2"/>
    <w:rsid w:val="007A41C6"/>
    <w:rsid w:val="007C39E8"/>
    <w:rsid w:val="007D70C4"/>
    <w:rsid w:val="007E059F"/>
    <w:rsid w:val="007E1B43"/>
    <w:rsid w:val="007E1F61"/>
    <w:rsid w:val="007E4F79"/>
    <w:rsid w:val="007F01B4"/>
    <w:rsid w:val="008002C5"/>
    <w:rsid w:val="00806304"/>
    <w:rsid w:val="00811B59"/>
    <w:rsid w:val="00820411"/>
    <w:rsid w:val="00820A1D"/>
    <w:rsid w:val="00824F75"/>
    <w:rsid w:val="0082553C"/>
    <w:rsid w:val="0082758F"/>
    <w:rsid w:val="00830DCA"/>
    <w:rsid w:val="00831F42"/>
    <w:rsid w:val="00834197"/>
    <w:rsid w:val="008429B9"/>
    <w:rsid w:val="00842BB0"/>
    <w:rsid w:val="008430EE"/>
    <w:rsid w:val="008452C2"/>
    <w:rsid w:val="00846979"/>
    <w:rsid w:val="00853C2E"/>
    <w:rsid w:val="00854D60"/>
    <w:rsid w:val="00862140"/>
    <w:rsid w:val="00871BBB"/>
    <w:rsid w:val="00872F30"/>
    <w:rsid w:val="0087357C"/>
    <w:rsid w:val="0088263D"/>
    <w:rsid w:val="0089011D"/>
    <w:rsid w:val="00890528"/>
    <w:rsid w:val="0089112D"/>
    <w:rsid w:val="00891C30"/>
    <w:rsid w:val="00892CB7"/>
    <w:rsid w:val="00895AF2"/>
    <w:rsid w:val="008A186C"/>
    <w:rsid w:val="008A27CC"/>
    <w:rsid w:val="008B2E4F"/>
    <w:rsid w:val="008B354D"/>
    <w:rsid w:val="008B5D01"/>
    <w:rsid w:val="008B6A10"/>
    <w:rsid w:val="008C3832"/>
    <w:rsid w:val="008D2A58"/>
    <w:rsid w:val="008D6AA3"/>
    <w:rsid w:val="008E250F"/>
    <w:rsid w:val="008E27D6"/>
    <w:rsid w:val="008E3043"/>
    <w:rsid w:val="008F2437"/>
    <w:rsid w:val="008F29DA"/>
    <w:rsid w:val="009033DF"/>
    <w:rsid w:val="00903632"/>
    <w:rsid w:val="00903B13"/>
    <w:rsid w:val="009046A2"/>
    <w:rsid w:val="00912B13"/>
    <w:rsid w:val="009156CA"/>
    <w:rsid w:val="009227EB"/>
    <w:rsid w:val="00934819"/>
    <w:rsid w:val="00934BCB"/>
    <w:rsid w:val="009356CB"/>
    <w:rsid w:val="00935E01"/>
    <w:rsid w:val="009403F2"/>
    <w:rsid w:val="0094142C"/>
    <w:rsid w:val="009600E1"/>
    <w:rsid w:val="00960CBD"/>
    <w:rsid w:val="00960FAC"/>
    <w:rsid w:val="00961DDB"/>
    <w:rsid w:val="009620AD"/>
    <w:rsid w:val="00965376"/>
    <w:rsid w:val="0096745F"/>
    <w:rsid w:val="00972169"/>
    <w:rsid w:val="00977D91"/>
    <w:rsid w:val="00983A48"/>
    <w:rsid w:val="0099475F"/>
    <w:rsid w:val="009A1D2E"/>
    <w:rsid w:val="009B103D"/>
    <w:rsid w:val="009C24A4"/>
    <w:rsid w:val="009C48D4"/>
    <w:rsid w:val="009C4E76"/>
    <w:rsid w:val="009C514D"/>
    <w:rsid w:val="009D523C"/>
    <w:rsid w:val="009D6582"/>
    <w:rsid w:val="009D6E9A"/>
    <w:rsid w:val="009E4605"/>
    <w:rsid w:val="009E4DB1"/>
    <w:rsid w:val="009F1891"/>
    <w:rsid w:val="009F71C3"/>
    <w:rsid w:val="00A12A1B"/>
    <w:rsid w:val="00A15823"/>
    <w:rsid w:val="00A22101"/>
    <w:rsid w:val="00A26534"/>
    <w:rsid w:val="00A26FC0"/>
    <w:rsid w:val="00A40E26"/>
    <w:rsid w:val="00A41764"/>
    <w:rsid w:val="00A44CDE"/>
    <w:rsid w:val="00A45027"/>
    <w:rsid w:val="00A46529"/>
    <w:rsid w:val="00A46C82"/>
    <w:rsid w:val="00A50134"/>
    <w:rsid w:val="00A5094C"/>
    <w:rsid w:val="00A52A9C"/>
    <w:rsid w:val="00A64474"/>
    <w:rsid w:val="00A80216"/>
    <w:rsid w:val="00A80ABE"/>
    <w:rsid w:val="00A84E41"/>
    <w:rsid w:val="00A8664C"/>
    <w:rsid w:val="00A92324"/>
    <w:rsid w:val="00AA31A2"/>
    <w:rsid w:val="00AA4318"/>
    <w:rsid w:val="00AA436C"/>
    <w:rsid w:val="00AA4A89"/>
    <w:rsid w:val="00AA7B48"/>
    <w:rsid w:val="00AB7601"/>
    <w:rsid w:val="00AC4C71"/>
    <w:rsid w:val="00AC6468"/>
    <w:rsid w:val="00AC7F10"/>
    <w:rsid w:val="00AD1ADB"/>
    <w:rsid w:val="00AD2114"/>
    <w:rsid w:val="00AE227D"/>
    <w:rsid w:val="00AE6A19"/>
    <w:rsid w:val="00AF4F2B"/>
    <w:rsid w:val="00AF58C9"/>
    <w:rsid w:val="00AF67E4"/>
    <w:rsid w:val="00B05453"/>
    <w:rsid w:val="00B174E2"/>
    <w:rsid w:val="00B20DF7"/>
    <w:rsid w:val="00B26906"/>
    <w:rsid w:val="00B31760"/>
    <w:rsid w:val="00B406E1"/>
    <w:rsid w:val="00B51A37"/>
    <w:rsid w:val="00B520EC"/>
    <w:rsid w:val="00B611C7"/>
    <w:rsid w:val="00B660B0"/>
    <w:rsid w:val="00B826BF"/>
    <w:rsid w:val="00B8346B"/>
    <w:rsid w:val="00B84C35"/>
    <w:rsid w:val="00BA59F5"/>
    <w:rsid w:val="00BA6878"/>
    <w:rsid w:val="00BB1799"/>
    <w:rsid w:val="00BB377D"/>
    <w:rsid w:val="00BB3DB0"/>
    <w:rsid w:val="00BC1D9D"/>
    <w:rsid w:val="00BC3552"/>
    <w:rsid w:val="00BC3D97"/>
    <w:rsid w:val="00BD11E6"/>
    <w:rsid w:val="00BD1EB3"/>
    <w:rsid w:val="00BD36D6"/>
    <w:rsid w:val="00BE5E87"/>
    <w:rsid w:val="00BF13D5"/>
    <w:rsid w:val="00BF3F4C"/>
    <w:rsid w:val="00BF546A"/>
    <w:rsid w:val="00C023DE"/>
    <w:rsid w:val="00C0549C"/>
    <w:rsid w:val="00C05A73"/>
    <w:rsid w:val="00C0793D"/>
    <w:rsid w:val="00C11B0B"/>
    <w:rsid w:val="00C13DD8"/>
    <w:rsid w:val="00C22BB8"/>
    <w:rsid w:val="00C34D9C"/>
    <w:rsid w:val="00C41BD2"/>
    <w:rsid w:val="00C44434"/>
    <w:rsid w:val="00C45B4D"/>
    <w:rsid w:val="00C56135"/>
    <w:rsid w:val="00C56139"/>
    <w:rsid w:val="00C56362"/>
    <w:rsid w:val="00C57E5C"/>
    <w:rsid w:val="00C618A9"/>
    <w:rsid w:val="00C65094"/>
    <w:rsid w:val="00C72304"/>
    <w:rsid w:val="00C844EE"/>
    <w:rsid w:val="00C93B95"/>
    <w:rsid w:val="00C9657A"/>
    <w:rsid w:val="00CA11BB"/>
    <w:rsid w:val="00CA4339"/>
    <w:rsid w:val="00CB4328"/>
    <w:rsid w:val="00CB442B"/>
    <w:rsid w:val="00CC04E3"/>
    <w:rsid w:val="00CC7812"/>
    <w:rsid w:val="00CD55C3"/>
    <w:rsid w:val="00CE5C7B"/>
    <w:rsid w:val="00CE5E6D"/>
    <w:rsid w:val="00CF025D"/>
    <w:rsid w:val="00CF15C1"/>
    <w:rsid w:val="00CF4316"/>
    <w:rsid w:val="00CF54E9"/>
    <w:rsid w:val="00CF5B38"/>
    <w:rsid w:val="00CF5BAE"/>
    <w:rsid w:val="00D05D3A"/>
    <w:rsid w:val="00D1012F"/>
    <w:rsid w:val="00D10191"/>
    <w:rsid w:val="00D10D45"/>
    <w:rsid w:val="00D12E74"/>
    <w:rsid w:val="00D1387C"/>
    <w:rsid w:val="00D20644"/>
    <w:rsid w:val="00D22D8A"/>
    <w:rsid w:val="00D30E9F"/>
    <w:rsid w:val="00D31937"/>
    <w:rsid w:val="00D35A7D"/>
    <w:rsid w:val="00D35B0D"/>
    <w:rsid w:val="00D4657C"/>
    <w:rsid w:val="00D50D8B"/>
    <w:rsid w:val="00D50E4A"/>
    <w:rsid w:val="00D539D7"/>
    <w:rsid w:val="00D57307"/>
    <w:rsid w:val="00D5742A"/>
    <w:rsid w:val="00D611D1"/>
    <w:rsid w:val="00D6310A"/>
    <w:rsid w:val="00D63474"/>
    <w:rsid w:val="00D7258F"/>
    <w:rsid w:val="00D7719A"/>
    <w:rsid w:val="00D92E05"/>
    <w:rsid w:val="00D96A41"/>
    <w:rsid w:val="00D979D8"/>
    <w:rsid w:val="00DA0A14"/>
    <w:rsid w:val="00DA1CD1"/>
    <w:rsid w:val="00DA5D91"/>
    <w:rsid w:val="00DA7677"/>
    <w:rsid w:val="00DB3EBF"/>
    <w:rsid w:val="00DB5B24"/>
    <w:rsid w:val="00DC293A"/>
    <w:rsid w:val="00DC7E09"/>
    <w:rsid w:val="00DD11F5"/>
    <w:rsid w:val="00DE036B"/>
    <w:rsid w:val="00DF0953"/>
    <w:rsid w:val="00DF404B"/>
    <w:rsid w:val="00E035CA"/>
    <w:rsid w:val="00E0453E"/>
    <w:rsid w:val="00E1479C"/>
    <w:rsid w:val="00E14D59"/>
    <w:rsid w:val="00E25810"/>
    <w:rsid w:val="00E319AE"/>
    <w:rsid w:val="00E322BB"/>
    <w:rsid w:val="00E331DB"/>
    <w:rsid w:val="00E415CE"/>
    <w:rsid w:val="00E47DB1"/>
    <w:rsid w:val="00E503C1"/>
    <w:rsid w:val="00E51371"/>
    <w:rsid w:val="00E516A8"/>
    <w:rsid w:val="00E5201E"/>
    <w:rsid w:val="00E543FE"/>
    <w:rsid w:val="00E54560"/>
    <w:rsid w:val="00E54848"/>
    <w:rsid w:val="00E55870"/>
    <w:rsid w:val="00E57DC7"/>
    <w:rsid w:val="00E620A2"/>
    <w:rsid w:val="00E65F62"/>
    <w:rsid w:val="00E726C5"/>
    <w:rsid w:val="00E737E7"/>
    <w:rsid w:val="00E7547B"/>
    <w:rsid w:val="00E84636"/>
    <w:rsid w:val="00E91FE9"/>
    <w:rsid w:val="00E9262C"/>
    <w:rsid w:val="00E95A59"/>
    <w:rsid w:val="00EA42E5"/>
    <w:rsid w:val="00EA5444"/>
    <w:rsid w:val="00EB7A99"/>
    <w:rsid w:val="00EC40A5"/>
    <w:rsid w:val="00EC639C"/>
    <w:rsid w:val="00ED5919"/>
    <w:rsid w:val="00EE0FC5"/>
    <w:rsid w:val="00EF5358"/>
    <w:rsid w:val="00EF725C"/>
    <w:rsid w:val="00EF7E91"/>
    <w:rsid w:val="00F02A60"/>
    <w:rsid w:val="00F0336C"/>
    <w:rsid w:val="00F03F8F"/>
    <w:rsid w:val="00F0758F"/>
    <w:rsid w:val="00F121C9"/>
    <w:rsid w:val="00F16AD2"/>
    <w:rsid w:val="00F20976"/>
    <w:rsid w:val="00F247AF"/>
    <w:rsid w:val="00F25A07"/>
    <w:rsid w:val="00F30CB9"/>
    <w:rsid w:val="00F325B8"/>
    <w:rsid w:val="00F42CF3"/>
    <w:rsid w:val="00F5165D"/>
    <w:rsid w:val="00F5192D"/>
    <w:rsid w:val="00F578B4"/>
    <w:rsid w:val="00F6293E"/>
    <w:rsid w:val="00F634D1"/>
    <w:rsid w:val="00F64BF7"/>
    <w:rsid w:val="00F656E5"/>
    <w:rsid w:val="00F71235"/>
    <w:rsid w:val="00F72437"/>
    <w:rsid w:val="00F7244C"/>
    <w:rsid w:val="00F73173"/>
    <w:rsid w:val="00F7486A"/>
    <w:rsid w:val="00F84B51"/>
    <w:rsid w:val="00F9027A"/>
    <w:rsid w:val="00F907F3"/>
    <w:rsid w:val="00FA6D5C"/>
    <w:rsid w:val="00FB00BC"/>
    <w:rsid w:val="00FB0E03"/>
    <w:rsid w:val="00FB200F"/>
    <w:rsid w:val="00FC3CA2"/>
    <w:rsid w:val="00FC4A8C"/>
    <w:rsid w:val="00FC5DAB"/>
    <w:rsid w:val="00FC6819"/>
    <w:rsid w:val="00FC76AE"/>
    <w:rsid w:val="00FD7335"/>
    <w:rsid w:val="00FD7EDA"/>
    <w:rsid w:val="00FE322E"/>
    <w:rsid w:val="00FE7AB8"/>
  </w:rsids>
  <m:mathPr>
    <m:mathFont m:val="Cambria Math"/>
    <m:brkBin m:val="before"/>
    <m:brkBinSub m:val="--"/>
    <m:smallFrac m:val="0"/>
    <m:dispDef/>
    <m:lMargin m:val="0"/>
    <m:rMargin m:val="0"/>
    <m:defJc m:val="centerGroup"/>
    <m:wrapIndent m:val="1440"/>
    <m:intLim m:val="subSup"/>
    <m:naryLim m:val="undOvr"/>
  </m:mathPr>
  <w:themeFontLang w:val="es-CO"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396C6"/>
  <w15:chartTrackingRefBased/>
  <w15:docId w15:val="{50A85B7D-57D3-483D-B0B7-7EA771BB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86843"/>
    <w:pPr>
      <w:widowControl w:val="0"/>
      <w:autoSpaceDE w:val="0"/>
      <w:autoSpaceDN w:val="0"/>
      <w:adjustRightInd w:val="0"/>
      <w:spacing w:after="0" w:line="240" w:lineRule="auto"/>
    </w:pPr>
    <w:rPr>
      <w:rFonts w:ascii="Times New Roman" w:eastAsia="MS Mincho" w:hAnsi="Times New Roman" w:cs="Times New Roman"/>
      <w:sz w:val="20"/>
      <w:szCs w:val="20"/>
      <w:lang w:val="en-US" w:eastAsia="es-CO"/>
    </w:rPr>
  </w:style>
  <w:style w:type="paragraph" w:styleId="Ttulo1">
    <w:name w:val="heading 1"/>
    <w:basedOn w:val="Normal"/>
    <w:next w:val="Normal"/>
    <w:link w:val="Ttulo1Car"/>
    <w:uiPriority w:val="9"/>
    <w:qFormat/>
    <w:rsid w:val="00BF13D5"/>
    <w:pPr>
      <w:keepNext/>
      <w:spacing w:before="360" w:after="180"/>
      <w:jc w:val="center"/>
      <w:outlineLvl w:val="0"/>
    </w:pPr>
    <w:rPr>
      <w:rFonts w:ascii="Arial" w:eastAsia="Times New Roman" w:hAnsi="Arial" w:cs="Vrinda"/>
      <w:b/>
      <w:bCs/>
      <w:kern w:val="32"/>
      <w:sz w:val="24"/>
      <w:szCs w:val="32"/>
    </w:rPr>
  </w:style>
  <w:style w:type="paragraph" w:styleId="Ttulo2">
    <w:name w:val="heading 2"/>
    <w:basedOn w:val="Normal"/>
    <w:next w:val="Normal"/>
    <w:link w:val="Ttulo2Car"/>
    <w:uiPriority w:val="9"/>
    <w:unhideWhenUsed/>
    <w:qFormat/>
    <w:rsid w:val="00BF13D5"/>
    <w:pPr>
      <w:keepNext/>
      <w:spacing w:before="240" w:after="60"/>
      <w:outlineLvl w:val="1"/>
    </w:pPr>
    <w:rPr>
      <w:rFonts w:ascii="Arial" w:eastAsia="Times New Roman" w:hAnsi="Arial" w:cs="Vrinda"/>
      <w:b/>
      <w:bCs/>
      <w:iCs/>
      <w:sz w:val="24"/>
      <w:szCs w:val="28"/>
    </w:rPr>
  </w:style>
  <w:style w:type="paragraph" w:styleId="Ttulo3">
    <w:name w:val="heading 3"/>
    <w:basedOn w:val="Normal"/>
    <w:next w:val="Normal"/>
    <w:link w:val="Ttulo3Car"/>
    <w:uiPriority w:val="9"/>
    <w:unhideWhenUsed/>
    <w:qFormat/>
    <w:rsid w:val="00BF13D5"/>
    <w:pPr>
      <w:keepNext/>
      <w:spacing w:before="240" w:after="60"/>
      <w:outlineLvl w:val="2"/>
    </w:pPr>
    <w:rPr>
      <w:rFonts w:ascii="Arial" w:eastAsia="Times New Roman" w:hAnsi="Arial" w:cs="Vrinda"/>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13D5"/>
    <w:rPr>
      <w:rFonts w:ascii="Arial" w:eastAsia="Times New Roman" w:hAnsi="Arial" w:cs="Vrinda"/>
      <w:b/>
      <w:bCs/>
      <w:kern w:val="32"/>
      <w:sz w:val="24"/>
      <w:szCs w:val="32"/>
      <w:lang w:val="en-US" w:eastAsia="es-CO"/>
    </w:rPr>
  </w:style>
  <w:style w:type="character" w:customStyle="1" w:styleId="Ttulo2Car">
    <w:name w:val="Título 2 Car"/>
    <w:basedOn w:val="Fuentedeprrafopredeter"/>
    <w:link w:val="Ttulo2"/>
    <w:uiPriority w:val="9"/>
    <w:rsid w:val="00BF13D5"/>
    <w:rPr>
      <w:rFonts w:ascii="Arial" w:eastAsia="Times New Roman" w:hAnsi="Arial" w:cs="Vrinda"/>
      <w:b/>
      <w:bCs/>
      <w:iCs/>
      <w:sz w:val="24"/>
      <w:szCs w:val="28"/>
      <w:lang w:val="en-US" w:eastAsia="es-CO"/>
    </w:rPr>
  </w:style>
  <w:style w:type="character" w:customStyle="1" w:styleId="Ttulo3Car">
    <w:name w:val="Título 3 Car"/>
    <w:basedOn w:val="Fuentedeprrafopredeter"/>
    <w:link w:val="Ttulo3"/>
    <w:uiPriority w:val="9"/>
    <w:rsid w:val="00BF13D5"/>
    <w:rPr>
      <w:rFonts w:ascii="Arial" w:eastAsia="Times New Roman" w:hAnsi="Arial" w:cs="Vrinda"/>
      <w:b/>
      <w:bCs/>
      <w:sz w:val="24"/>
      <w:szCs w:val="26"/>
      <w:lang w:val="en-US" w:eastAsia="es-CO"/>
    </w:rPr>
  </w:style>
  <w:style w:type="paragraph" w:styleId="Textodeglobo">
    <w:name w:val="Balloon Text"/>
    <w:basedOn w:val="Normal"/>
    <w:link w:val="TextodegloboCar"/>
    <w:uiPriority w:val="99"/>
    <w:semiHidden/>
    <w:unhideWhenUsed/>
    <w:rsid w:val="00BF13D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3D5"/>
    <w:rPr>
      <w:rFonts w:ascii="Tahoma" w:eastAsia="MS Mincho" w:hAnsi="Tahoma" w:cs="Tahoma"/>
      <w:sz w:val="16"/>
      <w:szCs w:val="16"/>
      <w:lang w:val="en-US" w:eastAsia="es-CO"/>
    </w:rPr>
  </w:style>
  <w:style w:type="paragraph" w:styleId="Textonotapie">
    <w:name w:val="footnote text"/>
    <w:aliases w:val="Ref. de nota al pie1,Texto de nota al pie,Footnotes refss,Appel note de bas de page,referencia nota al pie,Footnote number,BVI fnr,Nota de pie,Texto nota al pie,4_G,16 Point,Superscript 6 Point,Footnote Reference Char3,R"/>
    <w:basedOn w:val="Normal"/>
    <w:link w:val="TextonotapieCar"/>
    <w:uiPriority w:val="99"/>
    <w:unhideWhenUsed/>
    <w:rsid w:val="00BF13D5"/>
  </w:style>
  <w:style w:type="character" w:customStyle="1" w:styleId="TextonotapieCar">
    <w:name w:val="Texto nota pie Car"/>
    <w:aliases w:val="Ref. de nota al pie1 Car,Texto de nota al pie Car,Footnotes refss Car,Appel note de bas de page Car,referencia nota al pie Car,Footnote number Car,BVI fnr Car,Nota de pie Car,Texto nota al pie Car,4_G Car,16 Point Car,R Car"/>
    <w:basedOn w:val="Fuentedeprrafopredeter"/>
    <w:link w:val="Textonotapie"/>
    <w:uiPriority w:val="99"/>
    <w:rsid w:val="00BF13D5"/>
    <w:rPr>
      <w:rFonts w:ascii="Times New Roman" w:eastAsia="MS Mincho" w:hAnsi="Times New Roman" w:cs="Times New Roman"/>
      <w:sz w:val="20"/>
      <w:szCs w:val="20"/>
      <w:lang w:val="en-US" w:eastAsia="es-CO"/>
    </w:rPr>
  </w:style>
  <w:style w:type="character" w:styleId="Refdenotaalpie">
    <w:name w:val="footnote reference"/>
    <w:uiPriority w:val="99"/>
    <w:unhideWhenUsed/>
    <w:rsid w:val="00BF13D5"/>
    <w:rPr>
      <w:vertAlign w:val="superscript"/>
    </w:rPr>
  </w:style>
  <w:style w:type="character" w:customStyle="1" w:styleId="baj">
    <w:name w:val="b_aj"/>
    <w:basedOn w:val="Fuentedeprrafopredeter"/>
    <w:rsid w:val="00BF13D5"/>
  </w:style>
  <w:style w:type="paragraph" w:styleId="Sangra2detindependiente">
    <w:name w:val="Body Text Indent 2"/>
    <w:basedOn w:val="Normal"/>
    <w:link w:val="Sangra2detindependienteCar"/>
    <w:uiPriority w:val="99"/>
    <w:unhideWhenUsed/>
    <w:rsid w:val="00BF13D5"/>
    <w:pPr>
      <w:widowControl/>
      <w:autoSpaceDE/>
      <w:autoSpaceDN/>
      <w:adjustRightInd/>
      <w:spacing w:before="100" w:beforeAutospacing="1" w:after="100" w:afterAutospacing="1"/>
    </w:pPr>
    <w:rPr>
      <w:rFonts w:eastAsia="Times New Roman"/>
      <w:sz w:val="24"/>
      <w:szCs w:val="24"/>
      <w:lang w:val="es-CO"/>
    </w:rPr>
  </w:style>
  <w:style w:type="character" w:customStyle="1" w:styleId="Sangra2detindependienteCar">
    <w:name w:val="Sangría 2 de t. independiente Car"/>
    <w:basedOn w:val="Fuentedeprrafopredeter"/>
    <w:link w:val="Sangra2detindependiente"/>
    <w:uiPriority w:val="99"/>
    <w:rsid w:val="00BF13D5"/>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BF13D5"/>
    <w:rPr>
      <w:sz w:val="24"/>
      <w:szCs w:val="24"/>
    </w:rPr>
  </w:style>
  <w:style w:type="character" w:styleId="Hipervnculo">
    <w:name w:val="Hyperlink"/>
    <w:uiPriority w:val="99"/>
    <w:unhideWhenUsed/>
    <w:rsid w:val="00BF13D5"/>
    <w:rPr>
      <w:color w:val="0000FF"/>
      <w:u w:val="single"/>
    </w:rPr>
  </w:style>
  <w:style w:type="character" w:styleId="Refdecomentario">
    <w:name w:val="annotation reference"/>
    <w:uiPriority w:val="99"/>
    <w:semiHidden/>
    <w:unhideWhenUsed/>
    <w:rsid w:val="00BF13D5"/>
    <w:rPr>
      <w:rFonts w:cs="Times New Roman"/>
      <w:sz w:val="16"/>
      <w:szCs w:val="16"/>
    </w:rPr>
  </w:style>
  <w:style w:type="paragraph" w:styleId="Textocomentario">
    <w:name w:val="annotation text"/>
    <w:basedOn w:val="Normal"/>
    <w:link w:val="TextocomentarioCar"/>
    <w:uiPriority w:val="99"/>
    <w:semiHidden/>
    <w:unhideWhenUsed/>
    <w:rsid w:val="00BF13D5"/>
  </w:style>
  <w:style w:type="character" w:customStyle="1" w:styleId="TextocomentarioCar">
    <w:name w:val="Texto comentario Car"/>
    <w:basedOn w:val="Fuentedeprrafopredeter"/>
    <w:link w:val="Textocomentario"/>
    <w:uiPriority w:val="99"/>
    <w:semiHidden/>
    <w:rsid w:val="00BF13D5"/>
    <w:rPr>
      <w:rFonts w:ascii="Times New Roman" w:eastAsia="MS Mincho" w:hAnsi="Times New Roman" w:cs="Times New Roman"/>
      <w:sz w:val="20"/>
      <w:szCs w:val="20"/>
      <w:lang w:val="en-US" w:eastAsia="es-CO"/>
    </w:rPr>
  </w:style>
  <w:style w:type="character" w:customStyle="1" w:styleId="Cuadrculamedia2Car">
    <w:name w:val="Cuadrícula media 2 Car"/>
    <w:link w:val="Cuadrculamedia2"/>
    <w:uiPriority w:val="1"/>
    <w:rsid w:val="00BF13D5"/>
    <w:rPr>
      <w:rFonts w:eastAsia="MS Mincho"/>
      <w:lang w:eastAsia="es-CO"/>
    </w:rPr>
  </w:style>
  <w:style w:type="paragraph" w:styleId="Encabezado">
    <w:name w:val="header"/>
    <w:basedOn w:val="Normal"/>
    <w:link w:val="EncabezadoCar"/>
    <w:uiPriority w:val="99"/>
    <w:unhideWhenUsed/>
    <w:rsid w:val="00BF13D5"/>
    <w:pPr>
      <w:tabs>
        <w:tab w:val="center" w:pos="4419"/>
        <w:tab w:val="right" w:pos="8838"/>
      </w:tabs>
    </w:pPr>
  </w:style>
  <w:style w:type="character" w:customStyle="1" w:styleId="EncabezadoCar">
    <w:name w:val="Encabezado Car"/>
    <w:basedOn w:val="Fuentedeprrafopredeter"/>
    <w:link w:val="Encabezado"/>
    <w:uiPriority w:val="99"/>
    <w:rsid w:val="00BF13D5"/>
    <w:rPr>
      <w:rFonts w:ascii="Times New Roman" w:eastAsia="MS Mincho" w:hAnsi="Times New Roman" w:cs="Times New Roman"/>
      <w:sz w:val="20"/>
      <w:szCs w:val="20"/>
      <w:lang w:val="en-US" w:eastAsia="es-CO"/>
    </w:rPr>
  </w:style>
  <w:style w:type="paragraph" w:styleId="Piedepgina">
    <w:name w:val="footer"/>
    <w:basedOn w:val="Normal"/>
    <w:link w:val="PiedepginaCar"/>
    <w:uiPriority w:val="99"/>
    <w:unhideWhenUsed/>
    <w:rsid w:val="00BF13D5"/>
    <w:pPr>
      <w:tabs>
        <w:tab w:val="center" w:pos="4419"/>
        <w:tab w:val="right" w:pos="8838"/>
      </w:tabs>
    </w:pPr>
  </w:style>
  <w:style w:type="character" w:customStyle="1" w:styleId="PiedepginaCar">
    <w:name w:val="Pie de página Car"/>
    <w:basedOn w:val="Fuentedeprrafopredeter"/>
    <w:link w:val="Piedepgina"/>
    <w:uiPriority w:val="99"/>
    <w:rsid w:val="00BF13D5"/>
    <w:rPr>
      <w:rFonts w:ascii="Times New Roman" w:eastAsia="MS Mincho" w:hAnsi="Times New Roman" w:cs="Times New Roman"/>
      <w:sz w:val="20"/>
      <w:szCs w:val="20"/>
      <w:lang w:val="en-US" w:eastAsia="es-CO"/>
    </w:rPr>
  </w:style>
  <w:style w:type="paragraph" w:styleId="Textoindependiente2">
    <w:name w:val="Body Text 2"/>
    <w:basedOn w:val="Normal"/>
    <w:link w:val="Textoindependiente2Car"/>
    <w:uiPriority w:val="99"/>
    <w:semiHidden/>
    <w:unhideWhenUsed/>
    <w:rsid w:val="00BF13D5"/>
    <w:pPr>
      <w:spacing w:after="120" w:line="480" w:lineRule="auto"/>
    </w:pPr>
  </w:style>
  <w:style w:type="character" w:customStyle="1" w:styleId="Textoindependiente2Car">
    <w:name w:val="Texto independiente 2 Car"/>
    <w:basedOn w:val="Fuentedeprrafopredeter"/>
    <w:link w:val="Textoindependiente2"/>
    <w:uiPriority w:val="99"/>
    <w:semiHidden/>
    <w:rsid w:val="00BF13D5"/>
    <w:rPr>
      <w:rFonts w:ascii="Times New Roman" w:eastAsia="MS Mincho" w:hAnsi="Times New Roman" w:cs="Times New Roman"/>
      <w:sz w:val="20"/>
      <w:szCs w:val="20"/>
      <w:lang w:val="en-US" w:eastAsia="es-CO"/>
    </w:rPr>
  </w:style>
  <w:style w:type="paragraph" w:styleId="Textoindependiente">
    <w:name w:val="Body Text"/>
    <w:basedOn w:val="Normal"/>
    <w:link w:val="TextoindependienteCar"/>
    <w:uiPriority w:val="99"/>
    <w:unhideWhenUsed/>
    <w:rsid w:val="00BF13D5"/>
    <w:pPr>
      <w:spacing w:after="120"/>
    </w:pPr>
  </w:style>
  <w:style w:type="character" w:customStyle="1" w:styleId="TextoindependienteCar">
    <w:name w:val="Texto independiente Car"/>
    <w:basedOn w:val="Fuentedeprrafopredeter"/>
    <w:link w:val="Textoindependiente"/>
    <w:uiPriority w:val="99"/>
    <w:rsid w:val="00BF13D5"/>
    <w:rPr>
      <w:rFonts w:ascii="Times New Roman" w:eastAsia="MS Mincho" w:hAnsi="Times New Roman" w:cs="Times New Roman"/>
      <w:sz w:val="20"/>
      <w:szCs w:val="20"/>
      <w:lang w:val="en-US" w:eastAsia="es-CO"/>
    </w:rPr>
  </w:style>
  <w:style w:type="paragraph" w:styleId="Asuntodelcomentario">
    <w:name w:val="annotation subject"/>
    <w:basedOn w:val="Textocomentario"/>
    <w:next w:val="Textocomentario"/>
    <w:link w:val="AsuntodelcomentarioCar"/>
    <w:uiPriority w:val="99"/>
    <w:semiHidden/>
    <w:unhideWhenUsed/>
    <w:rsid w:val="00BF13D5"/>
    <w:rPr>
      <w:b/>
      <w:bCs/>
    </w:rPr>
  </w:style>
  <w:style w:type="character" w:customStyle="1" w:styleId="AsuntodelcomentarioCar">
    <w:name w:val="Asunto del comentario Car"/>
    <w:basedOn w:val="TextocomentarioCar"/>
    <w:link w:val="Asuntodelcomentario"/>
    <w:uiPriority w:val="99"/>
    <w:semiHidden/>
    <w:rsid w:val="00BF13D5"/>
    <w:rPr>
      <w:rFonts w:ascii="Times New Roman" w:eastAsia="MS Mincho" w:hAnsi="Times New Roman" w:cs="Times New Roman"/>
      <w:b/>
      <w:bCs/>
      <w:sz w:val="20"/>
      <w:szCs w:val="20"/>
      <w:lang w:val="en-US" w:eastAsia="es-CO"/>
    </w:rPr>
  </w:style>
  <w:style w:type="table" w:styleId="Tablaconcuadrcula">
    <w:name w:val="Table Grid"/>
    <w:basedOn w:val="Tablanormal"/>
    <w:uiPriority w:val="39"/>
    <w:rsid w:val="00BF13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3D5"/>
    <w:pPr>
      <w:autoSpaceDE w:val="0"/>
      <w:autoSpaceDN w:val="0"/>
      <w:adjustRightInd w:val="0"/>
      <w:spacing w:after="0" w:line="240" w:lineRule="auto"/>
    </w:pPr>
    <w:rPr>
      <w:rFonts w:ascii="Arial" w:eastAsia="Calibri" w:hAnsi="Arial" w:cs="Arial"/>
      <w:color w:val="000000"/>
      <w:sz w:val="24"/>
      <w:szCs w:val="24"/>
    </w:rPr>
  </w:style>
  <w:style w:type="table" w:styleId="Cuadrculamedia2">
    <w:name w:val="Medium Grid 2"/>
    <w:basedOn w:val="Tablanormal"/>
    <w:link w:val="Cuadrculamedia2Car"/>
    <w:uiPriority w:val="1"/>
    <w:semiHidden/>
    <w:unhideWhenUsed/>
    <w:rsid w:val="00BF13D5"/>
    <w:pPr>
      <w:spacing w:after="0" w:line="240" w:lineRule="auto"/>
    </w:pPr>
    <w:rPr>
      <w:rFonts w:eastAsia="MS Mincho"/>
      <w:lang w:eastAsia="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Prrafodelista">
    <w:name w:val="List Paragraph"/>
    <w:basedOn w:val="Normal"/>
    <w:uiPriority w:val="34"/>
    <w:qFormat/>
    <w:rsid w:val="0027303B"/>
    <w:pPr>
      <w:widowControl/>
      <w:autoSpaceDE/>
      <w:autoSpaceDN/>
      <w:adjustRightInd/>
      <w:spacing w:after="160" w:line="259" w:lineRule="auto"/>
      <w:ind w:left="720"/>
      <w:contextualSpacing/>
    </w:pPr>
    <w:rPr>
      <w:rFonts w:asciiTheme="minorHAnsi" w:eastAsiaTheme="minorHAnsi" w:hAnsiTheme="minorHAnsi" w:cstheme="minorBidi"/>
      <w:sz w:val="22"/>
      <w:szCs w:val="22"/>
      <w:lang w:val="es-CO" w:eastAsia="en-US"/>
    </w:rPr>
  </w:style>
  <w:style w:type="paragraph" w:styleId="Sinespaciado">
    <w:name w:val="No Spacing"/>
    <w:uiPriority w:val="1"/>
    <w:qFormat/>
    <w:rsid w:val="009F1891"/>
    <w:pPr>
      <w:spacing w:after="0" w:line="240" w:lineRule="auto"/>
    </w:pPr>
  </w:style>
  <w:style w:type="character" w:customStyle="1" w:styleId="apple-converted-space">
    <w:name w:val="apple-converted-space"/>
    <w:basedOn w:val="Fuentedeprrafopredeter"/>
    <w:rsid w:val="009F1891"/>
  </w:style>
  <w:style w:type="paragraph" w:customStyle="1" w:styleId="paragraph">
    <w:name w:val="paragraph"/>
    <w:basedOn w:val="Normal"/>
    <w:rsid w:val="009F1891"/>
    <w:pPr>
      <w:widowControl/>
      <w:autoSpaceDE/>
      <w:autoSpaceDN/>
      <w:adjustRightInd/>
      <w:spacing w:before="100" w:beforeAutospacing="1" w:after="100" w:afterAutospacing="1"/>
    </w:pPr>
    <w:rPr>
      <w:rFonts w:eastAsia="Times New Roman"/>
      <w:sz w:val="24"/>
      <w:szCs w:val="24"/>
      <w:lang w:eastAsia="en-US"/>
    </w:rPr>
  </w:style>
  <w:style w:type="character" w:customStyle="1" w:styleId="normaltextrun">
    <w:name w:val="normaltextrun"/>
    <w:basedOn w:val="Fuentedeprrafopredeter"/>
    <w:rsid w:val="009F1891"/>
  </w:style>
  <w:style w:type="character" w:customStyle="1" w:styleId="eop">
    <w:name w:val="eop"/>
    <w:basedOn w:val="Fuentedeprrafopredeter"/>
    <w:rsid w:val="009F1891"/>
  </w:style>
  <w:style w:type="paragraph" w:styleId="Subttulo">
    <w:name w:val="Subtitle"/>
    <w:basedOn w:val="Normal"/>
    <w:next w:val="Normal"/>
    <w:link w:val="SubttuloCar"/>
    <w:uiPriority w:val="11"/>
    <w:qFormat/>
    <w:rsid w:val="0087357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87357C"/>
    <w:rPr>
      <w:rFonts w:eastAsiaTheme="minorEastAsia"/>
      <w:color w:val="5A5A5A" w:themeColor="text1" w:themeTint="A5"/>
      <w:spacing w:val="15"/>
      <w:lang w:val="en-US" w:eastAsia="es-CO"/>
    </w:rPr>
  </w:style>
  <w:style w:type="paragraph" w:styleId="Ttulo">
    <w:name w:val="Title"/>
    <w:basedOn w:val="Normal"/>
    <w:next w:val="Normal"/>
    <w:link w:val="TtuloCar"/>
    <w:uiPriority w:val="10"/>
    <w:qFormat/>
    <w:rsid w:val="0087357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357C"/>
    <w:rPr>
      <w:rFonts w:asciiTheme="majorHAnsi" w:eastAsiaTheme="majorEastAsia" w:hAnsiTheme="majorHAnsi" w:cstheme="majorBidi"/>
      <w:spacing w:val="-10"/>
      <w:kern w:val="28"/>
      <w:sz w:val="56"/>
      <w:szCs w:val="56"/>
      <w:lang w:val="en-US" w:eastAsia="es-CO"/>
    </w:rPr>
  </w:style>
  <w:style w:type="character" w:styleId="Textoennegrita">
    <w:name w:val="Strong"/>
    <w:basedOn w:val="Fuentedeprrafopredeter"/>
    <w:uiPriority w:val="22"/>
    <w:qFormat/>
    <w:rsid w:val="00C13DD8"/>
    <w:rPr>
      <w:b/>
      <w:bCs/>
    </w:rPr>
  </w:style>
  <w:style w:type="paragraph" w:styleId="Textonotaalfinal">
    <w:name w:val="endnote text"/>
    <w:basedOn w:val="Normal"/>
    <w:link w:val="TextonotaalfinalCar"/>
    <w:uiPriority w:val="99"/>
    <w:semiHidden/>
    <w:unhideWhenUsed/>
    <w:rsid w:val="00C44434"/>
  </w:style>
  <w:style w:type="character" w:customStyle="1" w:styleId="TextonotaalfinalCar">
    <w:name w:val="Texto nota al final Car"/>
    <w:basedOn w:val="Fuentedeprrafopredeter"/>
    <w:link w:val="Textonotaalfinal"/>
    <w:uiPriority w:val="99"/>
    <w:semiHidden/>
    <w:rsid w:val="00C44434"/>
    <w:rPr>
      <w:rFonts w:ascii="Times New Roman" w:eastAsia="MS Mincho" w:hAnsi="Times New Roman" w:cs="Times New Roman"/>
      <w:sz w:val="20"/>
      <w:szCs w:val="20"/>
      <w:lang w:val="en-US" w:eastAsia="es-CO"/>
    </w:rPr>
  </w:style>
  <w:style w:type="character" w:styleId="Refdenotaalfinal">
    <w:name w:val="endnote reference"/>
    <w:basedOn w:val="Fuentedeprrafopredeter"/>
    <w:uiPriority w:val="99"/>
    <w:semiHidden/>
    <w:unhideWhenUsed/>
    <w:rsid w:val="00C44434"/>
    <w:rPr>
      <w:vertAlign w:val="superscript"/>
    </w:rPr>
  </w:style>
  <w:style w:type="character" w:customStyle="1" w:styleId="Mencinsinresolver1">
    <w:name w:val="Mención sin resolver1"/>
    <w:basedOn w:val="Fuentedeprrafopredeter"/>
    <w:uiPriority w:val="99"/>
    <w:semiHidden/>
    <w:unhideWhenUsed/>
    <w:rsid w:val="005D1846"/>
    <w:rPr>
      <w:color w:val="605E5C"/>
      <w:shd w:val="clear" w:color="auto" w:fill="E1DFDD"/>
    </w:rPr>
  </w:style>
  <w:style w:type="paragraph" w:customStyle="1" w:styleId="Pa25">
    <w:name w:val="Pa25"/>
    <w:basedOn w:val="Normal"/>
    <w:next w:val="Normal"/>
    <w:uiPriority w:val="99"/>
    <w:rsid w:val="00E620A2"/>
    <w:pPr>
      <w:widowControl/>
      <w:spacing w:line="231" w:lineRule="atLeast"/>
    </w:pPr>
    <w:rPr>
      <w:rFonts w:ascii="BFHUIW+TimesNewRomanPS-BoldMT" w:eastAsia="Calibri" w:hAnsi="BFHUIW+TimesNewRomanPS-BoldMT"/>
      <w:sz w:val="24"/>
      <w:szCs w:val="24"/>
      <w:lang w:val="es-CO" w:eastAsia="en-US"/>
    </w:rPr>
  </w:style>
  <w:style w:type="character" w:customStyle="1" w:styleId="A3">
    <w:name w:val="A3"/>
    <w:uiPriority w:val="99"/>
    <w:rsid w:val="00E620A2"/>
    <w:rPr>
      <w:rFonts w:cs="BFHUIW+TimesNewRomanPS-BoldMT"/>
      <w:color w:val="000000"/>
    </w:rPr>
  </w:style>
  <w:style w:type="character" w:customStyle="1" w:styleId="Mencinsinresolver2">
    <w:name w:val="Mención sin resolver2"/>
    <w:basedOn w:val="Fuentedeprrafopredeter"/>
    <w:uiPriority w:val="99"/>
    <w:semiHidden/>
    <w:unhideWhenUsed/>
    <w:rsid w:val="00361173"/>
    <w:rPr>
      <w:color w:val="605E5C"/>
      <w:shd w:val="clear" w:color="auto" w:fill="E1DFDD"/>
    </w:rPr>
  </w:style>
  <w:style w:type="character" w:styleId="Hipervnculovisitado">
    <w:name w:val="FollowedHyperlink"/>
    <w:basedOn w:val="Fuentedeprrafopredeter"/>
    <w:uiPriority w:val="99"/>
    <w:semiHidden/>
    <w:unhideWhenUsed/>
    <w:rsid w:val="00222BAB"/>
    <w:rPr>
      <w:color w:val="954F72" w:themeColor="followedHyperlink"/>
      <w:u w:val="single"/>
    </w:rPr>
  </w:style>
  <w:style w:type="paragraph" w:styleId="Revisin">
    <w:name w:val="Revision"/>
    <w:hidden/>
    <w:uiPriority w:val="99"/>
    <w:semiHidden/>
    <w:rsid w:val="002A55F0"/>
    <w:pPr>
      <w:spacing w:after="0" w:line="240" w:lineRule="auto"/>
    </w:pPr>
    <w:rPr>
      <w:rFonts w:ascii="Times New Roman" w:eastAsia="MS Mincho" w:hAnsi="Times New Roman" w:cs="Times New Roman"/>
      <w:sz w:val="20"/>
      <w:szCs w:val="20"/>
      <w:lang w:val="en-US" w:eastAsia="es-CO"/>
    </w:rPr>
  </w:style>
  <w:style w:type="character" w:styleId="Mencinsinresolver">
    <w:name w:val="Unresolved Mention"/>
    <w:basedOn w:val="Fuentedeprrafopredeter"/>
    <w:uiPriority w:val="99"/>
    <w:semiHidden/>
    <w:unhideWhenUsed/>
    <w:rsid w:val="00BF5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5240">
      <w:bodyDiv w:val="1"/>
      <w:marLeft w:val="0"/>
      <w:marRight w:val="0"/>
      <w:marTop w:val="0"/>
      <w:marBottom w:val="0"/>
      <w:divBdr>
        <w:top w:val="none" w:sz="0" w:space="0" w:color="auto"/>
        <w:left w:val="none" w:sz="0" w:space="0" w:color="auto"/>
        <w:bottom w:val="none" w:sz="0" w:space="0" w:color="auto"/>
        <w:right w:val="none" w:sz="0" w:space="0" w:color="auto"/>
      </w:divBdr>
      <w:divsChild>
        <w:div w:id="1451121053">
          <w:marLeft w:val="0"/>
          <w:marRight w:val="0"/>
          <w:marTop w:val="0"/>
          <w:marBottom w:val="0"/>
          <w:divBdr>
            <w:top w:val="none" w:sz="0" w:space="0" w:color="auto"/>
            <w:left w:val="none" w:sz="0" w:space="0" w:color="auto"/>
            <w:bottom w:val="none" w:sz="0" w:space="0" w:color="auto"/>
            <w:right w:val="none" w:sz="0" w:space="0" w:color="auto"/>
          </w:divBdr>
        </w:div>
      </w:divsChild>
    </w:div>
    <w:div w:id="150951798">
      <w:bodyDiv w:val="1"/>
      <w:marLeft w:val="0"/>
      <w:marRight w:val="0"/>
      <w:marTop w:val="0"/>
      <w:marBottom w:val="0"/>
      <w:divBdr>
        <w:top w:val="none" w:sz="0" w:space="0" w:color="auto"/>
        <w:left w:val="none" w:sz="0" w:space="0" w:color="auto"/>
        <w:bottom w:val="none" w:sz="0" w:space="0" w:color="auto"/>
        <w:right w:val="none" w:sz="0" w:space="0" w:color="auto"/>
      </w:divBdr>
    </w:div>
    <w:div w:id="162937902">
      <w:bodyDiv w:val="1"/>
      <w:marLeft w:val="0"/>
      <w:marRight w:val="0"/>
      <w:marTop w:val="0"/>
      <w:marBottom w:val="0"/>
      <w:divBdr>
        <w:top w:val="none" w:sz="0" w:space="0" w:color="auto"/>
        <w:left w:val="none" w:sz="0" w:space="0" w:color="auto"/>
        <w:bottom w:val="none" w:sz="0" w:space="0" w:color="auto"/>
        <w:right w:val="none" w:sz="0" w:space="0" w:color="auto"/>
      </w:divBdr>
    </w:div>
    <w:div w:id="167407472">
      <w:bodyDiv w:val="1"/>
      <w:marLeft w:val="0"/>
      <w:marRight w:val="0"/>
      <w:marTop w:val="0"/>
      <w:marBottom w:val="0"/>
      <w:divBdr>
        <w:top w:val="none" w:sz="0" w:space="0" w:color="auto"/>
        <w:left w:val="none" w:sz="0" w:space="0" w:color="auto"/>
        <w:bottom w:val="none" w:sz="0" w:space="0" w:color="auto"/>
        <w:right w:val="none" w:sz="0" w:space="0" w:color="auto"/>
      </w:divBdr>
    </w:div>
    <w:div w:id="199630717">
      <w:bodyDiv w:val="1"/>
      <w:marLeft w:val="0"/>
      <w:marRight w:val="0"/>
      <w:marTop w:val="0"/>
      <w:marBottom w:val="0"/>
      <w:divBdr>
        <w:top w:val="none" w:sz="0" w:space="0" w:color="auto"/>
        <w:left w:val="none" w:sz="0" w:space="0" w:color="auto"/>
        <w:bottom w:val="none" w:sz="0" w:space="0" w:color="auto"/>
        <w:right w:val="none" w:sz="0" w:space="0" w:color="auto"/>
      </w:divBdr>
    </w:div>
    <w:div w:id="240062889">
      <w:bodyDiv w:val="1"/>
      <w:marLeft w:val="0"/>
      <w:marRight w:val="0"/>
      <w:marTop w:val="0"/>
      <w:marBottom w:val="0"/>
      <w:divBdr>
        <w:top w:val="none" w:sz="0" w:space="0" w:color="auto"/>
        <w:left w:val="none" w:sz="0" w:space="0" w:color="auto"/>
        <w:bottom w:val="none" w:sz="0" w:space="0" w:color="auto"/>
        <w:right w:val="none" w:sz="0" w:space="0" w:color="auto"/>
      </w:divBdr>
    </w:div>
    <w:div w:id="324019333">
      <w:bodyDiv w:val="1"/>
      <w:marLeft w:val="0"/>
      <w:marRight w:val="0"/>
      <w:marTop w:val="0"/>
      <w:marBottom w:val="0"/>
      <w:divBdr>
        <w:top w:val="none" w:sz="0" w:space="0" w:color="auto"/>
        <w:left w:val="none" w:sz="0" w:space="0" w:color="auto"/>
        <w:bottom w:val="none" w:sz="0" w:space="0" w:color="auto"/>
        <w:right w:val="none" w:sz="0" w:space="0" w:color="auto"/>
      </w:divBdr>
      <w:divsChild>
        <w:div w:id="1059280182">
          <w:marLeft w:val="0"/>
          <w:marRight w:val="0"/>
          <w:marTop w:val="0"/>
          <w:marBottom w:val="0"/>
          <w:divBdr>
            <w:top w:val="none" w:sz="0" w:space="0" w:color="auto"/>
            <w:left w:val="none" w:sz="0" w:space="0" w:color="auto"/>
            <w:bottom w:val="none" w:sz="0" w:space="0" w:color="auto"/>
            <w:right w:val="none" w:sz="0" w:space="0" w:color="auto"/>
          </w:divBdr>
        </w:div>
      </w:divsChild>
    </w:div>
    <w:div w:id="333920851">
      <w:bodyDiv w:val="1"/>
      <w:marLeft w:val="0"/>
      <w:marRight w:val="0"/>
      <w:marTop w:val="0"/>
      <w:marBottom w:val="0"/>
      <w:divBdr>
        <w:top w:val="none" w:sz="0" w:space="0" w:color="auto"/>
        <w:left w:val="none" w:sz="0" w:space="0" w:color="auto"/>
        <w:bottom w:val="none" w:sz="0" w:space="0" w:color="auto"/>
        <w:right w:val="none" w:sz="0" w:space="0" w:color="auto"/>
      </w:divBdr>
    </w:div>
    <w:div w:id="343560780">
      <w:bodyDiv w:val="1"/>
      <w:marLeft w:val="0"/>
      <w:marRight w:val="0"/>
      <w:marTop w:val="0"/>
      <w:marBottom w:val="0"/>
      <w:divBdr>
        <w:top w:val="none" w:sz="0" w:space="0" w:color="auto"/>
        <w:left w:val="none" w:sz="0" w:space="0" w:color="auto"/>
        <w:bottom w:val="none" w:sz="0" w:space="0" w:color="auto"/>
        <w:right w:val="none" w:sz="0" w:space="0" w:color="auto"/>
      </w:divBdr>
    </w:div>
    <w:div w:id="421101160">
      <w:bodyDiv w:val="1"/>
      <w:marLeft w:val="0"/>
      <w:marRight w:val="0"/>
      <w:marTop w:val="0"/>
      <w:marBottom w:val="0"/>
      <w:divBdr>
        <w:top w:val="none" w:sz="0" w:space="0" w:color="auto"/>
        <w:left w:val="none" w:sz="0" w:space="0" w:color="auto"/>
        <w:bottom w:val="none" w:sz="0" w:space="0" w:color="auto"/>
        <w:right w:val="none" w:sz="0" w:space="0" w:color="auto"/>
      </w:divBdr>
      <w:divsChild>
        <w:div w:id="1661543380">
          <w:marLeft w:val="0"/>
          <w:marRight w:val="0"/>
          <w:marTop w:val="0"/>
          <w:marBottom w:val="0"/>
          <w:divBdr>
            <w:top w:val="single" w:sz="6" w:space="7" w:color="3C9900"/>
            <w:left w:val="none" w:sz="0" w:space="0" w:color="auto"/>
            <w:bottom w:val="none" w:sz="0" w:space="0" w:color="auto"/>
            <w:right w:val="none" w:sz="0" w:space="0" w:color="auto"/>
          </w:divBdr>
        </w:div>
      </w:divsChild>
    </w:div>
    <w:div w:id="430009028">
      <w:bodyDiv w:val="1"/>
      <w:marLeft w:val="0"/>
      <w:marRight w:val="0"/>
      <w:marTop w:val="0"/>
      <w:marBottom w:val="0"/>
      <w:divBdr>
        <w:top w:val="none" w:sz="0" w:space="0" w:color="auto"/>
        <w:left w:val="none" w:sz="0" w:space="0" w:color="auto"/>
        <w:bottom w:val="none" w:sz="0" w:space="0" w:color="auto"/>
        <w:right w:val="none" w:sz="0" w:space="0" w:color="auto"/>
      </w:divBdr>
    </w:div>
    <w:div w:id="472412880">
      <w:bodyDiv w:val="1"/>
      <w:marLeft w:val="0"/>
      <w:marRight w:val="0"/>
      <w:marTop w:val="0"/>
      <w:marBottom w:val="0"/>
      <w:divBdr>
        <w:top w:val="none" w:sz="0" w:space="0" w:color="auto"/>
        <w:left w:val="none" w:sz="0" w:space="0" w:color="auto"/>
        <w:bottom w:val="none" w:sz="0" w:space="0" w:color="auto"/>
        <w:right w:val="none" w:sz="0" w:space="0" w:color="auto"/>
      </w:divBdr>
      <w:divsChild>
        <w:div w:id="1059979665">
          <w:marLeft w:val="0"/>
          <w:marRight w:val="0"/>
          <w:marTop w:val="0"/>
          <w:marBottom w:val="0"/>
          <w:divBdr>
            <w:top w:val="none" w:sz="0" w:space="0" w:color="auto"/>
            <w:left w:val="none" w:sz="0" w:space="0" w:color="auto"/>
            <w:bottom w:val="none" w:sz="0" w:space="0" w:color="auto"/>
            <w:right w:val="none" w:sz="0" w:space="0" w:color="auto"/>
          </w:divBdr>
        </w:div>
      </w:divsChild>
    </w:div>
    <w:div w:id="495339886">
      <w:bodyDiv w:val="1"/>
      <w:marLeft w:val="0"/>
      <w:marRight w:val="0"/>
      <w:marTop w:val="0"/>
      <w:marBottom w:val="0"/>
      <w:divBdr>
        <w:top w:val="none" w:sz="0" w:space="0" w:color="auto"/>
        <w:left w:val="none" w:sz="0" w:space="0" w:color="auto"/>
        <w:bottom w:val="none" w:sz="0" w:space="0" w:color="auto"/>
        <w:right w:val="none" w:sz="0" w:space="0" w:color="auto"/>
      </w:divBdr>
    </w:div>
    <w:div w:id="503594699">
      <w:bodyDiv w:val="1"/>
      <w:marLeft w:val="0"/>
      <w:marRight w:val="0"/>
      <w:marTop w:val="0"/>
      <w:marBottom w:val="0"/>
      <w:divBdr>
        <w:top w:val="none" w:sz="0" w:space="0" w:color="auto"/>
        <w:left w:val="none" w:sz="0" w:space="0" w:color="auto"/>
        <w:bottom w:val="none" w:sz="0" w:space="0" w:color="auto"/>
        <w:right w:val="none" w:sz="0" w:space="0" w:color="auto"/>
      </w:divBdr>
    </w:div>
    <w:div w:id="538788178">
      <w:bodyDiv w:val="1"/>
      <w:marLeft w:val="0"/>
      <w:marRight w:val="0"/>
      <w:marTop w:val="0"/>
      <w:marBottom w:val="0"/>
      <w:divBdr>
        <w:top w:val="none" w:sz="0" w:space="0" w:color="auto"/>
        <w:left w:val="none" w:sz="0" w:space="0" w:color="auto"/>
        <w:bottom w:val="none" w:sz="0" w:space="0" w:color="auto"/>
        <w:right w:val="none" w:sz="0" w:space="0" w:color="auto"/>
      </w:divBdr>
    </w:div>
    <w:div w:id="568226237">
      <w:bodyDiv w:val="1"/>
      <w:marLeft w:val="0"/>
      <w:marRight w:val="0"/>
      <w:marTop w:val="0"/>
      <w:marBottom w:val="0"/>
      <w:divBdr>
        <w:top w:val="none" w:sz="0" w:space="0" w:color="auto"/>
        <w:left w:val="none" w:sz="0" w:space="0" w:color="auto"/>
        <w:bottom w:val="none" w:sz="0" w:space="0" w:color="auto"/>
        <w:right w:val="none" w:sz="0" w:space="0" w:color="auto"/>
      </w:divBdr>
    </w:div>
    <w:div w:id="570850930">
      <w:bodyDiv w:val="1"/>
      <w:marLeft w:val="0"/>
      <w:marRight w:val="0"/>
      <w:marTop w:val="0"/>
      <w:marBottom w:val="0"/>
      <w:divBdr>
        <w:top w:val="none" w:sz="0" w:space="0" w:color="auto"/>
        <w:left w:val="none" w:sz="0" w:space="0" w:color="auto"/>
        <w:bottom w:val="none" w:sz="0" w:space="0" w:color="auto"/>
        <w:right w:val="none" w:sz="0" w:space="0" w:color="auto"/>
      </w:divBdr>
    </w:div>
    <w:div w:id="571350912">
      <w:bodyDiv w:val="1"/>
      <w:marLeft w:val="0"/>
      <w:marRight w:val="0"/>
      <w:marTop w:val="0"/>
      <w:marBottom w:val="0"/>
      <w:divBdr>
        <w:top w:val="none" w:sz="0" w:space="0" w:color="auto"/>
        <w:left w:val="none" w:sz="0" w:space="0" w:color="auto"/>
        <w:bottom w:val="none" w:sz="0" w:space="0" w:color="auto"/>
        <w:right w:val="none" w:sz="0" w:space="0" w:color="auto"/>
      </w:divBdr>
    </w:div>
    <w:div w:id="571816697">
      <w:bodyDiv w:val="1"/>
      <w:marLeft w:val="0"/>
      <w:marRight w:val="0"/>
      <w:marTop w:val="0"/>
      <w:marBottom w:val="0"/>
      <w:divBdr>
        <w:top w:val="none" w:sz="0" w:space="0" w:color="auto"/>
        <w:left w:val="none" w:sz="0" w:space="0" w:color="auto"/>
        <w:bottom w:val="none" w:sz="0" w:space="0" w:color="auto"/>
        <w:right w:val="none" w:sz="0" w:space="0" w:color="auto"/>
      </w:divBdr>
    </w:div>
    <w:div w:id="575171772">
      <w:bodyDiv w:val="1"/>
      <w:marLeft w:val="0"/>
      <w:marRight w:val="0"/>
      <w:marTop w:val="0"/>
      <w:marBottom w:val="0"/>
      <w:divBdr>
        <w:top w:val="none" w:sz="0" w:space="0" w:color="auto"/>
        <w:left w:val="none" w:sz="0" w:space="0" w:color="auto"/>
        <w:bottom w:val="none" w:sz="0" w:space="0" w:color="auto"/>
        <w:right w:val="none" w:sz="0" w:space="0" w:color="auto"/>
      </w:divBdr>
    </w:div>
    <w:div w:id="596334084">
      <w:bodyDiv w:val="1"/>
      <w:marLeft w:val="0"/>
      <w:marRight w:val="0"/>
      <w:marTop w:val="0"/>
      <w:marBottom w:val="0"/>
      <w:divBdr>
        <w:top w:val="none" w:sz="0" w:space="0" w:color="auto"/>
        <w:left w:val="none" w:sz="0" w:space="0" w:color="auto"/>
        <w:bottom w:val="none" w:sz="0" w:space="0" w:color="auto"/>
        <w:right w:val="none" w:sz="0" w:space="0" w:color="auto"/>
      </w:divBdr>
    </w:div>
    <w:div w:id="613755317">
      <w:bodyDiv w:val="1"/>
      <w:marLeft w:val="0"/>
      <w:marRight w:val="0"/>
      <w:marTop w:val="0"/>
      <w:marBottom w:val="0"/>
      <w:divBdr>
        <w:top w:val="none" w:sz="0" w:space="0" w:color="auto"/>
        <w:left w:val="none" w:sz="0" w:space="0" w:color="auto"/>
        <w:bottom w:val="none" w:sz="0" w:space="0" w:color="auto"/>
        <w:right w:val="none" w:sz="0" w:space="0" w:color="auto"/>
      </w:divBdr>
    </w:div>
    <w:div w:id="641807403">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3">
          <w:marLeft w:val="0"/>
          <w:marRight w:val="0"/>
          <w:marTop w:val="0"/>
          <w:marBottom w:val="0"/>
          <w:divBdr>
            <w:top w:val="none" w:sz="0" w:space="0" w:color="auto"/>
            <w:left w:val="none" w:sz="0" w:space="0" w:color="auto"/>
            <w:bottom w:val="none" w:sz="0" w:space="0" w:color="auto"/>
            <w:right w:val="none" w:sz="0" w:space="0" w:color="auto"/>
          </w:divBdr>
          <w:divsChild>
            <w:div w:id="92435532">
              <w:marLeft w:val="0"/>
              <w:marRight w:val="0"/>
              <w:marTop w:val="0"/>
              <w:marBottom w:val="0"/>
              <w:divBdr>
                <w:top w:val="none" w:sz="0" w:space="0" w:color="auto"/>
                <w:left w:val="none" w:sz="0" w:space="0" w:color="auto"/>
                <w:bottom w:val="none" w:sz="0" w:space="0" w:color="auto"/>
                <w:right w:val="none" w:sz="0" w:space="0" w:color="auto"/>
              </w:divBdr>
              <w:divsChild>
                <w:div w:id="16912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72959">
      <w:bodyDiv w:val="1"/>
      <w:marLeft w:val="0"/>
      <w:marRight w:val="0"/>
      <w:marTop w:val="0"/>
      <w:marBottom w:val="0"/>
      <w:divBdr>
        <w:top w:val="none" w:sz="0" w:space="0" w:color="auto"/>
        <w:left w:val="none" w:sz="0" w:space="0" w:color="auto"/>
        <w:bottom w:val="none" w:sz="0" w:space="0" w:color="auto"/>
        <w:right w:val="none" w:sz="0" w:space="0" w:color="auto"/>
      </w:divBdr>
    </w:div>
    <w:div w:id="656227189">
      <w:bodyDiv w:val="1"/>
      <w:marLeft w:val="0"/>
      <w:marRight w:val="0"/>
      <w:marTop w:val="0"/>
      <w:marBottom w:val="0"/>
      <w:divBdr>
        <w:top w:val="none" w:sz="0" w:space="0" w:color="auto"/>
        <w:left w:val="none" w:sz="0" w:space="0" w:color="auto"/>
        <w:bottom w:val="none" w:sz="0" w:space="0" w:color="auto"/>
        <w:right w:val="none" w:sz="0" w:space="0" w:color="auto"/>
      </w:divBdr>
    </w:div>
    <w:div w:id="660237501">
      <w:bodyDiv w:val="1"/>
      <w:marLeft w:val="0"/>
      <w:marRight w:val="0"/>
      <w:marTop w:val="0"/>
      <w:marBottom w:val="0"/>
      <w:divBdr>
        <w:top w:val="none" w:sz="0" w:space="0" w:color="auto"/>
        <w:left w:val="none" w:sz="0" w:space="0" w:color="auto"/>
        <w:bottom w:val="none" w:sz="0" w:space="0" w:color="auto"/>
        <w:right w:val="none" w:sz="0" w:space="0" w:color="auto"/>
      </w:divBdr>
    </w:div>
    <w:div w:id="678460316">
      <w:bodyDiv w:val="1"/>
      <w:marLeft w:val="0"/>
      <w:marRight w:val="0"/>
      <w:marTop w:val="0"/>
      <w:marBottom w:val="0"/>
      <w:divBdr>
        <w:top w:val="none" w:sz="0" w:space="0" w:color="auto"/>
        <w:left w:val="none" w:sz="0" w:space="0" w:color="auto"/>
        <w:bottom w:val="none" w:sz="0" w:space="0" w:color="auto"/>
        <w:right w:val="none" w:sz="0" w:space="0" w:color="auto"/>
      </w:divBdr>
    </w:div>
    <w:div w:id="689600977">
      <w:bodyDiv w:val="1"/>
      <w:marLeft w:val="0"/>
      <w:marRight w:val="0"/>
      <w:marTop w:val="0"/>
      <w:marBottom w:val="0"/>
      <w:divBdr>
        <w:top w:val="none" w:sz="0" w:space="0" w:color="auto"/>
        <w:left w:val="none" w:sz="0" w:space="0" w:color="auto"/>
        <w:bottom w:val="none" w:sz="0" w:space="0" w:color="auto"/>
        <w:right w:val="none" w:sz="0" w:space="0" w:color="auto"/>
      </w:divBdr>
    </w:div>
    <w:div w:id="753936859">
      <w:bodyDiv w:val="1"/>
      <w:marLeft w:val="0"/>
      <w:marRight w:val="0"/>
      <w:marTop w:val="0"/>
      <w:marBottom w:val="0"/>
      <w:divBdr>
        <w:top w:val="none" w:sz="0" w:space="0" w:color="auto"/>
        <w:left w:val="none" w:sz="0" w:space="0" w:color="auto"/>
        <w:bottom w:val="none" w:sz="0" w:space="0" w:color="auto"/>
        <w:right w:val="none" w:sz="0" w:space="0" w:color="auto"/>
      </w:divBdr>
    </w:div>
    <w:div w:id="847133051">
      <w:bodyDiv w:val="1"/>
      <w:marLeft w:val="0"/>
      <w:marRight w:val="0"/>
      <w:marTop w:val="0"/>
      <w:marBottom w:val="0"/>
      <w:divBdr>
        <w:top w:val="none" w:sz="0" w:space="0" w:color="auto"/>
        <w:left w:val="none" w:sz="0" w:space="0" w:color="auto"/>
        <w:bottom w:val="none" w:sz="0" w:space="0" w:color="auto"/>
        <w:right w:val="none" w:sz="0" w:space="0" w:color="auto"/>
      </w:divBdr>
    </w:div>
    <w:div w:id="854734886">
      <w:bodyDiv w:val="1"/>
      <w:marLeft w:val="0"/>
      <w:marRight w:val="0"/>
      <w:marTop w:val="0"/>
      <w:marBottom w:val="0"/>
      <w:divBdr>
        <w:top w:val="none" w:sz="0" w:space="0" w:color="auto"/>
        <w:left w:val="none" w:sz="0" w:space="0" w:color="auto"/>
        <w:bottom w:val="none" w:sz="0" w:space="0" w:color="auto"/>
        <w:right w:val="none" w:sz="0" w:space="0" w:color="auto"/>
      </w:divBdr>
    </w:div>
    <w:div w:id="874196864">
      <w:bodyDiv w:val="1"/>
      <w:marLeft w:val="0"/>
      <w:marRight w:val="0"/>
      <w:marTop w:val="0"/>
      <w:marBottom w:val="0"/>
      <w:divBdr>
        <w:top w:val="none" w:sz="0" w:space="0" w:color="auto"/>
        <w:left w:val="none" w:sz="0" w:space="0" w:color="auto"/>
        <w:bottom w:val="none" w:sz="0" w:space="0" w:color="auto"/>
        <w:right w:val="none" w:sz="0" w:space="0" w:color="auto"/>
      </w:divBdr>
    </w:div>
    <w:div w:id="877358615">
      <w:bodyDiv w:val="1"/>
      <w:marLeft w:val="0"/>
      <w:marRight w:val="0"/>
      <w:marTop w:val="0"/>
      <w:marBottom w:val="0"/>
      <w:divBdr>
        <w:top w:val="none" w:sz="0" w:space="0" w:color="auto"/>
        <w:left w:val="none" w:sz="0" w:space="0" w:color="auto"/>
        <w:bottom w:val="none" w:sz="0" w:space="0" w:color="auto"/>
        <w:right w:val="none" w:sz="0" w:space="0" w:color="auto"/>
      </w:divBdr>
    </w:div>
    <w:div w:id="879976911">
      <w:bodyDiv w:val="1"/>
      <w:marLeft w:val="0"/>
      <w:marRight w:val="0"/>
      <w:marTop w:val="0"/>
      <w:marBottom w:val="0"/>
      <w:divBdr>
        <w:top w:val="none" w:sz="0" w:space="0" w:color="auto"/>
        <w:left w:val="none" w:sz="0" w:space="0" w:color="auto"/>
        <w:bottom w:val="none" w:sz="0" w:space="0" w:color="auto"/>
        <w:right w:val="none" w:sz="0" w:space="0" w:color="auto"/>
      </w:divBdr>
    </w:div>
    <w:div w:id="896626271">
      <w:bodyDiv w:val="1"/>
      <w:marLeft w:val="0"/>
      <w:marRight w:val="0"/>
      <w:marTop w:val="0"/>
      <w:marBottom w:val="0"/>
      <w:divBdr>
        <w:top w:val="none" w:sz="0" w:space="0" w:color="auto"/>
        <w:left w:val="none" w:sz="0" w:space="0" w:color="auto"/>
        <w:bottom w:val="none" w:sz="0" w:space="0" w:color="auto"/>
        <w:right w:val="none" w:sz="0" w:space="0" w:color="auto"/>
      </w:divBdr>
    </w:div>
    <w:div w:id="909577907">
      <w:bodyDiv w:val="1"/>
      <w:marLeft w:val="0"/>
      <w:marRight w:val="0"/>
      <w:marTop w:val="0"/>
      <w:marBottom w:val="0"/>
      <w:divBdr>
        <w:top w:val="none" w:sz="0" w:space="0" w:color="auto"/>
        <w:left w:val="none" w:sz="0" w:space="0" w:color="auto"/>
        <w:bottom w:val="none" w:sz="0" w:space="0" w:color="auto"/>
        <w:right w:val="none" w:sz="0" w:space="0" w:color="auto"/>
      </w:divBdr>
      <w:divsChild>
        <w:div w:id="951136401">
          <w:marLeft w:val="0"/>
          <w:marRight w:val="0"/>
          <w:marTop w:val="0"/>
          <w:marBottom w:val="0"/>
          <w:divBdr>
            <w:top w:val="none" w:sz="0" w:space="0" w:color="auto"/>
            <w:left w:val="none" w:sz="0" w:space="0" w:color="auto"/>
            <w:bottom w:val="none" w:sz="0" w:space="0" w:color="auto"/>
            <w:right w:val="none" w:sz="0" w:space="0" w:color="auto"/>
          </w:divBdr>
          <w:divsChild>
            <w:div w:id="348458453">
              <w:marLeft w:val="0"/>
              <w:marRight w:val="0"/>
              <w:marTop w:val="0"/>
              <w:marBottom w:val="0"/>
              <w:divBdr>
                <w:top w:val="none" w:sz="0" w:space="0" w:color="auto"/>
                <w:left w:val="none" w:sz="0" w:space="0" w:color="auto"/>
                <w:bottom w:val="none" w:sz="0" w:space="0" w:color="auto"/>
                <w:right w:val="none" w:sz="0" w:space="0" w:color="auto"/>
              </w:divBdr>
              <w:divsChild>
                <w:div w:id="20787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4607">
      <w:bodyDiv w:val="1"/>
      <w:marLeft w:val="0"/>
      <w:marRight w:val="0"/>
      <w:marTop w:val="0"/>
      <w:marBottom w:val="0"/>
      <w:divBdr>
        <w:top w:val="none" w:sz="0" w:space="0" w:color="auto"/>
        <w:left w:val="none" w:sz="0" w:space="0" w:color="auto"/>
        <w:bottom w:val="none" w:sz="0" w:space="0" w:color="auto"/>
        <w:right w:val="none" w:sz="0" w:space="0" w:color="auto"/>
      </w:divBdr>
      <w:divsChild>
        <w:div w:id="1087995412">
          <w:marLeft w:val="0"/>
          <w:marRight w:val="750"/>
          <w:marTop w:val="0"/>
          <w:marBottom w:val="0"/>
          <w:divBdr>
            <w:top w:val="none" w:sz="0" w:space="0" w:color="auto"/>
            <w:left w:val="none" w:sz="0" w:space="0" w:color="auto"/>
            <w:bottom w:val="none" w:sz="0" w:space="0" w:color="auto"/>
            <w:right w:val="none" w:sz="0" w:space="0" w:color="auto"/>
          </w:divBdr>
        </w:div>
        <w:div w:id="1929850851">
          <w:marLeft w:val="0"/>
          <w:marRight w:val="0"/>
          <w:marTop w:val="0"/>
          <w:marBottom w:val="0"/>
          <w:divBdr>
            <w:top w:val="none" w:sz="0" w:space="0" w:color="auto"/>
            <w:left w:val="none" w:sz="0" w:space="0" w:color="auto"/>
            <w:bottom w:val="none" w:sz="0" w:space="0" w:color="auto"/>
            <w:right w:val="none" w:sz="0" w:space="0" w:color="auto"/>
          </w:divBdr>
        </w:div>
      </w:divsChild>
    </w:div>
    <w:div w:id="987512182">
      <w:bodyDiv w:val="1"/>
      <w:marLeft w:val="0"/>
      <w:marRight w:val="0"/>
      <w:marTop w:val="0"/>
      <w:marBottom w:val="0"/>
      <w:divBdr>
        <w:top w:val="none" w:sz="0" w:space="0" w:color="auto"/>
        <w:left w:val="none" w:sz="0" w:space="0" w:color="auto"/>
        <w:bottom w:val="none" w:sz="0" w:space="0" w:color="auto"/>
        <w:right w:val="none" w:sz="0" w:space="0" w:color="auto"/>
      </w:divBdr>
      <w:divsChild>
        <w:div w:id="1603301280">
          <w:marLeft w:val="0"/>
          <w:marRight w:val="750"/>
          <w:marTop w:val="0"/>
          <w:marBottom w:val="0"/>
          <w:divBdr>
            <w:top w:val="none" w:sz="0" w:space="0" w:color="auto"/>
            <w:left w:val="none" w:sz="0" w:space="0" w:color="auto"/>
            <w:bottom w:val="none" w:sz="0" w:space="0" w:color="auto"/>
            <w:right w:val="none" w:sz="0" w:space="0" w:color="auto"/>
          </w:divBdr>
        </w:div>
        <w:div w:id="1705979518">
          <w:marLeft w:val="0"/>
          <w:marRight w:val="0"/>
          <w:marTop w:val="0"/>
          <w:marBottom w:val="0"/>
          <w:divBdr>
            <w:top w:val="none" w:sz="0" w:space="0" w:color="auto"/>
            <w:left w:val="none" w:sz="0" w:space="0" w:color="auto"/>
            <w:bottom w:val="none" w:sz="0" w:space="0" w:color="auto"/>
            <w:right w:val="none" w:sz="0" w:space="0" w:color="auto"/>
          </w:divBdr>
        </w:div>
      </w:divsChild>
    </w:div>
    <w:div w:id="1015614763">
      <w:bodyDiv w:val="1"/>
      <w:marLeft w:val="0"/>
      <w:marRight w:val="0"/>
      <w:marTop w:val="0"/>
      <w:marBottom w:val="0"/>
      <w:divBdr>
        <w:top w:val="none" w:sz="0" w:space="0" w:color="auto"/>
        <w:left w:val="none" w:sz="0" w:space="0" w:color="auto"/>
        <w:bottom w:val="none" w:sz="0" w:space="0" w:color="auto"/>
        <w:right w:val="none" w:sz="0" w:space="0" w:color="auto"/>
      </w:divBdr>
    </w:div>
    <w:div w:id="1034697960">
      <w:bodyDiv w:val="1"/>
      <w:marLeft w:val="0"/>
      <w:marRight w:val="0"/>
      <w:marTop w:val="0"/>
      <w:marBottom w:val="0"/>
      <w:divBdr>
        <w:top w:val="none" w:sz="0" w:space="0" w:color="auto"/>
        <w:left w:val="none" w:sz="0" w:space="0" w:color="auto"/>
        <w:bottom w:val="none" w:sz="0" w:space="0" w:color="auto"/>
        <w:right w:val="none" w:sz="0" w:space="0" w:color="auto"/>
      </w:divBdr>
    </w:div>
    <w:div w:id="1118332868">
      <w:bodyDiv w:val="1"/>
      <w:marLeft w:val="0"/>
      <w:marRight w:val="0"/>
      <w:marTop w:val="0"/>
      <w:marBottom w:val="0"/>
      <w:divBdr>
        <w:top w:val="none" w:sz="0" w:space="0" w:color="auto"/>
        <w:left w:val="none" w:sz="0" w:space="0" w:color="auto"/>
        <w:bottom w:val="none" w:sz="0" w:space="0" w:color="auto"/>
        <w:right w:val="none" w:sz="0" w:space="0" w:color="auto"/>
      </w:divBdr>
    </w:div>
    <w:div w:id="1128430587">
      <w:bodyDiv w:val="1"/>
      <w:marLeft w:val="0"/>
      <w:marRight w:val="0"/>
      <w:marTop w:val="0"/>
      <w:marBottom w:val="0"/>
      <w:divBdr>
        <w:top w:val="none" w:sz="0" w:space="0" w:color="auto"/>
        <w:left w:val="none" w:sz="0" w:space="0" w:color="auto"/>
        <w:bottom w:val="none" w:sz="0" w:space="0" w:color="auto"/>
        <w:right w:val="none" w:sz="0" w:space="0" w:color="auto"/>
      </w:divBdr>
    </w:div>
    <w:div w:id="1202865975">
      <w:bodyDiv w:val="1"/>
      <w:marLeft w:val="0"/>
      <w:marRight w:val="0"/>
      <w:marTop w:val="0"/>
      <w:marBottom w:val="0"/>
      <w:divBdr>
        <w:top w:val="none" w:sz="0" w:space="0" w:color="auto"/>
        <w:left w:val="none" w:sz="0" w:space="0" w:color="auto"/>
        <w:bottom w:val="none" w:sz="0" w:space="0" w:color="auto"/>
        <w:right w:val="none" w:sz="0" w:space="0" w:color="auto"/>
      </w:divBdr>
      <w:divsChild>
        <w:div w:id="1849513668">
          <w:marLeft w:val="0"/>
          <w:marRight w:val="0"/>
          <w:marTop w:val="0"/>
          <w:marBottom w:val="0"/>
          <w:divBdr>
            <w:top w:val="none" w:sz="0" w:space="0" w:color="auto"/>
            <w:left w:val="none" w:sz="0" w:space="0" w:color="auto"/>
            <w:bottom w:val="none" w:sz="0" w:space="0" w:color="auto"/>
            <w:right w:val="none" w:sz="0" w:space="0" w:color="auto"/>
          </w:divBdr>
          <w:divsChild>
            <w:div w:id="1087580109">
              <w:marLeft w:val="0"/>
              <w:marRight w:val="0"/>
              <w:marTop w:val="0"/>
              <w:marBottom w:val="0"/>
              <w:divBdr>
                <w:top w:val="none" w:sz="0" w:space="0" w:color="auto"/>
                <w:left w:val="none" w:sz="0" w:space="0" w:color="auto"/>
                <w:bottom w:val="none" w:sz="0" w:space="0" w:color="auto"/>
                <w:right w:val="none" w:sz="0" w:space="0" w:color="auto"/>
              </w:divBdr>
              <w:divsChild>
                <w:div w:id="17508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3137">
      <w:bodyDiv w:val="1"/>
      <w:marLeft w:val="0"/>
      <w:marRight w:val="0"/>
      <w:marTop w:val="0"/>
      <w:marBottom w:val="0"/>
      <w:divBdr>
        <w:top w:val="none" w:sz="0" w:space="0" w:color="auto"/>
        <w:left w:val="none" w:sz="0" w:space="0" w:color="auto"/>
        <w:bottom w:val="none" w:sz="0" w:space="0" w:color="auto"/>
        <w:right w:val="none" w:sz="0" w:space="0" w:color="auto"/>
      </w:divBdr>
      <w:divsChild>
        <w:div w:id="1917744381">
          <w:marLeft w:val="0"/>
          <w:marRight w:val="0"/>
          <w:marTop w:val="0"/>
          <w:marBottom w:val="0"/>
          <w:divBdr>
            <w:top w:val="none" w:sz="0" w:space="0" w:color="auto"/>
            <w:left w:val="none" w:sz="0" w:space="0" w:color="auto"/>
            <w:bottom w:val="none" w:sz="0" w:space="0" w:color="auto"/>
            <w:right w:val="none" w:sz="0" w:space="0" w:color="auto"/>
          </w:divBdr>
          <w:divsChild>
            <w:div w:id="32508801">
              <w:marLeft w:val="0"/>
              <w:marRight w:val="0"/>
              <w:marTop w:val="0"/>
              <w:marBottom w:val="0"/>
              <w:divBdr>
                <w:top w:val="none" w:sz="0" w:space="0" w:color="auto"/>
                <w:left w:val="none" w:sz="0" w:space="0" w:color="auto"/>
                <w:bottom w:val="none" w:sz="0" w:space="0" w:color="auto"/>
                <w:right w:val="none" w:sz="0" w:space="0" w:color="auto"/>
              </w:divBdr>
              <w:divsChild>
                <w:div w:id="16591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7460">
      <w:bodyDiv w:val="1"/>
      <w:marLeft w:val="0"/>
      <w:marRight w:val="0"/>
      <w:marTop w:val="0"/>
      <w:marBottom w:val="0"/>
      <w:divBdr>
        <w:top w:val="none" w:sz="0" w:space="0" w:color="auto"/>
        <w:left w:val="none" w:sz="0" w:space="0" w:color="auto"/>
        <w:bottom w:val="none" w:sz="0" w:space="0" w:color="auto"/>
        <w:right w:val="none" w:sz="0" w:space="0" w:color="auto"/>
      </w:divBdr>
      <w:divsChild>
        <w:div w:id="1900045525">
          <w:marLeft w:val="0"/>
          <w:marRight w:val="0"/>
          <w:marTop w:val="0"/>
          <w:marBottom w:val="0"/>
          <w:divBdr>
            <w:top w:val="none" w:sz="0" w:space="0" w:color="auto"/>
            <w:left w:val="none" w:sz="0" w:space="0" w:color="auto"/>
            <w:bottom w:val="none" w:sz="0" w:space="0" w:color="auto"/>
            <w:right w:val="none" w:sz="0" w:space="0" w:color="auto"/>
          </w:divBdr>
          <w:divsChild>
            <w:div w:id="12824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6459">
      <w:bodyDiv w:val="1"/>
      <w:marLeft w:val="0"/>
      <w:marRight w:val="0"/>
      <w:marTop w:val="0"/>
      <w:marBottom w:val="0"/>
      <w:divBdr>
        <w:top w:val="none" w:sz="0" w:space="0" w:color="auto"/>
        <w:left w:val="none" w:sz="0" w:space="0" w:color="auto"/>
        <w:bottom w:val="none" w:sz="0" w:space="0" w:color="auto"/>
        <w:right w:val="none" w:sz="0" w:space="0" w:color="auto"/>
      </w:divBdr>
    </w:div>
    <w:div w:id="1288975665">
      <w:bodyDiv w:val="1"/>
      <w:marLeft w:val="0"/>
      <w:marRight w:val="0"/>
      <w:marTop w:val="0"/>
      <w:marBottom w:val="0"/>
      <w:divBdr>
        <w:top w:val="none" w:sz="0" w:space="0" w:color="auto"/>
        <w:left w:val="none" w:sz="0" w:space="0" w:color="auto"/>
        <w:bottom w:val="none" w:sz="0" w:space="0" w:color="auto"/>
        <w:right w:val="none" w:sz="0" w:space="0" w:color="auto"/>
      </w:divBdr>
    </w:div>
    <w:div w:id="1297829957">
      <w:bodyDiv w:val="1"/>
      <w:marLeft w:val="0"/>
      <w:marRight w:val="0"/>
      <w:marTop w:val="0"/>
      <w:marBottom w:val="0"/>
      <w:divBdr>
        <w:top w:val="none" w:sz="0" w:space="0" w:color="auto"/>
        <w:left w:val="none" w:sz="0" w:space="0" w:color="auto"/>
        <w:bottom w:val="none" w:sz="0" w:space="0" w:color="auto"/>
        <w:right w:val="none" w:sz="0" w:space="0" w:color="auto"/>
      </w:divBdr>
      <w:divsChild>
        <w:div w:id="979069067">
          <w:marLeft w:val="0"/>
          <w:marRight w:val="0"/>
          <w:marTop w:val="0"/>
          <w:marBottom w:val="0"/>
          <w:divBdr>
            <w:top w:val="none" w:sz="0" w:space="0" w:color="auto"/>
            <w:left w:val="none" w:sz="0" w:space="0" w:color="auto"/>
            <w:bottom w:val="none" w:sz="0" w:space="0" w:color="auto"/>
            <w:right w:val="none" w:sz="0" w:space="0" w:color="auto"/>
          </w:divBdr>
          <w:divsChild>
            <w:div w:id="1910773987">
              <w:marLeft w:val="0"/>
              <w:marRight w:val="0"/>
              <w:marTop w:val="0"/>
              <w:marBottom w:val="0"/>
              <w:divBdr>
                <w:top w:val="none" w:sz="0" w:space="0" w:color="auto"/>
                <w:left w:val="none" w:sz="0" w:space="0" w:color="auto"/>
                <w:bottom w:val="none" w:sz="0" w:space="0" w:color="auto"/>
                <w:right w:val="none" w:sz="0" w:space="0" w:color="auto"/>
              </w:divBdr>
              <w:divsChild>
                <w:div w:id="9786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2997">
      <w:bodyDiv w:val="1"/>
      <w:marLeft w:val="0"/>
      <w:marRight w:val="0"/>
      <w:marTop w:val="0"/>
      <w:marBottom w:val="0"/>
      <w:divBdr>
        <w:top w:val="none" w:sz="0" w:space="0" w:color="auto"/>
        <w:left w:val="none" w:sz="0" w:space="0" w:color="auto"/>
        <w:bottom w:val="none" w:sz="0" w:space="0" w:color="auto"/>
        <w:right w:val="none" w:sz="0" w:space="0" w:color="auto"/>
      </w:divBdr>
    </w:div>
    <w:div w:id="1318148724">
      <w:bodyDiv w:val="1"/>
      <w:marLeft w:val="0"/>
      <w:marRight w:val="0"/>
      <w:marTop w:val="0"/>
      <w:marBottom w:val="0"/>
      <w:divBdr>
        <w:top w:val="none" w:sz="0" w:space="0" w:color="auto"/>
        <w:left w:val="none" w:sz="0" w:space="0" w:color="auto"/>
        <w:bottom w:val="none" w:sz="0" w:space="0" w:color="auto"/>
        <w:right w:val="none" w:sz="0" w:space="0" w:color="auto"/>
      </w:divBdr>
    </w:div>
    <w:div w:id="1356077353">
      <w:bodyDiv w:val="1"/>
      <w:marLeft w:val="0"/>
      <w:marRight w:val="0"/>
      <w:marTop w:val="0"/>
      <w:marBottom w:val="0"/>
      <w:divBdr>
        <w:top w:val="none" w:sz="0" w:space="0" w:color="auto"/>
        <w:left w:val="none" w:sz="0" w:space="0" w:color="auto"/>
        <w:bottom w:val="none" w:sz="0" w:space="0" w:color="auto"/>
        <w:right w:val="none" w:sz="0" w:space="0" w:color="auto"/>
      </w:divBdr>
    </w:div>
    <w:div w:id="1445271222">
      <w:bodyDiv w:val="1"/>
      <w:marLeft w:val="0"/>
      <w:marRight w:val="0"/>
      <w:marTop w:val="0"/>
      <w:marBottom w:val="0"/>
      <w:divBdr>
        <w:top w:val="none" w:sz="0" w:space="0" w:color="auto"/>
        <w:left w:val="none" w:sz="0" w:space="0" w:color="auto"/>
        <w:bottom w:val="none" w:sz="0" w:space="0" w:color="auto"/>
        <w:right w:val="none" w:sz="0" w:space="0" w:color="auto"/>
      </w:divBdr>
    </w:div>
    <w:div w:id="1470198299">
      <w:bodyDiv w:val="1"/>
      <w:marLeft w:val="0"/>
      <w:marRight w:val="0"/>
      <w:marTop w:val="0"/>
      <w:marBottom w:val="0"/>
      <w:divBdr>
        <w:top w:val="none" w:sz="0" w:space="0" w:color="auto"/>
        <w:left w:val="none" w:sz="0" w:space="0" w:color="auto"/>
        <w:bottom w:val="none" w:sz="0" w:space="0" w:color="auto"/>
        <w:right w:val="none" w:sz="0" w:space="0" w:color="auto"/>
      </w:divBdr>
    </w:div>
    <w:div w:id="1514689711">
      <w:bodyDiv w:val="1"/>
      <w:marLeft w:val="0"/>
      <w:marRight w:val="0"/>
      <w:marTop w:val="0"/>
      <w:marBottom w:val="0"/>
      <w:divBdr>
        <w:top w:val="none" w:sz="0" w:space="0" w:color="auto"/>
        <w:left w:val="none" w:sz="0" w:space="0" w:color="auto"/>
        <w:bottom w:val="none" w:sz="0" w:space="0" w:color="auto"/>
        <w:right w:val="none" w:sz="0" w:space="0" w:color="auto"/>
      </w:divBdr>
    </w:div>
    <w:div w:id="1567910094">
      <w:bodyDiv w:val="1"/>
      <w:marLeft w:val="0"/>
      <w:marRight w:val="0"/>
      <w:marTop w:val="0"/>
      <w:marBottom w:val="0"/>
      <w:divBdr>
        <w:top w:val="none" w:sz="0" w:space="0" w:color="auto"/>
        <w:left w:val="none" w:sz="0" w:space="0" w:color="auto"/>
        <w:bottom w:val="none" w:sz="0" w:space="0" w:color="auto"/>
        <w:right w:val="none" w:sz="0" w:space="0" w:color="auto"/>
      </w:divBdr>
      <w:divsChild>
        <w:div w:id="768816521">
          <w:marLeft w:val="0"/>
          <w:marRight w:val="0"/>
          <w:marTop w:val="0"/>
          <w:marBottom w:val="0"/>
          <w:divBdr>
            <w:top w:val="none" w:sz="0" w:space="0" w:color="auto"/>
            <w:left w:val="none" w:sz="0" w:space="0" w:color="auto"/>
            <w:bottom w:val="none" w:sz="0" w:space="0" w:color="auto"/>
            <w:right w:val="none" w:sz="0" w:space="0" w:color="auto"/>
          </w:divBdr>
          <w:divsChild>
            <w:div w:id="1631203729">
              <w:marLeft w:val="0"/>
              <w:marRight w:val="0"/>
              <w:marTop w:val="0"/>
              <w:marBottom w:val="0"/>
              <w:divBdr>
                <w:top w:val="none" w:sz="0" w:space="0" w:color="auto"/>
                <w:left w:val="none" w:sz="0" w:space="0" w:color="auto"/>
                <w:bottom w:val="none" w:sz="0" w:space="0" w:color="auto"/>
                <w:right w:val="none" w:sz="0" w:space="0" w:color="auto"/>
              </w:divBdr>
              <w:divsChild>
                <w:div w:id="1708287349">
                  <w:marLeft w:val="0"/>
                  <w:marRight w:val="0"/>
                  <w:marTop w:val="0"/>
                  <w:marBottom w:val="0"/>
                  <w:divBdr>
                    <w:top w:val="none" w:sz="0" w:space="0" w:color="auto"/>
                    <w:left w:val="none" w:sz="0" w:space="0" w:color="auto"/>
                    <w:bottom w:val="none" w:sz="0" w:space="0" w:color="auto"/>
                    <w:right w:val="none" w:sz="0" w:space="0" w:color="auto"/>
                  </w:divBdr>
                  <w:divsChild>
                    <w:div w:id="1510439317">
                      <w:marLeft w:val="0"/>
                      <w:marRight w:val="0"/>
                      <w:marTop w:val="0"/>
                      <w:marBottom w:val="0"/>
                      <w:divBdr>
                        <w:top w:val="none" w:sz="0" w:space="0" w:color="auto"/>
                        <w:left w:val="none" w:sz="0" w:space="0" w:color="auto"/>
                        <w:bottom w:val="none" w:sz="0" w:space="0" w:color="auto"/>
                        <w:right w:val="none" w:sz="0" w:space="0" w:color="auto"/>
                      </w:divBdr>
                      <w:divsChild>
                        <w:div w:id="1855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67834">
      <w:bodyDiv w:val="1"/>
      <w:marLeft w:val="0"/>
      <w:marRight w:val="0"/>
      <w:marTop w:val="0"/>
      <w:marBottom w:val="0"/>
      <w:divBdr>
        <w:top w:val="none" w:sz="0" w:space="0" w:color="auto"/>
        <w:left w:val="none" w:sz="0" w:space="0" w:color="auto"/>
        <w:bottom w:val="none" w:sz="0" w:space="0" w:color="auto"/>
        <w:right w:val="none" w:sz="0" w:space="0" w:color="auto"/>
      </w:divBdr>
    </w:div>
    <w:div w:id="1615819937">
      <w:bodyDiv w:val="1"/>
      <w:marLeft w:val="0"/>
      <w:marRight w:val="0"/>
      <w:marTop w:val="0"/>
      <w:marBottom w:val="0"/>
      <w:divBdr>
        <w:top w:val="none" w:sz="0" w:space="0" w:color="auto"/>
        <w:left w:val="none" w:sz="0" w:space="0" w:color="auto"/>
        <w:bottom w:val="none" w:sz="0" w:space="0" w:color="auto"/>
        <w:right w:val="none" w:sz="0" w:space="0" w:color="auto"/>
      </w:divBdr>
      <w:divsChild>
        <w:div w:id="120998316">
          <w:marLeft w:val="0"/>
          <w:marRight w:val="0"/>
          <w:marTop w:val="0"/>
          <w:marBottom w:val="0"/>
          <w:divBdr>
            <w:top w:val="none" w:sz="0" w:space="0" w:color="auto"/>
            <w:left w:val="none" w:sz="0" w:space="0" w:color="auto"/>
            <w:bottom w:val="none" w:sz="0" w:space="0" w:color="auto"/>
            <w:right w:val="none" w:sz="0" w:space="0" w:color="auto"/>
          </w:divBdr>
          <w:divsChild>
            <w:div w:id="1252860223">
              <w:marLeft w:val="0"/>
              <w:marRight w:val="0"/>
              <w:marTop w:val="0"/>
              <w:marBottom w:val="0"/>
              <w:divBdr>
                <w:top w:val="none" w:sz="0" w:space="0" w:color="auto"/>
                <w:left w:val="none" w:sz="0" w:space="0" w:color="auto"/>
                <w:bottom w:val="none" w:sz="0" w:space="0" w:color="auto"/>
                <w:right w:val="none" w:sz="0" w:space="0" w:color="auto"/>
              </w:divBdr>
              <w:divsChild>
                <w:div w:id="194664135">
                  <w:marLeft w:val="0"/>
                  <w:marRight w:val="0"/>
                  <w:marTop w:val="0"/>
                  <w:marBottom w:val="0"/>
                  <w:divBdr>
                    <w:top w:val="none" w:sz="0" w:space="0" w:color="auto"/>
                    <w:left w:val="none" w:sz="0" w:space="0" w:color="auto"/>
                    <w:bottom w:val="none" w:sz="0" w:space="0" w:color="auto"/>
                    <w:right w:val="none" w:sz="0" w:space="0" w:color="auto"/>
                  </w:divBdr>
                </w:div>
                <w:div w:id="52975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159863">
      <w:bodyDiv w:val="1"/>
      <w:marLeft w:val="0"/>
      <w:marRight w:val="0"/>
      <w:marTop w:val="0"/>
      <w:marBottom w:val="0"/>
      <w:divBdr>
        <w:top w:val="none" w:sz="0" w:space="0" w:color="auto"/>
        <w:left w:val="none" w:sz="0" w:space="0" w:color="auto"/>
        <w:bottom w:val="none" w:sz="0" w:space="0" w:color="auto"/>
        <w:right w:val="none" w:sz="0" w:space="0" w:color="auto"/>
      </w:divBdr>
    </w:div>
    <w:div w:id="1689256036">
      <w:bodyDiv w:val="1"/>
      <w:marLeft w:val="0"/>
      <w:marRight w:val="0"/>
      <w:marTop w:val="0"/>
      <w:marBottom w:val="0"/>
      <w:divBdr>
        <w:top w:val="none" w:sz="0" w:space="0" w:color="auto"/>
        <w:left w:val="none" w:sz="0" w:space="0" w:color="auto"/>
        <w:bottom w:val="none" w:sz="0" w:space="0" w:color="auto"/>
        <w:right w:val="none" w:sz="0" w:space="0" w:color="auto"/>
      </w:divBdr>
      <w:divsChild>
        <w:div w:id="1322730236">
          <w:marLeft w:val="0"/>
          <w:marRight w:val="0"/>
          <w:marTop w:val="0"/>
          <w:marBottom w:val="0"/>
          <w:divBdr>
            <w:top w:val="none" w:sz="0" w:space="0" w:color="auto"/>
            <w:left w:val="none" w:sz="0" w:space="0" w:color="auto"/>
            <w:bottom w:val="none" w:sz="0" w:space="0" w:color="auto"/>
            <w:right w:val="none" w:sz="0" w:space="0" w:color="auto"/>
          </w:divBdr>
          <w:divsChild>
            <w:div w:id="1325821882">
              <w:marLeft w:val="0"/>
              <w:marRight w:val="0"/>
              <w:marTop w:val="0"/>
              <w:marBottom w:val="0"/>
              <w:divBdr>
                <w:top w:val="none" w:sz="0" w:space="0" w:color="auto"/>
                <w:left w:val="none" w:sz="0" w:space="0" w:color="auto"/>
                <w:bottom w:val="none" w:sz="0" w:space="0" w:color="auto"/>
                <w:right w:val="none" w:sz="0" w:space="0" w:color="auto"/>
              </w:divBdr>
              <w:divsChild>
                <w:div w:id="11667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7324">
      <w:bodyDiv w:val="1"/>
      <w:marLeft w:val="0"/>
      <w:marRight w:val="0"/>
      <w:marTop w:val="0"/>
      <w:marBottom w:val="0"/>
      <w:divBdr>
        <w:top w:val="none" w:sz="0" w:space="0" w:color="auto"/>
        <w:left w:val="none" w:sz="0" w:space="0" w:color="auto"/>
        <w:bottom w:val="none" w:sz="0" w:space="0" w:color="auto"/>
        <w:right w:val="none" w:sz="0" w:space="0" w:color="auto"/>
      </w:divBdr>
    </w:div>
    <w:div w:id="1757358365">
      <w:bodyDiv w:val="1"/>
      <w:marLeft w:val="0"/>
      <w:marRight w:val="0"/>
      <w:marTop w:val="0"/>
      <w:marBottom w:val="0"/>
      <w:divBdr>
        <w:top w:val="none" w:sz="0" w:space="0" w:color="auto"/>
        <w:left w:val="none" w:sz="0" w:space="0" w:color="auto"/>
        <w:bottom w:val="none" w:sz="0" w:space="0" w:color="auto"/>
        <w:right w:val="none" w:sz="0" w:space="0" w:color="auto"/>
      </w:divBdr>
      <w:divsChild>
        <w:div w:id="1684238163">
          <w:marLeft w:val="0"/>
          <w:marRight w:val="0"/>
          <w:marTop w:val="0"/>
          <w:marBottom w:val="0"/>
          <w:divBdr>
            <w:top w:val="none" w:sz="0" w:space="0" w:color="auto"/>
            <w:left w:val="none" w:sz="0" w:space="0" w:color="auto"/>
            <w:bottom w:val="none" w:sz="0" w:space="0" w:color="auto"/>
            <w:right w:val="none" w:sz="0" w:space="0" w:color="auto"/>
          </w:divBdr>
          <w:divsChild>
            <w:div w:id="1864437917">
              <w:marLeft w:val="0"/>
              <w:marRight w:val="0"/>
              <w:marTop w:val="0"/>
              <w:marBottom w:val="0"/>
              <w:divBdr>
                <w:top w:val="none" w:sz="0" w:space="0" w:color="auto"/>
                <w:left w:val="none" w:sz="0" w:space="0" w:color="auto"/>
                <w:bottom w:val="none" w:sz="0" w:space="0" w:color="auto"/>
                <w:right w:val="none" w:sz="0" w:space="0" w:color="auto"/>
              </w:divBdr>
              <w:divsChild>
                <w:div w:id="12328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3113">
      <w:bodyDiv w:val="1"/>
      <w:marLeft w:val="0"/>
      <w:marRight w:val="0"/>
      <w:marTop w:val="0"/>
      <w:marBottom w:val="0"/>
      <w:divBdr>
        <w:top w:val="none" w:sz="0" w:space="0" w:color="auto"/>
        <w:left w:val="none" w:sz="0" w:space="0" w:color="auto"/>
        <w:bottom w:val="none" w:sz="0" w:space="0" w:color="auto"/>
        <w:right w:val="none" w:sz="0" w:space="0" w:color="auto"/>
      </w:divBdr>
      <w:divsChild>
        <w:div w:id="178668282">
          <w:marLeft w:val="0"/>
          <w:marRight w:val="0"/>
          <w:marTop w:val="0"/>
          <w:marBottom w:val="0"/>
          <w:divBdr>
            <w:top w:val="none" w:sz="0" w:space="0" w:color="auto"/>
            <w:left w:val="none" w:sz="0" w:space="0" w:color="auto"/>
            <w:bottom w:val="none" w:sz="0" w:space="0" w:color="auto"/>
            <w:right w:val="none" w:sz="0" w:space="0" w:color="auto"/>
          </w:divBdr>
          <w:divsChild>
            <w:div w:id="1314525689">
              <w:marLeft w:val="0"/>
              <w:marRight w:val="0"/>
              <w:marTop w:val="75"/>
              <w:marBottom w:val="750"/>
              <w:divBdr>
                <w:top w:val="single" w:sz="6" w:space="30" w:color="A4ADAD"/>
                <w:left w:val="none" w:sz="0" w:space="0" w:color="A4ADAD"/>
                <w:bottom w:val="none" w:sz="0" w:space="0" w:color="A4ADAD"/>
                <w:right w:val="none" w:sz="0" w:space="0" w:color="A4ADAD"/>
              </w:divBdr>
            </w:div>
          </w:divsChild>
        </w:div>
      </w:divsChild>
    </w:div>
    <w:div w:id="1915623484">
      <w:bodyDiv w:val="1"/>
      <w:marLeft w:val="0"/>
      <w:marRight w:val="0"/>
      <w:marTop w:val="0"/>
      <w:marBottom w:val="0"/>
      <w:divBdr>
        <w:top w:val="none" w:sz="0" w:space="0" w:color="auto"/>
        <w:left w:val="none" w:sz="0" w:space="0" w:color="auto"/>
        <w:bottom w:val="none" w:sz="0" w:space="0" w:color="auto"/>
        <w:right w:val="none" w:sz="0" w:space="0" w:color="auto"/>
      </w:divBdr>
    </w:div>
    <w:div w:id="1925912222">
      <w:bodyDiv w:val="1"/>
      <w:marLeft w:val="0"/>
      <w:marRight w:val="0"/>
      <w:marTop w:val="0"/>
      <w:marBottom w:val="0"/>
      <w:divBdr>
        <w:top w:val="none" w:sz="0" w:space="0" w:color="auto"/>
        <w:left w:val="none" w:sz="0" w:space="0" w:color="auto"/>
        <w:bottom w:val="none" w:sz="0" w:space="0" w:color="auto"/>
        <w:right w:val="none" w:sz="0" w:space="0" w:color="auto"/>
      </w:divBdr>
    </w:div>
    <w:div w:id="1952935326">
      <w:bodyDiv w:val="1"/>
      <w:marLeft w:val="0"/>
      <w:marRight w:val="0"/>
      <w:marTop w:val="0"/>
      <w:marBottom w:val="0"/>
      <w:divBdr>
        <w:top w:val="none" w:sz="0" w:space="0" w:color="auto"/>
        <w:left w:val="none" w:sz="0" w:space="0" w:color="auto"/>
        <w:bottom w:val="none" w:sz="0" w:space="0" w:color="auto"/>
        <w:right w:val="none" w:sz="0" w:space="0" w:color="auto"/>
      </w:divBdr>
    </w:div>
    <w:div w:id="1996646763">
      <w:bodyDiv w:val="1"/>
      <w:marLeft w:val="0"/>
      <w:marRight w:val="0"/>
      <w:marTop w:val="0"/>
      <w:marBottom w:val="0"/>
      <w:divBdr>
        <w:top w:val="none" w:sz="0" w:space="0" w:color="auto"/>
        <w:left w:val="none" w:sz="0" w:space="0" w:color="auto"/>
        <w:bottom w:val="none" w:sz="0" w:space="0" w:color="auto"/>
        <w:right w:val="none" w:sz="0" w:space="0" w:color="auto"/>
      </w:divBdr>
    </w:div>
    <w:div w:id="2019697001">
      <w:bodyDiv w:val="1"/>
      <w:marLeft w:val="0"/>
      <w:marRight w:val="0"/>
      <w:marTop w:val="0"/>
      <w:marBottom w:val="0"/>
      <w:divBdr>
        <w:top w:val="none" w:sz="0" w:space="0" w:color="auto"/>
        <w:left w:val="none" w:sz="0" w:space="0" w:color="auto"/>
        <w:bottom w:val="none" w:sz="0" w:space="0" w:color="auto"/>
        <w:right w:val="none" w:sz="0" w:space="0" w:color="auto"/>
      </w:divBdr>
    </w:div>
    <w:div w:id="2094618095">
      <w:bodyDiv w:val="1"/>
      <w:marLeft w:val="0"/>
      <w:marRight w:val="0"/>
      <w:marTop w:val="0"/>
      <w:marBottom w:val="0"/>
      <w:divBdr>
        <w:top w:val="none" w:sz="0" w:space="0" w:color="auto"/>
        <w:left w:val="none" w:sz="0" w:space="0" w:color="auto"/>
        <w:bottom w:val="none" w:sz="0" w:space="0" w:color="auto"/>
        <w:right w:val="none" w:sz="0" w:space="0" w:color="auto"/>
      </w:divBdr>
      <w:divsChild>
        <w:div w:id="886719052">
          <w:marLeft w:val="0"/>
          <w:marRight w:val="0"/>
          <w:marTop w:val="0"/>
          <w:marBottom w:val="0"/>
          <w:divBdr>
            <w:top w:val="none" w:sz="0" w:space="0" w:color="auto"/>
            <w:left w:val="none" w:sz="0" w:space="0" w:color="auto"/>
            <w:bottom w:val="none" w:sz="0" w:space="0" w:color="auto"/>
            <w:right w:val="none" w:sz="0" w:space="0" w:color="auto"/>
          </w:divBdr>
          <w:divsChild>
            <w:div w:id="1850870476">
              <w:marLeft w:val="0"/>
              <w:marRight w:val="0"/>
              <w:marTop w:val="0"/>
              <w:marBottom w:val="0"/>
              <w:divBdr>
                <w:top w:val="none" w:sz="0" w:space="0" w:color="auto"/>
                <w:left w:val="none" w:sz="0" w:space="0" w:color="auto"/>
                <w:bottom w:val="none" w:sz="0" w:space="0" w:color="auto"/>
                <w:right w:val="none" w:sz="0" w:space="0" w:color="auto"/>
              </w:divBdr>
              <w:divsChild>
                <w:div w:id="2024820145">
                  <w:marLeft w:val="0"/>
                  <w:marRight w:val="0"/>
                  <w:marTop w:val="0"/>
                  <w:marBottom w:val="0"/>
                  <w:divBdr>
                    <w:top w:val="none" w:sz="0" w:space="0" w:color="auto"/>
                    <w:left w:val="none" w:sz="0" w:space="0" w:color="auto"/>
                    <w:bottom w:val="none" w:sz="0" w:space="0" w:color="auto"/>
                    <w:right w:val="none" w:sz="0" w:space="0" w:color="auto"/>
                  </w:divBdr>
                </w:div>
                <w:div w:id="7051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5751">
      <w:bodyDiv w:val="1"/>
      <w:marLeft w:val="0"/>
      <w:marRight w:val="0"/>
      <w:marTop w:val="0"/>
      <w:marBottom w:val="0"/>
      <w:divBdr>
        <w:top w:val="none" w:sz="0" w:space="0" w:color="auto"/>
        <w:left w:val="none" w:sz="0" w:space="0" w:color="auto"/>
        <w:bottom w:val="none" w:sz="0" w:space="0" w:color="auto"/>
        <w:right w:val="none" w:sz="0" w:space="0" w:color="auto"/>
      </w:divBdr>
    </w:div>
    <w:div w:id="21160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uario/Downloads/Dialnet-ProsYContrasDelVotoObligatorioEnLaFormacionDeLaCul-53002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D7414-68B6-4D81-99E8-B57A904A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3369</Words>
  <Characters>18534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NGM</dc:creator>
  <cp:keywords/>
  <dc:description/>
  <cp:lastModifiedBy>Laura Camila Gutierrez Sanchez</cp:lastModifiedBy>
  <cp:revision>2</cp:revision>
  <cp:lastPrinted>2020-12-07T20:18:00Z</cp:lastPrinted>
  <dcterms:created xsi:type="dcterms:W3CDTF">2020-12-07T20:20:00Z</dcterms:created>
  <dcterms:modified xsi:type="dcterms:W3CDTF">2020-12-07T20:20:00Z</dcterms:modified>
</cp:coreProperties>
</file>