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C4C" w14:textId="39E8E571" w:rsidR="00717ACE" w:rsidRPr="00717ACE" w:rsidRDefault="00717ACE" w:rsidP="00717ACE">
      <w:pPr>
        <w:keepNext/>
        <w:spacing w:before="240" w:after="60" w:line="276" w:lineRule="auto"/>
        <w:jc w:val="center"/>
        <w:outlineLvl w:val="0"/>
        <w:rPr>
          <w:rFonts w:ascii="Times New Roman" w:eastAsia="Times New Roman" w:hAnsi="Times New Roman" w:cs="Times New Roman"/>
          <w:b/>
          <w:bCs/>
          <w:kern w:val="32"/>
          <w:lang w:eastAsia="es-ES_tradnl"/>
        </w:rPr>
      </w:pPr>
      <w:r w:rsidRPr="00717ACE">
        <w:rPr>
          <w:rFonts w:ascii="Times New Roman" w:eastAsia="Times New Roman" w:hAnsi="Times New Roman" w:cs="Times New Roman"/>
          <w:b/>
          <w:bCs/>
          <w:kern w:val="32"/>
          <w:lang w:eastAsia="es-ES_tradnl"/>
        </w:rPr>
        <w:t xml:space="preserve">TEXTO </w:t>
      </w:r>
      <w:r w:rsidR="00F50BED">
        <w:rPr>
          <w:rFonts w:ascii="Times New Roman" w:eastAsia="Times New Roman" w:hAnsi="Times New Roman" w:cs="Times New Roman"/>
          <w:b/>
          <w:bCs/>
          <w:kern w:val="32"/>
          <w:lang w:eastAsia="es-ES_tradnl"/>
        </w:rPr>
        <w:t xml:space="preserve">APROBADO EN PRIMER DEBATE EN LA COMISION PRIMERA DE LA HONORABLE CÁMARA DE REPRESENTANTES </w:t>
      </w:r>
    </w:p>
    <w:p w14:paraId="29C0DD32" w14:textId="58A0EA23" w:rsidR="00717ACE" w:rsidRPr="00717ACE" w:rsidRDefault="00717ACE" w:rsidP="00717ACE">
      <w:pPr>
        <w:spacing w:after="0" w:line="276" w:lineRule="auto"/>
        <w:jc w:val="center"/>
        <w:rPr>
          <w:rFonts w:ascii="Times New Roman" w:eastAsia="Times New Roman" w:hAnsi="Times New Roman" w:cs="Times New Roman"/>
          <w:b/>
          <w:lang w:eastAsia="es-ES_tradnl"/>
        </w:rPr>
      </w:pPr>
      <w:r w:rsidRPr="00717ACE">
        <w:rPr>
          <w:rFonts w:ascii="Times New Roman" w:eastAsia="Times New Roman" w:hAnsi="Times New Roman" w:cs="Times New Roman"/>
          <w:b/>
          <w:lang w:eastAsia="es-ES_tradnl"/>
        </w:rPr>
        <w:t>AL PROYECTO DE LEY 364 DE 2020 CÁMARA –007 DE 2019 SENADO “POR MEDIO DEL CUAL SE REFORMA EL CÓDIGO DE PROCEDIMIENTO ADMINISTRATIVO Y DE LO CONTENCIOSO ADMINISTRATIVO –LEY 1437 DE 2011- Y SE DICTAN OTRAS DISPOSICIONES EN MATERIA DE DESCONGESTIÓN EN LOS PROCESOS QUE SE TRAMITAN ANTE LA JURISDICCIÓN</w:t>
      </w:r>
      <w:r w:rsidR="005825D3">
        <w:rPr>
          <w:rFonts w:ascii="Times New Roman" w:eastAsia="Times New Roman" w:hAnsi="Times New Roman" w:cs="Times New Roman"/>
          <w:b/>
          <w:lang w:eastAsia="es-ES_tradnl"/>
        </w:rPr>
        <w:t>”</w:t>
      </w:r>
    </w:p>
    <w:p w14:paraId="66F29BFB" w14:textId="77777777" w:rsidR="00717ACE" w:rsidRPr="00717ACE" w:rsidRDefault="00717ACE" w:rsidP="00717ACE">
      <w:pPr>
        <w:spacing w:after="0" w:line="276" w:lineRule="auto"/>
        <w:jc w:val="both"/>
        <w:rPr>
          <w:rFonts w:ascii="Times New Roman" w:eastAsia="Times New Roman" w:hAnsi="Times New Roman" w:cs="Times New Roman"/>
          <w:b/>
          <w:lang w:eastAsia="es-ES_tradnl"/>
        </w:rPr>
      </w:pPr>
    </w:p>
    <w:p w14:paraId="0456DDB4" w14:textId="78141110" w:rsidR="00717ACE" w:rsidRPr="00717ACE" w:rsidRDefault="00970FEB" w:rsidP="00717ACE">
      <w:pPr>
        <w:spacing w:after="0" w:line="276" w:lineRule="auto"/>
        <w:jc w:val="center"/>
        <w:rPr>
          <w:rFonts w:ascii="Times New Roman" w:eastAsia="Times New Roman" w:hAnsi="Times New Roman" w:cs="Times New Roman"/>
          <w:b/>
          <w:lang w:eastAsia="es-ES_tradnl"/>
        </w:rPr>
      </w:pPr>
      <w:r w:rsidRPr="00717ACE">
        <w:rPr>
          <w:rFonts w:ascii="Times New Roman" w:eastAsia="Times New Roman" w:hAnsi="Times New Roman" w:cs="Times New Roman"/>
          <w:b/>
          <w:lang w:eastAsia="es-ES_tradnl"/>
        </w:rPr>
        <w:t>EL CONGRESO DE COLOMBIA,</w:t>
      </w:r>
    </w:p>
    <w:p w14:paraId="1383FCFD" w14:textId="77777777" w:rsidR="00717ACE" w:rsidRPr="00717ACE" w:rsidRDefault="00717ACE" w:rsidP="00717ACE">
      <w:pPr>
        <w:spacing w:after="0" w:line="276" w:lineRule="auto"/>
        <w:jc w:val="center"/>
        <w:rPr>
          <w:rFonts w:ascii="Times New Roman" w:eastAsia="Times New Roman" w:hAnsi="Times New Roman" w:cs="Times New Roman"/>
          <w:b/>
          <w:lang w:eastAsia="es-ES_tradnl"/>
        </w:rPr>
      </w:pPr>
    </w:p>
    <w:p w14:paraId="498D2B09" w14:textId="77777777" w:rsidR="00717ACE" w:rsidRPr="00717ACE" w:rsidRDefault="00717ACE" w:rsidP="00717ACE">
      <w:pPr>
        <w:spacing w:after="0" w:line="276" w:lineRule="auto"/>
        <w:jc w:val="center"/>
        <w:rPr>
          <w:rFonts w:ascii="Times New Roman" w:eastAsia="Times New Roman" w:hAnsi="Times New Roman" w:cs="Times New Roman"/>
          <w:b/>
          <w:lang w:eastAsia="es-ES_tradnl"/>
        </w:rPr>
      </w:pPr>
      <w:r w:rsidRPr="00717ACE">
        <w:rPr>
          <w:rFonts w:ascii="Times New Roman" w:eastAsia="Times New Roman" w:hAnsi="Times New Roman" w:cs="Times New Roman"/>
          <w:b/>
          <w:lang w:eastAsia="es-ES_tradnl"/>
        </w:rPr>
        <w:t>DECRETA:</w:t>
      </w:r>
    </w:p>
    <w:p w14:paraId="47B8C9CB" w14:textId="77777777" w:rsidR="00717ACE" w:rsidRPr="00717ACE" w:rsidRDefault="00717ACE" w:rsidP="00717ACE">
      <w:pPr>
        <w:spacing w:after="0" w:line="276" w:lineRule="auto"/>
        <w:jc w:val="both"/>
        <w:rPr>
          <w:rFonts w:ascii="Times New Roman" w:eastAsia="Times New Roman" w:hAnsi="Times New Roman" w:cs="Times New Roman"/>
          <w:b/>
          <w:lang w:eastAsia="es-ES_tradnl"/>
        </w:rPr>
      </w:pPr>
    </w:p>
    <w:p w14:paraId="17223C3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76C46F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1.</w:t>
      </w:r>
      <w:r w:rsidRPr="00717ACE">
        <w:rPr>
          <w:rFonts w:ascii="Times New Roman" w:eastAsia="Times New Roman" w:hAnsi="Times New Roman" w:cs="Times New Roman"/>
          <w:lang w:eastAsia="es-ES_tradnl"/>
        </w:rPr>
        <w:t xml:space="preserve"> Modifícase los numerales 1 y 9 y adiciónense los numerales 10 y 11 al artículo 5° de la Ley 1437 de 2011, el cual quedará así:</w:t>
      </w:r>
    </w:p>
    <w:p w14:paraId="2FEC6FA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C83B99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5. Derechos de las personas ante las autoridades.</w:t>
      </w:r>
      <w:r w:rsidRPr="00717ACE">
        <w:rPr>
          <w:rFonts w:ascii="Times New Roman" w:eastAsia="Times New Roman" w:hAnsi="Times New Roman" w:cs="Times New Roman"/>
          <w:lang w:eastAsia="es-ES_tradnl"/>
        </w:rPr>
        <w:t xml:space="preserve"> En sus relaciones con las autoridades toda persona tiene derecho a: </w:t>
      </w:r>
    </w:p>
    <w:p w14:paraId="0474065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222FBD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1. Presentar peticiones en cualquiera de sus modalidades, verbalmente, o por escrito, o por cualquier otro medio idóneo y sin necesidad de apoderado, así como a obtener información oportuna y orientación acerca de los requisitos que las disposiciones vigentes exijan para tal efecto. Las anteriores actuaciones podrán ser adelantadas o promovidas por cualquier medio tecnológico o electrónico disponible en la entidad o integradas en medios de acceso unificado a la administración pública, aún por fuera de las horas y días de atención al público. </w:t>
      </w:r>
    </w:p>
    <w:p w14:paraId="4324133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A02E48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9. A relacionarse con las autoridades por cualquier medio tecnológico o electrónico disponible en la entidad o integrados en medios de acceso unificado a la administración pública. </w:t>
      </w:r>
    </w:p>
    <w:p w14:paraId="3C06C37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A84DE8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10. Identificarse ante las autoridades a través de medios de autenticación digital. </w:t>
      </w:r>
    </w:p>
    <w:p w14:paraId="0659D36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F0F377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11. Cualquier otro que le reconozca la Constitución y las leyes.</w:t>
      </w:r>
    </w:p>
    <w:p w14:paraId="45D0649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6AEE45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2.</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Modifícase</w:t>
      </w:r>
      <w:proofErr w:type="spellEnd"/>
      <w:r w:rsidRPr="00717ACE">
        <w:rPr>
          <w:rFonts w:ascii="Times New Roman" w:eastAsia="Times New Roman" w:hAnsi="Times New Roman" w:cs="Times New Roman"/>
          <w:lang w:eastAsia="es-ES_tradnl"/>
        </w:rPr>
        <w:t xml:space="preserve"> el inciso 3º del artículo 39 de la Ley 1437 de 2011, el cual quedará así: </w:t>
      </w:r>
    </w:p>
    <w:p w14:paraId="5E79E8D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5E766A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39. Conflictos de competencia administrativa.</w:t>
      </w:r>
      <w:r w:rsidRPr="00717ACE">
        <w:rPr>
          <w:rFonts w:ascii="Times New Roman" w:eastAsia="Times New Roman" w:hAnsi="Times New Roman" w:cs="Times New Roman"/>
          <w:lang w:eastAsia="es-ES_tradnl"/>
        </w:rPr>
        <w:t xml:space="preserve"> Los conflictos de competencia administrativa se promoverán de oficio o por solicitud de la persona interesada. La autoridad que se considere incompetente remitirá la actuación a la que estime competente; si esta también se declara incompetente, remitirá inmediatamente la actuación a la Sala de Consulta y Servicio Civil del Consejo de Estado en relación con autoridades del orden nacional o al Tribunal Administrativo correspondiente en relación con autoridades del orden departamental, distrital o municipal. En caso de que el conflicto involucre autoridades nacionales y territoriales, o autoridades territoriales de distintos departamentos, conocerá la Sala de Consulta y Servicio Civil del Consejo de Estado. </w:t>
      </w:r>
    </w:p>
    <w:p w14:paraId="19595AD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3FE21C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lastRenderedPageBreak/>
        <w:t xml:space="preserve">De igual manera se procederá cuando dos autoridades administrativas se consideren competentes para conocer y definir un asunto determinado. </w:t>
      </w:r>
    </w:p>
    <w:p w14:paraId="1763847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FDCF47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En los dos eventos descritos se observará el siguiente procedimiento: recibida la actuación en Secretaría se comunicará por el medio más eficaz a las autoridades involucradas y a los particulares interesados y se fijará un edicto por el término de cinco (5) días, plazo en el que estas podrán presentar alegatos o consideraciones. Vencido el anterior término, la Sala de Consulta y Servicio Civil del Consejo de Estado o el tribunal, según el caso, decidirá dentro de los cuarenta (40) días siguientes. Contra esta decisión no procederá recurso alguno. </w:t>
      </w:r>
    </w:p>
    <w:p w14:paraId="3A9C288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3CC1AC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Mientras se resuelve el conflicto, los términos señalados en el artículo 14 se suspenderán.</w:t>
      </w:r>
    </w:p>
    <w:p w14:paraId="182B828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83A7CA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3.</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Modifícase</w:t>
      </w:r>
      <w:proofErr w:type="spellEnd"/>
      <w:r w:rsidRPr="00717ACE">
        <w:rPr>
          <w:rFonts w:ascii="Times New Roman" w:eastAsia="Times New Roman" w:hAnsi="Times New Roman" w:cs="Times New Roman"/>
          <w:lang w:eastAsia="es-ES_tradnl"/>
        </w:rPr>
        <w:t xml:space="preserve"> el parágrafo del artículo 47 de la Ley 1437 de 2011 y adicionase un parágrafo al mismo artículo, así: </w:t>
      </w:r>
    </w:p>
    <w:p w14:paraId="56CC30A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273AD1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Parágrafo 1.</w:t>
      </w:r>
      <w:r w:rsidRPr="00717ACE">
        <w:rPr>
          <w:rFonts w:ascii="Times New Roman" w:eastAsia="Times New Roman" w:hAnsi="Times New Roman" w:cs="Times New Roman"/>
          <w:lang w:eastAsia="es-ES_tradnl"/>
        </w:rPr>
        <w:t xml:space="preserve"> Las actuaciones administrativas contractuales sancionatorias, incluyendo los recursos, se regirán por lo dispuesto en las normas especiales sobre la materia. </w:t>
      </w:r>
    </w:p>
    <w:p w14:paraId="5AC53D0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BC3FDF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Parágrafo 2.</w:t>
      </w:r>
      <w:r w:rsidRPr="00717ACE">
        <w:rPr>
          <w:rFonts w:ascii="Times New Roman" w:eastAsia="Times New Roman" w:hAnsi="Times New Roman" w:cs="Times New Roman"/>
          <w:lang w:eastAsia="es-ES_tradnl"/>
        </w:rPr>
        <w:t xml:space="preserve"> En los procedimientos administrativos sancionatorios fiscales el término para presentar descargos y solicitar o aportar pruebas será de cinco (5) días.</w:t>
      </w:r>
    </w:p>
    <w:p w14:paraId="08F2588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439FEB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4.</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Adiciónase</w:t>
      </w:r>
      <w:proofErr w:type="spellEnd"/>
      <w:r w:rsidRPr="00717ACE">
        <w:rPr>
          <w:rFonts w:ascii="Times New Roman" w:eastAsia="Times New Roman" w:hAnsi="Times New Roman" w:cs="Times New Roman"/>
          <w:lang w:eastAsia="es-ES_tradnl"/>
        </w:rPr>
        <w:t xml:space="preserve"> el artículo 47A a la Ley 1437 de 2011, así:</w:t>
      </w:r>
    </w:p>
    <w:p w14:paraId="4FEC9E1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 </w:t>
      </w:r>
    </w:p>
    <w:p w14:paraId="437AF29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47A.</w:t>
      </w:r>
      <w:r w:rsidRPr="00717ACE">
        <w:rPr>
          <w:rFonts w:ascii="Times New Roman" w:eastAsia="Times New Roman" w:hAnsi="Times New Roman" w:cs="Times New Roman"/>
          <w:lang w:eastAsia="es-ES_tradnl"/>
        </w:rPr>
        <w:t xml:space="preserve"> </w:t>
      </w:r>
      <w:r w:rsidRPr="00717ACE">
        <w:rPr>
          <w:rFonts w:ascii="Times New Roman" w:eastAsia="Times New Roman" w:hAnsi="Times New Roman" w:cs="Times New Roman"/>
          <w:b/>
          <w:lang w:eastAsia="es-ES_tradnl"/>
        </w:rPr>
        <w:t>Suspensión provisional en el procedimiento administrativo sancionatorio fiscal.</w:t>
      </w:r>
      <w:r w:rsidRPr="00717ACE">
        <w:rPr>
          <w:rFonts w:ascii="Times New Roman" w:eastAsia="Times New Roman" w:hAnsi="Times New Roman" w:cs="Times New Roman"/>
          <w:lang w:eastAsia="es-ES_tradnl"/>
        </w:rPr>
        <w:t xml:space="preserve"> Durante el procedimiento administrativo sancionatorio fiscal, el funcionario que lo esté adelantando podrá ordenar motivadamente la suspensión provisional del servidor público, sin derecho a remuneración alguna, siempre y cuando se evidencien serios elementos de juicio que permitan establecer que la permanencia en el cargo, función o servicio público posibilita la interferencia del autor de la conducta en el trámite del proceso o permite que continúe cometiéndola o que la reitere. </w:t>
      </w:r>
    </w:p>
    <w:p w14:paraId="5EB950D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65F149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El término de la suspensión provisional será de un (1) mes, prorrogable hasta en otro tanto. En todo caso, cuando desaparezcan los motivos que dieron lugar a la medida, la suspensión provisional deberá ser revocada por quien la profirió, o por el superior funcional del funcionario competente para dictar el fallo de primera instancia. </w:t>
      </w:r>
    </w:p>
    <w:p w14:paraId="08A6699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32E3D5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El acto que decreta la suspensión provisional y las decisiones de prórroga serán objeto de consulta, previo a su cumplimiento. </w:t>
      </w:r>
    </w:p>
    <w:p w14:paraId="4FF4313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611A3B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Para los efectos propios de la consulta, el funcionario competente comunicará la decisión al afectado, quien contará con tres (3) días para presentar alegaciones en su favor y las pruebas en las que se sustente. Vencido el término anterior, se remitirá de inmediato el proceso al superior, quien contará con diez (10) días para decidir sobre su procedencia o modificación. En todo caso, en sede de consulta no podrá agravarse la medida provisional impuesta. </w:t>
      </w:r>
    </w:p>
    <w:p w14:paraId="4DC3547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98B312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Cuando la sanción impuesta fuere de suspensión, para su cumplimiento se tendrá en cuenta el lapso cumplido de la suspensión provisional. </w:t>
      </w:r>
    </w:p>
    <w:p w14:paraId="4BEA085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C4F345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lastRenderedPageBreak/>
        <w:t>Parágrafo 1.</w:t>
      </w:r>
      <w:r w:rsidRPr="00717ACE">
        <w:rPr>
          <w:rFonts w:ascii="Times New Roman" w:eastAsia="Times New Roman" w:hAnsi="Times New Roman" w:cs="Times New Roman"/>
          <w:lang w:eastAsia="es-ES_tradnl"/>
        </w:rPr>
        <w:t xml:space="preserve"> Quien hubiere sido suspendido provisionalmente será reintegrado a su cargo o función y tendrá derecho al reconocimiento y pago de la remuneración dejada de percibir durante el período de suspensión, cuando el procedimiento administrativo sancionatorio fiscal termine o sea archivado sin imposición de sanción. </w:t>
      </w:r>
    </w:p>
    <w:p w14:paraId="3597F10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1068A7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No obstante, la suspensión del pago de la remuneración, subsistirá a cargo de la entidad la obligación de hacer los aportes a la seguridad social y los parafiscales respectivos. </w:t>
      </w:r>
    </w:p>
    <w:p w14:paraId="12FAA07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3E9E52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Parágrafo 2.</w:t>
      </w:r>
      <w:r w:rsidRPr="00717ACE">
        <w:rPr>
          <w:rFonts w:ascii="Times New Roman" w:eastAsia="Times New Roman" w:hAnsi="Times New Roman" w:cs="Times New Roman"/>
          <w:lang w:eastAsia="es-ES_tradnl"/>
        </w:rPr>
        <w:t xml:space="preserve"> La facultad prevista en el presente artículo será ejercida exclusivamente por la Contraloría General de la República.</w:t>
      </w:r>
    </w:p>
    <w:p w14:paraId="2F088AF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5C80D5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5.</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Adiciónase</w:t>
      </w:r>
      <w:proofErr w:type="spellEnd"/>
      <w:r w:rsidRPr="00717ACE">
        <w:rPr>
          <w:rFonts w:ascii="Times New Roman" w:eastAsia="Times New Roman" w:hAnsi="Times New Roman" w:cs="Times New Roman"/>
          <w:lang w:eastAsia="es-ES_tradnl"/>
        </w:rPr>
        <w:t xml:space="preserve"> un parágrafo al artículo 48 de la Ley 1437 de 2011, el cual quedará así: </w:t>
      </w:r>
    </w:p>
    <w:p w14:paraId="16B53DE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2151C8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Parágrafo.</w:t>
      </w:r>
      <w:r w:rsidRPr="00717ACE">
        <w:rPr>
          <w:rFonts w:ascii="Times New Roman" w:eastAsia="Times New Roman" w:hAnsi="Times New Roman" w:cs="Times New Roman"/>
          <w:lang w:eastAsia="es-ES_tradnl"/>
        </w:rPr>
        <w:t xml:space="preserve"> En los procedimientos administrativos sancionatorios fiscales el término para la práctica de pruebas no será mayor a diez (10) días, si fueran tres (3) o más investigados o se deban practicar en el exterior podrá ser hasta de treinta (30) días. El traslado al investigado será por cinco (5) días.</w:t>
      </w:r>
    </w:p>
    <w:p w14:paraId="3EF4AE8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BD7529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6.</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Adiciónase</w:t>
      </w:r>
      <w:proofErr w:type="spellEnd"/>
      <w:r w:rsidRPr="00717ACE">
        <w:rPr>
          <w:rFonts w:ascii="Times New Roman" w:eastAsia="Times New Roman" w:hAnsi="Times New Roman" w:cs="Times New Roman"/>
          <w:lang w:eastAsia="es-ES_tradnl"/>
        </w:rPr>
        <w:t xml:space="preserve"> un parágrafo al artículo 49 de la Ley 1437 de 2011, el cual quedará así: </w:t>
      </w:r>
    </w:p>
    <w:p w14:paraId="1E877E5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F0768A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Parágrafo.</w:t>
      </w:r>
      <w:r w:rsidRPr="00717ACE">
        <w:rPr>
          <w:rFonts w:ascii="Times New Roman" w:eastAsia="Times New Roman" w:hAnsi="Times New Roman" w:cs="Times New Roman"/>
          <w:lang w:eastAsia="es-ES_tradnl"/>
        </w:rPr>
        <w:t xml:space="preserve"> En los procedimientos administrativos sancionatorios fiscales se proferirá el acto administrativo definitivo dentro de los quince (15) días siguientes a la presentación de los alegatos.</w:t>
      </w:r>
    </w:p>
    <w:p w14:paraId="6A47020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1265A5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Los términos dispuestos para el procedimiento administrativo sancionatorio fiscal deberán cumplirse oportunamente so pena de las sanciones disciplinarias a las que haya lugar.</w:t>
      </w:r>
    </w:p>
    <w:p w14:paraId="7765204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D94787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7.</w:t>
      </w:r>
      <w:r w:rsidRPr="00717ACE">
        <w:rPr>
          <w:rFonts w:ascii="Times New Roman" w:eastAsia="Times New Roman" w:hAnsi="Times New Roman" w:cs="Times New Roman"/>
          <w:lang w:eastAsia="es-ES_tradnl"/>
        </w:rPr>
        <w:t xml:space="preserve"> Adiciónese el artículo 49A a la Ley 1437 de 2011, así: </w:t>
      </w:r>
    </w:p>
    <w:p w14:paraId="43DD84D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43E9E8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49A. Recursos en el procedimiento administrativo sancionatorio fiscal.</w:t>
      </w:r>
      <w:r w:rsidRPr="00717ACE">
        <w:rPr>
          <w:rFonts w:ascii="Times New Roman" w:eastAsia="Times New Roman" w:hAnsi="Times New Roman" w:cs="Times New Roman"/>
          <w:lang w:eastAsia="es-ES_tradnl"/>
        </w:rPr>
        <w:t xml:space="preserve"> Contra las decisiones que imponen una sanción fiscal proceden los recursos de reposición, apelación y queja. Los recursos de reposición y apelación se podrán interponer y sustentar dentro de los cinco (5) días siguientes a la notificación de la respectiva decisión al interesado. </w:t>
      </w:r>
    </w:p>
    <w:p w14:paraId="11535F4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67B0B4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El recurso de reposición deberá resolverse dentro de los quince (15) días siguientes a su interposición. Cuando se interponga recurso de apelación el funcionario competente lo concederá en el efecto suspensivo y enviará el expediente al superior funcional o jerárquico según el caso, dentro de los cinco (5) días siguientes a su interposición o a la última notificación del acto que resuelve el recurso de reposición, si a ello hubiere lugar.</w:t>
      </w:r>
    </w:p>
    <w:p w14:paraId="796C462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9CC628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 El recurso de apelación contra el acto administrativo que impone sanción deberá ser decidido, en un término de tres (3) meses contados a partir de su debida y oportuna interposición. Si los recursos no se deciden en el término fijado en esta disposición, se entenderán fallados a favor del recurrente.</w:t>
      </w:r>
    </w:p>
    <w:p w14:paraId="40ED4BA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A7B573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 Dentro de los cinco (5) días siguientes a la notificación de la decisión que niega el recurso de apelación, se podrá interponer y sustentar el recurso de queja. Si no se hiciere oportunamente, se rechazará. </w:t>
      </w:r>
    </w:p>
    <w:p w14:paraId="18CE099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3529E3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Parágrafo.</w:t>
      </w:r>
      <w:r w:rsidRPr="00717ACE">
        <w:rPr>
          <w:rFonts w:ascii="Times New Roman" w:eastAsia="Times New Roman" w:hAnsi="Times New Roman" w:cs="Times New Roman"/>
          <w:lang w:eastAsia="es-ES_tradnl"/>
        </w:rPr>
        <w:t xml:space="preserve"> Contra las decisiones de simple trámite no procede recurso alguno </w:t>
      </w:r>
    </w:p>
    <w:p w14:paraId="038BFB2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C2E948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8.</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Adiciónase</w:t>
      </w:r>
      <w:proofErr w:type="spellEnd"/>
      <w:r w:rsidRPr="00717ACE">
        <w:rPr>
          <w:rFonts w:ascii="Times New Roman" w:eastAsia="Times New Roman" w:hAnsi="Times New Roman" w:cs="Times New Roman"/>
          <w:lang w:eastAsia="es-ES_tradnl"/>
        </w:rPr>
        <w:t xml:space="preserve"> a la Ley 1437 de 2011 el artículo 53A, el cual será del siguiente tenor: </w:t>
      </w:r>
    </w:p>
    <w:p w14:paraId="1203FF7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E6B5F1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53A. Uso de medios electrónicos.</w:t>
      </w:r>
      <w:r w:rsidRPr="00717ACE">
        <w:rPr>
          <w:rFonts w:ascii="Times New Roman" w:eastAsia="Times New Roman" w:hAnsi="Times New Roman" w:cs="Times New Roman"/>
          <w:lang w:eastAsia="es-ES_tradnl"/>
        </w:rPr>
        <w:t xml:space="preserve"> Cuando las autoridades habiliten canales digitales para comunicarse entre ellas, tienen el deber de utilizar este medio en el ejercicio de sus competencias. </w:t>
      </w:r>
    </w:p>
    <w:p w14:paraId="382B519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0E6DB9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Las personas naturales y jurídicas podrán hacer uso de los canales digitales cuando así lo disponga el proceso, trámite o procedimiento. </w:t>
      </w:r>
    </w:p>
    <w:p w14:paraId="6382E46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F8043D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El Gobierno nacional, a través del Ministerio de Tecnologías de la Información y las Comunicaciones, podrá a través de reglamento establecer para cuáles procedimientos, trámites o servicios será obligatorio el uso de los medios electrónicos por parte de las personas y entidades públicas. El ministerio garantizará las condiciones de acceso a las autoridades para las personas que no puedan acceder a ellos.</w:t>
      </w:r>
    </w:p>
    <w:p w14:paraId="66B675F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A404ADD" w14:textId="77777777" w:rsidR="00BB14CE" w:rsidRDefault="00BB14CE" w:rsidP="00BB14CE">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Artículo 9. </w:t>
      </w:r>
      <w:proofErr w:type="spellStart"/>
      <w:r>
        <w:rPr>
          <w:rFonts w:ascii="TimesNewRomanPSMT" w:hAnsi="TimesNewRomanPSMT" w:cs="TimesNewRomanPSMT"/>
        </w:rPr>
        <w:t>Modifícanse</w:t>
      </w:r>
      <w:proofErr w:type="spellEnd"/>
      <w:r>
        <w:rPr>
          <w:rFonts w:ascii="TimesNewRomanPSMT" w:hAnsi="TimesNewRomanPSMT" w:cs="TimesNewRomanPSMT"/>
        </w:rPr>
        <w:t xml:space="preserve"> los incisos primero y segundo del artículo 54 de la Ley 1437 de 2011, el cual quedará así:</w:t>
      </w:r>
    </w:p>
    <w:p w14:paraId="3F84EF1B" w14:textId="77777777" w:rsidR="00BB14CE" w:rsidRDefault="00BB14CE" w:rsidP="00BB14CE">
      <w:pPr>
        <w:autoSpaceDE w:val="0"/>
        <w:autoSpaceDN w:val="0"/>
        <w:adjustRightInd w:val="0"/>
        <w:spacing w:after="0" w:line="240" w:lineRule="auto"/>
        <w:jc w:val="both"/>
        <w:rPr>
          <w:rFonts w:ascii="TimesNewRomanPSMT" w:hAnsi="TimesNewRomanPSMT" w:cs="TimesNewRomanPSMT"/>
        </w:rPr>
      </w:pPr>
    </w:p>
    <w:p w14:paraId="69D5AB15" w14:textId="77777777" w:rsidR="00BB14CE" w:rsidRDefault="00BB14CE" w:rsidP="00BB14CE">
      <w:pPr>
        <w:autoSpaceDE w:val="0"/>
        <w:autoSpaceDN w:val="0"/>
        <w:adjustRightInd w:val="0"/>
        <w:spacing w:after="0" w:line="240" w:lineRule="auto"/>
        <w:jc w:val="both"/>
        <w:rPr>
          <w:rFonts w:ascii="TimesNewRomanPSMT" w:hAnsi="TimesNewRomanPSMT" w:cs="TimesNewRomanPSMT"/>
        </w:rPr>
      </w:pPr>
      <w:r w:rsidRPr="00BB14CE">
        <w:rPr>
          <w:rFonts w:ascii="TimesNewRomanPSMT" w:hAnsi="TimesNewRomanPSMT" w:cs="TimesNewRomanPSMT"/>
          <w:b/>
          <w:bCs/>
        </w:rPr>
        <w:t>Artículo 54. Registro para el uso de medios electrónicos.</w:t>
      </w:r>
      <w:r>
        <w:rPr>
          <w:rFonts w:ascii="TimesNewRomanPSMT" w:hAnsi="TimesNewRomanPSMT" w:cs="TimesNewRomanPSMT"/>
        </w:rPr>
        <w:t xml:space="preserve"> Toda persona tiene el derecho de actuar ante las autoridades utilizando medios electrónicos, caso en el cual deberá realizar un registro previo como usuario ante la autoridad competente. Sí así lo hace, las autoridades continuarán la actuación por este medio.</w:t>
      </w:r>
    </w:p>
    <w:p w14:paraId="45114162" w14:textId="77777777" w:rsidR="00BB14CE" w:rsidRDefault="00BB14CE" w:rsidP="00BB14CE">
      <w:pPr>
        <w:autoSpaceDE w:val="0"/>
        <w:autoSpaceDN w:val="0"/>
        <w:adjustRightInd w:val="0"/>
        <w:spacing w:after="0" w:line="240" w:lineRule="auto"/>
        <w:jc w:val="both"/>
        <w:rPr>
          <w:rFonts w:ascii="TimesNewRomanPSMT" w:hAnsi="TimesNewRomanPSMT" w:cs="TimesNewRomanPSMT"/>
        </w:rPr>
      </w:pPr>
    </w:p>
    <w:p w14:paraId="42063700" w14:textId="77777777" w:rsidR="00BB14CE" w:rsidRDefault="00BB14CE" w:rsidP="00BB14CE">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Las peticiones de información y consulta hechas a través de medios electrónicos no requerirán del referido registro y podrán ser atendidas por la misma vía.</w:t>
      </w:r>
    </w:p>
    <w:p w14:paraId="0378D225" w14:textId="77777777" w:rsidR="00BB14CE" w:rsidRDefault="00BB14CE" w:rsidP="00BB14CE">
      <w:pPr>
        <w:autoSpaceDE w:val="0"/>
        <w:autoSpaceDN w:val="0"/>
        <w:adjustRightInd w:val="0"/>
        <w:spacing w:after="0" w:line="240" w:lineRule="auto"/>
        <w:jc w:val="both"/>
        <w:rPr>
          <w:rFonts w:ascii="TimesNewRomanPSMT" w:hAnsi="TimesNewRomanPSMT" w:cs="TimesNewRomanPSMT"/>
        </w:rPr>
      </w:pPr>
    </w:p>
    <w:p w14:paraId="4D22926F" w14:textId="77777777" w:rsidR="00BB14CE" w:rsidRDefault="00BB14CE" w:rsidP="00BB14CE">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El registro del que trata el presente artículo deberá contemplar el Régimen General de Protección de Datos Personales.</w:t>
      </w:r>
    </w:p>
    <w:p w14:paraId="2B7ED00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AFF711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10.</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Modifícase</w:t>
      </w:r>
      <w:proofErr w:type="spellEnd"/>
      <w:r w:rsidRPr="00717ACE">
        <w:rPr>
          <w:rFonts w:ascii="Times New Roman" w:eastAsia="Times New Roman" w:hAnsi="Times New Roman" w:cs="Times New Roman"/>
          <w:lang w:eastAsia="es-ES_tradnl"/>
        </w:rPr>
        <w:t xml:space="preserve"> el artículo 56 de la Ley 1437 de 2011, el cual quedará así:</w:t>
      </w:r>
    </w:p>
    <w:p w14:paraId="74A1487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A657B9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56. Notificación electrónica.</w:t>
      </w:r>
      <w:r w:rsidRPr="00717ACE">
        <w:rPr>
          <w:rFonts w:ascii="Times New Roman" w:eastAsia="Times New Roman" w:hAnsi="Times New Roman" w:cs="Times New Roman"/>
          <w:lang w:eastAsia="es-ES_tradnl"/>
        </w:rPr>
        <w:t xml:space="preserve"> Las autoridades podrán notificar sus actos a través de medios electrónicos, siempre que el administrado haya aceptado este medio de notificación. </w:t>
      </w:r>
    </w:p>
    <w:p w14:paraId="5242DD4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A2F673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Sin embargo, durante el desarrollo de la actuación el interesado podrá solicitar a la autoridad que las notificaciones sucesivas no se realicen por medios electrónicos, sino de conformidad con los otros medios previstos en el Capítulo Quinto del presente Título, a menos que el uso de medios electrónicos sea obligatorio en los términos del inciso tercero del artículo 53A del presente título. </w:t>
      </w:r>
    </w:p>
    <w:p w14:paraId="3798CB2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BB68D4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Las notificaciones por medios electrónicos se practicarán a través del servicio de notificaciones que ofrezca la sede electrónica de la autoridad.</w:t>
      </w:r>
    </w:p>
    <w:p w14:paraId="2555DAA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9B1B24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Los interesados podrán acceder a las notificaciones en el portal único del Estado, que funcionará como un portal de acceso. </w:t>
      </w:r>
    </w:p>
    <w:p w14:paraId="6111FCF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A21F35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La notificación quedará surtida a partir de la fecha y hora en que el administrado acceda a la misma, hecho que deberá ser certificado por la administración.</w:t>
      </w:r>
    </w:p>
    <w:p w14:paraId="5380E3C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2AF830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11.</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Modifícase</w:t>
      </w:r>
      <w:proofErr w:type="spellEnd"/>
      <w:r w:rsidRPr="00717ACE">
        <w:rPr>
          <w:rFonts w:ascii="Times New Roman" w:eastAsia="Times New Roman" w:hAnsi="Times New Roman" w:cs="Times New Roman"/>
          <w:lang w:eastAsia="es-ES_tradnl"/>
        </w:rPr>
        <w:t xml:space="preserve"> el artículo 59 de la Ley 1437 de 2011, el cual quedará así:</w:t>
      </w:r>
    </w:p>
    <w:p w14:paraId="7242FB7C" w14:textId="77777777" w:rsidR="00717ACE" w:rsidRPr="00717ACE" w:rsidRDefault="00717ACE" w:rsidP="00717ACE">
      <w:pPr>
        <w:spacing w:after="0" w:line="240" w:lineRule="auto"/>
        <w:jc w:val="both"/>
        <w:rPr>
          <w:rFonts w:ascii="Times New Roman" w:eastAsia="Times New Roman" w:hAnsi="Times New Roman" w:cs="Times New Roman"/>
          <w:b/>
          <w:lang w:eastAsia="es-ES_tradnl"/>
        </w:rPr>
      </w:pPr>
    </w:p>
    <w:p w14:paraId="0EB6B09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59. Expediente electrónico.</w:t>
      </w:r>
      <w:r w:rsidRPr="00717ACE">
        <w:rPr>
          <w:rFonts w:ascii="Times New Roman" w:eastAsia="Times New Roman" w:hAnsi="Times New Roman" w:cs="Times New Roman"/>
          <w:lang w:eastAsia="es-ES_tradnl"/>
        </w:rPr>
        <w:t xml:space="preserve"> El expediente electrónico es el conjunto de documentos electrónicos correspondientes a un procedimiento administrativo, cualquiera que sea el tipo de información que contengan. El expediente electrónico deberá garantizar condiciones de autenticidad, integridad y disponibilidad. </w:t>
      </w:r>
    </w:p>
    <w:p w14:paraId="11A27EE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1EA63A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La autoridad respectiva garantizará la seguridad digital del expediente y el cumplimiento de los requisitos de archivo y conservación en medios electrónicos, de conformidad con la ley. </w:t>
      </w:r>
    </w:p>
    <w:p w14:paraId="37FD659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F302C7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Las entidades que tramiten procesos a través de expediente electrónico trabajarán coordinadamente para la optimización de estos, su interoperabilidad y el cumplimiento de estándares homogéneos de gestión documental.</w:t>
      </w:r>
    </w:p>
    <w:p w14:paraId="4627022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189CCE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12.</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Modifícase</w:t>
      </w:r>
      <w:proofErr w:type="spellEnd"/>
      <w:r w:rsidRPr="00717ACE">
        <w:rPr>
          <w:rFonts w:ascii="Times New Roman" w:eastAsia="Times New Roman" w:hAnsi="Times New Roman" w:cs="Times New Roman"/>
          <w:lang w:eastAsia="es-ES_tradnl"/>
        </w:rPr>
        <w:t xml:space="preserve"> el artículo 60 de la Ley 1437 de 2011, el cual quedará así: </w:t>
      </w:r>
    </w:p>
    <w:p w14:paraId="7E87CCF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ACEAE9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60. Sede electrónica.</w:t>
      </w:r>
      <w:r w:rsidRPr="00717ACE">
        <w:rPr>
          <w:rFonts w:ascii="Times New Roman" w:eastAsia="Times New Roman" w:hAnsi="Times New Roman" w:cs="Times New Roman"/>
          <w:lang w:eastAsia="es-ES_tradnl"/>
        </w:rPr>
        <w:t xml:space="preserve"> Se entiende por sede electrónica, la dirección electrónica oficial de titularidad, administración y gestión de cada autoridad competente, dotada de las medidas jurídicas, organizativas y técnicas que garanticen calidad, seguridad, disponibilidad, accesibilidad, neutralidad e interoperabilidad de la información y de los servicios, de acuerdo con los estándares que defina el Gobierno nacional. </w:t>
      </w:r>
    </w:p>
    <w:p w14:paraId="260BC95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D36FDB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Toda autoridad deberá tener al menos una dirección electrónica.</w:t>
      </w:r>
    </w:p>
    <w:p w14:paraId="31AF644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0A64CE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13.</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Adiciónase</w:t>
      </w:r>
      <w:proofErr w:type="spellEnd"/>
      <w:r w:rsidRPr="00717ACE">
        <w:rPr>
          <w:rFonts w:ascii="Times New Roman" w:eastAsia="Times New Roman" w:hAnsi="Times New Roman" w:cs="Times New Roman"/>
          <w:lang w:eastAsia="es-ES_tradnl"/>
        </w:rPr>
        <w:t xml:space="preserve"> a la Ley 1437 de 2011 el artículo 60A, el cual será del siguiente tenor: </w:t>
      </w:r>
    </w:p>
    <w:p w14:paraId="76E24A8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25332B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60A. Sede electrónica compartida.</w:t>
      </w:r>
      <w:r w:rsidRPr="00717ACE">
        <w:rPr>
          <w:rFonts w:ascii="Times New Roman" w:eastAsia="Times New Roman" w:hAnsi="Times New Roman" w:cs="Times New Roman"/>
          <w:lang w:eastAsia="es-ES_tradnl"/>
        </w:rPr>
        <w:t xml:space="preserve"> La sede electrónica compartida será el Portal Único del Estado colombiano a través de la cual la ciudadanía accederá a los contenidos, procedimientos, servicios y trámites disponibles por las autoridades. La titularidad, gestión y administración de la sede electrónica compartida será del Estado colombiano, a través del Ministerio de Tecnologías de la Información y las Comunicaciones.</w:t>
      </w:r>
    </w:p>
    <w:p w14:paraId="2CCD0CD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171773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Toda autoridad deberá integrar su dirección electrónica oficial a la sede electrónica compartida, acogiendo los lineamientos de integración que expida el Ministerio de Tecnologías de la Información y las Comunicaciones. </w:t>
      </w:r>
    </w:p>
    <w:p w14:paraId="08F6F87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5A66FE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La sede electrónica compartida deberá garantizar las condiciones de calidad, seguridad, disponibilidad, accesibilidad, neutralidad e interoperabilidad. Las autoridades usuarias de la sede electrónica compartida serán responsables de la integridad, confidencialidad, autenticidad y actualización de la información y de la disponibilidad de los servicios ofrecidos por este medio.</w:t>
      </w:r>
    </w:p>
    <w:p w14:paraId="5D20C59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D4A152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14.</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Modifícase</w:t>
      </w:r>
      <w:proofErr w:type="spellEnd"/>
      <w:r w:rsidRPr="00717ACE">
        <w:rPr>
          <w:rFonts w:ascii="Times New Roman" w:eastAsia="Times New Roman" w:hAnsi="Times New Roman" w:cs="Times New Roman"/>
          <w:lang w:eastAsia="es-ES_tradnl"/>
        </w:rPr>
        <w:t xml:space="preserve"> el artículo 61 de la Ley 1437 de 2011, el cual quedará así:</w:t>
      </w:r>
    </w:p>
    <w:p w14:paraId="2E1AD32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622A84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61. Recepción de documentos electrónicos por parte de las autoridades.</w:t>
      </w:r>
      <w:r w:rsidRPr="00717ACE">
        <w:rPr>
          <w:rFonts w:ascii="Times New Roman" w:eastAsia="Times New Roman" w:hAnsi="Times New Roman" w:cs="Times New Roman"/>
          <w:lang w:eastAsia="es-ES_tradnl"/>
        </w:rPr>
        <w:t xml:space="preserve"> Para la recepción de documentos electrónicos dentro de una actuación administrativa, las autoridades deberán contar con un registro electrónico de documentos, además de: </w:t>
      </w:r>
    </w:p>
    <w:p w14:paraId="0A9D847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7F0255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1. Llevar un estricto control y relación de los documentos electrónicos enviados y recibidos en los sistemas de información, a través de los diversos canales, incluyendo la fecha y hora de recepción. </w:t>
      </w:r>
    </w:p>
    <w:p w14:paraId="32D67A5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91F2FD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2. Mantener los sistemas de información con capacidad suficiente y contar con las medidas adecuadas de protección de la información, de los datos y en general de seguridad digital. </w:t>
      </w:r>
    </w:p>
    <w:p w14:paraId="6C7C4B8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76BAD1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3. Emitir y enviar un mensaje acusando el recibo o salida de las comunicaciones indicando la fecha de esta y el número de radicado asignado.</w:t>
      </w:r>
    </w:p>
    <w:p w14:paraId="78DBA31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D0DA16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15.</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Modifícase</w:t>
      </w:r>
      <w:proofErr w:type="spellEnd"/>
      <w:r w:rsidRPr="00717ACE">
        <w:rPr>
          <w:rFonts w:ascii="Times New Roman" w:eastAsia="Times New Roman" w:hAnsi="Times New Roman" w:cs="Times New Roman"/>
          <w:lang w:eastAsia="es-ES_tradnl"/>
        </w:rPr>
        <w:t xml:space="preserve"> el artículo 65 de la Ley 1437 de 2011, el cual quedará así: </w:t>
      </w:r>
    </w:p>
    <w:p w14:paraId="2EF678E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0886F5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65. Deber de publicación de los actos administrativos de carácter general.</w:t>
      </w:r>
      <w:r w:rsidRPr="00717ACE">
        <w:rPr>
          <w:rFonts w:ascii="Times New Roman" w:eastAsia="Times New Roman" w:hAnsi="Times New Roman" w:cs="Times New Roman"/>
          <w:lang w:eastAsia="es-ES_tradnl"/>
        </w:rPr>
        <w:t xml:space="preserve"> Los actos administrativos de carácter general no serán obligatorios mientras no hayan sido publicados en el Diario Oficial o en las gacetas territoriales, según el caso. </w:t>
      </w:r>
    </w:p>
    <w:p w14:paraId="4D240C0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AEE8E4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Cuando se trate de actos administrativos electrónicos a que se refiere el artículo 57 de esta Ley, se deberán publicar en el Diario Oficial o gaceta territorial conservando las garantías de autenticidad, integridad y disponibilidad.</w:t>
      </w:r>
    </w:p>
    <w:p w14:paraId="2CD5584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FA8092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Las entidades de la administración central y descentralizada de los entes territoriales que no cuenten con un órgano oficial de publicidad podrán divulgar esos actos mediante la fijación de avisos, la distribución de volantes, la inserción en otros medios, la publicación en la página electrónica, o cualquier canal digital habilitado por la entidad, o por bando, en tanto estos medios garanticen amplia divulgación. </w:t>
      </w:r>
    </w:p>
    <w:p w14:paraId="3C7354C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F88916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Las decisiones que pongan término a una actuación administrativa iniciada con una petición de interés general se comunicarán por cualquier medio eficaz. </w:t>
      </w:r>
    </w:p>
    <w:p w14:paraId="253E722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7AE57A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En caso de fuerza mayor que impida la publicación en el Diario Oficial, el Gobierno nacional podrá disponer que la misma se haga a través de un medio masivo de comunicación eficaz. </w:t>
      </w:r>
    </w:p>
    <w:p w14:paraId="2665637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AA5456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Parágrafo.</w:t>
      </w:r>
      <w:r w:rsidRPr="00717ACE">
        <w:rPr>
          <w:rFonts w:ascii="Times New Roman" w:eastAsia="Times New Roman" w:hAnsi="Times New Roman" w:cs="Times New Roman"/>
          <w:lang w:eastAsia="es-ES_tradnl"/>
        </w:rPr>
        <w:t xml:space="preserve"> También deberán publicarse los actos de nombramiento y los actos de elección distintos a los de voto popular.</w:t>
      </w:r>
    </w:p>
    <w:p w14:paraId="5164B90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DB12A33" w14:textId="10ACE4EF" w:rsidR="00B03085" w:rsidRDefault="00B03085" w:rsidP="00B03085">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Artículo 16. </w:t>
      </w:r>
      <w:r>
        <w:rPr>
          <w:rFonts w:ascii="TimesNewRomanPSMT" w:hAnsi="TimesNewRomanPSMT" w:cs="TimesNewRomanPSMT"/>
        </w:rPr>
        <w:t xml:space="preserve"> Adiciónese el siguiente inciso al artículo 82 de la Ley 1437 de 2011.</w:t>
      </w:r>
    </w:p>
    <w:p w14:paraId="7ECAE6B8" w14:textId="77777777" w:rsidR="00B03085" w:rsidRDefault="00B03085" w:rsidP="00B03085">
      <w:pPr>
        <w:autoSpaceDE w:val="0"/>
        <w:autoSpaceDN w:val="0"/>
        <w:adjustRightInd w:val="0"/>
        <w:spacing w:after="0" w:line="240" w:lineRule="auto"/>
        <w:jc w:val="both"/>
        <w:rPr>
          <w:rFonts w:ascii="TimesNewRomanPSMT" w:hAnsi="TimesNewRomanPSMT" w:cs="TimesNewRomanPSMT"/>
        </w:rPr>
      </w:pPr>
    </w:p>
    <w:p w14:paraId="30E44BC1" w14:textId="695AE797" w:rsidR="00B03085" w:rsidRDefault="00B03085" w:rsidP="00B03085">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El Gobierno Nacional podrá crear grupos de trabajo por cada sector administrativo, con carácter temporal o permanente, para revisar y aprobar o improbar los proyectos de decisión de los recursos de apelación interpuestos contra los actos administrativos proferidos por las entidades adscritas y vinculadas para los casos en los que en la respectiva reglamentación se estime procedente la aplicación de este mecanismo. Las entidades territoriales de conformidad con el reglamento podrán dar aplicación a lo previsto en el presente inciso</w:t>
      </w:r>
    </w:p>
    <w:p w14:paraId="109B91EB" w14:textId="77777777" w:rsidR="00B03085" w:rsidRDefault="00B03085" w:rsidP="00E82F67">
      <w:pPr>
        <w:autoSpaceDE w:val="0"/>
        <w:autoSpaceDN w:val="0"/>
        <w:adjustRightInd w:val="0"/>
        <w:spacing w:after="0" w:line="240" w:lineRule="auto"/>
        <w:rPr>
          <w:rFonts w:ascii="TimesNewRomanPS-BoldMT" w:hAnsi="TimesNewRomanPS-BoldMT" w:cs="TimesNewRomanPS-BoldMT"/>
          <w:b/>
          <w:bCs/>
        </w:rPr>
      </w:pPr>
    </w:p>
    <w:p w14:paraId="2D719B43" w14:textId="77777777" w:rsidR="00B03085" w:rsidRDefault="00B03085" w:rsidP="00E82F67">
      <w:pPr>
        <w:autoSpaceDE w:val="0"/>
        <w:autoSpaceDN w:val="0"/>
        <w:adjustRightInd w:val="0"/>
        <w:spacing w:after="0" w:line="240" w:lineRule="auto"/>
        <w:rPr>
          <w:rFonts w:ascii="TimesNewRomanPS-BoldMT" w:hAnsi="TimesNewRomanPS-BoldMT" w:cs="TimesNewRomanPS-BoldMT"/>
          <w:b/>
          <w:bCs/>
        </w:rPr>
      </w:pPr>
    </w:p>
    <w:p w14:paraId="05A572E2" w14:textId="09DBB732" w:rsidR="00E82F67" w:rsidRDefault="00E82F67" w:rsidP="00E82F6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Artículo 1</w:t>
      </w:r>
      <w:r w:rsidR="00B03085">
        <w:rPr>
          <w:rFonts w:ascii="TimesNewRomanPS-BoldMT" w:hAnsi="TimesNewRomanPS-BoldMT" w:cs="TimesNewRomanPS-BoldMT"/>
          <w:b/>
          <w:bCs/>
        </w:rPr>
        <w:t>7</w:t>
      </w:r>
      <w:r>
        <w:rPr>
          <w:rFonts w:ascii="TimesNewRomanPS-BoldMT" w:hAnsi="TimesNewRomanPS-BoldMT" w:cs="TimesNewRomanPS-BoldMT"/>
          <w:b/>
          <w:bCs/>
        </w:rPr>
        <w:t xml:space="preserve">. </w:t>
      </w:r>
      <w:r>
        <w:rPr>
          <w:rFonts w:ascii="TimesNewRomanPSMT" w:hAnsi="TimesNewRomanPSMT" w:cs="TimesNewRomanPSMT"/>
        </w:rPr>
        <w:t>Modifíquese el artículo 102 de la Ley 1437 de 2011, así:</w:t>
      </w:r>
    </w:p>
    <w:p w14:paraId="036BFB85"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33F50E73" w14:textId="3F307CB2" w:rsidR="00E82F67" w:rsidRPr="00E82F67" w:rsidRDefault="00E82F67" w:rsidP="00E82F67">
      <w:pPr>
        <w:autoSpaceDE w:val="0"/>
        <w:autoSpaceDN w:val="0"/>
        <w:adjustRightInd w:val="0"/>
        <w:spacing w:after="0" w:line="240" w:lineRule="auto"/>
        <w:jc w:val="both"/>
        <w:rPr>
          <w:rFonts w:ascii="TimesNewRomanPSMT" w:hAnsi="TimesNewRomanPSMT" w:cs="TimesNewRomanPSMT"/>
          <w:b/>
          <w:bCs/>
        </w:rPr>
      </w:pPr>
      <w:r w:rsidRPr="00E82F67">
        <w:rPr>
          <w:rFonts w:ascii="TimesNewRomanPSMT" w:hAnsi="TimesNewRomanPSMT" w:cs="TimesNewRomanPSMT"/>
          <w:b/>
          <w:bCs/>
        </w:rPr>
        <w:lastRenderedPageBreak/>
        <w:t>Artículo 102. Extensión de la jurisprudencia del Consejo de Estado a terceros por parte de</w:t>
      </w:r>
      <w:r>
        <w:rPr>
          <w:rFonts w:ascii="TimesNewRomanPSMT" w:hAnsi="TimesNewRomanPSMT" w:cs="TimesNewRomanPSMT"/>
          <w:b/>
          <w:bCs/>
        </w:rPr>
        <w:t xml:space="preserve"> </w:t>
      </w:r>
      <w:r w:rsidRPr="00E82F67">
        <w:rPr>
          <w:rFonts w:ascii="TimesNewRomanPSMT" w:hAnsi="TimesNewRomanPSMT" w:cs="TimesNewRomanPSMT"/>
          <w:b/>
          <w:bCs/>
        </w:rPr>
        <w:t>las autoridades.</w:t>
      </w:r>
      <w:r>
        <w:rPr>
          <w:rFonts w:ascii="TimesNewRomanPSMT" w:hAnsi="TimesNewRomanPSMT" w:cs="TimesNewRomanPSMT"/>
        </w:rPr>
        <w:t xml:space="preserve"> Las autoridades deberán extender los efectos de una sentencia de unificación jurisprudencial dictada por el Consejo de Estado, en la que se haya reconocido un derecho, a quienes lo soliciten y acrediten los mismos supuestos fácticos y jurídicos.</w:t>
      </w:r>
    </w:p>
    <w:p w14:paraId="7D9ACF8A"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5EAB78E6" w14:textId="42AB3114" w:rsidR="00E82F67" w:rsidRDefault="00E82F67" w:rsidP="00E82F6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Para tal efecto el interesado presentará petición ante la autoridad legalmente competente para reconocer el derecho, siempre que la pretensión judicial no haya caducado. Dicha petición contendrá, además de los requisitos generales, los siguientes:</w:t>
      </w:r>
    </w:p>
    <w:p w14:paraId="51894667"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5628640C" w14:textId="2B280165" w:rsidR="00E82F67" w:rsidRDefault="00E82F67" w:rsidP="0011276C">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Justificación razonada que evidencie que el peticionario se encuentra en la misma situación de hecho y de derecho en la que se encontraba el demandante al cual se le reconoció el</w:t>
      </w:r>
      <w:r w:rsidR="0011276C">
        <w:rPr>
          <w:rFonts w:ascii="TimesNewRomanPSMT" w:hAnsi="TimesNewRomanPSMT" w:cs="TimesNewRomanPSMT"/>
        </w:rPr>
        <w:t xml:space="preserve"> </w:t>
      </w:r>
      <w:r>
        <w:rPr>
          <w:rFonts w:ascii="TimesNewRomanPSMT" w:hAnsi="TimesNewRomanPSMT" w:cs="TimesNewRomanPSMT"/>
        </w:rPr>
        <w:t>derecho en la sentencia de unificación invocada.</w:t>
      </w:r>
    </w:p>
    <w:p w14:paraId="411EB454"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331BDF98" w14:textId="44A8D5C9" w:rsidR="00E82F67" w:rsidRDefault="00E82F67" w:rsidP="0011276C">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Las pruebas que tenga en su poder, enunciando las que reposen en los archivos de la</w:t>
      </w:r>
      <w:r w:rsidR="0011276C">
        <w:rPr>
          <w:rFonts w:ascii="TimesNewRomanPSMT" w:hAnsi="TimesNewRomanPSMT" w:cs="TimesNewRomanPSMT"/>
        </w:rPr>
        <w:t xml:space="preserve"> </w:t>
      </w:r>
      <w:r>
        <w:rPr>
          <w:rFonts w:ascii="TimesNewRomanPSMT" w:hAnsi="TimesNewRomanPSMT" w:cs="TimesNewRomanPSMT"/>
        </w:rPr>
        <w:t>entidad, así como las que haría valer si hubiere necesidad de ir a un proceso.</w:t>
      </w:r>
    </w:p>
    <w:p w14:paraId="4EE0FC4B"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4F5D8796" w14:textId="4C02EF84" w:rsidR="00E82F67" w:rsidRDefault="00E82F67" w:rsidP="00E82F6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3. La referencia de la sentencia de unificación que invoca a su favor.</w:t>
      </w:r>
    </w:p>
    <w:p w14:paraId="27AB81FB"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12431AD8" w14:textId="14C34652" w:rsidR="00E82F67" w:rsidRDefault="00E82F67" w:rsidP="00E82F6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Si se hubiere formulado una petición anterior con el mismo propósito sin haber solicitado la extensión de la jurisprudencia, el interesado deberá indicarlo así, caso en el cual, al resolverse la solicitud de extensión, se entenderá resuelta la primera solicitud.</w:t>
      </w:r>
    </w:p>
    <w:p w14:paraId="15F7519F"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457A94EF" w14:textId="4C23592C" w:rsidR="00E82F67" w:rsidRDefault="00E82F67" w:rsidP="00E35160">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La autoridad decidirá con fundamento en las disposiciones constitucionales, legales y</w:t>
      </w:r>
      <w:r w:rsidR="00E35160">
        <w:rPr>
          <w:rFonts w:ascii="TimesNewRomanPSMT" w:hAnsi="TimesNewRomanPSMT" w:cs="TimesNewRomanPSMT"/>
        </w:rPr>
        <w:t xml:space="preserve"> </w:t>
      </w:r>
      <w:r>
        <w:rPr>
          <w:rFonts w:ascii="TimesNewRomanPSMT" w:hAnsi="TimesNewRomanPSMT" w:cs="TimesNewRomanPSMT"/>
        </w:rPr>
        <w:t>reglamentarias aplicables y teniendo en cuenta la interpretación que de ellas se hizo en la</w:t>
      </w:r>
      <w:r w:rsidR="00E35160">
        <w:rPr>
          <w:rFonts w:ascii="TimesNewRomanPSMT" w:hAnsi="TimesNewRomanPSMT" w:cs="TimesNewRomanPSMT"/>
        </w:rPr>
        <w:t xml:space="preserve"> </w:t>
      </w:r>
      <w:r>
        <w:rPr>
          <w:rFonts w:ascii="TimesNewRomanPSMT" w:hAnsi="TimesNewRomanPSMT" w:cs="TimesNewRomanPSMT"/>
        </w:rPr>
        <w:t>sentencia de unificación invocada, así como los demás elementos jurídicos que regulen el</w:t>
      </w:r>
      <w:r w:rsidR="00E35160">
        <w:rPr>
          <w:rFonts w:ascii="TimesNewRomanPSMT" w:hAnsi="TimesNewRomanPSMT" w:cs="TimesNewRomanPSMT"/>
        </w:rPr>
        <w:t xml:space="preserve"> </w:t>
      </w:r>
      <w:r>
        <w:rPr>
          <w:rFonts w:ascii="TimesNewRomanPSMT" w:hAnsi="TimesNewRomanPSMT" w:cs="TimesNewRomanPSMT"/>
        </w:rPr>
        <w:t>fondo de la petición y el cumplimiento de todos los presupuestos para que ella sea procedente.</w:t>
      </w:r>
    </w:p>
    <w:p w14:paraId="49E296C9" w14:textId="77777777" w:rsidR="00E82F67" w:rsidRDefault="00E82F67" w:rsidP="00E35160">
      <w:pPr>
        <w:autoSpaceDE w:val="0"/>
        <w:autoSpaceDN w:val="0"/>
        <w:adjustRightInd w:val="0"/>
        <w:spacing w:after="0" w:line="240" w:lineRule="auto"/>
        <w:jc w:val="both"/>
        <w:rPr>
          <w:rFonts w:ascii="TimesNewRomanPSMT" w:hAnsi="TimesNewRomanPSMT" w:cs="TimesNewRomanPSMT"/>
        </w:rPr>
      </w:pPr>
    </w:p>
    <w:p w14:paraId="2B2B1D1B" w14:textId="19C0921D" w:rsidR="00E82F67" w:rsidRDefault="00E82F67" w:rsidP="00E35160">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Esta decisión se adoptará dentro de los treinta (30) días siguientes a su recepción, y las</w:t>
      </w:r>
      <w:r w:rsidR="00E35160">
        <w:rPr>
          <w:rFonts w:ascii="TimesNewRomanPSMT" w:hAnsi="TimesNewRomanPSMT" w:cs="TimesNewRomanPSMT"/>
        </w:rPr>
        <w:t xml:space="preserve"> </w:t>
      </w:r>
      <w:r>
        <w:rPr>
          <w:rFonts w:ascii="TimesNewRomanPSMT" w:hAnsi="TimesNewRomanPSMT" w:cs="TimesNewRomanPSMT"/>
        </w:rPr>
        <w:t>autoridades podrán negar la petición con fundamento en las siguientes consideraciones:</w:t>
      </w:r>
    </w:p>
    <w:p w14:paraId="10CC8143"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23F155CC" w14:textId="63DC2375" w:rsidR="00E82F67" w:rsidRDefault="00E82F67" w:rsidP="00E35160">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Exponiendo las razones por las cuales considera que la decisión no puede adoptarse sin</w:t>
      </w:r>
      <w:r w:rsidR="00E35160">
        <w:rPr>
          <w:rFonts w:ascii="TimesNewRomanPSMT" w:hAnsi="TimesNewRomanPSMT" w:cs="TimesNewRomanPSMT"/>
        </w:rPr>
        <w:t xml:space="preserve"> </w:t>
      </w:r>
      <w:r>
        <w:rPr>
          <w:rFonts w:ascii="TimesNewRomanPSMT" w:hAnsi="TimesNewRomanPSMT" w:cs="TimesNewRomanPSMT"/>
        </w:rPr>
        <w:t>que se surta un periodo probatorio en el cual tenga la oportunidad de solicitar las pruebas</w:t>
      </w:r>
      <w:r w:rsidR="00E35160">
        <w:rPr>
          <w:rFonts w:ascii="TimesNewRomanPSMT" w:hAnsi="TimesNewRomanPSMT" w:cs="TimesNewRomanPSMT"/>
        </w:rPr>
        <w:t xml:space="preserve"> </w:t>
      </w:r>
      <w:r>
        <w:rPr>
          <w:rFonts w:ascii="TimesNewRomanPSMT" w:hAnsi="TimesNewRomanPSMT" w:cs="TimesNewRomanPSMT"/>
        </w:rPr>
        <w:t>para demostrar</w:t>
      </w:r>
      <w:r w:rsidR="00E35160">
        <w:rPr>
          <w:rFonts w:ascii="TimesNewRomanPSMT" w:hAnsi="TimesNewRomanPSMT" w:cs="TimesNewRomanPSMT"/>
        </w:rPr>
        <w:t xml:space="preserve"> </w:t>
      </w:r>
      <w:r>
        <w:rPr>
          <w:rFonts w:ascii="TimesNewRomanPSMT" w:hAnsi="TimesNewRomanPSMT" w:cs="TimesNewRomanPSMT"/>
        </w:rPr>
        <w:t>que el demandante carece del derecho invocado. En tal caso estará obligada</w:t>
      </w:r>
      <w:r w:rsidR="00E35160">
        <w:rPr>
          <w:rFonts w:ascii="TimesNewRomanPSMT" w:hAnsi="TimesNewRomanPSMT" w:cs="TimesNewRomanPSMT"/>
        </w:rPr>
        <w:t xml:space="preserve"> </w:t>
      </w:r>
      <w:r>
        <w:rPr>
          <w:rFonts w:ascii="TimesNewRomanPSMT" w:hAnsi="TimesNewRomanPSMT" w:cs="TimesNewRomanPSMT"/>
        </w:rPr>
        <w:t>a enunciar cuales son tales medios de prueba y a sustentar de forma clara lo indispensable</w:t>
      </w:r>
      <w:r w:rsidR="00E35160">
        <w:rPr>
          <w:rFonts w:ascii="TimesNewRomanPSMT" w:hAnsi="TimesNewRomanPSMT" w:cs="TimesNewRomanPSMT"/>
        </w:rPr>
        <w:t xml:space="preserve"> </w:t>
      </w:r>
      <w:r>
        <w:rPr>
          <w:rFonts w:ascii="TimesNewRomanPSMT" w:hAnsi="TimesNewRomanPSMT" w:cs="TimesNewRomanPSMT"/>
        </w:rPr>
        <w:t>que resultan los medios probatorios ya mencionados.</w:t>
      </w:r>
    </w:p>
    <w:p w14:paraId="3BB5C7D5"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490A6005" w14:textId="73DA1903" w:rsidR="00E82F67" w:rsidRDefault="00E82F67" w:rsidP="00E35160">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Exponiendo las razones por las cuales estima que la situación del solicitante es distinta a</w:t>
      </w:r>
      <w:r w:rsidR="00E35160">
        <w:rPr>
          <w:rFonts w:ascii="TimesNewRomanPSMT" w:hAnsi="TimesNewRomanPSMT" w:cs="TimesNewRomanPSMT"/>
        </w:rPr>
        <w:t xml:space="preserve"> </w:t>
      </w:r>
      <w:r>
        <w:rPr>
          <w:rFonts w:ascii="TimesNewRomanPSMT" w:hAnsi="TimesNewRomanPSMT" w:cs="TimesNewRomanPSMT"/>
        </w:rPr>
        <w:t>la resuelta en la sentencia de unificación invocada y no es procedente la extensión de sus</w:t>
      </w:r>
      <w:r w:rsidR="00E35160">
        <w:rPr>
          <w:rFonts w:ascii="TimesNewRomanPSMT" w:hAnsi="TimesNewRomanPSMT" w:cs="TimesNewRomanPSMT"/>
        </w:rPr>
        <w:t xml:space="preserve"> </w:t>
      </w:r>
      <w:r>
        <w:rPr>
          <w:rFonts w:ascii="TimesNewRomanPSMT" w:hAnsi="TimesNewRomanPSMT" w:cs="TimesNewRomanPSMT"/>
        </w:rPr>
        <w:t>efectos.</w:t>
      </w:r>
    </w:p>
    <w:p w14:paraId="069F85A1" w14:textId="77777777" w:rsidR="00E35160" w:rsidRDefault="00E35160" w:rsidP="00E82F67">
      <w:pPr>
        <w:autoSpaceDE w:val="0"/>
        <w:autoSpaceDN w:val="0"/>
        <w:adjustRightInd w:val="0"/>
        <w:spacing w:after="0" w:line="240" w:lineRule="auto"/>
        <w:rPr>
          <w:rFonts w:ascii="TimesNewRomanPSMT" w:hAnsi="TimesNewRomanPSMT" w:cs="TimesNewRomanPSMT"/>
        </w:rPr>
      </w:pPr>
    </w:p>
    <w:p w14:paraId="331BF239" w14:textId="3A2A7425" w:rsidR="00E82F67" w:rsidRDefault="00E82F67" w:rsidP="0042355B">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Contra el acto que reconoce el derecho no proceden los recursos administrativos</w:t>
      </w:r>
      <w:r w:rsidR="00E35160">
        <w:rPr>
          <w:rFonts w:ascii="TimesNewRomanPSMT" w:hAnsi="TimesNewRomanPSMT" w:cs="TimesNewRomanPSMT"/>
        </w:rPr>
        <w:t xml:space="preserve"> </w:t>
      </w:r>
      <w:r>
        <w:rPr>
          <w:rFonts w:ascii="TimesNewRomanPSMT" w:hAnsi="TimesNewRomanPSMT" w:cs="TimesNewRomanPSMT"/>
        </w:rPr>
        <w:t>correspondientes, sin perjuicio del control jurisdiccional a que hubiere lugar. Si se niega total</w:t>
      </w:r>
      <w:r w:rsidR="00E35160">
        <w:rPr>
          <w:rFonts w:ascii="TimesNewRomanPSMT" w:hAnsi="TimesNewRomanPSMT" w:cs="TimesNewRomanPSMT"/>
        </w:rPr>
        <w:t xml:space="preserve"> </w:t>
      </w:r>
      <w:r>
        <w:rPr>
          <w:rFonts w:ascii="TimesNewRomanPSMT" w:hAnsi="TimesNewRomanPSMT" w:cs="TimesNewRomanPSMT"/>
        </w:rPr>
        <w:t>o parcialmente la</w:t>
      </w:r>
      <w:r w:rsidR="00E35160">
        <w:rPr>
          <w:rFonts w:ascii="TimesNewRomanPSMT" w:hAnsi="TimesNewRomanPSMT" w:cs="TimesNewRomanPSMT"/>
        </w:rPr>
        <w:t xml:space="preserve"> </w:t>
      </w:r>
      <w:r>
        <w:rPr>
          <w:rFonts w:ascii="TimesNewRomanPSMT" w:hAnsi="TimesNewRomanPSMT" w:cs="TimesNewRomanPSMT"/>
        </w:rPr>
        <w:t>petición de extensión de la jurisprudencia o la autoridad guarda silencio</w:t>
      </w:r>
      <w:r w:rsidR="00E35160">
        <w:rPr>
          <w:rFonts w:ascii="TimesNewRomanPSMT" w:hAnsi="TimesNewRomanPSMT" w:cs="TimesNewRomanPSMT"/>
        </w:rPr>
        <w:t xml:space="preserve"> </w:t>
      </w:r>
      <w:r>
        <w:rPr>
          <w:rFonts w:ascii="TimesNewRomanPSMT" w:hAnsi="TimesNewRomanPSMT" w:cs="TimesNewRomanPSMT"/>
        </w:rPr>
        <w:t>sobre ella, no habrá</w:t>
      </w:r>
      <w:r w:rsidR="0042355B">
        <w:rPr>
          <w:rFonts w:ascii="TimesNewRomanPSMT" w:hAnsi="TimesNewRomanPSMT" w:cs="TimesNewRomanPSMT"/>
        </w:rPr>
        <w:t xml:space="preserve"> </w:t>
      </w:r>
      <w:r>
        <w:rPr>
          <w:rFonts w:ascii="TimesNewRomanPSMT" w:hAnsi="TimesNewRomanPSMT" w:cs="TimesNewRomanPSMT"/>
        </w:rPr>
        <w:t>tampoco lugar a recursos administrativos ni a control jurisdiccional</w:t>
      </w:r>
      <w:r w:rsidR="0042355B">
        <w:rPr>
          <w:rFonts w:ascii="TimesNewRomanPSMT" w:hAnsi="TimesNewRomanPSMT" w:cs="TimesNewRomanPSMT"/>
        </w:rPr>
        <w:t xml:space="preserve"> </w:t>
      </w:r>
      <w:r>
        <w:rPr>
          <w:rFonts w:ascii="TimesNewRomanPSMT" w:hAnsi="TimesNewRomanPSMT" w:cs="TimesNewRomanPSMT"/>
        </w:rPr>
        <w:t>respecto de lo negado. En estos</w:t>
      </w:r>
      <w:r w:rsidR="0042355B">
        <w:rPr>
          <w:rFonts w:ascii="TimesNewRomanPSMT" w:hAnsi="TimesNewRomanPSMT" w:cs="TimesNewRomanPSMT"/>
        </w:rPr>
        <w:t xml:space="preserve"> </w:t>
      </w:r>
      <w:r>
        <w:rPr>
          <w:rFonts w:ascii="TimesNewRomanPSMT" w:hAnsi="TimesNewRomanPSMT" w:cs="TimesNewRomanPSMT"/>
        </w:rPr>
        <w:t>casos, el solicitante podrá acudir dentro de los treinta (30)</w:t>
      </w:r>
      <w:r w:rsidR="0042355B">
        <w:rPr>
          <w:rFonts w:ascii="TimesNewRomanPSMT" w:hAnsi="TimesNewRomanPSMT" w:cs="TimesNewRomanPSMT"/>
        </w:rPr>
        <w:t xml:space="preserve"> </w:t>
      </w:r>
      <w:r>
        <w:rPr>
          <w:rFonts w:ascii="TimesNewRomanPSMT" w:hAnsi="TimesNewRomanPSMT" w:cs="TimesNewRomanPSMT"/>
        </w:rPr>
        <w:t>días siguientes ante el Consejo de Estado en los términos del artículo 269 de este Código.</w:t>
      </w:r>
    </w:p>
    <w:p w14:paraId="2F015D18" w14:textId="77777777" w:rsidR="00E82F67" w:rsidRDefault="00E82F67" w:rsidP="00E82F67">
      <w:pPr>
        <w:autoSpaceDE w:val="0"/>
        <w:autoSpaceDN w:val="0"/>
        <w:adjustRightInd w:val="0"/>
        <w:spacing w:after="0" w:line="240" w:lineRule="auto"/>
        <w:rPr>
          <w:rFonts w:ascii="TimesNewRomanPSMT" w:hAnsi="TimesNewRomanPSMT" w:cs="TimesNewRomanPSMT"/>
        </w:rPr>
      </w:pPr>
    </w:p>
    <w:p w14:paraId="6D60394A" w14:textId="37E341AD" w:rsidR="00E82F67" w:rsidRDefault="00E82F67" w:rsidP="0042355B">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lastRenderedPageBreak/>
        <w:t>La solicitud de extensión de la jurisprudencia suspende los términos para la presentación de</w:t>
      </w:r>
      <w:r w:rsidR="0042355B">
        <w:rPr>
          <w:rFonts w:ascii="TimesNewRomanPSMT" w:hAnsi="TimesNewRomanPSMT" w:cs="TimesNewRomanPSMT"/>
        </w:rPr>
        <w:t xml:space="preserve"> </w:t>
      </w:r>
      <w:r>
        <w:rPr>
          <w:rFonts w:ascii="TimesNewRomanPSMT" w:hAnsi="TimesNewRomanPSMT" w:cs="TimesNewRomanPSMT"/>
        </w:rPr>
        <w:t>la demanda que procediere ante la Jurisdicción de lo Contencioso Administrativo.</w:t>
      </w:r>
    </w:p>
    <w:p w14:paraId="2B52EAB0" w14:textId="77777777" w:rsidR="00E82F67" w:rsidRDefault="00E82F67" w:rsidP="0042355B">
      <w:pPr>
        <w:autoSpaceDE w:val="0"/>
        <w:autoSpaceDN w:val="0"/>
        <w:adjustRightInd w:val="0"/>
        <w:spacing w:after="0" w:line="240" w:lineRule="auto"/>
        <w:jc w:val="both"/>
        <w:rPr>
          <w:rFonts w:ascii="TimesNewRomanPSMT" w:hAnsi="TimesNewRomanPSMT" w:cs="TimesNewRomanPSMT"/>
        </w:rPr>
      </w:pPr>
    </w:p>
    <w:p w14:paraId="1D7BE6F9" w14:textId="1DC55315" w:rsidR="00E82F67" w:rsidRDefault="00E82F67" w:rsidP="0042355B">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Los términos para la presentación de la demanda en los casos anteriormente señalados se</w:t>
      </w:r>
      <w:r w:rsidR="0042355B">
        <w:rPr>
          <w:rFonts w:ascii="TimesNewRomanPSMT" w:hAnsi="TimesNewRomanPSMT" w:cs="TimesNewRomanPSMT"/>
        </w:rPr>
        <w:t xml:space="preserve"> </w:t>
      </w:r>
      <w:r>
        <w:rPr>
          <w:rFonts w:ascii="TimesNewRomanPSMT" w:hAnsi="TimesNewRomanPSMT" w:cs="TimesNewRomanPSMT"/>
        </w:rPr>
        <w:t>reanudarán al vencimiento del plazo de treinta (30) días establecidos para acudir ante el</w:t>
      </w:r>
      <w:r w:rsidR="0042355B">
        <w:rPr>
          <w:rFonts w:ascii="TimesNewRomanPSMT" w:hAnsi="TimesNewRomanPSMT" w:cs="TimesNewRomanPSMT"/>
        </w:rPr>
        <w:t xml:space="preserve"> </w:t>
      </w:r>
      <w:r>
        <w:rPr>
          <w:rFonts w:ascii="TimesNewRomanPSMT" w:hAnsi="TimesNewRomanPSMT" w:cs="TimesNewRomanPSMT"/>
        </w:rPr>
        <w:t>Consejo de Estado cuando el interesado decidiere no hacerlo o, en su caso, de conformidad</w:t>
      </w:r>
      <w:r w:rsidR="0042355B">
        <w:rPr>
          <w:rFonts w:ascii="TimesNewRomanPSMT" w:hAnsi="TimesNewRomanPSMT" w:cs="TimesNewRomanPSMT"/>
        </w:rPr>
        <w:t xml:space="preserve"> </w:t>
      </w:r>
      <w:r>
        <w:rPr>
          <w:rFonts w:ascii="TimesNewRomanPSMT" w:hAnsi="TimesNewRomanPSMT" w:cs="TimesNewRomanPSMT"/>
        </w:rPr>
        <w:t>con lo dispuesto en el artículo 269 de este Código.</w:t>
      </w:r>
    </w:p>
    <w:p w14:paraId="21FC837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F4C2BFE" w14:textId="6F6A09B6"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1</w:t>
      </w:r>
      <w:r w:rsidR="00B03085">
        <w:rPr>
          <w:rFonts w:ascii="Times New Roman" w:eastAsia="Times New Roman" w:hAnsi="Times New Roman" w:cs="Times New Roman"/>
          <w:b/>
          <w:color w:val="000000"/>
          <w:lang w:eastAsia="es-ES_tradnl"/>
        </w:rPr>
        <w:t>8</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Modifícanse</w:t>
      </w:r>
      <w:proofErr w:type="spellEnd"/>
      <w:r w:rsidRPr="00717ACE">
        <w:rPr>
          <w:rFonts w:ascii="Times New Roman" w:eastAsia="Times New Roman" w:hAnsi="Times New Roman" w:cs="Times New Roman"/>
          <w:color w:val="000000"/>
          <w:lang w:eastAsia="es-ES_tradnl"/>
        </w:rPr>
        <w:t xml:space="preserve"> los numerales 3 y 4 del artículo 111 de la Ley 1437 de 2011, los cuales quedarán así: </w:t>
      </w:r>
    </w:p>
    <w:p w14:paraId="58409F3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4228E935"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b/>
          <w:color w:val="000000"/>
          <w:u w:val="single"/>
          <w:lang w:eastAsia="es-ES_tradnl"/>
        </w:rPr>
      </w:pPr>
      <w:r w:rsidRPr="00717ACE">
        <w:rPr>
          <w:rFonts w:ascii="Times New Roman" w:eastAsia="Times New Roman" w:hAnsi="Times New Roman" w:cs="Times New Roman"/>
          <w:color w:val="000000"/>
          <w:lang w:eastAsia="es-ES_tradnl"/>
        </w:rPr>
        <w:t xml:space="preserve">3. Dictar auto o sentencia de unificación en los asuntos indicados en el artículo 271 de este código. </w:t>
      </w:r>
    </w:p>
    <w:p w14:paraId="3687632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2F2D0C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83FB8A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Requerir a los tribunales el envío de determinados asuntos que estén conociendo en segunda instancia con el fin de unificar jurisprudencia en los términos del artículo 271 de este código.  </w:t>
      </w:r>
    </w:p>
    <w:p w14:paraId="7F9AF8F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B701237" w14:textId="77777777" w:rsidR="00071464" w:rsidRDefault="00071464" w:rsidP="00071464">
      <w:pPr>
        <w:autoSpaceDE w:val="0"/>
        <w:autoSpaceDN w:val="0"/>
        <w:adjustRightInd w:val="0"/>
        <w:spacing w:after="0" w:line="240" w:lineRule="auto"/>
        <w:rPr>
          <w:rFonts w:ascii="TimesNewRomanPS-BoldMT" w:hAnsi="TimesNewRomanPS-BoldMT" w:cs="TimesNewRomanPS-BoldMT"/>
          <w:b/>
          <w:bCs/>
        </w:rPr>
      </w:pPr>
    </w:p>
    <w:p w14:paraId="7D9DDBE5" w14:textId="69C8BFC8" w:rsidR="00071464" w:rsidRDefault="00071464" w:rsidP="00882A32">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Artículo 1</w:t>
      </w:r>
      <w:r w:rsidR="00B03085">
        <w:rPr>
          <w:rFonts w:ascii="TimesNewRomanPS-BoldMT" w:hAnsi="TimesNewRomanPS-BoldMT" w:cs="TimesNewRomanPS-BoldMT"/>
          <w:b/>
          <w:bCs/>
        </w:rPr>
        <w:t>9</w:t>
      </w:r>
      <w:r>
        <w:rPr>
          <w:rFonts w:ascii="TimesNewRomanPS-BoldMT" w:hAnsi="TimesNewRomanPS-BoldMT" w:cs="TimesNewRomanPS-BoldMT"/>
          <w:b/>
          <w:bCs/>
        </w:rPr>
        <w:t xml:space="preserve">. </w:t>
      </w:r>
      <w:proofErr w:type="spellStart"/>
      <w:r>
        <w:rPr>
          <w:rFonts w:ascii="TimesNewRomanPSMT" w:hAnsi="TimesNewRomanPSMT" w:cs="TimesNewRomanPSMT"/>
        </w:rPr>
        <w:t>Modifícanse</w:t>
      </w:r>
      <w:proofErr w:type="spellEnd"/>
      <w:r>
        <w:rPr>
          <w:rFonts w:ascii="TimesNewRomanPSMT" w:hAnsi="TimesNewRomanPSMT" w:cs="TimesNewRomanPSMT"/>
        </w:rPr>
        <w:t xml:space="preserve"> el inciso primero y los numerales 7 y 10 del artículo 112 de la Ley</w:t>
      </w:r>
      <w:r w:rsidR="00882A32">
        <w:rPr>
          <w:rFonts w:ascii="TimesNewRomanPSMT" w:hAnsi="TimesNewRomanPSMT" w:cs="TimesNewRomanPSMT"/>
        </w:rPr>
        <w:t xml:space="preserve"> </w:t>
      </w:r>
      <w:r>
        <w:rPr>
          <w:rFonts w:ascii="TimesNewRomanPSMT" w:hAnsi="TimesNewRomanPSMT" w:cs="TimesNewRomanPSMT"/>
        </w:rPr>
        <w:t>1437 de 2011, los cuales quedarán así:</w:t>
      </w:r>
    </w:p>
    <w:p w14:paraId="13B40444" w14:textId="77777777" w:rsidR="00071464" w:rsidRDefault="00071464" w:rsidP="00071464">
      <w:pPr>
        <w:autoSpaceDE w:val="0"/>
        <w:autoSpaceDN w:val="0"/>
        <w:adjustRightInd w:val="0"/>
        <w:spacing w:after="0" w:line="240" w:lineRule="auto"/>
        <w:rPr>
          <w:rFonts w:ascii="TimesNewRomanPSMT" w:hAnsi="TimesNewRomanPSMT" w:cs="TimesNewRomanPSMT"/>
          <w:b/>
          <w:bCs/>
        </w:rPr>
      </w:pPr>
    </w:p>
    <w:p w14:paraId="369FC21E" w14:textId="227094CA" w:rsidR="00071464" w:rsidRDefault="00071464" w:rsidP="00CB56A2">
      <w:pPr>
        <w:autoSpaceDE w:val="0"/>
        <w:autoSpaceDN w:val="0"/>
        <w:adjustRightInd w:val="0"/>
        <w:spacing w:after="0" w:line="240" w:lineRule="auto"/>
        <w:jc w:val="both"/>
        <w:rPr>
          <w:rFonts w:ascii="TimesNewRomanPSMT" w:hAnsi="TimesNewRomanPSMT" w:cs="TimesNewRomanPSMT"/>
        </w:rPr>
      </w:pPr>
      <w:r w:rsidRPr="00071464">
        <w:rPr>
          <w:rFonts w:ascii="TimesNewRomanPSMT" w:hAnsi="TimesNewRomanPSMT" w:cs="TimesNewRomanPSMT"/>
          <w:b/>
          <w:bCs/>
        </w:rPr>
        <w:t>Artículo 112. Integración y funciones de la Sala de Consulta y Servicio Civil.</w:t>
      </w:r>
      <w:r>
        <w:rPr>
          <w:rFonts w:ascii="TimesNewRomanPSMT" w:hAnsi="TimesNewRomanPSMT" w:cs="TimesNewRomanPSMT"/>
        </w:rPr>
        <w:t xml:space="preserve"> La Sala de</w:t>
      </w:r>
      <w:r w:rsidR="00CB56A2">
        <w:rPr>
          <w:rFonts w:ascii="TimesNewRomanPSMT" w:hAnsi="TimesNewRomanPSMT" w:cs="TimesNewRomanPSMT"/>
        </w:rPr>
        <w:t xml:space="preserve"> </w:t>
      </w:r>
      <w:r>
        <w:rPr>
          <w:rFonts w:ascii="TimesNewRomanPSMT" w:hAnsi="TimesNewRomanPSMT" w:cs="TimesNewRomanPSMT"/>
        </w:rPr>
        <w:t>Consulta y Servicio Civil cumplirá funciones separadas de las funciones jurisdiccionales y</w:t>
      </w:r>
      <w:r w:rsidR="00CB56A2">
        <w:rPr>
          <w:rFonts w:ascii="TimesNewRomanPSMT" w:hAnsi="TimesNewRomanPSMT" w:cs="TimesNewRomanPSMT"/>
        </w:rPr>
        <w:t xml:space="preserve"> </w:t>
      </w:r>
      <w:r>
        <w:rPr>
          <w:rFonts w:ascii="TimesNewRomanPSMT" w:hAnsi="TimesNewRomanPSMT" w:cs="TimesNewRomanPSMT"/>
        </w:rPr>
        <w:t>actuará en forma autónoma como cuerpo supremo consultivo del gobierno en asuntos de</w:t>
      </w:r>
      <w:r w:rsidR="00CB56A2">
        <w:rPr>
          <w:rFonts w:ascii="TimesNewRomanPSMT" w:hAnsi="TimesNewRomanPSMT" w:cs="TimesNewRomanPSMT"/>
        </w:rPr>
        <w:t xml:space="preserve"> </w:t>
      </w:r>
      <w:r>
        <w:rPr>
          <w:rFonts w:ascii="TimesNewRomanPSMT" w:hAnsi="TimesNewRomanPSMT" w:cs="TimesNewRomanPSMT"/>
        </w:rPr>
        <w:t>administración. Estará integrada por cuatro (4) Magistrados.</w:t>
      </w:r>
    </w:p>
    <w:p w14:paraId="5FB781B0" w14:textId="77777777" w:rsidR="00CB56A2" w:rsidRDefault="00CB56A2" w:rsidP="00071464">
      <w:pPr>
        <w:autoSpaceDE w:val="0"/>
        <w:autoSpaceDN w:val="0"/>
        <w:adjustRightInd w:val="0"/>
        <w:spacing w:after="0" w:line="240" w:lineRule="auto"/>
        <w:rPr>
          <w:rFonts w:ascii="TimesNewRomanPSMT" w:hAnsi="TimesNewRomanPSMT" w:cs="TimesNewRomanPSMT"/>
        </w:rPr>
      </w:pPr>
    </w:p>
    <w:p w14:paraId="40255E44" w14:textId="080FB0B5" w:rsidR="00071464" w:rsidRDefault="00071464" w:rsidP="00CB56A2">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7. Emitir concepto, a petición del Gobierno nacional o de la Agencia Nacional de Defensa</w:t>
      </w:r>
      <w:r w:rsidR="00CB56A2">
        <w:rPr>
          <w:rFonts w:ascii="TimesNewRomanPSMT" w:hAnsi="TimesNewRomanPSMT" w:cs="TimesNewRomanPSMT"/>
        </w:rPr>
        <w:t xml:space="preserve"> </w:t>
      </w:r>
      <w:r>
        <w:rPr>
          <w:rFonts w:ascii="TimesNewRomanPSMT" w:hAnsi="TimesNewRomanPSMT" w:cs="TimesNewRomanPSMT"/>
        </w:rPr>
        <w:t>Jurídica del Estado, en relación con las controversias jurídicas que se presenten entre entidades</w:t>
      </w:r>
      <w:r w:rsidR="00CB56A2">
        <w:rPr>
          <w:rFonts w:ascii="TimesNewRomanPSMT" w:hAnsi="TimesNewRomanPSMT" w:cs="TimesNewRomanPSMT"/>
        </w:rPr>
        <w:t xml:space="preserve"> </w:t>
      </w:r>
      <w:r>
        <w:rPr>
          <w:rFonts w:ascii="TimesNewRomanPSMT" w:hAnsi="TimesNewRomanPSMT" w:cs="TimesNewRomanPSMT"/>
        </w:rPr>
        <w:t>públicas del orden nacional, o entre estas y entidades del orden territorial, con el fin</w:t>
      </w:r>
      <w:r w:rsidR="00CB56A2">
        <w:rPr>
          <w:rFonts w:ascii="TimesNewRomanPSMT" w:hAnsi="TimesNewRomanPSMT" w:cs="TimesNewRomanPSMT"/>
        </w:rPr>
        <w:t xml:space="preserve"> </w:t>
      </w:r>
      <w:r>
        <w:rPr>
          <w:rFonts w:ascii="TimesNewRomanPSMT" w:hAnsi="TimesNewRomanPSMT" w:cs="TimesNewRomanPSMT"/>
        </w:rPr>
        <w:t>de precaver un eventual litigio o poner fin a uno existente. El concepto emitido por la Sala</w:t>
      </w:r>
      <w:r w:rsidR="00CB56A2">
        <w:rPr>
          <w:rFonts w:ascii="TimesNewRomanPSMT" w:hAnsi="TimesNewRomanPSMT" w:cs="TimesNewRomanPSMT"/>
        </w:rPr>
        <w:t xml:space="preserve"> </w:t>
      </w:r>
      <w:r>
        <w:rPr>
          <w:rFonts w:ascii="TimesNewRomanPSMT" w:hAnsi="TimesNewRomanPSMT" w:cs="TimesNewRomanPSMT"/>
        </w:rPr>
        <w:t>no está sujeto a recurso alguno.</w:t>
      </w:r>
    </w:p>
    <w:p w14:paraId="36143107" w14:textId="77777777" w:rsidR="00071464" w:rsidRDefault="00071464" w:rsidP="00071464">
      <w:pPr>
        <w:autoSpaceDE w:val="0"/>
        <w:autoSpaceDN w:val="0"/>
        <w:adjustRightInd w:val="0"/>
        <w:spacing w:after="0" w:line="240" w:lineRule="auto"/>
        <w:rPr>
          <w:rFonts w:ascii="TimesNewRomanPSMT" w:hAnsi="TimesNewRomanPSMT" w:cs="TimesNewRomanPSMT"/>
        </w:rPr>
      </w:pPr>
    </w:p>
    <w:p w14:paraId="75F7FC4D" w14:textId="0031038F" w:rsidR="00071464" w:rsidRDefault="00071464" w:rsidP="0007146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Cuando la solicitud no haya sido presentada por la Agencia Nacional de Defensa Jurídica del Estado, esta podrá intervenir en el trámite del concepto.</w:t>
      </w:r>
    </w:p>
    <w:p w14:paraId="6A0EE265" w14:textId="77777777" w:rsidR="00071464" w:rsidRDefault="00071464" w:rsidP="00071464">
      <w:pPr>
        <w:autoSpaceDE w:val="0"/>
        <w:autoSpaceDN w:val="0"/>
        <w:adjustRightInd w:val="0"/>
        <w:spacing w:after="0" w:line="240" w:lineRule="auto"/>
        <w:jc w:val="both"/>
        <w:rPr>
          <w:rFonts w:ascii="TimesNewRomanPSMT" w:hAnsi="TimesNewRomanPSMT" w:cs="TimesNewRomanPSMT"/>
        </w:rPr>
      </w:pPr>
    </w:p>
    <w:p w14:paraId="6419D2A1" w14:textId="4505AA2B" w:rsidR="00071464" w:rsidRDefault="00071464" w:rsidP="0007146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La solicitud de concepto suspenderá todos los términos legales, incluida la caducidad del respectivo medio de control y la prescripción, hasta el día siguiente a la fecha de comunicación del concepto.</w:t>
      </w:r>
    </w:p>
    <w:p w14:paraId="1B1E33A2" w14:textId="77777777" w:rsidR="00071464" w:rsidRDefault="00071464" w:rsidP="00071464">
      <w:pPr>
        <w:autoSpaceDE w:val="0"/>
        <w:autoSpaceDN w:val="0"/>
        <w:adjustRightInd w:val="0"/>
        <w:spacing w:after="0" w:line="240" w:lineRule="auto"/>
        <w:rPr>
          <w:rFonts w:ascii="TimesNewRomanPSMT" w:hAnsi="TimesNewRomanPSMT" w:cs="TimesNewRomanPSMT"/>
        </w:rPr>
      </w:pPr>
    </w:p>
    <w:p w14:paraId="125369A2" w14:textId="2B65C67D" w:rsidR="00071464" w:rsidRDefault="00071464" w:rsidP="0007146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En el evento en que se haya interpuesto demanda por la controversia jurídica base del concepto, dentro de los dos (2) días siguientes a la radicación de la solicitud, las entidades parte del proceso judicial o la Agencia Nacional de Defensa Jurídica del Estado deberán comunicar al juez o magistrado ponente que se solicitó concepto a la Sala. La comunicación suspenderá el proceso judicial.</w:t>
      </w:r>
    </w:p>
    <w:p w14:paraId="02B60ADF" w14:textId="77777777" w:rsidR="00071464" w:rsidRDefault="00071464" w:rsidP="00071464">
      <w:pPr>
        <w:autoSpaceDE w:val="0"/>
        <w:autoSpaceDN w:val="0"/>
        <w:adjustRightInd w:val="0"/>
        <w:spacing w:after="0" w:line="240" w:lineRule="auto"/>
        <w:rPr>
          <w:rFonts w:ascii="TimesNewRomanPSMT" w:hAnsi="TimesNewRomanPSMT" w:cs="TimesNewRomanPSMT"/>
        </w:rPr>
      </w:pPr>
    </w:p>
    <w:p w14:paraId="2508343C" w14:textId="7A7C759C" w:rsidR="00071464" w:rsidRDefault="00071464" w:rsidP="0007146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El ejercicio de la función está sometido a las siguientes reglas:</w:t>
      </w:r>
    </w:p>
    <w:p w14:paraId="13B8D776" w14:textId="77777777" w:rsidR="00071464" w:rsidRDefault="00071464" w:rsidP="00071464">
      <w:pPr>
        <w:autoSpaceDE w:val="0"/>
        <w:autoSpaceDN w:val="0"/>
        <w:adjustRightInd w:val="0"/>
        <w:spacing w:after="0" w:line="240" w:lineRule="auto"/>
        <w:rPr>
          <w:rFonts w:ascii="TimesNewRomanPSMT" w:hAnsi="TimesNewRomanPSMT" w:cs="TimesNewRomanPSMT"/>
        </w:rPr>
      </w:pPr>
    </w:p>
    <w:p w14:paraId="4E5B663A" w14:textId="5318F0BA" w:rsidR="00071464" w:rsidRDefault="00071464" w:rsidP="00CC4301">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a) El escrito que contenga la solicitud deberá relacionar, de forma clara y completa, los</w:t>
      </w:r>
      <w:r w:rsidR="00CC4301">
        <w:rPr>
          <w:rFonts w:ascii="TimesNewRomanPSMT" w:hAnsi="TimesNewRomanPSMT" w:cs="TimesNewRomanPSMT"/>
        </w:rPr>
        <w:t xml:space="preserve"> </w:t>
      </w:r>
      <w:r>
        <w:rPr>
          <w:rFonts w:ascii="TimesNewRomanPSMT" w:hAnsi="TimesNewRomanPSMT" w:cs="TimesNewRomanPSMT"/>
        </w:rPr>
        <w:t>hechos que dan origen a la controversia, y acompañarse de los documentos que se estimen</w:t>
      </w:r>
      <w:r w:rsidR="00CC4301">
        <w:rPr>
          <w:rFonts w:ascii="TimesNewRomanPSMT" w:hAnsi="TimesNewRomanPSMT" w:cs="TimesNewRomanPSMT"/>
        </w:rPr>
        <w:t xml:space="preserve"> </w:t>
      </w:r>
      <w:r>
        <w:rPr>
          <w:rFonts w:ascii="TimesNewRomanPSMT" w:hAnsi="TimesNewRomanPSMT" w:cs="TimesNewRomanPSMT"/>
        </w:rPr>
        <w:t xml:space="preserve">pertinentes. Asimismo, </w:t>
      </w:r>
      <w:r>
        <w:rPr>
          <w:rFonts w:ascii="TimesNewRomanPSMT" w:hAnsi="TimesNewRomanPSMT" w:cs="TimesNewRomanPSMT"/>
        </w:rPr>
        <w:lastRenderedPageBreak/>
        <w:t>deberán precisarse los asuntos de puro derecho objeto de la</w:t>
      </w:r>
      <w:r w:rsidR="00CC4301">
        <w:rPr>
          <w:rFonts w:ascii="TimesNewRomanPSMT" w:hAnsi="TimesNewRomanPSMT" w:cs="TimesNewRomanPSMT"/>
        </w:rPr>
        <w:t xml:space="preserve"> </w:t>
      </w:r>
      <w:r>
        <w:rPr>
          <w:rFonts w:ascii="TimesNewRomanPSMT" w:hAnsi="TimesNewRomanPSMT" w:cs="TimesNewRomanPSMT"/>
        </w:rPr>
        <w:t>discrepancia, en relación con los cuales se pida el concepto.</w:t>
      </w:r>
    </w:p>
    <w:p w14:paraId="56A4C6F2" w14:textId="77777777" w:rsidR="00071464" w:rsidRDefault="00071464" w:rsidP="00071464">
      <w:pPr>
        <w:autoSpaceDE w:val="0"/>
        <w:autoSpaceDN w:val="0"/>
        <w:adjustRightInd w:val="0"/>
        <w:spacing w:after="0" w:line="240" w:lineRule="auto"/>
        <w:rPr>
          <w:rFonts w:ascii="TimesNewRomanPSMT" w:hAnsi="TimesNewRomanPSMT" w:cs="TimesNewRomanPSMT"/>
        </w:rPr>
      </w:pPr>
    </w:p>
    <w:p w14:paraId="3007C9D9" w14:textId="6B4F44B5" w:rsidR="00071464" w:rsidRDefault="00071464" w:rsidP="00CC4301">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b) El consejero ponente convocará audiencia a las entidades involucradas, a la Agencia Nacional</w:t>
      </w:r>
      <w:r w:rsidR="00CC4301">
        <w:rPr>
          <w:rFonts w:ascii="TimesNewRomanPSMT" w:hAnsi="TimesNewRomanPSMT" w:cs="TimesNewRomanPSMT"/>
        </w:rPr>
        <w:t xml:space="preserve"> </w:t>
      </w:r>
      <w:r>
        <w:rPr>
          <w:rFonts w:ascii="TimesNewRomanPSMT" w:hAnsi="TimesNewRomanPSMT" w:cs="TimesNewRomanPSMT"/>
        </w:rPr>
        <w:t>de Defensa Jurídica del Estado y al Ministerio Público para que se pronuncien sobre</w:t>
      </w:r>
      <w:r w:rsidR="00CC4301">
        <w:rPr>
          <w:rFonts w:ascii="TimesNewRomanPSMT" w:hAnsi="TimesNewRomanPSMT" w:cs="TimesNewRomanPSMT"/>
        </w:rPr>
        <w:t xml:space="preserve"> </w:t>
      </w:r>
      <w:r>
        <w:rPr>
          <w:rFonts w:ascii="TimesNewRomanPSMT" w:hAnsi="TimesNewRomanPSMT" w:cs="TimesNewRomanPSMT"/>
        </w:rPr>
        <w:t>la controversia jurídica sometida a consulta y aporten las pruebas documentales que estimen</w:t>
      </w:r>
      <w:r w:rsidR="00CC4301">
        <w:rPr>
          <w:rFonts w:ascii="TimesNewRomanPSMT" w:hAnsi="TimesNewRomanPSMT" w:cs="TimesNewRomanPSMT"/>
        </w:rPr>
        <w:t xml:space="preserve"> </w:t>
      </w:r>
      <w:r>
        <w:rPr>
          <w:rFonts w:ascii="TimesNewRomanPSMT" w:hAnsi="TimesNewRomanPSMT" w:cs="TimesNewRomanPSMT"/>
        </w:rPr>
        <w:t>procedentes.</w:t>
      </w:r>
    </w:p>
    <w:p w14:paraId="5B0BC079" w14:textId="77777777" w:rsidR="00A87FE9" w:rsidRDefault="00A87FE9" w:rsidP="00CC4301">
      <w:pPr>
        <w:autoSpaceDE w:val="0"/>
        <w:autoSpaceDN w:val="0"/>
        <w:adjustRightInd w:val="0"/>
        <w:spacing w:after="0" w:line="240" w:lineRule="auto"/>
        <w:jc w:val="both"/>
        <w:rPr>
          <w:rFonts w:ascii="TimesNewRomanPSMT" w:hAnsi="TimesNewRomanPSMT" w:cs="TimesNewRomanPSMT"/>
        </w:rPr>
      </w:pPr>
    </w:p>
    <w:p w14:paraId="218AE101" w14:textId="7AE42D88" w:rsidR="00071464" w:rsidRDefault="00071464" w:rsidP="00A87FE9">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 Para el ejercicio de la función prevista en este numeral, el consejero ponente podrá decretar</w:t>
      </w:r>
      <w:r w:rsidR="00A87FE9">
        <w:rPr>
          <w:rFonts w:ascii="TimesNewRomanPSMT" w:hAnsi="TimesNewRomanPSMT" w:cs="TimesNewRomanPSMT"/>
        </w:rPr>
        <w:t xml:space="preserve"> </w:t>
      </w:r>
      <w:r>
        <w:rPr>
          <w:rFonts w:ascii="TimesNewRomanPSMT" w:hAnsi="TimesNewRomanPSMT" w:cs="TimesNewRomanPSMT"/>
        </w:rPr>
        <w:t>pruebas en los términos dispuestos en este código.</w:t>
      </w:r>
    </w:p>
    <w:p w14:paraId="2FD0E649" w14:textId="77777777" w:rsidR="00071464" w:rsidRDefault="00071464" w:rsidP="00A87FE9">
      <w:pPr>
        <w:autoSpaceDE w:val="0"/>
        <w:autoSpaceDN w:val="0"/>
        <w:adjustRightInd w:val="0"/>
        <w:spacing w:after="0" w:line="240" w:lineRule="auto"/>
        <w:jc w:val="both"/>
        <w:rPr>
          <w:rFonts w:ascii="TimesNewRomanPSMT" w:hAnsi="TimesNewRomanPSMT" w:cs="TimesNewRomanPSMT"/>
        </w:rPr>
      </w:pPr>
    </w:p>
    <w:p w14:paraId="6E03EEBA" w14:textId="60A408E2" w:rsidR="00071464" w:rsidRDefault="00071464" w:rsidP="00A87FE9">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 Una vez cumplido el procedimiento anterior y se cuente con toda la información necesaria,</w:t>
      </w:r>
      <w:r w:rsidR="00A87FE9">
        <w:rPr>
          <w:rFonts w:ascii="TimesNewRomanPSMT" w:hAnsi="TimesNewRomanPSMT" w:cs="TimesNewRomanPSMT"/>
        </w:rPr>
        <w:t xml:space="preserve"> </w:t>
      </w:r>
      <w:r>
        <w:rPr>
          <w:rFonts w:ascii="TimesNewRomanPSMT" w:hAnsi="TimesNewRomanPSMT" w:cs="TimesNewRomanPSMT"/>
        </w:rPr>
        <w:t>la Sala emitirá el concepto solicitado dentro de los noventa (90) días siguientes. No obstante,</w:t>
      </w:r>
      <w:r w:rsidR="00A87FE9">
        <w:rPr>
          <w:rFonts w:ascii="TimesNewRomanPSMT" w:hAnsi="TimesNewRomanPSMT" w:cs="TimesNewRomanPSMT"/>
        </w:rPr>
        <w:t xml:space="preserve"> </w:t>
      </w:r>
      <w:r>
        <w:rPr>
          <w:rFonts w:ascii="TimesNewRomanPSMT" w:hAnsi="TimesNewRomanPSMT" w:cs="TimesNewRomanPSMT"/>
        </w:rPr>
        <w:t>este plazo podrá prorrogarse hasta por treinta (30) días más, de oficio o a petición de la</w:t>
      </w:r>
      <w:r w:rsidR="00A87FE9">
        <w:rPr>
          <w:rFonts w:ascii="TimesNewRomanPSMT" w:hAnsi="TimesNewRomanPSMT" w:cs="TimesNewRomanPSMT"/>
        </w:rPr>
        <w:t xml:space="preserve"> </w:t>
      </w:r>
      <w:r>
        <w:rPr>
          <w:rFonts w:ascii="TimesNewRomanPSMT" w:hAnsi="TimesNewRomanPSMT" w:cs="TimesNewRomanPSMT"/>
        </w:rPr>
        <w:t>Agencia Nacional de Defensa Jurídica del Estado, en el evento de presentarse hechos</w:t>
      </w:r>
      <w:r w:rsidR="00A87FE9">
        <w:rPr>
          <w:rFonts w:ascii="TimesNewRomanPSMT" w:hAnsi="TimesNewRomanPSMT" w:cs="TimesNewRomanPSMT"/>
        </w:rPr>
        <w:t xml:space="preserve"> </w:t>
      </w:r>
      <w:r>
        <w:rPr>
          <w:rFonts w:ascii="TimesNewRomanPSMT" w:hAnsi="TimesNewRomanPSMT" w:cs="TimesNewRomanPSMT"/>
        </w:rPr>
        <w:t>sobrevinientes o no conocidos por la Sala en el trámite del concepto.</w:t>
      </w:r>
    </w:p>
    <w:p w14:paraId="5582C1A6" w14:textId="77777777" w:rsidR="00071464" w:rsidRDefault="00071464" w:rsidP="00071464">
      <w:pPr>
        <w:autoSpaceDE w:val="0"/>
        <w:autoSpaceDN w:val="0"/>
        <w:adjustRightInd w:val="0"/>
        <w:spacing w:after="0" w:line="240" w:lineRule="auto"/>
        <w:rPr>
          <w:rFonts w:ascii="TimesNewRomanPSMT" w:hAnsi="TimesNewRomanPSMT" w:cs="TimesNewRomanPSMT"/>
        </w:rPr>
      </w:pPr>
    </w:p>
    <w:p w14:paraId="5CBF8F50" w14:textId="40A2EA5C" w:rsidR="00071464" w:rsidRDefault="00071464" w:rsidP="0007146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10. Resolver los conflictos de competencias administrativas entre organismos del orden nacional o entre tales organismos y una entidad territorial o descentralizada, o entre cualesquiera de estas cuando no estén comprendidas en la jurisdicción territorial de un solo tribunal administrativo. Una vez el expediente ingrese al despacho para resolver el conflicto, la Sala lo decidirá dentro de los cuarenta (40) días siguientes al recibo de toda la información necesaria para el efecto.</w:t>
      </w:r>
    </w:p>
    <w:p w14:paraId="57A0E78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2DF505B" w14:textId="7C45BA3B"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B03085">
        <w:rPr>
          <w:rFonts w:ascii="Times New Roman" w:eastAsia="Times New Roman" w:hAnsi="Times New Roman" w:cs="Times New Roman"/>
          <w:b/>
          <w:color w:val="000000"/>
          <w:lang w:eastAsia="es-ES_tradnl"/>
        </w:rPr>
        <w:t>20</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125 de la Ley 1437 de 2011, el cual quedará así: </w:t>
      </w:r>
    </w:p>
    <w:p w14:paraId="5C1A87E0"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b/>
          <w:color w:val="000000"/>
          <w:lang w:eastAsia="es-ES_tradnl"/>
        </w:rPr>
      </w:pPr>
    </w:p>
    <w:p w14:paraId="00DB8DE5"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125. De la expedición de providencias. </w:t>
      </w:r>
      <w:r w:rsidRPr="00717ACE">
        <w:rPr>
          <w:rFonts w:ascii="Times New Roman" w:eastAsia="Times New Roman" w:hAnsi="Times New Roman" w:cs="Times New Roman"/>
          <w:color w:val="000000"/>
          <w:lang w:eastAsia="es-ES_tradnl"/>
        </w:rPr>
        <w:t xml:space="preserve">La expedición de las providencias judiciales se sujetará a las siguientes reglas: </w:t>
      </w:r>
    </w:p>
    <w:p w14:paraId="01DF44CA"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6D5EAE8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Corresponderá a los jueces proferir los autos y las sentencias. </w:t>
      </w:r>
    </w:p>
    <w:p w14:paraId="64598E3F"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5AB2F076"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Las salas, secciones y subsecciones dictarán las sentencias y las siguientes providencias: </w:t>
      </w:r>
    </w:p>
    <w:p w14:paraId="1DBFB616"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5EB92DF3"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 Las que decidan si se avoca conocimiento o no de un asunto de acuerdo con los numerales 3 y 4 del artículo 111 y con el artículo 271 de este código. </w:t>
      </w:r>
    </w:p>
    <w:p w14:paraId="0124B9D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78F94809"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b) Las que resuelvan los impedimentos y recusaciones, de conformidad con los artículos 131 y 132 de este código; </w:t>
      </w:r>
    </w:p>
    <w:p w14:paraId="0E4D7B8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D89C66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 Las que resuelvan los recursos de súplica. En este caso, queda excluido el despacho que hubiera proferido el auto recurrido; </w:t>
      </w:r>
    </w:p>
    <w:p w14:paraId="398C889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F613E1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 Las que decreten pruebas de oficio, en el caso previsto en el inciso segundo del artículo 213 de este código; </w:t>
      </w:r>
    </w:p>
    <w:p w14:paraId="30987A8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4A2973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 Las que decidan de fondo las solicitudes de extensión de jurisprudencia; </w:t>
      </w:r>
    </w:p>
    <w:p w14:paraId="4C90F07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yellow"/>
          <w:lang w:eastAsia="es-ES_tradnl"/>
        </w:rPr>
      </w:pPr>
    </w:p>
    <w:p w14:paraId="6F655E3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strike/>
          <w:color w:val="000000"/>
          <w:lang w:eastAsia="es-ES_tradnl"/>
        </w:rPr>
      </w:pPr>
      <w:r w:rsidRPr="00717ACE">
        <w:rPr>
          <w:rFonts w:ascii="Times New Roman" w:eastAsia="Times New Roman" w:hAnsi="Times New Roman" w:cs="Times New Roman"/>
          <w:color w:val="000000"/>
          <w:lang w:eastAsia="es-ES_tradnl"/>
        </w:rPr>
        <w:lastRenderedPageBreak/>
        <w:t>f) En las demandas contra los actos de elección y los de contenido electoral, la decisión de las medidas cautelares, serán de sala.</w:t>
      </w:r>
    </w:p>
    <w:p w14:paraId="1EDB65A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1D7883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49189F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g) Las enunciadas en los numerales 1 a 3 y 6 del artículo 243 cuando se profieran en primera instancia o decidan el recurso de apelación contra estas. </w:t>
      </w:r>
    </w:p>
    <w:p w14:paraId="7E657B8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63FCA0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h) El que resuelve la apelación del auto que decreta, deniega o modifica una medida cautelar. En primera instancia esta decisión será de ponente. </w:t>
      </w:r>
    </w:p>
    <w:p w14:paraId="2835161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79CB9F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i) Las que deciden el recurso de apelación contra las excepciones previas. En primera instancia esta decisión será de ponente.</w:t>
      </w:r>
      <w:r w:rsidRPr="00717ACE">
        <w:rPr>
          <w:rFonts w:ascii="Times New Roman" w:eastAsia="Times New Roman" w:hAnsi="Times New Roman" w:cs="Times New Roman"/>
          <w:color w:val="000000"/>
          <w:lang w:eastAsia="es-ES_tradnl"/>
        </w:rPr>
        <w:t xml:space="preserve"> Cuando esta decisión se profiera en única instancia por los tribunales y el Consejo de Estado se decidirá por el magistrado ponente y será suplicable.</w:t>
      </w:r>
    </w:p>
    <w:p w14:paraId="7296CAC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DEE789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095A84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color w:val="000000"/>
          <w:lang w:eastAsia="es-ES_tradnl"/>
        </w:rPr>
        <w:t>3. Será competencia del magistrado ponente dictar las demás providencias interlocutorias y de sustanciación en el curso de cualquier instancia, incluida la que resuelva el recurso de queja.</w:t>
      </w:r>
    </w:p>
    <w:p w14:paraId="6864863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37D4264" w14:textId="00AB1F96"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w:t>
      </w:r>
      <w:r w:rsidR="00B03085">
        <w:rPr>
          <w:rFonts w:ascii="Times New Roman" w:eastAsia="Times New Roman" w:hAnsi="Times New Roman" w:cs="Times New Roman"/>
          <w:b/>
          <w:color w:val="000000"/>
          <w:lang w:eastAsia="es-ES_tradnl"/>
        </w:rPr>
        <w:t>1</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los numerales 3, 4 y 5 del artículo 131 de la Ley 1437 de 2011, el cual quedará así: </w:t>
      </w:r>
    </w:p>
    <w:p w14:paraId="2768FDCD"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01DD648A"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B03085">
        <w:rPr>
          <w:rFonts w:ascii="Times New Roman" w:eastAsia="Times New Roman" w:hAnsi="Times New Roman" w:cs="Times New Roman"/>
          <w:b/>
          <w:bCs/>
          <w:lang w:eastAsia="es-ES_tradnl"/>
        </w:rPr>
        <w:t>Artículo 131. Trámite de los impedimentos.</w:t>
      </w:r>
      <w:r w:rsidRPr="00717ACE">
        <w:rPr>
          <w:rFonts w:ascii="Times New Roman" w:eastAsia="Times New Roman" w:hAnsi="Times New Roman" w:cs="Times New Roman"/>
          <w:lang w:eastAsia="es-ES_tradnl"/>
        </w:rPr>
        <w:t xml:space="preserve"> Para el trámite de los impedimentos se observarán las siguientes reglas:</w:t>
      </w:r>
    </w:p>
    <w:p w14:paraId="2566A50D"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6DD6AFED"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3. Cuando en un Magistrado concurra alguna de las causales señaladas en el artículo anterior, deberá declararse impedido en escrito dirigido al ponente, o a quien le siga en turno si el impedido es este, expresando los hechos en que se fundamenta tan pronto como advierta su existencia, para que la sala, sección o subsección resuelva de plano sobre la legalidad del impedimento. Si lo encuentra fundado, lo aceptará. Cuando se afecte el quórum decisorio, se integrará la nueva sala con los magistrados que integren otras subsecciones o secciones de conformidad con el reglamento interno. </w:t>
      </w:r>
    </w:p>
    <w:p w14:paraId="6027FD86"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7935E334"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Sólo se ordenará sorteo de conjuez, cuando lo anterior no fuere suficiente.</w:t>
      </w:r>
    </w:p>
    <w:p w14:paraId="235A46D1"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595B7C64"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4. Si el impedimento comprende a todos los integrantes de la sección o subsección del Consejo de Estado o del tribunal, el expediente se enviará a la sección o subsección que le siga de conformidad con el reglamento, para que decida de plano sobre el impedimento; si lo declara fundado, avocará el conocimiento del proceso. En caso contrario, devolverá el expediente para que la misma sección o subsección continúe el trámite del mismo.</w:t>
      </w:r>
    </w:p>
    <w:p w14:paraId="25BFF893"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50AFD6A0"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5. Si el impedimento comprende a todo el Tribunal Administrativo, el expediente se enviará a la Sección o Subsección del Consejo de Estado que conoce del tema relacionado con la materia objeto de controversia, para que decida de plano. Si se declara fundado, devolverá el expediente al tribunal de origen para el sorteo de conjueces, quienes deberán conocer del asunto. En caso contrario, devolverá el expediente al referido tribunal para que continúe su trámite.</w:t>
      </w:r>
    </w:p>
    <w:p w14:paraId="04C98CF3"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4330EB11" w14:textId="50F116ED"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lastRenderedPageBreak/>
        <w:t>Artículo 2</w:t>
      </w:r>
      <w:r w:rsidR="00002267">
        <w:rPr>
          <w:rFonts w:ascii="Times New Roman" w:eastAsia="Times New Roman" w:hAnsi="Times New Roman" w:cs="Times New Roman"/>
          <w:b/>
          <w:color w:val="000000"/>
          <w:lang w:eastAsia="es-ES_tradnl"/>
        </w:rPr>
        <w:t>2</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b/>
          <w:color w:val="000000"/>
          <w:u w:val="single"/>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los numerales 3 y 5 del artículo 132 de la Ley 1437 de 2011, el cual quedará así: </w:t>
      </w:r>
    </w:p>
    <w:p w14:paraId="46B6CC22" w14:textId="77777777" w:rsidR="00717ACE" w:rsidRPr="00717ACE" w:rsidRDefault="00717ACE" w:rsidP="00717ACE">
      <w:pPr>
        <w:widowControl w:val="0"/>
        <w:spacing w:after="0" w:line="240" w:lineRule="auto"/>
        <w:jc w:val="both"/>
        <w:rPr>
          <w:rFonts w:ascii="Times New Roman" w:eastAsia="Times New Roman" w:hAnsi="Times New Roman" w:cs="Times New Roman"/>
          <w:color w:val="000000"/>
          <w:lang w:eastAsia="es-ES_tradnl"/>
        </w:rPr>
      </w:pPr>
    </w:p>
    <w:p w14:paraId="6DC20FD6"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002267">
        <w:rPr>
          <w:rFonts w:ascii="Times New Roman" w:eastAsia="Times New Roman" w:hAnsi="Times New Roman" w:cs="Times New Roman"/>
          <w:b/>
          <w:bCs/>
          <w:lang w:eastAsia="es-ES_tradnl"/>
        </w:rPr>
        <w:t>Artículo 132. Trámite de las recusaciones.</w:t>
      </w:r>
      <w:r w:rsidRPr="00717ACE">
        <w:rPr>
          <w:rFonts w:ascii="Times New Roman" w:eastAsia="Times New Roman" w:hAnsi="Times New Roman" w:cs="Times New Roman"/>
          <w:lang w:eastAsia="es-ES_tradnl"/>
        </w:rPr>
        <w:t xml:space="preserve"> Para el trámite de las recusaciones se observarán las siguientes reglas:</w:t>
      </w:r>
    </w:p>
    <w:p w14:paraId="48E67CA1"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4D47F7F1"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3. Cuando el recusado sea un Magistrado, mediante escrito dirigido al ponente, o a quien le siga en turno si el recusado es este, expresará si acepta o no la procedencia de la causal y los hechos en que se fundamenta, para que la sala, sección o subsección resuelva de plano sobre la recusación. Si la encuentra fundada, la aceptará. Cuando se afecte el quórum decisorio, se integrará la nueva sala con los magistrados de otras subsecciones o secciones que indique el reglamento interno. Sólo se ordenará sorteo de conjuez, cuando lo anterior no fuere suficiente.</w:t>
      </w:r>
    </w:p>
    <w:p w14:paraId="5CFFAF04"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57EA1DD2"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4B86D44F"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5. Si la recusación comprende a todo el Tribunal Administrativo, se presentará ante los recusados para que manifiesten conjunta o separadamente si aceptan o no la recusación. El expediente se enviará a la Sección o Subsección del Consejo de Estado que conoce del tema relacionado con la materia objeto de controversia, para que decida de plano. Si se declara fundada la recusación, enviará el expediente al tribunal de origen para el sorteo de conjueces, quienes deberán conocer del asunto. En caso contrario, devolverá el expediente al referido tribunal para que continúe su trámite.</w:t>
      </w:r>
    </w:p>
    <w:p w14:paraId="0E8BBE6F"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221552BC" w14:textId="1FAB45C2" w:rsidR="00717ACE" w:rsidRPr="00717ACE" w:rsidRDefault="00717ACE" w:rsidP="00717ACE">
      <w:pPr>
        <w:spacing w:after="0" w:line="27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2</w:t>
      </w:r>
      <w:r w:rsidR="00002267">
        <w:rPr>
          <w:rFonts w:ascii="Times New Roman" w:eastAsia="Times New Roman" w:hAnsi="Times New Roman" w:cs="Times New Roman"/>
          <w:b/>
          <w:lang w:eastAsia="es-ES_tradnl"/>
        </w:rPr>
        <w:t>3</w:t>
      </w:r>
      <w:r w:rsidRPr="00717ACE">
        <w:rPr>
          <w:rFonts w:ascii="Times New Roman" w:eastAsia="Times New Roman" w:hAnsi="Times New Roman" w:cs="Times New Roman"/>
          <w:lang w:eastAsia="es-ES_tradnl"/>
        </w:rPr>
        <w:t>. Adiciónese el artículo 136A de la Ley 1437 de 2011, así:</w:t>
      </w:r>
    </w:p>
    <w:p w14:paraId="2713C8CB"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p>
    <w:p w14:paraId="3D0AED10"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r w:rsidRPr="00882A32">
        <w:rPr>
          <w:rFonts w:ascii="Times New Roman" w:eastAsia="Times New Roman" w:hAnsi="Times New Roman" w:cs="Times New Roman"/>
          <w:b/>
          <w:bCs/>
          <w:lang w:eastAsia="es-ES_tradnl"/>
        </w:rPr>
        <w:t>Artículo 136 A. Control automático de legalidad de fallos con responsabilidad fiscal.</w:t>
      </w:r>
      <w:r w:rsidRPr="00717ACE">
        <w:rPr>
          <w:rFonts w:ascii="Times New Roman" w:eastAsia="Times New Roman" w:hAnsi="Times New Roman" w:cs="Times New Roman"/>
          <w:lang w:eastAsia="es-ES_tradnl"/>
        </w:rPr>
        <w:t xml:space="preserve"> Los fallos con responsabilidad fiscal tendrán control automático e integral de legalidad ante la Jurisdicción de lo Contencioso Administrativo, ejercido por salas especiales conformadas por el Consejo de Estado cuando sean expedidos por la Contraloría General de la República o la Auditoría General de la República, o por los Tribunales Administrativos cuando emanen de las contralorías territoriales. </w:t>
      </w:r>
    </w:p>
    <w:p w14:paraId="2B8D0CC4" w14:textId="77777777" w:rsidR="00882A32" w:rsidRDefault="00882A32" w:rsidP="00717ACE">
      <w:pPr>
        <w:spacing w:after="0" w:line="276" w:lineRule="auto"/>
        <w:jc w:val="both"/>
        <w:rPr>
          <w:rFonts w:ascii="Times New Roman" w:eastAsia="Times New Roman" w:hAnsi="Times New Roman" w:cs="Times New Roman"/>
          <w:lang w:eastAsia="es-ES_tradnl"/>
        </w:rPr>
      </w:pPr>
    </w:p>
    <w:p w14:paraId="67354611" w14:textId="5F0DB2B1" w:rsidR="00717ACE" w:rsidRPr="00717ACE" w:rsidRDefault="00717ACE" w:rsidP="00717ACE">
      <w:pPr>
        <w:spacing w:after="0" w:line="27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Para el efecto, el fallo con responsabilidad fiscal y el antecedente administrativo que lo contiene, serán remitidos en su integridad a la secretaría del respectivo despacho judicial para su reparto, dentro de </w:t>
      </w:r>
      <w:r w:rsidRPr="00717ACE">
        <w:rPr>
          <w:rFonts w:ascii="Times New Roman" w:eastAsia="Times New Roman" w:hAnsi="Times New Roman" w:cs="Times New Roman"/>
          <w:highlight w:val="white"/>
          <w:lang w:eastAsia="es-ES_tradnl"/>
        </w:rPr>
        <w:t>los cinco (5)</w:t>
      </w:r>
      <w:r w:rsidRPr="00717ACE">
        <w:rPr>
          <w:rFonts w:ascii="Times New Roman" w:eastAsia="Times New Roman" w:hAnsi="Times New Roman" w:cs="Times New Roman"/>
          <w:lang w:eastAsia="es-ES_tradnl"/>
        </w:rPr>
        <w:t xml:space="preserve"> días siguientes a la firmeza del acto definitivo. </w:t>
      </w:r>
    </w:p>
    <w:p w14:paraId="01CDF06B"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p>
    <w:p w14:paraId="548CDE1C" w14:textId="76BB63AC"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w:t>
      </w:r>
      <w:r w:rsidR="00002267">
        <w:rPr>
          <w:rFonts w:ascii="Times New Roman" w:eastAsia="Times New Roman" w:hAnsi="Times New Roman" w:cs="Times New Roman"/>
          <w:b/>
          <w:color w:val="000000"/>
          <w:lang w:eastAsia="es-ES_tradnl"/>
        </w:rPr>
        <w:t>4</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149 de la Ley 1437 de 2011, el cual quedará así: </w:t>
      </w:r>
    </w:p>
    <w:p w14:paraId="3B31BC94"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b/>
          <w:color w:val="000000"/>
          <w:lang w:eastAsia="es-ES_tradnl"/>
        </w:rPr>
      </w:pPr>
    </w:p>
    <w:p w14:paraId="7E1C5387"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149. Competencia del Consejo de Estado en única instancia. </w:t>
      </w:r>
      <w:r w:rsidRPr="00717ACE">
        <w:rPr>
          <w:rFonts w:ascii="Times New Roman" w:eastAsia="Times New Roman" w:hAnsi="Times New Roman" w:cs="Times New Roman"/>
          <w:color w:val="000000"/>
          <w:lang w:eastAsia="es-ES_tradnl"/>
        </w:rPr>
        <w:t xml:space="preserve">El Consejo de Estado, en Sala Plena de lo Contencioso Administrativo, por intermedio de sus secciones, subsecciones o salas especiales, con arreglo a la distribución de trabajo que el reglamento disponga, conocerá en única instancia de los siguientes asuntos: </w:t>
      </w:r>
    </w:p>
    <w:p w14:paraId="1FBD531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3D2A36C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De la nulidad de los actos administrativos expedidos por las autoridades del orden nacional, o por las personas o entidades de derecho privado que cumplan funciones administrativas en el mismo orden, salvo que se trate de actos de certificación o registro, respecto de los cuales la competencia está radicada en los tribunales administrativos. </w:t>
      </w:r>
    </w:p>
    <w:p w14:paraId="1783854C"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2B9D7FC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De la nulidad del acto electoral que declare los resultados del referendo, el plebiscito y la consulta popular del orden nacional. </w:t>
      </w:r>
    </w:p>
    <w:p w14:paraId="543B3CCC"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7F983998"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De la nulidad del acto de elección o llamamiento a ocupar la curul, según el caso, del Presidente y el Vicepresidente de la República, de los senadores, de los representantes a la Cámara, de los representantes al Parlamento Andino, de los gobernadores, del Alcalde Mayor de Bogotá, de los miembros de la junta directiva o consejo directivo de las entidades públicas del orden nacional, de los entes autónomos del orden nacional y de las comisiones de regulación. Se exceptúan aquellos regulados en el numeral 7, literal a), del artículo 152 de esta ley. </w:t>
      </w:r>
    </w:p>
    <w:p w14:paraId="0DE6741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5D00FB43"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De la nulidad de los actos de elección expedidos por el Congreso de la República, sus cámaras y sus comisiones, la Corte Suprema de Justicia, la Corte Constitucional, el Consejo Superior de la Judicatura, la junta directiva o consejo directivo de los entes autónomos del orden nacional y las comisiones de regulación. Igualmente, de la nulidad del acto de nombramiento del Viceprocurador General de la Nación, del </w:t>
      </w:r>
      <w:proofErr w:type="spellStart"/>
      <w:r w:rsidRPr="00717ACE">
        <w:rPr>
          <w:rFonts w:ascii="Times New Roman" w:eastAsia="Times New Roman" w:hAnsi="Times New Roman" w:cs="Times New Roman"/>
          <w:color w:val="000000"/>
          <w:lang w:eastAsia="es-ES_tradnl"/>
        </w:rPr>
        <w:t>Vicecontralor</w:t>
      </w:r>
      <w:proofErr w:type="spellEnd"/>
      <w:r w:rsidRPr="00717ACE">
        <w:rPr>
          <w:rFonts w:ascii="Times New Roman" w:eastAsia="Times New Roman" w:hAnsi="Times New Roman" w:cs="Times New Roman"/>
          <w:color w:val="000000"/>
          <w:lang w:eastAsia="es-ES_tradnl"/>
        </w:rPr>
        <w:t xml:space="preserve"> General de la República, del Vicefiscal General de la Nación y del </w:t>
      </w:r>
      <w:proofErr w:type="spellStart"/>
      <w:r w:rsidRPr="00717ACE">
        <w:rPr>
          <w:rFonts w:ascii="Times New Roman" w:eastAsia="Times New Roman" w:hAnsi="Times New Roman" w:cs="Times New Roman"/>
          <w:color w:val="000000"/>
          <w:lang w:eastAsia="es-ES_tradnl"/>
        </w:rPr>
        <w:t>Vicedefensor</w:t>
      </w:r>
      <w:proofErr w:type="spellEnd"/>
      <w:r w:rsidRPr="00717ACE">
        <w:rPr>
          <w:rFonts w:ascii="Times New Roman" w:eastAsia="Times New Roman" w:hAnsi="Times New Roman" w:cs="Times New Roman"/>
          <w:color w:val="000000"/>
          <w:lang w:eastAsia="es-ES_tradnl"/>
        </w:rPr>
        <w:t xml:space="preserve"> del Pueblo. </w:t>
      </w:r>
    </w:p>
    <w:p w14:paraId="09B40FD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5BCF4333"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De la nulidad de los actos de nombramiento de los representantes legales de las entidades públicas del orden nacional. </w:t>
      </w:r>
    </w:p>
    <w:p w14:paraId="3951F4E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82D726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6. De los que se promuevan contra actos administrativos relativos a la nacionalidad y a la ciudadanía.</w:t>
      </w:r>
    </w:p>
    <w:p w14:paraId="22899DA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471BBCE"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7. Del recurso de anulación contra laudos arbitrales proferidos en conflictos originados en contratos celebrados por una entidad pública, por las causales y dentro del término prescrito en las normas que rigen la materia. Contra la sentencia que resuelva este recurso, solo procederá el recurso de revisión. </w:t>
      </w:r>
    </w:p>
    <w:p w14:paraId="6A3E80C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ADF8CA3"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Parágrafo. </w:t>
      </w:r>
      <w:r w:rsidRPr="00717ACE">
        <w:rPr>
          <w:rFonts w:ascii="Times New Roman" w:eastAsia="Times New Roman" w:hAnsi="Times New Roman" w:cs="Times New Roman"/>
          <w:color w:val="000000"/>
          <w:lang w:eastAsia="es-ES_tradnl"/>
        </w:rPr>
        <w:t>La Corte Suprema de Justicia conocerá de la nulidad contra los actos de elección y nombramiento efectuados por el Consejo de Estado, y aquellos respecto de los cuales el elegido o nombrado haya sido postulado por esta última corporación.</w:t>
      </w:r>
    </w:p>
    <w:p w14:paraId="6D233F73"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7C4610E4" w14:textId="2696E92C"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w:t>
      </w:r>
      <w:r w:rsidR="00002267">
        <w:rPr>
          <w:rFonts w:ascii="Times New Roman" w:eastAsia="Times New Roman" w:hAnsi="Times New Roman" w:cs="Times New Roman"/>
          <w:b/>
          <w:color w:val="000000"/>
          <w:lang w:eastAsia="es-ES_tradnl"/>
        </w:rPr>
        <w:t>5</w:t>
      </w:r>
      <w:r w:rsidRPr="00717ACE">
        <w:rPr>
          <w:rFonts w:ascii="Times New Roman" w:eastAsia="Times New Roman" w:hAnsi="Times New Roman" w:cs="Times New Roman"/>
          <w:color w:val="000000"/>
          <w:lang w:eastAsia="es-ES_tradnl"/>
        </w:rPr>
        <w:t>.</w:t>
      </w:r>
      <w:r w:rsidRPr="00717ACE">
        <w:rPr>
          <w:rFonts w:ascii="Times New Roman" w:eastAsia="Times New Roman" w:hAnsi="Times New Roman" w:cs="Times New Roman"/>
          <w:b/>
          <w:color w:val="000000"/>
          <w:lang w:eastAsia="es-ES_tradnl"/>
        </w:rPr>
        <w:t xml:space="preserve"> </w:t>
      </w:r>
      <w:proofErr w:type="spellStart"/>
      <w:r w:rsidRPr="00717ACE">
        <w:rPr>
          <w:rFonts w:ascii="Times New Roman" w:eastAsia="Times New Roman" w:hAnsi="Times New Roman" w:cs="Times New Roman"/>
          <w:color w:val="000000"/>
          <w:lang w:eastAsia="es-ES_tradnl"/>
        </w:rPr>
        <w:t>Adiciónase</w:t>
      </w:r>
      <w:proofErr w:type="spellEnd"/>
      <w:r w:rsidRPr="00717ACE">
        <w:rPr>
          <w:rFonts w:ascii="Times New Roman" w:eastAsia="Times New Roman" w:hAnsi="Times New Roman" w:cs="Times New Roman"/>
          <w:color w:val="000000"/>
          <w:lang w:eastAsia="es-ES_tradnl"/>
        </w:rPr>
        <w:t xml:space="preserve"> a la Ley 1437 de 2011 el artículo 149A, el cual será del siguiente tenor: </w:t>
      </w:r>
    </w:p>
    <w:p w14:paraId="2702ED3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6544B73"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149A. Competencia del Consejo de Estado con garantía de doble conformidad. </w:t>
      </w:r>
      <w:r w:rsidRPr="00717ACE">
        <w:rPr>
          <w:rFonts w:ascii="Times New Roman" w:eastAsia="Times New Roman" w:hAnsi="Times New Roman" w:cs="Times New Roman"/>
          <w:color w:val="000000"/>
          <w:lang w:eastAsia="es-ES_tradnl"/>
        </w:rPr>
        <w:t xml:space="preserve">El Consejo de Estado conocerá de los siguientes asuntos: </w:t>
      </w:r>
    </w:p>
    <w:p w14:paraId="5ADF522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445F275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De la repetición que el Estado ejerza contra el Presidente de la República o quien haga sus veces, el Vicepresidente de la República, congresistas, ministros del despacho, directores de departamento administrativo, Procurador General de la Nación, Contralor General de la República, Fiscal General de la Nación, magistrados de la Corte Suprema de Justicia, de la Corte Constitucional, del Consejo de Estado, del Consejo Superior de la Judicatura, de la Jurisdicción Especial para la Paz, miembros de la Comisión Nacional de Disciplina Judicial, Registrador Nacional del Estado Civil, Auditor General de la República, magistrados de los tribunales superiores de distrito judicial, de los tribunales administrativos, de las comisiones seccionales de disciplina judicial, de los consejos seccionales de </w:t>
      </w:r>
      <w:r w:rsidRPr="00717ACE">
        <w:rPr>
          <w:rFonts w:ascii="Times New Roman" w:eastAsia="Times New Roman" w:hAnsi="Times New Roman" w:cs="Times New Roman"/>
          <w:color w:val="000000"/>
          <w:lang w:eastAsia="es-ES_tradnl"/>
        </w:rPr>
        <w:lastRenderedPageBreak/>
        <w:t xml:space="preserve">la judicatura, del Tribunal Superior Militar, y de los delegados de la Fiscalía General de la Nación o del Ministerio Público ante las autoridades judiciales señaladas en este numeral. </w:t>
      </w:r>
    </w:p>
    <w:p w14:paraId="1174FC8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008FBFE"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En estos casos, la Sección Tercera, a través de sus subsecciones, conocerá en única instancia. Sin embargo, si la sentencia es condenatoria contra ella será procedente el recurso de apelación, el cual decidirá</w:t>
      </w:r>
      <w:r w:rsidRPr="00717ACE">
        <w:rPr>
          <w:rFonts w:ascii="Times New Roman" w:eastAsia="Times New Roman" w:hAnsi="Times New Roman" w:cs="Times New Roman"/>
          <w:b/>
          <w:color w:val="000000"/>
          <w:u w:val="single"/>
          <w:lang w:eastAsia="es-ES_tradnl"/>
        </w:rPr>
        <w:t xml:space="preserve"> </w:t>
      </w:r>
      <w:r w:rsidRPr="00717ACE">
        <w:rPr>
          <w:rFonts w:ascii="Times New Roman" w:eastAsia="Times New Roman" w:hAnsi="Times New Roman" w:cs="Times New Roman"/>
          <w:color w:val="000000"/>
          <w:lang w:eastAsia="es-ES_tradnl"/>
        </w:rPr>
        <w:t>la Sala Plena de la Sección Tercera, con exclusión de los consejeros que hayan participado en la decisión de primera instancia.</w:t>
      </w:r>
    </w:p>
    <w:p w14:paraId="03B8328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C76B35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De los de nulidad y restablecimiento del derecho en que se controviertan actos administrativos de carácter disciplinario expedidos contra el Vicepresidente de la República o los congresistas, sin importar el tipo de sanción. </w:t>
      </w:r>
    </w:p>
    <w:p w14:paraId="00CBE69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295995E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En este caso, la Sección Segunda, a través de sus subsecciones, conocerá en única instancia</w:t>
      </w:r>
      <w:r w:rsidRPr="00717ACE">
        <w:rPr>
          <w:rFonts w:ascii="Times New Roman" w:eastAsia="Times New Roman" w:hAnsi="Times New Roman" w:cs="Times New Roman"/>
          <w:strike/>
          <w:color w:val="000000"/>
          <w:lang w:eastAsia="es-ES_tradnl"/>
        </w:rPr>
        <w:t>.</w:t>
      </w:r>
      <w:r w:rsidRPr="00717ACE">
        <w:rPr>
          <w:rFonts w:ascii="Times New Roman" w:eastAsia="Times New Roman" w:hAnsi="Times New Roman" w:cs="Times New Roman"/>
          <w:color w:val="000000"/>
          <w:lang w:eastAsia="es-ES_tradnl"/>
        </w:rPr>
        <w:t xml:space="preserve"> Sin embargo, si la sentencia declara la legalidad de la sanción disciplinaria contra ella será procedente el recurso de apelación, el cual decidirá</w:t>
      </w:r>
      <w:r w:rsidRPr="00717ACE">
        <w:rPr>
          <w:rFonts w:ascii="Times New Roman" w:eastAsia="Times New Roman" w:hAnsi="Times New Roman" w:cs="Times New Roman"/>
          <w:b/>
          <w:color w:val="000000"/>
          <w:lang w:eastAsia="es-ES_tradnl"/>
        </w:rPr>
        <w:t xml:space="preserve"> </w:t>
      </w:r>
      <w:r w:rsidRPr="00717ACE">
        <w:rPr>
          <w:rFonts w:ascii="Times New Roman" w:eastAsia="Times New Roman" w:hAnsi="Times New Roman" w:cs="Times New Roman"/>
          <w:color w:val="000000"/>
          <w:lang w:eastAsia="es-ES_tradnl"/>
        </w:rPr>
        <w:t>la Sala Plena de lo Contencioso Administrativo, con exclusión de los consejeros que hayan participado en la decisión de primera instancia.</w:t>
      </w:r>
    </w:p>
    <w:p w14:paraId="6CD8AC76"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p>
    <w:p w14:paraId="4F5D25A3" w14:textId="5CECC338" w:rsidR="00717ACE" w:rsidRPr="00717ACE" w:rsidRDefault="00717ACE" w:rsidP="00882A32">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w:t>
      </w:r>
      <w:r w:rsidR="00002267">
        <w:rPr>
          <w:rFonts w:ascii="Times New Roman" w:eastAsia="Times New Roman" w:hAnsi="Times New Roman" w:cs="Times New Roman"/>
          <w:b/>
          <w:color w:val="000000"/>
          <w:lang w:eastAsia="es-ES_tradnl"/>
        </w:rPr>
        <w:t>6</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inciso primero del artículo 150 de la Ley 1437 de 2011, el cual quedará así: </w:t>
      </w:r>
    </w:p>
    <w:p w14:paraId="4379BCB3" w14:textId="77777777" w:rsidR="00717ACE" w:rsidRPr="00717ACE" w:rsidRDefault="00717ACE" w:rsidP="00882A32">
      <w:pPr>
        <w:spacing w:after="0" w:line="240" w:lineRule="auto"/>
        <w:jc w:val="both"/>
        <w:rPr>
          <w:rFonts w:ascii="Times New Roman" w:eastAsia="Times New Roman" w:hAnsi="Times New Roman" w:cs="Times New Roman"/>
          <w:lang w:eastAsia="es-ES_tradnl"/>
        </w:rPr>
      </w:pPr>
    </w:p>
    <w:p w14:paraId="3048FABE" w14:textId="77777777" w:rsidR="00717ACE" w:rsidRPr="00717ACE" w:rsidRDefault="00717ACE" w:rsidP="00882A32">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150. Competencia del Consejo de Estado en segunda instancia y cambio de radicación.</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El Consejo de Estado, en Sala de lo Contencioso Administrativo, conocerá en segunda instancia de las apelaciones de las sentencias dictadas en primera instancia por los tribunales administrativos y de las apelaciones de autos susceptibles de este medio de impugnación. También conocerá del recurso de queja que se formule contra decisiones de los tribunales, según lo regulado en el artículo 245 de este código.</w:t>
      </w:r>
    </w:p>
    <w:p w14:paraId="7AC80B15"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675E3071" w14:textId="45337606"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w:t>
      </w:r>
      <w:r w:rsidR="00952CDE">
        <w:rPr>
          <w:rFonts w:ascii="Times New Roman" w:eastAsia="Times New Roman" w:hAnsi="Times New Roman" w:cs="Times New Roman"/>
          <w:b/>
          <w:color w:val="000000"/>
          <w:lang w:eastAsia="es-ES_tradnl"/>
        </w:rPr>
        <w:t>7</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151 de la Ley 1437 de 2011, el cual quedará así: </w:t>
      </w:r>
    </w:p>
    <w:p w14:paraId="23755D28" w14:textId="77777777" w:rsidR="00717ACE" w:rsidRPr="00717ACE" w:rsidRDefault="00717ACE" w:rsidP="00717ACE">
      <w:pPr>
        <w:pBdr>
          <w:top w:val="nil"/>
          <w:left w:val="nil"/>
          <w:bottom w:val="nil"/>
          <w:right w:val="nil"/>
          <w:between w:val="nil"/>
        </w:pBdr>
        <w:spacing w:before="40" w:after="20" w:line="240" w:lineRule="auto"/>
        <w:ind w:right="40" w:firstLine="280"/>
        <w:jc w:val="both"/>
        <w:rPr>
          <w:rFonts w:ascii="Times New Roman" w:eastAsia="Times New Roman" w:hAnsi="Times New Roman" w:cs="Times New Roman"/>
          <w:b/>
          <w:color w:val="000000"/>
          <w:lang w:eastAsia="es-ES_tradnl"/>
        </w:rPr>
      </w:pPr>
    </w:p>
    <w:p w14:paraId="688395E7"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151. Competencia de los tribunales administrativos en única instancia. </w:t>
      </w:r>
      <w:r w:rsidRPr="00717ACE">
        <w:rPr>
          <w:rFonts w:ascii="Times New Roman" w:eastAsia="Times New Roman" w:hAnsi="Times New Roman" w:cs="Times New Roman"/>
          <w:color w:val="000000"/>
          <w:lang w:eastAsia="es-ES_tradnl"/>
        </w:rPr>
        <w:t xml:space="preserve">Los tribunales administrativos conocerán de los siguientes procesos privativamente y en única instancia: </w:t>
      </w:r>
    </w:p>
    <w:p w14:paraId="1B1ABEF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C1D1A3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De los de definición de competencias administrativas entre entidades públicas del orden departamental, distrital o municipal, o entre cualquiera de ellas cuando estén comprendidas en el territorio de su jurisdicción. </w:t>
      </w:r>
    </w:p>
    <w:p w14:paraId="3382AB6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6F78EE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De las observaciones que formulen los gobernadores de los departamentos acerca de la constitucionalidad y legalidad de los acuerdos municipales, y sobre las objeciones a los proyectos de ordenanzas, por los mismos motivos. </w:t>
      </w:r>
    </w:p>
    <w:p w14:paraId="5231012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D058CC8"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De las observaciones que los gobernadores formulen a los actos de los alcaldes, por razones de inconstitucionalidad o ilegalidad. </w:t>
      </w:r>
    </w:p>
    <w:p w14:paraId="18F6B22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B1DE979"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De las objeciones que formulen los alcaldes a los proyectos de acuerdos municipales o distritales, por ser contrarios al ordenamiento jurídico superior. </w:t>
      </w:r>
    </w:p>
    <w:p w14:paraId="5592963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39A3603"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Del recurso de insistencia previsto en la parte primera de este código, cuando la autoridad que profiera o deba proferir la decisión sea del orden nacional o departamental, o del Distrito Capital de Bogotá. </w:t>
      </w:r>
    </w:p>
    <w:p w14:paraId="7E17167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6C592FE"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6. De los siguientes asuntos relativos a la nulidad electoral: </w:t>
      </w:r>
    </w:p>
    <w:p w14:paraId="74A50A4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A88A7EC"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 De la nulidad de la elección de los personeros y contralores distritales y municipales de municipios con menos de setenta mil (70.000) habitantes, que no sean capital de departamento; </w:t>
      </w:r>
    </w:p>
    <w:p w14:paraId="5C46240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9DFFE4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b) De la nulidad de los actos de elección o llamamiento a ocupar la curul, según el caso, distintos de los de voto popular, y de los de nombramiento, sin pretensión de restablecimiento del derecho, de empleados públicos del nivel directivo, asesor o sus equivalentes de los distritos y de los municipios de menos de setenta mil (70.000) habitantes, que no sean capital de departamento, independientemente de la autoridad nominadora. Igualmente, de los que recaigan en miembros de juntas o consejos directivos de entidades públicas de los órdenes anteriores. </w:t>
      </w:r>
    </w:p>
    <w:p w14:paraId="7129A67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5E39BBC"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El número de habitantes se acreditará con la última información oficial del Departamento Administrativo Nacional de Estadística (DANE). </w:t>
      </w:r>
    </w:p>
    <w:p w14:paraId="67DA753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42CF3A09"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 De los de nulidad electoral de los empleados públicos de los niveles profesional, técnico y asistencial o equivalente a cualquiera de estos niveles efectuado por las autoridades del orden nacional, departamental, distrital o municipal. La competencia por razón del territorio corresponde al tribunal del lugar donde el nombrado preste o deba prestar los servicios. </w:t>
      </w:r>
    </w:p>
    <w:p w14:paraId="22F2458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363541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7.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Esta competencia corresponderá al tribunal del lugar donde se expidan. </w:t>
      </w:r>
    </w:p>
    <w:p w14:paraId="549CF73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4C4565E"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8. De la ejecución de condenas impuestas o conciliaciones aprobadas en los procesos que haya conocido el respectivo tribunal en única instancia, incluso si la obligación que se persigue surge en el trámite de los recursos extraordinarios. En este caso, la competencia se determina por el factor de conexidad, sin atención a la cuantía.</w:t>
      </w:r>
    </w:p>
    <w:p w14:paraId="1B320AC6"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69D4115D" w14:textId="598D51E9"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w:t>
      </w:r>
      <w:r w:rsidR="00952CDE">
        <w:rPr>
          <w:rFonts w:ascii="Times New Roman" w:eastAsia="Times New Roman" w:hAnsi="Times New Roman" w:cs="Times New Roman"/>
          <w:b/>
          <w:color w:val="000000"/>
          <w:lang w:eastAsia="es-ES_tradnl"/>
        </w:rPr>
        <w:t>8</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152 de la Ley 1437 de 2011, el cual quedará así: </w:t>
      </w:r>
    </w:p>
    <w:p w14:paraId="07AB08E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7818A3E" w14:textId="081C2D80"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152. Competencia de los tribunales administrativos en primera instancia. </w:t>
      </w:r>
      <w:r w:rsidRPr="00717ACE">
        <w:rPr>
          <w:rFonts w:ascii="Times New Roman" w:eastAsia="Times New Roman" w:hAnsi="Times New Roman" w:cs="Times New Roman"/>
          <w:color w:val="000000"/>
          <w:lang w:eastAsia="es-ES_tradnl"/>
        </w:rPr>
        <w:t xml:space="preserve">Los tribunales administrativos conocerán en primera instancia de los siguientes asuntos: </w:t>
      </w:r>
    </w:p>
    <w:p w14:paraId="4FA13DD2" w14:textId="77777777" w:rsidR="00717ACE" w:rsidRPr="00717ACE" w:rsidRDefault="00717ACE" w:rsidP="00717ACE">
      <w:pPr>
        <w:pBdr>
          <w:top w:val="nil"/>
          <w:left w:val="nil"/>
          <w:bottom w:val="nil"/>
          <w:right w:val="nil"/>
          <w:between w:val="nil"/>
        </w:pBdr>
        <w:spacing w:after="0" w:line="240" w:lineRule="auto"/>
        <w:ind w:left="680"/>
        <w:jc w:val="both"/>
        <w:rPr>
          <w:rFonts w:ascii="Times New Roman" w:eastAsia="Times New Roman" w:hAnsi="Times New Roman" w:cs="Times New Roman"/>
          <w:color w:val="000000"/>
          <w:lang w:eastAsia="es-ES_tradnl"/>
        </w:rPr>
      </w:pPr>
    </w:p>
    <w:p w14:paraId="77CD7E3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De la nulidad de actos administrativos expedidos por funcionarios u organismos del orden departamental, o por las personas o entidades de derecho privado que cumplan funciones administrativas en el mismo orden. </w:t>
      </w:r>
    </w:p>
    <w:p w14:paraId="216F4D5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5F78C60"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Igualmente, de los de nulidad contra los actos administrativos proferidos por funcionarios u organismos del orden distrital y municipal, relativos a impuestos, tasas, contribuciones y sanciones relacionadas con estos asuntos. </w:t>
      </w:r>
    </w:p>
    <w:p w14:paraId="44D1236E" w14:textId="77777777" w:rsidR="00717ACE" w:rsidRPr="00717ACE" w:rsidRDefault="00717ACE" w:rsidP="00717ACE">
      <w:pPr>
        <w:pBdr>
          <w:top w:val="nil"/>
          <w:left w:val="nil"/>
          <w:bottom w:val="nil"/>
          <w:right w:val="nil"/>
          <w:between w:val="nil"/>
        </w:pBdr>
        <w:spacing w:after="0" w:line="240" w:lineRule="auto"/>
        <w:ind w:left="680"/>
        <w:jc w:val="both"/>
        <w:rPr>
          <w:rFonts w:ascii="Times New Roman" w:eastAsia="Times New Roman" w:hAnsi="Times New Roman" w:cs="Times New Roman"/>
          <w:color w:val="000000"/>
          <w:lang w:eastAsia="es-ES_tradnl"/>
        </w:rPr>
      </w:pPr>
    </w:p>
    <w:p w14:paraId="264903A9"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De los de nulidad y restablecimiento del derecho en que se controviertan actos administrativos de cualquier autoridad, cuando la cuantía exceda de quinientos (500) salarios mínimos legales mensuales vigentes. </w:t>
      </w:r>
    </w:p>
    <w:p w14:paraId="5A1E35E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4077C2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3. De los que se promuevan sobre el monto, distribución o asignación de impuestos, contribuciones y tasas nacionales, departamentales, municipales o distritales, cuando la cuantía sea superior a quinientos (500) salarios mínimos legales mensuales vigentes.</w:t>
      </w:r>
    </w:p>
    <w:p w14:paraId="3E336AD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5979A0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exceda de quinientos (500) salarios mínimos legales mensuales vigentes. </w:t>
      </w:r>
    </w:p>
    <w:p w14:paraId="33FD783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DF9456C"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De los de reparación directa, inclusive aquellos provenientes de la acción u omisión de los agentes judiciales, cuando la cuantía exceda de mil (1.000) salarios mínimos legales mensuales vigentes. </w:t>
      </w:r>
    </w:p>
    <w:p w14:paraId="7EE9149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EC8460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6. De la ejecución de condenas impuestas o conciliaciones judiciales aprobadas en los procesos que haya conocido el respectivo tribunal en primera instancia, incluso si la obligación que se persigue surge en el trámite de los recursos extraordinarios. Asimismo, conocerá de la ejecución de las obligaciones contenidas en conciliaciones extrajudiciales cuyo trámite de aprobación haya conocido en primera instancia. En los casos señalados en este numeral, la competencia se determina por el factor de conexidad, sin atención a la cuantía. </w:t>
      </w:r>
    </w:p>
    <w:p w14:paraId="7432DAD8"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p>
    <w:p w14:paraId="5E02970A"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Igualmente, de los demás procesos ejecutivos cuya cuantía exceda de mil quinientos (1.500) salarios mínimos legales mensuales vigentes. </w:t>
      </w:r>
    </w:p>
    <w:p w14:paraId="24693D2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45C48A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7. De los siguientes asuntos relativos a la nulidad electoral: </w:t>
      </w:r>
    </w:p>
    <w:p w14:paraId="135B103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525200F" w14:textId="3D5E7515" w:rsidR="00717ACE" w:rsidRPr="002F4315" w:rsidRDefault="00717ACE" w:rsidP="002F4315">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 De la nulidad del acto de elección o llamamiento a ocupar la curul, según el caso, de los diputados de las asambleas departamentales, de los concejales del Distrito Capital de Bogotá, de los alcaldes municipales y distritales, de los miembros de corporaciones públicas de los municipios y distritos, de los miembros de los consejos superiores de las universidades públicas de cualquier orden, y de miembros de los consejos directivos de las corporaciones autónomas regionales. Igualmente, de la nulidad de las demás elecciones que se realicen por voto popular, salvo la de jueces de paz y jueces de reconsideración. </w:t>
      </w:r>
    </w:p>
    <w:p w14:paraId="2C4BDA2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4FE04E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b) De la nulidad de la elección de los contralores departamentales, y la de los personeros y contralores distritales y municipales de municipios con setenta mil (70.000) habitantes o más, o de aquellos que sean capital de departamento. </w:t>
      </w:r>
    </w:p>
    <w:p w14:paraId="500FFFB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0D206FF"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c) De la nulidad de los actos de elección o llamamiento a ocupar curul, según el caso, distintos de los de voto popular, y de los de nombramiento, sin pretensión de restablecimiento del derecho, de empleados públicos del nivel directivo, asesor o sus equivalentes en los órdenes nacional, departamental y distrital, así como de los municipios de setenta mil (70.000) habitantes o más, o que sean capital de departamento, independientemente de la autoridad nominadora. Igualmente, de los que recaigan en miembros de juntas o consejos directivos de entidades públicas de los órdenes anteriores, siempre y cuando la competencia no esté atribuida expresamente al Consejo de Estado. </w:t>
      </w:r>
    </w:p>
    <w:p w14:paraId="64630D3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70014F6"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 De la nulidad del acto electoral que declare los resultados del referendo o de la consulta popular del orden departamental, distrital o municipal. </w:t>
      </w:r>
    </w:p>
    <w:p w14:paraId="6930EA7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4A0EEC5"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 De la nulidad del acto electoral que declare los resultados de la revocatoria del mandato de gobernadores y alcaldes. </w:t>
      </w:r>
    </w:p>
    <w:p w14:paraId="7CF4ACD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198AE6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El número de habitantes se acreditará con la última información oficial del Departamento Administrativo Nacional de Estadística (DANE).</w:t>
      </w:r>
    </w:p>
    <w:p w14:paraId="69681CC1" w14:textId="77777777" w:rsidR="00717ACE" w:rsidRPr="00717ACE" w:rsidRDefault="00717ACE" w:rsidP="00717ACE">
      <w:pPr>
        <w:pBdr>
          <w:top w:val="nil"/>
          <w:left w:val="nil"/>
          <w:bottom w:val="nil"/>
          <w:right w:val="nil"/>
          <w:between w:val="nil"/>
        </w:pBdr>
        <w:spacing w:after="0" w:line="240" w:lineRule="auto"/>
        <w:ind w:left="68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5A2408CE"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8. De la nulidad de actos administrativos expedidos por los departamentos y las entidades descentralizadas de carácter departamental, que deban someterse para su validez a la aprobación de autoridad superior, o que hayan sido dictados en virtud de delegación de funciones hecha por la misma. </w:t>
      </w:r>
    </w:p>
    <w:p w14:paraId="3372A7D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09ED21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9. De la repetición que el Estado ejerza contra los servidores o exservidores públicos y personas privadas que cumplan funciones públicas, incluidos los agentes judiciales, cuando la cuantía exceda de quinientos (500) salarios mínimos legales mensuales vigentes, y siempre que la competencia no esté asignada al Consejo de Estado. </w:t>
      </w:r>
    </w:p>
    <w:p w14:paraId="77EF233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C269A7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10. De la nulidad contra las resoluciones de adjudicación de baldíos. </w:t>
      </w:r>
    </w:p>
    <w:p w14:paraId="5FFFDA5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568D82E"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11. De los de expropiación de que tratan las leyes agrarias. </w:t>
      </w:r>
    </w:p>
    <w:p w14:paraId="523A57F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34D974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12. De los que se promuevan contra los actos de expropiación por vía administrativa. </w:t>
      </w:r>
    </w:p>
    <w:p w14:paraId="72B1D5A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B5F98AE"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13. De la pérdida de investidura de diputados, concejales y ediles, de conformidad con el procedimiento establecido en la ley. En estos eventos el fallo se proferirá por la Sala Plena del tribunal. </w:t>
      </w:r>
    </w:p>
    <w:p w14:paraId="0D7119A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6F2490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14. De los relativos a la protección de derechos e intereses colectivos y de cumplimiento, contra las autoridades del orden nacional o las personas privadas que dentro de ese mismo ámbito desempeñen funciones administrativas. </w:t>
      </w:r>
    </w:p>
    <w:p w14:paraId="57E95DB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EBC7E09"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15. Del medio de control de reparación de perjuicios causados a un grupo, cuando la cuantía exceda de mil (1.000) salarios mínimos legales mensuales vigentes. Si el daño proviene de un acto administrativo de carácter particular, cuando la cuantía exceda de quinientos (500) salarios mínimos legales mensuales vigentes. </w:t>
      </w:r>
    </w:p>
    <w:p w14:paraId="103BE93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56F144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16. De los relativos a la propiedad industrial, en los casos previstos en la ley. En este caso, la competencia recaerá exclusivamente en la Sección Primera del Tribunal Administrativo de Cundinamarca. </w:t>
      </w:r>
    </w:p>
    <w:p w14:paraId="71691F0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8D88E29"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17. De la nulidad con restablecimiento contra los actos administrativos expedidos por el Instituto Colombiano de Desarrollo Rural (</w:t>
      </w:r>
      <w:proofErr w:type="spellStart"/>
      <w:r w:rsidRPr="00717ACE">
        <w:rPr>
          <w:rFonts w:ascii="Times New Roman" w:eastAsia="Times New Roman" w:hAnsi="Times New Roman" w:cs="Times New Roman"/>
          <w:color w:val="000000"/>
          <w:lang w:eastAsia="es-ES_tradnl"/>
        </w:rPr>
        <w:t>Incoder</w:t>
      </w:r>
      <w:proofErr w:type="spellEnd"/>
      <w:r w:rsidRPr="00717ACE">
        <w:rPr>
          <w:rFonts w:ascii="Times New Roman" w:eastAsia="Times New Roman" w:hAnsi="Times New Roman" w:cs="Times New Roman"/>
          <w:color w:val="000000"/>
          <w:lang w:eastAsia="es-ES_tradnl"/>
        </w:rPr>
        <w:t xml:space="preserve">), la Agencia Nacional de Tierras, o las entidades que hagan sus veces, que inicien las diligencias administrativas de extinción del dominio; clarificación de la propiedad, deslinde y recuperación de baldíos. </w:t>
      </w:r>
    </w:p>
    <w:p w14:paraId="56D2985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82ABBC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18. De la revisión contra los actos de extinción del dominio agrario, o contra las resoluciones que decidan de fondo los procedimientos sobre clarificación, deslinde y recuperación de baldíos. </w:t>
      </w:r>
    </w:p>
    <w:p w14:paraId="4A71FB3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1C00D0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19. De los relacionados con la declaración administrativa de extinción del dominio o propiedad de inmuebles urbanos y de los muebles de cualquier naturaleza. </w:t>
      </w:r>
    </w:p>
    <w:p w14:paraId="0FBFC1E6"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4A7E428F"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20. De la nulidad de actos del Instituto Colombiano de Desarrollo Rural (</w:t>
      </w:r>
      <w:proofErr w:type="spellStart"/>
      <w:r w:rsidRPr="00717ACE">
        <w:rPr>
          <w:rFonts w:ascii="Times New Roman" w:eastAsia="Times New Roman" w:hAnsi="Times New Roman" w:cs="Times New Roman"/>
          <w:color w:val="000000"/>
          <w:lang w:eastAsia="es-ES_tradnl"/>
        </w:rPr>
        <w:t>Incoder</w:t>
      </w:r>
      <w:proofErr w:type="spellEnd"/>
      <w:r w:rsidRPr="00717ACE">
        <w:rPr>
          <w:rFonts w:ascii="Times New Roman" w:eastAsia="Times New Roman" w:hAnsi="Times New Roman" w:cs="Times New Roman"/>
          <w:color w:val="000000"/>
          <w:lang w:eastAsia="es-ES_tradnl"/>
        </w:rPr>
        <w:t>), la Agencia Nacional de Tierras, o la entidad que haga sus veces, en los casos previstos en la ley.</w:t>
      </w:r>
    </w:p>
    <w:p w14:paraId="68CC5604" w14:textId="77777777" w:rsidR="00717ACE" w:rsidRPr="00717ACE" w:rsidRDefault="00717ACE" w:rsidP="00717ACE">
      <w:pPr>
        <w:pBdr>
          <w:top w:val="nil"/>
          <w:left w:val="nil"/>
          <w:bottom w:val="nil"/>
          <w:right w:val="nil"/>
          <w:between w:val="nil"/>
        </w:pBdr>
        <w:spacing w:after="0" w:line="240" w:lineRule="auto"/>
        <w:ind w:left="680" w:hanging="38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020CD12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21. De la nulidad y restablecimiento del derecho contra los actos de expropiación de que tratan las leyes sobre reforma urbana. </w:t>
      </w:r>
    </w:p>
    <w:p w14:paraId="40C004F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18AEB4C"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22. De los de nulidad y restablecimiento del derecho que carezcan de cuantía contra actos administrativos expedidos por autoridades del orden nacional o departamental, o por las personas o entidades de derecho privado que cumplan funciones administrativas en el mismo orden. </w:t>
      </w:r>
    </w:p>
    <w:p w14:paraId="6971873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35E3E0C"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23. Sin atención a la cuantía, de los de nulidad y restablecimiento del derecho contra actos administrativos de carácter disciplinario que impongan sanciones de destitución e inhabilidad general, separación absoluta del cargo, o suspensión con inhabilidad especial, expedidos contra servidores públicos o particulares que cumplan funciones públicas en cualquier orden, incluso los de elección popular, cuya competencia no esté asignada al Consejo de Estado, de acuerdo con el artículo 149A. </w:t>
      </w:r>
    </w:p>
    <w:p w14:paraId="117F3B1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90B7876"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24. De los que se promuevan sobre asuntos petroleros o mineros en que sea parte la Nación o una entidad territorial o descentralizada por servicios. </w:t>
      </w:r>
    </w:p>
    <w:p w14:paraId="2819382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A8C48F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25. De todos los que se promuevan contra los actos de certificación o registro. </w:t>
      </w:r>
    </w:p>
    <w:p w14:paraId="22D753C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9B5569A"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26. De todos los demás de carácter contencioso administrativo que involucren entidades del orden nacional o departamental, o particulares que cumplan funciones administrativas en los mismos órdenes, para los cuales no exista regla especial de competencia.</w:t>
      </w:r>
    </w:p>
    <w:p w14:paraId="7CC827F6"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25B1F64A" w14:textId="266472F2"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w:t>
      </w:r>
      <w:r w:rsidR="00952CDE">
        <w:rPr>
          <w:rFonts w:ascii="Times New Roman" w:eastAsia="Times New Roman" w:hAnsi="Times New Roman" w:cs="Times New Roman"/>
          <w:b/>
          <w:color w:val="000000"/>
          <w:lang w:eastAsia="es-ES_tradnl"/>
        </w:rPr>
        <w:t>9</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154 de la Ley 1437 de 2011, el cual quedará así: </w:t>
      </w:r>
    </w:p>
    <w:p w14:paraId="37423A5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2C5040F"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154. Competencia de los juzgados administrativos en única instancia.</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 xml:space="preserve">Los juzgados administrativos conocerán en única instancia: </w:t>
      </w:r>
    </w:p>
    <w:p w14:paraId="5B396EDE"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455F161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1. Del recurso de insistencia previsto en la parte primera de este código, cuando la providencia haya sido proferida por funcionario o autoridad del orden municipal o distrital. </w:t>
      </w:r>
    </w:p>
    <w:p w14:paraId="6BDE455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918140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2. De la ejecución de condenas impuestas o conciliaciones judiciales aprobadas en los procesos que haya conocido el respectivo juzgado en única instancia, incluso si la obligación que se persigue surge en el trámite de los recursos extraordinarios. En este caso, la competencia se determina por el factor de conexidad, sin atención a la cuantía.</w:t>
      </w:r>
    </w:p>
    <w:p w14:paraId="3BC4DACF"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0A0B0C9F" w14:textId="7D3025FA"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952CDE">
        <w:rPr>
          <w:rFonts w:ascii="Times New Roman" w:eastAsia="Times New Roman" w:hAnsi="Times New Roman" w:cs="Times New Roman"/>
          <w:b/>
          <w:color w:val="000000"/>
          <w:lang w:eastAsia="es-ES_tradnl"/>
        </w:rPr>
        <w:t>30</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155 de la Ley 1437 de 2011, el cual quedará así: </w:t>
      </w:r>
    </w:p>
    <w:p w14:paraId="64EFE5E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254E82D"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155. Competencia de los juzgados administrativos en primera instancia. </w:t>
      </w:r>
      <w:r w:rsidRPr="00717ACE">
        <w:rPr>
          <w:rFonts w:ascii="Times New Roman" w:eastAsia="Times New Roman" w:hAnsi="Times New Roman" w:cs="Times New Roman"/>
          <w:color w:val="000000"/>
          <w:lang w:eastAsia="es-ES_tradnl"/>
        </w:rPr>
        <w:t xml:space="preserve">Los juzgados administrativos conocerán en primera instancia de los siguientes asuntos: </w:t>
      </w:r>
    </w:p>
    <w:p w14:paraId="6E5BE4D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p>
    <w:p w14:paraId="56669B1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3958A7C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929891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De los de nulidad y restablecimiento del derecho de carácter laboral que no provengan de un contrato de trabajo, en los cuales se controviertan actos administrativos de cualquier autoridad, sin atención a su cuantía. </w:t>
      </w:r>
    </w:p>
    <w:p w14:paraId="697DCEC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A71F5A5"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3. De los de nulidad y restablecimiento del derecho contra actos administrativos de cualquier autoridad, cuya cuantía no exceda de quinientos (500) salarios mínimos legales mensuales vigentes.</w:t>
      </w:r>
    </w:p>
    <w:p w14:paraId="20E97683" w14:textId="77777777" w:rsidR="00717ACE" w:rsidRPr="00717ACE" w:rsidRDefault="00717ACE" w:rsidP="00717ACE">
      <w:pPr>
        <w:pBdr>
          <w:top w:val="nil"/>
          <w:left w:val="nil"/>
          <w:bottom w:val="nil"/>
          <w:right w:val="nil"/>
          <w:between w:val="nil"/>
        </w:pBdr>
        <w:spacing w:after="0" w:line="240" w:lineRule="auto"/>
        <w:ind w:left="68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3774429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De los procesos que se promuevan sobre el monto, distribución o asignación de impuestos, contribuciones y tasas nacionales, departamentales, municipales o distritales, cuya cuantía no exceda de quinientos (500) salarios mínimos legales mensuales vigentes. </w:t>
      </w:r>
    </w:p>
    <w:p w14:paraId="022AEA1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362D19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410F5CE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56C12F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6. De los de reparación directa, inclusive aquellos provenientes de la acción u omisión de los agentes judiciales, cuando la cuantía no exceda de mil (1.000) salarios mínimos legales mensuales vigentes. </w:t>
      </w:r>
    </w:p>
    <w:p w14:paraId="1E2049A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7B7315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7. 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haya conocido en primera instancia. En los casos señalados en este numeral, la competencia se determina por el factor de conexidad, sin atención a la cuantía. Igualmente, de los demás procesos ejecutivos cuando la cuantía no exceda de mil quinientos (1.500) salarios mínimos legales mensuales vigentes. </w:t>
      </w:r>
    </w:p>
    <w:p w14:paraId="29EB9E2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F1E508C"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8. 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5904EEA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D44C78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9. 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42A647E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0203612"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10. De los relativos a la protección de derechos e intereses colectivos y de cumplimiento, contra las autoridades de los niveles departamental, distrital, municipal o local o las personas privadas que dentro de esos mismos ámbitos desempeñen funciones administrativas. </w:t>
      </w:r>
    </w:p>
    <w:p w14:paraId="6EC6EDE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0A1E54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11. 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3DE5B0B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FB9CAE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12. La de nulidad del acto de calificación y clasificación de los proponentes, expedida por las Cámaras de Comercio. </w:t>
      </w:r>
    </w:p>
    <w:p w14:paraId="05A9D90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FF6FA7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13. 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20F29D4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688EA5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14. Sin atención a la cuantía, de los procesos de nulidad y restablecimiento del derecho contra actos administrativos de carácter disciplinario que no estén atribuidos a los tribunales o al Consejo de Estado. </w:t>
      </w:r>
    </w:p>
    <w:p w14:paraId="1D93BA6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762688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15. De los de nulidad y restablecimiento del derecho que carezcan de cuantía contra actos administrativos expedidos por autoridades del orden distrital o municipal, o por las personas o entidades de derecho privado que cumplan funciones administrativas en el mismo orden. </w:t>
      </w:r>
    </w:p>
    <w:p w14:paraId="25516AA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F752717"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16. De todos los demás de carácter contencioso administrativo que involucren entidades del orden municipal o distrital o particulares que cumplan funciones administrativas en el mismo orden, para los cuales no exista regla especial de competencia. </w:t>
      </w:r>
    </w:p>
    <w:p w14:paraId="0C696D7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398DBA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17. De los demás asuntos que les asignen leyes especiales.</w:t>
      </w:r>
    </w:p>
    <w:p w14:paraId="5A2F4758"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62D0E537" w14:textId="6CAC2E98"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3</w:t>
      </w:r>
      <w:r w:rsidR="00952CDE">
        <w:rPr>
          <w:rFonts w:ascii="Times New Roman" w:eastAsia="Times New Roman" w:hAnsi="Times New Roman" w:cs="Times New Roman"/>
          <w:b/>
          <w:color w:val="000000"/>
          <w:lang w:eastAsia="es-ES_tradnl"/>
        </w:rPr>
        <w:t>1</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156 de la Ley 1437 de 2011, el cual quedará así: </w:t>
      </w:r>
    </w:p>
    <w:p w14:paraId="02F65E8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0960C75"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156. Competencia por razón del territorio</w:t>
      </w:r>
      <w:r w:rsidRPr="00717ACE">
        <w:rPr>
          <w:rFonts w:ascii="Times New Roman" w:eastAsia="Times New Roman" w:hAnsi="Times New Roman" w:cs="Times New Roman"/>
          <w:color w:val="000000"/>
          <w:lang w:eastAsia="es-ES_tradnl"/>
        </w:rPr>
        <w:t xml:space="preserve">. Para la determinación de la competencia por razón del territorio se observarán las siguientes reglas: </w:t>
      </w:r>
    </w:p>
    <w:p w14:paraId="5768B80D" w14:textId="77777777" w:rsidR="00717ACE" w:rsidRPr="00717ACE" w:rsidRDefault="00717ACE" w:rsidP="00717ACE">
      <w:pPr>
        <w:pBdr>
          <w:top w:val="nil"/>
          <w:left w:val="nil"/>
          <w:bottom w:val="nil"/>
          <w:right w:val="nil"/>
          <w:between w:val="nil"/>
        </w:pBdr>
        <w:spacing w:after="0" w:line="240" w:lineRule="auto"/>
        <w:ind w:left="680"/>
        <w:jc w:val="both"/>
        <w:rPr>
          <w:rFonts w:ascii="Times New Roman" w:eastAsia="Times New Roman" w:hAnsi="Times New Roman" w:cs="Times New Roman"/>
          <w:color w:val="000000"/>
          <w:lang w:eastAsia="es-ES_tradnl"/>
        </w:rPr>
      </w:pPr>
    </w:p>
    <w:p w14:paraId="6769A98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En los de nulidad y en los que se promuevan contra los actos de certificación o registro, por el lugar donde se expidió el acto. </w:t>
      </w:r>
    </w:p>
    <w:p w14:paraId="5B98B17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BDC5EB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2. En los de nulidad y restablecimiento se determinará por el lugar donde se expidió el acto, o por el del domicilio del demandante, siempre y cuando la entidad demandada tenga sede en dicho lugar.</w:t>
      </w:r>
    </w:p>
    <w:p w14:paraId="202A9FC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E411E9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3404E2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En los asuntos de nulidad y restablecimiento del derecho de carácter laboral se determinará por el último lugar donde se prestaron o debieron prestarse los servicios. Cuando se trate de derechos pensionales, se determinará por el domicilio del demandante, siempre y cuando la entidad demandada tenga sede en dicho lugar. </w:t>
      </w:r>
    </w:p>
    <w:p w14:paraId="1502A48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16DB225"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En los contractuales y en los ejecutivos originados en contratos estatales o en laudos arbitrales derivados de tales contratos, se determinará por el lugar donde se ejecutó o  debió ejecutarse el contrato. </w:t>
      </w:r>
    </w:p>
    <w:p w14:paraId="085801A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343E65E"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En los asuntos agrarios y en los demás relacionados con la expropiación, la extinción del derecho de dominio, la adjudicación de baldíos, la clarificación y el deslinde de la propiedad y otros asuntos similares relacionados directamente con un bien inmueble, por el lugar de ubicación del bien. </w:t>
      </w:r>
    </w:p>
    <w:p w14:paraId="4EE96C4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BECC31A"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6. En los de reparación directa se determinará por el lugar donde se produjeron los hechos, las omisiones o las operaciones administrativas, o por el domicilio o sede principal de la entidad demandada a elección del demandante. Cuando alguno de los demandantes haya sido víctima de desplazamiento forzado de aquel lugar, y así lo acredite, podrá presentar la demanda en su actual domicilio o en la sede principal de la entidad demandada a elección de la parte actora. </w:t>
      </w:r>
    </w:p>
    <w:p w14:paraId="7505A35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45769C3"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7. En los que se promuevan sobre el monto, distribución o asignación de impuestos, tasas y contribuciones nacionales, departamentales, municipales o distritales, se determinará por el lugar donde se presentó o debió presentarse la declaración, en los casos en que esta proceda; en los demás casos, en el lugar donde se practicó la liquidación.</w:t>
      </w:r>
    </w:p>
    <w:p w14:paraId="58814A1C" w14:textId="77777777" w:rsidR="00717ACE" w:rsidRPr="00717ACE" w:rsidRDefault="00717ACE" w:rsidP="00717ACE">
      <w:pPr>
        <w:pBdr>
          <w:top w:val="nil"/>
          <w:left w:val="nil"/>
          <w:bottom w:val="nil"/>
          <w:right w:val="nil"/>
          <w:between w:val="nil"/>
        </w:pBdr>
        <w:spacing w:after="0" w:line="240" w:lineRule="auto"/>
        <w:ind w:left="680" w:hanging="38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7305002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8. En los casos de imposición de sanciones, la competencia se determinará por el lugar donde se realizó el acto o el hecho que dio origen a la sanción. </w:t>
      </w:r>
    </w:p>
    <w:p w14:paraId="21E35B7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A38BDC5"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9</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Cuando el acto o hecho se produzca en el exterior, la competencia se fijará por el lugar de la sede principal de la entidad demandada, en Colombia. </w:t>
      </w:r>
    </w:p>
    <w:p w14:paraId="5DD50AB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1096B7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10. En los relativos al medio de control de cumplimiento de normas con fuerza material de ley o de actos administrativos, se determinará por el domicilio del accionante. </w:t>
      </w:r>
    </w:p>
    <w:p w14:paraId="716BC12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DDD5BEB"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11</w:t>
      </w:r>
      <w:r w:rsidRPr="00717ACE">
        <w:rPr>
          <w:rFonts w:ascii="Times New Roman" w:eastAsia="Times New Roman" w:hAnsi="Times New Roman" w:cs="Times New Roman"/>
          <w:b/>
          <w:color w:val="000000"/>
          <w:u w:val="single"/>
          <w:lang w:eastAsia="es-ES_tradnl"/>
        </w:rPr>
        <w:t>.</w:t>
      </w:r>
      <w:r w:rsidRPr="00717ACE">
        <w:rPr>
          <w:rFonts w:ascii="Times New Roman" w:eastAsia="Times New Roman" w:hAnsi="Times New Roman" w:cs="Times New Roman"/>
          <w:color w:val="000000"/>
          <w:lang w:eastAsia="es-ES_tradnl"/>
        </w:rPr>
        <w:t xml:space="preserve"> De repetición conocerá el juez o tribunal con competencia en el domicilio del demandado. A falta de determinación del domicilio, conocerá el del último lugar donde se prestó o debió prestarse el servicio. </w:t>
      </w:r>
    </w:p>
    <w:p w14:paraId="401C181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0D6174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color w:val="000000"/>
          <w:lang w:eastAsia="es-ES_tradnl"/>
        </w:rPr>
        <w:lastRenderedPageBreak/>
        <w:t>Parágrafo.</w:t>
      </w:r>
      <w:r w:rsidRPr="00717ACE">
        <w:rPr>
          <w:rFonts w:ascii="Times New Roman" w:eastAsia="Times New Roman" w:hAnsi="Times New Roman" w:cs="Times New Roman"/>
          <w:color w:val="000000"/>
          <w:lang w:eastAsia="es-ES_tradnl"/>
        </w:rPr>
        <w:t xml:space="preserve"> Cuando fueren varios los jueces o tribunales competentes para conocer del asunto de acuerdo con las reglas previstas en este artículo, conocerá a prevención el juez o tribunal ante el cual se hubiere presentado primero la demanda.</w:t>
      </w:r>
    </w:p>
    <w:p w14:paraId="00470916"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p>
    <w:p w14:paraId="403436C2" w14:textId="0881D8C8"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w:t>
      </w:r>
      <w:r w:rsidRPr="00717ACE">
        <w:rPr>
          <w:rFonts w:ascii="Times New Roman" w:eastAsia="Times New Roman" w:hAnsi="Times New Roman" w:cs="Times New Roman"/>
          <w:color w:val="000000"/>
          <w:lang w:eastAsia="es-ES_tradnl"/>
        </w:rPr>
        <w:t xml:space="preserve"> </w:t>
      </w:r>
      <w:r w:rsidRPr="00717ACE">
        <w:rPr>
          <w:rFonts w:ascii="Times New Roman" w:eastAsia="Times New Roman" w:hAnsi="Times New Roman" w:cs="Times New Roman"/>
          <w:b/>
          <w:color w:val="000000"/>
          <w:lang w:eastAsia="es-ES_tradnl"/>
        </w:rPr>
        <w:t>3</w:t>
      </w:r>
      <w:r w:rsidR="00952CDE">
        <w:rPr>
          <w:rFonts w:ascii="Times New Roman" w:eastAsia="Times New Roman" w:hAnsi="Times New Roman" w:cs="Times New Roman"/>
          <w:b/>
          <w:color w:val="000000"/>
          <w:lang w:eastAsia="es-ES_tradnl"/>
        </w:rPr>
        <w:t>2</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157 de la Ley 1437 de 2011, el cual quedará así: </w:t>
      </w:r>
    </w:p>
    <w:p w14:paraId="2E2578E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E9D437C"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157. Competencia por razón de la cuantía.</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 xml:space="preserve">Para efectos de la competencia, cuando sea del caso, la cuantía se determinará por el valor de la multa impuesta o de los perjuicios causados, según la estimación razonada hecha por el actor en la demanda, sin que en ella pueda considerarse la estimación de los perjuicios inmateriales, salvo que estos últimos sean los únicos que se reclamen. </w:t>
      </w:r>
    </w:p>
    <w:p w14:paraId="2232E40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561F33A"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La cuantía se determinará por el valor de las pretensiones al tiempo de la demanda, que tomará en cuenta los frutos, intereses, multas o perjuicios reclamados como accesorios, sin incluir los que se causen con posterioridad a la presentación de aquella.</w:t>
      </w:r>
    </w:p>
    <w:p w14:paraId="69BCAB05"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05F9CC71"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Para los efectos aquí contemplados, cuando en la demanda se acumulen varias pretensiones, la cuantía se determinará por el valor de la pretensión mayor. </w:t>
      </w:r>
    </w:p>
    <w:p w14:paraId="5B24B48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A2FC3EB"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En el medio de control de nulidad y restablecimiento del derecho, no podrá prescindirse de la estimación razonada de la cuantía, so pretexto de renunciar al restablecimiento. </w:t>
      </w:r>
    </w:p>
    <w:p w14:paraId="057BCC6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95DC144"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En asuntos de carácter tributario, la cuantía se establecerá por el valor de la suma discutida por concepto de impuestos, tasas, contribuciones y sanciones. </w:t>
      </w:r>
    </w:p>
    <w:p w14:paraId="1CCC47D7"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3ECB994"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color w:val="000000"/>
          <w:lang w:eastAsia="es-ES_tradnl"/>
        </w:rPr>
        <w:t>Parágrafo.</w:t>
      </w:r>
      <w:r w:rsidRPr="00717ACE">
        <w:rPr>
          <w:rFonts w:ascii="Times New Roman" w:eastAsia="Times New Roman" w:hAnsi="Times New Roman" w:cs="Times New Roman"/>
          <w:color w:val="000000"/>
          <w:lang w:eastAsia="es-ES_tradnl"/>
        </w:rPr>
        <w:t xml:space="preserve"> Cuando la cuantía esté expresada en salarios mínimos legales mensuales vigentes, se tendrá en cuenta aquel que se encuentre vigente en la fecha de la presentación de la demanda.</w:t>
      </w:r>
    </w:p>
    <w:p w14:paraId="0B983EA2"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6AA7747D" w14:textId="037C0765"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3</w:t>
      </w:r>
      <w:r w:rsidR="00952CDE">
        <w:rPr>
          <w:rFonts w:ascii="Times New Roman" w:eastAsia="Times New Roman" w:hAnsi="Times New Roman" w:cs="Times New Roman"/>
          <w:b/>
          <w:color w:val="000000"/>
          <w:lang w:eastAsia="es-ES_tradnl"/>
        </w:rPr>
        <w:t>3</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158 de la Ley 1437 de 2011, el cual quedará así: </w:t>
      </w:r>
    </w:p>
    <w:p w14:paraId="352CBC9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04CF81B"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158. Conflictos de competencia. </w:t>
      </w:r>
      <w:r w:rsidRPr="00717ACE">
        <w:rPr>
          <w:rFonts w:ascii="Times New Roman" w:eastAsia="Times New Roman" w:hAnsi="Times New Roman" w:cs="Times New Roman"/>
          <w:color w:val="000000"/>
          <w:lang w:eastAsia="es-ES_tradnl"/>
        </w:rPr>
        <w:t xml:space="preserve">Los conflictos de competencia entre los tribunales administrativos y entre estos y los jueces administrativos, de diferentes distritos judiciales, serán decididos, de oficio o a petición de parte, por el magistrado ponente del Consejo de Estado conforme al siguiente procedimiento: </w:t>
      </w:r>
    </w:p>
    <w:p w14:paraId="73D6DD3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4F0F2FA"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Cuando un tribunal o un juez administrativo declaren su incompetencia para conocer de un proceso, por considerar que corresponde a otro tribunal o a un juez administrativo de otro distrito judicial, ordenará remitirlo a este. Si el tribunal o juez que recibe el expediente también se declara incompetente, remitirá el proceso al Consejo de Estado para que decida el conflicto. </w:t>
      </w:r>
    </w:p>
    <w:p w14:paraId="7AA627A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34B17EA"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Recibido el expediente y efectuado el reparto entre las secciones, según la especialidad, el ponente dispondrá que se dé traslado a las partes por el término común de tres (3) días para que presenten sus alegatos; vencido el traslado, el conflicto se resolverá en un plazo de diez (10) días, mediante auto que ordenará remitir el expediente al competente.</w:t>
      </w:r>
    </w:p>
    <w:p w14:paraId="02E15057" w14:textId="77777777" w:rsidR="00717ACE" w:rsidRPr="00717ACE" w:rsidRDefault="00717ACE" w:rsidP="00717ACE">
      <w:pPr>
        <w:pBdr>
          <w:top w:val="nil"/>
          <w:left w:val="nil"/>
          <w:bottom w:val="nil"/>
          <w:right w:val="nil"/>
          <w:between w:val="nil"/>
        </w:pBdr>
        <w:spacing w:before="40" w:after="20" w:line="240" w:lineRule="auto"/>
        <w:ind w:right="40" w:firstLine="28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18D3D567"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Si el conflicto se presenta entre jueces administrativos de un mismo distrito judicial, este será decidido por el magistrado ponente del tribunal administrativo respectivo, de conformidad con el procedimiento establecido en este artículo.</w:t>
      </w:r>
    </w:p>
    <w:p w14:paraId="11AE81F3" w14:textId="77777777" w:rsidR="00717ACE" w:rsidRPr="00717ACE" w:rsidRDefault="00717ACE" w:rsidP="00717ACE">
      <w:pPr>
        <w:pBdr>
          <w:top w:val="nil"/>
          <w:left w:val="nil"/>
          <w:bottom w:val="nil"/>
          <w:right w:val="nil"/>
          <w:between w:val="nil"/>
        </w:pBdr>
        <w:spacing w:before="40" w:after="20" w:line="240" w:lineRule="auto"/>
        <w:ind w:right="40" w:firstLine="28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4B6B1A55" w14:textId="48346883" w:rsidR="002D28AB" w:rsidRPr="00952CDE" w:rsidRDefault="00717ACE" w:rsidP="00952CDE">
      <w:pPr>
        <w:widowControl w:val="0"/>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La falta de competencia no afectará la validez de la actuación cumplida hasta la decisión del conflicto.</w:t>
      </w:r>
    </w:p>
    <w:p w14:paraId="5366914C" w14:textId="77777777" w:rsidR="00547A71" w:rsidRDefault="00547A71" w:rsidP="002D28AB">
      <w:pPr>
        <w:autoSpaceDE w:val="0"/>
        <w:autoSpaceDN w:val="0"/>
        <w:adjustRightInd w:val="0"/>
        <w:spacing w:after="0" w:line="240" w:lineRule="auto"/>
        <w:rPr>
          <w:rFonts w:ascii="TimesNewRomanPS-BoldMT" w:hAnsi="TimesNewRomanPS-BoldMT" w:cs="TimesNewRomanPS-BoldMT"/>
          <w:b/>
          <w:bCs/>
        </w:rPr>
      </w:pPr>
    </w:p>
    <w:p w14:paraId="69833510" w14:textId="3FBB1FEC" w:rsidR="002D28AB" w:rsidRDefault="002D28AB" w:rsidP="002D28AB">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Artículo 3</w:t>
      </w:r>
      <w:r w:rsidR="00952CDE">
        <w:rPr>
          <w:rFonts w:ascii="TimesNewRomanPS-BoldMT" w:hAnsi="TimesNewRomanPS-BoldMT" w:cs="TimesNewRomanPS-BoldMT"/>
          <w:b/>
          <w:bCs/>
        </w:rPr>
        <w:t>4</w:t>
      </w:r>
      <w:r>
        <w:rPr>
          <w:rFonts w:ascii="TimesNewRomanPS-BoldMT" w:hAnsi="TimesNewRomanPS-BoldMT" w:cs="TimesNewRomanPS-BoldMT"/>
          <w:b/>
          <w:bCs/>
        </w:rPr>
        <w:t xml:space="preserve">. </w:t>
      </w:r>
      <w:r>
        <w:rPr>
          <w:rFonts w:ascii="TimesNewRomanPSMT" w:hAnsi="TimesNewRomanPSMT" w:cs="TimesNewRomanPSMT"/>
        </w:rPr>
        <w:t>Modifíquese el numeral 1 del artículo 161 de la Ley 1437 de 2011, el cual quedará así:</w:t>
      </w:r>
    </w:p>
    <w:p w14:paraId="72EA88C7" w14:textId="77777777" w:rsidR="00547A71" w:rsidRDefault="00547A71" w:rsidP="002D28AB">
      <w:pPr>
        <w:autoSpaceDE w:val="0"/>
        <w:autoSpaceDN w:val="0"/>
        <w:adjustRightInd w:val="0"/>
        <w:spacing w:after="0" w:line="240" w:lineRule="auto"/>
        <w:rPr>
          <w:rFonts w:ascii="TimesNewRomanPS-BoldMT" w:hAnsi="TimesNewRomanPS-BoldMT" w:cs="TimesNewRomanPS-BoldMT"/>
          <w:b/>
          <w:bCs/>
        </w:rPr>
      </w:pPr>
    </w:p>
    <w:p w14:paraId="77515441" w14:textId="040386EB" w:rsidR="002D28AB" w:rsidRDefault="002D28AB" w:rsidP="002D28AB">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Artículo 161. Requisitos previos para demandar</w:t>
      </w:r>
      <w:r>
        <w:rPr>
          <w:rFonts w:ascii="TimesNewRomanPSMT" w:hAnsi="TimesNewRomanPSMT" w:cs="TimesNewRomanPSMT"/>
        </w:rPr>
        <w:t>. La presentación de la demanda se someterá</w:t>
      </w:r>
      <w:r w:rsidR="00547A71">
        <w:rPr>
          <w:rFonts w:ascii="TimesNewRomanPSMT" w:hAnsi="TimesNewRomanPSMT" w:cs="TimesNewRomanPSMT"/>
        </w:rPr>
        <w:t xml:space="preserve"> </w:t>
      </w:r>
      <w:r>
        <w:rPr>
          <w:rFonts w:ascii="TimesNewRomanPSMT" w:hAnsi="TimesNewRomanPSMT" w:cs="TimesNewRomanPSMT"/>
        </w:rPr>
        <w:t>al cumplimiento de requisitos previos en los siguientes casos:</w:t>
      </w:r>
    </w:p>
    <w:p w14:paraId="165B9A80" w14:textId="77777777" w:rsidR="00547A71" w:rsidRDefault="00547A71" w:rsidP="002D28AB">
      <w:pPr>
        <w:autoSpaceDE w:val="0"/>
        <w:autoSpaceDN w:val="0"/>
        <w:adjustRightInd w:val="0"/>
        <w:spacing w:after="0" w:line="240" w:lineRule="auto"/>
        <w:rPr>
          <w:rFonts w:ascii="TimesNewRomanPSMT" w:hAnsi="TimesNewRomanPSMT" w:cs="TimesNewRomanPSMT"/>
        </w:rPr>
      </w:pPr>
    </w:p>
    <w:p w14:paraId="13723FFE" w14:textId="4909BC73" w:rsidR="002D28AB" w:rsidRDefault="002D28AB" w:rsidP="00547A71">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Cuando los asuntos sean conciliables, el trámite de la conciliación extrajudicial constituirá</w:t>
      </w:r>
      <w:r w:rsidR="00547A71">
        <w:rPr>
          <w:rFonts w:ascii="TimesNewRomanPSMT" w:hAnsi="TimesNewRomanPSMT" w:cs="TimesNewRomanPSMT"/>
        </w:rPr>
        <w:t xml:space="preserve"> </w:t>
      </w:r>
      <w:r>
        <w:rPr>
          <w:rFonts w:ascii="TimesNewRomanPSMT" w:hAnsi="TimesNewRomanPSMT" w:cs="TimesNewRomanPSMT"/>
        </w:rPr>
        <w:t>requisito de procedibilidad de toda demanda en que se formulen pretensiones relativas a</w:t>
      </w:r>
      <w:r w:rsidR="00547A71">
        <w:rPr>
          <w:rFonts w:ascii="TimesNewRomanPSMT" w:hAnsi="TimesNewRomanPSMT" w:cs="TimesNewRomanPSMT"/>
        </w:rPr>
        <w:t xml:space="preserve"> </w:t>
      </w:r>
      <w:r>
        <w:rPr>
          <w:rFonts w:ascii="TimesNewRomanPSMT" w:hAnsi="TimesNewRomanPSMT" w:cs="TimesNewRomanPSMT"/>
        </w:rPr>
        <w:t>nulidad con restablecimiento del derecho, reparación directa y controversias contractuales.</w:t>
      </w:r>
    </w:p>
    <w:p w14:paraId="2D0DE8FA" w14:textId="77777777" w:rsidR="00547A71" w:rsidRDefault="00547A71" w:rsidP="002D28AB">
      <w:pPr>
        <w:autoSpaceDE w:val="0"/>
        <w:autoSpaceDN w:val="0"/>
        <w:adjustRightInd w:val="0"/>
        <w:spacing w:after="0" w:line="240" w:lineRule="auto"/>
        <w:rPr>
          <w:rFonts w:ascii="TimesNewRomanPSMT" w:hAnsi="TimesNewRomanPSMT" w:cs="TimesNewRomanPSMT"/>
        </w:rPr>
      </w:pPr>
    </w:p>
    <w:p w14:paraId="7803950B" w14:textId="725E377E" w:rsidR="002D28AB" w:rsidRDefault="002D28AB" w:rsidP="00547A71">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El requisito de procedibilidad será facultativo en los asuntos laborales, pensionales, en los</w:t>
      </w:r>
      <w:r w:rsidR="00547A71">
        <w:rPr>
          <w:rFonts w:ascii="TimesNewRomanPSMT" w:hAnsi="TimesNewRomanPSMT" w:cs="TimesNewRomanPSMT"/>
        </w:rPr>
        <w:t xml:space="preserve"> </w:t>
      </w:r>
      <w:r>
        <w:rPr>
          <w:rFonts w:ascii="TimesNewRomanPSMT" w:hAnsi="TimesNewRomanPSMT" w:cs="TimesNewRomanPSMT"/>
        </w:rPr>
        <w:t>procesos ejecutivos diferentes a los regulados en la Ley 1551 de 2012, en los procesos en que</w:t>
      </w:r>
      <w:r w:rsidR="00547A71">
        <w:rPr>
          <w:rFonts w:ascii="TimesNewRomanPSMT" w:hAnsi="TimesNewRomanPSMT" w:cs="TimesNewRomanPSMT"/>
        </w:rPr>
        <w:t xml:space="preserve"> </w:t>
      </w:r>
      <w:r>
        <w:rPr>
          <w:rFonts w:ascii="TimesNewRomanPSMT" w:hAnsi="TimesNewRomanPSMT" w:cs="TimesNewRomanPSMT"/>
        </w:rPr>
        <w:t>el demandante pida medidas cautelares de carácter patrimonial, en relación con el medio de</w:t>
      </w:r>
      <w:r w:rsidR="00547A71">
        <w:rPr>
          <w:rFonts w:ascii="TimesNewRomanPSMT" w:hAnsi="TimesNewRomanPSMT" w:cs="TimesNewRomanPSMT"/>
        </w:rPr>
        <w:t xml:space="preserve"> </w:t>
      </w:r>
      <w:r>
        <w:rPr>
          <w:rFonts w:ascii="TimesNewRomanPSMT" w:hAnsi="TimesNewRomanPSMT" w:cs="TimesNewRomanPSMT"/>
        </w:rPr>
        <w:t>control de repetición o cuando quien demande sea una entidad pública. En los demás asuntos</w:t>
      </w:r>
      <w:r w:rsidR="00547A71">
        <w:rPr>
          <w:rFonts w:ascii="TimesNewRomanPSMT" w:hAnsi="TimesNewRomanPSMT" w:cs="TimesNewRomanPSMT"/>
        </w:rPr>
        <w:t xml:space="preserve"> </w:t>
      </w:r>
      <w:r>
        <w:rPr>
          <w:rFonts w:ascii="TimesNewRomanPSMT" w:hAnsi="TimesNewRomanPSMT" w:cs="TimesNewRomanPSMT"/>
        </w:rPr>
        <w:t>podrá adelantarse la conciliación extrajudicial siempre y cuando no se encuentre expresamente</w:t>
      </w:r>
      <w:r w:rsidR="00547A71">
        <w:rPr>
          <w:rFonts w:ascii="TimesNewRomanPSMT" w:hAnsi="TimesNewRomanPSMT" w:cs="TimesNewRomanPSMT"/>
        </w:rPr>
        <w:t xml:space="preserve"> </w:t>
      </w:r>
      <w:r>
        <w:rPr>
          <w:rFonts w:ascii="TimesNewRomanPSMT" w:hAnsi="TimesNewRomanPSMT" w:cs="TimesNewRomanPSMT"/>
        </w:rPr>
        <w:t>prohibida.</w:t>
      </w:r>
    </w:p>
    <w:p w14:paraId="448BDDD9" w14:textId="77777777" w:rsidR="00547A71" w:rsidRDefault="00547A71" w:rsidP="002D28AB">
      <w:pPr>
        <w:autoSpaceDE w:val="0"/>
        <w:autoSpaceDN w:val="0"/>
        <w:adjustRightInd w:val="0"/>
        <w:spacing w:after="0" w:line="240" w:lineRule="auto"/>
        <w:rPr>
          <w:rFonts w:ascii="TimesNewRomanPSMT" w:hAnsi="TimesNewRomanPSMT" w:cs="TimesNewRomanPSMT"/>
        </w:rPr>
      </w:pPr>
    </w:p>
    <w:p w14:paraId="25C7CDB1" w14:textId="1525D01E" w:rsidR="002D28AB" w:rsidRDefault="002D28AB" w:rsidP="00547A71">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Cuando la Administración demande un acto administrativo que ocurrió por medios ilegales o</w:t>
      </w:r>
      <w:r w:rsidR="00547A71">
        <w:rPr>
          <w:rFonts w:ascii="TimesNewRomanPSMT" w:hAnsi="TimesNewRomanPSMT" w:cs="TimesNewRomanPSMT"/>
        </w:rPr>
        <w:t xml:space="preserve"> </w:t>
      </w:r>
      <w:r>
        <w:rPr>
          <w:rFonts w:ascii="TimesNewRomanPSMT" w:hAnsi="TimesNewRomanPSMT" w:cs="TimesNewRomanPSMT"/>
        </w:rPr>
        <w:t>fraudulentos, no será necesario el procedimiento previo de conciliación.</w:t>
      </w:r>
    </w:p>
    <w:p w14:paraId="6B21E7CB"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p>
    <w:p w14:paraId="0EC65394" w14:textId="72A261F6"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3</w:t>
      </w:r>
      <w:r w:rsidR="00952CDE">
        <w:rPr>
          <w:rFonts w:ascii="Times New Roman" w:eastAsia="Times New Roman" w:hAnsi="Times New Roman" w:cs="Times New Roman"/>
          <w:b/>
          <w:color w:val="000000"/>
          <w:lang w:eastAsia="es-ES_tradnl"/>
        </w:rPr>
        <w:t>5</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numeral 7 y adicionase un numeral al artículo 162 de la Ley 1437 de 2011, el cual quedará así: </w:t>
      </w:r>
    </w:p>
    <w:p w14:paraId="69811FE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9B25B5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7. El lugar y dirección donde las partes y el apoderado de quien demanda recibirán las notificaciones personales. Para tal efecto, deberán indicar también su canal digital.</w:t>
      </w:r>
    </w:p>
    <w:p w14:paraId="6A66810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96FD4E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lang w:eastAsia="es-ES_tradnl"/>
        </w:rPr>
        <w:t>8.</w:t>
      </w:r>
      <w:r w:rsidRPr="00717ACE">
        <w:rPr>
          <w:rFonts w:ascii="Times New Roman" w:eastAsia="Times New Roman" w:hAnsi="Times New Roman" w:cs="Times New Roman"/>
          <w:b/>
          <w:u w:val="single"/>
          <w:lang w:eastAsia="es-ES_tradnl"/>
        </w:rPr>
        <w:t xml:space="preserve"> </w:t>
      </w:r>
      <w:r w:rsidRPr="00717ACE">
        <w:rPr>
          <w:rFonts w:ascii="Times New Roman" w:eastAsia="Times New Roman" w:hAnsi="Times New Roman" w:cs="Times New Roman"/>
          <w:color w:val="000000"/>
          <w:lang w:eastAsia="es-ES_tradnl"/>
        </w:rPr>
        <w:t>El demandante, al presentar la demanda, simultáneamente deberá enviar por medio electrónico copia de ella y de sus anexos a los demandados, salvo cuando se soliciten medidas cautelares previas o se desconozca el lugar donde recibirá notificaciones el demandado. Del mismo modo deberá proceder el demandante cuando al inadmitirse la demanda presente el escrito de subsanación. El secretario velará por el cumplimiento de este deber, sin cuya acreditación se inadmitirá la demanda. De no conocerse el canal digital de la parte demandada, se acreditará con la demanda el envío físico de la misma con sus anexos.</w:t>
      </w:r>
    </w:p>
    <w:p w14:paraId="5246D3E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23CB4E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En caso de que el demandante haya remitido copia de la demanda con todos sus anexos al demandado, al admitirse la demanda, la notificación personal se limitará al envío del auto admisorio al demandado.</w:t>
      </w:r>
    </w:p>
    <w:p w14:paraId="6DF546FA" w14:textId="77777777" w:rsidR="00717ACE" w:rsidRPr="00717ACE" w:rsidRDefault="00717ACE" w:rsidP="00717ACE">
      <w:pPr>
        <w:widowControl w:val="0"/>
        <w:spacing w:after="0" w:line="240" w:lineRule="auto"/>
        <w:jc w:val="both"/>
        <w:rPr>
          <w:rFonts w:ascii="Times New Roman" w:eastAsia="Times New Roman" w:hAnsi="Times New Roman" w:cs="Times New Roman"/>
          <w:color w:val="000000"/>
          <w:lang w:eastAsia="es-ES_tradnl"/>
        </w:rPr>
      </w:pPr>
    </w:p>
    <w:p w14:paraId="1CAB52BD" w14:textId="252C0495"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3</w:t>
      </w:r>
      <w:r w:rsidR="00952CDE">
        <w:rPr>
          <w:rFonts w:ascii="Times New Roman" w:eastAsia="Times New Roman" w:hAnsi="Times New Roman" w:cs="Times New Roman"/>
          <w:b/>
          <w:color w:val="000000"/>
          <w:lang w:eastAsia="es-ES_tradnl"/>
        </w:rPr>
        <w:t>6</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174 de la Ley 1437 de 2011, el cual quedará así: </w:t>
      </w:r>
    </w:p>
    <w:p w14:paraId="7391E0E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E6E836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F843B5">
        <w:rPr>
          <w:rFonts w:ascii="Times New Roman" w:eastAsia="Times New Roman" w:hAnsi="Times New Roman" w:cs="Times New Roman"/>
          <w:b/>
          <w:bCs/>
          <w:lang w:eastAsia="es-ES_tradnl"/>
        </w:rPr>
        <w:t>Artículo 174.</w:t>
      </w:r>
      <w:r w:rsidRPr="00F843B5">
        <w:rPr>
          <w:rFonts w:ascii="Times New Roman" w:eastAsia="Times New Roman" w:hAnsi="Times New Roman" w:cs="Times New Roman"/>
          <w:b/>
          <w:bCs/>
          <w:i/>
          <w:lang w:eastAsia="es-ES_tradnl"/>
        </w:rPr>
        <w:t> </w:t>
      </w:r>
      <w:r w:rsidRPr="00F843B5">
        <w:rPr>
          <w:rFonts w:ascii="Times New Roman" w:eastAsia="Times New Roman" w:hAnsi="Times New Roman" w:cs="Times New Roman"/>
          <w:b/>
          <w:bCs/>
          <w:lang w:eastAsia="es-ES_tradnl"/>
        </w:rPr>
        <w:t>Retiro de la demanda.</w:t>
      </w:r>
      <w:r w:rsidRPr="00717ACE">
        <w:rPr>
          <w:rFonts w:ascii="Times New Roman" w:eastAsia="Times New Roman" w:hAnsi="Times New Roman" w:cs="Times New Roman"/>
          <w:lang w:eastAsia="es-ES_tradnl"/>
        </w:rPr>
        <w:t> El demandante podrá retirar la demanda siempre que no se hubiere notificado a ninguno de los demandados ni al Ministerio Público.</w:t>
      </w:r>
    </w:p>
    <w:p w14:paraId="30B4770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6469173"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Si hubiere medidas cautelares practicadas, procederá el retiro, pero será necesario auto que lo autorice. En este se ordenará el levantamiento de aquellas y se condenará al demandante al pago de perjuicios, salvo acuerdo de las partes. El trámite del incidente para la regulación de tales perjuicios se sujetará a lo previsto en el artículo 193 de este código, y no impedirá el retiro de la demanda.</w:t>
      </w:r>
    </w:p>
    <w:p w14:paraId="2C4696B6" w14:textId="77777777" w:rsidR="00717ACE" w:rsidRPr="00717ACE" w:rsidRDefault="00717ACE" w:rsidP="00717ACE">
      <w:pPr>
        <w:widowControl w:val="0"/>
        <w:spacing w:after="0" w:line="240" w:lineRule="auto"/>
        <w:jc w:val="both"/>
        <w:rPr>
          <w:rFonts w:ascii="Times New Roman" w:eastAsia="Times New Roman" w:hAnsi="Times New Roman" w:cs="Times New Roman"/>
          <w:color w:val="000000"/>
          <w:lang w:eastAsia="es-ES_tradnl"/>
        </w:rPr>
      </w:pPr>
    </w:p>
    <w:p w14:paraId="2B1084DB" w14:textId="597B20A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3</w:t>
      </w:r>
      <w:r w:rsidR="00952CDE">
        <w:rPr>
          <w:rFonts w:ascii="Times New Roman" w:eastAsia="Times New Roman" w:hAnsi="Times New Roman" w:cs="Times New Roman"/>
          <w:b/>
          <w:color w:val="000000"/>
          <w:lang w:eastAsia="es-ES_tradnl"/>
        </w:rPr>
        <w:t>7</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numeral 7 del artículo 175 de la Ley 1437 de 2011, el cual quedará así: </w:t>
      </w:r>
    </w:p>
    <w:p w14:paraId="33C59D0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F24E1D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7. </w:t>
      </w:r>
      <w:r w:rsidRPr="00717ACE">
        <w:rPr>
          <w:rFonts w:ascii="Times New Roman" w:eastAsia="Times New Roman" w:hAnsi="Times New Roman" w:cs="Times New Roman"/>
          <w:color w:val="000000"/>
          <w:lang w:eastAsia="es-ES_tradnl"/>
        </w:rPr>
        <w:t>El lugar donde el demandado, su representante o apoderado recibirán las notificaciones personales y las comunicaciones procesales. Para tal efecto, deberán indicar también su canal digital.</w:t>
      </w:r>
    </w:p>
    <w:p w14:paraId="04F9C57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D19021A" w14:textId="228B0914"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color w:val="000000"/>
          <w:lang w:eastAsia="es-ES_tradnl"/>
        </w:rPr>
        <w:t>Artículo 3</w:t>
      </w:r>
      <w:r w:rsidR="00952CDE">
        <w:rPr>
          <w:rFonts w:ascii="Times New Roman" w:eastAsia="Times New Roman" w:hAnsi="Times New Roman" w:cs="Times New Roman"/>
          <w:b/>
          <w:color w:val="000000"/>
          <w:lang w:eastAsia="es-ES_tradnl"/>
        </w:rPr>
        <w:t>8</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parágrafo 2 del artículo 175 de la Ley 1437 de 2011, el cual será del siguiente tenor:</w:t>
      </w:r>
    </w:p>
    <w:p w14:paraId="43728F2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CEB1181" w14:textId="77777777" w:rsidR="00717ACE" w:rsidRPr="00717ACE" w:rsidRDefault="00717ACE" w:rsidP="00717ACE">
      <w:pPr>
        <w:pBdr>
          <w:top w:val="nil"/>
          <w:left w:val="nil"/>
          <w:bottom w:val="nil"/>
          <w:right w:val="nil"/>
          <w:between w:val="nil"/>
        </w:pBdr>
        <w:spacing w:before="83" w:after="120" w:line="240" w:lineRule="auto"/>
        <w:ind w:right="85"/>
        <w:jc w:val="both"/>
        <w:rPr>
          <w:rFonts w:ascii="Times New Roman" w:eastAsia="Times New Roman" w:hAnsi="Times New Roman" w:cs="Times New Roman"/>
          <w:color w:val="000000"/>
          <w:lang w:eastAsia="es-ES_tradnl"/>
        </w:rPr>
      </w:pPr>
      <w:r w:rsidRPr="00537AA6">
        <w:rPr>
          <w:rFonts w:ascii="Times New Roman" w:eastAsia="Times New Roman" w:hAnsi="Times New Roman" w:cs="Times New Roman"/>
          <w:b/>
          <w:bCs/>
          <w:color w:val="000000"/>
          <w:lang w:eastAsia="es-ES_tradnl"/>
        </w:rPr>
        <w:t>Parágrafo 2º.</w:t>
      </w:r>
      <w:r w:rsidRPr="00717ACE">
        <w:rPr>
          <w:rFonts w:ascii="Times New Roman" w:eastAsia="Times New Roman" w:hAnsi="Times New Roman" w:cs="Times New Roman"/>
          <w:color w:val="000000"/>
          <w:lang w:eastAsia="es-ES_tradnl"/>
        </w:rPr>
        <w:t xml:space="preserve"> De las excepciones presentadas se correrá traslado en la forma prevista en el artículo 201A por el término de tres (3) días. En este término, la parte demandante podrá pronunciarse sobre las excepciones previas y, si fuere el caso, subsanar los defectos anotados en ellas.  En relación con las demás excepciones podrá también solicitar pruebas.</w:t>
      </w:r>
    </w:p>
    <w:p w14:paraId="010B5424" w14:textId="77777777" w:rsidR="00717ACE" w:rsidRPr="00717ACE" w:rsidRDefault="00717ACE" w:rsidP="00717ACE">
      <w:pPr>
        <w:pBdr>
          <w:top w:val="nil"/>
          <w:left w:val="nil"/>
          <w:bottom w:val="nil"/>
          <w:right w:val="nil"/>
          <w:between w:val="nil"/>
        </w:pBdr>
        <w:spacing w:before="78" w:after="120" w:line="240" w:lineRule="auto"/>
        <w:ind w:right="85"/>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Las excepciones previas se formularán y decidirán según lo regulado en los artículos 100, 101 y 102 del Código General del Proceso. Cuando se requiera la práctica de pruebas a que se refiere el inciso segundo del artículo 101 del citado código, el juzgador las decretará en el auto que cita a la audiencia inicial, y en el curso de esta las practicará. Allí mismo, resolverá las excepciones previas que requirieron pruebas y estén pendientes de decisión. </w:t>
      </w:r>
    </w:p>
    <w:p w14:paraId="2AA78720" w14:textId="77777777" w:rsidR="00717ACE" w:rsidRPr="00717ACE" w:rsidRDefault="00717ACE" w:rsidP="00717ACE">
      <w:pPr>
        <w:pBdr>
          <w:top w:val="nil"/>
          <w:left w:val="nil"/>
          <w:bottom w:val="nil"/>
          <w:right w:val="nil"/>
          <w:between w:val="nil"/>
        </w:pBdr>
        <w:spacing w:before="78" w:after="120" w:line="240" w:lineRule="auto"/>
        <w:ind w:right="85"/>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Antes de la audiencia inicial, en la misma oportunidad para decidir las excepciones previas, el juzgador declarará la terminación del proceso cuando advierta el incumplimiento de requisitos de procedibilidad.</w:t>
      </w:r>
    </w:p>
    <w:p w14:paraId="77F7AA3E" w14:textId="77777777" w:rsidR="00717ACE" w:rsidRPr="00717ACE" w:rsidRDefault="00717ACE" w:rsidP="00717ACE">
      <w:pPr>
        <w:pBdr>
          <w:top w:val="nil"/>
          <w:left w:val="nil"/>
          <w:bottom w:val="nil"/>
          <w:right w:val="nil"/>
          <w:between w:val="nil"/>
        </w:pBdr>
        <w:spacing w:before="78" w:after="120" w:line="240" w:lineRule="auto"/>
        <w:ind w:right="85"/>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Las excepciones de cosa juzgada, caducidad, transacción, conciliación, falta manifiesta de legitimación en la causa y prescripción extintiva, se declararán fundadas mediante sentencia anticipada, en los términos previstos en el numeral tercero del artículo 182A. </w:t>
      </w:r>
    </w:p>
    <w:p w14:paraId="734B0D23"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2143DCA5" w14:textId="06E978E8"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3</w:t>
      </w:r>
      <w:r w:rsidR="00000621">
        <w:rPr>
          <w:rFonts w:ascii="Times New Roman" w:eastAsia="Times New Roman" w:hAnsi="Times New Roman" w:cs="Times New Roman"/>
          <w:b/>
          <w:color w:val="000000"/>
          <w:lang w:eastAsia="es-ES_tradnl"/>
        </w:rPr>
        <w:t>9</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179 de la Ley 1437 de 2011, el cual quedará así: </w:t>
      </w:r>
    </w:p>
    <w:p w14:paraId="4374733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6574030E"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179. Etapas.</w:t>
      </w:r>
      <w:r w:rsidRPr="00717ACE">
        <w:rPr>
          <w:rFonts w:ascii="Times New Roman" w:eastAsia="Times New Roman" w:hAnsi="Times New Roman" w:cs="Times New Roman"/>
          <w:color w:val="000000"/>
          <w:lang w:eastAsia="es-ES_tradnl"/>
        </w:rPr>
        <w:t xml:space="preserve"> El proceso para adelantar y decidir todos los litigios respecto de los cuales este código u otras leyes no señalen un trámite o procedimiento especial, en primera y en única instancia, se desarrollará en las siguientes etapas: </w:t>
      </w:r>
    </w:p>
    <w:p w14:paraId="2EA60B4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30B5871"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La primera, desde la presentación de la demanda hasta la audiencia inicial. </w:t>
      </w:r>
    </w:p>
    <w:p w14:paraId="554CC2F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CE138E0"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La segunda, desde la finalización de la anterior hasta la culminación de la audiencia de pruebas, y </w:t>
      </w:r>
    </w:p>
    <w:p w14:paraId="674FE8D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FA3E5CD"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La tercera, desde la terminación de la anterior, hasta la notificación de la sentencia. Esta etapa comprende la audiencia de alegaciones y juzgamiento. </w:t>
      </w:r>
    </w:p>
    <w:p w14:paraId="4DB3F30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B7FB35B"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Cuando se trate de asuntos de puro derecho o no fuere necesario practicar pruebas, el juez prescindirá de la audiencia de pruebas y podrá dictar la sentencia oral dentro de la audiencia inicial, dando previamente a las partes la posibilidad de presentar alegatos de conclusión. </w:t>
      </w:r>
    </w:p>
    <w:p w14:paraId="3D10730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B1A1D53"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También podrá dictar sentencia oral, en los casos señalados, en las demás audiencias, previa alegación de las partes. </w:t>
      </w:r>
    </w:p>
    <w:p w14:paraId="73E3D90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70B017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Lo anterior, sin perjuicio de lo indicado en el artículo 182A sobre sentencia anticipada. Cuando se profiera sentencia oral, en la respectiva acta se consignará su parte resolutiva.</w:t>
      </w:r>
    </w:p>
    <w:p w14:paraId="4C443D86" w14:textId="77777777" w:rsidR="00717ACE" w:rsidRPr="00717ACE" w:rsidRDefault="00717ACE" w:rsidP="00717ACE">
      <w:pPr>
        <w:pBdr>
          <w:top w:val="nil"/>
          <w:left w:val="nil"/>
          <w:bottom w:val="nil"/>
          <w:right w:val="nil"/>
          <w:between w:val="nil"/>
        </w:pBdr>
        <w:spacing w:before="78" w:after="120" w:line="240" w:lineRule="auto"/>
        <w:ind w:right="85"/>
        <w:jc w:val="both"/>
        <w:rPr>
          <w:rFonts w:ascii="Times New Roman" w:eastAsia="Times New Roman" w:hAnsi="Times New Roman" w:cs="Times New Roman"/>
          <w:b/>
          <w:color w:val="000000"/>
          <w:lang w:eastAsia="es-ES_tradnl"/>
        </w:rPr>
      </w:pPr>
    </w:p>
    <w:p w14:paraId="70F90ADA" w14:textId="37648079" w:rsidR="00717ACE" w:rsidRPr="00717ACE" w:rsidRDefault="00717ACE" w:rsidP="00717ACE">
      <w:pPr>
        <w:pBdr>
          <w:top w:val="nil"/>
          <w:left w:val="nil"/>
          <w:bottom w:val="nil"/>
          <w:right w:val="nil"/>
          <w:between w:val="nil"/>
        </w:pBdr>
        <w:spacing w:before="78" w:after="120" w:line="240" w:lineRule="auto"/>
        <w:ind w:right="85"/>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000621">
        <w:rPr>
          <w:rFonts w:ascii="Times New Roman" w:eastAsia="Times New Roman" w:hAnsi="Times New Roman" w:cs="Times New Roman"/>
          <w:b/>
          <w:color w:val="000000"/>
          <w:lang w:eastAsia="es-ES_tradnl"/>
        </w:rPr>
        <w:t>40</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Modifícanse</w:t>
      </w:r>
      <w:proofErr w:type="spellEnd"/>
      <w:r w:rsidRPr="00717ACE">
        <w:rPr>
          <w:rFonts w:ascii="Times New Roman" w:eastAsia="Times New Roman" w:hAnsi="Times New Roman" w:cs="Times New Roman"/>
          <w:color w:val="000000"/>
          <w:lang w:eastAsia="es-ES_tradnl"/>
        </w:rPr>
        <w:t xml:space="preserve"> los numerales 6, 8 y 9 del artículo 180 de la Ley 1437 de 2011 y adiciónense dos</w:t>
      </w:r>
      <w:r w:rsidRPr="00717ACE">
        <w:rPr>
          <w:rFonts w:ascii="Times New Roman" w:eastAsia="Times New Roman" w:hAnsi="Times New Roman" w:cs="Times New Roman"/>
          <w:color w:val="FF0000"/>
          <w:lang w:eastAsia="es-ES_tradnl"/>
        </w:rPr>
        <w:t xml:space="preserve"> </w:t>
      </w:r>
      <w:r w:rsidRPr="00717ACE">
        <w:rPr>
          <w:rFonts w:ascii="Times New Roman" w:eastAsia="Times New Roman" w:hAnsi="Times New Roman" w:cs="Times New Roman"/>
          <w:color w:val="000000"/>
          <w:lang w:eastAsia="es-ES_tradnl"/>
        </w:rPr>
        <w:t>parágrafos al mismo artículo, así:</w:t>
      </w:r>
    </w:p>
    <w:p w14:paraId="1D2250D9" w14:textId="77777777" w:rsidR="00717ACE" w:rsidRPr="00717ACE" w:rsidRDefault="00717ACE" w:rsidP="00717ACE">
      <w:pPr>
        <w:pBdr>
          <w:top w:val="nil"/>
          <w:left w:val="nil"/>
          <w:bottom w:val="nil"/>
          <w:right w:val="nil"/>
          <w:between w:val="nil"/>
        </w:pBdr>
        <w:spacing w:before="78" w:after="120" w:line="240" w:lineRule="auto"/>
        <w:ind w:right="85"/>
        <w:jc w:val="both"/>
        <w:rPr>
          <w:rFonts w:ascii="Times New Roman" w:eastAsia="Times New Roman" w:hAnsi="Times New Roman" w:cs="Times New Roman"/>
          <w:strike/>
          <w:color w:val="000000"/>
          <w:lang w:eastAsia="es-ES_tradnl"/>
        </w:rPr>
      </w:pPr>
    </w:p>
    <w:p w14:paraId="48844DDA" w14:textId="77777777" w:rsidR="00717ACE" w:rsidRPr="00717ACE" w:rsidRDefault="00717ACE" w:rsidP="00717ACE">
      <w:pPr>
        <w:pBdr>
          <w:top w:val="nil"/>
          <w:left w:val="nil"/>
          <w:bottom w:val="nil"/>
          <w:right w:val="nil"/>
          <w:between w:val="nil"/>
        </w:pBdr>
        <w:spacing w:before="48" w:after="120"/>
        <w:ind w:right="15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6. </w:t>
      </w:r>
      <w:r w:rsidRPr="00717ACE">
        <w:rPr>
          <w:rFonts w:ascii="Times New Roman" w:eastAsia="Times New Roman" w:hAnsi="Times New Roman" w:cs="Times New Roman"/>
          <w:color w:val="000000"/>
          <w:lang w:eastAsia="es-ES_tradnl"/>
        </w:rPr>
        <w:t xml:space="preserve">Decisión de excepciones </w:t>
      </w:r>
      <w:r w:rsidRPr="00000621">
        <w:rPr>
          <w:rFonts w:ascii="Times New Roman" w:eastAsia="Times New Roman" w:hAnsi="Times New Roman" w:cs="Times New Roman"/>
          <w:bCs/>
          <w:color w:val="000000"/>
          <w:lang w:eastAsia="es-ES_tradnl"/>
        </w:rPr>
        <w:t>previas</w:t>
      </w:r>
      <w:r w:rsidRPr="00717ACE">
        <w:rPr>
          <w:rFonts w:ascii="Times New Roman" w:eastAsia="Times New Roman" w:hAnsi="Times New Roman" w:cs="Times New Roman"/>
          <w:color w:val="000000"/>
          <w:lang w:eastAsia="es-ES_tradnl"/>
        </w:rPr>
        <w:t xml:space="preserve"> pendientes de resolver. El juez o magistrado ponente practicará las pruebas decretadas en el auto de citación a audiencia y decidirá las excepciones previas pendientes de resolver.  </w:t>
      </w:r>
    </w:p>
    <w:p w14:paraId="16AB86CE" w14:textId="77777777" w:rsidR="00717ACE" w:rsidRPr="00717ACE" w:rsidRDefault="00717ACE" w:rsidP="00717ACE">
      <w:pPr>
        <w:pBdr>
          <w:top w:val="nil"/>
          <w:left w:val="nil"/>
          <w:bottom w:val="nil"/>
          <w:right w:val="nil"/>
          <w:between w:val="nil"/>
        </w:pBdr>
        <w:spacing w:before="48" w:after="120"/>
        <w:ind w:right="150"/>
        <w:jc w:val="both"/>
        <w:rPr>
          <w:rFonts w:ascii="Times New Roman" w:eastAsia="Times New Roman" w:hAnsi="Times New Roman" w:cs="Times New Roman"/>
          <w:color w:val="000000"/>
          <w:lang w:eastAsia="es-ES_tradnl"/>
        </w:rPr>
      </w:pPr>
    </w:p>
    <w:p w14:paraId="4D5F41CF" w14:textId="77777777" w:rsidR="00717ACE" w:rsidRPr="00717ACE" w:rsidRDefault="00717ACE" w:rsidP="00717ACE">
      <w:pPr>
        <w:tabs>
          <w:tab w:val="left" w:pos="794"/>
        </w:tabs>
        <w:spacing w:before="90" w:after="0" w:line="256" w:lineRule="auto"/>
        <w:ind w:right="39"/>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8.</w:t>
      </w:r>
      <w:r w:rsidRPr="00717ACE">
        <w:rPr>
          <w:rFonts w:ascii="Times New Roman" w:eastAsia="Times New Roman" w:hAnsi="Times New Roman" w:cs="Times New Roman"/>
          <w:lang w:eastAsia="es-ES_tradnl"/>
        </w:rPr>
        <w:t xml:space="preserve"> Posibilidad de conciliación. En cualquier fase de la audiencia el juez podrá invitar a las partes a conciliar sus diferencias, caso en el cual deberá proponer fórmulas de arreglo, sin que ello signifique prejuzgamiento.</w:t>
      </w:r>
    </w:p>
    <w:p w14:paraId="5A6C8C26" w14:textId="77777777" w:rsidR="00717ACE" w:rsidRPr="00717ACE" w:rsidRDefault="00717ACE" w:rsidP="00717ACE">
      <w:pPr>
        <w:tabs>
          <w:tab w:val="left" w:pos="794"/>
        </w:tabs>
        <w:spacing w:before="90" w:after="0" w:line="256" w:lineRule="auto"/>
        <w:ind w:right="39"/>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No se suspenderá la audiencia en caso de no ser aportada la certificación o el acta del comité de conciliación </w:t>
      </w:r>
    </w:p>
    <w:p w14:paraId="11496181" w14:textId="77777777" w:rsidR="00717ACE" w:rsidRPr="00717ACE" w:rsidRDefault="00717ACE" w:rsidP="00717ACE">
      <w:pPr>
        <w:tabs>
          <w:tab w:val="left" w:pos="794"/>
        </w:tabs>
        <w:spacing w:before="90" w:after="0" w:line="256" w:lineRule="auto"/>
        <w:ind w:right="39"/>
        <w:jc w:val="both"/>
        <w:rPr>
          <w:rFonts w:ascii="Times New Roman" w:eastAsia="Times New Roman" w:hAnsi="Times New Roman" w:cs="Times New Roman"/>
          <w:lang w:eastAsia="es-ES_tradnl"/>
        </w:rPr>
      </w:pPr>
    </w:p>
    <w:p w14:paraId="472E4138" w14:textId="77777777" w:rsidR="00717ACE" w:rsidRPr="00717ACE" w:rsidRDefault="00717ACE" w:rsidP="00717ACE">
      <w:pPr>
        <w:tabs>
          <w:tab w:val="left" w:pos="795"/>
        </w:tabs>
        <w:spacing w:before="49" w:after="0" w:line="25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9.</w:t>
      </w:r>
      <w:r w:rsidRPr="00717ACE">
        <w:rPr>
          <w:rFonts w:ascii="Times New Roman" w:eastAsia="Times New Roman" w:hAnsi="Times New Roman" w:cs="Times New Roman"/>
          <w:lang w:eastAsia="es-ES_tradnl"/>
        </w:rPr>
        <w:t xml:space="preserve"> Medidas cautelares. En esta audiencia el juez o magistrado ponente se pronunciará sobre la petición de medidas cautelares en el caso de que esta no hubiere sido decidida. </w:t>
      </w:r>
    </w:p>
    <w:p w14:paraId="5488D364" w14:textId="77777777" w:rsidR="00717ACE" w:rsidRPr="00717ACE" w:rsidRDefault="00717ACE" w:rsidP="00717ACE">
      <w:pPr>
        <w:tabs>
          <w:tab w:val="left" w:pos="795"/>
        </w:tabs>
        <w:spacing w:before="49" w:after="0" w:line="256" w:lineRule="auto"/>
        <w:jc w:val="both"/>
        <w:rPr>
          <w:rFonts w:ascii="Times New Roman" w:eastAsia="Times New Roman" w:hAnsi="Times New Roman" w:cs="Times New Roman"/>
          <w:lang w:eastAsia="es-ES_tradnl"/>
        </w:rPr>
      </w:pPr>
    </w:p>
    <w:p w14:paraId="20227933" w14:textId="77777777" w:rsidR="00717ACE" w:rsidRPr="00717ACE" w:rsidRDefault="00717ACE" w:rsidP="00717ACE">
      <w:pPr>
        <w:tabs>
          <w:tab w:val="left" w:pos="795"/>
        </w:tabs>
        <w:spacing w:before="49" w:after="0" w:line="25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En los procesos de nulidad electoral la competencia será del juez, sala, subsección o sección.</w:t>
      </w:r>
    </w:p>
    <w:p w14:paraId="65905325" w14:textId="77777777" w:rsidR="00717ACE" w:rsidRPr="00717ACE" w:rsidRDefault="00717ACE" w:rsidP="00717ACE">
      <w:pPr>
        <w:pBdr>
          <w:top w:val="nil"/>
          <w:left w:val="nil"/>
          <w:bottom w:val="nil"/>
          <w:right w:val="nil"/>
          <w:between w:val="nil"/>
        </w:pBdr>
        <w:spacing w:before="90" w:after="120" w:line="240" w:lineRule="auto"/>
        <w:ind w:right="87"/>
        <w:jc w:val="both"/>
        <w:rPr>
          <w:rFonts w:ascii="Times New Roman" w:eastAsia="Times New Roman" w:hAnsi="Times New Roman" w:cs="Times New Roman"/>
          <w:b/>
          <w:color w:val="000000"/>
          <w:lang w:eastAsia="es-ES_tradnl"/>
        </w:rPr>
      </w:pPr>
    </w:p>
    <w:p w14:paraId="6CD2A66E" w14:textId="77777777" w:rsidR="00717ACE" w:rsidRPr="00717ACE" w:rsidRDefault="00717ACE" w:rsidP="00717ACE">
      <w:pPr>
        <w:pBdr>
          <w:top w:val="nil"/>
          <w:left w:val="nil"/>
          <w:bottom w:val="nil"/>
          <w:right w:val="nil"/>
          <w:between w:val="nil"/>
        </w:pBdr>
        <w:spacing w:before="90" w:after="120" w:line="240" w:lineRule="auto"/>
        <w:ind w:right="87"/>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Parágrafo 1.</w:t>
      </w:r>
      <w:r w:rsidRPr="00717ACE">
        <w:rPr>
          <w:rFonts w:ascii="Times New Roman" w:eastAsia="Times New Roman" w:hAnsi="Times New Roman" w:cs="Times New Roman"/>
          <w:color w:val="000000"/>
          <w:lang w:eastAsia="es-ES_tradnl"/>
        </w:rPr>
        <w:t xml:space="preserve"> Las decisiones que se profieran en el curso de la audiencia inicial pueden ser recurridas conforme a lo previsto en los artículos 242, 243, 245 y 246 de este código, según el caso.</w:t>
      </w:r>
    </w:p>
    <w:p w14:paraId="6847AAB1" w14:textId="77777777" w:rsidR="00717ACE" w:rsidRPr="00717ACE" w:rsidRDefault="00717ACE" w:rsidP="00717ACE">
      <w:pPr>
        <w:pBdr>
          <w:top w:val="nil"/>
          <w:left w:val="nil"/>
          <w:bottom w:val="nil"/>
          <w:right w:val="nil"/>
          <w:between w:val="nil"/>
        </w:pBdr>
        <w:spacing w:before="90" w:after="120" w:line="240" w:lineRule="auto"/>
        <w:ind w:right="87"/>
        <w:jc w:val="both"/>
        <w:rPr>
          <w:rFonts w:ascii="Times New Roman" w:eastAsia="Times New Roman" w:hAnsi="Times New Roman" w:cs="Times New Roman"/>
          <w:color w:val="000000"/>
          <w:lang w:eastAsia="es-ES_tradnl"/>
        </w:rPr>
      </w:pPr>
    </w:p>
    <w:p w14:paraId="206C3553" w14:textId="77777777" w:rsidR="00717ACE" w:rsidRPr="00717ACE" w:rsidRDefault="00717ACE" w:rsidP="00717ACE">
      <w:pPr>
        <w:pBdr>
          <w:top w:val="nil"/>
          <w:left w:val="nil"/>
          <w:bottom w:val="nil"/>
          <w:right w:val="nil"/>
          <w:between w:val="nil"/>
        </w:pBdr>
        <w:spacing w:before="90" w:after="120" w:line="240" w:lineRule="auto"/>
        <w:ind w:right="87"/>
        <w:rPr>
          <w:rFonts w:ascii="Times New Roman" w:eastAsia="Times New Roman" w:hAnsi="Times New Roman" w:cs="Times New Roman"/>
          <w:color w:val="000000"/>
          <w:lang w:eastAsia="es-ES_tradnl"/>
        </w:rPr>
      </w:pPr>
      <w:r w:rsidRPr="00D17B2D">
        <w:rPr>
          <w:rFonts w:ascii="Times New Roman" w:eastAsia="Times New Roman" w:hAnsi="Times New Roman" w:cs="Times New Roman"/>
          <w:b/>
          <w:bCs/>
          <w:color w:val="000000"/>
          <w:lang w:eastAsia="es-ES_tradnl"/>
        </w:rPr>
        <w:t>Parágrafo 2.</w:t>
      </w:r>
      <w:r w:rsidRPr="00717ACE">
        <w:rPr>
          <w:rFonts w:ascii="Times New Roman" w:eastAsia="Times New Roman" w:hAnsi="Times New Roman" w:cs="Times New Roman"/>
          <w:color w:val="000000"/>
          <w:lang w:eastAsia="es-ES_tradnl"/>
        </w:rPr>
        <w:t xml:space="preserve"> Las audiencias relativas a procesos donde exista similar discusión jurídica podrán tramitarse de manera concomitante y concentrada.</w:t>
      </w:r>
    </w:p>
    <w:p w14:paraId="72466FA4" w14:textId="77777777" w:rsidR="00717ACE" w:rsidRPr="00717ACE" w:rsidRDefault="00717ACE" w:rsidP="00717ACE">
      <w:pPr>
        <w:pBdr>
          <w:top w:val="nil"/>
          <w:left w:val="nil"/>
          <w:bottom w:val="nil"/>
          <w:right w:val="nil"/>
          <w:between w:val="nil"/>
        </w:pBdr>
        <w:spacing w:before="90" w:after="120" w:line="240" w:lineRule="auto"/>
        <w:ind w:right="87"/>
        <w:rPr>
          <w:rFonts w:ascii="Times New Roman" w:eastAsia="Times New Roman" w:hAnsi="Times New Roman" w:cs="Times New Roman"/>
          <w:color w:val="000000"/>
          <w:lang w:eastAsia="es-ES_tradnl"/>
        </w:rPr>
      </w:pPr>
    </w:p>
    <w:p w14:paraId="1335D327" w14:textId="15D2AAD3"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4</w:t>
      </w:r>
      <w:r w:rsidR="00D17B2D">
        <w:rPr>
          <w:rFonts w:ascii="Times New Roman" w:eastAsia="Times New Roman" w:hAnsi="Times New Roman" w:cs="Times New Roman"/>
          <w:b/>
          <w:color w:val="000000"/>
          <w:lang w:eastAsia="es-ES_tradnl"/>
        </w:rPr>
        <w:t>1</w:t>
      </w:r>
      <w:r w:rsidRPr="00717ACE">
        <w:rPr>
          <w:rFonts w:ascii="Times New Roman" w:eastAsia="Times New Roman" w:hAnsi="Times New Roman" w:cs="Times New Roman"/>
          <w:b/>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numeral 2 del artículo 182 de la Ley 1437 de 2011, el cual quedará así: </w:t>
      </w:r>
    </w:p>
    <w:p w14:paraId="12F23A4A"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71B2E86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lastRenderedPageBreak/>
        <w:t xml:space="preserve">2. </w:t>
      </w:r>
      <w:r w:rsidRPr="00717ACE">
        <w:rPr>
          <w:rFonts w:ascii="Times New Roman" w:eastAsia="Times New Roman" w:hAnsi="Times New Roman" w:cs="Times New Roman"/>
          <w:color w:val="000000"/>
          <w:lang w:eastAsia="es-ES_tradnl"/>
        </w:rPr>
        <w:t>Inmediatamente, el juzgador dictará sentencia oral, de no ser posible, informará el sentido de la sentencia en forma oral, aún en el evento en que las partes se hayan retirado de la audiencia y la consignará por escrito dentro de los diez (10) días siguientes.</w:t>
      </w:r>
    </w:p>
    <w:p w14:paraId="778B5245" w14:textId="77777777" w:rsidR="00717ACE" w:rsidRPr="00717ACE" w:rsidRDefault="00717ACE" w:rsidP="00717ACE">
      <w:pPr>
        <w:pBdr>
          <w:top w:val="nil"/>
          <w:left w:val="nil"/>
          <w:bottom w:val="nil"/>
          <w:right w:val="nil"/>
          <w:between w:val="nil"/>
        </w:pBdr>
        <w:spacing w:before="90" w:after="120" w:line="240" w:lineRule="auto"/>
        <w:ind w:right="87"/>
        <w:rPr>
          <w:rFonts w:ascii="Times New Roman" w:eastAsia="Times New Roman" w:hAnsi="Times New Roman" w:cs="Times New Roman"/>
          <w:color w:val="000000"/>
          <w:lang w:eastAsia="es-ES_tradnl"/>
        </w:rPr>
      </w:pPr>
    </w:p>
    <w:p w14:paraId="36E01595" w14:textId="0D6F311B"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4</w:t>
      </w:r>
      <w:r w:rsidR="00D17B2D">
        <w:rPr>
          <w:rFonts w:ascii="Times New Roman" w:eastAsia="Times New Roman" w:hAnsi="Times New Roman" w:cs="Times New Roman"/>
          <w:b/>
          <w:color w:val="000000"/>
          <w:lang w:eastAsia="es-ES_tradnl"/>
        </w:rPr>
        <w:t>2</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Adiciónase</w:t>
      </w:r>
      <w:proofErr w:type="spellEnd"/>
      <w:r w:rsidRPr="00717ACE">
        <w:rPr>
          <w:rFonts w:ascii="Times New Roman" w:eastAsia="Times New Roman" w:hAnsi="Times New Roman" w:cs="Times New Roman"/>
          <w:color w:val="000000"/>
          <w:lang w:eastAsia="es-ES_tradnl"/>
        </w:rPr>
        <w:t xml:space="preserve"> a la Ley 1437 de 2011 el artículo 182A, el cual será del siguiente tenor: </w:t>
      </w:r>
    </w:p>
    <w:p w14:paraId="4DA8B9F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CF3F5F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182A. Sentencia anticipada. </w:t>
      </w:r>
      <w:r w:rsidRPr="00717ACE">
        <w:rPr>
          <w:rFonts w:ascii="Times New Roman" w:eastAsia="Times New Roman" w:hAnsi="Times New Roman" w:cs="Times New Roman"/>
          <w:color w:val="000000"/>
          <w:lang w:eastAsia="es-ES_tradnl"/>
        </w:rPr>
        <w:t xml:space="preserve">El juzgador deberá dictar sentencia anticipada: </w:t>
      </w:r>
    </w:p>
    <w:p w14:paraId="16305436"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71B4DAB" w14:textId="77777777" w:rsidR="00717ACE" w:rsidRPr="00717ACE" w:rsidRDefault="00717ACE" w:rsidP="00717ACE">
      <w:pPr>
        <w:tabs>
          <w:tab w:val="left" w:pos="795"/>
        </w:tabs>
        <w:spacing w:before="48" w:after="0" w:line="25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color w:val="000000"/>
          <w:lang w:eastAsia="es-ES_tradnl"/>
        </w:rPr>
        <w:t xml:space="preserve">1. </w:t>
      </w:r>
      <w:r w:rsidRPr="00717ACE">
        <w:rPr>
          <w:rFonts w:ascii="Times New Roman" w:eastAsia="Times New Roman" w:hAnsi="Times New Roman" w:cs="Times New Roman"/>
          <w:lang w:eastAsia="es-ES_tradnl"/>
        </w:rPr>
        <w:t>Antes de la audiencia inicial</w:t>
      </w:r>
      <w:r w:rsidRPr="00717ACE">
        <w:rPr>
          <w:rFonts w:ascii="Times New Roman" w:eastAsia="Times New Roman" w:hAnsi="Times New Roman" w:cs="Times New Roman"/>
          <w:b/>
          <w:lang w:eastAsia="es-ES_tradnl"/>
        </w:rPr>
        <w:t xml:space="preserve">:  </w:t>
      </w:r>
      <w:r w:rsidRPr="00717ACE">
        <w:rPr>
          <w:rFonts w:ascii="Times New Roman" w:eastAsia="Times New Roman" w:hAnsi="Times New Roman" w:cs="Times New Roman"/>
          <w:lang w:eastAsia="es-ES_tradnl"/>
        </w:rPr>
        <w:t>cuando se trate de asuntos de puro derecho</w:t>
      </w:r>
      <w:r w:rsidRPr="00717ACE">
        <w:rPr>
          <w:rFonts w:ascii="Times New Roman" w:eastAsia="Times New Roman" w:hAnsi="Times New Roman" w:cs="Times New Roman"/>
          <w:b/>
          <w:u w:val="single"/>
          <w:lang w:eastAsia="es-ES_tradnl"/>
        </w:rPr>
        <w:t xml:space="preserve">; </w:t>
      </w:r>
      <w:r w:rsidRPr="00717ACE">
        <w:rPr>
          <w:rFonts w:ascii="Times New Roman" w:eastAsia="Times New Roman" w:hAnsi="Times New Roman" w:cs="Times New Roman"/>
          <w:lang w:eastAsia="es-ES_tradnl"/>
        </w:rPr>
        <w:t>cuando no haya que practicar pruebas; cuando solo se haya pedido tener como pruebas las documentales aportadas con la demanda y la contestación, y sobre ellas no se hubiese formulado tacha o desconocimiento; o cuando las pruebas solicitadas deban ser rechazadas por impertinentes, inconducentes o inútiles.  En este caso el juzgador, mediante auto, se pronunciará sobre las pruebas aportadas por las partes dando aplicación a lo dispuesto en el artículo 173 del Código General del Proceso. Cumplido lo anterior, correrá traslado para alegar por escrito, en la forma prevista en el inciso final del artículo 181 y la sentencia se proferirá por escrito.</w:t>
      </w:r>
    </w:p>
    <w:p w14:paraId="4D7F7FD9" w14:textId="77777777" w:rsidR="00717ACE" w:rsidRPr="00717ACE" w:rsidRDefault="00717ACE" w:rsidP="00717ACE">
      <w:pPr>
        <w:tabs>
          <w:tab w:val="left" w:pos="795"/>
        </w:tabs>
        <w:spacing w:before="48" w:after="0" w:line="25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   </w:t>
      </w:r>
    </w:p>
    <w:p w14:paraId="2F5882CC" w14:textId="77777777" w:rsidR="00717ACE" w:rsidRPr="00717ACE" w:rsidRDefault="00717ACE" w:rsidP="00717ACE">
      <w:pPr>
        <w:tabs>
          <w:tab w:val="left" w:pos="795"/>
        </w:tabs>
        <w:spacing w:before="48" w:after="0" w:line="25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No obstante estar cumplidos los presupuestos para proferir sentencia anticipada con base en esta causal, si el juzgador estima necesario adelantar la audiencia inicial para agotar las etapas contempladas en esta, procederá de la siguiente manera: se pronunciará por auto sobre las pruebas en la forma prevista en el inciso anterior;  señalará fecha para llevar a cabo la audiencia inicial en la cual, luego de agotar las etapas correspondiente, dará traslado para alegar y proferirá la sentencia anticipada en forma oral.  </w:t>
      </w:r>
    </w:p>
    <w:p w14:paraId="719E9337" w14:textId="77777777" w:rsidR="00717ACE" w:rsidRPr="00717ACE" w:rsidRDefault="00717ACE" w:rsidP="00717ACE">
      <w:pPr>
        <w:tabs>
          <w:tab w:val="left" w:pos="795"/>
        </w:tabs>
        <w:spacing w:before="48" w:after="0" w:line="256" w:lineRule="auto"/>
        <w:jc w:val="both"/>
        <w:rPr>
          <w:rFonts w:ascii="Times New Roman" w:eastAsia="Times New Roman" w:hAnsi="Times New Roman" w:cs="Times New Roman"/>
          <w:highlight w:val="yellow"/>
          <w:lang w:eastAsia="es-ES_tradnl"/>
        </w:rPr>
      </w:pPr>
    </w:p>
    <w:p w14:paraId="6B828D47" w14:textId="77777777" w:rsidR="00717ACE" w:rsidRPr="00717ACE" w:rsidRDefault="00717ACE" w:rsidP="00717ACE">
      <w:pPr>
        <w:tabs>
          <w:tab w:val="left" w:pos="795"/>
        </w:tabs>
        <w:spacing w:before="48" w:after="0" w:line="25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En el caso de que se evidencie la necesidad de practicar pruebas, las decretará, adelantará las etapas siguientes del proceso y proferirá sentencia al final de mismo.</w:t>
      </w:r>
    </w:p>
    <w:p w14:paraId="0A72D701"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2AEFEBA"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E6F1CB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En cualquier estado del proceso, cuando las partes o sus apoderados de común acuerdo lo soliciten, sea por iniciativa propia o por sugerencia del juez. Si la solicitud se presenta en el transcurso de una audiencia, se dará traslado para alegar dentro de ella. Si se hace por escrito, las partes podrán allegar con la petición sus alegatos de conclusión, de lo cual se dará traslado por diez (10) días comunes al Ministerio Público y demás intervinientes. El juzgador rechazará la solicitud cuando advierta fraude o colusión. </w:t>
      </w:r>
    </w:p>
    <w:p w14:paraId="47AD1E6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774164E"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en el proceso intervienen litisconsortes necesarios, la petición deberá realizarse conjuntamente con estos. Con la aceptación de esta petición por parte del juez, se entenderán desistidos los recursos que hubieren formulado los peticionarios contra decisiones interlocutorias que estén pendientes de tramitar o resolver. </w:t>
      </w:r>
    </w:p>
    <w:p w14:paraId="1B8893B7"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6197A41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En cualquier estado del proceso, cuando encuentre probada la cosa juzgada, la conciliación, la transacción, la caducidad, la prescripción extintiva y la carencia manifiesta de legitimación en la causa. La sentencia se dictará oralmente en audiencia o se proferirá por escrito. </w:t>
      </w:r>
    </w:p>
    <w:p w14:paraId="117F645F" w14:textId="77777777" w:rsidR="00717ACE" w:rsidRPr="00717ACE" w:rsidRDefault="00717ACE" w:rsidP="00717ACE">
      <w:pPr>
        <w:pBdr>
          <w:top w:val="nil"/>
          <w:left w:val="nil"/>
          <w:bottom w:val="nil"/>
          <w:right w:val="nil"/>
          <w:between w:val="nil"/>
        </w:pBdr>
        <w:spacing w:before="40" w:after="20" w:line="276" w:lineRule="auto"/>
        <w:ind w:right="40" w:hanging="2"/>
        <w:jc w:val="both"/>
        <w:rPr>
          <w:rFonts w:ascii="Times New Roman" w:eastAsia="Times New Roman" w:hAnsi="Times New Roman" w:cs="Times New Roman"/>
          <w:color w:val="000000"/>
          <w:lang w:eastAsia="es-ES_tradnl"/>
        </w:rPr>
      </w:pPr>
    </w:p>
    <w:p w14:paraId="5A772543" w14:textId="3C3043EE" w:rsidR="00717ACE" w:rsidRDefault="00717ACE" w:rsidP="008D6630">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4. En caso de allanamiento o transacción de conformidad con el artículo 176 de este código.</w:t>
      </w:r>
    </w:p>
    <w:p w14:paraId="22AAC31A" w14:textId="77777777" w:rsidR="008D6630" w:rsidRPr="00717ACE" w:rsidRDefault="008D6630" w:rsidP="008D6630">
      <w:pPr>
        <w:spacing w:after="0" w:line="240" w:lineRule="auto"/>
        <w:jc w:val="both"/>
        <w:rPr>
          <w:rFonts w:ascii="Times New Roman" w:eastAsia="Times New Roman" w:hAnsi="Times New Roman" w:cs="Times New Roman"/>
          <w:color w:val="000000"/>
          <w:lang w:eastAsia="es-ES_tradnl"/>
        </w:rPr>
      </w:pPr>
    </w:p>
    <w:p w14:paraId="27DD524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D17B2D">
        <w:rPr>
          <w:rFonts w:ascii="Times New Roman" w:eastAsia="Times New Roman" w:hAnsi="Times New Roman" w:cs="Times New Roman"/>
          <w:b/>
          <w:bCs/>
          <w:color w:val="000000"/>
          <w:lang w:eastAsia="es-ES_tradnl"/>
        </w:rPr>
        <w:t>Parágrafo.</w:t>
      </w:r>
      <w:r w:rsidRPr="00717ACE">
        <w:rPr>
          <w:rFonts w:ascii="Times New Roman" w:eastAsia="Times New Roman" w:hAnsi="Times New Roman" w:cs="Times New Roman"/>
          <w:color w:val="000000"/>
          <w:lang w:eastAsia="es-ES_tradnl"/>
        </w:rPr>
        <w:t xml:space="preserve"> En la providencia que corra traslado para alegar, el juzgador indicará la razón por la cual dictará sentencia anticipada.</w:t>
      </w:r>
    </w:p>
    <w:p w14:paraId="70A97C6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117424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se trata de la causal del numeral 3 de este artículo, precisará sobre cuál o cuáles de las excepciones se pronunciará. </w:t>
      </w:r>
    </w:p>
    <w:p w14:paraId="64559DB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3914B9A"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Surtido el traslado mencionado proferirá sentencia oral o escrita, según lo considere.</w:t>
      </w:r>
    </w:p>
    <w:p w14:paraId="380E3B06" w14:textId="77777777" w:rsidR="00717ACE" w:rsidRPr="00717ACE" w:rsidRDefault="00717ACE" w:rsidP="00717ACE">
      <w:pPr>
        <w:spacing w:after="0" w:line="240" w:lineRule="auto"/>
        <w:ind w:left="567" w:hanging="11"/>
        <w:jc w:val="both"/>
        <w:rPr>
          <w:rFonts w:ascii="Times New Roman" w:eastAsia="Times New Roman" w:hAnsi="Times New Roman" w:cs="Times New Roman"/>
          <w:color w:val="000000"/>
          <w:lang w:eastAsia="es-ES_tradnl"/>
        </w:rPr>
      </w:pPr>
    </w:p>
    <w:p w14:paraId="14FB141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No obstante, escuchados los alegatos, el juzgador podrá reconsiderar su decisión de proferir sentencia anticipada. En este caso continuará con el trámite del proceso. </w:t>
      </w:r>
    </w:p>
    <w:p w14:paraId="7F3FB2EA"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9BFAA0D" w14:textId="2E7DFAA6"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4</w:t>
      </w:r>
      <w:r w:rsidR="008D6630">
        <w:rPr>
          <w:rFonts w:ascii="Times New Roman" w:eastAsia="Times New Roman" w:hAnsi="Times New Roman" w:cs="Times New Roman"/>
          <w:b/>
          <w:color w:val="000000"/>
          <w:lang w:eastAsia="es-ES_tradnl"/>
        </w:rPr>
        <w:t>3</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Adiciónase</w:t>
      </w:r>
      <w:proofErr w:type="spellEnd"/>
      <w:r w:rsidRPr="00717ACE">
        <w:rPr>
          <w:rFonts w:ascii="Times New Roman" w:eastAsia="Times New Roman" w:hAnsi="Times New Roman" w:cs="Times New Roman"/>
          <w:color w:val="000000"/>
          <w:lang w:eastAsia="es-ES_tradnl"/>
        </w:rPr>
        <w:t xml:space="preserve"> a la Ley 1437 de 2011 el artículo 182B, el cual será del siguiente tenor: </w:t>
      </w:r>
    </w:p>
    <w:p w14:paraId="58EB960E"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60E86F0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182B. Audiencias públicas potestativas. </w:t>
      </w:r>
      <w:r w:rsidRPr="00717ACE">
        <w:rPr>
          <w:rFonts w:ascii="Times New Roman" w:eastAsia="Times New Roman" w:hAnsi="Times New Roman" w:cs="Times New Roman"/>
          <w:color w:val="000000"/>
          <w:lang w:eastAsia="es-ES_tradnl"/>
        </w:rPr>
        <w:t xml:space="preserve">En los procesos donde esté involucrado un interés general, o en aquellos donde se vaya a proferir sentencia de unificación jurisprudencial, el juez o magistrado ponente podrá convocar a entidades del Estado, organizaciones privadas o expertos en las materias objeto del proceso, según lo considere, para que en audiencia pública, que puede ser diferente de las reguladas en los artículos anteriores, presenten concepto sobre los puntos materia de debate. </w:t>
      </w:r>
    </w:p>
    <w:p w14:paraId="4FF9290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24A6D8B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Las entidades, organismos o expertos invitados deberán manifestar expresamente si tienen algún conflicto de interés. </w:t>
      </w:r>
    </w:p>
    <w:p w14:paraId="2FD3C32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69F2D2F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 la audiencia podrán asistir las partes y el Ministerio Público. Al final de la intervención de los convocados, cada una de las partes y el Ministerio Público podrán hacer uso de la palabra por una vez, hasta por veinte (20) minutos, para referirse a los planteamientos de los demás intervinientes en la audiencia. El juzgador puede prorrogar este plazo si lo considera necesario. </w:t>
      </w:r>
    </w:p>
    <w:p w14:paraId="239403C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060DB8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En cualquier momento el juez o magistrado podrá interrogar a los intervinientes en relación con las manifestaciones que realicen en la audiencia.</w:t>
      </w:r>
    </w:p>
    <w:p w14:paraId="1ED2B0C6" w14:textId="77777777" w:rsidR="00717ACE" w:rsidRPr="00717ACE" w:rsidRDefault="00717ACE" w:rsidP="00717ACE">
      <w:pPr>
        <w:pBdr>
          <w:top w:val="nil"/>
          <w:left w:val="nil"/>
          <w:bottom w:val="nil"/>
          <w:right w:val="nil"/>
          <w:between w:val="nil"/>
        </w:pBdr>
        <w:spacing w:before="90" w:after="120" w:line="240" w:lineRule="auto"/>
        <w:ind w:right="87"/>
        <w:rPr>
          <w:rFonts w:ascii="Times New Roman" w:eastAsia="Times New Roman" w:hAnsi="Times New Roman" w:cs="Times New Roman"/>
          <w:color w:val="000000"/>
          <w:lang w:eastAsia="es-ES_tradnl"/>
        </w:rPr>
      </w:pPr>
    </w:p>
    <w:p w14:paraId="532246E6" w14:textId="30E51C83"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4</w:t>
      </w:r>
      <w:r w:rsidR="008D6630">
        <w:rPr>
          <w:rFonts w:ascii="Times New Roman" w:eastAsia="Times New Roman" w:hAnsi="Times New Roman" w:cs="Times New Roman"/>
          <w:b/>
          <w:lang w:eastAsia="es-ES_tradnl"/>
        </w:rPr>
        <w:t>4</w:t>
      </w:r>
      <w:r w:rsidRPr="00717ACE">
        <w:rPr>
          <w:rFonts w:ascii="Times New Roman" w:eastAsia="Times New Roman" w:hAnsi="Times New Roman" w:cs="Times New Roman"/>
          <w:b/>
          <w:lang w:eastAsia="es-ES_tradnl"/>
        </w:rPr>
        <w:t>.</w:t>
      </w:r>
      <w:r w:rsidRPr="00717ACE">
        <w:rPr>
          <w:rFonts w:ascii="Times New Roman" w:eastAsia="Times New Roman" w:hAnsi="Times New Roman" w:cs="Times New Roman"/>
          <w:lang w:eastAsia="es-ES_tradnl"/>
        </w:rPr>
        <w:t xml:space="preserve"> </w:t>
      </w:r>
      <w:proofErr w:type="spellStart"/>
      <w:r w:rsidRPr="00717ACE">
        <w:rPr>
          <w:rFonts w:ascii="Times New Roman" w:eastAsia="Times New Roman" w:hAnsi="Times New Roman" w:cs="Times New Roman"/>
          <w:lang w:eastAsia="es-ES_tradnl"/>
        </w:rPr>
        <w:t>A</w:t>
      </w:r>
      <w:r w:rsidRPr="00717ACE">
        <w:rPr>
          <w:rFonts w:ascii="Times New Roman" w:eastAsia="Times New Roman" w:hAnsi="Times New Roman" w:cs="Times New Roman"/>
          <w:color w:val="000000"/>
          <w:lang w:eastAsia="es-ES_tradnl"/>
        </w:rPr>
        <w:t>dicionanse</w:t>
      </w:r>
      <w:proofErr w:type="spellEnd"/>
      <w:r w:rsidRPr="00717ACE">
        <w:rPr>
          <w:rFonts w:ascii="Times New Roman" w:eastAsia="Times New Roman" w:hAnsi="Times New Roman" w:cs="Times New Roman"/>
          <w:color w:val="000000"/>
          <w:lang w:eastAsia="es-ES_tradnl"/>
        </w:rPr>
        <w:t xml:space="preserve"> dos parágrafos al artículo 185 de la Ley 1437 de 2011, el cual quedará así:</w:t>
      </w:r>
    </w:p>
    <w:p w14:paraId="6506C90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w:t>
      </w:r>
    </w:p>
    <w:p w14:paraId="7A44C011" w14:textId="15A7946F" w:rsidR="00717ACE" w:rsidRPr="00717ACE" w:rsidRDefault="00717ACE" w:rsidP="00717ACE">
      <w:pPr>
        <w:spacing w:after="144" w:line="240" w:lineRule="auto"/>
        <w:jc w:val="both"/>
        <w:rPr>
          <w:rFonts w:ascii="Times New Roman" w:eastAsia="Times New Roman" w:hAnsi="Times New Roman" w:cs="Times New Roman"/>
          <w:color w:val="000000"/>
          <w:lang w:eastAsia="es-ES_tradnl"/>
        </w:rPr>
      </w:pPr>
      <w:r w:rsidRPr="008D6630">
        <w:rPr>
          <w:rFonts w:ascii="Times New Roman" w:eastAsia="Times New Roman" w:hAnsi="Times New Roman" w:cs="Times New Roman"/>
          <w:b/>
          <w:bCs/>
          <w:color w:val="000000"/>
          <w:lang w:eastAsia="es-ES_tradnl"/>
        </w:rPr>
        <w:t>Parágrafo 1.</w:t>
      </w:r>
      <w:r w:rsidRPr="00717ACE">
        <w:rPr>
          <w:rFonts w:ascii="Times New Roman" w:eastAsia="Times New Roman" w:hAnsi="Times New Roman" w:cs="Times New Roman"/>
          <w:color w:val="000000"/>
          <w:lang w:eastAsia="es-ES_tradnl"/>
        </w:rPr>
        <w:t xml:space="preserve"> En los Tribunales Administrativos la sala, subsección o sección dictará la sentencia. </w:t>
      </w:r>
    </w:p>
    <w:p w14:paraId="74821C8E" w14:textId="791128BB" w:rsidR="00CA71D7" w:rsidRDefault="00717ACE" w:rsidP="00CA71D7">
      <w:pPr>
        <w:spacing w:after="144" w:line="240" w:lineRule="auto"/>
        <w:jc w:val="both"/>
        <w:rPr>
          <w:rFonts w:ascii="Times New Roman" w:eastAsia="Times New Roman" w:hAnsi="Times New Roman" w:cs="Times New Roman"/>
          <w:color w:val="000000"/>
          <w:lang w:eastAsia="es-ES_tradnl"/>
        </w:rPr>
      </w:pPr>
      <w:r w:rsidRPr="008D6630">
        <w:rPr>
          <w:rFonts w:ascii="Times New Roman" w:eastAsia="Times New Roman" w:hAnsi="Times New Roman" w:cs="Times New Roman"/>
          <w:b/>
          <w:bCs/>
          <w:color w:val="000000"/>
          <w:lang w:eastAsia="es-ES_tradnl"/>
        </w:rPr>
        <w:t>Parágrafo 2.</w:t>
      </w:r>
      <w:r w:rsidRPr="00717ACE">
        <w:rPr>
          <w:rFonts w:ascii="Times New Roman" w:eastAsia="Times New Roman" w:hAnsi="Times New Roman" w:cs="Times New Roman"/>
          <w:color w:val="000000"/>
          <w:lang w:eastAsia="es-ES_tradnl"/>
        </w:rPr>
        <w:t xml:space="preserve"> En el reparto de los asuntos de control inmediato de legalidad no se considerará la materia del acto administrativo. </w:t>
      </w:r>
    </w:p>
    <w:p w14:paraId="353E708F" w14:textId="77777777" w:rsidR="00CA71D7" w:rsidRDefault="00CA71D7" w:rsidP="00717ACE">
      <w:pPr>
        <w:spacing w:after="0" w:line="276" w:lineRule="auto"/>
        <w:jc w:val="both"/>
        <w:rPr>
          <w:rFonts w:ascii="Times New Roman" w:eastAsia="Times New Roman" w:hAnsi="Times New Roman" w:cs="Times New Roman"/>
          <w:color w:val="000000"/>
          <w:lang w:eastAsia="es-ES_tradnl"/>
        </w:rPr>
      </w:pPr>
    </w:p>
    <w:p w14:paraId="1059E850" w14:textId="20BE07D0" w:rsidR="00717ACE" w:rsidRPr="00717ACE" w:rsidRDefault="00717ACE" w:rsidP="00717ACE">
      <w:pPr>
        <w:spacing w:after="0" w:line="276"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4</w:t>
      </w:r>
      <w:r w:rsidR="008D6630">
        <w:rPr>
          <w:rFonts w:ascii="Times New Roman" w:eastAsia="Times New Roman" w:hAnsi="Times New Roman" w:cs="Times New Roman"/>
          <w:b/>
          <w:lang w:eastAsia="es-ES_tradnl"/>
        </w:rPr>
        <w:t>5</w:t>
      </w:r>
      <w:r w:rsidRPr="00717ACE">
        <w:rPr>
          <w:rFonts w:ascii="Times New Roman" w:eastAsia="Times New Roman" w:hAnsi="Times New Roman" w:cs="Times New Roman"/>
          <w:b/>
          <w:lang w:eastAsia="es-ES_tradnl"/>
        </w:rPr>
        <w:t>.</w:t>
      </w:r>
      <w:r w:rsidRPr="00717ACE">
        <w:rPr>
          <w:rFonts w:ascii="Times New Roman" w:eastAsia="Times New Roman" w:hAnsi="Times New Roman" w:cs="Times New Roman"/>
          <w:b/>
          <w:u w:val="single"/>
          <w:lang w:eastAsia="es-ES_tradnl"/>
        </w:rPr>
        <w:t xml:space="preserve"> </w:t>
      </w:r>
      <w:r w:rsidRPr="00717ACE">
        <w:rPr>
          <w:rFonts w:ascii="Times New Roman" w:eastAsia="Times New Roman" w:hAnsi="Times New Roman" w:cs="Times New Roman"/>
          <w:lang w:eastAsia="es-ES_tradnl"/>
        </w:rPr>
        <w:t>Adiciónese el artículo 185A de la Ley 1437 de 2011, así:</w:t>
      </w:r>
    </w:p>
    <w:p w14:paraId="643206EC"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p>
    <w:p w14:paraId="6E407EF9"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r w:rsidRPr="00F638B5">
        <w:rPr>
          <w:rFonts w:ascii="Times New Roman" w:eastAsia="Times New Roman" w:hAnsi="Times New Roman" w:cs="Times New Roman"/>
          <w:b/>
          <w:bCs/>
          <w:color w:val="000000"/>
          <w:lang w:eastAsia="es-ES_tradnl"/>
        </w:rPr>
        <w:lastRenderedPageBreak/>
        <w:t xml:space="preserve">Artículo 185 A. </w:t>
      </w:r>
      <w:r w:rsidRPr="008D6630">
        <w:rPr>
          <w:rFonts w:ascii="Times New Roman" w:eastAsia="Times New Roman" w:hAnsi="Times New Roman" w:cs="Times New Roman"/>
          <w:b/>
          <w:bCs/>
          <w:iCs/>
          <w:color w:val="000000"/>
          <w:lang w:eastAsia="es-ES_tradnl"/>
        </w:rPr>
        <w:t>Trámite del control automático de legalidad de fallos con responsabilidad fiscal.</w:t>
      </w:r>
      <w:r w:rsidRPr="00717ACE">
        <w:rPr>
          <w:rFonts w:ascii="Times New Roman" w:eastAsia="Times New Roman" w:hAnsi="Times New Roman" w:cs="Times New Roman"/>
          <w:color w:val="000000"/>
          <w:lang w:eastAsia="es-ES_tradnl"/>
        </w:rPr>
        <w:t xml:space="preserve"> Recibido el fallo con responsabilidad fiscal y el respectivo expediente administrativo, se surtirá lo siguiente:</w:t>
      </w:r>
    </w:p>
    <w:p w14:paraId="3B53FE3C"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p>
    <w:p w14:paraId="204D0D4E"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1. Mediante auto no susceptible de recurso, el magistrado ponente admitirá el trámite correspondiente, en el que dispondrá que se fije en la secretaría un aviso sobre la existencia del proceso por el término de diez (10) días, durante los cuales cualquier ciudadano podrá intervenir por escrito para defender o impugnar la legalidad del acto administrativo, así mismo en el auto admisorio se correrá traslado al Ministerio Público para que rinda concepto dentro del mismo término; se ordenará la publicación de un aviso en el sitio web de la Jurisdicción de lo Contencioso Administrativo; así como la notificación al buzón de correo electrónico dispuesto para el efecto, a quien según el acto materia de control, hubiere sido declarado fiscalmente responsable fiscal o tercero civilmente responsable, al órgano de control fiscal correspondiente.</w:t>
      </w:r>
    </w:p>
    <w:p w14:paraId="47042414"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p>
    <w:p w14:paraId="04E8FCB2"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2. Cuando lo considere necesario para adoptar decisión, podrá decretar las pruebas que estime conducentes, las cuales se practicarán en el término de diez (10) días.</w:t>
      </w:r>
    </w:p>
    <w:p w14:paraId="7932DB94"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p>
    <w:p w14:paraId="2F1EAF55"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3. Vencido el término de traslado o el periodo probatorio cuando a ello hubiere lugar, el magistrado ponente registrará el proyecto de fallo dentro de los diez (10) días siguientes a la fecha de entrada al despacho para sentencia.</w:t>
      </w:r>
    </w:p>
    <w:p w14:paraId="47391F61" w14:textId="77777777" w:rsidR="00717ACE" w:rsidRPr="00717ACE" w:rsidRDefault="00717ACE" w:rsidP="00717ACE">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lang w:eastAsia="es-ES_tradnl"/>
        </w:rPr>
      </w:pPr>
    </w:p>
    <w:p w14:paraId="75759B5C"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4. La sala de decisión proferirá sentencia dentro de los veinte (20) días siguientes al registro del proyecto de fallo, que incluirá, entre otros, el control de legalidad sobre la inhabilidad derivada de la inclusión en el Boletín de Responsables Fiscales la cual se entenderá suspendida hasta el momento en que sea proferida la sentencia respectiva.  Si encontrare que se configuró alguna de las causales de nulidad previstas por el artículo 137, así lo declarará y adoptará las demás decisiones que en derecho correspondan. La sentencia proferida en ejercicio del control automático tendrá fuerza de cosa juzgada erga omnes y se notificará personalmente a la contraloría, a quien hubiere sido declarado responsable fiscal o tercero civilmente responsable, y al Ministerio Público, al buzón de correo electrónico dispuesto para el efecto; y por anotación en el estado, a los demás intervinientes.</w:t>
      </w:r>
    </w:p>
    <w:p w14:paraId="1F0C04CE" w14:textId="77777777" w:rsidR="00F638B5" w:rsidRDefault="00F638B5" w:rsidP="00F638B5">
      <w:pPr>
        <w:autoSpaceDE w:val="0"/>
        <w:autoSpaceDN w:val="0"/>
        <w:adjustRightInd w:val="0"/>
        <w:spacing w:after="0" w:line="240" w:lineRule="auto"/>
        <w:rPr>
          <w:rFonts w:ascii="SymbolMT" w:hAnsi="SymbolMT" w:cs="SymbolMT"/>
        </w:rPr>
      </w:pPr>
    </w:p>
    <w:p w14:paraId="1E67904A" w14:textId="6CCBEB80"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4</w:t>
      </w:r>
      <w:r w:rsidR="00947B11">
        <w:rPr>
          <w:rFonts w:ascii="Times New Roman" w:eastAsia="Times New Roman" w:hAnsi="Times New Roman" w:cs="Times New Roman"/>
          <w:b/>
          <w:color w:val="000000"/>
          <w:lang w:eastAsia="es-ES_tradnl"/>
        </w:rPr>
        <w:t>6</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186 de la Ley 1437 de 2011, el cual quedará así: </w:t>
      </w:r>
    </w:p>
    <w:p w14:paraId="06172CDF" w14:textId="77777777" w:rsidR="00717ACE" w:rsidRPr="00717ACE" w:rsidRDefault="00717ACE" w:rsidP="00717ACE">
      <w:pPr>
        <w:spacing w:before="40" w:after="20" w:line="240" w:lineRule="auto"/>
        <w:ind w:right="40"/>
        <w:jc w:val="both"/>
        <w:rPr>
          <w:rFonts w:ascii="Times New Roman" w:eastAsia="Times New Roman" w:hAnsi="Times New Roman" w:cs="Times New Roman"/>
          <w:b/>
          <w:color w:val="000000"/>
          <w:lang w:eastAsia="es-ES_tradnl"/>
        </w:rPr>
      </w:pPr>
    </w:p>
    <w:p w14:paraId="42210D2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186. Actuaciones a través de las tecnologías de la información y las comunicaciones.</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 xml:space="preserve">Todas las actuaciones judiciales susceptibles de surtirse en forma escrita deberán realizarse a través de las tecnologías de la información y las comunicaciones, siempre y cuando en su envío y recepción se garantice su autenticidad, integridad, conservación y posterior consulta, de conformidad con la ley. La autoridad judicial deberá contar con mecanismos que permitan acusar recibo de la información recibida, a través de este medio. </w:t>
      </w:r>
    </w:p>
    <w:p w14:paraId="0902561B"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39AE017B" w14:textId="29843169"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Las partes y sus apoderados deberán realizar sus actuaciones y asistir a las audiencias y diligencias a través de las tecnologías de la información y las comunicaciones. Suministrarán al despacho judicial y a todos los sujetos procesales e intervinientes, el canal digital para que a través de este se surtan todas las actuaciones y notificaciones del proceso o trámite. Así mismo, darán cumplimiento al deber establecido en el numeral 14 del artículo 78 del Código General del Proceso. </w:t>
      </w:r>
    </w:p>
    <w:p w14:paraId="637BA3F3"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94D7A1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El Consejo Superior de la Judicatura adoptará las medidas necesarias para implementar el uso de las tecnologías de la información y las comunicaciones en todas las actuaciones que deba conocer la jurisdicción de lo contencioso administrativo. </w:t>
      </w:r>
    </w:p>
    <w:p w14:paraId="4C50C16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11792F5"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Para tal efecto, se deberá incorporar lo referente a la sede judicial electrónica, formas de identificación y autenticación digital para los sujetos procesales, interoperabilidad, acreditación y representación de los ciudadanos por medios digitales, tramitación electrónica de los procedimientos judiciales, expediente judicial electrónico, registro de documentos electrónicos, lineamientos de cooperación digital entre las autoridades con competencias en materia de Administración de Justicia, seguridad digital judicial, y protección de datos personales. </w:t>
      </w:r>
    </w:p>
    <w:p w14:paraId="106DB05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26B9930" w14:textId="755C8656" w:rsidR="00F638B5" w:rsidRPr="00AE3B13" w:rsidRDefault="00717ACE" w:rsidP="00AE3B13">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Parágrafo. </w:t>
      </w:r>
      <w:r w:rsidRPr="00717ACE">
        <w:rPr>
          <w:rFonts w:ascii="Times New Roman" w:eastAsia="Times New Roman" w:hAnsi="Times New Roman" w:cs="Times New Roman"/>
          <w:color w:val="000000"/>
          <w:lang w:eastAsia="es-ES_tradnl"/>
        </w:rPr>
        <w:t>En el evento que el juez lo considere pertinente, la actuación judicial respectiva podrá realizarse presencialmente o combinando las dos modalidades.</w:t>
      </w:r>
    </w:p>
    <w:p w14:paraId="28FAA124" w14:textId="77777777" w:rsidR="00AE3B13" w:rsidRDefault="00AE3B13" w:rsidP="00717ACE">
      <w:pPr>
        <w:spacing w:before="40" w:after="20" w:line="240" w:lineRule="auto"/>
        <w:ind w:right="40"/>
        <w:jc w:val="both"/>
        <w:rPr>
          <w:rFonts w:ascii="Times New Roman" w:eastAsia="Times New Roman" w:hAnsi="Times New Roman" w:cs="Times New Roman"/>
          <w:b/>
          <w:color w:val="000000"/>
          <w:lang w:eastAsia="es-ES_tradnl"/>
        </w:rPr>
      </w:pPr>
    </w:p>
    <w:p w14:paraId="3B4186BB" w14:textId="77777777" w:rsidR="002023C9" w:rsidRDefault="00AE3B13" w:rsidP="00AE3B13">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Artículo 4</w:t>
      </w:r>
      <w:r w:rsidR="00947B11">
        <w:rPr>
          <w:rFonts w:ascii="TimesNewRomanPS-BoldMT" w:hAnsi="TimesNewRomanPS-BoldMT" w:cs="TimesNewRomanPS-BoldMT"/>
          <w:b/>
          <w:bCs/>
        </w:rPr>
        <w:t>7</w:t>
      </w:r>
      <w:r>
        <w:rPr>
          <w:rFonts w:ascii="TimesNewRomanPS-BoldMT" w:hAnsi="TimesNewRomanPS-BoldMT" w:cs="TimesNewRomanPS-BoldMT"/>
          <w:b/>
          <w:bCs/>
        </w:rPr>
        <w:t xml:space="preserve">. </w:t>
      </w:r>
      <w:r>
        <w:rPr>
          <w:rFonts w:ascii="TimesNewRomanPSMT" w:hAnsi="TimesNewRomanPSMT" w:cs="TimesNewRomanPSMT"/>
        </w:rPr>
        <w:t xml:space="preserve">Adiciónense el siguiente inciso al artículo 188 de la Ley 1437 de 2011: </w:t>
      </w:r>
    </w:p>
    <w:p w14:paraId="6B63AC41" w14:textId="77777777" w:rsidR="002023C9" w:rsidRDefault="002023C9" w:rsidP="00AE3B13">
      <w:pPr>
        <w:autoSpaceDE w:val="0"/>
        <w:autoSpaceDN w:val="0"/>
        <w:adjustRightInd w:val="0"/>
        <w:spacing w:after="0" w:line="240" w:lineRule="auto"/>
        <w:jc w:val="both"/>
        <w:rPr>
          <w:rFonts w:ascii="TimesNewRomanPSMT" w:hAnsi="TimesNewRomanPSMT" w:cs="TimesNewRomanPSMT"/>
        </w:rPr>
      </w:pPr>
    </w:p>
    <w:p w14:paraId="1E86B0A7" w14:textId="5BDA93C4" w:rsidR="00AE3B13" w:rsidRDefault="00AE3B13" w:rsidP="00AE3B13">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En todo caso, habrá lugar a la condena en costas a la parte vencida en el proceso cuando se establezca que se presentó la demanda o se profirió el acto demandado, según corresponda, cuando sea manifiesta la carencia de fundamento legal de aquella o de este, a pesar de la existencia de una sentencia de unificación jurisprudencial en sentido contrario al fundamento jurídico de una u otro.</w:t>
      </w:r>
    </w:p>
    <w:p w14:paraId="4ADF0A6C" w14:textId="77777777" w:rsidR="00AE3B13" w:rsidRDefault="00AE3B13" w:rsidP="00F638B5">
      <w:pPr>
        <w:autoSpaceDE w:val="0"/>
        <w:autoSpaceDN w:val="0"/>
        <w:adjustRightInd w:val="0"/>
        <w:spacing w:after="0" w:line="240" w:lineRule="auto"/>
        <w:rPr>
          <w:rFonts w:ascii="TimesNewRomanPS-BoldMT" w:hAnsi="TimesNewRomanPS-BoldMT" w:cs="TimesNewRomanPS-BoldMT"/>
          <w:b/>
          <w:bCs/>
        </w:rPr>
      </w:pPr>
    </w:p>
    <w:p w14:paraId="2C4D96C4" w14:textId="77777777" w:rsidR="00AE3B13" w:rsidRDefault="00AE3B13" w:rsidP="00F638B5">
      <w:pPr>
        <w:autoSpaceDE w:val="0"/>
        <w:autoSpaceDN w:val="0"/>
        <w:adjustRightInd w:val="0"/>
        <w:spacing w:after="0" w:line="240" w:lineRule="auto"/>
        <w:rPr>
          <w:rFonts w:ascii="TimesNewRomanPS-BoldMT" w:hAnsi="TimesNewRomanPS-BoldMT" w:cs="TimesNewRomanPS-BoldMT"/>
          <w:b/>
          <w:bCs/>
        </w:rPr>
      </w:pPr>
    </w:p>
    <w:p w14:paraId="78CABC15" w14:textId="54915E35" w:rsidR="00F638B5" w:rsidRDefault="00F638B5" w:rsidP="00F638B5">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Artículo 4</w:t>
      </w:r>
      <w:r w:rsidR="00947B11">
        <w:rPr>
          <w:rFonts w:ascii="TimesNewRomanPS-BoldMT" w:hAnsi="TimesNewRomanPS-BoldMT" w:cs="TimesNewRomanPS-BoldMT"/>
          <w:b/>
          <w:bCs/>
        </w:rPr>
        <w:t>8</w:t>
      </w:r>
      <w:r>
        <w:rPr>
          <w:rFonts w:ascii="TimesNewRomanPS-BoldMT" w:hAnsi="TimesNewRomanPS-BoldMT" w:cs="TimesNewRomanPS-BoldMT"/>
          <w:b/>
          <w:bCs/>
        </w:rPr>
        <w:t xml:space="preserve">. </w:t>
      </w:r>
      <w:proofErr w:type="spellStart"/>
      <w:r>
        <w:rPr>
          <w:rFonts w:ascii="TimesNewRomanPSMT" w:hAnsi="TimesNewRomanPSMT" w:cs="TimesNewRomanPSMT"/>
        </w:rPr>
        <w:t>Modifícase</w:t>
      </w:r>
      <w:proofErr w:type="spellEnd"/>
      <w:r>
        <w:rPr>
          <w:rFonts w:ascii="TimesNewRomanPSMT" w:hAnsi="TimesNewRomanPSMT" w:cs="TimesNewRomanPSMT"/>
        </w:rPr>
        <w:t xml:space="preserve"> el artículo 199 de la Ley 1437 de 2011, el cual quedará así:</w:t>
      </w:r>
    </w:p>
    <w:p w14:paraId="149E7415" w14:textId="77777777" w:rsidR="00F638B5" w:rsidRDefault="00F638B5" w:rsidP="00F638B5">
      <w:pPr>
        <w:autoSpaceDE w:val="0"/>
        <w:autoSpaceDN w:val="0"/>
        <w:adjustRightInd w:val="0"/>
        <w:spacing w:after="0" w:line="240" w:lineRule="auto"/>
        <w:rPr>
          <w:rFonts w:ascii="TimesNewRomanPSMT" w:hAnsi="TimesNewRomanPSMT" w:cs="TimesNewRomanPSMT"/>
        </w:rPr>
      </w:pPr>
    </w:p>
    <w:p w14:paraId="6F4BD604" w14:textId="7E4E4283" w:rsidR="00396FD6" w:rsidRDefault="00F638B5" w:rsidP="00396FD6">
      <w:pPr>
        <w:autoSpaceDE w:val="0"/>
        <w:autoSpaceDN w:val="0"/>
        <w:adjustRightInd w:val="0"/>
        <w:spacing w:after="0" w:line="240" w:lineRule="auto"/>
        <w:jc w:val="both"/>
        <w:rPr>
          <w:rFonts w:ascii="TimesNewRomanPSMT" w:hAnsi="TimesNewRomanPSMT" w:cs="TimesNewRomanPSMT"/>
        </w:rPr>
      </w:pPr>
      <w:r w:rsidRPr="00F638B5">
        <w:rPr>
          <w:rFonts w:ascii="TimesNewRomanPSMT" w:hAnsi="TimesNewRomanPSMT" w:cs="TimesNewRomanPSMT"/>
          <w:b/>
          <w:bCs/>
        </w:rPr>
        <w:t xml:space="preserve">Artículo 199. </w:t>
      </w:r>
      <w:r w:rsidRPr="00396FD6">
        <w:rPr>
          <w:rFonts w:ascii="TimesNewRomanPSMT" w:hAnsi="TimesNewRomanPSMT" w:cs="TimesNewRomanPSMT"/>
        </w:rPr>
        <w:t>Notificación personal del auto admisorio y del mandamiento ejecutivo a</w:t>
      </w:r>
      <w:r w:rsidR="00396FD6">
        <w:rPr>
          <w:rFonts w:ascii="TimesNewRomanPSMT" w:hAnsi="TimesNewRomanPSMT" w:cs="TimesNewRomanPSMT"/>
        </w:rPr>
        <w:t xml:space="preserve"> </w:t>
      </w:r>
      <w:r w:rsidRPr="00396FD6">
        <w:rPr>
          <w:rFonts w:ascii="TimesNewRomanPSMT" w:hAnsi="TimesNewRomanPSMT" w:cs="TimesNewRomanPSMT"/>
        </w:rPr>
        <w:t>entidades públicas, al Ministerio Público, a personas privadas que ejerzan funciones públicas</w:t>
      </w:r>
      <w:r w:rsidR="00396FD6">
        <w:rPr>
          <w:rFonts w:ascii="TimesNewRomanPSMT" w:hAnsi="TimesNewRomanPSMT" w:cs="TimesNewRomanPSMT"/>
        </w:rPr>
        <w:t xml:space="preserve"> </w:t>
      </w:r>
      <w:r w:rsidRPr="00396FD6">
        <w:rPr>
          <w:rFonts w:ascii="TimesNewRomanPSMT" w:hAnsi="TimesNewRomanPSMT" w:cs="TimesNewRomanPSMT"/>
        </w:rPr>
        <w:t>y a los particulares.</w:t>
      </w:r>
    </w:p>
    <w:p w14:paraId="78D20DC4" w14:textId="77777777" w:rsidR="00396FD6" w:rsidRDefault="00396FD6" w:rsidP="00F638B5">
      <w:pPr>
        <w:autoSpaceDE w:val="0"/>
        <w:autoSpaceDN w:val="0"/>
        <w:adjustRightInd w:val="0"/>
        <w:spacing w:after="0" w:line="240" w:lineRule="auto"/>
        <w:rPr>
          <w:rFonts w:ascii="TimesNewRomanPSMT" w:hAnsi="TimesNewRomanPSMT" w:cs="TimesNewRomanPSMT"/>
        </w:rPr>
      </w:pPr>
    </w:p>
    <w:p w14:paraId="4129B466" w14:textId="2B245D00" w:rsidR="00F638B5" w:rsidRDefault="00F638B5" w:rsidP="00396FD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El auto admisorio de la demanda y el mandamiento ejecutivo contra las</w:t>
      </w:r>
      <w:r w:rsidR="00396FD6">
        <w:rPr>
          <w:rFonts w:ascii="TimesNewRomanPSMT" w:hAnsi="TimesNewRomanPSMT" w:cs="TimesNewRomanPSMT"/>
        </w:rPr>
        <w:t xml:space="preserve"> </w:t>
      </w:r>
      <w:r>
        <w:rPr>
          <w:rFonts w:ascii="TimesNewRomanPSMT" w:hAnsi="TimesNewRomanPSMT" w:cs="TimesNewRomanPSMT"/>
        </w:rPr>
        <w:t>entidades públicas y las personas privadas que ejerzan funciones públicas, se deben notificar</w:t>
      </w:r>
      <w:r w:rsidR="00396FD6">
        <w:rPr>
          <w:rFonts w:ascii="TimesNewRomanPSMT" w:hAnsi="TimesNewRomanPSMT" w:cs="TimesNewRomanPSMT"/>
        </w:rPr>
        <w:t xml:space="preserve"> </w:t>
      </w:r>
      <w:r>
        <w:rPr>
          <w:rFonts w:ascii="TimesNewRomanPSMT" w:hAnsi="TimesNewRomanPSMT" w:cs="TimesNewRomanPSMT"/>
        </w:rPr>
        <w:t>personalmente a sus representantes legales o a quienes estos hayan delegado la facultad de</w:t>
      </w:r>
      <w:r w:rsidR="00396FD6">
        <w:rPr>
          <w:rFonts w:ascii="TimesNewRomanPSMT" w:hAnsi="TimesNewRomanPSMT" w:cs="TimesNewRomanPSMT"/>
        </w:rPr>
        <w:t xml:space="preserve"> </w:t>
      </w:r>
      <w:r>
        <w:rPr>
          <w:rFonts w:ascii="TimesNewRomanPSMT" w:hAnsi="TimesNewRomanPSMT" w:cs="TimesNewRomanPSMT"/>
        </w:rPr>
        <w:t>recibir notificaciones, o directamente a las personas naturales, según el caso, y al Ministerio</w:t>
      </w:r>
      <w:r w:rsidR="00396FD6">
        <w:rPr>
          <w:rFonts w:ascii="TimesNewRomanPSMT" w:hAnsi="TimesNewRomanPSMT" w:cs="TimesNewRomanPSMT"/>
        </w:rPr>
        <w:t xml:space="preserve"> </w:t>
      </w:r>
      <w:r>
        <w:rPr>
          <w:rFonts w:ascii="TimesNewRomanPSMT" w:hAnsi="TimesNewRomanPSMT" w:cs="TimesNewRomanPSMT"/>
        </w:rPr>
        <w:t>Público, mediante mensaje dirigido al buzón electrónico para notificaciones judiciales a que</w:t>
      </w:r>
      <w:r w:rsidR="00396FD6">
        <w:rPr>
          <w:rFonts w:ascii="TimesNewRomanPSMT" w:hAnsi="TimesNewRomanPSMT" w:cs="TimesNewRomanPSMT"/>
        </w:rPr>
        <w:t xml:space="preserve"> </w:t>
      </w:r>
      <w:r>
        <w:rPr>
          <w:rFonts w:ascii="TimesNewRomanPSMT" w:hAnsi="TimesNewRomanPSMT" w:cs="TimesNewRomanPSMT"/>
        </w:rPr>
        <w:t>se refiere el artículo 197 de este código.</w:t>
      </w:r>
    </w:p>
    <w:p w14:paraId="77FA7A9A" w14:textId="77777777" w:rsidR="00F638B5" w:rsidRDefault="00F638B5" w:rsidP="00F638B5">
      <w:pPr>
        <w:autoSpaceDE w:val="0"/>
        <w:autoSpaceDN w:val="0"/>
        <w:adjustRightInd w:val="0"/>
        <w:spacing w:after="0" w:line="240" w:lineRule="auto"/>
        <w:rPr>
          <w:rFonts w:ascii="TimesNewRomanPSMT" w:hAnsi="TimesNewRomanPSMT" w:cs="TimesNewRomanPSMT"/>
        </w:rPr>
      </w:pPr>
    </w:p>
    <w:p w14:paraId="44C56E12" w14:textId="2F89F8AC" w:rsidR="00F638B5" w:rsidRDefault="00F638B5" w:rsidP="008941C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A los particulares se les notificará el auto admisorio de la demanda al canal digital informado</w:t>
      </w:r>
      <w:r w:rsidR="008941C4">
        <w:rPr>
          <w:rFonts w:ascii="TimesNewRomanPSMT" w:hAnsi="TimesNewRomanPSMT" w:cs="TimesNewRomanPSMT"/>
        </w:rPr>
        <w:t xml:space="preserve"> </w:t>
      </w:r>
      <w:r>
        <w:rPr>
          <w:rFonts w:ascii="TimesNewRomanPSMT" w:hAnsi="TimesNewRomanPSMT" w:cs="TimesNewRomanPSMT"/>
        </w:rPr>
        <w:t>en la demanda. Los que estén inscritos en el registro mercantil o demás registros públicos</w:t>
      </w:r>
      <w:r w:rsidR="008941C4">
        <w:rPr>
          <w:rFonts w:ascii="TimesNewRomanPSMT" w:hAnsi="TimesNewRomanPSMT" w:cs="TimesNewRomanPSMT"/>
        </w:rPr>
        <w:t xml:space="preserve"> </w:t>
      </w:r>
      <w:r>
        <w:rPr>
          <w:rFonts w:ascii="TimesNewRomanPSMT" w:hAnsi="TimesNewRomanPSMT" w:cs="TimesNewRomanPSMT"/>
        </w:rPr>
        <w:t>obligatorios creados legalmente para recibir notificaciones judiciales, en el canal indicado</w:t>
      </w:r>
      <w:r w:rsidR="008941C4">
        <w:rPr>
          <w:rFonts w:ascii="TimesNewRomanPSMT" w:hAnsi="TimesNewRomanPSMT" w:cs="TimesNewRomanPSMT"/>
        </w:rPr>
        <w:t xml:space="preserve"> </w:t>
      </w:r>
      <w:r>
        <w:rPr>
          <w:rFonts w:ascii="TimesNewRomanPSMT" w:hAnsi="TimesNewRomanPSMT" w:cs="TimesNewRomanPSMT"/>
        </w:rPr>
        <w:t>en este.</w:t>
      </w:r>
    </w:p>
    <w:p w14:paraId="651C867F" w14:textId="77777777" w:rsidR="00F638B5" w:rsidRDefault="00F638B5" w:rsidP="00F638B5">
      <w:pPr>
        <w:autoSpaceDE w:val="0"/>
        <w:autoSpaceDN w:val="0"/>
        <w:adjustRightInd w:val="0"/>
        <w:spacing w:after="0" w:line="240" w:lineRule="auto"/>
        <w:rPr>
          <w:rFonts w:ascii="TimesNewRomanPSMT" w:hAnsi="TimesNewRomanPSMT" w:cs="TimesNewRomanPSMT"/>
        </w:rPr>
      </w:pPr>
    </w:p>
    <w:p w14:paraId="356644A9" w14:textId="151CEE19" w:rsidR="00F638B5" w:rsidRDefault="00F638B5" w:rsidP="008941C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lastRenderedPageBreak/>
        <w:t>El mensaje deberá identificar la notificación que se realiza y contener copia electrónica de la</w:t>
      </w:r>
      <w:r w:rsidR="008941C4">
        <w:rPr>
          <w:rFonts w:ascii="TimesNewRomanPSMT" w:hAnsi="TimesNewRomanPSMT" w:cs="TimesNewRomanPSMT"/>
        </w:rPr>
        <w:t xml:space="preserve"> </w:t>
      </w:r>
      <w:r>
        <w:rPr>
          <w:rFonts w:ascii="TimesNewRomanPSMT" w:hAnsi="TimesNewRomanPSMT" w:cs="TimesNewRomanPSMT"/>
        </w:rPr>
        <w:t>providencia a notificar. Se presumirá que el destinatario ha recibido la notificación cuando</w:t>
      </w:r>
      <w:r w:rsidR="008941C4">
        <w:rPr>
          <w:rFonts w:ascii="TimesNewRomanPSMT" w:hAnsi="TimesNewRomanPSMT" w:cs="TimesNewRomanPSMT"/>
        </w:rPr>
        <w:t xml:space="preserve"> </w:t>
      </w:r>
      <w:r>
        <w:rPr>
          <w:rFonts w:ascii="TimesNewRomanPSMT" w:hAnsi="TimesNewRomanPSMT" w:cs="TimesNewRomanPSMT"/>
        </w:rPr>
        <w:t xml:space="preserve">el iniciador </w:t>
      </w:r>
      <w:proofErr w:type="spellStart"/>
      <w:r>
        <w:rPr>
          <w:rFonts w:ascii="TimesNewRomanPSMT" w:hAnsi="TimesNewRomanPSMT" w:cs="TimesNewRomanPSMT"/>
        </w:rPr>
        <w:t>rec</w:t>
      </w:r>
      <w:r w:rsidR="00505DED">
        <w:rPr>
          <w:rFonts w:ascii="TimesNewRomanPSMT" w:hAnsi="TimesNewRomanPSMT" w:cs="TimesNewRomanPSMT"/>
        </w:rPr>
        <w:t>epcione</w:t>
      </w:r>
      <w:proofErr w:type="spellEnd"/>
      <w:r>
        <w:rPr>
          <w:rFonts w:ascii="TimesNewRomanPSMT" w:hAnsi="TimesNewRomanPSMT" w:cs="TimesNewRomanPSMT"/>
        </w:rPr>
        <w:t xml:space="preserve"> acuse de recibo o se pueda constatar por otro medio el acceso al</w:t>
      </w:r>
      <w:r w:rsidR="008941C4">
        <w:rPr>
          <w:rFonts w:ascii="TimesNewRomanPSMT" w:hAnsi="TimesNewRomanPSMT" w:cs="TimesNewRomanPSMT"/>
        </w:rPr>
        <w:t xml:space="preserve"> </w:t>
      </w:r>
      <w:r>
        <w:rPr>
          <w:rFonts w:ascii="TimesNewRomanPSMT" w:hAnsi="TimesNewRomanPSMT" w:cs="TimesNewRomanPSMT"/>
        </w:rPr>
        <w:t>mensaje electrónico por parte del destinatario. El secretario hará constar este hecho en el</w:t>
      </w:r>
      <w:r w:rsidR="008941C4">
        <w:rPr>
          <w:rFonts w:ascii="TimesNewRomanPSMT" w:hAnsi="TimesNewRomanPSMT" w:cs="TimesNewRomanPSMT"/>
        </w:rPr>
        <w:t xml:space="preserve"> </w:t>
      </w:r>
      <w:r>
        <w:rPr>
          <w:rFonts w:ascii="TimesNewRomanPSMT" w:hAnsi="TimesNewRomanPSMT" w:cs="TimesNewRomanPSMT"/>
        </w:rPr>
        <w:t>expediente.</w:t>
      </w:r>
    </w:p>
    <w:p w14:paraId="5FD8EC17" w14:textId="77777777" w:rsidR="008941C4" w:rsidRDefault="008941C4" w:rsidP="008941C4">
      <w:pPr>
        <w:autoSpaceDE w:val="0"/>
        <w:autoSpaceDN w:val="0"/>
        <w:adjustRightInd w:val="0"/>
        <w:spacing w:after="0" w:line="240" w:lineRule="auto"/>
        <w:jc w:val="both"/>
        <w:rPr>
          <w:rFonts w:ascii="TimesNewRomanPSMT" w:hAnsi="TimesNewRomanPSMT" w:cs="TimesNewRomanPSMT"/>
        </w:rPr>
      </w:pPr>
    </w:p>
    <w:p w14:paraId="61A8FA4F" w14:textId="21760198" w:rsidR="00F638B5" w:rsidRDefault="00F638B5" w:rsidP="008941C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El traslado o los términos que conceda el auto notificado solo se empezaran a contabilizar a</w:t>
      </w:r>
      <w:r w:rsidR="008941C4">
        <w:rPr>
          <w:rFonts w:ascii="TimesNewRomanPSMT" w:hAnsi="TimesNewRomanPSMT" w:cs="TimesNewRomanPSMT"/>
        </w:rPr>
        <w:t xml:space="preserve"> </w:t>
      </w:r>
      <w:r>
        <w:rPr>
          <w:rFonts w:ascii="TimesNewRomanPSMT" w:hAnsi="TimesNewRomanPSMT" w:cs="TimesNewRomanPSMT"/>
        </w:rPr>
        <w:t>los dos (2) días hábiles siguientes al del envío del mensaje y el término respectivo empezará</w:t>
      </w:r>
      <w:r w:rsidR="008941C4">
        <w:rPr>
          <w:rFonts w:ascii="TimesNewRomanPSMT" w:hAnsi="TimesNewRomanPSMT" w:cs="TimesNewRomanPSMT"/>
        </w:rPr>
        <w:t xml:space="preserve"> </w:t>
      </w:r>
      <w:r>
        <w:rPr>
          <w:rFonts w:ascii="TimesNewRomanPSMT" w:hAnsi="TimesNewRomanPSMT" w:cs="TimesNewRomanPSMT"/>
        </w:rPr>
        <w:t>a correr a partir del día siguiente.</w:t>
      </w:r>
    </w:p>
    <w:p w14:paraId="2A978430" w14:textId="77777777" w:rsidR="00F638B5" w:rsidRDefault="00F638B5" w:rsidP="00F638B5">
      <w:pPr>
        <w:autoSpaceDE w:val="0"/>
        <w:autoSpaceDN w:val="0"/>
        <w:adjustRightInd w:val="0"/>
        <w:spacing w:after="0" w:line="240" w:lineRule="auto"/>
        <w:rPr>
          <w:rFonts w:ascii="TimesNewRomanPSMT" w:hAnsi="TimesNewRomanPSMT" w:cs="TimesNewRomanPSMT"/>
        </w:rPr>
      </w:pPr>
    </w:p>
    <w:p w14:paraId="3D6E0CC4" w14:textId="7399F3B7" w:rsidR="00F638B5" w:rsidRDefault="00F638B5" w:rsidP="007C7DDC">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En los procesos que se tramiten ante cualquier jurisdicción en donde estén involucrados</w:t>
      </w:r>
      <w:r w:rsidR="007C7DDC">
        <w:rPr>
          <w:rFonts w:ascii="TimesNewRomanPSMT" w:hAnsi="TimesNewRomanPSMT" w:cs="TimesNewRomanPSMT"/>
        </w:rPr>
        <w:t xml:space="preserve"> </w:t>
      </w:r>
      <w:r>
        <w:rPr>
          <w:rFonts w:ascii="TimesNewRomanPSMT" w:hAnsi="TimesNewRomanPSMT" w:cs="TimesNewRomanPSMT"/>
        </w:rPr>
        <w:t>intereses</w:t>
      </w:r>
      <w:r w:rsidR="007C7DDC">
        <w:rPr>
          <w:rFonts w:ascii="TimesNewRomanPSMT" w:hAnsi="TimesNewRomanPSMT" w:cs="TimesNewRomanPSMT"/>
        </w:rPr>
        <w:t xml:space="preserve"> </w:t>
      </w:r>
      <w:r>
        <w:rPr>
          <w:rFonts w:ascii="TimesNewRomanPSMT" w:hAnsi="TimesNewRomanPSMT" w:cs="TimesNewRomanPSMT"/>
        </w:rPr>
        <w:t>litigiosos de la Nación, en los términos del artículo 2º del Decreto Ley 4085 de 2011</w:t>
      </w:r>
      <w:r w:rsidR="007C7DDC">
        <w:rPr>
          <w:rFonts w:ascii="TimesNewRomanPSMT" w:hAnsi="TimesNewRomanPSMT" w:cs="TimesNewRomanPSMT"/>
        </w:rPr>
        <w:t xml:space="preserve"> </w:t>
      </w:r>
      <w:r>
        <w:rPr>
          <w:rFonts w:ascii="TimesNewRomanPSMT" w:hAnsi="TimesNewRomanPSMT" w:cs="TimesNewRomanPSMT"/>
        </w:rPr>
        <w:t>o la norma que lo sustituya, deberá remitirse copia magnética del auto admisorio o</w:t>
      </w:r>
      <w:r w:rsidR="007C7DDC">
        <w:rPr>
          <w:rFonts w:ascii="TimesNewRomanPSMT" w:hAnsi="TimesNewRomanPSMT" w:cs="TimesNewRomanPSMT"/>
        </w:rPr>
        <w:t xml:space="preserve"> </w:t>
      </w:r>
      <w:r>
        <w:rPr>
          <w:rFonts w:ascii="TimesNewRomanPSMT" w:hAnsi="TimesNewRomanPSMT" w:cs="TimesNewRomanPSMT"/>
        </w:rPr>
        <w:t>mandamiento ejecutivo, en conjunto con la demanda y sus anexos, al buzón de correo</w:t>
      </w:r>
      <w:r w:rsidR="007C7DDC">
        <w:rPr>
          <w:rFonts w:ascii="TimesNewRomanPSMT" w:hAnsi="TimesNewRomanPSMT" w:cs="TimesNewRomanPSMT"/>
        </w:rPr>
        <w:t xml:space="preserve"> </w:t>
      </w:r>
      <w:r>
        <w:rPr>
          <w:rFonts w:ascii="TimesNewRomanPSMT" w:hAnsi="TimesNewRomanPSMT" w:cs="TimesNewRomanPSMT"/>
        </w:rPr>
        <w:t>electrónico de la Agencia Nacional de</w:t>
      </w:r>
      <w:r w:rsidR="007C7DDC">
        <w:rPr>
          <w:rFonts w:ascii="TimesNewRomanPSMT" w:hAnsi="TimesNewRomanPSMT" w:cs="TimesNewRomanPSMT"/>
        </w:rPr>
        <w:t xml:space="preserve"> </w:t>
      </w:r>
      <w:r>
        <w:rPr>
          <w:rFonts w:ascii="TimesNewRomanPSMT" w:hAnsi="TimesNewRomanPSMT" w:cs="TimesNewRomanPSMT"/>
        </w:rPr>
        <w:t>Defensa Jurídica del Estado. Esta comunicación no</w:t>
      </w:r>
      <w:r w:rsidR="007C7DDC">
        <w:rPr>
          <w:rFonts w:ascii="TimesNewRomanPSMT" w:hAnsi="TimesNewRomanPSMT" w:cs="TimesNewRomanPSMT"/>
        </w:rPr>
        <w:t xml:space="preserve"> </w:t>
      </w:r>
      <w:r>
        <w:rPr>
          <w:rFonts w:ascii="TimesNewRomanPSMT" w:hAnsi="TimesNewRomanPSMT" w:cs="TimesNewRomanPSMT"/>
        </w:rPr>
        <w:t>genera su vinculación como sujeto procesal, sin perjuicio de la facultad de intervención</w:t>
      </w:r>
      <w:r w:rsidR="007C7DDC">
        <w:rPr>
          <w:rFonts w:ascii="TimesNewRomanPSMT" w:hAnsi="TimesNewRomanPSMT" w:cs="TimesNewRomanPSMT"/>
        </w:rPr>
        <w:t xml:space="preserve"> </w:t>
      </w:r>
      <w:r>
        <w:rPr>
          <w:rFonts w:ascii="TimesNewRomanPSMT" w:hAnsi="TimesNewRomanPSMT" w:cs="TimesNewRomanPSMT"/>
        </w:rPr>
        <w:t>prevista en el artículo 610 de la Ley 1564 de 2012. En la misma forma se le remitirá copia de</w:t>
      </w:r>
      <w:r w:rsidR="007C7DDC">
        <w:rPr>
          <w:rFonts w:ascii="TimesNewRomanPSMT" w:hAnsi="TimesNewRomanPSMT" w:cs="TimesNewRomanPSMT"/>
        </w:rPr>
        <w:t xml:space="preserve"> </w:t>
      </w:r>
      <w:r>
        <w:rPr>
          <w:rFonts w:ascii="TimesNewRomanPSMT" w:hAnsi="TimesNewRomanPSMT" w:cs="TimesNewRomanPSMT"/>
        </w:rPr>
        <w:t>la providencia que termina el proceso por cualquier causa y de las sentencias.</w:t>
      </w:r>
    </w:p>
    <w:p w14:paraId="0CE634B2"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b/>
          <w:color w:val="000000"/>
          <w:highlight w:val="yellow"/>
          <w:u w:val="single"/>
          <w:lang w:eastAsia="es-ES_tradnl"/>
        </w:rPr>
      </w:pPr>
    </w:p>
    <w:p w14:paraId="7680506D" w14:textId="64FDB839"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color w:val="000000"/>
          <w:lang w:eastAsia="es-ES_tradnl"/>
        </w:rPr>
        <w:t>Artículo 4</w:t>
      </w:r>
      <w:r w:rsidR="00947B11">
        <w:rPr>
          <w:rFonts w:ascii="Times New Roman" w:eastAsia="Times New Roman" w:hAnsi="Times New Roman" w:cs="Times New Roman"/>
          <w:b/>
          <w:color w:val="000000"/>
          <w:lang w:eastAsia="es-ES_tradnl"/>
        </w:rPr>
        <w:t>9</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200 de la Ley 1437 de 2011, el cual quedará así:</w:t>
      </w:r>
    </w:p>
    <w:p w14:paraId="339A558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br/>
      </w:r>
      <w:r w:rsidRPr="00717ACE">
        <w:rPr>
          <w:rFonts w:ascii="Times New Roman" w:eastAsia="Times New Roman" w:hAnsi="Times New Roman" w:cs="Times New Roman"/>
          <w:b/>
          <w:color w:val="000000"/>
          <w:lang w:eastAsia="es-ES_tradnl"/>
        </w:rPr>
        <w:t>Artículo 200</w:t>
      </w:r>
      <w:r w:rsidRPr="00717ACE">
        <w:rPr>
          <w:rFonts w:ascii="Times New Roman" w:eastAsia="Times New Roman" w:hAnsi="Times New Roman" w:cs="Times New Roman"/>
          <w:color w:val="000000"/>
          <w:lang w:eastAsia="es-ES_tradnl"/>
        </w:rPr>
        <w:t>.</w:t>
      </w:r>
      <w:r w:rsidRPr="00717ACE">
        <w:rPr>
          <w:rFonts w:ascii="Times New Roman" w:eastAsia="Times New Roman" w:hAnsi="Times New Roman" w:cs="Times New Roman"/>
          <w:b/>
          <w:color w:val="000000"/>
          <w:lang w:eastAsia="es-ES_tradnl"/>
        </w:rPr>
        <w:t xml:space="preserve"> Forma de practicar la notificación personal del auto admisorio de la demanda a personas de derecho privado que no tengan un canal digital.</w:t>
      </w:r>
      <w:r w:rsidRPr="00717ACE">
        <w:rPr>
          <w:rFonts w:ascii="Times New Roman" w:eastAsia="Times New Roman" w:hAnsi="Times New Roman" w:cs="Times New Roman"/>
          <w:i/>
          <w:color w:val="000000"/>
          <w:lang w:eastAsia="es-ES_tradnl"/>
        </w:rPr>
        <w:t> </w:t>
      </w:r>
      <w:r w:rsidRPr="00717ACE">
        <w:rPr>
          <w:rFonts w:ascii="Times New Roman" w:eastAsia="Times New Roman" w:hAnsi="Times New Roman" w:cs="Times New Roman"/>
          <w:color w:val="000000"/>
          <w:lang w:eastAsia="es-ES_tradnl"/>
        </w:rPr>
        <w:t>L</w:t>
      </w:r>
      <w:r w:rsidRPr="00717ACE">
        <w:rPr>
          <w:rFonts w:ascii="Times New Roman" w:eastAsia="Times New Roman" w:hAnsi="Times New Roman" w:cs="Times New Roman"/>
          <w:lang w:eastAsia="es-ES_tradnl"/>
        </w:rPr>
        <w:t>as personas de derecho privado que no tengan un canal digital o d</w:t>
      </w:r>
      <w:r w:rsidRPr="00717ACE">
        <w:rPr>
          <w:rFonts w:ascii="Times New Roman" w:eastAsia="Times New Roman" w:hAnsi="Times New Roman" w:cs="Times New Roman"/>
          <w:color w:val="000000"/>
          <w:lang w:eastAsia="es-ES_tradnl"/>
        </w:rPr>
        <w:t>e no conocerse este, se notificarán personalmente de acuerdo con el artículo 291 del Código General del Proceso.</w:t>
      </w:r>
    </w:p>
    <w:p w14:paraId="42D0775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27FD14C" w14:textId="33EBA48C"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947B11">
        <w:rPr>
          <w:rFonts w:ascii="Times New Roman" w:eastAsia="Times New Roman" w:hAnsi="Times New Roman" w:cs="Times New Roman"/>
          <w:b/>
          <w:color w:val="000000"/>
          <w:lang w:eastAsia="es-ES_tradnl"/>
        </w:rPr>
        <w:t>50</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inciso tercero del artículo 201 de la Ley 1437 de 2011, el cual quedará así: </w:t>
      </w:r>
    </w:p>
    <w:p w14:paraId="0C8D3863"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20B8F76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Las notificaciones por estado se fijarán virtualmente con inserción de la providencia, y no será necesario imprimirlos, ni firmarlos por el secretario, ni dejar constancia con firma al pie de la providencia respectiva, y se enviará un mensaje de datos al canal digital de los sujetos procesales.</w:t>
      </w:r>
    </w:p>
    <w:p w14:paraId="72F7B7D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24542D9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C64B65E" w14:textId="131B770C"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 xml:space="preserve">Artículo </w:t>
      </w:r>
      <w:r w:rsidR="00AE3B13">
        <w:rPr>
          <w:rFonts w:ascii="Times New Roman" w:eastAsia="Times New Roman" w:hAnsi="Times New Roman" w:cs="Times New Roman"/>
          <w:b/>
          <w:lang w:eastAsia="es-ES_tradnl"/>
        </w:rPr>
        <w:t>5</w:t>
      </w:r>
      <w:r w:rsidR="00947B11">
        <w:rPr>
          <w:rFonts w:ascii="Times New Roman" w:eastAsia="Times New Roman" w:hAnsi="Times New Roman" w:cs="Times New Roman"/>
          <w:b/>
          <w:lang w:eastAsia="es-ES_tradnl"/>
        </w:rPr>
        <w:t>1</w:t>
      </w:r>
      <w:r w:rsidRPr="00717ACE">
        <w:rPr>
          <w:rFonts w:ascii="Times New Roman" w:eastAsia="Times New Roman" w:hAnsi="Times New Roman" w:cs="Times New Roman"/>
          <w:b/>
          <w:lang w:eastAsia="es-ES_tradnl"/>
        </w:rPr>
        <w:t>.</w:t>
      </w:r>
      <w:r w:rsidRPr="00717ACE">
        <w:rPr>
          <w:rFonts w:ascii="Times New Roman" w:eastAsia="Times New Roman" w:hAnsi="Times New Roman" w:cs="Times New Roman"/>
          <w:b/>
          <w:u w:val="single"/>
          <w:lang w:eastAsia="es-ES_tradnl"/>
        </w:rPr>
        <w:t xml:space="preserve"> </w:t>
      </w:r>
      <w:proofErr w:type="spellStart"/>
      <w:r w:rsidRPr="00717ACE">
        <w:rPr>
          <w:rFonts w:ascii="Times New Roman" w:eastAsia="Times New Roman" w:hAnsi="Times New Roman" w:cs="Times New Roman"/>
          <w:lang w:eastAsia="es-ES_tradnl"/>
        </w:rPr>
        <w:t>Adiciónase</w:t>
      </w:r>
      <w:proofErr w:type="spellEnd"/>
      <w:r w:rsidRPr="00717ACE">
        <w:rPr>
          <w:rFonts w:ascii="Times New Roman" w:eastAsia="Times New Roman" w:hAnsi="Times New Roman" w:cs="Times New Roman"/>
          <w:lang w:eastAsia="es-ES_tradnl"/>
        </w:rPr>
        <w:t xml:space="preserve"> el artículo 201A a la Ley 1437 de 2011, así: </w:t>
      </w:r>
    </w:p>
    <w:p w14:paraId="4EB511C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3790DF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201A.</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b/>
          <w:color w:val="000000"/>
          <w:lang w:eastAsia="es-ES_tradnl"/>
        </w:rPr>
        <w:t>Traslados.</w:t>
      </w:r>
      <w:r w:rsidRPr="00717ACE">
        <w:rPr>
          <w:rFonts w:ascii="Times New Roman" w:eastAsia="Times New Roman" w:hAnsi="Times New Roman" w:cs="Times New Roman"/>
          <w:color w:val="000000"/>
          <w:lang w:eastAsia="es-ES_tradnl"/>
        </w:rPr>
        <w:t xml:space="preserve"> Los traslados deberán hacerse de la misma forma en que se fijan los estados.  Sin embargo, cuando una parte acredite haber enviado un escrito del cual deba correrse traslado a los demás sujetos procesales, mediante la remisión de la copia por un canal digital, se prescindirá del traslado por secretaria, el cual se entenderá realizado a los dos (2) días hábiles siguientes al del envío del mensaje y el término respectivo empezará a correr a partir del día siguiente.  </w:t>
      </w:r>
    </w:p>
    <w:p w14:paraId="261A69F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E5F23E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De los traslados que hayan sido fijados electrónicamente se conservará un archivo disponible para la consulta permanente en línea por cualquier interesado, por el término mínimo de diez (10) años. </w:t>
      </w:r>
    </w:p>
    <w:p w14:paraId="02F06D1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C950874" w14:textId="2A14CE9E"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AE3B13">
        <w:rPr>
          <w:rFonts w:ascii="Times New Roman" w:eastAsia="Times New Roman" w:hAnsi="Times New Roman" w:cs="Times New Roman"/>
          <w:b/>
          <w:color w:val="000000"/>
          <w:lang w:eastAsia="es-ES_tradnl"/>
        </w:rPr>
        <w:t>5</w:t>
      </w:r>
      <w:r w:rsidR="00947B11">
        <w:rPr>
          <w:rFonts w:ascii="Times New Roman" w:eastAsia="Times New Roman" w:hAnsi="Times New Roman" w:cs="Times New Roman"/>
          <w:b/>
          <w:color w:val="000000"/>
          <w:lang w:eastAsia="es-ES_tradnl"/>
        </w:rPr>
        <w:t>2</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205 de la Ley 1437 de 2011, el cual quedará así: </w:t>
      </w:r>
    </w:p>
    <w:p w14:paraId="5C723DD5" w14:textId="77777777" w:rsidR="00717ACE" w:rsidRPr="00717ACE" w:rsidRDefault="00717ACE" w:rsidP="00717ACE">
      <w:pPr>
        <w:spacing w:before="40" w:after="20" w:line="240" w:lineRule="auto"/>
        <w:ind w:right="40"/>
        <w:jc w:val="both"/>
        <w:rPr>
          <w:rFonts w:ascii="Times New Roman" w:eastAsia="Times New Roman" w:hAnsi="Times New Roman" w:cs="Times New Roman"/>
          <w:b/>
          <w:color w:val="000000"/>
          <w:lang w:eastAsia="es-ES_tradnl"/>
        </w:rPr>
      </w:pPr>
    </w:p>
    <w:p w14:paraId="25BAF03E" w14:textId="7B475418"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205. Notificación por medios electrónicos. </w:t>
      </w:r>
      <w:r w:rsidRPr="00717ACE">
        <w:rPr>
          <w:rFonts w:ascii="Times New Roman" w:eastAsia="Times New Roman" w:hAnsi="Times New Roman" w:cs="Times New Roman"/>
          <w:color w:val="000000"/>
          <w:lang w:eastAsia="es-ES_tradnl"/>
        </w:rPr>
        <w:t xml:space="preserve">La notificación electrónica de las providencias se someterá a las siguientes reglas: </w:t>
      </w:r>
    </w:p>
    <w:p w14:paraId="0F9F488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6CAE19E3"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La providencia a ser notificada se remitirá por el Secretario al canal digital  registrado y para su envío se deberán utilizar los mecanismos que garanticen la autenticidad e integridad del mensaje. </w:t>
      </w:r>
    </w:p>
    <w:p w14:paraId="6E24182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9C0097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color w:val="000000"/>
          <w:lang w:eastAsia="es-ES_tradnl"/>
        </w:rPr>
        <w:t xml:space="preserve">2. </w:t>
      </w:r>
      <w:r w:rsidRPr="00717ACE">
        <w:rPr>
          <w:rFonts w:ascii="Times New Roman" w:eastAsia="Times New Roman" w:hAnsi="Times New Roman" w:cs="Times New Roman"/>
          <w:lang w:eastAsia="es-ES_tradnl"/>
        </w:rPr>
        <w:t>La notificación de la providencia se entenderá realizada una vez transcurridos dos (2) días hábiles siguientes al envío del mensaje y los términos empezarán a correr a partir del día siguiente al de la notificación.</w:t>
      </w:r>
    </w:p>
    <w:p w14:paraId="57378D4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93359B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Se presumirá que el destinatario ha recibido la notificación cuando el iniciador </w:t>
      </w:r>
      <w:proofErr w:type="spellStart"/>
      <w:r w:rsidRPr="00717ACE">
        <w:rPr>
          <w:rFonts w:ascii="Times New Roman" w:eastAsia="Times New Roman" w:hAnsi="Times New Roman" w:cs="Times New Roman"/>
          <w:color w:val="000000"/>
          <w:lang w:eastAsia="es-ES_tradnl"/>
        </w:rPr>
        <w:t>recepcione</w:t>
      </w:r>
      <w:proofErr w:type="spellEnd"/>
      <w:r w:rsidRPr="00717ACE">
        <w:rPr>
          <w:rFonts w:ascii="Times New Roman" w:eastAsia="Times New Roman" w:hAnsi="Times New Roman" w:cs="Times New Roman"/>
          <w:color w:val="000000"/>
          <w:lang w:eastAsia="es-ES_tradnl"/>
        </w:rPr>
        <w:t xml:space="preserve"> acuse de recibo o se pueda por otro medio constatar el acceso del destinatario al mensaje. El Secretario hará constar este hecho en el expediente.</w:t>
      </w:r>
    </w:p>
    <w:p w14:paraId="1205D6E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511A3A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De las notificaciones realizadas electrónicamente se conservarán los registros para consulta permanente en línea por cualquier interesado.</w:t>
      </w:r>
    </w:p>
    <w:p w14:paraId="10BFE15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2C346567" w14:textId="04A7541D"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w:t>
      </w:r>
      <w:r w:rsidRPr="00717ACE">
        <w:rPr>
          <w:rFonts w:ascii="Times New Roman" w:eastAsia="Times New Roman" w:hAnsi="Times New Roman" w:cs="Times New Roman"/>
          <w:color w:val="000000"/>
          <w:lang w:eastAsia="es-ES_tradnl"/>
        </w:rPr>
        <w:t xml:space="preserve"> </w:t>
      </w:r>
      <w:r w:rsidRPr="00717ACE">
        <w:rPr>
          <w:rFonts w:ascii="Times New Roman" w:eastAsia="Times New Roman" w:hAnsi="Times New Roman" w:cs="Times New Roman"/>
          <w:b/>
          <w:color w:val="000000"/>
          <w:lang w:eastAsia="es-ES_tradnl"/>
        </w:rPr>
        <w:t>5</w:t>
      </w:r>
      <w:r w:rsidR="00947B11">
        <w:rPr>
          <w:rFonts w:ascii="Times New Roman" w:eastAsia="Times New Roman" w:hAnsi="Times New Roman" w:cs="Times New Roman"/>
          <w:b/>
          <w:color w:val="000000"/>
          <w:lang w:eastAsia="es-ES_tradnl"/>
        </w:rPr>
        <w:t>3</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numeral 2 del inciso cuarto del artículo 212 de la Ley 1437 de 2011, el cual quedará así: </w:t>
      </w:r>
    </w:p>
    <w:p w14:paraId="7122ECFE"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63EABE8A"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2. </w:t>
      </w:r>
      <w:r w:rsidRPr="00717ACE">
        <w:rPr>
          <w:rFonts w:ascii="Times New Roman" w:eastAsia="Times New Roman" w:hAnsi="Times New Roman" w:cs="Times New Roman"/>
          <w:color w:val="000000"/>
          <w:lang w:eastAsia="es-ES_tradnl"/>
        </w:rPr>
        <w:t>Cuando fuere negado su decreto en primera instancia o no obstante haberse decretado se dejaron de practicar sin culpa de la parte que las pidió. En este último caso, solo con el fin de practicarlas o de cumplir requisitos que les falten para su perfeccionamiento.</w:t>
      </w:r>
    </w:p>
    <w:p w14:paraId="3F9C8E1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4051ADE" w14:textId="19A67090"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5</w:t>
      </w:r>
      <w:r w:rsidR="00947B11">
        <w:rPr>
          <w:rFonts w:ascii="Times New Roman" w:eastAsia="Times New Roman" w:hAnsi="Times New Roman" w:cs="Times New Roman"/>
          <w:b/>
          <w:color w:val="000000"/>
          <w:lang w:eastAsia="es-ES_tradnl"/>
        </w:rPr>
        <w:t>4.</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218 de la Ley 1437 de 2011, el cual quedará así: </w:t>
      </w:r>
    </w:p>
    <w:p w14:paraId="02E4AE2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9FA29F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218. Prueba pericial</w:t>
      </w:r>
      <w:r w:rsidRPr="00717ACE">
        <w:rPr>
          <w:rFonts w:ascii="Times New Roman" w:eastAsia="Times New Roman" w:hAnsi="Times New Roman" w:cs="Times New Roman"/>
          <w:color w:val="000000"/>
          <w:lang w:eastAsia="es-ES_tradnl"/>
        </w:rPr>
        <w:t>. La prueba pericial se regirá por las normas establecidas en este código, y en lo no previsto por las normas del Código General del Proceso.</w:t>
      </w:r>
    </w:p>
    <w:p w14:paraId="2D27F498"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70DF473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Las partes podrán aportar el dictamen pericial o solicitar al juez que lo decrete en las oportunidades establecidas en este código.</w:t>
      </w:r>
    </w:p>
    <w:p w14:paraId="40BC7E5F"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A48D78F"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El dictamen pericial también podrá ser decretado de oficio por el juez.</w:t>
      </w:r>
    </w:p>
    <w:p w14:paraId="778242A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B43888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Cuando el dictamen sea aportado por las partes o decretado de oficio, la contradicción</w:t>
      </w:r>
      <w:r w:rsidRPr="00717ACE">
        <w:rPr>
          <w:rFonts w:ascii="Times New Roman" w:eastAsia="Times New Roman" w:hAnsi="Times New Roman" w:cs="Times New Roman"/>
          <w:b/>
          <w:color w:val="000000"/>
          <w:u w:val="single"/>
          <w:lang w:eastAsia="es-ES_tradnl"/>
        </w:rPr>
        <w:t xml:space="preserve"> </w:t>
      </w:r>
      <w:r w:rsidRPr="00717ACE">
        <w:rPr>
          <w:rFonts w:ascii="Times New Roman" w:eastAsia="Times New Roman" w:hAnsi="Times New Roman" w:cs="Times New Roman"/>
          <w:color w:val="000000"/>
          <w:lang w:eastAsia="es-ES_tradnl"/>
        </w:rPr>
        <w:t>y práctica</w:t>
      </w:r>
      <w:r w:rsidRPr="00717ACE">
        <w:rPr>
          <w:rFonts w:ascii="Times New Roman" w:eastAsia="Times New Roman" w:hAnsi="Times New Roman" w:cs="Times New Roman"/>
          <w:b/>
          <w:color w:val="000000"/>
          <w:lang w:eastAsia="es-ES_tradnl"/>
        </w:rPr>
        <w:t xml:space="preserve"> </w:t>
      </w:r>
      <w:r w:rsidRPr="00717ACE">
        <w:rPr>
          <w:rFonts w:ascii="Times New Roman" w:eastAsia="Times New Roman" w:hAnsi="Times New Roman" w:cs="Times New Roman"/>
          <w:color w:val="000000"/>
          <w:lang w:eastAsia="es-ES_tradnl"/>
        </w:rPr>
        <w:t>se regirá por las normas del Código General del Proceso.</w:t>
      </w:r>
    </w:p>
    <w:p w14:paraId="48D9CC7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6685726D" w14:textId="25ED9F5C"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5</w:t>
      </w:r>
      <w:r w:rsidR="00947B11">
        <w:rPr>
          <w:rFonts w:ascii="Times New Roman" w:eastAsia="Times New Roman" w:hAnsi="Times New Roman" w:cs="Times New Roman"/>
          <w:b/>
          <w:color w:val="000000"/>
          <w:lang w:eastAsia="es-ES_tradnl"/>
        </w:rPr>
        <w:t>5</w:t>
      </w:r>
      <w:r w:rsidRPr="00717ACE">
        <w:rPr>
          <w:rFonts w:ascii="Times New Roman" w:eastAsia="Times New Roman" w:hAnsi="Times New Roman" w:cs="Times New Roman"/>
          <w:b/>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219 de la Ley 1437 de 2011, el cual quedará así: </w:t>
      </w:r>
    </w:p>
    <w:p w14:paraId="2883BC35" w14:textId="77777777" w:rsidR="00717ACE" w:rsidRPr="00717ACE" w:rsidRDefault="00717ACE" w:rsidP="00717ACE">
      <w:pPr>
        <w:spacing w:before="40" w:after="20" w:line="240" w:lineRule="auto"/>
        <w:ind w:right="40"/>
        <w:jc w:val="both"/>
        <w:rPr>
          <w:rFonts w:ascii="Times New Roman" w:eastAsia="Times New Roman" w:hAnsi="Times New Roman" w:cs="Times New Roman"/>
          <w:b/>
          <w:lang w:eastAsia="es-ES_tradnl"/>
        </w:rPr>
      </w:pPr>
    </w:p>
    <w:p w14:paraId="60D7F35A"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 xml:space="preserve">Artículo 219. Contradicción del dictamen pericial solicitado por las partes. </w:t>
      </w:r>
      <w:r w:rsidRPr="00717ACE">
        <w:rPr>
          <w:rFonts w:ascii="Times New Roman" w:eastAsia="Times New Roman" w:hAnsi="Times New Roman" w:cs="Times New Roman"/>
          <w:lang w:eastAsia="es-ES_tradnl"/>
        </w:rPr>
        <w:t xml:space="preserve">Cuando el dictamen pericial sea solicitado por las partes, su práctica y contradicción, en lo no previsto en esta ley, se regulará por las normas del dictamen pericial decretado de oficio del Código General del Proceso. </w:t>
      </w:r>
    </w:p>
    <w:p w14:paraId="579FA31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FF0000"/>
          <w:lang w:eastAsia="es-ES_tradnl"/>
        </w:rPr>
      </w:pPr>
    </w:p>
    <w:p w14:paraId="224018E0"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FF0000"/>
          <w:lang w:eastAsia="es-ES_tradnl"/>
        </w:rPr>
      </w:pPr>
      <w:r w:rsidRPr="00717ACE">
        <w:rPr>
          <w:rFonts w:ascii="Times New Roman" w:eastAsia="Times New Roman" w:hAnsi="Times New Roman" w:cs="Times New Roman"/>
          <w:lang w:eastAsia="es-ES_tradnl"/>
        </w:rPr>
        <w:lastRenderedPageBreak/>
        <w:t>En la providencia que decrete la prueba el juez o magistrado ponente le señalará al perito el cuestionario que debe resolver, conforme con la petición del solicitante de la prueba</w:t>
      </w:r>
      <w:r w:rsidRPr="00717ACE">
        <w:rPr>
          <w:rFonts w:ascii="Times New Roman" w:eastAsia="Times New Roman" w:hAnsi="Times New Roman" w:cs="Times New Roman"/>
          <w:color w:val="FF0000"/>
          <w:lang w:eastAsia="es-ES_tradnl"/>
        </w:rPr>
        <w:t xml:space="preserve">.  </w:t>
      </w:r>
    </w:p>
    <w:p w14:paraId="1006FE5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FF0000"/>
          <w:lang w:eastAsia="es-ES_tradnl"/>
        </w:rPr>
      </w:pPr>
    </w:p>
    <w:p w14:paraId="77588647"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Rendido el dictamen, permanecerá en la secretaría a disposición de las partes hasta la fecha de la audiencia respectiva, la cual solo podrá realizarse cuando hayan pasado por lo menos quince (15) días desde la presentación del dictamen. Para los efectos de la contradicción del dictamen, el perito siempre deberá asistir a la audiencia.</w:t>
      </w:r>
    </w:p>
    <w:p w14:paraId="1A244BD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D7EBFF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El término mencionado podrá ampliarse por el plazo que requiera la entidad pública para contratar asesoría técnica o peritos para contradecir el dictamen. En este caso el apoderado de la entidad deberá manifestar, dentro del lapso indicado en el inciso anterior, las razones y el plazo. El juzgador decidirá sobre la solicitud.</w:t>
      </w:r>
    </w:p>
    <w:p w14:paraId="029825EE"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21F3C6D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Parágrafo. En los casos en que el dictamen pericial fuere rendido por una autoridad pública, sea aportado o solicitado por las partes o decretado de oficio, el juez podrá prescindir de su contradicción en audiencia y aplicar lo dispuesto en el parágrafo del artículo 228 del Código General del Proceso. </w:t>
      </w:r>
    </w:p>
    <w:p w14:paraId="20202CD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   </w:t>
      </w:r>
    </w:p>
    <w:p w14:paraId="0D64A220" w14:textId="3E38B208"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5</w:t>
      </w:r>
      <w:r w:rsidR="00947B11">
        <w:rPr>
          <w:rFonts w:ascii="Times New Roman" w:eastAsia="Times New Roman" w:hAnsi="Times New Roman" w:cs="Times New Roman"/>
          <w:b/>
          <w:color w:val="000000"/>
          <w:lang w:eastAsia="es-ES_tradnl"/>
        </w:rPr>
        <w:t>6</w:t>
      </w:r>
      <w:r w:rsidR="00AE3B13">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220 de la Ley 1437 de 2011, el cual quedará así: </w:t>
      </w:r>
    </w:p>
    <w:p w14:paraId="68AC68AF" w14:textId="77777777" w:rsidR="00717ACE" w:rsidRPr="00717ACE" w:rsidRDefault="00717ACE" w:rsidP="00717ACE">
      <w:pPr>
        <w:spacing w:before="40" w:after="20" w:line="240" w:lineRule="auto"/>
        <w:ind w:right="40"/>
        <w:jc w:val="both"/>
        <w:rPr>
          <w:rFonts w:ascii="Times New Roman" w:eastAsia="Times New Roman" w:hAnsi="Times New Roman" w:cs="Times New Roman"/>
          <w:b/>
          <w:lang w:eastAsia="es-ES_tradnl"/>
        </w:rPr>
      </w:pPr>
    </w:p>
    <w:p w14:paraId="3938F138"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220. Designación y gastos del peritaje solicitado</w:t>
      </w:r>
      <w:r w:rsidRPr="00717ACE">
        <w:rPr>
          <w:rFonts w:ascii="Times New Roman" w:eastAsia="Times New Roman" w:hAnsi="Times New Roman" w:cs="Times New Roman"/>
          <w:lang w:eastAsia="es-ES_tradnl"/>
        </w:rPr>
        <w:t xml:space="preserve">. Al decretar el dictamen el juez o magistrado ponente designará el perito que debe rendirlo y resolverá de plano la recusación o la manifestación de impedimento del perito, mediante auto que no tendrá recurso alguno.  </w:t>
      </w:r>
    </w:p>
    <w:p w14:paraId="588ABD8B"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p>
    <w:p w14:paraId="5D967348"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El perito designado será posesionado con las advertencias de ley y previo juramento.</w:t>
      </w:r>
    </w:p>
    <w:p w14:paraId="6FD17FAC"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p>
    <w:p w14:paraId="531BE69D"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706AFC0F"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p>
    <w:p w14:paraId="5354C249"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Si quien pidió el dictamen no consigna las sumas ordenadas dentro del término otorgado, se entenderá que desiste de la prueba.</w:t>
      </w:r>
    </w:p>
    <w:p w14:paraId="75AE47A7"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p>
    <w:p w14:paraId="39FFC96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FF0000"/>
          <w:lang w:eastAsia="es-ES_tradnl"/>
        </w:rPr>
      </w:pPr>
      <w:r w:rsidRPr="00717ACE">
        <w:rPr>
          <w:rFonts w:ascii="Times New Roman" w:eastAsia="Times New Roman" w:hAnsi="Times New Roman" w:cs="Times New Roman"/>
          <w:lang w:eastAsia="es-ES_tradnl"/>
        </w:rPr>
        <w:t>Con el dictamen pericial el perito deberá acompañar los soportes de los gastos en que incurrió para la elaboración del dictamen. Las sumas no acreditadas deberá reembolsarlas a órdenes del juzgado</w:t>
      </w:r>
      <w:r w:rsidRPr="00717ACE">
        <w:rPr>
          <w:rFonts w:ascii="Times New Roman" w:eastAsia="Times New Roman" w:hAnsi="Times New Roman" w:cs="Times New Roman"/>
          <w:color w:val="FF0000"/>
          <w:lang w:eastAsia="es-ES_tradnl"/>
        </w:rPr>
        <w:t>.</w:t>
      </w:r>
    </w:p>
    <w:p w14:paraId="24DE5873"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FF0000"/>
          <w:lang w:eastAsia="es-ES_tradnl"/>
        </w:rPr>
      </w:pPr>
    </w:p>
    <w:p w14:paraId="00F3FA10" w14:textId="06F4265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5</w:t>
      </w:r>
      <w:r w:rsidR="00947B11">
        <w:rPr>
          <w:rFonts w:ascii="Times New Roman" w:eastAsia="Times New Roman" w:hAnsi="Times New Roman" w:cs="Times New Roman"/>
          <w:b/>
          <w:color w:val="000000"/>
          <w:lang w:eastAsia="es-ES_tradnl"/>
        </w:rPr>
        <w:t>7</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221 de la Ley 1437 de 2011, el cual quedará así:</w:t>
      </w:r>
    </w:p>
    <w:p w14:paraId="2ACCF9D3"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498EE78"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221. Honorarios del perito</w:t>
      </w:r>
      <w:r w:rsidRPr="00717ACE">
        <w:rPr>
          <w:rFonts w:ascii="Times New Roman" w:eastAsia="Times New Roman" w:hAnsi="Times New Roman" w:cs="Times New Roman"/>
          <w:b/>
          <w:i/>
          <w:lang w:eastAsia="es-ES_tradnl"/>
        </w:rPr>
        <w:t xml:space="preserve">. </w:t>
      </w:r>
      <w:r w:rsidRPr="00717ACE">
        <w:rPr>
          <w:rFonts w:ascii="Times New Roman" w:eastAsia="Times New Roman" w:hAnsi="Times New Roman" w:cs="Times New Roman"/>
          <w:lang w:eastAsia="es-ES_tradnl"/>
        </w:rPr>
        <w:t>Practicado el dictamen pericial y surtida la contradicción de este, el juez fijará los honorarios del perito mediante auto que presta mérito ejecutivo, contra el cual solo procede el recurso de reposición. En el evento en que se tramite el proceso ejecutivo la competencia se regirá por el factor conexidad cuando el ejecutado sea una entidad pública. Si el ejecutado es un particular conocerá de este proceso ejecutivo la jurisdicción ordinaria.</w:t>
      </w:r>
    </w:p>
    <w:p w14:paraId="4A013644"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p>
    <w:p w14:paraId="2B8BA788"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lastRenderedPageBreak/>
        <w:t>La parte que haya solicitado el dictamen pericial asumirá el pago de los honorarios del perito. Cuando el dictamen sea decretado a solicitud de las dos partes, así como cuando sea decretado de oficio</w:t>
      </w:r>
      <w:r w:rsidRPr="00717ACE">
        <w:rPr>
          <w:rFonts w:ascii="Times New Roman" w:eastAsia="Times New Roman" w:hAnsi="Times New Roman" w:cs="Times New Roman"/>
          <w:b/>
          <w:u w:val="single"/>
          <w:lang w:eastAsia="es-ES_tradnl"/>
        </w:rPr>
        <w:t>,</w:t>
      </w:r>
      <w:r w:rsidRPr="00717ACE">
        <w:rPr>
          <w:rFonts w:ascii="Times New Roman" w:eastAsia="Times New Roman" w:hAnsi="Times New Roman" w:cs="Times New Roman"/>
          <w:lang w:eastAsia="es-ES_tradnl"/>
        </w:rPr>
        <w:t xml:space="preserve"> corresponderá su pago a las partes en igual proporción. En el evento en que una de las partes no pague lo que le corresponde, la otra parte podrá asumir dicho pago.</w:t>
      </w:r>
    </w:p>
    <w:p w14:paraId="27A6DFE1" w14:textId="77777777" w:rsidR="00717ACE" w:rsidRPr="00717ACE" w:rsidRDefault="00717ACE" w:rsidP="00717ACE">
      <w:pPr>
        <w:spacing w:before="40" w:after="20" w:line="240" w:lineRule="auto"/>
        <w:ind w:right="40"/>
        <w:jc w:val="both"/>
        <w:rPr>
          <w:rFonts w:ascii="Times New Roman" w:eastAsia="Times New Roman" w:hAnsi="Times New Roman" w:cs="Times New Roman"/>
          <w:b/>
          <w:lang w:eastAsia="es-ES_tradnl"/>
        </w:rPr>
      </w:pPr>
    </w:p>
    <w:p w14:paraId="47E77B8D"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 xml:space="preserve">Parágrafo. </w:t>
      </w:r>
      <w:r w:rsidRPr="00717ACE">
        <w:rPr>
          <w:rFonts w:ascii="Times New Roman" w:eastAsia="Times New Roman" w:hAnsi="Times New Roman" w:cs="Times New Roman"/>
          <w:lang w:eastAsia="es-ES_tradnl"/>
        </w:rPr>
        <w:t>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w:t>
      </w:r>
    </w:p>
    <w:p w14:paraId="167BAEA3"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21E75199" w14:textId="5714A0D5"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w:t>
      </w:r>
      <w:r w:rsidRPr="00717ACE">
        <w:rPr>
          <w:rFonts w:ascii="Times New Roman" w:eastAsia="Times New Roman" w:hAnsi="Times New Roman" w:cs="Times New Roman"/>
          <w:color w:val="000000"/>
          <w:lang w:eastAsia="es-ES_tradnl"/>
        </w:rPr>
        <w:t xml:space="preserve"> </w:t>
      </w:r>
      <w:r w:rsidRPr="00717ACE">
        <w:rPr>
          <w:rFonts w:ascii="Times New Roman" w:eastAsia="Times New Roman" w:hAnsi="Times New Roman" w:cs="Times New Roman"/>
          <w:b/>
          <w:color w:val="000000"/>
          <w:lang w:eastAsia="es-ES_tradnl"/>
        </w:rPr>
        <w:t>5</w:t>
      </w:r>
      <w:r w:rsidR="00947B11">
        <w:rPr>
          <w:rFonts w:ascii="Times New Roman" w:eastAsia="Times New Roman" w:hAnsi="Times New Roman" w:cs="Times New Roman"/>
          <w:b/>
          <w:color w:val="000000"/>
          <w:lang w:eastAsia="es-ES_tradnl"/>
        </w:rPr>
        <w:t>8</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222 de la Ley 1437 de 2011, el cual quedará así: </w:t>
      </w:r>
    </w:p>
    <w:p w14:paraId="42321EC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7D32A49" w14:textId="77777777" w:rsidR="00717ACE" w:rsidRPr="00717ACE" w:rsidRDefault="00717ACE" w:rsidP="00717ACE">
      <w:pPr>
        <w:spacing w:before="40" w:after="20" w:line="240" w:lineRule="auto"/>
        <w:ind w:right="40"/>
        <w:jc w:val="both"/>
        <w:rPr>
          <w:rFonts w:ascii="Times New Roman" w:eastAsia="Times New Roman" w:hAnsi="Times New Roman" w:cs="Times New Roman"/>
          <w:b/>
          <w:color w:val="000000"/>
          <w:lang w:eastAsia="es-ES_tradnl"/>
        </w:rPr>
      </w:pPr>
      <w:r w:rsidRPr="00717ACE">
        <w:rPr>
          <w:rFonts w:ascii="Times New Roman" w:eastAsia="Times New Roman" w:hAnsi="Times New Roman" w:cs="Times New Roman"/>
          <w:b/>
          <w:color w:val="000000"/>
          <w:lang w:eastAsia="es-ES_tradnl"/>
        </w:rPr>
        <w:t xml:space="preserve">Artículo 222. Reglas especiales para las entidades públicas. </w:t>
      </w:r>
    </w:p>
    <w:p w14:paraId="1B09E746" w14:textId="77777777" w:rsidR="00717ACE" w:rsidRPr="00717ACE" w:rsidRDefault="00717ACE" w:rsidP="00717ACE">
      <w:pPr>
        <w:spacing w:before="40" w:after="20" w:line="240" w:lineRule="auto"/>
        <w:ind w:right="40"/>
        <w:jc w:val="both"/>
        <w:rPr>
          <w:rFonts w:ascii="Times New Roman" w:eastAsia="Times New Roman" w:hAnsi="Times New Roman" w:cs="Times New Roman"/>
          <w:lang w:eastAsia="es-ES_tradnl"/>
        </w:rPr>
      </w:pPr>
    </w:p>
    <w:p w14:paraId="65FA171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lang w:eastAsia="es-ES_tradnl"/>
        </w:rPr>
        <w:t xml:space="preserve">1. Para aportar el dictamen pericial o contradecirlo en los casos previstos en la ley, se faculta a las entidades públicas para que mediante contratación directa seleccionen los expertos que atenderán la prueba pericial requerida en un proceso judicial. Esta pericia también podrá ser contratada durante las restricciones establecidas en la Ley 996 de 2005.   </w:t>
      </w:r>
    </w:p>
    <w:p w14:paraId="46556D3B" w14:textId="77777777" w:rsidR="00717ACE" w:rsidRPr="00717ACE" w:rsidRDefault="00717ACE" w:rsidP="00717ACE">
      <w:pPr>
        <w:widowControl w:val="0"/>
        <w:tabs>
          <w:tab w:val="left" w:pos="795"/>
        </w:tabs>
        <w:spacing w:before="43" w:after="0" w:line="252" w:lineRule="auto"/>
        <w:ind w:right="150"/>
        <w:jc w:val="both"/>
        <w:rPr>
          <w:rFonts w:ascii="Times New Roman" w:eastAsia="Times New Roman" w:hAnsi="Times New Roman" w:cs="Times New Roman"/>
          <w:highlight w:val="yellow"/>
          <w:lang w:eastAsia="es-ES_tradnl"/>
        </w:rPr>
      </w:pPr>
    </w:p>
    <w:p w14:paraId="564C4507" w14:textId="77777777" w:rsidR="00717ACE" w:rsidRPr="00717ACE" w:rsidRDefault="00717ACE" w:rsidP="00717ACE">
      <w:pPr>
        <w:widowControl w:val="0"/>
        <w:tabs>
          <w:tab w:val="left" w:pos="795"/>
        </w:tabs>
        <w:spacing w:before="43" w:after="0" w:line="252" w:lineRule="auto"/>
        <w:ind w:right="150"/>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Con el mismo fin se podrán contratar asesorías técnicas.</w:t>
      </w:r>
    </w:p>
    <w:p w14:paraId="4700FA27" w14:textId="77777777" w:rsidR="00717ACE" w:rsidRPr="00717ACE" w:rsidRDefault="00717ACE" w:rsidP="00717ACE">
      <w:pPr>
        <w:widowControl w:val="0"/>
        <w:tabs>
          <w:tab w:val="left" w:pos="795"/>
        </w:tabs>
        <w:spacing w:before="43" w:after="0" w:line="252" w:lineRule="auto"/>
        <w:ind w:right="150"/>
        <w:jc w:val="both"/>
        <w:rPr>
          <w:rFonts w:ascii="Times New Roman" w:eastAsia="Times New Roman" w:hAnsi="Times New Roman" w:cs="Times New Roman"/>
          <w:b/>
          <w:u w:val="single"/>
          <w:lang w:eastAsia="es-ES_tradnl"/>
        </w:rPr>
      </w:pPr>
    </w:p>
    <w:p w14:paraId="0B89977E" w14:textId="77777777" w:rsidR="00717ACE" w:rsidRPr="00717ACE" w:rsidRDefault="00717ACE" w:rsidP="00717ACE">
      <w:pPr>
        <w:widowControl w:val="0"/>
        <w:tabs>
          <w:tab w:val="left" w:pos="795"/>
        </w:tabs>
        <w:spacing w:after="0" w:line="252" w:lineRule="auto"/>
        <w:ind w:right="151"/>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2. Cuando la experticia sea rendida por una entidad pública el juez deberá ordenar honorarios a favor de esta.</w:t>
      </w:r>
    </w:p>
    <w:p w14:paraId="388570C6" w14:textId="77777777" w:rsidR="00717ACE" w:rsidRPr="00717ACE" w:rsidRDefault="00717ACE" w:rsidP="00717ACE">
      <w:pPr>
        <w:widowControl w:val="0"/>
        <w:tabs>
          <w:tab w:val="left" w:pos="795"/>
        </w:tabs>
        <w:spacing w:after="0" w:line="252" w:lineRule="auto"/>
        <w:ind w:right="151"/>
        <w:jc w:val="both"/>
        <w:rPr>
          <w:rFonts w:ascii="Times New Roman" w:eastAsia="Times New Roman" w:hAnsi="Times New Roman" w:cs="Times New Roman"/>
          <w:lang w:eastAsia="es-ES_tradnl"/>
        </w:rPr>
      </w:pPr>
    </w:p>
    <w:p w14:paraId="1B1C7C3E" w14:textId="77777777" w:rsidR="00AC392F" w:rsidRDefault="00AC392F" w:rsidP="00BB6D13">
      <w:pPr>
        <w:autoSpaceDE w:val="0"/>
        <w:autoSpaceDN w:val="0"/>
        <w:adjustRightInd w:val="0"/>
        <w:spacing w:after="0" w:line="240" w:lineRule="auto"/>
        <w:rPr>
          <w:rFonts w:ascii="SymbolMT" w:hAnsi="SymbolMT" w:cs="SymbolMT"/>
        </w:rPr>
      </w:pPr>
    </w:p>
    <w:p w14:paraId="559CD249" w14:textId="19CE5CAC" w:rsidR="00BB6D13" w:rsidRDefault="00BB6D13" w:rsidP="00BB6D13">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Artículo 5</w:t>
      </w:r>
      <w:r w:rsidR="00947B11">
        <w:rPr>
          <w:rFonts w:ascii="TimesNewRomanPS-BoldMT" w:hAnsi="TimesNewRomanPS-BoldMT" w:cs="TimesNewRomanPS-BoldMT"/>
          <w:b/>
          <w:bCs/>
        </w:rPr>
        <w:t>9</w:t>
      </w:r>
      <w:r>
        <w:rPr>
          <w:rFonts w:ascii="TimesNewRomanPS-BoldMT" w:hAnsi="TimesNewRomanPS-BoldMT" w:cs="TimesNewRomanPS-BoldMT"/>
          <w:b/>
          <w:bCs/>
        </w:rPr>
        <w:t xml:space="preserve">. </w:t>
      </w:r>
      <w:proofErr w:type="spellStart"/>
      <w:r>
        <w:rPr>
          <w:rFonts w:ascii="TimesNewRomanPSMT" w:hAnsi="TimesNewRomanPSMT" w:cs="TimesNewRomanPSMT"/>
        </w:rPr>
        <w:t>Modifícase</w:t>
      </w:r>
      <w:proofErr w:type="spellEnd"/>
      <w:r>
        <w:rPr>
          <w:rFonts w:ascii="TimesNewRomanPSMT" w:hAnsi="TimesNewRomanPSMT" w:cs="TimesNewRomanPSMT"/>
        </w:rPr>
        <w:t xml:space="preserve"> el artículo 236 de la Ley 1437 de 2011, el cual quedará así:</w:t>
      </w:r>
    </w:p>
    <w:p w14:paraId="1686F8C9" w14:textId="77777777" w:rsidR="00BB6D13" w:rsidRDefault="00BB6D13" w:rsidP="00BB6D13">
      <w:pPr>
        <w:autoSpaceDE w:val="0"/>
        <w:autoSpaceDN w:val="0"/>
        <w:adjustRightInd w:val="0"/>
        <w:spacing w:after="0" w:line="240" w:lineRule="auto"/>
        <w:rPr>
          <w:rFonts w:ascii="TimesNewRomanPSMT" w:hAnsi="TimesNewRomanPSMT" w:cs="TimesNewRomanPSMT"/>
          <w:b/>
          <w:bCs/>
        </w:rPr>
      </w:pPr>
    </w:p>
    <w:p w14:paraId="4BD49688" w14:textId="49DD7F79" w:rsidR="00717ACE" w:rsidRDefault="00BB6D13" w:rsidP="00AC392F">
      <w:pPr>
        <w:autoSpaceDE w:val="0"/>
        <w:autoSpaceDN w:val="0"/>
        <w:adjustRightInd w:val="0"/>
        <w:spacing w:after="0" w:line="240" w:lineRule="auto"/>
        <w:jc w:val="both"/>
        <w:rPr>
          <w:rFonts w:ascii="TimesNewRomanPSMT" w:hAnsi="TimesNewRomanPSMT" w:cs="TimesNewRomanPSMT"/>
        </w:rPr>
      </w:pPr>
      <w:r w:rsidRPr="00BB6D13">
        <w:rPr>
          <w:rFonts w:ascii="TimesNewRomanPSMT" w:hAnsi="TimesNewRomanPSMT" w:cs="TimesNewRomanPSMT"/>
          <w:b/>
          <w:bCs/>
        </w:rPr>
        <w:t>Artículo 236. Término para resolver los recursos.</w:t>
      </w:r>
      <w:r>
        <w:rPr>
          <w:rFonts w:ascii="TimesNewRomanPSMT" w:hAnsi="TimesNewRomanPSMT" w:cs="TimesNewRomanPSMT"/>
        </w:rPr>
        <w:t xml:space="preserve"> Los recursos procedentes contra el auto que decida sobre medidas cautelares deberán ser resueltos en un término máximo de veinte (20) días.</w:t>
      </w:r>
    </w:p>
    <w:p w14:paraId="51702BAF" w14:textId="77777777" w:rsidR="00AC392F" w:rsidRPr="00AC392F" w:rsidRDefault="00AC392F" w:rsidP="00AC392F">
      <w:pPr>
        <w:autoSpaceDE w:val="0"/>
        <w:autoSpaceDN w:val="0"/>
        <w:adjustRightInd w:val="0"/>
        <w:spacing w:after="0" w:line="240" w:lineRule="auto"/>
        <w:jc w:val="both"/>
        <w:rPr>
          <w:rFonts w:ascii="TimesNewRomanPSMT" w:hAnsi="TimesNewRomanPSMT" w:cs="TimesNewRomanPSMT"/>
        </w:rPr>
      </w:pPr>
    </w:p>
    <w:p w14:paraId="359FB49A" w14:textId="2DAC3271"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947B11">
        <w:rPr>
          <w:rFonts w:ascii="Times New Roman" w:eastAsia="Times New Roman" w:hAnsi="Times New Roman" w:cs="Times New Roman"/>
          <w:b/>
          <w:color w:val="000000"/>
          <w:lang w:eastAsia="es-ES_tradnl"/>
        </w:rPr>
        <w:t>60</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inciso segundo del artículo 241 de la Ley 1437 de 2011, el cual quedará así:</w:t>
      </w:r>
    </w:p>
    <w:p w14:paraId="4AE03F9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7F3DD1F" w14:textId="77777777" w:rsidR="00717ACE" w:rsidRPr="00717ACE" w:rsidRDefault="00717ACE" w:rsidP="00717ACE">
      <w:pPr>
        <w:widowControl w:val="0"/>
        <w:tabs>
          <w:tab w:val="left" w:pos="795"/>
        </w:tabs>
        <w:spacing w:after="0" w:line="252" w:lineRule="auto"/>
        <w:ind w:right="151"/>
        <w:jc w:val="both"/>
        <w:rPr>
          <w:rFonts w:ascii="Times New Roman" w:eastAsia="Times New Roman" w:hAnsi="Times New Roman" w:cs="Times New Roman"/>
          <w:lang w:eastAsia="es-ES_tradnl"/>
        </w:rPr>
      </w:pPr>
      <w:r w:rsidRPr="00717ACE">
        <w:rPr>
          <w:rFonts w:ascii="Times New Roman" w:eastAsia="Times New Roman" w:hAnsi="Times New Roman" w:cs="Times New Roman"/>
          <w:color w:val="000000"/>
          <w:lang w:eastAsia="es-ES_tradnl"/>
        </w:rPr>
        <w:t>La sanción será impuesta por la misma autoridad judicial que profirió la orden, en contra del representante legal o director de la entidad pública, o del particular responsable del cumplimiento de la medida cautelar. Esta se impondrá mediante trámite incidental y será susceptible del recurso de reposición, el cual se decidirá en el término de cinco (5) días.</w:t>
      </w:r>
    </w:p>
    <w:p w14:paraId="0176A543"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3FAEBB41" w14:textId="27A0969C"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DB6A7E">
        <w:rPr>
          <w:rFonts w:ascii="Times New Roman" w:eastAsia="Times New Roman" w:hAnsi="Times New Roman" w:cs="Times New Roman"/>
          <w:b/>
          <w:color w:val="000000"/>
          <w:lang w:eastAsia="es-ES_tradnl"/>
        </w:rPr>
        <w:t>6</w:t>
      </w:r>
      <w:r w:rsidR="00947B11">
        <w:rPr>
          <w:rFonts w:ascii="Times New Roman" w:eastAsia="Times New Roman" w:hAnsi="Times New Roman" w:cs="Times New Roman"/>
          <w:b/>
          <w:color w:val="000000"/>
          <w:lang w:eastAsia="es-ES_tradnl"/>
        </w:rPr>
        <w:t>1</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242 de la Ley 1437 de 2011, el cual quedará así: </w:t>
      </w:r>
    </w:p>
    <w:p w14:paraId="2D528422"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51A3D14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242. Reposición. </w:t>
      </w:r>
      <w:r w:rsidRPr="00717ACE">
        <w:rPr>
          <w:rFonts w:ascii="Times New Roman" w:eastAsia="Times New Roman" w:hAnsi="Times New Roman" w:cs="Times New Roman"/>
          <w:color w:val="000000"/>
          <w:lang w:eastAsia="es-ES_tradnl"/>
        </w:rPr>
        <w:t>El recurso de reposición procede contra todos los autos, salvo norma legal en contrario. En cuanto a su oportunidad y trámite, se aplicará lo dispuesto en el Código General del Proceso.</w:t>
      </w:r>
    </w:p>
    <w:p w14:paraId="14A0BB8F"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7CF3936" w14:textId="6D6E8E9F" w:rsidR="00547A71" w:rsidRDefault="00547A71" w:rsidP="00547A71">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Artículo </w:t>
      </w:r>
      <w:r w:rsidR="00602526">
        <w:rPr>
          <w:rFonts w:ascii="TimesNewRomanPS-BoldMT" w:hAnsi="TimesNewRomanPS-BoldMT" w:cs="TimesNewRomanPS-BoldMT"/>
          <w:b/>
          <w:bCs/>
        </w:rPr>
        <w:t>6</w:t>
      </w:r>
      <w:r w:rsidR="00947B11">
        <w:rPr>
          <w:rFonts w:ascii="TimesNewRomanPS-BoldMT" w:hAnsi="TimesNewRomanPS-BoldMT" w:cs="TimesNewRomanPS-BoldMT"/>
          <w:b/>
          <w:bCs/>
        </w:rPr>
        <w:t>2</w:t>
      </w:r>
      <w:r>
        <w:rPr>
          <w:rFonts w:ascii="TimesNewRomanPS-BoldMT" w:hAnsi="TimesNewRomanPS-BoldMT" w:cs="TimesNewRomanPS-BoldMT"/>
          <w:b/>
          <w:bCs/>
        </w:rPr>
        <w:t xml:space="preserve">. </w:t>
      </w:r>
      <w:r>
        <w:rPr>
          <w:rFonts w:ascii="TimesNewRomanPSMT" w:hAnsi="TimesNewRomanPSMT" w:cs="TimesNewRomanPSMT"/>
        </w:rPr>
        <w:t>Modifíquese el artículo 243 de la Ley 1437 de 2011, el cual quedará así:</w:t>
      </w:r>
    </w:p>
    <w:p w14:paraId="76FD6247" w14:textId="77777777" w:rsidR="00602526" w:rsidRDefault="00602526" w:rsidP="00547A71">
      <w:pPr>
        <w:autoSpaceDE w:val="0"/>
        <w:autoSpaceDN w:val="0"/>
        <w:adjustRightInd w:val="0"/>
        <w:spacing w:after="0" w:line="240" w:lineRule="auto"/>
        <w:rPr>
          <w:rFonts w:ascii="TimesNewRomanPSMT" w:hAnsi="TimesNewRomanPSMT" w:cs="TimesNewRomanPSMT"/>
          <w:b/>
          <w:bCs/>
        </w:rPr>
      </w:pPr>
    </w:p>
    <w:p w14:paraId="2EF5F9F8" w14:textId="09775702" w:rsidR="00547A71" w:rsidRDefault="00547A71" w:rsidP="00602526">
      <w:pPr>
        <w:autoSpaceDE w:val="0"/>
        <w:autoSpaceDN w:val="0"/>
        <w:adjustRightInd w:val="0"/>
        <w:spacing w:after="0" w:line="240" w:lineRule="auto"/>
        <w:jc w:val="both"/>
        <w:rPr>
          <w:rFonts w:ascii="TimesNewRomanPSMT" w:hAnsi="TimesNewRomanPSMT" w:cs="TimesNewRomanPSMT"/>
        </w:rPr>
      </w:pPr>
      <w:r w:rsidRPr="00547A71">
        <w:rPr>
          <w:rFonts w:ascii="TimesNewRomanPSMT" w:hAnsi="TimesNewRomanPSMT" w:cs="TimesNewRomanPSMT"/>
          <w:b/>
          <w:bCs/>
        </w:rPr>
        <w:t xml:space="preserve">Artículo 243. Apelación. </w:t>
      </w:r>
      <w:r>
        <w:rPr>
          <w:rFonts w:ascii="TimesNewRomanPSMT" w:hAnsi="TimesNewRomanPSMT" w:cs="TimesNewRomanPSMT"/>
        </w:rPr>
        <w:t>Son apelables las sentencias de primera instancia y los siguientes</w:t>
      </w:r>
      <w:r w:rsidR="00602526">
        <w:rPr>
          <w:rFonts w:ascii="TimesNewRomanPSMT" w:hAnsi="TimesNewRomanPSMT" w:cs="TimesNewRomanPSMT"/>
        </w:rPr>
        <w:t xml:space="preserve"> </w:t>
      </w:r>
      <w:r>
        <w:rPr>
          <w:rFonts w:ascii="TimesNewRomanPSMT" w:hAnsi="TimesNewRomanPSMT" w:cs="TimesNewRomanPSMT"/>
        </w:rPr>
        <w:t>autos proferidos en la misma instancia:</w:t>
      </w:r>
    </w:p>
    <w:p w14:paraId="224D09FA" w14:textId="77777777" w:rsidR="00547A71" w:rsidRDefault="00547A71" w:rsidP="00547A71">
      <w:pPr>
        <w:autoSpaceDE w:val="0"/>
        <w:autoSpaceDN w:val="0"/>
        <w:adjustRightInd w:val="0"/>
        <w:spacing w:after="0" w:line="240" w:lineRule="auto"/>
        <w:rPr>
          <w:rFonts w:ascii="TimesNewRomanPSMT" w:hAnsi="TimesNewRomanPSMT" w:cs="TimesNewRomanPSMT"/>
        </w:rPr>
      </w:pPr>
    </w:p>
    <w:p w14:paraId="240045D2" w14:textId="1DAFB71D" w:rsidR="00547A71" w:rsidRDefault="00547A71" w:rsidP="0060252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El que rechace la demanda o su reforma, y el que niegue total o parcialmente el mandamiento</w:t>
      </w:r>
      <w:r w:rsidR="00602526">
        <w:rPr>
          <w:rFonts w:ascii="TimesNewRomanPSMT" w:hAnsi="TimesNewRomanPSMT" w:cs="TimesNewRomanPSMT"/>
        </w:rPr>
        <w:t xml:space="preserve"> </w:t>
      </w:r>
      <w:r>
        <w:rPr>
          <w:rFonts w:ascii="TimesNewRomanPSMT" w:hAnsi="TimesNewRomanPSMT" w:cs="TimesNewRomanPSMT"/>
        </w:rPr>
        <w:t>ejecutivo.</w:t>
      </w:r>
    </w:p>
    <w:p w14:paraId="6ABAE00A" w14:textId="77777777" w:rsidR="00602526" w:rsidRDefault="00602526" w:rsidP="00547A71">
      <w:pPr>
        <w:autoSpaceDE w:val="0"/>
        <w:autoSpaceDN w:val="0"/>
        <w:adjustRightInd w:val="0"/>
        <w:spacing w:after="0" w:line="240" w:lineRule="auto"/>
        <w:rPr>
          <w:rFonts w:ascii="TimesNewRomanPSMT" w:hAnsi="TimesNewRomanPSMT" w:cs="TimesNewRomanPSMT"/>
        </w:rPr>
      </w:pPr>
    </w:p>
    <w:p w14:paraId="39836228" w14:textId="758E2F56" w:rsidR="00547A71" w:rsidRDefault="00547A71" w:rsidP="00547A7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 El que por cualquier causa le ponga fin al proceso.</w:t>
      </w:r>
    </w:p>
    <w:p w14:paraId="77628912" w14:textId="77777777" w:rsidR="00602526" w:rsidRDefault="00602526" w:rsidP="00547A71">
      <w:pPr>
        <w:autoSpaceDE w:val="0"/>
        <w:autoSpaceDN w:val="0"/>
        <w:adjustRightInd w:val="0"/>
        <w:spacing w:after="0" w:line="240" w:lineRule="auto"/>
        <w:rPr>
          <w:rFonts w:ascii="TimesNewRomanPSMT" w:hAnsi="TimesNewRomanPSMT" w:cs="TimesNewRomanPSMT"/>
        </w:rPr>
      </w:pPr>
    </w:p>
    <w:p w14:paraId="7F385E34" w14:textId="5E1DFB15" w:rsidR="00547A71" w:rsidRDefault="00547A71" w:rsidP="0060252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El que apruebe o impruebe conciliaciones extrajudiciales o judiciales. El auto que aprueba</w:t>
      </w:r>
      <w:r w:rsidR="00602526">
        <w:rPr>
          <w:rFonts w:ascii="TimesNewRomanPSMT" w:hAnsi="TimesNewRomanPSMT" w:cs="TimesNewRomanPSMT"/>
        </w:rPr>
        <w:t xml:space="preserve"> </w:t>
      </w:r>
      <w:r>
        <w:rPr>
          <w:rFonts w:ascii="TimesNewRomanPSMT" w:hAnsi="TimesNewRomanPSMT" w:cs="TimesNewRomanPSMT"/>
        </w:rPr>
        <w:t>una conciliación solo podrá ser apelado por el Ministerio Público.</w:t>
      </w:r>
    </w:p>
    <w:p w14:paraId="7583D483" w14:textId="77777777" w:rsidR="00602526" w:rsidRDefault="00602526" w:rsidP="00547A71">
      <w:pPr>
        <w:autoSpaceDE w:val="0"/>
        <w:autoSpaceDN w:val="0"/>
        <w:adjustRightInd w:val="0"/>
        <w:spacing w:after="0" w:line="240" w:lineRule="auto"/>
        <w:rPr>
          <w:rFonts w:ascii="TimesNewRomanPSMT" w:hAnsi="TimesNewRomanPSMT" w:cs="TimesNewRomanPSMT"/>
        </w:rPr>
      </w:pPr>
    </w:p>
    <w:p w14:paraId="3082E09D" w14:textId="1A316F34" w:rsidR="00547A71" w:rsidRDefault="00547A71" w:rsidP="00547A7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4. El que resuelva el incidente de liquidación de la condena en abstracto o de los perjuicios.</w:t>
      </w:r>
    </w:p>
    <w:p w14:paraId="0E95B517" w14:textId="77777777" w:rsidR="00602526" w:rsidRDefault="00602526" w:rsidP="00547A71">
      <w:pPr>
        <w:autoSpaceDE w:val="0"/>
        <w:autoSpaceDN w:val="0"/>
        <w:adjustRightInd w:val="0"/>
        <w:spacing w:after="0" w:line="240" w:lineRule="auto"/>
        <w:rPr>
          <w:rFonts w:ascii="TimesNewRomanPSMT" w:hAnsi="TimesNewRomanPSMT" w:cs="TimesNewRomanPSMT"/>
        </w:rPr>
      </w:pPr>
    </w:p>
    <w:p w14:paraId="27EFA24E" w14:textId="5D7C8F63" w:rsidR="00547A71" w:rsidRDefault="00547A71" w:rsidP="00547A7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5. El que decrete, deniegue o modifique una medida cautelar.</w:t>
      </w:r>
    </w:p>
    <w:p w14:paraId="5B5263F0" w14:textId="77777777" w:rsidR="00602526" w:rsidRDefault="00602526" w:rsidP="00547A71">
      <w:pPr>
        <w:autoSpaceDE w:val="0"/>
        <w:autoSpaceDN w:val="0"/>
        <w:adjustRightInd w:val="0"/>
        <w:spacing w:after="0" w:line="240" w:lineRule="auto"/>
        <w:rPr>
          <w:rFonts w:ascii="TimesNewRomanPSMT" w:hAnsi="TimesNewRomanPSMT" w:cs="TimesNewRomanPSMT"/>
        </w:rPr>
      </w:pPr>
    </w:p>
    <w:p w14:paraId="2F3257D0" w14:textId="2050EAF4" w:rsidR="00547A71" w:rsidRDefault="00547A71" w:rsidP="00547A7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6. El que niegue la intervención de terceros.</w:t>
      </w:r>
    </w:p>
    <w:p w14:paraId="1F0C60EA" w14:textId="77777777" w:rsidR="00602526" w:rsidRDefault="00602526" w:rsidP="00547A71">
      <w:pPr>
        <w:autoSpaceDE w:val="0"/>
        <w:autoSpaceDN w:val="0"/>
        <w:adjustRightInd w:val="0"/>
        <w:spacing w:after="0" w:line="240" w:lineRule="auto"/>
        <w:rPr>
          <w:rFonts w:ascii="TimesNewRomanPS-BoldMT" w:hAnsi="TimesNewRomanPS-BoldMT" w:cs="TimesNewRomanPS-BoldMT"/>
          <w:b/>
          <w:bCs/>
        </w:rPr>
      </w:pPr>
    </w:p>
    <w:p w14:paraId="395F995C" w14:textId="02D0CB1A" w:rsidR="00547A71" w:rsidRPr="00602526" w:rsidRDefault="00547A71" w:rsidP="00547A71">
      <w:pPr>
        <w:autoSpaceDE w:val="0"/>
        <w:autoSpaceDN w:val="0"/>
        <w:adjustRightInd w:val="0"/>
        <w:spacing w:after="0" w:line="240" w:lineRule="auto"/>
        <w:rPr>
          <w:rFonts w:ascii="TimesNewRomanPS-BoldMT" w:hAnsi="TimesNewRomanPS-BoldMT" w:cs="TimesNewRomanPS-BoldMT"/>
        </w:rPr>
      </w:pPr>
      <w:r>
        <w:rPr>
          <w:rFonts w:ascii="TimesNewRomanPS-BoldMT" w:hAnsi="TimesNewRomanPS-BoldMT" w:cs="TimesNewRomanPS-BoldMT"/>
          <w:b/>
          <w:bCs/>
        </w:rPr>
        <w:t xml:space="preserve">7. </w:t>
      </w:r>
      <w:r w:rsidRPr="00602526">
        <w:rPr>
          <w:rFonts w:ascii="TimesNewRomanPS-BoldMT" w:hAnsi="TimesNewRomanPS-BoldMT" w:cs="TimesNewRomanPS-BoldMT"/>
        </w:rPr>
        <w:t>El que niegue el decreto o la práctica de pruebas.</w:t>
      </w:r>
    </w:p>
    <w:p w14:paraId="39848B0E" w14:textId="77777777" w:rsidR="00602526" w:rsidRDefault="00602526" w:rsidP="00547A71">
      <w:pPr>
        <w:autoSpaceDE w:val="0"/>
        <w:autoSpaceDN w:val="0"/>
        <w:adjustRightInd w:val="0"/>
        <w:spacing w:after="0" w:line="240" w:lineRule="auto"/>
        <w:rPr>
          <w:rFonts w:ascii="TimesNewRomanPS-BoldMT" w:hAnsi="TimesNewRomanPS-BoldMT" w:cs="TimesNewRomanPS-BoldMT"/>
        </w:rPr>
      </w:pPr>
    </w:p>
    <w:p w14:paraId="238B2D40" w14:textId="38EEBAE4" w:rsidR="00547A71" w:rsidRDefault="00547A71" w:rsidP="00547A71">
      <w:pPr>
        <w:autoSpaceDE w:val="0"/>
        <w:autoSpaceDN w:val="0"/>
        <w:adjustRightInd w:val="0"/>
        <w:spacing w:after="0" w:line="240" w:lineRule="auto"/>
        <w:rPr>
          <w:rFonts w:ascii="TimesNewRomanPSMT" w:hAnsi="TimesNewRomanPSMT" w:cs="TimesNewRomanPSMT"/>
        </w:rPr>
      </w:pPr>
      <w:r w:rsidRPr="00602526">
        <w:rPr>
          <w:rFonts w:ascii="TimesNewRomanPS-BoldMT" w:hAnsi="TimesNewRomanPS-BoldMT" w:cs="TimesNewRomanPS-BoldMT"/>
        </w:rPr>
        <w:t>8.</w:t>
      </w:r>
      <w:r>
        <w:rPr>
          <w:rFonts w:ascii="TimesNewRomanPS-BoldMT" w:hAnsi="TimesNewRomanPS-BoldMT" w:cs="TimesNewRomanPS-BoldMT"/>
          <w:b/>
          <w:bCs/>
        </w:rPr>
        <w:t xml:space="preserve"> </w:t>
      </w:r>
      <w:r>
        <w:rPr>
          <w:rFonts w:ascii="TimesNewRomanPSMT" w:hAnsi="TimesNewRomanPSMT" w:cs="TimesNewRomanPSMT"/>
        </w:rPr>
        <w:t>Los demás expresamente previstos como apelables en este código o en norma especial.</w:t>
      </w:r>
    </w:p>
    <w:p w14:paraId="2D08DD43"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81D0BFC" w14:textId="6A4608F6"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w:t>
      </w:r>
      <w:r w:rsidRPr="00717ACE">
        <w:rPr>
          <w:rFonts w:ascii="Times New Roman" w:eastAsia="Times New Roman" w:hAnsi="Times New Roman" w:cs="Times New Roman"/>
          <w:color w:val="000000"/>
          <w:lang w:eastAsia="es-ES_tradnl"/>
        </w:rPr>
        <w:t xml:space="preserve"> </w:t>
      </w:r>
      <w:r w:rsidRPr="00717ACE">
        <w:rPr>
          <w:rFonts w:ascii="Times New Roman" w:eastAsia="Times New Roman" w:hAnsi="Times New Roman" w:cs="Times New Roman"/>
          <w:b/>
          <w:color w:val="000000"/>
          <w:lang w:eastAsia="es-ES_tradnl"/>
        </w:rPr>
        <w:t>6</w:t>
      </w:r>
      <w:r w:rsidR="00947B11">
        <w:rPr>
          <w:rFonts w:ascii="Times New Roman" w:eastAsia="Times New Roman" w:hAnsi="Times New Roman" w:cs="Times New Roman"/>
          <w:b/>
          <w:color w:val="000000"/>
          <w:lang w:eastAsia="es-ES_tradnl"/>
        </w:rPr>
        <w:t>3</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Adiciónase</w:t>
      </w:r>
      <w:proofErr w:type="spellEnd"/>
      <w:r w:rsidRPr="00717ACE">
        <w:rPr>
          <w:rFonts w:ascii="Times New Roman" w:eastAsia="Times New Roman" w:hAnsi="Times New Roman" w:cs="Times New Roman"/>
          <w:color w:val="000000"/>
          <w:lang w:eastAsia="es-ES_tradnl"/>
        </w:rPr>
        <w:t xml:space="preserve"> a la Ley 1437 de 2011 el artículo 243A, el cual será del siguiente tenor:</w:t>
      </w:r>
    </w:p>
    <w:p w14:paraId="1D61A8A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4690BE6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243A. Providencias no susceptibles de recursos ordinarios. </w:t>
      </w:r>
      <w:r w:rsidRPr="00717ACE">
        <w:rPr>
          <w:rFonts w:ascii="Times New Roman" w:eastAsia="Times New Roman" w:hAnsi="Times New Roman" w:cs="Times New Roman"/>
          <w:color w:val="000000"/>
          <w:lang w:eastAsia="es-ES_tradnl"/>
        </w:rPr>
        <w:t xml:space="preserve">No son susceptibles de recursos ordinarios las siguientes providencias: </w:t>
      </w:r>
    </w:p>
    <w:p w14:paraId="39E643A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1BF02C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Las sentencias proferidas en el curso de la única o segunda instancia. </w:t>
      </w:r>
    </w:p>
    <w:p w14:paraId="27DAC90A"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0F5F4D51"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Las relacionadas con el levantamiento o revocatoria de las medidas cautelares. </w:t>
      </w:r>
    </w:p>
    <w:p w14:paraId="5625D73E"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04BF55E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Las que decidan los recursos de reposición, salvo que contengan puntos no decididos en el auto recurrido, caso en el cual podrán interponerse los recursos procedentes respecto de los puntos nuevos. </w:t>
      </w:r>
    </w:p>
    <w:p w14:paraId="3B4FDD88"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01F276F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Las que decidan los recursos de apelación, queja y súplica. </w:t>
      </w:r>
    </w:p>
    <w:p w14:paraId="4DCB6D73"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1032AEB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Las que resuelvan los conflictos de competencia. </w:t>
      </w:r>
    </w:p>
    <w:p w14:paraId="0364ABF3"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48252F1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6. Las decisiones que se profieran durante el trámite de impedimentos y las recusaciones, salvo lo relativo a la imposición de multas, que son susceptibles de reposición. </w:t>
      </w:r>
    </w:p>
    <w:p w14:paraId="558D6152"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2BDB754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7. Las que nieguen la petición regulada por el inciso final del artículo 233 de este código. </w:t>
      </w:r>
    </w:p>
    <w:p w14:paraId="1D302E78"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5C73721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8. Las que decidan la solicitud de avocar el conocimiento de un proceso para emitir providencia de unificación, en los términos del artículo 271 de este código. </w:t>
      </w:r>
    </w:p>
    <w:p w14:paraId="53ED5EB5"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54572AF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9. Las providencias que decreten pruebas de oficio. </w:t>
      </w:r>
    </w:p>
    <w:p w14:paraId="2F18C83C"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64C6729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10. Las que señalen fecha y hora para llevar a cabo la audiencia inicial. </w:t>
      </w:r>
    </w:p>
    <w:p w14:paraId="2C273864"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77AB21E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11. Las que corran traslado de la solicitud de medida cautelar. </w:t>
      </w:r>
    </w:p>
    <w:p w14:paraId="7B3F8E80"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504AB5B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12. Las que nieguen la adición o la aclaración de autos o sentencias. Dentro de la ejecutoria del auto o sentencia que resuelva la aclaración o adición podrán interponerse los recursos procedentes contra la providencia objeto de aclaración o adición. Si se trata de sentencia, se computará nuevamente el término para apelarla. </w:t>
      </w:r>
    </w:p>
    <w:p w14:paraId="5D2A1900"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330E07F1"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13. Las que nieguen dar trámite al recurso de súplica, cuando este carezca de sustentación. </w:t>
      </w:r>
    </w:p>
    <w:p w14:paraId="3C537474"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68A7600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14. En el medio de control electoral, además de las anteriores, tampoco procede recurso alguno contra las siguientes decisiones: las de admisión o inadmisión de la demanda o su reforma; las que decidan sobre la acumulación de procesos; las que rechacen de plano una nulidad procesal, y las que concedan o admitan la apelación de la sentencia. </w:t>
      </w:r>
    </w:p>
    <w:p w14:paraId="781CD1B9"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04A6A1D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15. Las que ordenan al perito pronunciarse sobre nuevos puntos.</w:t>
      </w:r>
    </w:p>
    <w:p w14:paraId="079B83DC"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741E3EB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16. Las que resuelven la recusación del perito. </w:t>
      </w:r>
    </w:p>
    <w:p w14:paraId="47593B10"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453BB86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17. Las demás que por expresa disposición de este código o por otros estatutos procesales, no sean susceptibles de recursos ordinarios.</w:t>
      </w:r>
    </w:p>
    <w:p w14:paraId="1F1DBD88" w14:textId="77777777" w:rsidR="00717ACE" w:rsidRPr="00717ACE" w:rsidRDefault="00717ACE" w:rsidP="00717ACE">
      <w:pPr>
        <w:pBdr>
          <w:top w:val="nil"/>
          <w:left w:val="nil"/>
          <w:bottom w:val="nil"/>
          <w:right w:val="nil"/>
          <w:between w:val="nil"/>
        </w:pBdr>
        <w:spacing w:after="0" w:line="276" w:lineRule="auto"/>
        <w:jc w:val="both"/>
        <w:rPr>
          <w:rFonts w:ascii="Times New Roman" w:eastAsia="Times New Roman" w:hAnsi="Times New Roman" w:cs="Times New Roman"/>
          <w:color w:val="000000"/>
          <w:highlight w:val="yellow"/>
          <w:lang w:eastAsia="es-ES_tradnl"/>
        </w:rPr>
      </w:pPr>
    </w:p>
    <w:p w14:paraId="52FCBEC8" w14:textId="7B5A989A"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6</w:t>
      </w:r>
      <w:r w:rsidR="00947B11">
        <w:rPr>
          <w:rFonts w:ascii="Times New Roman" w:eastAsia="Times New Roman" w:hAnsi="Times New Roman" w:cs="Times New Roman"/>
          <w:b/>
          <w:color w:val="000000"/>
          <w:lang w:eastAsia="es-ES_tradnl"/>
        </w:rPr>
        <w:t>4</w:t>
      </w:r>
      <w:r w:rsidR="00DB6A7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244 de la Ley 1437 de 2011, el cual quedará así:</w:t>
      </w:r>
    </w:p>
    <w:p w14:paraId="452FD739"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5760740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244. Trámite del recurso de apelación contra autos. </w:t>
      </w:r>
      <w:r w:rsidRPr="00717ACE">
        <w:rPr>
          <w:rFonts w:ascii="Times New Roman" w:eastAsia="Times New Roman" w:hAnsi="Times New Roman" w:cs="Times New Roman"/>
          <w:color w:val="000000"/>
          <w:lang w:eastAsia="es-ES_tradnl"/>
        </w:rPr>
        <w:t xml:space="preserve">La interposición y decisión del recurso de apelación contra autos se sujetará a las siguientes reglas: </w:t>
      </w:r>
    </w:p>
    <w:p w14:paraId="2A4F4373" w14:textId="77777777" w:rsidR="00717ACE" w:rsidRPr="00717ACE" w:rsidRDefault="00717ACE" w:rsidP="00717ACE">
      <w:pPr>
        <w:spacing w:after="0" w:line="240" w:lineRule="auto"/>
        <w:ind w:left="680" w:hanging="380"/>
        <w:jc w:val="both"/>
        <w:rPr>
          <w:rFonts w:ascii="Times New Roman" w:eastAsia="Times New Roman" w:hAnsi="Times New Roman" w:cs="Times New Roman"/>
          <w:color w:val="000000"/>
          <w:lang w:eastAsia="es-ES_tradnl"/>
        </w:rPr>
      </w:pPr>
    </w:p>
    <w:p w14:paraId="3DDB5AA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La apelación podrá interponerse directamente o en subsidio de la reposición. Cuando se acceda total o parcialmente a la reposición interpuesta por una de las partes, la otra podrá apelar el nuevo auto, si fuere susceptible de este recurso. </w:t>
      </w:r>
    </w:p>
    <w:p w14:paraId="2330DA1C" w14:textId="77777777" w:rsidR="00717ACE" w:rsidRPr="00717ACE" w:rsidRDefault="00717ACE" w:rsidP="00717ACE">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lang w:eastAsia="es-ES_tradnl"/>
        </w:rPr>
      </w:pPr>
    </w:p>
    <w:p w14:paraId="242C352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Si el auto se profiere en audiencia, la apelación deberá interponerse y sustentarse oralmente a continuación de su notificación en estrados o de la del auto que niega total o parcialmente la reposición. De inmediato, el juez o magistrado dará traslado del recurso a los demás sujetos </w:t>
      </w:r>
      <w:r w:rsidRPr="00717ACE">
        <w:rPr>
          <w:rFonts w:ascii="Times New Roman" w:eastAsia="Times New Roman" w:hAnsi="Times New Roman" w:cs="Times New Roman"/>
          <w:color w:val="000000"/>
          <w:lang w:eastAsia="es-ES_tradnl"/>
        </w:rPr>
        <w:lastRenderedPageBreak/>
        <w:t>procesales, con el fin de que se pronuncien, y a continuación, resolverá si lo concede o no, de todo lo cual quedará constancia en el acta.</w:t>
      </w:r>
    </w:p>
    <w:p w14:paraId="4F009A0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6521A521"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56C8D1BB" w14:textId="77777777" w:rsidR="00717ACE" w:rsidRPr="00717ACE" w:rsidRDefault="00717ACE" w:rsidP="00717ACE">
      <w:pPr>
        <w:spacing w:after="0" w:line="240" w:lineRule="auto"/>
        <w:ind w:left="680" w:hanging="380"/>
        <w:jc w:val="both"/>
        <w:rPr>
          <w:rFonts w:ascii="Times New Roman" w:eastAsia="Times New Roman" w:hAnsi="Times New Roman" w:cs="Times New Roman"/>
          <w:color w:val="000000"/>
          <w:lang w:eastAsia="es-ES_tradnl"/>
        </w:rPr>
      </w:pPr>
    </w:p>
    <w:p w14:paraId="7122DE9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De la sustentación se dará traslado por secretaría a los demás sujetos procesales por igual término, sin necesidad de auto que así lo ordene. Los términos serán comunes si ambas partes apelaron. Este traslado no procederá cuando se apele el auto que rechaza la demanda o niega total o parcialmente el mandamiento ejecutivo. </w:t>
      </w:r>
    </w:p>
    <w:p w14:paraId="61C2BAD2"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0685F45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Surtido el traslado, el secretario pasará el expediente a despacho y el juez o magistrado ponente concederá el recurso en caso de que sea procedente y haya sido sustentado. </w:t>
      </w:r>
    </w:p>
    <w:p w14:paraId="5BFA7BB9"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3369602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4. Una vez concedido el recurso, se remitirá el expediente al superior para que lo decida de plano.</w:t>
      </w:r>
    </w:p>
    <w:p w14:paraId="6C9B240A"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4345C38" w14:textId="77777777" w:rsidR="00237D99" w:rsidRDefault="00237D99" w:rsidP="00717ACE">
      <w:pPr>
        <w:spacing w:before="40" w:after="20" w:line="240" w:lineRule="auto"/>
        <w:ind w:right="40"/>
        <w:jc w:val="both"/>
        <w:rPr>
          <w:rFonts w:ascii="Times New Roman" w:eastAsia="Times New Roman" w:hAnsi="Times New Roman" w:cs="Times New Roman"/>
          <w:b/>
          <w:color w:val="000000"/>
          <w:lang w:eastAsia="es-ES_tradnl"/>
        </w:rPr>
      </w:pPr>
    </w:p>
    <w:p w14:paraId="408ED76C" w14:textId="7A64E7A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6</w:t>
      </w:r>
      <w:r w:rsidR="00C1701D">
        <w:rPr>
          <w:rFonts w:ascii="Times New Roman" w:eastAsia="Times New Roman" w:hAnsi="Times New Roman" w:cs="Times New Roman"/>
          <w:b/>
          <w:color w:val="000000"/>
          <w:lang w:eastAsia="es-ES_tradnl"/>
        </w:rPr>
        <w:t>5</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Modifí</w:t>
      </w:r>
      <w:r w:rsidR="00237D99">
        <w:rPr>
          <w:rFonts w:ascii="Times New Roman" w:eastAsia="Times New Roman" w:hAnsi="Times New Roman" w:cs="Times New Roman"/>
          <w:color w:val="000000"/>
          <w:lang w:eastAsia="es-ES_tradnl"/>
        </w:rPr>
        <w:t>que</w:t>
      </w:r>
      <w:r w:rsidRPr="00717ACE">
        <w:rPr>
          <w:rFonts w:ascii="Times New Roman" w:eastAsia="Times New Roman" w:hAnsi="Times New Roman" w:cs="Times New Roman"/>
          <w:color w:val="000000"/>
          <w:lang w:eastAsia="es-ES_tradnl"/>
        </w:rPr>
        <w:t xml:space="preserve">se el artículo 245 de la Ley 1437 de 2011, el cual quedará así: </w:t>
      </w:r>
    </w:p>
    <w:p w14:paraId="42EB20B4"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6B2351D9" w14:textId="77777777" w:rsidR="006E6DED"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245. Queja. </w:t>
      </w:r>
      <w:r w:rsidRPr="00717ACE">
        <w:rPr>
          <w:rFonts w:ascii="Times New Roman" w:eastAsia="Times New Roman" w:hAnsi="Times New Roman" w:cs="Times New Roman"/>
          <w:color w:val="000000"/>
          <w:lang w:eastAsia="es-ES_tradnl"/>
        </w:rPr>
        <w:t xml:space="preserve">Este recurso se interpondrá ante el superior cuando no se conceda, se rechace o se declare desierta la apelación, para que esta se conceda, de ser procedente. </w:t>
      </w:r>
    </w:p>
    <w:p w14:paraId="5AE8EB85" w14:textId="77777777" w:rsidR="006E6DED" w:rsidRDefault="006E6DED" w:rsidP="00717ACE">
      <w:pPr>
        <w:spacing w:before="40" w:after="20" w:line="240" w:lineRule="auto"/>
        <w:ind w:right="40"/>
        <w:jc w:val="both"/>
        <w:rPr>
          <w:rFonts w:ascii="Times New Roman" w:eastAsia="Times New Roman" w:hAnsi="Times New Roman" w:cs="Times New Roman"/>
          <w:color w:val="000000"/>
          <w:lang w:eastAsia="es-ES_tradnl"/>
        </w:rPr>
      </w:pPr>
    </w:p>
    <w:p w14:paraId="51526465" w14:textId="4507E4FF"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Asimismo, </w:t>
      </w:r>
      <w:r w:rsidR="00237D99">
        <w:rPr>
          <w:rFonts w:ascii="Times New Roman" w:eastAsia="Times New Roman" w:hAnsi="Times New Roman" w:cs="Times New Roman"/>
          <w:color w:val="000000"/>
          <w:lang w:eastAsia="es-ES_tradnl"/>
        </w:rPr>
        <w:t xml:space="preserve">cuando el recurso de apelación se conceda en un efecto diferente al establecido y </w:t>
      </w:r>
      <w:r w:rsidRPr="00717ACE">
        <w:rPr>
          <w:rFonts w:ascii="Times New Roman" w:eastAsia="Times New Roman" w:hAnsi="Times New Roman" w:cs="Times New Roman"/>
          <w:color w:val="000000"/>
          <w:lang w:eastAsia="es-ES_tradnl"/>
        </w:rPr>
        <w:t xml:space="preserve">cuando no se concedan los recursos extraordinarios de revisión y unificación de jurisprudencia previstos en este código. </w:t>
      </w:r>
    </w:p>
    <w:p w14:paraId="60E249B6"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6432AED8" w14:textId="77777777" w:rsidR="00717ACE" w:rsidRPr="00717ACE" w:rsidRDefault="00717ACE" w:rsidP="00717ACE">
      <w:pPr>
        <w:widowControl w:val="0"/>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color w:val="000000"/>
          <w:lang w:eastAsia="es-ES_tradnl"/>
        </w:rPr>
        <w:t>Para su trámite e interposición se aplicará lo establecido en el artículo 353 del Código General del Proceso.</w:t>
      </w:r>
      <w:r w:rsidRPr="00717ACE">
        <w:rPr>
          <w:rFonts w:ascii="Times New Roman" w:eastAsia="Times New Roman" w:hAnsi="Times New Roman" w:cs="Times New Roman"/>
          <w:sz w:val="24"/>
          <w:szCs w:val="24"/>
          <w:lang w:eastAsia="es-ES_tradnl"/>
        </w:rPr>
        <w:fldChar w:fldCharType="begin"/>
      </w:r>
      <w:r w:rsidRPr="00717ACE">
        <w:rPr>
          <w:rFonts w:ascii="Times New Roman" w:eastAsia="Times New Roman" w:hAnsi="Times New Roman" w:cs="Times New Roman"/>
          <w:sz w:val="24"/>
          <w:szCs w:val="24"/>
          <w:lang w:eastAsia="es-ES_tradnl"/>
        </w:rPr>
        <w:instrText xml:space="preserve"> HYPERLINK "http://www.secretariasenado.gov.co/senado/basedoc/ley_1437_2011_pr003.html#top" </w:instrText>
      </w:r>
      <w:r w:rsidRPr="00717ACE">
        <w:rPr>
          <w:rFonts w:ascii="Times New Roman" w:eastAsia="Times New Roman" w:hAnsi="Times New Roman" w:cs="Times New Roman"/>
          <w:sz w:val="24"/>
          <w:szCs w:val="24"/>
          <w:lang w:eastAsia="es-ES_tradnl"/>
        </w:rPr>
        <w:fldChar w:fldCharType="separate"/>
      </w:r>
    </w:p>
    <w:p w14:paraId="076A8B9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sz w:val="24"/>
          <w:szCs w:val="24"/>
          <w:lang w:eastAsia="es-ES_tradnl"/>
        </w:rPr>
        <w:fldChar w:fldCharType="end"/>
      </w:r>
    </w:p>
    <w:p w14:paraId="1D7A8BCF" w14:textId="0F41D758"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6</w:t>
      </w:r>
      <w:r w:rsidR="00C1701D">
        <w:rPr>
          <w:rFonts w:ascii="Times New Roman" w:eastAsia="Times New Roman" w:hAnsi="Times New Roman" w:cs="Times New Roman"/>
          <w:b/>
          <w:color w:val="000000"/>
          <w:lang w:eastAsia="es-ES_tradnl"/>
        </w:rPr>
        <w:t>6</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246 de la Ley 1437 de 2011, el cual quedará así: </w:t>
      </w:r>
    </w:p>
    <w:p w14:paraId="01523728"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4A1A9A6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246. Súplica.</w:t>
      </w:r>
      <w:r w:rsidRPr="00717ACE">
        <w:rPr>
          <w:rFonts w:ascii="Times New Roman" w:eastAsia="Times New Roman" w:hAnsi="Times New Roman" w:cs="Times New Roman"/>
          <w:color w:val="000000"/>
          <w:lang w:eastAsia="es-ES_tradnl"/>
        </w:rPr>
        <w:t xml:space="preserve"> El recurso de súplica procede contra los siguientes autos dictados por el magistrado ponente: </w:t>
      </w:r>
    </w:p>
    <w:p w14:paraId="79A3177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0C8540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Los siguientes autos dictados en el curso de cualquier instancia: Los que declaren la falta de competencia o de jurisdicción. </w:t>
      </w:r>
    </w:p>
    <w:p w14:paraId="204C46B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2941C0D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Los enlistados en los numerales 1 a 7 del artículo 243 de este código cuando sean dictados en el curso de la única instancia, o durante el trámite de la apelación o de los recursos extraordinarios. </w:t>
      </w:r>
    </w:p>
    <w:p w14:paraId="5A8F955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161FB2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Los que durante el trámite de la apelación o de los recursos extraordinarios, los rechace o declare desiertos. </w:t>
      </w:r>
    </w:p>
    <w:p w14:paraId="36ECA13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2EF2A97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4. Los que rechacen de plano la extensión de jurisprudencia. </w:t>
      </w:r>
    </w:p>
    <w:p w14:paraId="2E5BB07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E8E941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Este recurso no procede contra los autos mediante los cuales se resuelva la apelación o queja. </w:t>
      </w:r>
    </w:p>
    <w:p w14:paraId="0ED3E05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7151527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La súplica se surtirá en los mismos efectos previstos para la apelación de autos. Su interposición y decisión se sujetará a las siguientes reglas: </w:t>
      </w:r>
    </w:p>
    <w:p w14:paraId="57D5DDFF"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42B26B2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 El recurso de súplica podrá interponerse directamente o en subsidio de la reposición. Cuando se acceda total o parcialmente a la reposición interpuesta por una de las partes, la otra podrá interponer recurso de súplica contra el nuevo auto, si fuere susceptible de este último recurso. </w:t>
      </w:r>
    </w:p>
    <w:p w14:paraId="51C5D078"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2CDB7DD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b) Si el auto se profiere en audiencia, el recurso deberá interponerse y sustentarse oralmente a continuación de su notificación en estrados o de la del auto que niega total o parcialmente la reposición. De inmediato, el magistrado ponente dará traslado del recurso a los demás sujetos procesales, con el fin de que se pronuncien, y a continuación ordenará remitir la actuación o sus copias al competente para decidir, según el efecto en que deba surtirse. </w:t>
      </w:r>
    </w:p>
    <w:p w14:paraId="7B783AD5" w14:textId="77777777" w:rsidR="00717ACE" w:rsidRPr="00717ACE" w:rsidRDefault="00717ACE" w:rsidP="00717ACE">
      <w:pPr>
        <w:spacing w:after="0" w:line="240" w:lineRule="auto"/>
        <w:ind w:left="680"/>
        <w:jc w:val="both"/>
        <w:rPr>
          <w:rFonts w:ascii="Times New Roman" w:eastAsia="Times New Roman" w:hAnsi="Times New Roman" w:cs="Times New Roman"/>
          <w:color w:val="000000"/>
          <w:lang w:eastAsia="es-ES_tradnl"/>
        </w:rPr>
      </w:pPr>
    </w:p>
    <w:p w14:paraId="4E75FC6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 Si el auto se notifica por estado, el recurso deberá interponerse y sustentarse por escrito ante quien lo profirió dentro de los tres (3) días siguientes a su notificación o a la del auto que niega total o parcialmente la reposición. En el medio de control electoral este término será de dos (2) días. </w:t>
      </w:r>
    </w:p>
    <w:p w14:paraId="1F6010F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4376E97B"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El escrito se agregará al expediente y se mantendrá en la secretaría por dos (2) días a disposición de los demás sujetos procesales, sin necesidad de auto que así lo ordene. Este traslado no procederá cuando el recurso recaiga contra el auto que rechaza la demanda, o el que niega total o parcialmente el mandamiento ejecutivo. Surtido el traslado, el secretario pasará el expediente o sus copias al competente para decidir, según el efecto en que deba surtirse. </w:t>
      </w:r>
    </w:p>
    <w:p w14:paraId="43E7FE28" w14:textId="77777777" w:rsidR="00717ACE" w:rsidRPr="00717ACE" w:rsidRDefault="00717ACE" w:rsidP="00717ACE">
      <w:pPr>
        <w:pBdr>
          <w:top w:val="nil"/>
          <w:left w:val="nil"/>
          <w:bottom w:val="nil"/>
          <w:right w:val="nil"/>
          <w:between w:val="nil"/>
        </w:pBdr>
        <w:spacing w:after="0" w:line="240" w:lineRule="auto"/>
        <w:ind w:left="680" w:hanging="380"/>
        <w:jc w:val="both"/>
        <w:rPr>
          <w:rFonts w:ascii="Times New Roman" w:eastAsia="Times New Roman" w:hAnsi="Times New Roman" w:cs="Times New Roman"/>
          <w:color w:val="000000"/>
          <w:lang w:eastAsia="es-ES_tradnl"/>
        </w:rPr>
      </w:pPr>
    </w:p>
    <w:p w14:paraId="360E22A4" w14:textId="77777777" w:rsidR="00717ACE" w:rsidRPr="00717ACE" w:rsidRDefault="00717ACE" w:rsidP="00717ACE">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 El recurso será decidido por los demás integrantes de la sala, sección o subsección de la que haga parte quien profirió el auto recurrido. Será ponente para resolverlo el magistrado que sigue en turno a aquel. </w:t>
      </w:r>
    </w:p>
    <w:p w14:paraId="5753CCD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4E51C3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 En aquellos casos en que el recurrente no sustente el recurso, el juez o magistrado ponente, de plano, se abstendrá de darle trámite.</w:t>
      </w:r>
    </w:p>
    <w:p w14:paraId="2478E70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D43474A" w14:textId="4A95CDBB"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6</w:t>
      </w:r>
      <w:r w:rsidR="00C1701D">
        <w:rPr>
          <w:rFonts w:ascii="Times New Roman" w:eastAsia="Times New Roman" w:hAnsi="Times New Roman" w:cs="Times New Roman"/>
          <w:b/>
          <w:color w:val="000000"/>
          <w:lang w:eastAsia="es-ES_tradnl"/>
        </w:rPr>
        <w:t>7</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247 de la Ley 1437 de 2011, el cual quedará así: </w:t>
      </w:r>
    </w:p>
    <w:p w14:paraId="2912BC9F"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b/>
          <w:color w:val="000000"/>
          <w:lang w:eastAsia="es-ES_tradnl"/>
        </w:rPr>
      </w:pPr>
    </w:p>
    <w:p w14:paraId="4EDAF85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247. Trámite del recurso de apelación contra sentencias.</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 xml:space="preserve">El recurso de apelación contra las sentencias proferidas en primera instancia se tramitará de acuerdo con el siguiente procedimiento: </w:t>
      </w:r>
    </w:p>
    <w:p w14:paraId="41757CD1"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534230A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El recurso deberá interponerse y sustentarse ante la autoridad que profirió la providencia, dentro de los diez (10) días siguientes a su notificación. Este término también aplica para las sentencias dictadas en audiencia. </w:t>
      </w:r>
    </w:p>
    <w:p w14:paraId="2D51182A"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B18BE2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Cuando el fallo de primera instancia sea de carácter condenatorio, total o parcialmente, y contra este se interponga el recurso de apelación, el juez o magistrado ponente citará a audiencia de </w:t>
      </w:r>
      <w:r w:rsidRPr="00717ACE">
        <w:rPr>
          <w:rFonts w:ascii="Times New Roman" w:eastAsia="Times New Roman" w:hAnsi="Times New Roman" w:cs="Times New Roman"/>
          <w:color w:val="000000"/>
          <w:lang w:eastAsia="es-ES_tradnl"/>
        </w:rPr>
        <w:lastRenderedPageBreak/>
        <w:t xml:space="preserve">conciliación que deberá celebrarse antes de resolverse sobre la concesión del recurso, siempre y cuando las partes de común acuerdo soliciten su realización y propongan fórmula conciliatoria. </w:t>
      </w:r>
    </w:p>
    <w:p w14:paraId="1F43AF2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2A3C5AA"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Si el recurso fue sustentado oportunamente y reúne los demás requisitos legales, se concederá mediante auto en el que se dispondrá remitir el expediente al superior. Recibido el expediente por el superior, este decidirá sobre su admisión si encuentra reunidos los requisitos. </w:t>
      </w:r>
    </w:p>
    <w:p w14:paraId="5FE2B15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6BA6BB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4. Desde la notificación del auto que concede la apelación y hasta</w:t>
      </w:r>
      <w:r w:rsidRPr="00717ACE">
        <w:rPr>
          <w:rFonts w:ascii="Times New Roman" w:eastAsia="Times New Roman" w:hAnsi="Times New Roman" w:cs="Times New Roman"/>
          <w:b/>
          <w:color w:val="000000"/>
          <w:lang w:eastAsia="es-ES_tradnl"/>
        </w:rPr>
        <w:t xml:space="preserve"> </w:t>
      </w:r>
      <w:r w:rsidRPr="00717ACE">
        <w:rPr>
          <w:rFonts w:ascii="Times New Roman" w:eastAsia="Times New Roman" w:hAnsi="Times New Roman" w:cs="Times New Roman"/>
          <w:color w:val="000000"/>
          <w:lang w:eastAsia="es-ES_tradnl"/>
        </w:rPr>
        <w:t xml:space="preserve">la ejecutoria del que la admite en segunda instancia, los sujetos procesales podrán pronunciarse en relación con el recurso de apelación formulado por los demás intervinientes. </w:t>
      </w:r>
    </w:p>
    <w:p w14:paraId="08C327CC" w14:textId="77777777" w:rsidR="00717ACE" w:rsidRPr="00717ACE" w:rsidRDefault="00717ACE" w:rsidP="00717ACE">
      <w:pPr>
        <w:spacing w:after="0" w:line="240" w:lineRule="auto"/>
        <w:ind w:left="680" w:hanging="380"/>
        <w:jc w:val="both"/>
        <w:rPr>
          <w:rFonts w:ascii="Times New Roman" w:eastAsia="Times New Roman" w:hAnsi="Times New Roman" w:cs="Times New Roman"/>
          <w:color w:val="000000"/>
          <w:lang w:eastAsia="es-ES_tradnl"/>
        </w:rPr>
      </w:pPr>
    </w:p>
    <w:p w14:paraId="41DA683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Si fuere necesario decretar pruebas, una vez practicadas, el superior autorizará la presentación de alegatos por escrito, para lo cual concederá un término de diez (10) días. En caso contrario, no habrá lugar a dar traslado para alegar. El secretario pasará el expediente al despacho para dictar sentencia dentro de los diez (10) días siguientes de concluido el término para alegar o de ejecutoria del auto que admite el recurso. </w:t>
      </w:r>
    </w:p>
    <w:p w14:paraId="72DC0AA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E915CE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6. El Ministerio Público podrá emitir concepto desde que se admite el recurso hasta antes de que ingrese el proceso al despacho para sentencia. </w:t>
      </w:r>
    </w:p>
    <w:p w14:paraId="29A587E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E5B39C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7. La sentencia se dictará dentro de los veinte (20) días siguientes. En ella se ordenará devolver el expediente al juez de primera instancia para su obedecimiento y cumplimiento.</w:t>
      </w:r>
    </w:p>
    <w:p w14:paraId="1CC45C1D"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40E8FB0" w14:textId="49423E3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C1701D" w:rsidRPr="00C1701D">
        <w:rPr>
          <w:rFonts w:ascii="Times New Roman" w:eastAsia="Times New Roman" w:hAnsi="Times New Roman" w:cs="Times New Roman"/>
          <w:b/>
          <w:bCs/>
          <w:color w:val="000000"/>
          <w:lang w:eastAsia="es-ES_tradnl"/>
        </w:rPr>
        <w:t>68</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Adiciónase</w:t>
      </w:r>
      <w:proofErr w:type="spellEnd"/>
      <w:r w:rsidRPr="00717ACE">
        <w:rPr>
          <w:rFonts w:ascii="Times New Roman" w:eastAsia="Times New Roman" w:hAnsi="Times New Roman" w:cs="Times New Roman"/>
          <w:color w:val="000000"/>
          <w:lang w:eastAsia="es-ES_tradnl"/>
        </w:rPr>
        <w:t xml:space="preserve"> un inciso final al artículo 249 de la Ley 1437 de 2011, el cual será del siguiente tenor: </w:t>
      </w:r>
    </w:p>
    <w:p w14:paraId="2DAB33E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BF2B3A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Las reglas de competencia previstas en los incisos anteriores también se aplicarán para conocer de la solicitud de revisión de las decisiones judiciales proferidas en esta jurisdicción, regulada en el artículo 20 de la Ley 797 de 2003.</w:t>
      </w:r>
    </w:p>
    <w:p w14:paraId="48E3EBB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6AD756BF" w14:textId="412DDCCA"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6</w:t>
      </w:r>
      <w:r w:rsidR="00C1701D">
        <w:rPr>
          <w:rFonts w:ascii="Times New Roman" w:eastAsia="Times New Roman" w:hAnsi="Times New Roman" w:cs="Times New Roman"/>
          <w:b/>
          <w:color w:val="000000"/>
          <w:lang w:eastAsia="es-ES_tradnl"/>
        </w:rPr>
        <w:t>9</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253 de la Ley 1437 de 2011, el cual quedará así:</w:t>
      </w:r>
    </w:p>
    <w:p w14:paraId="6227DA3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 </w:t>
      </w:r>
    </w:p>
    <w:p w14:paraId="2DEB6180"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253. Trámite</w:t>
      </w:r>
      <w:r w:rsidRPr="00717ACE">
        <w:rPr>
          <w:rFonts w:ascii="Times New Roman" w:eastAsia="Times New Roman" w:hAnsi="Times New Roman" w:cs="Times New Roman"/>
          <w:color w:val="000000"/>
          <w:lang w:eastAsia="es-ES_tradnl"/>
        </w:rPr>
        <w:t>.</w:t>
      </w:r>
      <w:r w:rsidRPr="00717ACE">
        <w:rPr>
          <w:rFonts w:ascii="Times New Roman" w:eastAsia="Times New Roman" w:hAnsi="Times New Roman" w:cs="Times New Roman"/>
          <w:b/>
          <w:color w:val="000000"/>
          <w:lang w:eastAsia="es-ES_tradnl"/>
        </w:rPr>
        <w:t xml:space="preserve"> </w:t>
      </w:r>
      <w:r w:rsidRPr="00717ACE">
        <w:rPr>
          <w:rFonts w:ascii="Times New Roman" w:eastAsia="Times New Roman" w:hAnsi="Times New Roman" w:cs="Times New Roman"/>
          <w:color w:val="000000"/>
          <w:lang w:eastAsia="es-ES_tradnl"/>
        </w:rPr>
        <w:t xml:space="preserve">Recibido el expediente, el magistrado ponente resolverá sobre la admisión del recurso. Si este se inadmite por no reunir los requisitos formales exigidos en el artículo 252, se concederá al recurrente un plazo de cinco (5) días para subsanar los defectos advertidos. </w:t>
      </w:r>
    </w:p>
    <w:p w14:paraId="3A082618"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65AA423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El recurso se rechazará cuando: </w:t>
      </w:r>
    </w:p>
    <w:p w14:paraId="4FBABCC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9E8E9B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No se presente en el término legal. </w:t>
      </w:r>
    </w:p>
    <w:p w14:paraId="075C1AD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37F0E8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Haya sido formulado por quien carece de legitimación para hacerlo. </w:t>
      </w:r>
    </w:p>
    <w:p w14:paraId="6C5E7D5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FFB099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No se subsanen en término las falencias advertidas en la inadmisión. </w:t>
      </w:r>
    </w:p>
    <w:p w14:paraId="5CAC768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F4BA5DB"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Admitido el recurso, este auto se notificará personalmente a la otra parte y al Ministerio Público para que lo contesten dentro de los diez (10) días siguientes, si a bien lo tienen, y pidan pruebas. </w:t>
      </w:r>
    </w:p>
    <w:p w14:paraId="74269EB8"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8A3E2B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Dentro de este trámite no se podrán proponer excepciones previas y tampoco procederá la reforma del recurso de revisión. </w:t>
      </w:r>
    </w:p>
    <w:p w14:paraId="123D79A6"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B708FB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Parágrafo. En ningún caso, el trámite del recurso de revisión suspende el cumplimiento de la sentencia.</w:t>
      </w:r>
    </w:p>
    <w:p w14:paraId="0847864E"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AF811BD" w14:textId="21996B88"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C1701D">
        <w:rPr>
          <w:rFonts w:ascii="Times New Roman" w:eastAsia="Times New Roman" w:hAnsi="Times New Roman" w:cs="Times New Roman"/>
          <w:b/>
          <w:color w:val="000000"/>
          <w:lang w:eastAsia="es-ES_tradnl"/>
        </w:rPr>
        <w:t>70</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255 de la Ley 1437 de 2011, el cual quedará así: </w:t>
      </w:r>
    </w:p>
    <w:p w14:paraId="59CD4A5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33AAAF4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255. Sentencia</w:t>
      </w:r>
      <w:r w:rsidRPr="00717ACE">
        <w:rPr>
          <w:rFonts w:ascii="Times New Roman" w:eastAsia="Times New Roman" w:hAnsi="Times New Roman" w:cs="Times New Roman"/>
          <w:color w:val="000000"/>
          <w:lang w:eastAsia="es-ES_tradnl"/>
        </w:rPr>
        <w:t>.</w:t>
      </w:r>
      <w:r w:rsidRPr="00717ACE">
        <w:rPr>
          <w:rFonts w:ascii="Times New Roman" w:eastAsia="Times New Roman" w:hAnsi="Times New Roman" w:cs="Times New Roman"/>
          <w:b/>
          <w:color w:val="000000"/>
          <w:lang w:eastAsia="es-ES_tradnl"/>
        </w:rPr>
        <w:t xml:space="preserve"> </w:t>
      </w:r>
      <w:r w:rsidRPr="00717ACE">
        <w:rPr>
          <w:rFonts w:ascii="Times New Roman" w:eastAsia="Times New Roman" w:hAnsi="Times New Roman" w:cs="Times New Roman"/>
          <w:color w:val="000000"/>
          <w:lang w:eastAsia="es-ES_tradnl"/>
        </w:rPr>
        <w:t xml:space="preserve">Vencido el período probatorio se dictará sentencia. </w:t>
      </w:r>
    </w:p>
    <w:p w14:paraId="3613C476"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2F64B22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el competente encuentra fundada alguna de las causales de los numerales 1 a 4 y 6 a 8 del artículo 250 de este código, o la del literal b) del artículo 20 de la Ley 797 de 2003, invalidará la sentencia revisada y dictará la que en derecho corresponde. </w:t>
      </w:r>
    </w:p>
    <w:p w14:paraId="4512EFA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2810568"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 </w:t>
      </w:r>
    </w:p>
    <w:p w14:paraId="2AB9268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C089272" w14:textId="5D8AD0A4"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 </w:t>
      </w:r>
    </w:p>
    <w:p w14:paraId="0FE6D1C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250A287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color w:val="000000"/>
          <w:lang w:eastAsia="es-ES_tradnl"/>
        </w:rPr>
        <w:t>Si se declara infundado el recurso, se condenará en costas y perjuicios al recurrente.</w:t>
      </w:r>
    </w:p>
    <w:p w14:paraId="11BE4188"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AE4C703" w14:textId="5C5C573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w:t>
      </w:r>
      <w:r w:rsidRPr="00717ACE">
        <w:rPr>
          <w:rFonts w:ascii="Times New Roman" w:eastAsia="Times New Roman" w:hAnsi="Times New Roman" w:cs="Times New Roman"/>
          <w:color w:val="000000"/>
          <w:lang w:eastAsia="es-ES_tradnl"/>
        </w:rPr>
        <w:t xml:space="preserve"> </w:t>
      </w:r>
      <w:r w:rsidR="00DB6A7E">
        <w:rPr>
          <w:rFonts w:ascii="Times New Roman" w:eastAsia="Times New Roman" w:hAnsi="Times New Roman" w:cs="Times New Roman"/>
          <w:b/>
          <w:color w:val="000000"/>
          <w:lang w:eastAsia="es-ES_tradnl"/>
        </w:rPr>
        <w:t>7</w:t>
      </w:r>
      <w:r w:rsidR="00C1701D">
        <w:rPr>
          <w:rFonts w:ascii="Times New Roman" w:eastAsia="Times New Roman" w:hAnsi="Times New Roman" w:cs="Times New Roman"/>
          <w:b/>
          <w:color w:val="000000"/>
          <w:lang w:eastAsia="es-ES_tradnl"/>
        </w:rPr>
        <w:t>1</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257 de la Ley 1437 de 2011, el cual quedará así: </w:t>
      </w:r>
    </w:p>
    <w:p w14:paraId="45B3984E" w14:textId="77777777" w:rsidR="00717ACE" w:rsidRPr="00717ACE" w:rsidRDefault="00717ACE" w:rsidP="00717ACE">
      <w:pPr>
        <w:spacing w:before="40" w:after="20" w:line="240" w:lineRule="auto"/>
        <w:ind w:right="40"/>
        <w:jc w:val="both"/>
        <w:rPr>
          <w:rFonts w:ascii="Times New Roman" w:eastAsia="Times New Roman" w:hAnsi="Times New Roman" w:cs="Times New Roman"/>
          <w:b/>
          <w:color w:val="000000"/>
          <w:lang w:eastAsia="es-ES_tradnl"/>
        </w:rPr>
      </w:pPr>
    </w:p>
    <w:p w14:paraId="15E6B67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257. Procedencia. </w:t>
      </w:r>
      <w:r w:rsidRPr="00717ACE">
        <w:rPr>
          <w:rFonts w:ascii="Times New Roman" w:eastAsia="Times New Roman" w:hAnsi="Times New Roman" w:cs="Times New Roman"/>
          <w:color w:val="000000"/>
          <w:lang w:eastAsia="es-ES_tradnl"/>
        </w:rPr>
        <w:t xml:space="preserve">El recurso extraordinario de unificación de jurisprudencia procede contra las sentencias dictadas en única y en segunda instancia por los tribunales administrativos, tanto para los procesos que se rigen por el Decreto 01 de 1984 como para aquellos que se tramitan por la Ley 1437 de 2011. </w:t>
      </w:r>
    </w:p>
    <w:p w14:paraId="4EF39E3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7308B44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2FF84ED9" w14:textId="77777777" w:rsidR="00717ACE" w:rsidRPr="00717ACE" w:rsidRDefault="00717ACE" w:rsidP="00717ACE">
      <w:pPr>
        <w:spacing w:after="0" w:line="240" w:lineRule="auto"/>
        <w:ind w:left="680" w:hanging="380"/>
        <w:jc w:val="both"/>
        <w:rPr>
          <w:rFonts w:ascii="Times New Roman" w:eastAsia="Times New Roman" w:hAnsi="Times New Roman" w:cs="Times New Roman"/>
          <w:color w:val="000000"/>
          <w:lang w:eastAsia="es-ES_tradnl"/>
        </w:rPr>
      </w:pPr>
    </w:p>
    <w:p w14:paraId="63F5B2D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Doscientos cincuenta (250) salarios mínimos mensuales legales vigentes, en los procesos de nulidad y restablecimiento del derecho en que se controviertan actos administrativos de cualquier autoridad. </w:t>
      </w:r>
    </w:p>
    <w:p w14:paraId="63DBFF4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9DC768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Doscientos cincuenta (250) salarios mínimos mensuales legales vigentes, en los procesos que se promuevan sobre el monto, distribución o asignación de impuestos, contribuciones y tasas nacionales, departamentales, municipales o distritales. </w:t>
      </w:r>
    </w:p>
    <w:p w14:paraId="69BC9E1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409D24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Cuatrocientos cincuenta (450) salarios mínimos mensuales legales vigentes, en los procesos sobre contratos de las entidades estatales, en sus distintos órdenes. </w:t>
      </w:r>
    </w:p>
    <w:p w14:paraId="07D4427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507695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Cuatrocientos cincuenta (450) salarios mínimos mensuales legales vigentes, en los procesos de reparación directa y en la repetición que el Estado ejerza contra los servidores o exservidores públicos y personas privadas que de conformidad con la ley cumplan funciones públicas. </w:t>
      </w:r>
    </w:p>
    <w:p w14:paraId="7718F972" w14:textId="77777777" w:rsidR="00717ACE" w:rsidRPr="00717ACE" w:rsidRDefault="00717ACE" w:rsidP="00C1701D">
      <w:pPr>
        <w:spacing w:before="40" w:after="20" w:line="240" w:lineRule="auto"/>
        <w:ind w:right="40"/>
        <w:jc w:val="both"/>
        <w:rPr>
          <w:rFonts w:ascii="Times New Roman" w:eastAsia="Times New Roman" w:hAnsi="Times New Roman" w:cs="Times New Roman"/>
          <w:b/>
          <w:color w:val="000000"/>
          <w:lang w:eastAsia="es-ES_tradnl"/>
        </w:rPr>
      </w:pPr>
    </w:p>
    <w:p w14:paraId="1426814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Parágrafo. </w:t>
      </w:r>
      <w:r w:rsidRPr="00717ACE">
        <w:rPr>
          <w:rFonts w:ascii="Times New Roman" w:eastAsia="Times New Roman" w:hAnsi="Times New Roman" w:cs="Times New Roman"/>
          <w:color w:val="000000"/>
          <w:lang w:eastAsia="es-ES_tradnl"/>
        </w:rPr>
        <w:t xml:space="preserve">En los procesos de nulidad y restablecimiento del derecho de carácter laboral procederá el recurso extraordinario sin consideración de la cuantía. </w:t>
      </w:r>
    </w:p>
    <w:p w14:paraId="24395163"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45F4145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Este recurso no procederá para los asuntos previstos en los artículos 86, 87 y 88 de la Constitución Política.</w:t>
      </w:r>
    </w:p>
    <w:p w14:paraId="3FBD0B1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26082F8" w14:textId="23E69E3E"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DB6A7E">
        <w:rPr>
          <w:rFonts w:ascii="Times New Roman" w:eastAsia="Times New Roman" w:hAnsi="Times New Roman" w:cs="Times New Roman"/>
          <w:b/>
          <w:color w:val="000000"/>
          <w:lang w:eastAsia="es-ES_tradnl"/>
        </w:rPr>
        <w:t>7</w:t>
      </w:r>
      <w:r w:rsidR="00C1701D">
        <w:rPr>
          <w:rFonts w:ascii="Times New Roman" w:eastAsia="Times New Roman" w:hAnsi="Times New Roman" w:cs="Times New Roman"/>
          <w:b/>
          <w:color w:val="000000"/>
          <w:lang w:eastAsia="es-ES_tradnl"/>
        </w:rPr>
        <w:t>2</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261 de la Ley 1437 de 2011, el cual quedará así: </w:t>
      </w:r>
    </w:p>
    <w:p w14:paraId="5B8D54B6"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b/>
          <w:color w:val="000000"/>
          <w:lang w:eastAsia="es-ES_tradnl"/>
        </w:rPr>
      </w:pPr>
    </w:p>
    <w:p w14:paraId="57F7A42E" w14:textId="61517A6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261. Interposición. </w:t>
      </w:r>
      <w:r w:rsidRPr="00717ACE">
        <w:rPr>
          <w:rFonts w:ascii="Times New Roman" w:eastAsia="Times New Roman" w:hAnsi="Times New Roman" w:cs="Times New Roman"/>
          <w:color w:val="000000"/>
          <w:lang w:eastAsia="es-ES_tradnl"/>
        </w:rPr>
        <w:t xml:space="preserve">El recurso extraordinario de unificación de jurisprudencia deberá interponerse y sustentarse por escrito ante quien expidió la providencia, a más tardar dentro los diez (10) días siguientes a su ejecutoria. </w:t>
      </w:r>
    </w:p>
    <w:p w14:paraId="52625F49"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22EE66E9" w14:textId="77777777" w:rsidR="00717ACE" w:rsidRPr="00717ACE" w:rsidRDefault="00717ACE" w:rsidP="00717ACE">
      <w:pPr>
        <w:spacing w:before="40" w:after="20" w:line="276"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el recurso se interpuso y sustentó en término, el ponente lo concederá dentro de los cinco (5) días siguientes y ordenará remitir el expediente al competente para resolverlo. De lo contrario, lo rechazará o declarará desierto, según el caso. </w:t>
      </w:r>
    </w:p>
    <w:p w14:paraId="2EEEC7F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97B42D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La concesión del recurso no impide la ejecución de la sentencia, salvo cuando haya sido recurrida totalmente por ambas partes y por los terceros reconocidos en el proceso. Sin embargo, cuando el recurso no comprenda todas las decisiones, se cumplirá lo no recurrido. Lo anterior, sin perjuicio de lo regulado en el artículo 264 de este código.</w:t>
      </w:r>
    </w:p>
    <w:p w14:paraId="28BF738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3C05BA2" w14:textId="3DCDBE2F" w:rsidR="00717ACE" w:rsidRPr="00717ACE" w:rsidRDefault="00717ACE" w:rsidP="00717ACE">
      <w:pPr>
        <w:spacing w:before="40" w:after="20" w:line="276"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7</w:t>
      </w:r>
      <w:r w:rsidR="00C1701D">
        <w:rPr>
          <w:rFonts w:ascii="Times New Roman" w:eastAsia="Times New Roman" w:hAnsi="Times New Roman" w:cs="Times New Roman"/>
          <w:b/>
          <w:color w:val="000000"/>
          <w:lang w:eastAsia="es-ES_tradnl"/>
        </w:rPr>
        <w:t>3</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inciso segundo del artículo 264 de la Ley 1437 de 2011, el cual quedará así: </w:t>
      </w:r>
    </w:p>
    <w:p w14:paraId="15884247" w14:textId="77777777" w:rsidR="00717ACE" w:rsidRPr="00717ACE" w:rsidRDefault="00717ACE" w:rsidP="00717ACE">
      <w:pPr>
        <w:spacing w:before="40" w:after="20" w:line="276" w:lineRule="auto"/>
        <w:ind w:right="40"/>
        <w:jc w:val="both"/>
        <w:rPr>
          <w:rFonts w:ascii="Times New Roman" w:eastAsia="Times New Roman" w:hAnsi="Times New Roman" w:cs="Times New Roman"/>
          <w:color w:val="000000"/>
          <w:lang w:eastAsia="es-ES_tradnl"/>
        </w:rPr>
      </w:pPr>
    </w:p>
    <w:p w14:paraId="27634AE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Si la caución prestada es suficiente se decretará la suspensión del cumplimiento de la sentencia en el mismo auto que conceda el recurso. Si el recurrente no otorga la caución en la forma y términos ordenados, continuará el trámite del recurso, pero no se suspenderá la ejecución de la sentencia.</w:t>
      </w:r>
    </w:p>
    <w:p w14:paraId="273D40B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73E92457" w14:textId="10DE7E08"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7</w:t>
      </w:r>
      <w:r w:rsidR="00C1701D">
        <w:rPr>
          <w:rFonts w:ascii="Times New Roman" w:eastAsia="Times New Roman" w:hAnsi="Times New Roman" w:cs="Times New Roman"/>
          <w:b/>
          <w:color w:val="000000"/>
          <w:lang w:eastAsia="es-ES_tradnl"/>
        </w:rPr>
        <w:t>4</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265 de la Ley 1437 de 2011, el cual quedará así: </w:t>
      </w:r>
    </w:p>
    <w:p w14:paraId="522418B6"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4DD4E8B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lastRenderedPageBreak/>
        <w:t>Artículo 265. Admisión del recurso.</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 xml:space="preserve">Concedido el recurso por el Tribunal y remitido el expediente al Consejo de Estado se someterá a reparto en la sección que corresponda. </w:t>
      </w:r>
    </w:p>
    <w:p w14:paraId="7BF186B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7BC9A4BE"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el recurso reúne los requisitos legales, el magistrado ponente lo admitirá. Si carece de los requisitos consagrados en el artículo 262, señalará los defectos para que el recurrente los subsane en el término de cinco (5) días, si este no lo hiciere, lo rechazará y ordenará devolver el expediente al despacho de origen. </w:t>
      </w:r>
    </w:p>
    <w:p w14:paraId="01C208E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BDB835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El recurso también será rechazado cuando fuere improcedente, pese a haberse concedido. </w:t>
      </w:r>
    </w:p>
    <w:p w14:paraId="7F49A3A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71722D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Parágrafo.</w:t>
      </w:r>
      <w:r w:rsidRPr="00717ACE">
        <w:rPr>
          <w:rFonts w:ascii="Times New Roman" w:eastAsia="Times New Roman" w:hAnsi="Times New Roman" w:cs="Times New Roman"/>
          <w:color w:val="000000"/>
          <w:lang w:eastAsia="es-ES_tradnl"/>
        </w:rPr>
        <w:t xml:space="preserve"> El recurso se rechazará de plano y se condenará en costas al recurrente, cuando no se fundamente directamente en una sentencia de unificación jurisprudencial o cuando sea evidente que esta no es aplicable al caso.</w:t>
      </w:r>
    </w:p>
    <w:p w14:paraId="5DA1124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747557C" w14:textId="03423A6F"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7</w:t>
      </w:r>
      <w:r w:rsidR="00C1701D">
        <w:rPr>
          <w:rFonts w:ascii="Times New Roman" w:eastAsia="Times New Roman" w:hAnsi="Times New Roman" w:cs="Times New Roman"/>
          <w:b/>
          <w:color w:val="000000"/>
          <w:lang w:eastAsia="es-ES_tradnl"/>
        </w:rPr>
        <w:t>5</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267 de la Ley 1437 de 2011, el cual quedará así: </w:t>
      </w:r>
    </w:p>
    <w:p w14:paraId="56A73D2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68E1E97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267. Efectos de la sentencia. </w:t>
      </w:r>
      <w:r w:rsidRPr="00717ACE">
        <w:rPr>
          <w:rFonts w:ascii="Times New Roman" w:eastAsia="Times New Roman" w:hAnsi="Times New Roman" w:cs="Times New Roman"/>
          <w:color w:val="000000"/>
          <w:lang w:eastAsia="es-ES_tradnl"/>
        </w:rPr>
        <w:t xml:space="preserve">Si prospera el recurso, total o parcialmente, la sala anulará, en lo pertinente, la providencia recurrida y dictará la que deba reemplazarla o adoptará las decisiones que correspondan. Si el recurso es desestimado, se condenará en costas al recurrente. </w:t>
      </w:r>
    </w:p>
    <w:p w14:paraId="3DC67470"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16DD05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Cuando el Consejo de Estado anule una providencia que se cumplió en forma total o parcial, declarará sin efecto los actos procesales realizados con tal fin, y dispondrá que el juez de primera o única instancia proceda a las restituciones y adopte las medidas a que hubiere lugar. Además, el Consejo de Estado ordenará que en el auto de obedecimiento a lo resuelto en el recurso extraordinario se cancele la caución de que trata el artículo 264. </w:t>
      </w:r>
    </w:p>
    <w:p w14:paraId="6CDE89C5"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058478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Si el recurso de unificación de jurisprudencia no prospera, la caución seguirá amparando los perjuicios causados, los cuales se liquidarán y aprobarán mediante incidente, ante el despacho de primera o única instancia, según el caso. Este deberá proponerse dentro de los sesenta (60) días siguientes a la notificación del auto de obedecimiento a lo resuelto por el superior.</w:t>
      </w:r>
    </w:p>
    <w:p w14:paraId="45BDAA57"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83C9556" w14:textId="071B0DFB"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7</w:t>
      </w:r>
      <w:r w:rsidR="00C1701D">
        <w:rPr>
          <w:rFonts w:ascii="Times New Roman" w:eastAsia="Times New Roman" w:hAnsi="Times New Roman" w:cs="Times New Roman"/>
          <w:b/>
          <w:color w:val="000000"/>
          <w:lang w:eastAsia="es-ES_tradnl"/>
        </w:rPr>
        <w:t>6</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268 de la Ley 1437 de 2011, el cual quedará así: </w:t>
      </w:r>
    </w:p>
    <w:p w14:paraId="6739D3E4" w14:textId="77777777" w:rsidR="00717ACE" w:rsidRPr="00717ACE" w:rsidRDefault="00717ACE" w:rsidP="00717ACE">
      <w:pPr>
        <w:spacing w:before="40" w:after="20" w:line="240" w:lineRule="auto"/>
        <w:ind w:right="40"/>
        <w:jc w:val="both"/>
        <w:rPr>
          <w:rFonts w:ascii="Times New Roman" w:eastAsia="Times New Roman" w:hAnsi="Times New Roman" w:cs="Times New Roman"/>
          <w:b/>
          <w:color w:val="000000"/>
          <w:lang w:eastAsia="es-ES_tradnl"/>
        </w:rPr>
      </w:pPr>
    </w:p>
    <w:p w14:paraId="3082AEE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268. Desistimiento</w:t>
      </w:r>
      <w:r w:rsidRPr="00717ACE">
        <w:rPr>
          <w:rFonts w:ascii="Times New Roman" w:eastAsia="Times New Roman" w:hAnsi="Times New Roman" w:cs="Times New Roman"/>
          <w:color w:val="000000"/>
          <w:lang w:eastAsia="es-ES_tradnl"/>
        </w:rPr>
        <w:t>.</w:t>
      </w:r>
      <w:r w:rsidRPr="00717ACE">
        <w:rPr>
          <w:rFonts w:ascii="Times New Roman" w:eastAsia="Times New Roman" w:hAnsi="Times New Roman" w:cs="Times New Roman"/>
          <w:b/>
          <w:color w:val="000000"/>
          <w:lang w:eastAsia="es-ES_tradnl"/>
        </w:rPr>
        <w:t xml:space="preserve"> </w:t>
      </w:r>
      <w:r w:rsidRPr="00717ACE">
        <w:rPr>
          <w:rFonts w:ascii="Times New Roman" w:eastAsia="Times New Roman" w:hAnsi="Times New Roman" w:cs="Times New Roman"/>
          <w:color w:val="000000"/>
          <w:lang w:eastAsia="es-ES_tradnl"/>
        </w:rPr>
        <w:t xml:space="preserve">El recurrente podrá desistir del recurso mientras no se haya dictado resolución judicial que ponga fin al mismo. Si el desistimiento solo proviene de alguno de los recurrentes, el recurso continuará respecto de las personas no comprendidas en el desistimiento. </w:t>
      </w:r>
    </w:p>
    <w:p w14:paraId="207C2B3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6935E6F"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El desistimiento debe ser incondicional, salvo acuerdo de las partes, y solo perjudica a los solicitantes y a sus causahabientes. </w:t>
      </w:r>
    </w:p>
    <w:p w14:paraId="6E9AA6A8"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3DF86F2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 la solicitud le serán aplicables las disposiciones contenidas en el artículo 316 del Código General del Proceso, en lo pertinente, incluida la condena en costas. </w:t>
      </w:r>
    </w:p>
    <w:p w14:paraId="7ECDB37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469C25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Cuando el recurrente sea una entidad, órgano u organismo estatal, el desistimiento deberá estar suscrito por el apoderado judicial con autorización previa y escrita de su representante, debidamente acreditado, según lo previsto en el artículo 159 de este código.</w:t>
      </w:r>
    </w:p>
    <w:p w14:paraId="5850E70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2BCFC6C" w14:textId="355CBBF9"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7</w:t>
      </w:r>
      <w:r w:rsidR="00C1701D">
        <w:rPr>
          <w:rFonts w:ascii="Times New Roman" w:eastAsia="Times New Roman" w:hAnsi="Times New Roman" w:cs="Times New Roman"/>
          <w:b/>
          <w:color w:val="000000"/>
          <w:lang w:eastAsia="es-ES_tradnl"/>
        </w:rPr>
        <w:t>7</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269 de la Ley 1437 de 2011, el cual quedará así: </w:t>
      </w:r>
    </w:p>
    <w:p w14:paraId="172C8A23"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b/>
          <w:color w:val="000000"/>
          <w:lang w:eastAsia="es-ES_tradnl"/>
        </w:rPr>
      </w:pPr>
    </w:p>
    <w:p w14:paraId="22BC1E7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269.  Procedimiento para la extensión de la jurisprudencia del Consejo de Estado a terceros.</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 xml:space="preserve">Si se niega la extensión de los efectos de una sentencia de unificación o la autoridad hubiere guardado silencio en los términos del artículo 102 de este código, el interesado, a través de apoderado, podrá acudir ante el Consejo de Estado mediante escrito razonado en el que evidencie que se encuentra en similar situación de hecho y de derecho del demandante al cual se le reconoció el derecho en la sentencia de unificación invocada. </w:t>
      </w:r>
    </w:p>
    <w:p w14:paraId="25E93BC2"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7FA63F5D"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Al escrito deberá acompañar copia de la actuación surtida ante la autoridad competente y manifestar, bajo la gravedad del juramento, que se entenderá prestado con la sola presentación de la solicitud, que no ha acudido a la jurisdicción de lo contencioso administrativo, con el fin de obtener el reconocimiento del derecho que se pretende. </w:t>
      </w:r>
    </w:p>
    <w:p w14:paraId="27D9D457"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6AB3C354"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el escrito no cumple los requisitos, se inadmitirá para que se corrija dentro del término de los diez (10) días siguientes. En caso de no hacerlo, se rechazará la solicitud de extensión. </w:t>
      </w:r>
    </w:p>
    <w:p w14:paraId="0D59506D"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366F101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La petición de extensión se rechazará de plano por el ponente cuando: </w:t>
      </w:r>
    </w:p>
    <w:p w14:paraId="5DC8CF17" w14:textId="77777777" w:rsidR="00717ACE" w:rsidRPr="00717ACE" w:rsidRDefault="00717ACE" w:rsidP="00717ACE">
      <w:pPr>
        <w:spacing w:after="0" w:line="240" w:lineRule="auto"/>
        <w:ind w:left="680" w:hanging="380"/>
        <w:jc w:val="both"/>
        <w:rPr>
          <w:rFonts w:ascii="Times New Roman" w:eastAsia="Times New Roman" w:hAnsi="Times New Roman" w:cs="Times New Roman"/>
          <w:color w:val="000000"/>
          <w:lang w:eastAsia="es-ES_tradnl"/>
        </w:rPr>
      </w:pPr>
    </w:p>
    <w:p w14:paraId="7BBDA0E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El peticionario ya hubiere acudido a la Jurisdicción de lo Contencioso Administrativo, con el fin de obtener el reconocimiento del derecho que se pretende en la solicitud de extensión. </w:t>
      </w:r>
    </w:p>
    <w:p w14:paraId="34D2F8A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C9977E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Se haya presentado extemporáneamente. </w:t>
      </w:r>
    </w:p>
    <w:p w14:paraId="469AC2D2"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A30D891"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3. Se pida extender una sentencia que no sea de unificación. </w:t>
      </w:r>
    </w:p>
    <w:p w14:paraId="7EF10A3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020D9A3"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color w:val="000000"/>
          <w:lang w:eastAsia="es-ES_tradnl"/>
        </w:rPr>
        <w:t>4. La sentencia de unificación invocada no sea de aquellas que reconocen un derecho.</w:t>
      </w:r>
    </w:p>
    <w:p w14:paraId="074A01FC"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3D3AC3C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Haya operado la caducidad del medio de control procedente o la prescripción total del derecho reclamado. </w:t>
      </w:r>
    </w:p>
    <w:p w14:paraId="1275064C"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2E7F3C7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6. Se establezca que no procede la extensión solicitada por no existir o no estar acreditada la similitud entre la situación planteada por el peticionario y la sentencia de unificación invocada. </w:t>
      </w:r>
    </w:p>
    <w:p w14:paraId="623F9D8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3D8B77B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De cumplir con los requisitos se admitirá la solicitud y del escrito se dará traslado a la entidad frente a la cual se solicita la extensión y a la Agencia Nacional de Defensa Jurídica del Estado, por el término común de treinta (30) días, para que aporten las pruebas que consideren pertinentes. La entidad convocada y la Agencia Nacional de Defensa Jurídica del Estado solo podrán oponerse a la extensión, por las mismas razones a las que se refiere el artículo 102 de este Código. </w:t>
      </w:r>
    </w:p>
    <w:p w14:paraId="2A7CBDB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E86D03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Vencido el término de traslado referido anteriormente, las partes y el Ministerio Público podrán presentar por escrito sus alegaciones en el término común de diez (10) días, sin necesidad de auto que lo ordene. </w:t>
      </w:r>
    </w:p>
    <w:p w14:paraId="64EF042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407E55A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Dentro de los treinta (30) días siguientes al vencimiento del término anterior, se decidirá la petición. Si la solicitud se estima procedente la Sala ordenará por escrito la extensión de la jurisprudencia y el reconocimiento del derecho a que hubiere lugar. Esta decisión tendrá los mismos efectos del fallo extendido. </w:t>
      </w:r>
    </w:p>
    <w:p w14:paraId="49A7F40E"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4B4A8C8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Cuando resulte pertinente se convocará a audiencia de alegatos en la cual se adoptará la decisión a que haya lugar. A esta audiencia se podrá ordenar la presencia del funcionario de la entidad que tenga la competencia para decidir el asunto, el cual tendrá la obligación de asistir so pena de incurrir en falta grave. </w:t>
      </w:r>
    </w:p>
    <w:p w14:paraId="05FD45C0"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60698727"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la extensión del fallo implica el reconocimiento de un derecho patrimonial al peticionario, que deba ser liquidado, la liquidación se hará en la misma decisión con base en las pruebas aportadas. </w:t>
      </w:r>
    </w:p>
    <w:p w14:paraId="4B72CA0B"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0DBDF0E6"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De no existir acervo probatorio suficiente para la liquidación, la decisión se dictará en abstracto, caso en el cual la liquidación se hará, a petición de la parte interesada, mediante el trámite incidental previsto en el artículo 193 de este código para la liquidación de condenas. El peticionario promoverá el incidente mediante escrito presentado dentro de los treinta (30) días siguientes a la ejecutoria de la decisión que ordene la extensión, ante la autoridad judicial que habría sido competente para conocer del medio de control en relación con el asunto que dio lugar a la extensión de la jurisprudencia. </w:t>
      </w:r>
    </w:p>
    <w:p w14:paraId="4ACF666B"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198FFE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Contra la decisión que liquide el derecho patrimonial procede el recurso de reposición, exclusivamente por desacuerdo en su monto. </w:t>
      </w:r>
    </w:p>
    <w:p w14:paraId="359ECD8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283FE194"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Negada la solicitud de extensión, el interesado podrá acudir a la autoridad para que resuelva de fondo el asunto, según las reglas generales, si no lo hubiere decidido con anterioridad. En este caso, el pronunciamiento de la autoridad podrá ser susceptible de control judicial por el medio de control de nulidad y restablecimiento del derecho, cuando este proceda. </w:t>
      </w:r>
    </w:p>
    <w:p w14:paraId="35BDB851"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4A54D53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ya existiere decisión administrativa de fondo, o si el medio de control procedente no requiere pronunciamiento expreso de la entidad, con la ejecutoria de la providencia que niega la extensión se reanudará el término para demandar, conforme a las reglas establecidas para la presentación de la demanda. </w:t>
      </w:r>
    </w:p>
    <w:p w14:paraId="3383838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5758C95F"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el Consejo de Estado encuentra que la solicitud de extensión de jurisprudencia es manifiestamente improcedente condenará en costas al peticionario. </w:t>
      </w:r>
    </w:p>
    <w:p w14:paraId="043235BB" w14:textId="77777777" w:rsidR="00717ACE" w:rsidRPr="00717ACE" w:rsidRDefault="00717ACE" w:rsidP="00717ACE">
      <w:pPr>
        <w:spacing w:before="40" w:after="20" w:line="240" w:lineRule="auto"/>
        <w:ind w:right="40"/>
        <w:jc w:val="both"/>
        <w:rPr>
          <w:rFonts w:ascii="Times New Roman" w:eastAsia="Times New Roman" w:hAnsi="Times New Roman" w:cs="Times New Roman"/>
          <w:b/>
          <w:color w:val="000000"/>
          <w:lang w:eastAsia="es-ES_tradnl"/>
        </w:rPr>
      </w:pPr>
    </w:p>
    <w:p w14:paraId="1543EFD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Parágrafo 1. </w:t>
      </w:r>
      <w:r w:rsidRPr="00717ACE">
        <w:rPr>
          <w:rFonts w:ascii="Times New Roman" w:eastAsia="Times New Roman" w:hAnsi="Times New Roman" w:cs="Times New Roman"/>
          <w:color w:val="000000"/>
          <w:lang w:eastAsia="es-ES_tradnl"/>
        </w:rPr>
        <w:t xml:space="preserve">La sola decisión sobre extensión de jurisprudencia no será causal de impedimento o recusación del funcionario judicial. </w:t>
      </w:r>
    </w:p>
    <w:p w14:paraId="6A55120D" w14:textId="77777777" w:rsidR="00717ACE" w:rsidRPr="00717ACE" w:rsidRDefault="00717ACE" w:rsidP="00717ACE">
      <w:pPr>
        <w:spacing w:after="0" w:line="240" w:lineRule="auto"/>
        <w:jc w:val="both"/>
        <w:rPr>
          <w:rFonts w:ascii="Times New Roman" w:eastAsia="Times New Roman" w:hAnsi="Times New Roman" w:cs="Times New Roman"/>
          <w:b/>
          <w:color w:val="000000"/>
          <w:lang w:eastAsia="es-ES_tradnl"/>
        </w:rPr>
      </w:pPr>
    </w:p>
    <w:p w14:paraId="5CA25BB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lastRenderedPageBreak/>
        <w:t xml:space="preserve">Parágrafo 2. </w:t>
      </w:r>
      <w:r w:rsidRPr="00717ACE">
        <w:rPr>
          <w:rFonts w:ascii="Times New Roman" w:eastAsia="Times New Roman" w:hAnsi="Times New Roman" w:cs="Times New Roman"/>
          <w:color w:val="000000"/>
          <w:lang w:eastAsia="es-ES_tradnl"/>
        </w:rPr>
        <w:t>En ningún caso, se tramitará el mecanismo de extensión de jurisprudencia si la materia o asunto no es de conocimiento de la jurisdicción de lo contencioso administrativo, según las reglas previstas en los artículos 104 y 105 de este código.</w:t>
      </w:r>
    </w:p>
    <w:p w14:paraId="5BA5FB0F"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099D5E65"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753B0A67" w14:textId="722F2E1B"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7</w:t>
      </w:r>
      <w:r w:rsidR="00C1701D">
        <w:rPr>
          <w:rFonts w:ascii="Times New Roman" w:eastAsia="Times New Roman" w:hAnsi="Times New Roman" w:cs="Times New Roman"/>
          <w:b/>
          <w:color w:val="000000"/>
          <w:lang w:eastAsia="es-ES_tradnl"/>
        </w:rPr>
        <w:t xml:space="preserve">8.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270 de la Ley 1437 de 2011, el cual quedará así:</w:t>
      </w:r>
    </w:p>
    <w:p w14:paraId="750AF6B8"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40A7E0DD"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270. Sentencias de unificación jurisprudencial.</w:t>
      </w:r>
      <w:r w:rsidRPr="00717ACE">
        <w:rPr>
          <w:rFonts w:ascii="Times New Roman" w:eastAsia="Times New Roman" w:hAnsi="Times New Roman" w:cs="Times New Roman"/>
          <w:i/>
          <w:color w:val="000000"/>
          <w:lang w:eastAsia="es-ES_tradnl"/>
        </w:rPr>
        <w:t> </w:t>
      </w:r>
      <w:r w:rsidRPr="00717ACE">
        <w:rPr>
          <w:rFonts w:ascii="Times New Roman" w:eastAsia="Times New Roman" w:hAnsi="Times New Roman" w:cs="Times New Roman"/>
          <w:color w:val="000000"/>
          <w:lang w:eastAsia="es-ES_tradnl"/>
        </w:rPr>
        <w:t>Para los efectos de este Código se tendrán como sentencias de unificación jurisprudencial las que profiera o haya proferido el Consejo de Estado por importancia jurídica o trascendencia económica o social o por necesidad de unificar o sentar jurisprudencia o precisar su alcance o resolver las divergencias en su interpretación y aplicación; las proferidas al decidir los recursos extraordinarios y las relativas al mecanismo eventual de revisión previsto en el artículo 36A de la Ley 270 de 1996, adicionado por el artículo 11 de la Ley 1285 de 2009. </w:t>
      </w:r>
    </w:p>
    <w:p w14:paraId="036A470B"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p>
    <w:p w14:paraId="2E7CDF84" w14:textId="044E1030" w:rsidR="00107F2F" w:rsidRDefault="00107F2F" w:rsidP="00107F2F">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Artículo 7</w:t>
      </w:r>
      <w:r w:rsidR="00C1701D">
        <w:rPr>
          <w:rFonts w:ascii="TimesNewRomanPS-BoldMT" w:hAnsi="TimesNewRomanPS-BoldMT" w:cs="TimesNewRomanPS-BoldMT"/>
          <w:b/>
          <w:bCs/>
        </w:rPr>
        <w:t>9</w:t>
      </w:r>
      <w:r>
        <w:rPr>
          <w:rFonts w:ascii="TimesNewRomanPS-BoldMT" w:hAnsi="TimesNewRomanPS-BoldMT" w:cs="TimesNewRomanPS-BoldMT"/>
          <w:b/>
          <w:bCs/>
        </w:rPr>
        <w:t xml:space="preserve">. </w:t>
      </w:r>
      <w:r w:rsidR="009F7E3D">
        <w:rPr>
          <w:rFonts w:ascii="TimesNewRomanPSMT" w:hAnsi="TimesNewRomanPSMT" w:cs="TimesNewRomanPSMT"/>
        </w:rPr>
        <w:t>Modifíque</w:t>
      </w:r>
      <w:r>
        <w:rPr>
          <w:rFonts w:ascii="TimesNewRomanPSMT" w:hAnsi="TimesNewRomanPSMT" w:cs="TimesNewRomanPSMT"/>
        </w:rPr>
        <w:t xml:space="preserve">se el artículo 271 de la Ley 1437 de 2011, el cual quedará así: </w:t>
      </w:r>
    </w:p>
    <w:p w14:paraId="5BD11D00" w14:textId="77777777" w:rsidR="00107F2F" w:rsidRDefault="00107F2F" w:rsidP="00107F2F">
      <w:pPr>
        <w:autoSpaceDE w:val="0"/>
        <w:autoSpaceDN w:val="0"/>
        <w:adjustRightInd w:val="0"/>
        <w:spacing w:after="0" w:line="240" w:lineRule="auto"/>
        <w:rPr>
          <w:rFonts w:ascii="TimesNewRomanPSMT" w:hAnsi="TimesNewRomanPSMT" w:cs="TimesNewRomanPSMT"/>
        </w:rPr>
      </w:pPr>
    </w:p>
    <w:p w14:paraId="32FFADDF" w14:textId="002093DC" w:rsidR="00107F2F" w:rsidRPr="00107F2F" w:rsidRDefault="00107F2F" w:rsidP="00107F2F">
      <w:pPr>
        <w:autoSpaceDE w:val="0"/>
        <w:autoSpaceDN w:val="0"/>
        <w:adjustRightInd w:val="0"/>
        <w:spacing w:after="0" w:line="240" w:lineRule="auto"/>
        <w:jc w:val="both"/>
        <w:rPr>
          <w:rFonts w:ascii="TimesNewRomanPSMT" w:hAnsi="TimesNewRomanPSMT" w:cs="TimesNewRomanPSMT"/>
          <w:b/>
          <w:bCs/>
        </w:rPr>
      </w:pPr>
      <w:r w:rsidRPr="00107F2F">
        <w:rPr>
          <w:rFonts w:ascii="TimesNewRomanPSMT" w:hAnsi="TimesNewRomanPSMT" w:cs="TimesNewRomanPSMT"/>
          <w:b/>
          <w:bCs/>
        </w:rPr>
        <w:t xml:space="preserve">Artículo 271. Decisiones por importancia jurídica, trascendencia económica o social o necesidad de sentar jurisprudencia o precisar su alcance o resolver las divergencias en su interpretación y aplicación. </w:t>
      </w:r>
      <w:r>
        <w:rPr>
          <w:rFonts w:ascii="TimesNewRomanPSMT" w:hAnsi="TimesNewRomanPSMT" w:cs="TimesNewRomanPSMT"/>
          <w:b/>
          <w:bCs/>
        </w:rPr>
        <w:t xml:space="preserve"> </w:t>
      </w:r>
      <w:r>
        <w:rPr>
          <w:rFonts w:ascii="TimesNewRomanPSMT" w:hAnsi="TimesNewRomanPSMT" w:cs="TimesNewRomanPSMT"/>
        </w:rPr>
        <w:t>Por razones de importancia jurídica, trascendencia económica o social o necesidad de sentar o unificar jurisprudencia o precisar su alcance o resolver las divergencias en su interpretación y aplicación que ameriten la expedición de una sentencia o</w:t>
      </w:r>
      <w:r>
        <w:rPr>
          <w:rFonts w:ascii="TimesNewRomanPSMT" w:hAnsi="TimesNewRomanPSMT" w:cs="TimesNewRomanPSMT"/>
          <w:b/>
          <w:bCs/>
        </w:rPr>
        <w:t xml:space="preserve"> </w:t>
      </w:r>
      <w:r>
        <w:rPr>
          <w:rFonts w:ascii="TimesNewRomanPSMT" w:hAnsi="TimesNewRomanPSMT" w:cs="TimesNewRomanPSMT"/>
        </w:rPr>
        <w:t>auto de unificación jurisprudencial, el Consejo de Estado podrá asumir conocimiento de los asuntos pendientes de fallo o de decisión interlocutoria. Dicho conocimiento podrá asumirse de oficio; por remisión de las secciones o subsecciones del Consejo de Estado, o de los tribunales; a solicitud de parte, o por solicitud de la Agencia Nacional de Defensa Jurídica del Estado o del Ministerio Público. Los procesos susceptibles de este mecanismo que se tramiten ante los tribunales administrativos deben ser de única o de segunda instancia.</w:t>
      </w:r>
    </w:p>
    <w:p w14:paraId="15BE1F5A" w14:textId="77777777" w:rsidR="00107F2F" w:rsidRDefault="00107F2F" w:rsidP="00107F2F">
      <w:pPr>
        <w:autoSpaceDE w:val="0"/>
        <w:autoSpaceDN w:val="0"/>
        <w:adjustRightInd w:val="0"/>
        <w:spacing w:after="0" w:line="240" w:lineRule="auto"/>
        <w:jc w:val="both"/>
        <w:rPr>
          <w:rFonts w:ascii="TimesNewRomanPSMT" w:hAnsi="TimesNewRomanPSMT" w:cs="TimesNewRomanPSMT"/>
        </w:rPr>
      </w:pPr>
    </w:p>
    <w:p w14:paraId="0E644244" w14:textId="62E03669" w:rsidR="00107F2F" w:rsidRDefault="00107F2F" w:rsidP="00107F2F">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En estos casos, 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 Las decisiones que pretendan unificar o sentar jurisprudencia sobre aspectos procesales que sean transversales a todas las secciones del Consejo de Estado, solo podrán ser proferidas por la Sala Plena de lo Contencioso Administrativo.</w:t>
      </w:r>
    </w:p>
    <w:p w14:paraId="12E81EFC" w14:textId="77777777" w:rsidR="00107F2F" w:rsidRDefault="00107F2F" w:rsidP="00107F2F">
      <w:pPr>
        <w:autoSpaceDE w:val="0"/>
        <w:autoSpaceDN w:val="0"/>
        <w:adjustRightInd w:val="0"/>
        <w:spacing w:after="0" w:line="240" w:lineRule="auto"/>
        <w:rPr>
          <w:rFonts w:ascii="TimesNewRomanPSMT" w:hAnsi="TimesNewRomanPSMT" w:cs="TimesNewRomanPSMT"/>
        </w:rPr>
      </w:pPr>
    </w:p>
    <w:p w14:paraId="128AF628" w14:textId="56DBB9BE" w:rsidR="00107F2F" w:rsidRDefault="00107F2F" w:rsidP="00107F2F">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w:t>
      </w:r>
    </w:p>
    <w:p w14:paraId="36C3DB66" w14:textId="77777777" w:rsidR="00107F2F" w:rsidRDefault="00107F2F" w:rsidP="00107F2F">
      <w:pPr>
        <w:autoSpaceDE w:val="0"/>
        <w:autoSpaceDN w:val="0"/>
        <w:adjustRightInd w:val="0"/>
        <w:spacing w:after="0" w:line="240" w:lineRule="auto"/>
        <w:rPr>
          <w:rFonts w:ascii="TimesNewRomanPSMT" w:hAnsi="TimesNewRomanPSMT" w:cs="TimesNewRomanPSMT"/>
        </w:rPr>
      </w:pPr>
    </w:p>
    <w:p w14:paraId="6BD20472" w14:textId="4F7E84A3" w:rsidR="00107F2F" w:rsidRDefault="00107F2F" w:rsidP="00107F2F">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lastRenderedPageBreak/>
        <w:t>La petición contendrá una exposición sobre las circunstancias que imponen el conocimiento del proceso y las razones que determinan la importancia jurídica o trascendencia económica o social o la necesidad de unificar o sentar jurisprudencia, o precisar su alcance o resolver las divergencias en su interpretación y aplicación.</w:t>
      </w:r>
    </w:p>
    <w:p w14:paraId="1B03FCBE" w14:textId="77777777" w:rsidR="00107F2F" w:rsidRDefault="00107F2F" w:rsidP="00107F2F">
      <w:pPr>
        <w:autoSpaceDE w:val="0"/>
        <w:autoSpaceDN w:val="0"/>
        <w:adjustRightInd w:val="0"/>
        <w:spacing w:after="0" w:line="240" w:lineRule="auto"/>
        <w:rPr>
          <w:rFonts w:ascii="TimesNewRomanPSMT" w:hAnsi="TimesNewRomanPSMT" w:cs="TimesNewRomanPSMT"/>
        </w:rPr>
      </w:pPr>
    </w:p>
    <w:p w14:paraId="17DEFFA3" w14:textId="1B11A787" w:rsidR="00107F2F" w:rsidRDefault="00107F2F" w:rsidP="00733CCD">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La petición que se formule para que el Consejo de Estado asuma el conocimiento del proceso</w:t>
      </w:r>
      <w:r w:rsidR="00733CCD">
        <w:rPr>
          <w:rFonts w:ascii="TimesNewRomanPSMT" w:hAnsi="TimesNewRomanPSMT" w:cs="TimesNewRomanPSMT"/>
        </w:rPr>
        <w:t xml:space="preserve"> </w:t>
      </w:r>
      <w:r>
        <w:rPr>
          <w:rFonts w:ascii="TimesNewRomanPSMT" w:hAnsi="TimesNewRomanPSMT" w:cs="TimesNewRomanPSMT"/>
        </w:rPr>
        <w:t>no suspenderá su trámite, salvo que el Consejo de Estado adopte dicha decisión.</w:t>
      </w:r>
    </w:p>
    <w:p w14:paraId="424DE6B7" w14:textId="77777777" w:rsidR="00107F2F" w:rsidRDefault="00107F2F" w:rsidP="00107F2F">
      <w:pPr>
        <w:autoSpaceDE w:val="0"/>
        <w:autoSpaceDN w:val="0"/>
        <w:adjustRightInd w:val="0"/>
        <w:spacing w:after="0" w:line="240" w:lineRule="auto"/>
        <w:rPr>
          <w:rFonts w:ascii="TimesNewRomanPSMT" w:hAnsi="TimesNewRomanPSMT" w:cs="TimesNewRomanPSMT"/>
        </w:rPr>
      </w:pPr>
    </w:p>
    <w:p w14:paraId="1F1B882D" w14:textId="3C5B8BF0" w:rsidR="00107F2F" w:rsidRDefault="00107F2F" w:rsidP="00733CCD">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La instancia competente decidirá si avoca o no el conocimiento del asunto, mediante auto no</w:t>
      </w:r>
      <w:r w:rsidR="00733CCD">
        <w:rPr>
          <w:rFonts w:ascii="TimesNewRomanPSMT" w:hAnsi="TimesNewRomanPSMT" w:cs="TimesNewRomanPSMT"/>
        </w:rPr>
        <w:t xml:space="preserve"> </w:t>
      </w:r>
      <w:r>
        <w:rPr>
          <w:rFonts w:ascii="TimesNewRomanPSMT" w:hAnsi="TimesNewRomanPSMT" w:cs="TimesNewRomanPSMT"/>
        </w:rPr>
        <w:t>susceptible de recursos.</w:t>
      </w:r>
    </w:p>
    <w:p w14:paraId="1C22387B" w14:textId="77777777" w:rsidR="00107F2F" w:rsidRDefault="00107F2F" w:rsidP="00107F2F">
      <w:pPr>
        <w:autoSpaceDE w:val="0"/>
        <w:autoSpaceDN w:val="0"/>
        <w:adjustRightInd w:val="0"/>
        <w:spacing w:after="0" w:line="240" w:lineRule="auto"/>
        <w:rPr>
          <w:rFonts w:ascii="TimesNewRomanPSMT" w:hAnsi="TimesNewRomanPSMT" w:cs="TimesNewRomanPSMT"/>
        </w:rPr>
      </w:pPr>
    </w:p>
    <w:p w14:paraId="71AA7A16" w14:textId="70445A62" w:rsidR="00107F2F" w:rsidRDefault="00107F2F" w:rsidP="00107F2F">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Parágrafo</w:t>
      </w:r>
      <w:r>
        <w:rPr>
          <w:rFonts w:ascii="TimesNewRomanPSMT" w:hAnsi="TimesNewRomanPSMT" w:cs="TimesNewRomanPSMT"/>
        </w:rPr>
        <w:t>. El Consejo de Estado implementará un mecanismo electrónico de fácil acceso que permita comunicar y alertar a sus integrante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w:t>
      </w:r>
    </w:p>
    <w:p w14:paraId="36AA084F" w14:textId="77777777" w:rsidR="00107F2F" w:rsidRDefault="00107F2F" w:rsidP="00107F2F">
      <w:pPr>
        <w:autoSpaceDE w:val="0"/>
        <w:autoSpaceDN w:val="0"/>
        <w:adjustRightInd w:val="0"/>
        <w:spacing w:after="0" w:line="240" w:lineRule="auto"/>
        <w:jc w:val="both"/>
        <w:rPr>
          <w:rFonts w:ascii="TimesNewRomanPSMT" w:hAnsi="TimesNewRomanPSMT" w:cs="TimesNewRomanPSMT"/>
        </w:rPr>
      </w:pPr>
    </w:p>
    <w:p w14:paraId="02E8A81D" w14:textId="133C472A" w:rsidR="00107F2F" w:rsidRDefault="00107F2F" w:rsidP="00107F2F">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Este mecanismo también permitirá que los juzgados y tribunales del país informen sobre procesos en trámite en los respectivos distritos judiciales, qué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p w14:paraId="04BBEA30"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3813F29A" w14:textId="3A0BB78B"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C1701D">
        <w:rPr>
          <w:rFonts w:ascii="Times New Roman" w:eastAsia="Times New Roman" w:hAnsi="Times New Roman" w:cs="Times New Roman"/>
          <w:b/>
          <w:color w:val="000000"/>
          <w:lang w:eastAsia="es-ES_tradnl"/>
        </w:rPr>
        <w:t>80</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298 de la Ley 1437 de 2011, el cual quedará así: </w:t>
      </w:r>
    </w:p>
    <w:p w14:paraId="704EDC81"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1C6E238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298. Procedimiento</w:t>
      </w:r>
      <w:r w:rsidRPr="00717ACE">
        <w:rPr>
          <w:rFonts w:ascii="Times New Roman" w:eastAsia="Times New Roman" w:hAnsi="Times New Roman" w:cs="Times New Roman"/>
          <w:color w:val="000000"/>
          <w:lang w:eastAsia="es-ES_tradnl"/>
        </w:rPr>
        <w:t xml:space="preserve">. Una vez transcurridos los términos previstos en el artículo 192 de este código, sin que se haya cumplido la condena impuesta por esta jurisdicción, el juez o magistrado competente, según el factor de conexidad, librará mandamiento ejecutivo según las reglas previstas en el Código General del Proceso para la ejecución de providencias, previa solicitud del acreedor. </w:t>
      </w:r>
    </w:p>
    <w:p w14:paraId="48566DE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6C2172C" w14:textId="77777777" w:rsidR="00717ACE" w:rsidRPr="00717ACE" w:rsidRDefault="00717ACE" w:rsidP="00717ACE">
      <w:pPr>
        <w:pBdr>
          <w:top w:val="nil"/>
          <w:left w:val="nil"/>
          <w:bottom w:val="nil"/>
          <w:right w:val="nil"/>
          <w:between w:val="nil"/>
        </w:pBd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el título lo constituye una conciliación aprobada por esta jurisdicción o un laudo arbitral en que hubiere sido parte una entidad pública, el mandamiento ejecutivo se librará, previa solicitud del acreedor, una vez transcurridos seis (6) meses desde la firmeza de la decisión o desde la fecha que en ella se señale, bajo las mismas condiciones y consecuencias establecidas para las sentencias como título ejecutivo. En este caso, se observarán las reglas establecidas en el Código General del Proceso para la ejecución de providencias judiciales. </w:t>
      </w:r>
    </w:p>
    <w:p w14:paraId="4EFFC2EF"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4E61D65"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Si la ejecución se inicia con título derivado de conciliación aprobada por esta jurisdicción, se aplicará el factor de competencia por conexidad. Si la base de ejecución es un laudo arbitral, operarán los criterios de competencia por cuantía y territorial, definidos en este código. </w:t>
      </w:r>
    </w:p>
    <w:p w14:paraId="4B028BF9"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BC0B8F5"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r w:rsidRPr="00C1701D">
        <w:rPr>
          <w:rFonts w:ascii="Times New Roman" w:eastAsia="Times New Roman" w:hAnsi="Times New Roman" w:cs="Times New Roman"/>
          <w:b/>
          <w:bCs/>
          <w:color w:val="000000"/>
          <w:lang w:eastAsia="es-ES_tradnl"/>
        </w:rPr>
        <w:t>Parágrafo.</w:t>
      </w:r>
      <w:r w:rsidRPr="00717ACE">
        <w:rPr>
          <w:rFonts w:ascii="Times New Roman" w:eastAsia="Times New Roman" w:hAnsi="Times New Roman" w:cs="Times New Roman"/>
          <w:color w:val="000000"/>
          <w:lang w:eastAsia="es-ES_tradnl"/>
        </w:rPr>
        <w:t xml:space="preserve"> </w:t>
      </w:r>
      <w:r w:rsidRPr="00717ACE">
        <w:rPr>
          <w:rFonts w:ascii="Times New Roman" w:eastAsia="Times New Roman" w:hAnsi="Times New Roman" w:cs="Times New Roman"/>
          <w:lang w:eastAsia="es-ES_tradnl"/>
        </w:rPr>
        <w:t>Los defectos formales del título ejecutivo podrán declararse por el juez de oficio en la sentencia o en el auto que ordene seguir adelante la ejecución, según fuere el caso.</w:t>
      </w:r>
    </w:p>
    <w:p w14:paraId="6B845F40" w14:textId="77777777" w:rsidR="00717ACE" w:rsidRPr="00717ACE" w:rsidRDefault="00717ACE" w:rsidP="00717ACE">
      <w:pPr>
        <w:spacing w:after="0" w:line="276" w:lineRule="auto"/>
        <w:jc w:val="both"/>
        <w:rPr>
          <w:rFonts w:ascii="Times New Roman" w:eastAsia="Times New Roman" w:hAnsi="Times New Roman" w:cs="Times New Roman"/>
          <w:lang w:eastAsia="es-ES_tradnl"/>
        </w:rPr>
      </w:pPr>
    </w:p>
    <w:p w14:paraId="504708B2" w14:textId="35FC567F"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lastRenderedPageBreak/>
        <w:t xml:space="preserve">Artículo </w:t>
      </w:r>
      <w:r w:rsidR="00DB6A7E">
        <w:rPr>
          <w:rFonts w:ascii="Times New Roman" w:eastAsia="Times New Roman" w:hAnsi="Times New Roman" w:cs="Times New Roman"/>
          <w:b/>
          <w:color w:val="000000"/>
          <w:lang w:eastAsia="es-ES_tradnl"/>
        </w:rPr>
        <w:t>8</w:t>
      </w:r>
      <w:r w:rsidR="00C1701D">
        <w:rPr>
          <w:rFonts w:ascii="Times New Roman" w:eastAsia="Times New Roman" w:hAnsi="Times New Roman" w:cs="Times New Roman"/>
          <w:b/>
          <w:color w:val="000000"/>
          <w:lang w:eastAsia="es-ES_tradnl"/>
        </w:rPr>
        <w:t>1</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Modifícase</w:t>
      </w:r>
      <w:proofErr w:type="spellEnd"/>
      <w:r w:rsidRPr="00717ACE">
        <w:rPr>
          <w:rFonts w:ascii="Times New Roman" w:eastAsia="Times New Roman" w:hAnsi="Times New Roman" w:cs="Times New Roman"/>
          <w:color w:val="000000"/>
          <w:lang w:eastAsia="es-ES_tradnl"/>
        </w:rPr>
        <w:t xml:space="preserve"> el artículo 299 de la Ley 1437 de 2011, el cual quedará así: </w:t>
      </w:r>
    </w:p>
    <w:p w14:paraId="5025649D"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b/>
          <w:color w:val="000000"/>
          <w:lang w:eastAsia="es-ES_tradnl"/>
        </w:rPr>
      </w:pPr>
    </w:p>
    <w:p w14:paraId="4591AD9B"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299. De la ejecución en materia de contratos</w:t>
      </w:r>
      <w:r w:rsidRPr="00717ACE">
        <w:rPr>
          <w:rFonts w:ascii="Times New Roman" w:eastAsia="Times New Roman" w:hAnsi="Times New Roman" w:cs="Times New Roman"/>
          <w:color w:val="000000"/>
          <w:lang w:eastAsia="es-ES_tradnl"/>
        </w:rPr>
        <w:t>.</w:t>
      </w:r>
      <w:r w:rsidRPr="00717ACE">
        <w:rPr>
          <w:rFonts w:ascii="Times New Roman" w:eastAsia="Times New Roman" w:hAnsi="Times New Roman" w:cs="Times New Roman"/>
          <w:b/>
          <w:i/>
          <w:color w:val="000000"/>
          <w:lang w:eastAsia="es-ES_tradnl"/>
        </w:rPr>
        <w:t xml:space="preserve"> </w:t>
      </w:r>
      <w:r w:rsidRPr="00717ACE">
        <w:rPr>
          <w:rFonts w:ascii="Times New Roman" w:eastAsia="Times New Roman" w:hAnsi="Times New Roman" w:cs="Times New Roman"/>
          <w:color w:val="000000"/>
          <w:lang w:eastAsia="es-ES_tradnl"/>
        </w:rPr>
        <w:t xml:space="preserve">Salvo lo establecido en este código para el cobro coactivo a favor de las entidades públicas, en la ejecución de los títulos derivados de las actuaciones relacionadas con contratos celebrados por entidades públicas, se observarán las reglas establecidas en el Código General del Proceso para el proceso ejecutivo. El juez competente se determinará de acuerdo con los factores de competencia territorial y de cuantía, establecidos en este código. </w:t>
      </w:r>
    </w:p>
    <w:p w14:paraId="00BDF398"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1236D15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En relación con el mandamiento de pago, regulado en el artículo 430 del Código General del Proceso, en la jurisdicción de lo contencioso administrativo se aplicarán las siguientes reglas: </w:t>
      </w:r>
    </w:p>
    <w:p w14:paraId="5C0A604E"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151D8A49"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Presentada la demanda acompañada de documento que preste mérito ejecutivo, el juez librará mandamiento ordenando al demandado que cumpla la obligación en la forma pedida, si fuere procedente, o en la que aquel considere legal. </w:t>
      </w:r>
    </w:p>
    <w:p w14:paraId="294ECA91"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4EBDF16B"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Los requisitos formales del título ejecutivo sólo podrán discutirse mediante recurso de reposición contra el mandamiento ejecutivo. No se admitirá ninguna controversia sobre los requisitos del título que no haya sido planteada por medio de dicho recurso. No obstante, los defectos formales del título ejecutivo podrán reconocerse o declararse por el juez de oficio en la sentencia o en el auto que ordene seguir adelante la ejecución, según fuere el caso.</w:t>
      </w:r>
    </w:p>
    <w:p w14:paraId="67E3806B"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p>
    <w:p w14:paraId="1DC26DF4" w14:textId="083DDD58"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 xml:space="preserve">Artículo </w:t>
      </w:r>
      <w:r w:rsidR="00DB6A7E">
        <w:rPr>
          <w:rFonts w:ascii="Times New Roman" w:eastAsia="Times New Roman" w:hAnsi="Times New Roman" w:cs="Times New Roman"/>
          <w:b/>
          <w:color w:val="000000"/>
          <w:lang w:eastAsia="es-ES_tradnl"/>
        </w:rPr>
        <w:t>8</w:t>
      </w:r>
      <w:r w:rsidR="00C1701D">
        <w:rPr>
          <w:rFonts w:ascii="Times New Roman" w:eastAsia="Times New Roman" w:hAnsi="Times New Roman" w:cs="Times New Roman"/>
          <w:b/>
          <w:color w:val="000000"/>
          <w:lang w:eastAsia="es-ES_tradnl"/>
        </w:rPr>
        <w:t>2</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Adiciónese un literal k) al numeral cuarto del artículo 2º de la Ley 1150 de 2007, así: </w:t>
      </w:r>
    </w:p>
    <w:p w14:paraId="4700DE64" w14:textId="77777777" w:rsidR="00717ACE" w:rsidRPr="00717ACE" w:rsidRDefault="00717ACE" w:rsidP="00717ACE">
      <w:pPr>
        <w:spacing w:after="0" w:line="240" w:lineRule="auto"/>
        <w:ind w:left="680" w:hanging="380"/>
        <w:jc w:val="both"/>
        <w:rPr>
          <w:rFonts w:ascii="Times New Roman" w:eastAsia="Times New Roman" w:hAnsi="Times New Roman" w:cs="Times New Roman"/>
          <w:color w:val="000000"/>
          <w:lang w:eastAsia="es-ES_tradnl"/>
        </w:rPr>
      </w:pPr>
    </w:p>
    <w:p w14:paraId="0760776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Contratación directa. La modalidad de selección de contratación directa, solamente procederá en los siguientes casos: </w:t>
      </w:r>
    </w:p>
    <w:p w14:paraId="1AD05793"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45BC50A2" w14:textId="77777777"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k) La selección de peritos expertos o asesores técnicos para presentar o contradecir el dictamen pericial en procesos judiciales.</w:t>
      </w:r>
    </w:p>
    <w:p w14:paraId="39942309" w14:textId="77777777" w:rsidR="00FC4A35" w:rsidRDefault="00FC4A35" w:rsidP="00717ACE">
      <w:pPr>
        <w:spacing w:before="40" w:after="20" w:line="240" w:lineRule="auto"/>
        <w:ind w:right="40"/>
        <w:jc w:val="both"/>
        <w:rPr>
          <w:rFonts w:ascii="Times New Roman" w:eastAsia="Times New Roman" w:hAnsi="Times New Roman" w:cs="Times New Roman"/>
          <w:b/>
          <w:color w:val="000000"/>
          <w:lang w:eastAsia="es-ES_tradnl"/>
        </w:rPr>
      </w:pPr>
    </w:p>
    <w:p w14:paraId="72B9232F" w14:textId="51DEEF80"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8</w:t>
      </w:r>
      <w:r w:rsidR="00C1701D">
        <w:rPr>
          <w:rFonts w:ascii="Times New Roman" w:eastAsia="Times New Roman" w:hAnsi="Times New Roman" w:cs="Times New Roman"/>
          <w:b/>
          <w:color w:val="000000"/>
          <w:lang w:eastAsia="es-ES_tradnl"/>
        </w:rPr>
        <w:t>3</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i/>
          <w:color w:val="000000"/>
          <w:lang w:eastAsia="es-ES_tradnl"/>
        </w:rPr>
        <w:t xml:space="preserve"> </w:t>
      </w:r>
      <w:r w:rsidRPr="00717ACE">
        <w:rPr>
          <w:rFonts w:ascii="Times New Roman" w:eastAsia="Times New Roman" w:hAnsi="Times New Roman" w:cs="Times New Roman"/>
          <w:b/>
          <w:color w:val="000000"/>
          <w:lang w:eastAsia="es-ES_tradnl"/>
        </w:rPr>
        <w:t>Creación de nuevos despachos y dotación de recursos para su funcionamiento.</w:t>
      </w:r>
      <w:r w:rsidRPr="00717ACE">
        <w:rPr>
          <w:rFonts w:ascii="Times New Roman" w:eastAsia="Times New Roman" w:hAnsi="Times New Roman" w:cs="Times New Roman"/>
          <w:i/>
          <w:color w:val="000000"/>
          <w:lang w:eastAsia="es-ES_tradnl"/>
        </w:rPr>
        <w:t xml:space="preserve"> </w:t>
      </w:r>
      <w:r w:rsidRPr="00717ACE">
        <w:rPr>
          <w:rFonts w:ascii="Times New Roman" w:eastAsia="Times New Roman" w:hAnsi="Times New Roman" w:cs="Times New Roman"/>
          <w:color w:val="000000"/>
          <w:lang w:eastAsia="es-ES_tradnl"/>
        </w:rPr>
        <w:t>Con el fin de lograr la adecuada transición del nuevo régimen de competencias y la implementación de las reformas aprobadas en esta ley, el Consejo Superior de la Judicatura</w:t>
      </w:r>
      <w:r w:rsidR="00FC4A35">
        <w:rPr>
          <w:rFonts w:ascii="Times New Roman" w:eastAsia="Times New Roman" w:hAnsi="Times New Roman" w:cs="Times New Roman"/>
          <w:color w:val="000000"/>
          <w:lang w:eastAsia="es-ES_tradnl"/>
        </w:rPr>
        <w:t xml:space="preserve">, con la participación del </w:t>
      </w:r>
      <w:r w:rsidRPr="00717ACE">
        <w:rPr>
          <w:rFonts w:ascii="Times New Roman" w:eastAsia="Times New Roman" w:hAnsi="Times New Roman" w:cs="Times New Roman"/>
          <w:color w:val="000000"/>
          <w:lang w:eastAsia="es-ES_tradnl"/>
        </w:rPr>
        <w:t xml:space="preserve">Consejo de Estado deberán realizar los análisis necesarios y tomar las decisiones correspondientes, </w:t>
      </w:r>
      <w:r w:rsidR="00FC4A35">
        <w:rPr>
          <w:rFonts w:ascii="Times New Roman" w:eastAsia="Times New Roman" w:hAnsi="Times New Roman" w:cs="Times New Roman"/>
          <w:color w:val="000000"/>
          <w:lang w:eastAsia="es-ES_tradnl"/>
        </w:rPr>
        <w:t xml:space="preserve">conforme a sus competencias legalmente asignadas, </w:t>
      </w:r>
      <w:r w:rsidRPr="00717ACE">
        <w:rPr>
          <w:rFonts w:ascii="Times New Roman" w:eastAsia="Times New Roman" w:hAnsi="Times New Roman" w:cs="Times New Roman"/>
          <w:color w:val="000000"/>
          <w:lang w:eastAsia="es-ES_tradnl"/>
        </w:rPr>
        <w:t xml:space="preserve">por lo menos, en los siguientes asuntos: </w:t>
      </w:r>
    </w:p>
    <w:p w14:paraId="4387C2CD" w14:textId="77777777" w:rsidR="00717ACE" w:rsidRPr="00717ACE" w:rsidRDefault="00717ACE" w:rsidP="00717ACE">
      <w:pPr>
        <w:spacing w:before="40" w:after="20" w:line="240" w:lineRule="auto"/>
        <w:ind w:right="40" w:firstLine="280"/>
        <w:jc w:val="both"/>
        <w:rPr>
          <w:rFonts w:ascii="Times New Roman" w:eastAsia="Times New Roman" w:hAnsi="Times New Roman" w:cs="Times New Roman"/>
          <w:color w:val="000000"/>
          <w:lang w:eastAsia="es-ES_tradnl"/>
        </w:rPr>
      </w:pPr>
    </w:p>
    <w:p w14:paraId="4A490EB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1. Cálculo de la demanda esperada de servicios de justicia. </w:t>
      </w:r>
    </w:p>
    <w:p w14:paraId="6FC62698"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FC38431"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2. Creación de nuevos despachos judiciales con el personal requerido y su distribución a nivel de circuitos y distritos judiciales, de acuerdo con: (i) las nuevas competencias y la implementación de la reforma; (ii) las cargas razonables de trabajo proyectadas por cada despacho, tribunal o corporación de la jurisdicción, y (iii) la necesidad de cobertura en justicia local y rural. </w:t>
      </w:r>
    </w:p>
    <w:p w14:paraId="2AB2FFBA"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300957B1"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lastRenderedPageBreak/>
        <w:t xml:space="preserve">3. Definición y dotación de la infraestructura, recursos físicos y tecnológicos necesarios para el funcionamiento de los nuevos juzgados administrativos y despachos de magistrados que se requieran para la efectiva aplicación de esta ley. </w:t>
      </w:r>
    </w:p>
    <w:p w14:paraId="7175E1F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26A9134"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4. Planes de capacitación a los jueces, magistrados y demás servidores judiciales. </w:t>
      </w:r>
    </w:p>
    <w:p w14:paraId="5D515506"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1437BEEB"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5. Creación de una herramienta digital en la que se integren y sistematicen las sentencias de los tribunales administrativos para su consulta pública. </w:t>
      </w:r>
    </w:p>
    <w:p w14:paraId="39A3FAE3"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62DCB52C"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En aquellos aspectos en los que se requiera, se escuchará el concepto previo de la Comisión Interinstitucional de la Rama Judicial, en los términos que establezca la Ley Estatutaria de Administración de Justicia. </w:t>
      </w:r>
    </w:p>
    <w:p w14:paraId="481F499A"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p>
    <w:p w14:paraId="73577302" w14:textId="77777777" w:rsidR="00717ACE" w:rsidRPr="00717ACE" w:rsidRDefault="00717ACE" w:rsidP="00717ACE">
      <w:pPr>
        <w:spacing w:before="40" w:after="20" w:line="240" w:lineRule="auto"/>
        <w:ind w:right="40"/>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 xml:space="preserve">Con el fin de incrementar el número de cargos y despachos judiciales requeridos para atender los cambios de competencia y la implementación de las reformas aprobadas en esta ley, no serán aplicables a la Rama Judicial las restricciones a las que se refiere el artículo 51 de la Ley 1955 de 2019. </w:t>
      </w:r>
    </w:p>
    <w:p w14:paraId="7CE3FA4D"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p>
    <w:p w14:paraId="51064F70" w14:textId="77777777" w:rsidR="00717ACE" w:rsidRPr="00717ACE" w:rsidRDefault="00717ACE" w:rsidP="00717ACE">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color w:val="000000"/>
          <w:lang w:eastAsia="es-ES_tradnl"/>
        </w:rPr>
        <w:t>La nueva planta de cargos se creará y hará efectiva una vez que el Gobierno nacional garantice las apropiaciones presupuestales necesarias para ello.</w:t>
      </w:r>
    </w:p>
    <w:p w14:paraId="7A22521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11B3B3AB" w14:textId="6824165C"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Artículo 8</w:t>
      </w:r>
      <w:r w:rsidR="00C1701D">
        <w:rPr>
          <w:rFonts w:ascii="Times New Roman" w:eastAsia="Times New Roman" w:hAnsi="Times New Roman" w:cs="Times New Roman"/>
          <w:b/>
          <w:lang w:eastAsia="es-ES_tradnl"/>
        </w:rPr>
        <w:t>4</w:t>
      </w:r>
      <w:r w:rsidRPr="00717ACE">
        <w:rPr>
          <w:rFonts w:ascii="Times New Roman" w:eastAsia="Times New Roman" w:hAnsi="Times New Roman" w:cs="Times New Roman"/>
          <w:b/>
          <w:lang w:eastAsia="es-ES_tradnl"/>
        </w:rPr>
        <w:t>.</w:t>
      </w:r>
      <w:r w:rsidRPr="00717ACE">
        <w:rPr>
          <w:rFonts w:ascii="Times New Roman" w:eastAsia="Times New Roman" w:hAnsi="Times New Roman" w:cs="Times New Roman"/>
          <w:lang w:eastAsia="es-ES_tradnl"/>
        </w:rPr>
        <w:t xml:space="preserve"> </w:t>
      </w:r>
      <w:r w:rsidRPr="00717ACE">
        <w:rPr>
          <w:rFonts w:ascii="Times New Roman" w:eastAsia="Times New Roman" w:hAnsi="Times New Roman" w:cs="Times New Roman"/>
          <w:b/>
          <w:lang w:eastAsia="es-ES_tradnl"/>
        </w:rPr>
        <w:t>Comisión de acompañamiento y seguimiento.</w:t>
      </w:r>
      <w:r w:rsidRPr="00717ACE">
        <w:rPr>
          <w:rFonts w:ascii="Times New Roman" w:eastAsia="Times New Roman" w:hAnsi="Times New Roman" w:cs="Times New Roman"/>
          <w:u w:val="single"/>
          <w:lang w:eastAsia="es-ES_tradnl"/>
        </w:rPr>
        <w:t xml:space="preserve"> </w:t>
      </w:r>
      <w:r w:rsidRPr="00717ACE">
        <w:rPr>
          <w:rFonts w:ascii="Times New Roman" w:eastAsia="Times New Roman" w:hAnsi="Times New Roman" w:cs="Times New Roman"/>
          <w:lang w:eastAsia="es-ES_tradnl"/>
        </w:rPr>
        <w:t>Con el fin de realizar el acompañamiento y seguimiento al cumplimiento de las medidas relacionadas en el artículo anterior, se creará una comisión conformada por dos delegados del Consejo Superior de la Judicatura y dos por el Consejo de Estado, los cuales serán designados en el término de un mes contado desde la publicación de la presente ley.</w:t>
      </w:r>
    </w:p>
    <w:p w14:paraId="360057E6"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638F5E9"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El Consejo Superior de la Judicatura rendirá un informe mensual Sala Plena del Consejo de Estado sobre el cumplimiento de las medidas. </w:t>
      </w:r>
    </w:p>
    <w:p w14:paraId="123EBFF1"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0C56414B"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 xml:space="preserve">Los conceptos y recomendaciones de la comisión sobre el cumplimiento o adopción de medidas deberán ser atendidos por el Consejo Superior de la Judicatura y, en caso de no ser adoptados, se manifestarán las razones, para lo cual se escuchará previamente al Presidente del Consejo de Estado. </w:t>
      </w:r>
    </w:p>
    <w:p w14:paraId="64138B52"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5CD4C804"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La comisión se reunirá cada 15 días y funcionará por tres años con el fin de garantizar el cumplimiento de las medidas adoptadas para la implementación de la reforma.</w:t>
      </w:r>
    </w:p>
    <w:p w14:paraId="6A0A2BA0" w14:textId="77777777" w:rsidR="00717ACE" w:rsidRPr="00717ACE" w:rsidRDefault="00717ACE" w:rsidP="00717ACE">
      <w:pPr>
        <w:spacing w:after="0" w:line="240" w:lineRule="auto"/>
        <w:jc w:val="both"/>
        <w:rPr>
          <w:rFonts w:ascii="Times New Roman" w:eastAsia="Times New Roman" w:hAnsi="Times New Roman" w:cs="Times New Roman"/>
          <w:lang w:eastAsia="es-ES_tradnl"/>
        </w:rPr>
      </w:pPr>
    </w:p>
    <w:p w14:paraId="49D585ED" w14:textId="3D18BB87" w:rsidR="00717ACE" w:rsidRDefault="00717ACE" w:rsidP="002D28AB">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8</w:t>
      </w:r>
      <w:r w:rsidR="00C1701D">
        <w:rPr>
          <w:rFonts w:ascii="Times New Roman" w:eastAsia="Times New Roman" w:hAnsi="Times New Roman" w:cs="Times New Roman"/>
          <w:b/>
          <w:color w:val="000000"/>
          <w:lang w:eastAsia="es-ES_tradnl"/>
        </w:rPr>
        <w:t>5</w:t>
      </w:r>
      <w:r w:rsidRPr="00717ACE">
        <w:rPr>
          <w:rFonts w:ascii="Times New Roman" w:eastAsia="Times New Roman" w:hAnsi="Times New Roman" w:cs="Times New Roman"/>
          <w:color w:val="000000"/>
          <w:lang w:eastAsia="es-ES_tradnl"/>
        </w:rPr>
        <w:t xml:space="preserve">. Modifíquese el artículo 227 de la Ley 1437 de 2011, el cual quedará así: </w:t>
      </w:r>
    </w:p>
    <w:p w14:paraId="3230CE16" w14:textId="77777777" w:rsidR="002D28AB" w:rsidRPr="00717ACE" w:rsidRDefault="002D28AB" w:rsidP="002D28AB">
      <w:pPr>
        <w:spacing w:after="0" w:line="240" w:lineRule="auto"/>
        <w:jc w:val="both"/>
        <w:rPr>
          <w:rFonts w:ascii="Times New Roman" w:eastAsia="Times New Roman" w:hAnsi="Times New Roman" w:cs="Times New Roman"/>
          <w:color w:val="000000"/>
          <w:lang w:eastAsia="es-ES_tradnl"/>
        </w:rPr>
      </w:pPr>
    </w:p>
    <w:p w14:paraId="7192D0F7" w14:textId="74F69E5F" w:rsidR="00A37EC7" w:rsidRPr="002D28AB" w:rsidRDefault="00717ACE" w:rsidP="002D28AB">
      <w:pPr>
        <w:spacing w:after="0" w:line="240"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227. Trámite y alcances de la intervención de terceros</w:t>
      </w:r>
      <w:r w:rsidRPr="00717ACE">
        <w:rPr>
          <w:rFonts w:ascii="Times New Roman" w:eastAsia="Times New Roman" w:hAnsi="Times New Roman" w:cs="Times New Roman"/>
          <w:color w:val="000000"/>
          <w:lang w:eastAsia="es-ES_tradnl"/>
        </w:rPr>
        <w:t>.</w:t>
      </w:r>
      <w:r w:rsidRPr="00717ACE">
        <w:rPr>
          <w:rFonts w:ascii="Times New Roman" w:eastAsia="Times New Roman" w:hAnsi="Times New Roman" w:cs="Times New Roman"/>
          <w:b/>
          <w:color w:val="000000"/>
          <w:lang w:eastAsia="es-ES_tradnl"/>
        </w:rPr>
        <w:t xml:space="preserve"> </w:t>
      </w:r>
      <w:r w:rsidRPr="00717ACE">
        <w:rPr>
          <w:rFonts w:ascii="Times New Roman" w:eastAsia="Times New Roman" w:hAnsi="Times New Roman" w:cs="Times New Roman"/>
          <w:color w:val="000000"/>
          <w:lang w:eastAsia="es-ES_tradnl"/>
        </w:rPr>
        <w:t>En lo no regulado en este Código sobre la intervención de terceros se aplicarán las normas del Código General del Proceso.</w:t>
      </w:r>
    </w:p>
    <w:p w14:paraId="5B8D119E" w14:textId="77777777" w:rsidR="007F23C8" w:rsidRDefault="007F23C8" w:rsidP="007F23C8">
      <w:pPr>
        <w:autoSpaceDE w:val="0"/>
        <w:autoSpaceDN w:val="0"/>
        <w:adjustRightInd w:val="0"/>
        <w:spacing w:after="0" w:line="240" w:lineRule="auto"/>
        <w:rPr>
          <w:rFonts w:ascii="SymbolMT" w:hAnsi="SymbolMT" w:cs="SymbolMT"/>
        </w:rPr>
      </w:pPr>
    </w:p>
    <w:p w14:paraId="5B87F8DD" w14:textId="1BBF2824" w:rsidR="007F23C8" w:rsidRDefault="00DB6A7E" w:rsidP="001D38A8">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Artículo 8</w:t>
      </w:r>
      <w:r w:rsidR="00C1701D">
        <w:rPr>
          <w:rFonts w:ascii="TimesNewRomanPS-BoldMT" w:hAnsi="TimesNewRomanPS-BoldMT" w:cs="TimesNewRomanPS-BoldMT"/>
          <w:b/>
          <w:bCs/>
        </w:rPr>
        <w:t>6</w:t>
      </w:r>
      <w:r>
        <w:rPr>
          <w:rFonts w:ascii="TimesNewRomanPS-BoldMT" w:hAnsi="TimesNewRomanPS-BoldMT" w:cs="TimesNewRomanPS-BoldMT"/>
          <w:b/>
          <w:bCs/>
        </w:rPr>
        <w:t>.</w:t>
      </w:r>
      <w:r w:rsidR="007F23C8">
        <w:rPr>
          <w:rFonts w:ascii="TimesNewRomanPS-BoldMT" w:hAnsi="TimesNewRomanPS-BoldMT" w:cs="TimesNewRomanPS-BoldMT"/>
          <w:b/>
          <w:bCs/>
        </w:rPr>
        <w:t xml:space="preserve"> </w:t>
      </w:r>
      <w:r w:rsidR="007F23C8" w:rsidRPr="00DB6A7E">
        <w:rPr>
          <w:rFonts w:ascii="TimesNewRomanPS-BoldItalicMT" w:hAnsi="TimesNewRomanPS-BoldItalicMT" w:cs="TimesNewRomanPS-BoldItalicMT"/>
          <w:b/>
          <w:bCs/>
        </w:rPr>
        <w:t>Régimen de vigencia y transición normativa</w:t>
      </w:r>
      <w:r w:rsidR="007F23C8" w:rsidRPr="00DB6A7E">
        <w:rPr>
          <w:rFonts w:ascii="TimesNewRomanPS-BoldMT" w:hAnsi="TimesNewRomanPS-BoldMT" w:cs="TimesNewRomanPS-BoldMT"/>
          <w:b/>
          <w:bCs/>
        </w:rPr>
        <w:t>.</w:t>
      </w:r>
      <w:r w:rsidR="007F23C8">
        <w:rPr>
          <w:rFonts w:ascii="TimesNewRomanPS-BoldMT" w:hAnsi="TimesNewRomanPS-BoldMT" w:cs="TimesNewRomanPS-BoldMT"/>
          <w:b/>
          <w:bCs/>
        </w:rPr>
        <w:t xml:space="preserve"> </w:t>
      </w:r>
      <w:r w:rsidR="007F23C8">
        <w:rPr>
          <w:rFonts w:ascii="TimesNewRomanPSMT" w:hAnsi="TimesNewRomanPSMT" w:cs="TimesNewRomanPSMT"/>
        </w:rPr>
        <w:t>La presente ley rige a partir</w:t>
      </w:r>
      <w:r w:rsidR="00A37EC7">
        <w:rPr>
          <w:rFonts w:ascii="TimesNewRomanPSMT" w:hAnsi="TimesNewRomanPSMT" w:cs="TimesNewRomanPSMT"/>
        </w:rPr>
        <w:t xml:space="preserve"> </w:t>
      </w:r>
      <w:r w:rsidR="007F23C8">
        <w:rPr>
          <w:rFonts w:ascii="TimesNewRomanPSMT" w:hAnsi="TimesNewRomanPSMT" w:cs="TimesNewRomanPSMT"/>
        </w:rPr>
        <w:t>de su publicación, con excepción de las normas que modifican las competencias de los</w:t>
      </w:r>
      <w:r w:rsidR="00A37EC7">
        <w:rPr>
          <w:rFonts w:ascii="TimesNewRomanPSMT" w:hAnsi="TimesNewRomanPSMT" w:cs="TimesNewRomanPSMT"/>
        </w:rPr>
        <w:t xml:space="preserve"> </w:t>
      </w:r>
      <w:r w:rsidR="007F23C8">
        <w:rPr>
          <w:rFonts w:ascii="TimesNewRomanPSMT" w:hAnsi="TimesNewRomanPSMT" w:cs="TimesNewRomanPSMT"/>
        </w:rPr>
        <w:t>juzgados y</w:t>
      </w:r>
      <w:r w:rsidR="001D38A8">
        <w:rPr>
          <w:rFonts w:ascii="TimesNewRomanPSMT" w:hAnsi="TimesNewRomanPSMT" w:cs="TimesNewRomanPSMT"/>
        </w:rPr>
        <w:t xml:space="preserve"> </w:t>
      </w:r>
      <w:r w:rsidR="007F23C8">
        <w:rPr>
          <w:rFonts w:ascii="TimesNewRomanPSMT" w:hAnsi="TimesNewRomanPSMT" w:cs="TimesNewRomanPSMT"/>
        </w:rPr>
        <w:t>tribunales administrativos y del Consejo de Estado, las cuales solo se aplicarán</w:t>
      </w:r>
      <w:r w:rsidR="00A37EC7">
        <w:rPr>
          <w:rFonts w:ascii="TimesNewRomanPSMT" w:hAnsi="TimesNewRomanPSMT" w:cs="TimesNewRomanPSMT"/>
        </w:rPr>
        <w:t xml:space="preserve"> </w:t>
      </w:r>
      <w:r w:rsidR="007F23C8">
        <w:rPr>
          <w:rFonts w:ascii="TimesNewRomanPSMT" w:hAnsi="TimesNewRomanPSMT" w:cs="TimesNewRomanPSMT"/>
        </w:rPr>
        <w:t>respecto de las</w:t>
      </w:r>
      <w:r w:rsidR="001D38A8">
        <w:rPr>
          <w:rFonts w:ascii="TimesNewRomanPSMT" w:hAnsi="TimesNewRomanPSMT" w:cs="TimesNewRomanPSMT"/>
        </w:rPr>
        <w:t xml:space="preserve"> </w:t>
      </w:r>
      <w:r w:rsidR="007F23C8">
        <w:rPr>
          <w:rFonts w:ascii="TimesNewRomanPSMT" w:hAnsi="TimesNewRomanPSMT" w:cs="TimesNewRomanPSMT"/>
        </w:rPr>
        <w:t>demandas que se presenten un año después de publicada esta ley.</w:t>
      </w:r>
    </w:p>
    <w:p w14:paraId="7C3838C2" w14:textId="77777777" w:rsidR="001D38A8" w:rsidRDefault="001D38A8" w:rsidP="007F23C8">
      <w:pPr>
        <w:autoSpaceDE w:val="0"/>
        <w:autoSpaceDN w:val="0"/>
        <w:adjustRightInd w:val="0"/>
        <w:spacing w:after="0" w:line="240" w:lineRule="auto"/>
        <w:rPr>
          <w:rFonts w:ascii="TimesNewRomanPSMT" w:hAnsi="TimesNewRomanPSMT" w:cs="TimesNewRomanPSMT"/>
        </w:rPr>
      </w:pPr>
    </w:p>
    <w:p w14:paraId="10B65939" w14:textId="53D13240" w:rsidR="007F23C8" w:rsidRDefault="007F23C8" w:rsidP="00A37EC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Las nuevas reglas del dictamen pericial contenidas en la reforma a los artículos 218 a 222 del</w:t>
      </w:r>
      <w:r w:rsidR="00A37EC7">
        <w:rPr>
          <w:rFonts w:ascii="TimesNewRomanPSMT" w:hAnsi="TimesNewRomanPSMT" w:cs="TimesNewRomanPSMT"/>
        </w:rPr>
        <w:t xml:space="preserve"> </w:t>
      </w:r>
      <w:r>
        <w:rPr>
          <w:rFonts w:ascii="TimesNewRomanPSMT" w:hAnsi="TimesNewRomanPSMT" w:cs="TimesNewRomanPSMT"/>
        </w:rPr>
        <w:t>Código de Procedimiento Administrativo y de lo Contencioso Administrativo, se aplicarán a</w:t>
      </w:r>
      <w:r w:rsidR="00A37EC7">
        <w:rPr>
          <w:rFonts w:ascii="TimesNewRomanPSMT" w:hAnsi="TimesNewRomanPSMT" w:cs="TimesNewRomanPSMT"/>
        </w:rPr>
        <w:t xml:space="preserve"> </w:t>
      </w:r>
      <w:r>
        <w:rPr>
          <w:rFonts w:ascii="TimesNewRomanPSMT" w:hAnsi="TimesNewRomanPSMT" w:cs="TimesNewRomanPSMT"/>
        </w:rPr>
        <w:t>partir de la publicación de la presente ley para los procesos y trámites iniciados en vigencia</w:t>
      </w:r>
      <w:r w:rsidR="00A37EC7">
        <w:rPr>
          <w:rFonts w:ascii="TimesNewRomanPSMT" w:hAnsi="TimesNewRomanPSMT" w:cs="TimesNewRomanPSMT"/>
        </w:rPr>
        <w:t xml:space="preserve"> </w:t>
      </w:r>
      <w:r>
        <w:rPr>
          <w:rFonts w:ascii="TimesNewRomanPSMT" w:hAnsi="TimesNewRomanPSMT" w:cs="TimesNewRomanPSMT"/>
        </w:rPr>
        <w:t>de la Ley 1437 de 2011 en los cuales no se hayan decretado pruebas.</w:t>
      </w:r>
    </w:p>
    <w:p w14:paraId="3358B4D4" w14:textId="77777777" w:rsidR="00A37EC7" w:rsidRDefault="00A37EC7" w:rsidP="00A37EC7">
      <w:pPr>
        <w:autoSpaceDE w:val="0"/>
        <w:autoSpaceDN w:val="0"/>
        <w:adjustRightInd w:val="0"/>
        <w:spacing w:after="0" w:line="240" w:lineRule="auto"/>
        <w:jc w:val="both"/>
        <w:rPr>
          <w:rFonts w:ascii="TimesNewRomanPSMT" w:hAnsi="TimesNewRomanPSMT" w:cs="TimesNewRomanPSMT"/>
        </w:rPr>
      </w:pPr>
    </w:p>
    <w:p w14:paraId="63CBF808" w14:textId="41A2F0CA" w:rsidR="007F23C8" w:rsidRDefault="007F23C8" w:rsidP="00A37EC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De conformidad con el artículo 40 de la Ley 153 de 1887, modificado por el artículo 624</w:t>
      </w:r>
      <w:r w:rsidR="00A37EC7">
        <w:rPr>
          <w:rFonts w:ascii="TimesNewRomanPSMT" w:hAnsi="TimesNewRomanPSMT" w:cs="TimesNewRomanPSMT"/>
        </w:rPr>
        <w:t xml:space="preserve"> </w:t>
      </w:r>
      <w:r>
        <w:rPr>
          <w:rFonts w:ascii="TimesNewRomanPSMT" w:hAnsi="TimesNewRomanPSMT" w:cs="TimesNewRomanPSMT"/>
        </w:rPr>
        <w:t>del Código General del Proceso, las reformas procesales introducidas en esta ley prevalecen</w:t>
      </w:r>
      <w:r w:rsidR="00A37EC7">
        <w:rPr>
          <w:rFonts w:ascii="TimesNewRomanPSMT" w:hAnsi="TimesNewRomanPSMT" w:cs="TimesNewRomanPSMT"/>
        </w:rPr>
        <w:t xml:space="preserve"> </w:t>
      </w:r>
      <w:r>
        <w:rPr>
          <w:rFonts w:ascii="TimesNewRomanPSMT" w:hAnsi="TimesNewRomanPSMT" w:cs="TimesNewRomanPSMT"/>
        </w:rPr>
        <w:t>sobre las anteriores normas de procedimiento desde el momento de su publicación y solo</w:t>
      </w:r>
      <w:r w:rsidR="00A37EC7">
        <w:rPr>
          <w:rFonts w:ascii="TimesNewRomanPSMT" w:hAnsi="TimesNewRomanPSMT" w:cs="TimesNewRomanPSMT"/>
        </w:rPr>
        <w:t xml:space="preserve"> </w:t>
      </w:r>
      <w:r>
        <w:rPr>
          <w:rFonts w:ascii="TimesNewRomanPSMT" w:hAnsi="TimesNewRomanPSMT" w:cs="TimesNewRomanPSMT"/>
        </w:rPr>
        <w:t>respecto de los procesos y trámites iniciados en vigencia de la Ley 1437 de 2011.</w:t>
      </w:r>
    </w:p>
    <w:p w14:paraId="3263689D" w14:textId="77777777" w:rsidR="00A37EC7" w:rsidRDefault="00A37EC7" w:rsidP="00A37EC7">
      <w:pPr>
        <w:autoSpaceDE w:val="0"/>
        <w:autoSpaceDN w:val="0"/>
        <w:adjustRightInd w:val="0"/>
        <w:spacing w:after="0" w:line="240" w:lineRule="auto"/>
        <w:jc w:val="both"/>
        <w:rPr>
          <w:rFonts w:ascii="TimesNewRomanPSMT" w:hAnsi="TimesNewRomanPSMT" w:cs="TimesNewRomanPSMT"/>
        </w:rPr>
      </w:pPr>
    </w:p>
    <w:p w14:paraId="5EC63B94" w14:textId="3F4BD32E" w:rsidR="007F23C8" w:rsidRDefault="007F23C8" w:rsidP="00A37EC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En estos mismos procesos, los recursos interpuestos, la práctica de pruebas decretadas, las</w:t>
      </w:r>
      <w:r w:rsidR="00A37EC7">
        <w:rPr>
          <w:rFonts w:ascii="TimesNewRomanPSMT" w:hAnsi="TimesNewRomanPSMT" w:cs="TimesNewRomanPSMT"/>
        </w:rPr>
        <w:t xml:space="preserve"> </w:t>
      </w:r>
      <w:r>
        <w:rPr>
          <w:rFonts w:ascii="TimesNewRomanPSMT" w:hAnsi="TimesNewRomanPSMT" w:cs="TimesNewRomanPSMT"/>
        </w:rPr>
        <w:t>audiencias convocadas, las diligencias iniciadas, los términos que hubieren comenzado a</w:t>
      </w:r>
      <w:r w:rsidR="00A37EC7">
        <w:rPr>
          <w:rFonts w:ascii="TimesNewRomanPSMT" w:hAnsi="TimesNewRomanPSMT" w:cs="TimesNewRomanPSMT"/>
        </w:rPr>
        <w:t xml:space="preserve"> </w:t>
      </w:r>
      <w:r>
        <w:rPr>
          <w:rFonts w:ascii="TimesNewRomanPSMT" w:hAnsi="TimesNewRomanPSMT" w:cs="TimesNewRomanPSMT"/>
        </w:rPr>
        <w:t>correr, los incidentes en curso y las notificaciones que se estén surtiendo, se regirán por las</w:t>
      </w:r>
      <w:r w:rsidR="00A37EC7">
        <w:rPr>
          <w:rFonts w:ascii="TimesNewRomanPSMT" w:hAnsi="TimesNewRomanPSMT" w:cs="TimesNewRomanPSMT"/>
        </w:rPr>
        <w:t xml:space="preserve"> </w:t>
      </w:r>
      <w:r>
        <w:rPr>
          <w:rFonts w:ascii="TimesNewRomanPSMT" w:hAnsi="TimesNewRomanPSMT" w:cs="TimesNewRomanPSMT"/>
        </w:rPr>
        <w:t>leyes vigentes cuando se interpusieron los recursos, se decretaron las pruebas, se iniciaron las</w:t>
      </w:r>
      <w:r w:rsidR="00A37EC7">
        <w:rPr>
          <w:rFonts w:ascii="TimesNewRomanPSMT" w:hAnsi="TimesNewRomanPSMT" w:cs="TimesNewRomanPSMT"/>
        </w:rPr>
        <w:t xml:space="preserve"> </w:t>
      </w:r>
      <w:r>
        <w:rPr>
          <w:rFonts w:ascii="TimesNewRomanPSMT" w:hAnsi="TimesNewRomanPSMT" w:cs="TimesNewRomanPSMT"/>
        </w:rPr>
        <w:t>audiencias o diligencias, empezaron a correr los términos, se promovieron los incidentes o</w:t>
      </w:r>
      <w:r w:rsidR="00A37EC7">
        <w:rPr>
          <w:rFonts w:ascii="TimesNewRomanPSMT" w:hAnsi="TimesNewRomanPSMT" w:cs="TimesNewRomanPSMT"/>
        </w:rPr>
        <w:t xml:space="preserve"> </w:t>
      </w:r>
      <w:r>
        <w:rPr>
          <w:rFonts w:ascii="TimesNewRomanPSMT" w:hAnsi="TimesNewRomanPSMT" w:cs="TimesNewRomanPSMT"/>
        </w:rPr>
        <w:t>comenzaron a surtirse las notificaciones.</w:t>
      </w:r>
    </w:p>
    <w:p w14:paraId="757C230D" w14:textId="77777777" w:rsidR="007F23C8" w:rsidRDefault="007F23C8" w:rsidP="00717ACE">
      <w:pPr>
        <w:spacing w:after="0" w:line="276" w:lineRule="auto"/>
        <w:jc w:val="both"/>
        <w:rPr>
          <w:rFonts w:ascii="Times New Roman" w:eastAsia="Times New Roman" w:hAnsi="Times New Roman" w:cs="Times New Roman"/>
          <w:b/>
          <w:color w:val="000000"/>
          <w:lang w:eastAsia="es-ES_tradnl"/>
        </w:rPr>
      </w:pPr>
    </w:p>
    <w:p w14:paraId="26DED19C" w14:textId="77777777" w:rsidR="007F23C8" w:rsidRDefault="007F23C8" w:rsidP="00717ACE">
      <w:pPr>
        <w:spacing w:after="0" w:line="276" w:lineRule="auto"/>
        <w:jc w:val="both"/>
        <w:rPr>
          <w:rFonts w:ascii="Times New Roman" w:eastAsia="Times New Roman" w:hAnsi="Times New Roman" w:cs="Times New Roman"/>
          <w:b/>
          <w:color w:val="000000"/>
          <w:lang w:eastAsia="es-ES_tradnl"/>
        </w:rPr>
      </w:pPr>
    </w:p>
    <w:p w14:paraId="33D1470B" w14:textId="65EE0AB3" w:rsidR="00717ACE" w:rsidRPr="00717ACE" w:rsidRDefault="00717ACE" w:rsidP="00717ACE">
      <w:pPr>
        <w:spacing w:after="0" w:line="276" w:lineRule="auto"/>
        <w:jc w:val="both"/>
        <w:rPr>
          <w:rFonts w:ascii="Times New Roman" w:eastAsia="Times New Roman" w:hAnsi="Times New Roman" w:cs="Times New Roman"/>
          <w:color w:val="000000"/>
          <w:lang w:eastAsia="es-ES_tradnl"/>
        </w:rPr>
      </w:pPr>
      <w:r w:rsidRPr="00717ACE">
        <w:rPr>
          <w:rFonts w:ascii="Times New Roman" w:eastAsia="Times New Roman" w:hAnsi="Times New Roman" w:cs="Times New Roman"/>
          <w:b/>
          <w:color w:val="000000"/>
          <w:lang w:eastAsia="es-ES_tradnl"/>
        </w:rPr>
        <w:t>Artículo 8</w:t>
      </w:r>
      <w:r w:rsidR="00C1701D">
        <w:rPr>
          <w:rFonts w:ascii="Times New Roman" w:eastAsia="Times New Roman" w:hAnsi="Times New Roman" w:cs="Times New Roman"/>
          <w:b/>
          <w:color w:val="000000"/>
          <w:lang w:eastAsia="es-ES_tradnl"/>
        </w:rPr>
        <w:t>7</w:t>
      </w:r>
      <w:r w:rsidRPr="00717ACE">
        <w:rPr>
          <w:rFonts w:ascii="Times New Roman" w:eastAsia="Times New Roman" w:hAnsi="Times New Roman" w:cs="Times New Roman"/>
          <w:b/>
          <w:color w:val="000000"/>
          <w:lang w:eastAsia="es-ES_tradnl"/>
        </w:rPr>
        <w:t>.</w:t>
      </w:r>
      <w:r w:rsidRPr="00717ACE">
        <w:rPr>
          <w:rFonts w:ascii="Times New Roman" w:eastAsia="Times New Roman" w:hAnsi="Times New Roman" w:cs="Times New Roman"/>
          <w:color w:val="000000"/>
          <w:lang w:eastAsia="es-ES_tradnl"/>
        </w:rPr>
        <w:t xml:space="preserve"> </w:t>
      </w:r>
      <w:r w:rsidRPr="00717ACE">
        <w:rPr>
          <w:rFonts w:ascii="Times New Roman" w:eastAsia="Times New Roman" w:hAnsi="Times New Roman" w:cs="Times New Roman"/>
          <w:b/>
          <w:color w:val="000000"/>
          <w:lang w:eastAsia="es-ES_tradnl"/>
        </w:rPr>
        <w:t>Derogatoria.</w:t>
      </w:r>
      <w:r w:rsidRPr="00717ACE">
        <w:rPr>
          <w:rFonts w:ascii="Times New Roman" w:eastAsia="Times New Roman" w:hAnsi="Times New Roman" w:cs="Times New Roman"/>
          <w:color w:val="000000"/>
          <w:lang w:eastAsia="es-ES_tradnl"/>
        </w:rPr>
        <w:t xml:space="preserve"> </w:t>
      </w:r>
      <w:proofErr w:type="spellStart"/>
      <w:r w:rsidRPr="00717ACE">
        <w:rPr>
          <w:rFonts w:ascii="Times New Roman" w:eastAsia="Times New Roman" w:hAnsi="Times New Roman" w:cs="Times New Roman"/>
          <w:color w:val="000000"/>
          <w:lang w:eastAsia="es-ES_tradnl"/>
        </w:rPr>
        <w:t>Deróganse</w:t>
      </w:r>
      <w:proofErr w:type="spellEnd"/>
      <w:r w:rsidRPr="00717ACE">
        <w:rPr>
          <w:rFonts w:ascii="Times New Roman" w:eastAsia="Times New Roman" w:hAnsi="Times New Roman" w:cs="Times New Roman"/>
          <w:color w:val="000000"/>
          <w:lang w:eastAsia="es-ES_tradnl"/>
        </w:rPr>
        <w:t xml:space="preserve"> las siguientes disposiciones a partir de la vigencia de esta ley: el inciso 4° del artículo 192; la expresión «Dicho auto es susceptible del recurso de apelación» del artículo 193; el artículo 226; el inciso 2.º del artículo 232; la expresión «, contra el cual proceden los recursos señalados en el artículo 236, los que se decidirán de plano» del inciso 2º del artículo 238; el inciso 2.º del artículo 240; el inciso final del artículo 276 de la Ley 1437 de 2011; los artículos 612 y 616 de la Ley 1564 de 2012; y se deroga la expresión «Para el efecto será competente el Juez de lo Contencioso Administrativo en única instancia» del inciso 2º del numeral 6.3 del artículo 6 de la Ley 1150 de 2011; y el </w:t>
      </w:r>
      <w:r w:rsidRPr="00717ACE">
        <w:rPr>
          <w:rFonts w:ascii="Times New Roman" w:eastAsia="Times New Roman" w:hAnsi="Times New Roman" w:cs="Times New Roman"/>
          <w:lang w:eastAsia="es-ES_tradnl"/>
        </w:rPr>
        <w:t>artículo 295 de la Ley 685 de 2001 por la cual se expide el Código de Minas y se dictan otras disposiciones.</w:t>
      </w:r>
    </w:p>
    <w:p w14:paraId="3F09D0CC" w14:textId="10AB6047" w:rsidR="00717ACE" w:rsidRDefault="00717ACE" w:rsidP="00717ACE">
      <w:pPr>
        <w:spacing w:after="0" w:line="276" w:lineRule="auto"/>
        <w:jc w:val="both"/>
        <w:rPr>
          <w:rFonts w:ascii="Times New Roman" w:eastAsia="Times New Roman" w:hAnsi="Times New Roman" w:cs="Times New Roman"/>
          <w:color w:val="000000"/>
          <w:lang w:eastAsia="es-ES_tradnl"/>
        </w:rPr>
      </w:pPr>
    </w:p>
    <w:p w14:paraId="19995026" w14:textId="29A478CE" w:rsidR="008769C5" w:rsidRDefault="008769C5" w:rsidP="00717ACE">
      <w:pPr>
        <w:spacing w:after="0" w:line="276" w:lineRule="auto"/>
        <w:jc w:val="both"/>
        <w:rPr>
          <w:rFonts w:ascii="Times New Roman" w:eastAsia="Times New Roman" w:hAnsi="Times New Roman" w:cs="Times New Roman"/>
          <w:color w:val="000000"/>
          <w:lang w:eastAsia="es-ES_tradnl"/>
        </w:rPr>
      </w:pPr>
    </w:p>
    <w:p w14:paraId="3C27A835" w14:textId="6E86DD23" w:rsidR="00E14FF4" w:rsidRPr="00E14FF4" w:rsidRDefault="00E14FF4" w:rsidP="00E14FF4">
      <w:pPr>
        <w:spacing w:after="0" w:line="240" w:lineRule="auto"/>
        <w:jc w:val="both"/>
        <w:rPr>
          <w:rFonts w:ascii="Times New Roman" w:eastAsia="Times New Roman" w:hAnsi="Times New Roman" w:cs="Times New Roman"/>
          <w:color w:val="000000"/>
          <w:sz w:val="24"/>
          <w:szCs w:val="24"/>
          <w:lang w:val="es-ES" w:eastAsia="es-ES"/>
        </w:rPr>
      </w:pPr>
      <w:r w:rsidRPr="00E14FF4">
        <w:rPr>
          <w:rFonts w:ascii="Times New Roman" w:eastAsia="Times New Roman" w:hAnsi="Times New Roman" w:cs="Times New Roman"/>
          <w:color w:val="000000"/>
          <w:sz w:val="24"/>
          <w:szCs w:val="24"/>
          <w:lang w:val="es-ES" w:eastAsia="es-ES"/>
        </w:rPr>
        <w:t xml:space="preserve">En los anteriores términos fue aprobado con modificaciones el presente Proyecto de Ley según consta en Acta No. </w:t>
      </w:r>
      <w:r>
        <w:rPr>
          <w:rFonts w:ascii="Times New Roman" w:eastAsia="Times New Roman" w:hAnsi="Times New Roman" w:cs="Times New Roman"/>
          <w:color w:val="000000"/>
          <w:sz w:val="24"/>
          <w:szCs w:val="24"/>
          <w:lang w:val="es-ES" w:eastAsia="es-ES"/>
        </w:rPr>
        <w:t>22</w:t>
      </w:r>
      <w:r w:rsidRPr="00E14FF4">
        <w:rPr>
          <w:rFonts w:ascii="Times New Roman" w:eastAsia="Times New Roman" w:hAnsi="Times New Roman" w:cs="Times New Roman"/>
          <w:color w:val="000000"/>
          <w:sz w:val="24"/>
          <w:szCs w:val="24"/>
          <w:lang w:val="es-ES" w:eastAsia="es-ES"/>
        </w:rPr>
        <w:t xml:space="preserve"> de sesión remota de </w:t>
      </w:r>
      <w:r>
        <w:rPr>
          <w:rFonts w:ascii="Times New Roman" w:eastAsia="Times New Roman" w:hAnsi="Times New Roman" w:cs="Times New Roman"/>
          <w:color w:val="000000"/>
          <w:sz w:val="24"/>
          <w:szCs w:val="24"/>
          <w:lang w:val="es-ES" w:eastAsia="es-ES"/>
        </w:rPr>
        <w:t>octubre 14</w:t>
      </w:r>
      <w:r w:rsidRPr="00E14FF4">
        <w:rPr>
          <w:rFonts w:ascii="Times New Roman" w:eastAsia="Times New Roman" w:hAnsi="Times New Roman" w:cs="Times New Roman"/>
          <w:color w:val="000000"/>
          <w:sz w:val="24"/>
          <w:szCs w:val="24"/>
          <w:lang w:val="es-ES" w:eastAsia="es-ES"/>
        </w:rPr>
        <w:t xml:space="preserve"> de 2020</w:t>
      </w:r>
      <w:r>
        <w:rPr>
          <w:rFonts w:ascii="Times New Roman" w:eastAsia="Times New Roman" w:hAnsi="Times New Roman" w:cs="Times New Roman"/>
          <w:color w:val="000000"/>
          <w:sz w:val="24"/>
          <w:szCs w:val="24"/>
          <w:lang w:val="es-ES" w:eastAsia="es-ES"/>
        </w:rPr>
        <w:t xml:space="preserve">, Acta No. 23 de sesión remota de octubre 21 de 2020. </w:t>
      </w:r>
      <w:r w:rsidRPr="00E14FF4">
        <w:rPr>
          <w:rFonts w:ascii="Times New Roman" w:eastAsia="Times New Roman" w:hAnsi="Times New Roman" w:cs="Times New Roman"/>
          <w:color w:val="000000"/>
          <w:sz w:val="24"/>
          <w:szCs w:val="24"/>
          <w:lang w:val="es-ES" w:eastAsia="es-ES"/>
        </w:rPr>
        <w:t xml:space="preserve"> Anunciado entre otras fechas, el </w:t>
      </w:r>
      <w:r>
        <w:rPr>
          <w:rFonts w:ascii="Times New Roman" w:eastAsia="Times New Roman" w:hAnsi="Times New Roman" w:cs="Times New Roman"/>
          <w:color w:val="000000"/>
          <w:sz w:val="24"/>
          <w:szCs w:val="24"/>
          <w:lang w:val="es-ES" w:eastAsia="es-ES"/>
        </w:rPr>
        <w:t>13</w:t>
      </w:r>
      <w:r w:rsidRPr="00E14FF4">
        <w:rPr>
          <w:rFonts w:ascii="Times New Roman" w:eastAsia="Times New Roman" w:hAnsi="Times New Roman" w:cs="Times New Roman"/>
          <w:color w:val="000000"/>
          <w:sz w:val="24"/>
          <w:szCs w:val="24"/>
          <w:lang w:val="es-ES" w:eastAsia="es-ES"/>
        </w:rPr>
        <w:t xml:space="preserve"> de </w:t>
      </w:r>
      <w:r>
        <w:rPr>
          <w:rFonts w:ascii="Times New Roman" w:eastAsia="Times New Roman" w:hAnsi="Times New Roman" w:cs="Times New Roman"/>
          <w:color w:val="000000"/>
          <w:sz w:val="24"/>
          <w:szCs w:val="24"/>
          <w:lang w:val="es-ES" w:eastAsia="es-ES"/>
        </w:rPr>
        <w:t>octu</w:t>
      </w:r>
      <w:r w:rsidRPr="00E14FF4">
        <w:rPr>
          <w:rFonts w:ascii="Times New Roman" w:eastAsia="Times New Roman" w:hAnsi="Times New Roman" w:cs="Times New Roman"/>
          <w:color w:val="000000"/>
          <w:sz w:val="24"/>
          <w:szCs w:val="24"/>
          <w:lang w:val="es-ES" w:eastAsia="es-ES"/>
        </w:rPr>
        <w:t xml:space="preserve">bre de 2020 según consta en Acta No. </w:t>
      </w:r>
      <w:r>
        <w:rPr>
          <w:rFonts w:ascii="Times New Roman" w:eastAsia="Times New Roman" w:hAnsi="Times New Roman" w:cs="Times New Roman"/>
          <w:color w:val="000000"/>
          <w:sz w:val="24"/>
          <w:szCs w:val="24"/>
          <w:lang w:val="es-ES" w:eastAsia="es-ES"/>
        </w:rPr>
        <w:t>21</w:t>
      </w:r>
      <w:r w:rsidRPr="00E14FF4">
        <w:rPr>
          <w:rFonts w:ascii="Times New Roman" w:eastAsia="Times New Roman" w:hAnsi="Times New Roman" w:cs="Times New Roman"/>
          <w:color w:val="000000"/>
          <w:sz w:val="24"/>
          <w:szCs w:val="24"/>
          <w:lang w:val="es-ES" w:eastAsia="es-ES"/>
        </w:rPr>
        <w:t xml:space="preserve"> de sesión </w:t>
      </w:r>
      <w:r>
        <w:rPr>
          <w:rFonts w:ascii="Times New Roman" w:eastAsia="Times New Roman" w:hAnsi="Times New Roman" w:cs="Times New Roman"/>
          <w:color w:val="000000"/>
          <w:sz w:val="24"/>
          <w:szCs w:val="24"/>
          <w:lang w:val="es-ES" w:eastAsia="es-ES"/>
        </w:rPr>
        <w:t xml:space="preserve">remota </w:t>
      </w:r>
      <w:r w:rsidRPr="00E14FF4">
        <w:rPr>
          <w:rFonts w:ascii="Times New Roman" w:eastAsia="Times New Roman" w:hAnsi="Times New Roman" w:cs="Times New Roman"/>
          <w:color w:val="000000"/>
          <w:sz w:val="24"/>
          <w:szCs w:val="24"/>
          <w:lang w:val="es-ES" w:eastAsia="es-ES"/>
        </w:rPr>
        <w:t>de la misma fecha</w:t>
      </w:r>
      <w:r>
        <w:rPr>
          <w:rFonts w:ascii="Times New Roman" w:eastAsia="Times New Roman" w:hAnsi="Times New Roman" w:cs="Times New Roman"/>
          <w:color w:val="000000"/>
          <w:sz w:val="24"/>
          <w:szCs w:val="24"/>
          <w:lang w:val="es-ES" w:eastAsia="es-ES"/>
        </w:rPr>
        <w:t xml:space="preserve"> y el 14 de octubre de 2020 según consta en Acta No. 22 de sesión remota de la misma fecha.</w:t>
      </w:r>
    </w:p>
    <w:p w14:paraId="7D95847F" w14:textId="77777777" w:rsidR="00AA0EAD" w:rsidRDefault="00AA0EAD" w:rsidP="00717ACE">
      <w:pPr>
        <w:spacing w:after="0" w:line="276" w:lineRule="auto"/>
        <w:jc w:val="both"/>
        <w:rPr>
          <w:rFonts w:ascii="Times New Roman" w:eastAsia="Times New Roman" w:hAnsi="Times New Roman" w:cs="Times New Roman"/>
          <w:color w:val="000000"/>
          <w:lang w:eastAsia="es-ES_tradnl"/>
        </w:rPr>
      </w:pPr>
    </w:p>
    <w:p w14:paraId="787FC3B2" w14:textId="380C0CEB" w:rsidR="008769C5" w:rsidRPr="00717ACE" w:rsidRDefault="008769C5" w:rsidP="00717ACE">
      <w:pPr>
        <w:spacing w:after="0" w:line="276" w:lineRule="auto"/>
        <w:jc w:val="both"/>
        <w:rPr>
          <w:rFonts w:ascii="Times New Roman" w:eastAsia="Times New Roman" w:hAnsi="Times New Roman" w:cs="Times New Roman"/>
          <w:color w:val="000000"/>
          <w:lang w:eastAsia="es-ES_tradnl"/>
        </w:rPr>
      </w:pPr>
    </w:p>
    <w:tbl>
      <w:tblPr>
        <w:tblW w:w="8828" w:type="dxa"/>
        <w:jc w:val="center"/>
        <w:tblLayout w:type="fixed"/>
        <w:tblLook w:val="0400" w:firstRow="0" w:lastRow="0" w:firstColumn="0" w:lastColumn="0" w:noHBand="0" w:noVBand="1"/>
      </w:tblPr>
      <w:tblGrid>
        <w:gridCol w:w="4412"/>
        <w:gridCol w:w="4416"/>
      </w:tblGrid>
      <w:tr w:rsidR="00717ACE" w:rsidRPr="00717ACE" w14:paraId="7A09AC12" w14:textId="77777777" w:rsidTr="00B0400F">
        <w:trPr>
          <w:trHeight w:val="1831"/>
          <w:jc w:val="center"/>
        </w:trPr>
        <w:tc>
          <w:tcPr>
            <w:tcW w:w="4412" w:type="dxa"/>
            <w:shd w:val="clear" w:color="auto" w:fill="auto"/>
            <w:vAlign w:val="bottom"/>
          </w:tcPr>
          <w:p w14:paraId="769BE6AA" w14:textId="74518D72" w:rsidR="00717ACE" w:rsidRPr="00717ACE" w:rsidRDefault="00717ACE" w:rsidP="00717ACE">
            <w:pPr>
              <w:spacing w:after="0" w:line="276" w:lineRule="auto"/>
              <w:jc w:val="center"/>
              <w:rPr>
                <w:rFonts w:ascii="Times New Roman" w:eastAsia="Times New Roman" w:hAnsi="Times New Roman" w:cs="Times New Roman"/>
                <w:b/>
                <w:lang w:eastAsia="es-ES_tradnl"/>
              </w:rPr>
            </w:pPr>
            <w:r w:rsidRPr="00717ACE">
              <w:rPr>
                <w:rFonts w:ascii="Times New Roman" w:eastAsia="Times New Roman" w:hAnsi="Times New Roman" w:cs="Times New Roman"/>
                <w:b/>
                <w:lang w:eastAsia="es-ES_tradnl"/>
              </w:rPr>
              <w:t xml:space="preserve">ALEJANDRO </w:t>
            </w:r>
            <w:r w:rsidR="00F62D38">
              <w:rPr>
                <w:rFonts w:ascii="Times New Roman" w:eastAsia="Times New Roman" w:hAnsi="Times New Roman" w:cs="Times New Roman"/>
                <w:b/>
                <w:lang w:eastAsia="es-ES_tradnl"/>
              </w:rPr>
              <w:t xml:space="preserve">A. </w:t>
            </w:r>
            <w:r w:rsidRPr="00717ACE">
              <w:rPr>
                <w:rFonts w:ascii="Times New Roman" w:eastAsia="Times New Roman" w:hAnsi="Times New Roman" w:cs="Times New Roman"/>
                <w:b/>
                <w:lang w:eastAsia="es-ES_tradnl"/>
              </w:rPr>
              <w:t>VEGA PÉREZ</w:t>
            </w:r>
          </w:p>
          <w:p w14:paraId="55ED0FAD" w14:textId="0140BFD5" w:rsidR="00717ACE" w:rsidRPr="00717ACE" w:rsidRDefault="00717ACE" w:rsidP="00717ACE">
            <w:pPr>
              <w:spacing w:after="0" w:line="276" w:lineRule="auto"/>
              <w:jc w:val="center"/>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Coordinador Ponente</w:t>
            </w:r>
          </w:p>
        </w:tc>
        <w:tc>
          <w:tcPr>
            <w:tcW w:w="4416" w:type="dxa"/>
            <w:shd w:val="clear" w:color="auto" w:fill="auto"/>
            <w:vAlign w:val="bottom"/>
          </w:tcPr>
          <w:p w14:paraId="027F4CDF" w14:textId="77AC373C" w:rsidR="00717ACE" w:rsidRPr="00717ACE" w:rsidRDefault="00717ACE" w:rsidP="00717ACE">
            <w:pPr>
              <w:spacing w:after="0" w:line="276" w:lineRule="auto"/>
              <w:jc w:val="center"/>
              <w:rPr>
                <w:rFonts w:ascii="Times New Roman" w:eastAsia="Times New Roman" w:hAnsi="Times New Roman" w:cs="Times New Roman"/>
                <w:b/>
                <w:lang w:eastAsia="es-ES_tradnl"/>
              </w:rPr>
            </w:pPr>
            <w:r w:rsidRPr="00717ACE">
              <w:rPr>
                <w:rFonts w:ascii="Times New Roman" w:eastAsia="Times New Roman" w:hAnsi="Times New Roman" w:cs="Times New Roman"/>
                <w:b/>
                <w:lang w:eastAsia="es-ES_tradnl"/>
              </w:rPr>
              <w:t xml:space="preserve">CESAR </w:t>
            </w:r>
            <w:r w:rsidR="00F62D38">
              <w:rPr>
                <w:rFonts w:ascii="Times New Roman" w:eastAsia="Times New Roman" w:hAnsi="Times New Roman" w:cs="Times New Roman"/>
                <w:b/>
                <w:lang w:eastAsia="es-ES_tradnl"/>
              </w:rPr>
              <w:t xml:space="preserve">A. </w:t>
            </w:r>
            <w:r w:rsidRPr="00717ACE">
              <w:rPr>
                <w:rFonts w:ascii="Times New Roman" w:eastAsia="Times New Roman" w:hAnsi="Times New Roman" w:cs="Times New Roman"/>
                <w:b/>
                <w:lang w:eastAsia="es-ES_tradnl"/>
              </w:rPr>
              <w:t>LORDUY MALDONADO</w:t>
            </w:r>
          </w:p>
          <w:p w14:paraId="68B4C580" w14:textId="77777777" w:rsidR="00717ACE" w:rsidRPr="00717ACE" w:rsidRDefault="00717ACE" w:rsidP="00717ACE">
            <w:pPr>
              <w:spacing w:after="0" w:line="276" w:lineRule="auto"/>
              <w:jc w:val="center"/>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Coordinador Ponente</w:t>
            </w:r>
          </w:p>
        </w:tc>
      </w:tr>
      <w:tr w:rsidR="00717ACE" w:rsidRPr="00717ACE" w14:paraId="6D136C00" w14:textId="77777777" w:rsidTr="00B0400F">
        <w:trPr>
          <w:trHeight w:val="1928"/>
          <w:jc w:val="center"/>
        </w:trPr>
        <w:tc>
          <w:tcPr>
            <w:tcW w:w="4412" w:type="dxa"/>
            <w:shd w:val="clear" w:color="auto" w:fill="auto"/>
            <w:vAlign w:val="bottom"/>
          </w:tcPr>
          <w:p w14:paraId="1278BB74" w14:textId="418954AC" w:rsidR="00AA0EAD" w:rsidRDefault="00AA0EAD" w:rsidP="00C639EE">
            <w:pPr>
              <w:spacing w:after="0" w:line="240" w:lineRule="auto"/>
              <w:jc w:val="center"/>
              <w:rPr>
                <w:rFonts w:ascii="Times New Roman" w:eastAsia="Times New Roman" w:hAnsi="Times New Roman" w:cs="Times New Roman"/>
                <w:lang w:eastAsia="es-ES_tradnl"/>
              </w:rPr>
            </w:pPr>
          </w:p>
          <w:p w14:paraId="3CBBF9FA" w14:textId="24CFFD7F" w:rsidR="00AA0EAD" w:rsidRDefault="00AA0EAD" w:rsidP="00C639EE">
            <w:pPr>
              <w:spacing w:after="0" w:line="240" w:lineRule="auto"/>
              <w:jc w:val="center"/>
              <w:rPr>
                <w:rFonts w:ascii="Times New Roman" w:eastAsia="Times New Roman" w:hAnsi="Times New Roman" w:cs="Times New Roman"/>
                <w:lang w:eastAsia="es-ES_tradnl"/>
              </w:rPr>
            </w:pPr>
          </w:p>
          <w:p w14:paraId="1271C570" w14:textId="4048B0F8" w:rsidR="00AA0EAD" w:rsidRDefault="00AA0EAD" w:rsidP="00C639EE">
            <w:pPr>
              <w:spacing w:after="0" w:line="240" w:lineRule="auto"/>
              <w:jc w:val="center"/>
              <w:rPr>
                <w:rFonts w:ascii="Times New Roman" w:eastAsia="Times New Roman" w:hAnsi="Times New Roman" w:cs="Times New Roman"/>
                <w:lang w:eastAsia="es-ES_tradnl"/>
              </w:rPr>
            </w:pPr>
          </w:p>
          <w:p w14:paraId="31B01675" w14:textId="2998E720" w:rsidR="00AA0EAD" w:rsidRDefault="00AA0EAD" w:rsidP="00C639EE">
            <w:pPr>
              <w:spacing w:after="0" w:line="240" w:lineRule="auto"/>
              <w:jc w:val="center"/>
              <w:rPr>
                <w:rFonts w:ascii="Times New Roman" w:eastAsia="Times New Roman" w:hAnsi="Times New Roman" w:cs="Times New Roman"/>
                <w:lang w:eastAsia="es-ES_tradnl"/>
              </w:rPr>
            </w:pPr>
          </w:p>
          <w:p w14:paraId="4B5A45E5" w14:textId="4039CC80" w:rsidR="00AA0EAD" w:rsidRDefault="00AA0EAD" w:rsidP="00C639EE">
            <w:pPr>
              <w:spacing w:after="0" w:line="240" w:lineRule="auto"/>
              <w:jc w:val="center"/>
              <w:rPr>
                <w:rFonts w:ascii="Times New Roman" w:eastAsia="Times New Roman" w:hAnsi="Times New Roman" w:cs="Times New Roman"/>
                <w:lang w:eastAsia="es-ES_tradnl"/>
              </w:rPr>
            </w:pPr>
          </w:p>
          <w:p w14:paraId="61382F4A" w14:textId="2445AC09" w:rsidR="00AA0EAD" w:rsidRDefault="00AA0EAD" w:rsidP="00C639EE">
            <w:pPr>
              <w:spacing w:after="0" w:line="240" w:lineRule="auto"/>
              <w:jc w:val="center"/>
              <w:rPr>
                <w:rFonts w:ascii="Times New Roman" w:eastAsia="Times New Roman" w:hAnsi="Times New Roman" w:cs="Times New Roman"/>
                <w:lang w:eastAsia="es-ES_tradnl"/>
              </w:rPr>
            </w:pPr>
          </w:p>
          <w:p w14:paraId="437B2690" w14:textId="77777777" w:rsidR="00AA0EAD" w:rsidRDefault="00AA0EAD" w:rsidP="00C639EE">
            <w:pPr>
              <w:spacing w:after="0" w:line="240" w:lineRule="auto"/>
              <w:jc w:val="center"/>
              <w:rPr>
                <w:rFonts w:ascii="Times New Roman" w:eastAsia="Times New Roman" w:hAnsi="Times New Roman" w:cs="Times New Roman"/>
                <w:lang w:eastAsia="es-ES_tradnl"/>
              </w:rPr>
            </w:pPr>
          </w:p>
          <w:p w14:paraId="668345BE" w14:textId="77777777" w:rsidR="00AA0EAD" w:rsidRDefault="00AA0EAD" w:rsidP="00C639EE">
            <w:pPr>
              <w:spacing w:after="0" w:line="240" w:lineRule="auto"/>
              <w:jc w:val="center"/>
              <w:rPr>
                <w:rFonts w:ascii="Times New Roman" w:eastAsia="Times New Roman" w:hAnsi="Times New Roman" w:cs="Times New Roman"/>
                <w:lang w:eastAsia="es-ES_tradnl"/>
              </w:rPr>
            </w:pPr>
          </w:p>
          <w:p w14:paraId="0CB20E39" w14:textId="723B515C" w:rsidR="00717ACE" w:rsidRPr="00717ACE" w:rsidRDefault="00717ACE" w:rsidP="00C639EE">
            <w:pPr>
              <w:spacing w:after="0" w:line="240" w:lineRule="auto"/>
              <w:jc w:val="center"/>
              <w:rPr>
                <w:rFonts w:ascii="Times New Roman" w:eastAsia="Times New Roman" w:hAnsi="Times New Roman" w:cs="Times New Roman"/>
                <w:lang w:eastAsia="es-ES_tradnl"/>
              </w:rPr>
            </w:pPr>
            <w:r w:rsidRPr="00717ACE">
              <w:rPr>
                <w:rFonts w:ascii="Times New Roman" w:eastAsia="Times New Roman" w:hAnsi="Times New Roman" w:cs="Times New Roman"/>
                <w:b/>
                <w:lang w:eastAsia="es-ES_tradnl"/>
              </w:rPr>
              <w:t>JORGE ENRIQUE BURGOS LUGO</w:t>
            </w:r>
          </w:p>
          <w:p w14:paraId="25D8614C" w14:textId="31A7C5F3" w:rsidR="00717ACE" w:rsidRPr="00717ACE" w:rsidRDefault="00717ACE" w:rsidP="00C639EE">
            <w:pPr>
              <w:spacing w:after="0" w:line="240" w:lineRule="auto"/>
              <w:jc w:val="center"/>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Coordinador Ponente</w:t>
            </w:r>
          </w:p>
        </w:tc>
        <w:tc>
          <w:tcPr>
            <w:tcW w:w="4416" w:type="dxa"/>
            <w:shd w:val="clear" w:color="auto" w:fill="auto"/>
            <w:vAlign w:val="bottom"/>
          </w:tcPr>
          <w:p w14:paraId="0C1BA30F" w14:textId="77777777" w:rsidR="00AA0EAD" w:rsidRDefault="00AA0EAD" w:rsidP="00C639EE">
            <w:pPr>
              <w:spacing w:after="0" w:line="240" w:lineRule="auto"/>
              <w:jc w:val="center"/>
              <w:rPr>
                <w:rFonts w:ascii="Times New Roman" w:eastAsia="Times New Roman" w:hAnsi="Times New Roman" w:cs="Times New Roman"/>
                <w:b/>
                <w:lang w:eastAsia="es-ES_tradnl"/>
              </w:rPr>
            </w:pPr>
          </w:p>
          <w:p w14:paraId="1B4B250F" w14:textId="77777777" w:rsidR="00AA0EAD" w:rsidRDefault="00AA0EAD" w:rsidP="00C639EE">
            <w:pPr>
              <w:spacing w:after="0" w:line="240" w:lineRule="auto"/>
              <w:jc w:val="center"/>
              <w:rPr>
                <w:rFonts w:ascii="Times New Roman" w:eastAsia="Times New Roman" w:hAnsi="Times New Roman" w:cs="Times New Roman"/>
                <w:b/>
                <w:lang w:eastAsia="es-ES_tradnl"/>
              </w:rPr>
            </w:pPr>
          </w:p>
          <w:p w14:paraId="2CD9632D" w14:textId="77777777" w:rsidR="00AA0EAD" w:rsidRDefault="00AA0EAD" w:rsidP="00C639EE">
            <w:pPr>
              <w:spacing w:after="0" w:line="240" w:lineRule="auto"/>
              <w:jc w:val="center"/>
              <w:rPr>
                <w:rFonts w:ascii="Times New Roman" w:eastAsia="Times New Roman" w:hAnsi="Times New Roman" w:cs="Times New Roman"/>
                <w:b/>
                <w:lang w:eastAsia="es-ES_tradnl"/>
              </w:rPr>
            </w:pPr>
          </w:p>
          <w:p w14:paraId="2ABE8E10" w14:textId="5D071C38" w:rsidR="00AA0EAD" w:rsidRDefault="00AA0EAD" w:rsidP="00C639EE">
            <w:pPr>
              <w:spacing w:after="0" w:line="240" w:lineRule="auto"/>
              <w:jc w:val="center"/>
              <w:rPr>
                <w:rFonts w:ascii="Times New Roman" w:eastAsia="Times New Roman" w:hAnsi="Times New Roman" w:cs="Times New Roman"/>
                <w:b/>
                <w:lang w:eastAsia="es-ES_tradnl"/>
              </w:rPr>
            </w:pPr>
          </w:p>
          <w:p w14:paraId="6B5CD80C" w14:textId="0C4C620B" w:rsidR="00AA0EAD" w:rsidRDefault="00AA0EAD" w:rsidP="00C639EE">
            <w:pPr>
              <w:spacing w:after="0" w:line="240" w:lineRule="auto"/>
              <w:jc w:val="center"/>
              <w:rPr>
                <w:rFonts w:ascii="Times New Roman" w:eastAsia="Times New Roman" w:hAnsi="Times New Roman" w:cs="Times New Roman"/>
                <w:b/>
                <w:lang w:eastAsia="es-ES_tradnl"/>
              </w:rPr>
            </w:pPr>
          </w:p>
          <w:p w14:paraId="63D93533" w14:textId="19C2DF2D" w:rsidR="00AA0EAD" w:rsidRDefault="00AA0EAD" w:rsidP="00C639EE">
            <w:pPr>
              <w:spacing w:after="0" w:line="240" w:lineRule="auto"/>
              <w:jc w:val="center"/>
              <w:rPr>
                <w:rFonts w:ascii="Times New Roman" w:eastAsia="Times New Roman" w:hAnsi="Times New Roman" w:cs="Times New Roman"/>
                <w:b/>
                <w:lang w:eastAsia="es-ES_tradnl"/>
              </w:rPr>
            </w:pPr>
          </w:p>
          <w:p w14:paraId="1EDAD4A6" w14:textId="3DE3E1D3" w:rsidR="00AA0EAD" w:rsidRDefault="00AA0EAD" w:rsidP="00C639EE">
            <w:pPr>
              <w:spacing w:after="0" w:line="240" w:lineRule="auto"/>
              <w:jc w:val="center"/>
              <w:rPr>
                <w:rFonts w:ascii="Times New Roman" w:eastAsia="Times New Roman" w:hAnsi="Times New Roman" w:cs="Times New Roman"/>
                <w:b/>
                <w:lang w:eastAsia="es-ES_tradnl"/>
              </w:rPr>
            </w:pPr>
          </w:p>
          <w:p w14:paraId="4C1CA617" w14:textId="77777777" w:rsidR="00AA0EAD" w:rsidRDefault="00AA0EAD" w:rsidP="00C639EE">
            <w:pPr>
              <w:spacing w:after="0" w:line="240" w:lineRule="auto"/>
              <w:jc w:val="center"/>
              <w:rPr>
                <w:rFonts w:ascii="Times New Roman" w:eastAsia="Times New Roman" w:hAnsi="Times New Roman" w:cs="Times New Roman"/>
                <w:b/>
                <w:lang w:eastAsia="es-ES_tradnl"/>
              </w:rPr>
            </w:pPr>
          </w:p>
          <w:p w14:paraId="79196A1C" w14:textId="4C558B60" w:rsidR="00717ACE" w:rsidRPr="00717ACE" w:rsidRDefault="008769C5" w:rsidP="00C639EE">
            <w:pPr>
              <w:spacing w:after="0" w:line="240" w:lineRule="auto"/>
              <w:jc w:val="center"/>
              <w:rPr>
                <w:rFonts w:ascii="Times New Roman" w:eastAsia="Times New Roman" w:hAnsi="Times New Roman" w:cs="Times New Roman"/>
                <w:lang w:eastAsia="es-ES_tradnl"/>
              </w:rPr>
            </w:pPr>
            <w:r>
              <w:rPr>
                <w:rFonts w:ascii="Times New Roman" w:eastAsia="Times New Roman" w:hAnsi="Times New Roman" w:cs="Times New Roman"/>
                <w:b/>
                <w:lang w:eastAsia="es-ES_tradnl"/>
              </w:rPr>
              <w:t>ALFREDO R. DELUQUE ZULETA</w:t>
            </w:r>
          </w:p>
          <w:p w14:paraId="5F08BBA4" w14:textId="2C17DC32" w:rsidR="00717ACE" w:rsidRPr="00717ACE" w:rsidRDefault="00717ACE" w:rsidP="00C639EE">
            <w:pPr>
              <w:spacing w:after="0" w:line="240" w:lineRule="auto"/>
              <w:jc w:val="center"/>
              <w:rPr>
                <w:rFonts w:ascii="Times New Roman" w:eastAsia="Times New Roman" w:hAnsi="Times New Roman" w:cs="Times New Roman"/>
                <w:lang w:eastAsia="es-ES_tradnl"/>
              </w:rPr>
            </w:pPr>
            <w:r w:rsidRPr="00717ACE">
              <w:rPr>
                <w:rFonts w:ascii="Times New Roman" w:eastAsia="Times New Roman" w:hAnsi="Times New Roman" w:cs="Times New Roman"/>
                <w:lang w:eastAsia="es-ES_tradnl"/>
              </w:rPr>
              <w:t>P</w:t>
            </w:r>
            <w:r w:rsidR="008769C5">
              <w:rPr>
                <w:rFonts w:ascii="Times New Roman" w:eastAsia="Times New Roman" w:hAnsi="Times New Roman" w:cs="Times New Roman"/>
                <w:lang w:eastAsia="es-ES_tradnl"/>
              </w:rPr>
              <w:t>residente</w:t>
            </w:r>
          </w:p>
        </w:tc>
      </w:tr>
    </w:tbl>
    <w:p w14:paraId="05B9C139" w14:textId="5B7A78BB" w:rsidR="00FB7457" w:rsidRDefault="00FB7457" w:rsidP="00C639EE">
      <w:pPr>
        <w:spacing w:line="240" w:lineRule="auto"/>
      </w:pPr>
    </w:p>
    <w:p w14:paraId="15117AC5" w14:textId="2F2C9429" w:rsidR="00AA0EAD" w:rsidRDefault="00AA0EAD" w:rsidP="00AA0EAD">
      <w:pPr>
        <w:tabs>
          <w:tab w:val="left" w:pos="1860"/>
          <w:tab w:val="left" w:pos="3600"/>
        </w:tabs>
      </w:pPr>
      <w:r>
        <w:tab/>
      </w:r>
    </w:p>
    <w:p w14:paraId="34CB807F" w14:textId="6959FFC2" w:rsidR="00AA0EAD" w:rsidRDefault="00AA0EAD" w:rsidP="00AA0EAD">
      <w:pPr>
        <w:tabs>
          <w:tab w:val="left" w:pos="1860"/>
          <w:tab w:val="left" w:pos="3600"/>
        </w:tabs>
      </w:pPr>
      <w:bookmarkStart w:id="0" w:name="_GoBack"/>
      <w:bookmarkEnd w:id="0"/>
    </w:p>
    <w:p w14:paraId="7E0D67D1" w14:textId="77777777" w:rsidR="00AA0EAD" w:rsidRDefault="00AA0EAD" w:rsidP="00AA0EAD">
      <w:pPr>
        <w:tabs>
          <w:tab w:val="left" w:pos="1860"/>
          <w:tab w:val="left" w:pos="3600"/>
        </w:tabs>
      </w:pPr>
    </w:p>
    <w:p w14:paraId="533633BD" w14:textId="5A9F8559" w:rsidR="008769C5" w:rsidRDefault="00AA0EAD" w:rsidP="00AA0EAD">
      <w:pPr>
        <w:tabs>
          <w:tab w:val="left" w:pos="1860"/>
          <w:tab w:val="left" w:pos="3600"/>
        </w:tabs>
      </w:pPr>
      <w:r>
        <w:tab/>
      </w:r>
    </w:p>
    <w:p w14:paraId="7BA1295E" w14:textId="05D11D7F" w:rsidR="008769C5" w:rsidRDefault="008769C5"/>
    <w:p w14:paraId="59994804" w14:textId="3981CA03" w:rsidR="00C639EE" w:rsidRDefault="008769C5" w:rsidP="00E14FF4">
      <w:pPr>
        <w:spacing w:after="0" w:line="240" w:lineRule="auto"/>
        <w:rPr>
          <w:rFonts w:ascii="Times New Roman" w:hAnsi="Times New Roman" w:cs="Times New Roman"/>
          <w:b/>
          <w:bCs/>
        </w:rPr>
      </w:pPr>
      <w:r>
        <w:tab/>
      </w:r>
      <w:r>
        <w:tab/>
      </w:r>
      <w:r>
        <w:tab/>
      </w:r>
      <w:r>
        <w:tab/>
      </w:r>
      <w:r w:rsidRPr="008769C5">
        <w:rPr>
          <w:rFonts w:ascii="Times New Roman" w:hAnsi="Times New Roman" w:cs="Times New Roman"/>
          <w:b/>
          <w:bCs/>
        </w:rPr>
        <w:t>AMPARO Y. CALDERÓN PERDOMO</w:t>
      </w:r>
    </w:p>
    <w:p w14:paraId="1AE3A389" w14:textId="701265D9" w:rsidR="00107F2F" w:rsidRPr="00C639EE" w:rsidRDefault="00E56F58" w:rsidP="00E56F58">
      <w:pPr>
        <w:spacing w:after="0" w:line="240" w:lineRule="auto"/>
        <w:ind w:left="2124" w:firstLine="708"/>
        <w:rPr>
          <w:rFonts w:ascii="Times New Roman" w:hAnsi="Times New Roman" w:cs="Times New Roman"/>
          <w:b/>
          <w:bCs/>
        </w:rPr>
      </w:pPr>
      <w:r>
        <w:rPr>
          <w:rFonts w:ascii="SymbolMT" w:hAnsi="SymbolMT" w:cs="SymbolMT"/>
        </w:rPr>
        <w:t xml:space="preserve">                        </w:t>
      </w:r>
      <w:r w:rsidR="00107F2F" w:rsidRPr="008769C5">
        <w:rPr>
          <w:rFonts w:ascii="Times New Roman" w:hAnsi="Times New Roman" w:cs="Times New Roman"/>
        </w:rPr>
        <w:t>Secretaria</w:t>
      </w:r>
    </w:p>
    <w:p w14:paraId="2A057B3D" w14:textId="77777777" w:rsidR="00107F2F" w:rsidRDefault="00107F2F" w:rsidP="00107F2F">
      <w:pPr>
        <w:spacing w:before="40" w:after="20" w:line="240" w:lineRule="auto"/>
        <w:ind w:right="40"/>
        <w:jc w:val="both"/>
        <w:rPr>
          <w:rFonts w:ascii="Times New Roman" w:eastAsia="Times New Roman" w:hAnsi="Times New Roman" w:cs="Times New Roman"/>
          <w:b/>
          <w:color w:val="000000"/>
          <w:lang w:eastAsia="es-ES_tradnl"/>
        </w:rPr>
      </w:pPr>
    </w:p>
    <w:p w14:paraId="2F559D0A" w14:textId="77777777" w:rsidR="00107F2F" w:rsidRDefault="00107F2F" w:rsidP="00107F2F">
      <w:pPr>
        <w:spacing w:before="40" w:after="20" w:line="240" w:lineRule="auto"/>
        <w:ind w:right="40"/>
        <w:jc w:val="both"/>
        <w:rPr>
          <w:rFonts w:ascii="Times New Roman" w:eastAsia="Times New Roman" w:hAnsi="Times New Roman" w:cs="Times New Roman"/>
          <w:b/>
          <w:color w:val="000000"/>
          <w:lang w:eastAsia="es-ES_tradnl"/>
        </w:rPr>
      </w:pPr>
    </w:p>
    <w:p w14:paraId="10404E8A" w14:textId="77777777" w:rsidR="002D28AB" w:rsidRDefault="002D28AB" w:rsidP="007F23C8">
      <w:pPr>
        <w:autoSpaceDE w:val="0"/>
        <w:autoSpaceDN w:val="0"/>
        <w:adjustRightInd w:val="0"/>
        <w:spacing w:after="0" w:line="240" w:lineRule="auto"/>
        <w:rPr>
          <w:rFonts w:ascii="TimesNewRomanPS-BoldMT" w:hAnsi="TimesNewRomanPS-BoldMT" w:cs="TimesNewRomanPS-BoldMT"/>
          <w:b/>
          <w:bCs/>
        </w:rPr>
      </w:pPr>
    </w:p>
    <w:p w14:paraId="599B0362" w14:textId="77777777" w:rsidR="002D28AB" w:rsidRDefault="002D28AB" w:rsidP="007F23C8">
      <w:pPr>
        <w:autoSpaceDE w:val="0"/>
        <w:autoSpaceDN w:val="0"/>
        <w:adjustRightInd w:val="0"/>
        <w:spacing w:after="0" w:line="240" w:lineRule="auto"/>
        <w:rPr>
          <w:rFonts w:ascii="TimesNewRomanPS-BoldMT" w:hAnsi="TimesNewRomanPS-BoldMT" w:cs="TimesNewRomanPS-BoldMT"/>
          <w:b/>
          <w:bCs/>
        </w:rPr>
      </w:pPr>
    </w:p>
    <w:sectPr w:rsidR="002D28AB">
      <w:headerReference w:type="default" r:id="rId8"/>
      <w:footerReference w:type="default" r:id="rId9"/>
      <w:pgSz w:w="12240" w:h="15840"/>
      <w:pgMar w:top="2237"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1D0A3" w14:textId="77777777" w:rsidR="002F4E95" w:rsidRDefault="002F4E95">
      <w:pPr>
        <w:spacing w:after="0" w:line="240" w:lineRule="auto"/>
      </w:pPr>
      <w:r>
        <w:separator/>
      </w:r>
    </w:p>
  </w:endnote>
  <w:endnote w:type="continuationSeparator" w:id="0">
    <w:p w14:paraId="0A4508CF" w14:textId="77777777" w:rsidR="002F4E95" w:rsidRDefault="002F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012485"/>
      <w:docPartObj>
        <w:docPartGallery w:val="Page Numbers (Bottom of Page)"/>
        <w:docPartUnique/>
      </w:docPartObj>
    </w:sdtPr>
    <w:sdtEndPr/>
    <w:sdtContent>
      <w:p w14:paraId="40BCF934" w14:textId="21ADA72D" w:rsidR="006E6DED" w:rsidRDefault="006E6DED">
        <w:pPr>
          <w:pStyle w:val="Piedepgina"/>
          <w:jc w:val="right"/>
        </w:pPr>
        <w:r>
          <w:fldChar w:fldCharType="begin"/>
        </w:r>
        <w:r>
          <w:instrText>PAGE   \* MERGEFORMAT</w:instrText>
        </w:r>
        <w:r>
          <w:fldChar w:fldCharType="separate"/>
        </w:r>
        <w:r w:rsidR="00C4246B" w:rsidRPr="00C4246B">
          <w:rPr>
            <w:noProof/>
            <w:lang w:val="es-ES"/>
          </w:rPr>
          <w:t>48</w:t>
        </w:r>
        <w:r>
          <w:fldChar w:fldCharType="end"/>
        </w:r>
      </w:p>
    </w:sdtContent>
  </w:sdt>
  <w:p w14:paraId="6817A49F" w14:textId="6EF17907" w:rsidR="006E6DED" w:rsidRDefault="006E6DED">
    <w:pPr>
      <w:pBdr>
        <w:top w:val="nil"/>
        <w:left w:val="nil"/>
        <w:bottom w:val="nil"/>
        <w:right w:val="nil"/>
        <w:between w:val="nil"/>
      </w:pBdr>
      <w:tabs>
        <w:tab w:val="center" w:pos="4419"/>
        <w:tab w:val="right" w:pos="8838"/>
      </w:tabs>
      <w:jc w:val="center"/>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E44B8" w14:textId="77777777" w:rsidR="002F4E95" w:rsidRDefault="002F4E95">
      <w:pPr>
        <w:spacing w:after="0" w:line="240" w:lineRule="auto"/>
      </w:pPr>
      <w:r>
        <w:separator/>
      </w:r>
    </w:p>
  </w:footnote>
  <w:footnote w:type="continuationSeparator" w:id="0">
    <w:p w14:paraId="025C0CCE" w14:textId="77777777" w:rsidR="002F4E95" w:rsidRDefault="002F4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075FE" w14:textId="77777777" w:rsidR="006E6DED" w:rsidRDefault="006E6DED">
    <w:pPr>
      <w:pBdr>
        <w:top w:val="nil"/>
        <w:left w:val="nil"/>
        <w:bottom w:val="nil"/>
        <w:right w:val="nil"/>
        <w:between w:val="nil"/>
      </w:pBdr>
      <w:tabs>
        <w:tab w:val="center" w:pos="4419"/>
        <w:tab w:val="right" w:pos="8838"/>
      </w:tabs>
      <w:jc w:val="right"/>
      <w:rPr>
        <w:color w:val="000000"/>
      </w:rPr>
    </w:pPr>
    <w:r>
      <w:rPr>
        <w:noProof/>
        <w:lang w:eastAsia="es-CO"/>
      </w:rPr>
      <w:drawing>
        <wp:anchor distT="0" distB="0" distL="114300" distR="114300" simplePos="0" relativeHeight="251659264" behindDoc="0" locked="0" layoutInCell="1" hidden="0" allowOverlap="1" wp14:anchorId="7829902D" wp14:editId="6D8D1225">
          <wp:simplePos x="0" y="0"/>
          <wp:positionH relativeFrom="column">
            <wp:posOffset>1720215</wp:posOffset>
          </wp:positionH>
          <wp:positionV relativeFrom="paragraph">
            <wp:posOffset>0</wp:posOffset>
          </wp:positionV>
          <wp:extent cx="2238375" cy="661670"/>
          <wp:effectExtent l="0" t="0" r="0" b="0"/>
          <wp:wrapSquare wrapText="bothSides" distT="0" distB="0" distL="114300" distR="114300"/>
          <wp:docPr id="34" name="image15.png" descr="Home"/>
          <wp:cNvGraphicFramePr/>
          <a:graphic xmlns:a="http://schemas.openxmlformats.org/drawingml/2006/main">
            <a:graphicData uri="http://schemas.openxmlformats.org/drawingml/2006/picture">
              <pic:pic xmlns:pic="http://schemas.openxmlformats.org/drawingml/2006/picture">
                <pic:nvPicPr>
                  <pic:cNvPr id="0" name="image15.png" descr="Home"/>
                  <pic:cNvPicPr preferRelativeResize="0"/>
                </pic:nvPicPr>
                <pic:blipFill>
                  <a:blip r:embed="rId1"/>
                  <a:srcRect/>
                  <a:stretch>
                    <a:fillRect/>
                  </a:stretch>
                </pic:blipFill>
                <pic:spPr>
                  <a:xfrm>
                    <a:off x="0" y="0"/>
                    <a:ext cx="2238375" cy="66167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F450A"/>
    <w:multiLevelType w:val="multilevel"/>
    <w:tmpl w:val="C6D21876"/>
    <w:lvl w:ilvl="0">
      <w:start w:val="1"/>
      <w:numFmt w:val="upperRoman"/>
      <w:pStyle w:val="Lista51"/>
      <w:lvlText w:val="%1."/>
      <w:lvlJc w:val="left"/>
      <w:pPr>
        <w:ind w:left="360" w:hanging="360"/>
      </w:pPr>
      <w:rPr>
        <w:b/>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0D6F1B"/>
    <w:multiLevelType w:val="multilevel"/>
    <w:tmpl w:val="3782BD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973850"/>
    <w:multiLevelType w:val="multilevel"/>
    <w:tmpl w:val="2D80E058"/>
    <w:lvl w:ilvl="0">
      <w:start w:val="1"/>
      <w:numFmt w:val="bullet"/>
      <w:pStyle w:val="List0"/>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E296529"/>
    <w:multiLevelType w:val="multilevel"/>
    <w:tmpl w:val="3ED83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AF17F8"/>
    <w:multiLevelType w:val="multilevel"/>
    <w:tmpl w:val="5836A222"/>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13D6883"/>
    <w:multiLevelType w:val="multilevel"/>
    <w:tmpl w:val="56C67A8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6BB197B"/>
    <w:multiLevelType w:val="multilevel"/>
    <w:tmpl w:val="5F56EE82"/>
    <w:lvl w:ilvl="0">
      <w:start w:val="1"/>
      <w:numFmt w:val="low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80D413E"/>
    <w:multiLevelType w:val="multilevel"/>
    <w:tmpl w:val="408A6EF6"/>
    <w:lvl w:ilvl="0">
      <w:start w:val="1"/>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F866F2F"/>
    <w:multiLevelType w:val="multilevel"/>
    <w:tmpl w:val="781421A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9495A6A"/>
    <w:multiLevelType w:val="multilevel"/>
    <w:tmpl w:val="CECE36C6"/>
    <w:lvl w:ilvl="0">
      <w:start w:val="1"/>
      <w:numFmt w:val="decimal"/>
      <w:pStyle w:val="List13"/>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F4F75BE"/>
    <w:multiLevelType w:val="multilevel"/>
    <w:tmpl w:val="8A54296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E97A0F"/>
    <w:multiLevelType w:val="multilevel"/>
    <w:tmpl w:val="B63C94C4"/>
    <w:lvl w:ilvl="0">
      <w:start w:val="1"/>
      <w:numFmt w:val="upperRoman"/>
      <w:pStyle w:val="List1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1"/>
  </w:num>
  <w:num w:numId="4">
    <w:abstractNumId w:val="3"/>
  </w:num>
  <w:num w:numId="5">
    <w:abstractNumId w:val="10"/>
  </w:num>
  <w:num w:numId="6">
    <w:abstractNumId w:val="5"/>
  </w:num>
  <w:num w:numId="7">
    <w:abstractNumId w:val="6"/>
  </w:num>
  <w:num w:numId="8">
    <w:abstractNumId w:val="4"/>
  </w:num>
  <w:num w:numId="9">
    <w:abstractNumId w:val="2"/>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5A"/>
    <w:rsid w:val="00000621"/>
    <w:rsid w:val="00002267"/>
    <w:rsid w:val="00071464"/>
    <w:rsid w:val="000C63B3"/>
    <w:rsid w:val="00107F2F"/>
    <w:rsid w:val="0011276C"/>
    <w:rsid w:val="001A685C"/>
    <w:rsid w:val="001D38A8"/>
    <w:rsid w:val="002023C9"/>
    <w:rsid w:val="002164CA"/>
    <w:rsid w:val="00237D99"/>
    <w:rsid w:val="002D28AB"/>
    <w:rsid w:val="002F4315"/>
    <w:rsid w:val="002F4E95"/>
    <w:rsid w:val="00353A5A"/>
    <w:rsid w:val="00396FD6"/>
    <w:rsid w:val="003D1DC0"/>
    <w:rsid w:val="004213AF"/>
    <w:rsid w:val="0042355B"/>
    <w:rsid w:val="004C53BC"/>
    <w:rsid w:val="004D6311"/>
    <w:rsid w:val="00505DED"/>
    <w:rsid w:val="00537AA6"/>
    <w:rsid w:val="00547A71"/>
    <w:rsid w:val="005825D3"/>
    <w:rsid w:val="00602526"/>
    <w:rsid w:val="00617F32"/>
    <w:rsid w:val="00624909"/>
    <w:rsid w:val="00664DCB"/>
    <w:rsid w:val="006E6DED"/>
    <w:rsid w:val="00717ACE"/>
    <w:rsid w:val="00733CCD"/>
    <w:rsid w:val="00757FCC"/>
    <w:rsid w:val="007713BD"/>
    <w:rsid w:val="007C7DDC"/>
    <w:rsid w:val="007F23C8"/>
    <w:rsid w:val="007F49BA"/>
    <w:rsid w:val="008769C5"/>
    <w:rsid w:val="00882A32"/>
    <w:rsid w:val="008941C4"/>
    <w:rsid w:val="008D6630"/>
    <w:rsid w:val="008F7A0B"/>
    <w:rsid w:val="00906106"/>
    <w:rsid w:val="00947B11"/>
    <w:rsid w:val="00952CDE"/>
    <w:rsid w:val="00970FEB"/>
    <w:rsid w:val="009F7E3D"/>
    <w:rsid w:val="00A37EC7"/>
    <w:rsid w:val="00A87FE9"/>
    <w:rsid w:val="00AA0EAD"/>
    <w:rsid w:val="00AC392F"/>
    <w:rsid w:val="00AC7FE4"/>
    <w:rsid w:val="00AE3B13"/>
    <w:rsid w:val="00B03085"/>
    <w:rsid w:val="00B0400F"/>
    <w:rsid w:val="00B37B92"/>
    <w:rsid w:val="00BA0BBA"/>
    <w:rsid w:val="00BB14CE"/>
    <w:rsid w:val="00BB6D13"/>
    <w:rsid w:val="00C1701D"/>
    <w:rsid w:val="00C222BC"/>
    <w:rsid w:val="00C4246B"/>
    <w:rsid w:val="00C639EE"/>
    <w:rsid w:val="00CA71D7"/>
    <w:rsid w:val="00CB56A2"/>
    <w:rsid w:val="00CC4301"/>
    <w:rsid w:val="00CD4A57"/>
    <w:rsid w:val="00D17B2D"/>
    <w:rsid w:val="00D70488"/>
    <w:rsid w:val="00DB6A7E"/>
    <w:rsid w:val="00E14FF4"/>
    <w:rsid w:val="00E35160"/>
    <w:rsid w:val="00E56F58"/>
    <w:rsid w:val="00E82F67"/>
    <w:rsid w:val="00F50BED"/>
    <w:rsid w:val="00F62D38"/>
    <w:rsid w:val="00F638B5"/>
    <w:rsid w:val="00F843B5"/>
    <w:rsid w:val="00FB7457"/>
    <w:rsid w:val="00FC4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74C"/>
  <w15:docId w15:val="{41BE00D5-419F-4382-A522-0F987995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17ACE"/>
    <w:pPr>
      <w:keepNext/>
      <w:spacing w:before="240" w:after="60" w:line="360" w:lineRule="auto"/>
      <w:jc w:val="center"/>
      <w:outlineLvl w:val="0"/>
    </w:pPr>
    <w:rPr>
      <w:rFonts w:ascii="Arial" w:eastAsia="Times New Roman" w:hAnsi="Arial" w:cs="Times New Roman"/>
      <w:b/>
      <w:bCs/>
      <w:kern w:val="32"/>
      <w:sz w:val="24"/>
      <w:szCs w:val="32"/>
      <w:lang w:eastAsia="es-ES_tradnl"/>
    </w:rPr>
  </w:style>
  <w:style w:type="paragraph" w:styleId="Ttulo2">
    <w:name w:val="heading 2"/>
    <w:basedOn w:val="Normal"/>
    <w:next w:val="Normal"/>
    <w:link w:val="Ttulo2Car"/>
    <w:uiPriority w:val="9"/>
    <w:unhideWhenUsed/>
    <w:qFormat/>
    <w:rsid w:val="00717ACE"/>
    <w:pPr>
      <w:keepNext/>
      <w:spacing w:before="240" w:after="60" w:line="240" w:lineRule="auto"/>
      <w:outlineLvl w:val="1"/>
    </w:pPr>
    <w:rPr>
      <w:rFonts w:ascii="Arial" w:eastAsia="Times New Roman" w:hAnsi="Arial" w:cs="Times New Roman"/>
      <w:b/>
      <w:bCs/>
      <w:iCs/>
      <w:sz w:val="24"/>
      <w:szCs w:val="28"/>
      <w:lang w:eastAsia="es-ES_tradnl"/>
    </w:rPr>
  </w:style>
  <w:style w:type="paragraph" w:styleId="Ttulo3">
    <w:name w:val="heading 3"/>
    <w:basedOn w:val="Normal"/>
    <w:next w:val="Normal"/>
    <w:link w:val="Ttulo3Car"/>
    <w:uiPriority w:val="9"/>
    <w:semiHidden/>
    <w:unhideWhenUsed/>
    <w:qFormat/>
    <w:rsid w:val="00717ACE"/>
    <w:pPr>
      <w:keepNext/>
      <w:spacing w:before="360" w:after="180" w:line="240" w:lineRule="auto"/>
      <w:outlineLvl w:val="2"/>
    </w:pPr>
    <w:rPr>
      <w:rFonts w:ascii="Arial" w:eastAsia="Times New Roman" w:hAnsi="Arial" w:cs="Times New Roman"/>
      <w:b/>
      <w:bCs/>
      <w:sz w:val="24"/>
      <w:szCs w:val="26"/>
      <w:lang w:eastAsia="es-ES_tradnl"/>
    </w:rPr>
  </w:style>
  <w:style w:type="paragraph" w:styleId="Ttulo4">
    <w:name w:val="heading 4"/>
    <w:basedOn w:val="Normal"/>
    <w:next w:val="Normal"/>
    <w:link w:val="Ttulo4Car"/>
    <w:uiPriority w:val="9"/>
    <w:semiHidden/>
    <w:unhideWhenUsed/>
    <w:qFormat/>
    <w:rsid w:val="00717ACE"/>
    <w:pPr>
      <w:keepNext/>
      <w:spacing w:before="360" w:after="180" w:line="240" w:lineRule="auto"/>
      <w:outlineLvl w:val="3"/>
    </w:pPr>
    <w:rPr>
      <w:rFonts w:ascii="Arial" w:eastAsia="Times New Roman" w:hAnsi="Arial" w:cs="Times New Roman"/>
      <w:b/>
      <w:bCs/>
      <w:sz w:val="24"/>
      <w:szCs w:val="28"/>
      <w:lang w:eastAsia="es-ES_tradnl"/>
    </w:rPr>
  </w:style>
  <w:style w:type="paragraph" w:styleId="Ttulo5">
    <w:name w:val="heading 5"/>
    <w:basedOn w:val="Normal"/>
    <w:next w:val="Normal"/>
    <w:link w:val="Ttulo5Car"/>
    <w:uiPriority w:val="9"/>
    <w:semiHidden/>
    <w:unhideWhenUsed/>
    <w:qFormat/>
    <w:rsid w:val="00717ACE"/>
    <w:pPr>
      <w:spacing w:before="360" w:after="180" w:line="240" w:lineRule="auto"/>
      <w:outlineLvl w:val="4"/>
    </w:pPr>
    <w:rPr>
      <w:rFonts w:ascii="Arial" w:eastAsia="Times New Roman" w:hAnsi="Arial" w:cs="Times New Roman"/>
      <w:b/>
      <w:bCs/>
      <w:iCs/>
      <w:sz w:val="24"/>
      <w:szCs w:val="26"/>
      <w:lang w:eastAsia="es-ES_tradnl"/>
    </w:rPr>
  </w:style>
  <w:style w:type="paragraph" w:styleId="Ttulo6">
    <w:name w:val="heading 6"/>
    <w:basedOn w:val="Normal"/>
    <w:next w:val="Normal"/>
    <w:link w:val="Ttulo6Car"/>
    <w:uiPriority w:val="9"/>
    <w:semiHidden/>
    <w:unhideWhenUsed/>
    <w:qFormat/>
    <w:rsid w:val="00717ACE"/>
    <w:pPr>
      <w:keepNext/>
      <w:keepLines/>
      <w:spacing w:before="200" w:after="40" w:line="256" w:lineRule="auto"/>
      <w:ind w:hanging="1"/>
      <w:outlineLvl w:val="5"/>
    </w:pPr>
    <w:rPr>
      <w:rFonts w:ascii="Calibri" w:eastAsia="Times New Roman" w:hAnsi="Calibri" w:cs="Calibri"/>
      <w:b/>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7ACE"/>
    <w:rPr>
      <w:rFonts w:ascii="Arial" w:eastAsia="Times New Roman" w:hAnsi="Arial" w:cs="Times New Roman"/>
      <w:b/>
      <w:bCs/>
      <w:kern w:val="32"/>
      <w:sz w:val="24"/>
      <w:szCs w:val="32"/>
      <w:lang w:eastAsia="es-ES_tradnl"/>
    </w:rPr>
  </w:style>
  <w:style w:type="character" w:customStyle="1" w:styleId="Ttulo2Car">
    <w:name w:val="Título 2 Car"/>
    <w:basedOn w:val="Fuentedeprrafopredeter"/>
    <w:link w:val="Ttulo2"/>
    <w:uiPriority w:val="9"/>
    <w:rsid w:val="00717ACE"/>
    <w:rPr>
      <w:rFonts w:ascii="Arial" w:eastAsia="Times New Roman" w:hAnsi="Arial" w:cs="Times New Roman"/>
      <w:b/>
      <w:bCs/>
      <w:iCs/>
      <w:sz w:val="24"/>
      <w:szCs w:val="28"/>
      <w:lang w:eastAsia="es-ES_tradnl"/>
    </w:rPr>
  </w:style>
  <w:style w:type="character" w:customStyle="1" w:styleId="Ttulo3Car">
    <w:name w:val="Título 3 Car"/>
    <w:basedOn w:val="Fuentedeprrafopredeter"/>
    <w:link w:val="Ttulo3"/>
    <w:uiPriority w:val="9"/>
    <w:semiHidden/>
    <w:rsid w:val="00717ACE"/>
    <w:rPr>
      <w:rFonts w:ascii="Arial" w:eastAsia="Times New Roman" w:hAnsi="Arial" w:cs="Times New Roman"/>
      <w:b/>
      <w:bCs/>
      <w:sz w:val="24"/>
      <w:szCs w:val="26"/>
      <w:lang w:eastAsia="es-ES_tradnl"/>
    </w:rPr>
  </w:style>
  <w:style w:type="character" w:customStyle="1" w:styleId="Ttulo4Car">
    <w:name w:val="Título 4 Car"/>
    <w:basedOn w:val="Fuentedeprrafopredeter"/>
    <w:link w:val="Ttulo4"/>
    <w:uiPriority w:val="9"/>
    <w:semiHidden/>
    <w:rsid w:val="00717ACE"/>
    <w:rPr>
      <w:rFonts w:ascii="Arial" w:eastAsia="Times New Roman" w:hAnsi="Arial" w:cs="Times New Roman"/>
      <w:b/>
      <w:bCs/>
      <w:sz w:val="24"/>
      <w:szCs w:val="28"/>
      <w:lang w:eastAsia="es-ES_tradnl"/>
    </w:rPr>
  </w:style>
  <w:style w:type="character" w:customStyle="1" w:styleId="Ttulo5Car">
    <w:name w:val="Título 5 Car"/>
    <w:basedOn w:val="Fuentedeprrafopredeter"/>
    <w:link w:val="Ttulo5"/>
    <w:uiPriority w:val="9"/>
    <w:semiHidden/>
    <w:rsid w:val="00717ACE"/>
    <w:rPr>
      <w:rFonts w:ascii="Arial" w:eastAsia="Times New Roman" w:hAnsi="Arial" w:cs="Times New Roman"/>
      <w:b/>
      <w:bCs/>
      <w:iCs/>
      <w:sz w:val="24"/>
      <w:szCs w:val="26"/>
      <w:lang w:eastAsia="es-ES_tradnl"/>
    </w:rPr>
  </w:style>
  <w:style w:type="character" w:customStyle="1" w:styleId="Ttulo6Car">
    <w:name w:val="Título 6 Car"/>
    <w:basedOn w:val="Fuentedeprrafopredeter"/>
    <w:link w:val="Ttulo6"/>
    <w:uiPriority w:val="9"/>
    <w:semiHidden/>
    <w:rsid w:val="00717ACE"/>
    <w:rPr>
      <w:rFonts w:ascii="Calibri" w:eastAsia="Times New Roman" w:hAnsi="Calibri" w:cs="Calibri"/>
      <w:b/>
      <w:sz w:val="20"/>
      <w:szCs w:val="20"/>
      <w:lang w:val="es-ES" w:eastAsia="es-CO"/>
    </w:rPr>
  </w:style>
  <w:style w:type="numbering" w:customStyle="1" w:styleId="Sinlista1">
    <w:name w:val="Sin lista1"/>
    <w:next w:val="Sinlista"/>
    <w:uiPriority w:val="99"/>
    <w:semiHidden/>
    <w:unhideWhenUsed/>
    <w:rsid w:val="00717ACE"/>
  </w:style>
  <w:style w:type="table" w:customStyle="1" w:styleId="TableNormal">
    <w:name w:val="Table Normal"/>
    <w:rsid w:val="00717ACE"/>
    <w:pPr>
      <w:spacing w:after="0" w:line="240" w:lineRule="auto"/>
    </w:pPr>
    <w:rPr>
      <w:rFonts w:ascii="Times New Roman" w:eastAsia="Times New Roman" w:hAnsi="Times New Roman" w:cs="Times New Roman"/>
      <w:sz w:val="24"/>
      <w:szCs w:val="24"/>
      <w:lang w:eastAsia="es-ES_tradnl"/>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17ACE"/>
    <w:pPr>
      <w:keepNext/>
      <w:keepLines/>
      <w:spacing w:before="480" w:after="120" w:line="256" w:lineRule="auto"/>
      <w:ind w:hanging="1"/>
    </w:pPr>
    <w:rPr>
      <w:rFonts w:ascii="Calibri" w:eastAsia="Calibri" w:hAnsi="Calibri" w:cs="Calibri"/>
      <w:b/>
      <w:sz w:val="72"/>
      <w:szCs w:val="72"/>
      <w:lang w:val="es-ES" w:eastAsia="es-CO"/>
    </w:rPr>
  </w:style>
  <w:style w:type="character" w:customStyle="1" w:styleId="PuestoCar">
    <w:name w:val="Puesto Car"/>
    <w:basedOn w:val="Fuentedeprrafopredeter"/>
    <w:link w:val="Puesto"/>
    <w:uiPriority w:val="10"/>
    <w:rsid w:val="00717ACE"/>
    <w:rPr>
      <w:rFonts w:ascii="Calibri" w:eastAsia="Calibri" w:hAnsi="Calibri" w:cs="Calibri"/>
      <w:b/>
      <w:sz w:val="72"/>
      <w:szCs w:val="72"/>
      <w:lang w:val="es-ES" w:eastAsia="es-CO"/>
    </w:rPr>
  </w:style>
  <w:style w:type="paragraph" w:styleId="Textodeglobo">
    <w:name w:val="Balloon Text"/>
    <w:basedOn w:val="Normal"/>
    <w:link w:val="TextodegloboCar"/>
    <w:uiPriority w:val="99"/>
    <w:semiHidden/>
    <w:unhideWhenUsed/>
    <w:rsid w:val="00717ACE"/>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717ACE"/>
    <w:rPr>
      <w:rFonts w:ascii="Tahoma" w:eastAsia="Times New Roman" w:hAnsi="Tahoma" w:cs="Tahoma"/>
      <w:sz w:val="16"/>
      <w:szCs w:val="16"/>
      <w:lang w:eastAsia="es-ES_tradnl"/>
    </w:rPr>
  </w:style>
  <w:style w:type="paragraph" w:styleId="Prrafodelista">
    <w:name w:val="List Paragraph"/>
    <w:aliases w:val="titulo 3,Bullet,HOJA,Bolita,Párrafo de lista4,BOLADEF,Párrafo de lista2,Párrafo de lista3,Párrafo de lista21,BOLA,Nivel 1 OS,Colorful List Accent 1,Colorful List - Accent 11"/>
    <w:basedOn w:val="Normal"/>
    <w:link w:val="PrrafodelistaCar"/>
    <w:uiPriority w:val="1"/>
    <w:qFormat/>
    <w:rsid w:val="00717ACE"/>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titulo 3 Car,Bullet Car,HOJA Car,Bolita Car,Párrafo de lista4 Car,BOLADEF Car,Párrafo de lista2 Car,Párrafo de lista3 Car,Párrafo de lista21 Car,BOLA Car,Nivel 1 OS Car,Colorful List Accent 1 Car,Colorful List - Accent 11 Car"/>
    <w:link w:val="Prrafodelista"/>
    <w:uiPriority w:val="1"/>
    <w:locked/>
    <w:rsid w:val="00717ACE"/>
    <w:rPr>
      <w:rFonts w:ascii="Calibri" w:eastAsia="Calibri" w:hAnsi="Calibri" w:cs="Times New Roman"/>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Footnote Text"/>
    <w:basedOn w:val="Normal"/>
    <w:link w:val="TextonotapieCar"/>
    <w:uiPriority w:val="99"/>
    <w:unhideWhenUsed/>
    <w:qFormat/>
    <w:rsid w:val="00717ACE"/>
    <w:pPr>
      <w:spacing w:after="0" w:line="240" w:lineRule="auto"/>
    </w:pPr>
    <w:rPr>
      <w:rFonts w:ascii="Times New Roman" w:eastAsia="Times New Roman" w:hAnsi="Times New Roman" w:cs="Times New Roman"/>
      <w:sz w:val="24"/>
      <w:szCs w:val="24"/>
      <w:lang w:eastAsia="es-ES_tradnl"/>
    </w:rPr>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basedOn w:val="Fuentedeprrafopredeter"/>
    <w:link w:val="Textonotapie"/>
    <w:uiPriority w:val="99"/>
    <w:rsid w:val="00717ACE"/>
    <w:rPr>
      <w:rFonts w:ascii="Times New Roman" w:eastAsia="Times New Roman" w:hAnsi="Times New Roman" w:cs="Times New Roman"/>
      <w:sz w:val="24"/>
      <w:szCs w:val="24"/>
      <w:lang w:eastAsia="es-ES_tradnl"/>
    </w:rPr>
  </w:style>
  <w:style w:type="character" w:styleId="Refdenotaalpie">
    <w:name w:val="footnote reference"/>
    <w:uiPriority w:val="99"/>
    <w:unhideWhenUsed/>
    <w:qFormat/>
    <w:rsid w:val="00717ACE"/>
    <w:rPr>
      <w:vertAlign w:val="superscript"/>
    </w:rPr>
  </w:style>
  <w:style w:type="character" w:customStyle="1" w:styleId="baj">
    <w:name w:val="b_aj"/>
    <w:basedOn w:val="Fuentedeprrafopredeter"/>
    <w:rsid w:val="00717ACE"/>
  </w:style>
  <w:style w:type="paragraph" w:styleId="Sangra2detindependiente">
    <w:name w:val="Body Text Indent 2"/>
    <w:basedOn w:val="Normal"/>
    <w:link w:val="Sangra2detindependienteCar"/>
    <w:uiPriority w:val="99"/>
    <w:unhideWhenUsed/>
    <w:rsid w:val="00717AC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Sangra2detindependienteCar">
    <w:name w:val="Sangría 2 de t. independiente Car"/>
    <w:basedOn w:val="Fuentedeprrafopredeter"/>
    <w:link w:val="Sangra2detindependiente"/>
    <w:uiPriority w:val="99"/>
    <w:rsid w:val="00717ACE"/>
    <w:rPr>
      <w:rFonts w:ascii="Times New Roman" w:eastAsia="Times New Roman" w:hAnsi="Times New Roman" w:cs="Times New Roman"/>
      <w:sz w:val="24"/>
      <w:szCs w:val="24"/>
      <w:lang w:eastAsia="es-ES_tradnl"/>
    </w:rPr>
  </w:style>
  <w:style w:type="paragraph" w:styleId="NormalWeb">
    <w:name w:val="Normal (Web)"/>
    <w:basedOn w:val="Normal"/>
    <w:uiPriority w:val="99"/>
    <w:unhideWhenUsed/>
    <w:rsid w:val="00717ACE"/>
    <w:pPr>
      <w:spacing w:after="0" w:line="240" w:lineRule="auto"/>
    </w:pPr>
    <w:rPr>
      <w:rFonts w:ascii="Times New Roman" w:eastAsia="Times New Roman" w:hAnsi="Times New Roman" w:cs="Times New Roman"/>
      <w:sz w:val="24"/>
      <w:szCs w:val="24"/>
      <w:lang w:eastAsia="es-ES_tradnl"/>
    </w:rPr>
  </w:style>
  <w:style w:type="character" w:styleId="Hipervnculo">
    <w:name w:val="Hyperlink"/>
    <w:uiPriority w:val="99"/>
    <w:unhideWhenUsed/>
    <w:qFormat/>
    <w:rsid w:val="00717ACE"/>
    <w:rPr>
      <w:color w:val="0000FF"/>
      <w:u w:val="single"/>
    </w:rPr>
  </w:style>
  <w:style w:type="character" w:styleId="Refdecomentario">
    <w:name w:val="annotation reference"/>
    <w:uiPriority w:val="99"/>
    <w:semiHidden/>
    <w:unhideWhenUsed/>
    <w:rsid w:val="00717ACE"/>
    <w:rPr>
      <w:rFonts w:cs="Times New Roman"/>
      <w:sz w:val="16"/>
      <w:szCs w:val="16"/>
    </w:rPr>
  </w:style>
  <w:style w:type="paragraph" w:styleId="Textocomentario">
    <w:name w:val="annotation text"/>
    <w:basedOn w:val="Normal"/>
    <w:link w:val="TextocomentarioCar"/>
    <w:uiPriority w:val="99"/>
    <w:semiHidden/>
    <w:unhideWhenUsed/>
    <w:rsid w:val="00717ACE"/>
    <w:pPr>
      <w:spacing w:after="0" w:line="240" w:lineRule="auto"/>
    </w:pPr>
    <w:rPr>
      <w:rFonts w:ascii="Times New Roman" w:eastAsia="Times New Roman" w:hAnsi="Times New Roman" w:cs="Times New Roman"/>
      <w:sz w:val="24"/>
      <w:szCs w:val="24"/>
      <w:lang w:eastAsia="es-ES_tradnl"/>
    </w:rPr>
  </w:style>
  <w:style w:type="character" w:customStyle="1" w:styleId="TextocomentarioCar">
    <w:name w:val="Texto comentario Car"/>
    <w:basedOn w:val="Fuentedeprrafopredeter"/>
    <w:link w:val="Textocomentario"/>
    <w:uiPriority w:val="99"/>
    <w:semiHidden/>
    <w:rsid w:val="00717ACE"/>
    <w:rPr>
      <w:rFonts w:ascii="Times New Roman" w:eastAsia="Times New Roman" w:hAnsi="Times New Roman" w:cs="Times New Roman"/>
      <w:sz w:val="24"/>
      <w:szCs w:val="24"/>
      <w:lang w:eastAsia="es-ES_tradnl"/>
    </w:rPr>
  </w:style>
  <w:style w:type="paragraph" w:styleId="Sinespaciado">
    <w:name w:val="No Spacing"/>
    <w:link w:val="SinespaciadoCar"/>
    <w:uiPriority w:val="1"/>
    <w:qFormat/>
    <w:rsid w:val="00717ACE"/>
    <w:pPr>
      <w:spacing w:after="0" w:line="240" w:lineRule="auto"/>
    </w:pPr>
    <w:rPr>
      <w:rFonts w:ascii="Times New Roman" w:eastAsia="MS Mincho" w:hAnsi="Times New Roman" w:cs="Times New Roman"/>
      <w:lang w:eastAsia="es-CO"/>
    </w:rPr>
  </w:style>
  <w:style w:type="character" w:customStyle="1" w:styleId="SinespaciadoCar">
    <w:name w:val="Sin espaciado Car"/>
    <w:link w:val="Sinespaciado"/>
    <w:uiPriority w:val="1"/>
    <w:rsid w:val="00717ACE"/>
    <w:rPr>
      <w:rFonts w:ascii="Times New Roman" w:eastAsia="MS Mincho" w:hAnsi="Times New Roman" w:cs="Times New Roman"/>
      <w:lang w:eastAsia="es-CO"/>
    </w:rPr>
  </w:style>
  <w:style w:type="paragraph" w:styleId="Encabezado">
    <w:name w:val="header"/>
    <w:basedOn w:val="Normal"/>
    <w:link w:val="EncabezadoCar"/>
    <w:uiPriority w:val="99"/>
    <w:unhideWhenUsed/>
    <w:rsid w:val="00717ACE"/>
    <w:pPr>
      <w:tabs>
        <w:tab w:val="center" w:pos="4419"/>
        <w:tab w:val="right" w:pos="8838"/>
      </w:tabs>
      <w:spacing w:after="0" w:line="240" w:lineRule="auto"/>
    </w:pPr>
    <w:rPr>
      <w:rFonts w:ascii="Times New Roman" w:eastAsia="Times New Roman" w:hAnsi="Times New Roman" w:cs="Times New Roman"/>
      <w:sz w:val="24"/>
      <w:szCs w:val="24"/>
      <w:lang w:eastAsia="es-ES_tradnl"/>
    </w:rPr>
  </w:style>
  <w:style w:type="character" w:customStyle="1" w:styleId="EncabezadoCar">
    <w:name w:val="Encabezado Car"/>
    <w:basedOn w:val="Fuentedeprrafopredeter"/>
    <w:link w:val="Encabezado"/>
    <w:uiPriority w:val="99"/>
    <w:rsid w:val="00717ACE"/>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717ACE"/>
    <w:pPr>
      <w:tabs>
        <w:tab w:val="center" w:pos="4419"/>
        <w:tab w:val="right" w:pos="8838"/>
      </w:tabs>
      <w:spacing w:after="0" w:line="240" w:lineRule="auto"/>
    </w:pPr>
    <w:rPr>
      <w:rFonts w:ascii="Times New Roman" w:eastAsia="Times New Roman" w:hAnsi="Times New Roman" w:cs="Times New Roman"/>
      <w:sz w:val="24"/>
      <w:szCs w:val="24"/>
      <w:lang w:eastAsia="es-ES_tradnl"/>
    </w:rPr>
  </w:style>
  <w:style w:type="character" w:customStyle="1" w:styleId="PiedepginaCar">
    <w:name w:val="Pie de página Car"/>
    <w:basedOn w:val="Fuentedeprrafopredeter"/>
    <w:link w:val="Piedepgina"/>
    <w:uiPriority w:val="99"/>
    <w:rsid w:val="00717ACE"/>
    <w:rPr>
      <w:rFonts w:ascii="Times New Roman" w:eastAsia="Times New Roman" w:hAnsi="Times New Roman" w:cs="Times New Roman"/>
      <w:sz w:val="24"/>
      <w:szCs w:val="24"/>
      <w:lang w:eastAsia="es-ES_tradnl"/>
    </w:rPr>
  </w:style>
  <w:style w:type="paragraph" w:styleId="Textoindependiente2">
    <w:name w:val="Body Text 2"/>
    <w:basedOn w:val="Normal"/>
    <w:link w:val="Textoindependiente2Car"/>
    <w:uiPriority w:val="99"/>
    <w:semiHidden/>
    <w:unhideWhenUsed/>
    <w:rsid w:val="00717ACE"/>
    <w:pPr>
      <w:spacing w:after="120" w:line="480" w:lineRule="auto"/>
    </w:pPr>
    <w:rPr>
      <w:rFonts w:ascii="Times New Roman" w:eastAsia="Times New Roman" w:hAnsi="Times New Roman" w:cs="Times New Roman"/>
      <w:sz w:val="24"/>
      <w:szCs w:val="24"/>
      <w:lang w:eastAsia="es-ES_tradnl"/>
    </w:rPr>
  </w:style>
  <w:style w:type="character" w:customStyle="1" w:styleId="Textoindependiente2Car">
    <w:name w:val="Texto independiente 2 Car"/>
    <w:basedOn w:val="Fuentedeprrafopredeter"/>
    <w:link w:val="Textoindependiente2"/>
    <w:uiPriority w:val="99"/>
    <w:semiHidden/>
    <w:rsid w:val="00717ACE"/>
    <w:rPr>
      <w:rFonts w:ascii="Times New Roman" w:eastAsia="Times New Roman" w:hAnsi="Times New Roman" w:cs="Times New Roman"/>
      <w:sz w:val="24"/>
      <w:szCs w:val="24"/>
      <w:lang w:eastAsia="es-ES_tradnl"/>
    </w:rPr>
  </w:style>
  <w:style w:type="paragraph" w:styleId="Textoindependiente">
    <w:name w:val="Body Text"/>
    <w:basedOn w:val="Normal"/>
    <w:link w:val="TextoindependienteCar"/>
    <w:uiPriority w:val="1"/>
    <w:unhideWhenUsed/>
    <w:qFormat/>
    <w:rsid w:val="00717ACE"/>
    <w:pPr>
      <w:spacing w:after="120" w:line="240" w:lineRule="auto"/>
    </w:pPr>
    <w:rPr>
      <w:rFonts w:ascii="Times New Roman" w:eastAsia="Times New Roman" w:hAnsi="Times New Roman" w:cs="Times New Roman"/>
      <w:sz w:val="24"/>
      <w:szCs w:val="24"/>
      <w:lang w:eastAsia="es-ES_tradnl"/>
    </w:rPr>
  </w:style>
  <w:style w:type="character" w:customStyle="1" w:styleId="TextoindependienteCar">
    <w:name w:val="Texto independiente Car"/>
    <w:basedOn w:val="Fuentedeprrafopredeter"/>
    <w:link w:val="Textoindependiente"/>
    <w:uiPriority w:val="1"/>
    <w:rsid w:val="00717ACE"/>
    <w:rPr>
      <w:rFonts w:ascii="Times New Roman" w:eastAsia="Times New Roman" w:hAnsi="Times New Roman" w:cs="Times New Roman"/>
      <w:sz w:val="24"/>
      <w:szCs w:val="24"/>
      <w:lang w:eastAsia="es-ES_tradnl"/>
    </w:rPr>
  </w:style>
  <w:style w:type="paragraph" w:styleId="Revisin">
    <w:name w:val="Revision"/>
    <w:hidden/>
    <w:uiPriority w:val="99"/>
    <w:semiHidden/>
    <w:rsid w:val="00717ACE"/>
    <w:pPr>
      <w:spacing w:after="0" w:line="240" w:lineRule="auto"/>
    </w:pPr>
    <w:rPr>
      <w:rFonts w:ascii="Times New Roman" w:eastAsia="MS Mincho" w:hAnsi="Times New Roman" w:cs="Times New Roman"/>
      <w:sz w:val="24"/>
      <w:szCs w:val="24"/>
      <w:lang w:val="en-US" w:eastAsia="es-CO"/>
    </w:rPr>
  </w:style>
  <w:style w:type="paragraph" w:styleId="Asuntodelcomentario">
    <w:name w:val="annotation subject"/>
    <w:basedOn w:val="Textocomentario"/>
    <w:next w:val="Textocomentario"/>
    <w:link w:val="AsuntodelcomentarioCar"/>
    <w:uiPriority w:val="99"/>
    <w:semiHidden/>
    <w:unhideWhenUsed/>
    <w:rsid w:val="00717ACE"/>
    <w:rPr>
      <w:b/>
      <w:bCs/>
    </w:rPr>
  </w:style>
  <w:style w:type="character" w:customStyle="1" w:styleId="AsuntodelcomentarioCar">
    <w:name w:val="Asunto del comentario Car"/>
    <w:basedOn w:val="TextocomentarioCar"/>
    <w:link w:val="Asuntodelcomentario"/>
    <w:uiPriority w:val="99"/>
    <w:semiHidden/>
    <w:rsid w:val="00717ACE"/>
    <w:rPr>
      <w:rFonts w:ascii="Times New Roman" w:eastAsia="Times New Roman" w:hAnsi="Times New Roman" w:cs="Times New Roman"/>
      <w:b/>
      <w:bCs/>
      <w:sz w:val="24"/>
      <w:szCs w:val="24"/>
      <w:lang w:eastAsia="es-ES_tradnl"/>
    </w:rPr>
  </w:style>
  <w:style w:type="table" w:styleId="Tablaconcuadrcula">
    <w:name w:val="Table Grid"/>
    <w:basedOn w:val="Tablanormal"/>
    <w:uiPriority w:val="39"/>
    <w:rsid w:val="00717ACE"/>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717ACE"/>
  </w:style>
  <w:style w:type="paragraph" w:customStyle="1" w:styleId="Cuerpo">
    <w:name w:val="Cuerpo"/>
    <w:rsid w:val="00717ACE"/>
    <w:pPr>
      <w:pBdr>
        <w:top w:val="nil"/>
        <w:left w:val="nil"/>
        <w:bottom w:val="nil"/>
        <w:right w:val="nil"/>
        <w:between w:val="nil"/>
        <w:bar w:val="nil"/>
      </w:pBdr>
      <w:spacing w:after="0" w:line="240" w:lineRule="auto"/>
    </w:pPr>
    <w:rPr>
      <w:rFonts w:ascii="Times New Roman" w:eastAsia="Times New Roman" w:hAnsi="Times New Roman" w:cs="Calibri"/>
      <w:color w:val="000000"/>
      <w:sz w:val="24"/>
      <w:szCs w:val="24"/>
      <w:u w:color="000000"/>
      <w:bdr w:val="nil"/>
      <w:lang w:val="es-ES_tradnl" w:eastAsia="es-ES_tradnl"/>
    </w:rPr>
  </w:style>
  <w:style w:type="character" w:customStyle="1" w:styleId="apple-converted-space">
    <w:name w:val="apple-converted-space"/>
    <w:rsid w:val="00717ACE"/>
  </w:style>
  <w:style w:type="character" w:styleId="Textoennegrita">
    <w:name w:val="Strong"/>
    <w:basedOn w:val="Fuentedeprrafopredeter"/>
    <w:uiPriority w:val="22"/>
    <w:qFormat/>
    <w:rsid w:val="00717ACE"/>
    <w:rPr>
      <w:b/>
      <w:bCs/>
    </w:rPr>
  </w:style>
  <w:style w:type="paragraph" w:customStyle="1" w:styleId="TableParagraph">
    <w:name w:val="Table Paragraph"/>
    <w:basedOn w:val="Normal"/>
    <w:uiPriority w:val="1"/>
    <w:qFormat/>
    <w:rsid w:val="00717ACE"/>
    <w:pPr>
      <w:widowControl w:val="0"/>
      <w:autoSpaceDE w:val="0"/>
      <w:autoSpaceDN w:val="0"/>
      <w:spacing w:after="0" w:line="240" w:lineRule="auto"/>
    </w:pPr>
    <w:rPr>
      <w:rFonts w:ascii="Times New Roman" w:eastAsia="Times New Roman" w:hAnsi="Times New Roman" w:cs="Times New Roman"/>
      <w:lang w:val="es-ES"/>
    </w:rPr>
  </w:style>
  <w:style w:type="paragraph" w:customStyle="1" w:styleId="Default">
    <w:name w:val="Default"/>
    <w:rsid w:val="00717ACE"/>
    <w:pPr>
      <w:autoSpaceDE w:val="0"/>
      <w:autoSpaceDN w:val="0"/>
      <w:adjustRightInd w:val="0"/>
      <w:spacing w:after="0" w:line="240" w:lineRule="auto"/>
    </w:pPr>
    <w:rPr>
      <w:rFonts w:ascii="Arial" w:hAnsi="Arial" w:cs="Arial"/>
      <w:color w:val="000000"/>
      <w:sz w:val="24"/>
      <w:szCs w:val="24"/>
      <w:lang w:val="en-US"/>
    </w:rPr>
  </w:style>
  <w:style w:type="paragraph" w:customStyle="1" w:styleId="Normal1">
    <w:name w:val="Normal1"/>
    <w:rsid w:val="00717ACE"/>
    <w:rPr>
      <w:rFonts w:ascii="Times New Roman" w:eastAsia="Times New Roman" w:hAnsi="Times New Roman" w:cs="Calibri"/>
    </w:rPr>
  </w:style>
  <w:style w:type="paragraph" w:customStyle="1" w:styleId="Cita1">
    <w:name w:val="Cita 1"/>
    <w:basedOn w:val="Normal"/>
    <w:qFormat/>
    <w:rsid w:val="00717ACE"/>
    <w:pPr>
      <w:suppressAutoHyphens/>
      <w:ind w:leftChars="-1" w:left="851" w:right="335" w:hangingChars="1" w:hanging="1"/>
      <w:jc w:val="both"/>
      <w:textDirection w:val="btLr"/>
      <w:textAlignment w:val="top"/>
      <w:outlineLvl w:val="0"/>
    </w:pPr>
    <w:rPr>
      <w:rFonts w:ascii="Arial" w:eastAsia="Times New Roman" w:hAnsi="Arial" w:cs="Arial"/>
      <w:bCs/>
      <w:position w:val="-1"/>
      <w:shd w:val="clear" w:color="auto" w:fill="FFFFFF"/>
      <w:lang w:val="es-ES" w:eastAsia="es-ES"/>
    </w:rPr>
  </w:style>
  <w:style w:type="paragraph" w:customStyle="1" w:styleId="List0">
    <w:name w:val="List 0"/>
    <w:basedOn w:val="Normal"/>
    <w:rsid w:val="00717ACE"/>
    <w:pPr>
      <w:numPr>
        <w:numId w:val="9"/>
      </w:numPr>
      <w:suppressAutoHyphens/>
      <w:spacing w:after="0" w:line="240" w:lineRule="auto"/>
      <w:ind w:left="0" w:firstLine="0"/>
      <w:textDirection w:val="btLr"/>
      <w:textAlignment w:val="top"/>
      <w:outlineLvl w:val="0"/>
    </w:pPr>
    <w:rPr>
      <w:rFonts w:ascii="Times New Roman" w:eastAsia="Times New Roman" w:hAnsi="Times New Roman" w:cs="Times New Roman"/>
      <w:position w:val="-1"/>
      <w:sz w:val="20"/>
      <w:szCs w:val="20"/>
      <w:lang w:val="es-ES" w:eastAsia="es-ES"/>
    </w:rPr>
  </w:style>
  <w:style w:type="paragraph" w:customStyle="1" w:styleId="Lista51">
    <w:name w:val="Lista 51"/>
    <w:basedOn w:val="Normal"/>
    <w:rsid w:val="00717ACE"/>
    <w:pPr>
      <w:numPr>
        <w:numId w:val="10"/>
      </w:num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lang w:val="es-ES" w:eastAsia="es-ES"/>
    </w:rPr>
  </w:style>
  <w:style w:type="paragraph" w:customStyle="1" w:styleId="List12">
    <w:name w:val="List 12"/>
    <w:basedOn w:val="Normal"/>
    <w:rsid w:val="00717ACE"/>
    <w:pPr>
      <w:numPr>
        <w:numId w:val="11"/>
      </w:numPr>
      <w:suppressAutoHyphens/>
      <w:spacing w:after="0" w:line="240" w:lineRule="auto"/>
      <w:ind w:leftChars="-1" w:left="1080" w:hangingChars="1" w:hanging="1"/>
      <w:textDirection w:val="btLr"/>
      <w:textAlignment w:val="top"/>
      <w:outlineLvl w:val="0"/>
    </w:pPr>
    <w:rPr>
      <w:rFonts w:ascii="Times New Roman" w:eastAsia="Times New Roman" w:hAnsi="Times New Roman" w:cs="Times New Roman"/>
      <w:position w:val="-1"/>
      <w:sz w:val="20"/>
      <w:szCs w:val="20"/>
      <w:lang w:val="es-ES" w:eastAsia="es-ES"/>
    </w:rPr>
  </w:style>
  <w:style w:type="paragraph" w:customStyle="1" w:styleId="List13">
    <w:name w:val="List 13"/>
    <w:basedOn w:val="Normal"/>
    <w:rsid w:val="00717ACE"/>
    <w:pPr>
      <w:numPr>
        <w:numId w:val="12"/>
      </w:numPr>
      <w:tabs>
        <w:tab w:val="num" w:pos="360"/>
      </w:tabs>
      <w:suppressAutoHyphens/>
      <w:spacing w:after="0" w:line="240" w:lineRule="auto"/>
      <w:ind w:leftChars="-1" w:left="0" w:hangingChars="1" w:hanging="1"/>
      <w:textDirection w:val="btLr"/>
      <w:textAlignment w:val="top"/>
      <w:outlineLvl w:val="0"/>
    </w:pPr>
    <w:rPr>
      <w:rFonts w:ascii="Times New Roman" w:eastAsia="Times New Roman" w:hAnsi="Times New Roman" w:cs="Times New Roman"/>
      <w:position w:val="-1"/>
      <w:sz w:val="20"/>
      <w:szCs w:val="20"/>
      <w:lang w:val="es-ES" w:eastAsia="es-ES"/>
    </w:rPr>
  </w:style>
  <w:style w:type="character" w:customStyle="1" w:styleId="TextonotapieCar1">
    <w:name w:val="Texto nota pie Car1"/>
    <w:aliases w:val="Footnote Text Car"/>
    <w:uiPriority w:val="99"/>
    <w:rsid w:val="00717ACE"/>
    <w:rPr>
      <w:rFonts w:ascii="Calibri" w:eastAsia="Times New Roman" w:hAnsi="Calibri" w:cs="Times New Roman"/>
    </w:rPr>
  </w:style>
  <w:style w:type="character" w:styleId="nfasis">
    <w:name w:val="Emphasis"/>
    <w:basedOn w:val="Fuentedeprrafopredeter"/>
    <w:uiPriority w:val="20"/>
    <w:qFormat/>
    <w:rsid w:val="00717ACE"/>
    <w:rPr>
      <w:i/>
      <w:iCs/>
    </w:rPr>
  </w:style>
  <w:style w:type="paragraph" w:customStyle="1" w:styleId="msonormal0">
    <w:name w:val="msonormal"/>
    <w:basedOn w:val="Normal"/>
    <w:rsid w:val="00717AC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717ACE"/>
    <w:pPr>
      <w:keepNext/>
      <w:keepLines/>
      <w:spacing w:before="360" w:after="80" w:line="256" w:lineRule="auto"/>
      <w:ind w:hanging="1"/>
    </w:pPr>
    <w:rPr>
      <w:rFonts w:ascii="Georgia" w:eastAsia="Georgia" w:hAnsi="Georgia" w:cs="Georgia"/>
      <w:i/>
      <w:color w:val="666666"/>
      <w:sz w:val="48"/>
      <w:szCs w:val="48"/>
      <w:lang w:eastAsia="es-ES_tradnl"/>
    </w:rPr>
  </w:style>
  <w:style w:type="character" w:customStyle="1" w:styleId="SubttuloCar">
    <w:name w:val="Subtítulo Car"/>
    <w:basedOn w:val="Fuentedeprrafopredeter"/>
    <w:link w:val="Subttulo"/>
    <w:uiPriority w:val="11"/>
    <w:rsid w:val="00717ACE"/>
    <w:rPr>
      <w:rFonts w:ascii="Georgia" w:eastAsia="Georgia" w:hAnsi="Georgia" w:cs="Georgia"/>
      <w:i/>
      <w:color w:val="666666"/>
      <w:sz w:val="48"/>
      <w:szCs w:val="48"/>
      <w:lang w:eastAsia="es-ES_tradnl"/>
    </w:rPr>
  </w:style>
  <w:style w:type="paragraph" w:customStyle="1" w:styleId="Pa15">
    <w:name w:val="Pa15"/>
    <w:basedOn w:val="Normal"/>
    <w:next w:val="Normal"/>
    <w:uiPriority w:val="99"/>
    <w:rsid w:val="00717ACE"/>
    <w:pPr>
      <w:autoSpaceDE w:val="0"/>
      <w:autoSpaceDN w:val="0"/>
      <w:adjustRightInd w:val="0"/>
      <w:spacing w:after="0" w:line="231" w:lineRule="atLeast"/>
    </w:pPr>
    <w:rPr>
      <w:rFonts w:ascii="Times New Roman" w:hAnsi="Times New Roman" w:cs="Times New Roman"/>
      <w:sz w:val="24"/>
      <w:szCs w:val="24"/>
    </w:rPr>
  </w:style>
  <w:style w:type="paragraph" w:customStyle="1" w:styleId="Pa17">
    <w:name w:val="Pa17"/>
    <w:basedOn w:val="Normal"/>
    <w:next w:val="Normal"/>
    <w:uiPriority w:val="99"/>
    <w:rsid w:val="00717ACE"/>
    <w:pPr>
      <w:autoSpaceDE w:val="0"/>
      <w:autoSpaceDN w:val="0"/>
      <w:adjustRightInd w:val="0"/>
      <w:spacing w:after="0" w:line="23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D960-D5C6-415B-B8FB-478AD97A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19747</Words>
  <Characters>108613</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Sonia Cortés Castillo</dc:creator>
  <cp:lastModifiedBy>Javier Eduardo Figueroa Pulido</cp:lastModifiedBy>
  <cp:revision>3</cp:revision>
  <cp:lastPrinted>2020-11-18T16:17:00Z</cp:lastPrinted>
  <dcterms:created xsi:type="dcterms:W3CDTF">2020-11-18T16:17:00Z</dcterms:created>
  <dcterms:modified xsi:type="dcterms:W3CDTF">2020-11-18T16:18:00Z</dcterms:modified>
</cp:coreProperties>
</file>