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5B756" w14:textId="77777777" w:rsidR="00F21586" w:rsidRPr="007C4518" w:rsidRDefault="00CB209E">
      <w:pPr>
        <w:rPr>
          <w:rFonts w:ascii="Arial" w:hAnsi="Arial" w:cs="Arial"/>
          <w:color w:val="000000" w:themeColor="text1"/>
          <w:sz w:val="24"/>
          <w:szCs w:val="24"/>
        </w:rPr>
      </w:pPr>
      <w:r w:rsidRPr="007C4518">
        <w:rPr>
          <w:rFonts w:ascii="Arial" w:hAnsi="Arial" w:cs="Arial"/>
          <w:color w:val="000000" w:themeColor="text1"/>
          <w:sz w:val="24"/>
          <w:szCs w:val="24"/>
        </w:rPr>
        <w:t xml:space="preserve">Bogotá, </w:t>
      </w:r>
      <w:r w:rsidR="00193EFE">
        <w:rPr>
          <w:rFonts w:ascii="Arial" w:hAnsi="Arial" w:cs="Arial"/>
          <w:color w:val="000000" w:themeColor="text1"/>
          <w:sz w:val="24"/>
          <w:szCs w:val="24"/>
        </w:rPr>
        <w:t>junio</w:t>
      </w:r>
      <w:r w:rsidR="006C1F12" w:rsidRPr="007C4518">
        <w:rPr>
          <w:rFonts w:ascii="Arial" w:hAnsi="Arial" w:cs="Arial"/>
          <w:color w:val="000000" w:themeColor="text1"/>
          <w:sz w:val="24"/>
          <w:szCs w:val="24"/>
        </w:rPr>
        <w:t xml:space="preserve"> de 20</w:t>
      </w:r>
      <w:r w:rsidR="00193EFE">
        <w:rPr>
          <w:rFonts w:ascii="Arial" w:hAnsi="Arial" w:cs="Arial"/>
          <w:color w:val="000000" w:themeColor="text1"/>
          <w:sz w:val="24"/>
          <w:szCs w:val="24"/>
        </w:rPr>
        <w:t>20</w:t>
      </w:r>
    </w:p>
    <w:p w14:paraId="55F71C5B" w14:textId="77777777" w:rsidR="006C1F12" w:rsidRPr="007C4518" w:rsidRDefault="006C1F12" w:rsidP="006C1F12">
      <w:pPr>
        <w:spacing w:after="0"/>
        <w:rPr>
          <w:rFonts w:ascii="Arial" w:hAnsi="Arial" w:cs="Arial"/>
          <w:color w:val="000000" w:themeColor="text1"/>
          <w:sz w:val="24"/>
          <w:szCs w:val="24"/>
        </w:rPr>
      </w:pPr>
      <w:r w:rsidRPr="007C4518">
        <w:rPr>
          <w:rFonts w:ascii="Arial" w:hAnsi="Arial" w:cs="Arial"/>
          <w:color w:val="000000" w:themeColor="text1"/>
          <w:sz w:val="24"/>
          <w:szCs w:val="24"/>
        </w:rPr>
        <w:t>Honorable Representante</w:t>
      </w:r>
    </w:p>
    <w:p w14:paraId="0407BF28" w14:textId="77777777" w:rsidR="006C1F12" w:rsidRPr="007C4518" w:rsidRDefault="006C1F12" w:rsidP="006C1F12">
      <w:pPr>
        <w:spacing w:after="0"/>
        <w:rPr>
          <w:rFonts w:ascii="Arial" w:hAnsi="Arial" w:cs="Arial"/>
          <w:b/>
          <w:color w:val="000000" w:themeColor="text1"/>
          <w:sz w:val="24"/>
          <w:szCs w:val="24"/>
        </w:rPr>
      </w:pPr>
      <w:r w:rsidRPr="007C4518">
        <w:rPr>
          <w:rFonts w:ascii="Arial" w:hAnsi="Arial" w:cs="Arial"/>
          <w:b/>
          <w:color w:val="000000" w:themeColor="text1"/>
          <w:sz w:val="24"/>
          <w:szCs w:val="24"/>
        </w:rPr>
        <w:t>JOHN JAIRO ROLDÁN AVENDAÑO</w:t>
      </w:r>
    </w:p>
    <w:p w14:paraId="383D0AD1" w14:textId="77777777" w:rsidR="006C1F12" w:rsidRPr="007C4518" w:rsidRDefault="006C1F12" w:rsidP="006C1F12">
      <w:pPr>
        <w:spacing w:after="0"/>
        <w:rPr>
          <w:rFonts w:ascii="Arial" w:hAnsi="Arial" w:cs="Arial"/>
          <w:color w:val="000000" w:themeColor="text1"/>
          <w:sz w:val="24"/>
          <w:szCs w:val="24"/>
        </w:rPr>
      </w:pPr>
      <w:r w:rsidRPr="007C4518">
        <w:rPr>
          <w:rFonts w:ascii="Arial" w:hAnsi="Arial" w:cs="Arial"/>
          <w:color w:val="000000" w:themeColor="text1"/>
          <w:sz w:val="24"/>
          <w:szCs w:val="24"/>
        </w:rPr>
        <w:t>Presidente Comisión Tercera Constitucional Permanente</w:t>
      </w:r>
      <w:r w:rsidRPr="007C4518">
        <w:rPr>
          <w:rFonts w:ascii="Arial" w:hAnsi="Arial" w:cs="Arial"/>
          <w:color w:val="000000" w:themeColor="text1"/>
          <w:sz w:val="24"/>
          <w:szCs w:val="24"/>
        </w:rPr>
        <w:br/>
        <w:t xml:space="preserve">Cámara de Representantes </w:t>
      </w:r>
    </w:p>
    <w:p w14:paraId="18D4D0FD" w14:textId="77777777" w:rsidR="00CB209E" w:rsidRPr="007C4518" w:rsidRDefault="00CB209E" w:rsidP="00CB209E">
      <w:pPr>
        <w:rPr>
          <w:rFonts w:ascii="Arial" w:hAnsi="Arial" w:cs="Arial"/>
          <w:color w:val="000000" w:themeColor="text1"/>
          <w:sz w:val="24"/>
          <w:szCs w:val="24"/>
          <w:lang w:val="es-ES"/>
        </w:rPr>
      </w:pPr>
      <w:r w:rsidRPr="007C4518">
        <w:rPr>
          <w:rFonts w:ascii="Arial" w:hAnsi="Arial" w:cs="Arial"/>
          <w:color w:val="000000" w:themeColor="text1"/>
          <w:sz w:val="24"/>
          <w:szCs w:val="24"/>
          <w:lang w:val="es-ES"/>
        </w:rPr>
        <w:t>Ciudad</w:t>
      </w:r>
    </w:p>
    <w:p w14:paraId="37624451" w14:textId="77777777" w:rsidR="00CB209E" w:rsidRPr="007C4518" w:rsidRDefault="00CB209E" w:rsidP="00126360">
      <w:pPr>
        <w:ind w:left="2835"/>
        <w:jc w:val="both"/>
        <w:rPr>
          <w:rFonts w:ascii="Arial" w:hAnsi="Arial" w:cs="Arial"/>
          <w:b/>
          <w:color w:val="000000" w:themeColor="text1"/>
          <w:sz w:val="24"/>
          <w:szCs w:val="24"/>
          <w:lang w:val="es-ES"/>
        </w:rPr>
      </w:pPr>
      <w:r w:rsidRPr="007C4518">
        <w:rPr>
          <w:rFonts w:ascii="Arial" w:hAnsi="Arial" w:cs="Arial"/>
          <w:b/>
          <w:color w:val="000000" w:themeColor="text1"/>
          <w:sz w:val="24"/>
          <w:szCs w:val="24"/>
          <w:lang w:val="es-ES"/>
        </w:rPr>
        <w:t xml:space="preserve">Asunto: Ponencia para </w:t>
      </w:r>
      <w:r w:rsidR="00193EFE">
        <w:rPr>
          <w:rFonts w:ascii="Arial" w:hAnsi="Arial" w:cs="Arial"/>
          <w:b/>
          <w:color w:val="000000" w:themeColor="text1"/>
          <w:sz w:val="24"/>
          <w:szCs w:val="24"/>
          <w:lang w:val="es-ES"/>
        </w:rPr>
        <w:t>Segundo</w:t>
      </w:r>
      <w:r w:rsidRPr="007C4518">
        <w:rPr>
          <w:rFonts w:ascii="Arial" w:hAnsi="Arial" w:cs="Arial"/>
          <w:b/>
          <w:color w:val="000000" w:themeColor="text1"/>
          <w:sz w:val="24"/>
          <w:szCs w:val="24"/>
          <w:lang w:val="es-ES"/>
        </w:rPr>
        <w:t xml:space="preserve"> Debate al Proyecto de Ley</w:t>
      </w:r>
      <w:r w:rsidR="006C1F12" w:rsidRPr="007C4518">
        <w:rPr>
          <w:rFonts w:ascii="Arial" w:hAnsi="Arial" w:cs="Arial"/>
          <w:b/>
          <w:color w:val="000000" w:themeColor="text1"/>
          <w:sz w:val="24"/>
          <w:szCs w:val="24"/>
          <w:lang w:val="es-ES"/>
        </w:rPr>
        <w:t xml:space="preserve"> No.</w:t>
      </w:r>
      <w:r w:rsidRPr="007C4518">
        <w:rPr>
          <w:rFonts w:ascii="Arial" w:hAnsi="Arial" w:cs="Arial"/>
          <w:b/>
          <w:color w:val="000000" w:themeColor="text1"/>
          <w:sz w:val="24"/>
          <w:szCs w:val="24"/>
          <w:lang w:val="es-ES"/>
        </w:rPr>
        <w:t xml:space="preserve"> </w:t>
      </w:r>
      <w:r w:rsidR="00CB6BD4" w:rsidRPr="007C4518">
        <w:rPr>
          <w:rFonts w:ascii="Arial" w:hAnsi="Arial" w:cs="Arial"/>
          <w:b/>
          <w:color w:val="000000" w:themeColor="text1"/>
          <w:sz w:val="24"/>
          <w:szCs w:val="24"/>
          <w:lang w:val="es-ES"/>
        </w:rPr>
        <w:t>169</w:t>
      </w:r>
      <w:r w:rsidR="006C1F12" w:rsidRPr="007C4518">
        <w:rPr>
          <w:rFonts w:ascii="Arial" w:hAnsi="Arial" w:cs="Arial"/>
          <w:b/>
          <w:color w:val="000000" w:themeColor="text1"/>
          <w:sz w:val="24"/>
          <w:szCs w:val="24"/>
          <w:lang w:val="es-ES"/>
        </w:rPr>
        <w:t xml:space="preserve"> de 2019 Cámara “</w:t>
      </w:r>
      <w:r w:rsidR="007C3203" w:rsidRPr="007C4518">
        <w:rPr>
          <w:rFonts w:ascii="Arial" w:hAnsi="Arial" w:cs="Arial"/>
          <w:b/>
          <w:color w:val="000000" w:themeColor="text1"/>
          <w:sz w:val="24"/>
          <w:szCs w:val="24"/>
          <w:lang w:val="es-ES"/>
        </w:rPr>
        <w:t>POR MEDIO DEL CUAL SE CREAN OPORTUNIDADES LABORALES A LOS JÓVENES DEL PAÍS Y SE DICTAN OTRAS DISPOSICIONES”.</w:t>
      </w:r>
    </w:p>
    <w:p w14:paraId="4FE39910" w14:textId="77777777" w:rsidR="00CB209E" w:rsidRPr="007C4518" w:rsidRDefault="00CB209E" w:rsidP="00CB209E">
      <w:pPr>
        <w:rPr>
          <w:rFonts w:ascii="Arial" w:hAnsi="Arial" w:cs="Arial"/>
          <w:color w:val="000000" w:themeColor="text1"/>
          <w:sz w:val="24"/>
          <w:szCs w:val="24"/>
          <w:lang w:val="es-ES"/>
        </w:rPr>
      </w:pPr>
      <w:r w:rsidRPr="007C4518">
        <w:rPr>
          <w:rFonts w:ascii="Arial" w:hAnsi="Arial" w:cs="Arial"/>
          <w:color w:val="000000" w:themeColor="text1"/>
          <w:sz w:val="24"/>
          <w:szCs w:val="24"/>
          <w:lang w:val="es-ES"/>
        </w:rPr>
        <w:t>Respetado</w:t>
      </w:r>
      <w:r w:rsidR="00AF39F8" w:rsidRPr="007C4518">
        <w:rPr>
          <w:rFonts w:ascii="Arial" w:hAnsi="Arial" w:cs="Arial"/>
          <w:color w:val="000000" w:themeColor="text1"/>
          <w:sz w:val="24"/>
          <w:szCs w:val="24"/>
          <w:lang w:val="es-ES"/>
        </w:rPr>
        <w:t xml:space="preserve"> Sr.</w:t>
      </w:r>
      <w:r w:rsidRPr="007C4518">
        <w:rPr>
          <w:rFonts w:ascii="Arial" w:hAnsi="Arial" w:cs="Arial"/>
          <w:color w:val="000000" w:themeColor="text1"/>
          <w:sz w:val="24"/>
          <w:szCs w:val="24"/>
          <w:lang w:val="es-ES"/>
        </w:rPr>
        <w:t xml:space="preserve"> </w:t>
      </w:r>
      <w:r w:rsidR="00126360" w:rsidRPr="007C4518">
        <w:rPr>
          <w:rFonts w:ascii="Arial" w:hAnsi="Arial" w:cs="Arial"/>
          <w:color w:val="000000" w:themeColor="text1"/>
          <w:sz w:val="24"/>
          <w:szCs w:val="24"/>
          <w:lang w:val="es-ES"/>
        </w:rPr>
        <w:t>Presidente:</w:t>
      </w:r>
    </w:p>
    <w:p w14:paraId="6973D925" w14:textId="77777777" w:rsidR="00AF39F8" w:rsidRPr="007C4518" w:rsidRDefault="00CB209E" w:rsidP="000809DA">
      <w:pPr>
        <w:jc w:val="both"/>
        <w:rPr>
          <w:rFonts w:ascii="Arial" w:hAnsi="Arial" w:cs="Arial"/>
          <w:color w:val="000000" w:themeColor="text1"/>
          <w:sz w:val="24"/>
          <w:szCs w:val="24"/>
          <w:lang w:val="es-ES"/>
        </w:rPr>
      </w:pPr>
      <w:r w:rsidRPr="007C4518">
        <w:rPr>
          <w:rFonts w:ascii="Arial" w:hAnsi="Arial" w:cs="Arial"/>
          <w:color w:val="000000" w:themeColor="text1"/>
          <w:sz w:val="24"/>
          <w:szCs w:val="24"/>
          <w:lang w:val="es-ES"/>
        </w:rPr>
        <w:t xml:space="preserve">De conformidad con lo dispuesto en los artículos </w:t>
      </w:r>
      <w:r w:rsidR="00193EFE">
        <w:rPr>
          <w:rFonts w:ascii="Arial" w:hAnsi="Arial" w:cs="Arial"/>
          <w:color w:val="000000" w:themeColor="text1"/>
          <w:sz w:val="24"/>
          <w:szCs w:val="24"/>
          <w:lang w:val="es-ES"/>
        </w:rPr>
        <w:t>174 y 175</w:t>
      </w:r>
      <w:r w:rsidRPr="007C4518">
        <w:rPr>
          <w:rFonts w:ascii="Arial" w:hAnsi="Arial" w:cs="Arial"/>
          <w:color w:val="000000" w:themeColor="text1"/>
          <w:sz w:val="24"/>
          <w:szCs w:val="24"/>
          <w:lang w:val="es-ES"/>
        </w:rPr>
        <w:t xml:space="preserve"> de la Ley 5ª de 1992 y en atención a la designación efectuada por la</w:t>
      </w:r>
      <w:r w:rsidR="00AF39F8" w:rsidRPr="007C4518">
        <w:rPr>
          <w:rFonts w:ascii="Arial" w:hAnsi="Arial" w:cs="Arial"/>
          <w:color w:val="000000" w:themeColor="text1"/>
          <w:sz w:val="24"/>
          <w:szCs w:val="24"/>
          <w:lang w:val="es-ES"/>
        </w:rPr>
        <w:t xml:space="preserve"> Mesa Directiva de la Comisión Tercera</w:t>
      </w:r>
      <w:r w:rsidRPr="007C4518">
        <w:rPr>
          <w:rFonts w:ascii="Arial" w:hAnsi="Arial" w:cs="Arial"/>
          <w:color w:val="000000" w:themeColor="text1"/>
          <w:sz w:val="24"/>
          <w:szCs w:val="24"/>
          <w:lang w:val="es-ES"/>
        </w:rPr>
        <w:t xml:space="preserve"> Constitucional Permanente de la honorable Cámara de Representantes, </w:t>
      </w:r>
      <w:r w:rsidR="000809DA" w:rsidRPr="007C4518">
        <w:rPr>
          <w:rFonts w:ascii="Arial" w:hAnsi="Arial" w:cs="Arial"/>
          <w:color w:val="000000" w:themeColor="text1"/>
          <w:sz w:val="24"/>
          <w:szCs w:val="24"/>
          <w:lang w:val="es-ES"/>
        </w:rPr>
        <w:t>nos permitimos</w:t>
      </w:r>
      <w:r w:rsidRPr="007C4518">
        <w:rPr>
          <w:rFonts w:ascii="Arial" w:hAnsi="Arial" w:cs="Arial"/>
          <w:color w:val="000000" w:themeColor="text1"/>
          <w:sz w:val="24"/>
          <w:szCs w:val="24"/>
          <w:lang w:val="es-ES"/>
        </w:rPr>
        <w:t xml:space="preserve"> presentar el informe de ponencia para </w:t>
      </w:r>
      <w:r w:rsidR="00193EFE">
        <w:rPr>
          <w:rFonts w:ascii="Arial" w:hAnsi="Arial" w:cs="Arial"/>
          <w:color w:val="000000" w:themeColor="text1"/>
          <w:sz w:val="24"/>
          <w:szCs w:val="24"/>
          <w:lang w:val="es-ES"/>
        </w:rPr>
        <w:t>segundo</w:t>
      </w:r>
      <w:r w:rsidRPr="007C4518">
        <w:rPr>
          <w:rFonts w:ascii="Arial" w:hAnsi="Arial" w:cs="Arial"/>
          <w:color w:val="000000" w:themeColor="text1"/>
          <w:sz w:val="24"/>
          <w:szCs w:val="24"/>
          <w:lang w:val="es-ES"/>
        </w:rPr>
        <w:t xml:space="preserve"> debate al </w:t>
      </w:r>
      <w:r w:rsidR="000809DA" w:rsidRPr="007C4518">
        <w:rPr>
          <w:rFonts w:ascii="Arial" w:hAnsi="Arial" w:cs="Arial"/>
          <w:color w:val="000000" w:themeColor="text1"/>
          <w:sz w:val="24"/>
          <w:szCs w:val="24"/>
          <w:lang w:val="es-ES"/>
        </w:rPr>
        <w:t xml:space="preserve">Proyecto de Ley No. </w:t>
      </w:r>
      <w:r w:rsidR="007C3203" w:rsidRPr="007C4518">
        <w:rPr>
          <w:rFonts w:ascii="Arial" w:hAnsi="Arial" w:cs="Arial"/>
          <w:color w:val="000000" w:themeColor="text1"/>
          <w:sz w:val="24"/>
          <w:szCs w:val="24"/>
          <w:lang w:val="es-ES"/>
        </w:rPr>
        <w:t>169 de 2019 Cámara “POR MEDIO DEL CUAL SE CREAN OPORTUNIDADES LABORALES A LOS JÓVENES DEL PAÍS Y SE DICTAN OTRAS DISPOSICIONES”.</w:t>
      </w:r>
    </w:p>
    <w:p w14:paraId="1C5E5495" w14:textId="7DDE40A3" w:rsidR="007C3203" w:rsidRPr="007C4518" w:rsidRDefault="007C3203" w:rsidP="000809DA">
      <w:pPr>
        <w:jc w:val="both"/>
        <w:rPr>
          <w:rFonts w:ascii="Arial" w:hAnsi="Arial" w:cs="Arial"/>
          <w:color w:val="000000" w:themeColor="text1"/>
          <w:sz w:val="24"/>
          <w:szCs w:val="24"/>
          <w:lang w:val="es-ES"/>
        </w:rPr>
      </w:pPr>
    </w:p>
    <w:p w14:paraId="69DFA06F" w14:textId="6AE37D07" w:rsidR="00AF39F8" w:rsidRPr="007C4518" w:rsidRDefault="00E161B3" w:rsidP="00961920">
      <w:pPr>
        <w:rPr>
          <w:rFonts w:ascii="Arial" w:hAnsi="Arial" w:cs="Arial"/>
          <w:color w:val="000000" w:themeColor="text1"/>
          <w:sz w:val="24"/>
          <w:szCs w:val="24"/>
          <w:lang w:val="es-ES"/>
        </w:rPr>
      </w:pPr>
      <w:r>
        <w:rPr>
          <w:rFonts w:ascii="Arial" w:hAnsi="Arial" w:cs="Arial"/>
          <w:noProof/>
          <w:color w:val="000000" w:themeColor="text1"/>
          <w:sz w:val="24"/>
          <w:szCs w:val="24"/>
          <w:lang w:eastAsia="es-CO"/>
        </w:rPr>
        <w:drawing>
          <wp:anchor distT="0" distB="0" distL="114300" distR="114300" simplePos="0" relativeHeight="251659264" behindDoc="1" locked="0" layoutInCell="1" allowOverlap="1" wp14:anchorId="22AD1D39" wp14:editId="7BFADB3C">
            <wp:simplePos x="0" y="0"/>
            <wp:positionH relativeFrom="column">
              <wp:posOffset>3213735</wp:posOffset>
            </wp:positionH>
            <wp:positionV relativeFrom="paragraph">
              <wp:posOffset>167640</wp:posOffset>
            </wp:positionV>
            <wp:extent cx="2089785" cy="457200"/>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8">
                      <a:extLst>
                        <a:ext uri="{28A0092B-C50C-407E-A947-70E740481C1C}">
                          <a14:useLocalDpi xmlns:a14="http://schemas.microsoft.com/office/drawing/2010/main" val="0"/>
                        </a:ext>
                      </a:extLst>
                    </a:blip>
                    <a:stretch>
                      <a:fillRect/>
                    </a:stretch>
                  </pic:blipFill>
                  <pic:spPr>
                    <a:xfrm>
                      <a:off x="0" y="0"/>
                      <a:ext cx="2089785" cy="457200"/>
                    </a:xfrm>
                    <a:prstGeom prst="rect">
                      <a:avLst/>
                    </a:prstGeom>
                  </pic:spPr>
                </pic:pic>
              </a:graphicData>
            </a:graphic>
            <wp14:sizeRelH relativeFrom="margin">
              <wp14:pctWidth>0</wp14:pctWidth>
            </wp14:sizeRelH>
            <wp14:sizeRelV relativeFrom="margin">
              <wp14:pctHeight>0</wp14:pctHeight>
            </wp14:sizeRelV>
          </wp:anchor>
        </w:drawing>
      </w:r>
      <w:r w:rsidR="00AF39F8" w:rsidRPr="007C4518">
        <w:rPr>
          <w:rFonts w:ascii="Arial" w:hAnsi="Arial" w:cs="Arial"/>
          <w:color w:val="000000" w:themeColor="text1"/>
          <w:sz w:val="24"/>
          <w:szCs w:val="24"/>
          <w:lang w:val="es-ES"/>
        </w:rPr>
        <w:t xml:space="preserve">Cordialmente, </w:t>
      </w:r>
    </w:p>
    <w:p w14:paraId="431AA707" w14:textId="3209619D" w:rsidR="00963C0B" w:rsidRPr="007C4518" w:rsidRDefault="00BE6CCC" w:rsidP="00961920">
      <w:pPr>
        <w:rPr>
          <w:rFonts w:ascii="Arial" w:hAnsi="Arial" w:cs="Arial"/>
          <w:color w:val="000000" w:themeColor="text1"/>
          <w:sz w:val="24"/>
          <w:szCs w:val="24"/>
          <w:lang w:val="es-ES"/>
        </w:rPr>
      </w:pPr>
      <w:r w:rsidRPr="00D4724B">
        <w:rPr>
          <w:noProof/>
          <w:lang w:eastAsia="es-CO"/>
        </w:rPr>
        <w:drawing>
          <wp:anchor distT="0" distB="0" distL="114300" distR="114300" simplePos="0" relativeHeight="251665408" behindDoc="0" locked="0" layoutInCell="1" allowOverlap="1" wp14:anchorId="2FC4BFAB" wp14:editId="4B57BDEC">
            <wp:simplePos x="0" y="0"/>
            <wp:positionH relativeFrom="margin">
              <wp:align>left</wp:align>
            </wp:positionH>
            <wp:positionV relativeFrom="margin">
              <wp:posOffset>4727575</wp:posOffset>
            </wp:positionV>
            <wp:extent cx="1706880" cy="5715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ara vector ok.png"/>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706880" cy="571500"/>
                    </a:xfrm>
                    <a:prstGeom prst="rect">
                      <a:avLst/>
                    </a:prstGeom>
                  </pic:spPr>
                </pic:pic>
              </a:graphicData>
            </a:graphic>
            <wp14:sizeRelH relativeFrom="margin">
              <wp14:pctWidth>0</wp14:pctWidth>
            </wp14:sizeRelH>
            <wp14:sizeRelV relativeFrom="margin">
              <wp14:pctHeight>0</wp14:pctHeight>
            </wp14:sizeRelV>
          </wp:anchor>
        </w:drawing>
      </w:r>
    </w:p>
    <w:p w14:paraId="7086962D" w14:textId="2AE51953" w:rsidR="006C1F12" w:rsidRPr="007C4518" w:rsidRDefault="006C1F12" w:rsidP="006C1F12">
      <w:pPr>
        <w:rPr>
          <w:rFonts w:ascii="Arial" w:hAnsi="Arial" w:cs="Arial"/>
          <w:b/>
          <w:color w:val="000000" w:themeColor="text1"/>
          <w:sz w:val="24"/>
          <w:szCs w:val="24"/>
        </w:rPr>
        <w:sectPr w:rsidR="006C1F12" w:rsidRPr="007C4518" w:rsidSect="00DA776B">
          <w:headerReference w:type="default" r:id="rId11"/>
          <w:footerReference w:type="default" r:id="rId12"/>
          <w:pgSz w:w="12240" w:h="15840"/>
          <w:pgMar w:top="2405" w:right="1418" w:bottom="1134" w:left="1418" w:header="709" w:footer="709" w:gutter="0"/>
          <w:cols w:space="708"/>
          <w:docGrid w:linePitch="360"/>
        </w:sectPr>
      </w:pPr>
    </w:p>
    <w:p w14:paraId="0DAA927F" w14:textId="77777777" w:rsidR="00BE6CCC" w:rsidRDefault="00BE6CCC" w:rsidP="006C1F12">
      <w:pPr>
        <w:rPr>
          <w:rFonts w:ascii="Arial" w:hAnsi="Arial" w:cs="Arial"/>
          <w:b/>
          <w:color w:val="000000" w:themeColor="text1"/>
          <w:sz w:val="24"/>
          <w:szCs w:val="24"/>
        </w:rPr>
      </w:pPr>
    </w:p>
    <w:p w14:paraId="588F867F" w14:textId="0AB0EAEA" w:rsidR="00E161B3" w:rsidRPr="007C4518" w:rsidRDefault="00457C42" w:rsidP="006C1F12">
      <w:pPr>
        <w:rPr>
          <w:rFonts w:ascii="Arial" w:hAnsi="Arial" w:cs="Arial"/>
          <w:b/>
          <w:color w:val="000000" w:themeColor="text1"/>
          <w:sz w:val="24"/>
          <w:szCs w:val="24"/>
        </w:rPr>
      </w:pPr>
      <w:r w:rsidRPr="00457C42">
        <w:rPr>
          <w:rFonts w:ascii="Arial" w:hAnsi="Arial" w:cs="Arial"/>
          <w:b/>
          <w:noProof/>
          <w:color w:val="000000" w:themeColor="text1"/>
          <w:sz w:val="24"/>
          <w:szCs w:val="24"/>
          <w:lang w:eastAsia="es-CO"/>
        </w:rPr>
        <w:drawing>
          <wp:anchor distT="0" distB="0" distL="114300" distR="114300" simplePos="0" relativeHeight="251658240" behindDoc="1" locked="0" layoutInCell="1" allowOverlap="1" wp14:anchorId="673D1C63" wp14:editId="263F52D7">
            <wp:simplePos x="0" y="0"/>
            <wp:positionH relativeFrom="column">
              <wp:posOffset>92300</wp:posOffset>
            </wp:positionH>
            <wp:positionV relativeFrom="paragraph">
              <wp:posOffset>633832</wp:posOffset>
            </wp:positionV>
            <wp:extent cx="1282700" cy="508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82700" cy="508000"/>
                    </a:xfrm>
                    <a:prstGeom prst="rect">
                      <a:avLst/>
                    </a:prstGeom>
                  </pic:spPr>
                </pic:pic>
              </a:graphicData>
            </a:graphic>
            <wp14:sizeRelH relativeFrom="page">
              <wp14:pctWidth>0</wp14:pctWidth>
            </wp14:sizeRelH>
            <wp14:sizeRelV relativeFrom="page">
              <wp14:pctHeight>0</wp14:pctHeight>
            </wp14:sizeRelV>
          </wp:anchor>
        </w:drawing>
      </w:r>
      <w:r w:rsidR="007C3203" w:rsidRPr="007C4518">
        <w:rPr>
          <w:rFonts w:ascii="Arial" w:hAnsi="Arial" w:cs="Arial"/>
          <w:b/>
          <w:color w:val="000000" w:themeColor="text1"/>
          <w:sz w:val="24"/>
          <w:szCs w:val="24"/>
        </w:rPr>
        <w:t>SARA ELENA PIEDRAHITA LYONS</w:t>
      </w:r>
      <w:r w:rsidR="006C1F12" w:rsidRPr="007C4518">
        <w:rPr>
          <w:rFonts w:ascii="Arial" w:hAnsi="Arial" w:cs="Arial"/>
          <w:b/>
          <w:color w:val="000000" w:themeColor="text1"/>
          <w:sz w:val="24"/>
          <w:szCs w:val="24"/>
        </w:rPr>
        <w:br/>
        <w:t xml:space="preserve">Representante a la Cámara </w:t>
      </w:r>
      <w:r w:rsidR="006C1F12" w:rsidRPr="007C4518">
        <w:rPr>
          <w:rFonts w:ascii="Arial" w:hAnsi="Arial" w:cs="Arial"/>
          <w:b/>
          <w:color w:val="000000" w:themeColor="text1"/>
          <w:sz w:val="24"/>
          <w:szCs w:val="24"/>
        </w:rPr>
        <w:br/>
        <w:t>Coordinadora Ponente</w:t>
      </w:r>
    </w:p>
    <w:p w14:paraId="7C8A85F8" w14:textId="28D02A61" w:rsidR="006C1F12" w:rsidRPr="007C4518" w:rsidRDefault="006C1F12" w:rsidP="006C1F12">
      <w:pPr>
        <w:rPr>
          <w:rFonts w:ascii="Arial" w:hAnsi="Arial" w:cs="Arial"/>
          <w:b/>
          <w:color w:val="000000" w:themeColor="text1"/>
          <w:sz w:val="24"/>
          <w:szCs w:val="24"/>
        </w:rPr>
      </w:pPr>
    </w:p>
    <w:p w14:paraId="69426F4E" w14:textId="77777777" w:rsidR="006C1F12" w:rsidRPr="007C4518" w:rsidRDefault="007C3203" w:rsidP="006C1F12">
      <w:pPr>
        <w:rPr>
          <w:rFonts w:ascii="Arial" w:hAnsi="Arial" w:cs="Arial"/>
          <w:b/>
          <w:color w:val="000000" w:themeColor="text1"/>
          <w:sz w:val="24"/>
          <w:szCs w:val="24"/>
        </w:rPr>
      </w:pPr>
      <w:r w:rsidRPr="007C4518">
        <w:rPr>
          <w:rFonts w:ascii="Arial" w:hAnsi="Arial" w:cs="Arial"/>
          <w:b/>
          <w:color w:val="000000" w:themeColor="text1"/>
          <w:sz w:val="24"/>
          <w:szCs w:val="24"/>
        </w:rPr>
        <w:t>NUBIA LÓPEZ MORALES</w:t>
      </w:r>
      <w:r w:rsidR="00343CA1" w:rsidRPr="007C4518">
        <w:rPr>
          <w:rFonts w:ascii="Arial" w:hAnsi="Arial" w:cs="Arial"/>
          <w:b/>
          <w:color w:val="000000" w:themeColor="text1"/>
          <w:sz w:val="24"/>
          <w:szCs w:val="24"/>
        </w:rPr>
        <w:t xml:space="preserve"> </w:t>
      </w:r>
      <w:r w:rsidR="006C1F12" w:rsidRPr="007C4518">
        <w:rPr>
          <w:rFonts w:ascii="Arial" w:hAnsi="Arial" w:cs="Arial"/>
          <w:b/>
          <w:color w:val="000000" w:themeColor="text1"/>
          <w:sz w:val="24"/>
          <w:szCs w:val="24"/>
        </w:rPr>
        <w:br/>
        <w:t xml:space="preserve">Representante a la Cámara </w:t>
      </w:r>
      <w:r w:rsidR="006C1F12" w:rsidRPr="007C4518">
        <w:rPr>
          <w:rFonts w:ascii="Arial" w:hAnsi="Arial" w:cs="Arial"/>
          <w:b/>
          <w:color w:val="000000" w:themeColor="text1"/>
          <w:sz w:val="24"/>
          <w:szCs w:val="24"/>
        </w:rPr>
        <w:br/>
        <w:t>Ponente</w:t>
      </w:r>
    </w:p>
    <w:p w14:paraId="478E67D2" w14:textId="77777777" w:rsidR="00BE6CCC" w:rsidRDefault="007C3203" w:rsidP="006C1F12">
      <w:pPr>
        <w:rPr>
          <w:rFonts w:ascii="Arial" w:hAnsi="Arial" w:cs="Arial"/>
          <w:b/>
          <w:color w:val="000000" w:themeColor="text1"/>
          <w:sz w:val="24"/>
          <w:szCs w:val="24"/>
        </w:rPr>
      </w:pPr>
      <w:r w:rsidRPr="007C4518">
        <w:rPr>
          <w:rFonts w:ascii="Arial" w:hAnsi="Arial" w:cs="Arial"/>
          <w:b/>
          <w:color w:val="000000" w:themeColor="text1"/>
          <w:sz w:val="24"/>
          <w:szCs w:val="24"/>
        </w:rPr>
        <w:lastRenderedPageBreak/>
        <w:t>KATHERINE MIRANDA PEÑA</w:t>
      </w:r>
      <w:r w:rsidR="006C1F12" w:rsidRPr="007C4518">
        <w:rPr>
          <w:rFonts w:ascii="Arial" w:hAnsi="Arial" w:cs="Arial"/>
          <w:b/>
          <w:color w:val="000000" w:themeColor="text1"/>
          <w:sz w:val="24"/>
          <w:szCs w:val="24"/>
        </w:rPr>
        <w:br/>
        <w:t xml:space="preserve">Representante a la Cámara </w:t>
      </w:r>
      <w:r w:rsidR="006C1F12" w:rsidRPr="007C4518">
        <w:rPr>
          <w:rFonts w:ascii="Arial" w:hAnsi="Arial" w:cs="Arial"/>
          <w:b/>
          <w:color w:val="000000" w:themeColor="text1"/>
          <w:sz w:val="24"/>
          <w:szCs w:val="24"/>
        </w:rPr>
        <w:br/>
        <w:t>Ponente</w:t>
      </w:r>
      <w:r w:rsidR="006B52F8">
        <w:rPr>
          <w:noProof/>
          <w:lang w:eastAsia="es-CO"/>
        </w:rPr>
        <w:drawing>
          <wp:inline distT="0" distB="0" distL="0" distR="0" wp14:anchorId="5498DE5C" wp14:editId="238E7024">
            <wp:extent cx="2760980" cy="480060"/>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0980" cy="480060"/>
                    </a:xfrm>
                    <a:prstGeom prst="rect">
                      <a:avLst/>
                    </a:prstGeom>
                  </pic:spPr>
                </pic:pic>
              </a:graphicData>
            </a:graphic>
          </wp:inline>
        </w:drawing>
      </w:r>
    </w:p>
    <w:p w14:paraId="63054D88" w14:textId="3D31CEF6" w:rsidR="006C1F12" w:rsidRPr="007C4518" w:rsidRDefault="007C4518" w:rsidP="006C1F12">
      <w:pPr>
        <w:rPr>
          <w:rFonts w:ascii="Arial" w:hAnsi="Arial" w:cs="Arial"/>
          <w:b/>
          <w:color w:val="000000" w:themeColor="text1"/>
          <w:sz w:val="24"/>
          <w:szCs w:val="24"/>
        </w:rPr>
        <w:sectPr w:rsidR="006C1F12" w:rsidRPr="007C4518" w:rsidSect="006C1F12">
          <w:type w:val="continuous"/>
          <w:pgSz w:w="12240" w:h="15840"/>
          <w:pgMar w:top="2694" w:right="1418" w:bottom="1134" w:left="1418" w:header="709" w:footer="709" w:gutter="0"/>
          <w:cols w:num="2" w:space="708"/>
          <w:docGrid w:linePitch="360"/>
        </w:sectPr>
      </w:pPr>
      <w:r w:rsidRPr="007C4518">
        <w:rPr>
          <w:rFonts w:ascii="Arial" w:hAnsi="Arial" w:cs="Arial"/>
          <w:b/>
          <w:color w:val="000000" w:themeColor="text1"/>
          <w:sz w:val="24"/>
          <w:szCs w:val="24"/>
        </w:rPr>
        <w:t xml:space="preserve">NIDIA MARCELA OSORIO SALGADO </w:t>
      </w:r>
      <w:r w:rsidR="00343CA1" w:rsidRPr="007C4518">
        <w:rPr>
          <w:rFonts w:ascii="Arial" w:hAnsi="Arial" w:cs="Arial"/>
          <w:b/>
          <w:color w:val="000000" w:themeColor="text1"/>
          <w:sz w:val="24"/>
          <w:szCs w:val="24"/>
        </w:rPr>
        <w:br/>
        <w:t>R</w:t>
      </w:r>
      <w:r w:rsidR="00275540" w:rsidRPr="007C4518">
        <w:rPr>
          <w:rFonts w:ascii="Arial" w:hAnsi="Arial" w:cs="Arial"/>
          <w:b/>
          <w:color w:val="000000" w:themeColor="text1"/>
          <w:sz w:val="24"/>
          <w:szCs w:val="24"/>
        </w:rPr>
        <w:t>epresentante a la Cámara</w:t>
      </w:r>
      <w:r w:rsidR="00275540" w:rsidRPr="007C4518">
        <w:rPr>
          <w:rFonts w:ascii="Arial" w:hAnsi="Arial" w:cs="Arial"/>
          <w:b/>
          <w:color w:val="000000" w:themeColor="text1"/>
          <w:sz w:val="24"/>
          <w:szCs w:val="24"/>
        </w:rPr>
        <w:br/>
        <w:t>Ponen</w:t>
      </w:r>
      <w:r w:rsidRPr="007C4518">
        <w:rPr>
          <w:rFonts w:ascii="Arial" w:hAnsi="Arial" w:cs="Arial"/>
          <w:b/>
          <w:color w:val="000000" w:themeColor="text1"/>
          <w:sz w:val="24"/>
          <w:szCs w:val="24"/>
        </w:rPr>
        <w:t>te</w:t>
      </w:r>
    </w:p>
    <w:p w14:paraId="5D7C40E8" w14:textId="77777777" w:rsidR="00D2436B" w:rsidRPr="007C4518" w:rsidRDefault="00D2436B" w:rsidP="00CF2E02">
      <w:pPr>
        <w:jc w:val="center"/>
        <w:rPr>
          <w:rFonts w:ascii="Arial" w:hAnsi="Arial" w:cs="Arial"/>
          <w:b/>
          <w:color w:val="000000" w:themeColor="text1"/>
          <w:sz w:val="24"/>
          <w:szCs w:val="24"/>
          <w:lang w:val="es-ES"/>
        </w:rPr>
      </w:pPr>
      <w:r w:rsidRPr="007C4518">
        <w:rPr>
          <w:rFonts w:ascii="Arial" w:hAnsi="Arial" w:cs="Arial"/>
          <w:b/>
          <w:color w:val="000000" w:themeColor="text1"/>
          <w:sz w:val="24"/>
          <w:szCs w:val="24"/>
          <w:lang w:val="es-ES"/>
        </w:rPr>
        <w:lastRenderedPageBreak/>
        <w:t>PONENCIA PARA</w:t>
      </w:r>
      <w:r w:rsidR="00193EFE">
        <w:rPr>
          <w:rFonts w:ascii="Arial" w:hAnsi="Arial" w:cs="Arial"/>
          <w:b/>
          <w:color w:val="000000" w:themeColor="text1"/>
          <w:sz w:val="24"/>
          <w:szCs w:val="24"/>
          <w:lang w:val="es-ES"/>
        </w:rPr>
        <w:t xml:space="preserve"> SEGUNDO</w:t>
      </w:r>
      <w:r w:rsidRPr="007C4518">
        <w:rPr>
          <w:rFonts w:ascii="Arial" w:hAnsi="Arial" w:cs="Arial"/>
          <w:b/>
          <w:color w:val="000000" w:themeColor="text1"/>
          <w:sz w:val="24"/>
          <w:szCs w:val="24"/>
          <w:lang w:val="es-ES"/>
        </w:rPr>
        <w:t xml:space="preserve"> D</w:t>
      </w:r>
      <w:r w:rsidR="00961920" w:rsidRPr="007C4518">
        <w:rPr>
          <w:rFonts w:ascii="Arial" w:hAnsi="Arial" w:cs="Arial"/>
          <w:b/>
          <w:color w:val="000000" w:themeColor="text1"/>
          <w:sz w:val="24"/>
          <w:szCs w:val="24"/>
          <w:lang w:val="es-ES"/>
        </w:rPr>
        <w:t xml:space="preserve">EBATE AL PROYECTO DE LEY NO. </w:t>
      </w:r>
      <w:r w:rsidR="007C3203" w:rsidRPr="007C4518">
        <w:rPr>
          <w:rFonts w:ascii="Arial" w:hAnsi="Arial" w:cs="Arial"/>
          <w:b/>
          <w:color w:val="000000" w:themeColor="text1"/>
          <w:sz w:val="24"/>
          <w:szCs w:val="24"/>
          <w:lang w:val="es-ES"/>
        </w:rPr>
        <w:t>169 de 2019 CÁMARA “POR MEDIO DEL CUAL SE CREAN OPORTUNIDADES LABORALES A LOS JÓVENES DEL PAÍS Y SE DICTAN OTRAS DISPOSICIONES”.</w:t>
      </w:r>
    </w:p>
    <w:p w14:paraId="02D2F0B5" w14:textId="77777777" w:rsidR="004C780A" w:rsidRPr="007C4518" w:rsidRDefault="004C780A" w:rsidP="00CF2E02">
      <w:pPr>
        <w:jc w:val="center"/>
        <w:rPr>
          <w:rFonts w:ascii="Arial" w:hAnsi="Arial" w:cs="Arial"/>
          <w:b/>
          <w:color w:val="000000" w:themeColor="text1"/>
          <w:sz w:val="24"/>
          <w:szCs w:val="24"/>
          <w:lang w:val="es-ES"/>
        </w:rPr>
      </w:pPr>
    </w:p>
    <w:p w14:paraId="7168FCDC" w14:textId="77777777" w:rsidR="00CF2E02" w:rsidRPr="007C4518" w:rsidRDefault="004C780A" w:rsidP="004C780A">
      <w:pPr>
        <w:ind w:left="4248"/>
        <w:jc w:val="both"/>
        <w:rPr>
          <w:rFonts w:ascii="Arial" w:hAnsi="Arial" w:cs="Arial"/>
          <w:color w:val="000000" w:themeColor="text1"/>
          <w:sz w:val="20"/>
          <w:szCs w:val="20"/>
        </w:rPr>
      </w:pPr>
      <w:r w:rsidRPr="007C4518">
        <w:rPr>
          <w:rFonts w:ascii="Arial" w:hAnsi="Arial" w:cs="Arial"/>
          <w:color w:val="000000" w:themeColor="text1"/>
          <w:sz w:val="20"/>
          <w:szCs w:val="20"/>
        </w:rPr>
        <w:t>"Ser jóvenes significa usar nuestro potencial para generar ideas que tengan impacto colectivo, para desarrollar emprendimiento social capaz de transformar vida"</w:t>
      </w:r>
      <w:r w:rsidRPr="007C4518">
        <w:rPr>
          <w:rStyle w:val="Refdenotaalpie"/>
          <w:rFonts w:ascii="Arial" w:hAnsi="Arial" w:cs="Arial"/>
          <w:color w:val="000000" w:themeColor="text1"/>
          <w:sz w:val="20"/>
          <w:szCs w:val="20"/>
        </w:rPr>
        <w:footnoteReference w:id="1"/>
      </w:r>
    </w:p>
    <w:p w14:paraId="63B96B19" w14:textId="77777777" w:rsidR="007C3203" w:rsidRPr="007C4518" w:rsidRDefault="007C3203" w:rsidP="00CF2E02">
      <w:pPr>
        <w:spacing w:line="240" w:lineRule="auto"/>
        <w:contextualSpacing/>
        <w:jc w:val="both"/>
        <w:rPr>
          <w:rFonts w:ascii="Arial" w:hAnsi="Arial" w:cs="Arial"/>
          <w:b/>
          <w:color w:val="000000" w:themeColor="text1"/>
          <w:sz w:val="24"/>
          <w:szCs w:val="24"/>
          <w:lang w:val="es-ES"/>
        </w:rPr>
      </w:pPr>
      <w:r w:rsidRPr="007C4518">
        <w:rPr>
          <w:rFonts w:ascii="Arial" w:hAnsi="Arial" w:cs="Arial"/>
          <w:color w:val="000000" w:themeColor="text1"/>
          <w:sz w:val="24"/>
          <w:szCs w:val="24"/>
          <w:lang w:val="es-ES"/>
        </w:rPr>
        <w:t xml:space="preserve">De conformidad con lo dispuesto en los artículos </w:t>
      </w:r>
      <w:r w:rsidR="00193EFE">
        <w:rPr>
          <w:rFonts w:ascii="Arial" w:hAnsi="Arial" w:cs="Arial"/>
          <w:color w:val="000000" w:themeColor="text1"/>
          <w:sz w:val="24"/>
          <w:szCs w:val="24"/>
          <w:lang w:val="es-ES"/>
        </w:rPr>
        <w:t>174 Y 175</w:t>
      </w:r>
      <w:r w:rsidRPr="007C4518">
        <w:rPr>
          <w:rFonts w:ascii="Arial" w:hAnsi="Arial" w:cs="Arial"/>
          <w:color w:val="000000" w:themeColor="text1"/>
          <w:sz w:val="24"/>
          <w:szCs w:val="24"/>
          <w:lang w:val="es-ES"/>
        </w:rPr>
        <w:t xml:space="preserve"> de la Ley 5ª de 1992 y en atención a la designación efectuada por la Mesa Directiva de la Comisión Tercera Constitucional Permanente de la honorable Cámara de Representantes, nos permitimos presentar el informe de ponencia para </w:t>
      </w:r>
      <w:r w:rsidR="00193EFE">
        <w:rPr>
          <w:rFonts w:ascii="Arial" w:hAnsi="Arial" w:cs="Arial"/>
          <w:color w:val="000000" w:themeColor="text1"/>
          <w:sz w:val="24"/>
          <w:szCs w:val="24"/>
          <w:lang w:val="es-ES"/>
        </w:rPr>
        <w:t>segundo</w:t>
      </w:r>
      <w:r w:rsidRPr="007C4518">
        <w:rPr>
          <w:rFonts w:ascii="Arial" w:hAnsi="Arial" w:cs="Arial"/>
          <w:color w:val="000000" w:themeColor="text1"/>
          <w:sz w:val="24"/>
          <w:szCs w:val="24"/>
          <w:lang w:val="es-ES"/>
        </w:rPr>
        <w:t xml:space="preserve"> debate al Proyecto de Ley No. 169 de 2019 Cámara “</w:t>
      </w:r>
      <w:r w:rsidRPr="007C4518">
        <w:rPr>
          <w:rFonts w:ascii="Arial" w:hAnsi="Arial" w:cs="Arial"/>
          <w:b/>
          <w:color w:val="000000" w:themeColor="text1"/>
          <w:sz w:val="24"/>
          <w:szCs w:val="24"/>
          <w:lang w:val="es-ES"/>
        </w:rPr>
        <w:t>POR MEDIO DEL CUAL SE CREAN OPORTUNIDADES LABORALES A LOS JÓVENES DEL PAÍS Y SE DICTAN OTRAS DISPOSICIONES”.</w:t>
      </w:r>
    </w:p>
    <w:p w14:paraId="5B4E937E" w14:textId="77777777" w:rsidR="00280971" w:rsidRPr="007C4518" w:rsidRDefault="00280971" w:rsidP="00CF2E02">
      <w:pPr>
        <w:pStyle w:val="Prrafodelista"/>
        <w:spacing w:after="0" w:line="240" w:lineRule="auto"/>
        <w:ind w:right="48"/>
        <w:rPr>
          <w:rFonts w:ascii="Arial" w:eastAsia="Times New Roman" w:hAnsi="Arial" w:cs="Arial"/>
          <w:b/>
          <w:i/>
          <w:color w:val="000000" w:themeColor="text1"/>
          <w:sz w:val="24"/>
          <w:szCs w:val="24"/>
          <w:lang w:val="es-ES"/>
        </w:rPr>
      </w:pPr>
    </w:p>
    <w:p w14:paraId="707D3AD0" w14:textId="77777777" w:rsidR="00D2436B" w:rsidRPr="007C4518" w:rsidRDefault="00D2436B" w:rsidP="00CF2E02">
      <w:pPr>
        <w:pStyle w:val="Prrafodelista"/>
        <w:numPr>
          <w:ilvl w:val="0"/>
          <w:numId w:val="1"/>
        </w:numPr>
        <w:spacing w:after="0" w:line="240" w:lineRule="auto"/>
        <w:ind w:right="48"/>
        <w:jc w:val="center"/>
        <w:rPr>
          <w:rFonts w:ascii="Arial" w:eastAsia="Times New Roman" w:hAnsi="Arial" w:cs="Arial"/>
          <w:b/>
          <w:color w:val="000000" w:themeColor="text1"/>
          <w:sz w:val="24"/>
          <w:szCs w:val="24"/>
        </w:rPr>
      </w:pPr>
      <w:r w:rsidRPr="007C4518">
        <w:rPr>
          <w:rFonts w:ascii="Arial" w:eastAsia="Times New Roman" w:hAnsi="Arial" w:cs="Arial"/>
          <w:b/>
          <w:color w:val="000000" w:themeColor="text1"/>
          <w:sz w:val="24"/>
          <w:szCs w:val="24"/>
        </w:rPr>
        <w:t>ANTECEDENTES DEL PROYECTO DE LEY</w:t>
      </w:r>
    </w:p>
    <w:p w14:paraId="0F4628F0" w14:textId="77777777" w:rsidR="00D2436B" w:rsidRPr="007C4518" w:rsidRDefault="00D2436B" w:rsidP="00CF2E02">
      <w:pPr>
        <w:spacing w:after="0" w:line="240" w:lineRule="auto"/>
        <w:ind w:right="48"/>
        <w:contextualSpacing/>
        <w:jc w:val="both"/>
        <w:rPr>
          <w:rFonts w:ascii="Arial" w:eastAsia="Times New Roman" w:hAnsi="Arial" w:cs="Arial"/>
          <w:b/>
          <w:color w:val="000000" w:themeColor="text1"/>
          <w:sz w:val="24"/>
          <w:szCs w:val="24"/>
          <w:lang w:eastAsia="es-CO"/>
        </w:rPr>
      </w:pPr>
    </w:p>
    <w:p w14:paraId="119D3DE8" w14:textId="77777777" w:rsidR="00D2436B" w:rsidRPr="007C4518" w:rsidRDefault="00D2436B" w:rsidP="00CF2E02">
      <w:pPr>
        <w:spacing w:after="0" w:line="240" w:lineRule="auto"/>
        <w:ind w:right="48"/>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 xml:space="preserve">El proyecto de ley que nos ocupa corresponde a una iniciativa de origen congresional presentada por </w:t>
      </w:r>
      <w:r w:rsidR="00663EEC" w:rsidRPr="007C4518">
        <w:rPr>
          <w:rFonts w:ascii="Arial" w:eastAsia="Times New Roman" w:hAnsi="Arial" w:cs="Arial"/>
          <w:color w:val="000000" w:themeColor="text1"/>
          <w:sz w:val="24"/>
          <w:szCs w:val="24"/>
          <w:lang w:eastAsia="es-CO"/>
        </w:rPr>
        <w:t>los</w:t>
      </w:r>
      <w:r w:rsidR="007C6AD3" w:rsidRPr="007C4518">
        <w:rPr>
          <w:rFonts w:ascii="Arial" w:eastAsia="Times New Roman" w:hAnsi="Arial" w:cs="Arial"/>
          <w:color w:val="000000" w:themeColor="text1"/>
          <w:sz w:val="24"/>
          <w:szCs w:val="24"/>
          <w:lang w:eastAsia="es-CO"/>
        </w:rPr>
        <w:t xml:space="preserve"> Honorable</w:t>
      </w:r>
      <w:r w:rsidR="00663EEC" w:rsidRPr="007C4518">
        <w:rPr>
          <w:rFonts w:ascii="Arial" w:eastAsia="Times New Roman" w:hAnsi="Arial" w:cs="Arial"/>
          <w:color w:val="000000" w:themeColor="text1"/>
          <w:sz w:val="24"/>
          <w:szCs w:val="24"/>
          <w:lang w:eastAsia="es-CO"/>
        </w:rPr>
        <w:t>s</w:t>
      </w:r>
      <w:r w:rsidR="007C6AD3" w:rsidRPr="007C4518">
        <w:rPr>
          <w:rFonts w:ascii="Arial" w:eastAsia="Times New Roman" w:hAnsi="Arial" w:cs="Arial"/>
          <w:color w:val="000000" w:themeColor="text1"/>
          <w:sz w:val="24"/>
          <w:szCs w:val="24"/>
          <w:lang w:eastAsia="es-CO"/>
        </w:rPr>
        <w:t xml:space="preserve"> Congresista</w:t>
      </w:r>
      <w:r w:rsidR="00663EEC" w:rsidRPr="007C4518">
        <w:rPr>
          <w:rFonts w:ascii="Arial" w:eastAsia="Times New Roman" w:hAnsi="Arial" w:cs="Arial"/>
          <w:color w:val="000000" w:themeColor="text1"/>
          <w:sz w:val="24"/>
          <w:szCs w:val="24"/>
          <w:lang w:eastAsia="es-CO"/>
        </w:rPr>
        <w:t>s</w:t>
      </w:r>
      <w:r w:rsidR="007C6AD3" w:rsidRPr="007C4518">
        <w:rPr>
          <w:rFonts w:ascii="Arial" w:eastAsia="Times New Roman" w:hAnsi="Arial" w:cs="Arial"/>
          <w:color w:val="000000" w:themeColor="text1"/>
          <w:sz w:val="24"/>
          <w:szCs w:val="24"/>
          <w:lang w:eastAsia="es-CO"/>
        </w:rPr>
        <w:t xml:space="preserve"> </w:t>
      </w:r>
      <w:r w:rsidR="00663EEC" w:rsidRPr="007C4518">
        <w:rPr>
          <w:rFonts w:ascii="Arial" w:eastAsia="Times New Roman" w:hAnsi="Arial" w:cs="Arial"/>
          <w:color w:val="000000" w:themeColor="text1"/>
          <w:sz w:val="24"/>
          <w:szCs w:val="24"/>
          <w:lang w:eastAsia="es-CO"/>
        </w:rPr>
        <w:t xml:space="preserve">CARLOS EDUARDO GUEVARA V., AYDEÉ LIZARAZO CUBILLOS, ANA PAOLA AGUDELO GARCÍA </w:t>
      </w:r>
      <w:r w:rsidR="00343CA1" w:rsidRPr="007C4518">
        <w:rPr>
          <w:rFonts w:ascii="Arial" w:eastAsia="Times New Roman" w:hAnsi="Arial" w:cs="Arial"/>
          <w:color w:val="000000" w:themeColor="text1"/>
          <w:sz w:val="24"/>
          <w:szCs w:val="24"/>
          <w:lang w:eastAsia="es-CO"/>
        </w:rPr>
        <w:t>e</w:t>
      </w:r>
      <w:r w:rsidR="00663EEC" w:rsidRPr="007C4518">
        <w:rPr>
          <w:rFonts w:ascii="Arial" w:eastAsia="Times New Roman" w:hAnsi="Arial" w:cs="Arial"/>
          <w:color w:val="000000" w:themeColor="text1"/>
          <w:sz w:val="24"/>
          <w:szCs w:val="24"/>
          <w:lang w:eastAsia="es-CO"/>
        </w:rPr>
        <w:t xml:space="preserve"> IRMA LUZ HERRERA R.</w:t>
      </w:r>
      <w:r w:rsidR="007606BA" w:rsidRPr="007C4518">
        <w:rPr>
          <w:rFonts w:ascii="Arial" w:eastAsia="Times New Roman" w:hAnsi="Arial" w:cs="Arial"/>
          <w:color w:val="000000" w:themeColor="text1"/>
          <w:sz w:val="24"/>
          <w:szCs w:val="24"/>
          <w:lang w:eastAsia="es-CO"/>
        </w:rPr>
        <w:t xml:space="preserve">, </w:t>
      </w:r>
      <w:r w:rsidR="00663EEC" w:rsidRPr="007C4518">
        <w:rPr>
          <w:rFonts w:ascii="Arial" w:eastAsia="Times New Roman" w:hAnsi="Arial" w:cs="Arial"/>
          <w:color w:val="000000" w:themeColor="text1"/>
          <w:sz w:val="24"/>
          <w:szCs w:val="24"/>
          <w:lang w:eastAsia="es-CO"/>
        </w:rPr>
        <w:t xml:space="preserve">todos miembros </w:t>
      </w:r>
      <w:r w:rsidR="006C1F12" w:rsidRPr="007C4518">
        <w:rPr>
          <w:rFonts w:ascii="Arial" w:eastAsia="Times New Roman" w:hAnsi="Arial" w:cs="Arial"/>
          <w:color w:val="000000" w:themeColor="text1"/>
          <w:sz w:val="24"/>
          <w:szCs w:val="24"/>
          <w:lang w:eastAsia="es-CO"/>
        </w:rPr>
        <w:t xml:space="preserve">del Partido </w:t>
      </w:r>
      <w:r w:rsidR="00663EEC" w:rsidRPr="007C4518">
        <w:rPr>
          <w:rFonts w:ascii="Arial" w:eastAsia="Times New Roman" w:hAnsi="Arial" w:cs="Arial"/>
          <w:color w:val="000000" w:themeColor="text1"/>
          <w:sz w:val="24"/>
          <w:szCs w:val="24"/>
          <w:lang w:eastAsia="es-CO"/>
        </w:rPr>
        <w:t>Pol</w:t>
      </w:r>
      <w:r w:rsidR="00343CA1" w:rsidRPr="007C4518">
        <w:rPr>
          <w:rFonts w:ascii="Arial" w:eastAsia="Times New Roman" w:hAnsi="Arial" w:cs="Arial"/>
          <w:color w:val="000000" w:themeColor="text1"/>
          <w:sz w:val="24"/>
          <w:szCs w:val="24"/>
          <w:lang w:eastAsia="es-CO"/>
        </w:rPr>
        <w:t>ítico</w:t>
      </w:r>
      <w:r w:rsidR="00663EEC" w:rsidRPr="007C4518">
        <w:rPr>
          <w:rFonts w:ascii="Arial" w:eastAsia="Times New Roman" w:hAnsi="Arial" w:cs="Arial"/>
          <w:color w:val="000000" w:themeColor="text1"/>
          <w:sz w:val="24"/>
          <w:szCs w:val="24"/>
          <w:lang w:eastAsia="es-CO"/>
        </w:rPr>
        <w:t xml:space="preserve"> MIRA</w:t>
      </w:r>
      <w:r w:rsidR="00AA5966" w:rsidRPr="007C4518">
        <w:rPr>
          <w:rFonts w:ascii="Arial" w:eastAsia="Times New Roman" w:hAnsi="Arial" w:cs="Arial"/>
          <w:color w:val="000000" w:themeColor="text1"/>
          <w:sz w:val="24"/>
          <w:szCs w:val="24"/>
          <w:lang w:eastAsia="es-CO"/>
        </w:rPr>
        <w:t xml:space="preserve">. </w:t>
      </w:r>
      <w:r w:rsidR="00AD604D" w:rsidRPr="007C4518">
        <w:rPr>
          <w:rFonts w:ascii="Arial" w:eastAsia="Times New Roman" w:hAnsi="Arial" w:cs="Arial"/>
          <w:color w:val="000000" w:themeColor="text1"/>
          <w:sz w:val="24"/>
          <w:szCs w:val="24"/>
          <w:lang w:eastAsia="es-CO"/>
        </w:rPr>
        <w:t>Dicho proye</w:t>
      </w:r>
      <w:r w:rsidR="00C6720F" w:rsidRPr="007C4518">
        <w:rPr>
          <w:rFonts w:ascii="Arial" w:eastAsia="Times New Roman" w:hAnsi="Arial" w:cs="Arial"/>
          <w:color w:val="000000" w:themeColor="text1"/>
          <w:sz w:val="24"/>
          <w:szCs w:val="24"/>
          <w:lang w:eastAsia="es-CO"/>
        </w:rPr>
        <w:t>cto fue radicado en la Secretarí</w:t>
      </w:r>
      <w:r w:rsidR="00AD604D" w:rsidRPr="007C4518">
        <w:rPr>
          <w:rFonts w:ascii="Arial" w:eastAsia="Times New Roman" w:hAnsi="Arial" w:cs="Arial"/>
          <w:color w:val="000000" w:themeColor="text1"/>
          <w:sz w:val="24"/>
          <w:szCs w:val="24"/>
          <w:lang w:eastAsia="es-CO"/>
        </w:rPr>
        <w:t>a General de la Cá</w:t>
      </w:r>
      <w:r w:rsidR="00663EEC" w:rsidRPr="007C4518">
        <w:rPr>
          <w:rFonts w:ascii="Arial" w:eastAsia="Times New Roman" w:hAnsi="Arial" w:cs="Arial"/>
          <w:color w:val="000000" w:themeColor="text1"/>
          <w:sz w:val="24"/>
          <w:szCs w:val="24"/>
          <w:lang w:eastAsia="es-CO"/>
        </w:rPr>
        <w:t>mara de Representantes el día 14</w:t>
      </w:r>
      <w:r w:rsidR="00AD604D" w:rsidRPr="007C4518">
        <w:rPr>
          <w:rFonts w:ascii="Arial" w:eastAsia="Times New Roman" w:hAnsi="Arial" w:cs="Arial"/>
          <w:color w:val="000000" w:themeColor="text1"/>
          <w:sz w:val="24"/>
          <w:szCs w:val="24"/>
          <w:lang w:eastAsia="es-CO"/>
        </w:rPr>
        <w:t xml:space="preserve"> de </w:t>
      </w:r>
      <w:r w:rsidR="00663EEC" w:rsidRPr="007C4518">
        <w:rPr>
          <w:rFonts w:ascii="Arial" w:eastAsia="Times New Roman" w:hAnsi="Arial" w:cs="Arial"/>
          <w:color w:val="000000" w:themeColor="text1"/>
          <w:sz w:val="24"/>
          <w:szCs w:val="24"/>
          <w:lang w:eastAsia="es-CO"/>
        </w:rPr>
        <w:t>agosto</w:t>
      </w:r>
      <w:r w:rsidR="00AD604D" w:rsidRPr="007C4518">
        <w:rPr>
          <w:rFonts w:ascii="Arial" w:eastAsia="Times New Roman" w:hAnsi="Arial" w:cs="Arial"/>
          <w:color w:val="000000" w:themeColor="text1"/>
          <w:sz w:val="24"/>
          <w:szCs w:val="24"/>
          <w:lang w:eastAsia="es-CO"/>
        </w:rPr>
        <w:t xml:space="preserve"> de 2019 y publicado en </w:t>
      </w:r>
      <w:r w:rsidR="00663EEC" w:rsidRPr="007C4518">
        <w:rPr>
          <w:rFonts w:ascii="Arial" w:eastAsia="Times New Roman" w:hAnsi="Arial" w:cs="Arial"/>
          <w:color w:val="000000" w:themeColor="text1"/>
          <w:sz w:val="24"/>
          <w:szCs w:val="24"/>
          <w:lang w:eastAsia="es-CO"/>
        </w:rPr>
        <w:t>la Gaceta del Congreso No. 760</w:t>
      </w:r>
      <w:r w:rsidR="00AD604D" w:rsidRPr="007C4518">
        <w:rPr>
          <w:rFonts w:ascii="Arial" w:eastAsia="Times New Roman" w:hAnsi="Arial" w:cs="Arial"/>
          <w:color w:val="000000" w:themeColor="text1"/>
          <w:sz w:val="24"/>
          <w:szCs w:val="24"/>
          <w:lang w:eastAsia="es-CO"/>
        </w:rPr>
        <w:t xml:space="preserve"> de 2019.</w:t>
      </w:r>
    </w:p>
    <w:p w14:paraId="585CA208" w14:textId="77777777" w:rsidR="00D2436B" w:rsidRPr="007C4518" w:rsidRDefault="00D2436B" w:rsidP="00CF2E02">
      <w:pPr>
        <w:spacing w:after="0" w:line="240" w:lineRule="auto"/>
        <w:ind w:right="48"/>
        <w:contextualSpacing/>
        <w:jc w:val="both"/>
        <w:rPr>
          <w:rFonts w:ascii="Arial" w:eastAsia="Times New Roman" w:hAnsi="Arial" w:cs="Arial"/>
          <w:color w:val="000000" w:themeColor="text1"/>
          <w:sz w:val="24"/>
          <w:szCs w:val="24"/>
          <w:lang w:eastAsia="es-CO"/>
        </w:rPr>
      </w:pPr>
    </w:p>
    <w:p w14:paraId="74C0E1F2" w14:textId="77777777" w:rsidR="00C37194" w:rsidRPr="007C4518" w:rsidRDefault="00AA5966" w:rsidP="00CF2E02">
      <w:pPr>
        <w:spacing w:after="0" w:line="240" w:lineRule="auto"/>
        <w:ind w:right="48"/>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E</w:t>
      </w:r>
      <w:r w:rsidR="00CD0A0C" w:rsidRPr="007C4518">
        <w:rPr>
          <w:rFonts w:ascii="Arial" w:eastAsia="Times New Roman" w:hAnsi="Arial" w:cs="Arial"/>
          <w:color w:val="000000" w:themeColor="text1"/>
          <w:sz w:val="24"/>
          <w:szCs w:val="24"/>
          <w:lang w:eastAsia="es-CO"/>
        </w:rPr>
        <w:t>l proyecto es r</w:t>
      </w:r>
      <w:r w:rsidR="00D2436B" w:rsidRPr="007C4518">
        <w:rPr>
          <w:rFonts w:ascii="Arial" w:eastAsia="Times New Roman" w:hAnsi="Arial" w:cs="Arial"/>
          <w:color w:val="000000" w:themeColor="text1"/>
          <w:sz w:val="24"/>
          <w:szCs w:val="24"/>
          <w:lang w:eastAsia="es-CO"/>
        </w:rPr>
        <w:t xml:space="preserve">emitido a la Comisión </w:t>
      </w:r>
      <w:r w:rsidR="00CD0A0C" w:rsidRPr="007C4518">
        <w:rPr>
          <w:rFonts w:ascii="Arial" w:eastAsia="Times New Roman" w:hAnsi="Arial" w:cs="Arial"/>
          <w:color w:val="000000" w:themeColor="text1"/>
          <w:sz w:val="24"/>
          <w:szCs w:val="24"/>
          <w:lang w:eastAsia="es-CO"/>
        </w:rPr>
        <w:t>Tercera</w:t>
      </w:r>
      <w:r w:rsidR="00D2436B" w:rsidRPr="007C4518">
        <w:rPr>
          <w:rFonts w:ascii="Arial" w:eastAsia="Times New Roman" w:hAnsi="Arial" w:cs="Arial"/>
          <w:color w:val="000000" w:themeColor="text1"/>
          <w:sz w:val="24"/>
          <w:szCs w:val="24"/>
          <w:lang w:eastAsia="es-CO"/>
        </w:rPr>
        <w:t xml:space="preserve"> de la Cámara de Representantes </w:t>
      </w:r>
      <w:r w:rsidR="006131C8" w:rsidRPr="007C4518">
        <w:rPr>
          <w:rFonts w:ascii="Arial" w:eastAsia="Times New Roman" w:hAnsi="Arial" w:cs="Arial"/>
          <w:color w:val="000000" w:themeColor="text1"/>
          <w:sz w:val="24"/>
          <w:szCs w:val="24"/>
          <w:lang w:eastAsia="es-CO"/>
        </w:rPr>
        <w:t>por tratarse de asuntos de su competencia</w:t>
      </w:r>
      <w:r w:rsidR="00715F80" w:rsidRPr="007C4518">
        <w:rPr>
          <w:rFonts w:ascii="Arial" w:eastAsia="Times New Roman" w:hAnsi="Arial" w:cs="Arial"/>
          <w:color w:val="000000" w:themeColor="text1"/>
          <w:sz w:val="24"/>
          <w:szCs w:val="24"/>
          <w:lang w:eastAsia="es-CO"/>
        </w:rPr>
        <w:t xml:space="preserve"> </w:t>
      </w:r>
      <w:r w:rsidR="00D7208E" w:rsidRPr="007C4518">
        <w:rPr>
          <w:rFonts w:ascii="Arial" w:eastAsia="Times New Roman" w:hAnsi="Arial" w:cs="Arial"/>
          <w:color w:val="000000" w:themeColor="text1"/>
          <w:sz w:val="24"/>
          <w:szCs w:val="24"/>
          <w:lang w:eastAsia="es-CO"/>
        </w:rPr>
        <w:t xml:space="preserve">y </w:t>
      </w:r>
      <w:r w:rsidR="00211D9B" w:rsidRPr="007C4518">
        <w:rPr>
          <w:rFonts w:ascii="Arial" w:eastAsia="Times New Roman" w:hAnsi="Arial" w:cs="Arial"/>
          <w:color w:val="000000" w:themeColor="text1"/>
          <w:sz w:val="24"/>
          <w:szCs w:val="24"/>
          <w:lang w:eastAsia="es-CO"/>
        </w:rPr>
        <w:t>la</w:t>
      </w:r>
      <w:r w:rsidR="00CD0A0C" w:rsidRPr="007C4518">
        <w:rPr>
          <w:rFonts w:ascii="Arial" w:eastAsia="Times New Roman" w:hAnsi="Arial" w:cs="Arial"/>
          <w:color w:val="000000" w:themeColor="text1"/>
          <w:sz w:val="24"/>
          <w:szCs w:val="24"/>
          <w:lang w:eastAsia="es-CO"/>
        </w:rPr>
        <w:t xml:space="preserve"> </w:t>
      </w:r>
      <w:r w:rsidR="00D2436B" w:rsidRPr="007C4518">
        <w:rPr>
          <w:rFonts w:ascii="Arial" w:eastAsia="Times New Roman" w:hAnsi="Arial" w:cs="Arial"/>
          <w:color w:val="000000" w:themeColor="text1"/>
          <w:sz w:val="24"/>
          <w:szCs w:val="24"/>
          <w:lang w:eastAsia="es-CO"/>
        </w:rPr>
        <w:t>Mesa Directiva</w:t>
      </w:r>
      <w:r w:rsidR="009E2662" w:rsidRPr="007C4518">
        <w:rPr>
          <w:rFonts w:ascii="Arial" w:eastAsia="Times New Roman" w:hAnsi="Arial" w:cs="Arial"/>
          <w:color w:val="000000" w:themeColor="text1"/>
          <w:sz w:val="24"/>
          <w:szCs w:val="24"/>
          <w:lang w:eastAsia="es-CO"/>
        </w:rPr>
        <w:t xml:space="preserve">, mediante </w:t>
      </w:r>
      <w:r w:rsidR="00C37194" w:rsidRPr="007C4518">
        <w:rPr>
          <w:rFonts w:ascii="Arial" w:eastAsia="Times New Roman" w:hAnsi="Arial" w:cs="Arial"/>
          <w:color w:val="000000" w:themeColor="text1"/>
          <w:sz w:val="24"/>
          <w:szCs w:val="24"/>
          <w:lang w:eastAsia="es-CO"/>
        </w:rPr>
        <w:t xml:space="preserve">la </w:t>
      </w:r>
      <w:r w:rsidR="009E2662" w:rsidRPr="007C4518">
        <w:rPr>
          <w:rFonts w:ascii="Arial" w:eastAsia="Times New Roman" w:hAnsi="Arial" w:cs="Arial"/>
          <w:color w:val="000000" w:themeColor="text1"/>
          <w:sz w:val="24"/>
          <w:szCs w:val="24"/>
          <w:lang w:eastAsia="es-CO"/>
        </w:rPr>
        <w:t xml:space="preserve">comunicación </w:t>
      </w:r>
      <w:r w:rsidR="00663EEC" w:rsidRPr="007C4518">
        <w:rPr>
          <w:rFonts w:ascii="Arial" w:eastAsia="Times New Roman" w:hAnsi="Arial" w:cs="Arial"/>
          <w:color w:val="000000" w:themeColor="text1"/>
          <w:sz w:val="24"/>
          <w:szCs w:val="24"/>
          <w:lang w:eastAsia="es-CO"/>
        </w:rPr>
        <w:t>CTCP 3.3 – 301</w:t>
      </w:r>
      <w:r w:rsidR="00AD604D" w:rsidRPr="007C4518">
        <w:rPr>
          <w:rFonts w:ascii="Arial" w:eastAsia="Times New Roman" w:hAnsi="Arial" w:cs="Arial"/>
          <w:color w:val="000000" w:themeColor="text1"/>
          <w:sz w:val="24"/>
          <w:szCs w:val="24"/>
          <w:lang w:eastAsia="es-CO"/>
        </w:rPr>
        <w:t>-</w:t>
      </w:r>
      <w:r w:rsidR="00663EEC" w:rsidRPr="007C4518">
        <w:rPr>
          <w:rFonts w:ascii="Arial" w:eastAsia="Times New Roman" w:hAnsi="Arial" w:cs="Arial"/>
          <w:color w:val="000000" w:themeColor="text1"/>
          <w:sz w:val="24"/>
          <w:szCs w:val="24"/>
          <w:lang w:eastAsia="es-CO"/>
        </w:rPr>
        <w:t>C-19 del 09</w:t>
      </w:r>
      <w:r w:rsidR="00AD604D" w:rsidRPr="007C4518">
        <w:rPr>
          <w:rFonts w:ascii="Arial" w:eastAsia="Times New Roman" w:hAnsi="Arial" w:cs="Arial"/>
          <w:color w:val="000000" w:themeColor="text1"/>
          <w:sz w:val="24"/>
          <w:szCs w:val="24"/>
          <w:lang w:eastAsia="es-CO"/>
        </w:rPr>
        <w:t xml:space="preserve"> de </w:t>
      </w:r>
      <w:r w:rsidR="00663EEC" w:rsidRPr="007C4518">
        <w:rPr>
          <w:rFonts w:ascii="Arial" w:eastAsia="Times New Roman" w:hAnsi="Arial" w:cs="Arial"/>
          <w:color w:val="000000" w:themeColor="text1"/>
          <w:sz w:val="24"/>
          <w:szCs w:val="24"/>
          <w:lang w:eastAsia="es-CO"/>
        </w:rPr>
        <w:t>octubre de 2019 y recibido el 10</w:t>
      </w:r>
      <w:r w:rsidR="00AD604D" w:rsidRPr="007C4518">
        <w:rPr>
          <w:rFonts w:ascii="Arial" w:eastAsia="Times New Roman" w:hAnsi="Arial" w:cs="Arial"/>
          <w:color w:val="000000" w:themeColor="text1"/>
          <w:sz w:val="24"/>
          <w:szCs w:val="24"/>
          <w:lang w:eastAsia="es-CO"/>
        </w:rPr>
        <w:t xml:space="preserve"> de </w:t>
      </w:r>
      <w:r w:rsidR="00663EEC" w:rsidRPr="007C4518">
        <w:rPr>
          <w:rFonts w:ascii="Arial" w:eastAsia="Times New Roman" w:hAnsi="Arial" w:cs="Arial"/>
          <w:color w:val="000000" w:themeColor="text1"/>
          <w:sz w:val="24"/>
          <w:szCs w:val="24"/>
          <w:lang w:eastAsia="es-CO"/>
        </w:rPr>
        <w:t>octu</w:t>
      </w:r>
      <w:r w:rsidR="00AD604D" w:rsidRPr="007C4518">
        <w:rPr>
          <w:rFonts w:ascii="Arial" w:eastAsia="Times New Roman" w:hAnsi="Arial" w:cs="Arial"/>
          <w:color w:val="000000" w:themeColor="text1"/>
          <w:sz w:val="24"/>
          <w:szCs w:val="24"/>
          <w:lang w:eastAsia="es-CO"/>
        </w:rPr>
        <w:t>bre de 2019</w:t>
      </w:r>
      <w:r w:rsidR="009E2662" w:rsidRPr="007C4518">
        <w:rPr>
          <w:rFonts w:ascii="Arial" w:eastAsia="Times New Roman" w:hAnsi="Arial" w:cs="Arial"/>
          <w:color w:val="000000" w:themeColor="text1"/>
          <w:sz w:val="24"/>
          <w:szCs w:val="24"/>
          <w:lang w:eastAsia="es-CO"/>
        </w:rPr>
        <w:t>,</w:t>
      </w:r>
      <w:r w:rsidR="00D2436B" w:rsidRPr="007C4518">
        <w:rPr>
          <w:rFonts w:ascii="Arial" w:eastAsia="Times New Roman" w:hAnsi="Arial" w:cs="Arial"/>
          <w:color w:val="000000" w:themeColor="text1"/>
          <w:sz w:val="24"/>
          <w:szCs w:val="24"/>
          <w:lang w:eastAsia="es-CO"/>
        </w:rPr>
        <w:t xml:space="preserve"> designa como ponente</w:t>
      </w:r>
      <w:r w:rsidRPr="007C4518">
        <w:rPr>
          <w:rFonts w:ascii="Arial" w:eastAsia="Times New Roman" w:hAnsi="Arial" w:cs="Arial"/>
          <w:color w:val="000000" w:themeColor="text1"/>
          <w:sz w:val="24"/>
          <w:szCs w:val="24"/>
          <w:lang w:eastAsia="es-CO"/>
        </w:rPr>
        <w:t xml:space="preserve">s </w:t>
      </w:r>
      <w:r w:rsidR="00D2436B" w:rsidRPr="007C4518">
        <w:rPr>
          <w:rFonts w:ascii="Arial" w:eastAsia="Times New Roman" w:hAnsi="Arial" w:cs="Arial"/>
          <w:color w:val="000000" w:themeColor="text1"/>
          <w:sz w:val="24"/>
          <w:szCs w:val="24"/>
          <w:lang w:eastAsia="es-CO"/>
        </w:rPr>
        <w:t>a l</w:t>
      </w:r>
      <w:r w:rsidR="00343CA1" w:rsidRPr="007C4518">
        <w:rPr>
          <w:rFonts w:ascii="Arial" w:eastAsia="Times New Roman" w:hAnsi="Arial" w:cs="Arial"/>
          <w:color w:val="000000" w:themeColor="text1"/>
          <w:sz w:val="24"/>
          <w:szCs w:val="24"/>
          <w:lang w:eastAsia="es-CO"/>
        </w:rPr>
        <w:t>a</w:t>
      </w:r>
      <w:r w:rsidRPr="007C4518">
        <w:rPr>
          <w:rFonts w:ascii="Arial" w:eastAsia="Times New Roman" w:hAnsi="Arial" w:cs="Arial"/>
          <w:color w:val="000000" w:themeColor="text1"/>
          <w:sz w:val="24"/>
          <w:szCs w:val="24"/>
          <w:lang w:eastAsia="es-CO"/>
        </w:rPr>
        <w:t>s</w:t>
      </w:r>
      <w:r w:rsidR="00C6720F" w:rsidRPr="007C4518">
        <w:rPr>
          <w:rFonts w:ascii="Arial" w:eastAsia="Times New Roman" w:hAnsi="Arial" w:cs="Arial"/>
          <w:color w:val="000000" w:themeColor="text1"/>
          <w:sz w:val="24"/>
          <w:szCs w:val="24"/>
          <w:lang w:eastAsia="es-CO"/>
        </w:rPr>
        <w:t xml:space="preserve"> honorables</w:t>
      </w:r>
      <w:r w:rsidR="00CD0A0C" w:rsidRPr="007C4518">
        <w:rPr>
          <w:rFonts w:ascii="Arial" w:eastAsia="Times New Roman" w:hAnsi="Arial" w:cs="Arial"/>
          <w:color w:val="000000" w:themeColor="text1"/>
          <w:sz w:val="24"/>
          <w:szCs w:val="24"/>
          <w:lang w:eastAsia="es-CO"/>
        </w:rPr>
        <w:t xml:space="preserve"> </w:t>
      </w:r>
      <w:r w:rsidR="00D2436B" w:rsidRPr="007C4518">
        <w:rPr>
          <w:rFonts w:ascii="Arial" w:eastAsia="Times New Roman" w:hAnsi="Arial" w:cs="Arial"/>
          <w:color w:val="000000" w:themeColor="text1"/>
          <w:sz w:val="24"/>
          <w:szCs w:val="24"/>
          <w:lang w:eastAsia="es-CO"/>
        </w:rPr>
        <w:t>Representante</w:t>
      </w:r>
      <w:r w:rsidRPr="007C4518">
        <w:rPr>
          <w:rFonts w:ascii="Arial" w:eastAsia="Times New Roman" w:hAnsi="Arial" w:cs="Arial"/>
          <w:color w:val="000000" w:themeColor="text1"/>
          <w:sz w:val="24"/>
          <w:szCs w:val="24"/>
          <w:lang w:eastAsia="es-CO"/>
        </w:rPr>
        <w:t>s</w:t>
      </w:r>
      <w:r w:rsidR="00D2436B" w:rsidRPr="007C4518">
        <w:rPr>
          <w:rFonts w:ascii="Arial" w:eastAsia="Times New Roman" w:hAnsi="Arial" w:cs="Arial"/>
          <w:color w:val="000000" w:themeColor="text1"/>
          <w:sz w:val="24"/>
          <w:szCs w:val="24"/>
          <w:lang w:eastAsia="es-CO"/>
        </w:rPr>
        <w:t xml:space="preserve"> </w:t>
      </w:r>
      <w:r w:rsidRPr="007C4518">
        <w:rPr>
          <w:rFonts w:ascii="Arial" w:eastAsia="Times New Roman" w:hAnsi="Arial" w:cs="Arial"/>
          <w:color w:val="000000" w:themeColor="text1"/>
          <w:sz w:val="24"/>
          <w:szCs w:val="24"/>
          <w:lang w:eastAsia="es-CO"/>
        </w:rPr>
        <w:t>a la Cámara</w:t>
      </w:r>
      <w:r w:rsidR="00663EEC" w:rsidRPr="007C4518">
        <w:rPr>
          <w:rFonts w:ascii="Arial" w:eastAsia="Times New Roman" w:hAnsi="Arial" w:cs="Arial"/>
          <w:color w:val="000000" w:themeColor="text1"/>
          <w:sz w:val="24"/>
          <w:szCs w:val="24"/>
          <w:lang w:eastAsia="es-CO"/>
        </w:rPr>
        <w:t xml:space="preserve"> SARA ELENA PIEDRAHITA LYONS</w:t>
      </w:r>
      <w:r w:rsidRPr="007C4518">
        <w:rPr>
          <w:rFonts w:ascii="Arial" w:eastAsia="Times New Roman" w:hAnsi="Arial" w:cs="Arial"/>
          <w:color w:val="000000" w:themeColor="text1"/>
          <w:sz w:val="24"/>
          <w:szCs w:val="24"/>
          <w:lang w:eastAsia="es-CO"/>
        </w:rPr>
        <w:t xml:space="preserve"> </w:t>
      </w:r>
      <w:r w:rsidR="009E2662" w:rsidRPr="007C4518">
        <w:rPr>
          <w:rFonts w:ascii="Arial" w:eastAsia="Times New Roman" w:hAnsi="Arial" w:cs="Arial"/>
          <w:color w:val="000000" w:themeColor="text1"/>
          <w:sz w:val="24"/>
          <w:szCs w:val="24"/>
          <w:lang w:eastAsia="es-CO"/>
        </w:rPr>
        <w:t xml:space="preserve">(Coordinadora), </w:t>
      </w:r>
      <w:r w:rsidR="00663EEC" w:rsidRPr="007C4518">
        <w:rPr>
          <w:rFonts w:ascii="Arial" w:eastAsia="Times New Roman" w:hAnsi="Arial" w:cs="Arial"/>
          <w:color w:val="000000" w:themeColor="text1"/>
          <w:sz w:val="24"/>
          <w:szCs w:val="24"/>
          <w:lang w:eastAsia="es-CO"/>
        </w:rPr>
        <w:t>KATHERINE MIRANDA PEÑA</w:t>
      </w:r>
      <w:r w:rsidR="00314D2B">
        <w:rPr>
          <w:rFonts w:ascii="Arial" w:eastAsia="Times New Roman" w:hAnsi="Arial" w:cs="Arial"/>
          <w:color w:val="000000" w:themeColor="text1"/>
          <w:sz w:val="24"/>
          <w:szCs w:val="24"/>
          <w:lang w:eastAsia="es-CO"/>
        </w:rPr>
        <w:t xml:space="preserve">, </w:t>
      </w:r>
      <w:r w:rsidR="00314D2B" w:rsidRPr="00314D2B">
        <w:rPr>
          <w:rFonts w:ascii="Arial" w:eastAsia="Times New Roman" w:hAnsi="Arial" w:cs="Arial"/>
          <w:color w:val="000000" w:themeColor="text1"/>
          <w:sz w:val="24"/>
          <w:szCs w:val="24"/>
          <w:lang w:eastAsia="es-CO"/>
        </w:rPr>
        <w:t>NIDIA MARCELA OSORIO SALGADO</w:t>
      </w:r>
      <w:r w:rsidR="006C1F12" w:rsidRPr="00314D2B">
        <w:rPr>
          <w:rFonts w:ascii="Arial" w:eastAsia="Times New Roman" w:hAnsi="Arial" w:cs="Arial"/>
          <w:color w:val="000000" w:themeColor="text1"/>
          <w:sz w:val="24"/>
          <w:szCs w:val="24"/>
          <w:lang w:eastAsia="es-CO"/>
        </w:rPr>
        <w:t xml:space="preserve"> </w:t>
      </w:r>
      <w:r w:rsidR="006C1F12" w:rsidRPr="007C4518">
        <w:rPr>
          <w:rFonts w:ascii="Arial" w:eastAsia="Times New Roman" w:hAnsi="Arial" w:cs="Arial"/>
          <w:color w:val="000000" w:themeColor="text1"/>
          <w:sz w:val="24"/>
          <w:szCs w:val="24"/>
          <w:lang w:eastAsia="es-CO"/>
        </w:rPr>
        <w:t xml:space="preserve">Y </w:t>
      </w:r>
      <w:r w:rsidR="00663EEC" w:rsidRPr="007C4518">
        <w:rPr>
          <w:rFonts w:ascii="Arial" w:eastAsia="Times New Roman" w:hAnsi="Arial" w:cs="Arial"/>
          <w:color w:val="000000" w:themeColor="text1"/>
          <w:sz w:val="24"/>
          <w:szCs w:val="24"/>
          <w:lang w:eastAsia="es-CO"/>
        </w:rPr>
        <w:t>NUBIA LÓPEZ MORALES</w:t>
      </w:r>
      <w:r w:rsidR="00314D2B">
        <w:rPr>
          <w:rFonts w:ascii="Arial" w:eastAsia="Times New Roman" w:hAnsi="Arial" w:cs="Arial"/>
          <w:color w:val="000000" w:themeColor="text1"/>
          <w:sz w:val="24"/>
          <w:szCs w:val="24"/>
          <w:lang w:eastAsia="es-CO"/>
        </w:rPr>
        <w:t>.</w:t>
      </w:r>
    </w:p>
    <w:p w14:paraId="26A90756" w14:textId="77777777" w:rsidR="00C37194" w:rsidRPr="007C4518" w:rsidRDefault="00C37194" w:rsidP="00CF2E02">
      <w:pPr>
        <w:spacing w:after="0" w:line="240" w:lineRule="auto"/>
        <w:ind w:right="48"/>
        <w:contextualSpacing/>
        <w:jc w:val="both"/>
        <w:rPr>
          <w:rFonts w:ascii="Arial" w:eastAsia="Times New Roman" w:hAnsi="Arial" w:cs="Arial"/>
          <w:color w:val="000000" w:themeColor="text1"/>
          <w:sz w:val="24"/>
          <w:szCs w:val="24"/>
          <w:lang w:eastAsia="es-CO"/>
        </w:rPr>
      </w:pPr>
    </w:p>
    <w:p w14:paraId="3D8B42FD" w14:textId="77777777" w:rsidR="00343CA1" w:rsidRDefault="00663EEC" w:rsidP="00CF2E02">
      <w:pPr>
        <w:spacing w:after="0" w:line="240" w:lineRule="auto"/>
        <w:ind w:right="48"/>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El grupo de ponentes solicitó</w:t>
      </w:r>
      <w:r w:rsidR="00836D60" w:rsidRPr="007C4518">
        <w:rPr>
          <w:rFonts w:ascii="Arial" w:eastAsia="Times New Roman" w:hAnsi="Arial" w:cs="Arial"/>
          <w:color w:val="000000" w:themeColor="text1"/>
          <w:sz w:val="24"/>
          <w:szCs w:val="24"/>
          <w:lang w:eastAsia="es-CO"/>
        </w:rPr>
        <w:t xml:space="preserve"> una prórroga el día </w:t>
      </w:r>
      <w:r w:rsidR="009864DE" w:rsidRPr="007C4518">
        <w:rPr>
          <w:rFonts w:ascii="Arial" w:eastAsia="Times New Roman" w:hAnsi="Arial" w:cs="Arial"/>
          <w:color w:val="000000" w:themeColor="text1"/>
          <w:sz w:val="24"/>
          <w:szCs w:val="24"/>
          <w:lang w:eastAsia="es-CO"/>
        </w:rPr>
        <w:t>30</w:t>
      </w:r>
      <w:r w:rsidR="00836D60" w:rsidRPr="007C4518">
        <w:rPr>
          <w:rFonts w:ascii="Arial" w:eastAsia="Times New Roman" w:hAnsi="Arial" w:cs="Arial"/>
          <w:color w:val="000000" w:themeColor="text1"/>
          <w:sz w:val="24"/>
          <w:szCs w:val="24"/>
          <w:lang w:eastAsia="es-CO"/>
        </w:rPr>
        <w:t xml:space="preserve"> de </w:t>
      </w:r>
      <w:r w:rsidR="009864DE" w:rsidRPr="007C4518">
        <w:rPr>
          <w:rFonts w:ascii="Arial" w:eastAsia="Times New Roman" w:hAnsi="Arial" w:cs="Arial"/>
          <w:color w:val="000000" w:themeColor="text1"/>
          <w:sz w:val="24"/>
          <w:szCs w:val="24"/>
          <w:lang w:eastAsia="es-CO"/>
        </w:rPr>
        <w:t>octubre</w:t>
      </w:r>
      <w:r w:rsidR="00343CA1" w:rsidRPr="007C4518">
        <w:rPr>
          <w:rFonts w:ascii="Arial" w:eastAsia="Times New Roman" w:hAnsi="Arial" w:cs="Arial"/>
          <w:color w:val="000000" w:themeColor="text1"/>
          <w:sz w:val="24"/>
          <w:szCs w:val="24"/>
          <w:lang w:eastAsia="es-CO"/>
        </w:rPr>
        <w:t xml:space="preserve">. </w:t>
      </w:r>
      <w:r w:rsidR="00836D60" w:rsidRPr="007C4518">
        <w:rPr>
          <w:rFonts w:ascii="Arial" w:eastAsia="Times New Roman" w:hAnsi="Arial" w:cs="Arial"/>
          <w:color w:val="000000" w:themeColor="text1"/>
          <w:sz w:val="24"/>
          <w:szCs w:val="24"/>
          <w:lang w:eastAsia="es-CO"/>
        </w:rPr>
        <w:t xml:space="preserve">La prórroga fue </w:t>
      </w:r>
      <w:r w:rsidR="00275540" w:rsidRPr="007C4518">
        <w:rPr>
          <w:rFonts w:ascii="Arial" w:eastAsia="Times New Roman" w:hAnsi="Arial" w:cs="Arial"/>
          <w:color w:val="000000" w:themeColor="text1"/>
          <w:sz w:val="24"/>
          <w:szCs w:val="24"/>
          <w:lang w:eastAsia="es-CO"/>
        </w:rPr>
        <w:t>concedida mediante oficio de fecha 05 de noviembre de esta anualidad</w:t>
      </w:r>
      <w:r w:rsidR="00836D60" w:rsidRPr="007C4518">
        <w:rPr>
          <w:rFonts w:ascii="Arial" w:eastAsia="Times New Roman" w:hAnsi="Arial" w:cs="Arial"/>
          <w:color w:val="000000" w:themeColor="text1"/>
          <w:sz w:val="24"/>
          <w:szCs w:val="24"/>
          <w:lang w:eastAsia="es-CO"/>
        </w:rPr>
        <w:t xml:space="preserve">, por lo que </w:t>
      </w:r>
      <w:r w:rsidR="00C37194" w:rsidRPr="007C4518">
        <w:rPr>
          <w:rFonts w:ascii="Arial" w:eastAsia="Times New Roman" w:hAnsi="Arial" w:cs="Arial"/>
          <w:color w:val="000000" w:themeColor="text1"/>
          <w:sz w:val="24"/>
          <w:szCs w:val="24"/>
          <w:lang w:eastAsia="es-CO"/>
        </w:rPr>
        <w:t>e</w:t>
      </w:r>
      <w:r w:rsidR="00CD0A0C" w:rsidRPr="007C4518">
        <w:rPr>
          <w:rFonts w:ascii="Arial" w:eastAsia="Times New Roman" w:hAnsi="Arial" w:cs="Arial"/>
          <w:color w:val="000000" w:themeColor="text1"/>
          <w:sz w:val="24"/>
          <w:szCs w:val="24"/>
          <w:lang w:eastAsia="es-CO"/>
        </w:rPr>
        <w:t xml:space="preserve">l </w:t>
      </w:r>
      <w:r w:rsidR="009E2662" w:rsidRPr="007C4518">
        <w:rPr>
          <w:rFonts w:ascii="Arial" w:eastAsia="Times New Roman" w:hAnsi="Arial" w:cs="Arial"/>
          <w:color w:val="000000" w:themeColor="text1"/>
          <w:sz w:val="24"/>
          <w:szCs w:val="24"/>
          <w:lang w:eastAsia="es-CO"/>
        </w:rPr>
        <w:t>actual</w:t>
      </w:r>
      <w:r w:rsidR="00CD0A0C" w:rsidRPr="007C4518">
        <w:rPr>
          <w:rFonts w:ascii="Arial" w:eastAsia="Times New Roman" w:hAnsi="Arial" w:cs="Arial"/>
          <w:color w:val="000000" w:themeColor="text1"/>
          <w:sz w:val="24"/>
          <w:szCs w:val="24"/>
          <w:lang w:eastAsia="es-CO"/>
        </w:rPr>
        <w:t xml:space="preserve"> informe de ponencia se presenta </w:t>
      </w:r>
      <w:r w:rsidR="00275540" w:rsidRPr="007C4518">
        <w:rPr>
          <w:rFonts w:ascii="Arial" w:eastAsia="Times New Roman" w:hAnsi="Arial" w:cs="Arial"/>
          <w:color w:val="000000" w:themeColor="text1"/>
          <w:sz w:val="24"/>
          <w:szCs w:val="24"/>
          <w:lang w:eastAsia="es-CO"/>
        </w:rPr>
        <w:t>dentro de los términos de ley.</w:t>
      </w:r>
    </w:p>
    <w:p w14:paraId="2295A819" w14:textId="77777777" w:rsidR="00C56577" w:rsidRDefault="00C56577" w:rsidP="00CF2E02">
      <w:pPr>
        <w:spacing w:after="0" w:line="240" w:lineRule="auto"/>
        <w:ind w:right="48"/>
        <w:contextualSpacing/>
        <w:jc w:val="both"/>
        <w:rPr>
          <w:rFonts w:ascii="Arial" w:eastAsia="Times New Roman" w:hAnsi="Arial" w:cs="Arial"/>
          <w:color w:val="000000" w:themeColor="text1"/>
          <w:sz w:val="24"/>
          <w:szCs w:val="24"/>
          <w:lang w:eastAsia="es-CO"/>
        </w:rPr>
      </w:pPr>
    </w:p>
    <w:p w14:paraId="625E85CC" w14:textId="77777777" w:rsidR="00212CF4" w:rsidRDefault="00212CF4" w:rsidP="00CF2E02">
      <w:pPr>
        <w:spacing w:after="0" w:line="240" w:lineRule="auto"/>
        <w:ind w:right="48"/>
        <w:contextualSpacing/>
        <w:jc w:val="both"/>
        <w:rPr>
          <w:rFonts w:ascii="Arial" w:eastAsia="Times New Roman" w:hAnsi="Arial" w:cs="Arial"/>
          <w:color w:val="000000" w:themeColor="text1"/>
          <w:sz w:val="24"/>
          <w:szCs w:val="24"/>
          <w:lang w:eastAsia="es-CO"/>
        </w:rPr>
      </w:pPr>
      <w:r w:rsidRPr="00212CF4">
        <w:rPr>
          <w:rFonts w:ascii="Arial" w:eastAsia="Times New Roman" w:hAnsi="Arial" w:cs="Arial"/>
          <w:color w:val="000000" w:themeColor="text1"/>
          <w:sz w:val="24"/>
          <w:szCs w:val="24"/>
          <w:lang w:eastAsia="es-CO"/>
        </w:rPr>
        <w:t>La ponencia para primer debate fue radicada en la Comisión Tercera de la Cámara el día 12 de diciembre de 201</w:t>
      </w:r>
      <w:r>
        <w:rPr>
          <w:rFonts w:ascii="Arial" w:eastAsia="Times New Roman" w:hAnsi="Arial" w:cs="Arial"/>
          <w:color w:val="000000" w:themeColor="text1"/>
          <w:sz w:val="24"/>
          <w:szCs w:val="24"/>
          <w:lang w:eastAsia="es-CO"/>
        </w:rPr>
        <w:t>9</w:t>
      </w:r>
      <w:r w:rsidRPr="00212CF4">
        <w:rPr>
          <w:rFonts w:ascii="Arial" w:eastAsia="Times New Roman" w:hAnsi="Arial" w:cs="Arial"/>
          <w:color w:val="000000" w:themeColor="text1"/>
          <w:sz w:val="24"/>
          <w:szCs w:val="24"/>
          <w:lang w:eastAsia="es-CO"/>
        </w:rPr>
        <w:t xml:space="preserve"> y se encuentra publicada en la Gaceta No. 1194 de 2019. </w:t>
      </w:r>
      <w:r w:rsidRPr="00212CF4">
        <w:rPr>
          <w:rFonts w:ascii="Arial" w:eastAsia="Times New Roman" w:hAnsi="Arial" w:cs="Arial"/>
          <w:color w:val="000000" w:themeColor="text1"/>
          <w:sz w:val="24"/>
          <w:szCs w:val="24"/>
          <w:lang w:eastAsia="es-CO"/>
        </w:rPr>
        <w:lastRenderedPageBreak/>
        <w:t>Una vez efectuado el anuncio correspondiente del proyecto, la Comisión Tercera Constitucional Permanente de la Cámara aprueba esta iniciativa el día 08 de mayo de 2020 con las mayorías requeridas por la Constitución y la Ley.</w:t>
      </w:r>
    </w:p>
    <w:p w14:paraId="5F3FBE38" w14:textId="77777777" w:rsidR="00212CF4" w:rsidRPr="00212CF4" w:rsidRDefault="00212CF4"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2B7165C1" w14:textId="77777777" w:rsidR="00212CF4" w:rsidRDefault="00212CF4"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Durante la</w:t>
      </w:r>
      <w:r w:rsidRPr="00212CF4">
        <w:rPr>
          <w:rFonts w:ascii="Arial" w:eastAsia="Times New Roman" w:hAnsi="Arial" w:cs="Arial"/>
          <w:color w:val="000000" w:themeColor="text1"/>
          <w:sz w:val="24"/>
          <w:szCs w:val="24"/>
          <w:lang w:val="es-ES_tradnl" w:eastAsia="es-CO"/>
        </w:rPr>
        <w:t xml:space="preserve"> discusión </w:t>
      </w:r>
      <w:r>
        <w:rPr>
          <w:rFonts w:ascii="Arial" w:eastAsia="Times New Roman" w:hAnsi="Arial" w:cs="Arial"/>
          <w:color w:val="000000" w:themeColor="text1"/>
          <w:sz w:val="24"/>
          <w:szCs w:val="24"/>
          <w:lang w:val="es-ES_tradnl" w:eastAsia="es-CO"/>
        </w:rPr>
        <w:t xml:space="preserve">en la </w:t>
      </w:r>
      <w:r w:rsidR="00C4091B">
        <w:rPr>
          <w:rFonts w:ascii="Arial" w:eastAsia="Times New Roman" w:hAnsi="Arial" w:cs="Arial"/>
          <w:color w:val="000000" w:themeColor="text1"/>
          <w:sz w:val="24"/>
          <w:szCs w:val="24"/>
          <w:lang w:val="es-ES_tradnl" w:eastAsia="es-CO"/>
        </w:rPr>
        <w:t xml:space="preserve">sesión virtual de la </w:t>
      </w:r>
      <w:r>
        <w:rPr>
          <w:rFonts w:ascii="Arial" w:eastAsia="Times New Roman" w:hAnsi="Arial" w:cs="Arial"/>
          <w:color w:val="000000" w:themeColor="text1"/>
          <w:sz w:val="24"/>
          <w:szCs w:val="24"/>
          <w:lang w:val="es-ES_tradnl" w:eastAsia="es-CO"/>
        </w:rPr>
        <w:t>Comisión Tercera</w:t>
      </w:r>
      <w:r w:rsidR="00C4091B">
        <w:rPr>
          <w:rFonts w:ascii="Arial" w:eastAsia="Times New Roman" w:hAnsi="Arial" w:cs="Arial"/>
          <w:color w:val="000000" w:themeColor="text1"/>
          <w:sz w:val="24"/>
          <w:szCs w:val="24"/>
          <w:lang w:val="es-ES_tradnl" w:eastAsia="es-CO"/>
        </w:rPr>
        <w:t xml:space="preserve"> el 8 de mayo de 2020</w:t>
      </w:r>
      <w:r>
        <w:rPr>
          <w:rFonts w:ascii="Arial" w:eastAsia="Times New Roman" w:hAnsi="Arial" w:cs="Arial"/>
          <w:color w:val="000000" w:themeColor="text1"/>
          <w:sz w:val="24"/>
          <w:szCs w:val="24"/>
          <w:lang w:val="es-ES_tradnl" w:eastAsia="es-CO"/>
        </w:rPr>
        <w:t xml:space="preserve">, </w:t>
      </w:r>
      <w:r w:rsidR="00C4091B">
        <w:rPr>
          <w:rFonts w:ascii="Arial" w:eastAsia="Times New Roman" w:hAnsi="Arial" w:cs="Arial"/>
          <w:color w:val="000000" w:themeColor="text1"/>
          <w:sz w:val="24"/>
          <w:szCs w:val="24"/>
          <w:lang w:val="es-ES_tradnl" w:eastAsia="es-CO"/>
        </w:rPr>
        <w:t>y leída la proposición con que termina la ponencia positiva de primer debate, los HH.RR Oscar Darío Pérez y Christian Garcés solicitaron a las ponentes resolver dudas sobre el contenido de la iniciativa. Las HH.RR. Nidia Marcela Osorio y Sara Elena Piedrahita tomaron inicialmente la palabra y sostuvieron en términos generales que: “el proyecto de ley como ya lo leyó nuestra secretaria, tiene un objetivo de crear un régimen especial pero sólo donde haya más desempleo. Estas son acciones afirmativas como todos sabemos que pretenden consolidar una política integral que realmente pueda dar oportunidad de empleo para jóvenes</w:t>
      </w:r>
      <w:r w:rsidR="00F90B52">
        <w:rPr>
          <w:rFonts w:ascii="Arial" w:eastAsia="Times New Roman" w:hAnsi="Arial" w:cs="Arial"/>
          <w:color w:val="000000" w:themeColor="text1"/>
          <w:sz w:val="24"/>
          <w:szCs w:val="24"/>
          <w:lang w:val="es-ES_tradnl" w:eastAsia="es-CO"/>
        </w:rPr>
        <w:t>”</w:t>
      </w:r>
      <w:r w:rsidR="00C4091B">
        <w:rPr>
          <w:rFonts w:ascii="Arial" w:eastAsia="Times New Roman" w:hAnsi="Arial" w:cs="Arial"/>
          <w:color w:val="000000" w:themeColor="text1"/>
          <w:sz w:val="24"/>
          <w:szCs w:val="24"/>
          <w:lang w:val="es-ES_tradnl" w:eastAsia="es-CO"/>
        </w:rPr>
        <w:t xml:space="preserve">. </w:t>
      </w:r>
    </w:p>
    <w:p w14:paraId="385956CF" w14:textId="77777777" w:rsidR="00C4091B" w:rsidRDefault="00C4091B"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566417CB" w14:textId="77777777" w:rsidR="00C4091B" w:rsidRDefault="00C4091B"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Las ponentes recordar</w:t>
      </w:r>
      <w:r w:rsidR="00F90B52">
        <w:rPr>
          <w:rFonts w:ascii="Arial" w:eastAsia="Times New Roman" w:hAnsi="Arial" w:cs="Arial"/>
          <w:color w:val="000000" w:themeColor="text1"/>
          <w:sz w:val="24"/>
          <w:szCs w:val="24"/>
          <w:lang w:val="es-ES_tradnl" w:eastAsia="es-CO"/>
        </w:rPr>
        <w:t xml:space="preserve">on </w:t>
      </w:r>
      <w:r>
        <w:rPr>
          <w:rFonts w:ascii="Arial" w:eastAsia="Times New Roman" w:hAnsi="Arial" w:cs="Arial"/>
          <w:color w:val="000000" w:themeColor="text1"/>
          <w:sz w:val="24"/>
          <w:szCs w:val="24"/>
          <w:lang w:val="es-ES_tradnl" w:eastAsia="es-CO"/>
        </w:rPr>
        <w:t>que</w:t>
      </w:r>
      <w:r w:rsidR="00F90B52">
        <w:rPr>
          <w:rFonts w:ascii="Arial" w:eastAsia="Times New Roman" w:hAnsi="Arial" w:cs="Arial"/>
          <w:color w:val="000000" w:themeColor="text1"/>
          <w:sz w:val="24"/>
          <w:szCs w:val="24"/>
          <w:lang w:val="es-ES_tradnl" w:eastAsia="es-CO"/>
        </w:rPr>
        <w:t xml:space="preserve">, </w:t>
      </w:r>
      <w:r>
        <w:rPr>
          <w:rFonts w:ascii="Arial" w:eastAsia="Times New Roman" w:hAnsi="Arial" w:cs="Arial"/>
          <w:color w:val="000000" w:themeColor="text1"/>
          <w:sz w:val="24"/>
          <w:szCs w:val="24"/>
          <w:lang w:val="es-ES_tradnl" w:eastAsia="es-CO"/>
        </w:rPr>
        <w:t>a pesar de tantas leyes sobre empleo juvenil, su efectividad es preocupante y en las grandes ciudades sus efectos no se han hecho sentir. En las ciudades pequeñas la situación es peor. Por ello se determina en el proyecto que se cree una mesa técnica que defina cuáles son las ciudades y municipios donde aplique el régimen tributario especial.</w:t>
      </w:r>
      <w:r w:rsidR="00F90B52">
        <w:rPr>
          <w:rFonts w:ascii="Arial" w:eastAsia="Times New Roman" w:hAnsi="Arial" w:cs="Arial"/>
          <w:color w:val="000000" w:themeColor="text1"/>
          <w:sz w:val="24"/>
          <w:szCs w:val="24"/>
          <w:lang w:val="es-ES_tradnl" w:eastAsia="es-CO"/>
        </w:rPr>
        <w:t xml:space="preserve"> También se dejó constancia que existen ya algunos regímenes especiales tributarios establecidos en el plan nacional de desarrollo, pero aplican únicamente para ciertos departamentos en condición de frontera. Este proyecto es más específico y se dirige más concretamente a la población juvenil.</w:t>
      </w:r>
    </w:p>
    <w:p w14:paraId="58F1A35B" w14:textId="77777777" w:rsidR="00C4091B" w:rsidRDefault="00C4091B"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4914C761" w14:textId="77777777" w:rsidR="00C4091B" w:rsidRDefault="00F90B52"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 xml:space="preserve">De manera categórica </w:t>
      </w:r>
      <w:r w:rsidR="00C4091B">
        <w:rPr>
          <w:rFonts w:ascii="Arial" w:eastAsia="Times New Roman" w:hAnsi="Arial" w:cs="Arial"/>
          <w:color w:val="000000" w:themeColor="text1"/>
          <w:sz w:val="24"/>
          <w:szCs w:val="24"/>
          <w:lang w:val="es-ES_tradnl" w:eastAsia="es-CO"/>
        </w:rPr>
        <w:t>se advirtió que justamente por la pandemia, son los jóvenes quienes sufrirán el mayor impacto de la crisis.</w:t>
      </w:r>
      <w:r>
        <w:rPr>
          <w:rFonts w:ascii="Arial" w:eastAsia="Times New Roman" w:hAnsi="Arial" w:cs="Arial"/>
          <w:color w:val="000000" w:themeColor="text1"/>
          <w:sz w:val="24"/>
          <w:szCs w:val="24"/>
          <w:lang w:val="es-ES_tradnl" w:eastAsia="es-CO"/>
        </w:rPr>
        <w:t xml:space="preserve"> De ahí la necesidad de la iniciativa.</w:t>
      </w:r>
    </w:p>
    <w:p w14:paraId="3D31AE9A" w14:textId="77777777" w:rsidR="00F90B52" w:rsidRDefault="00F90B52"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36042608" w14:textId="77777777" w:rsidR="00F90B52" w:rsidRDefault="00F90B52"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 xml:space="preserve">Más adelante, el HR. Armando </w:t>
      </w:r>
      <w:proofErr w:type="spellStart"/>
      <w:r>
        <w:rPr>
          <w:rFonts w:ascii="Arial" w:eastAsia="Times New Roman" w:hAnsi="Arial" w:cs="Arial"/>
          <w:color w:val="000000" w:themeColor="text1"/>
          <w:sz w:val="24"/>
          <w:szCs w:val="24"/>
          <w:lang w:val="es-ES_tradnl" w:eastAsia="es-CO"/>
        </w:rPr>
        <w:t>Zabaraín</w:t>
      </w:r>
      <w:proofErr w:type="spellEnd"/>
      <w:r>
        <w:rPr>
          <w:rFonts w:ascii="Arial" w:eastAsia="Times New Roman" w:hAnsi="Arial" w:cs="Arial"/>
          <w:color w:val="000000" w:themeColor="text1"/>
          <w:sz w:val="24"/>
          <w:szCs w:val="24"/>
          <w:lang w:val="es-ES_tradnl" w:eastAsia="es-CO"/>
        </w:rPr>
        <w:t xml:space="preserve"> declaró que el proyecto tiene unas bases importantes para contrarrestar los efectos de la pandemia y manifestó su respaldo a la iniciativa. En el mismo sentido, el Presidente de la Comisión Tercera tomó la palabra y opinó como un miembro más de la Comisión, constatando que: “ninguna Comisión necesita del aval del Gobierno para legislar”. También señaló no estar de acuerdo con que la Comisión Tercera no estudie ningún asunto tributario; los proyectos se deben encarar y modificar lo que resulte necesario.</w:t>
      </w:r>
    </w:p>
    <w:p w14:paraId="5833E3CF" w14:textId="77777777" w:rsidR="00F90B52" w:rsidRDefault="00F90B52"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59B77369" w14:textId="77777777" w:rsidR="00F90B52" w:rsidRDefault="00F90B52"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Seguidamente el Representante Víctor Manuel Ortíz manifestó también su apoyo al proyecto</w:t>
      </w:r>
      <w:r w:rsidR="00C77B6E">
        <w:rPr>
          <w:rFonts w:ascii="Arial" w:eastAsia="Times New Roman" w:hAnsi="Arial" w:cs="Arial"/>
          <w:color w:val="000000" w:themeColor="text1"/>
          <w:sz w:val="24"/>
          <w:szCs w:val="24"/>
          <w:lang w:val="es-ES_tradnl" w:eastAsia="es-CO"/>
        </w:rPr>
        <w:t>.</w:t>
      </w:r>
      <w:r>
        <w:rPr>
          <w:rFonts w:ascii="Arial" w:eastAsia="Times New Roman" w:hAnsi="Arial" w:cs="Arial"/>
          <w:color w:val="000000" w:themeColor="text1"/>
          <w:sz w:val="24"/>
          <w:szCs w:val="24"/>
          <w:lang w:val="es-ES_tradnl" w:eastAsia="es-CO"/>
        </w:rPr>
        <w:t xml:space="preserve"> </w:t>
      </w:r>
      <w:r w:rsidR="00C77B6E">
        <w:rPr>
          <w:rFonts w:ascii="Arial" w:eastAsia="Times New Roman" w:hAnsi="Arial" w:cs="Arial"/>
          <w:color w:val="000000" w:themeColor="text1"/>
          <w:sz w:val="24"/>
          <w:szCs w:val="24"/>
          <w:lang w:val="es-ES_tradnl" w:eastAsia="es-CO"/>
        </w:rPr>
        <w:t>L</w:t>
      </w:r>
      <w:r>
        <w:rPr>
          <w:rFonts w:ascii="Arial" w:eastAsia="Times New Roman" w:hAnsi="Arial" w:cs="Arial"/>
          <w:color w:val="000000" w:themeColor="text1"/>
          <w:sz w:val="24"/>
          <w:szCs w:val="24"/>
          <w:lang w:val="es-ES_tradnl" w:eastAsia="es-CO"/>
        </w:rPr>
        <w:t>a Representante Nubia López Morales</w:t>
      </w:r>
      <w:r w:rsidR="00C77B6E">
        <w:rPr>
          <w:rFonts w:ascii="Arial" w:eastAsia="Times New Roman" w:hAnsi="Arial" w:cs="Arial"/>
          <w:color w:val="000000" w:themeColor="text1"/>
          <w:sz w:val="24"/>
          <w:szCs w:val="24"/>
          <w:lang w:val="es-ES_tradnl" w:eastAsia="es-CO"/>
        </w:rPr>
        <w:t xml:space="preserve"> recogió algunos de los comentarios hechos por los demás miembros de la Comisión en el sentido de considerarlos valiosos, solicitando, al mismo tiempo, apoyar la iniciativa y votar el informe de ponencia. </w:t>
      </w:r>
    </w:p>
    <w:p w14:paraId="6DD35C9B" w14:textId="77777777" w:rsidR="00212CF4" w:rsidRDefault="00C77B6E"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De esa manera, el informe de ponencia fue votado con doce (12) votos por el SI y seis (6) votos por el NO. En consecuencia, como lo certificó la Secretaria de la Comisión, el informe resultó aprobado.</w:t>
      </w:r>
    </w:p>
    <w:p w14:paraId="6094A1DD" w14:textId="77777777" w:rsidR="00C77B6E" w:rsidRDefault="00C77B6E"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4112895B" w14:textId="77777777" w:rsidR="00212CF4" w:rsidRDefault="00C77B6E"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lastRenderedPageBreak/>
        <w:t>Sobre el articulado (6 artículos incluida la vigencia) se presentaron dos (2) proposiciones del HR Víctor Manuel Ortíz Joya. Ambas proposiciones quedaron como constancia y, finalmente, el proyecto fue aprobado en su totalidad para</w:t>
      </w:r>
      <w:r w:rsidR="00212CF4" w:rsidRPr="00212CF4">
        <w:rPr>
          <w:rFonts w:ascii="Arial" w:eastAsia="Times New Roman" w:hAnsi="Arial" w:cs="Arial"/>
          <w:color w:val="000000" w:themeColor="text1"/>
          <w:sz w:val="24"/>
          <w:szCs w:val="24"/>
          <w:lang w:val="es-ES_tradnl" w:eastAsia="es-CO"/>
        </w:rPr>
        <w:t xml:space="preserve"> continua</w:t>
      </w:r>
      <w:r>
        <w:rPr>
          <w:rFonts w:ascii="Arial" w:eastAsia="Times New Roman" w:hAnsi="Arial" w:cs="Arial"/>
          <w:color w:val="000000" w:themeColor="text1"/>
          <w:sz w:val="24"/>
          <w:szCs w:val="24"/>
          <w:lang w:val="es-ES_tradnl" w:eastAsia="es-CO"/>
        </w:rPr>
        <w:t>r</w:t>
      </w:r>
      <w:r w:rsidR="00212CF4" w:rsidRPr="00212CF4">
        <w:rPr>
          <w:rFonts w:ascii="Arial" w:eastAsia="Times New Roman" w:hAnsi="Arial" w:cs="Arial"/>
          <w:color w:val="000000" w:themeColor="text1"/>
          <w:sz w:val="24"/>
          <w:szCs w:val="24"/>
          <w:lang w:val="es-ES_tradnl" w:eastAsia="es-CO"/>
        </w:rPr>
        <w:t xml:space="preserve"> su trámite en la Plenaria de la Cámara de Representantes, </w:t>
      </w:r>
      <w:r>
        <w:rPr>
          <w:rFonts w:ascii="Arial" w:eastAsia="Times New Roman" w:hAnsi="Arial" w:cs="Arial"/>
          <w:color w:val="000000" w:themeColor="text1"/>
          <w:sz w:val="24"/>
          <w:szCs w:val="24"/>
          <w:lang w:val="es-ES_tradnl" w:eastAsia="es-CO"/>
        </w:rPr>
        <w:t>y</w:t>
      </w:r>
      <w:r w:rsidR="00212CF4" w:rsidRPr="00212CF4">
        <w:rPr>
          <w:rFonts w:ascii="Arial" w:eastAsia="Times New Roman" w:hAnsi="Arial" w:cs="Arial"/>
          <w:color w:val="000000" w:themeColor="text1"/>
          <w:sz w:val="24"/>
          <w:szCs w:val="24"/>
          <w:lang w:val="es-ES_tradnl" w:eastAsia="es-CO"/>
        </w:rPr>
        <w:t xml:space="preserve"> su respectiva discusión y aprobación.</w:t>
      </w:r>
    </w:p>
    <w:p w14:paraId="7F2C3B60" w14:textId="77777777" w:rsidR="00184BE2" w:rsidRDefault="00184BE2" w:rsidP="00212CF4">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5EEED17A" w14:textId="77777777" w:rsidR="00212CF4" w:rsidRPr="007C4518" w:rsidRDefault="00212CF4" w:rsidP="00CF2E02">
      <w:pPr>
        <w:spacing w:after="0" w:line="240" w:lineRule="auto"/>
        <w:ind w:right="48"/>
        <w:contextualSpacing/>
        <w:jc w:val="both"/>
        <w:rPr>
          <w:rFonts w:ascii="Arial" w:eastAsia="Times New Roman" w:hAnsi="Arial" w:cs="Arial"/>
          <w:color w:val="000000" w:themeColor="text1"/>
          <w:sz w:val="24"/>
          <w:szCs w:val="24"/>
          <w:lang w:eastAsia="es-CO"/>
        </w:rPr>
      </w:pPr>
    </w:p>
    <w:p w14:paraId="0AE71C0D" w14:textId="77777777" w:rsidR="00D2436B" w:rsidRPr="007C4518" w:rsidRDefault="00D2436B" w:rsidP="00D2436B">
      <w:pPr>
        <w:pStyle w:val="Prrafodelista"/>
        <w:numPr>
          <w:ilvl w:val="0"/>
          <w:numId w:val="1"/>
        </w:numPr>
        <w:spacing w:after="0"/>
        <w:ind w:right="48"/>
        <w:jc w:val="center"/>
        <w:rPr>
          <w:rFonts w:ascii="Arial" w:eastAsia="Times New Roman" w:hAnsi="Arial" w:cs="Arial"/>
          <w:b/>
          <w:color w:val="000000" w:themeColor="text1"/>
          <w:sz w:val="24"/>
          <w:szCs w:val="24"/>
        </w:rPr>
      </w:pPr>
      <w:r w:rsidRPr="007C4518">
        <w:rPr>
          <w:rFonts w:ascii="Arial" w:eastAsia="Times New Roman" w:hAnsi="Arial" w:cs="Arial"/>
          <w:b/>
          <w:color w:val="000000" w:themeColor="text1"/>
          <w:sz w:val="24"/>
          <w:szCs w:val="24"/>
        </w:rPr>
        <w:t>OBJETO DEL PROYECTO</w:t>
      </w:r>
    </w:p>
    <w:p w14:paraId="5F2BD352" w14:textId="77777777" w:rsidR="00D2436B" w:rsidRPr="007C4518" w:rsidRDefault="00D2436B" w:rsidP="00D2436B">
      <w:pPr>
        <w:spacing w:after="0"/>
        <w:ind w:right="48"/>
        <w:jc w:val="both"/>
        <w:rPr>
          <w:rFonts w:ascii="Arial" w:eastAsia="Times New Roman" w:hAnsi="Arial" w:cs="Arial"/>
          <w:b/>
          <w:color w:val="000000" w:themeColor="text1"/>
          <w:sz w:val="24"/>
          <w:szCs w:val="24"/>
          <w:lang w:eastAsia="es-CO"/>
        </w:rPr>
      </w:pPr>
      <w:r w:rsidRPr="007C4518">
        <w:rPr>
          <w:rFonts w:ascii="Arial" w:eastAsia="Times New Roman" w:hAnsi="Arial" w:cs="Arial"/>
          <w:b/>
          <w:color w:val="000000" w:themeColor="text1"/>
          <w:sz w:val="24"/>
          <w:szCs w:val="24"/>
          <w:lang w:eastAsia="es-CO"/>
        </w:rPr>
        <w:t xml:space="preserve"> </w:t>
      </w:r>
    </w:p>
    <w:p w14:paraId="2F56DE43" w14:textId="77777777" w:rsidR="00F31D4D" w:rsidRPr="007C4518" w:rsidRDefault="00CC158E" w:rsidP="00CF2E02">
      <w:pPr>
        <w:spacing w:after="0" w:line="240" w:lineRule="auto"/>
        <w:ind w:right="45"/>
        <w:contextualSpacing/>
        <w:jc w:val="both"/>
        <w:rPr>
          <w:rFonts w:ascii="Arial" w:hAnsi="Arial" w:cs="Arial"/>
          <w:color w:val="000000" w:themeColor="text1"/>
          <w:spacing w:val="-5"/>
          <w:sz w:val="24"/>
          <w:szCs w:val="24"/>
          <w:lang w:val="es-ES_tradnl"/>
        </w:rPr>
      </w:pPr>
      <w:r w:rsidRPr="007C4518">
        <w:rPr>
          <w:rFonts w:ascii="Arial" w:hAnsi="Arial" w:cs="Arial"/>
          <w:color w:val="000000" w:themeColor="text1"/>
          <w:spacing w:val="-5"/>
          <w:sz w:val="24"/>
          <w:szCs w:val="24"/>
          <w:lang w:val="es-ES_tradnl"/>
        </w:rPr>
        <w:t>El proyecto</w:t>
      </w:r>
      <w:r w:rsidR="00D2436B" w:rsidRPr="007C4518">
        <w:rPr>
          <w:rFonts w:ascii="Arial" w:hAnsi="Arial" w:cs="Arial"/>
          <w:color w:val="000000" w:themeColor="text1"/>
          <w:spacing w:val="-5"/>
          <w:sz w:val="24"/>
          <w:szCs w:val="24"/>
          <w:lang w:val="es-ES_tradnl"/>
        </w:rPr>
        <w:t xml:space="preserve"> de ley pretende, de acuerdo </w:t>
      </w:r>
      <w:r w:rsidRPr="007C4518">
        <w:rPr>
          <w:rFonts w:ascii="Arial" w:hAnsi="Arial" w:cs="Arial"/>
          <w:color w:val="000000" w:themeColor="text1"/>
          <w:spacing w:val="-5"/>
          <w:sz w:val="24"/>
          <w:szCs w:val="24"/>
          <w:lang w:val="es-ES_tradnl"/>
        </w:rPr>
        <w:t>con su</w:t>
      </w:r>
      <w:r w:rsidR="00D2436B" w:rsidRPr="007C4518">
        <w:rPr>
          <w:rFonts w:ascii="Arial" w:hAnsi="Arial" w:cs="Arial"/>
          <w:color w:val="000000" w:themeColor="text1"/>
          <w:spacing w:val="-5"/>
          <w:sz w:val="24"/>
          <w:szCs w:val="24"/>
          <w:lang w:val="es-ES_tradnl"/>
        </w:rPr>
        <w:t xml:space="preserve"> contenido</w:t>
      </w:r>
      <w:r w:rsidR="00B35EA8" w:rsidRPr="007C4518">
        <w:rPr>
          <w:rFonts w:ascii="Arial" w:hAnsi="Arial" w:cs="Arial"/>
          <w:color w:val="000000" w:themeColor="text1"/>
          <w:spacing w:val="-5"/>
          <w:sz w:val="24"/>
          <w:szCs w:val="24"/>
          <w:lang w:val="es-ES_tradnl"/>
        </w:rPr>
        <w:t xml:space="preserve"> y exposición de motivos, </w:t>
      </w:r>
      <w:r w:rsidR="00663EEC" w:rsidRPr="007C4518">
        <w:rPr>
          <w:rFonts w:ascii="Arial" w:hAnsi="Arial" w:cs="Arial"/>
          <w:color w:val="000000" w:themeColor="text1"/>
          <w:spacing w:val="-5"/>
          <w:sz w:val="24"/>
          <w:szCs w:val="24"/>
          <w:lang w:val="es-ES_tradnl"/>
        </w:rPr>
        <w:t xml:space="preserve">crear un régimen especial en materia tributaria en ciertas ciudades y en ciertos municipios, para atraer inversión nacional y extranjera, </w:t>
      </w:r>
      <w:r w:rsidR="008A0112" w:rsidRPr="007C4518">
        <w:rPr>
          <w:rFonts w:ascii="Arial" w:hAnsi="Arial" w:cs="Arial"/>
          <w:color w:val="000000" w:themeColor="text1"/>
          <w:spacing w:val="-5"/>
          <w:sz w:val="24"/>
          <w:szCs w:val="24"/>
          <w:lang w:val="es-ES_tradnl"/>
        </w:rPr>
        <w:t xml:space="preserve">y así </w:t>
      </w:r>
      <w:r w:rsidR="00663EEC" w:rsidRPr="007C4518">
        <w:rPr>
          <w:rFonts w:ascii="Arial" w:hAnsi="Arial" w:cs="Arial"/>
          <w:color w:val="000000" w:themeColor="text1"/>
          <w:spacing w:val="-5"/>
          <w:sz w:val="24"/>
          <w:szCs w:val="24"/>
          <w:lang w:val="es-ES_tradnl"/>
        </w:rPr>
        <w:t xml:space="preserve">contribuir al mejoramiento de las condiciones de vida de su población y </w:t>
      </w:r>
      <w:r w:rsidR="00343CA1" w:rsidRPr="007C4518">
        <w:rPr>
          <w:rFonts w:ascii="Arial" w:hAnsi="Arial" w:cs="Arial"/>
          <w:color w:val="000000" w:themeColor="text1"/>
          <w:spacing w:val="-5"/>
          <w:sz w:val="24"/>
          <w:szCs w:val="24"/>
          <w:lang w:val="es-ES_tradnl"/>
        </w:rPr>
        <w:t xml:space="preserve">a </w:t>
      </w:r>
      <w:r w:rsidR="00663EEC" w:rsidRPr="007C4518">
        <w:rPr>
          <w:rFonts w:ascii="Arial" w:hAnsi="Arial" w:cs="Arial"/>
          <w:color w:val="000000" w:themeColor="text1"/>
          <w:spacing w:val="-5"/>
          <w:sz w:val="24"/>
          <w:szCs w:val="24"/>
          <w:lang w:val="es-ES_tradnl"/>
        </w:rPr>
        <w:t>la generación de empleo juvenil.</w:t>
      </w:r>
    </w:p>
    <w:p w14:paraId="32997247" w14:textId="77777777" w:rsidR="00B35EA8" w:rsidRPr="007C4518" w:rsidRDefault="00B35EA8" w:rsidP="00CF2E02">
      <w:pPr>
        <w:spacing w:after="0" w:line="240" w:lineRule="auto"/>
        <w:ind w:right="45"/>
        <w:contextualSpacing/>
        <w:jc w:val="both"/>
        <w:rPr>
          <w:rFonts w:ascii="Arial" w:hAnsi="Arial" w:cs="Arial"/>
          <w:color w:val="000000" w:themeColor="text1"/>
          <w:spacing w:val="-5"/>
          <w:sz w:val="24"/>
          <w:szCs w:val="24"/>
          <w:lang w:val="es-ES_tradnl"/>
        </w:rPr>
      </w:pPr>
    </w:p>
    <w:p w14:paraId="43C1E1A3" w14:textId="77777777" w:rsidR="00836D60" w:rsidRPr="007C4518" w:rsidRDefault="00836D60" w:rsidP="00CF2E02">
      <w:pPr>
        <w:spacing w:after="0" w:line="240" w:lineRule="auto"/>
        <w:ind w:right="45"/>
        <w:contextualSpacing/>
        <w:jc w:val="both"/>
        <w:rPr>
          <w:rFonts w:ascii="Arial" w:hAnsi="Arial" w:cs="Arial"/>
          <w:color w:val="000000" w:themeColor="text1"/>
          <w:spacing w:val="-5"/>
          <w:sz w:val="24"/>
          <w:szCs w:val="24"/>
          <w:lang w:val="es-ES_tradnl"/>
        </w:rPr>
      </w:pPr>
      <w:r w:rsidRPr="007C4518">
        <w:rPr>
          <w:rFonts w:ascii="Arial" w:hAnsi="Arial" w:cs="Arial"/>
          <w:color w:val="000000" w:themeColor="text1"/>
          <w:spacing w:val="-5"/>
          <w:sz w:val="24"/>
          <w:szCs w:val="24"/>
          <w:lang w:val="es-ES_tradnl"/>
        </w:rPr>
        <w:t xml:space="preserve">Por cuenta del presente proyecto de ley, </w:t>
      </w:r>
      <w:r w:rsidR="00663EEC" w:rsidRPr="007C4518">
        <w:rPr>
          <w:rFonts w:ascii="Arial" w:hAnsi="Arial" w:cs="Arial"/>
          <w:color w:val="000000" w:themeColor="text1"/>
          <w:spacing w:val="-5"/>
          <w:sz w:val="24"/>
          <w:szCs w:val="24"/>
          <w:lang w:val="es-ES_tradnl"/>
        </w:rPr>
        <w:t xml:space="preserve">el régimen especial </w:t>
      </w:r>
      <w:r w:rsidR="008A0112" w:rsidRPr="007C4518">
        <w:rPr>
          <w:rFonts w:ascii="Arial" w:hAnsi="Arial" w:cs="Arial"/>
          <w:color w:val="000000" w:themeColor="text1"/>
          <w:spacing w:val="-5"/>
          <w:sz w:val="24"/>
          <w:szCs w:val="24"/>
          <w:lang w:val="es-ES_tradnl"/>
        </w:rPr>
        <w:t>que se propone</w:t>
      </w:r>
      <w:r w:rsidR="00663EEC" w:rsidRPr="007C4518">
        <w:rPr>
          <w:rFonts w:ascii="Arial" w:hAnsi="Arial" w:cs="Arial"/>
          <w:color w:val="000000" w:themeColor="text1"/>
          <w:spacing w:val="-5"/>
          <w:sz w:val="24"/>
          <w:szCs w:val="24"/>
          <w:lang w:val="es-ES_tradnl"/>
        </w:rPr>
        <w:t xml:space="preserve"> ser</w:t>
      </w:r>
      <w:r w:rsidR="008A0112" w:rsidRPr="007C4518">
        <w:rPr>
          <w:rFonts w:ascii="Arial" w:hAnsi="Arial" w:cs="Arial"/>
          <w:color w:val="000000" w:themeColor="text1"/>
          <w:spacing w:val="-5"/>
          <w:sz w:val="24"/>
          <w:szCs w:val="24"/>
          <w:lang w:val="es-ES_tradnl"/>
        </w:rPr>
        <w:t>ía</w:t>
      </w:r>
      <w:r w:rsidR="00663EEC" w:rsidRPr="007C4518">
        <w:rPr>
          <w:rFonts w:ascii="Arial" w:hAnsi="Arial" w:cs="Arial"/>
          <w:color w:val="000000" w:themeColor="text1"/>
          <w:spacing w:val="-5"/>
          <w:sz w:val="24"/>
          <w:szCs w:val="24"/>
          <w:lang w:val="es-ES_tradnl"/>
        </w:rPr>
        <w:t xml:space="preserve"> aplicable a sociedades comerciales ubicadas en las ciudades y mun</w:t>
      </w:r>
      <w:r w:rsidR="008A0112" w:rsidRPr="007C4518">
        <w:rPr>
          <w:rFonts w:ascii="Arial" w:hAnsi="Arial" w:cs="Arial"/>
          <w:color w:val="000000" w:themeColor="text1"/>
          <w:spacing w:val="-5"/>
          <w:sz w:val="24"/>
          <w:szCs w:val="24"/>
          <w:lang w:val="es-ES_tradnl"/>
        </w:rPr>
        <w:t>icipios en donde se registren los índices de desempleo más críticos durante los últimos cinco (5) años.</w:t>
      </w:r>
    </w:p>
    <w:p w14:paraId="7FFA0DDE" w14:textId="77777777" w:rsidR="004D71F9" w:rsidRPr="007C4518" w:rsidRDefault="004D71F9" w:rsidP="00D2436B">
      <w:pPr>
        <w:spacing w:after="0"/>
        <w:ind w:right="48"/>
        <w:jc w:val="both"/>
        <w:rPr>
          <w:rFonts w:ascii="Arial" w:hAnsi="Arial" w:cs="Arial"/>
          <w:color w:val="000000" w:themeColor="text1"/>
          <w:spacing w:val="-5"/>
          <w:sz w:val="24"/>
          <w:szCs w:val="24"/>
          <w:lang w:val="es-ES_tradnl"/>
        </w:rPr>
      </w:pPr>
    </w:p>
    <w:p w14:paraId="36F2EDD1" w14:textId="77777777" w:rsidR="00D2436B" w:rsidRPr="007C4518" w:rsidRDefault="00D2436B" w:rsidP="00D2436B">
      <w:pPr>
        <w:pStyle w:val="Prrafodelista"/>
        <w:numPr>
          <w:ilvl w:val="0"/>
          <w:numId w:val="1"/>
        </w:numPr>
        <w:spacing w:after="0"/>
        <w:ind w:right="48"/>
        <w:jc w:val="center"/>
        <w:rPr>
          <w:rFonts w:ascii="Arial" w:eastAsia="Times New Roman" w:hAnsi="Arial" w:cs="Arial"/>
          <w:b/>
          <w:color w:val="000000" w:themeColor="text1"/>
          <w:sz w:val="24"/>
          <w:szCs w:val="24"/>
          <w:lang w:val="es-ES"/>
        </w:rPr>
      </w:pPr>
      <w:r w:rsidRPr="007C4518">
        <w:rPr>
          <w:rFonts w:ascii="Arial" w:eastAsia="Times New Roman" w:hAnsi="Arial" w:cs="Arial"/>
          <w:b/>
          <w:color w:val="000000" w:themeColor="text1"/>
          <w:sz w:val="24"/>
          <w:szCs w:val="24"/>
          <w:lang w:val="es-ES"/>
        </w:rPr>
        <w:t>CONTENIDO DEL PROYECTO</w:t>
      </w:r>
    </w:p>
    <w:p w14:paraId="209A419F" w14:textId="77777777" w:rsidR="00D2436B" w:rsidRPr="007C4518" w:rsidRDefault="00D2436B" w:rsidP="00D2436B">
      <w:pPr>
        <w:pStyle w:val="Prrafodelista"/>
        <w:spacing w:after="0"/>
        <w:ind w:right="48"/>
        <w:jc w:val="both"/>
        <w:rPr>
          <w:rFonts w:ascii="Arial" w:eastAsia="Times New Roman" w:hAnsi="Arial" w:cs="Arial"/>
          <w:b/>
          <w:color w:val="000000" w:themeColor="text1"/>
          <w:sz w:val="24"/>
          <w:szCs w:val="24"/>
          <w:lang w:val="es-ES"/>
        </w:rPr>
      </w:pPr>
    </w:p>
    <w:p w14:paraId="58D42A4E" w14:textId="77777777" w:rsidR="00D2436B" w:rsidRPr="007C4518" w:rsidRDefault="00D2436B" w:rsidP="002763DA">
      <w:pPr>
        <w:spacing w:after="0" w:line="240" w:lineRule="auto"/>
        <w:ind w:right="45"/>
        <w:contextualSpacing/>
        <w:jc w:val="both"/>
        <w:rPr>
          <w:rFonts w:ascii="Arial" w:eastAsia="Times New Roman" w:hAnsi="Arial" w:cs="Arial"/>
          <w:color w:val="000000" w:themeColor="text1"/>
          <w:sz w:val="24"/>
          <w:szCs w:val="24"/>
          <w:lang w:val="es-ES_tradnl"/>
        </w:rPr>
      </w:pPr>
      <w:r w:rsidRPr="007C4518">
        <w:rPr>
          <w:rFonts w:ascii="Arial" w:eastAsia="Times New Roman" w:hAnsi="Arial" w:cs="Arial"/>
          <w:color w:val="000000" w:themeColor="text1"/>
          <w:sz w:val="24"/>
          <w:szCs w:val="24"/>
          <w:lang w:val="es-ES_tradnl"/>
        </w:rPr>
        <w:t xml:space="preserve">El Proyecto de Ley No. </w:t>
      </w:r>
      <w:r w:rsidR="008A0112" w:rsidRPr="007C4518">
        <w:rPr>
          <w:rFonts w:ascii="Arial" w:eastAsia="Times New Roman" w:hAnsi="Arial" w:cs="Arial"/>
          <w:color w:val="000000" w:themeColor="text1"/>
          <w:sz w:val="24"/>
          <w:szCs w:val="24"/>
          <w:lang w:val="es-ES_tradnl"/>
        </w:rPr>
        <w:t>169</w:t>
      </w:r>
      <w:r w:rsidR="00213BFB" w:rsidRPr="007C4518">
        <w:rPr>
          <w:rFonts w:ascii="Arial" w:eastAsia="Times New Roman" w:hAnsi="Arial" w:cs="Arial"/>
          <w:color w:val="000000" w:themeColor="text1"/>
          <w:sz w:val="24"/>
          <w:szCs w:val="24"/>
          <w:lang w:val="es-ES_tradnl"/>
        </w:rPr>
        <w:t xml:space="preserve"> </w:t>
      </w:r>
      <w:r w:rsidR="000066B2" w:rsidRPr="007C4518">
        <w:rPr>
          <w:rFonts w:ascii="Arial" w:eastAsia="Times New Roman" w:hAnsi="Arial" w:cs="Arial"/>
          <w:color w:val="000000" w:themeColor="text1"/>
          <w:sz w:val="24"/>
          <w:szCs w:val="24"/>
          <w:lang w:val="es-ES_tradnl"/>
        </w:rPr>
        <w:t>de 201</w:t>
      </w:r>
      <w:r w:rsidR="00845F0C" w:rsidRPr="007C4518">
        <w:rPr>
          <w:rFonts w:ascii="Arial" w:eastAsia="Times New Roman" w:hAnsi="Arial" w:cs="Arial"/>
          <w:color w:val="000000" w:themeColor="text1"/>
          <w:sz w:val="24"/>
          <w:szCs w:val="24"/>
          <w:lang w:val="es-ES_tradnl"/>
        </w:rPr>
        <w:t>9</w:t>
      </w:r>
      <w:r w:rsidRPr="007C4518">
        <w:rPr>
          <w:rFonts w:ascii="Arial" w:eastAsia="Times New Roman" w:hAnsi="Arial" w:cs="Arial"/>
          <w:color w:val="000000" w:themeColor="text1"/>
          <w:sz w:val="24"/>
          <w:szCs w:val="24"/>
          <w:lang w:val="es-ES_tradnl"/>
        </w:rPr>
        <w:t xml:space="preserve"> Cámara consta de </w:t>
      </w:r>
      <w:r w:rsidR="008A0112" w:rsidRPr="007C4518">
        <w:rPr>
          <w:rFonts w:ascii="Arial" w:eastAsia="Times New Roman" w:hAnsi="Arial" w:cs="Arial"/>
          <w:color w:val="000000" w:themeColor="text1"/>
          <w:sz w:val="24"/>
          <w:szCs w:val="24"/>
          <w:lang w:val="es-ES_tradnl"/>
        </w:rPr>
        <w:t>seis</w:t>
      </w:r>
      <w:r w:rsidR="000066B2" w:rsidRPr="007C4518">
        <w:rPr>
          <w:rFonts w:ascii="Arial" w:eastAsia="Times New Roman" w:hAnsi="Arial" w:cs="Arial"/>
          <w:color w:val="000000" w:themeColor="text1"/>
          <w:sz w:val="24"/>
          <w:szCs w:val="24"/>
          <w:lang w:val="es-ES_tradnl"/>
        </w:rPr>
        <w:t xml:space="preserve"> (</w:t>
      </w:r>
      <w:r w:rsidR="008A0112" w:rsidRPr="007C4518">
        <w:rPr>
          <w:rFonts w:ascii="Arial" w:eastAsia="Times New Roman" w:hAnsi="Arial" w:cs="Arial"/>
          <w:color w:val="000000" w:themeColor="text1"/>
          <w:sz w:val="24"/>
          <w:szCs w:val="24"/>
          <w:lang w:val="es-ES_tradnl"/>
        </w:rPr>
        <w:t>6</w:t>
      </w:r>
      <w:r w:rsidR="000066B2" w:rsidRPr="007C4518">
        <w:rPr>
          <w:rFonts w:ascii="Arial" w:eastAsia="Times New Roman" w:hAnsi="Arial" w:cs="Arial"/>
          <w:color w:val="000000" w:themeColor="text1"/>
          <w:sz w:val="24"/>
          <w:szCs w:val="24"/>
          <w:lang w:val="es-ES_tradnl"/>
        </w:rPr>
        <w:t>)</w:t>
      </w:r>
      <w:r w:rsidRPr="007C4518">
        <w:rPr>
          <w:rFonts w:ascii="Arial" w:eastAsia="Times New Roman" w:hAnsi="Arial" w:cs="Arial"/>
          <w:color w:val="000000" w:themeColor="text1"/>
          <w:sz w:val="24"/>
          <w:szCs w:val="24"/>
          <w:lang w:val="es-ES_tradnl"/>
        </w:rPr>
        <w:t xml:space="preserve"> artículos, incluida la vigencia.</w:t>
      </w:r>
    </w:p>
    <w:p w14:paraId="5E67DF5B" w14:textId="77777777" w:rsidR="00D2436B" w:rsidRPr="007C4518" w:rsidRDefault="00D2436B" w:rsidP="002763DA">
      <w:pPr>
        <w:spacing w:after="0" w:line="240" w:lineRule="auto"/>
        <w:ind w:right="45"/>
        <w:contextualSpacing/>
        <w:jc w:val="both"/>
        <w:rPr>
          <w:rFonts w:ascii="Arial" w:eastAsia="Times New Roman" w:hAnsi="Arial" w:cs="Arial"/>
          <w:color w:val="000000" w:themeColor="text1"/>
          <w:sz w:val="24"/>
          <w:szCs w:val="24"/>
          <w:lang w:val="es-ES_tradnl"/>
        </w:rPr>
      </w:pPr>
    </w:p>
    <w:p w14:paraId="51F08AE9" w14:textId="77777777" w:rsidR="00D2436B" w:rsidRPr="007C4518" w:rsidRDefault="00D2436B" w:rsidP="002763DA">
      <w:pPr>
        <w:spacing w:after="0" w:line="240" w:lineRule="auto"/>
        <w:ind w:right="45"/>
        <w:contextualSpacing/>
        <w:jc w:val="both"/>
        <w:rPr>
          <w:rFonts w:ascii="Arial" w:eastAsia="Times New Roman" w:hAnsi="Arial" w:cs="Arial"/>
          <w:color w:val="000000" w:themeColor="text1"/>
          <w:sz w:val="24"/>
          <w:szCs w:val="24"/>
          <w:lang w:val="es-ES_tradnl" w:eastAsia="es-CO"/>
        </w:rPr>
      </w:pPr>
      <w:r w:rsidRPr="007C4518">
        <w:rPr>
          <w:rFonts w:ascii="Arial" w:eastAsia="Times New Roman" w:hAnsi="Arial" w:cs="Arial"/>
          <w:color w:val="000000" w:themeColor="text1"/>
          <w:sz w:val="24"/>
          <w:szCs w:val="24"/>
          <w:lang w:val="es-ES_tradnl"/>
        </w:rPr>
        <w:t xml:space="preserve">El </w:t>
      </w:r>
      <w:r w:rsidRPr="007C4518">
        <w:rPr>
          <w:rFonts w:ascii="Arial" w:eastAsia="Times New Roman" w:hAnsi="Arial" w:cs="Arial"/>
          <w:b/>
          <w:color w:val="000000" w:themeColor="text1"/>
          <w:sz w:val="24"/>
          <w:szCs w:val="24"/>
          <w:lang w:val="es-ES_tradnl"/>
        </w:rPr>
        <w:t>Artículo 1º</w:t>
      </w:r>
      <w:r w:rsidRPr="007C4518">
        <w:rPr>
          <w:rFonts w:ascii="Arial" w:eastAsia="Times New Roman" w:hAnsi="Arial" w:cs="Arial"/>
          <w:color w:val="000000" w:themeColor="text1"/>
          <w:sz w:val="24"/>
          <w:szCs w:val="24"/>
          <w:lang w:val="es-ES_tradnl"/>
        </w:rPr>
        <w:t xml:space="preserve"> </w:t>
      </w:r>
      <w:r w:rsidR="000B65D8" w:rsidRPr="007C4518">
        <w:rPr>
          <w:rFonts w:ascii="Arial" w:eastAsia="Times New Roman" w:hAnsi="Arial" w:cs="Arial"/>
          <w:color w:val="000000" w:themeColor="text1"/>
          <w:sz w:val="24"/>
          <w:szCs w:val="24"/>
          <w:lang w:val="es-ES_tradnl"/>
        </w:rPr>
        <w:t xml:space="preserve">introduce el objeto del proyecto de ley, esto es, la creación de un </w:t>
      </w:r>
      <w:r w:rsidR="008A0112" w:rsidRPr="007C4518">
        <w:rPr>
          <w:rFonts w:ascii="Arial" w:eastAsia="Times New Roman" w:hAnsi="Arial" w:cs="Arial"/>
          <w:color w:val="000000" w:themeColor="text1"/>
          <w:sz w:val="24"/>
          <w:szCs w:val="24"/>
          <w:lang w:val="es-ES_tradnl"/>
        </w:rPr>
        <w:t xml:space="preserve">régimen especial </w:t>
      </w:r>
      <w:r w:rsidR="000B65D8" w:rsidRPr="007C4518">
        <w:rPr>
          <w:rFonts w:ascii="Arial" w:eastAsia="Times New Roman" w:hAnsi="Arial" w:cs="Arial"/>
          <w:color w:val="000000" w:themeColor="text1"/>
          <w:sz w:val="24"/>
          <w:szCs w:val="24"/>
          <w:lang w:val="es-ES_tradnl"/>
        </w:rPr>
        <w:t>tributario que</w:t>
      </w:r>
      <w:r w:rsidR="008A0112" w:rsidRPr="007C4518">
        <w:rPr>
          <w:rFonts w:ascii="Arial" w:eastAsia="Times New Roman" w:hAnsi="Arial" w:cs="Arial"/>
          <w:color w:val="000000" w:themeColor="text1"/>
          <w:sz w:val="24"/>
          <w:szCs w:val="24"/>
          <w:lang w:val="es-ES_tradnl"/>
        </w:rPr>
        <w:t xml:space="preserve"> se crearía en algunas ciudades y municipios para la generación, entre otros asuntos, del empleo juvenil.</w:t>
      </w:r>
    </w:p>
    <w:p w14:paraId="140DF938" w14:textId="77777777" w:rsidR="00D2436B" w:rsidRPr="007C4518" w:rsidRDefault="00D2436B" w:rsidP="002763DA">
      <w:pPr>
        <w:spacing w:after="0" w:line="240" w:lineRule="auto"/>
        <w:ind w:right="45"/>
        <w:contextualSpacing/>
        <w:jc w:val="both"/>
        <w:rPr>
          <w:rFonts w:ascii="Arial" w:eastAsia="Times New Roman" w:hAnsi="Arial" w:cs="Arial"/>
          <w:color w:val="000000" w:themeColor="text1"/>
          <w:sz w:val="24"/>
          <w:szCs w:val="24"/>
          <w:lang w:val="es-ES_tradnl" w:eastAsia="es-CO"/>
        </w:rPr>
      </w:pPr>
    </w:p>
    <w:p w14:paraId="771E9462" w14:textId="77777777" w:rsidR="007B143A" w:rsidRPr="007C4518" w:rsidRDefault="00DD30D6" w:rsidP="002763DA">
      <w:pPr>
        <w:spacing w:after="0" w:line="240" w:lineRule="auto"/>
        <w:ind w:right="45"/>
        <w:contextualSpacing/>
        <w:jc w:val="both"/>
        <w:rPr>
          <w:rFonts w:ascii="Arial" w:eastAsia="Times New Roman" w:hAnsi="Arial" w:cs="Arial"/>
          <w:color w:val="000000" w:themeColor="text1"/>
          <w:sz w:val="24"/>
          <w:szCs w:val="24"/>
          <w:lang w:val="es-ES_tradnl"/>
        </w:rPr>
      </w:pPr>
      <w:r w:rsidRPr="007C4518">
        <w:rPr>
          <w:rFonts w:ascii="Arial" w:eastAsia="Times New Roman" w:hAnsi="Arial" w:cs="Arial"/>
          <w:color w:val="000000" w:themeColor="text1"/>
          <w:sz w:val="24"/>
          <w:szCs w:val="24"/>
          <w:lang w:val="es-ES_tradnl"/>
        </w:rPr>
        <w:t>E</w:t>
      </w:r>
      <w:r w:rsidR="00D2436B" w:rsidRPr="007C4518">
        <w:rPr>
          <w:rFonts w:ascii="Arial" w:eastAsia="Times New Roman" w:hAnsi="Arial" w:cs="Arial"/>
          <w:color w:val="000000" w:themeColor="text1"/>
          <w:sz w:val="24"/>
          <w:szCs w:val="24"/>
          <w:lang w:val="es-ES_tradnl"/>
        </w:rPr>
        <w:t xml:space="preserve">l </w:t>
      </w:r>
      <w:r w:rsidR="00D2436B" w:rsidRPr="007C4518">
        <w:rPr>
          <w:rFonts w:ascii="Arial" w:eastAsia="Times New Roman" w:hAnsi="Arial" w:cs="Arial"/>
          <w:b/>
          <w:color w:val="000000" w:themeColor="text1"/>
          <w:sz w:val="24"/>
          <w:szCs w:val="24"/>
          <w:lang w:val="es-ES_tradnl"/>
        </w:rPr>
        <w:t>Ar</w:t>
      </w:r>
      <w:r w:rsidR="000066B2" w:rsidRPr="007C4518">
        <w:rPr>
          <w:rFonts w:ascii="Arial" w:eastAsia="Times New Roman" w:hAnsi="Arial" w:cs="Arial"/>
          <w:b/>
          <w:color w:val="000000" w:themeColor="text1"/>
          <w:sz w:val="24"/>
          <w:szCs w:val="24"/>
          <w:lang w:val="es-ES_tradnl"/>
        </w:rPr>
        <w:t xml:space="preserve">tículo </w:t>
      </w:r>
      <w:r w:rsidR="00213BFB" w:rsidRPr="007C4518">
        <w:rPr>
          <w:rFonts w:ascii="Arial" w:eastAsia="Times New Roman" w:hAnsi="Arial" w:cs="Arial"/>
          <w:b/>
          <w:color w:val="000000" w:themeColor="text1"/>
          <w:sz w:val="24"/>
          <w:szCs w:val="24"/>
          <w:lang w:val="es-ES_tradnl"/>
        </w:rPr>
        <w:t>2</w:t>
      </w:r>
      <w:r w:rsidR="00D2436B" w:rsidRPr="007C4518">
        <w:rPr>
          <w:rFonts w:ascii="Arial" w:eastAsia="Times New Roman" w:hAnsi="Arial" w:cs="Arial"/>
          <w:color w:val="000000" w:themeColor="text1"/>
          <w:sz w:val="24"/>
          <w:szCs w:val="24"/>
          <w:lang w:val="es-ES_tradnl"/>
        </w:rPr>
        <w:t>º</w:t>
      </w:r>
      <w:r w:rsidR="007B143A" w:rsidRPr="007C4518">
        <w:rPr>
          <w:rFonts w:ascii="Arial" w:eastAsia="Times New Roman" w:hAnsi="Arial" w:cs="Arial"/>
          <w:color w:val="000000" w:themeColor="text1"/>
          <w:sz w:val="24"/>
          <w:szCs w:val="24"/>
          <w:lang w:val="es-ES_tradnl"/>
        </w:rPr>
        <w:t xml:space="preserve"> por su parte, </w:t>
      </w:r>
      <w:r w:rsidR="00845F0C" w:rsidRPr="007C4518">
        <w:rPr>
          <w:rFonts w:ascii="Arial" w:eastAsia="Times New Roman" w:hAnsi="Arial" w:cs="Arial"/>
          <w:color w:val="000000" w:themeColor="text1"/>
          <w:sz w:val="24"/>
          <w:szCs w:val="24"/>
          <w:lang w:val="es-ES_tradnl"/>
        </w:rPr>
        <w:t xml:space="preserve">se refiere </w:t>
      </w:r>
      <w:r w:rsidR="008A0112" w:rsidRPr="007C4518">
        <w:rPr>
          <w:rFonts w:ascii="Arial" w:eastAsia="Times New Roman" w:hAnsi="Arial" w:cs="Arial"/>
          <w:color w:val="000000" w:themeColor="text1"/>
          <w:sz w:val="24"/>
          <w:szCs w:val="24"/>
          <w:lang w:val="es-ES_tradnl"/>
        </w:rPr>
        <w:t>a las condiciones que deben cumplir las sociedades comerciales a las que sería aplicable el régimen</w:t>
      </w:r>
      <w:r w:rsidR="000B65D8" w:rsidRPr="007C4518">
        <w:rPr>
          <w:rFonts w:ascii="Arial" w:eastAsia="Times New Roman" w:hAnsi="Arial" w:cs="Arial"/>
          <w:color w:val="000000" w:themeColor="text1"/>
          <w:sz w:val="24"/>
          <w:szCs w:val="24"/>
          <w:lang w:val="es-ES_tradnl"/>
        </w:rPr>
        <w:t xml:space="preserve"> especial y las características que también deben tener las ciudades y municipios</w:t>
      </w:r>
      <w:r w:rsidR="00343CA1" w:rsidRPr="007C4518">
        <w:rPr>
          <w:rFonts w:ascii="Arial" w:eastAsia="Times New Roman" w:hAnsi="Arial" w:cs="Arial"/>
          <w:color w:val="000000" w:themeColor="text1"/>
          <w:sz w:val="24"/>
          <w:szCs w:val="24"/>
          <w:lang w:val="es-ES_tradnl"/>
        </w:rPr>
        <w:t xml:space="preserve"> donde estén ubicadas esas sociedades</w:t>
      </w:r>
      <w:r w:rsidR="000B65D8" w:rsidRPr="007C4518">
        <w:rPr>
          <w:rFonts w:ascii="Arial" w:eastAsia="Times New Roman" w:hAnsi="Arial" w:cs="Arial"/>
          <w:color w:val="000000" w:themeColor="text1"/>
          <w:sz w:val="24"/>
          <w:szCs w:val="24"/>
          <w:lang w:val="es-ES_tradnl"/>
        </w:rPr>
        <w:t xml:space="preserve">. </w:t>
      </w:r>
    </w:p>
    <w:p w14:paraId="6B2F78E6" w14:textId="77777777" w:rsidR="00845F0C" w:rsidRPr="007C4518" w:rsidRDefault="00845F0C" w:rsidP="002763DA">
      <w:pPr>
        <w:spacing w:after="0" w:line="240" w:lineRule="auto"/>
        <w:ind w:right="45"/>
        <w:contextualSpacing/>
        <w:jc w:val="both"/>
        <w:rPr>
          <w:rFonts w:ascii="Arial" w:eastAsia="Times New Roman" w:hAnsi="Arial" w:cs="Arial"/>
          <w:color w:val="000000" w:themeColor="text1"/>
          <w:sz w:val="24"/>
          <w:szCs w:val="24"/>
          <w:lang w:val="es-ES_tradnl"/>
        </w:rPr>
      </w:pPr>
    </w:p>
    <w:p w14:paraId="173DEECB" w14:textId="77777777" w:rsidR="00845F0C" w:rsidRPr="007C4518" w:rsidRDefault="00845F0C" w:rsidP="002763DA">
      <w:pPr>
        <w:spacing w:after="0" w:line="240" w:lineRule="auto"/>
        <w:ind w:right="45"/>
        <w:contextualSpacing/>
        <w:jc w:val="both"/>
        <w:rPr>
          <w:rFonts w:ascii="Arial" w:eastAsia="Times New Roman" w:hAnsi="Arial" w:cs="Arial"/>
          <w:color w:val="000000" w:themeColor="text1"/>
          <w:sz w:val="24"/>
          <w:szCs w:val="24"/>
          <w:lang w:val="es-ES_tradnl"/>
        </w:rPr>
      </w:pPr>
      <w:r w:rsidRPr="007C4518">
        <w:rPr>
          <w:rFonts w:ascii="Arial" w:eastAsia="Times New Roman" w:hAnsi="Arial" w:cs="Arial"/>
          <w:color w:val="000000" w:themeColor="text1"/>
          <w:sz w:val="24"/>
          <w:szCs w:val="24"/>
          <w:lang w:val="es-ES_tradnl"/>
        </w:rPr>
        <w:t xml:space="preserve">El </w:t>
      </w:r>
      <w:r w:rsidRPr="007C4518">
        <w:rPr>
          <w:rFonts w:ascii="Arial" w:eastAsia="Times New Roman" w:hAnsi="Arial" w:cs="Arial"/>
          <w:b/>
          <w:color w:val="000000" w:themeColor="text1"/>
          <w:sz w:val="24"/>
          <w:szCs w:val="24"/>
          <w:lang w:val="es-ES_tradnl"/>
        </w:rPr>
        <w:t xml:space="preserve">Artículo 3° </w:t>
      </w:r>
      <w:r w:rsidR="000B65D8" w:rsidRPr="007C4518">
        <w:rPr>
          <w:rFonts w:ascii="Arial" w:eastAsia="Times New Roman" w:hAnsi="Arial" w:cs="Arial"/>
          <w:color w:val="000000" w:themeColor="text1"/>
          <w:sz w:val="24"/>
          <w:szCs w:val="24"/>
          <w:lang w:val="es-ES_tradnl"/>
        </w:rPr>
        <w:t>describe las particularidades tributarias del régimen especial, como por ejemplo: “la tarifa del impuesto sobre la renta aplicable a los beneficiarios será del 0% durante los primeros cinco (5) años y del 50% de la tarifa general para los siguientes cinco (5) años</w:t>
      </w:r>
      <w:r w:rsidR="00343CA1" w:rsidRPr="007C4518">
        <w:rPr>
          <w:rFonts w:ascii="Arial" w:eastAsia="Times New Roman" w:hAnsi="Arial" w:cs="Arial"/>
          <w:color w:val="000000" w:themeColor="text1"/>
          <w:sz w:val="24"/>
          <w:szCs w:val="24"/>
          <w:lang w:val="es-ES_tradnl"/>
        </w:rPr>
        <w:t>”</w:t>
      </w:r>
      <w:r w:rsidR="000B65D8" w:rsidRPr="007C4518">
        <w:rPr>
          <w:rFonts w:ascii="Arial" w:eastAsia="Times New Roman" w:hAnsi="Arial" w:cs="Arial"/>
          <w:color w:val="000000" w:themeColor="text1"/>
          <w:sz w:val="24"/>
          <w:szCs w:val="24"/>
          <w:lang w:val="es-ES_tradnl"/>
        </w:rPr>
        <w:t>.</w:t>
      </w:r>
    </w:p>
    <w:p w14:paraId="3DFE9021" w14:textId="77777777" w:rsidR="00845F0C" w:rsidRPr="007C4518" w:rsidRDefault="00845F0C" w:rsidP="002763DA">
      <w:pPr>
        <w:spacing w:after="0" w:line="240" w:lineRule="auto"/>
        <w:ind w:right="45"/>
        <w:contextualSpacing/>
        <w:jc w:val="both"/>
        <w:rPr>
          <w:rFonts w:ascii="Arial" w:eastAsia="Times New Roman" w:hAnsi="Arial" w:cs="Arial"/>
          <w:color w:val="000000" w:themeColor="text1"/>
          <w:sz w:val="24"/>
          <w:szCs w:val="24"/>
          <w:lang w:val="es-ES_tradnl"/>
        </w:rPr>
      </w:pPr>
    </w:p>
    <w:p w14:paraId="69EC062C" w14:textId="77777777" w:rsidR="00845F0C" w:rsidRPr="007C4518" w:rsidRDefault="00845F0C" w:rsidP="002763DA">
      <w:pPr>
        <w:spacing w:after="0" w:line="240" w:lineRule="auto"/>
        <w:ind w:right="45"/>
        <w:contextualSpacing/>
        <w:jc w:val="both"/>
        <w:rPr>
          <w:rFonts w:ascii="Arial" w:eastAsia="Times New Roman" w:hAnsi="Arial" w:cs="Arial"/>
          <w:color w:val="000000" w:themeColor="text1"/>
          <w:sz w:val="24"/>
          <w:szCs w:val="24"/>
          <w:lang w:val="es-ES_tradnl"/>
        </w:rPr>
      </w:pPr>
      <w:r w:rsidRPr="007C4518">
        <w:rPr>
          <w:rFonts w:ascii="Arial" w:eastAsia="Times New Roman" w:hAnsi="Arial" w:cs="Arial"/>
          <w:color w:val="000000" w:themeColor="text1"/>
          <w:sz w:val="24"/>
          <w:szCs w:val="24"/>
          <w:lang w:val="es-ES_tradnl"/>
        </w:rPr>
        <w:t xml:space="preserve">El </w:t>
      </w:r>
      <w:r w:rsidRPr="007C4518">
        <w:rPr>
          <w:rFonts w:ascii="Arial" w:eastAsia="Times New Roman" w:hAnsi="Arial" w:cs="Arial"/>
          <w:b/>
          <w:color w:val="000000" w:themeColor="text1"/>
          <w:sz w:val="24"/>
          <w:szCs w:val="24"/>
          <w:lang w:val="es-ES_tradnl"/>
        </w:rPr>
        <w:t xml:space="preserve">Artículo 4° </w:t>
      </w:r>
      <w:r w:rsidR="000B65D8" w:rsidRPr="007C4518">
        <w:rPr>
          <w:rFonts w:ascii="Arial" w:eastAsia="Times New Roman" w:hAnsi="Arial" w:cs="Arial"/>
          <w:color w:val="000000" w:themeColor="text1"/>
          <w:sz w:val="24"/>
          <w:szCs w:val="24"/>
          <w:lang w:val="es-ES_tradnl"/>
        </w:rPr>
        <w:t>también presenta algunos beneficios tributarios que sería</w:t>
      </w:r>
      <w:r w:rsidR="00343CA1" w:rsidRPr="007C4518">
        <w:rPr>
          <w:rFonts w:ascii="Arial" w:eastAsia="Times New Roman" w:hAnsi="Arial" w:cs="Arial"/>
          <w:color w:val="000000" w:themeColor="text1"/>
          <w:sz w:val="24"/>
          <w:szCs w:val="24"/>
          <w:lang w:val="es-ES_tradnl"/>
        </w:rPr>
        <w:t>n</w:t>
      </w:r>
      <w:r w:rsidR="000B65D8" w:rsidRPr="007C4518">
        <w:rPr>
          <w:rFonts w:ascii="Arial" w:eastAsia="Times New Roman" w:hAnsi="Arial" w:cs="Arial"/>
          <w:color w:val="000000" w:themeColor="text1"/>
          <w:sz w:val="24"/>
          <w:szCs w:val="24"/>
          <w:lang w:val="es-ES_tradnl"/>
        </w:rPr>
        <w:t xml:space="preserve"> aplicables para sucursales nuevas que sean establecidas por sociedades comerciales ya existentes en el país.</w:t>
      </w:r>
    </w:p>
    <w:p w14:paraId="1EB5AB11" w14:textId="77777777" w:rsidR="000B65D8" w:rsidRPr="007C4518" w:rsidRDefault="000B65D8" w:rsidP="002763DA">
      <w:pPr>
        <w:spacing w:after="0" w:line="240" w:lineRule="auto"/>
        <w:ind w:right="45"/>
        <w:contextualSpacing/>
        <w:jc w:val="both"/>
        <w:rPr>
          <w:rFonts w:ascii="Arial" w:eastAsia="Times New Roman" w:hAnsi="Arial" w:cs="Arial"/>
          <w:color w:val="000000" w:themeColor="text1"/>
          <w:sz w:val="24"/>
          <w:szCs w:val="24"/>
          <w:lang w:val="es-ES_tradnl"/>
        </w:rPr>
      </w:pPr>
    </w:p>
    <w:p w14:paraId="3A705FED" w14:textId="77777777" w:rsidR="000B65D8" w:rsidRPr="007C4518" w:rsidRDefault="000B65D8" w:rsidP="002763DA">
      <w:pPr>
        <w:spacing w:after="0" w:line="240" w:lineRule="auto"/>
        <w:ind w:right="45"/>
        <w:contextualSpacing/>
        <w:jc w:val="both"/>
        <w:rPr>
          <w:rFonts w:ascii="Arial" w:eastAsia="Times New Roman" w:hAnsi="Arial" w:cs="Arial"/>
          <w:color w:val="000000" w:themeColor="text1"/>
          <w:sz w:val="24"/>
          <w:szCs w:val="24"/>
        </w:rPr>
      </w:pPr>
      <w:r w:rsidRPr="007C4518">
        <w:rPr>
          <w:rFonts w:ascii="Arial" w:eastAsia="Times New Roman" w:hAnsi="Arial" w:cs="Arial"/>
          <w:color w:val="000000" w:themeColor="text1"/>
          <w:sz w:val="24"/>
          <w:szCs w:val="24"/>
          <w:lang w:val="es-ES_tradnl"/>
        </w:rPr>
        <w:t xml:space="preserve">El </w:t>
      </w:r>
      <w:r w:rsidRPr="007C4518">
        <w:rPr>
          <w:rFonts w:ascii="Arial" w:eastAsia="Times New Roman" w:hAnsi="Arial" w:cs="Arial"/>
          <w:b/>
          <w:color w:val="000000" w:themeColor="text1"/>
          <w:sz w:val="24"/>
          <w:szCs w:val="24"/>
          <w:lang w:val="es-ES_tradnl"/>
        </w:rPr>
        <w:t xml:space="preserve">Artículo 5° </w:t>
      </w:r>
      <w:r w:rsidRPr="007C4518">
        <w:rPr>
          <w:rFonts w:ascii="Arial" w:eastAsia="Times New Roman" w:hAnsi="Arial" w:cs="Arial"/>
          <w:color w:val="000000" w:themeColor="text1"/>
          <w:sz w:val="24"/>
          <w:szCs w:val="24"/>
          <w:lang w:val="es-ES_tradnl"/>
        </w:rPr>
        <w:t>establece una garantía de formalización laboral en el marco el régimen propuesto.</w:t>
      </w:r>
    </w:p>
    <w:p w14:paraId="041CDC25" w14:textId="77777777" w:rsidR="007B143A" w:rsidRPr="007C4518" w:rsidRDefault="007B143A" w:rsidP="002763DA">
      <w:pPr>
        <w:spacing w:after="0" w:line="240" w:lineRule="auto"/>
        <w:ind w:right="45"/>
        <w:contextualSpacing/>
        <w:jc w:val="both"/>
        <w:rPr>
          <w:rFonts w:ascii="Arial" w:eastAsia="Times New Roman" w:hAnsi="Arial" w:cs="Arial"/>
          <w:color w:val="000000" w:themeColor="text1"/>
          <w:sz w:val="24"/>
          <w:szCs w:val="24"/>
          <w:lang w:val="es-ES_tradnl"/>
        </w:rPr>
      </w:pPr>
    </w:p>
    <w:p w14:paraId="62363122" w14:textId="77777777" w:rsidR="00D2436B" w:rsidRDefault="007B143A" w:rsidP="002763DA">
      <w:pPr>
        <w:spacing w:after="0" w:line="240" w:lineRule="auto"/>
        <w:ind w:right="45"/>
        <w:contextualSpacing/>
        <w:jc w:val="both"/>
        <w:rPr>
          <w:rFonts w:ascii="Arial" w:eastAsia="Times New Roman" w:hAnsi="Arial" w:cs="Arial"/>
          <w:color w:val="000000" w:themeColor="text1"/>
          <w:sz w:val="24"/>
          <w:szCs w:val="24"/>
          <w:lang w:val="es-ES_tradnl"/>
        </w:rPr>
      </w:pPr>
      <w:r w:rsidRPr="007C4518">
        <w:rPr>
          <w:rFonts w:ascii="Arial" w:eastAsia="Times New Roman" w:hAnsi="Arial" w:cs="Arial"/>
          <w:color w:val="000000" w:themeColor="text1"/>
          <w:sz w:val="24"/>
          <w:szCs w:val="24"/>
          <w:lang w:val="es-ES_tradnl"/>
        </w:rPr>
        <w:t xml:space="preserve">Finalmente, el </w:t>
      </w:r>
      <w:r w:rsidR="00845F0C" w:rsidRPr="007C4518">
        <w:rPr>
          <w:rFonts w:ascii="Arial" w:eastAsia="Times New Roman" w:hAnsi="Arial" w:cs="Arial"/>
          <w:b/>
          <w:color w:val="000000" w:themeColor="text1"/>
          <w:sz w:val="24"/>
          <w:szCs w:val="24"/>
          <w:lang w:val="es-ES_tradnl"/>
        </w:rPr>
        <w:t>Artículo 5</w:t>
      </w:r>
      <w:r w:rsidRPr="007C4518">
        <w:rPr>
          <w:rFonts w:ascii="Arial" w:eastAsia="Times New Roman" w:hAnsi="Arial" w:cs="Arial"/>
          <w:b/>
          <w:color w:val="000000" w:themeColor="text1"/>
          <w:sz w:val="24"/>
          <w:szCs w:val="24"/>
          <w:lang w:val="es-ES_tradnl"/>
        </w:rPr>
        <w:t xml:space="preserve">° </w:t>
      </w:r>
      <w:r w:rsidR="00DD30D6" w:rsidRPr="007C4518">
        <w:rPr>
          <w:rFonts w:ascii="Arial" w:eastAsia="Times New Roman" w:hAnsi="Arial" w:cs="Arial"/>
          <w:color w:val="000000" w:themeColor="text1"/>
          <w:sz w:val="24"/>
          <w:szCs w:val="24"/>
          <w:lang w:val="es-ES_tradnl"/>
        </w:rPr>
        <w:t>d</w:t>
      </w:r>
      <w:r w:rsidR="00D2436B" w:rsidRPr="007C4518">
        <w:rPr>
          <w:rFonts w:ascii="Arial" w:eastAsia="Times New Roman" w:hAnsi="Arial" w:cs="Arial"/>
          <w:color w:val="000000" w:themeColor="text1"/>
          <w:sz w:val="24"/>
          <w:szCs w:val="24"/>
          <w:lang w:val="es-ES_tradnl"/>
        </w:rPr>
        <w:t xml:space="preserve">eclara vigente la ley partir de la fecha de su promulgación. </w:t>
      </w:r>
    </w:p>
    <w:p w14:paraId="5407E04F" w14:textId="77777777" w:rsidR="006662A8" w:rsidRPr="007C4518" w:rsidRDefault="006662A8" w:rsidP="002763DA">
      <w:pPr>
        <w:spacing w:after="0" w:line="240" w:lineRule="auto"/>
        <w:ind w:right="45"/>
        <w:contextualSpacing/>
        <w:jc w:val="both"/>
        <w:rPr>
          <w:rFonts w:ascii="Arial" w:eastAsia="Times New Roman" w:hAnsi="Arial" w:cs="Arial"/>
          <w:color w:val="000000" w:themeColor="text1"/>
          <w:sz w:val="24"/>
          <w:szCs w:val="24"/>
          <w:lang w:val="es-ES_tradnl"/>
        </w:rPr>
      </w:pPr>
    </w:p>
    <w:p w14:paraId="4D35134F" w14:textId="77777777" w:rsidR="00275540" w:rsidRPr="007C4518" w:rsidRDefault="00275540" w:rsidP="00D2436B">
      <w:pPr>
        <w:spacing w:after="0"/>
        <w:ind w:right="48"/>
        <w:jc w:val="both"/>
        <w:rPr>
          <w:rFonts w:ascii="Arial" w:eastAsia="Times New Roman" w:hAnsi="Arial" w:cs="Arial"/>
          <w:color w:val="000000" w:themeColor="text1"/>
          <w:sz w:val="24"/>
          <w:szCs w:val="24"/>
          <w:lang w:val="es-ES_tradnl"/>
        </w:rPr>
      </w:pPr>
    </w:p>
    <w:p w14:paraId="0832AB06" w14:textId="77777777" w:rsidR="00D2436B" w:rsidRPr="007C4518" w:rsidRDefault="00D2436B" w:rsidP="00D2436B">
      <w:pPr>
        <w:pStyle w:val="Prrafodelista"/>
        <w:numPr>
          <w:ilvl w:val="0"/>
          <w:numId w:val="1"/>
        </w:numPr>
        <w:spacing w:after="0"/>
        <w:ind w:right="48"/>
        <w:jc w:val="center"/>
        <w:rPr>
          <w:rFonts w:ascii="Arial" w:eastAsia="Times New Roman" w:hAnsi="Arial" w:cs="Arial"/>
          <w:b/>
          <w:color w:val="000000" w:themeColor="text1"/>
          <w:sz w:val="24"/>
          <w:szCs w:val="24"/>
          <w:lang w:val="es-ES"/>
        </w:rPr>
      </w:pPr>
      <w:r w:rsidRPr="007C4518">
        <w:rPr>
          <w:rFonts w:ascii="Arial" w:eastAsia="Times New Roman" w:hAnsi="Arial" w:cs="Arial"/>
          <w:b/>
          <w:color w:val="000000" w:themeColor="text1"/>
          <w:sz w:val="24"/>
          <w:szCs w:val="24"/>
          <w:lang w:val="es-ES"/>
        </w:rPr>
        <w:t>MARCO JURÍDICO DEL PROYECTO DE LEY</w:t>
      </w:r>
    </w:p>
    <w:p w14:paraId="1AD7B92F" w14:textId="77777777" w:rsidR="00D2436B" w:rsidRPr="007C4518" w:rsidRDefault="00D2436B" w:rsidP="00D2436B">
      <w:pPr>
        <w:spacing w:after="0"/>
        <w:ind w:right="48"/>
        <w:jc w:val="both"/>
        <w:rPr>
          <w:rFonts w:ascii="Arial" w:eastAsia="Times New Roman" w:hAnsi="Arial" w:cs="Arial"/>
          <w:color w:val="000000" w:themeColor="text1"/>
          <w:sz w:val="24"/>
          <w:szCs w:val="24"/>
          <w:lang w:val="es-ES"/>
        </w:rPr>
      </w:pPr>
    </w:p>
    <w:p w14:paraId="60E7F5CC" w14:textId="77777777" w:rsidR="00D2436B" w:rsidRPr="007C4518" w:rsidRDefault="00D2436B" w:rsidP="002763DA">
      <w:pPr>
        <w:spacing w:after="0" w:line="240" w:lineRule="auto"/>
        <w:ind w:right="45"/>
        <w:contextualSpacing/>
        <w:jc w:val="both"/>
        <w:rPr>
          <w:rFonts w:ascii="Arial" w:eastAsia="Times New Roman" w:hAnsi="Arial" w:cs="Arial"/>
          <w:color w:val="000000" w:themeColor="text1"/>
          <w:sz w:val="24"/>
          <w:szCs w:val="24"/>
          <w:lang w:val="es-ES"/>
        </w:rPr>
      </w:pPr>
      <w:r w:rsidRPr="007C4518">
        <w:rPr>
          <w:rFonts w:ascii="Arial" w:eastAsia="Times New Roman" w:hAnsi="Arial" w:cs="Arial"/>
          <w:color w:val="000000" w:themeColor="text1"/>
          <w:sz w:val="24"/>
          <w:szCs w:val="24"/>
          <w:lang w:val="es-ES"/>
        </w:rPr>
        <w:t xml:space="preserve">El Proyecto </w:t>
      </w:r>
      <w:r w:rsidR="00275540" w:rsidRPr="007C4518">
        <w:rPr>
          <w:rFonts w:ascii="Arial" w:eastAsia="Times New Roman" w:hAnsi="Arial" w:cs="Arial"/>
          <w:color w:val="000000" w:themeColor="text1"/>
          <w:sz w:val="24"/>
          <w:szCs w:val="24"/>
          <w:lang w:val="es-ES"/>
        </w:rPr>
        <w:t xml:space="preserve">en estudio, objeto de </w:t>
      </w:r>
      <w:r w:rsidRPr="007C4518">
        <w:rPr>
          <w:rFonts w:ascii="Arial" w:eastAsia="Times New Roman" w:hAnsi="Arial" w:cs="Arial"/>
          <w:color w:val="000000" w:themeColor="text1"/>
          <w:sz w:val="24"/>
          <w:szCs w:val="24"/>
          <w:lang w:val="es-ES"/>
        </w:rPr>
        <w:t xml:space="preserve">la presente ponencia cumple con </w:t>
      </w:r>
      <w:r w:rsidR="00275540" w:rsidRPr="007C4518">
        <w:rPr>
          <w:rFonts w:ascii="Arial" w:eastAsia="Times New Roman" w:hAnsi="Arial" w:cs="Arial"/>
          <w:color w:val="000000" w:themeColor="text1"/>
          <w:sz w:val="24"/>
          <w:szCs w:val="24"/>
          <w:lang w:val="es-ES"/>
        </w:rPr>
        <w:t xml:space="preserve">lo establecido en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 además con los requisitos legales del artículo </w:t>
      </w:r>
      <w:r w:rsidR="00C6720F" w:rsidRPr="007C4518">
        <w:rPr>
          <w:rFonts w:ascii="Arial" w:eastAsia="Times New Roman" w:hAnsi="Arial" w:cs="Arial"/>
          <w:color w:val="000000" w:themeColor="text1"/>
          <w:sz w:val="24"/>
          <w:szCs w:val="24"/>
          <w:lang w:val="es-ES"/>
        </w:rPr>
        <w:t>14</w:t>
      </w:r>
      <w:r w:rsidRPr="007C4518">
        <w:rPr>
          <w:rFonts w:ascii="Arial" w:eastAsia="Times New Roman" w:hAnsi="Arial" w:cs="Arial"/>
          <w:color w:val="000000" w:themeColor="text1"/>
          <w:sz w:val="24"/>
          <w:szCs w:val="24"/>
          <w:lang w:val="es-ES"/>
        </w:rPr>
        <w:t>0 numeral 1 de la Ley 5ª de 1992.</w:t>
      </w:r>
      <w:r w:rsidR="00845F0C" w:rsidRPr="007C4518">
        <w:rPr>
          <w:rFonts w:ascii="Arial" w:eastAsia="Times New Roman" w:hAnsi="Arial" w:cs="Arial"/>
          <w:color w:val="000000" w:themeColor="text1"/>
          <w:sz w:val="24"/>
          <w:szCs w:val="24"/>
          <w:lang w:val="es-ES"/>
        </w:rPr>
        <w:t xml:space="preserve"> </w:t>
      </w:r>
    </w:p>
    <w:p w14:paraId="3DCD7604" w14:textId="77777777" w:rsidR="00845F0C" w:rsidRPr="007C4518" w:rsidRDefault="00845F0C" w:rsidP="00D2436B">
      <w:pPr>
        <w:spacing w:after="0"/>
        <w:ind w:right="48"/>
        <w:jc w:val="both"/>
        <w:rPr>
          <w:rFonts w:ascii="Arial" w:eastAsia="Times New Roman" w:hAnsi="Arial" w:cs="Arial"/>
          <w:color w:val="000000" w:themeColor="text1"/>
          <w:sz w:val="24"/>
          <w:szCs w:val="24"/>
          <w:lang w:val="es-ES"/>
        </w:rPr>
      </w:pPr>
    </w:p>
    <w:p w14:paraId="0E35484E" w14:textId="77777777" w:rsidR="00EA4D01" w:rsidRPr="007C4518" w:rsidRDefault="00D2436B" w:rsidP="005C77DC">
      <w:pPr>
        <w:pStyle w:val="Prrafodelista"/>
        <w:numPr>
          <w:ilvl w:val="0"/>
          <w:numId w:val="1"/>
        </w:numPr>
        <w:spacing w:after="0"/>
        <w:ind w:right="48"/>
        <w:jc w:val="center"/>
        <w:rPr>
          <w:rFonts w:ascii="Arial" w:eastAsia="Times New Roman" w:hAnsi="Arial" w:cs="Arial"/>
          <w:b/>
          <w:color w:val="000000" w:themeColor="text1"/>
          <w:sz w:val="24"/>
          <w:szCs w:val="24"/>
        </w:rPr>
      </w:pPr>
      <w:r w:rsidRPr="007C4518">
        <w:rPr>
          <w:rFonts w:ascii="Arial" w:eastAsia="Times New Roman" w:hAnsi="Arial" w:cs="Arial"/>
          <w:b/>
          <w:color w:val="000000" w:themeColor="text1"/>
          <w:sz w:val="24"/>
          <w:szCs w:val="24"/>
        </w:rPr>
        <w:t>COMENTARIOS DEL PROYECTO DE LEY</w:t>
      </w:r>
    </w:p>
    <w:p w14:paraId="2D238B70" w14:textId="77777777" w:rsidR="005C77DC" w:rsidRPr="007C4518" w:rsidRDefault="005C77DC" w:rsidP="005C77DC">
      <w:pPr>
        <w:pStyle w:val="Prrafodelista"/>
        <w:spacing w:after="0"/>
        <w:ind w:right="48"/>
        <w:rPr>
          <w:rFonts w:ascii="Arial" w:eastAsia="Times New Roman" w:hAnsi="Arial" w:cs="Arial"/>
          <w:b/>
          <w:color w:val="000000" w:themeColor="text1"/>
          <w:sz w:val="24"/>
          <w:szCs w:val="24"/>
        </w:rPr>
      </w:pPr>
    </w:p>
    <w:p w14:paraId="47A91CE1" w14:textId="77777777" w:rsidR="00B33D8C" w:rsidRPr="007C4518" w:rsidRDefault="007A141C" w:rsidP="002763DA">
      <w:pPr>
        <w:spacing w:line="240" w:lineRule="auto"/>
        <w:contextualSpacing/>
        <w:jc w:val="both"/>
        <w:rPr>
          <w:rFonts w:ascii="Arial" w:hAnsi="Arial" w:cs="Arial"/>
          <w:color w:val="000000" w:themeColor="text1"/>
          <w:sz w:val="24"/>
          <w:szCs w:val="24"/>
          <w:lang w:val="es-ES"/>
        </w:rPr>
      </w:pPr>
      <w:r w:rsidRPr="007C4518">
        <w:rPr>
          <w:rFonts w:ascii="Arial" w:hAnsi="Arial" w:cs="Arial"/>
          <w:color w:val="000000" w:themeColor="text1"/>
          <w:sz w:val="24"/>
          <w:szCs w:val="24"/>
          <w:lang w:val="es-ES"/>
        </w:rPr>
        <w:t xml:space="preserve">De conformidad con el contenido de la exposición de motivos </w:t>
      </w:r>
      <w:r w:rsidR="00DD30D6" w:rsidRPr="007C4518">
        <w:rPr>
          <w:rFonts w:ascii="Arial" w:hAnsi="Arial" w:cs="Arial"/>
          <w:color w:val="000000" w:themeColor="text1"/>
          <w:sz w:val="24"/>
          <w:szCs w:val="24"/>
          <w:lang w:val="es-ES"/>
        </w:rPr>
        <w:t>y las consideraciones de</w:t>
      </w:r>
      <w:r w:rsidR="00343CA1" w:rsidRPr="007C4518">
        <w:rPr>
          <w:rFonts w:ascii="Arial" w:hAnsi="Arial" w:cs="Arial"/>
          <w:color w:val="000000" w:themeColor="text1"/>
          <w:sz w:val="24"/>
          <w:szCs w:val="24"/>
          <w:lang w:val="es-ES"/>
        </w:rPr>
        <w:t xml:space="preserve"> </w:t>
      </w:r>
      <w:r w:rsidR="00DD30D6" w:rsidRPr="007C4518">
        <w:rPr>
          <w:rFonts w:ascii="Arial" w:hAnsi="Arial" w:cs="Arial"/>
          <w:color w:val="000000" w:themeColor="text1"/>
          <w:sz w:val="24"/>
          <w:szCs w:val="24"/>
          <w:lang w:val="es-ES"/>
        </w:rPr>
        <w:t>l</w:t>
      </w:r>
      <w:r w:rsidR="00343CA1" w:rsidRPr="007C4518">
        <w:rPr>
          <w:rFonts w:ascii="Arial" w:hAnsi="Arial" w:cs="Arial"/>
          <w:color w:val="000000" w:themeColor="text1"/>
          <w:sz w:val="24"/>
          <w:szCs w:val="24"/>
          <w:lang w:val="es-ES"/>
        </w:rPr>
        <w:t>os</w:t>
      </w:r>
      <w:r w:rsidR="00DD30D6" w:rsidRPr="007C4518">
        <w:rPr>
          <w:rFonts w:ascii="Arial" w:hAnsi="Arial" w:cs="Arial"/>
          <w:color w:val="000000" w:themeColor="text1"/>
          <w:sz w:val="24"/>
          <w:szCs w:val="24"/>
          <w:lang w:val="es-ES"/>
        </w:rPr>
        <w:t xml:space="preserve"> autor</w:t>
      </w:r>
      <w:r w:rsidR="00343CA1" w:rsidRPr="007C4518">
        <w:rPr>
          <w:rFonts w:ascii="Arial" w:hAnsi="Arial" w:cs="Arial"/>
          <w:color w:val="000000" w:themeColor="text1"/>
          <w:sz w:val="24"/>
          <w:szCs w:val="24"/>
          <w:lang w:val="es-ES"/>
        </w:rPr>
        <w:t>es</w:t>
      </w:r>
      <w:r w:rsidR="00DD30D6" w:rsidRPr="007C4518">
        <w:rPr>
          <w:rFonts w:ascii="Arial" w:hAnsi="Arial" w:cs="Arial"/>
          <w:color w:val="000000" w:themeColor="text1"/>
          <w:sz w:val="24"/>
          <w:szCs w:val="24"/>
          <w:lang w:val="es-ES"/>
        </w:rPr>
        <w:t xml:space="preserve"> </w:t>
      </w:r>
      <w:r w:rsidRPr="007C4518">
        <w:rPr>
          <w:rFonts w:ascii="Arial" w:hAnsi="Arial" w:cs="Arial"/>
          <w:color w:val="000000" w:themeColor="text1"/>
          <w:sz w:val="24"/>
          <w:szCs w:val="24"/>
          <w:lang w:val="es-ES"/>
        </w:rPr>
        <w:t>del proyecto de ley No</w:t>
      </w:r>
      <w:r w:rsidR="00C372FE" w:rsidRPr="007C4518">
        <w:rPr>
          <w:rFonts w:ascii="Arial" w:hAnsi="Arial" w:cs="Arial"/>
          <w:color w:val="000000" w:themeColor="text1"/>
          <w:sz w:val="24"/>
          <w:szCs w:val="24"/>
          <w:lang w:val="es-ES"/>
        </w:rPr>
        <w:t>. 169</w:t>
      </w:r>
      <w:r w:rsidR="00845F0C" w:rsidRPr="007C4518">
        <w:rPr>
          <w:rFonts w:ascii="Arial" w:hAnsi="Arial" w:cs="Arial"/>
          <w:color w:val="000000" w:themeColor="text1"/>
          <w:sz w:val="24"/>
          <w:szCs w:val="24"/>
          <w:lang w:val="es-ES"/>
        </w:rPr>
        <w:t xml:space="preserve"> de 2019</w:t>
      </w:r>
      <w:r w:rsidR="00213BFB" w:rsidRPr="007C4518">
        <w:rPr>
          <w:rFonts w:ascii="Arial" w:hAnsi="Arial" w:cs="Arial"/>
          <w:color w:val="000000" w:themeColor="text1"/>
          <w:sz w:val="24"/>
          <w:szCs w:val="24"/>
          <w:lang w:val="es-ES"/>
        </w:rPr>
        <w:t xml:space="preserve"> Cámara</w:t>
      </w:r>
      <w:r w:rsidR="00DD30D6" w:rsidRPr="007C4518">
        <w:rPr>
          <w:rFonts w:ascii="Arial" w:hAnsi="Arial" w:cs="Arial"/>
          <w:color w:val="000000" w:themeColor="text1"/>
          <w:sz w:val="24"/>
          <w:szCs w:val="24"/>
          <w:lang w:val="es-ES"/>
        </w:rPr>
        <w:t xml:space="preserve">, esta iniciativa encuentra su principal fundamento en la </w:t>
      </w:r>
      <w:r w:rsidR="007D58C8" w:rsidRPr="007C4518">
        <w:rPr>
          <w:rFonts w:ascii="Arial" w:hAnsi="Arial" w:cs="Arial"/>
          <w:color w:val="000000" w:themeColor="text1"/>
          <w:sz w:val="24"/>
          <w:szCs w:val="24"/>
          <w:lang w:val="es-ES"/>
        </w:rPr>
        <w:t>necesidad de</w:t>
      </w:r>
      <w:r w:rsidR="00845F0C" w:rsidRPr="007C4518">
        <w:rPr>
          <w:rFonts w:ascii="Arial" w:hAnsi="Arial" w:cs="Arial"/>
          <w:color w:val="000000" w:themeColor="text1"/>
          <w:sz w:val="24"/>
          <w:szCs w:val="24"/>
          <w:lang w:val="es-ES"/>
        </w:rPr>
        <w:t xml:space="preserve"> "</w:t>
      </w:r>
      <w:r w:rsidR="00343CA1" w:rsidRPr="007C4518">
        <w:rPr>
          <w:rFonts w:ascii="Arial" w:hAnsi="Arial" w:cs="Arial"/>
          <w:color w:val="000000" w:themeColor="text1"/>
          <w:sz w:val="24"/>
          <w:szCs w:val="24"/>
          <w:lang w:val="es-ES"/>
        </w:rPr>
        <w:t xml:space="preserve">desarrollar políticas integrales de empleo que contemplen programas para ayudar a los jóvenes a sortear los obstáculos que les impiden encontrar trabajos de calidad. Se necesitan más esfuerzos para suavizar la transición </w:t>
      </w:r>
      <w:r w:rsidR="009156D6" w:rsidRPr="007C4518">
        <w:rPr>
          <w:rFonts w:ascii="Arial" w:hAnsi="Arial" w:cs="Arial"/>
          <w:color w:val="000000" w:themeColor="text1"/>
          <w:sz w:val="24"/>
          <w:szCs w:val="24"/>
          <w:lang w:val="es-ES"/>
        </w:rPr>
        <w:t>a un primer empleo</w:t>
      </w:r>
      <w:r w:rsidR="00B33D8C" w:rsidRPr="007C4518">
        <w:rPr>
          <w:rFonts w:ascii="Arial" w:hAnsi="Arial" w:cs="Arial"/>
          <w:color w:val="000000" w:themeColor="text1"/>
          <w:sz w:val="24"/>
          <w:szCs w:val="24"/>
          <w:lang w:val="es-ES"/>
        </w:rPr>
        <w:t>”</w:t>
      </w:r>
      <w:r w:rsidR="00343CA1" w:rsidRPr="007C4518">
        <w:rPr>
          <w:rStyle w:val="Refdenotaalpie"/>
          <w:rFonts w:ascii="Arial" w:hAnsi="Arial" w:cs="Arial"/>
          <w:color w:val="000000" w:themeColor="text1"/>
          <w:sz w:val="24"/>
          <w:szCs w:val="24"/>
          <w:lang w:val="es-ES"/>
        </w:rPr>
        <w:footnoteReference w:id="2"/>
      </w:r>
      <w:r w:rsidR="00B33D8C" w:rsidRPr="007C4518">
        <w:rPr>
          <w:rFonts w:ascii="Arial" w:hAnsi="Arial" w:cs="Arial"/>
          <w:color w:val="000000" w:themeColor="text1"/>
          <w:sz w:val="24"/>
          <w:szCs w:val="24"/>
          <w:lang w:val="es-ES"/>
        </w:rPr>
        <w:t xml:space="preserve">. </w:t>
      </w:r>
    </w:p>
    <w:p w14:paraId="3DC5D1BC" w14:textId="77777777" w:rsidR="002763DA" w:rsidRPr="007C4518" w:rsidRDefault="002763DA" w:rsidP="002763DA">
      <w:pPr>
        <w:spacing w:line="240" w:lineRule="auto"/>
        <w:contextualSpacing/>
        <w:jc w:val="both"/>
        <w:rPr>
          <w:rFonts w:ascii="Arial" w:hAnsi="Arial" w:cs="Arial"/>
          <w:color w:val="000000" w:themeColor="text1"/>
          <w:sz w:val="24"/>
          <w:szCs w:val="24"/>
          <w:lang w:val="es-ES"/>
        </w:rPr>
      </w:pPr>
    </w:p>
    <w:p w14:paraId="690BE5A6" w14:textId="77777777" w:rsidR="00B33D8C" w:rsidRPr="007C4518" w:rsidRDefault="007D58C8" w:rsidP="002763DA">
      <w:pPr>
        <w:spacing w:line="240" w:lineRule="auto"/>
        <w:contextualSpacing/>
        <w:jc w:val="both"/>
        <w:rPr>
          <w:rFonts w:ascii="Arial" w:hAnsi="Arial" w:cs="Arial"/>
          <w:color w:val="000000" w:themeColor="text1"/>
          <w:sz w:val="24"/>
          <w:szCs w:val="24"/>
          <w:lang w:val="es-ES"/>
        </w:rPr>
      </w:pPr>
      <w:r w:rsidRPr="007C4518">
        <w:rPr>
          <w:rFonts w:ascii="Arial" w:hAnsi="Arial" w:cs="Arial"/>
          <w:color w:val="000000" w:themeColor="text1"/>
          <w:sz w:val="24"/>
          <w:szCs w:val="24"/>
          <w:lang w:val="es-ES"/>
        </w:rPr>
        <w:t xml:space="preserve">Los destinatarios de la </w:t>
      </w:r>
      <w:r w:rsidR="00343CA1" w:rsidRPr="007C4518">
        <w:rPr>
          <w:rFonts w:ascii="Arial" w:hAnsi="Arial" w:cs="Arial"/>
          <w:color w:val="000000" w:themeColor="text1"/>
          <w:sz w:val="24"/>
          <w:szCs w:val="24"/>
          <w:lang w:val="es-ES"/>
        </w:rPr>
        <w:t>propuesta legislativa</w:t>
      </w:r>
      <w:r w:rsidRPr="007C4518">
        <w:rPr>
          <w:rFonts w:ascii="Arial" w:hAnsi="Arial" w:cs="Arial"/>
          <w:color w:val="000000" w:themeColor="text1"/>
          <w:sz w:val="24"/>
          <w:szCs w:val="24"/>
          <w:lang w:val="es-ES"/>
        </w:rPr>
        <w:t xml:space="preserve"> que se propone </w:t>
      </w:r>
      <w:r w:rsidR="009156D6" w:rsidRPr="007C4518">
        <w:rPr>
          <w:rFonts w:ascii="Arial" w:hAnsi="Arial" w:cs="Arial"/>
          <w:color w:val="000000" w:themeColor="text1"/>
          <w:sz w:val="24"/>
          <w:szCs w:val="24"/>
          <w:lang w:val="es-ES"/>
        </w:rPr>
        <w:t xml:space="preserve">ahora, </w:t>
      </w:r>
      <w:r w:rsidR="00B33D8C" w:rsidRPr="007C4518">
        <w:rPr>
          <w:rFonts w:ascii="Arial" w:hAnsi="Arial" w:cs="Arial"/>
          <w:color w:val="000000" w:themeColor="text1"/>
          <w:sz w:val="24"/>
          <w:szCs w:val="24"/>
          <w:lang w:val="es-ES"/>
        </w:rPr>
        <w:t xml:space="preserve">serían </w:t>
      </w:r>
      <w:r w:rsidR="00343CA1" w:rsidRPr="007C4518">
        <w:rPr>
          <w:rFonts w:ascii="Arial" w:hAnsi="Arial" w:cs="Arial"/>
          <w:color w:val="000000" w:themeColor="text1"/>
          <w:sz w:val="24"/>
          <w:szCs w:val="24"/>
          <w:lang w:val="es-ES"/>
        </w:rPr>
        <w:t xml:space="preserve">las sociedades comerciales que se constituyan dentro de los tres (3) años siguientes a la entrada en vigencia de la presente ley y que tengan como domicilio principal las ciudades o municipios cuyos índices de desempleo juvenil </w:t>
      </w:r>
      <w:r w:rsidR="009156D6" w:rsidRPr="007C4518">
        <w:rPr>
          <w:rFonts w:ascii="Arial" w:hAnsi="Arial" w:cs="Arial"/>
          <w:color w:val="000000" w:themeColor="text1"/>
          <w:sz w:val="24"/>
          <w:szCs w:val="24"/>
          <w:lang w:val="es-ES"/>
        </w:rPr>
        <w:t>supere el 18%. En términos de los</w:t>
      </w:r>
      <w:r w:rsidR="00B33D8C" w:rsidRPr="007C4518">
        <w:rPr>
          <w:rFonts w:ascii="Arial" w:hAnsi="Arial" w:cs="Arial"/>
          <w:color w:val="000000" w:themeColor="text1"/>
          <w:sz w:val="24"/>
          <w:szCs w:val="24"/>
          <w:lang w:val="es-ES"/>
        </w:rPr>
        <w:t xml:space="preserve"> autor</w:t>
      </w:r>
      <w:r w:rsidR="009156D6" w:rsidRPr="007C4518">
        <w:rPr>
          <w:rFonts w:ascii="Arial" w:hAnsi="Arial" w:cs="Arial"/>
          <w:color w:val="000000" w:themeColor="text1"/>
          <w:sz w:val="24"/>
          <w:szCs w:val="24"/>
          <w:lang w:val="es-ES"/>
        </w:rPr>
        <w:t>es</w:t>
      </w:r>
      <w:r w:rsidR="00B33D8C" w:rsidRPr="007C4518">
        <w:rPr>
          <w:rFonts w:ascii="Arial" w:hAnsi="Arial" w:cs="Arial"/>
          <w:color w:val="000000" w:themeColor="text1"/>
          <w:sz w:val="24"/>
          <w:szCs w:val="24"/>
          <w:lang w:val="es-ES"/>
        </w:rPr>
        <w:t>, “</w:t>
      </w:r>
      <w:r w:rsidR="009156D6" w:rsidRPr="007C4518">
        <w:rPr>
          <w:rFonts w:ascii="Arial" w:hAnsi="Arial" w:cs="Arial"/>
          <w:color w:val="000000" w:themeColor="text1"/>
          <w:sz w:val="24"/>
          <w:szCs w:val="24"/>
          <w:lang w:val="es-ES"/>
        </w:rPr>
        <w:t xml:space="preserve">el hecho de que cuatro de cada diez jóvenes carezcan de empleo constituye una catástrofe social y económica” y en ese sentido, se convierte en </w:t>
      </w:r>
      <w:r w:rsidR="009156D6" w:rsidRPr="007C4518">
        <w:rPr>
          <w:rFonts w:ascii="Arial" w:hAnsi="Arial" w:cs="Arial"/>
          <w:i/>
          <w:color w:val="000000" w:themeColor="text1"/>
          <w:sz w:val="24"/>
          <w:szCs w:val="24"/>
          <w:lang w:val="es-ES"/>
        </w:rPr>
        <w:t>crucial</w:t>
      </w:r>
      <w:r w:rsidR="009156D6" w:rsidRPr="007C4518">
        <w:rPr>
          <w:rFonts w:ascii="Arial" w:hAnsi="Arial" w:cs="Arial"/>
          <w:color w:val="000000" w:themeColor="text1"/>
          <w:sz w:val="24"/>
          <w:szCs w:val="24"/>
          <w:lang w:val="es-ES"/>
        </w:rPr>
        <w:t xml:space="preserve"> la aprobación del presente proyecto.</w:t>
      </w:r>
    </w:p>
    <w:p w14:paraId="0875EEAB" w14:textId="77777777" w:rsidR="002763DA" w:rsidRPr="007C4518" w:rsidRDefault="002763DA" w:rsidP="002763DA">
      <w:pPr>
        <w:spacing w:line="240" w:lineRule="auto"/>
        <w:contextualSpacing/>
        <w:jc w:val="both"/>
        <w:rPr>
          <w:rFonts w:ascii="Arial" w:hAnsi="Arial" w:cs="Arial"/>
          <w:color w:val="000000" w:themeColor="text1"/>
          <w:sz w:val="24"/>
          <w:szCs w:val="24"/>
          <w:lang w:val="es-ES"/>
        </w:rPr>
      </w:pPr>
    </w:p>
    <w:p w14:paraId="2F51D609" w14:textId="77777777" w:rsidR="002763DA" w:rsidRPr="007C4518" w:rsidRDefault="009156D6" w:rsidP="002763DA">
      <w:pPr>
        <w:spacing w:line="240" w:lineRule="auto"/>
        <w:contextualSpacing/>
        <w:jc w:val="both"/>
        <w:rPr>
          <w:rFonts w:ascii="Arial" w:hAnsi="Arial" w:cs="Arial"/>
          <w:color w:val="000000" w:themeColor="text1"/>
          <w:sz w:val="24"/>
          <w:szCs w:val="24"/>
          <w:lang w:val="es-ES"/>
        </w:rPr>
      </w:pPr>
      <w:r w:rsidRPr="007C4518">
        <w:rPr>
          <w:rFonts w:ascii="Arial" w:hAnsi="Arial" w:cs="Arial"/>
          <w:color w:val="000000" w:themeColor="text1"/>
          <w:sz w:val="24"/>
          <w:szCs w:val="24"/>
          <w:lang w:val="es-ES"/>
        </w:rPr>
        <w:t xml:space="preserve">Los </w:t>
      </w:r>
      <w:r w:rsidR="007D58C8" w:rsidRPr="007C4518">
        <w:rPr>
          <w:rFonts w:ascii="Arial" w:hAnsi="Arial" w:cs="Arial"/>
          <w:color w:val="000000" w:themeColor="text1"/>
          <w:sz w:val="24"/>
          <w:szCs w:val="24"/>
          <w:lang w:val="es-ES"/>
        </w:rPr>
        <w:t>autor</w:t>
      </w:r>
      <w:r w:rsidRPr="007C4518">
        <w:rPr>
          <w:rFonts w:ascii="Arial" w:hAnsi="Arial" w:cs="Arial"/>
          <w:color w:val="000000" w:themeColor="text1"/>
          <w:sz w:val="24"/>
          <w:szCs w:val="24"/>
          <w:lang w:val="es-ES"/>
        </w:rPr>
        <w:t>es</w:t>
      </w:r>
      <w:r w:rsidR="007D58C8" w:rsidRPr="007C4518">
        <w:rPr>
          <w:rFonts w:ascii="Arial" w:hAnsi="Arial" w:cs="Arial"/>
          <w:color w:val="000000" w:themeColor="text1"/>
          <w:sz w:val="24"/>
          <w:szCs w:val="24"/>
          <w:lang w:val="es-ES"/>
        </w:rPr>
        <w:t xml:space="preserve"> del proyecto de ley </w:t>
      </w:r>
      <w:r w:rsidR="00B33D8C" w:rsidRPr="007C4518">
        <w:rPr>
          <w:rFonts w:ascii="Arial" w:hAnsi="Arial" w:cs="Arial"/>
          <w:color w:val="000000" w:themeColor="text1"/>
          <w:sz w:val="24"/>
          <w:szCs w:val="24"/>
          <w:lang w:val="es-ES"/>
        </w:rPr>
        <w:t xml:space="preserve">también </w:t>
      </w:r>
      <w:r w:rsidR="007D58C8" w:rsidRPr="007C4518">
        <w:rPr>
          <w:rFonts w:ascii="Arial" w:hAnsi="Arial" w:cs="Arial"/>
          <w:color w:val="000000" w:themeColor="text1"/>
          <w:sz w:val="24"/>
          <w:szCs w:val="24"/>
          <w:lang w:val="es-ES"/>
        </w:rPr>
        <w:t>recuerda</w:t>
      </w:r>
      <w:r w:rsidRPr="007C4518">
        <w:rPr>
          <w:rFonts w:ascii="Arial" w:hAnsi="Arial" w:cs="Arial"/>
          <w:color w:val="000000" w:themeColor="text1"/>
          <w:sz w:val="24"/>
          <w:szCs w:val="24"/>
          <w:lang w:val="es-ES"/>
        </w:rPr>
        <w:t>n</w:t>
      </w:r>
      <w:r w:rsidR="007D58C8" w:rsidRPr="007C4518">
        <w:rPr>
          <w:rFonts w:ascii="Arial" w:hAnsi="Arial" w:cs="Arial"/>
          <w:color w:val="000000" w:themeColor="text1"/>
          <w:sz w:val="24"/>
          <w:szCs w:val="24"/>
          <w:lang w:val="es-ES"/>
        </w:rPr>
        <w:t xml:space="preserve"> en su exposición de motivos que</w:t>
      </w:r>
      <w:r w:rsidR="00B33D8C" w:rsidRPr="007C4518">
        <w:rPr>
          <w:rFonts w:ascii="Arial" w:hAnsi="Arial" w:cs="Arial"/>
          <w:color w:val="000000" w:themeColor="text1"/>
          <w:sz w:val="24"/>
          <w:szCs w:val="24"/>
          <w:lang w:val="es-ES"/>
        </w:rPr>
        <w:t>:</w:t>
      </w:r>
    </w:p>
    <w:p w14:paraId="718CEEC8" w14:textId="77777777" w:rsidR="002763DA" w:rsidRPr="007C4518" w:rsidRDefault="002763DA" w:rsidP="002763DA">
      <w:pPr>
        <w:spacing w:line="240" w:lineRule="auto"/>
        <w:ind w:left="709" w:right="612"/>
        <w:contextualSpacing/>
        <w:jc w:val="both"/>
        <w:rPr>
          <w:rFonts w:ascii="Arial" w:hAnsi="Arial" w:cs="Arial"/>
          <w:color w:val="000000" w:themeColor="text1"/>
          <w:lang w:val="es-ES"/>
        </w:rPr>
      </w:pPr>
    </w:p>
    <w:p w14:paraId="46B174DA" w14:textId="77777777" w:rsidR="009156D6" w:rsidRPr="007C4518" w:rsidRDefault="009156D6" w:rsidP="002763DA">
      <w:pPr>
        <w:spacing w:line="240" w:lineRule="auto"/>
        <w:ind w:left="709" w:right="612"/>
        <w:contextualSpacing/>
        <w:jc w:val="both"/>
        <w:rPr>
          <w:rFonts w:ascii="Arial" w:hAnsi="Arial" w:cs="Arial"/>
          <w:color w:val="000000" w:themeColor="text1"/>
          <w:lang w:val="es-ES"/>
        </w:rPr>
      </w:pPr>
      <w:r w:rsidRPr="007C4518">
        <w:rPr>
          <w:rFonts w:ascii="Arial" w:hAnsi="Arial" w:cs="Arial"/>
          <w:color w:val="000000" w:themeColor="text1"/>
          <w:lang w:val="es-ES"/>
        </w:rPr>
        <w:t>“En la última Gran Encuesta Integrada de Hogares (GEIH) Mercado Laboral que realizó el DANE, [se] estableció que la Informalidad total de las 13 áreas metropolitanas fue de 48,1% y para las 23 ciudades capitales fue 46,9%.</w:t>
      </w:r>
    </w:p>
    <w:p w14:paraId="20DCB553" w14:textId="77777777" w:rsidR="002763DA" w:rsidRPr="007C4518" w:rsidRDefault="002763DA" w:rsidP="002763DA">
      <w:pPr>
        <w:spacing w:line="240" w:lineRule="auto"/>
        <w:ind w:left="709" w:right="612"/>
        <w:contextualSpacing/>
        <w:jc w:val="both"/>
        <w:rPr>
          <w:rFonts w:ascii="Arial" w:hAnsi="Arial" w:cs="Arial"/>
          <w:color w:val="000000" w:themeColor="text1"/>
          <w:lang w:val="es-ES"/>
        </w:rPr>
      </w:pPr>
    </w:p>
    <w:p w14:paraId="4E24FABB" w14:textId="77777777" w:rsidR="009156D6" w:rsidRPr="007C4518" w:rsidRDefault="009156D6" w:rsidP="002763DA">
      <w:pPr>
        <w:spacing w:line="240" w:lineRule="auto"/>
        <w:ind w:left="709" w:right="612"/>
        <w:contextualSpacing/>
        <w:jc w:val="both"/>
        <w:rPr>
          <w:rFonts w:ascii="Arial" w:hAnsi="Arial" w:cs="Arial"/>
          <w:color w:val="000000" w:themeColor="text1"/>
          <w:lang w:val="es-ES"/>
        </w:rPr>
      </w:pPr>
      <w:r w:rsidRPr="007C4518">
        <w:rPr>
          <w:rFonts w:ascii="Arial" w:hAnsi="Arial" w:cs="Arial"/>
          <w:color w:val="000000" w:themeColor="text1"/>
          <w:lang w:val="es-ES"/>
        </w:rPr>
        <w:t xml:space="preserve">Para el periodo marzo - mayo 2019, de las 23 ciudades y áreas metropolitanas, las que presentaron mayor proporción de informalidad fueron: Cúcuta A.M. (70,3%), Riohacha (64,1%) y Sincelejo (63,8%). Las ciudades con menor proporción de </w:t>
      </w:r>
      <w:r w:rsidRPr="007C4518">
        <w:rPr>
          <w:rFonts w:ascii="Arial" w:hAnsi="Arial" w:cs="Arial"/>
          <w:color w:val="000000" w:themeColor="text1"/>
          <w:lang w:val="es-ES"/>
        </w:rPr>
        <w:lastRenderedPageBreak/>
        <w:t>informalidad fueron: Manizales A.M. (39,8%), Bogotá D.C. (42,2%) y Medellín A.M. (42,9%).</w:t>
      </w:r>
    </w:p>
    <w:p w14:paraId="7BB3C001" w14:textId="77777777" w:rsidR="002763DA" w:rsidRPr="007C4518" w:rsidRDefault="002763DA" w:rsidP="002763DA">
      <w:pPr>
        <w:spacing w:line="240" w:lineRule="auto"/>
        <w:ind w:left="709" w:right="612"/>
        <w:contextualSpacing/>
        <w:jc w:val="both"/>
        <w:rPr>
          <w:rFonts w:ascii="Arial" w:hAnsi="Arial" w:cs="Arial"/>
          <w:color w:val="000000" w:themeColor="text1"/>
          <w:lang w:val="es-ES"/>
        </w:rPr>
      </w:pPr>
    </w:p>
    <w:p w14:paraId="39D9F208" w14:textId="77777777" w:rsidR="009156D6" w:rsidRPr="007C4518" w:rsidRDefault="009156D6" w:rsidP="002763DA">
      <w:pPr>
        <w:spacing w:line="240" w:lineRule="auto"/>
        <w:ind w:left="709" w:right="612"/>
        <w:contextualSpacing/>
        <w:jc w:val="both"/>
        <w:rPr>
          <w:rFonts w:ascii="Arial" w:hAnsi="Arial" w:cs="Arial"/>
          <w:color w:val="000000" w:themeColor="text1"/>
          <w:lang w:val="es-ES"/>
        </w:rPr>
      </w:pPr>
      <w:r w:rsidRPr="007C4518">
        <w:rPr>
          <w:rFonts w:ascii="Arial" w:hAnsi="Arial" w:cs="Arial"/>
          <w:color w:val="000000" w:themeColor="text1"/>
          <w:lang w:val="es-ES"/>
        </w:rPr>
        <w:t xml:space="preserve">El 91,1% de los ocupados en las 13 ciudades y áreas metropolitanas en el período marzo - mayo 2019 reportaron estar afiliados a seguridad social en salud, lo que significó una disminución de 1,3 puntos porcentuales frente al mismo periodo del año anterior (92,4%). </w:t>
      </w:r>
    </w:p>
    <w:p w14:paraId="7926E68F" w14:textId="77777777" w:rsidR="002763DA" w:rsidRPr="007C4518" w:rsidRDefault="002763DA" w:rsidP="002763DA">
      <w:pPr>
        <w:spacing w:line="240" w:lineRule="auto"/>
        <w:ind w:left="709" w:right="612"/>
        <w:contextualSpacing/>
        <w:jc w:val="both"/>
        <w:rPr>
          <w:rFonts w:ascii="Arial" w:hAnsi="Arial" w:cs="Arial"/>
          <w:color w:val="000000" w:themeColor="text1"/>
          <w:lang w:val="es-ES"/>
        </w:rPr>
      </w:pPr>
    </w:p>
    <w:p w14:paraId="6467EAFE" w14:textId="77777777" w:rsidR="002763DA" w:rsidRPr="007C4518" w:rsidRDefault="009156D6" w:rsidP="00CF2E02">
      <w:pPr>
        <w:spacing w:line="240" w:lineRule="auto"/>
        <w:ind w:left="709" w:right="612"/>
        <w:contextualSpacing/>
        <w:jc w:val="both"/>
        <w:rPr>
          <w:rFonts w:ascii="Arial" w:hAnsi="Arial" w:cs="Arial"/>
          <w:color w:val="000000" w:themeColor="text1"/>
        </w:rPr>
      </w:pPr>
      <w:r w:rsidRPr="007C4518">
        <w:rPr>
          <w:rFonts w:ascii="Arial" w:hAnsi="Arial" w:cs="Arial"/>
          <w:color w:val="000000" w:themeColor="text1"/>
          <w:lang w:val="es-ES"/>
        </w:rPr>
        <w:t>Para las 13 ciudades y áreas metropolitanas, en el trimestre móvil marzo – mayo 2019, el 57,4% del total de la población ocupada pertenecía al régimen contributivo o especial como aportante. El 10,5% del total de la población ocupada pertenecía al régimen contributivo o especial como beneficiario y el 22,7% de los ocupados pertenecía al régimen subsidiado”.</w:t>
      </w:r>
      <w:r w:rsidR="002763DA" w:rsidRPr="007C4518">
        <w:rPr>
          <w:rStyle w:val="Refdenotaalpie"/>
          <w:rFonts w:ascii="Arial" w:hAnsi="Arial" w:cs="Arial"/>
          <w:color w:val="000000" w:themeColor="text1"/>
          <w:lang w:val="es-ES"/>
        </w:rPr>
        <w:footnoteReference w:id="3"/>
      </w:r>
    </w:p>
    <w:p w14:paraId="01AEF39C" w14:textId="77777777" w:rsidR="00CF2E02" w:rsidRPr="007C4518" w:rsidRDefault="00CF2E02" w:rsidP="00CF2E02">
      <w:pPr>
        <w:spacing w:line="240" w:lineRule="auto"/>
        <w:ind w:left="709" w:right="612"/>
        <w:contextualSpacing/>
        <w:jc w:val="both"/>
        <w:rPr>
          <w:rFonts w:ascii="Arial" w:hAnsi="Arial" w:cs="Arial"/>
          <w:color w:val="000000" w:themeColor="text1"/>
        </w:rPr>
      </w:pPr>
    </w:p>
    <w:p w14:paraId="2FC45947" w14:textId="77777777" w:rsidR="00770909" w:rsidRPr="007C4518" w:rsidRDefault="009156D6" w:rsidP="002763DA">
      <w:pPr>
        <w:spacing w:line="240" w:lineRule="auto"/>
        <w:contextualSpacing/>
        <w:jc w:val="both"/>
        <w:rPr>
          <w:rFonts w:ascii="Arial" w:hAnsi="Arial" w:cs="Arial"/>
          <w:color w:val="000000" w:themeColor="text1"/>
          <w:sz w:val="24"/>
          <w:szCs w:val="24"/>
          <w:lang w:val="es-ES"/>
        </w:rPr>
      </w:pPr>
      <w:r w:rsidRPr="007C4518">
        <w:rPr>
          <w:rFonts w:ascii="Arial" w:hAnsi="Arial" w:cs="Arial"/>
          <w:color w:val="000000" w:themeColor="text1"/>
          <w:sz w:val="24"/>
          <w:szCs w:val="24"/>
        </w:rPr>
        <w:t>En</w:t>
      </w:r>
      <w:r w:rsidRPr="007C4518">
        <w:rPr>
          <w:rFonts w:ascii="Arial" w:hAnsi="Arial" w:cs="Arial"/>
          <w:color w:val="000000" w:themeColor="text1"/>
          <w:sz w:val="24"/>
          <w:szCs w:val="24"/>
          <w:lang w:val="es-ES"/>
        </w:rPr>
        <w:t xml:space="preserve"> consecuencia, l</w:t>
      </w:r>
      <w:r w:rsidR="00770909" w:rsidRPr="007C4518">
        <w:rPr>
          <w:rFonts w:ascii="Arial" w:hAnsi="Arial" w:cs="Arial"/>
          <w:color w:val="000000" w:themeColor="text1"/>
          <w:sz w:val="24"/>
          <w:szCs w:val="24"/>
          <w:lang w:val="es-ES"/>
        </w:rPr>
        <w:t xml:space="preserve">a preocupación </w:t>
      </w:r>
      <w:r w:rsidR="008673B6" w:rsidRPr="007C4518">
        <w:rPr>
          <w:rFonts w:ascii="Arial" w:hAnsi="Arial" w:cs="Arial"/>
          <w:color w:val="000000" w:themeColor="text1"/>
          <w:sz w:val="24"/>
          <w:szCs w:val="24"/>
          <w:lang w:val="es-ES"/>
        </w:rPr>
        <w:t>que envuelve este proyecto</w:t>
      </w:r>
      <w:r w:rsidR="00770909" w:rsidRPr="007C4518">
        <w:rPr>
          <w:rFonts w:ascii="Arial" w:hAnsi="Arial" w:cs="Arial"/>
          <w:color w:val="000000" w:themeColor="text1"/>
          <w:sz w:val="24"/>
          <w:szCs w:val="24"/>
          <w:lang w:val="es-ES"/>
        </w:rPr>
        <w:t xml:space="preserve"> se explica en que </w:t>
      </w:r>
      <w:r w:rsidR="008673B6" w:rsidRPr="007C4518">
        <w:rPr>
          <w:rFonts w:ascii="Arial" w:hAnsi="Arial" w:cs="Arial"/>
          <w:color w:val="000000" w:themeColor="text1"/>
          <w:sz w:val="24"/>
          <w:szCs w:val="24"/>
          <w:lang w:val="es-ES"/>
        </w:rPr>
        <w:t>la</w:t>
      </w:r>
      <w:r w:rsidR="00770909" w:rsidRPr="007C4518">
        <w:rPr>
          <w:rFonts w:ascii="Arial" w:hAnsi="Arial" w:cs="Arial"/>
          <w:color w:val="000000" w:themeColor="text1"/>
          <w:sz w:val="24"/>
          <w:szCs w:val="24"/>
          <w:lang w:val="es-ES"/>
        </w:rPr>
        <w:t xml:space="preserve"> situación </w:t>
      </w:r>
      <w:r w:rsidR="008673B6" w:rsidRPr="007C4518">
        <w:rPr>
          <w:rFonts w:ascii="Arial" w:hAnsi="Arial" w:cs="Arial"/>
          <w:color w:val="000000" w:themeColor="text1"/>
          <w:sz w:val="24"/>
          <w:szCs w:val="24"/>
          <w:lang w:val="es-ES"/>
        </w:rPr>
        <w:t xml:space="preserve">antes definida está dada por la falta de instrumentos de política pública y </w:t>
      </w:r>
      <w:r w:rsidR="00C1537D" w:rsidRPr="007C4518">
        <w:rPr>
          <w:rFonts w:ascii="Arial" w:hAnsi="Arial" w:cs="Arial"/>
          <w:color w:val="000000" w:themeColor="text1"/>
          <w:sz w:val="24"/>
          <w:szCs w:val="24"/>
          <w:lang w:val="es-ES"/>
        </w:rPr>
        <w:t xml:space="preserve">de </w:t>
      </w:r>
      <w:r w:rsidR="008673B6" w:rsidRPr="007C4518">
        <w:rPr>
          <w:rFonts w:ascii="Arial" w:hAnsi="Arial" w:cs="Arial"/>
          <w:color w:val="000000" w:themeColor="text1"/>
          <w:sz w:val="24"/>
          <w:szCs w:val="24"/>
          <w:lang w:val="es-ES"/>
        </w:rPr>
        <w:t>política económica que funcionen como hilos para incentivar el empleo en un segmento de la población especialmente vulnerable: los jóvenes.</w:t>
      </w:r>
      <w:r w:rsidR="00770909" w:rsidRPr="007C4518">
        <w:rPr>
          <w:rFonts w:ascii="Arial" w:hAnsi="Arial" w:cs="Arial"/>
          <w:color w:val="000000" w:themeColor="text1"/>
          <w:sz w:val="24"/>
          <w:szCs w:val="24"/>
          <w:lang w:val="es-ES"/>
        </w:rPr>
        <w:t xml:space="preserve"> </w:t>
      </w:r>
    </w:p>
    <w:p w14:paraId="1AA1B5B7" w14:textId="77777777" w:rsidR="002763DA" w:rsidRPr="007C4518" w:rsidRDefault="002763DA" w:rsidP="002763DA">
      <w:pPr>
        <w:spacing w:line="240" w:lineRule="auto"/>
        <w:contextualSpacing/>
        <w:jc w:val="both"/>
        <w:rPr>
          <w:rFonts w:ascii="Arial" w:hAnsi="Arial" w:cs="Arial"/>
          <w:color w:val="000000" w:themeColor="text1"/>
          <w:sz w:val="24"/>
          <w:szCs w:val="24"/>
          <w:lang w:val="es-ES"/>
        </w:rPr>
      </w:pPr>
    </w:p>
    <w:p w14:paraId="48C4EB72" w14:textId="77777777" w:rsidR="009D0B1B" w:rsidRPr="007C4518" w:rsidRDefault="00E9678F" w:rsidP="00CF2E02">
      <w:pPr>
        <w:spacing w:line="240" w:lineRule="auto"/>
        <w:contextualSpacing/>
        <w:jc w:val="both"/>
        <w:rPr>
          <w:rFonts w:ascii="Arial" w:hAnsi="Arial" w:cs="Arial"/>
          <w:color w:val="000000" w:themeColor="text1"/>
          <w:sz w:val="24"/>
          <w:szCs w:val="24"/>
          <w:lang w:val="es-ES"/>
        </w:rPr>
      </w:pPr>
      <w:r w:rsidRPr="007C4518">
        <w:rPr>
          <w:rFonts w:ascii="Arial" w:hAnsi="Arial" w:cs="Arial"/>
          <w:color w:val="000000" w:themeColor="text1"/>
          <w:sz w:val="24"/>
          <w:szCs w:val="24"/>
          <w:lang w:val="es-ES"/>
        </w:rPr>
        <w:t>Nos corresponde como ponentes del proyecto de ley revisar el diagnóstico presentado</w:t>
      </w:r>
      <w:r w:rsidR="003141F6" w:rsidRPr="007C4518">
        <w:rPr>
          <w:rFonts w:ascii="Arial" w:hAnsi="Arial" w:cs="Arial"/>
          <w:color w:val="000000" w:themeColor="text1"/>
          <w:sz w:val="24"/>
          <w:szCs w:val="24"/>
          <w:lang w:val="es-ES"/>
        </w:rPr>
        <w:t xml:space="preserve"> </w:t>
      </w:r>
      <w:r w:rsidR="002B0FF2" w:rsidRPr="007C4518">
        <w:rPr>
          <w:rFonts w:ascii="Arial" w:hAnsi="Arial" w:cs="Arial"/>
          <w:color w:val="000000" w:themeColor="text1"/>
          <w:sz w:val="24"/>
          <w:szCs w:val="24"/>
          <w:lang w:val="es-ES"/>
        </w:rPr>
        <w:t>co</w:t>
      </w:r>
      <w:r w:rsidR="003141F6" w:rsidRPr="007C4518">
        <w:rPr>
          <w:rFonts w:ascii="Arial" w:hAnsi="Arial" w:cs="Arial"/>
          <w:color w:val="000000" w:themeColor="text1"/>
          <w:sz w:val="24"/>
          <w:szCs w:val="24"/>
          <w:lang w:val="es-ES"/>
        </w:rPr>
        <w:t>ligado a</w:t>
      </w:r>
      <w:r w:rsidRPr="007C4518">
        <w:rPr>
          <w:rFonts w:ascii="Arial" w:hAnsi="Arial" w:cs="Arial"/>
          <w:color w:val="000000" w:themeColor="text1"/>
          <w:sz w:val="24"/>
          <w:szCs w:val="24"/>
          <w:lang w:val="es-ES"/>
        </w:rPr>
        <w:t xml:space="preserve"> la problemática </w:t>
      </w:r>
      <w:r w:rsidR="002B0FF2" w:rsidRPr="007C4518">
        <w:rPr>
          <w:rFonts w:ascii="Arial" w:hAnsi="Arial" w:cs="Arial"/>
          <w:color w:val="000000" w:themeColor="text1"/>
          <w:sz w:val="24"/>
          <w:szCs w:val="24"/>
          <w:lang w:val="es-ES"/>
        </w:rPr>
        <w:t>expuesta</w:t>
      </w:r>
      <w:r w:rsidRPr="007C4518">
        <w:rPr>
          <w:rFonts w:ascii="Arial" w:hAnsi="Arial" w:cs="Arial"/>
          <w:color w:val="000000" w:themeColor="text1"/>
          <w:sz w:val="24"/>
          <w:szCs w:val="24"/>
          <w:lang w:val="es-ES"/>
        </w:rPr>
        <w:t xml:space="preserve"> y estudiar si la alternativa </w:t>
      </w:r>
      <w:r w:rsidR="002B0FF2" w:rsidRPr="007C4518">
        <w:rPr>
          <w:rFonts w:ascii="Arial" w:hAnsi="Arial" w:cs="Arial"/>
          <w:color w:val="000000" w:themeColor="text1"/>
          <w:sz w:val="24"/>
          <w:szCs w:val="24"/>
          <w:lang w:val="es-ES"/>
        </w:rPr>
        <w:t>señalada</w:t>
      </w:r>
      <w:r w:rsidRPr="007C4518">
        <w:rPr>
          <w:rFonts w:ascii="Arial" w:hAnsi="Arial" w:cs="Arial"/>
          <w:color w:val="000000" w:themeColor="text1"/>
          <w:sz w:val="24"/>
          <w:szCs w:val="24"/>
          <w:lang w:val="es-ES"/>
        </w:rPr>
        <w:t xml:space="preserve"> </w:t>
      </w:r>
      <w:r w:rsidR="003141F6" w:rsidRPr="007C4518">
        <w:rPr>
          <w:rFonts w:ascii="Arial" w:hAnsi="Arial" w:cs="Arial"/>
          <w:color w:val="000000" w:themeColor="text1"/>
          <w:sz w:val="24"/>
          <w:szCs w:val="24"/>
          <w:lang w:val="es-ES"/>
        </w:rPr>
        <w:t xml:space="preserve">en el proyecto de ley (esto es, </w:t>
      </w:r>
      <w:r w:rsidR="008673B6" w:rsidRPr="007C4518">
        <w:rPr>
          <w:rFonts w:ascii="Arial" w:hAnsi="Arial" w:cs="Arial"/>
          <w:color w:val="000000" w:themeColor="text1"/>
          <w:sz w:val="24"/>
          <w:szCs w:val="24"/>
          <w:lang w:val="es-ES"/>
        </w:rPr>
        <w:t>la creación de un régimen especial tributario</w:t>
      </w:r>
      <w:r w:rsidR="003141F6" w:rsidRPr="007C4518">
        <w:rPr>
          <w:rFonts w:ascii="Arial" w:hAnsi="Arial" w:cs="Arial"/>
          <w:color w:val="000000" w:themeColor="text1"/>
          <w:sz w:val="24"/>
          <w:szCs w:val="24"/>
          <w:lang w:val="es-ES"/>
        </w:rPr>
        <w:t xml:space="preserve">) </w:t>
      </w:r>
      <w:r w:rsidRPr="007C4518">
        <w:rPr>
          <w:rFonts w:ascii="Arial" w:hAnsi="Arial" w:cs="Arial"/>
          <w:color w:val="000000" w:themeColor="text1"/>
          <w:sz w:val="24"/>
          <w:szCs w:val="24"/>
          <w:lang w:val="es-ES"/>
        </w:rPr>
        <w:t xml:space="preserve">es la más conveniente a la luz de las diferentes herramientas analíticas de orden constitucional, legal y tributario. </w:t>
      </w:r>
    </w:p>
    <w:p w14:paraId="45895692" w14:textId="77777777" w:rsidR="006F62F8" w:rsidRPr="007C4518" w:rsidRDefault="006F62F8" w:rsidP="00CF2E02">
      <w:pPr>
        <w:spacing w:line="240" w:lineRule="auto"/>
        <w:contextualSpacing/>
        <w:jc w:val="both"/>
        <w:rPr>
          <w:rFonts w:ascii="Arial" w:hAnsi="Arial" w:cs="Arial"/>
          <w:color w:val="000000" w:themeColor="text1"/>
          <w:sz w:val="24"/>
          <w:szCs w:val="24"/>
          <w:lang w:val="es-ES"/>
        </w:rPr>
      </w:pPr>
    </w:p>
    <w:p w14:paraId="40CAF6EE" w14:textId="77777777" w:rsidR="006F62F8" w:rsidRPr="006662A8" w:rsidRDefault="00EE75E1" w:rsidP="006F62F8">
      <w:pPr>
        <w:spacing w:after="160" w:line="259" w:lineRule="auto"/>
        <w:contextualSpacing/>
        <w:jc w:val="both"/>
        <w:rPr>
          <w:rFonts w:ascii="Arial" w:hAnsi="Arial" w:cs="Arial"/>
          <w:b/>
          <w:color w:val="000000" w:themeColor="text1"/>
          <w:sz w:val="24"/>
        </w:rPr>
      </w:pPr>
      <w:r>
        <w:rPr>
          <w:rFonts w:ascii="Arial" w:hAnsi="Arial" w:cs="Arial"/>
          <w:b/>
          <w:color w:val="000000" w:themeColor="text1"/>
          <w:sz w:val="24"/>
        </w:rPr>
        <w:t xml:space="preserve">5.1.- </w:t>
      </w:r>
      <w:r w:rsidR="004577AB">
        <w:rPr>
          <w:rFonts w:ascii="Arial" w:hAnsi="Arial" w:cs="Arial"/>
          <w:b/>
          <w:color w:val="000000" w:themeColor="text1"/>
          <w:sz w:val="24"/>
        </w:rPr>
        <w:t>E</w:t>
      </w:r>
      <w:r w:rsidR="004577AB" w:rsidRPr="006662A8">
        <w:rPr>
          <w:rFonts w:ascii="Arial" w:hAnsi="Arial" w:cs="Arial"/>
          <w:b/>
          <w:color w:val="000000" w:themeColor="text1"/>
          <w:sz w:val="24"/>
        </w:rPr>
        <w:t>scenarios normativos que anteceden a esta iniciativa</w:t>
      </w:r>
    </w:p>
    <w:p w14:paraId="456FE4C6" w14:textId="77777777" w:rsidR="006F62F8" w:rsidRPr="007C4518" w:rsidRDefault="006F62F8" w:rsidP="006F62F8">
      <w:pPr>
        <w:spacing w:after="160" w:line="259" w:lineRule="auto"/>
        <w:contextualSpacing/>
        <w:jc w:val="both"/>
        <w:rPr>
          <w:rFonts w:ascii="Arial" w:hAnsi="Arial" w:cs="Arial"/>
          <w:b/>
          <w:color w:val="000000" w:themeColor="text1"/>
        </w:rPr>
      </w:pPr>
    </w:p>
    <w:p w14:paraId="70A85160" w14:textId="77777777" w:rsidR="006F62F8" w:rsidRPr="007C4518" w:rsidRDefault="006F62F8" w:rsidP="006F62F8">
      <w:pPr>
        <w:spacing w:after="160" w:line="240" w:lineRule="auto"/>
        <w:contextualSpacing/>
        <w:jc w:val="both"/>
        <w:rPr>
          <w:rFonts w:ascii="Arial" w:hAnsi="Arial" w:cs="Arial"/>
          <w:b/>
          <w:color w:val="000000" w:themeColor="text1"/>
          <w:sz w:val="24"/>
          <w:szCs w:val="24"/>
        </w:rPr>
      </w:pPr>
      <w:r w:rsidRPr="007C4518">
        <w:rPr>
          <w:rFonts w:ascii="Arial" w:hAnsi="Arial" w:cs="Arial"/>
          <w:color w:val="000000" w:themeColor="text1"/>
          <w:sz w:val="24"/>
          <w:szCs w:val="24"/>
        </w:rPr>
        <w:t xml:space="preserve">Desde 2014, con el </w:t>
      </w:r>
      <w:r w:rsidRPr="007C4518">
        <w:rPr>
          <w:rFonts w:ascii="Arial" w:hAnsi="Arial" w:cs="Arial"/>
          <w:color w:val="000000" w:themeColor="text1"/>
          <w:sz w:val="24"/>
          <w:szCs w:val="24"/>
          <w:lang w:val="es-ES"/>
        </w:rPr>
        <w:t>documento CONPES No 173 de 2014, se establecieron  “lineamientos para la generación de oportunidades para los jóvenes”, los que se han venido concretando de manera parcial. Es así como e</w:t>
      </w:r>
      <w:r w:rsidRPr="007C4518">
        <w:rPr>
          <w:rFonts w:ascii="Arial" w:hAnsi="Arial" w:cs="Arial"/>
          <w:color w:val="000000" w:themeColor="text1"/>
          <w:sz w:val="24"/>
          <w:szCs w:val="24"/>
        </w:rPr>
        <w:t xml:space="preserve">n la legislación colombiana se han expedido dos leyes que tratan el tema específico del empleo juvenil, así: </w:t>
      </w:r>
    </w:p>
    <w:p w14:paraId="0446BABA" w14:textId="77777777" w:rsidR="006F62F8" w:rsidRPr="007C4518" w:rsidRDefault="006F62F8" w:rsidP="006F62F8">
      <w:pPr>
        <w:spacing w:after="160" w:line="240" w:lineRule="auto"/>
        <w:contextualSpacing/>
        <w:jc w:val="both"/>
        <w:rPr>
          <w:rFonts w:ascii="Arial" w:hAnsi="Arial" w:cs="Arial"/>
          <w:b/>
          <w:color w:val="000000" w:themeColor="text1"/>
          <w:sz w:val="24"/>
          <w:szCs w:val="24"/>
        </w:rPr>
      </w:pPr>
    </w:p>
    <w:p w14:paraId="287625F2" w14:textId="77777777" w:rsidR="006F62F8" w:rsidRPr="007C4518" w:rsidRDefault="006F62F8" w:rsidP="006F62F8">
      <w:pPr>
        <w:spacing w:after="160" w:line="240" w:lineRule="auto"/>
        <w:contextualSpacing/>
        <w:jc w:val="both"/>
        <w:rPr>
          <w:rFonts w:ascii="Arial" w:hAnsi="Arial" w:cs="Arial"/>
          <w:b/>
          <w:color w:val="000000" w:themeColor="text1"/>
          <w:sz w:val="24"/>
          <w:szCs w:val="24"/>
        </w:rPr>
      </w:pPr>
      <w:r w:rsidRPr="007C4518">
        <w:rPr>
          <w:rFonts w:ascii="Arial" w:hAnsi="Arial" w:cs="Arial"/>
          <w:color w:val="000000" w:themeColor="text1"/>
          <w:sz w:val="24"/>
          <w:szCs w:val="24"/>
        </w:rPr>
        <w:t xml:space="preserve">La ley 1429 del 29 de diciembre de 2010 “Por la cual se expide la Ley de Formalización y Generación de Empleo”, la cual realiza esfuerzos para la formalización de empresas con medidas como: </w:t>
      </w:r>
      <w:r w:rsidRPr="007C4518">
        <w:rPr>
          <w:rFonts w:ascii="Arial" w:eastAsia="Times New Roman" w:hAnsi="Arial" w:cs="Arial"/>
          <w:bCs/>
          <w:color w:val="000000" w:themeColor="text1"/>
          <w:sz w:val="24"/>
          <w:szCs w:val="24"/>
          <w:lang w:eastAsia="es-ES"/>
        </w:rPr>
        <w:t xml:space="preserve">Formalizar las Pequeñas y Medianas Empresas (Pymes), cuyo espíritu se orientó a reducir los trámites para la formalización de las empresas, como también a adoptar </w:t>
      </w:r>
      <w:r w:rsidRPr="007C4518">
        <w:rPr>
          <w:rFonts w:ascii="Arial" w:hAnsi="Arial" w:cs="Arial"/>
          <w:color w:val="000000" w:themeColor="text1"/>
          <w:sz w:val="24"/>
          <w:szCs w:val="24"/>
        </w:rPr>
        <w:t xml:space="preserve">medidas para </w:t>
      </w:r>
      <w:r w:rsidRPr="007C4518">
        <w:rPr>
          <w:rFonts w:ascii="Arial" w:eastAsia="Times New Roman" w:hAnsi="Arial" w:cs="Arial"/>
          <w:bCs/>
          <w:color w:val="000000" w:themeColor="text1"/>
          <w:sz w:val="24"/>
          <w:szCs w:val="24"/>
          <w:lang w:eastAsia="es-ES"/>
        </w:rPr>
        <w:t>crear nuevos puestos de trabajo y reducir la informalidad</w:t>
      </w:r>
      <w:r w:rsidRPr="007C4518">
        <w:rPr>
          <w:rFonts w:ascii="Arial" w:hAnsi="Arial" w:cs="Arial"/>
          <w:color w:val="000000" w:themeColor="text1"/>
          <w:sz w:val="24"/>
          <w:szCs w:val="24"/>
        </w:rPr>
        <w:t xml:space="preserve"> mediante </w:t>
      </w:r>
      <w:r w:rsidRPr="007C4518">
        <w:rPr>
          <w:rFonts w:ascii="Arial" w:eastAsia="Times New Roman" w:hAnsi="Arial" w:cs="Arial"/>
          <w:color w:val="000000" w:themeColor="text1"/>
          <w:sz w:val="24"/>
          <w:szCs w:val="24"/>
          <w:lang w:eastAsia="es-ES"/>
        </w:rPr>
        <w:t>un incentivo para los empleadores, los cuales quedan exentos de pagar los llamados parafiscales; como el Sena, ICBF o las Cajas de Compensación Familiar en caso de contratar a la población beneficiada con la Ley.</w:t>
      </w:r>
    </w:p>
    <w:p w14:paraId="579A8D7A" w14:textId="77777777" w:rsidR="006F62F8" w:rsidRPr="007C4518" w:rsidRDefault="006F62F8" w:rsidP="006F62F8">
      <w:pPr>
        <w:spacing w:after="160" w:line="240" w:lineRule="auto"/>
        <w:contextualSpacing/>
        <w:jc w:val="both"/>
        <w:rPr>
          <w:rFonts w:ascii="Arial" w:hAnsi="Arial" w:cs="Arial"/>
          <w:color w:val="000000" w:themeColor="text1"/>
          <w:sz w:val="24"/>
          <w:szCs w:val="24"/>
        </w:rPr>
      </w:pPr>
    </w:p>
    <w:p w14:paraId="5F3275FB" w14:textId="77777777" w:rsidR="006F62F8" w:rsidRPr="007C4518" w:rsidRDefault="006F62F8" w:rsidP="006F62F8">
      <w:pPr>
        <w:spacing w:after="160" w:line="240" w:lineRule="auto"/>
        <w:contextualSpacing/>
        <w:jc w:val="both"/>
        <w:rPr>
          <w:rFonts w:ascii="Arial" w:eastAsia="Times New Roman" w:hAnsi="Arial" w:cs="Arial"/>
          <w:color w:val="000000" w:themeColor="text1"/>
          <w:sz w:val="24"/>
          <w:szCs w:val="24"/>
          <w:lang w:eastAsia="es-ES"/>
        </w:rPr>
      </w:pPr>
      <w:r w:rsidRPr="007C4518">
        <w:rPr>
          <w:rFonts w:ascii="Arial" w:hAnsi="Arial" w:cs="Arial"/>
          <w:color w:val="000000" w:themeColor="text1"/>
          <w:sz w:val="24"/>
          <w:szCs w:val="24"/>
        </w:rPr>
        <w:lastRenderedPageBreak/>
        <w:t xml:space="preserve">Posteriormente el Congreso aprobó la Ley 1780 del 2 de mayo de 2016 </w:t>
      </w:r>
      <w:r w:rsidRPr="007C4518">
        <w:rPr>
          <w:rFonts w:ascii="Arial" w:hAnsi="Arial" w:cs="Arial"/>
          <w:color w:val="000000" w:themeColor="text1"/>
          <w:sz w:val="24"/>
          <w:szCs w:val="24"/>
          <w:u w:val="single"/>
        </w:rPr>
        <w:t>“Por medio de la cual se promueve el empleo y el emprendimiento juvenil, se generan medidas para superar las barreras de acceso al mercado de trabajo y se dictan otras disposiciones</w:t>
      </w:r>
      <w:r w:rsidRPr="007C4518">
        <w:rPr>
          <w:rFonts w:ascii="Arial" w:hAnsi="Arial" w:cs="Arial"/>
          <w:color w:val="000000" w:themeColor="text1"/>
          <w:sz w:val="24"/>
          <w:szCs w:val="24"/>
        </w:rPr>
        <w:t>”, en la que se establecieron medidas e incentivos para acceder al mercado laboral tales como: La no</w:t>
      </w:r>
      <w:r w:rsidRPr="007C4518">
        <w:rPr>
          <w:rFonts w:ascii="Arial" w:eastAsia="Times New Roman" w:hAnsi="Arial" w:cs="Arial"/>
          <w:color w:val="000000" w:themeColor="text1"/>
          <w:sz w:val="24"/>
          <w:szCs w:val="24"/>
          <w:lang w:eastAsia="es-ES"/>
        </w:rPr>
        <w:t xml:space="preserve"> exigencia de la tarjeta militar para ingresar a un empleo, reducción de edad máxima de incorporación al servicio militar hasta faltando un día para cumplir los 24 años de edad, el no pago de la matricula mercantil y de la renovación del primer año para empresas jóvenes que iniciaran  actividades a partir de la promulgación de la ley, la creación de un fondo para promoción del emprendimiento, entre otras medidas.</w:t>
      </w:r>
    </w:p>
    <w:p w14:paraId="2DE51745" w14:textId="77777777" w:rsidR="006F62F8" w:rsidRPr="007C4518" w:rsidRDefault="006F62F8" w:rsidP="006F62F8">
      <w:pPr>
        <w:spacing w:after="160" w:line="240" w:lineRule="auto"/>
        <w:contextualSpacing/>
        <w:jc w:val="both"/>
        <w:rPr>
          <w:rFonts w:ascii="Arial" w:eastAsia="Times New Roman" w:hAnsi="Arial" w:cs="Arial"/>
          <w:color w:val="000000" w:themeColor="text1"/>
          <w:sz w:val="24"/>
          <w:szCs w:val="24"/>
          <w:lang w:eastAsia="es-ES"/>
        </w:rPr>
      </w:pPr>
    </w:p>
    <w:p w14:paraId="48BA79EC" w14:textId="77777777" w:rsidR="006F62F8" w:rsidRPr="007C4518" w:rsidRDefault="006F62F8" w:rsidP="006F62F8">
      <w:pPr>
        <w:spacing w:after="160" w:line="240" w:lineRule="auto"/>
        <w:contextualSpacing/>
        <w:jc w:val="both"/>
        <w:rPr>
          <w:rFonts w:ascii="Arial" w:hAnsi="Arial" w:cs="Arial"/>
          <w:color w:val="000000" w:themeColor="text1"/>
          <w:sz w:val="24"/>
          <w:szCs w:val="24"/>
          <w:lang w:val="es-ES"/>
        </w:rPr>
      </w:pPr>
      <w:r w:rsidRPr="007C4518">
        <w:rPr>
          <w:rFonts w:ascii="Arial" w:eastAsia="Times New Roman" w:hAnsi="Arial" w:cs="Arial"/>
          <w:color w:val="000000" w:themeColor="text1"/>
          <w:sz w:val="24"/>
          <w:szCs w:val="24"/>
          <w:lang w:eastAsia="es-ES"/>
        </w:rPr>
        <w:t xml:space="preserve">Por su parte, la empresa privada viene haciendo esfuerzos para generar oportunidades laborales, la más reciente  muestra de ello se dio en el encuentro de </w:t>
      </w:r>
      <w:r w:rsidRPr="007C4518">
        <w:rPr>
          <w:rFonts w:ascii="Arial" w:hAnsi="Arial" w:cs="Arial"/>
          <w:b/>
          <w:bCs/>
          <w:color w:val="000000" w:themeColor="text1"/>
          <w:sz w:val="24"/>
          <w:szCs w:val="24"/>
          <w:bdr w:val="none" w:sz="0" w:space="0" w:color="auto" w:frame="1"/>
          <w:lang w:val="es-ES"/>
        </w:rPr>
        <w:t>jóvenes</w:t>
      </w:r>
      <w:r w:rsidRPr="007C4518">
        <w:rPr>
          <w:rFonts w:ascii="Arial" w:hAnsi="Arial" w:cs="Arial"/>
          <w:color w:val="000000" w:themeColor="text1"/>
          <w:sz w:val="24"/>
          <w:szCs w:val="24"/>
          <w:lang w:val="es-ES"/>
        </w:rPr>
        <w:t xml:space="preserve"> de la Alianza del Pacifico, en la que se unieron 76  empresas privadas, que hacen parte de esta coalición por la generación de empleo para los jóvenes en la región, sugiriendo  apostarle más a la educación dual, como herramienta clave para enfrentar el presente y el futuro laboral de los jóvenes.  Esquema este  que permite  que los estudiantes, desde los 15 años, se vinculen a una empresa, donde adquieren conocimientos en distintas áreas mientras continúan los estudios por cuatro años.  </w:t>
      </w:r>
    </w:p>
    <w:p w14:paraId="34E433FE" w14:textId="77777777" w:rsidR="006F62F8" w:rsidRPr="007C4518" w:rsidRDefault="006F62F8" w:rsidP="006F62F8">
      <w:pPr>
        <w:spacing w:after="160" w:line="240" w:lineRule="auto"/>
        <w:contextualSpacing/>
        <w:jc w:val="both"/>
        <w:rPr>
          <w:rFonts w:ascii="Arial" w:hAnsi="Arial" w:cs="Arial"/>
          <w:color w:val="000000" w:themeColor="text1"/>
          <w:sz w:val="24"/>
          <w:szCs w:val="24"/>
          <w:lang w:val="es-ES"/>
        </w:rPr>
      </w:pPr>
    </w:p>
    <w:p w14:paraId="31AB6846" w14:textId="77777777" w:rsidR="006F62F8" w:rsidRPr="007C4518" w:rsidRDefault="006F62F8" w:rsidP="006F62F8">
      <w:pPr>
        <w:spacing w:after="160" w:line="240" w:lineRule="auto"/>
        <w:contextualSpacing/>
        <w:jc w:val="both"/>
        <w:rPr>
          <w:rFonts w:ascii="Arial" w:hAnsi="Arial" w:cs="Arial"/>
          <w:color w:val="000000" w:themeColor="text1"/>
          <w:sz w:val="24"/>
          <w:szCs w:val="24"/>
          <w:lang w:val="es-ES"/>
        </w:rPr>
      </w:pPr>
      <w:r w:rsidRPr="007C4518">
        <w:rPr>
          <w:rFonts w:ascii="Arial" w:hAnsi="Arial" w:cs="Arial"/>
          <w:color w:val="000000" w:themeColor="text1"/>
          <w:sz w:val="24"/>
          <w:szCs w:val="24"/>
          <w:lang w:val="es-ES"/>
        </w:rPr>
        <w:t>Este modelo dual fue muy bien expuesto en dicho encuentro, desde la experiencia suiza, donde se sostuvo:</w:t>
      </w:r>
    </w:p>
    <w:p w14:paraId="17CC0678" w14:textId="77777777" w:rsidR="006F62F8" w:rsidRPr="007C4518" w:rsidRDefault="006F62F8" w:rsidP="006F62F8">
      <w:pPr>
        <w:spacing w:after="160" w:line="240" w:lineRule="auto"/>
        <w:contextualSpacing/>
        <w:jc w:val="both"/>
        <w:rPr>
          <w:rFonts w:ascii="Arial" w:hAnsi="Arial" w:cs="Arial"/>
          <w:color w:val="000000" w:themeColor="text1"/>
          <w:sz w:val="24"/>
          <w:szCs w:val="24"/>
          <w:lang w:val="es-ES"/>
        </w:rPr>
      </w:pPr>
    </w:p>
    <w:p w14:paraId="0920F68C" w14:textId="77777777" w:rsidR="006F62F8" w:rsidRPr="007C4518" w:rsidRDefault="006F62F8" w:rsidP="006F62F8">
      <w:pPr>
        <w:spacing w:after="160" w:line="240" w:lineRule="auto"/>
        <w:ind w:left="708" w:right="566"/>
        <w:contextualSpacing/>
        <w:jc w:val="both"/>
        <w:rPr>
          <w:rFonts w:ascii="Arial" w:hAnsi="Arial" w:cs="Arial"/>
          <w:color w:val="000000" w:themeColor="text1"/>
          <w:lang w:val="es-ES"/>
        </w:rPr>
      </w:pPr>
      <w:r w:rsidRPr="007C4518">
        <w:rPr>
          <w:rFonts w:ascii="Arial" w:hAnsi="Arial" w:cs="Arial"/>
          <w:bCs/>
          <w:color w:val="000000" w:themeColor="text1"/>
          <w:bdr w:val="none" w:sz="0" w:space="0" w:color="auto" w:frame="1"/>
          <w:lang w:val="es-ES"/>
        </w:rPr>
        <w:t>“Hay 230 programas académicos a los que se puede aplicar, según las habilidades, necesidades</w:t>
      </w:r>
      <w:r w:rsidRPr="007C4518">
        <w:rPr>
          <w:rFonts w:ascii="Arial" w:hAnsi="Arial" w:cs="Arial"/>
          <w:color w:val="000000" w:themeColor="text1"/>
          <w:lang w:val="es-ES"/>
        </w:rPr>
        <w:t> e intereses de los jóvenes, quienes aún en su etapa escolar (bachillerato) pueden aplicar a una pasantía en una empresa como una forma de irse preparando para cuando ya tengan que escoger una profesión.</w:t>
      </w:r>
      <w:r w:rsidRPr="007C4518">
        <w:rPr>
          <w:rFonts w:ascii="Arial" w:hAnsi="Arial" w:cs="Arial"/>
          <w:color w:val="000000" w:themeColor="text1"/>
          <w:vertAlign w:val="superscript"/>
          <w:lang w:val="es-ES"/>
        </w:rPr>
        <w:footnoteReference w:id="4"/>
      </w:r>
    </w:p>
    <w:p w14:paraId="509F213D" w14:textId="77777777" w:rsidR="006F62F8" w:rsidRPr="007C4518" w:rsidRDefault="006F62F8" w:rsidP="006F62F8">
      <w:pPr>
        <w:spacing w:after="160" w:line="240" w:lineRule="auto"/>
        <w:contextualSpacing/>
        <w:jc w:val="both"/>
        <w:rPr>
          <w:rFonts w:ascii="Arial" w:hAnsi="Arial" w:cs="Arial"/>
          <w:color w:val="000000" w:themeColor="text1"/>
          <w:lang w:val="es-ES"/>
        </w:rPr>
      </w:pPr>
    </w:p>
    <w:p w14:paraId="03CB0CD6" w14:textId="77777777" w:rsidR="006F62F8" w:rsidRPr="007C4518" w:rsidRDefault="006F62F8" w:rsidP="006F62F8">
      <w:pPr>
        <w:spacing w:line="240" w:lineRule="auto"/>
        <w:contextualSpacing/>
        <w:jc w:val="both"/>
        <w:rPr>
          <w:rFonts w:ascii="Arial" w:hAnsi="Arial" w:cs="Arial"/>
          <w:color w:val="000000" w:themeColor="text1"/>
          <w:sz w:val="24"/>
          <w:szCs w:val="24"/>
          <w:lang w:val="es-ES"/>
        </w:rPr>
      </w:pPr>
      <w:r w:rsidRPr="007C4518">
        <w:rPr>
          <w:rFonts w:ascii="Arial" w:hAnsi="Arial" w:cs="Arial"/>
          <w:color w:val="000000" w:themeColor="text1"/>
          <w:sz w:val="24"/>
          <w:szCs w:val="24"/>
          <w:lang w:val="es-ES"/>
        </w:rPr>
        <w:t xml:space="preserve">No obstante a todos los esfuerzos anteriormente esbozados, </w:t>
      </w:r>
      <w:r w:rsidRPr="007C4518">
        <w:rPr>
          <w:rFonts w:ascii="Arial" w:hAnsi="Arial" w:cs="Arial"/>
          <w:color w:val="000000" w:themeColor="text1"/>
          <w:sz w:val="24"/>
          <w:szCs w:val="24"/>
          <w:u w:val="single"/>
          <w:lang w:val="es-ES"/>
        </w:rPr>
        <w:t>no es clara una Política Pública que se refleje en el contexto actual del joven colombiano</w:t>
      </w:r>
      <w:r w:rsidRPr="007C4518">
        <w:rPr>
          <w:rFonts w:ascii="Arial" w:hAnsi="Arial" w:cs="Arial"/>
          <w:color w:val="000000" w:themeColor="text1"/>
          <w:sz w:val="24"/>
          <w:szCs w:val="24"/>
          <w:lang w:val="es-ES"/>
        </w:rPr>
        <w:t>; solamente hasta la posibilidad real de la firma de un acuerdo definitivo de fin del conflicto entre las FARC-EP y el Gobierno Nacional, es que las entidades públicas y privadas establecen la necesidad de dar prioridad a la población juvenil como eje central en la construcción de la naciente paz, basada en el desarrollo social, cultural, político y económico de la nación</w:t>
      </w:r>
      <w:r w:rsidRPr="007C4518">
        <w:rPr>
          <w:rFonts w:ascii="Arial" w:hAnsi="Arial" w:cs="Arial"/>
          <w:color w:val="000000" w:themeColor="text1"/>
          <w:sz w:val="24"/>
          <w:szCs w:val="24"/>
          <w:vertAlign w:val="superscript"/>
          <w:lang w:val="es-ES"/>
        </w:rPr>
        <w:footnoteReference w:id="5"/>
      </w:r>
      <w:r w:rsidRPr="007C4518">
        <w:rPr>
          <w:rFonts w:ascii="Arial" w:hAnsi="Arial" w:cs="Arial"/>
          <w:color w:val="000000" w:themeColor="text1"/>
          <w:sz w:val="24"/>
          <w:szCs w:val="24"/>
          <w:lang w:val="es-ES"/>
        </w:rPr>
        <w:t xml:space="preserve"> </w:t>
      </w:r>
    </w:p>
    <w:p w14:paraId="1FB821E5" w14:textId="77777777" w:rsidR="006F62F8" w:rsidRPr="007C4518" w:rsidRDefault="006F62F8" w:rsidP="006F62F8">
      <w:pPr>
        <w:spacing w:line="240" w:lineRule="auto"/>
        <w:contextualSpacing/>
        <w:jc w:val="both"/>
        <w:rPr>
          <w:rFonts w:ascii="Arial" w:hAnsi="Arial" w:cs="Arial"/>
          <w:color w:val="000000" w:themeColor="text1"/>
          <w:sz w:val="24"/>
          <w:szCs w:val="24"/>
          <w:lang w:val="es-ES"/>
        </w:rPr>
      </w:pPr>
    </w:p>
    <w:p w14:paraId="75F911D9" w14:textId="77777777" w:rsidR="006F62F8" w:rsidRPr="007C4518" w:rsidRDefault="006F62F8" w:rsidP="006F62F8">
      <w:pPr>
        <w:spacing w:line="240" w:lineRule="auto"/>
        <w:contextualSpacing/>
        <w:jc w:val="both"/>
        <w:rPr>
          <w:rFonts w:ascii="Arial" w:hAnsi="Arial" w:cs="Arial"/>
          <w:color w:val="000000" w:themeColor="text1"/>
          <w:sz w:val="24"/>
          <w:szCs w:val="24"/>
          <w:shd w:val="clear" w:color="auto" w:fill="FEFEFE"/>
          <w:lang w:val="es-ES"/>
        </w:rPr>
      </w:pPr>
      <w:r w:rsidRPr="007C4518">
        <w:rPr>
          <w:rFonts w:ascii="Arial" w:hAnsi="Arial" w:cs="Arial"/>
          <w:color w:val="000000" w:themeColor="text1"/>
          <w:sz w:val="24"/>
          <w:szCs w:val="24"/>
          <w:lang w:val="es-ES"/>
        </w:rPr>
        <w:t>Es hora de que el mercado laboral en el que están involucrados los jóvenes trascienda más allá de  la mera atención  de las cifras, y se llegue a una evaluación más pormenorizada</w:t>
      </w:r>
      <w:r w:rsidRPr="007C4518">
        <w:rPr>
          <w:rFonts w:ascii="Arial" w:hAnsi="Arial" w:cs="Arial"/>
          <w:color w:val="000000" w:themeColor="text1"/>
          <w:sz w:val="24"/>
          <w:szCs w:val="24"/>
          <w:shd w:val="clear" w:color="auto" w:fill="FEFEFE"/>
          <w:lang w:val="es-ES"/>
        </w:rPr>
        <w:t xml:space="preserve"> del empleo juvenil que nos solo reduzca  ese escenario en términos </w:t>
      </w:r>
      <w:r w:rsidRPr="007C4518">
        <w:rPr>
          <w:rFonts w:ascii="Arial" w:hAnsi="Arial" w:cs="Arial"/>
          <w:color w:val="000000" w:themeColor="text1"/>
          <w:sz w:val="24"/>
          <w:szCs w:val="24"/>
          <w:shd w:val="clear" w:color="auto" w:fill="FEFEFE"/>
          <w:lang w:val="es-ES"/>
        </w:rPr>
        <w:lastRenderedPageBreak/>
        <w:t xml:space="preserve">porcentuales, sino que genere un impacto en la calidad de vida de los jóvenes, como también en las comunidades en las que ellos aportan y se integran. </w:t>
      </w:r>
    </w:p>
    <w:p w14:paraId="6F2EB2DB" w14:textId="77777777" w:rsidR="006F62F8" w:rsidRPr="007C4518" w:rsidRDefault="006F62F8" w:rsidP="006F62F8">
      <w:pPr>
        <w:spacing w:line="240" w:lineRule="auto"/>
        <w:contextualSpacing/>
        <w:jc w:val="both"/>
        <w:rPr>
          <w:rFonts w:ascii="Arial" w:hAnsi="Arial" w:cs="Arial"/>
          <w:color w:val="000000" w:themeColor="text1"/>
          <w:sz w:val="24"/>
          <w:szCs w:val="24"/>
          <w:shd w:val="clear" w:color="auto" w:fill="FEFEFE"/>
          <w:lang w:val="es-ES"/>
        </w:rPr>
      </w:pPr>
    </w:p>
    <w:p w14:paraId="6D9073AB" w14:textId="77777777" w:rsidR="00593862" w:rsidRDefault="006F62F8" w:rsidP="0002232D">
      <w:pPr>
        <w:spacing w:line="240" w:lineRule="auto"/>
        <w:contextualSpacing/>
        <w:jc w:val="both"/>
        <w:rPr>
          <w:rFonts w:ascii="Arial" w:hAnsi="Arial" w:cs="Arial"/>
          <w:color w:val="000000" w:themeColor="text1"/>
          <w:sz w:val="24"/>
          <w:szCs w:val="24"/>
          <w:shd w:val="clear" w:color="auto" w:fill="FEFEFE"/>
          <w:lang w:val="es-ES"/>
        </w:rPr>
      </w:pPr>
      <w:r w:rsidRPr="007C4518">
        <w:rPr>
          <w:rFonts w:ascii="Arial" w:hAnsi="Arial" w:cs="Arial"/>
          <w:color w:val="000000" w:themeColor="text1"/>
          <w:sz w:val="24"/>
          <w:szCs w:val="24"/>
          <w:shd w:val="clear" w:color="auto" w:fill="FEFEFE"/>
          <w:lang w:val="es-ES"/>
        </w:rPr>
        <w:t>Esta clase de iniciativas, deben concebirse de manera más integral, es decir, no solo abordando el problema del déficit de empleo, sino también concibiendo los temas de la calidad del empleo, que muchas veces se sacrifican ante la insistente  relevancia de los datos globales, que aunque significativos,  tienen un carácter más político.</w:t>
      </w:r>
    </w:p>
    <w:p w14:paraId="59B2478D" w14:textId="77777777" w:rsidR="0002232D" w:rsidRPr="0002232D" w:rsidRDefault="0002232D" w:rsidP="0002232D">
      <w:pPr>
        <w:spacing w:line="240" w:lineRule="auto"/>
        <w:contextualSpacing/>
        <w:jc w:val="both"/>
        <w:rPr>
          <w:rFonts w:ascii="Arial" w:hAnsi="Arial" w:cs="Arial"/>
          <w:color w:val="000000" w:themeColor="text1"/>
          <w:sz w:val="24"/>
          <w:szCs w:val="24"/>
          <w:shd w:val="clear" w:color="auto" w:fill="FEFEFE"/>
          <w:lang w:val="es-ES"/>
        </w:rPr>
      </w:pPr>
    </w:p>
    <w:p w14:paraId="276FE3BC" w14:textId="77777777" w:rsidR="006F62F8" w:rsidRPr="006662A8" w:rsidRDefault="00EE75E1" w:rsidP="006F62F8">
      <w:pPr>
        <w:spacing w:after="0"/>
        <w:ind w:right="48"/>
        <w:rPr>
          <w:rFonts w:ascii="Arial" w:eastAsia="Times New Roman" w:hAnsi="Arial" w:cs="Arial"/>
          <w:b/>
          <w:i/>
          <w:color w:val="000000" w:themeColor="text1"/>
          <w:sz w:val="24"/>
          <w:szCs w:val="24"/>
        </w:rPr>
      </w:pPr>
      <w:r>
        <w:rPr>
          <w:rFonts w:ascii="Arial" w:hAnsi="Arial" w:cs="Arial"/>
          <w:b/>
          <w:color w:val="000000" w:themeColor="text1"/>
          <w:sz w:val="24"/>
          <w:szCs w:val="24"/>
          <w:lang w:val="es-ES"/>
        </w:rPr>
        <w:t xml:space="preserve">5.2.- </w:t>
      </w:r>
      <w:r w:rsidR="004577AB">
        <w:rPr>
          <w:rFonts w:ascii="Arial" w:hAnsi="Arial" w:cs="Arial"/>
          <w:b/>
          <w:color w:val="000000" w:themeColor="text1"/>
          <w:sz w:val="24"/>
          <w:szCs w:val="24"/>
          <w:lang w:val="es-ES"/>
        </w:rPr>
        <w:t>E</w:t>
      </w:r>
      <w:r w:rsidR="004577AB" w:rsidRPr="006662A8">
        <w:rPr>
          <w:rFonts w:ascii="Arial" w:hAnsi="Arial" w:cs="Arial"/>
          <w:b/>
          <w:color w:val="000000" w:themeColor="text1"/>
          <w:sz w:val="24"/>
          <w:szCs w:val="24"/>
          <w:lang w:val="es-ES"/>
        </w:rPr>
        <w:t xml:space="preserve">scenario socio económico del desempleo juvenil </w:t>
      </w:r>
    </w:p>
    <w:p w14:paraId="0A807246" w14:textId="77777777" w:rsidR="00C6720F" w:rsidRPr="007C4518" w:rsidRDefault="00C6720F" w:rsidP="00C6720F">
      <w:pPr>
        <w:spacing w:after="0"/>
        <w:ind w:right="48"/>
        <w:jc w:val="both"/>
        <w:rPr>
          <w:rFonts w:ascii="Arial" w:eastAsia="Times New Roman" w:hAnsi="Arial" w:cs="Arial"/>
          <w:b/>
          <w:i/>
          <w:color w:val="000000" w:themeColor="text1"/>
          <w:sz w:val="24"/>
          <w:szCs w:val="24"/>
          <w:lang w:eastAsia="es-CO"/>
        </w:rPr>
      </w:pPr>
    </w:p>
    <w:p w14:paraId="7CACAC23" w14:textId="77777777" w:rsidR="00EE012E" w:rsidRPr="007C4518" w:rsidRDefault="00F840CB" w:rsidP="00B33E64">
      <w:pPr>
        <w:spacing w:after="0" w:line="240" w:lineRule="auto"/>
        <w:ind w:right="45"/>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 xml:space="preserve">En primera medida, merece la pena </w:t>
      </w:r>
      <w:r w:rsidR="008E7CFD" w:rsidRPr="007C4518">
        <w:rPr>
          <w:rFonts w:ascii="Arial" w:eastAsia="Times New Roman" w:hAnsi="Arial" w:cs="Arial"/>
          <w:color w:val="000000" w:themeColor="text1"/>
          <w:sz w:val="24"/>
          <w:szCs w:val="24"/>
          <w:lang w:eastAsia="es-CO"/>
        </w:rPr>
        <w:t>rescatar algunos argumentos</w:t>
      </w:r>
      <w:r w:rsidRPr="007C4518">
        <w:rPr>
          <w:rFonts w:ascii="Arial" w:eastAsia="Times New Roman" w:hAnsi="Arial" w:cs="Arial"/>
          <w:color w:val="000000" w:themeColor="text1"/>
          <w:sz w:val="24"/>
          <w:szCs w:val="24"/>
          <w:lang w:eastAsia="es-CO"/>
        </w:rPr>
        <w:t xml:space="preserve"> </w:t>
      </w:r>
      <w:r w:rsidR="00033BFC" w:rsidRPr="007C4518">
        <w:rPr>
          <w:rFonts w:ascii="Arial" w:eastAsia="Times New Roman" w:hAnsi="Arial" w:cs="Arial"/>
          <w:color w:val="000000" w:themeColor="text1"/>
          <w:sz w:val="24"/>
          <w:szCs w:val="24"/>
          <w:lang w:eastAsia="es-CO"/>
        </w:rPr>
        <w:t>relativo</w:t>
      </w:r>
      <w:r w:rsidRPr="007C4518">
        <w:rPr>
          <w:rFonts w:ascii="Arial" w:eastAsia="Times New Roman" w:hAnsi="Arial" w:cs="Arial"/>
          <w:color w:val="000000" w:themeColor="text1"/>
          <w:sz w:val="24"/>
          <w:szCs w:val="24"/>
          <w:lang w:eastAsia="es-CO"/>
        </w:rPr>
        <w:t xml:space="preserve">s al </w:t>
      </w:r>
      <w:r w:rsidR="008E7CFD" w:rsidRPr="007C4518">
        <w:rPr>
          <w:rFonts w:ascii="Arial" w:eastAsia="Times New Roman" w:hAnsi="Arial" w:cs="Arial"/>
          <w:color w:val="000000" w:themeColor="text1"/>
          <w:sz w:val="24"/>
          <w:szCs w:val="24"/>
          <w:lang w:eastAsia="es-CO"/>
        </w:rPr>
        <w:t>desempleo juvenil</w:t>
      </w:r>
      <w:r w:rsidR="00033BFC" w:rsidRPr="007C4518">
        <w:rPr>
          <w:rFonts w:ascii="Arial" w:eastAsia="Times New Roman" w:hAnsi="Arial" w:cs="Arial"/>
          <w:color w:val="000000" w:themeColor="text1"/>
          <w:sz w:val="24"/>
          <w:szCs w:val="24"/>
          <w:lang w:eastAsia="es-CO"/>
        </w:rPr>
        <w:t xml:space="preserve"> esbozados en la fundamentación del proyecto de ley bajo análisis. Allí se encuentra qu</w:t>
      </w:r>
      <w:r w:rsidR="009864DE" w:rsidRPr="007C4518">
        <w:rPr>
          <w:rFonts w:ascii="Arial" w:eastAsia="Times New Roman" w:hAnsi="Arial" w:cs="Arial"/>
          <w:color w:val="000000" w:themeColor="text1"/>
          <w:sz w:val="24"/>
          <w:szCs w:val="24"/>
          <w:lang w:eastAsia="es-CO"/>
        </w:rPr>
        <w:t>e, si bien la Ley 1429 de 2010 (</w:t>
      </w:r>
      <w:r w:rsidR="00033BFC" w:rsidRPr="007C4518">
        <w:rPr>
          <w:rFonts w:ascii="Arial" w:eastAsia="Times New Roman" w:hAnsi="Arial" w:cs="Arial"/>
          <w:color w:val="000000" w:themeColor="text1"/>
          <w:sz w:val="24"/>
          <w:szCs w:val="24"/>
          <w:lang w:eastAsia="es-CO"/>
        </w:rPr>
        <w:t>Por la cual se expide la Ley de Formalización y Generación de Empleo</w:t>
      </w:r>
      <w:r w:rsidR="009864DE" w:rsidRPr="007C4518">
        <w:rPr>
          <w:rFonts w:ascii="Arial" w:eastAsia="Times New Roman" w:hAnsi="Arial" w:cs="Arial"/>
          <w:color w:val="000000" w:themeColor="text1"/>
          <w:sz w:val="24"/>
          <w:szCs w:val="24"/>
          <w:lang w:eastAsia="es-CO"/>
        </w:rPr>
        <w:t>)</w:t>
      </w:r>
      <w:r w:rsidRPr="007C4518">
        <w:rPr>
          <w:rFonts w:ascii="Arial" w:eastAsia="Times New Roman" w:hAnsi="Arial" w:cs="Arial"/>
          <w:color w:val="000000" w:themeColor="text1"/>
          <w:sz w:val="24"/>
          <w:szCs w:val="24"/>
          <w:lang w:eastAsia="es-CO"/>
        </w:rPr>
        <w:t xml:space="preserve"> </w:t>
      </w:r>
      <w:r w:rsidR="00033BFC" w:rsidRPr="007C4518">
        <w:rPr>
          <w:rFonts w:ascii="Arial" w:eastAsia="Times New Roman" w:hAnsi="Arial" w:cs="Arial"/>
          <w:color w:val="000000" w:themeColor="text1"/>
          <w:sz w:val="24"/>
          <w:szCs w:val="24"/>
          <w:lang w:eastAsia="es-CO"/>
        </w:rPr>
        <w:t>reúne un conjunto de elementos tendientes a la promoción del primer empleo como respuesta al desempleo juvenil,</w:t>
      </w:r>
      <w:r w:rsidR="0009512C" w:rsidRPr="007C4518">
        <w:rPr>
          <w:rFonts w:ascii="Arial" w:eastAsia="Times New Roman" w:hAnsi="Arial" w:cs="Arial"/>
          <w:color w:val="000000" w:themeColor="text1"/>
          <w:sz w:val="24"/>
          <w:szCs w:val="24"/>
          <w:lang w:eastAsia="es-CO"/>
        </w:rPr>
        <w:t xml:space="preserve"> las medidas implementadas demuestran un bajo impacto.</w:t>
      </w:r>
    </w:p>
    <w:p w14:paraId="0754AA36" w14:textId="77777777" w:rsidR="0009512C"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p>
    <w:p w14:paraId="561297E2" w14:textId="77777777" w:rsidR="0009512C"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La tabla siguiente demuestra el bajo impacto de las medidas de reducción de aportes al sistema de seguridad social como estímulo a la formalización: su efectividad se circunscribió a 3,1% de empresas que manifestaron a la Dirección de Impuestos y Aduanas Nacionales (Dian) su intención de acogerse a los beneficios previstos en la ley 1429. Aunado a lo anterior, de conformidad con lo previsto en el parágrafo 1 del artículo 65 de la misma [ley], los beneficios respecto de la reducción de aportes parafiscales y matrícula mercantil tuvieron vigencia hasta el 31 de diciembre de 2014.</w:t>
      </w:r>
    </w:p>
    <w:p w14:paraId="225990C5" w14:textId="77777777" w:rsidR="0009512C" w:rsidRPr="007C4518" w:rsidRDefault="0009512C" w:rsidP="00B33E64">
      <w:pPr>
        <w:spacing w:after="0"/>
        <w:ind w:right="48"/>
        <w:jc w:val="both"/>
        <w:rPr>
          <w:rFonts w:ascii="Arial" w:eastAsia="Times New Roman" w:hAnsi="Arial" w:cs="Arial"/>
          <w:color w:val="000000" w:themeColor="text1"/>
          <w:sz w:val="24"/>
          <w:szCs w:val="24"/>
          <w:lang w:eastAsia="es-CO"/>
        </w:rPr>
      </w:pPr>
      <w:r w:rsidRPr="007C4518">
        <w:rPr>
          <w:rFonts w:ascii="Arial" w:hAnsi="Arial" w:cs="Arial"/>
          <w:noProof/>
          <w:color w:val="000000" w:themeColor="text1"/>
          <w:sz w:val="24"/>
          <w:szCs w:val="24"/>
          <w:lang w:eastAsia="es-CO"/>
        </w:rPr>
        <w:drawing>
          <wp:anchor distT="0" distB="0" distL="114300" distR="114300" simplePos="0" relativeHeight="251657216" behindDoc="0" locked="0" layoutInCell="1" allowOverlap="1" wp14:anchorId="4AFAE57B" wp14:editId="16428524">
            <wp:simplePos x="0" y="0"/>
            <wp:positionH relativeFrom="margin">
              <wp:align>center</wp:align>
            </wp:positionH>
            <wp:positionV relativeFrom="paragraph">
              <wp:posOffset>187960</wp:posOffset>
            </wp:positionV>
            <wp:extent cx="5612130" cy="1188451"/>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1884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39CF9" w14:textId="77777777" w:rsidR="006662A8" w:rsidRDefault="006662A8" w:rsidP="00B33E64">
      <w:pPr>
        <w:spacing w:after="0" w:line="240" w:lineRule="auto"/>
        <w:ind w:right="45"/>
        <w:contextualSpacing/>
        <w:jc w:val="both"/>
        <w:rPr>
          <w:rFonts w:ascii="Arial" w:eastAsia="Times New Roman" w:hAnsi="Arial" w:cs="Arial"/>
          <w:color w:val="000000" w:themeColor="text1"/>
          <w:sz w:val="24"/>
          <w:szCs w:val="24"/>
          <w:lang w:eastAsia="es-CO"/>
        </w:rPr>
      </w:pPr>
    </w:p>
    <w:p w14:paraId="4879DA44" w14:textId="77777777" w:rsidR="0009512C"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 xml:space="preserve">Más aún, la Gran Encuesta Integrada de Hogares (GEIH) del DANE determinó que durante el trimestre abril - junio 2019, la tasa global de participación (TGP) de la población joven en el total nacional fue 55,8% lo cual significó una disminución de 2,0 puntos porcentuales (p.p.) respecto al mismo periodo del año anterior (57,8%). </w:t>
      </w:r>
    </w:p>
    <w:p w14:paraId="05B74C6E" w14:textId="77777777" w:rsidR="0009512C"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p>
    <w:p w14:paraId="63FBD6C0" w14:textId="77777777" w:rsidR="0009512C"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 xml:space="preserve">La tasa de ocupación (TO) para el total de personas entre 14 y 28 años fue 46,2%, lo que representó una disminución de 2,3 p.p. respecto al mismo periodo de 2018 (48,5%). La tasa de ocupación de los hombres fue 54,5%, presentando una disminución de 2,7 puntos porcentuales frente al trimestre abril - junio 2018 (57,2%). Para las mujeres esta </w:t>
      </w:r>
      <w:r w:rsidRPr="007C4518">
        <w:rPr>
          <w:rFonts w:ascii="Arial" w:eastAsia="Times New Roman" w:hAnsi="Arial" w:cs="Arial"/>
          <w:color w:val="000000" w:themeColor="text1"/>
          <w:sz w:val="24"/>
          <w:szCs w:val="24"/>
          <w:lang w:eastAsia="es-CO"/>
        </w:rPr>
        <w:lastRenderedPageBreak/>
        <w:t xml:space="preserve">tasa se ubicó en 37,9% presentando una disminución de 1,7 p.p. respecto al mismo trimestre de 2018. </w:t>
      </w:r>
    </w:p>
    <w:p w14:paraId="4F6A65D5" w14:textId="77777777" w:rsidR="0009512C"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p>
    <w:p w14:paraId="3FD16D4D" w14:textId="77777777" w:rsidR="00EE012E"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La tasa de desempleo de la población joven se ubicó en 17,2%. En el mismo trimestre del año anterior esta tasa fue 16,1%. Para los hombres la tasa de desempleo fue 13,8% y para las mujeres fue 21,7%. En el trimestre abril - junio 2018 estas tasas se ubicaron en 12,7% y 20,6% respectivamente</w:t>
      </w:r>
      <w:r w:rsidRPr="007C4518">
        <w:rPr>
          <w:rStyle w:val="Refdenotaalpie"/>
          <w:rFonts w:ascii="Arial" w:eastAsia="Times New Roman" w:hAnsi="Arial" w:cs="Arial"/>
          <w:color w:val="000000" w:themeColor="text1"/>
          <w:sz w:val="24"/>
          <w:szCs w:val="24"/>
          <w:lang w:eastAsia="es-CO"/>
        </w:rPr>
        <w:footnoteReference w:id="6"/>
      </w:r>
      <w:r w:rsidRPr="007C4518">
        <w:rPr>
          <w:rFonts w:ascii="Arial" w:eastAsia="Times New Roman" w:hAnsi="Arial" w:cs="Arial"/>
          <w:color w:val="000000" w:themeColor="text1"/>
          <w:sz w:val="24"/>
          <w:szCs w:val="24"/>
          <w:lang w:eastAsia="es-CO"/>
        </w:rPr>
        <w:t>.</w:t>
      </w:r>
    </w:p>
    <w:p w14:paraId="605B0367" w14:textId="77777777" w:rsidR="0009512C" w:rsidRPr="007C4518" w:rsidRDefault="0009512C" w:rsidP="00B33E64">
      <w:pPr>
        <w:spacing w:after="0" w:line="240" w:lineRule="auto"/>
        <w:ind w:right="45"/>
        <w:contextualSpacing/>
        <w:jc w:val="both"/>
        <w:rPr>
          <w:rFonts w:ascii="Arial" w:eastAsia="Times New Roman" w:hAnsi="Arial" w:cs="Arial"/>
          <w:color w:val="000000" w:themeColor="text1"/>
          <w:sz w:val="24"/>
          <w:szCs w:val="24"/>
          <w:lang w:eastAsia="es-CO"/>
        </w:rPr>
      </w:pPr>
    </w:p>
    <w:p w14:paraId="1E9E7DDB" w14:textId="77777777" w:rsidR="0009512C" w:rsidRPr="007C4518" w:rsidRDefault="0009512C" w:rsidP="00B33E64">
      <w:pPr>
        <w:spacing w:after="0" w:line="240" w:lineRule="auto"/>
        <w:ind w:right="45"/>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 xml:space="preserve">En el trimestre abril - junio 2019, la rama de actividad económica que concentró el mayor número de ocupados jóvenes fue Comercio, hoteles y restaurantes (29,3%), seguida por Servicios comunales, sociales y personales (18,6%) y Agricultura, ganadería, caza, silvicultura y pesca (15,1%). </w:t>
      </w:r>
      <w:r w:rsidR="00B33E64" w:rsidRPr="007C4518">
        <w:rPr>
          <w:rFonts w:ascii="Arial" w:hAnsi="Arial" w:cs="Arial"/>
          <w:color w:val="000000" w:themeColor="text1"/>
          <w:sz w:val="24"/>
          <w:szCs w:val="24"/>
        </w:rPr>
        <w:t xml:space="preserve"> La </w:t>
      </w:r>
      <w:r w:rsidRPr="007C4518">
        <w:rPr>
          <w:rFonts w:ascii="Arial" w:hAnsi="Arial" w:cs="Arial"/>
          <w:color w:val="000000" w:themeColor="text1"/>
          <w:sz w:val="24"/>
          <w:szCs w:val="24"/>
        </w:rPr>
        <w:t>Industria manufacturera fue la rama de actividad económica que más contribuyó de forma negativa a la variación total de la población ocupada joven con 1,8 puntos porcentuales; seguida de Agricultura, ganadería, caza, silvicultura y pesca con una contribución negativa de 1,3 puntos porcentuales. Por su parte, Construcción fue la rama de actividad que contribuyó de forma positiva con 0,5 p.p</w:t>
      </w:r>
      <w:r w:rsidRPr="007C4518">
        <w:rPr>
          <w:rStyle w:val="Refdenotaalpie"/>
          <w:rFonts w:ascii="Arial" w:hAnsi="Arial" w:cs="Arial"/>
          <w:color w:val="000000" w:themeColor="text1"/>
          <w:sz w:val="24"/>
          <w:szCs w:val="24"/>
        </w:rPr>
        <w:footnoteReference w:id="7"/>
      </w:r>
      <w:r w:rsidRPr="007C4518">
        <w:rPr>
          <w:rFonts w:ascii="Arial" w:hAnsi="Arial" w:cs="Arial"/>
          <w:color w:val="000000" w:themeColor="text1"/>
          <w:sz w:val="24"/>
          <w:szCs w:val="24"/>
        </w:rPr>
        <w:t>.</w:t>
      </w:r>
    </w:p>
    <w:p w14:paraId="414F0291" w14:textId="77777777" w:rsidR="00CC1B23" w:rsidRPr="007C4518" w:rsidRDefault="00CC1B23" w:rsidP="00B33E64">
      <w:pPr>
        <w:spacing w:after="0" w:line="240" w:lineRule="auto"/>
        <w:ind w:right="48"/>
        <w:contextualSpacing/>
        <w:jc w:val="both"/>
        <w:rPr>
          <w:rFonts w:ascii="Arial" w:eastAsia="Times New Roman" w:hAnsi="Arial" w:cs="Arial"/>
          <w:color w:val="000000" w:themeColor="text1"/>
          <w:sz w:val="24"/>
          <w:szCs w:val="24"/>
          <w:lang w:eastAsia="es-CO"/>
        </w:rPr>
      </w:pPr>
    </w:p>
    <w:p w14:paraId="0F223D82" w14:textId="77777777" w:rsidR="00382D79" w:rsidRPr="007C4518" w:rsidRDefault="00382D79" w:rsidP="00B33E64">
      <w:pPr>
        <w:spacing w:after="0" w:line="240" w:lineRule="auto"/>
        <w:ind w:right="48"/>
        <w:contextualSpacing/>
        <w:jc w:val="both"/>
        <w:rPr>
          <w:rFonts w:ascii="Arial" w:hAnsi="Arial" w:cs="Arial"/>
          <w:color w:val="000000" w:themeColor="text1"/>
          <w:sz w:val="24"/>
          <w:szCs w:val="24"/>
        </w:rPr>
      </w:pPr>
      <w:r w:rsidRPr="007C4518">
        <w:rPr>
          <w:rFonts w:ascii="Arial" w:eastAsia="Times New Roman" w:hAnsi="Arial" w:cs="Arial"/>
          <w:color w:val="000000" w:themeColor="text1"/>
          <w:sz w:val="24"/>
          <w:szCs w:val="24"/>
          <w:lang w:eastAsia="es-CO"/>
        </w:rPr>
        <w:t>Siguiendo con la lectura del mismo boletín técnico que hemos citado, “o</w:t>
      </w:r>
      <w:r w:rsidRPr="007C4518">
        <w:rPr>
          <w:rFonts w:ascii="Arial" w:hAnsi="Arial" w:cs="Arial"/>
          <w:color w:val="000000" w:themeColor="text1"/>
          <w:sz w:val="24"/>
          <w:szCs w:val="24"/>
        </w:rPr>
        <w:t>brero, empleado particular (52,3%) y trabajador por cuenta propia (32,9%) fueron las posiciones ocupacionales que tuvieron mayor participación de la población ocupada joven en el trimestre abril - junio 2019</w:t>
      </w:r>
      <w:r w:rsidR="00804556" w:rsidRPr="007C4518">
        <w:rPr>
          <w:rFonts w:ascii="Arial" w:hAnsi="Arial" w:cs="Arial"/>
          <w:color w:val="000000" w:themeColor="text1"/>
          <w:sz w:val="24"/>
          <w:szCs w:val="24"/>
        </w:rPr>
        <w:t>”</w:t>
      </w:r>
      <w:r w:rsidR="00804556" w:rsidRPr="007C4518">
        <w:rPr>
          <w:rStyle w:val="Refdenotaalpie"/>
          <w:rFonts w:ascii="Arial" w:hAnsi="Arial" w:cs="Arial"/>
          <w:color w:val="000000" w:themeColor="text1"/>
          <w:sz w:val="24"/>
          <w:szCs w:val="24"/>
        </w:rPr>
        <w:footnoteReference w:id="8"/>
      </w:r>
      <w:r w:rsidR="00804556" w:rsidRPr="007C4518">
        <w:rPr>
          <w:rFonts w:ascii="Arial" w:hAnsi="Arial" w:cs="Arial"/>
          <w:color w:val="000000" w:themeColor="text1"/>
          <w:sz w:val="24"/>
          <w:szCs w:val="24"/>
        </w:rPr>
        <w:t>, lo que permite inferir el reducido nivel de cualificación y baja calidad laboral en que se hallan los jóvenes del país.</w:t>
      </w:r>
    </w:p>
    <w:p w14:paraId="2F9E6CFC" w14:textId="77777777" w:rsidR="00424E38" w:rsidRPr="007C4518" w:rsidRDefault="00424E38" w:rsidP="00B33E64">
      <w:pPr>
        <w:spacing w:after="0" w:line="240" w:lineRule="auto"/>
        <w:ind w:right="48"/>
        <w:contextualSpacing/>
        <w:jc w:val="both"/>
        <w:rPr>
          <w:rFonts w:ascii="Arial" w:hAnsi="Arial" w:cs="Arial"/>
          <w:color w:val="000000" w:themeColor="text1"/>
          <w:sz w:val="24"/>
          <w:szCs w:val="24"/>
        </w:rPr>
      </w:pPr>
    </w:p>
    <w:p w14:paraId="6BC7C155" w14:textId="77777777" w:rsidR="00CE01A6" w:rsidRDefault="00424E38" w:rsidP="00B33E64">
      <w:pPr>
        <w:spacing w:after="0" w:line="240" w:lineRule="auto"/>
        <w:ind w:right="48"/>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Sumado a lo anterior, cabe destacar que el propio Presidente de la República, Iván Duque, durante la reunión del centenario de la Organización Internacional del Trabajo –OIT–, reconoció que las tasas de desempleo juvenil “nos invitan no solamente a la reflexión, sino a que tomemos decisiones audaces desde el punto de vista regulatorio, para que más jóvenes entre 18 y 28 años puedan adentrarse en el mercado laboral e iniciar su ciclo de protección a partir del ahorro y la segurida</w:t>
      </w:r>
      <w:r w:rsidR="006F62F8" w:rsidRPr="007C4518">
        <w:rPr>
          <w:rFonts w:ascii="Arial" w:hAnsi="Arial" w:cs="Arial"/>
          <w:color w:val="000000" w:themeColor="text1"/>
          <w:sz w:val="24"/>
          <w:szCs w:val="24"/>
        </w:rPr>
        <w:t>d social pensando en su vejez</w:t>
      </w:r>
    </w:p>
    <w:p w14:paraId="6950C626" w14:textId="77777777" w:rsidR="00560432" w:rsidRPr="007C4518" w:rsidRDefault="00560432" w:rsidP="00B33E64">
      <w:pPr>
        <w:spacing w:after="0" w:line="240" w:lineRule="auto"/>
        <w:ind w:right="48"/>
        <w:contextualSpacing/>
        <w:jc w:val="both"/>
        <w:rPr>
          <w:rFonts w:ascii="Arial" w:hAnsi="Arial" w:cs="Arial"/>
          <w:color w:val="000000" w:themeColor="text1"/>
          <w:sz w:val="24"/>
          <w:szCs w:val="24"/>
        </w:rPr>
      </w:pPr>
    </w:p>
    <w:p w14:paraId="5ACE8BC6" w14:textId="77777777" w:rsidR="00CE01A6" w:rsidRPr="007C4518" w:rsidRDefault="00CE01A6" w:rsidP="00B33E64">
      <w:pPr>
        <w:spacing w:after="0" w:line="240" w:lineRule="auto"/>
        <w:ind w:right="48"/>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 xml:space="preserve">Y según cifras más recientes del DANE, encontramos que 20 de cada 100 jóvenes en Colombia no encuentran una oportunidad laboral en el área en la cual se han preparado en su vida educativa. Esto significa casi el doble de la tasa de desempleo de la población adulta, que es del 10,3 % y quiere decir que el desempleo juvenil en Colombia está por </w:t>
      </w:r>
      <w:r w:rsidRPr="007C4518">
        <w:rPr>
          <w:rFonts w:ascii="Arial" w:hAnsi="Arial" w:cs="Arial"/>
          <w:color w:val="000000" w:themeColor="text1"/>
          <w:sz w:val="24"/>
          <w:szCs w:val="24"/>
        </w:rPr>
        <w:lastRenderedPageBreak/>
        <w:t>encima del 19 %. Particularmente los jóvenes entre 18 y 25 años sufren este flagelo, el cual también se extiende por Latinoamérica.</w:t>
      </w:r>
    </w:p>
    <w:p w14:paraId="40D52151" w14:textId="77777777" w:rsidR="00424E38" w:rsidRPr="007C4518" w:rsidRDefault="00424E38" w:rsidP="00B33E64">
      <w:pPr>
        <w:spacing w:after="0" w:line="240" w:lineRule="auto"/>
        <w:ind w:right="48"/>
        <w:contextualSpacing/>
        <w:jc w:val="both"/>
        <w:rPr>
          <w:rFonts w:ascii="Arial" w:hAnsi="Arial" w:cs="Arial"/>
          <w:color w:val="000000" w:themeColor="text1"/>
          <w:sz w:val="24"/>
          <w:szCs w:val="24"/>
        </w:rPr>
      </w:pPr>
    </w:p>
    <w:p w14:paraId="4B6BF9F7" w14:textId="77777777" w:rsidR="00424E38" w:rsidRPr="007C4518" w:rsidRDefault="00424E38" w:rsidP="00B33E64">
      <w:pPr>
        <w:spacing w:after="0" w:line="240" w:lineRule="auto"/>
        <w:ind w:right="45"/>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En virtud de lo anterior,</w:t>
      </w:r>
      <w:r w:rsidR="00CE01A6" w:rsidRPr="007C4518">
        <w:rPr>
          <w:rFonts w:ascii="Arial" w:hAnsi="Arial" w:cs="Arial"/>
          <w:color w:val="000000" w:themeColor="text1"/>
          <w:sz w:val="24"/>
          <w:szCs w:val="24"/>
        </w:rPr>
        <w:t xml:space="preserve"> se dice que Colombia ocupa el quinto lugar entre un grupo de 16 economías de Latinoamérica con la mayor tasa de desempleo juvenil, 19 por ciento, superando, incluso, la media de la región del 17,5 por ciento, según el Banco Mundial</w:t>
      </w:r>
      <w:r w:rsidR="00CE01A6" w:rsidRPr="007C4518">
        <w:rPr>
          <w:rStyle w:val="Refdenotaalpie"/>
          <w:rFonts w:ascii="Arial" w:hAnsi="Arial" w:cs="Arial"/>
          <w:color w:val="000000" w:themeColor="text1"/>
          <w:sz w:val="24"/>
          <w:szCs w:val="24"/>
        </w:rPr>
        <w:footnoteReference w:id="9"/>
      </w:r>
      <w:r w:rsidR="00CE01A6" w:rsidRPr="007C4518">
        <w:rPr>
          <w:rFonts w:ascii="Arial" w:hAnsi="Arial" w:cs="Arial"/>
          <w:color w:val="000000" w:themeColor="text1"/>
          <w:sz w:val="24"/>
          <w:szCs w:val="24"/>
        </w:rPr>
        <w:t>.</w:t>
      </w:r>
    </w:p>
    <w:p w14:paraId="086154E5" w14:textId="77777777" w:rsidR="00653F7D" w:rsidRPr="007C4518" w:rsidRDefault="00653F7D" w:rsidP="00B33E64">
      <w:pPr>
        <w:spacing w:after="0" w:line="240" w:lineRule="auto"/>
        <w:ind w:right="45"/>
        <w:contextualSpacing/>
        <w:jc w:val="both"/>
        <w:rPr>
          <w:rFonts w:ascii="Arial" w:hAnsi="Arial" w:cs="Arial"/>
          <w:color w:val="000000" w:themeColor="text1"/>
          <w:sz w:val="24"/>
          <w:szCs w:val="24"/>
        </w:rPr>
      </w:pPr>
    </w:p>
    <w:p w14:paraId="190298B4" w14:textId="77777777" w:rsidR="00653F7D" w:rsidRPr="007C4518" w:rsidRDefault="00653F7D" w:rsidP="00653F7D">
      <w:pPr>
        <w:spacing w:after="0"/>
        <w:ind w:right="48"/>
        <w:jc w:val="center"/>
        <w:rPr>
          <w:rFonts w:ascii="Arial" w:hAnsi="Arial" w:cs="Arial"/>
          <w:i/>
          <w:color w:val="000000" w:themeColor="text1"/>
          <w:sz w:val="24"/>
          <w:szCs w:val="24"/>
        </w:rPr>
      </w:pPr>
      <w:r w:rsidRPr="007C4518">
        <w:rPr>
          <w:rFonts w:ascii="Arial" w:hAnsi="Arial" w:cs="Arial"/>
          <w:noProof/>
          <w:color w:val="000000" w:themeColor="text1"/>
          <w:lang w:eastAsia="es-CO"/>
        </w:rPr>
        <w:drawing>
          <wp:inline distT="0" distB="0" distL="0" distR="0" wp14:anchorId="10FA674F" wp14:editId="715A0223">
            <wp:extent cx="4659465" cy="3383622"/>
            <wp:effectExtent l="0" t="0" r="825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8227" cy="3382723"/>
                    </a:xfrm>
                    <a:prstGeom prst="rect">
                      <a:avLst/>
                    </a:prstGeom>
                  </pic:spPr>
                </pic:pic>
              </a:graphicData>
            </a:graphic>
          </wp:inline>
        </w:drawing>
      </w:r>
    </w:p>
    <w:p w14:paraId="13A8FE1F" w14:textId="77777777" w:rsidR="00A36397" w:rsidRPr="007C4518" w:rsidRDefault="00A36397" w:rsidP="00F840CB">
      <w:pPr>
        <w:spacing w:after="0"/>
        <w:ind w:right="48"/>
        <w:jc w:val="both"/>
        <w:rPr>
          <w:rFonts w:ascii="Arial" w:hAnsi="Arial" w:cs="Arial"/>
          <w:i/>
          <w:color w:val="000000" w:themeColor="text1"/>
          <w:sz w:val="24"/>
          <w:szCs w:val="24"/>
        </w:rPr>
      </w:pPr>
    </w:p>
    <w:p w14:paraId="55299EBD" w14:textId="77777777" w:rsidR="00A36397" w:rsidRPr="007C4518" w:rsidRDefault="007B17C6" w:rsidP="00F840CB">
      <w:pPr>
        <w:spacing w:after="0"/>
        <w:ind w:right="48"/>
        <w:jc w:val="both"/>
        <w:rPr>
          <w:rFonts w:ascii="Arial" w:hAnsi="Arial" w:cs="Arial"/>
          <w:color w:val="000000" w:themeColor="text1"/>
          <w:sz w:val="24"/>
          <w:szCs w:val="24"/>
        </w:rPr>
      </w:pPr>
      <w:r w:rsidRPr="007C4518">
        <w:rPr>
          <w:rFonts w:ascii="Arial" w:hAnsi="Arial" w:cs="Arial"/>
          <w:color w:val="000000" w:themeColor="text1"/>
          <w:sz w:val="24"/>
          <w:szCs w:val="24"/>
        </w:rPr>
        <w:t xml:space="preserve">Ante tal escenario, </w:t>
      </w:r>
      <w:r w:rsidR="00A36397" w:rsidRPr="007C4518">
        <w:rPr>
          <w:rFonts w:ascii="Arial" w:hAnsi="Arial" w:cs="Arial"/>
          <w:color w:val="000000" w:themeColor="text1"/>
          <w:sz w:val="24"/>
          <w:szCs w:val="24"/>
        </w:rPr>
        <w:t>compartimos la identificación del problema planteado inicialmente por los autores del proyecto de ley No. 169 Cámara y siendo así, coincidimos en la necesidad de</w:t>
      </w:r>
      <w:r w:rsidRPr="007C4518">
        <w:rPr>
          <w:rFonts w:ascii="Arial" w:hAnsi="Arial" w:cs="Arial"/>
          <w:color w:val="000000" w:themeColor="text1"/>
          <w:sz w:val="24"/>
          <w:szCs w:val="24"/>
        </w:rPr>
        <w:t xml:space="preserve"> plantear medidas que mitiguen los efectos del</w:t>
      </w:r>
      <w:r w:rsidR="00A36397" w:rsidRPr="007C4518">
        <w:rPr>
          <w:rFonts w:ascii="Arial" w:hAnsi="Arial" w:cs="Arial"/>
          <w:color w:val="000000" w:themeColor="text1"/>
          <w:sz w:val="24"/>
          <w:szCs w:val="24"/>
        </w:rPr>
        <w:t xml:space="preserve"> desempleo juvenil. </w:t>
      </w:r>
    </w:p>
    <w:p w14:paraId="38BB8A55" w14:textId="77777777" w:rsidR="00A36397" w:rsidRPr="007C4518" w:rsidRDefault="00A36397" w:rsidP="00F840CB">
      <w:pPr>
        <w:spacing w:after="0"/>
        <w:ind w:right="48"/>
        <w:jc w:val="both"/>
        <w:rPr>
          <w:rFonts w:ascii="Arial" w:hAnsi="Arial" w:cs="Arial"/>
          <w:color w:val="000000" w:themeColor="text1"/>
          <w:sz w:val="24"/>
          <w:szCs w:val="24"/>
        </w:rPr>
      </w:pPr>
      <w:r w:rsidRPr="007C4518">
        <w:rPr>
          <w:rFonts w:ascii="Arial" w:hAnsi="Arial" w:cs="Arial"/>
          <w:color w:val="000000" w:themeColor="text1"/>
          <w:sz w:val="24"/>
          <w:szCs w:val="24"/>
        </w:rPr>
        <w:t xml:space="preserve"> </w:t>
      </w:r>
    </w:p>
    <w:p w14:paraId="0DB6B846" w14:textId="77777777" w:rsidR="00E46658" w:rsidRDefault="00C3347D" w:rsidP="006F62F8">
      <w:pPr>
        <w:spacing w:after="0"/>
        <w:ind w:right="48"/>
        <w:jc w:val="both"/>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5.3 - C</w:t>
      </w:r>
      <w:r w:rsidRPr="007C4518">
        <w:rPr>
          <w:rFonts w:ascii="Arial" w:eastAsia="Times New Roman" w:hAnsi="Arial" w:cs="Arial"/>
          <w:b/>
          <w:color w:val="000000" w:themeColor="text1"/>
          <w:sz w:val="24"/>
          <w:szCs w:val="24"/>
          <w:lang w:eastAsia="es-CO"/>
        </w:rPr>
        <w:t>reación de un régimen especial en materia tributaria para la generación de empleo juvenil</w:t>
      </w:r>
    </w:p>
    <w:p w14:paraId="35C7FD4B" w14:textId="77777777" w:rsidR="00560432" w:rsidRPr="007C4518" w:rsidRDefault="00560432" w:rsidP="006F62F8">
      <w:pPr>
        <w:spacing w:after="0"/>
        <w:ind w:right="48"/>
        <w:jc w:val="both"/>
        <w:rPr>
          <w:rFonts w:ascii="Arial" w:eastAsia="Times New Roman" w:hAnsi="Arial" w:cs="Arial"/>
          <w:b/>
          <w:color w:val="000000" w:themeColor="text1"/>
          <w:sz w:val="24"/>
          <w:szCs w:val="24"/>
          <w:lang w:eastAsia="es-CO"/>
        </w:rPr>
      </w:pPr>
    </w:p>
    <w:p w14:paraId="544CF1FF" w14:textId="77777777" w:rsidR="00A84680" w:rsidRPr="007C4518" w:rsidRDefault="00836DC2" w:rsidP="00836DC2">
      <w:pPr>
        <w:spacing w:after="0"/>
        <w:ind w:right="48"/>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 xml:space="preserve">Está claro que el Estado colombiano </w:t>
      </w:r>
      <w:r w:rsidR="007B17C6" w:rsidRPr="007C4518">
        <w:rPr>
          <w:rFonts w:ascii="Arial" w:eastAsia="Times New Roman" w:hAnsi="Arial" w:cs="Arial"/>
          <w:color w:val="000000" w:themeColor="text1"/>
          <w:sz w:val="24"/>
          <w:szCs w:val="24"/>
          <w:lang w:eastAsia="es-CO"/>
        </w:rPr>
        <w:t xml:space="preserve">carece de una respuesta institucional efectiva de cara al problema relacionado con el desempleo juvenil. </w:t>
      </w:r>
    </w:p>
    <w:p w14:paraId="26ECB5FB" w14:textId="77777777" w:rsidR="00A84680" w:rsidRPr="007C4518" w:rsidRDefault="00A84680" w:rsidP="00836DC2">
      <w:pPr>
        <w:spacing w:after="0"/>
        <w:ind w:right="48"/>
        <w:jc w:val="both"/>
        <w:rPr>
          <w:rFonts w:ascii="Arial" w:eastAsia="Times New Roman" w:hAnsi="Arial" w:cs="Arial"/>
          <w:color w:val="000000" w:themeColor="text1"/>
          <w:sz w:val="24"/>
          <w:szCs w:val="24"/>
          <w:lang w:eastAsia="es-CO"/>
        </w:rPr>
      </w:pPr>
    </w:p>
    <w:p w14:paraId="620E18B3" w14:textId="77777777" w:rsidR="007B17C6" w:rsidRPr="007C4518" w:rsidRDefault="007B17C6" w:rsidP="00836DC2">
      <w:pPr>
        <w:spacing w:after="0"/>
        <w:ind w:right="48"/>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Por ahora, los esfuerzos se pueden resumir concretamente en:</w:t>
      </w:r>
    </w:p>
    <w:p w14:paraId="51D685E9" w14:textId="77777777" w:rsidR="007B17C6" w:rsidRPr="007C4518" w:rsidRDefault="007B17C6" w:rsidP="00836DC2">
      <w:pPr>
        <w:spacing w:after="0"/>
        <w:ind w:right="48"/>
        <w:jc w:val="both"/>
        <w:rPr>
          <w:rFonts w:ascii="Arial" w:eastAsia="Times New Roman" w:hAnsi="Arial" w:cs="Arial"/>
          <w:color w:val="000000" w:themeColor="text1"/>
          <w:sz w:val="24"/>
          <w:szCs w:val="24"/>
          <w:lang w:eastAsia="es-CO"/>
        </w:rPr>
      </w:pPr>
    </w:p>
    <w:p w14:paraId="2DDC114A" w14:textId="77777777" w:rsidR="007B17C6" w:rsidRPr="007C4518" w:rsidRDefault="007B17C6" w:rsidP="004C780A">
      <w:pPr>
        <w:spacing w:after="0" w:line="240" w:lineRule="auto"/>
        <w:ind w:left="709" w:right="615"/>
        <w:contextualSpacing/>
        <w:jc w:val="both"/>
        <w:rPr>
          <w:rFonts w:ascii="Arial" w:eastAsia="Times New Roman" w:hAnsi="Arial" w:cs="Arial"/>
          <w:color w:val="000000" w:themeColor="text1"/>
          <w:lang w:eastAsia="es-CO"/>
        </w:rPr>
      </w:pPr>
      <w:r w:rsidRPr="007C4518">
        <w:rPr>
          <w:rFonts w:ascii="Arial" w:eastAsia="Times New Roman" w:hAnsi="Arial" w:cs="Arial"/>
          <w:color w:val="000000" w:themeColor="text1"/>
          <w:lang w:eastAsia="es-CO"/>
        </w:rPr>
        <w:t>El Gobierno comienza a implementar su propia estrategia, que, además de la promoción y el financiamiento a los emprendedores, a través de su programa Innova Colombia, incluye algunos ajustes normativos.</w:t>
      </w:r>
    </w:p>
    <w:p w14:paraId="6E900EF5" w14:textId="77777777" w:rsidR="007B17C6" w:rsidRPr="007C4518" w:rsidRDefault="007B17C6" w:rsidP="004C780A">
      <w:pPr>
        <w:spacing w:after="0" w:line="240" w:lineRule="auto"/>
        <w:ind w:left="709" w:right="48"/>
        <w:contextualSpacing/>
        <w:jc w:val="both"/>
        <w:rPr>
          <w:rFonts w:ascii="Arial" w:eastAsia="Times New Roman" w:hAnsi="Arial" w:cs="Arial"/>
          <w:color w:val="000000" w:themeColor="text1"/>
          <w:lang w:eastAsia="es-CO"/>
        </w:rPr>
      </w:pPr>
    </w:p>
    <w:p w14:paraId="279ACD5C" w14:textId="77777777" w:rsidR="007B17C6" w:rsidRPr="007C4518" w:rsidRDefault="007B17C6" w:rsidP="004C780A">
      <w:pPr>
        <w:spacing w:after="0" w:line="240" w:lineRule="auto"/>
        <w:ind w:left="709" w:right="615"/>
        <w:contextualSpacing/>
        <w:jc w:val="both"/>
        <w:rPr>
          <w:rFonts w:ascii="Arial" w:eastAsia="Times New Roman" w:hAnsi="Arial" w:cs="Arial"/>
          <w:color w:val="000000" w:themeColor="text1"/>
          <w:lang w:eastAsia="es-CO"/>
        </w:rPr>
      </w:pPr>
      <w:r w:rsidRPr="007C4518">
        <w:rPr>
          <w:rFonts w:ascii="Arial" w:eastAsia="Times New Roman" w:hAnsi="Arial" w:cs="Arial"/>
          <w:color w:val="000000" w:themeColor="text1"/>
          <w:lang w:eastAsia="es-CO"/>
        </w:rPr>
        <w:t>Carlos Baena López, viceministro de relaciones laborales e Inspección, dice que se atacan varios frentes para reducir la tasa de desempleo en los jóvenes del país, como el cambio del pensum del Sena, luego de una auditoría y valoración para que esté más acorde con lo que demandan las empresas.</w:t>
      </w:r>
    </w:p>
    <w:p w14:paraId="78C4FBBD" w14:textId="77777777" w:rsidR="007B17C6" w:rsidRPr="007C4518" w:rsidRDefault="007B17C6" w:rsidP="004C780A">
      <w:pPr>
        <w:spacing w:after="0" w:line="240" w:lineRule="auto"/>
        <w:ind w:left="709" w:right="48"/>
        <w:contextualSpacing/>
        <w:jc w:val="both"/>
        <w:rPr>
          <w:rFonts w:ascii="Arial" w:eastAsia="Times New Roman" w:hAnsi="Arial" w:cs="Arial"/>
          <w:color w:val="000000" w:themeColor="text1"/>
          <w:lang w:eastAsia="es-CO"/>
        </w:rPr>
      </w:pPr>
    </w:p>
    <w:p w14:paraId="37FA8024" w14:textId="77777777" w:rsidR="005F418D" w:rsidRPr="007C4518" w:rsidRDefault="007B17C6" w:rsidP="004C780A">
      <w:pPr>
        <w:spacing w:after="0" w:line="240" w:lineRule="auto"/>
        <w:ind w:left="709" w:right="615"/>
        <w:contextualSpacing/>
        <w:jc w:val="both"/>
        <w:rPr>
          <w:rFonts w:ascii="Arial" w:eastAsia="Times New Roman" w:hAnsi="Arial" w:cs="Arial"/>
          <w:color w:val="000000" w:themeColor="text1"/>
          <w:lang w:eastAsia="es-CO"/>
        </w:rPr>
      </w:pPr>
      <w:r w:rsidRPr="007C4518">
        <w:rPr>
          <w:rFonts w:ascii="Arial" w:eastAsia="Times New Roman" w:hAnsi="Arial" w:cs="Arial"/>
          <w:color w:val="000000" w:themeColor="text1"/>
          <w:lang w:eastAsia="es-CO"/>
        </w:rPr>
        <w:t xml:space="preserve">En línea con lo anterior se creó el Sistema Nacional de Cualificaciones, que busca identificar, de la mano de los empresarios, lo que estos necesitan en conocimientos y formación. Para los estudiantes de grados 10 y 11 habrá un enfoque de formación en economía naranja, cuarta revolución industrial, desarrollo sustentable, agricultura, y se fijó una meta para que en este cuatrienio 650.000 estudiantes se reciban con </w:t>
      </w:r>
      <w:r w:rsidR="00653F7D" w:rsidRPr="007C4518">
        <w:rPr>
          <w:rFonts w:ascii="Arial" w:eastAsia="Times New Roman" w:hAnsi="Arial" w:cs="Arial"/>
          <w:color w:val="000000" w:themeColor="text1"/>
          <w:lang w:eastAsia="es-CO"/>
        </w:rPr>
        <w:t>doble titulación (bachillera y técnica</w:t>
      </w:r>
      <w:r w:rsidRPr="007C4518">
        <w:rPr>
          <w:rFonts w:ascii="Arial" w:eastAsia="Times New Roman" w:hAnsi="Arial" w:cs="Arial"/>
          <w:color w:val="000000" w:themeColor="text1"/>
          <w:lang w:eastAsia="es-CO"/>
        </w:rPr>
        <w:t>).</w:t>
      </w:r>
      <w:r w:rsidR="00836DC2" w:rsidRPr="007C4518">
        <w:rPr>
          <w:rFonts w:ascii="Arial" w:eastAsia="Times New Roman" w:hAnsi="Arial" w:cs="Arial"/>
          <w:color w:val="000000" w:themeColor="text1"/>
          <w:lang w:eastAsia="es-CO"/>
        </w:rPr>
        <w:t xml:space="preserve"> </w:t>
      </w:r>
    </w:p>
    <w:p w14:paraId="2012AFEF" w14:textId="77777777" w:rsidR="007B17C6" w:rsidRPr="007C4518" w:rsidRDefault="007B17C6" w:rsidP="004C780A">
      <w:pPr>
        <w:spacing w:after="0" w:line="240" w:lineRule="auto"/>
        <w:ind w:left="709" w:right="48"/>
        <w:contextualSpacing/>
        <w:jc w:val="both"/>
        <w:rPr>
          <w:rFonts w:ascii="Arial" w:eastAsia="Times New Roman" w:hAnsi="Arial" w:cs="Arial"/>
          <w:color w:val="000000" w:themeColor="text1"/>
          <w:lang w:eastAsia="es-CO"/>
        </w:rPr>
      </w:pPr>
    </w:p>
    <w:p w14:paraId="07F428E9" w14:textId="77777777" w:rsidR="007B17C6" w:rsidRPr="007C4518" w:rsidRDefault="007B17C6" w:rsidP="004C780A">
      <w:pPr>
        <w:spacing w:after="0" w:line="240" w:lineRule="auto"/>
        <w:ind w:left="709" w:right="615"/>
        <w:contextualSpacing/>
        <w:jc w:val="both"/>
        <w:rPr>
          <w:rFonts w:ascii="Arial" w:eastAsia="Times New Roman" w:hAnsi="Arial" w:cs="Arial"/>
          <w:color w:val="000000" w:themeColor="text1"/>
          <w:lang w:eastAsia="es-CO"/>
        </w:rPr>
      </w:pPr>
      <w:r w:rsidRPr="007C4518">
        <w:rPr>
          <w:rFonts w:ascii="Arial" w:eastAsia="Times New Roman" w:hAnsi="Arial" w:cs="Arial"/>
          <w:color w:val="000000" w:themeColor="text1"/>
          <w:lang w:eastAsia="es-CO"/>
        </w:rPr>
        <w:t>Acabamos de definir que de cada 100 empleos que se generen en el sector público 10 sean para jóvenes sin experiencia, algo que deberían copiar las empresas. También eliminamos la exigencia de los convenios con empresas para las pasantías, con lo que los estudiantes puede solicitarlas de forma directa en cualquier compañía y estamos proponiendo la creación del Sistema Internacional Uniforme de Ocupación, lo que permitirá homologar los oficios en los países de la Alianza del Pacífico y que los jóvenes puedan realizar sus pasantías en cualquiera de las multilatinas y estas sean válidas</w:t>
      </w:r>
      <w:r w:rsidRPr="007C4518">
        <w:rPr>
          <w:rStyle w:val="Refdenotaalpie"/>
          <w:rFonts w:ascii="Arial" w:eastAsia="Times New Roman" w:hAnsi="Arial" w:cs="Arial"/>
          <w:color w:val="000000" w:themeColor="text1"/>
          <w:lang w:eastAsia="es-CO"/>
        </w:rPr>
        <w:footnoteReference w:id="10"/>
      </w:r>
      <w:r w:rsidRPr="007C4518">
        <w:rPr>
          <w:rFonts w:ascii="Arial" w:eastAsia="Times New Roman" w:hAnsi="Arial" w:cs="Arial"/>
          <w:color w:val="000000" w:themeColor="text1"/>
          <w:lang w:eastAsia="es-CO"/>
        </w:rPr>
        <w:t xml:space="preserve">. </w:t>
      </w:r>
    </w:p>
    <w:p w14:paraId="3CD23841" w14:textId="77777777" w:rsidR="005F418D" w:rsidRPr="007C4518" w:rsidRDefault="005F418D" w:rsidP="00836DC2">
      <w:pPr>
        <w:spacing w:after="0"/>
        <w:ind w:right="48"/>
        <w:jc w:val="both"/>
        <w:rPr>
          <w:rFonts w:ascii="Arial" w:eastAsia="Times New Roman" w:hAnsi="Arial" w:cs="Arial"/>
          <w:color w:val="000000" w:themeColor="text1"/>
          <w:sz w:val="24"/>
          <w:szCs w:val="24"/>
          <w:lang w:eastAsia="es-CO"/>
        </w:rPr>
      </w:pPr>
    </w:p>
    <w:p w14:paraId="67C4E5A2" w14:textId="77777777" w:rsidR="00F25F36" w:rsidRPr="007C4518" w:rsidRDefault="00F25F36" w:rsidP="00423C00">
      <w:pPr>
        <w:spacing w:after="0" w:line="240" w:lineRule="auto"/>
        <w:ind w:right="45"/>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Ahora bien, la ini</w:t>
      </w:r>
      <w:r w:rsidR="009864DE" w:rsidRPr="007C4518">
        <w:rPr>
          <w:rFonts w:ascii="Arial" w:eastAsia="Times New Roman" w:hAnsi="Arial" w:cs="Arial"/>
          <w:color w:val="000000" w:themeColor="text1"/>
          <w:sz w:val="24"/>
          <w:szCs w:val="24"/>
          <w:lang w:eastAsia="es-CO"/>
        </w:rPr>
        <w:t>ciativa de ley que tenemos</w:t>
      </w:r>
      <w:r w:rsidRPr="007C4518">
        <w:rPr>
          <w:rFonts w:ascii="Arial" w:eastAsia="Times New Roman" w:hAnsi="Arial" w:cs="Arial"/>
          <w:color w:val="000000" w:themeColor="text1"/>
          <w:sz w:val="24"/>
          <w:szCs w:val="24"/>
          <w:lang w:eastAsia="es-CO"/>
        </w:rPr>
        <w:t xml:space="preserve"> en estudio pretende reforzar el conjunto de instrumentos de política pública para la generación del empleo juvenil en Colombia y lo hace por la vía de crear un nuevo régimen especial en materia tributaria en ciertas ciudades y </w:t>
      </w:r>
      <w:r w:rsidR="00681D7A" w:rsidRPr="007C4518">
        <w:rPr>
          <w:rFonts w:ascii="Arial" w:eastAsia="Times New Roman" w:hAnsi="Arial" w:cs="Arial"/>
          <w:color w:val="000000" w:themeColor="text1"/>
          <w:sz w:val="24"/>
          <w:szCs w:val="24"/>
          <w:lang w:eastAsia="es-CO"/>
        </w:rPr>
        <w:t xml:space="preserve">en </w:t>
      </w:r>
      <w:r w:rsidRPr="007C4518">
        <w:rPr>
          <w:rFonts w:ascii="Arial" w:eastAsia="Times New Roman" w:hAnsi="Arial" w:cs="Arial"/>
          <w:color w:val="000000" w:themeColor="text1"/>
          <w:sz w:val="24"/>
          <w:szCs w:val="24"/>
          <w:lang w:eastAsia="es-CO"/>
        </w:rPr>
        <w:t>ciertos municipios.</w:t>
      </w:r>
    </w:p>
    <w:p w14:paraId="07AA77C2" w14:textId="77777777" w:rsidR="00F25F36" w:rsidRPr="007C4518" w:rsidRDefault="00F25F36" w:rsidP="00836DC2">
      <w:pPr>
        <w:spacing w:after="0"/>
        <w:ind w:right="48"/>
        <w:jc w:val="both"/>
        <w:rPr>
          <w:rFonts w:ascii="Arial" w:eastAsia="Times New Roman" w:hAnsi="Arial" w:cs="Arial"/>
          <w:color w:val="000000" w:themeColor="text1"/>
          <w:sz w:val="24"/>
          <w:szCs w:val="24"/>
          <w:lang w:eastAsia="es-CO"/>
        </w:rPr>
      </w:pPr>
    </w:p>
    <w:p w14:paraId="31C10347" w14:textId="77777777" w:rsidR="00F25F36" w:rsidRPr="007C4518" w:rsidRDefault="00F25F36" w:rsidP="00836DC2">
      <w:pPr>
        <w:spacing w:after="0"/>
        <w:ind w:right="48"/>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La propuesta está desarrollada esencialmente en el artículo 2 del proyecto de ley</w:t>
      </w:r>
      <w:r w:rsidR="00681D7A" w:rsidRPr="007C4518">
        <w:rPr>
          <w:rFonts w:ascii="Arial" w:eastAsia="Times New Roman" w:hAnsi="Arial" w:cs="Arial"/>
          <w:color w:val="000000" w:themeColor="text1"/>
          <w:sz w:val="24"/>
          <w:szCs w:val="24"/>
          <w:lang w:eastAsia="es-CO"/>
        </w:rPr>
        <w:t>,</w:t>
      </w:r>
      <w:r w:rsidRPr="007C4518">
        <w:rPr>
          <w:rFonts w:ascii="Arial" w:eastAsia="Times New Roman" w:hAnsi="Arial" w:cs="Arial"/>
          <w:color w:val="000000" w:themeColor="text1"/>
          <w:sz w:val="24"/>
          <w:szCs w:val="24"/>
          <w:lang w:eastAsia="es-CO"/>
        </w:rPr>
        <w:t xml:space="preserve"> así:</w:t>
      </w:r>
    </w:p>
    <w:p w14:paraId="54A77E4D" w14:textId="77777777" w:rsidR="00F25F36" w:rsidRPr="007C4518" w:rsidRDefault="00F25F36" w:rsidP="00836DC2">
      <w:pPr>
        <w:spacing w:after="0"/>
        <w:ind w:right="48"/>
        <w:jc w:val="both"/>
        <w:rPr>
          <w:rFonts w:ascii="Arial" w:eastAsia="Times New Roman" w:hAnsi="Arial" w:cs="Arial"/>
          <w:color w:val="000000" w:themeColor="text1"/>
          <w:sz w:val="24"/>
          <w:szCs w:val="24"/>
          <w:lang w:eastAsia="es-CO"/>
        </w:rPr>
      </w:pPr>
    </w:p>
    <w:p w14:paraId="38A54310" w14:textId="77777777" w:rsidR="00F25F36" w:rsidRPr="007C4518" w:rsidRDefault="00F25F36" w:rsidP="00423C00">
      <w:pPr>
        <w:spacing w:after="0" w:line="240" w:lineRule="auto"/>
        <w:ind w:left="709" w:right="615"/>
        <w:contextualSpacing/>
        <w:jc w:val="both"/>
        <w:rPr>
          <w:rFonts w:ascii="Arial" w:hAnsi="Arial" w:cs="Arial"/>
          <w:color w:val="000000" w:themeColor="text1"/>
          <w:shd w:val="clear" w:color="auto" w:fill="FFFFFF"/>
        </w:rPr>
      </w:pPr>
      <w:r w:rsidRPr="007C4518">
        <w:rPr>
          <w:rFonts w:ascii="Arial" w:hAnsi="Arial" w:cs="Arial"/>
          <w:b/>
          <w:color w:val="000000" w:themeColor="text1"/>
          <w:shd w:val="clear" w:color="auto" w:fill="FFFFFF"/>
        </w:rPr>
        <w:t>Artículo 2. Ciudades y municipios con</w:t>
      </w:r>
      <w:r w:rsidRPr="007C4518">
        <w:rPr>
          <w:rFonts w:ascii="Arial" w:hAnsi="Arial" w:cs="Arial"/>
          <w:b/>
          <w:color w:val="000000" w:themeColor="text1"/>
        </w:rPr>
        <w:t xml:space="preserve"> </w:t>
      </w:r>
      <w:r w:rsidRPr="007C4518">
        <w:rPr>
          <w:rFonts w:ascii="Arial" w:hAnsi="Arial" w:cs="Arial"/>
          <w:b/>
          <w:color w:val="000000" w:themeColor="text1"/>
          <w:shd w:val="clear" w:color="auto" w:fill="FFFFFF"/>
        </w:rPr>
        <w:t>régimen especial en materia tributaria</w:t>
      </w:r>
      <w:r w:rsidRPr="007C4518">
        <w:rPr>
          <w:rFonts w:ascii="Arial" w:hAnsi="Arial" w:cs="Arial"/>
          <w:color w:val="000000" w:themeColor="text1"/>
          <w:shd w:val="clear" w:color="auto" w:fill="FFFFFF"/>
        </w:rPr>
        <w:t>: El régimen especial se otorgará a las</w:t>
      </w:r>
      <w:r w:rsidRPr="007C4518">
        <w:rPr>
          <w:rFonts w:ascii="Arial" w:hAnsi="Arial" w:cs="Arial"/>
          <w:b/>
          <w:color w:val="000000" w:themeColor="text1"/>
        </w:rPr>
        <w:t xml:space="preserve"> </w:t>
      </w:r>
      <w:r w:rsidRPr="007C4518">
        <w:rPr>
          <w:rFonts w:ascii="Arial" w:hAnsi="Arial" w:cs="Arial"/>
          <w:color w:val="000000" w:themeColor="text1"/>
          <w:shd w:val="clear" w:color="auto" w:fill="FFFFFF"/>
        </w:rPr>
        <w:t>sociedades</w:t>
      </w:r>
      <w:r w:rsidRPr="007C4518">
        <w:rPr>
          <w:rFonts w:ascii="Arial" w:hAnsi="Arial" w:cs="Arial"/>
          <w:b/>
          <w:color w:val="000000" w:themeColor="text1"/>
        </w:rPr>
        <w:t xml:space="preserve"> </w:t>
      </w:r>
      <w:r w:rsidRPr="007C4518">
        <w:rPr>
          <w:rFonts w:ascii="Arial" w:hAnsi="Arial" w:cs="Arial"/>
          <w:color w:val="000000" w:themeColor="text1"/>
          <w:shd w:val="clear" w:color="auto" w:fill="FFFFFF"/>
        </w:rPr>
        <w:t xml:space="preserve">comerciales que se constituyan dentro de los tres (3) años siguientes a la entrada en vigencia de la presente ley, bajo cualquiera de las modalidades definidas en la legislación vigente, que tengan como domicilio principal las ciudades o municipios cuyos índices de desempleo </w:t>
      </w:r>
      <w:r w:rsidRPr="007C4518">
        <w:rPr>
          <w:rFonts w:ascii="Arial" w:hAnsi="Arial" w:cs="Arial"/>
          <w:color w:val="000000" w:themeColor="text1"/>
          <w:shd w:val="clear" w:color="auto" w:fill="FFFFFF"/>
        </w:rPr>
        <w:lastRenderedPageBreak/>
        <w:t>juvenil durante los cinco (5) últimos años anteriores a la constitución de la sociedad hayan sido superiores al 18%.</w:t>
      </w:r>
    </w:p>
    <w:p w14:paraId="370A96A7" w14:textId="77777777" w:rsidR="00F25F36" w:rsidRPr="007C4518" w:rsidRDefault="00F25F36" w:rsidP="00423C00">
      <w:pPr>
        <w:spacing w:after="0" w:line="240" w:lineRule="auto"/>
        <w:ind w:left="709"/>
        <w:contextualSpacing/>
        <w:jc w:val="both"/>
        <w:rPr>
          <w:rFonts w:ascii="Arial" w:hAnsi="Arial" w:cs="Arial"/>
          <w:b/>
          <w:color w:val="000000" w:themeColor="text1"/>
          <w:shd w:val="clear" w:color="auto" w:fill="FFFFFF"/>
        </w:rPr>
      </w:pPr>
    </w:p>
    <w:p w14:paraId="2C425657" w14:textId="77777777" w:rsidR="00F25F36" w:rsidRPr="007C4518" w:rsidRDefault="00F25F36" w:rsidP="00423C00">
      <w:pPr>
        <w:spacing w:after="0" w:line="240" w:lineRule="auto"/>
        <w:ind w:left="709" w:right="615"/>
        <w:contextualSpacing/>
        <w:jc w:val="both"/>
        <w:rPr>
          <w:rFonts w:ascii="Arial" w:hAnsi="Arial" w:cs="Arial"/>
          <w:color w:val="000000" w:themeColor="text1"/>
          <w:shd w:val="clear" w:color="auto" w:fill="FFFFFF"/>
        </w:rPr>
      </w:pPr>
      <w:r w:rsidRPr="007C4518">
        <w:rPr>
          <w:rFonts w:ascii="Arial" w:hAnsi="Arial" w:cs="Arial"/>
          <w:b/>
          <w:color w:val="000000" w:themeColor="text1"/>
          <w:shd w:val="clear" w:color="auto" w:fill="FFFFFF"/>
        </w:rPr>
        <w:t>Parágrafo 1°.</w:t>
      </w:r>
      <w:r w:rsidRPr="007C4518">
        <w:rPr>
          <w:rFonts w:ascii="Arial" w:hAnsi="Arial" w:cs="Arial"/>
          <w:color w:val="000000" w:themeColor="text1"/>
          <w:shd w:val="clear" w:color="auto" w:fill="FFFFFF"/>
        </w:rPr>
        <w:t> Las sociedades</w:t>
      </w:r>
      <w:r w:rsidRPr="007C4518">
        <w:rPr>
          <w:rFonts w:ascii="Arial" w:hAnsi="Arial" w:cs="Arial"/>
          <w:b/>
          <w:color w:val="000000" w:themeColor="text1"/>
        </w:rPr>
        <w:t xml:space="preserve"> </w:t>
      </w:r>
      <w:r w:rsidRPr="007C4518">
        <w:rPr>
          <w:rFonts w:ascii="Arial" w:hAnsi="Arial" w:cs="Arial"/>
          <w:color w:val="000000" w:themeColor="text1"/>
          <w:shd w:val="clear" w:color="auto" w:fill="FFFFFF"/>
        </w:rPr>
        <w:t>comerciales que se constituyan dentro de los tres (3) años siguientes a la entrada en vigencia de la presente ley, deberán garantizar que al menos el 20% de los empleos directos generados sea para la población joven entre los 18 y 28 años.</w:t>
      </w:r>
    </w:p>
    <w:p w14:paraId="07F72100" w14:textId="77777777" w:rsidR="00F25F36" w:rsidRPr="007C4518" w:rsidRDefault="00F25F36" w:rsidP="00423C00">
      <w:pPr>
        <w:spacing w:after="0" w:line="240" w:lineRule="auto"/>
        <w:ind w:left="709"/>
        <w:contextualSpacing/>
        <w:jc w:val="both"/>
        <w:rPr>
          <w:rFonts w:ascii="Arial" w:hAnsi="Arial" w:cs="Arial"/>
          <w:b/>
          <w:color w:val="000000" w:themeColor="text1"/>
          <w:shd w:val="clear" w:color="auto" w:fill="FFFFFF"/>
        </w:rPr>
      </w:pPr>
    </w:p>
    <w:p w14:paraId="2EB9A4DD" w14:textId="77777777" w:rsidR="00F25F36" w:rsidRPr="007C4518" w:rsidRDefault="00F25F36" w:rsidP="00423C00">
      <w:pPr>
        <w:spacing w:after="0" w:line="240" w:lineRule="auto"/>
        <w:ind w:left="709" w:right="615"/>
        <w:contextualSpacing/>
        <w:jc w:val="both"/>
        <w:rPr>
          <w:rFonts w:ascii="Arial" w:hAnsi="Arial" w:cs="Arial"/>
          <w:color w:val="000000" w:themeColor="text1"/>
          <w:shd w:val="clear" w:color="auto" w:fill="FFFFFF"/>
        </w:rPr>
      </w:pPr>
      <w:r w:rsidRPr="007C4518">
        <w:rPr>
          <w:rFonts w:ascii="Arial" w:hAnsi="Arial" w:cs="Arial"/>
          <w:b/>
          <w:color w:val="000000" w:themeColor="text1"/>
          <w:shd w:val="clear" w:color="auto" w:fill="FFFFFF"/>
        </w:rPr>
        <w:t>Parágrafo 2°.</w:t>
      </w:r>
      <w:r w:rsidRPr="007C4518">
        <w:rPr>
          <w:rFonts w:ascii="Arial" w:hAnsi="Arial" w:cs="Arial"/>
          <w:color w:val="000000" w:themeColor="text1"/>
          <w:shd w:val="clear" w:color="auto" w:fill="FFFFFF"/>
        </w:rPr>
        <w:t xml:space="preserve"> Podrán acceder al régimen aquellas sociedades comerciales ya existentes, cuya actividad económica principal sea el desarrollo de actividades industriales, agropecuarias o comerciales; que tengan como domicilio principal los municipios o ciudades cuyos índices de desempleo juvenil durante los cinco (5) últimos años anteriores a la expedición de la ley hayan sido superiores al 18%; y que demuestren un aumento del 5% del empleo directo generado para la población joven entre los 18 y 28 años, para lo cual se debe tomar como base, el promedio de los trabajadores vinculados durante los dos (2) últimos años, el cual debe mantenerse durante el periodo de vigencia del beneficio . </w:t>
      </w:r>
    </w:p>
    <w:p w14:paraId="22F67E0A" w14:textId="77777777" w:rsidR="00F25F36" w:rsidRPr="007C4518" w:rsidRDefault="00F25F36" w:rsidP="00836DC2">
      <w:pPr>
        <w:spacing w:after="0"/>
        <w:ind w:right="48"/>
        <w:jc w:val="both"/>
        <w:rPr>
          <w:rFonts w:ascii="Arial" w:eastAsia="Times New Roman" w:hAnsi="Arial" w:cs="Arial"/>
          <w:color w:val="000000" w:themeColor="text1"/>
          <w:sz w:val="24"/>
          <w:szCs w:val="24"/>
          <w:lang w:eastAsia="es-CO"/>
        </w:rPr>
      </w:pPr>
    </w:p>
    <w:p w14:paraId="654E119C" w14:textId="77777777" w:rsidR="00F25F36" w:rsidRPr="007C4518" w:rsidRDefault="00681D7A" w:rsidP="00423C00">
      <w:pPr>
        <w:spacing w:after="0" w:line="240" w:lineRule="auto"/>
        <w:ind w:right="45"/>
        <w:contextualSpacing/>
        <w:jc w:val="both"/>
        <w:rPr>
          <w:rFonts w:ascii="Arial" w:eastAsia="Times New Roman" w:hAnsi="Arial" w:cs="Arial"/>
          <w:color w:val="000000" w:themeColor="text1"/>
          <w:sz w:val="24"/>
          <w:szCs w:val="24"/>
          <w:lang w:eastAsia="es-CO"/>
        </w:rPr>
      </w:pPr>
      <w:r w:rsidRPr="007C4518">
        <w:rPr>
          <w:rFonts w:ascii="Arial" w:eastAsia="Times New Roman" w:hAnsi="Arial" w:cs="Arial"/>
          <w:color w:val="000000" w:themeColor="text1"/>
          <w:sz w:val="24"/>
          <w:szCs w:val="24"/>
          <w:lang w:eastAsia="es-CO"/>
        </w:rPr>
        <w:t>La lectura de este proyecto y la revisión del contenido de la Ley 1955 de 2019 “Plan Nacional de Desarrollo 2018-2022” evidencia una inspiración y relación directas entre el primero y el segundo. Es decir, la propuesta legislativa que recibimos</w:t>
      </w:r>
      <w:r w:rsidR="00B42734" w:rsidRPr="007C4518">
        <w:rPr>
          <w:rFonts w:ascii="Arial" w:eastAsia="Times New Roman" w:hAnsi="Arial" w:cs="Arial"/>
          <w:color w:val="000000" w:themeColor="text1"/>
          <w:sz w:val="24"/>
          <w:szCs w:val="24"/>
          <w:lang w:eastAsia="es-CO"/>
        </w:rPr>
        <w:t xml:space="preserve"> para rendir ponencia guarda una especial identidad con el artículo 268 del Plan de Desarrollo aprobado en este año.</w:t>
      </w:r>
    </w:p>
    <w:p w14:paraId="7F066E8D" w14:textId="77777777" w:rsidR="00A84680" w:rsidRPr="007C4518" w:rsidRDefault="00A84680" w:rsidP="00F25F36">
      <w:pPr>
        <w:spacing w:after="0"/>
        <w:ind w:right="48"/>
        <w:jc w:val="both"/>
        <w:rPr>
          <w:rFonts w:ascii="Arial" w:eastAsia="Times New Roman" w:hAnsi="Arial" w:cs="Arial"/>
          <w:color w:val="000000" w:themeColor="text1"/>
          <w:sz w:val="24"/>
          <w:szCs w:val="24"/>
          <w:lang w:eastAsia="es-CO"/>
        </w:rPr>
      </w:pPr>
    </w:p>
    <w:p w14:paraId="34CC121B" w14:textId="77777777" w:rsidR="00423C00" w:rsidRDefault="00C3347D" w:rsidP="00423C00">
      <w:pPr>
        <w:spacing w:after="0" w:line="240" w:lineRule="auto"/>
        <w:ind w:right="45"/>
        <w:contextualSpacing/>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L</w:t>
      </w:r>
      <w:r w:rsidR="003434B0" w:rsidRPr="007C4518">
        <w:rPr>
          <w:rFonts w:ascii="Arial" w:eastAsia="Times New Roman" w:hAnsi="Arial" w:cs="Arial"/>
          <w:color w:val="000000" w:themeColor="text1"/>
          <w:sz w:val="24"/>
          <w:szCs w:val="24"/>
          <w:lang w:eastAsia="es-CO"/>
        </w:rPr>
        <w:t>a propuesta de crear un régimen tributario especial para ciudades y municipios en donde existan índices superiores al 18% en desempleo juvenil, carece de una caracterización mucho más precisa que permita identificar el número y nombre de las ciudades y municipios colombianos en donde el nuevo régimen tributario podría operar.</w:t>
      </w:r>
      <w:r>
        <w:rPr>
          <w:rFonts w:ascii="Arial" w:eastAsia="Times New Roman" w:hAnsi="Arial" w:cs="Arial"/>
          <w:color w:val="000000" w:themeColor="text1"/>
          <w:sz w:val="24"/>
          <w:szCs w:val="24"/>
          <w:lang w:eastAsia="es-CO"/>
        </w:rPr>
        <w:t xml:space="preserve"> </w:t>
      </w:r>
      <w:r w:rsidR="003434B0" w:rsidRPr="007C4518">
        <w:rPr>
          <w:rFonts w:ascii="Arial" w:eastAsia="Times New Roman" w:hAnsi="Arial" w:cs="Arial"/>
          <w:color w:val="000000" w:themeColor="text1"/>
          <w:sz w:val="24"/>
          <w:szCs w:val="24"/>
          <w:lang w:eastAsia="es-CO"/>
        </w:rPr>
        <w:t xml:space="preserve">Lo anterior es especialmente relevante en la medida </w:t>
      </w:r>
      <w:r w:rsidR="001D621A" w:rsidRPr="007C4518">
        <w:rPr>
          <w:rFonts w:ascii="Arial" w:eastAsia="Times New Roman" w:hAnsi="Arial" w:cs="Arial"/>
          <w:color w:val="000000" w:themeColor="text1"/>
          <w:sz w:val="24"/>
          <w:szCs w:val="24"/>
          <w:lang w:eastAsia="es-CO"/>
        </w:rPr>
        <w:t xml:space="preserve">que </w:t>
      </w:r>
      <w:r w:rsidR="003434B0" w:rsidRPr="007C4518">
        <w:rPr>
          <w:rFonts w:ascii="Arial" w:eastAsia="Times New Roman" w:hAnsi="Arial" w:cs="Arial"/>
          <w:color w:val="000000" w:themeColor="text1"/>
          <w:sz w:val="24"/>
          <w:szCs w:val="24"/>
          <w:lang w:eastAsia="es-CO"/>
        </w:rPr>
        <w:t xml:space="preserve">ayudaría a dimensionar con exactitud el costo fiscal, la pertinencia, la conveniencia y necesidad de dicho régimen. De manera tal que, en el evento de una aprobación del proyecto, es fundamental </w:t>
      </w:r>
      <w:r w:rsidR="001D621A" w:rsidRPr="007C4518">
        <w:rPr>
          <w:rFonts w:ascii="Arial" w:eastAsia="Times New Roman" w:hAnsi="Arial" w:cs="Arial"/>
          <w:color w:val="000000" w:themeColor="text1"/>
          <w:sz w:val="24"/>
          <w:szCs w:val="24"/>
          <w:lang w:eastAsia="es-CO"/>
        </w:rPr>
        <w:t xml:space="preserve">contar con una coordinación técnica de entidades (probablemente DANE, Ministerio de Hacienda, Ministerio de Trabajo y DIAN) que tengan la competencia y responsabilidad de definir dónde y cómo funcionaría el régimen tributario creado. </w:t>
      </w:r>
    </w:p>
    <w:p w14:paraId="13DF6B74" w14:textId="77777777" w:rsidR="00C3347D" w:rsidRDefault="00C3347D" w:rsidP="00423C00">
      <w:pPr>
        <w:spacing w:after="0" w:line="240" w:lineRule="auto"/>
        <w:ind w:right="45"/>
        <w:contextualSpacing/>
        <w:jc w:val="both"/>
        <w:rPr>
          <w:rFonts w:ascii="Arial" w:eastAsia="Times New Roman" w:hAnsi="Arial" w:cs="Arial"/>
          <w:color w:val="000000" w:themeColor="text1"/>
          <w:sz w:val="24"/>
          <w:szCs w:val="24"/>
          <w:lang w:eastAsia="es-CO"/>
        </w:rPr>
      </w:pPr>
    </w:p>
    <w:p w14:paraId="7D2A0C37" w14:textId="77777777" w:rsidR="00C3347D" w:rsidRPr="00734E06" w:rsidRDefault="004577AB" w:rsidP="00C3347D">
      <w:pPr>
        <w:spacing w:after="0" w:line="240" w:lineRule="auto"/>
        <w:ind w:right="45"/>
        <w:contextualSpacing/>
        <w:jc w:val="center"/>
        <w:rPr>
          <w:rFonts w:ascii="Arial" w:eastAsia="Times New Roman" w:hAnsi="Arial" w:cs="Arial"/>
          <w:b/>
          <w:sz w:val="24"/>
          <w:szCs w:val="24"/>
          <w:lang w:eastAsia="es-CO"/>
        </w:rPr>
      </w:pPr>
      <w:r>
        <w:rPr>
          <w:rFonts w:ascii="Arial" w:eastAsia="Times New Roman" w:hAnsi="Arial" w:cs="Arial"/>
          <w:b/>
          <w:sz w:val="24"/>
          <w:szCs w:val="24"/>
          <w:lang w:eastAsia="es-CO"/>
        </w:rPr>
        <w:t xml:space="preserve">6.- </w:t>
      </w:r>
      <w:r w:rsidR="00C3347D" w:rsidRPr="00734E06">
        <w:rPr>
          <w:rFonts w:ascii="Arial" w:eastAsia="Times New Roman" w:hAnsi="Arial" w:cs="Arial"/>
          <w:b/>
          <w:sz w:val="24"/>
          <w:szCs w:val="24"/>
          <w:lang w:eastAsia="es-CO"/>
        </w:rPr>
        <w:t>PLIEGO DE MODIFICACIONES</w:t>
      </w:r>
    </w:p>
    <w:p w14:paraId="51239A55" w14:textId="77777777" w:rsidR="00734E06" w:rsidRPr="00734E06" w:rsidRDefault="00734E06" w:rsidP="00734E06">
      <w:pPr>
        <w:spacing w:after="0" w:line="240" w:lineRule="auto"/>
        <w:ind w:right="45"/>
        <w:contextualSpacing/>
        <w:rPr>
          <w:rFonts w:ascii="Arial" w:eastAsia="Times New Roman" w:hAnsi="Arial" w:cs="Arial"/>
          <w:b/>
          <w:sz w:val="24"/>
          <w:szCs w:val="24"/>
          <w:lang w:eastAsia="es-CO"/>
        </w:rPr>
      </w:pPr>
    </w:p>
    <w:p w14:paraId="5DE48E90" w14:textId="77777777" w:rsidR="004C0234" w:rsidRDefault="00734E06" w:rsidP="00734E06">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 xml:space="preserve">Como ya se dijo, sobre el debate del articulado  se presentaron dos (2) proposiciones del HR Víctor Manuel Ortíz Joya, las cuales  quedaron como constancia para considerarlas en esta ponencia. En efecto, para el debate en </w:t>
      </w:r>
      <w:r w:rsidRPr="00212CF4">
        <w:rPr>
          <w:rFonts w:ascii="Arial" w:eastAsia="Times New Roman" w:hAnsi="Arial" w:cs="Arial"/>
          <w:color w:val="000000" w:themeColor="text1"/>
          <w:sz w:val="24"/>
          <w:szCs w:val="24"/>
          <w:lang w:val="es-ES_tradnl" w:eastAsia="es-CO"/>
        </w:rPr>
        <w:t xml:space="preserve">la Plenaria </w:t>
      </w:r>
      <w:r>
        <w:rPr>
          <w:rFonts w:ascii="Arial" w:eastAsia="Times New Roman" w:hAnsi="Arial" w:cs="Arial"/>
          <w:color w:val="000000" w:themeColor="text1"/>
          <w:sz w:val="24"/>
          <w:szCs w:val="24"/>
          <w:lang w:val="es-ES_tradnl" w:eastAsia="es-CO"/>
        </w:rPr>
        <w:t>de la Cámara de Representantes, se acogió una de las proposiciones del representante Ortiz, en sentido de adicionarle un inciso al parágrafo del artículo 2º del proyecto, la cual propone</w:t>
      </w:r>
      <w:r w:rsidR="004C0234">
        <w:rPr>
          <w:rFonts w:ascii="Arial" w:eastAsia="Times New Roman" w:hAnsi="Arial" w:cs="Arial"/>
          <w:color w:val="000000" w:themeColor="text1"/>
          <w:sz w:val="24"/>
          <w:szCs w:val="24"/>
          <w:lang w:val="es-ES_tradnl" w:eastAsia="es-CO"/>
        </w:rPr>
        <w:t xml:space="preserve"> lo siguiente:</w:t>
      </w:r>
    </w:p>
    <w:p w14:paraId="243E026E" w14:textId="77777777" w:rsidR="004C0234" w:rsidRPr="004577AB" w:rsidRDefault="004C0234" w:rsidP="004C0234">
      <w:pPr>
        <w:pStyle w:val="Sinespaciado"/>
        <w:ind w:left="708" w:right="615"/>
        <w:jc w:val="both"/>
        <w:rPr>
          <w:rFonts w:ascii="Arial" w:hAnsi="Arial" w:cs="Arial"/>
          <w:sz w:val="24"/>
          <w:szCs w:val="24"/>
          <w:u w:val="single"/>
        </w:rPr>
      </w:pPr>
      <w:r w:rsidRPr="004577AB">
        <w:rPr>
          <w:rFonts w:ascii="Arial" w:hAnsi="Arial" w:cs="Arial"/>
          <w:sz w:val="24"/>
          <w:szCs w:val="24"/>
          <w:u w:val="single"/>
        </w:rPr>
        <w:lastRenderedPageBreak/>
        <w:t xml:space="preserve">“Esta mesa técnica deberá ser conformada en un término no mayor a  seis (6) meses a la promulgación de la presente ley. Así mismo la mesa técnica deberá presentar resultados cada seis (6) meses para poder realizar la implementación de la presente ley de manera progresiva.”  </w:t>
      </w:r>
    </w:p>
    <w:p w14:paraId="79F000D0" w14:textId="77777777" w:rsidR="004C0234" w:rsidRPr="004577AB" w:rsidRDefault="004C0234" w:rsidP="00734E06">
      <w:pPr>
        <w:spacing w:after="0" w:line="240" w:lineRule="auto"/>
        <w:ind w:right="48"/>
        <w:contextualSpacing/>
        <w:jc w:val="both"/>
        <w:rPr>
          <w:rFonts w:ascii="Arial" w:eastAsia="Times New Roman" w:hAnsi="Arial" w:cs="Arial"/>
          <w:sz w:val="24"/>
          <w:szCs w:val="24"/>
          <w:lang w:val="es-ES_tradnl" w:eastAsia="es-CO"/>
        </w:rPr>
      </w:pPr>
    </w:p>
    <w:p w14:paraId="075C1703" w14:textId="77777777" w:rsidR="004C0234" w:rsidRDefault="004C0234" w:rsidP="004577AB">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S</w:t>
      </w:r>
      <w:r w:rsidR="00734E06">
        <w:rPr>
          <w:rFonts w:ascii="Arial" w:eastAsia="Times New Roman" w:hAnsi="Arial" w:cs="Arial"/>
          <w:color w:val="000000" w:themeColor="text1"/>
          <w:sz w:val="24"/>
          <w:szCs w:val="24"/>
          <w:lang w:val="es-ES_tradnl" w:eastAsia="es-CO"/>
        </w:rPr>
        <w:t xml:space="preserve">e entiende que está propuesta no altera los contenidos esenciales del proyecto, por lo que se incluye esa adición en el texto que se propondrá para segundo debate. </w:t>
      </w:r>
    </w:p>
    <w:p w14:paraId="72EB93D8" w14:textId="77777777" w:rsidR="004C0234" w:rsidRDefault="004C0234" w:rsidP="004577AB">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5293C9CB" w14:textId="77777777" w:rsidR="00734E06" w:rsidRDefault="00734E06" w:rsidP="004577AB">
      <w:pPr>
        <w:spacing w:after="0" w:line="240" w:lineRule="auto"/>
        <w:ind w:right="48"/>
        <w:contextualSpacing/>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En relación a la segunda proposici</w:t>
      </w:r>
      <w:r w:rsidR="004C0234">
        <w:rPr>
          <w:rFonts w:ascii="Arial" w:eastAsia="Times New Roman" w:hAnsi="Arial" w:cs="Arial"/>
          <w:color w:val="000000" w:themeColor="text1"/>
          <w:sz w:val="24"/>
          <w:szCs w:val="24"/>
          <w:lang w:val="es-ES_tradnl" w:eastAsia="es-CO"/>
        </w:rPr>
        <w:t xml:space="preserve">ón, que </w:t>
      </w:r>
      <w:r w:rsidR="00D35E96">
        <w:rPr>
          <w:rFonts w:ascii="Arial" w:eastAsia="Times New Roman" w:hAnsi="Arial" w:cs="Arial"/>
          <w:color w:val="000000" w:themeColor="text1"/>
          <w:sz w:val="24"/>
          <w:szCs w:val="24"/>
          <w:lang w:val="es-ES_tradnl" w:eastAsia="es-CO"/>
        </w:rPr>
        <w:t xml:space="preserve">modifica el tiempo de garantía de </w:t>
      </w:r>
      <w:r w:rsidR="00D35E96" w:rsidRPr="00D35E96">
        <w:rPr>
          <w:rFonts w:ascii="Arial" w:hAnsi="Arial" w:cs="Arial"/>
          <w:sz w:val="24"/>
          <w:szCs w:val="24"/>
        </w:rPr>
        <w:t>formalización laboral, al reducirlo a seis</w:t>
      </w:r>
      <w:r w:rsidR="00D35E96">
        <w:rPr>
          <w:rFonts w:ascii="Arial" w:hAnsi="Arial" w:cs="Arial"/>
          <w:sz w:val="24"/>
          <w:szCs w:val="24"/>
        </w:rPr>
        <w:t xml:space="preserve"> meses, se ha considerado no acogerla y dejar el término de un año, tal y como viene sustentando desde el texto original </w:t>
      </w:r>
    </w:p>
    <w:p w14:paraId="0AB14232" w14:textId="77777777" w:rsidR="00D35E96" w:rsidRDefault="00D35E96" w:rsidP="004577AB">
      <w:pPr>
        <w:spacing w:after="0" w:line="240" w:lineRule="auto"/>
        <w:ind w:right="48"/>
        <w:contextualSpacing/>
        <w:jc w:val="both"/>
        <w:rPr>
          <w:rFonts w:ascii="Arial" w:eastAsia="Times New Roman" w:hAnsi="Arial" w:cs="Arial"/>
          <w:color w:val="000000" w:themeColor="text1"/>
          <w:sz w:val="24"/>
          <w:szCs w:val="24"/>
          <w:lang w:val="es-ES_tradnl" w:eastAsia="es-CO"/>
        </w:rPr>
      </w:pPr>
    </w:p>
    <w:p w14:paraId="4D453CA6" w14:textId="77777777" w:rsidR="004577AB" w:rsidRDefault="00D35E96" w:rsidP="004577AB">
      <w:pPr>
        <w:shd w:val="clear" w:color="auto" w:fill="FFFFFF"/>
        <w:spacing w:before="45" w:after="15" w:line="240" w:lineRule="auto"/>
        <w:ind w:right="30"/>
        <w:contextualSpacing/>
        <w:jc w:val="both"/>
        <w:rPr>
          <w:rFonts w:ascii="Arial" w:hAnsi="Arial" w:cs="Arial"/>
          <w:color w:val="1A1A1A"/>
          <w:shd w:val="clear" w:color="auto" w:fill="FFFFFF"/>
        </w:rPr>
      </w:pPr>
      <w:r>
        <w:rPr>
          <w:rFonts w:ascii="Arial" w:eastAsia="Times New Roman" w:hAnsi="Arial" w:cs="Arial"/>
          <w:color w:val="000000" w:themeColor="text1"/>
          <w:sz w:val="24"/>
          <w:szCs w:val="24"/>
          <w:lang w:val="es-ES_tradnl" w:eastAsia="es-CO"/>
        </w:rPr>
        <w:t>La Representante Sara Elena Piedrahita Lyons</w:t>
      </w:r>
      <w:r w:rsidR="004577AB">
        <w:rPr>
          <w:rFonts w:ascii="Arial" w:eastAsia="Times New Roman" w:hAnsi="Arial" w:cs="Arial"/>
          <w:b/>
          <w:bCs/>
          <w:color w:val="C0504D" w:themeColor="accent2"/>
          <w:sz w:val="24"/>
          <w:szCs w:val="24"/>
          <w:lang w:eastAsia="es-CO"/>
        </w:rPr>
        <w:t xml:space="preserve"> </w:t>
      </w:r>
      <w:r w:rsidR="004577AB" w:rsidRPr="004577AB">
        <w:rPr>
          <w:rFonts w:ascii="Arial" w:eastAsia="Times New Roman" w:hAnsi="Arial" w:cs="Arial"/>
          <w:bCs/>
          <w:sz w:val="24"/>
          <w:szCs w:val="24"/>
          <w:lang w:eastAsia="es-CO"/>
        </w:rPr>
        <w:t xml:space="preserve">propone reorganizar el contenido del artículo 2º  para mejorar su comprensión. El parágrafo 1º desaparece  y se divide en los literales </w:t>
      </w:r>
      <w:r w:rsidR="004577AB">
        <w:rPr>
          <w:rFonts w:ascii="Arial" w:eastAsia="Times New Roman" w:hAnsi="Arial" w:cs="Arial"/>
          <w:bCs/>
          <w:sz w:val="24"/>
          <w:szCs w:val="24"/>
          <w:lang w:eastAsia="es-CO"/>
        </w:rPr>
        <w:t xml:space="preserve"> c y d. Consecuente con esto, s</w:t>
      </w:r>
      <w:r w:rsidR="004577AB">
        <w:rPr>
          <w:rFonts w:ascii="Arial" w:hAnsi="Arial" w:cs="Arial"/>
          <w:color w:val="1A1A1A"/>
          <w:shd w:val="clear" w:color="auto" w:fill="FFFFFF"/>
        </w:rPr>
        <w:t>e renumeran los parágrafos.</w:t>
      </w:r>
    </w:p>
    <w:p w14:paraId="743486E4" w14:textId="77777777" w:rsidR="004577AB" w:rsidRDefault="004577AB" w:rsidP="004577AB">
      <w:pPr>
        <w:shd w:val="clear" w:color="auto" w:fill="FFFFFF"/>
        <w:spacing w:before="45" w:after="15" w:line="240" w:lineRule="auto"/>
        <w:ind w:right="30"/>
        <w:contextualSpacing/>
        <w:jc w:val="center"/>
        <w:rPr>
          <w:rFonts w:ascii="Arial" w:hAnsi="Arial" w:cs="Arial"/>
          <w:color w:val="1A1A1A"/>
          <w:shd w:val="clear" w:color="auto" w:fill="FFFFFF"/>
        </w:rPr>
      </w:pPr>
    </w:p>
    <w:p w14:paraId="1E27C9D3" w14:textId="77777777" w:rsidR="004577AB" w:rsidRPr="004577AB" w:rsidRDefault="004577AB" w:rsidP="004577AB">
      <w:pPr>
        <w:shd w:val="clear" w:color="auto" w:fill="FFFFFF"/>
        <w:spacing w:before="45" w:after="15"/>
        <w:ind w:right="30"/>
        <w:jc w:val="center"/>
        <w:rPr>
          <w:rFonts w:ascii="Arial" w:hAnsi="Arial" w:cs="Arial"/>
          <w:b/>
          <w:color w:val="1A1A1A"/>
          <w:shd w:val="clear" w:color="auto" w:fill="FFFFFF"/>
        </w:rPr>
      </w:pPr>
      <w:r>
        <w:rPr>
          <w:rFonts w:ascii="Arial" w:hAnsi="Arial" w:cs="Arial"/>
          <w:b/>
          <w:color w:val="1A1A1A"/>
          <w:shd w:val="clear" w:color="auto" w:fill="FFFFFF"/>
        </w:rPr>
        <w:t xml:space="preserve">6.1.- </w:t>
      </w:r>
      <w:r w:rsidRPr="004577AB">
        <w:rPr>
          <w:rFonts w:ascii="Arial" w:hAnsi="Arial" w:cs="Arial"/>
          <w:b/>
          <w:color w:val="1A1A1A"/>
          <w:shd w:val="clear" w:color="auto" w:fill="FFFFFF"/>
        </w:rPr>
        <w:t>COMPARATIVO</w:t>
      </w:r>
    </w:p>
    <w:p w14:paraId="777653D4" w14:textId="77777777" w:rsidR="004577AB" w:rsidRPr="00031621" w:rsidRDefault="004577AB" w:rsidP="004577AB">
      <w:pPr>
        <w:shd w:val="clear" w:color="auto" w:fill="FFFFFF"/>
        <w:spacing w:before="45" w:after="15" w:line="240" w:lineRule="auto"/>
        <w:ind w:right="30"/>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531"/>
        <w:gridCol w:w="4820"/>
      </w:tblGrid>
      <w:tr w:rsidR="004577AB" w:rsidRPr="00031621" w14:paraId="6AA9AE10" w14:textId="77777777" w:rsidTr="004577AB">
        <w:tc>
          <w:tcPr>
            <w:tcW w:w="4531" w:type="dxa"/>
          </w:tcPr>
          <w:p w14:paraId="117AE45B" w14:textId="77777777" w:rsidR="004577AB" w:rsidRPr="00031621" w:rsidRDefault="004577AB" w:rsidP="00C71284">
            <w:pPr>
              <w:spacing w:before="45" w:after="15"/>
              <w:ind w:right="30"/>
              <w:jc w:val="center"/>
              <w:rPr>
                <w:rFonts w:ascii="Arial" w:eastAsia="Times New Roman" w:hAnsi="Arial" w:cs="Arial"/>
                <w:b/>
                <w:color w:val="FF0000"/>
                <w:sz w:val="24"/>
                <w:szCs w:val="24"/>
                <w:lang w:eastAsia="es-CO"/>
              </w:rPr>
            </w:pPr>
            <w:r w:rsidRPr="00031621">
              <w:rPr>
                <w:rFonts w:ascii="Arial" w:eastAsia="Times New Roman" w:hAnsi="Arial" w:cs="Arial"/>
                <w:b/>
                <w:sz w:val="24"/>
                <w:szCs w:val="24"/>
                <w:lang w:eastAsia="es-CO"/>
              </w:rPr>
              <w:t>TEXTO APROBADO EN PRIMER DEBATE</w:t>
            </w:r>
          </w:p>
        </w:tc>
        <w:tc>
          <w:tcPr>
            <w:tcW w:w="4820" w:type="dxa"/>
          </w:tcPr>
          <w:p w14:paraId="32971FBF" w14:textId="77777777" w:rsidR="004577AB" w:rsidRPr="00031621" w:rsidRDefault="004577AB" w:rsidP="00C71284">
            <w:pPr>
              <w:spacing w:before="45" w:after="15"/>
              <w:ind w:right="30"/>
              <w:jc w:val="center"/>
              <w:rPr>
                <w:rFonts w:ascii="Arial" w:eastAsia="Times New Roman" w:hAnsi="Arial" w:cs="Arial"/>
                <w:b/>
                <w:color w:val="FF0000"/>
                <w:sz w:val="24"/>
                <w:szCs w:val="24"/>
                <w:lang w:eastAsia="es-CO"/>
              </w:rPr>
            </w:pPr>
            <w:r w:rsidRPr="00031621">
              <w:rPr>
                <w:rFonts w:ascii="Arial" w:eastAsia="Times New Roman" w:hAnsi="Arial" w:cs="Arial"/>
                <w:b/>
                <w:sz w:val="24"/>
                <w:szCs w:val="24"/>
                <w:lang w:eastAsia="es-CO"/>
              </w:rPr>
              <w:t>MODIFICACIONES PRPUESTAS PARA SEGUNDO DEBATE</w:t>
            </w:r>
          </w:p>
        </w:tc>
      </w:tr>
      <w:tr w:rsidR="004577AB" w:rsidRPr="00031621" w14:paraId="53ECADA1" w14:textId="77777777" w:rsidTr="004577AB">
        <w:tc>
          <w:tcPr>
            <w:tcW w:w="4531" w:type="dxa"/>
          </w:tcPr>
          <w:p w14:paraId="0A878730" w14:textId="77777777" w:rsidR="004577AB" w:rsidRPr="00B220B0" w:rsidRDefault="004577AB" w:rsidP="00C71284">
            <w:pPr>
              <w:spacing w:after="200"/>
              <w:jc w:val="both"/>
              <w:rPr>
                <w:rFonts w:ascii="Arial" w:hAnsi="Arial" w:cs="Arial"/>
                <w:sz w:val="24"/>
                <w:szCs w:val="24"/>
                <w:lang w:eastAsia="es-CO"/>
              </w:rPr>
            </w:pPr>
            <w:r w:rsidRPr="00B220B0">
              <w:rPr>
                <w:rFonts w:ascii="Arial" w:hAnsi="Arial" w:cs="Arial"/>
                <w:b/>
                <w:bCs/>
                <w:color w:val="000000"/>
                <w:sz w:val="24"/>
                <w:szCs w:val="24"/>
                <w:lang w:eastAsia="es-CO"/>
              </w:rPr>
              <w:t xml:space="preserve">Artículo 1. Objeto: </w:t>
            </w:r>
            <w:r w:rsidRPr="00B220B0">
              <w:rPr>
                <w:rFonts w:ascii="Arial" w:hAnsi="Arial" w:cs="Arial"/>
                <w:color w:val="000000"/>
                <w:sz w:val="24"/>
                <w:szCs w:val="24"/>
                <w:lang w:eastAsia="es-CO"/>
              </w:rPr>
              <w:t>El objeto de la presente ley es crear un régimen especial en materia tributaria en las ciudades y municipios del país con mayores niveles de desempleo,  para la generación de empleo juvenil.</w:t>
            </w:r>
          </w:p>
          <w:p w14:paraId="0C59FB15" w14:textId="77777777" w:rsidR="004577AB" w:rsidRPr="00031621" w:rsidRDefault="004577AB" w:rsidP="00C71284">
            <w:pPr>
              <w:jc w:val="both"/>
              <w:rPr>
                <w:rFonts w:ascii="Arial" w:eastAsia="Times New Roman" w:hAnsi="Arial" w:cs="Arial"/>
                <w:b/>
                <w:color w:val="FF0000"/>
                <w:sz w:val="24"/>
                <w:szCs w:val="24"/>
                <w:lang w:eastAsia="es-CO"/>
              </w:rPr>
            </w:pPr>
          </w:p>
        </w:tc>
        <w:tc>
          <w:tcPr>
            <w:tcW w:w="4820" w:type="dxa"/>
          </w:tcPr>
          <w:p w14:paraId="73020268" w14:textId="77777777" w:rsidR="004577AB" w:rsidRDefault="004577AB" w:rsidP="00C71284">
            <w:pPr>
              <w:shd w:val="clear" w:color="auto" w:fill="FFFFFF"/>
              <w:spacing w:before="45" w:after="15"/>
              <w:ind w:right="30"/>
              <w:jc w:val="both"/>
              <w:rPr>
                <w:rFonts w:ascii="Arial" w:eastAsia="Times New Roman" w:hAnsi="Arial" w:cs="Arial"/>
                <w:b/>
                <w:color w:val="FF0000"/>
                <w:sz w:val="24"/>
                <w:szCs w:val="24"/>
                <w:lang w:eastAsia="es-CO"/>
              </w:rPr>
            </w:pPr>
          </w:p>
          <w:p w14:paraId="2F234F50" w14:textId="77777777" w:rsidR="004577AB" w:rsidRDefault="004577AB" w:rsidP="00C71284">
            <w:pPr>
              <w:shd w:val="clear" w:color="auto" w:fill="FFFFFF"/>
              <w:spacing w:before="45" w:after="15"/>
              <w:ind w:right="30"/>
              <w:jc w:val="both"/>
              <w:rPr>
                <w:rFonts w:ascii="Arial" w:eastAsia="Times New Roman" w:hAnsi="Arial" w:cs="Arial"/>
                <w:b/>
                <w:color w:val="FF0000"/>
                <w:sz w:val="24"/>
                <w:szCs w:val="24"/>
                <w:lang w:eastAsia="es-CO"/>
              </w:rPr>
            </w:pPr>
          </w:p>
          <w:p w14:paraId="78A66988" w14:textId="77777777" w:rsidR="004577AB" w:rsidRDefault="004577AB" w:rsidP="00C71284">
            <w:pPr>
              <w:shd w:val="clear" w:color="auto" w:fill="FFFFFF"/>
              <w:spacing w:before="45" w:after="15"/>
              <w:ind w:right="30"/>
              <w:jc w:val="both"/>
              <w:rPr>
                <w:rFonts w:ascii="Arial" w:eastAsia="Times New Roman" w:hAnsi="Arial" w:cs="Arial"/>
                <w:b/>
                <w:color w:val="FF0000"/>
                <w:sz w:val="24"/>
                <w:szCs w:val="24"/>
                <w:lang w:eastAsia="es-CO"/>
              </w:rPr>
            </w:pPr>
          </w:p>
          <w:p w14:paraId="232B6C76" w14:textId="77777777" w:rsidR="004577AB" w:rsidRPr="00031621" w:rsidRDefault="004577AB" w:rsidP="00C71284">
            <w:pPr>
              <w:shd w:val="clear" w:color="auto" w:fill="FFFFFF"/>
              <w:spacing w:before="45" w:after="15"/>
              <w:ind w:right="30"/>
              <w:jc w:val="center"/>
              <w:rPr>
                <w:rFonts w:ascii="Arial" w:eastAsia="Times New Roman" w:hAnsi="Arial" w:cs="Arial"/>
                <w:b/>
                <w:color w:val="FF0000"/>
                <w:sz w:val="24"/>
                <w:szCs w:val="24"/>
                <w:lang w:eastAsia="es-CO"/>
              </w:rPr>
            </w:pPr>
            <w:r w:rsidRPr="00B220B0">
              <w:rPr>
                <w:rFonts w:ascii="Arial" w:eastAsia="Times New Roman" w:hAnsi="Arial" w:cs="Arial"/>
                <w:b/>
                <w:sz w:val="24"/>
                <w:szCs w:val="24"/>
                <w:lang w:eastAsia="es-CO"/>
              </w:rPr>
              <w:t>QUEDA IGUAL</w:t>
            </w:r>
          </w:p>
        </w:tc>
      </w:tr>
      <w:tr w:rsidR="004577AB" w:rsidRPr="00031621" w14:paraId="0F3C704A" w14:textId="77777777" w:rsidTr="004577AB">
        <w:tc>
          <w:tcPr>
            <w:tcW w:w="4531" w:type="dxa"/>
          </w:tcPr>
          <w:p w14:paraId="39CDCD42" w14:textId="77777777" w:rsidR="004577AB" w:rsidRPr="00B220B0" w:rsidRDefault="004577AB" w:rsidP="00C71284">
            <w:pPr>
              <w:spacing w:after="200"/>
              <w:jc w:val="both"/>
              <w:rPr>
                <w:rFonts w:ascii="Arial" w:hAnsi="Arial" w:cs="Arial"/>
                <w:color w:val="000000"/>
                <w:sz w:val="24"/>
                <w:szCs w:val="24"/>
                <w:shd w:val="clear" w:color="auto" w:fill="FFFFFF"/>
                <w:lang w:eastAsia="es-CO"/>
              </w:rPr>
            </w:pPr>
            <w:r w:rsidRPr="00B220B0">
              <w:rPr>
                <w:rFonts w:ascii="Arial" w:hAnsi="Arial" w:cs="Arial"/>
                <w:b/>
                <w:bCs/>
                <w:color w:val="000000"/>
                <w:sz w:val="24"/>
                <w:szCs w:val="24"/>
                <w:shd w:val="clear" w:color="auto" w:fill="FFFFFF"/>
                <w:lang w:eastAsia="es-CO"/>
              </w:rPr>
              <w:t xml:space="preserve">Artículo 2. </w:t>
            </w:r>
            <w:r w:rsidRPr="00B220B0">
              <w:rPr>
                <w:rFonts w:ascii="Arial" w:hAnsi="Arial" w:cs="Arial"/>
                <w:color w:val="000000"/>
                <w:sz w:val="24"/>
                <w:szCs w:val="24"/>
                <w:shd w:val="clear" w:color="auto" w:fill="FFFFFF"/>
                <w:lang w:eastAsia="es-CO"/>
              </w:rPr>
              <w:t>Ciudades y municipios con</w:t>
            </w:r>
            <w:r w:rsidRPr="00B220B0">
              <w:rPr>
                <w:rFonts w:ascii="Arial" w:hAnsi="Arial" w:cs="Arial"/>
                <w:color w:val="000000"/>
                <w:sz w:val="24"/>
                <w:szCs w:val="24"/>
                <w:lang w:eastAsia="es-CO"/>
              </w:rPr>
              <w:t xml:space="preserve"> </w:t>
            </w:r>
            <w:r w:rsidRPr="00B220B0">
              <w:rPr>
                <w:rFonts w:ascii="Arial" w:hAnsi="Arial" w:cs="Arial"/>
                <w:color w:val="000000"/>
                <w:sz w:val="24"/>
                <w:szCs w:val="24"/>
                <w:shd w:val="clear" w:color="auto" w:fill="FFFFFF"/>
                <w:lang w:eastAsia="es-CO"/>
              </w:rPr>
              <w:t>régimen especial en materia tributaria. El régimen especial del que trata la presente ley se aplicará a las</w:t>
            </w:r>
            <w:r w:rsidRPr="00B220B0">
              <w:rPr>
                <w:rFonts w:ascii="Arial" w:hAnsi="Arial" w:cs="Arial"/>
                <w:color w:val="000000"/>
                <w:sz w:val="24"/>
                <w:szCs w:val="24"/>
                <w:lang w:eastAsia="es-CO"/>
              </w:rPr>
              <w:t xml:space="preserve"> </w:t>
            </w:r>
            <w:r w:rsidRPr="00B220B0">
              <w:rPr>
                <w:rFonts w:ascii="Arial" w:hAnsi="Arial" w:cs="Arial"/>
                <w:color w:val="000000"/>
                <w:sz w:val="24"/>
                <w:szCs w:val="24"/>
                <w:shd w:val="clear" w:color="auto" w:fill="FFFFFF"/>
                <w:lang w:eastAsia="es-CO"/>
              </w:rPr>
              <w:t>sociedades</w:t>
            </w:r>
            <w:r w:rsidRPr="00B220B0">
              <w:rPr>
                <w:rFonts w:ascii="Arial" w:hAnsi="Arial" w:cs="Arial"/>
                <w:color w:val="000000"/>
                <w:sz w:val="24"/>
                <w:szCs w:val="24"/>
                <w:lang w:eastAsia="es-CO"/>
              </w:rPr>
              <w:t xml:space="preserve"> </w:t>
            </w:r>
            <w:r w:rsidRPr="00B220B0">
              <w:rPr>
                <w:rFonts w:ascii="Arial" w:hAnsi="Arial" w:cs="Arial"/>
                <w:color w:val="000000"/>
                <w:sz w:val="24"/>
                <w:szCs w:val="24"/>
                <w:shd w:val="clear" w:color="auto" w:fill="FFFFFF"/>
                <w:lang w:eastAsia="es-CO"/>
              </w:rPr>
              <w:t>comerciales que cumplan con las siguientes condiciones:</w:t>
            </w:r>
          </w:p>
          <w:p w14:paraId="274839AA" w14:textId="77777777" w:rsidR="004577AB" w:rsidRPr="00B220B0" w:rsidRDefault="004577AB" w:rsidP="00C71284">
            <w:pPr>
              <w:spacing w:after="200"/>
              <w:contextualSpacing/>
              <w:jc w:val="both"/>
              <w:rPr>
                <w:rFonts w:ascii="Arial" w:hAnsi="Arial" w:cs="Arial"/>
                <w:b/>
                <w:color w:val="000000" w:themeColor="text1"/>
                <w:sz w:val="24"/>
                <w:szCs w:val="24"/>
                <w:shd w:val="clear" w:color="auto" w:fill="FFFFFF"/>
              </w:rPr>
            </w:pPr>
          </w:p>
          <w:p w14:paraId="18D8FCB0" w14:textId="77777777" w:rsidR="004577AB" w:rsidRPr="00B220B0" w:rsidRDefault="004577AB" w:rsidP="004577AB">
            <w:pPr>
              <w:numPr>
                <w:ilvl w:val="0"/>
                <w:numId w:val="17"/>
              </w:numPr>
              <w:contextualSpacing/>
              <w:jc w:val="both"/>
              <w:rPr>
                <w:rFonts w:ascii="Arial" w:eastAsiaTheme="minorEastAsia" w:hAnsi="Arial" w:cs="Arial"/>
                <w:iCs/>
                <w:color w:val="000000" w:themeColor="text1"/>
                <w:sz w:val="24"/>
                <w:szCs w:val="24"/>
                <w:shd w:val="clear" w:color="auto" w:fill="FFFFFF"/>
                <w:lang w:eastAsia="es-CO"/>
              </w:rPr>
            </w:pPr>
            <w:r w:rsidRPr="00B220B0">
              <w:rPr>
                <w:rFonts w:ascii="Arial" w:eastAsiaTheme="minorEastAsia" w:hAnsi="Arial" w:cs="Arial"/>
                <w:iCs/>
                <w:color w:val="000000" w:themeColor="text1"/>
                <w:sz w:val="24"/>
                <w:szCs w:val="24"/>
                <w:shd w:val="clear" w:color="auto" w:fill="FFFFFF"/>
                <w:lang w:eastAsia="es-CO"/>
              </w:rPr>
              <w:t xml:space="preserve">Que se constituyan dentro de los tres (3) años siguientes a la entrada en vigencia de la presente ley, bajo cualquiera de las modalidades definidas en la legislación vigente. </w:t>
            </w:r>
          </w:p>
          <w:p w14:paraId="57629BD1" w14:textId="77777777" w:rsidR="004577AB" w:rsidRPr="00B220B0" w:rsidRDefault="004577AB" w:rsidP="00C71284">
            <w:pPr>
              <w:spacing w:after="200"/>
              <w:ind w:left="720"/>
              <w:contextualSpacing/>
              <w:jc w:val="both"/>
              <w:rPr>
                <w:rFonts w:ascii="Arial" w:eastAsiaTheme="minorEastAsia" w:hAnsi="Arial" w:cs="Arial"/>
                <w:iCs/>
                <w:color w:val="000000" w:themeColor="text1"/>
                <w:sz w:val="24"/>
                <w:szCs w:val="24"/>
                <w:shd w:val="clear" w:color="auto" w:fill="FFFFFF"/>
                <w:lang w:eastAsia="es-CO"/>
              </w:rPr>
            </w:pPr>
          </w:p>
          <w:p w14:paraId="7D007D62" w14:textId="77777777" w:rsidR="004577AB" w:rsidRPr="00B220B0" w:rsidRDefault="004577AB" w:rsidP="004577AB">
            <w:pPr>
              <w:numPr>
                <w:ilvl w:val="0"/>
                <w:numId w:val="17"/>
              </w:numPr>
              <w:contextualSpacing/>
              <w:jc w:val="both"/>
              <w:rPr>
                <w:rFonts w:ascii="Arial" w:eastAsiaTheme="minorEastAsia" w:hAnsi="Arial" w:cs="Arial"/>
                <w:iCs/>
                <w:color w:val="000000" w:themeColor="text1"/>
                <w:sz w:val="24"/>
                <w:szCs w:val="24"/>
                <w:shd w:val="clear" w:color="auto" w:fill="FFFFFF"/>
                <w:lang w:eastAsia="es-CO"/>
              </w:rPr>
            </w:pPr>
            <w:r w:rsidRPr="00B220B0">
              <w:rPr>
                <w:rFonts w:ascii="Arial" w:eastAsiaTheme="minorEastAsia" w:hAnsi="Arial" w:cs="Arial"/>
                <w:iCs/>
                <w:color w:val="000000" w:themeColor="text1"/>
                <w:sz w:val="24"/>
                <w:szCs w:val="24"/>
                <w:shd w:val="clear" w:color="auto" w:fill="FFFFFF"/>
                <w:lang w:eastAsia="es-CO"/>
              </w:rPr>
              <w:t xml:space="preserve">Que tengan como domicilio principal las ciudades o municipios cuyos índices de desempleo juvenil hayan sido superiores al 18%, durante los cinco (5) años anteriores a la promulgación de la presente ley. </w:t>
            </w:r>
          </w:p>
          <w:p w14:paraId="16D71E5A" w14:textId="77777777" w:rsidR="004577AB" w:rsidRPr="00B220B0" w:rsidRDefault="004577AB" w:rsidP="00C71284">
            <w:pPr>
              <w:spacing w:after="200"/>
              <w:contextualSpacing/>
              <w:jc w:val="both"/>
              <w:rPr>
                <w:rFonts w:ascii="Arial" w:hAnsi="Arial" w:cs="Arial"/>
                <w:iCs/>
                <w:color w:val="000000" w:themeColor="text1"/>
                <w:sz w:val="24"/>
                <w:szCs w:val="24"/>
                <w:shd w:val="clear" w:color="auto" w:fill="FFFFFF"/>
              </w:rPr>
            </w:pPr>
          </w:p>
          <w:p w14:paraId="55B41F03" w14:textId="77777777" w:rsidR="004577AB" w:rsidRPr="00B220B0" w:rsidRDefault="004577AB" w:rsidP="004577AB">
            <w:pPr>
              <w:numPr>
                <w:ilvl w:val="0"/>
                <w:numId w:val="17"/>
              </w:numPr>
              <w:contextualSpacing/>
              <w:jc w:val="both"/>
              <w:rPr>
                <w:rFonts w:ascii="Arial" w:eastAsiaTheme="minorEastAsia" w:hAnsi="Arial" w:cs="Arial"/>
                <w:iCs/>
                <w:color w:val="000000" w:themeColor="text1"/>
                <w:sz w:val="24"/>
                <w:szCs w:val="24"/>
                <w:shd w:val="clear" w:color="auto" w:fill="FFFFFF"/>
                <w:lang w:eastAsia="es-CO"/>
              </w:rPr>
            </w:pPr>
            <w:r w:rsidRPr="00B220B0">
              <w:rPr>
                <w:rFonts w:ascii="Arial" w:eastAsiaTheme="minorEastAsia" w:hAnsi="Arial" w:cs="Arial"/>
                <w:iCs/>
                <w:color w:val="000000" w:themeColor="text1"/>
                <w:sz w:val="24"/>
                <w:szCs w:val="24"/>
                <w:shd w:val="clear" w:color="auto" w:fill="FFFFFF"/>
                <w:lang w:eastAsia="es-CO"/>
              </w:rPr>
              <w:t>Que garanticen al menos el 20% de los empleos directos generados destinados a población joven entre los 18 y 28 años.</w:t>
            </w:r>
          </w:p>
          <w:p w14:paraId="7A169864" w14:textId="77777777" w:rsidR="004577AB" w:rsidRPr="00B220B0" w:rsidRDefault="004577AB" w:rsidP="00C71284">
            <w:pPr>
              <w:spacing w:after="200"/>
              <w:jc w:val="both"/>
              <w:rPr>
                <w:rFonts w:ascii="Arial" w:hAnsi="Arial" w:cs="Arial"/>
                <w:sz w:val="24"/>
                <w:szCs w:val="24"/>
                <w:lang w:eastAsia="es-CO"/>
              </w:rPr>
            </w:pPr>
          </w:p>
          <w:p w14:paraId="4FE14085" w14:textId="77777777" w:rsidR="004577AB" w:rsidRPr="00B220B0" w:rsidRDefault="004577AB" w:rsidP="00C71284">
            <w:pPr>
              <w:spacing w:after="200"/>
              <w:jc w:val="both"/>
              <w:rPr>
                <w:rFonts w:ascii="Arial" w:hAnsi="Arial" w:cs="Arial"/>
                <w:sz w:val="24"/>
                <w:szCs w:val="24"/>
                <w:lang w:eastAsia="es-CO"/>
              </w:rPr>
            </w:pPr>
            <w:r w:rsidRPr="00B220B0">
              <w:rPr>
                <w:rFonts w:ascii="Arial" w:hAnsi="Arial" w:cs="Arial"/>
                <w:b/>
                <w:bCs/>
                <w:color w:val="000000"/>
                <w:sz w:val="24"/>
                <w:szCs w:val="24"/>
                <w:shd w:val="clear" w:color="auto" w:fill="FFFFFF"/>
                <w:lang w:eastAsia="es-CO"/>
              </w:rPr>
              <w:t xml:space="preserve">Parágrafo 1º. </w:t>
            </w:r>
            <w:r w:rsidRPr="00B220B0">
              <w:rPr>
                <w:rFonts w:ascii="Arial" w:hAnsi="Arial" w:cs="Arial"/>
                <w:color w:val="000000"/>
                <w:sz w:val="24"/>
                <w:szCs w:val="24"/>
                <w:shd w:val="clear" w:color="auto" w:fill="FFFFFF"/>
                <w:lang w:eastAsia="es-CO"/>
              </w:rPr>
              <w:t>Podrán acceder al régimen especial aquellas sociedades comerciales ya existentes, cuya actividad económica principal sea el desarrollo de actividades industriales, agropecuarias o comerciales; que tengan como domicilio principal los municipios o ciudades cuyos índices de desempleo juvenil hayan sido superiores al 18% durante los cinco (5) años anteriores a la expedición de la presente ley; y  demuestren un aumento del 5% del empleo directo generado para la población joven entre los 18 y 28 años. Para esto se debe tomar como base el promedio de los trabajadores vinculados durante los dos (2) últimos años, el cual debe mantenerse durante el periodo de vigencia del beneficio.</w:t>
            </w:r>
          </w:p>
          <w:p w14:paraId="0F750277" w14:textId="77777777" w:rsidR="004577AB" w:rsidRPr="00B220B0" w:rsidRDefault="004577AB" w:rsidP="00C71284">
            <w:pPr>
              <w:spacing w:after="200"/>
              <w:jc w:val="both"/>
              <w:rPr>
                <w:rFonts w:ascii="Arial" w:hAnsi="Arial" w:cs="Arial"/>
                <w:sz w:val="24"/>
                <w:szCs w:val="24"/>
                <w:lang w:eastAsia="es-CO"/>
              </w:rPr>
            </w:pPr>
          </w:p>
          <w:p w14:paraId="16EC4209" w14:textId="77777777" w:rsidR="004577AB" w:rsidRPr="00B220B0" w:rsidRDefault="004577AB" w:rsidP="00C71284">
            <w:pPr>
              <w:spacing w:after="200"/>
              <w:jc w:val="both"/>
              <w:rPr>
                <w:rFonts w:ascii="Arial" w:hAnsi="Arial" w:cs="Arial"/>
                <w:sz w:val="24"/>
                <w:szCs w:val="24"/>
                <w:lang w:eastAsia="es-CO"/>
              </w:rPr>
            </w:pPr>
            <w:r w:rsidRPr="00B220B0">
              <w:rPr>
                <w:rFonts w:ascii="Arial" w:hAnsi="Arial" w:cs="Arial"/>
                <w:b/>
                <w:bCs/>
                <w:color w:val="000000"/>
                <w:sz w:val="24"/>
                <w:szCs w:val="24"/>
                <w:shd w:val="clear" w:color="auto" w:fill="FFFFFF"/>
                <w:lang w:eastAsia="es-CO"/>
              </w:rPr>
              <w:t xml:space="preserve">Parágrafo 2º. </w:t>
            </w:r>
            <w:r w:rsidRPr="00B220B0">
              <w:rPr>
                <w:rFonts w:ascii="Arial" w:hAnsi="Arial" w:cs="Arial"/>
                <w:color w:val="000000"/>
                <w:sz w:val="24"/>
                <w:szCs w:val="24"/>
                <w:shd w:val="clear" w:color="auto" w:fill="FFFFFF"/>
                <w:lang w:eastAsia="es-CO"/>
              </w:rPr>
              <w:t xml:space="preserve">El DANE, en coordinación con el Ministerio de Hacienda y Crédito Público, el Ministerio del Trabajo y la DIAN, deberán conformar una mesa técnica que defina cuáles y cuántos son </w:t>
            </w:r>
            <w:r w:rsidRPr="00B220B0">
              <w:rPr>
                <w:rFonts w:ascii="Arial" w:hAnsi="Arial" w:cs="Arial"/>
                <w:color w:val="000000"/>
                <w:sz w:val="24"/>
                <w:szCs w:val="24"/>
                <w:shd w:val="clear" w:color="auto" w:fill="FFFFFF"/>
                <w:lang w:eastAsia="es-CO"/>
              </w:rPr>
              <w:lastRenderedPageBreak/>
              <w:t>los municipios y ciudades del país en donde se aplicará el régimen especial de que trata la presente ley.   </w:t>
            </w:r>
          </w:p>
          <w:p w14:paraId="00AE0C98" w14:textId="77777777" w:rsidR="004577AB" w:rsidRPr="00B220B0" w:rsidRDefault="004577AB" w:rsidP="00C71284">
            <w:pPr>
              <w:shd w:val="clear" w:color="auto" w:fill="FFFFFF"/>
              <w:spacing w:after="200"/>
              <w:jc w:val="both"/>
              <w:rPr>
                <w:rFonts w:ascii="Arial" w:hAnsi="Arial" w:cs="Arial"/>
                <w:sz w:val="24"/>
                <w:szCs w:val="24"/>
                <w:lang w:eastAsia="es-CO"/>
              </w:rPr>
            </w:pPr>
            <w:r w:rsidRPr="00B220B0">
              <w:rPr>
                <w:rFonts w:ascii="Arial" w:hAnsi="Arial" w:cs="Arial"/>
                <w:sz w:val="24"/>
                <w:szCs w:val="24"/>
                <w:lang w:eastAsia="es-CO"/>
              </w:rPr>
              <w:t> </w:t>
            </w:r>
          </w:p>
          <w:p w14:paraId="3025D4F9" w14:textId="77777777" w:rsidR="004577AB" w:rsidRPr="00B220B0" w:rsidRDefault="004577AB" w:rsidP="00C71284">
            <w:pPr>
              <w:shd w:val="clear" w:color="auto" w:fill="FFFFFF"/>
              <w:spacing w:after="200"/>
              <w:jc w:val="both"/>
              <w:rPr>
                <w:rFonts w:ascii="Arial" w:hAnsi="Arial" w:cs="Arial"/>
                <w:sz w:val="24"/>
                <w:szCs w:val="24"/>
                <w:lang w:eastAsia="es-CO"/>
              </w:rPr>
            </w:pPr>
            <w:r w:rsidRPr="00B220B0">
              <w:rPr>
                <w:rFonts w:ascii="Arial" w:hAnsi="Arial" w:cs="Arial"/>
                <w:b/>
                <w:bCs/>
                <w:color w:val="000000"/>
                <w:sz w:val="24"/>
                <w:szCs w:val="24"/>
                <w:shd w:val="clear" w:color="auto" w:fill="FFFFFF"/>
                <w:lang w:eastAsia="es-CO"/>
              </w:rPr>
              <w:t>Parágrafo 3º. </w:t>
            </w:r>
            <w:r w:rsidRPr="00B220B0">
              <w:rPr>
                <w:rFonts w:ascii="Arial" w:hAnsi="Arial" w:cs="Arial"/>
                <w:color w:val="000000"/>
                <w:sz w:val="24"/>
                <w:szCs w:val="24"/>
                <w:shd w:val="clear" w:color="auto" w:fill="FFFFFF"/>
                <w:lang w:eastAsia="es-CO"/>
              </w:rPr>
              <w:t>El presente artículo no es aplicable a las empresas dedicadas a la actividad portuaria o a las actividades de exploración y explotación de minerales e hidrocarburos.</w:t>
            </w:r>
          </w:p>
          <w:p w14:paraId="36681F50" w14:textId="77777777" w:rsidR="004577AB" w:rsidRPr="00B220B0" w:rsidRDefault="004577AB" w:rsidP="00C71284">
            <w:pPr>
              <w:shd w:val="clear" w:color="auto" w:fill="FFFFFF"/>
              <w:spacing w:after="200"/>
              <w:jc w:val="both"/>
              <w:rPr>
                <w:rFonts w:ascii="Arial" w:hAnsi="Arial" w:cs="Arial"/>
                <w:sz w:val="24"/>
                <w:szCs w:val="24"/>
                <w:lang w:eastAsia="es-CO"/>
              </w:rPr>
            </w:pPr>
            <w:r w:rsidRPr="00B220B0">
              <w:rPr>
                <w:rFonts w:ascii="Arial" w:hAnsi="Arial" w:cs="Arial"/>
                <w:sz w:val="24"/>
                <w:szCs w:val="24"/>
                <w:lang w:eastAsia="es-CO"/>
              </w:rPr>
              <w:t> </w:t>
            </w:r>
          </w:p>
          <w:p w14:paraId="538610A6" w14:textId="77777777" w:rsidR="004577AB" w:rsidRPr="00B220B0" w:rsidRDefault="004577AB" w:rsidP="00C71284">
            <w:pPr>
              <w:spacing w:after="200"/>
              <w:jc w:val="both"/>
              <w:rPr>
                <w:rFonts w:ascii="Arial" w:hAnsi="Arial" w:cs="Arial"/>
                <w:sz w:val="24"/>
                <w:szCs w:val="24"/>
                <w:lang w:eastAsia="es-CO"/>
              </w:rPr>
            </w:pPr>
            <w:r w:rsidRPr="00B220B0">
              <w:rPr>
                <w:rFonts w:ascii="Arial" w:hAnsi="Arial" w:cs="Arial"/>
                <w:b/>
                <w:bCs/>
                <w:color w:val="000000"/>
                <w:sz w:val="24"/>
                <w:szCs w:val="24"/>
                <w:shd w:val="clear" w:color="auto" w:fill="FFFFFF"/>
                <w:lang w:eastAsia="es-CO"/>
              </w:rPr>
              <w:t>Parágrafo 4°.</w:t>
            </w:r>
            <w:r w:rsidRPr="00B220B0">
              <w:rPr>
                <w:rFonts w:ascii="Arial" w:hAnsi="Arial" w:cs="Arial"/>
                <w:color w:val="000000"/>
                <w:sz w:val="24"/>
                <w:szCs w:val="24"/>
                <w:shd w:val="clear" w:color="auto" w:fill="FFFFFF"/>
                <w:lang w:eastAsia="es-CO"/>
              </w:rPr>
              <w:t> El régimen especial no será aplicable a las sociedades comerciales existentes que trasladen su domicilio fiscal a cualquiera de los municipios o ciudades que se establezcan de conformidad con el presente artículo.  </w:t>
            </w:r>
          </w:p>
          <w:p w14:paraId="59398486" w14:textId="77777777" w:rsidR="004577AB" w:rsidRPr="00031621" w:rsidRDefault="004577AB" w:rsidP="00C71284">
            <w:pPr>
              <w:jc w:val="both"/>
              <w:rPr>
                <w:rFonts w:ascii="Arial" w:eastAsia="Times New Roman" w:hAnsi="Arial" w:cs="Arial"/>
                <w:b/>
                <w:bCs/>
                <w:color w:val="000000"/>
                <w:sz w:val="24"/>
                <w:szCs w:val="24"/>
                <w:lang w:eastAsia="es-CO"/>
              </w:rPr>
            </w:pPr>
          </w:p>
        </w:tc>
        <w:tc>
          <w:tcPr>
            <w:tcW w:w="4820" w:type="dxa"/>
          </w:tcPr>
          <w:p w14:paraId="0E9DE8D1" w14:textId="77777777" w:rsidR="004577AB" w:rsidRPr="00B220B0" w:rsidRDefault="004577AB" w:rsidP="00C71284">
            <w:pPr>
              <w:shd w:val="clear" w:color="auto" w:fill="FFFFFF"/>
              <w:spacing w:before="45" w:after="15"/>
              <w:ind w:right="30"/>
              <w:jc w:val="both"/>
              <w:rPr>
                <w:rFonts w:ascii="Arial" w:eastAsia="Times New Roman" w:hAnsi="Arial" w:cs="Arial"/>
                <w:sz w:val="24"/>
                <w:szCs w:val="24"/>
                <w:lang w:eastAsia="es-CO"/>
              </w:rPr>
            </w:pPr>
            <w:r w:rsidRPr="00B220B0">
              <w:rPr>
                <w:rFonts w:ascii="Arial" w:eastAsia="Times New Roman" w:hAnsi="Arial" w:cs="Arial"/>
                <w:b/>
                <w:bCs/>
                <w:sz w:val="24"/>
                <w:szCs w:val="24"/>
                <w:lang w:eastAsia="es-CO"/>
              </w:rPr>
              <w:lastRenderedPageBreak/>
              <w:t>Artículo 2</w:t>
            </w:r>
            <w:r w:rsidRPr="00B220B0">
              <w:rPr>
                <w:rFonts w:ascii="Arial" w:eastAsia="Times New Roman" w:hAnsi="Arial" w:cs="Arial"/>
                <w:sz w:val="24"/>
                <w:szCs w:val="24"/>
                <w:lang w:eastAsia="es-CO"/>
              </w:rPr>
              <w:t>°</w:t>
            </w:r>
            <w:r w:rsidRPr="00B220B0">
              <w:rPr>
                <w:rFonts w:ascii="Arial" w:eastAsia="Times New Roman" w:hAnsi="Arial" w:cs="Arial"/>
                <w:b/>
                <w:bCs/>
                <w:sz w:val="24"/>
                <w:szCs w:val="24"/>
                <w:lang w:eastAsia="es-CO"/>
              </w:rPr>
              <w:t>. </w:t>
            </w:r>
            <w:r w:rsidRPr="00B220B0">
              <w:rPr>
                <w:rFonts w:ascii="Arial" w:eastAsia="Times New Roman" w:hAnsi="Arial" w:cs="Arial"/>
                <w:iCs/>
                <w:sz w:val="24"/>
                <w:szCs w:val="24"/>
                <w:lang w:eastAsia="es-CO"/>
              </w:rPr>
              <w:t>Ciudades y municipios con régimen especial en materia tributaria.</w:t>
            </w:r>
            <w:r w:rsidRPr="00B220B0">
              <w:rPr>
                <w:rFonts w:ascii="Arial" w:eastAsia="Times New Roman" w:hAnsi="Arial" w:cs="Arial"/>
                <w:sz w:val="24"/>
                <w:szCs w:val="24"/>
                <w:lang w:eastAsia="es-CO"/>
              </w:rPr>
              <w:t xml:space="preserve"> El régimen especial del que trata la presente ley se aplicará a las sociedades comerciales </w:t>
            </w:r>
            <w:r w:rsidRPr="00B220B0">
              <w:rPr>
                <w:rFonts w:ascii="Arial" w:eastAsia="Times New Roman" w:hAnsi="Arial" w:cs="Arial"/>
                <w:sz w:val="24"/>
                <w:szCs w:val="24"/>
                <w:u w:val="single"/>
                <w:lang w:eastAsia="es-CO"/>
              </w:rPr>
              <w:t>cuya actividad económica principal sea el desarrollo de actividades industriales, agropecuarias o comerciales</w:t>
            </w:r>
            <w:r w:rsidRPr="00B220B0">
              <w:rPr>
                <w:rFonts w:ascii="Arial" w:eastAsia="Times New Roman" w:hAnsi="Arial" w:cs="Arial"/>
                <w:sz w:val="24"/>
                <w:szCs w:val="24"/>
                <w:lang w:eastAsia="es-CO"/>
              </w:rPr>
              <w:t xml:space="preserve"> que cumplan con las siguientes condiciones:</w:t>
            </w:r>
          </w:p>
          <w:p w14:paraId="5AF94F20" w14:textId="77777777" w:rsidR="004577AB" w:rsidRPr="00B220B0" w:rsidRDefault="004577AB" w:rsidP="00C71284">
            <w:pPr>
              <w:contextualSpacing/>
              <w:jc w:val="both"/>
              <w:rPr>
                <w:rFonts w:ascii="Arial" w:eastAsiaTheme="minorEastAsia" w:hAnsi="Arial" w:cs="Arial"/>
                <w:iCs/>
                <w:sz w:val="24"/>
                <w:szCs w:val="24"/>
                <w:shd w:val="clear" w:color="auto" w:fill="FFFFFF"/>
                <w:lang w:eastAsia="es-CO"/>
              </w:rPr>
            </w:pPr>
          </w:p>
          <w:p w14:paraId="295D571E" w14:textId="77777777" w:rsidR="004577AB" w:rsidRPr="00B220B0" w:rsidRDefault="004577AB" w:rsidP="00C71284">
            <w:pPr>
              <w:contextualSpacing/>
              <w:jc w:val="both"/>
              <w:rPr>
                <w:rFonts w:ascii="Arial" w:eastAsiaTheme="minorEastAsia" w:hAnsi="Arial" w:cs="Arial"/>
                <w:iCs/>
                <w:sz w:val="24"/>
                <w:szCs w:val="24"/>
                <w:shd w:val="clear" w:color="auto" w:fill="FFFFFF"/>
                <w:lang w:eastAsia="es-CO"/>
              </w:rPr>
            </w:pPr>
            <w:r w:rsidRPr="00B220B0">
              <w:rPr>
                <w:rFonts w:ascii="Arial" w:eastAsiaTheme="minorEastAsia" w:hAnsi="Arial" w:cs="Arial"/>
                <w:iCs/>
                <w:sz w:val="24"/>
                <w:szCs w:val="24"/>
                <w:shd w:val="clear" w:color="auto" w:fill="FFFFFF"/>
                <w:lang w:eastAsia="es-CO"/>
              </w:rPr>
              <w:t xml:space="preserve">a.- Que se constituyan dentro de los tres (3) años siguientes a la entrada en vigencia de la presente ley, bajo cualquiera de las </w:t>
            </w:r>
            <w:r w:rsidRPr="00B220B0">
              <w:rPr>
                <w:rFonts w:ascii="Arial" w:eastAsiaTheme="minorEastAsia" w:hAnsi="Arial" w:cs="Arial"/>
                <w:iCs/>
                <w:sz w:val="24"/>
                <w:szCs w:val="24"/>
                <w:shd w:val="clear" w:color="auto" w:fill="FFFFFF"/>
                <w:lang w:eastAsia="es-CO"/>
              </w:rPr>
              <w:lastRenderedPageBreak/>
              <w:t xml:space="preserve">modalidades definidas en la legislación vigente. </w:t>
            </w:r>
          </w:p>
          <w:p w14:paraId="7CE3E13A"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u w:val="single"/>
                <w:lang w:eastAsia="es-CO"/>
              </w:rPr>
            </w:pPr>
          </w:p>
          <w:p w14:paraId="4D446B46" w14:textId="77777777" w:rsidR="004577AB" w:rsidRDefault="004577AB" w:rsidP="00C71284">
            <w:pPr>
              <w:shd w:val="clear" w:color="auto" w:fill="FFFFFF"/>
              <w:spacing w:before="45" w:after="15"/>
              <w:ind w:right="30"/>
              <w:jc w:val="both"/>
              <w:rPr>
                <w:rFonts w:ascii="Arial" w:eastAsia="Times New Roman" w:hAnsi="Arial" w:cs="Arial"/>
                <w:sz w:val="24"/>
                <w:szCs w:val="24"/>
                <w:lang w:eastAsia="es-CO"/>
              </w:rPr>
            </w:pPr>
            <w:r>
              <w:rPr>
                <w:rFonts w:ascii="Arial" w:eastAsia="Times New Roman" w:hAnsi="Arial" w:cs="Arial"/>
                <w:b/>
                <w:sz w:val="24"/>
                <w:szCs w:val="24"/>
                <w:lang w:eastAsia="es-CO"/>
              </w:rPr>
              <w:t>b</w:t>
            </w:r>
            <w:r w:rsidRPr="00B220B0">
              <w:rPr>
                <w:rFonts w:ascii="Arial" w:eastAsia="Times New Roman" w:hAnsi="Arial" w:cs="Arial"/>
                <w:b/>
                <w:sz w:val="24"/>
                <w:szCs w:val="24"/>
                <w:lang w:eastAsia="es-CO"/>
              </w:rPr>
              <w:t>.-</w:t>
            </w:r>
            <w:r w:rsidRPr="00B220B0">
              <w:rPr>
                <w:rFonts w:ascii="Arial" w:eastAsia="Times New Roman" w:hAnsi="Arial" w:cs="Arial"/>
                <w:sz w:val="24"/>
                <w:szCs w:val="24"/>
                <w:lang w:eastAsia="es-CO"/>
              </w:rPr>
              <w:t xml:space="preserve"> </w:t>
            </w:r>
            <w:r w:rsidRPr="00B220B0">
              <w:rPr>
                <w:rFonts w:ascii="Arial" w:eastAsia="Times New Roman" w:hAnsi="Arial" w:cs="Arial"/>
                <w:sz w:val="24"/>
                <w:szCs w:val="24"/>
                <w:u w:val="single"/>
                <w:lang w:eastAsia="es-CO"/>
              </w:rPr>
              <w:t>Que la sociedad o su sucursal tengan</w:t>
            </w:r>
            <w:r w:rsidRPr="00B220B0">
              <w:rPr>
                <w:rFonts w:ascii="Arial" w:eastAsia="Times New Roman" w:hAnsi="Arial" w:cs="Arial"/>
                <w:sz w:val="24"/>
                <w:szCs w:val="24"/>
                <w:lang w:eastAsia="es-CO"/>
              </w:rPr>
              <w:t xml:space="preserve"> como domicilio principal en las ciudades o municipios cuyos índices de desempleo juvenil hayan sido en promedio superior al 18%, durante los cinco (5) años anteriores a la promulgación de la presente ley.</w:t>
            </w:r>
          </w:p>
          <w:p w14:paraId="54D44A59" w14:textId="77777777" w:rsidR="004577AB" w:rsidRPr="00B220B0" w:rsidRDefault="004577AB" w:rsidP="00C71284">
            <w:pPr>
              <w:shd w:val="clear" w:color="auto" w:fill="FFFFFF"/>
              <w:spacing w:before="45" w:after="15"/>
              <w:ind w:right="30"/>
              <w:jc w:val="both"/>
              <w:rPr>
                <w:rFonts w:ascii="Arial" w:eastAsia="Times New Roman" w:hAnsi="Arial" w:cs="Arial"/>
                <w:sz w:val="24"/>
                <w:szCs w:val="24"/>
                <w:lang w:eastAsia="es-CO"/>
              </w:rPr>
            </w:pPr>
          </w:p>
          <w:p w14:paraId="6F352414" w14:textId="77777777" w:rsidR="004577AB" w:rsidRDefault="004577AB" w:rsidP="00C71284">
            <w:pPr>
              <w:shd w:val="clear" w:color="auto" w:fill="FFFFFF"/>
              <w:spacing w:before="45" w:after="15"/>
              <w:ind w:right="30"/>
              <w:jc w:val="both"/>
              <w:rPr>
                <w:rFonts w:ascii="Arial" w:eastAsia="Times New Roman" w:hAnsi="Arial" w:cs="Arial"/>
                <w:sz w:val="24"/>
                <w:szCs w:val="24"/>
                <w:lang w:eastAsia="es-CO"/>
              </w:rPr>
            </w:pPr>
            <w:r>
              <w:rPr>
                <w:rFonts w:ascii="Arial" w:eastAsia="Times New Roman" w:hAnsi="Arial" w:cs="Arial"/>
                <w:b/>
                <w:bCs/>
                <w:sz w:val="24"/>
                <w:szCs w:val="24"/>
                <w:lang w:eastAsia="es-CO"/>
              </w:rPr>
              <w:t>c</w:t>
            </w:r>
            <w:r w:rsidRPr="00B220B0">
              <w:rPr>
                <w:rFonts w:ascii="Arial" w:eastAsia="Times New Roman" w:hAnsi="Arial" w:cs="Arial"/>
                <w:b/>
                <w:bCs/>
                <w:sz w:val="24"/>
                <w:szCs w:val="24"/>
                <w:lang w:eastAsia="es-CO"/>
              </w:rPr>
              <w:t>.-)</w:t>
            </w:r>
            <w:r w:rsidRPr="00B220B0">
              <w:rPr>
                <w:rFonts w:ascii="Arial" w:eastAsia="Times New Roman" w:hAnsi="Arial" w:cs="Arial"/>
                <w:sz w:val="24"/>
                <w:szCs w:val="24"/>
                <w:lang w:eastAsia="es-CO"/>
              </w:rPr>
              <w:t> Que garanticen al menos el 20% de los empleos directos generados destinados a población joven entre los 18 y 28 años.</w:t>
            </w:r>
          </w:p>
          <w:p w14:paraId="64B5F4BF" w14:textId="77777777" w:rsidR="004577AB" w:rsidRPr="00B220B0" w:rsidRDefault="004577AB" w:rsidP="00C71284">
            <w:pPr>
              <w:shd w:val="clear" w:color="auto" w:fill="FFFFFF"/>
              <w:spacing w:before="45" w:after="15"/>
              <w:ind w:right="30"/>
              <w:jc w:val="both"/>
              <w:rPr>
                <w:rFonts w:ascii="Arial" w:eastAsia="Times New Roman" w:hAnsi="Arial" w:cs="Arial"/>
                <w:sz w:val="24"/>
                <w:szCs w:val="24"/>
                <w:lang w:eastAsia="es-CO"/>
              </w:rPr>
            </w:pPr>
          </w:p>
          <w:p w14:paraId="337B295D" w14:textId="77777777" w:rsidR="004577AB" w:rsidRPr="00B220B0" w:rsidRDefault="004577AB" w:rsidP="00C71284">
            <w:pPr>
              <w:shd w:val="clear" w:color="auto" w:fill="FFFFFF"/>
              <w:spacing w:before="45" w:after="15"/>
              <w:ind w:right="30"/>
              <w:jc w:val="both"/>
              <w:rPr>
                <w:rFonts w:ascii="Arial" w:eastAsia="Times New Roman" w:hAnsi="Arial" w:cs="Arial"/>
                <w:b/>
                <w:sz w:val="24"/>
                <w:szCs w:val="24"/>
                <w:u w:val="single"/>
                <w:lang w:eastAsia="es-CO"/>
              </w:rPr>
            </w:pPr>
            <w:r w:rsidRPr="00B220B0">
              <w:rPr>
                <w:rFonts w:ascii="Arial" w:eastAsia="Times New Roman" w:hAnsi="Arial" w:cs="Arial"/>
                <w:b/>
                <w:sz w:val="24"/>
                <w:szCs w:val="24"/>
                <w:lang w:eastAsia="es-CO"/>
              </w:rPr>
              <w:t>d</w:t>
            </w:r>
            <w:r w:rsidRPr="00B220B0">
              <w:rPr>
                <w:rFonts w:ascii="Arial" w:eastAsia="Times New Roman" w:hAnsi="Arial" w:cs="Arial"/>
                <w:b/>
                <w:sz w:val="24"/>
                <w:szCs w:val="24"/>
                <w:u w:val="single"/>
                <w:lang w:eastAsia="es-CO"/>
              </w:rPr>
              <w:t xml:space="preserve">) </w:t>
            </w:r>
            <w:r w:rsidRPr="00B220B0">
              <w:rPr>
                <w:rFonts w:ascii="Arial" w:eastAsia="Times New Roman" w:hAnsi="Arial" w:cs="Arial"/>
                <w:sz w:val="24"/>
                <w:szCs w:val="24"/>
                <w:u w:val="single"/>
                <w:lang w:eastAsia="es-CO"/>
              </w:rPr>
              <w:t>Que demuestren un aumento del 5% del empleo directo generado para la población joven entre los 18 y 28 años. Para esto se debe tomar como base el promedio de los trabajadores vinculados durante los dos (2) últimos años, el cual debe mantenerse durante el período de vigencia del beneficio</w:t>
            </w:r>
          </w:p>
          <w:p w14:paraId="16EEB6CB" w14:textId="77777777" w:rsidR="004577AB" w:rsidRPr="00B220B0" w:rsidRDefault="004577AB" w:rsidP="00C71284">
            <w:pPr>
              <w:shd w:val="clear" w:color="auto" w:fill="FFFFFF"/>
              <w:spacing w:before="45" w:after="15"/>
              <w:ind w:right="30" w:firstLine="210"/>
              <w:jc w:val="both"/>
              <w:rPr>
                <w:rFonts w:ascii="Arial" w:eastAsia="Times New Roman" w:hAnsi="Arial" w:cs="Arial"/>
                <w:b/>
                <w:bCs/>
                <w:sz w:val="24"/>
                <w:szCs w:val="24"/>
                <w:lang w:eastAsia="es-CO"/>
              </w:rPr>
            </w:pPr>
          </w:p>
          <w:p w14:paraId="5EE753B3"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6B82DE94" w14:textId="77777777" w:rsidR="004577AB" w:rsidRPr="00B220B0" w:rsidRDefault="004577AB" w:rsidP="00C71284">
            <w:pPr>
              <w:shd w:val="clear" w:color="auto" w:fill="FFFFFF"/>
              <w:spacing w:before="45" w:after="15"/>
              <w:ind w:right="30"/>
              <w:jc w:val="both"/>
              <w:rPr>
                <w:rFonts w:ascii="Arial" w:eastAsia="Times New Roman" w:hAnsi="Arial" w:cs="Arial"/>
                <w:sz w:val="24"/>
                <w:szCs w:val="24"/>
                <w:lang w:eastAsia="es-CO"/>
              </w:rPr>
            </w:pPr>
            <w:r w:rsidRPr="00B220B0">
              <w:rPr>
                <w:rFonts w:ascii="Arial" w:eastAsia="Times New Roman" w:hAnsi="Arial" w:cs="Arial"/>
                <w:b/>
                <w:bCs/>
                <w:sz w:val="24"/>
                <w:szCs w:val="24"/>
                <w:lang w:eastAsia="es-CO"/>
              </w:rPr>
              <w:t>Parágrafo</w:t>
            </w:r>
            <w:r>
              <w:rPr>
                <w:rFonts w:ascii="Arial" w:eastAsia="Times New Roman" w:hAnsi="Arial" w:cs="Arial"/>
                <w:b/>
                <w:bCs/>
                <w:sz w:val="24"/>
                <w:szCs w:val="24"/>
                <w:lang w:eastAsia="es-CO"/>
              </w:rPr>
              <w:t xml:space="preserve"> 1</w:t>
            </w:r>
            <w:r w:rsidRPr="00B220B0">
              <w:rPr>
                <w:rFonts w:ascii="Arial" w:eastAsia="Times New Roman" w:hAnsi="Arial" w:cs="Arial"/>
                <w:b/>
                <w:bCs/>
                <w:sz w:val="24"/>
                <w:szCs w:val="24"/>
                <w:lang w:eastAsia="es-CO"/>
              </w:rPr>
              <w:t xml:space="preserve">º.  </w:t>
            </w:r>
            <w:r w:rsidRPr="00B220B0">
              <w:rPr>
                <w:rFonts w:ascii="Arial" w:eastAsia="Times New Roman" w:hAnsi="Arial" w:cs="Arial"/>
                <w:sz w:val="24"/>
                <w:szCs w:val="24"/>
                <w:lang w:eastAsia="es-CO"/>
              </w:rPr>
              <w:t>El DANE, en coordinación con el Ministerio de Hacienda y Crédito Público, el Ministerio del Trabajo y la DIAN, deberán conformar una mesa técnica que defina cuáles y cuántos son los municipios y ciudades del país en donde se aplicará el régimen especial de que trata la presente ley.</w:t>
            </w:r>
          </w:p>
          <w:p w14:paraId="16A1CAD4" w14:textId="77777777" w:rsidR="004577AB" w:rsidRPr="00B220B0" w:rsidRDefault="004577AB" w:rsidP="00C71284">
            <w:pPr>
              <w:shd w:val="clear" w:color="auto" w:fill="FFFFFF"/>
              <w:spacing w:before="45" w:after="15"/>
              <w:ind w:right="30"/>
              <w:jc w:val="both"/>
              <w:rPr>
                <w:rFonts w:ascii="Arial" w:eastAsia="Times New Roman" w:hAnsi="Arial" w:cs="Arial"/>
                <w:sz w:val="24"/>
                <w:szCs w:val="24"/>
                <w:lang w:eastAsia="es-CO"/>
              </w:rPr>
            </w:pPr>
          </w:p>
          <w:p w14:paraId="57EEF29E"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r w:rsidRPr="00B220B0">
              <w:rPr>
                <w:rFonts w:ascii="Arial" w:hAnsi="Arial" w:cs="Arial"/>
                <w:sz w:val="24"/>
                <w:szCs w:val="24"/>
                <w:u w:val="single"/>
              </w:rPr>
              <w:t>Esta mesa técnica deberá ser conformada en un término no mayor a  seis (6) meses a la promulgación de la presente ley. Así mismo la mesa técnica deberá presentar resultados cada seis (6) meses para</w:t>
            </w:r>
          </w:p>
          <w:p w14:paraId="04DE7BCE"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66405098" w14:textId="77777777" w:rsidR="004577AB" w:rsidRPr="00D376C5" w:rsidRDefault="004577AB" w:rsidP="00C71284">
            <w:pPr>
              <w:shd w:val="clear" w:color="auto" w:fill="FFFFFF"/>
              <w:spacing w:before="45" w:after="15"/>
              <w:ind w:right="30"/>
              <w:jc w:val="both"/>
              <w:rPr>
                <w:rFonts w:ascii="Arial" w:eastAsia="Times New Roman" w:hAnsi="Arial" w:cs="Arial"/>
                <w:sz w:val="24"/>
                <w:szCs w:val="24"/>
                <w:lang w:eastAsia="es-CO"/>
              </w:rPr>
            </w:pPr>
            <w:r w:rsidRPr="00B220B0">
              <w:rPr>
                <w:rFonts w:ascii="Arial" w:eastAsia="Times New Roman" w:hAnsi="Arial" w:cs="Arial"/>
                <w:b/>
                <w:bCs/>
                <w:sz w:val="24"/>
                <w:szCs w:val="24"/>
                <w:lang w:eastAsia="es-CO"/>
              </w:rPr>
              <w:t xml:space="preserve">Parágrafo </w:t>
            </w:r>
            <w:r>
              <w:rPr>
                <w:rFonts w:ascii="Arial" w:eastAsia="Times New Roman" w:hAnsi="Arial" w:cs="Arial"/>
                <w:b/>
                <w:bCs/>
                <w:sz w:val="24"/>
                <w:szCs w:val="24"/>
                <w:lang w:eastAsia="es-CO"/>
              </w:rPr>
              <w:t>2</w:t>
            </w:r>
            <w:r w:rsidRPr="00B220B0">
              <w:rPr>
                <w:rFonts w:ascii="Arial" w:eastAsia="Times New Roman" w:hAnsi="Arial" w:cs="Arial"/>
                <w:b/>
                <w:bCs/>
                <w:sz w:val="24"/>
                <w:szCs w:val="24"/>
                <w:lang w:eastAsia="es-CO"/>
              </w:rPr>
              <w:t>º. </w:t>
            </w:r>
            <w:r w:rsidRPr="00B220B0">
              <w:rPr>
                <w:rFonts w:ascii="Arial" w:eastAsia="Times New Roman" w:hAnsi="Arial" w:cs="Arial"/>
                <w:sz w:val="24"/>
                <w:szCs w:val="24"/>
                <w:lang w:eastAsia="es-CO"/>
              </w:rPr>
              <w:t xml:space="preserve">El presente artículo no es aplicable a las empresas dedicadas a la </w:t>
            </w:r>
            <w:r w:rsidRPr="00B220B0">
              <w:rPr>
                <w:rFonts w:ascii="Arial" w:eastAsia="Times New Roman" w:hAnsi="Arial" w:cs="Arial"/>
                <w:sz w:val="24"/>
                <w:szCs w:val="24"/>
                <w:lang w:eastAsia="es-CO"/>
              </w:rPr>
              <w:lastRenderedPageBreak/>
              <w:t>actividad portuaria o a las actividades de exploración y explotación de minerales e hidrocarburos.</w:t>
            </w:r>
          </w:p>
          <w:p w14:paraId="4C60D15A" w14:textId="77777777" w:rsidR="004577AB" w:rsidRPr="00B220B0" w:rsidRDefault="004577AB" w:rsidP="00C71284">
            <w:pPr>
              <w:jc w:val="both"/>
              <w:rPr>
                <w:rFonts w:ascii="Arial" w:eastAsia="Times New Roman" w:hAnsi="Arial" w:cs="Arial"/>
                <w:b/>
                <w:bCs/>
                <w:sz w:val="24"/>
                <w:szCs w:val="24"/>
                <w:shd w:val="clear" w:color="auto" w:fill="FFFFFF"/>
                <w:lang w:eastAsia="es-CO"/>
              </w:rPr>
            </w:pPr>
          </w:p>
          <w:p w14:paraId="394C4662" w14:textId="77777777" w:rsidR="004577AB" w:rsidRPr="00B220B0" w:rsidRDefault="004577AB" w:rsidP="00C71284">
            <w:pPr>
              <w:jc w:val="both"/>
              <w:rPr>
                <w:rFonts w:ascii="Arial" w:eastAsia="Times New Roman" w:hAnsi="Arial" w:cs="Arial"/>
                <w:sz w:val="24"/>
                <w:szCs w:val="24"/>
                <w:lang w:eastAsia="es-CO"/>
              </w:rPr>
            </w:pPr>
            <w:r>
              <w:rPr>
                <w:rFonts w:ascii="Arial" w:eastAsia="Times New Roman" w:hAnsi="Arial" w:cs="Arial"/>
                <w:b/>
                <w:bCs/>
                <w:sz w:val="24"/>
                <w:szCs w:val="24"/>
                <w:shd w:val="clear" w:color="auto" w:fill="FFFFFF"/>
                <w:lang w:eastAsia="es-CO"/>
              </w:rPr>
              <w:t>Parágrafo 3</w:t>
            </w:r>
            <w:r w:rsidRPr="00B220B0">
              <w:rPr>
                <w:rFonts w:ascii="Arial" w:eastAsia="Times New Roman" w:hAnsi="Arial" w:cs="Arial"/>
                <w:b/>
                <w:bCs/>
                <w:sz w:val="24"/>
                <w:szCs w:val="24"/>
                <w:shd w:val="clear" w:color="auto" w:fill="FFFFFF"/>
                <w:lang w:eastAsia="es-CO"/>
              </w:rPr>
              <w:t>°.</w:t>
            </w:r>
            <w:r w:rsidRPr="00B220B0">
              <w:rPr>
                <w:rFonts w:ascii="Arial" w:eastAsia="Times New Roman" w:hAnsi="Arial" w:cs="Arial"/>
                <w:sz w:val="24"/>
                <w:szCs w:val="24"/>
                <w:shd w:val="clear" w:color="auto" w:fill="FFFFFF"/>
                <w:lang w:eastAsia="es-CO"/>
              </w:rPr>
              <w:t> El régimen especial no será aplicable a las sociedades comerciales existentes que trasladen su domicilio fiscal a cualquiera de los municipios o ciudades que se establezcan de conformidad con el presente artículo.  </w:t>
            </w:r>
          </w:p>
          <w:p w14:paraId="3E34EB87"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tc>
      </w:tr>
      <w:tr w:rsidR="004577AB" w:rsidRPr="00031621" w14:paraId="069F0DAF" w14:textId="77777777" w:rsidTr="004577AB">
        <w:tc>
          <w:tcPr>
            <w:tcW w:w="4531" w:type="dxa"/>
          </w:tcPr>
          <w:p w14:paraId="1CAC7CFC" w14:textId="77777777" w:rsidR="004577AB" w:rsidRPr="00031621" w:rsidRDefault="004577AB" w:rsidP="00C71284">
            <w:pPr>
              <w:shd w:val="clear" w:color="auto" w:fill="FFFFFF"/>
              <w:jc w:val="both"/>
              <w:rPr>
                <w:rFonts w:ascii="Arial" w:eastAsia="Times New Roman" w:hAnsi="Arial" w:cs="Arial"/>
                <w:sz w:val="24"/>
                <w:szCs w:val="24"/>
                <w:lang w:eastAsia="es-CO"/>
              </w:rPr>
            </w:pPr>
            <w:r w:rsidRPr="00031621">
              <w:rPr>
                <w:rFonts w:ascii="Arial" w:eastAsia="Times New Roman" w:hAnsi="Arial" w:cs="Arial"/>
                <w:b/>
                <w:bCs/>
                <w:color w:val="000000"/>
                <w:sz w:val="24"/>
                <w:szCs w:val="24"/>
                <w:shd w:val="clear" w:color="auto" w:fill="FFFFFF"/>
                <w:lang w:eastAsia="es-CO"/>
              </w:rPr>
              <w:lastRenderedPageBreak/>
              <w:t>Artículo 3.</w:t>
            </w:r>
            <w:r w:rsidRPr="00031621">
              <w:rPr>
                <w:rFonts w:ascii="Arial" w:eastAsia="Times New Roman" w:hAnsi="Arial" w:cs="Arial"/>
                <w:color w:val="000000"/>
                <w:sz w:val="24"/>
                <w:szCs w:val="24"/>
                <w:shd w:val="clear" w:color="auto" w:fill="FFFFFF"/>
                <w:lang w:eastAsia="es-CO"/>
              </w:rPr>
              <w:t xml:space="preserve"> </w:t>
            </w:r>
            <w:r w:rsidRPr="00031621">
              <w:rPr>
                <w:rFonts w:ascii="Arial" w:eastAsia="Times New Roman" w:hAnsi="Arial" w:cs="Arial"/>
                <w:b/>
                <w:bCs/>
                <w:color w:val="000000"/>
                <w:sz w:val="24"/>
                <w:szCs w:val="24"/>
                <w:shd w:val="clear" w:color="auto" w:fill="FFFFFF"/>
                <w:lang w:eastAsia="es-CO"/>
              </w:rPr>
              <w:t>Régimen especial en materia tributaria:</w:t>
            </w:r>
            <w:r w:rsidRPr="00031621">
              <w:rPr>
                <w:rFonts w:ascii="Arial" w:eastAsia="Times New Roman" w:hAnsi="Arial" w:cs="Arial"/>
                <w:color w:val="000000"/>
                <w:sz w:val="24"/>
                <w:szCs w:val="24"/>
                <w:shd w:val="clear" w:color="auto" w:fill="FFFFFF"/>
                <w:lang w:eastAsia="es-CO"/>
              </w:rPr>
              <w:t xml:space="preserve"> La tarifa del impuesto sobre la renta aplicable a los beneficiarios de la presente ley</w:t>
            </w:r>
            <w:r w:rsidRPr="00031621">
              <w:rPr>
                <w:rFonts w:ascii="Arial" w:eastAsia="Times New Roman" w:hAnsi="Arial" w:cs="Arial"/>
                <w:b/>
                <w:bCs/>
                <w:color w:val="000000"/>
                <w:sz w:val="24"/>
                <w:szCs w:val="24"/>
                <w:shd w:val="clear" w:color="auto" w:fill="FFFFFF"/>
                <w:lang w:eastAsia="es-CO"/>
              </w:rPr>
              <w:t xml:space="preserve"> </w:t>
            </w:r>
            <w:r w:rsidRPr="00031621">
              <w:rPr>
                <w:rFonts w:ascii="Arial" w:eastAsia="Times New Roman" w:hAnsi="Arial" w:cs="Arial"/>
                <w:color w:val="000000"/>
                <w:sz w:val="24"/>
                <w:szCs w:val="24"/>
                <w:shd w:val="clear" w:color="auto" w:fill="FFFFFF"/>
                <w:lang w:eastAsia="es-CO"/>
              </w:rPr>
              <w:t>será del 0% durante los primeros cinco (5) años, contados a partir de la constitución de la sociedad; y del 50% de la tarifa general para los siguientes cinco (5) años.</w:t>
            </w:r>
          </w:p>
          <w:p w14:paraId="20438892" w14:textId="77777777" w:rsidR="004577AB" w:rsidRPr="00031621" w:rsidRDefault="004577AB" w:rsidP="00C71284">
            <w:pPr>
              <w:shd w:val="clear" w:color="auto" w:fill="FFFFFF"/>
              <w:jc w:val="both"/>
              <w:rPr>
                <w:rFonts w:ascii="Arial" w:eastAsia="Times New Roman" w:hAnsi="Arial" w:cs="Arial"/>
                <w:sz w:val="24"/>
                <w:szCs w:val="24"/>
                <w:lang w:eastAsia="es-CO"/>
              </w:rPr>
            </w:pPr>
            <w:r w:rsidRPr="00031621">
              <w:rPr>
                <w:rFonts w:ascii="Arial" w:eastAsia="Times New Roman" w:hAnsi="Arial" w:cs="Arial"/>
                <w:sz w:val="24"/>
                <w:szCs w:val="24"/>
                <w:lang w:eastAsia="es-CO"/>
              </w:rPr>
              <w:t> </w:t>
            </w:r>
          </w:p>
          <w:p w14:paraId="59DB0548" w14:textId="77777777" w:rsidR="004577AB" w:rsidRPr="00031621" w:rsidRDefault="004577AB" w:rsidP="00C71284">
            <w:pPr>
              <w:shd w:val="clear" w:color="auto" w:fill="FFFFFF"/>
              <w:jc w:val="both"/>
              <w:rPr>
                <w:rFonts w:ascii="Arial" w:eastAsia="Times New Roman" w:hAnsi="Arial" w:cs="Arial"/>
                <w:sz w:val="24"/>
                <w:szCs w:val="24"/>
                <w:lang w:eastAsia="es-CO"/>
              </w:rPr>
            </w:pPr>
            <w:r w:rsidRPr="00031621">
              <w:rPr>
                <w:rFonts w:ascii="Arial" w:eastAsia="Times New Roman" w:hAnsi="Arial" w:cs="Arial"/>
                <w:color w:val="000000"/>
                <w:sz w:val="24"/>
                <w:szCs w:val="24"/>
                <w:shd w:val="clear" w:color="auto" w:fill="FFFFFF"/>
                <w:lang w:eastAsia="es-CO"/>
              </w:rPr>
              <w:t>Cuando se efectúen pagos o abonos en cuenta a un beneficiario de la tarifa de retención en la fuente se calculará en forma proporcional al porcentaje de la tarifa del impuesto sobre la renta y complementarios del beneficiario.</w:t>
            </w:r>
          </w:p>
          <w:p w14:paraId="4266767E" w14:textId="77777777" w:rsidR="004577AB" w:rsidRPr="00031621" w:rsidRDefault="004577AB" w:rsidP="00C71284">
            <w:pPr>
              <w:shd w:val="clear" w:color="auto" w:fill="FFFFFF"/>
              <w:jc w:val="both"/>
              <w:rPr>
                <w:rFonts w:ascii="Arial" w:eastAsia="Times New Roman" w:hAnsi="Arial" w:cs="Arial"/>
                <w:sz w:val="24"/>
                <w:szCs w:val="24"/>
                <w:lang w:eastAsia="es-CO"/>
              </w:rPr>
            </w:pPr>
            <w:r w:rsidRPr="00031621">
              <w:rPr>
                <w:rFonts w:ascii="Arial" w:eastAsia="Times New Roman" w:hAnsi="Arial" w:cs="Arial"/>
                <w:sz w:val="24"/>
                <w:szCs w:val="24"/>
                <w:lang w:eastAsia="es-CO"/>
              </w:rPr>
              <w:t> </w:t>
            </w:r>
          </w:p>
          <w:p w14:paraId="6FDCA9B8" w14:textId="77777777" w:rsidR="004577AB" w:rsidRPr="00031621" w:rsidRDefault="004577AB" w:rsidP="00C71284">
            <w:pPr>
              <w:shd w:val="clear" w:color="auto" w:fill="FFFFFF"/>
              <w:jc w:val="both"/>
              <w:rPr>
                <w:rFonts w:ascii="Arial" w:eastAsia="Times New Roman" w:hAnsi="Arial" w:cs="Arial"/>
                <w:sz w:val="24"/>
                <w:szCs w:val="24"/>
                <w:lang w:eastAsia="es-CO"/>
              </w:rPr>
            </w:pPr>
            <w:r w:rsidRPr="00031621">
              <w:rPr>
                <w:rFonts w:ascii="Arial" w:eastAsia="Times New Roman" w:hAnsi="Arial" w:cs="Arial"/>
                <w:color w:val="000000"/>
                <w:sz w:val="24"/>
                <w:szCs w:val="24"/>
                <w:shd w:val="clear" w:color="auto" w:fill="FFFFFF"/>
                <w:lang w:eastAsia="es-CO"/>
              </w:rPr>
              <w:t xml:space="preserve">En lo no regulado en la presente ley se aplicarán las disposiciones del artículo 268 de la ley 1955 de 2019, y demás normas que las modifiquen, adicionen o </w:t>
            </w:r>
            <w:r w:rsidRPr="00031621">
              <w:rPr>
                <w:rFonts w:ascii="Arial" w:eastAsia="Times New Roman" w:hAnsi="Arial" w:cs="Arial"/>
                <w:color w:val="000000"/>
                <w:sz w:val="24"/>
                <w:szCs w:val="24"/>
                <w:shd w:val="clear" w:color="auto" w:fill="FFFFFF"/>
                <w:lang w:eastAsia="es-CO"/>
              </w:rPr>
              <w:lastRenderedPageBreak/>
              <w:t>complementen, siempre que resulten compatibles con la naturaleza del régimen especial establecido en la presente ley.</w:t>
            </w:r>
          </w:p>
          <w:p w14:paraId="7F67F1E6" w14:textId="77777777" w:rsidR="004577AB" w:rsidRPr="00031621" w:rsidRDefault="004577AB" w:rsidP="00C71284">
            <w:pPr>
              <w:rPr>
                <w:rFonts w:ascii="Arial" w:eastAsia="Times New Roman" w:hAnsi="Arial" w:cs="Arial"/>
                <w:b/>
                <w:bCs/>
                <w:color w:val="000000"/>
                <w:sz w:val="24"/>
                <w:szCs w:val="24"/>
                <w:lang w:eastAsia="es-CO"/>
              </w:rPr>
            </w:pPr>
          </w:p>
        </w:tc>
        <w:tc>
          <w:tcPr>
            <w:tcW w:w="4820" w:type="dxa"/>
          </w:tcPr>
          <w:p w14:paraId="51B800B6" w14:textId="77777777" w:rsidR="004577AB" w:rsidRDefault="004577AB" w:rsidP="00C71284">
            <w:pPr>
              <w:shd w:val="clear" w:color="auto" w:fill="FFFFFF"/>
              <w:jc w:val="both"/>
              <w:rPr>
                <w:rFonts w:ascii="Arial" w:eastAsia="Times New Roman" w:hAnsi="Arial" w:cs="Arial"/>
                <w:b/>
                <w:bCs/>
                <w:sz w:val="24"/>
                <w:szCs w:val="24"/>
                <w:lang w:eastAsia="es-CO"/>
              </w:rPr>
            </w:pPr>
          </w:p>
          <w:p w14:paraId="1B001F36" w14:textId="77777777" w:rsidR="004577AB" w:rsidRDefault="004577AB" w:rsidP="00C71284">
            <w:pPr>
              <w:shd w:val="clear" w:color="auto" w:fill="FFFFFF"/>
              <w:jc w:val="both"/>
              <w:rPr>
                <w:rFonts w:ascii="Arial" w:eastAsia="Times New Roman" w:hAnsi="Arial" w:cs="Arial"/>
                <w:b/>
                <w:bCs/>
                <w:sz w:val="24"/>
                <w:szCs w:val="24"/>
                <w:lang w:eastAsia="es-CO"/>
              </w:rPr>
            </w:pPr>
          </w:p>
          <w:p w14:paraId="6EBA0CF7" w14:textId="77777777" w:rsidR="004577AB" w:rsidRDefault="004577AB" w:rsidP="00C71284">
            <w:pPr>
              <w:shd w:val="clear" w:color="auto" w:fill="FFFFFF"/>
              <w:jc w:val="both"/>
              <w:rPr>
                <w:rFonts w:ascii="Arial" w:eastAsia="Times New Roman" w:hAnsi="Arial" w:cs="Arial"/>
                <w:b/>
                <w:bCs/>
                <w:sz w:val="24"/>
                <w:szCs w:val="24"/>
                <w:lang w:eastAsia="es-CO"/>
              </w:rPr>
            </w:pPr>
          </w:p>
          <w:p w14:paraId="72906254" w14:textId="77777777" w:rsidR="004577AB" w:rsidRDefault="004577AB" w:rsidP="00C71284">
            <w:pPr>
              <w:shd w:val="clear" w:color="auto" w:fill="FFFFFF"/>
              <w:jc w:val="both"/>
              <w:rPr>
                <w:rFonts w:ascii="Arial" w:eastAsia="Times New Roman" w:hAnsi="Arial" w:cs="Arial"/>
                <w:b/>
                <w:bCs/>
                <w:sz w:val="24"/>
                <w:szCs w:val="24"/>
                <w:lang w:eastAsia="es-CO"/>
              </w:rPr>
            </w:pPr>
          </w:p>
          <w:p w14:paraId="2819216F" w14:textId="77777777" w:rsidR="004577AB" w:rsidRDefault="004577AB" w:rsidP="00C71284">
            <w:pPr>
              <w:shd w:val="clear" w:color="auto" w:fill="FFFFFF"/>
              <w:jc w:val="both"/>
              <w:rPr>
                <w:rFonts w:ascii="Arial" w:eastAsia="Times New Roman" w:hAnsi="Arial" w:cs="Arial"/>
                <w:b/>
                <w:bCs/>
                <w:sz w:val="24"/>
                <w:szCs w:val="24"/>
                <w:lang w:eastAsia="es-CO"/>
              </w:rPr>
            </w:pPr>
          </w:p>
          <w:p w14:paraId="67246EF9" w14:textId="77777777" w:rsidR="004577AB" w:rsidRDefault="004577AB" w:rsidP="00C71284">
            <w:pPr>
              <w:shd w:val="clear" w:color="auto" w:fill="FFFFFF"/>
              <w:jc w:val="both"/>
              <w:rPr>
                <w:rFonts w:ascii="Arial" w:eastAsia="Times New Roman" w:hAnsi="Arial" w:cs="Arial"/>
                <w:b/>
                <w:bCs/>
                <w:sz w:val="24"/>
                <w:szCs w:val="24"/>
                <w:lang w:eastAsia="es-CO"/>
              </w:rPr>
            </w:pPr>
          </w:p>
          <w:p w14:paraId="7BC22384" w14:textId="77777777" w:rsidR="004577AB" w:rsidRDefault="004577AB" w:rsidP="00C71284">
            <w:pPr>
              <w:shd w:val="clear" w:color="auto" w:fill="FFFFFF"/>
              <w:jc w:val="both"/>
              <w:rPr>
                <w:rFonts w:ascii="Arial" w:eastAsia="Times New Roman" w:hAnsi="Arial" w:cs="Arial"/>
                <w:b/>
                <w:bCs/>
                <w:sz w:val="24"/>
                <w:szCs w:val="24"/>
                <w:lang w:eastAsia="es-CO"/>
              </w:rPr>
            </w:pPr>
          </w:p>
          <w:p w14:paraId="61D96FB8" w14:textId="77777777" w:rsidR="004577AB" w:rsidRDefault="004577AB" w:rsidP="00C71284">
            <w:pPr>
              <w:shd w:val="clear" w:color="auto" w:fill="FFFFFF"/>
              <w:jc w:val="both"/>
              <w:rPr>
                <w:rFonts w:ascii="Arial" w:eastAsia="Times New Roman" w:hAnsi="Arial" w:cs="Arial"/>
                <w:b/>
                <w:bCs/>
                <w:sz w:val="24"/>
                <w:szCs w:val="24"/>
                <w:lang w:eastAsia="es-CO"/>
              </w:rPr>
            </w:pPr>
          </w:p>
          <w:p w14:paraId="6D9FCDEB" w14:textId="77777777" w:rsidR="004577AB" w:rsidRDefault="004577AB" w:rsidP="00C71284">
            <w:pPr>
              <w:shd w:val="clear" w:color="auto" w:fill="FFFFFF"/>
              <w:jc w:val="both"/>
              <w:rPr>
                <w:rFonts w:ascii="Arial" w:eastAsia="Times New Roman" w:hAnsi="Arial" w:cs="Arial"/>
                <w:b/>
                <w:bCs/>
                <w:sz w:val="24"/>
                <w:szCs w:val="24"/>
                <w:lang w:eastAsia="es-CO"/>
              </w:rPr>
            </w:pPr>
          </w:p>
          <w:p w14:paraId="26AB95AD" w14:textId="77777777" w:rsidR="004577AB" w:rsidRDefault="004577AB" w:rsidP="00C71284">
            <w:pPr>
              <w:shd w:val="clear" w:color="auto" w:fill="FFFFFF"/>
              <w:jc w:val="both"/>
              <w:rPr>
                <w:rFonts w:ascii="Arial" w:eastAsia="Times New Roman" w:hAnsi="Arial" w:cs="Arial"/>
                <w:b/>
                <w:bCs/>
                <w:sz w:val="24"/>
                <w:szCs w:val="24"/>
                <w:lang w:eastAsia="es-CO"/>
              </w:rPr>
            </w:pPr>
          </w:p>
          <w:p w14:paraId="1F99D781" w14:textId="77777777" w:rsidR="004577AB" w:rsidRDefault="004577AB" w:rsidP="00C71284">
            <w:pPr>
              <w:shd w:val="clear" w:color="auto" w:fill="FFFFFF"/>
              <w:jc w:val="both"/>
              <w:rPr>
                <w:rFonts w:ascii="Arial" w:eastAsia="Times New Roman" w:hAnsi="Arial" w:cs="Arial"/>
                <w:b/>
                <w:bCs/>
                <w:sz w:val="24"/>
                <w:szCs w:val="24"/>
                <w:lang w:eastAsia="es-CO"/>
              </w:rPr>
            </w:pPr>
          </w:p>
          <w:p w14:paraId="6BED388B" w14:textId="77777777" w:rsidR="004577AB" w:rsidRPr="00B220B0" w:rsidRDefault="004577AB" w:rsidP="00C71284">
            <w:pPr>
              <w:shd w:val="clear" w:color="auto" w:fill="FFFFFF"/>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QUEDA IGUAL</w:t>
            </w:r>
          </w:p>
        </w:tc>
      </w:tr>
      <w:tr w:rsidR="004577AB" w:rsidRPr="00031621" w14:paraId="604FF023" w14:textId="77777777" w:rsidTr="004577AB">
        <w:tc>
          <w:tcPr>
            <w:tcW w:w="4531" w:type="dxa"/>
          </w:tcPr>
          <w:p w14:paraId="1EDC9651" w14:textId="77777777" w:rsidR="004577AB" w:rsidRPr="00031621" w:rsidRDefault="004577AB" w:rsidP="00C71284">
            <w:pPr>
              <w:jc w:val="both"/>
              <w:rPr>
                <w:rFonts w:ascii="Arial" w:eastAsia="Times New Roman" w:hAnsi="Arial" w:cs="Arial"/>
                <w:sz w:val="24"/>
                <w:szCs w:val="24"/>
                <w:lang w:eastAsia="es-CO"/>
              </w:rPr>
            </w:pPr>
            <w:r w:rsidRPr="00031621">
              <w:rPr>
                <w:rFonts w:ascii="Arial" w:eastAsia="Times New Roman" w:hAnsi="Arial" w:cs="Arial"/>
                <w:b/>
                <w:bCs/>
                <w:color w:val="000000"/>
                <w:sz w:val="24"/>
                <w:szCs w:val="24"/>
                <w:shd w:val="clear" w:color="auto" w:fill="FFFFFF"/>
                <w:lang w:eastAsia="es-CO"/>
              </w:rPr>
              <w:lastRenderedPageBreak/>
              <w:t xml:space="preserve">Artículo 4. Beneficios tributarios para sucursales nuevas: </w:t>
            </w:r>
            <w:r w:rsidRPr="00031621">
              <w:rPr>
                <w:rFonts w:ascii="Arial" w:eastAsia="Times New Roman" w:hAnsi="Arial" w:cs="Arial"/>
                <w:color w:val="000000"/>
                <w:sz w:val="24"/>
                <w:szCs w:val="24"/>
                <w:shd w:val="clear" w:color="auto" w:fill="FFFFFF"/>
                <w:lang w:eastAsia="es-CO"/>
              </w:rPr>
              <w:t>Las sociedades</w:t>
            </w:r>
            <w:r w:rsidRPr="00031621">
              <w:rPr>
                <w:rFonts w:ascii="Arial" w:eastAsia="Times New Roman" w:hAnsi="Arial" w:cs="Arial"/>
                <w:b/>
                <w:bCs/>
                <w:color w:val="000000"/>
                <w:sz w:val="24"/>
                <w:szCs w:val="24"/>
                <w:lang w:eastAsia="es-CO"/>
              </w:rPr>
              <w:t xml:space="preserve"> </w:t>
            </w:r>
            <w:r w:rsidRPr="00031621">
              <w:rPr>
                <w:rFonts w:ascii="Arial" w:eastAsia="Times New Roman" w:hAnsi="Arial" w:cs="Arial"/>
                <w:color w:val="000000"/>
                <w:sz w:val="24"/>
                <w:szCs w:val="24"/>
                <w:shd w:val="clear" w:color="auto" w:fill="FFFFFF"/>
                <w:lang w:eastAsia="es-CO"/>
              </w:rPr>
              <w:t>comerciales ya existentes en el país, que establezcan una sucursal dentro de los tres (3) años siguientes a la entrada en vigencia de la presente ley podrán descontar del impuesto de renta durante diez (10) años los aportes realizados por concepto de parafiscales de los empleos directos generados en las ciudades y municipios que se establecen en el artículo 2°.</w:t>
            </w:r>
          </w:p>
          <w:p w14:paraId="0F7F6D8E" w14:textId="77777777" w:rsidR="004577AB" w:rsidRPr="00031621" w:rsidRDefault="004577AB" w:rsidP="00C71284">
            <w:pPr>
              <w:rPr>
                <w:rFonts w:ascii="Arial" w:eastAsia="Times New Roman" w:hAnsi="Arial" w:cs="Arial"/>
                <w:sz w:val="24"/>
                <w:szCs w:val="24"/>
                <w:lang w:eastAsia="es-CO"/>
              </w:rPr>
            </w:pPr>
          </w:p>
          <w:p w14:paraId="269AA90B" w14:textId="77777777" w:rsidR="004577AB" w:rsidRPr="004577AB" w:rsidRDefault="004577AB" w:rsidP="004577AB">
            <w:pPr>
              <w:jc w:val="both"/>
              <w:rPr>
                <w:rFonts w:ascii="Arial" w:eastAsia="Times New Roman" w:hAnsi="Arial" w:cs="Arial"/>
                <w:sz w:val="24"/>
                <w:szCs w:val="24"/>
                <w:lang w:eastAsia="es-CO"/>
              </w:rPr>
            </w:pPr>
            <w:r w:rsidRPr="00031621">
              <w:rPr>
                <w:rFonts w:ascii="Arial" w:eastAsia="Times New Roman" w:hAnsi="Arial" w:cs="Arial"/>
                <w:b/>
                <w:bCs/>
                <w:color w:val="000000"/>
                <w:sz w:val="24"/>
                <w:szCs w:val="24"/>
                <w:shd w:val="clear" w:color="auto" w:fill="FFFFFF"/>
                <w:lang w:eastAsia="es-CO"/>
              </w:rPr>
              <w:t>Parágrafo 1°.</w:t>
            </w:r>
            <w:r w:rsidRPr="00031621">
              <w:rPr>
                <w:rFonts w:ascii="Arial" w:eastAsia="Times New Roman" w:hAnsi="Arial" w:cs="Arial"/>
                <w:color w:val="000000"/>
                <w:sz w:val="24"/>
                <w:szCs w:val="24"/>
                <w:shd w:val="clear" w:color="auto" w:fill="FFFFFF"/>
                <w:lang w:eastAsia="es-CO"/>
              </w:rPr>
              <w:t> Para acceder a este beneficio, las sociedades establecidas en este artículo deberán garantizar que al menos el 20% de los empleos directos generados, sea para la población joven entre los 18 y 28 años.</w:t>
            </w:r>
          </w:p>
        </w:tc>
        <w:tc>
          <w:tcPr>
            <w:tcW w:w="4820" w:type="dxa"/>
          </w:tcPr>
          <w:p w14:paraId="1653D747"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29766ED3"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3F8658B0" w14:textId="77777777" w:rsidR="004577AB" w:rsidRPr="00B220B0"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20052F15" w14:textId="77777777" w:rsidR="004577AB"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01EBF5A0" w14:textId="77777777" w:rsidR="004577AB"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543AA90E" w14:textId="77777777" w:rsidR="004577AB"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69746530" w14:textId="77777777" w:rsidR="004577AB"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315AD0E2" w14:textId="77777777" w:rsidR="004577AB"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040C3DE7" w14:textId="77777777" w:rsidR="004577AB"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64AF8B8D" w14:textId="77777777" w:rsidR="004577AB" w:rsidRPr="00B220B0" w:rsidRDefault="004577AB" w:rsidP="00C71284">
            <w:pPr>
              <w:shd w:val="clear" w:color="auto" w:fill="FFFFFF"/>
              <w:spacing w:before="45" w:after="15"/>
              <w:ind w:right="30"/>
              <w:jc w:val="center"/>
              <w:rPr>
                <w:rFonts w:ascii="Arial" w:eastAsia="Times New Roman" w:hAnsi="Arial" w:cs="Arial"/>
                <w:b/>
                <w:bCs/>
                <w:sz w:val="24"/>
                <w:szCs w:val="24"/>
                <w:lang w:eastAsia="es-CO"/>
              </w:rPr>
            </w:pPr>
            <w:r w:rsidRPr="00B220B0">
              <w:rPr>
                <w:rFonts w:ascii="Arial" w:eastAsia="Times New Roman" w:hAnsi="Arial" w:cs="Arial"/>
                <w:b/>
                <w:bCs/>
                <w:sz w:val="24"/>
                <w:szCs w:val="24"/>
                <w:lang w:eastAsia="es-CO"/>
              </w:rPr>
              <w:t>QUEDA IGUAL</w:t>
            </w:r>
          </w:p>
          <w:p w14:paraId="3D8988C0" w14:textId="77777777" w:rsidR="004577AB" w:rsidRPr="00B220B0" w:rsidRDefault="004577AB" w:rsidP="00C71284">
            <w:pPr>
              <w:shd w:val="clear" w:color="auto" w:fill="FFFFFF"/>
              <w:spacing w:before="45" w:after="15"/>
              <w:ind w:right="30"/>
              <w:jc w:val="center"/>
              <w:rPr>
                <w:rFonts w:ascii="Arial" w:eastAsia="Times New Roman" w:hAnsi="Arial" w:cs="Arial"/>
                <w:b/>
                <w:bCs/>
                <w:sz w:val="24"/>
                <w:szCs w:val="24"/>
                <w:lang w:eastAsia="es-CO"/>
              </w:rPr>
            </w:pPr>
          </w:p>
        </w:tc>
      </w:tr>
      <w:tr w:rsidR="004577AB" w:rsidRPr="00031621" w14:paraId="29B0FBAC" w14:textId="77777777" w:rsidTr="004577AB">
        <w:tc>
          <w:tcPr>
            <w:tcW w:w="4531" w:type="dxa"/>
          </w:tcPr>
          <w:p w14:paraId="75BC4601" w14:textId="77777777" w:rsidR="004577AB" w:rsidRPr="00031621" w:rsidRDefault="004577AB" w:rsidP="00C71284">
            <w:pPr>
              <w:jc w:val="both"/>
              <w:rPr>
                <w:rFonts w:ascii="Arial" w:eastAsia="Times New Roman" w:hAnsi="Arial" w:cs="Arial"/>
                <w:sz w:val="24"/>
                <w:szCs w:val="24"/>
                <w:lang w:eastAsia="es-CO"/>
              </w:rPr>
            </w:pPr>
            <w:r w:rsidRPr="00031621">
              <w:rPr>
                <w:rFonts w:ascii="Arial" w:eastAsia="Times New Roman" w:hAnsi="Arial" w:cs="Arial"/>
                <w:b/>
                <w:bCs/>
                <w:color w:val="000000"/>
                <w:sz w:val="24"/>
                <w:szCs w:val="24"/>
                <w:shd w:val="clear" w:color="auto" w:fill="FFFFFF"/>
                <w:lang w:eastAsia="es-CO"/>
              </w:rPr>
              <w:t xml:space="preserve">Artículo 5. Garantía de formalización laboral: </w:t>
            </w:r>
            <w:r w:rsidRPr="00031621">
              <w:rPr>
                <w:rFonts w:ascii="Arial" w:eastAsia="Times New Roman" w:hAnsi="Arial" w:cs="Arial"/>
                <w:color w:val="000000"/>
                <w:sz w:val="24"/>
                <w:szCs w:val="24"/>
                <w:shd w:val="clear" w:color="auto" w:fill="FFFFFF"/>
                <w:lang w:eastAsia="es-CO"/>
              </w:rPr>
              <w:t>Las empresas que quieran acceder a los beneficios tributarios estipulados en esta ley, deben garantizar que los empleos nuevos directos generados, sean para la población que, en el último año, no tenga reportes de pagos al sistema de seguridad social integral.</w:t>
            </w:r>
          </w:p>
          <w:p w14:paraId="52D685A7" w14:textId="77777777" w:rsidR="004577AB" w:rsidRPr="00031621" w:rsidRDefault="004577AB" w:rsidP="00C71284">
            <w:pPr>
              <w:rPr>
                <w:rFonts w:ascii="Arial" w:eastAsia="Times New Roman" w:hAnsi="Arial" w:cs="Arial"/>
                <w:b/>
                <w:bCs/>
                <w:color w:val="000000"/>
                <w:sz w:val="24"/>
                <w:szCs w:val="24"/>
                <w:lang w:eastAsia="es-CO"/>
              </w:rPr>
            </w:pPr>
          </w:p>
        </w:tc>
        <w:tc>
          <w:tcPr>
            <w:tcW w:w="4820" w:type="dxa"/>
          </w:tcPr>
          <w:p w14:paraId="0AD24A16"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4070EF7B"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47A01215" w14:textId="77777777" w:rsidR="004577AB" w:rsidRPr="00B220B0"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62E285A5" w14:textId="77777777" w:rsidR="004577AB" w:rsidRPr="00B220B0" w:rsidRDefault="004577AB" w:rsidP="00C71284">
            <w:pPr>
              <w:shd w:val="clear" w:color="auto" w:fill="FFFFFF"/>
              <w:spacing w:before="45" w:after="15"/>
              <w:ind w:right="30"/>
              <w:jc w:val="center"/>
              <w:rPr>
                <w:rFonts w:ascii="Arial" w:eastAsia="Times New Roman" w:hAnsi="Arial" w:cs="Arial"/>
                <w:b/>
                <w:bCs/>
                <w:sz w:val="24"/>
                <w:szCs w:val="24"/>
                <w:lang w:eastAsia="es-CO"/>
              </w:rPr>
            </w:pPr>
          </w:p>
          <w:p w14:paraId="272DF8DD" w14:textId="77777777" w:rsidR="004577AB" w:rsidRPr="00B220B0" w:rsidRDefault="004577AB" w:rsidP="00C71284">
            <w:pPr>
              <w:shd w:val="clear" w:color="auto" w:fill="FFFFFF"/>
              <w:spacing w:before="45" w:after="15"/>
              <w:ind w:right="30"/>
              <w:jc w:val="center"/>
              <w:rPr>
                <w:rFonts w:ascii="Arial" w:eastAsia="Times New Roman" w:hAnsi="Arial" w:cs="Arial"/>
                <w:b/>
                <w:bCs/>
                <w:sz w:val="24"/>
                <w:szCs w:val="24"/>
                <w:lang w:eastAsia="es-CO"/>
              </w:rPr>
            </w:pPr>
            <w:r w:rsidRPr="00B220B0">
              <w:rPr>
                <w:rFonts w:ascii="Arial" w:eastAsia="Times New Roman" w:hAnsi="Arial" w:cs="Arial"/>
                <w:b/>
                <w:bCs/>
                <w:sz w:val="24"/>
                <w:szCs w:val="24"/>
                <w:lang w:eastAsia="es-CO"/>
              </w:rPr>
              <w:t>QUEDA IGUAL</w:t>
            </w:r>
          </w:p>
        </w:tc>
      </w:tr>
      <w:tr w:rsidR="004577AB" w:rsidRPr="00031621" w14:paraId="5ED2092B" w14:textId="77777777" w:rsidTr="004577AB">
        <w:tc>
          <w:tcPr>
            <w:tcW w:w="4531" w:type="dxa"/>
          </w:tcPr>
          <w:p w14:paraId="05B3B09B" w14:textId="77777777" w:rsidR="004577AB" w:rsidRPr="00031621" w:rsidRDefault="004577AB" w:rsidP="00C71284">
            <w:pPr>
              <w:jc w:val="both"/>
              <w:rPr>
                <w:rFonts w:ascii="Arial" w:eastAsia="Times New Roman" w:hAnsi="Arial" w:cs="Arial"/>
                <w:b/>
                <w:bCs/>
                <w:color w:val="000000"/>
                <w:sz w:val="24"/>
                <w:szCs w:val="24"/>
                <w:shd w:val="clear" w:color="auto" w:fill="FFFFFF"/>
                <w:lang w:eastAsia="es-CO"/>
              </w:rPr>
            </w:pPr>
            <w:r w:rsidRPr="00031621">
              <w:rPr>
                <w:rFonts w:ascii="Arial" w:eastAsia="Times New Roman" w:hAnsi="Arial" w:cs="Arial"/>
                <w:b/>
                <w:bCs/>
                <w:color w:val="000000"/>
                <w:sz w:val="24"/>
                <w:szCs w:val="24"/>
                <w:shd w:val="clear" w:color="auto" w:fill="FFFFFF"/>
                <w:lang w:eastAsia="es-CO"/>
              </w:rPr>
              <w:t xml:space="preserve">Artículo 6. </w:t>
            </w:r>
            <w:r w:rsidRPr="00031621">
              <w:rPr>
                <w:rFonts w:ascii="Arial" w:eastAsia="Times New Roman" w:hAnsi="Arial" w:cs="Arial"/>
                <w:b/>
                <w:bCs/>
                <w:color w:val="000000"/>
                <w:sz w:val="24"/>
                <w:szCs w:val="24"/>
                <w:lang w:eastAsia="es-CO"/>
              </w:rPr>
              <w:t xml:space="preserve">Vigencia y derogatorias. </w:t>
            </w:r>
            <w:r w:rsidRPr="00031621">
              <w:rPr>
                <w:rFonts w:ascii="Arial" w:eastAsia="Times New Roman" w:hAnsi="Arial" w:cs="Arial"/>
                <w:color w:val="000000"/>
                <w:sz w:val="24"/>
                <w:szCs w:val="24"/>
                <w:lang w:eastAsia="es-CO"/>
              </w:rPr>
              <w:t>La presente ley rige a partir de su sanción y promulgación y deroga las disposiciones que le sean contrarias.</w:t>
            </w:r>
            <w:r w:rsidRPr="00031621">
              <w:rPr>
                <w:rFonts w:ascii="Arial" w:eastAsia="Times New Roman" w:hAnsi="Arial" w:cs="Arial"/>
                <w:sz w:val="24"/>
                <w:szCs w:val="24"/>
                <w:lang w:eastAsia="es-CO"/>
              </w:rPr>
              <w:br/>
            </w:r>
          </w:p>
        </w:tc>
        <w:tc>
          <w:tcPr>
            <w:tcW w:w="4820" w:type="dxa"/>
          </w:tcPr>
          <w:p w14:paraId="598AE9D9"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413A04DF" w14:textId="77777777" w:rsidR="004577AB" w:rsidRPr="00B220B0" w:rsidRDefault="004577AB" w:rsidP="00C71284">
            <w:pPr>
              <w:shd w:val="clear" w:color="auto" w:fill="FFFFFF"/>
              <w:spacing w:before="45" w:after="15"/>
              <w:ind w:right="30"/>
              <w:jc w:val="both"/>
              <w:rPr>
                <w:rFonts w:ascii="Arial" w:eastAsia="Times New Roman" w:hAnsi="Arial" w:cs="Arial"/>
                <w:b/>
                <w:bCs/>
                <w:sz w:val="24"/>
                <w:szCs w:val="24"/>
                <w:lang w:eastAsia="es-CO"/>
              </w:rPr>
            </w:pPr>
          </w:p>
          <w:p w14:paraId="69D9AD16" w14:textId="77777777" w:rsidR="004577AB" w:rsidRPr="00B220B0" w:rsidRDefault="004577AB" w:rsidP="00C71284">
            <w:pPr>
              <w:shd w:val="clear" w:color="auto" w:fill="FFFFFF"/>
              <w:spacing w:before="45" w:after="15"/>
              <w:ind w:right="30"/>
              <w:jc w:val="center"/>
              <w:rPr>
                <w:rFonts w:ascii="Arial" w:eastAsia="Times New Roman" w:hAnsi="Arial" w:cs="Arial"/>
                <w:b/>
                <w:bCs/>
                <w:sz w:val="24"/>
                <w:szCs w:val="24"/>
                <w:lang w:eastAsia="es-CO"/>
              </w:rPr>
            </w:pPr>
            <w:r w:rsidRPr="00B220B0">
              <w:rPr>
                <w:rFonts w:ascii="Arial" w:eastAsia="Times New Roman" w:hAnsi="Arial" w:cs="Arial"/>
                <w:b/>
                <w:bCs/>
                <w:sz w:val="24"/>
                <w:szCs w:val="24"/>
                <w:lang w:eastAsia="es-CO"/>
              </w:rPr>
              <w:t>QUEDA IGUAL</w:t>
            </w:r>
          </w:p>
        </w:tc>
      </w:tr>
    </w:tbl>
    <w:p w14:paraId="3AB6B134" w14:textId="77777777" w:rsidR="00423C00" w:rsidRPr="007C4518" w:rsidRDefault="00423C00" w:rsidP="00423C00">
      <w:pPr>
        <w:spacing w:after="0" w:line="240" w:lineRule="auto"/>
        <w:ind w:right="45"/>
        <w:contextualSpacing/>
        <w:jc w:val="both"/>
        <w:rPr>
          <w:rFonts w:ascii="Arial" w:eastAsia="Times New Roman" w:hAnsi="Arial" w:cs="Arial"/>
          <w:color w:val="000000" w:themeColor="text1"/>
          <w:sz w:val="24"/>
          <w:szCs w:val="24"/>
          <w:lang w:eastAsia="es-CO"/>
        </w:rPr>
      </w:pPr>
    </w:p>
    <w:p w14:paraId="0DB8F807" w14:textId="77777777" w:rsidR="00E12BDE" w:rsidRDefault="00E12BDE" w:rsidP="00485806">
      <w:pPr>
        <w:ind w:left="708"/>
        <w:jc w:val="both"/>
        <w:rPr>
          <w:rFonts w:ascii="Arial" w:hAnsi="Arial" w:cs="Arial"/>
          <w:b/>
          <w:color w:val="000000" w:themeColor="text1"/>
          <w:sz w:val="24"/>
          <w:szCs w:val="24"/>
        </w:rPr>
      </w:pPr>
    </w:p>
    <w:p w14:paraId="0C0FD9BF" w14:textId="77777777" w:rsidR="00485806" w:rsidRPr="007C4518" w:rsidRDefault="00E12BDE" w:rsidP="00485806">
      <w:pPr>
        <w:ind w:left="708"/>
        <w:jc w:val="both"/>
        <w:rPr>
          <w:rFonts w:ascii="Arial" w:hAnsi="Arial" w:cs="Arial"/>
          <w:b/>
          <w:color w:val="000000" w:themeColor="text1"/>
          <w:sz w:val="24"/>
          <w:szCs w:val="24"/>
        </w:rPr>
      </w:pPr>
      <w:r>
        <w:rPr>
          <w:rFonts w:ascii="Arial" w:hAnsi="Arial" w:cs="Arial"/>
          <w:b/>
          <w:color w:val="000000" w:themeColor="text1"/>
          <w:sz w:val="24"/>
          <w:szCs w:val="24"/>
        </w:rPr>
        <w:lastRenderedPageBreak/>
        <w:t>7</w:t>
      </w:r>
      <w:r w:rsidR="00C3347D">
        <w:rPr>
          <w:rFonts w:ascii="Arial" w:hAnsi="Arial" w:cs="Arial"/>
          <w:b/>
          <w:color w:val="000000" w:themeColor="text1"/>
          <w:sz w:val="24"/>
          <w:szCs w:val="24"/>
        </w:rPr>
        <w:t xml:space="preserve">.- </w:t>
      </w:r>
      <w:r w:rsidRPr="007C4518">
        <w:rPr>
          <w:rFonts w:ascii="Arial" w:hAnsi="Arial" w:cs="Arial"/>
          <w:b/>
          <w:color w:val="000000" w:themeColor="text1"/>
          <w:sz w:val="24"/>
          <w:szCs w:val="24"/>
        </w:rPr>
        <w:t>CONCEPTO DEL MINISTERIO DE HACIENDA Y CRÉDITO PÚBLICO</w:t>
      </w:r>
    </w:p>
    <w:p w14:paraId="57212683" w14:textId="77777777" w:rsidR="00E9388E" w:rsidRPr="007C4518" w:rsidRDefault="00485806" w:rsidP="00423C00">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 xml:space="preserve">Mediante </w:t>
      </w:r>
      <w:r w:rsidR="0023365E" w:rsidRPr="007C4518">
        <w:rPr>
          <w:rFonts w:ascii="Arial" w:hAnsi="Arial" w:cs="Arial"/>
          <w:color w:val="000000" w:themeColor="text1"/>
          <w:sz w:val="24"/>
          <w:szCs w:val="24"/>
        </w:rPr>
        <w:t xml:space="preserve">la comunicación emitida por el Ministerio de Hacienda y Crédito Público, esta cartera se pronunció aduciendo que </w:t>
      </w:r>
      <w:r w:rsidRPr="007C4518">
        <w:rPr>
          <w:rFonts w:ascii="Arial" w:hAnsi="Arial" w:cs="Arial"/>
          <w:color w:val="000000" w:themeColor="text1"/>
          <w:sz w:val="24"/>
          <w:szCs w:val="24"/>
        </w:rPr>
        <w:t xml:space="preserve">“iniciará el trámite de estudio de impacto fiscal de las propuestas contenidas en la iniciativa señalada, para lo cual se solicitará comentarios a las Direcciones competentes para conocer del asunto”. </w:t>
      </w:r>
    </w:p>
    <w:p w14:paraId="2DCF5D49" w14:textId="77777777" w:rsidR="006F62F8" w:rsidRPr="007C4518" w:rsidRDefault="006F62F8" w:rsidP="00423C00">
      <w:pPr>
        <w:spacing w:line="240" w:lineRule="auto"/>
        <w:contextualSpacing/>
        <w:jc w:val="both"/>
        <w:rPr>
          <w:rFonts w:ascii="Arial" w:hAnsi="Arial" w:cs="Arial"/>
          <w:color w:val="000000" w:themeColor="text1"/>
          <w:sz w:val="24"/>
          <w:szCs w:val="24"/>
        </w:rPr>
      </w:pPr>
    </w:p>
    <w:p w14:paraId="073A905D" w14:textId="77777777" w:rsidR="00423C00" w:rsidRPr="007C4518" w:rsidRDefault="00485806" w:rsidP="00423C00">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A día de hoy, no conocemos todavía una posición precisa sobre las implicaciones del proyecto ni de su compatibilidad con el Marco Fiscal de Mediano Plazo.</w:t>
      </w:r>
      <w:r w:rsidR="0023365E" w:rsidRPr="007C4518">
        <w:rPr>
          <w:rFonts w:ascii="Arial" w:hAnsi="Arial" w:cs="Arial"/>
          <w:color w:val="000000" w:themeColor="text1"/>
          <w:sz w:val="24"/>
          <w:szCs w:val="24"/>
        </w:rPr>
        <w:t xml:space="preserve"> </w:t>
      </w:r>
      <w:r w:rsidR="00423C00" w:rsidRPr="007C4518">
        <w:rPr>
          <w:rFonts w:ascii="Arial" w:hAnsi="Arial" w:cs="Arial"/>
          <w:color w:val="000000" w:themeColor="text1"/>
          <w:sz w:val="24"/>
          <w:szCs w:val="24"/>
        </w:rPr>
        <w:t xml:space="preserve"> </w:t>
      </w:r>
      <w:r w:rsidR="00E9388E" w:rsidRPr="007C4518">
        <w:rPr>
          <w:rFonts w:ascii="Arial" w:hAnsi="Arial" w:cs="Arial"/>
          <w:color w:val="000000" w:themeColor="text1"/>
          <w:sz w:val="24"/>
          <w:szCs w:val="24"/>
        </w:rPr>
        <w:t xml:space="preserve">Adicionalmente, los beneficios fiscales sobre los que versa el proyecto de ley, constituyen una asignatura de gran envergadura en el marco de una economía que se presume deficitaria, por lo que es trascendental contar con el concepto mencionado. </w:t>
      </w:r>
    </w:p>
    <w:p w14:paraId="6CC10744" w14:textId="77777777" w:rsidR="00314D2B" w:rsidRDefault="00314D2B" w:rsidP="00C3347D">
      <w:pPr>
        <w:shd w:val="clear" w:color="auto" w:fill="FFFFFF"/>
        <w:spacing w:after="0"/>
        <w:rPr>
          <w:rFonts w:ascii="Arial" w:hAnsi="Arial" w:cs="Arial"/>
          <w:b/>
          <w:color w:val="000000" w:themeColor="text1"/>
          <w:sz w:val="24"/>
          <w:szCs w:val="24"/>
        </w:rPr>
      </w:pPr>
    </w:p>
    <w:p w14:paraId="4440A07B" w14:textId="77777777" w:rsidR="007A33F4" w:rsidRDefault="00E12BDE" w:rsidP="00C3347D">
      <w:pPr>
        <w:shd w:val="clear" w:color="auto" w:fill="FFFFFF"/>
        <w:spacing w:after="0"/>
        <w:jc w:val="center"/>
        <w:rPr>
          <w:rFonts w:ascii="Arial" w:eastAsia="Times New Roman" w:hAnsi="Arial" w:cs="Arial"/>
          <w:b/>
          <w:color w:val="000000" w:themeColor="text1"/>
          <w:sz w:val="24"/>
          <w:szCs w:val="24"/>
          <w:lang w:val="es-ES" w:eastAsia="es-ES"/>
        </w:rPr>
      </w:pPr>
      <w:r>
        <w:rPr>
          <w:rFonts w:ascii="Arial" w:hAnsi="Arial" w:cs="Arial"/>
          <w:b/>
          <w:color w:val="000000" w:themeColor="text1"/>
          <w:sz w:val="24"/>
          <w:szCs w:val="24"/>
        </w:rPr>
        <w:t>7.1.- I</w:t>
      </w:r>
      <w:r w:rsidRPr="007C4518">
        <w:rPr>
          <w:rFonts w:ascii="Arial" w:hAnsi="Arial" w:cs="Arial"/>
          <w:b/>
          <w:color w:val="000000" w:themeColor="text1"/>
          <w:sz w:val="24"/>
          <w:szCs w:val="24"/>
        </w:rPr>
        <w:t xml:space="preserve">niciativa privativa del ejecutivo: </w:t>
      </w:r>
      <w:r w:rsidRPr="007C4518">
        <w:rPr>
          <w:rFonts w:ascii="Arial" w:eastAsia="Times New Roman" w:hAnsi="Arial" w:cs="Arial"/>
          <w:b/>
          <w:color w:val="000000" w:themeColor="text1"/>
          <w:sz w:val="24"/>
          <w:szCs w:val="24"/>
          <w:lang w:val="es-ES" w:eastAsia="es-ES"/>
        </w:rPr>
        <w:t>aval del gobierno nacional</w:t>
      </w:r>
    </w:p>
    <w:p w14:paraId="7E59745C" w14:textId="77777777" w:rsidR="00C3347D" w:rsidRPr="00C3347D" w:rsidRDefault="00C3347D" w:rsidP="00C3347D">
      <w:pPr>
        <w:shd w:val="clear" w:color="auto" w:fill="FFFFFF"/>
        <w:spacing w:after="0"/>
        <w:jc w:val="center"/>
        <w:rPr>
          <w:rFonts w:ascii="Arial" w:eastAsia="Times New Roman" w:hAnsi="Arial" w:cs="Arial"/>
          <w:b/>
          <w:color w:val="000000" w:themeColor="text1"/>
          <w:sz w:val="24"/>
          <w:szCs w:val="24"/>
          <w:lang w:val="es-ES" w:eastAsia="es-ES"/>
        </w:rPr>
      </w:pPr>
    </w:p>
    <w:p w14:paraId="48D1D9EB" w14:textId="77777777" w:rsidR="007A33F4" w:rsidRPr="007C4518" w:rsidRDefault="007A33F4" w:rsidP="00423C00">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Para finalizar</w:t>
      </w:r>
      <w:r w:rsidR="00634750" w:rsidRPr="007C4518">
        <w:rPr>
          <w:rFonts w:ascii="Arial" w:hAnsi="Arial" w:cs="Arial"/>
          <w:color w:val="000000" w:themeColor="text1"/>
          <w:sz w:val="24"/>
          <w:szCs w:val="24"/>
        </w:rPr>
        <w:t xml:space="preserve"> los comentarios que tenemos como ponentes del proyecto</w:t>
      </w:r>
      <w:r w:rsidRPr="007C4518">
        <w:rPr>
          <w:rFonts w:ascii="Arial" w:hAnsi="Arial" w:cs="Arial"/>
          <w:color w:val="000000" w:themeColor="text1"/>
          <w:sz w:val="24"/>
          <w:szCs w:val="24"/>
        </w:rPr>
        <w:t xml:space="preserve">, es de vital importancia recordar en esta ponencia los límites que impone la iniciativa privativa del ejecutivo y la naturaleza original del presente proyecto de ley. </w:t>
      </w:r>
    </w:p>
    <w:p w14:paraId="35A1E6CF" w14:textId="77777777" w:rsidR="00883F01" w:rsidRPr="007C4518" w:rsidRDefault="00883F01" w:rsidP="00423C00">
      <w:pPr>
        <w:spacing w:line="240" w:lineRule="auto"/>
        <w:contextualSpacing/>
        <w:jc w:val="both"/>
        <w:rPr>
          <w:rFonts w:ascii="Arial" w:hAnsi="Arial" w:cs="Arial"/>
          <w:color w:val="000000" w:themeColor="text1"/>
          <w:sz w:val="24"/>
          <w:szCs w:val="24"/>
        </w:rPr>
      </w:pPr>
    </w:p>
    <w:p w14:paraId="1F207642" w14:textId="77777777" w:rsidR="00634750" w:rsidRPr="007C4518" w:rsidRDefault="007A33F4" w:rsidP="00423C00">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En consonancia con la Sentencia C-256</w:t>
      </w:r>
      <w:r w:rsidR="002D571A" w:rsidRPr="007C4518">
        <w:rPr>
          <w:rFonts w:ascii="Arial" w:hAnsi="Arial" w:cs="Arial"/>
          <w:color w:val="000000" w:themeColor="text1"/>
          <w:sz w:val="24"/>
          <w:szCs w:val="24"/>
        </w:rPr>
        <w:t xml:space="preserve"> de 1997 y el artículo 154 de la Constitución Política,</w:t>
      </w:r>
      <w:r w:rsidRPr="007C4518">
        <w:rPr>
          <w:rFonts w:ascii="Arial" w:hAnsi="Arial" w:cs="Arial"/>
          <w:color w:val="000000" w:themeColor="text1"/>
          <w:sz w:val="24"/>
          <w:szCs w:val="24"/>
        </w:rPr>
        <w:t xml:space="preserve"> ciertos asuntos objeto de regulación legal solamente pueden ser sometidos al trámite legislativo </w:t>
      </w:r>
      <w:r w:rsidRPr="007C4518">
        <w:rPr>
          <w:rFonts w:ascii="Arial" w:hAnsi="Arial" w:cs="Arial"/>
          <w:b/>
          <w:color w:val="000000" w:themeColor="text1"/>
          <w:sz w:val="24"/>
          <w:szCs w:val="24"/>
        </w:rPr>
        <w:t>si el proyecto de ley correspondiente es presentado por el Gobierno, o coadyuvado por éste</w:t>
      </w:r>
      <w:r w:rsidRPr="007C4518">
        <w:rPr>
          <w:rFonts w:ascii="Arial" w:hAnsi="Arial" w:cs="Arial"/>
          <w:color w:val="000000" w:themeColor="text1"/>
          <w:sz w:val="24"/>
          <w:szCs w:val="24"/>
        </w:rPr>
        <w:t xml:space="preserve">, en lo que se conoce como iniciativa privativa del Gobierno. </w:t>
      </w:r>
    </w:p>
    <w:p w14:paraId="3B657A66" w14:textId="77777777" w:rsidR="00883F01" w:rsidRPr="007C4518" w:rsidRDefault="00883F01" w:rsidP="00423C00">
      <w:pPr>
        <w:spacing w:line="240" w:lineRule="auto"/>
        <w:contextualSpacing/>
        <w:jc w:val="both"/>
        <w:rPr>
          <w:rFonts w:ascii="Arial" w:hAnsi="Arial" w:cs="Arial"/>
          <w:color w:val="000000" w:themeColor="text1"/>
          <w:sz w:val="24"/>
          <w:szCs w:val="24"/>
        </w:rPr>
      </w:pPr>
    </w:p>
    <w:p w14:paraId="3F156C47" w14:textId="77777777" w:rsidR="007A33F4" w:rsidRPr="007C4518" w:rsidRDefault="007A33F4" w:rsidP="00423C00">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 xml:space="preserve">Para la Corte es claro </w:t>
      </w:r>
      <w:r w:rsidR="00952EE0" w:rsidRPr="007C4518">
        <w:rPr>
          <w:rFonts w:ascii="Arial" w:hAnsi="Arial" w:cs="Arial"/>
          <w:color w:val="000000" w:themeColor="text1"/>
          <w:sz w:val="24"/>
          <w:szCs w:val="24"/>
        </w:rPr>
        <w:t>que,</w:t>
      </w:r>
      <w:r w:rsidRPr="007C4518">
        <w:rPr>
          <w:rFonts w:ascii="Arial" w:hAnsi="Arial" w:cs="Arial"/>
          <w:color w:val="000000" w:themeColor="text1"/>
          <w:sz w:val="24"/>
          <w:szCs w:val="24"/>
        </w:rPr>
        <w:t xml:space="preserve"> si una ley relativa a cualquiera de las enunciadas materias se dicta sin haber contado con la iniciativa o anuencia del Gobierno, es inconstitucional, pues la sanción, que es un deber del Presidente de la República no sanea el vicio que afecte al proyecto por razón de su origen.</w:t>
      </w:r>
    </w:p>
    <w:p w14:paraId="33E7B5BD" w14:textId="77777777" w:rsidR="006F62F8" w:rsidRPr="007C4518" w:rsidRDefault="006F62F8" w:rsidP="006F62F8">
      <w:pPr>
        <w:spacing w:line="240" w:lineRule="auto"/>
        <w:contextualSpacing/>
        <w:jc w:val="both"/>
        <w:rPr>
          <w:rFonts w:ascii="Arial" w:hAnsi="Arial" w:cs="Arial"/>
          <w:color w:val="000000" w:themeColor="text1"/>
          <w:sz w:val="24"/>
          <w:szCs w:val="24"/>
        </w:rPr>
      </w:pPr>
    </w:p>
    <w:p w14:paraId="5B33D43F" w14:textId="77777777" w:rsidR="0008571B" w:rsidRPr="007C4518" w:rsidRDefault="00C05B61" w:rsidP="006F62F8">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Ahora bien</w:t>
      </w:r>
      <w:r w:rsidR="008B5535" w:rsidRPr="007C4518">
        <w:rPr>
          <w:rFonts w:ascii="Arial" w:hAnsi="Arial" w:cs="Arial"/>
          <w:color w:val="000000" w:themeColor="text1"/>
          <w:sz w:val="24"/>
          <w:szCs w:val="24"/>
        </w:rPr>
        <w:t xml:space="preserve">, </w:t>
      </w:r>
      <w:r w:rsidRPr="007C4518">
        <w:rPr>
          <w:rFonts w:ascii="Arial" w:hAnsi="Arial" w:cs="Arial"/>
          <w:color w:val="000000" w:themeColor="text1"/>
          <w:sz w:val="24"/>
          <w:szCs w:val="24"/>
        </w:rPr>
        <w:t>consideramos</w:t>
      </w:r>
      <w:r w:rsidR="008B5535" w:rsidRPr="007C4518">
        <w:rPr>
          <w:rFonts w:ascii="Arial" w:hAnsi="Arial" w:cs="Arial"/>
          <w:color w:val="000000" w:themeColor="text1"/>
          <w:sz w:val="24"/>
          <w:szCs w:val="24"/>
        </w:rPr>
        <w:t xml:space="preserve"> viable continuar con el trámite legislativo del presente proyecto de ley siempre que, de conformidad con </w:t>
      </w:r>
      <w:r w:rsidRPr="007C4518">
        <w:rPr>
          <w:rFonts w:ascii="Arial" w:hAnsi="Arial" w:cs="Arial"/>
          <w:color w:val="000000" w:themeColor="text1"/>
          <w:sz w:val="24"/>
          <w:szCs w:val="24"/>
        </w:rPr>
        <w:t xml:space="preserve">los </w:t>
      </w:r>
      <w:r w:rsidR="008B5535" w:rsidRPr="007C4518">
        <w:rPr>
          <w:rFonts w:ascii="Arial" w:hAnsi="Arial" w:cs="Arial"/>
          <w:color w:val="000000" w:themeColor="text1"/>
          <w:sz w:val="24"/>
          <w:szCs w:val="24"/>
        </w:rPr>
        <w:t xml:space="preserve">reiterados pronunciamientos de la Corte Constitucional, podamos contar con </w:t>
      </w:r>
      <w:r w:rsidR="008B5535" w:rsidRPr="007C4518">
        <w:rPr>
          <w:rFonts w:ascii="Arial" w:hAnsi="Arial" w:cs="Arial"/>
          <w:b/>
          <w:color w:val="000000" w:themeColor="text1"/>
          <w:sz w:val="24"/>
          <w:szCs w:val="24"/>
        </w:rPr>
        <w:t>la intervención y coadyuvancia del Gobierno Nacional durante la discusión, trámite y aprobación de un proyecto de ley de iniciativa reservada</w:t>
      </w:r>
      <w:r w:rsidR="008B5535" w:rsidRPr="007C4518">
        <w:rPr>
          <w:rFonts w:ascii="Arial" w:hAnsi="Arial" w:cs="Arial"/>
          <w:color w:val="000000" w:themeColor="text1"/>
          <w:sz w:val="24"/>
          <w:szCs w:val="24"/>
        </w:rPr>
        <w:t>, [como] una manifestación tácita de la vol</w:t>
      </w:r>
      <w:r w:rsidRPr="007C4518">
        <w:rPr>
          <w:rFonts w:ascii="Arial" w:hAnsi="Arial" w:cs="Arial"/>
          <w:color w:val="000000" w:themeColor="text1"/>
          <w:sz w:val="24"/>
          <w:szCs w:val="24"/>
        </w:rPr>
        <w:t>untad legislativa gubernamental</w:t>
      </w:r>
      <w:r w:rsidRPr="007C4518">
        <w:rPr>
          <w:rStyle w:val="Refdenotaalpie"/>
          <w:rFonts w:ascii="Arial" w:hAnsi="Arial" w:cs="Arial"/>
          <w:color w:val="000000" w:themeColor="text1"/>
          <w:sz w:val="24"/>
          <w:szCs w:val="24"/>
        </w:rPr>
        <w:footnoteReference w:id="11"/>
      </w:r>
      <w:r w:rsidRPr="007C4518">
        <w:rPr>
          <w:rFonts w:ascii="Arial" w:hAnsi="Arial" w:cs="Arial"/>
          <w:color w:val="000000" w:themeColor="text1"/>
          <w:sz w:val="24"/>
          <w:szCs w:val="24"/>
        </w:rPr>
        <w:t xml:space="preserve">. </w:t>
      </w:r>
    </w:p>
    <w:p w14:paraId="6E6264C1" w14:textId="77777777" w:rsidR="006F62F8" w:rsidRPr="007C4518" w:rsidRDefault="006F62F8" w:rsidP="006F62F8">
      <w:pPr>
        <w:spacing w:line="240" w:lineRule="auto"/>
        <w:contextualSpacing/>
        <w:jc w:val="both"/>
        <w:rPr>
          <w:rFonts w:ascii="Arial" w:hAnsi="Arial" w:cs="Arial"/>
          <w:color w:val="000000" w:themeColor="text1"/>
          <w:sz w:val="24"/>
          <w:szCs w:val="24"/>
        </w:rPr>
      </w:pPr>
    </w:p>
    <w:p w14:paraId="4FC02138" w14:textId="77777777" w:rsidR="00C05B61" w:rsidRPr="007C4518" w:rsidRDefault="008B5535" w:rsidP="006F62F8">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lastRenderedPageBreak/>
        <w:t xml:space="preserve">La coadyuvancia, </w:t>
      </w:r>
      <w:r w:rsidR="003179A1" w:rsidRPr="007C4518">
        <w:rPr>
          <w:rFonts w:ascii="Arial" w:eastAsia="Times New Roman" w:hAnsi="Arial" w:cs="Arial"/>
          <w:color w:val="000000" w:themeColor="text1"/>
          <w:vertAlign w:val="superscript"/>
          <w:lang w:val="es-ES" w:eastAsia="es-ES"/>
        </w:rPr>
        <w:footnoteReference w:id="12"/>
      </w:r>
      <w:r w:rsidR="003179A1" w:rsidRPr="007C4518">
        <w:rPr>
          <w:rFonts w:ascii="Arial" w:eastAsia="Times New Roman" w:hAnsi="Arial" w:cs="Arial"/>
          <w:color w:val="000000" w:themeColor="text1"/>
          <w:lang w:val="es-ES" w:eastAsia="es-ES"/>
        </w:rPr>
        <w:t xml:space="preserve"> </w:t>
      </w:r>
      <w:r w:rsidRPr="007C4518">
        <w:rPr>
          <w:rFonts w:ascii="Arial" w:hAnsi="Arial" w:cs="Arial"/>
          <w:color w:val="000000" w:themeColor="text1"/>
          <w:sz w:val="24"/>
          <w:szCs w:val="24"/>
        </w:rPr>
        <w:t>en línea con la</w:t>
      </w:r>
      <w:r w:rsidR="00C05B61" w:rsidRPr="007C4518">
        <w:rPr>
          <w:rFonts w:ascii="Arial" w:hAnsi="Arial" w:cs="Arial"/>
          <w:color w:val="000000" w:themeColor="text1"/>
          <w:sz w:val="24"/>
          <w:szCs w:val="24"/>
        </w:rPr>
        <w:t>s</w:t>
      </w:r>
      <w:r w:rsidRPr="007C4518">
        <w:rPr>
          <w:rFonts w:ascii="Arial" w:hAnsi="Arial" w:cs="Arial"/>
          <w:color w:val="000000" w:themeColor="text1"/>
          <w:sz w:val="24"/>
          <w:szCs w:val="24"/>
        </w:rPr>
        <w:t xml:space="preserve"> Sentencias </w:t>
      </w:r>
      <w:r w:rsidR="00C05B61" w:rsidRPr="007C4518">
        <w:rPr>
          <w:rFonts w:ascii="Arial" w:hAnsi="Arial" w:cs="Arial"/>
          <w:color w:val="000000" w:themeColor="text1"/>
          <w:sz w:val="24"/>
          <w:szCs w:val="24"/>
        </w:rPr>
        <w:t xml:space="preserve">C-987 de 2004, C-889 de 2006, C-714 de 2008, C-838 de 2008, C-617 de 2012 y </w:t>
      </w:r>
      <w:r w:rsidRPr="007C4518">
        <w:rPr>
          <w:rFonts w:ascii="Arial" w:hAnsi="Arial" w:cs="Arial"/>
          <w:color w:val="000000" w:themeColor="text1"/>
          <w:sz w:val="24"/>
          <w:szCs w:val="24"/>
        </w:rPr>
        <w:t>C-031 de 2017</w:t>
      </w:r>
      <w:r w:rsidR="00C05B61" w:rsidRPr="007C4518">
        <w:rPr>
          <w:rFonts w:ascii="Arial" w:hAnsi="Arial" w:cs="Arial"/>
          <w:color w:val="000000" w:themeColor="text1"/>
          <w:sz w:val="24"/>
          <w:szCs w:val="24"/>
        </w:rPr>
        <w:t xml:space="preserve"> y el artículo Ley 5ª de 1992, art 142, parágrafo</w:t>
      </w:r>
      <w:r w:rsidRPr="007C4518">
        <w:rPr>
          <w:rFonts w:ascii="Arial" w:hAnsi="Arial" w:cs="Arial"/>
          <w:color w:val="000000" w:themeColor="text1"/>
          <w:sz w:val="24"/>
          <w:szCs w:val="24"/>
        </w:rPr>
        <w:t xml:space="preserve">, </w:t>
      </w:r>
      <w:r w:rsidR="00C05B61" w:rsidRPr="007C4518">
        <w:rPr>
          <w:rFonts w:ascii="Arial" w:hAnsi="Arial" w:cs="Arial"/>
          <w:b/>
          <w:color w:val="000000" w:themeColor="text1"/>
          <w:sz w:val="24"/>
          <w:szCs w:val="24"/>
        </w:rPr>
        <w:t xml:space="preserve">sólo podrá efectuarse antes de la aprobación en las plenarias </w:t>
      </w:r>
      <w:r w:rsidR="00A047DC" w:rsidRPr="007C4518">
        <w:rPr>
          <w:rFonts w:ascii="Arial" w:hAnsi="Arial" w:cs="Arial"/>
          <w:color w:val="000000" w:themeColor="text1"/>
          <w:sz w:val="24"/>
          <w:szCs w:val="24"/>
        </w:rPr>
        <w:t>y,</w:t>
      </w:r>
      <w:r w:rsidR="00C05B61" w:rsidRPr="007C4518">
        <w:rPr>
          <w:rFonts w:ascii="Arial" w:hAnsi="Arial" w:cs="Arial"/>
          <w:color w:val="000000" w:themeColor="text1"/>
          <w:sz w:val="24"/>
          <w:szCs w:val="24"/>
        </w:rPr>
        <w:t xml:space="preserve"> además:</w:t>
      </w:r>
    </w:p>
    <w:p w14:paraId="18C74AC5" w14:textId="77777777" w:rsidR="003179A1" w:rsidRPr="007C4518" w:rsidRDefault="003179A1" w:rsidP="003179A1">
      <w:pPr>
        <w:shd w:val="clear" w:color="auto" w:fill="FFFFFF"/>
        <w:spacing w:after="0" w:line="240" w:lineRule="auto"/>
        <w:ind w:left="703" w:right="618"/>
        <w:contextualSpacing/>
        <w:jc w:val="both"/>
        <w:rPr>
          <w:rFonts w:ascii="Arial" w:eastAsia="Times New Roman" w:hAnsi="Arial" w:cs="Arial"/>
          <w:color w:val="000000" w:themeColor="text1"/>
          <w:lang w:val="es-ES" w:eastAsia="es-ES"/>
        </w:rPr>
      </w:pPr>
    </w:p>
    <w:p w14:paraId="308C30D9" w14:textId="77777777" w:rsidR="003179A1" w:rsidRPr="007C4518" w:rsidRDefault="003179A1" w:rsidP="003179A1">
      <w:pPr>
        <w:shd w:val="clear" w:color="auto" w:fill="FFFFFF"/>
        <w:spacing w:after="0" w:line="240" w:lineRule="auto"/>
        <w:ind w:left="703" w:right="618"/>
        <w:contextualSpacing/>
        <w:jc w:val="both"/>
        <w:rPr>
          <w:rFonts w:ascii="Arial" w:eastAsia="Times New Roman" w:hAnsi="Arial" w:cs="Arial"/>
          <w:b/>
          <w:color w:val="000000" w:themeColor="text1"/>
          <w:lang w:val="es-ES" w:eastAsia="es-ES"/>
        </w:rPr>
      </w:pPr>
      <w:r w:rsidRPr="007C4518">
        <w:rPr>
          <w:rFonts w:ascii="Arial" w:eastAsia="Times New Roman" w:hAnsi="Arial" w:cs="Arial"/>
          <w:color w:val="000000" w:themeColor="text1"/>
          <w:lang w:val="es-ES" w:eastAsia="es-ES"/>
        </w:rPr>
        <w:t xml:space="preserve">“8…) (i) el consentimiento debe probarse dentro del trámite legislativo;(ii) no es necesario que se presente por escrito o mediante fórmulas sacramentales, y el apoyo del gobierno a la norma durante el debate parlamentario, sin que conste su oposición, permite inferir el aval del ejecutivo;(iii) </w:t>
      </w:r>
      <w:r w:rsidRPr="007C4518">
        <w:rPr>
          <w:rFonts w:ascii="Arial" w:eastAsia="Times New Roman" w:hAnsi="Arial" w:cs="Arial"/>
          <w:b/>
          <w:color w:val="000000" w:themeColor="text1"/>
          <w:u w:val="single"/>
          <w:lang w:val="es-ES" w:eastAsia="es-ES"/>
        </w:rPr>
        <w:t>se tiene que manifestar antes de la aprobación del proyecto de ley en las plenarias</w:t>
      </w:r>
      <w:r w:rsidRPr="007C4518">
        <w:rPr>
          <w:rFonts w:ascii="Arial" w:eastAsia="Times New Roman" w:hAnsi="Arial" w:cs="Arial"/>
          <w:color w:val="000000" w:themeColor="text1"/>
          <w:lang w:val="es-ES" w:eastAsia="es-ES"/>
        </w:rPr>
        <w:t xml:space="preserve"> (…)”. (…) para que el aval, así entendido, satisfaga la exigencia del artículo 154 inciso 2 de la Carta, es necesario además que lo extienda el Gobierno. El Gobierno, según el artículo 115 de la Constitución, lo constituyen en principio “el Presidente y el Ministro o directos del departamento correspondiente, en cada negocio particular”(…) </w:t>
      </w:r>
      <w:r w:rsidRPr="007C4518">
        <w:rPr>
          <w:rFonts w:ascii="Arial" w:eastAsia="Times New Roman" w:hAnsi="Arial" w:cs="Arial"/>
          <w:b/>
          <w:color w:val="000000" w:themeColor="text1"/>
          <w:lang w:val="es-ES" w:eastAsia="es-ES"/>
        </w:rPr>
        <w:t>(subrayado fuera de texto)</w:t>
      </w:r>
      <w:r w:rsidRPr="007C4518">
        <w:rPr>
          <w:rStyle w:val="Refdenotaalpie"/>
          <w:rFonts w:ascii="Arial" w:eastAsia="Times New Roman" w:hAnsi="Arial" w:cs="Arial"/>
          <w:b/>
          <w:color w:val="000000" w:themeColor="text1"/>
          <w:lang w:val="es-ES" w:eastAsia="es-ES"/>
        </w:rPr>
        <w:footnoteReference w:id="13"/>
      </w:r>
    </w:p>
    <w:p w14:paraId="0D3AC10A" w14:textId="77777777" w:rsidR="00BF4D38" w:rsidRPr="007C4518" w:rsidRDefault="00BF4D38" w:rsidP="003179A1">
      <w:pPr>
        <w:shd w:val="clear" w:color="auto" w:fill="FFFFFF"/>
        <w:spacing w:after="0" w:line="240" w:lineRule="auto"/>
        <w:ind w:right="51"/>
        <w:contextualSpacing/>
        <w:jc w:val="both"/>
        <w:rPr>
          <w:rFonts w:ascii="Arial" w:eastAsia="Times New Roman" w:hAnsi="Arial" w:cs="Arial"/>
          <w:color w:val="000000" w:themeColor="text1"/>
          <w:sz w:val="24"/>
          <w:szCs w:val="24"/>
          <w:lang w:val="es-ES" w:eastAsia="es-ES"/>
        </w:rPr>
      </w:pPr>
    </w:p>
    <w:p w14:paraId="220C45B2" w14:textId="77777777" w:rsidR="003179A1" w:rsidRDefault="003179A1" w:rsidP="003179A1">
      <w:pPr>
        <w:shd w:val="clear" w:color="auto" w:fill="FFFFFF"/>
        <w:spacing w:after="0" w:line="240" w:lineRule="auto"/>
        <w:ind w:right="51"/>
        <w:contextualSpacing/>
        <w:jc w:val="both"/>
        <w:rPr>
          <w:rFonts w:ascii="Arial" w:eastAsia="Times New Roman" w:hAnsi="Arial" w:cs="Arial"/>
          <w:color w:val="000000" w:themeColor="text1"/>
          <w:sz w:val="24"/>
          <w:szCs w:val="24"/>
          <w:lang w:val="es-ES" w:eastAsia="es-ES"/>
        </w:rPr>
      </w:pPr>
      <w:r w:rsidRPr="007C4518">
        <w:rPr>
          <w:rFonts w:ascii="Arial" w:eastAsia="Times New Roman" w:hAnsi="Arial" w:cs="Arial"/>
          <w:color w:val="000000" w:themeColor="text1"/>
          <w:sz w:val="24"/>
          <w:szCs w:val="24"/>
          <w:lang w:val="es-ES" w:eastAsia="es-ES"/>
        </w:rPr>
        <w:t>En consecuencia el trámite de la presente iniciativa debe continuar y para darle cumplimiento a la exigencia que ha trazado la Corte Constitucional, se deberá insistir en el aval del Gobierno.</w:t>
      </w:r>
      <w:r w:rsidR="00560432">
        <w:rPr>
          <w:rFonts w:ascii="Arial" w:eastAsia="Times New Roman" w:hAnsi="Arial" w:cs="Arial"/>
          <w:color w:val="000000" w:themeColor="text1"/>
          <w:sz w:val="24"/>
          <w:szCs w:val="24"/>
          <w:lang w:val="es-ES" w:eastAsia="es-ES"/>
        </w:rPr>
        <w:t xml:space="preserve"> </w:t>
      </w:r>
    </w:p>
    <w:p w14:paraId="4BDA85D2" w14:textId="77777777" w:rsidR="00BF4D38" w:rsidRPr="007C4518" w:rsidRDefault="00BF4D38" w:rsidP="003179A1">
      <w:pPr>
        <w:shd w:val="clear" w:color="auto" w:fill="FFFFFF"/>
        <w:spacing w:after="0" w:line="240" w:lineRule="auto"/>
        <w:ind w:right="51"/>
        <w:contextualSpacing/>
        <w:jc w:val="both"/>
        <w:rPr>
          <w:rFonts w:ascii="Arial" w:eastAsia="Times New Roman" w:hAnsi="Arial" w:cs="Arial"/>
          <w:color w:val="000000" w:themeColor="text1"/>
          <w:sz w:val="24"/>
          <w:szCs w:val="24"/>
          <w:lang w:val="es-ES" w:eastAsia="es-ES"/>
        </w:rPr>
      </w:pPr>
    </w:p>
    <w:p w14:paraId="194CA00F" w14:textId="77777777" w:rsidR="00314D2B" w:rsidRDefault="00314D2B" w:rsidP="00BF4D38">
      <w:pPr>
        <w:spacing w:after="0" w:line="240" w:lineRule="auto"/>
        <w:jc w:val="center"/>
        <w:rPr>
          <w:rFonts w:ascii="Arial" w:eastAsia="Times New Roman" w:hAnsi="Arial" w:cs="Arial"/>
          <w:b/>
          <w:color w:val="000000" w:themeColor="text1"/>
          <w:lang w:val="es-ES" w:eastAsia="es-ES"/>
        </w:rPr>
      </w:pPr>
    </w:p>
    <w:p w14:paraId="2BA51FF7" w14:textId="77777777" w:rsidR="00BF4D38" w:rsidRPr="007C4518" w:rsidRDefault="00E12BDE" w:rsidP="00BF4D38">
      <w:pPr>
        <w:spacing w:after="0" w:line="240" w:lineRule="auto"/>
        <w:jc w:val="center"/>
        <w:rPr>
          <w:rFonts w:ascii="Arial" w:eastAsia="Times New Roman" w:hAnsi="Arial" w:cs="Arial"/>
          <w:b/>
          <w:color w:val="000000" w:themeColor="text1"/>
          <w:lang w:val="es-ES" w:eastAsia="es-ES"/>
        </w:rPr>
      </w:pPr>
      <w:r>
        <w:rPr>
          <w:rFonts w:ascii="Arial" w:eastAsia="Times New Roman" w:hAnsi="Arial" w:cs="Arial"/>
          <w:b/>
          <w:color w:val="000000" w:themeColor="text1"/>
          <w:lang w:val="es-ES" w:eastAsia="es-ES"/>
        </w:rPr>
        <w:t>7.2.- E</w:t>
      </w:r>
      <w:r w:rsidRPr="007C4518">
        <w:rPr>
          <w:rFonts w:ascii="Arial" w:eastAsia="Times New Roman" w:hAnsi="Arial" w:cs="Arial"/>
          <w:b/>
          <w:color w:val="000000" w:themeColor="text1"/>
          <w:lang w:val="es-ES" w:eastAsia="es-ES"/>
        </w:rPr>
        <w:t>l artículo 7º de la ley 819 de 2003 como requisito para el trámite del proyecto de ley.</w:t>
      </w:r>
    </w:p>
    <w:p w14:paraId="78C80943" w14:textId="77777777" w:rsidR="00E12BDE" w:rsidRDefault="00E12BDE" w:rsidP="00BF4D38">
      <w:pPr>
        <w:spacing w:after="0" w:line="240" w:lineRule="auto"/>
        <w:jc w:val="both"/>
        <w:rPr>
          <w:rFonts w:ascii="Arial" w:eastAsia="Times New Roman" w:hAnsi="Arial" w:cs="Arial"/>
          <w:color w:val="000000" w:themeColor="text1"/>
          <w:sz w:val="24"/>
          <w:szCs w:val="24"/>
          <w:lang w:val="es-ES" w:eastAsia="es-ES"/>
        </w:rPr>
      </w:pPr>
    </w:p>
    <w:p w14:paraId="2D185AEF" w14:textId="77777777" w:rsidR="00BF4D38" w:rsidRPr="007C4518" w:rsidRDefault="00BF4D38" w:rsidP="00BF4D38">
      <w:pPr>
        <w:spacing w:after="0" w:line="240" w:lineRule="auto"/>
        <w:jc w:val="both"/>
        <w:rPr>
          <w:rFonts w:ascii="Arial" w:eastAsia="Times New Roman" w:hAnsi="Arial" w:cs="Arial"/>
          <w:b/>
          <w:color w:val="000000" w:themeColor="text1"/>
          <w:sz w:val="24"/>
          <w:szCs w:val="24"/>
          <w:u w:val="single"/>
          <w:lang w:val="es-ES" w:eastAsia="es-ES"/>
        </w:rPr>
      </w:pPr>
      <w:r w:rsidRPr="007C4518">
        <w:rPr>
          <w:rFonts w:ascii="Arial" w:eastAsia="Times New Roman" w:hAnsi="Arial" w:cs="Arial"/>
          <w:color w:val="000000" w:themeColor="text1"/>
          <w:sz w:val="24"/>
          <w:szCs w:val="24"/>
          <w:lang w:val="es-ES" w:eastAsia="es-ES"/>
        </w:rPr>
        <w:t xml:space="preserve">El Ministerio de hacienda, por lo general  acude al artículo 7º de la ley 819 de 2003 para deslegitimar  estas clase de iniciativas.  Sobre este particular olvida o desconoce  el Ministerio de Hacienda que la Corte Constitucional ya se ha pronunciado de manera clara desde la Sentencia   </w:t>
      </w:r>
      <w:r w:rsidRPr="007C4518">
        <w:rPr>
          <w:rFonts w:ascii="Arial" w:eastAsia="Times New Roman" w:hAnsi="Arial" w:cs="Arial"/>
          <w:color w:val="000000" w:themeColor="text1"/>
          <w:spacing w:val="-3"/>
          <w:sz w:val="24"/>
          <w:szCs w:val="24"/>
          <w:lang w:val="es-ES" w:eastAsia="es-ES"/>
        </w:rPr>
        <w:t xml:space="preserve"> C-507 de 2008, en donde ha establecido que  </w:t>
      </w:r>
      <w:r w:rsidRPr="007C4518">
        <w:rPr>
          <w:rFonts w:ascii="Arial" w:eastAsia="Times New Roman" w:hAnsi="Arial" w:cs="Arial"/>
          <w:b/>
          <w:color w:val="000000" w:themeColor="text1"/>
          <w:sz w:val="24"/>
          <w:szCs w:val="24"/>
          <w:u w:val="single"/>
          <w:lang w:val="es-ES" w:eastAsia="es-ES"/>
        </w:rPr>
        <w:t>el artículo 7º de la ley 819 de 2003 no es requisito para el trámite del proyecto de ley.</w:t>
      </w:r>
    </w:p>
    <w:p w14:paraId="1A654597" w14:textId="77777777" w:rsidR="00BF4D38" w:rsidRPr="007C4518" w:rsidRDefault="00BF4D38" w:rsidP="00BF4D38">
      <w:pPr>
        <w:spacing w:after="0" w:line="240" w:lineRule="auto"/>
        <w:ind w:right="20"/>
        <w:jc w:val="both"/>
        <w:rPr>
          <w:rFonts w:ascii="Arial" w:eastAsia="Times New Roman" w:hAnsi="Arial" w:cs="Arial"/>
          <w:color w:val="000000" w:themeColor="text1"/>
          <w:sz w:val="24"/>
          <w:szCs w:val="24"/>
          <w:lang w:val="es-ES" w:eastAsia="es-ES"/>
        </w:rPr>
      </w:pPr>
    </w:p>
    <w:p w14:paraId="3A2B5F43" w14:textId="77777777" w:rsidR="00BF4D38" w:rsidRPr="007C4518" w:rsidRDefault="00BF4D38" w:rsidP="00BF4D38">
      <w:pPr>
        <w:spacing w:after="0" w:line="240" w:lineRule="auto"/>
        <w:ind w:left="708" w:right="618"/>
        <w:jc w:val="both"/>
        <w:rPr>
          <w:rFonts w:ascii="Arial" w:eastAsia="Times New Roman" w:hAnsi="Arial" w:cs="Arial"/>
          <w:b/>
          <w:color w:val="000000" w:themeColor="text1"/>
          <w:sz w:val="20"/>
          <w:szCs w:val="20"/>
          <w:u w:val="single"/>
          <w:lang w:val="es-ES" w:eastAsia="es-ES"/>
        </w:rPr>
      </w:pPr>
      <w:r w:rsidRPr="007C4518">
        <w:rPr>
          <w:rFonts w:ascii="Arial" w:eastAsia="Times New Roman" w:hAnsi="Arial" w:cs="Arial"/>
          <w:color w:val="000000" w:themeColor="text1"/>
          <w:sz w:val="20"/>
          <w:szCs w:val="20"/>
          <w:lang w:val="es-ES" w:eastAsia="es-ES"/>
        </w:rPr>
        <w:t>“Así, pues, el mencionado art. 7° de la Ley 819 de 2003 se erige como una importante herramienta tanto para racionalizar el proceso legislativo como para promover la aplicación y el cumplimiento de las leyes, así como la implementación efectiva de las políticas públicas.</w:t>
      </w:r>
      <w:r w:rsidRPr="007C4518">
        <w:rPr>
          <w:rFonts w:ascii="Arial" w:eastAsia="Times New Roman" w:hAnsi="Arial" w:cs="Arial"/>
          <w:b/>
          <w:color w:val="000000" w:themeColor="text1"/>
          <w:sz w:val="20"/>
          <w:szCs w:val="20"/>
          <w:lang w:val="es-ES" w:eastAsia="es-ES"/>
        </w:rPr>
        <w:t xml:space="preserve"> </w:t>
      </w:r>
      <w:r w:rsidRPr="007C4518">
        <w:rPr>
          <w:rFonts w:ascii="Arial" w:eastAsia="Times New Roman" w:hAnsi="Arial" w:cs="Arial"/>
          <w:b/>
          <w:color w:val="000000" w:themeColor="text1"/>
          <w:sz w:val="20"/>
          <w:szCs w:val="20"/>
          <w:u w:val="single"/>
          <w:lang w:val="es-ES" w:eastAsia="es-ES"/>
        </w:rPr>
        <w:t>Pero ello no significa que pueda interpretarse que este artículo constituye una barrera para que el Congreso ejerza su función legislativa o una carga de trámite que recaiga sobre el legislativo exclusivamente. (el subrayado no es original del texto)</w:t>
      </w:r>
    </w:p>
    <w:p w14:paraId="2CF26A07" w14:textId="77777777" w:rsidR="00BF4D38" w:rsidRPr="007C4518" w:rsidRDefault="00BF4D38" w:rsidP="00BF4D38">
      <w:pPr>
        <w:shd w:val="clear" w:color="auto" w:fill="FFFFFF"/>
        <w:spacing w:after="0"/>
        <w:jc w:val="both"/>
        <w:rPr>
          <w:rFonts w:ascii="Arial" w:eastAsia="Times New Roman" w:hAnsi="Arial" w:cs="Arial"/>
          <w:color w:val="000000" w:themeColor="text1"/>
          <w:sz w:val="24"/>
          <w:szCs w:val="24"/>
          <w:lang w:val="es-ES" w:eastAsia="es-ES"/>
        </w:rPr>
      </w:pPr>
    </w:p>
    <w:p w14:paraId="6ADA5C77" w14:textId="77777777" w:rsidR="00BF4D38" w:rsidRPr="007C4518" w:rsidRDefault="00BF4D38" w:rsidP="00BF4D38">
      <w:pPr>
        <w:shd w:val="clear" w:color="auto" w:fill="FFFFFF"/>
        <w:spacing w:after="0" w:line="240" w:lineRule="auto"/>
        <w:jc w:val="both"/>
        <w:textAlignment w:val="baseline"/>
        <w:rPr>
          <w:rFonts w:ascii="Arial" w:eastAsia="Calibri" w:hAnsi="Arial" w:cs="Arial"/>
          <w:iCs/>
          <w:color w:val="000000" w:themeColor="text1"/>
          <w:sz w:val="24"/>
          <w:szCs w:val="24"/>
          <w:bdr w:val="none" w:sz="0" w:space="0" w:color="auto" w:frame="1"/>
        </w:rPr>
      </w:pPr>
      <w:r w:rsidRPr="007C4518">
        <w:rPr>
          <w:rFonts w:ascii="Arial" w:eastAsia="Calibri" w:hAnsi="Arial" w:cs="Arial"/>
          <w:iCs/>
          <w:color w:val="000000" w:themeColor="text1"/>
          <w:sz w:val="24"/>
          <w:szCs w:val="24"/>
          <w:bdr w:val="none" w:sz="0" w:space="0" w:color="auto" w:frame="1"/>
        </w:rPr>
        <w:lastRenderedPageBreak/>
        <w:t>Si bien, en la exposición de motivos no se incluyó de forma expresa los costos fiscales de la iniciativa, esta exigencia no puede obstaculizar la labor legislativa ni paralizar la actividad del Congreso, razón por la cual, en este caso concreto, el procedimiento legislativo no resulta viciado ni acarrea la inconstitucionalidad del trámite legislativo.</w:t>
      </w:r>
      <w:r w:rsidRPr="007C4518">
        <w:rPr>
          <w:rFonts w:ascii="Arial" w:eastAsia="Calibri" w:hAnsi="Arial" w:cs="Arial"/>
          <w:iCs/>
          <w:color w:val="000000" w:themeColor="text1"/>
          <w:sz w:val="24"/>
          <w:szCs w:val="24"/>
          <w:bdr w:val="none" w:sz="0" w:space="0" w:color="auto" w:frame="1"/>
          <w:vertAlign w:val="superscript"/>
        </w:rPr>
        <w:footnoteReference w:id="14"/>
      </w:r>
      <w:r w:rsidRPr="007C4518">
        <w:rPr>
          <w:rFonts w:ascii="Arial" w:eastAsia="Calibri" w:hAnsi="Arial" w:cs="Arial"/>
          <w:iCs/>
          <w:color w:val="000000" w:themeColor="text1"/>
          <w:sz w:val="24"/>
          <w:szCs w:val="24"/>
          <w:bdr w:val="none" w:sz="0" w:space="0" w:color="auto" w:frame="1"/>
        </w:rPr>
        <w:t xml:space="preserve"> </w:t>
      </w:r>
    </w:p>
    <w:p w14:paraId="561A3DD6" w14:textId="77777777" w:rsidR="00BF4D38" w:rsidRPr="007C4518" w:rsidRDefault="00BF4D38" w:rsidP="00BF4D38">
      <w:pPr>
        <w:shd w:val="clear" w:color="auto" w:fill="FFFFFF"/>
        <w:spacing w:after="0" w:line="240" w:lineRule="auto"/>
        <w:jc w:val="both"/>
        <w:textAlignment w:val="baseline"/>
        <w:rPr>
          <w:rFonts w:ascii="Arial" w:eastAsia="Calibri" w:hAnsi="Arial" w:cs="Arial"/>
          <w:iCs/>
          <w:color w:val="000000" w:themeColor="text1"/>
          <w:sz w:val="24"/>
          <w:szCs w:val="24"/>
          <w:bdr w:val="none" w:sz="0" w:space="0" w:color="auto" w:frame="1"/>
        </w:rPr>
      </w:pPr>
    </w:p>
    <w:p w14:paraId="47C31747" w14:textId="77777777" w:rsidR="00BF4D38" w:rsidRPr="007C4518" w:rsidRDefault="00BF4D38" w:rsidP="00BF4D38">
      <w:pPr>
        <w:shd w:val="clear" w:color="auto" w:fill="FFFFFF"/>
        <w:spacing w:after="0" w:line="240" w:lineRule="auto"/>
        <w:ind w:left="709" w:right="618"/>
        <w:contextualSpacing/>
        <w:jc w:val="both"/>
        <w:rPr>
          <w:rFonts w:ascii="Arial" w:eastAsia="Times New Roman" w:hAnsi="Arial" w:cs="Arial"/>
          <w:color w:val="000000" w:themeColor="text1"/>
          <w:lang w:val="es-ES" w:eastAsia="es-ES"/>
        </w:rPr>
      </w:pPr>
      <w:r w:rsidRPr="007C4518">
        <w:rPr>
          <w:rFonts w:ascii="Arial" w:eastAsia="Times New Roman" w:hAnsi="Arial" w:cs="Arial"/>
          <w:iCs/>
          <w:color w:val="000000" w:themeColor="text1"/>
          <w:bdr w:val="none" w:sz="0" w:space="0" w:color="auto" w:frame="1"/>
          <w:shd w:val="clear" w:color="auto" w:fill="FFFFFF"/>
          <w:lang w:val="es-ES" w:eastAsia="es-ES"/>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r w:rsidRPr="007C4518">
        <w:rPr>
          <w:rFonts w:ascii="Arial" w:eastAsia="Times New Roman" w:hAnsi="Arial" w:cs="Arial"/>
          <w:color w:val="000000" w:themeColor="text1"/>
          <w:shd w:val="clear" w:color="auto" w:fill="FFFFFF"/>
          <w:lang w:val="es-ES" w:eastAsia="es-ES"/>
        </w:rPr>
        <w:t>.</w:t>
      </w:r>
      <w:r w:rsidRPr="007C4518">
        <w:rPr>
          <w:rFonts w:ascii="Arial" w:eastAsia="Times New Roman" w:hAnsi="Arial" w:cs="Arial"/>
          <w:color w:val="000000" w:themeColor="text1"/>
          <w:shd w:val="clear" w:color="auto" w:fill="FFFFFF"/>
          <w:vertAlign w:val="superscript"/>
          <w:lang w:val="es-ES" w:eastAsia="es-ES"/>
        </w:rPr>
        <w:footnoteReference w:id="15"/>
      </w:r>
    </w:p>
    <w:p w14:paraId="2260E526" w14:textId="77777777" w:rsidR="00BF4D38" w:rsidRPr="007C4518" w:rsidRDefault="00BF4D38" w:rsidP="00BF4D38">
      <w:pPr>
        <w:shd w:val="clear" w:color="auto" w:fill="FFFFFF"/>
        <w:spacing w:after="0" w:line="240" w:lineRule="auto"/>
        <w:jc w:val="both"/>
        <w:textAlignment w:val="baseline"/>
        <w:rPr>
          <w:rFonts w:ascii="Arial" w:eastAsia="Times New Roman" w:hAnsi="Arial" w:cs="Arial"/>
          <w:i/>
          <w:iCs/>
          <w:color w:val="000000" w:themeColor="text1"/>
          <w:sz w:val="28"/>
          <w:szCs w:val="28"/>
          <w:bdr w:val="none" w:sz="0" w:space="0" w:color="auto" w:frame="1"/>
          <w:lang w:eastAsia="es-ES"/>
        </w:rPr>
      </w:pPr>
    </w:p>
    <w:p w14:paraId="7A439AEC" w14:textId="77777777" w:rsidR="00BF4D38" w:rsidRPr="007C4518" w:rsidRDefault="00BF4D38" w:rsidP="00BF4D38">
      <w:pPr>
        <w:shd w:val="clear" w:color="auto" w:fill="FFFFFF"/>
        <w:spacing w:after="0" w:line="240" w:lineRule="auto"/>
        <w:jc w:val="both"/>
        <w:textAlignment w:val="baseline"/>
        <w:rPr>
          <w:rFonts w:ascii="Arial" w:eastAsia="Times New Roman" w:hAnsi="Arial" w:cs="Arial"/>
          <w:color w:val="000000" w:themeColor="text1"/>
          <w:sz w:val="24"/>
          <w:szCs w:val="24"/>
          <w:lang w:eastAsia="es-ES"/>
        </w:rPr>
      </w:pPr>
      <w:r w:rsidRPr="007C4518">
        <w:rPr>
          <w:rFonts w:ascii="Arial" w:eastAsia="Times New Roman" w:hAnsi="Arial" w:cs="Arial"/>
          <w:iCs/>
          <w:color w:val="000000" w:themeColor="text1"/>
          <w:sz w:val="24"/>
          <w:szCs w:val="24"/>
          <w:bdr w:val="none" w:sz="0" w:space="0" w:color="auto" w:frame="1"/>
          <w:lang w:eastAsia="es-ES"/>
        </w:rPr>
        <w:t>En conclusión y acogiendo las líneas jurisprudenciales anteriores y las formalidades señaladas por el artículo 7 de la Ley 819 de 2003, se está de acuerdo con dicha exigencia, sin que esto signifique un obstáculo para la continuidad del trámite legislativo por cuanto la carga de su cumplimiento recae en el “Ministerio de Hacienda por contar éste con los datos, los equipos de funcionarios y la experticia en materia económica, que permiten establecer el impacto fiscal de un proyecto y su compatibilidad con el Marco Fiscal de Mediano Plazo”.</w:t>
      </w:r>
    </w:p>
    <w:p w14:paraId="0E9B51D0" w14:textId="77777777" w:rsidR="003179A1" w:rsidRPr="007C4518" w:rsidRDefault="003179A1" w:rsidP="003179A1">
      <w:pPr>
        <w:shd w:val="clear" w:color="auto" w:fill="FFFFFF"/>
        <w:spacing w:after="0" w:line="240" w:lineRule="auto"/>
        <w:ind w:right="618"/>
        <w:contextualSpacing/>
        <w:jc w:val="both"/>
        <w:rPr>
          <w:rFonts w:ascii="Arial" w:eastAsia="Times New Roman" w:hAnsi="Arial" w:cs="Arial"/>
          <w:b/>
          <w:color w:val="000000" w:themeColor="text1"/>
          <w:lang w:eastAsia="es-ES"/>
        </w:rPr>
      </w:pPr>
    </w:p>
    <w:p w14:paraId="779E58A0" w14:textId="77777777" w:rsidR="00E9388E" w:rsidRDefault="00BF4D38" w:rsidP="00111198">
      <w:pPr>
        <w:spacing w:line="240" w:lineRule="auto"/>
        <w:contextualSpacing/>
        <w:jc w:val="both"/>
        <w:rPr>
          <w:rFonts w:ascii="Arial" w:hAnsi="Arial" w:cs="Arial"/>
          <w:color w:val="000000" w:themeColor="text1"/>
          <w:sz w:val="24"/>
          <w:szCs w:val="24"/>
        </w:rPr>
      </w:pPr>
      <w:r w:rsidRPr="007C4518">
        <w:rPr>
          <w:rFonts w:ascii="Arial" w:hAnsi="Arial" w:cs="Arial"/>
          <w:color w:val="000000" w:themeColor="text1"/>
          <w:sz w:val="24"/>
          <w:szCs w:val="24"/>
        </w:rPr>
        <w:t>Finalmente, e</w:t>
      </w:r>
      <w:r w:rsidR="0008571B" w:rsidRPr="007C4518">
        <w:rPr>
          <w:rFonts w:ascii="Arial" w:hAnsi="Arial" w:cs="Arial"/>
          <w:color w:val="000000" w:themeColor="text1"/>
          <w:sz w:val="24"/>
          <w:szCs w:val="24"/>
        </w:rPr>
        <w:t xml:space="preserve">ntendemos esta iniciativa de ley como una medida que puede resultar </w:t>
      </w:r>
      <w:r w:rsidR="009864DE" w:rsidRPr="007C4518">
        <w:rPr>
          <w:rFonts w:ascii="Arial" w:hAnsi="Arial" w:cs="Arial"/>
          <w:color w:val="000000" w:themeColor="text1"/>
          <w:sz w:val="24"/>
          <w:szCs w:val="24"/>
        </w:rPr>
        <w:t>favorable</w:t>
      </w:r>
      <w:r w:rsidR="0008571B" w:rsidRPr="007C4518">
        <w:rPr>
          <w:rFonts w:ascii="Arial" w:hAnsi="Arial" w:cs="Arial"/>
          <w:color w:val="000000" w:themeColor="text1"/>
          <w:sz w:val="24"/>
          <w:szCs w:val="24"/>
        </w:rPr>
        <w:t xml:space="preserve"> </w:t>
      </w:r>
      <w:r w:rsidR="00634750" w:rsidRPr="007C4518">
        <w:rPr>
          <w:rFonts w:ascii="Arial" w:hAnsi="Arial" w:cs="Arial"/>
          <w:color w:val="000000" w:themeColor="text1"/>
          <w:sz w:val="24"/>
          <w:szCs w:val="24"/>
        </w:rPr>
        <w:t xml:space="preserve">para </w:t>
      </w:r>
      <w:r w:rsidR="0008571B" w:rsidRPr="007C4518">
        <w:rPr>
          <w:rFonts w:ascii="Arial" w:hAnsi="Arial" w:cs="Arial"/>
          <w:color w:val="000000" w:themeColor="text1"/>
          <w:sz w:val="24"/>
          <w:szCs w:val="24"/>
        </w:rPr>
        <w:t xml:space="preserve">impulsar el </w:t>
      </w:r>
      <w:r w:rsidR="00634750" w:rsidRPr="007C4518">
        <w:rPr>
          <w:rFonts w:ascii="Arial" w:hAnsi="Arial" w:cs="Arial"/>
          <w:color w:val="000000" w:themeColor="text1"/>
          <w:sz w:val="24"/>
          <w:szCs w:val="24"/>
        </w:rPr>
        <w:t xml:space="preserve">empleo juvenil, </w:t>
      </w:r>
      <w:r w:rsidR="00D347CF" w:rsidRPr="007C4518">
        <w:rPr>
          <w:rFonts w:ascii="Arial" w:hAnsi="Arial" w:cs="Arial"/>
          <w:color w:val="000000" w:themeColor="text1"/>
          <w:sz w:val="24"/>
          <w:szCs w:val="24"/>
        </w:rPr>
        <w:t xml:space="preserve">y en ese sentido, manifestamos el apoyo para que la discusión en el seno de la </w:t>
      </w:r>
      <w:r w:rsidR="00DA776B">
        <w:rPr>
          <w:rFonts w:ascii="Arial" w:hAnsi="Arial" w:cs="Arial"/>
          <w:color w:val="000000" w:themeColor="text1"/>
          <w:sz w:val="24"/>
          <w:szCs w:val="24"/>
        </w:rPr>
        <w:t>Plenaria</w:t>
      </w:r>
      <w:r w:rsidR="00D347CF" w:rsidRPr="007C4518">
        <w:rPr>
          <w:rFonts w:ascii="Arial" w:hAnsi="Arial" w:cs="Arial"/>
          <w:color w:val="000000" w:themeColor="text1"/>
          <w:sz w:val="24"/>
          <w:szCs w:val="24"/>
        </w:rPr>
        <w:t xml:space="preserve"> de la Cámara, tenga la oportunidad de tomar una decisión mayoritaria, basada en todos los argumentos aquí expuestos. </w:t>
      </w:r>
    </w:p>
    <w:p w14:paraId="10BAD795" w14:textId="77777777" w:rsidR="00DA776B" w:rsidRDefault="00DA776B" w:rsidP="00111198">
      <w:pPr>
        <w:spacing w:line="240" w:lineRule="auto"/>
        <w:contextualSpacing/>
        <w:jc w:val="both"/>
        <w:rPr>
          <w:rFonts w:ascii="Arial" w:hAnsi="Arial" w:cs="Arial"/>
          <w:color w:val="000000" w:themeColor="text1"/>
          <w:sz w:val="24"/>
          <w:szCs w:val="24"/>
        </w:rPr>
      </w:pPr>
    </w:p>
    <w:p w14:paraId="6AED2081" w14:textId="77777777" w:rsidR="006662A8" w:rsidRPr="00DA776B" w:rsidRDefault="00DA776B" w:rsidP="00DA776B">
      <w:pPr>
        <w:shd w:val="clear" w:color="auto" w:fill="FFFFFF"/>
        <w:spacing w:after="0" w:line="240" w:lineRule="auto"/>
        <w:ind w:right="51"/>
        <w:contextualSpacing/>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 xml:space="preserve">La crisis económica y social derivada de la pandemia del Covid-19 exige, igualmente, medidas que puedan ejercer de paliativo a los problemas estructurales que, en materia de empleo, padecen los jóvenes colombianos. El proyecto se ofrece como una oportunidad para replantear métodos tributarios que apoyen el empleo formal en esta población específica. </w:t>
      </w:r>
    </w:p>
    <w:p w14:paraId="2604E99A" w14:textId="77777777" w:rsidR="006662A8" w:rsidRDefault="006662A8" w:rsidP="003D31B6">
      <w:pPr>
        <w:spacing w:after="0"/>
        <w:ind w:right="48"/>
        <w:jc w:val="center"/>
        <w:rPr>
          <w:rFonts w:ascii="Arial" w:eastAsia="Times New Roman" w:hAnsi="Arial" w:cs="Arial"/>
          <w:b/>
          <w:color w:val="000000" w:themeColor="text1"/>
          <w:sz w:val="24"/>
          <w:szCs w:val="24"/>
          <w:lang w:eastAsia="es-CO"/>
        </w:rPr>
      </w:pPr>
    </w:p>
    <w:p w14:paraId="258292C9" w14:textId="77777777" w:rsidR="006662A8" w:rsidRDefault="006662A8" w:rsidP="003D31B6">
      <w:pPr>
        <w:spacing w:after="0"/>
        <w:ind w:right="48"/>
        <w:jc w:val="center"/>
        <w:rPr>
          <w:rFonts w:ascii="Arial" w:eastAsia="Times New Roman" w:hAnsi="Arial" w:cs="Arial"/>
          <w:b/>
          <w:color w:val="000000" w:themeColor="text1"/>
          <w:sz w:val="24"/>
          <w:szCs w:val="24"/>
          <w:lang w:eastAsia="es-CO"/>
        </w:rPr>
      </w:pPr>
    </w:p>
    <w:p w14:paraId="1D45FAB2" w14:textId="77777777" w:rsidR="0002232D" w:rsidRDefault="0002232D" w:rsidP="004577AB">
      <w:pPr>
        <w:spacing w:after="0"/>
        <w:ind w:right="48"/>
        <w:rPr>
          <w:rFonts w:ascii="Arial" w:eastAsia="Times New Roman" w:hAnsi="Arial" w:cs="Arial"/>
          <w:b/>
          <w:color w:val="000000" w:themeColor="text1"/>
          <w:sz w:val="24"/>
          <w:szCs w:val="24"/>
          <w:lang w:eastAsia="es-CO"/>
        </w:rPr>
      </w:pPr>
    </w:p>
    <w:p w14:paraId="20AF31B1" w14:textId="77777777" w:rsidR="003D31B6" w:rsidRPr="007C4518" w:rsidRDefault="00E12BDE" w:rsidP="004577AB">
      <w:pPr>
        <w:spacing w:after="0"/>
        <w:ind w:right="48"/>
        <w:jc w:val="center"/>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lastRenderedPageBreak/>
        <w:t xml:space="preserve">8.- </w:t>
      </w:r>
      <w:r w:rsidR="003D31B6" w:rsidRPr="007C4518">
        <w:rPr>
          <w:rFonts w:ascii="Arial" w:eastAsia="Times New Roman" w:hAnsi="Arial" w:cs="Arial"/>
          <w:b/>
          <w:color w:val="000000" w:themeColor="text1"/>
          <w:sz w:val="24"/>
          <w:szCs w:val="24"/>
          <w:lang w:eastAsia="es-CO"/>
        </w:rPr>
        <w:t>PROPOSICIÓN</w:t>
      </w:r>
    </w:p>
    <w:p w14:paraId="7C122186" w14:textId="77777777" w:rsidR="003D31B6" w:rsidRPr="007C4518" w:rsidRDefault="003D31B6" w:rsidP="003D31B6">
      <w:pPr>
        <w:spacing w:after="0"/>
        <w:ind w:right="48"/>
        <w:jc w:val="both"/>
        <w:rPr>
          <w:rFonts w:ascii="Arial" w:eastAsia="Times New Roman" w:hAnsi="Arial" w:cs="Arial"/>
          <w:b/>
          <w:color w:val="000000" w:themeColor="text1"/>
          <w:sz w:val="24"/>
          <w:szCs w:val="24"/>
          <w:lang w:eastAsia="es-CO"/>
        </w:rPr>
      </w:pPr>
    </w:p>
    <w:p w14:paraId="5E9D03CB" w14:textId="77777777" w:rsidR="00D347CF" w:rsidRPr="004577AB" w:rsidRDefault="003D31B6" w:rsidP="00D347CF">
      <w:pPr>
        <w:jc w:val="both"/>
        <w:rPr>
          <w:rFonts w:ascii="Arial" w:hAnsi="Arial" w:cs="Arial"/>
          <w:color w:val="000000" w:themeColor="text1"/>
          <w:sz w:val="24"/>
          <w:szCs w:val="24"/>
          <w:lang w:val="es-ES"/>
        </w:rPr>
      </w:pPr>
      <w:r w:rsidRPr="007C4518">
        <w:rPr>
          <w:rFonts w:ascii="Arial" w:eastAsia="Times New Roman" w:hAnsi="Arial" w:cs="Arial"/>
          <w:color w:val="000000" w:themeColor="text1"/>
          <w:sz w:val="24"/>
          <w:szCs w:val="24"/>
          <w:lang w:val="es-ES_tradnl" w:eastAsia="es-CO"/>
        </w:rPr>
        <w:t xml:space="preserve">Con fundamento en las razones expuestas, </w:t>
      </w:r>
      <w:r w:rsidR="00BB57C4" w:rsidRPr="007C4518">
        <w:rPr>
          <w:rFonts w:ascii="Arial" w:eastAsia="Times New Roman" w:hAnsi="Arial" w:cs="Arial"/>
          <w:color w:val="000000" w:themeColor="text1"/>
          <w:sz w:val="24"/>
          <w:szCs w:val="24"/>
          <w:lang w:val="es-ES_tradnl" w:eastAsia="es-CO"/>
        </w:rPr>
        <w:t>nos</w:t>
      </w:r>
      <w:r w:rsidRPr="007C4518">
        <w:rPr>
          <w:rFonts w:ascii="Arial" w:eastAsia="Times New Roman" w:hAnsi="Arial" w:cs="Arial"/>
          <w:color w:val="000000" w:themeColor="text1"/>
          <w:sz w:val="24"/>
          <w:szCs w:val="24"/>
          <w:lang w:val="es-ES_tradnl" w:eastAsia="es-CO"/>
        </w:rPr>
        <w:t xml:space="preserve"> permit</w:t>
      </w:r>
      <w:r w:rsidR="00BB57C4" w:rsidRPr="007C4518">
        <w:rPr>
          <w:rFonts w:ascii="Arial" w:eastAsia="Times New Roman" w:hAnsi="Arial" w:cs="Arial"/>
          <w:color w:val="000000" w:themeColor="text1"/>
          <w:sz w:val="24"/>
          <w:szCs w:val="24"/>
          <w:lang w:val="es-ES_tradnl" w:eastAsia="es-CO"/>
        </w:rPr>
        <w:t>imos</w:t>
      </w:r>
      <w:r w:rsidRPr="007C4518">
        <w:rPr>
          <w:rFonts w:ascii="Arial" w:eastAsia="Times New Roman" w:hAnsi="Arial" w:cs="Arial"/>
          <w:color w:val="000000" w:themeColor="text1"/>
          <w:sz w:val="24"/>
          <w:szCs w:val="24"/>
          <w:lang w:val="es-ES_tradnl" w:eastAsia="es-CO"/>
        </w:rPr>
        <w:t xml:space="preserve"> rendir </w:t>
      </w:r>
      <w:r w:rsidR="004577AB" w:rsidRPr="004577AB">
        <w:rPr>
          <w:rFonts w:ascii="Arial" w:eastAsia="Times New Roman" w:hAnsi="Arial" w:cs="Arial"/>
          <w:bCs/>
          <w:color w:val="000000" w:themeColor="text1"/>
          <w:sz w:val="24"/>
          <w:szCs w:val="24"/>
          <w:lang w:val="es-ES_tradnl" w:eastAsia="es-CO"/>
        </w:rPr>
        <w:t>ponencia positiva</w:t>
      </w:r>
      <w:r w:rsidR="004577AB" w:rsidRPr="007C4518">
        <w:rPr>
          <w:rFonts w:ascii="Arial" w:eastAsia="Times New Roman" w:hAnsi="Arial" w:cs="Arial"/>
          <w:b/>
          <w:bCs/>
          <w:color w:val="000000" w:themeColor="text1"/>
          <w:sz w:val="24"/>
          <w:szCs w:val="24"/>
          <w:lang w:val="es-ES_tradnl" w:eastAsia="es-CO"/>
        </w:rPr>
        <w:t xml:space="preserve"> </w:t>
      </w:r>
      <w:r w:rsidRPr="007C4518">
        <w:rPr>
          <w:rFonts w:ascii="Arial" w:eastAsia="Times New Roman" w:hAnsi="Arial" w:cs="Arial"/>
          <w:color w:val="000000" w:themeColor="text1"/>
          <w:sz w:val="24"/>
          <w:szCs w:val="24"/>
          <w:lang w:val="es-ES_tradnl" w:eastAsia="es-CO"/>
        </w:rPr>
        <w:t xml:space="preserve">y en consecuencia solicitarle a la </w:t>
      </w:r>
      <w:r w:rsidR="00111198">
        <w:rPr>
          <w:rFonts w:ascii="Arial" w:eastAsia="Times New Roman" w:hAnsi="Arial" w:cs="Arial"/>
          <w:color w:val="000000" w:themeColor="text1"/>
          <w:sz w:val="24"/>
          <w:szCs w:val="24"/>
          <w:lang w:val="es-ES_tradnl" w:eastAsia="es-CO"/>
        </w:rPr>
        <w:t>Plenaria</w:t>
      </w:r>
      <w:r w:rsidRPr="007C4518">
        <w:rPr>
          <w:rFonts w:ascii="Arial" w:eastAsia="Times New Roman" w:hAnsi="Arial" w:cs="Arial"/>
          <w:color w:val="000000" w:themeColor="text1"/>
          <w:sz w:val="24"/>
          <w:szCs w:val="24"/>
          <w:lang w:val="es-ES_tradnl" w:eastAsia="es-CO"/>
        </w:rPr>
        <w:t xml:space="preserve"> de la Cámara de Representantes </w:t>
      </w:r>
      <w:r w:rsidR="004577AB">
        <w:rPr>
          <w:rFonts w:ascii="Arial" w:eastAsia="Times New Roman" w:hAnsi="Arial" w:cs="Arial"/>
          <w:color w:val="000000" w:themeColor="text1"/>
          <w:sz w:val="24"/>
          <w:szCs w:val="24"/>
          <w:lang w:val="es-ES_tradnl" w:eastAsia="es-CO"/>
        </w:rPr>
        <w:t xml:space="preserve">dar </w:t>
      </w:r>
      <w:r w:rsidR="004577AB" w:rsidRPr="004577AB">
        <w:rPr>
          <w:rFonts w:ascii="Arial" w:eastAsia="Times New Roman" w:hAnsi="Arial" w:cs="Arial"/>
          <w:bCs/>
          <w:color w:val="000000" w:themeColor="text1"/>
          <w:sz w:val="24"/>
          <w:szCs w:val="24"/>
          <w:lang w:val="es-ES_tradnl" w:eastAsia="es-CO"/>
        </w:rPr>
        <w:t>segundo</w:t>
      </w:r>
      <w:r w:rsidR="00A047DC" w:rsidRPr="004577AB">
        <w:rPr>
          <w:rFonts w:ascii="Arial" w:eastAsia="Times New Roman" w:hAnsi="Arial" w:cs="Arial"/>
          <w:bCs/>
          <w:color w:val="000000" w:themeColor="text1"/>
          <w:sz w:val="24"/>
          <w:szCs w:val="24"/>
          <w:lang w:val="es-ES_tradnl" w:eastAsia="es-CO"/>
        </w:rPr>
        <w:t xml:space="preserve"> </w:t>
      </w:r>
      <w:r w:rsidR="004577AB" w:rsidRPr="004577AB">
        <w:rPr>
          <w:rFonts w:ascii="Arial" w:eastAsia="Times New Roman" w:hAnsi="Arial" w:cs="Arial"/>
          <w:bCs/>
          <w:color w:val="000000" w:themeColor="text1"/>
          <w:sz w:val="24"/>
          <w:szCs w:val="24"/>
          <w:lang w:val="es-ES_tradnl" w:eastAsia="es-CO"/>
        </w:rPr>
        <w:t>debate</w:t>
      </w:r>
      <w:r w:rsidRPr="007C4518">
        <w:rPr>
          <w:rFonts w:ascii="Arial" w:eastAsia="Times New Roman" w:hAnsi="Arial" w:cs="Arial"/>
          <w:b/>
          <w:bCs/>
          <w:color w:val="000000" w:themeColor="text1"/>
          <w:sz w:val="24"/>
          <w:szCs w:val="24"/>
          <w:lang w:val="es-ES_tradnl" w:eastAsia="es-CO"/>
        </w:rPr>
        <w:t xml:space="preserve"> </w:t>
      </w:r>
      <w:r w:rsidRPr="007C4518">
        <w:rPr>
          <w:rFonts w:ascii="Arial" w:eastAsia="Times New Roman" w:hAnsi="Arial" w:cs="Arial"/>
          <w:color w:val="000000" w:themeColor="text1"/>
          <w:sz w:val="24"/>
          <w:szCs w:val="24"/>
          <w:lang w:val="es-ES_tradnl" w:eastAsia="es-CO"/>
        </w:rPr>
        <w:t>al</w:t>
      </w:r>
      <w:r w:rsidRPr="007C4518">
        <w:rPr>
          <w:rFonts w:ascii="Arial" w:eastAsia="Times New Roman" w:hAnsi="Arial" w:cs="Arial"/>
          <w:b/>
          <w:bCs/>
          <w:color w:val="000000" w:themeColor="text1"/>
          <w:sz w:val="24"/>
          <w:szCs w:val="24"/>
          <w:lang w:val="es-ES_tradnl" w:eastAsia="es-CO"/>
        </w:rPr>
        <w:t xml:space="preserve"> </w:t>
      </w:r>
      <w:r w:rsidR="00D347CF" w:rsidRPr="007C4518">
        <w:rPr>
          <w:rFonts w:ascii="Arial" w:eastAsia="Times New Roman" w:hAnsi="Arial" w:cs="Arial"/>
          <w:color w:val="000000" w:themeColor="text1"/>
          <w:sz w:val="24"/>
          <w:szCs w:val="24"/>
          <w:lang w:eastAsia="es-CO"/>
        </w:rPr>
        <w:t>Proyecto de Ley No</w:t>
      </w:r>
      <w:r w:rsidR="00D347CF" w:rsidRPr="007C4518">
        <w:rPr>
          <w:rFonts w:ascii="Arial" w:hAnsi="Arial" w:cs="Arial"/>
          <w:color w:val="000000" w:themeColor="text1"/>
          <w:sz w:val="24"/>
          <w:szCs w:val="24"/>
          <w:lang w:val="es-ES"/>
        </w:rPr>
        <w:t xml:space="preserve">. </w:t>
      </w:r>
      <w:r w:rsidR="00D347CF" w:rsidRPr="007C4518">
        <w:rPr>
          <w:rFonts w:ascii="Arial" w:hAnsi="Arial" w:cs="Arial"/>
          <w:b/>
          <w:color w:val="000000" w:themeColor="text1"/>
          <w:sz w:val="24"/>
          <w:szCs w:val="24"/>
          <w:lang w:val="es-ES"/>
        </w:rPr>
        <w:t>169 de 2019</w:t>
      </w:r>
      <w:r w:rsidR="00D347CF" w:rsidRPr="007C4518">
        <w:rPr>
          <w:rFonts w:ascii="Arial" w:hAnsi="Arial" w:cs="Arial"/>
          <w:color w:val="000000" w:themeColor="text1"/>
          <w:sz w:val="24"/>
          <w:szCs w:val="24"/>
          <w:lang w:val="es-ES"/>
        </w:rPr>
        <w:t xml:space="preserve"> Cámara </w:t>
      </w:r>
      <w:r w:rsidR="00D347CF" w:rsidRPr="007C4518">
        <w:rPr>
          <w:rFonts w:ascii="Arial" w:hAnsi="Arial" w:cs="Arial"/>
          <w:b/>
          <w:color w:val="000000" w:themeColor="text1"/>
          <w:sz w:val="24"/>
          <w:szCs w:val="24"/>
          <w:lang w:val="es-ES"/>
        </w:rPr>
        <w:t>“POR MEDIO DEL CUAL SE CREAN OPORTUNIDADES LABORALES A LOS JÓVENES DEL PAÍS Y</w:t>
      </w:r>
      <w:r w:rsidR="006F62F8" w:rsidRPr="007C4518">
        <w:rPr>
          <w:rFonts w:ascii="Arial" w:hAnsi="Arial" w:cs="Arial"/>
          <w:b/>
          <w:color w:val="000000" w:themeColor="text1"/>
          <w:sz w:val="24"/>
          <w:szCs w:val="24"/>
          <w:lang w:val="es-ES"/>
        </w:rPr>
        <w:t xml:space="preserve"> SE DICTAN OTRAS DISPOSICIONES”, </w:t>
      </w:r>
      <w:r w:rsidR="006F62F8" w:rsidRPr="004577AB">
        <w:rPr>
          <w:rFonts w:ascii="Arial" w:hAnsi="Arial" w:cs="Arial"/>
          <w:color w:val="000000" w:themeColor="text1"/>
          <w:sz w:val="24"/>
          <w:szCs w:val="24"/>
          <w:lang w:val="es-ES"/>
        </w:rPr>
        <w:t xml:space="preserve">junto al </w:t>
      </w:r>
      <w:r w:rsidR="00752E34" w:rsidRPr="004577AB">
        <w:rPr>
          <w:rFonts w:ascii="Arial" w:hAnsi="Arial" w:cs="Arial"/>
          <w:color w:val="000000" w:themeColor="text1"/>
          <w:sz w:val="24"/>
          <w:szCs w:val="24"/>
          <w:lang w:val="es-ES"/>
        </w:rPr>
        <w:t>pliego</w:t>
      </w:r>
      <w:r w:rsidR="006F62F8" w:rsidRPr="004577AB">
        <w:rPr>
          <w:rFonts w:ascii="Arial" w:hAnsi="Arial" w:cs="Arial"/>
          <w:color w:val="000000" w:themeColor="text1"/>
          <w:sz w:val="24"/>
          <w:szCs w:val="24"/>
          <w:lang w:val="es-ES"/>
        </w:rPr>
        <w:t xml:space="preserve"> de modificaciones anexo.</w:t>
      </w:r>
    </w:p>
    <w:p w14:paraId="48A77529" w14:textId="77777777" w:rsidR="00D347CF" w:rsidRPr="007C4518" w:rsidRDefault="00D347CF" w:rsidP="00D347CF">
      <w:pPr>
        <w:jc w:val="both"/>
        <w:rPr>
          <w:rFonts w:ascii="Arial" w:hAnsi="Arial" w:cs="Arial"/>
          <w:color w:val="000000" w:themeColor="text1"/>
          <w:sz w:val="24"/>
          <w:szCs w:val="24"/>
          <w:lang w:val="es-ES"/>
        </w:rPr>
      </w:pPr>
    </w:p>
    <w:p w14:paraId="5B468DBE" w14:textId="77777777" w:rsidR="00D347CF" w:rsidRPr="007C4518" w:rsidRDefault="00D347CF" w:rsidP="00D347CF">
      <w:pPr>
        <w:rPr>
          <w:rFonts w:ascii="Arial" w:hAnsi="Arial" w:cs="Arial"/>
          <w:color w:val="000000" w:themeColor="text1"/>
          <w:sz w:val="24"/>
          <w:szCs w:val="24"/>
          <w:lang w:val="es-ES"/>
        </w:rPr>
      </w:pPr>
      <w:r w:rsidRPr="007C4518">
        <w:rPr>
          <w:rFonts w:ascii="Arial" w:hAnsi="Arial" w:cs="Arial"/>
          <w:color w:val="000000" w:themeColor="text1"/>
          <w:sz w:val="24"/>
          <w:szCs w:val="24"/>
          <w:lang w:val="es-ES"/>
        </w:rPr>
        <w:t xml:space="preserve">Cordialmente, </w:t>
      </w:r>
    </w:p>
    <w:p w14:paraId="3CB8A8C9" w14:textId="05301BF8" w:rsidR="00D347CF" w:rsidRPr="007C4518" w:rsidRDefault="00BE6CCC" w:rsidP="00D347CF">
      <w:pPr>
        <w:rPr>
          <w:rFonts w:ascii="Arial" w:hAnsi="Arial" w:cs="Arial"/>
          <w:color w:val="000000" w:themeColor="text1"/>
          <w:sz w:val="24"/>
          <w:szCs w:val="24"/>
          <w:lang w:val="es-ES"/>
        </w:rPr>
      </w:pPr>
      <w:r w:rsidRPr="00D4724B">
        <w:rPr>
          <w:noProof/>
          <w:lang w:eastAsia="es-CO"/>
        </w:rPr>
        <w:drawing>
          <wp:anchor distT="0" distB="0" distL="114300" distR="114300" simplePos="0" relativeHeight="251667456" behindDoc="0" locked="0" layoutInCell="1" allowOverlap="1" wp14:anchorId="47BD3210" wp14:editId="2F315704">
            <wp:simplePos x="0" y="0"/>
            <wp:positionH relativeFrom="margin">
              <wp:align>left</wp:align>
            </wp:positionH>
            <wp:positionV relativeFrom="margin">
              <wp:posOffset>2199005</wp:posOffset>
            </wp:positionV>
            <wp:extent cx="1706880" cy="57150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ara vector ok.png"/>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706880" cy="571500"/>
                    </a:xfrm>
                    <a:prstGeom prst="rect">
                      <a:avLst/>
                    </a:prstGeom>
                  </pic:spPr>
                </pic:pic>
              </a:graphicData>
            </a:graphic>
            <wp14:sizeRelH relativeFrom="margin">
              <wp14:pctWidth>0</wp14:pctWidth>
            </wp14:sizeRelH>
            <wp14:sizeRelV relativeFrom="margin">
              <wp14:pctHeight>0</wp14:pctHeight>
            </wp14:sizeRelV>
          </wp:anchor>
        </w:drawing>
      </w:r>
      <w:r w:rsidR="00E161B3">
        <w:rPr>
          <w:rFonts w:ascii="Arial" w:hAnsi="Arial" w:cs="Arial"/>
          <w:noProof/>
          <w:color w:val="000000" w:themeColor="text1"/>
          <w:sz w:val="24"/>
          <w:szCs w:val="24"/>
          <w:lang w:eastAsia="es-CO"/>
        </w:rPr>
        <w:drawing>
          <wp:anchor distT="0" distB="0" distL="114300" distR="114300" simplePos="0" relativeHeight="251661312" behindDoc="1" locked="0" layoutInCell="1" allowOverlap="1" wp14:anchorId="0CDE3081" wp14:editId="51675B16">
            <wp:simplePos x="0" y="0"/>
            <wp:positionH relativeFrom="column">
              <wp:posOffset>3219450</wp:posOffset>
            </wp:positionH>
            <wp:positionV relativeFrom="paragraph">
              <wp:posOffset>152400</wp:posOffset>
            </wp:positionV>
            <wp:extent cx="2089785" cy="457200"/>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8">
                      <a:extLst>
                        <a:ext uri="{28A0092B-C50C-407E-A947-70E740481C1C}">
                          <a14:useLocalDpi xmlns:a14="http://schemas.microsoft.com/office/drawing/2010/main" val="0"/>
                        </a:ext>
                      </a:extLst>
                    </a:blip>
                    <a:stretch>
                      <a:fillRect/>
                    </a:stretch>
                  </pic:blipFill>
                  <pic:spPr>
                    <a:xfrm>
                      <a:off x="0" y="0"/>
                      <a:ext cx="2089785" cy="457200"/>
                    </a:xfrm>
                    <a:prstGeom prst="rect">
                      <a:avLst/>
                    </a:prstGeom>
                  </pic:spPr>
                </pic:pic>
              </a:graphicData>
            </a:graphic>
            <wp14:sizeRelH relativeFrom="margin">
              <wp14:pctWidth>0</wp14:pctWidth>
            </wp14:sizeRelH>
            <wp14:sizeRelV relativeFrom="margin">
              <wp14:pctHeight>0</wp14:pctHeight>
            </wp14:sizeRelV>
          </wp:anchor>
        </w:drawing>
      </w:r>
    </w:p>
    <w:p w14:paraId="132FFD0A" w14:textId="54D8332D" w:rsidR="00D347CF" w:rsidRPr="007C4518" w:rsidRDefault="00D347CF" w:rsidP="00D347CF">
      <w:pPr>
        <w:rPr>
          <w:rFonts w:ascii="Arial" w:hAnsi="Arial" w:cs="Arial"/>
          <w:b/>
          <w:color w:val="000000" w:themeColor="text1"/>
          <w:sz w:val="24"/>
          <w:szCs w:val="24"/>
        </w:rPr>
      </w:pPr>
    </w:p>
    <w:p w14:paraId="330B3031" w14:textId="463BFCBD" w:rsidR="00D347CF" w:rsidRPr="007C4518" w:rsidRDefault="00D347CF" w:rsidP="00D347CF">
      <w:pPr>
        <w:rPr>
          <w:rFonts w:ascii="Arial" w:hAnsi="Arial" w:cs="Arial"/>
          <w:b/>
          <w:color w:val="000000" w:themeColor="text1"/>
          <w:sz w:val="24"/>
          <w:szCs w:val="24"/>
        </w:rPr>
        <w:sectPr w:rsidR="00D347CF" w:rsidRPr="007C4518" w:rsidSect="00DA776B">
          <w:headerReference w:type="default" r:id="rId17"/>
          <w:footerReference w:type="default" r:id="rId18"/>
          <w:type w:val="continuous"/>
          <w:pgSz w:w="12240" w:h="15840"/>
          <w:pgMar w:top="2412" w:right="1418" w:bottom="1134" w:left="1418" w:header="709" w:footer="709" w:gutter="0"/>
          <w:cols w:space="708"/>
          <w:docGrid w:linePitch="360"/>
        </w:sectPr>
      </w:pPr>
    </w:p>
    <w:p w14:paraId="4F448D2F" w14:textId="77777777" w:rsidR="00D347CF" w:rsidRPr="007C4518" w:rsidRDefault="00D347CF" w:rsidP="00D347CF">
      <w:pPr>
        <w:rPr>
          <w:rFonts w:ascii="Arial" w:hAnsi="Arial" w:cs="Arial"/>
          <w:b/>
          <w:color w:val="000000" w:themeColor="text1"/>
          <w:sz w:val="24"/>
          <w:szCs w:val="24"/>
        </w:rPr>
      </w:pPr>
      <w:r w:rsidRPr="007C4518">
        <w:rPr>
          <w:rFonts w:ascii="Arial" w:hAnsi="Arial" w:cs="Arial"/>
          <w:b/>
          <w:color w:val="000000" w:themeColor="text1"/>
          <w:sz w:val="24"/>
          <w:szCs w:val="24"/>
        </w:rPr>
        <w:lastRenderedPageBreak/>
        <w:t>SARA ELENA PIEDRAHITA LYONS</w:t>
      </w:r>
      <w:r w:rsidRPr="007C4518">
        <w:rPr>
          <w:rFonts w:ascii="Arial" w:hAnsi="Arial" w:cs="Arial"/>
          <w:b/>
          <w:color w:val="000000" w:themeColor="text1"/>
          <w:sz w:val="24"/>
          <w:szCs w:val="24"/>
        </w:rPr>
        <w:br/>
        <w:t xml:space="preserve">Representante a la Cámara </w:t>
      </w:r>
      <w:r w:rsidRPr="007C4518">
        <w:rPr>
          <w:rFonts w:ascii="Arial" w:hAnsi="Arial" w:cs="Arial"/>
          <w:b/>
          <w:color w:val="000000" w:themeColor="text1"/>
          <w:sz w:val="24"/>
          <w:szCs w:val="24"/>
        </w:rPr>
        <w:br/>
        <w:t>Coordinadora Ponente</w:t>
      </w:r>
    </w:p>
    <w:p w14:paraId="13E9258F" w14:textId="77777777" w:rsidR="00D347CF" w:rsidRPr="007C4518" w:rsidRDefault="00D347CF" w:rsidP="00D347CF">
      <w:pPr>
        <w:rPr>
          <w:rFonts w:ascii="Arial" w:hAnsi="Arial" w:cs="Arial"/>
          <w:b/>
          <w:color w:val="000000" w:themeColor="text1"/>
          <w:sz w:val="24"/>
          <w:szCs w:val="24"/>
        </w:rPr>
      </w:pPr>
    </w:p>
    <w:p w14:paraId="72529E7C" w14:textId="51852195" w:rsidR="00D347CF" w:rsidRPr="007C4518" w:rsidRDefault="00457C42" w:rsidP="00D347CF">
      <w:pPr>
        <w:rPr>
          <w:rFonts w:ascii="Arial" w:hAnsi="Arial" w:cs="Arial"/>
          <w:b/>
          <w:color w:val="000000" w:themeColor="text1"/>
          <w:sz w:val="24"/>
          <w:szCs w:val="24"/>
        </w:rPr>
      </w:pPr>
      <w:r w:rsidRPr="00457C42">
        <w:rPr>
          <w:rFonts w:ascii="Arial" w:hAnsi="Arial" w:cs="Arial"/>
          <w:b/>
          <w:noProof/>
          <w:color w:val="000000" w:themeColor="text1"/>
          <w:sz w:val="24"/>
          <w:szCs w:val="24"/>
          <w:lang w:eastAsia="es-CO"/>
        </w:rPr>
        <w:drawing>
          <wp:inline distT="0" distB="0" distL="0" distR="0" wp14:anchorId="7B662711" wp14:editId="18F5C47E">
            <wp:extent cx="1282700" cy="508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82700" cy="508000"/>
                    </a:xfrm>
                    <a:prstGeom prst="rect">
                      <a:avLst/>
                    </a:prstGeom>
                  </pic:spPr>
                </pic:pic>
              </a:graphicData>
            </a:graphic>
          </wp:inline>
        </w:drawing>
      </w:r>
    </w:p>
    <w:p w14:paraId="6696FC72" w14:textId="77777777" w:rsidR="00D347CF" w:rsidRPr="007C4518" w:rsidRDefault="00D347CF" w:rsidP="00D347CF">
      <w:pPr>
        <w:rPr>
          <w:rFonts w:ascii="Arial" w:hAnsi="Arial" w:cs="Arial"/>
          <w:b/>
          <w:color w:val="000000" w:themeColor="text1"/>
          <w:sz w:val="24"/>
          <w:szCs w:val="24"/>
        </w:rPr>
      </w:pPr>
      <w:r w:rsidRPr="007C4518">
        <w:rPr>
          <w:rFonts w:ascii="Arial" w:hAnsi="Arial" w:cs="Arial"/>
          <w:b/>
          <w:color w:val="000000" w:themeColor="text1"/>
          <w:sz w:val="24"/>
          <w:szCs w:val="24"/>
        </w:rPr>
        <w:t xml:space="preserve">NUBIA LÓPEZ MORALES </w:t>
      </w:r>
      <w:r w:rsidRPr="007C4518">
        <w:rPr>
          <w:rFonts w:ascii="Arial" w:hAnsi="Arial" w:cs="Arial"/>
          <w:b/>
          <w:color w:val="000000" w:themeColor="text1"/>
          <w:sz w:val="24"/>
          <w:szCs w:val="24"/>
        </w:rPr>
        <w:br/>
        <w:t xml:space="preserve">Representante a la Cámara </w:t>
      </w:r>
      <w:r w:rsidRPr="007C4518">
        <w:rPr>
          <w:rFonts w:ascii="Arial" w:hAnsi="Arial" w:cs="Arial"/>
          <w:b/>
          <w:color w:val="000000" w:themeColor="text1"/>
          <w:sz w:val="24"/>
          <w:szCs w:val="24"/>
        </w:rPr>
        <w:br/>
        <w:t>Ponente</w:t>
      </w:r>
    </w:p>
    <w:p w14:paraId="495F95ED" w14:textId="77777777" w:rsidR="00D347CF" w:rsidRPr="007C4518" w:rsidRDefault="00D347CF" w:rsidP="00D347CF">
      <w:pPr>
        <w:rPr>
          <w:rFonts w:ascii="Arial" w:hAnsi="Arial" w:cs="Arial"/>
          <w:b/>
          <w:color w:val="000000" w:themeColor="text1"/>
          <w:sz w:val="24"/>
          <w:szCs w:val="24"/>
        </w:rPr>
      </w:pPr>
      <w:r w:rsidRPr="007C4518">
        <w:rPr>
          <w:rFonts w:ascii="Arial" w:hAnsi="Arial" w:cs="Arial"/>
          <w:b/>
          <w:color w:val="000000" w:themeColor="text1"/>
          <w:sz w:val="24"/>
          <w:szCs w:val="24"/>
        </w:rPr>
        <w:lastRenderedPageBreak/>
        <w:t>KATHERINE MIRANDA PEÑA</w:t>
      </w:r>
      <w:r w:rsidRPr="007C4518">
        <w:rPr>
          <w:rFonts w:ascii="Arial" w:hAnsi="Arial" w:cs="Arial"/>
          <w:b/>
          <w:color w:val="000000" w:themeColor="text1"/>
          <w:sz w:val="24"/>
          <w:szCs w:val="24"/>
        </w:rPr>
        <w:br/>
        <w:t xml:space="preserve">Representante a la Cámara </w:t>
      </w:r>
      <w:r w:rsidRPr="007C4518">
        <w:rPr>
          <w:rFonts w:ascii="Arial" w:hAnsi="Arial" w:cs="Arial"/>
          <w:b/>
          <w:color w:val="000000" w:themeColor="text1"/>
          <w:sz w:val="24"/>
          <w:szCs w:val="24"/>
        </w:rPr>
        <w:br/>
        <w:t>Ponente</w:t>
      </w:r>
    </w:p>
    <w:p w14:paraId="7307903E" w14:textId="77777777" w:rsidR="00D347CF" w:rsidRPr="007C4518" w:rsidRDefault="00D347CF" w:rsidP="00D347CF">
      <w:pPr>
        <w:rPr>
          <w:rFonts w:ascii="Arial" w:hAnsi="Arial" w:cs="Arial"/>
          <w:b/>
          <w:color w:val="000000" w:themeColor="text1"/>
          <w:sz w:val="24"/>
          <w:szCs w:val="24"/>
        </w:rPr>
      </w:pPr>
    </w:p>
    <w:p w14:paraId="043590FD" w14:textId="34ACD416" w:rsidR="00D347CF" w:rsidRPr="007C4518" w:rsidRDefault="006B52F8" w:rsidP="00D347CF">
      <w:pPr>
        <w:rPr>
          <w:rFonts w:ascii="Arial" w:hAnsi="Arial" w:cs="Arial"/>
          <w:b/>
          <w:color w:val="000000" w:themeColor="text1"/>
          <w:sz w:val="24"/>
          <w:szCs w:val="24"/>
        </w:rPr>
      </w:pPr>
      <w:r>
        <w:rPr>
          <w:noProof/>
          <w:lang w:eastAsia="es-CO"/>
        </w:rPr>
        <w:drawing>
          <wp:inline distT="0" distB="0" distL="0" distR="0" wp14:anchorId="65512F26" wp14:editId="7327E3CA">
            <wp:extent cx="2760980" cy="480060"/>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0980" cy="480060"/>
                    </a:xfrm>
                    <a:prstGeom prst="rect">
                      <a:avLst/>
                    </a:prstGeom>
                  </pic:spPr>
                </pic:pic>
              </a:graphicData>
            </a:graphic>
          </wp:inline>
        </w:drawing>
      </w:r>
    </w:p>
    <w:p w14:paraId="1607F422" w14:textId="77777777" w:rsidR="00F91939" w:rsidRPr="007C4518" w:rsidRDefault="006662A8" w:rsidP="00752E34">
      <w:pPr>
        <w:rPr>
          <w:rFonts w:ascii="Arial" w:hAnsi="Arial" w:cs="Arial"/>
          <w:b/>
          <w:color w:val="000000" w:themeColor="text1"/>
          <w:sz w:val="24"/>
          <w:szCs w:val="24"/>
        </w:rPr>
      </w:pPr>
      <w:r>
        <w:rPr>
          <w:rFonts w:ascii="Arial" w:hAnsi="Arial" w:cs="Arial"/>
          <w:b/>
          <w:color w:val="000000" w:themeColor="text1"/>
          <w:sz w:val="24"/>
          <w:szCs w:val="24"/>
        </w:rPr>
        <w:t>NIDIA MARCELA OSORIO SALGADO</w:t>
      </w:r>
      <w:r w:rsidR="00D347CF" w:rsidRPr="007C4518">
        <w:rPr>
          <w:rFonts w:ascii="Arial" w:hAnsi="Arial" w:cs="Arial"/>
          <w:b/>
          <w:color w:val="000000" w:themeColor="text1"/>
          <w:sz w:val="24"/>
          <w:szCs w:val="24"/>
        </w:rPr>
        <w:br/>
        <w:t>Representante a la Cámara</w:t>
      </w:r>
      <w:r w:rsidR="00D347CF" w:rsidRPr="007C4518">
        <w:rPr>
          <w:rFonts w:ascii="Arial" w:hAnsi="Arial" w:cs="Arial"/>
          <w:b/>
          <w:color w:val="000000" w:themeColor="text1"/>
          <w:sz w:val="24"/>
          <w:szCs w:val="24"/>
        </w:rPr>
        <w:br/>
        <w:t>Ponente</w:t>
      </w:r>
    </w:p>
    <w:p w14:paraId="4A2D74FF" w14:textId="77777777" w:rsidR="00F41E1B" w:rsidRPr="007C4518" w:rsidRDefault="00F41E1B" w:rsidP="00752E34">
      <w:pPr>
        <w:rPr>
          <w:rFonts w:ascii="Arial" w:hAnsi="Arial" w:cs="Arial"/>
          <w:b/>
          <w:color w:val="000000" w:themeColor="text1"/>
          <w:sz w:val="24"/>
          <w:szCs w:val="24"/>
        </w:rPr>
      </w:pPr>
    </w:p>
    <w:p w14:paraId="4CEE40C3" w14:textId="77777777" w:rsidR="00F41E1B" w:rsidRPr="007C4518" w:rsidRDefault="00F41E1B" w:rsidP="00752E34">
      <w:pPr>
        <w:rPr>
          <w:rFonts w:ascii="Arial" w:hAnsi="Arial" w:cs="Arial"/>
          <w:b/>
          <w:color w:val="000000" w:themeColor="text1"/>
          <w:sz w:val="24"/>
          <w:szCs w:val="24"/>
        </w:rPr>
        <w:sectPr w:rsidR="00F41E1B" w:rsidRPr="007C4518" w:rsidSect="00DA776B">
          <w:headerReference w:type="default" r:id="rId19"/>
          <w:footerReference w:type="default" r:id="rId20"/>
          <w:type w:val="continuous"/>
          <w:pgSz w:w="12240" w:h="15840"/>
          <w:pgMar w:top="3406" w:right="1418" w:bottom="1134" w:left="1418" w:header="709" w:footer="709" w:gutter="0"/>
          <w:cols w:num="2" w:space="708"/>
          <w:docGrid w:linePitch="360"/>
        </w:sectPr>
      </w:pPr>
    </w:p>
    <w:p w14:paraId="6B3768C8" w14:textId="77777777" w:rsidR="00F41E1B" w:rsidRPr="007C4518" w:rsidRDefault="00F41E1B" w:rsidP="00582079">
      <w:pPr>
        <w:jc w:val="center"/>
        <w:rPr>
          <w:rFonts w:ascii="Arial" w:hAnsi="Arial" w:cs="Arial"/>
          <w:b/>
          <w:color w:val="000000" w:themeColor="text1"/>
          <w:sz w:val="24"/>
          <w:szCs w:val="24"/>
          <w:lang w:val="es-ES"/>
        </w:rPr>
      </w:pPr>
    </w:p>
    <w:p w14:paraId="47BBA8BB" w14:textId="77777777" w:rsidR="00F41E1B" w:rsidRDefault="00F41E1B" w:rsidP="00582079">
      <w:pPr>
        <w:jc w:val="center"/>
        <w:rPr>
          <w:rFonts w:ascii="Arial" w:hAnsi="Arial" w:cs="Arial"/>
          <w:b/>
          <w:color w:val="000000" w:themeColor="text1"/>
          <w:sz w:val="24"/>
          <w:szCs w:val="24"/>
          <w:lang w:val="es-ES"/>
        </w:rPr>
      </w:pPr>
    </w:p>
    <w:p w14:paraId="0544F351" w14:textId="77777777" w:rsidR="00DA776B" w:rsidRDefault="00DA776B" w:rsidP="00582079">
      <w:pPr>
        <w:jc w:val="center"/>
        <w:rPr>
          <w:rFonts w:ascii="Arial" w:hAnsi="Arial" w:cs="Arial"/>
          <w:b/>
          <w:color w:val="000000" w:themeColor="text1"/>
          <w:sz w:val="24"/>
          <w:szCs w:val="24"/>
          <w:lang w:val="es-ES"/>
        </w:rPr>
      </w:pPr>
    </w:p>
    <w:p w14:paraId="413714B0" w14:textId="77777777" w:rsidR="004577AB" w:rsidRDefault="004577AB" w:rsidP="00582079">
      <w:pPr>
        <w:jc w:val="center"/>
        <w:rPr>
          <w:rFonts w:ascii="Arial" w:hAnsi="Arial" w:cs="Arial"/>
          <w:b/>
          <w:color w:val="000000" w:themeColor="text1"/>
          <w:sz w:val="24"/>
          <w:szCs w:val="24"/>
          <w:lang w:val="es-ES"/>
        </w:rPr>
      </w:pPr>
    </w:p>
    <w:p w14:paraId="7921687E" w14:textId="77777777" w:rsidR="004577AB" w:rsidRDefault="004577AB" w:rsidP="00582079">
      <w:pPr>
        <w:jc w:val="center"/>
        <w:rPr>
          <w:rFonts w:ascii="Arial" w:hAnsi="Arial" w:cs="Arial"/>
          <w:b/>
          <w:color w:val="000000" w:themeColor="text1"/>
          <w:sz w:val="24"/>
          <w:szCs w:val="24"/>
          <w:lang w:val="es-ES"/>
        </w:rPr>
      </w:pPr>
    </w:p>
    <w:p w14:paraId="11B2B1B2" w14:textId="77777777" w:rsidR="00F41E1B" w:rsidRPr="007C4518" w:rsidRDefault="00F41E1B" w:rsidP="004577AB">
      <w:pPr>
        <w:rPr>
          <w:rFonts w:ascii="Arial" w:hAnsi="Arial" w:cs="Arial"/>
          <w:b/>
          <w:color w:val="000000" w:themeColor="text1"/>
          <w:sz w:val="24"/>
          <w:szCs w:val="24"/>
          <w:lang w:val="es-ES"/>
        </w:rPr>
      </w:pPr>
    </w:p>
    <w:p w14:paraId="0F57C053" w14:textId="77777777" w:rsidR="00582079" w:rsidRPr="00DA776B" w:rsidRDefault="00582079" w:rsidP="00582079">
      <w:pPr>
        <w:jc w:val="center"/>
        <w:rPr>
          <w:rFonts w:ascii="Arial" w:hAnsi="Arial" w:cs="Arial"/>
          <w:b/>
          <w:color w:val="000000" w:themeColor="text1"/>
          <w:sz w:val="24"/>
          <w:szCs w:val="24"/>
          <w:lang w:val="es-ES"/>
        </w:rPr>
      </w:pPr>
      <w:r w:rsidRPr="00DA776B">
        <w:rPr>
          <w:rFonts w:ascii="Arial" w:hAnsi="Arial" w:cs="Arial"/>
          <w:b/>
          <w:color w:val="000000" w:themeColor="text1"/>
          <w:sz w:val="24"/>
          <w:szCs w:val="24"/>
          <w:lang w:val="es-ES"/>
        </w:rPr>
        <w:t xml:space="preserve">TEXTO PROPUESTO PARA </w:t>
      </w:r>
      <w:r w:rsidR="00111198" w:rsidRPr="00DA776B">
        <w:rPr>
          <w:rFonts w:ascii="Arial" w:hAnsi="Arial" w:cs="Arial"/>
          <w:b/>
          <w:color w:val="000000" w:themeColor="text1"/>
          <w:sz w:val="24"/>
          <w:szCs w:val="24"/>
          <w:lang w:val="es-ES"/>
        </w:rPr>
        <w:t>SEGUNDO</w:t>
      </w:r>
      <w:r w:rsidRPr="00DA776B">
        <w:rPr>
          <w:rFonts w:ascii="Arial" w:hAnsi="Arial" w:cs="Arial"/>
          <w:b/>
          <w:color w:val="000000" w:themeColor="text1"/>
          <w:sz w:val="24"/>
          <w:szCs w:val="24"/>
          <w:lang w:val="es-ES"/>
        </w:rPr>
        <w:t xml:space="preserve"> DEBATE AL PROYECTO DE LEY No. 169 de 2019</w:t>
      </w:r>
      <w:r w:rsidRPr="00DA776B">
        <w:rPr>
          <w:rFonts w:ascii="Arial" w:hAnsi="Arial" w:cs="Arial"/>
          <w:color w:val="000000" w:themeColor="text1"/>
          <w:sz w:val="24"/>
          <w:szCs w:val="24"/>
          <w:lang w:val="es-ES"/>
        </w:rPr>
        <w:t xml:space="preserve"> </w:t>
      </w:r>
      <w:r w:rsidRPr="00DA776B">
        <w:rPr>
          <w:rFonts w:ascii="Arial" w:hAnsi="Arial" w:cs="Arial"/>
          <w:b/>
          <w:color w:val="000000" w:themeColor="text1"/>
          <w:sz w:val="24"/>
          <w:szCs w:val="24"/>
          <w:lang w:val="es-ES"/>
        </w:rPr>
        <w:t>CÁMARA “POR MEDIO DEL CUAL SE CREAN OPORTUNIDADES LABORALES A LOS JÓVENES DEL PAÍS Y SE DICTAN OTRAS DISPOSICIONES”.</w:t>
      </w:r>
    </w:p>
    <w:p w14:paraId="3479EEA5" w14:textId="77777777" w:rsidR="00DA776B" w:rsidRPr="00DA776B" w:rsidRDefault="00DA776B" w:rsidP="00DA776B">
      <w:pPr>
        <w:jc w:val="center"/>
        <w:rPr>
          <w:rFonts w:ascii="Arial" w:hAnsi="Arial" w:cs="Arial"/>
          <w:b/>
          <w:sz w:val="24"/>
          <w:szCs w:val="24"/>
        </w:rPr>
      </w:pPr>
      <w:r w:rsidRPr="00DA776B">
        <w:rPr>
          <w:rFonts w:ascii="Arial" w:hAnsi="Arial" w:cs="Arial"/>
          <w:b/>
          <w:sz w:val="24"/>
          <w:szCs w:val="24"/>
        </w:rPr>
        <w:t>EL CONGRESO DE COLOMBIA</w:t>
      </w:r>
    </w:p>
    <w:p w14:paraId="44C4F626" w14:textId="77777777" w:rsidR="00DA776B" w:rsidRPr="00DA776B" w:rsidRDefault="00DA776B" w:rsidP="00DA776B">
      <w:pPr>
        <w:jc w:val="center"/>
        <w:rPr>
          <w:rFonts w:ascii="Arial" w:hAnsi="Arial" w:cs="Arial"/>
          <w:b/>
          <w:sz w:val="24"/>
          <w:szCs w:val="24"/>
        </w:rPr>
      </w:pPr>
      <w:r w:rsidRPr="00DA776B">
        <w:rPr>
          <w:rFonts w:ascii="Arial" w:hAnsi="Arial" w:cs="Arial"/>
          <w:b/>
          <w:sz w:val="24"/>
          <w:szCs w:val="24"/>
        </w:rPr>
        <w:t>DECRETA:</w:t>
      </w:r>
    </w:p>
    <w:p w14:paraId="5323F136" w14:textId="77777777" w:rsidR="00DA776B" w:rsidRPr="00DA776B" w:rsidRDefault="00DA776B" w:rsidP="0002232D">
      <w:pPr>
        <w:shd w:val="clear" w:color="auto" w:fill="FFFFFF"/>
        <w:spacing w:line="240" w:lineRule="auto"/>
        <w:jc w:val="both"/>
        <w:rPr>
          <w:rFonts w:ascii="Arial" w:hAnsi="Arial" w:cs="Arial"/>
          <w:sz w:val="24"/>
          <w:szCs w:val="24"/>
          <w:lang w:eastAsia="es-CO"/>
        </w:rPr>
      </w:pPr>
      <w:r w:rsidRPr="00DA776B">
        <w:rPr>
          <w:rFonts w:ascii="Arial" w:hAnsi="Arial" w:cs="Arial"/>
          <w:sz w:val="24"/>
          <w:szCs w:val="24"/>
          <w:lang w:eastAsia="es-CO"/>
        </w:rPr>
        <w:t> </w:t>
      </w:r>
    </w:p>
    <w:p w14:paraId="24E9838E" w14:textId="77777777" w:rsidR="004577AB" w:rsidRDefault="00DA776B" w:rsidP="004577AB">
      <w:pPr>
        <w:spacing w:line="240" w:lineRule="auto"/>
        <w:contextualSpacing/>
        <w:jc w:val="both"/>
        <w:rPr>
          <w:rFonts w:ascii="Arial" w:hAnsi="Arial" w:cs="Arial"/>
          <w:color w:val="000000"/>
          <w:sz w:val="24"/>
          <w:szCs w:val="24"/>
          <w:lang w:eastAsia="es-CO"/>
        </w:rPr>
      </w:pPr>
      <w:r w:rsidRPr="00DA776B">
        <w:rPr>
          <w:rFonts w:ascii="Arial" w:hAnsi="Arial" w:cs="Arial"/>
          <w:b/>
          <w:bCs/>
          <w:color w:val="000000"/>
          <w:sz w:val="24"/>
          <w:szCs w:val="24"/>
          <w:lang w:eastAsia="es-CO"/>
        </w:rPr>
        <w:t xml:space="preserve">Artículo 1. Objeto: </w:t>
      </w:r>
      <w:r w:rsidRPr="00DA776B">
        <w:rPr>
          <w:rFonts w:ascii="Arial" w:hAnsi="Arial" w:cs="Arial"/>
          <w:color w:val="000000"/>
          <w:sz w:val="24"/>
          <w:szCs w:val="24"/>
          <w:lang w:eastAsia="es-CO"/>
        </w:rPr>
        <w:t>El objeto de la presente ley es crear un régimen especial en materia tributaria en las ciudades y municipios del país con mayores niveles de desempleo,  para la generación de empleo juvenil.</w:t>
      </w:r>
    </w:p>
    <w:p w14:paraId="2D689762" w14:textId="77777777" w:rsidR="004577AB" w:rsidRDefault="004577AB" w:rsidP="004577AB">
      <w:pPr>
        <w:shd w:val="clear" w:color="auto" w:fill="FFFFFF"/>
        <w:spacing w:before="45" w:after="15" w:line="240" w:lineRule="auto"/>
        <w:ind w:right="30"/>
        <w:contextualSpacing/>
        <w:jc w:val="both"/>
        <w:rPr>
          <w:rFonts w:ascii="Arial" w:eastAsia="Times New Roman" w:hAnsi="Arial" w:cs="Arial"/>
          <w:b/>
          <w:bCs/>
          <w:sz w:val="24"/>
          <w:szCs w:val="24"/>
          <w:lang w:eastAsia="es-CO"/>
        </w:rPr>
      </w:pPr>
    </w:p>
    <w:p w14:paraId="2084584E"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sz w:val="24"/>
          <w:szCs w:val="24"/>
          <w:lang w:eastAsia="es-CO"/>
        </w:rPr>
      </w:pPr>
      <w:r w:rsidRPr="00B220B0">
        <w:rPr>
          <w:rFonts w:ascii="Arial" w:eastAsia="Times New Roman" w:hAnsi="Arial" w:cs="Arial"/>
          <w:b/>
          <w:bCs/>
          <w:sz w:val="24"/>
          <w:szCs w:val="24"/>
          <w:lang w:eastAsia="es-CO"/>
        </w:rPr>
        <w:t>Artículo 2</w:t>
      </w:r>
      <w:r w:rsidRPr="00B220B0">
        <w:rPr>
          <w:rFonts w:ascii="Arial" w:eastAsia="Times New Roman" w:hAnsi="Arial" w:cs="Arial"/>
          <w:sz w:val="24"/>
          <w:szCs w:val="24"/>
          <w:lang w:eastAsia="es-CO"/>
        </w:rPr>
        <w:t>°</w:t>
      </w:r>
      <w:r w:rsidRPr="00B220B0">
        <w:rPr>
          <w:rFonts w:ascii="Arial" w:eastAsia="Times New Roman" w:hAnsi="Arial" w:cs="Arial"/>
          <w:b/>
          <w:bCs/>
          <w:sz w:val="24"/>
          <w:szCs w:val="24"/>
          <w:lang w:eastAsia="es-CO"/>
        </w:rPr>
        <w:t>. </w:t>
      </w:r>
      <w:r w:rsidRPr="00B220B0">
        <w:rPr>
          <w:rFonts w:ascii="Arial" w:eastAsia="Times New Roman" w:hAnsi="Arial" w:cs="Arial"/>
          <w:iCs/>
          <w:sz w:val="24"/>
          <w:szCs w:val="24"/>
          <w:lang w:eastAsia="es-CO"/>
        </w:rPr>
        <w:t>Ciudades y municipios con régimen especial en materia tributaria.</w:t>
      </w:r>
      <w:r w:rsidRPr="00B220B0">
        <w:rPr>
          <w:rFonts w:ascii="Arial" w:eastAsia="Times New Roman" w:hAnsi="Arial" w:cs="Arial"/>
          <w:sz w:val="24"/>
          <w:szCs w:val="24"/>
          <w:lang w:eastAsia="es-CO"/>
        </w:rPr>
        <w:t xml:space="preserve"> El régimen especial del que trata la presente ley se aplicará a las sociedades comerciales </w:t>
      </w:r>
      <w:r w:rsidRPr="00B220B0">
        <w:rPr>
          <w:rFonts w:ascii="Arial" w:eastAsia="Times New Roman" w:hAnsi="Arial" w:cs="Arial"/>
          <w:sz w:val="24"/>
          <w:szCs w:val="24"/>
          <w:u w:val="single"/>
          <w:lang w:eastAsia="es-CO"/>
        </w:rPr>
        <w:t>cuya actividad económica principal sea el desarrollo de actividades industriales, agropecuarias o comerciales</w:t>
      </w:r>
      <w:r w:rsidRPr="00B220B0">
        <w:rPr>
          <w:rFonts w:ascii="Arial" w:eastAsia="Times New Roman" w:hAnsi="Arial" w:cs="Arial"/>
          <w:sz w:val="24"/>
          <w:szCs w:val="24"/>
          <w:lang w:eastAsia="es-CO"/>
        </w:rPr>
        <w:t xml:space="preserve"> que cumplan con las siguientes condiciones:</w:t>
      </w:r>
    </w:p>
    <w:p w14:paraId="103C69AD" w14:textId="77777777" w:rsidR="004577AB" w:rsidRPr="00B220B0" w:rsidRDefault="004577AB" w:rsidP="004577AB">
      <w:pPr>
        <w:contextualSpacing/>
        <w:jc w:val="both"/>
        <w:rPr>
          <w:rFonts w:ascii="Arial" w:eastAsiaTheme="minorEastAsia" w:hAnsi="Arial" w:cs="Arial"/>
          <w:iCs/>
          <w:sz w:val="24"/>
          <w:szCs w:val="24"/>
          <w:shd w:val="clear" w:color="auto" w:fill="FFFFFF"/>
          <w:lang w:eastAsia="es-CO"/>
        </w:rPr>
      </w:pPr>
    </w:p>
    <w:p w14:paraId="78AED44E" w14:textId="77777777" w:rsidR="004577AB" w:rsidRPr="00B220B0" w:rsidRDefault="004577AB" w:rsidP="004577AB">
      <w:pPr>
        <w:spacing w:line="240" w:lineRule="auto"/>
        <w:ind w:left="708"/>
        <w:contextualSpacing/>
        <w:jc w:val="both"/>
        <w:rPr>
          <w:rFonts w:ascii="Arial" w:eastAsiaTheme="minorEastAsia" w:hAnsi="Arial" w:cs="Arial"/>
          <w:iCs/>
          <w:sz w:val="24"/>
          <w:szCs w:val="24"/>
          <w:shd w:val="clear" w:color="auto" w:fill="FFFFFF"/>
          <w:lang w:eastAsia="es-CO"/>
        </w:rPr>
      </w:pPr>
      <w:r w:rsidRPr="00B220B0">
        <w:rPr>
          <w:rFonts w:ascii="Arial" w:eastAsiaTheme="minorEastAsia" w:hAnsi="Arial" w:cs="Arial"/>
          <w:iCs/>
          <w:sz w:val="24"/>
          <w:szCs w:val="24"/>
          <w:shd w:val="clear" w:color="auto" w:fill="FFFFFF"/>
          <w:lang w:eastAsia="es-CO"/>
        </w:rPr>
        <w:t xml:space="preserve">a.- Que se constituyan dentro de los tres (3) años siguientes a la entrada en vigencia de la presente ley, bajo cualquiera de las modalidades definidas en la legislación vigente. </w:t>
      </w:r>
    </w:p>
    <w:p w14:paraId="6613B8F5"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b/>
          <w:bCs/>
          <w:sz w:val="24"/>
          <w:szCs w:val="24"/>
          <w:u w:val="single"/>
          <w:lang w:eastAsia="es-CO"/>
        </w:rPr>
      </w:pPr>
    </w:p>
    <w:p w14:paraId="1DAB7C54" w14:textId="77777777" w:rsidR="004577AB" w:rsidRDefault="004577AB" w:rsidP="004577AB">
      <w:pPr>
        <w:shd w:val="clear" w:color="auto" w:fill="FFFFFF"/>
        <w:spacing w:before="45" w:after="15" w:line="240" w:lineRule="auto"/>
        <w:ind w:left="708" w:right="30"/>
        <w:contextualSpacing/>
        <w:jc w:val="both"/>
        <w:rPr>
          <w:rFonts w:ascii="Arial" w:eastAsia="Times New Roman" w:hAnsi="Arial" w:cs="Arial"/>
          <w:sz w:val="24"/>
          <w:szCs w:val="24"/>
          <w:lang w:eastAsia="es-CO"/>
        </w:rPr>
      </w:pPr>
      <w:r>
        <w:rPr>
          <w:rFonts w:ascii="Arial" w:eastAsia="Times New Roman" w:hAnsi="Arial" w:cs="Arial"/>
          <w:b/>
          <w:sz w:val="24"/>
          <w:szCs w:val="24"/>
          <w:lang w:eastAsia="es-CO"/>
        </w:rPr>
        <w:t>b</w:t>
      </w:r>
      <w:r w:rsidRPr="00B220B0">
        <w:rPr>
          <w:rFonts w:ascii="Arial" w:eastAsia="Times New Roman" w:hAnsi="Arial" w:cs="Arial"/>
          <w:b/>
          <w:sz w:val="24"/>
          <w:szCs w:val="24"/>
          <w:lang w:eastAsia="es-CO"/>
        </w:rPr>
        <w:t>.-</w:t>
      </w:r>
      <w:r w:rsidRPr="00B220B0">
        <w:rPr>
          <w:rFonts w:ascii="Arial" w:eastAsia="Times New Roman" w:hAnsi="Arial" w:cs="Arial"/>
          <w:sz w:val="24"/>
          <w:szCs w:val="24"/>
          <w:lang w:eastAsia="es-CO"/>
        </w:rPr>
        <w:t xml:space="preserve"> </w:t>
      </w:r>
      <w:r w:rsidRPr="00B220B0">
        <w:rPr>
          <w:rFonts w:ascii="Arial" w:eastAsia="Times New Roman" w:hAnsi="Arial" w:cs="Arial"/>
          <w:sz w:val="24"/>
          <w:szCs w:val="24"/>
          <w:u w:val="single"/>
          <w:lang w:eastAsia="es-CO"/>
        </w:rPr>
        <w:t>Que la sociedad o su sucursal tengan</w:t>
      </w:r>
      <w:r w:rsidRPr="00B220B0">
        <w:rPr>
          <w:rFonts w:ascii="Arial" w:eastAsia="Times New Roman" w:hAnsi="Arial" w:cs="Arial"/>
          <w:sz w:val="24"/>
          <w:szCs w:val="24"/>
          <w:lang w:eastAsia="es-CO"/>
        </w:rPr>
        <w:t xml:space="preserve"> como domicilio principal en las ciudades o municipios cuyos índices de desempleo juvenil hayan sido en promedio superior al 18%, durante los cinco (5) años anteriores a la promulgación de la presente ley.</w:t>
      </w:r>
    </w:p>
    <w:p w14:paraId="56CD5684"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sz w:val="24"/>
          <w:szCs w:val="24"/>
          <w:lang w:eastAsia="es-CO"/>
        </w:rPr>
      </w:pPr>
    </w:p>
    <w:p w14:paraId="1E7CE20B" w14:textId="77777777" w:rsidR="004577AB" w:rsidRDefault="004577AB" w:rsidP="004577AB">
      <w:pPr>
        <w:shd w:val="clear" w:color="auto" w:fill="FFFFFF"/>
        <w:spacing w:before="45" w:after="15" w:line="240" w:lineRule="auto"/>
        <w:ind w:left="708" w:right="30"/>
        <w:contextualSpacing/>
        <w:jc w:val="both"/>
        <w:rPr>
          <w:rFonts w:ascii="Arial" w:eastAsia="Times New Roman" w:hAnsi="Arial" w:cs="Arial"/>
          <w:sz w:val="24"/>
          <w:szCs w:val="24"/>
          <w:lang w:eastAsia="es-CO"/>
        </w:rPr>
      </w:pPr>
      <w:r>
        <w:rPr>
          <w:rFonts w:ascii="Arial" w:eastAsia="Times New Roman" w:hAnsi="Arial" w:cs="Arial"/>
          <w:b/>
          <w:bCs/>
          <w:sz w:val="24"/>
          <w:szCs w:val="24"/>
          <w:lang w:eastAsia="es-CO"/>
        </w:rPr>
        <w:t>c</w:t>
      </w:r>
      <w:r w:rsidRPr="00B220B0">
        <w:rPr>
          <w:rFonts w:ascii="Arial" w:eastAsia="Times New Roman" w:hAnsi="Arial" w:cs="Arial"/>
          <w:b/>
          <w:bCs/>
          <w:sz w:val="24"/>
          <w:szCs w:val="24"/>
          <w:lang w:eastAsia="es-CO"/>
        </w:rPr>
        <w:t>.-)</w:t>
      </w:r>
      <w:r w:rsidRPr="00B220B0">
        <w:rPr>
          <w:rFonts w:ascii="Arial" w:eastAsia="Times New Roman" w:hAnsi="Arial" w:cs="Arial"/>
          <w:sz w:val="24"/>
          <w:szCs w:val="24"/>
          <w:lang w:eastAsia="es-CO"/>
        </w:rPr>
        <w:t> Que garanticen al menos el 20% de los empleos directos generados destinados a población joven entre los 18 y 28 años.</w:t>
      </w:r>
    </w:p>
    <w:p w14:paraId="37F87C8A"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sz w:val="24"/>
          <w:szCs w:val="24"/>
          <w:lang w:eastAsia="es-CO"/>
        </w:rPr>
      </w:pPr>
    </w:p>
    <w:p w14:paraId="52CE8AFB" w14:textId="77777777" w:rsidR="004577AB" w:rsidRPr="00B220B0" w:rsidRDefault="004577AB" w:rsidP="004577AB">
      <w:pPr>
        <w:shd w:val="clear" w:color="auto" w:fill="FFFFFF"/>
        <w:spacing w:before="45" w:after="15" w:line="240" w:lineRule="auto"/>
        <w:ind w:left="708" w:right="30"/>
        <w:contextualSpacing/>
        <w:jc w:val="both"/>
        <w:rPr>
          <w:rFonts w:ascii="Arial" w:eastAsia="Times New Roman" w:hAnsi="Arial" w:cs="Arial"/>
          <w:b/>
          <w:sz w:val="24"/>
          <w:szCs w:val="24"/>
          <w:u w:val="single"/>
          <w:lang w:eastAsia="es-CO"/>
        </w:rPr>
      </w:pPr>
      <w:r w:rsidRPr="00B220B0">
        <w:rPr>
          <w:rFonts w:ascii="Arial" w:eastAsia="Times New Roman" w:hAnsi="Arial" w:cs="Arial"/>
          <w:b/>
          <w:sz w:val="24"/>
          <w:szCs w:val="24"/>
          <w:lang w:eastAsia="es-CO"/>
        </w:rPr>
        <w:t>d</w:t>
      </w:r>
      <w:r w:rsidRPr="00B220B0">
        <w:rPr>
          <w:rFonts w:ascii="Arial" w:eastAsia="Times New Roman" w:hAnsi="Arial" w:cs="Arial"/>
          <w:b/>
          <w:sz w:val="24"/>
          <w:szCs w:val="24"/>
          <w:u w:val="single"/>
          <w:lang w:eastAsia="es-CO"/>
        </w:rPr>
        <w:t xml:space="preserve">) </w:t>
      </w:r>
      <w:r w:rsidRPr="00B220B0">
        <w:rPr>
          <w:rFonts w:ascii="Arial" w:eastAsia="Times New Roman" w:hAnsi="Arial" w:cs="Arial"/>
          <w:sz w:val="24"/>
          <w:szCs w:val="24"/>
          <w:u w:val="single"/>
          <w:lang w:eastAsia="es-CO"/>
        </w:rPr>
        <w:t>Que demuestren un aumento del 5% del empleo directo generado para la población joven entre los 18 y 28 años. Para esto se debe tomar como base el promedio de los trabajadores vinculados durante los dos (2) últimos años, el cual debe mantenerse durante el período de vigencia del beneficio</w:t>
      </w:r>
    </w:p>
    <w:p w14:paraId="58B698A6" w14:textId="77777777" w:rsidR="004577AB" w:rsidRPr="00B220B0" w:rsidRDefault="004577AB" w:rsidP="004577AB">
      <w:pPr>
        <w:shd w:val="clear" w:color="auto" w:fill="FFFFFF"/>
        <w:spacing w:before="45" w:after="15"/>
        <w:ind w:right="30"/>
        <w:jc w:val="both"/>
        <w:rPr>
          <w:rFonts w:ascii="Arial" w:eastAsia="Times New Roman" w:hAnsi="Arial" w:cs="Arial"/>
          <w:b/>
          <w:bCs/>
          <w:sz w:val="24"/>
          <w:szCs w:val="24"/>
          <w:lang w:eastAsia="es-CO"/>
        </w:rPr>
      </w:pPr>
    </w:p>
    <w:p w14:paraId="700AED7F"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sz w:val="24"/>
          <w:szCs w:val="24"/>
          <w:lang w:eastAsia="es-CO"/>
        </w:rPr>
      </w:pPr>
      <w:r w:rsidRPr="00B220B0">
        <w:rPr>
          <w:rFonts w:ascii="Arial" w:eastAsia="Times New Roman" w:hAnsi="Arial" w:cs="Arial"/>
          <w:b/>
          <w:bCs/>
          <w:sz w:val="24"/>
          <w:szCs w:val="24"/>
          <w:lang w:eastAsia="es-CO"/>
        </w:rPr>
        <w:t>Parágrafo</w:t>
      </w:r>
      <w:r>
        <w:rPr>
          <w:rFonts w:ascii="Arial" w:eastAsia="Times New Roman" w:hAnsi="Arial" w:cs="Arial"/>
          <w:b/>
          <w:bCs/>
          <w:sz w:val="24"/>
          <w:szCs w:val="24"/>
          <w:lang w:eastAsia="es-CO"/>
        </w:rPr>
        <w:t xml:space="preserve"> 1</w:t>
      </w:r>
      <w:r w:rsidRPr="00B220B0">
        <w:rPr>
          <w:rFonts w:ascii="Arial" w:eastAsia="Times New Roman" w:hAnsi="Arial" w:cs="Arial"/>
          <w:b/>
          <w:bCs/>
          <w:sz w:val="24"/>
          <w:szCs w:val="24"/>
          <w:lang w:eastAsia="es-CO"/>
        </w:rPr>
        <w:t xml:space="preserve">º.  </w:t>
      </w:r>
      <w:r w:rsidRPr="00B220B0">
        <w:rPr>
          <w:rFonts w:ascii="Arial" w:eastAsia="Times New Roman" w:hAnsi="Arial" w:cs="Arial"/>
          <w:sz w:val="24"/>
          <w:szCs w:val="24"/>
          <w:lang w:eastAsia="es-CO"/>
        </w:rPr>
        <w:t xml:space="preserve">El DANE, en coordinación con el Ministerio de Hacienda y Crédito Público, el Ministerio del Trabajo y la DIAN, deberán conformar una mesa técnica que defina </w:t>
      </w:r>
      <w:r w:rsidRPr="00B220B0">
        <w:rPr>
          <w:rFonts w:ascii="Arial" w:eastAsia="Times New Roman" w:hAnsi="Arial" w:cs="Arial"/>
          <w:sz w:val="24"/>
          <w:szCs w:val="24"/>
          <w:lang w:eastAsia="es-CO"/>
        </w:rPr>
        <w:lastRenderedPageBreak/>
        <w:t>cuáles y cuántos son los municipios y ciudades del país en donde se aplicará el régimen especial de que trata la presente ley.</w:t>
      </w:r>
    </w:p>
    <w:p w14:paraId="6E460F21"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sz w:val="24"/>
          <w:szCs w:val="24"/>
          <w:lang w:eastAsia="es-CO"/>
        </w:rPr>
      </w:pPr>
    </w:p>
    <w:p w14:paraId="10BF57B5"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b/>
          <w:bCs/>
          <w:sz w:val="24"/>
          <w:szCs w:val="24"/>
          <w:lang w:eastAsia="es-CO"/>
        </w:rPr>
      </w:pPr>
      <w:r w:rsidRPr="00B220B0">
        <w:rPr>
          <w:rFonts w:ascii="Arial" w:hAnsi="Arial" w:cs="Arial"/>
          <w:sz w:val="24"/>
          <w:szCs w:val="24"/>
          <w:u w:val="single"/>
        </w:rPr>
        <w:t>Esta mesa técnica deberá ser conformada en un término no mayor a  seis (6) meses a la promulgación de la presente ley. Así mismo la mesa técnica deberá presentar resultados cada seis (6) meses para</w:t>
      </w:r>
    </w:p>
    <w:p w14:paraId="179471D4" w14:textId="77777777" w:rsidR="004577AB" w:rsidRPr="00B220B0" w:rsidRDefault="004577AB" w:rsidP="004577AB">
      <w:pPr>
        <w:shd w:val="clear" w:color="auto" w:fill="FFFFFF"/>
        <w:spacing w:before="45" w:after="15" w:line="240" w:lineRule="auto"/>
        <w:ind w:right="30"/>
        <w:contextualSpacing/>
        <w:jc w:val="both"/>
        <w:rPr>
          <w:rFonts w:ascii="Arial" w:eastAsia="Times New Roman" w:hAnsi="Arial" w:cs="Arial"/>
          <w:b/>
          <w:bCs/>
          <w:sz w:val="24"/>
          <w:szCs w:val="24"/>
          <w:lang w:eastAsia="es-CO"/>
        </w:rPr>
      </w:pPr>
    </w:p>
    <w:p w14:paraId="34DF98E6" w14:textId="77777777" w:rsidR="004577AB" w:rsidRPr="00D376C5" w:rsidRDefault="004577AB" w:rsidP="004577AB">
      <w:pPr>
        <w:shd w:val="clear" w:color="auto" w:fill="FFFFFF"/>
        <w:spacing w:before="45" w:after="15" w:line="240" w:lineRule="auto"/>
        <w:ind w:right="30"/>
        <w:contextualSpacing/>
        <w:jc w:val="both"/>
        <w:rPr>
          <w:rFonts w:ascii="Arial" w:eastAsia="Times New Roman" w:hAnsi="Arial" w:cs="Arial"/>
          <w:sz w:val="24"/>
          <w:szCs w:val="24"/>
          <w:lang w:eastAsia="es-CO"/>
        </w:rPr>
      </w:pPr>
      <w:r w:rsidRPr="00B220B0">
        <w:rPr>
          <w:rFonts w:ascii="Arial" w:eastAsia="Times New Roman" w:hAnsi="Arial" w:cs="Arial"/>
          <w:b/>
          <w:bCs/>
          <w:sz w:val="24"/>
          <w:szCs w:val="24"/>
          <w:lang w:eastAsia="es-CO"/>
        </w:rPr>
        <w:t xml:space="preserve">Parágrafo </w:t>
      </w:r>
      <w:r>
        <w:rPr>
          <w:rFonts w:ascii="Arial" w:eastAsia="Times New Roman" w:hAnsi="Arial" w:cs="Arial"/>
          <w:b/>
          <w:bCs/>
          <w:sz w:val="24"/>
          <w:szCs w:val="24"/>
          <w:lang w:eastAsia="es-CO"/>
        </w:rPr>
        <w:t>2</w:t>
      </w:r>
      <w:r w:rsidRPr="00B220B0">
        <w:rPr>
          <w:rFonts w:ascii="Arial" w:eastAsia="Times New Roman" w:hAnsi="Arial" w:cs="Arial"/>
          <w:b/>
          <w:bCs/>
          <w:sz w:val="24"/>
          <w:szCs w:val="24"/>
          <w:lang w:eastAsia="es-CO"/>
        </w:rPr>
        <w:t>º. </w:t>
      </w:r>
      <w:r w:rsidRPr="00B220B0">
        <w:rPr>
          <w:rFonts w:ascii="Arial" w:eastAsia="Times New Roman" w:hAnsi="Arial" w:cs="Arial"/>
          <w:sz w:val="24"/>
          <w:szCs w:val="24"/>
          <w:lang w:eastAsia="es-CO"/>
        </w:rPr>
        <w:t>El presente artículo no es aplicable a las empresas dedicadas a la actividad portuaria o a las actividades de exploración y explotación de minerales e hidrocarburos.</w:t>
      </w:r>
    </w:p>
    <w:p w14:paraId="00F982F4" w14:textId="77777777" w:rsidR="004577AB" w:rsidRPr="00B220B0" w:rsidRDefault="004577AB" w:rsidP="004577AB">
      <w:pPr>
        <w:spacing w:line="240" w:lineRule="auto"/>
        <w:contextualSpacing/>
        <w:jc w:val="both"/>
        <w:rPr>
          <w:rFonts w:ascii="Arial" w:eastAsia="Times New Roman" w:hAnsi="Arial" w:cs="Arial"/>
          <w:b/>
          <w:bCs/>
          <w:sz w:val="24"/>
          <w:szCs w:val="24"/>
          <w:shd w:val="clear" w:color="auto" w:fill="FFFFFF"/>
          <w:lang w:eastAsia="es-CO"/>
        </w:rPr>
      </w:pPr>
    </w:p>
    <w:p w14:paraId="7F21847B" w14:textId="77777777" w:rsidR="004577AB" w:rsidRDefault="004577AB" w:rsidP="004577AB">
      <w:pPr>
        <w:spacing w:line="240" w:lineRule="auto"/>
        <w:contextualSpacing/>
        <w:jc w:val="both"/>
        <w:rPr>
          <w:rFonts w:ascii="Arial" w:eastAsia="Times New Roman" w:hAnsi="Arial" w:cs="Arial"/>
          <w:sz w:val="24"/>
          <w:szCs w:val="24"/>
          <w:lang w:eastAsia="es-CO"/>
        </w:rPr>
      </w:pPr>
      <w:r>
        <w:rPr>
          <w:rFonts w:ascii="Arial" w:eastAsia="Times New Roman" w:hAnsi="Arial" w:cs="Arial"/>
          <w:b/>
          <w:bCs/>
          <w:sz w:val="24"/>
          <w:szCs w:val="24"/>
          <w:shd w:val="clear" w:color="auto" w:fill="FFFFFF"/>
          <w:lang w:eastAsia="es-CO"/>
        </w:rPr>
        <w:t>Parágrafo 3</w:t>
      </w:r>
      <w:r w:rsidRPr="00B220B0">
        <w:rPr>
          <w:rFonts w:ascii="Arial" w:eastAsia="Times New Roman" w:hAnsi="Arial" w:cs="Arial"/>
          <w:b/>
          <w:bCs/>
          <w:sz w:val="24"/>
          <w:szCs w:val="24"/>
          <w:shd w:val="clear" w:color="auto" w:fill="FFFFFF"/>
          <w:lang w:eastAsia="es-CO"/>
        </w:rPr>
        <w:t>°.</w:t>
      </w:r>
      <w:r w:rsidRPr="00B220B0">
        <w:rPr>
          <w:rFonts w:ascii="Arial" w:eastAsia="Times New Roman" w:hAnsi="Arial" w:cs="Arial"/>
          <w:sz w:val="24"/>
          <w:szCs w:val="24"/>
          <w:shd w:val="clear" w:color="auto" w:fill="FFFFFF"/>
          <w:lang w:eastAsia="es-CO"/>
        </w:rPr>
        <w:t> El régimen especial no será aplicable a las sociedades comerciales existentes que trasladen su domicilio fiscal a cualquiera de los municipios o ciudades que se establezcan de conformidad con el presente artículo.  </w:t>
      </w:r>
    </w:p>
    <w:p w14:paraId="43E46B94" w14:textId="77777777" w:rsidR="004577AB" w:rsidRPr="004577AB" w:rsidRDefault="004577AB" w:rsidP="004577AB">
      <w:pPr>
        <w:spacing w:line="240" w:lineRule="auto"/>
        <w:contextualSpacing/>
        <w:jc w:val="both"/>
        <w:rPr>
          <w:rFonts w:ascii="Arial" w:eastAsia="Times New Roman" w:hAnsi="Arial" w:cs="Arial"/>
          <w:sz w:val="24"/>
          <w:szCs w:val="24"/>
          <w:lang w:eastAsia="es-CO"/>
        </w:rPr>
      </w:pPr>
    </w:p>
    <w:p w14:paraId="2CFFECC0" w14:textId="77777777" w:rsidR="00DA776B" w:rsidRPr="00DA776B" w:rsidRDefault="00DA776B" w:rsidP="0002232D">
      <w:pPr>
        <w:shd w:val="clear" w:color="auto" w:fill="FFFFFF"/>
        <w:spacing w:line="240" w:lineRule="auto"/>
        <w:jc w:val="both"/>
        <w:rPr>
          <w:rFonts w:ascii="Arial" w:hAnsi="Arial" w:cs="Arial"/>
          <w:sz w:val="24"/>
          <w:szCs w:val="24"/>
          <w:lang w:eastAsia="es-CO"/>
        </w:rPr>
      </w:pPr>
      <w:r w:rsidRPr="00DA776B">
        <w:rPr>
          <w:rFonts w:ascii="Arial" w:hAnsi="Arial" w:cs="Arial"/>
          <w:b/>
          <w:bCs/>
          <w:color w:val="000000"/>
          <w:sz w:val="24"/>
          <w:szCs w:val="24"/>
          <w:shd w:val="clear" w:color="auto" w:fill="FFFFFF"/>
          <w:lang w:eastAsia="es-CO"/>
        </w:rPr>
        <w:t>Artículo 3.</w:t>
      </w:r>
      <w:r w:rsidRPr="00DA776B">
        <w:rPr>
          <w:rFonts w:ascii="Arial" w:hAnsi="Arial" w:cs="Arial"/>
          <w:color w:val="000000"/>
          <w:sz w:val="24"/>
          <w:szCs w:val="24"/>
          <w:shd w:val="clear" w:color="auto" w:fill="FFFFFF"/>
          <w:lang w:eastAsia="es-CO"/>
        </w:rPr>
        <w:t xml:space="preserve"> </w:t>
      </w:r>
      <w:r w:rsidRPr="00DA776B">
        <w:rPr>
          <w:rFonts w:ascii="Arial" w:hAnsi="Arial" w:cs="Arial"/>
          <w:b/>
          <w:bCs/>
          <w:color w:val="000000"/>
          <w:sz w:val="24"/>
          <w:szCs w:val="24"/>
          <w:shd w:val="clear" w:color="auto" w:fill="FFFFFF"/>
          <w:lang w:eastAsia="es-CO"/>
        </w:rPr>
        <w:t>Régimen especial en materia tributaria:</w:t>
      </w:r>
      <w:r w:rsidRPr="00DA776B">
        <w:rPr>
          <w:rFonts w:ascii="Arial" w:hAnsi="Arial" w:cs="Arial"/>
          <w:color w:val="000000"/>
          <w:sz w:val="24"/>
          <w:szCs w:val="24"/>
          <w:shd w:val="clear" w:color="auto" w:fill="FFFFFF"/>
          <w:lang w:eastAsia="es-CO"/>
        </w:rPr>
        <w:t xml:space="preserve"> La tarifa del impuesto sobre la renta aplicable a los beneficiarios de la presente ley</w:t>
      </w:r>
      <w:r w:rsidRPr="00DA776B">
        <w:rPr>
          <w:rFonts w:ascii="Arial" w:hAnsi="Arial" w:cs="Arial"/>
          <w:b/>
          <w:bCs/>
          <w:color w:val="000000"/>
          <w:sz w:val="24"/>
          <w:szCs w:val="24"/>
          <w:shd w:val="clear" w:color="auto" w:fill="FFFFFF"/>
          <w:lang w:eastAsia="es-CO"/>
        </w:rPr>
        <w:t xml:space="preserve"> </w:t>
      </w:r>
      <w:r w:rsidRPr="00DA776B">
        <w:rPr>
          <w:rFonts w:ascii="Arial" w:hAnsi="Arial" w:cs="Arial"/>
          <w:color w:val="000000"/>
          <w:sz w:val="24"/>
          <w:szCs w:val="24"/>
          <w:shd w:val="clear" w:color="auto" w:fill="FFFFFF"/>
          <w:lang w:eastAsia="es-CO"/>
        </w:rPr>
        <w:t>será del 0% durante los primeros cinco (5) años, contados a partir de la constitución de la sociedad; y del 50% de la tarifa general para los siguientes cinco (5) años.</w:t>
      </w:r>
    </w:p>
    <w:p w14:paraId="712A4F5F" w14:textId="77777777" w:rsidR="00DA776B" w:rsidRPr="00DA776B" w:rsidRDefault="00DA776B" w:rsidP="0002232D">
      <w:pPr>
        <w:shd w:val="clear" w:color="auto" w:fill="FFFFFF"/>
        <w:spacing w:line="240" w:lineRule="auto"/>
        <w:jc w:val="both"/>
        <w:rPr>
          <w:rFonts w:ascii="Arial" w:hAnsi="Arial" w:cs="Arial"/>
          <w:sz w:val="24"/>
          <w:szCs w:val="24"/>
          <w:lang w:eastAsia="es-CO"/>
        </w:rPr>
      </w:pPr>
      <w:r w:rsidRPr="00DA776B">
        <w:rPr>
          <w:rFonts w:ascii="Arial" w:hAnsi="Arial" w:cs="Arial"/>
          <w:color w:val="000000"/>
          <w:sz w:val="24"/>
          <w:szCs w:val="24"/>
          <w:shd w:val="clear" w:color="auto" w:fill="FFFFFF"/>
          <w:lang w:eastAsia="es-CO"/>
        </w:rPr>
        <w:t>Cuando se efectúen pagos o abonos en cuenta a un beneficiario de la tarifa de retención en la fuente se calculará en forma proporcional al porcentaje de la tarifa del impuesto sobre la renta y complementarios del beneficiario.</w:t>
      </w:r>
    </w:p>
    <w:p w14:paraId="7F33F69B" w14:textId="77777777" w:rsidR="00DA776B" w:rsidRPr="00DA776B" w:rsidRDefault="00DA776B" w:rsidP="0002232D">
      <w:pPr>
        <w:shd w:val="clear" w:color="auto" w:fill="FFFFFF"/>
        <w:spacing w:line="240" w:lineRule="auto"/>
        <w:jc w:val="both"/>
        <w:rPr>
          <w:rFonts w:ascii="Arial" w:hAnsi="Arial" w:cs="Arial"/>
          <w:sz w:val="24"/>
          <w:szCs w:val="24"/>
          <w:lang w:eastAsia="es-CO"/>
        </w:rPr>
      </w:pPr>
      <w:r w:rsidRPr="00DA776B">
        <w:rPr>
          <w:rFonts w:ascii="Arial" w:hAnsi="Arial" w:cs="Arial"/>
          <w:color w:val="000000"/>
          <w:sz w:val="24"/>
          <w:szCs w:val="24"/>
          <w:shd w:val="clear" w:color="auto" w:fill="FFFFFF"/>
          <w:lang w:eastAsia="es-CO"/>
        </w:rPr>
        <w:t>En lo no regulado en la presente ley se aplicarán las disposiciones del artículo 268 de la ley 1955 de 2019, y demás normas que las modifiquen, adicionen o complementen, siempre que resulten compatibles con la naturaleza del régimen especial establecido en la presente ley.</w:t>
      </w:r>
    </w:p>
    <w:p w14:paraId="07888555" w14:textId="77777777" w:rsidR="00DA776B" w:rsidRPr="00DA776B" w:rsidRDefault="00DA776B" w:rsidP="0002232D">
      <w:pPr>
        <w:spacing w:line="240" w:lineRule="auto"/>
        <w:jc w:val="both"/>
        <w:rPr>
          <w:rFonts w:ascii="Arial" w:hAnsi="Arial" w:cs="Arial"/>
          <w:sz w:val="24"/>
          <w:szCs w:val="24"/>
          <w:lang w:eastAsia="es-CO"/>
        </w:rPr>
      </w:pPr>
      <w:r w:rsidRPr="00DA776B">
        <w:rPr>
          <w:rFonts w:ascii="Arial" w:hAnsi="Arial" w:cs="Arial"/>
          <w:b/>
          <w:bCs/>
          <w:color w:val="000000"/>
          <w:sz w:val="24"/>
          <w:szCs w:val="24"/>
          <w:shd w:val="clear" w:color="auto" w:fill="FFFFFF"/>
          <w:lang w:eastAsia="es-CO"/>
        </w:rPr>
        <w:t xml:space="preserve">Artículo 4. Beneficios tributarios para sucursales nuevas: </w:t>
      </w:r>
      <w:r w:rsidRPr="00DA776B">
        <w:rPr>
          <w:rFonts w:ascii="Arial" w:hAnsi="Arial" w:cs="Arial"/>
          <w:color w:val="000000"/>
          <w:sz w:val="24"/>
          <w:szCs w:val="24"/>
          <w:shd w:val="clear" w:color="auto" w:fill="FFFFFF"/>
          <w:lang w:eastAsia="es-CO"/>
        </w:rPr>
        <w:t>Las sociedades</w:t>
      </w:r>
      <w:r w:rsidRPr="00DA776B">
        <w:rPr>
          <w:rFonts w:ascii="Arial" w:hAnsi="Arial" w:cs="Arial"/>
          <w:b/>
          <w:bCs/>
          <w:color w:val="000000"/>
          <w:sz w:val="24"/>
          <w:szCs w:val="24"/>
          <w:lang w:eastAsia="es-CO"/>
        </w:rPr>
        <w:t xml:space="preserve"> </w:t>
      </w:r>
      <w:r w:rsidRPr="00DA776B">
        <w:rPr>
          <w:rFonts w:ascii="Arial" w:hAnsi="Arial" w:cs="Arial"/>
          <w:color w:val="000000"/>
          <w:sz w:val="24"/>
          <w:szCs w:val="24"/>
          <w:shd w:val="clear" w:color="auto" w:fill="FFFFFF"/>
          <w:lang w:eastAsia="es-CO"/>
        </w:rPr>
        <w:t>comerciales ya existentes en el país, que establezcan una sucursal dentro de los tres (3) años siguientes a la entrada en vigencia de la presente ley podrán descontar del impuesto de renta durante diez (10) años los aportes realizados por concepto de parafiscales de los empleos directos generados en las ciudades y municipios que se establecen en el artículo 2°.</w:t>
      </w:r>
    </w:p>
    <w:p w14:paraId="1B6FCC72" w14:textId="77777777" w:rsidR="00DA776B" w:rsidRPr="00DA776B" w:rsidRDefault="00DA776B" w:rsidP="0002232D">
      <w:pPr>
        <w:spacing w:line="240" w:lineRule="auto"/>
        <w:jc w:val="both"/>
        <w:rPr>
          <w:rFonts w:ascii="Arial" w:hAnsi="Arial" w:cs="Arial"/>
          <w:sz w:val="24"/>
          <w:szCs w:val="24"/>
          <w:lang w:eastAsia="es-CO"/>
        </w:rPr>
      </w:pPr>
      <w:r w:rsidRPr="00DA776B">
        <w:rPr>
          <w:rFonts w:ascii="Arial" w:hAnsi="Arial" w:cs="Arial"/>
          <w:b/>
          <w:bCs/>
          <w:color w:val="000000"/>
          <w:sz w:val="24"/>
          <w:szCs w:val="24"/>
          <w:shd w:val="clear" w:color="auto" w:fill="FFFFFF"/>
          <w:lang w:eastAsia="es-CO"/>
        </w:rPr>
        <w:t>Parágrafo 1°.</w:t>
      </w:r>
      <w:r w:rsidRPr="00DA776B">
        <w:rPr>
          <w:rFonts w:ascii="Arial" w:hAnsi="Arial" w:cs="Arial"/>
          <w:color w:val="000000"/>
          <w:sz w:val="24"/>
          <w:szCs w:val="24"/>
          <w:shd w:val="clear" w:color="auto" w:fill="FFFFFF"/>
          <w:lang w:eastAsia="es-CO"/>
        </w:rPr>
        <w:t> Para acceder a este beneficio, las sociedades establecidas en este artículo deberán garantizar que al menos el 20% de los empleos directos generados, sea para la población joven entre los 18 y 28 años.</w:t>
      </w:r>
    </w:p>
    <w:p w14:paraId="2B02FE98" w14:textId="77777777" w:rsidR="00DA776B" w:rsidRPr="00DA776B" w:rsidRDefault="00DA776B" w:rsidP="0002232D">
      <w:pPr>
        <w:spacing w:line="240" w:lineRule="auto"/>
        <w:jc w:val="both"/>
        <w:rPr>
          <w:rFonts w:ascii="Arial" w:hAnsi="Arial" w:cs="Arial"/>
          <w:sz w:val="24"/>
          <w:szCs w:val="24"/>
          <w:lang w:eastAsia="es-CO"/>
        </w:rPr>
      </w:pPr>
      <w:r w:rsidRPr="00DA776B">
        <w:rPr>
          <w:rFonts w:ascii="Arial" w:hAnsi="Arial" w:cs="Arial"/>
          <w:b/>
          <w:bCs/>
          <w:color w:val="000000"/>
          <w:sz w:val="24"/>
          <w:szCs w:val="24"/>
          <w:shd w:val="clear" w:color="auto" w:fill="FFFFFF"/>
          <w:lang w:eastAsia="es-CO"/>
        </w:rPr>
        <w:lastRenderedPageBreak/>
        <w:t xml:space="preserve">Artículo 5. Garantía de formalización laboral: </w:t>
      </w:r>
      <w:r w:rsidRPr="00DA776B">
        <w:rPr>
          <w:rFonts w:ascii="Arial" w:hAnsi="Arial" w:cs="Arial"/>
          <w:color w:val="000000"/>
          <w:sz w:val="24"/>
          <w:szCs w:val="24"/>
          <w:shd w:val="clear" w:color="auto" w:fill="FFFFFF"/>
          <w:lang w:eastAsia="es-CO"/>
        </w:rPr>
        <w:t>Las empresas que quieran acceder a los beneficios tributarios estipulados en esta ley, deben garantizar que los empleos nuevos directos generados, sean para la población que, en el último año, no tenga reportes de pagos al sistema de seguridad social integral.</w:t>
      </w:r>
    </w:p>
    <w:p w14:paraId="2CEDC425" w14:textId="77777777" w:rsidR="00DA776B" w:rsidRPr="00DA776B" w:rsidRDefault="00DA776B" w:rsidP="0002232D">
      <w:pPr>
        <w:jc w:val="both"/>
        <w:rPr>
          <w:rFonts w:ascii="Arial" w:hAnsi="Arial" w:cs="Arial"/>
          <w:b/>
          <w:color w:val="000000" w:themeColor="text1"/>
          <w:sz w:val="24"/>
          <w:szCs w:val="24"/>
          <w:lang w:val="es-ES"/>
        </w:rPr>
      </w:pPr>
      <w:r w:rsidRPr="00DA776B">
        <w:rPr>
          <w:rFonts w:ascii="Arial" w:hAnsi="Arial" w:cs="Arial"/>
          <w:b/>
          <w:bCs/>
          <w:color w:val="000000"/>
          <w:sz w:val="24"/>
          <w:szCs w:val="24"/>
          <w:shd w:val="clear" w:color="auto" w:fill="FFFFFF"/>
          <w:lang w:eastAsia="es-CO"/>
        </w:rPr>
        <w:t xml:space="preserve">Artículo 6. </w:t>
      </w:r>
      <w:r w:rsidRPr="00DA776B">
        <w:rPr>
          <w:rFonts w:ascii="Arial" w:hAnsi="Arial" w:cs="Arial"/>
          <w:b/>
          <w:bCs/>
          <w:color w:val="000000"/>
          <w:sz w:val="24"/>
          <w:szCs w:val="24"/>
          <w:lang w:eastAsia="es-CO"/>
        </w:rPr>
        <w:t xml:space="preserve">Vigencia y derogatorias. </w:t>
      </w:r>
      <w:r w:rsidRPr="00DA776B">
        <w:rPr>
          <w:rFonts w:ascii="Arial" w:hAnsi="Arial" w:cs="Arial"/>
          <w:color w:val="000000"/>
          <w:sz w:val="24"/>
          <w:szCs w:val="24"/>
          <w:lang w:eastAsia="es-CO"/>
        </w:rPr>
        <w:t>La presente ley rige a partir de su sanción y promulgación y deroga las disposiciones que le sean contrarias.</w:t>
      </w:r>
    </w:p>
    <w:p w14:paraId="388A7863" w14:textId="77777777" w:rsidR="00F41E1B" w:rsidRPr="00DA776B" w:rsidRDefault="00F41E1B" w:rsidP="00F41E1B">
      <w:pPr>
        <w:jc w:val="both"/>
        <w:rPr>
          <w:rFonts w:ascii="Arial" w:eastAsia="Arial" w:hAnsi="Arial" w:cs="Arial"/>
          <w:color w:val="000000" w:themeColor="text1"/>
          <w:sz w:val="24"/>
          <w:szCs w:val="24"/>
          <w:lang w:val="es-ES"/>
        </w:rPr>
      </w:pPr>
    </w:p>
    <w:p w14:paraId="3339499A" w14:textId="77777777" w:rsidR="00F41E1B" w:rsidRPr="00DA776B" w:rsidRDefault="00F41E1B" w:rsidP="00F41E1B">
      <w:pPr>
        <w:rPr>
          <w:rFonts w:ascii="Arial" w:hAnsi="Arial" w:cs="Arial"/>
          <w:color w:val="000000" w:themeColor="text1"/>
          <w:sz w:val="24"/>
          <w:szCs w:val="24"/>
          <w:lang w:val="es-ES"/>
        </w:rPr>
      </w:pPr>
      <w:r w:rsidRPr="00DA776B">
        <w:rPr>
          <w:rFonts w:ascii="Arial" w:hAnsi="Arial" w:cs="Arial"/>
          <w:color w:val="000000" w:themeColor="text1"/>
          <w:sz w:val="24"/>
          <w:szCs w:val="24"/>
          <w:lang w:val="es-ES"/>
        </w:rPr>
        <w:t xml:space="preserve">Cordialmente, </w:t>
      </w:r>
    </w:p>
    <w:p w14:paraId="37C97868" w14:textId="12E3F3EC" w:rsidR="00F41E1B" w:rsidRPr="00DA776B" w:rsidRDefault="00BE6CCC" w:rsidP="00F41E1B">
      <w:pPr>
        <w:rPr>
          <w:rFonts w:ascii="Arial" w:hAnsi="Arial" w:cs="Arial"/>
          <w:color w:val="000000" w:themeColor="text1"/>
          <w:sz w:val="24"/>
          <w:szCs w:val="24"/>
          <w:lang w:val="es-ES"/>
        </w:rPr>
      </w:pPr>
      <w:r w:rsidRPr="00D4724B">
        <w:rPr>
          <w:noProof/>
          <w:lang w:eastAsia="es-CO"/>
        </w:rPr>
        <w:drawing>
          <wp:anchor distT="0" distB="0" distL="114300" distR="114300" simplePos="0" relativeHeight="251669504" behindDoc="0" locked="0" layoutInCell="1" allowOverlap="1" wp14:anchorId="4E116971" wp14:editId="55E9E4DE">
            <wp:simplePos x="0" y="0"/>
            <wp:positionH relativeFrom="margin">
              <wp:align>left</wp:align>
            </wp:positionH>
            <wp:positionV relativeFrom="margin">
              <wp:posOffset>1673860</wp:posOffset>
            </wp:positionV>
            <wp:extent cx="1706880" cy="57150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ara vector ok.png"/>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706880" cy="571500"/>
                    </a:xfrm>
                    <a:prstGeom prst="rect">
                      <a:avLst/>
                    </a:prstGeom>
                  </pic:spPr>
                </pic:pic>
              </a:graphicData>
            </a:graphic>
            <wp14:sizeRelH relativeFrom="margin">
              <wp14:pctWidth>0</wp14:pctWidth>
            </wp14:sizeRelH>
            <wp14:sizeRelV relativeFrom="margin">
              <wp14:pctHeight>0</wp14:pctHeight>
            </wp14:sizeRelV>
          </wp:anchor>
        </w:drawing>
      </w:r>
      <w:r w:rsidR="00E161B3">
        <w:rPr>
          <w:rFonts w:ascii="Arial" w:hAnsi="Arial" w:cs="Arial"/>
          <w:noProof/>
          <w:color w:val="000000" w:themeColor="text1"/>
          <w:sz w:val="24"/>
          <w:szCs w:val="24"/>
          <w:lang w:eastAsia="es-CO"/>
        </w:rPr>
        <w:drawing>
          <wp:anchor distT="0" distB="0" distL="114300" distR="114300" simplePos="0" relativeHeight="251663360" behindDoc="1" locked="0" layoutInCell="1" allowOverlap="1" wp14:anchorId="72C981F4" wp14:editId="38859404">
            <wp:simplePos x="0" y="0"/>
            <wp:positionH relativeFrom="column">
              <wp:posOffset>3219450</wp:posOffset>
            </wp:positionH>
            <wp:positionV relativeFrom="paragraph">
              <wp:posOffset>133350</wp:posOffset>
            </wp:positionV>
            <wp:extent cx="2089785" cy="457200"/>
            <wp:effectExtent l="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8">
                      <a:extLst>
                        <a:ext uri="{28A0092B-C50C-407E-A947-70E740481C1C}">
                          <a14:useLocalDpi xmlns:a14="http://schemas.microsoft.com/office/drawing/2010/main" val="0"/>
                        </a:ext>
                      </a:extLst>
                    </a:blip>
                    <a:stretch>
                      <a:fillRect/>
                    </a:stretch>
                  </pic:blipFill>
                  <pic:spPr>
                    <a:xfrm>
                      <a:off x="0" y="0"/>
                      <a:ext cx="2089785" cy="457200"/>
                    </a:xfrm>
                    <a:prstGeom prst="rect">
                      <a:avLst/>
                    </a:prstGeom>
                  </pic:spPr>
                </pic:pic>
              </a:graphicData>
            </a:graphic>
            <wp14:sizeRelH relativeFrom="margin">
              <wp14:pctWidth>0</wp14:pctWidth>
            </wp14:sizeRelH>
            <wp14:sizeRelV relativeFrom="margin">
              <wp14:pctHeight>0</wp14:pctHeight>
            </wp14:sizeRelV>
          </wp:anchor>
        </w:drawing>
      </w:r>
    </w:p>
    <w:p w14:paraId="471CF0FE" w14:textId="77777777" w:rsidR="00F41E1B" w:rsidRPr="00DA776B" w:rsidRDefault="00F41E1B" w:rsidP="00F41E1B">
      <w:pPr>
        <w:rPr>
          <w:rFonts w:ascii="Arial" w:hAnsi="Arial" w:cs="Arial"/>
          <w:b/>
          <w:color w:val="000000" w:themeColor="text1"/>
          <w:sz w:val="24"/>
          <w:szCs w:val="24"/>
        </w:rPr>
      </w:pPr>
    </w:p>
    <w:p w14:paraId="3C56177E" w14:textId="77777777" w:rsidR="00F41E1B" w:rsidRPr="00DA776B" w:rsidRDefault="00F41E1B" w:rsidP="00F41E1B">
      <w:pPr>
        <w:rPr>
          <w:rFonts w:ascii="Arial" w:hAnsi="Arial" w:cs="Arial"/>
          <w:b/>
          <w:color w:val="000000" w:themeColor="text1"/>
          <w:sz w:val="24"/>
          <w:szCs w:val="24"/>
        </w:rPr>
        <w:sectPr w:rsidR="00F41E1B" w:rsidRPr="00DA776B" w:rsidSect="00D347CF">
          <w:headerReference w:type="default" r:id="rId21"/>
          <w:footerReference w:type="default" r:id="rId22"/>
          <w:type w:val="continuous"/>
          <w:pgSz w:w="12240" w:h="15840"/>
          <w:pgMar w:top="2881" w:right="1418" w:bottom="1134" w:left="1418" w:header="709" w:footer="709" w:gutter="0"/>
          <w:cols w:space="708"/>
          <w:docGrid w:linePitch="360"/>
        </w:sectPr>
      </w:pPr>
    </w:p>
    <w:p w14:paraId="4DD000BC" w14:textId="77777777" w:rsidR="00F41E1B" w:rsidRPr="00DA776B" w:rsidRDefault="00F41E1B" w:rsidP="00F41E1B">
      <w:pPr>
        <w:rPr>
          <w:rFonts w:ascii="Arial" w:hAnsi="Arial" w:cs="Arial"/>
          <w:b/>
          <w:color w:val="000000" w:themeColor="text1"/>
          <w:sz w:val="24"/>
          <w:szCs w:val="24"/>
        </w:rPr>
      </w:pPr>
      <w:r w:rsidRPr="00DA776B">
        <w:rPr>
          <w:rFonts w:ascii="Arial" w:hAnsi="Arial" w:cs="Arial"/>
          <w:b/>
          <w:color w:val="000000" w:themeColor="text1"/>
          <w:sz w:val="24"/>
          <w:szCs w:val="24"/>
        </w:rPr>
        <w:lastRenderedPageBreak/>
        <w:t>SARA ELENA PIEDRAHITA LYONS</w:t>
      </w:r>
      <w:r w:rsidRPr="00DA776B">
        <w:rPr>
          <w:rFonts w:ascii="Arial" w:hAnsi="Arial" w:cs="Arial"/>
          <w:b/>
          <w:color w:val="000000" w:themeColor="text1"/>
          <w:sz w:val="24"/>
          <w:szCs w:val="24"/>
        </w:rPr>
        <w:br/>
        <w:t xml:space="preserve">Representante a la Cámara </w:t>
      </w:r>
      <w:r w:rsidRPr="00DA776B">
        <w:rPr>
          <w:rFonts w:ascii="Arial" w:hAnsi="Arial" w:cs="Arial"/>
          <w:b/>
          <w:color w:val="000000" w:themeColor="text1"/>
          <w:sz w:val="24"/>
          <w:szCs w:val="24"/>
        </w:rPr>
        <w:br/>
        <w:t>Coordinadora Ponente</w:t>
      </w:r>
    </w:p>
    <w:p w14:paraId="3FB8FC78" w14:textId="77777777" w:rsidR="00F41E1B" w:rsidRPr="00DA776B" w:rsidRDefault="00F41E1B" w:rsidP="00F41E1B">
      <w:pPr>
        <w:rPr>
          <w:rFonts w:ascii="Arial" w:hAnsi="Arial" w:cs="Arial"/>
          <w:b/>
          <w:color w:val="000000" w:themeColor="text1"/>
          <w:sz w:val="24"/>
          <w:szCs w:val="24"/>
        </w:rPr>
      </w:pPr>
    </w:p>
    <w:p w14:paraId="36BA6F12" w14:textId="3C5C2D6B" w:rsidR="00F41E1B" w:rsidRPr="00DA776B" w:rsidRDefault="00457C42" w:rsidP="00F41E1B">
      <w:pPr>
        <w:rPr>
          <w:rFonts w:ascii="Arial" w:hAnsi="Arial" w:cs="Arial"/>
          <w:b/>
          <w:color w:val="000000" w:themeColor="text1"/>
          <w:sz w:val="24"/>
          <w:szCs w:val="24"/>
        </w:rPr>
      </w:pPr>
      <w:r w:rsidRPr="00457C42">
        <w:rPr>
          <w:rFonts w:ascii="Arial" w:hAnsi="Arial" w:cs="Arial"/>
          <w:b/>
          <w:noProof/>
          <w:color w:val="000000" w:themeColor="text1"/>
          <w:sz w:val="24"/>
          <w:szCs w:val="24"/>
          <w:lang w:eastAsia="es-CO"/>
        </w:rPr>
        <w:drawing>
          <wp:inline distT="0" distB="0" distL="0" distR="0" wp14:anchorId="3747386A" wp14:editId="424C0C7B">
            <wp:extent cx="1282700" cy="508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82700" cy="508000"/>
                    </a:xfrm>
                    <a:prstGeom prst="rect">
                      <a:avLst/>
                    </a:prstGeom>
                  </pic:spPr>
                </pic:pic>
              </a:graphicData>
            </a:graphic>
          </wp:inline>
        </w:drawing>
      </w:r>
    </w:p>
    <w:p w14:paraId="2943D976" w14:textId="77777777" w:rsidR="00F41E1B" w:rsidRPr="00DA776B" w:rsidRDefault="00F41E1B" w:rsidP="00F41E1B">
      <w:pPr>
        <w:rPr>
          <w:rFonts w:ascii="Arial" w:hAnsi="Arial" w:cs="Arial"/>
          <w:b/>
          <w:color w:val="000000" w:themeColor="text1"/>
          <w:sz w:val="24"/>
          <w:szCs w:val="24"/>
        </w:rPr>
      </w:pPr>
      <w:r w:rsidRPr="00DA776B">
        <w:rPr>
          <w:rFonts w:ascii="Arial" w:hAnsi="Arial" w:cs="Arial"/>
          <w:b/>
          <w:color w:val="000000" w:themeColor="text1"/>
          <w:sz w:val="24"/>
          <w:szCs w:val="24"/>
        </w:rPr>
        <w:t xml:space="preserve">NUBIA LÓPEZ MORALES </w:t>
      </w:r>
      <w:r w:rsidRPr="00DA776B">
        <w:rPr>
          <w:rFonts w:ascii="Arial" w:hAnsi="Arial" w:cs="Arial"/>
          <w:b/>
          <w:color w:val="000000" w:themeColor="text1"/>
          <w:sz w:val="24"/>
          <w:szCs w:val="24"/>
        </w:rPr>
        <w:br/>
        <w:t xml:space="preserve">Representante a la Cámara </w:t>
      </w:r>
      <w:r w:rsidRPr="00DA776B">
        <w:rPr>
          <w:rFonts w:ascii="Arial" w:hAnsi="Arial" w:cs="Arial"/>
          <w:b/>
          <w:color w:val="000000" w:themeColor="text1"/>
          <w:sz w:val="24"/>
          <w:szCs w:val="24"/>
        </w:rPr>
        <w:br/>
        <w:t>Ponente</w:t>
      </w:r>
    </w:p>
    <w:p w14:paraId="2AFA4821" w14:textId="77777777" w:rsidR="00F41E1B" w:rsidRPr="00DA776B" w:rsidRDefault="00F41E1B" w:rsidP="00F41E1B">
      <w:pPr>
        <w:rPr>
          <w:rFonts w:ascii="Arial" w:hAnsi="Arial" w:cs="Arial"/>
          <w:b/>
          <w:color w:val="000000" w:themeColor="text1"/>
          <w:sz w:val="24"/>
          <w:szCs w:val="24"/>
        </w:rPr>
      </w:pPr>
      <w:r w:rsidRPr="00DA776B">
        <w:rPr>
          <w:rFonts w:ascii="Arial" w:hAnsi="Arial" w:cs="Arial"/>
          <w:b/>
          <w:color w:val="000000" w:themeColor="text1"/>
          <w:sz w:val="24"/>
          <w:szCs w:val="24"/>
        </w:rPr>
        <w:lastRenderedPageBreak/>
        <w:t>KATHERINE MIRANDA PEÑA</w:t>
      </w:r>
      <w:r w:rsidRPr="00DA776B">
        <w:rPr>
          <w:rFonts w:ascii="Arial" w:hAnsi="Arial" w:cs="Arial"/>
          <w:b/>
          <w:color w:val="000000" w:themeColor="text1"/>
          <w:sz w:val="24"/>
          <w:szCs w:val="24"/>
        </w:rPr>
        <w:br/>
        <w:t xml:space="preserve">Representante a la Cámara </w:t>
      </w:r>
      <w:r w:rsidRPr="00DA776B">
        <w:rPr>
          <w:rFonts w:ascii="Arial" w:hAnsi="Arial" w:cs="Arial"/>
          <w:b/>
          <w:color w:val="000000" w:themeColor="text1"/>
          <w:sz w:val="24"/>
          <w:szCs w:val="24"/>
        </w:rPr>
        <w:br/>
        <w:t>Ponente</w:t>
      </w:r>
    </w:p>
    <w:p w14:paraId="5EADDFAC" w14:textId="77777777" w:rsidR="00F41E1B" w:rsidRPr="00DA776B" w:rsidRDefault="00F41E1B" w:rsidP="00F41E1B">
      <w:pPr>
        <w:rPr>
          <w:rFonts w:ascii="Arial" w:hAnsi="Arial" w:cs="Arial"/>
          <w:b/>
          <w:color w:val="000000" w:themeColor="text1"/>
          <w:sz w:val="24"/>
          <w:szCs w:val="24"/>
        </w:rPr>
      </w:pPr>
    </w:p>
    <w:p w14:paraId="4F6AA07A" w14:textId="6AD24770" w:rsidR="00F41E1B" w:rsidRPr="00DA776B" w:rsidRDefault="006B52F8" w:rsidP="00F41E1B">
      <w:pPr>
        <w:rPr>
          <w:rFonts w:ascii="Arial" w:hAnsi="Arial" w:cs="Arial"/>
          <w:b/>
          <w:color w:val="000000" w:themeColor="text1"/>
          <w:sz w:val="24"/>
          <w:szCs w:val="24"/>
        </w:rPr>
      </w:pPr>
      <w:r>
        <w:rPr>
          <w:noProof/>
          <w:lang w:eastAsia="es-CO"/>
        </w:rPr>
        <w:drawing>
          <wp:inline distT="0" distB="0" distL="0" distR="0" wp14:anchorId="200B9252" wp14:editId="3C357D3D">
            <wp:extent cx="2760980" cy="48006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0980" cy="480060"/>
                    </a:xfrm>
                    <a:prstGeom prst="rect">
                      <a:avLst/>
                    </a:prstGeom>
                  </pic:spPr>
                </pic:pic>
              </a:graphicData>
            </a:graphic>
          </wp:inline>
        </w:drawing>
      </w:r>
    </w:p>
    <w:p w14:paraId="489B3DBD" w14:textId="77777777" w:rsidR="00F41E1B" w:rsidRPr="00DA776B" w:rsidRDefault="00F41E1B" w:rsidP="00F41E1B">
      <w:pPr>
        <w:rPr>
          <w:rFonts w:ascii="Arial" w:hAnsi="Arial" w:cs="Arial"/>
          <w:b/>
          <w:color w:val="000000" w:themeColor="text1"/>
          <w:sz w:val="24"/>
          <w:szCs w:val="24"/>
        </w:rPr>
      </w:pPr>
      <w:r w:rsidRPr="00DA776B">
        <w:rPr>
          <w:rFonts w:ascii="Arial" w:hAnsi="Arial" w:cs="Arial"/>
          <w:b/>
          <w:color w:val="000000" w:themeColor="text1"/>
          <w:sz w:val="24"/>
          <w:szCs w:val="24"/>
        </w:rPr>
        <w:t xml:space="preserve">NIDIA MARCELA OSORIO </w:t>
      </w:r>
      <w:r w:rsidR="00314D2B" w:rsidRPr="00DA776B">
        <w:rPr>
          <w:rFonts w:ascii="Arial" w:hAnsi="Arial" w:cs="Arial"/>
          <w:b/>
          <w:color w:val="000000" w:themeColor="text1"/>
          <w:sz w:val="24"/>
          <w:szCs w:val="24"/>
        </w:rPr>
        <w:t>SALGADO</w:t>
      </w:r>
      <w:r w:rsidRPr="00DA776B">
        <w:rPr>
          <w:rFonts w:ascii="Arial" w:hAnsi="Arial" w:cs="Arial"/>
          <w:b/>
          <w:color w:val="000000" w:themeColor="text1"/>
          <w:sz w:val="24"/>
          <w:szCs w:val="24"/>
        </w:rPr>
        <w:br/>
        <w:t>Representante a la Cámara</w:t>
      </w:r>
      <w:r w:rsidRPr="00DA776B">
        <w:rPr>
          <w:rFonts w:ascii="Arial" w:hAnsi="Arial" w:cs="Arial"/>
          <w:b/>
          <w:color w:val="000000" w:themeColor="text1"/>
          <w:sz w:val="24"/>
          <w:szCs w:val="24"/>
        </w:rPr>
        <w:br/>
        <w:t>Ponente</w:t>
      </w:r>
    </w:p>
    <w:p w14:paraId="069C5833" w14:textId="77777777" w:rsidR="00F41E1B" w:rsidRPr="00DA776B" w:rsidRDefault="00F41E1B" w:rsidP="00F41E1B">
      <w:pPr>
        <w:rPr>
          <w:rFonts w:ascii="Arial" w:hAnsi="Arial" w:cs="Arial"/>
          <w:b/>
          <w:color w:val="000000" w:themeColor="text1"/>
          <w:sz w:val="24"/>
          <w:szCs w:val="24"/>
        </w:rPr>
      </w:pPr>
    </w:p>
    <w:p w14:paraId="36F05C84" w14:textId="77777777" w:rsidR="00F41E1B" w:rsidRPr="007C4518" w:rsidRDefault="00F41E1B" w:rsidP="00F41E1B">
      <w:pPr>
        <w:rPr>
          <w:rFonts w:ascii="Arial" w:hAnsi="Arial" w:cs="Arial"/>
          <w:b/>
          <w:color w:val="000000" w:themeColor="text1"/>
          <w:sz w:val="24"/>
          <w:szCs w:val="24"/>
        </w:rPr>
        <w:sectPr w:rsidR="00F41E1B" w:rsidRPr="007C4518" w:rsidSect="00F91939">
          <w:headerReference w:type="default" r:id="rId23"/>
          <w:footerReference w:type="default" r:id="rId24"/>
          <w:type w:val="continuous"/>
          <w:pgSz w:w="12240" w:h="15840"/>
          <w:pgMar w:top="2881" w:right="1418" w:bottom="1134" w:left="1418" w:header="709" w:footer="709" w:gutter="0"/>
          <w:cols w:num="2" w:space="708"/>
          <w:docGrid w:linePitch="360"/>
        </w:sectPr>
      </w:pPr>
    </w:p>
    <w:p w14:paraId="3E1A1270" w14:textId="77777777" w:rsidR="00F41E1B" w:rsidRPr="007C4518" w:rsidRDefault="00F41E1B" w:rsidP="00F41E1B">
      <w:pPr>
        <w:jc w:val="center"/>
        <w:rPr>
          <w:rFonts w:ascii="Arial" w:hAnsi="Arial" w:cs="Arial"/>
          <w:b/>
          <w:color w:val="000000" w:themeColor="text1"/>
          <w:sz w:val="24"/>
          <w:szCs w:val="24"/>
          <w:lang w:val="es-ES"/>
        </w:rPr>
      </w:pPr>
    </w:p>
    <w:p w14:paraId="09422E67" w14:textId="44F3D06D" w:rsidR="00F41E1B" w:rsidRDefault="00F41E1B" w:rsidP="00582079">
      <w:pPr>
        <w:rPr>
          <w:rFonts w:ascii="Arial" w:hAnsi="Arial" w:cs="Arial"/>
          <w:b/>
          <w:color w:val="000000" w:themeColor="text1"/>
          <w:sz w:val="24"/>
          <w:szCs w:val="24"/>
          <w:lang w:val="es-ES"/>
        </w:rPr>
      </w:pPr>
    </w:p>
    <w:p w14:paraId="588FB83E" w14:textId="52CD58AC" w:rsidR="00CF5861" w:rsidRDefault="00CF5861" w:rsidP="00582079">
      <w:pPr>
        <w:rPr>
          <w:rFonts w:ascii="Arial" w:hAnsi="Arial" w:cs="Arial"/>
          <w:b/>
          <w:color w:val="000000" w:themeColor="text1"/>
          <w:sz w:val="24"/>
          <w:szCs w:val="24"/>
          <w:lang w:val="es-ES"/>
        </w:rPr>
      </w:pPr>
    </w:p>
    <w:p w14:paraId="2ACFAB82" w14:textId="739F370F" w:rsidR="00CF5861" w:rsidRDefault="00CF5861" w:rsidP="00582079">
      <w:pPr>
        <w:rPr>
          <w:rFonts w:ascii="Arial" w:hAnsi="Arial" w:cs="Arial"/>
          <w:b/>
          <w:color w:val="000000" w:themeColor="text1"/>
          <w:sz w:val="24"/>
          <w:szCs w:val="24"/>
          <w:lang w:val="es-ES"/>
        </w:rPr>
      </w:pPr>
    </w:p>
    <w:p w14:paraId="3E103C60" w14:textId="022A8DA9" w:rsidR="00CF5861" w:rsidRDefault="00CF5861" w:rsidP="00582079">
      <w:pPr>
        <w:rPr>
          <w:rFonts w:ascii="Arial" w:hAnsi="Arial" w:cs="Arial"/>
          <w:b/>
          <w:color w:val="000000" w:themeColor="text1"/>
          <w:sz w:val="24"/>
          <w:szCs w:val="24"/>
          <w:lang w:val="es-ES"/>
        </w:rPr>
      </w:pPr>
    </w:p>
    <w:p w14:paraId="1D0F3CCE" w14:textId="5E455309" w:rsidR="00CF5861" w:rsidRPr="004960ED" w:rsidRDefault="00CF5861" w:rsidP="00CF5861">
      <w:pPr>
        <w:spacing w:after="0" w:line="240" w:lineRule="auto"/>
        <w:jc w:val="center"/>
        <w:rPr>
          <w:rFonts w:ascii="Georgia" w:hAnsi="Georgia" w:cs="Tahoma"/>
          <w:b/>
          <w:i/>
        </w:rPr>
      </w:pPr>
      <w:r w:rsidRPr="004960ED">
        <w:rPr>
          <w:rFonts w:ascii="Georgia" w:hAnsi="Georgia" w:cs="Tahoma"/>
          <w:b/>
          <w:i/>
        </w:rPr>
        <w:lastRenderedPageBreak/>
        <w:t>CÁMARA DE REPRESENTANTES - COMISIÓN TERCERA CONSTITUCIONAL PERMANENTE</w:t>
      </w:r>
    </w:p>
    <w:p w14:paraId="6C9C6308" w14:textId="77777777" w:rsidR="00CF5861" w:rsidRPr="004960ED" w:rsidRDefault="00CF5861" w:rsidP="00CF5861">
      <w:pPr>
        <w:spacing w:after="0" w:line="240" w:lineRule="auto"/>
        <w:jc w:val="center"/>
        <w:rPr>
          <w:rFonts w:ascii="Georgia" w:hAnsi="Georgia" w:cs="Tahoma"/>
          <w:b/>
          <w:i/>
        </w:rPr>
      </w:pPr>
      <w:r w:rsidRPr="004960ED">
        <w:rPr>
          <w:rFonts w:ascii="Georgia" w:hAnsi="Georgia" w:cs="Tahoma"/>
          <w:b/>
          <w:i/>
        </w:rPr>
        <w:t>(ASUNTOS ECONÓMICOS)</w:t>
      </w:r>
    </w:p>
    <w:p w14:paraId="46900C96" w14:textId="77777777" w:rsidR="00CF5861" w:rsidRPr="004960ED" w:rsidRDefault="00CF5861" w:rsidP="00CF5861">
      <w:pPr>
        <w:spacing w:after="0" w:line="240" w:lineRule="auto"/>
        <w:jc w:val="center"/>
        <w:rPr>
          <w:rFonts w:ascii="Georgia" w:hAnsi="Georgia" w:cs="Tahoma"/>
          <w:b/>
          <w:i/>
        </w:rPr>
      </w:pPr>
    </w:p>
    <w:p w14:paraId="1F3FB8E0" w14:textId="77777777" w:rsidR="00CF5861" w:rsidRPr="00843680" w:rsidRDefault="00CF5861" w:rsidP="00CF5861">
      <w:pPr>
        <w:spacing w:after="0" w:line="240" w:lineRule="auto"/>
        <w:jc w:val="both"/>
        <w:rPr>
          <w:rFonts w:ascii="Georgia" w:hAnsi="Georgia" w:cs="Tahoma"/>
          <w:b/>
          <w:i/>
        </w:rPr>
      </w:pPr>
      <w:r w:rsidRPr="004960ED">
        <w:rPr>
          <w:rFonts w:ascii="Georgia" w:hAnsi="Georgia" w:cs="Tahoma"/>
          <w:i/>
        </w:rPr>
        <w:t xml:space="preserve">Bogotá, D.C. </w:t>
      </w:r>
      <w:r>
        <w:rPr>
          <w:rFonts w:ascii="Georgia" w:hAnsi="Georgia" w:cs="Tahoma"/>
          <w:i/>
        </w:rPr>
        <w:t xml:space="preserve">11 de junio </w:t>
      </w:r>
      <w:r w:rsidRPr="004960ED">
        <w:rPr>
          <w:rFonts w:ascii="Georgia" w:hAnsi="Georgia" w:cs="Tahoma"/>
          <w:i/>
        </w:rPr>
        <w:t>de 20</w:t>
      </w:r>
      <w:r>
        <w:rPr>
          <w:rFonts w:ascii="Georgia" w:hAnsi="Georgia" w:cs="Tahoma"/>
          <w:i/>
        </w:rPr>
        <w:t>20</w:t>
      </w:r>
      <w:r w:rsidRPr="004960ED">
        <w:rPr>
          <w:rFonts w:ascii="Georgia" w:hAnsi="Georgia" w:cs="Tahoma"/>
          <w:i/>
        </w:rPr>
        <w:t xml:space="preserve">.  En la fecha </w:t>
      </w:r>
      <w:r>
        <w:rPr>
          <w:rFonts w:ascii="Georgia" w:hAnsi="Georgia" w:cs="Tahoma"/>
          <w:i/>
        </w:rPr>
        <w:t xml:space="preserve">se recibió en ésta Secretaría </w:t>
      </w:r>
      <w:r w:rsidRPr="004960ED">
        <w:rPr>
          <w:rFonts w:ascii="Georgia" w:hAnsi="Georgia" w:cs="Tahoma"/>
          <w:i/>
        </w:rPr>
        <w:t xml:space="preserve">Ponencia </w:t>
      </w:r>
      <w:r>
        <w:rPr>
          <w:rFonts w:ascii="Georgia" w:hAnsi="Georgia" w:cs="Tahoma"/>
          <w:i/>
        </w:rPr>
        <w:t xml:space="preserve">Positiva </w:t>
      </w:r>
      <w:r w:rsidRPr="004960ED">
        <w:rPr>
          <w:rFonts w:ascii="Georgia" w:hAnsi="Georgia" w:cs="Tahoma"/>
          <w:i/>
        </w:rPr>
        <w:t>para Segundo De</w:t>
      </w:r>
      <w:r>
        <w:rPr>
          <w:rFonts w:ascii="Georgia" w:hAnsi="Georgia" w:cs="Tahoma"/>
          <w:i/>
        </w:rPr>
        <w:t xml:space="preserve">bate del </w:t>
      </w:r>
      <w:r w:rsidRPr="0083693F">
        <w:rPr>
          <w:rFonts w:ascii="Georgia" w:hAnsi="Georgia" w:cs="Tahoma"/>
          <w:i/>
        </w:rPr>
        <w:t xml:space="preserve">Proyecto de Ley </w:t>
      </w:r>
      <w:r>
        <w:rPr>
          <w:rFonts w:ascii="Georgia" w:hAnsi="Georgia" w:cs="Tahoma"/>
          <w:i/>
        </w:rPr>
        <w:t>169</w:t>
      </w:r>
      <w:r w:rsidRPr="0083693F">
        <w:rPr>
          <w:rFonts w:ascii="Georgia" w:hAnsi="Georgia" w:cs="Tahoma"/>
          <w:i/>
        </w:rPr>
        <w:t xml:space="preserve"> de 201</w:t>
      </w:r>
      <w:r>
        <w:rPr>
          <w:rFonts w:ascii="Georgia" w:hAnsi="Georgia" w:cs="Tahoma"/>
          <w:i/>
        </w:rPr>
        <w:t>9 Cámara</w:t>
      </w:r>
      <w:r w:rsidRPr="0083693F">
        <w:rPr>
          <w:rFonts w:ascii="Georgia" w:hAnsi="Georgia" w:cs="Tahoma"/>
          <w:i/>
        </w:rPr>
        <w:t xml:space="preserve"> </w:t>
      </w:r>
      <w:r w:rsidRPr="00EF1B17">
        <w:rPr>
          <w:rFonts w:ascii="Georgia" w:hAnsi="Georgia" w:cs="Tahoma"/>
          <w:b/>
          <w:bCs/>
          <w:i/>
        </w:rPr>
        <w:t>“</w:t>
      </w:r>
      <w:r w:rsidRPr="00E72738">
        <w:rPr>
          <w:rFonts w:ascii="Georgia" w:hAnsi="Georgia" w:cstheme="minorHAnsi"/>
          <w:b/>
          <w:i/>
        </w:rPr>
        <w:t>POR MEDIO DEL CUAL SE CREAN OPORTUNIDADES LABORALES A LOS JÓVENES DEL PAÍS Y SE DICTAN OTRAS DISPOSICIONES”</w:t>
      </w:r>
      <w:r w:rsidRPr="00DC2A81">
        <w:rPr>
          <w:rFonts w:ascii="Georgia" w:hAnsi="Georgia" w:cs="Tahoma"/>
          <w:bCs/>
          <w:i/>
        </w:rPr>
        <w:t>, suscrit</w:t>
      </w:r>
      <w:r>
        <w:rPr>
          <w:rFonts w:ascii="Georgia" w:hAnsi="Georgia" w:cs="Tahoma"/>
          <w:bCs/>
          <w:i/>
        </w:rPr>
        <w:t>a</w:t>
      </w:r>
      <w:r w:rsidRPr="00DC2A81">
        <w:rPr>
          <w:rFonts w:ascii="Georgia" w:hAnsi="Georgia" w:cs="Tahoma"/>
          <w:bCs/>
          <w:i/>
        </w:rPr>
        <w:t xml:space="preserve"> por los Honorables Representantes: </w:t>
      </w:r>
      <w:r w:rsidRPr="00843680">
        <w:rPr>
          <w:rFonts w:ascii="Georgia" w:hAnsi="Georgia" w:cs="Tahoma"/>
          <w:b/>
          <w:i/>
        </w:rPr>
        <w:t>SARA PIEDRAHITA LYONS</w:t>
      </w:r>
      <w:r>
        <w:rPr>
          <w:rFonts w:ascii="Georgia" w:hAnsi="Georgia" w:cs="Tahoma"/>
          <w:b/>
          <w:i/>
        </w:rPr>
        <w:t xml:space="preserve">, </w:t>
      </w:r>
      <w:r w:rsidRPr="00843680">
        <w:rPr>
          <w:rFonts w:ascii="Georgia" w:hAnsi="Georgia" w:cs="Tahoma"/>
          <w:b/>
          <w:i/>
        </w:rPr>
        <w:t>NIDIA MARCELA OSORIO SALGADO</w:t>
      </w:r>
      <w:r>
        <w:rPr>
          <w:rFonts w:ascii="Georgia" w:hAnsi="Georgia" w:cs="Tahoma"/>
          <w:b/>
          <w:i/>
        </w:rPr>
        <w:t xml:space="preserve">, </w:t>
      </w:r>
      <w:r w:rsidRPr="00843680">
        <w:rPr>
          <w:rFonts w:ascii="Georgia" w:hAnsi="Georgia" w:cs="Tahoma"/>
          <w:b/>
          <w:i/>
        </w:rPr>
        <w:t>NUBIA LÓPEZ MORALES</w:t>
      </w:r>
      <w:r>
        <w:rPr>
          <w:rFonts w:ascii="Georgia" w:hAnsi="Georgia" w:cs="Tahoma"/>
          <w:b/>
          <w:i/>
        </w:rPr>
        <w:t xml:space="preserve">, </w:t>
      </w:r>
      <w:r w:rsidRPr="00843680">
        <w:rPr>
          <w:rFonts w:ascii="Georgia" w:hAnsi="Georgia" w:cs="Tahoma"/>
          <w:b/>
          <w:i/>
        </w:rPr>
        <w:t>KATHERINE MIRANDA PEÑA</w:t>
      </w:r>
      <w:r>
        <w:rPr>
          <w:rFonts w:ascii="Georgia" w:hAnsi="Georgia" w:cs="Tahoma"/>
          <w:b/>
          <w:i/>
        </w:rPr>
        <w:t xml:space="preserve"> </w:t>
      </w:r>
      <w:r w:rsidRPr="004960ED">
        <w:rPr>
          <w:rFonts w:ascii="Georgia" w:hAnsi="Georgia" w:cs="Tahoma"/>
          <w:i/>
        </w:rPr>
        <w:t>y se remite a la Secretaría General de la Corporación para su respectiva publicación en la gaceta del Congreso, tal y como lo ordena el artículo 156 de la Ley 5ª de 1992.</w:t>
      </w:r>
    </w:p>
    <w:p w14:paraId="6AA42FCE" w14:textId="77777777" w:rsidR="00CF5861" w:rsidRPr="004960ED" w:rsidRDefault="00CF5861" w:rsidP="00CF5861">
      <w:pPr>
        <w:spacing w:after="0" w:line="240" w:lineRule="auto"/>
        <w:jc w:val="both"/>
        <w:rPr>
          <w:rFonts w:ascii="Georgia" w:hAnsi="Georgia" w:cs="Tahoma"/>
          <w:i/>
        </w:rPr>
      </w:pPr>
    </w:p>
    <w:p w14:paraId="37CAE826" w14:textId="77777777" w:rsidR="00CF5861" w:rsidRDefault="00CF5861" w:rsidP="00CF5861">
      <w:pPr>
        <w:spacing w:after="0" w:line="240" w:lineRule="auto"/>
        <w:jc w:val="both"/>
        <w:rPr>
          <w:rFonts w:ascii="Georgia" w:hAnsi="Georgia" w:cs="Tahoma"/>
          <w:i/>
        </w:rPr>
      </w:pPr>
      <w:r w:rsidRPr="004960ED">
        <w:rPr>
          <w:rFonts w:ascii="Georgia" w:hAnsi="Georgia" w:cs="Tahoma"/>
          <w:i/>
        </w:rPr>
        <w:t>La Secretaria General,</w:t>
      </w:r>
    </w:p>
    <w:p w14:paraId="64055F28" w14:textId="77777777" w:rsidR="00CF5861" w:rsidRDefault="00CF5861" w:rsidP="00CF5861">
      <w:pPr>
        <w:spacing w:after="0" w:line="240" w:lineRule="auto"/>
        <w:jc w:val="both"/>
        <w:rPr>
          <w:rFonts w:ascii="Georgia" w:hAnsi="Georgia" w:cs="Tahoma"/>
          <w:i/>
        </w:rPr>
      </w:pPr>
    </w:p>
    <w:p w14:paraId="3D206B1B" w14:textId="77777777" w:rsidR="00CF5861" w:rsidRPr="004960ED" w:rsidRDefault="00CF5861" w:rsidP="00CF5861">
      <w:pPr>
        <w:spacing w:after="0" w:line="240" w:lineRule="auto"/>
        <w:jc w:val="both"/>
        <w:rPr>
          <w:rFonts w:ascii="Georgia" w:hAnsi="Georgia" w:cs="Tahoma"/>
          <w:i/>
        </w:rPr>
      </w:pPr>
      <w:r>
        <w:rPr>
          <w:rFonts w:ascii="Georgia" w:hAnsi="Georgia" w:cs="Tahoma"/>
          <w:i/>
          <w:noProof/>
          <w:lang w:eastAsia="es-CO"/>
        </w:rPr>
        <w:drawing>
          <wp:anchor distT="0" distB="0" distL="114300" distR="114300" simplePos="0" relativeHeight="251671552" behindDoc="0" locked="0" layoutInCell="1" allowOverlap="1" wp14:anchorId="56021915" wp14:editId="29890F3A">
            <wp:simplePos x="0" y="0"/>
            <wp:positionH relativeFrom="column">
              <wp:posOffset>1691640</wp:posOffset>
            </wp:positionH>
            <wp:positionV relativeFrom="paragraph">
              <wp:posOffset>90170</wp:posOffset>
            </wp:positionV>
            <wp:extent cx="1857375" cy="893445"/>
            <wp:effectExtent l="0" t="0" r="9525" b="1905"/>
            <wp:wrapSquare wrapText="r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893445"/>
                    </a:xfrm>
                    <a:prstGeom prst="rect">
                      <a:avLst/>
                    </a:prstGeom>
                    <a:noFill/>
                  </pic:spPr>
                </pic:pic>
              </a:graphicData>
            </a:graphic>
            <wp14:sizeRelH relativeFrom="page">
              <wp14:pctWidth>0</wp14:pctWidth>
            </wp14:sizeRelH>
            <wp14:sizeRelV relativeFrom="page">
              <wp14:pctHeight>0</wp14:pctHeight>
            </wp14:sizeRelV>
          </wp:anchor>
        </w:drawing>
      </w:r>
    </w:p>
    <w:p w14:paraId="1FB9C207" w14:textId="77777777" w:rsidR="00CF5861" w:rsidRPr="004960ED" w:rsidRDefault="00CF5861" w:rsidP="00CF5861">
      <w:pPr>
        <w:spacing w:after="0" w:line="240" w:lineRule="auto"/>
        <w:jc w:val="both"/>
        <w:rPr>
          <w:rFonts w:ascii="Georgia" w:hAnsi="Georgia" w:cs="Tahoma"/>
          <w:i/>
        </w:rPr>
      </w:pPr>
      <w:r w:rsidRPr="004960ED">
        <w:rPr>
          <w:rFonts w:ascii="Georgia" w:hAnsi="Georgia" w:cs="Tahoma"/>
          <w:i/>
        </w:rPr>
        <w:t xml:space="preserve"> </w:t>
      </w:r>
    </w:p>
    <w:p w14:paraId="34554A81" w14:textId="77777777" w:rsidR="00CF5861" w:rsidRPr="004960ED" w:rsidRDefault="00CF5861" w:rsidP="00CF5861">
      <w:pPr>
        <w:spacing w:after="0" w:line="240" w:lineRule="auto"/>
        <w:jc w:val="both"/>
        <w:rPr>
          <w:rFonts w:ascii="Georgia" w:hAnsi="Georgia" w:cs="Tahoma"/>
          <w:i/>
        </w:rPr>
      </w:pPr>
    </w:p>
    <w:p w14:paraId="47180709" w14:textId="77777777" w:rsidR="00CF5861" w:rsidRDefault="00CF5861" w:rsidP="00CF5861">
      <w:pPr>
        <w:spacing w:after="0" w:line="240" w:lineRule="auto"/>
        <w:jc w:val="both"/>
        <w:rPr>
          <w:rFonts w:ascii="Georgia" w:hAnsi="Georgia" w:cs="Tahoma"/>
          <w:i/>
        </w:rPr>
      </w:pPr>
    </w:p>
    <w:p w14:paraId="7FD2CBBE" w14:textId="77777777" w:rsidR="00CF5861" w:rsidRPr="004960ED" w:rsidRDefault="00CF5861" w:rsidP="00CF5861">
      <w:pPr>
        <w:spacing w:after="0" w:line="240" w:lineRule="auto"/>
        <w:jc w:val="both"/>
        <w:rPr>
          <w:rFonts w:ascii="Georgia" w:hAnsi="Georgia" w:cs="Tahoma"/>
          <w:i/>
        </w:rPr>
      </w:pPr>
    </w:p>
    <w:p w14:paraId="54DF324E" w14:textId="77777777" w:rsidR="00CF5861" w:rsidRDefault="00CF5861" w:rsidP="00CF5861">
      <w:pPr>
        <w:spacing w:after="0" w:line="240" w:lineRule="auto"/>
        <w:jc w:val="center"/>
        <w:rPr>
          <w:rFonts w:ascii="Georgia" w:hAnsi="Georgia" w:cs="Tahoma"/>
          <w:b/>
          <w:i/>
        </w:rPr>
      </w:pPr>
    </w:p>
    <w:p w14:paraId="1199C4F6" w14:textId="77777777" w:rsidR="00CF5861" w:rsidRDefault="00CF5861" w:rsidP="00CF5861">
      <w:pPr>
        <w:spacing w:after="0" w:line="240" w:lineRule="auto"/>
        <w:jc w:val="center"/>
        <w:rPr>
          <w:rFonts w:ascii="Georgia" w:hAnsi="Georgia" w:cs="Tahoma"/>
          <w:b/>
          <w:i/>
        </w:rPr>
      </w:pPr>
    </w:p>
    <w:p w14:paraId="5325D70D" w14:textId="77777777" w:rsidR="00CF5861" w:rsidRPr="004960ED" w:rsidRDefault="00CF5861" w:rsidP="00CF5861">
      <w:pPr>
        <w:spacing w:after="0" w:line="240" w:lineRule="auto"/>
        <w:jc w:val="center"/>
        <w:rPr>
          <w:rFonts w:ascii="Georgia" w:hAnsi="Georgia" w:cs="Tahoma"/>
          <w:b/>
          <w:i/>
        </w:rPr>
      </w:pPr>
      <w:r w:rsidRPr="004960ED">
        <w:rPr>
          <w:rFonts w:ascii="Georgia" w:hAnsi="Georgia" w:cs="Tahoma"/>
          <w:b/>
          <w:i/>
        </w:rPr>
        <w:t>ELIZABETH MARTÍNEZ BARRERA</w:t>
      </w:r>
    </w:p>
    <w:p w14:paraId="6DB7E4B6" w14:textId="77777777" w:rsidR="00CF5861" w:rsidRPr="004960ED" w:rsidRDefault="00CF5861" w:rsidP="00CF5861">
      <w:pPr>
        <w:spacing w:after="0" w:line="240" w:lineRule="auto"/>
        <w:jc w:val="both"/>
        <w:rPr>
          <w:rFonts w:ascii="Georgia" w:hAnsi="Georgia" w:cs="Tahoma"/>
          <w:b/>
          <w:i/>
        </w:rPr>
      </w:pPr>
      <w:r w:rsidRPr="004960ED">
        <w:rPr>
          <w:rFonts w:ascii="Georgia" w:hAnsi="Georgia" w:cs="Tahoma"/>
          <w:b/>
          <w:i/>
        </w:rPr>
        <w:t xml:space="preserve"> </w:t>
      </w:r>
    </w:p>
    <w:p w14:paraId="42CE15E6" w14:textId="77777777" w:rsidR="00CF5861" w:rsidRPr="004960ED" w:rsidRDefault="00CF5861" w:rsidP="00CF5861">
      <w:pPr>
        <w:spacing w:after="0" w:line="240" w:lineRule="auto"/>
        <w:rPr>
          <w:rFonts w:ascii="Georgia" w:hAnsi="Georgia" w:cs="Tahoma"/>
          <w:i/>
        </w:rPr>
      </w:pPr>
    </w:p>
    <w:p w14:paraId="772AF517" w14:textId="77777777" w:rsidR="00CF5861" w:rsidRPr="004960ED" w:rsidRDefault="00CF5861" w:rsidP="00CF5861">
      <w:pPr>
        <w:spacing w:after="0" w:line="240" w:lineRule="auto"/>
        <w:rPr>
          <w:rFonts w:ascii="Georgia" w:hAnsi="Georgia" w:cs="Tahoma"/>
          <w:i/>
        </w:rPr>
      </w:pPr>
      <w:r>
        <w:rPr>
          <w:rFonts w:ascii="Georgia" w:hAnsi="Georgia" w:cs="Tahoma"/>
          <w:i/>
        </w:rPr>
        <w:t xml:space="preserve">Bogotá, D.C. 11 de junio </w:t>
      </w:r>
      <w:r w:rsidRPr="004960ED">
        <w:rPr>
          <w:rFonts w:ascii="Georgia" w:hAnsi="Georgia" w:cs="Tahoma"/>
          <w:i/>
        </w:rPr>
        <w:t>de 20</w:t>
      </w:r>
      <w:r>
        <w:rPr>
          <w:rFonts w:ascii="Georgia" w:hAnsi="Georgia" w:cs="Tahoma"/>
          <w:i/>
        </w:rPr>
        <w:t>20</w:t>
      </w:r>
      <w:r w:rsidRPr="004960ED">
        <w:rPr>
          <w:rFonts w:ascii="Georgia" w:hAnsi="Georgia" w:cs="Tahoma"/>
          <w:i/>
        </w:rPr>
        <w:t xml:space="preserve">.  </w:t>
      </w:r>
    </w:p>
    <w:p w14:paraId="460959B5" w14:textId="77777777" w:rsidR="00CF5861" w:rsidRPr="004960ED" w:rsidRDefault="00CF5861" w:rsidP="00CF5861">
      <w:pPr>
        <w:spacing w:after="0" w:line="240" w:lineRule="auto"/>
        <w:rPr>
          <w:rFonts w:ascii="Georgia" w:hAnsi="Georgia" w:cs="Tahoma"/>
          <w:i/>
        </w:rPr>
      </w:pPr>
    </w:p>
    <w:p w14:paraId="6FC35363" w14:textId="77777777" w:rsidR="00CF5861" w:rsidRPr="004960ED" w:rsidRDefault="00CF5861" w:rsidP="00CF5861">
      <w:pPr>
        <w:spacing w:after="0" w:line="240" w:lineRule="auto"/>
        <w:jc w:val="both"/>
        <w:rPr>
          <w:rFonts w:ascii="Georgia" w:hAnsi="Georgia" w:cs="Tahoma"/>
          <w:i/>
        </w:rPr>
      </w:pPr>
      <w:r w:rsidRPr="004960ED">
        <w:rPr>
          <w:rFonts w:ascii="Georgia" w:hAnsi="Georgia" w:cs="Tahoma"/>
          <w:i/>
        </w:rPr>
        <w:t>De conformidad con el artículo 165 de la Ley 5ª de 1992. “Reglamento del Congreso autorizamos el presente informe”.</w:t>
      </w:r>
    </w:p>
    <w:p w14:paraId="3362E69D" w14:textId="77777777" w:rsidR="00CF5861" w:rsidRPr="004960ED" w:rsidRDefault="00CF5861" w:rsidP="00CF5861">
      <w:pPr>
        <w:spacing w:after="0" w:line="240" w:lineRule="auto"/>
        <w:rPr>
          <w:rFonts w:ascii="Georgia" w:hAnsi="Georgia" w:cs="Tahoma"/>
          <w:i/>
        </w:rPr>
      </w:pPr>
    </w:p>
    <w:p w14:paraId="57294C56" w14:textId="77777777" w:rsidR="00CF5861" w:rsidRPr="004960ED" w:rsidRDefault="00CF5861" w:rsidP="00CF5861">
      <w:pPr>
        <w:spacing w:after="0" w:line="240" w:lineRule="auto"/>
        <w:rPr>
          <w:rFonts w:ascii="Georgia" w:hAnsi="Georgia" w:cs="Tahoma"/>
          <w:i/>
        </w:rPr>
      </w:pPr>
    </w:p>
    <w:p w14:paraId="666271E1" w14:textId="77777777" w:rsidR="00CF5861" w:rsidRPr="004960ED" w:rsidRDefault="00CF5861" w:rsidP="00CF5861">
      <w:pPr>
        <w:spacing w:after="0" w:line="240" w:lineRule="auto"/>
        <w:jc w:val="center"/>
        <w:rPr>
          <w:rFonts w:ascii="Georgia" w:hAnsi="Georgia" w:cs="Tahoma"/>
          <w:b/>
          <w:i/>
        </w:rPr>
      </w:pPr>
      <w:r>
        <w:rPr>
          <w:rFonts w:ascii="Georgia" w:hAnsi="Georgia" w:cs="Tahoma"/>
          <w:b/>
          <w:i/>
        </w:rPr>
        <w:t>JOHN JAIRO ROLDÁN AVENDAÑO</w:t>
      </w:r>
    </w:p>
    <w:p w14:paraId="69B7C17E" w14:textId="77777777" w:rsidR="00CF5861" w:rsidRPr="004960ED" w:rsidRDefault="00CF5861" w:rsidP="00CF5861">
      <w:pPr>
        <w:spacing w:after="0" w:line="240" w:lineRule="auto"/>
        <w:jc w:val="center"/>
        <w:rPr>
          <w:rFonts w:ascii="Georgia" w:hAnsi="Georgia" w:cs="Tahoma"/>
          <w:b/>
          <w:i/>
        </w:rPr>
      </w:pPr>
      <w:r w:rsidRPr="004960ED">
        <w:rPr>
          <w:rFonts w:ascii="Georgia" w:hAnsi="Georgia" w:cs="Tahoma"/>
          <w:b/>
          <w:i/>
        </w:rPr>
        <w:t>PRESIDENTE</w:t>
      </w:r>
    </w:p>
    <w:p w14:paraId="4986E92C" w14:textId="77777777" w:rsidR="00CF5861" w:rsidRPr="004960ED" w:rsidRDefault="00CF5861" w:rsidP="00CF5861">
      <w:pPr>
        <w:spacing w:after="0" w:line="240" w:lineRule="auto"/>
        <w:rPr>
          <w:rFonts w:ascii="Georgia" w:hAnsi="Georgia" w:cs="Tahoma"/>
          <w:i/>
        </w:rPr>
      </w:pPr>
    </w:p>
    <w:p w14:paraId="57AC1420" w14:textId="77777777" w:rsidR="00CF5861" w:rsidRPr="004960ED" w:rsidRDefault="00CF5861" w:rsidP="00CF5861">
      <w:pPr>
        <w:spacing w:after="0" w:line="240" w:lineRule="auto"/>
        <w:rPr>
          <w:rFonts w:ascii="Georgia" w:hAnsi="Georgia" w:cs="Tahoma"/>
          <w:i/>
        </w:rPr>
      </w:pPr>
    </w:p>
    <w:p w14:paraId="7F8CF2FA" w14:textId="77777777" w:rsidR="00CF5861" w:rsidRPr="004960ED" w:rsidRDefault="00CF5861" w:rsidP="00CF5861">
      <w:pPr>
        <w:spacing w:after="0" w:line="240" w:lineRule="auto"/>
        <w:rPr>
          <w:rFonts w:ascii="Georgia" w:hAnsi="Georgia" w:cs="Tahoma"/>
          <w:i/>
        </w:rPr>
      </w:pPr>
      <w:r>
        <w:rPr>
          <w:rFonts w:ascii="Georgia" w:hAnsi="Georgia" w:cs="Tahoma"/>
          <w:i/>
          <w:noProof/>
          <w:lang w:eastAsia="es-CO"/>
        </w:rPr>
        <w:drawing>
          <wp:anchor distT="0" distB="0" distL="114300" distR="114300" simplePos="0" relativeHeight="251672576" behindDoc="0" locked="0" layoutInCell="1" allowOverlap="1" wp14:anchorId="0A19DA52" wp14:editId="1CD942C0">
            <wp:simplePos x="0" y="0"/>
            <wp:positionH relativeFrom="column">
              <wp:posOffset>1796415</wp:posOffset>
            </wp:positionH>
            <wp:positionV relativeFrom="paragraph">
              <wp:posOffset>88265</wp:posOffset>
            </wp:positionV>
            <wp:extent cx="1876425" cy="902335"/>
            <wp:effectExtent l="0" t="0" r="9525" b="0"/>
            <wp:wrapSquare wrapText="r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902335"/>
                    </a:xfrm>
                    <a:prstGeom prst="rect">
                      <a:avLst/>
                    </a:prstGeom>
                    <a:noFill/>
                  </pic:spPr>
                </pic:pic>
              </a:graphicData>
            </a:graphic>
            <wp14:sizeRelH relativeFrom="page">
              <wp14:pctWidth>0</wp14:pctWidth>
            </wp14:sizeRelH>
            <wp14:sizeRelV relativeFrom="page">
              <wp14:pctHeight>0</wp14:pctHeight>
            </wp14:sizeRelV>
          </wp:anchor>
        </w:drawing>
      </w:r>
    </w:p>
    <w:p w14:paraId="5D525B7A" w14:textId="77777777" w:rsidR="00CF5861" w:rsidRPr="004960ED" w:rsidRDefault="00CF5861" w:rsidP="00CF5861">
      <w:pPr>
        <w:spacing w:after="0" w:line="240" w:lineRule="auto"/>
        <w:rPr>
          <w:rFonts w:ascii="Georgia" w:hAnsi="Georgia" w:cs="Tahoma"/>
          <w:i/>
        </w:rPr>
      </w:pPr>
    </w:p>
    <w:p w14:paraId="3B8C3E7F" w14:textId="77777777" w:rsidR="00CF5861" w:rsidRDefault="00CF5861" w:rsidP="00CF5861">
      <w:pPr>
        <w:spacing w:after="0" w:line="240" w:lineRule="auto"/>
        <w:rPr>
          <w:rFonts w:ascii="Georgia" w:hAnsi="Georgia" w:cs="Tahoma"/>
          <w:i/>
        </w:rPr>
      </w:pPr>
    </w:p>
    <w:p w14:paraId="0E466C8D" w14:textId="77777777" w:rsidR="00CF5861" w:rsidRPr="004960ED" w:rsidRDefault="00CF5861" w:rsidP="00CF5861">
      <w:pPr>
        <w:spacing w:after="0" w:line="240" w:lineRule="auto"/>
        <w:rPr>
          <w:rFonts w:ascii="Georgia" w:hAnsi="Georgia" w:cs="Tahoma"/>
          <w:i/>
        </w:rPr>
      </w:pPr>
    </w:p>
    <w:p w14:paraId="3EBF0B9B" w14:textId="77777777" w:rsidR="00CF5861" w:rsidRDefault="00CF5861" w:rsidP="00CF5861">
      <w:pPr>
        <w:spacing w:after="0" w:line="240" w:lineRule="auto"/>
        <w:jc w:val="center"/>
        <w:rPr>
          <w:rFonts w:ascii="Georgia" w:hAnsi="Georgia" w:cs="Tahoma"/>
          <w:b/>
          <w:i/>
        </w:rPr>
      </w:pPr>
    </w:p>
    <w:p w14:paraId="5305AFDA" w14:textId="77777777" w:rsidR="00CF5861" w:rsidRDefault="00CF5861" w:rsidP="00CF5861">
      <w:pPr>
        <w:spacing w:after="0" w:line="240" w:lineRule="auto"/>
        <w:jc w:val="center"/>
        <w:rPr>
          <w:rFonts w:ascii="Georgia" w:hAnsi="Georgia" w:cs="Tahoma"/>
          <w:b/>
          <w:i/>
        </w:rPr>
      </w:pPr>
    </w:p>
    <w:p w14:paraId="4C3641B9" w14:textId="77777777" w:rsidR="00CF5861" w:rsidRDefault="00CF5861" w:rsidP="00CF5861">
      <w:pPr>
        <w:spacing w:after="0" w:line="240" w:lineRule="auto"/>
        <w:jc w:val="center"/>
        <w:rPr>
          <w:rFonts w:ascii="Georgia" w:hAnsi="Georgia" w:cs="Tahoma"/>
          <w:b/>
          <w:i/>
        </w:rPr>
      </w:pPr>
    </w:p>
    <w:p w14:paraId="1C381950" w14:textId="1178392E" w:rsidR="00CF5861" w:rsidRPr="004960ED" w:rsidRDefault="00CF5861" w:rsidP="00CF5861">
      <w:pPr>
        <w:spacing w:after="0" w:line="240" w:lineRule="auto"/>
        <w:jc w:val="center"/>
        <w:rPr>
          <w:rFonts w:ascii="Georgia" w:hAnsi="Georgia" w:cs="Tahoma"/>
          <w:b/>
          <w:i/>
        </w:rPr>
      </w:pPr>
      <w:bookmarkStart w:id="0" w:name="_GoBack"/>
      <w:bookmarkEnd w:id="0"/>
      <w:r w:rsidRPr="004960ED">
        <w:rPr>
          <w:rFonts w:ascii="Georgia" w:hAnsi="Georgia" w:cs="Tahoma"/>
          <w:b/>
          <w:i/>
        </w:rPr>
        <w:t>ELIZABETH MARTÍNEZ BARRERA</w:t>
      </w:r>
    </w:p>
    <w:p w14:paraId="34602CE1" w14:textId="62B62899" w:rsidR="00CF5861" w:rsidRPr="007C4518" w:rsidRDefault="00CF5861" w:rsidP="00CF5861">
      <w:pPr>
        <w:spacing w:after="0" w:line="240" w:lineRule="auto"/>
        <w:jc w:val="center"/>
        <w:rPr>
          <w:rFonts w:ascii="Arial" w:hAnsi="Arial" w:cs="Arial"/>
          <w:b/>
          <w:color w:val="000000" w:themeColor="text1"/>
          <w:sz w:val="24"/>
          <w:szCs w:val="24"/>
          <w:lang w:val="es-ES"/>
        </w:rPr>
      </w:pPr>
      <w:r w:rsidRPr="004960ED">
        <w:rPr>
          <w:rFonts w:ascii="Georgia" w:hAnsi="Georgia" w:cs="Tahoma"/>
          <w:b/>
          <w:i/>
        </w:rPr>
        <w:t>SECRETARIA GENERAL</w:t>
      </w:r>
    </w:p>
    <w:sectPr w:rsidR="00CF5861" w:rsidRPr="007C4518" w:rsidSect="00963C0B">
      <w:type w:val="continuous"/>
      <w:pgSz w:w="12240" w:h="15840"/>
      <w:pgMar w:top="288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65B81" w14:textId="77777777" w:rsidR="00423539" w:rsidRDefault="00423539" w:rsidP="00CB209E">
      <w:pPr>
        <w:spacing w:after="0" w:line="240" w:lineRule="auto"/>
      </w:pPr>
      <w:r>
        <w:separator/>
      </w:r>
    </w:p>
  </w:endnote>
  <w:endnote w:type="continuationSeparator" w:id="0">
    <w:p w14:paraId="00A5BF13" w14:textId="77777777" w:rsidR="00423539" w:rsidRDefault="00423539" w:rsidP="00CB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itstream Vera 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de">
    <w:charset w:val="00"/>
    <w:family w:val="roman"/>
    <w:pitch w:val="default"/>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998364"/>
      <w:docPartObj>
        <w:docPartGallery w:val="Page Numbers (Bottom of Page)"/>
        <w:docPartUnique/>
      </w:docPartObj>
    </w:sdtPr>
    <w:sdtEndPr/>
    <w:sdtContent>
      <w:p w14:paraId="09B7EC46" w14:textId="5275C03D" w:rsidR="00F90B52" w:rsidRDefault="00F90B52">
        <w:pPr>
          <w:pStyle w:val="Piedepgina"/>
          <w:jc w:val="right"/>
        </w:pPr>
        <w:r>
          <w:fldChar w:fldCharType="begin"/>
        </w:r>
        <w:r>
          <w:instrText>PAGE   \* MERGEFORMAT</w:instrText>
        </w:r>
        <w:r>
          <w:fldChar w:fldCharType="separate"/>
        </w:r>
        <w:r w:rsidR="00CF5861" w:rsidRPr="00CF5861">
          <w:rPr>
            <w:noProof/>
            <w:lang w:val="es-ES"/>
          </w:rPr>
          <w:t>1</w:t>
        </w:r>
        <w:r>
          <w:fldChar w:fldCharType="end"/>
        </w:r>
      </w:p>
    </w:sdtContent>
  </w:sdt>
  <w:p w14:paraId="6FEFE0D7" w14:textId="77777777" w:rsidR="00F90B52" w:rsidRDefault="00F90B52">
    <w:pPr>
      <w:pStyle w:val="Piedepgina"/>
    </w:pPr>
  </w:p>
  <w:p w14:paraId="609186C6" w14:textId="77777777" w:rsidR="00F90B52" w:rsidRDefault="00F90B5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10186"/>
      <w:docPartObj>
        <w:docPartGallery w:val="Page Numbers (Bottom of Page)"/>
        <w:docPartUnique/>
      </w:docPartObj>
    </w:sdtPr>
    <w:sdtEndPr/>
    <w:sdtContent>
      <w:p w14:paraId="1920E40E" w14:textId="64DE58F9" w:rsidR="00F90B52" w:rsidRDefault="00F90B52">
        <w:pPr>
          <w:pStyle w:val="Piedepgina"/>
          <w:jc w:val="right"/>
        </w:pPr>
        <w:r>
          <w:fldChar w:fldCharType="begin"/>
        </w:r>
        <w:r>
          <w:instrText>PAGE   \* MERGEFORMAT</w:instrText>
        </w:r>
        <w:r>
          <w:fldChar w:fldCharType="separate"/>
        </w:r>
        <w:r w:rsidR="00CF5861" w:rsidRPr="00CF5861">
          <w:rPr>
            <w:noProof/>
            <w:lang w:val="es-ES"/>
          </w:rPr>
          <w:t>20</w:t>
        </w:r>
        <w:r>
          <w:fldChar w:fldCharType="end"/>
        </w:r>
      </w:p>
    </w:sdtContent>
  </w:sdt>
  <w:p w14:paraId="1DD9A968" w14:textId="77777777" w:rsidR="00F90B52" w:rsidRDefault="00F90B52">
    <w:pPr>
      <w:pStyle w:val="Piedepgina"/>
    </w:pPr>
  </w:p>
  <w:p w14:paraId="4244B6B9" w14:textId="77777777" w:rsidR="00F90B52" w:rsidRDefault="00F90B5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4987"/>
      <w:docPartObj>
        <w:docPartGallery w:val="Page Numbers (Bottom of Page)"/>
        <w:docPartUnique/>
      </w:docPartObj>
    </w:sdtPr>
    <w:sdtEndPr/>
    <w:sdtContent>
      <w:p w14:paraId="50442B21" w14:textId="77777777" w:rsidR="00F90B52" w:rsidRDefault="00F90B52">
        <w:pPr>
          <w:pStyle w:val="Piedepgina"/>
          <w:jc w:val="right"/>
        </w:pPr>
        <w:r>
          <w:fldChar w:fldCharType="begin"/>
        </w:r>
        <w:r>
          <w:instrText>PAGE   \* MERGEFORMAT</w:instrText>
        </w:r>
        <w:r>
          <w:fldChar w:fldCharType="separate"/>
        </w:r>
        <w:r w:rsidR="004577AB" w:rsidRPr="004577AB">
          <w:rPr>
            <w:noProof/>
            <w:lang w:val="es-ES"/>
          </w:rPr>
          <w:t>21</w:t>
        </w:r>
        <w:r>
          <w:fldChar w:fldCharType="end"/>
        </w:r>
      </w:p>
    </w:sdtContent>
  </w:sdt>
  <w:p w14:paraId="62377B16" w14:textId="77777777" w:rsidR="00F90B52" w:rsidRDefault="00F90B52">
    <w:pPr>
      <w:pStyle w:val="Piedepgina"/>
    </w:pPr>
  </w:p>
  <w:p w14:paraId="0579DCA1" w14:textId="77777777" w:rsidR="00F90B52" w:rsidRDefault="00F90B5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61111"/>
      <w:docPartObj>
        <w:docPartGallery w:val="Page Numbers (Bottom of Page)"/>
        <w:docPartUnique/>
      </w:docPartObj>
    </w:sdtPr>
    <w:sdtEndPr/>
    <w:sdtContent>
      <w:p w14:paraId="6B7A9DE1" w14:textId="34ED9F45" w:rsidR="00F90B52" w:rsidRDefault="00F90B52">
        <w:pPr>
          <w:pStyle w:val="Piedepgina"/>
          <w:jc w:val="right"/>
        </w:pPr>
        <w:r>
          <w:fldChar w:fldCharType="begin"/>
        </w:r>
        <w:r>
          <w:instrText>PAGE   \* MERGEFORMAT</w:instrText>
        </w:r>
        <w:r>
          <w:fldChar w:fldCharType="separate"/>
        </w:r>
        <w:r w:rsidR="00CF5861" w:rsidRPr="00CF5861">
          <w:rPr>
            <w:noProof/>
            <w:lang w:val="es-ES"/>
          </w:rPr>
          <w:t>21</w:t>
        </w:r>
        <w:r>
          <w:fldChar w:fldCharType="end"/>
        </w:r>
      </w:p>
    </w:sdtContent>
  </w:sdt>
  <w:p w14:paraId="5A07B15B" w14:textId="77777777" w:rsidR="00F90B52" w:rsidRDefault="00F90B52">
    <w:pPr>
      <w:pStyle w:val="Piedepgina"/>
    </w:pPr>
  </w:p>
  <w:p w14:paraId="742BD5BC" w14:textId="77777777" w:rsidR="00F90B52" w:rsidRDefault="00F90B5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421422"/>
      <w:docPartObj>
        <w:docPartGallery w:val="Page Numbers (Bottom of Page)"/>
        <w:docPartUnique/>
      </w:docPartObj>
    </w:sdtPr>
    <w:sdtEndPr/>
    <w:sdtContent>
      <w:p w14:paraId="01827121" w14:textId="41ED0DC8" w:rsidR="00F90B52" w:rsidRDefault="00F90B52">
        <w:pPr>
          <w:pStyle w:val="Piedepgina"/>
          <w:jc w:val="right"/>
        </w:pPr>
        <w:r>
          <w:fldChar w:fldCharType="begin"/>
        </w:r>
        <w:r>
          <w:instrText>PAGE   \* MERGEFORMAT</w:instrText>
        </w:r>
        <w:r>
          <w:fldChar w:fldCharType="separate"/>
        </w:r>
        <w:r w:rsidR="00CF5861" w:rsidRPr="00CF5861">
          <w:rPr>
            <w:noProof/>
            <w:lang w:val="es-ES"/>
          </w:rPr>
          <w:t>24</w:t>
        </w:r>
        <w:r>
          <w:fldChar w:fldCharType="end"/>
        </w:r>
      </w:p>
    </w:sdtContent>
  </w:sdt>
  <w:p w14:paraId="043AA222" w14:textId="77777777" w:rsidR="00F90B52" w:rsidRDefault="00F90B52">
    <w:pPr>
      <w:pStyle w:val="Piedepgina"/>
    </w:pPr>
  </w:p>
  <w:p w14:paraId="586AAD18" w14:textId="77777777" w:rsidR="00F90B52" w:rsidRDefault="00F90B5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924B" w14:textId="77777777" w:rsidR="00423539" w:rsidRDefault="00423539" w:rsidP="00CB209E">
      <w:pPr>
        <w:spacing w:after="0" w:line="240" w:lineRule="auto"/>
      </w:pPr>
      <w:r>
        <w:separator/>
      </w:r>
    </w:p>
  </w:footnote>
  <w:footnote w:type="continuationSeparator" w:id="0">
    <w:p w14:paraId="606B3CCE" w14:textId="77777777" w:rsidR="00423539" w:rsidRDefault="00423539" w:rsidP="00CB209E">
      <w:pPr>
        <w:spacing w:after="0" w:line="240" w:lineRule="auto"/>
      </w:pPr>
      <w:r>
        <w:continuationSeparator/>
      </w:r>
    </w:p>
  </w:footnote>
  <w:footnote w:id="1">
    <w:p w14:paraId="6FAE88F2" w14:textId="77777777" w:rsidR="00F90B52" w:rsidRPr="004C780A" w:rsidRDefault="00F90B52" w:rsidP="004C780A">
      <w:pPr>
        <w:pStyle w:val="Textonotapie"/>
        <w:jc w:val="both"/>
        <w:rPr>
          <w:rFonts w:ascii="Arial" w:hAnsi="Arial" w:cs="Arial"/>
        </w:rPr>
      </w:pPr>
      <w:r w:rsidRPr="004C780A">
        <w:rPr>
          <w:rStyle w:val="Refdenotaalpie"/>
          <w:rFonts w:ascii="Arial" w:hAnsi="Arial" w:cs="Arial"/>
        </w:rPr>
        <w:footnoteRef/>
      </w:r>
      <w:r w:rsidRPr="004C780A">
        <w:rPr>
          <w:rFonts w:ascii="Arial" w:hAnsi="Arial" w:cs="Arial"/>
        </w:rPr>
        <w:t xml:space="preserve"> </w:t>
      </w:r>
      <w:r w:rsidRPr="004C780A">
        <w:rPr>
          <w:rFonts w:ascii="Arial" w:hAnsi="Arial" w:cs="Arial"/>
          <w:bCs/>
          <w:color w:val="393939"/>
          <w:bdr w:val="none" w:sz="0" w:space="0" w:color="auto" w:frame="1"/>
        </w:rPr>
        <w:t xml:space="preserve">Yineth Rentería Martínez, representante de la delegación de jóvenes Colombianos ante </w:t>
      </w:r>
      <w:r w:rsidRPr="004C780A">
        <w:rPr>
          <w:rFonts w:ascii="Arial" w:hAnsi="Arial" w:cs="Arial"/>
          <w:color w:val="393939"/>
        </w:rPr>
        <w:t xml:space="preserve"> la Alianza del Pacifico,</w:t>
      </w:r>
    </w:p>
  </w:footnote>
  <w:footnote w:id="2">
    <w:p w14:paraId="15C8AA65" w14:textId="77777777" w:rsidR="00F90B52" w:rsidRPr="00343CA1" w:rsidRDefault="00F90B52" w:rsidP="00343CA1">
      <w:pPr>
        <w:pStyle w:val="Textonotapie"/>
        <w:jc w:val="both"/>
      </w:pPr>
      <w:r>
        <w:rPr>
          <w:rStyle w:val="Refdenotaalpie"/>
        </w:rPr>
        <w:footnoteRef/>
      </w:r>
      <w:r>
        <w:t xml:space="preserve"> Exposición de motivos del proyecto de ley No. 169 de 2019 Cámara “</w:t>
      </w:r>
      <w:r w:rsidRPr="00343CA1">
        <w:t>“por medio del cual se crean oportunidades laborales a los jóvenes del país y se dictan otras disposiciones”</w:t>
      </w:r>
      <w:r>
        <w:t xml:space="preserve">. </w:t>
      </w:r>
    </w:p>
  </w:footnote>
  <w:footnote w:id="3">
    <w:p w14:paraId="4E3DAF8B" w14:textId="77777777" w:rsidR="00F90B52" w:rsidRPr="002763DA" w:rsidRDefault="00F90B52">
      <w:pPr>
        <w:pStyle w:val="Textonotapie"/>
      </w:pPr>
      <w:r>
        <w:rPr>
          <w:rStyle w:val="Refdenotaalpie"/>
        </w:rPr>
        <w:footnoteRef/>
      </w:r>
      <w:r>
        <w:t xml:space="preserve"> Ibídem  </w:t>
      </w:r>
    </w:p>
  </w:footnote>
  <w:footnote w:id="4">
    <w:p w14:paraId="2F8452F2" w14:textId="77777777" w:rsidR="00F90B52" w:rsidRPr="006979A1" w:rsidRDefault="00F90B52" w:rsidP="006F62F8">
      <w:pPr>
        <w:pStyle w:val="Textonotapie"/>
        <w:jc w:val="both"/>
        <w:rPr>
          <w:rFonts w:ascii="Arial" w:hAnsi="Arial" w:cs="Arial"/>
        </w:rPr>
      </w:pPr>
      <w:r>
        <w:rPr>
          <w:rStyle w:val="Refdenotaalpie"/>
        </w:rPr>
        <w:footnoteRef/>
      </w:r>
      <w:r>
        <w:t xml:space="preserve"> </w:t>
      </w:r>
      <w:r w:rsidRPr="006979A1">
        <w:rPr>
          <w:rFonts w:ascii="Arial" w:hAnsi="Arial" w:cs="Arial"/>
          <w:color w:val="393939"/>
        </w:rPr>
        <w:t>Mauro Moruzzi, director de relaciones internacionales de la Secretaria de Estado de Educación, Investigación e Innovación de Suiza</w:t>
      </w:r>
    </w:p>
  </w:footnote>
  <w:footnote w:id="5">
    <w:p w14:paraId="026ED387" w14:textId="77777777" w:rsidR="00F90B52" w:rsidRPr="00D546C3" w:rsidRDefault="00F90B52" w:rsidP="006F62F8">
      <w:pPr>
        <w:spacing w:line="240" w:lineRule="auto"/>
        <w:contextualSpacing/>
        <w:jc w:val="both"/>
        <w:rPr>
          <w:rFonts w:ascii="Arial" w:hAnsi="Arial" w:cs="Arial"/>
          <w:sz w:val="24"/>
          <w:szCs w:val="24"/>
        </w:rPr>
      </w:pPr>
      <w:r>
        <w:rPr>
          <w:rStyle w:val="Refdenotaalpie"/>
        </w:rPr>
        <w:footnoteRef/>
      </w:r>
      <w:r>
        <w:t xml:space="preserve"> </w:t>
      </w:r>
      <w:r>
        <w:rPr>
          <w:rFonts w:ascii="Arial" w:hAnsi="Arial" w:cs="Arial"/>
          <w:sz w:val="24"/>
          <w:szCs w:val="24"/>
        </w:rPr>
        <w:t>Ochoa, Silva &amp; Sarmiento, 2015</w:t>
      </w:r>
      <w:r w:rsidRPr="00D546C3">
        <w:rPr>
          <w:rFonts w:ascii="Arial" w:hAnsi="Arial" w:cs="Arial"/>
          <w:sz w:val="24"/>
          <w:szCs w:val="24"/>
        </w:rPr>
        <w:t>.</w:t>
      </w:r>
    </w:p>
    <w:p w14:paraId="70B58BB3" w14:textId="77777777" w:rsidR="00F90B52" w:rsidRDefault="00F90B52" w:rsidP="006F62F8">
      <w:pPr>
        <w:pStyle w:val="Textonotapie"/>
      </w:pPr>
    </w:p>
  </w:footnote>
  <w:footnote w:id="6">
    <w:p w14:paraId="7FBD51EE" w14:textId="77777777" w:rsidR="00F90B52" w:rsidRDefault="00F90B52" w:rsidP="0009512C">
      <w:pPr>
        <w:pStyle w:val="Textonotapie"/>
      </w:pPr>
      <w:r>
        <w:rPr>
          <w:rStyle w:val="Refdenotaalpie"/>
        </w:rPr>
        <w:footnoteRef/>
      </w:r>
      <w:r>
        <w:t xml:space="preserve"> Departamento Administrativo Nacional de Estadística (DANE). 2019. Boletín técnico Gran Encuesta Integrada de Hogares (GEIH) Abril - junio 2019. “</w:t>
      </w:r>
      <w:r w:rsidRPr="0009512C">
        <w:t>Mercado laboral de la Juventud</w:t>
      </w:r>
      <w:r>
        <w:t xml:space="preserve">”. En línea: </w:t>
      </w:r>
      <w:hyperlink r:id="rId1" w:history="1">
        <w:r>
          <w:rPr>
            <w:rStyle w:val="Hipervnculo"/>
          </w:rPr>
          <w:t>https://www.dane.gov.co/files/investigaciones/boletines/ech/juventud/Bol_eje_juventud_abr19_jun19.pdf</w:t>
        </w:r>
      </w:hyperlink>
      <w:r>
        <w:t>.</w:t>
      </w:r>
    </w:p>
  </w:footnote>
  <w:footnote w:id="7">
    <w:p w14:paraId="1CFD0AA1" w14:textId="77777777" w:rsidR="00F90B52" w:rsidRDefault="00F90B52">
      <w:pPr>
        <w:pStyle w:val="Textonotapie"/>
      </w:pPr>
      <w:r>
        <w:rPr>
          <w:rStyle w:val="Refdenotaalpie"/>
        </w:rPr>
        <w:footnoteRef/>
      </w:r>
      <w:r>
        <w:t xml:space="preserve"> Ibíd. </w:t>
      </w:r>
    </w:p>
  </w:footnote>
  <w:footnote w:id="8">
    <w:p w14:paraId="328D7D02" w14:textId="77777777" w:rsidR="00F90B52" w:rsidRDefault="00F90B52">
      <w:pPr>
        <w:pStyle w:val="Textonotapie"/>
      </w:pPr>
      <w:r>
        <w:rPr>
          <w:rStyle w:val="Refdenotaalpie"/>
        </w:rPr>
        <w:footnoteRef/>
      </w:r>
      <w:r>
        <w:t xml:space="preserve"> Ibíd. </w:t>
      </w:r>
    </w:p>
  </w:footnote>
  <w:footnote w:id="9">
    <w:p w14:paraId="79018A3E" w14:textId="77777777" w:rsidR="00F90B52" w:rsidRDefault="00F90B52" w:rsidP="00CE01A6">
      <w:pPr>
        <w:pStyle w:val="Textonotapie"/>
        <w:jc w:val="both"/>
      </w:pPr>
      <w:r>
        <w:rPr>
          <w:rStyle w:val="Refdenotaalpie"/>
        </w:rPr>
        <w:footnoteRef/>
      </w:r>
      <w:r>
        <w:t xml:space="preserve"> El Tiempo. </w:t>
      </w:r>
      <w:r w:rsidRPr="00CE01A6">
        <w:t>25 de junio 2019</w:t>
      </w:r>
      <w:r>
        <w:t xml:space="preserve">. </w:t>
      </w:r>
      <w:r w:rsidRPr="00CE01A6">
        <w:t>Seis barreras que frenan el acceso de los jóvenes al mercado laboral</w:t>
      </w:r>
      <w:r>
        <w:t xml:space="preserve">. En línea: </w:t>
      </w:r>
      <w:hyperlink r:id="rId2" w:history="1">
        <w:r>
          <w:rPr>
            <w:rStyle w:val="Hipervnculo"/>
          </w:rPr>
          <w:t>https://www.eltiempo.com/economia/sectores/desempleo-juvenil-seis-barreras-que-frenan-el-acceso-al-mercado-laboral-380054</w:t>
        </w:r>
      </w:hyperlink>
      <w:r>
        <w:t xml:space="preserve">. </w:t>
      </w:r>
    </w:p>
  </w:footnote>
  <w:footnote w:id="10">
    <w:p w14:paraId="4B216888" w14:textId="77777777" w:rsidR="00F90B52" w:rsidRDefault="00F90B52">
      <w:pPr>
        <w:pStyle w:val="Textonotapie"/>
      </w:pPr>
      <w:r>
        <w:rPr>
          <w:rStyle w:val="Refdenotaalpie"/>
        </w:rPr>
        <w:footnoteRef/>
      </w:r>
      <w:r>
        <w:t xml:space="preserve"> Ibíd. </w:t>
      </w:r>
    </w:p>
  </w:footnote>
  <w:footnote w:id="11">
    <w:p w14:paraId="5BB3F48F" w14:textId="77777777" w:rsidR="00F90B52" w:rsidRPr="003179A1" w:rsidRDefault="00F90B52" w:rsidP="003179A1">
      <w:pPr>
        <w:pStyle w:val="Textonotapie"/>
        <w:contextualSpacing/>
        <w:rPr>
          <w:rFonts w:ascii="Arial" w:hAnsi="Arial" w:cs="Arial"/>
          <w:sz w:val="18"/>
          <w:szCs w:val="18"/>
        </w:rPr>
      </w:pPr>
      <w:r w:rsidRPr="003179A1">
        <w:rPr>
          <w:rStyle w:val="Refdenotaalpie"/>
          <w:rFonts w:ascii="Arial" w:hAnsi="Arial" w:cs="Arial"/>
          <w:sz w:val="18"/>
          <w:szCs w:val="18"/>
        </w:rPr>
        <w:footnoteRef/>
      </w:r>
      <w:r w:rsidRPr="003179A1">
        <w:rPr>
          <w:rFonts w:ascii="Arial" w:hAnsi="Arial" w:cs="Arial"/>
          <w:sz w:val="18"/>
          <w:szCs w:val="18"/>
        </w:rPr>
        <w:t xml:space="preserve"> Corte Constitucional e Colombia. Sentencia C-031 de 17. Actora: Yenny Estepa Hurtado. Magistrado Ponente: Luis Guillermo Guerrero Pérez. </w:t>
      </w:r>
    </w:p>
  </w:footnote>
  <w:footnote w:id="12">
    <w:p w14:paraId="21B9F2E9" w14:textId="77777777" w:rsidR="00F90B52" w:rsidRPr="003179A1" w:rsidRDefault="00F90B52" w:rsidP="003179A1">
      <w:pPr>
        <w:pStyle w:val="NormalWeb"/>
        <w:shd w:val="clear" w:color="auto" w:fill="FFFFFF"/>
        <w:spacing w:after="0" w:afterAutospacing="0"/>
        <w:contextualSpacing/>
        <w:jc w:val="both"/>
        <w:rPr>
          <w:rFonts w:ascii="Arial" w:hAnsi="Arial" w:cs="Arial"/>
          <w:sz w:val="18"/>
          <w:szCs w:val="18"/>
          <w:u w:val="single"/>
        </w:rPr>
      </w:pPr>
      <w:r w:rsidRPr="003179A1">
        <w:rPr>
          <w:rStyle w:val="Refdenotaalpie"/>
          <w:rFonts w:ascii="Arial" w:hAnsi="Arial" w:cs="Arial"/>
          <w:sz w:val="18"/>
          <w:szCs w:val="18"/>
        </w:rPr>
        <w:footnoteRef/>
      </w:r>
      <w:r w:rsidRPr="003179A1">
        <w:rPr>
          <w:rFonts w:ascii="Arial" w:hAnsi="Arial" w:cs="Arial"/>
          <w:sz w:val="18"/>
          <w:szCs w:val="18"/>
        </w:rPr>
        <w:t xml:space="preserve"> </w:t>
      </w:r>
      <w:r w:rsidRPr="003179A1">
        <w:rPr>
          <w:rFonts w:ascii="Arial" w:eastAsia="Calibri" w:hAnsi="Arial" w:cs="Arial"/>
          <w:sz w:val="18"/>
          <w:szCs w:val="18"/>
          <w:shd w:val="clear" w:color="auto" w:fill="FFFFFF"/>
        </w:rPr>
        <w:t>En todo caso, en criterio de la Corte, la coadyuvancia sólo puede ser otorgada por los ministros o por quien haga sus veces, siempre que dentro de sus funciones exista “alguna relación temática o conexión con el proyecto de ley”. Por lo demás, el aval ministerial puede ser simple o complejo, este último caso tiene ocurrencia cuando las materias sometidas a regulación demandan el concurso de dos o más carteras, evento en el cual la conformación del gobierno requiere de la coadyuvancia de todos los ministros.</w:t>
      </w:r>
    </w:p>
  </w:footnote>
  <w:footnote w:id="13">
    <w:p w14:paraId="75A889C4" w14:textId="77777777" w:rsidR="00F90B52" w:rsidRPr="003179A1" w:rsidRDefault="00F90B52" w:rsidP="003179A1">
      <w:pPr>
        <w:pStyle w:val="Textonotapie"/>
        <w:contextualSpacing/>
        <w:rPr>
          <w:rFonts w:ascii="Arial" w:hAnsi="Arial" w:cs="Arial"/>
          <w:sz w:val="18"/>
          <w:szCs w:val="18"/>
          <w:lang w:val="es-ES"/>
        </w:rPr>
      </w:pPr>
      <w:r w:rsidRPr="003179A1">
        <w:rPr>
          <w:rStyle w:val="Refdenotaalpie"/>
          <w:rFonts w:ascii="Arial" w:hAnsi="Arial" w:cs="Arial"/>
          <w:sz w:val="18"/>
          <w:szCs w:val="18"/>
        </w:rPr>
        <w:footnoteRef/>
      </w:r>
      <w:r w:rsidRPr="003179A1">
        <w:rPr>
          <w:rFonts w:ascii="Arial" w:hAnsi="Arial" w:cs="Arial"/>
          <w:sz w:val="18"/>
          <w:szCs w:val="18"/>
        </w:rPr>
        <w:t xml:space="preserve"> </w:t>
      </w:r>
      <w:r>
        <w:rPr>
          <w:rFonts w:ascii="Arial" w:eastAsia="Times New Roman" w:hAnsi="Arial" w:cs="Arial"/>
          <w:lang w:eastAsia="es-ES"/>
        </w:rPr>
        <w:t>C</w:t>
      </w:r>
      <w:r w:rsidRPr="00E846ED">
        <w:rPr>
          <w:rFonts w:ascii="Arial" w:eastAsia="Times New Roman" w:hAnsi="Arial" w:cs="Arial"/>
          <w:lang w:eastAsia="es-ES"/>
        </w:rPr>
        <w:t>oncepto  021-MEM-V0A</w:t>
      </w:r>
    </w:p>
  </w:footnote>
  <w:footnote w:id="14">
    <w:p w14:paraId="5DBA1C16" w14:textId="77777777" w:rsidR="00F90B52" w:rsidRDefault="00F90B52" w:rsidP="00BF4D38">
      <w:pPr>
        <w:pStyle w:val="Textonotapie"/>
      </w:pPr>
      <w:r>
        <w:rPr>
          <w:rStyle w:val="Refdenotaalpie"/>
        </w:rPr>
        <w:footnoteRef/>
      </w:r>
      <w:r>
        <w:t xml:space="preserve"> Corte constitucional, Sentencia C-373 - 2009</w:t>
      </w:r>
    </w:p>
  </w:footnote>
  <w:footnote w:id="15">
    <w:p w14:paraId="47D469CF" w14:textId="77777777" w:rsidR="00F90B52" w:rsidRPr="00E846ED" w:rsidRDefault="00F90B52" w:rsidP="00BF4D38">
      <w:pPr>
        <w:pStyle w:val="Textonotapie"/>
        <w:rPr>
          <w:rFonts w:ascii="Arial" w:hAnsi="Arial" w:cs="Arial"/>
        </w:rPr>
      </w:pPr>
      <w:r w:rsidRPr="00E846ED">
        <w:rPr>
          <w:rStyle w:val="Refdenotaalpie"/>
          <w:rFonts w:ascii="Arial" w:hAnsi="Arial" w:cs="Arial"/>
        </w:rPr>
        <w:footnoteRef/>
      </w:r>
      <w:r w:rsidRPr="00E846ED">
        <w:rPr>
          <w:rFonts w:ascii="Arial" w:hAnsi="Arial" w:cs="Arial"/>
        </w:rPr>
        <w:t xml:space="preserve"> Corte Constitucional, </w:t>
      </w:r>
      <w:r w:rsidRPr="00E846ED">
        <w:rPr>
          <w:rFonts w:ascii="Arial" w:hAnsi="Arial" w:cs="Arial"/>
          <w:color w:val="2D2D2D"/>
          <w:shd w:val="clear" w:color="auto" w:fill="FFFFFF"/>
        </w:rPr>
        <w:t>sentencia C-315 de 2008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CB53" w14:textId="1477376F" w:rsidR="00DA776B" w:rsidRPr="00DA776B" w:rsidRDefault="00DA776B" w:rsidP="00DA776B">
    <w:pPr>
      <w:spacing w:after="0" w:line="240" w:lineRule="auto"/>
      <w:jc w:val="center"/>
      <w:rPr>
        <w:rFonts w:ascii="Times New Roman" w:eastAsia="Times New Roman" w:hAnsi="Times New Roman" w:cs="Times New Roman"/>
        <w:sz w:val="24"/>
        <w:szCs w:val="24"/>
        <w:lang w:eastAsia="es-ES_tradnl"/>
      </w:rPr>
    </w:pPr>
    <w:r w:rsidRPr="00DA776B">
      <w:rPr>
        <w:rFonts w:ascii="Times New Roman" w:eastAsia="Times New Roman" w:hAnsi="Times New Roman" w:cs="Times New Roman"/>
        <w:sz w:val="24"/>
        <w:szCs w:val="24"/>
        <w:lang w:eastAsia="es-ES_tradnl"/>
      </w:rPr>
      <w:fldChar w:fldCharType="begin"/>
    </w:r>
    <w:r w:rsidR="00E12BDE">
      <w:rPr>
        <w:rFonts w:ascii="Times New Roman" w:eastAsia="Times New Roman" w:hAnsi="Times New Roman" w:cs="Times New Roman"/>
        <w:sz w:val="24"/>
        <w:szCs w:val="24"/>
        <w:lang w:eastAsia="es-ES_tradnl"/>
      </w:rPr>
      <w:instrText xml:space="preserve"> INCLUDEPICTURE "C:\\var\\folders\\xy\\hzhdf7md7412rc0h12c8s4n80000gn\\T\\com.microsoft.Word\\WebArchiveCopyPasteTempFiles\\9k=" \* MERGEFORMAT </w:instrText>
    </w:r>
    <w:r w:rsidRPr="00DA776B">
      <w:rPr>
        <w:rFonts w:ascii="Times New Roman" w:eastAsia="Times New Roman" w:hAnsi="Times New Roman" w:cs="Times New Roman"/>
        <w:sz w:val="24"/>
        <w:szCs w:val="24"/>
        <w:lang w:eastAsia="es-ES_tradnl"/>
      </w:rPr>
      <w:fldChar w:fldCharType="separate"/>
    </w:r>
    <w:r w:rsidRPr="00DA776B">
      <w:rPr>
        <w:rFonts w:ascii="Times New Roman" w:eastAsia="Times New Roman" w:hAnsi="Times New Roman" w:cs="Times New Roman"/>
        <w:noProof/>
        <w:sz w:val="24"/>
        <w:szCs w:val="24"/>
        <w:lang w:eastAsia="es-CO"/>
      </w:rPr>
      <w:drawing>
        <wp:inline distT="0" distB="0" distL="0" distR="0" wp14:anchorId="57CB79F7" wp14:editId="3412EAC6">
          <wp:extent cx="2697507" cy="783460"/>
          <wp:effectExtent l="0" t="0" r="0" b="4445"/>
          <wp:docPr id="5" name="Imagen 5" descr="Congreso de la República Cámara de Representantes Guía Básic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greso de la República Cámara de Representantes Guía Básica d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373" cy="794748"/>
                  </a:xfrm>
                  <a:prstGeom prst="rect">
                    <a:avLst/>
                  </a:prstGeom>
                  <a:noFill/>
                  <a:ln>
                    <a:noFill/>
                  </a:ln>
                </pic:spPr>
              </pic:pic>
            </a:graphicData>
          </a:graphic>
        </wp:inline>
      </w:drawing>
    </w:r>
    <w:r w:rsidRPr="00DA776B">
      <w:rPr>
        <w:rFonts w:ascii="Times New Roman" w:eastAsia="Times New Roman" w:hAnsi="Times New Roman" w:cs="Times New Roman"/>
        <w:sz w:val="24"/>
        <w:szCs w:val="24"/>
        <w:lang w:eastAsia="es-ES_tradnl"/>
      </w:rPr>
      <w:fldChar w:fldCharType="end"/>
    </w:r>
  </w:p>
  <w:p w14:paraId="4D36D690" w14:textId="77777777" w:rsidR="00F90B52" w:rsidRDefault="00F90B52" w:rsidP="00CB209E">
    <w:pPr>
      <w:pStyle w:val="Encabezado"/>
      <w:jc w:val="center"/>
      <w:rPr>
        <w:noProof/>
        <w:lang w:eastAsia="es-CO"/>
      </w:rPr>
    </w:pPr>
  </w:p>
  <w:p w14:paraId="4BD240FB" w14:textId="77777777" w:rsidR="00F90B52" w:rsidRDefault="00F90B52" w:rsidP="00CB209E">
    <w:pPr>
      <w:pStyle w:val="Encabezado"/>
      <w:jc w:val="center"/>
      <w:rPr>
        <w:noProof/>
        <w:lang w:eastAsia="es-CO"/>
      </w:rPr>
    </w:pPr>
  </w:p>
  <w:p w14:paraId="5C13C1E3" w14:textId="77777777" w:rsidR="00F90B52" w:rsidRDefault="00F90B52" w:rsidP="00CB209E">
    <w:pPr>
      <w:pStyle w:val="Encabezado"/>
      <w:jc w:val="center"/>
    </w:pPr>
  </w:p>
  <w:p w14:paraId="7D020019" w14:textId="77777777" w:rsidR="00F90B52" w:rsidRDefault="00F90B52" w:rsidP="00D2436B">
    <w:pPr>
      <w:pStyle w:val="Encabezado"/>
      <w:tabs>
        <w:tab w:val="clear" w:pos="8838"/>
        <w:tab w:val="left" w:pos="4956"/>
      </w:tabs>
    </w:pPr>
    <w:r>
      <w:tab/>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8B5C" w14:textId="156C7530" w:rsidR="00F90B52" w:rsidRPr="00DA776B" w:rsidRDefault="00DA776B" w:rsidP="00DA776B">
    <w:pPr>
      <w:spacing w:after="0" w:line="240" w:lineRule="auto"/>
      <w:jc w:val="center"/>
      <w:rPr>
        <w:rFonts w:ascii="Times New Roman" w:eastAsia="Times New Roman" w:hAnsi="Times New Roman" w:cs="Times New Roman"/>
        <w:sz w:val="24"/>
        <w:szCs w:val="24"/>
        <w:lang w:eastAsia="es-ES_tradnl"/>
      </w:rPr>
    </w:pPr>
    <w:r w:rsidRPr="00DA776B">
      <w:rPr>
        <w:rFonts w:ascii="Times New Roman" w:eastAsia="Times New Roman" w:hAnsi="Times New Roman" w:cs="Times New Roman"/>
        <w:sz w:val="24"/>
        <w:szCs w:val="24"/>
        <w:lang w:eastAsia="es-ES_tradnl"/>
      </w:rPr>
      <w:fldChar w:fldCharType="begin"/>
    </w:r>
    <w:r w:rsidR="00E12BDE">
      <w:rPr>
        <w:rFonts w:ascii="Times New Roman" w:eastAsia="Times New Roman" w:hAnsi="Times New Roman" w:cs="Times New Roman"/>
        <w:sz w:val="24"/>
        <w:szCs w:val="24"/>
        <w:lang w:eastAsia="es-ES_tradnl"/>
      </w:rPr>
      <w:instrText xml:space="preserve"> INCLUDEPICTURE "C:\\var\\folders\\xy\\hzhdf7md7412rc0h12c8s4n80000gn\\T\\com.microsoft.Word\\WebArchiveCopyPasteTempFiles\\9k=" \* MERGEFORMAT </w:instrText>
    </w:r>
    <w:r w:rsidRPr="00DA776B">
      <w:rPr>
        <w:rFonts w:ascii="Times New Roman" w:eastAsia="Times New Roman" w:hAnsi="Times New Roman" w:cs="Times New Roman"/>
        <w:sz w:val="24"/>
        <w:szCs w:val="24"/>
        <w:lang w:eastAsia="es-ES_tradnl"/>
      </w:rPr>
      <w:fldChar w:fldCharType="separate"/>
    </w:r>
    <w:r w:rsidRPr="00DA776B">
      <w:rPr>
        <w:rFonts w:ascii="Times New Roman" w:eastAsia="Times New Roman" w:hAnsi="Times New Roman" w:cs="Times New Roman"/>
        <w:noProof/>
        <w:sz w:val="24"/>
        <w:szCs w:val="24"/>
        <w:lang w:eastAsia="es-CO"/>
      </w:rPr>
      <w:drawing>
        <wp:inline distT="0" distB="0" distL="0" distR="0" wp14:anchorId="54C572F0" wp14:editId="35D74631">
          <wp:extent cx="2751263" cy="796106"/>
          <wp:effectExtent l="0" t="0" r="5080" b="4445"/>
          <wp:docPr id="4" name="Imagen 4" descr="Congreso de la República Cámara de Representantes Guía Básic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 de la República Cámara de Representantes Guía Básica d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295" cy="797273"/>
                  </a:xfrm>
                  <a:prstGeom prst="rect">
                    <a:avLst/>
                  </a:prstGeom>
                  <a:noFill/>
                  <a:ln>
                    <a:noFill/>
                  </a:ln>
                </pic:spPr>
              </pic:pic>
            </a:graphicData>
          </a:graphic>
        </wp:inline>
      </w:drawing>
    </w:r>
    <w:r w:rsidRPr="00DA776B">
      <w:rPr>
        <w:rFonts w:ascii="Times New Roman" w:eastAsia="Times New Roman" w:hAnsi="Times New Roman" w:cs="Times New Roman"/>
        <w:sz w:val="24"/>
        <w:szCs w:val="24"/>
        <w:lang w:eastAsia="es-ES_tradnl"/>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D658" w14:textId="77777777" w:rsidR="00F90B52" w:rsidRDefault="00F90B52" w:rsidP="00CB209E">
    <w:pPr>
      <w:pStyle w:val="Encabezado"/>
      <w:jc w:val="center"/>
      <w:rPr>
        <w:noProof/>
        <w:lang w:eastAsia="es-CO"/>
      </w:rPr>
    </w:pPr>
  </w:p>
  <w:p w14:paraId="76BD99CC" w14:textId="77777777" w:rsidR="00F90B52" w:rsidRDefault="00F90B52" w:rsidP="00CB209E">
    <w:pPr>
      <w:pStyle w:val="Encabezado"/>
      <w:jc w:val="center"/>
      <w:rPr>
        <w:noProof/>
        <w:lang w:eastAsia="es-CO"/>
      </w:rPr>
    </w:pPr>
  </w:p>
  <w:p w14:paraId="62C23146" w14:textId="77777777" w:rsidR="00F90B52" w:rsidRDefault="00F90B52" w:rsidP="00CB209E">
    <w:pPr>
      <w:pStyle w:val="Encabezado"/>
      <w:jc w:val="center"/>
    </w:pPr>
  </w:p>
  <w:p w14:paraId="4EE94889" w14:textId="77777777" w:rsidR="00F90B52" w:rsidRDefault="00F90B52" w:rsidP="00D2436B">
    <w:pPr>
      <w:pStyle w:val="Encabezado"/>
      <w:tabs>
        <w:tab w:val="clear" w:pos="8838"/>
        <w:tab w:val="left" w:pos="4956"/>
      </w:tabs>
    </w:pPr>
    <w:r>
      <w:tab/>
    </w:r>
    <w:r>
      <w:tab/>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EDBD" w14:textId="77777777" w:rsidR="00F90B52" w:rsidRDefault="00F90B52" w:rsidP="00CB209E">
    <w:pPr>
      <w:pStyle w:val="Encabezado"/>
      <w:jc w:val="center"/>
      <w:rPr>
        <w:noProof/>
        <w:lang w:eastAsia="es-CO"/>
      </w:rPr>
    </w:pPr>
  </w:p>
  <w:p w14:paraId="5E6460D9" w14:textId="77777777" w:rsidR="00F90B52" w:rsidRDefault="00F90B52" w:rsidP="00CB209E">
    <w:pPr>
      <w:pStyle w:val="Encabezado"/>
      <w:jc w:val="center"/>
      <w:rPr>
        <w:noProof/>
        <w:lang w:eastAsia="es-CO"/>
      </w:rPr>
    </w:pPr>
  </w:p>
  <w:p w14:paraId="4BE441F8" w14:textId="77D15099" w:rsidR="00F90B52" w:rsidRDefault="0002232D" w:rsidP="00CB209E">
    <w:pPr>
      <w:pStyle w:val="Encabezado"/>
      <w:jc w:val="center"/>
    </w:pPr>
    <w:r w:rsidRPr="00DA776B">
      <w:rPr>
        <w:rFonts w:ascii="Times New Roman" w:eastAsia="Times New Roman" w:hAnsi="Times New Roman" w:cs="Times New Roman"/>
        <w:sz w:val="24"/>
        <w:szCs w:val="24"/>
        <w:lang w:eastAsia="es-ES_tradnl"/>
      </w:rPr>
      <w:fldChar w:fldCharType="begin"/>
    </w:r>
    <w:r w:rsidR="00E12BDE">
      <w:rPr>
        <w:rFonts w:ascii="Times New Roman" w:eastAsia="Times New Roman" w:hAnsi="Times New Roman" w:cs="Times New Roman"/>
        <w:sz w:val="24"/>
        <w:szCs w:val="24"/>
        <w:lang w:eastAsia="es-ES_tradnl"/>
      </w:rPr>
      <w:instrText xml:space="preserve"> INCLUDEPICTURE "C:\\var\\folders\\xy\\hzhdf7md7412rc0h12c8s4n80000gn\\T\\com.microsoft.Word\\WebArchiveCopyPasteTempFiles\\9k=" \* MERGEFORMAT </w:instrText>
    </w:r>
    <w:r w:rsidRPr="00DA776B">
      <w:rPr>
        <w:rFonts w:ascii="Times New Roman" w:eastAsia="Times New Roman" w:hAnsi="Times New Roman" w:cs="Times New Roman"/>
        <w:sz w:val="24"/>
        <w:szCs w:val="24"/>
        <w:lang w:eastAsia="es-ES_tradnl"/>
      </w:rPr>
      <w:fldChar w:fldCharType="separate"/>
    </w:r>
    <w:r w:rsidRPr="00DA776B">
      <w:rPr>
        <w:rFonts w:ascii="Times New Roman" w:eastAsia="Times New Roman" w:hAnsi="Times New Roman" w:cs="Times New Roman"/>
        <w:noProof/>
        <w:sz w:val="24"/>
        <w:szCs w:val="24"/>
        <w:lang w:eastAsia="es-CO"/>
      </w:rPr>
      <w:drawing>
        <wp:inline distT="0" distB="0" distL="0" distR="0" wp14:anchorId="1EAC99F3" wp14:editId="5E9AB214">
          <wp:extent cx="2751263" cy="796106"/>
          <wp:effectExtent l="0" t="0" r="5080" b="4445"/>
          <wp:docPr id="6" name="Imagen 6" descr="Congreso de la República Cámara de Representantes Guía Básic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 de la República Cámara de Representantes Guía Básica d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295" cy="797273"/>
                  </a:xfrm>
                  <a:prstGeom prst="rect">
                    <a:avLst/>
                  </a:prstGeom>
                  <a:noFill/>
                  <a:ln>
                    <a:noFill/>
                  </a:ln>
                </pic:spPr>
              </pic:pic>
            </a:graphicData>
          </a:graphic>
        </wp:inline>
      </w:drawing>
    </w:r>
    <w:r w:rsidRPr="00DA776B">
      <w:rPr>
        <w:rFonts w:ascii="Times New Roman" w:eastAsia="Times New Roman" w:hAnsi="Times New Roman" w:cs="Times New Roman"/>
        <w:sz w:val="24"/>
        <w:szCs w:val="24"/>
        <w:lang w:eastAsia="es-ES_tradnl"/>
      </w:rPr>
      <w:fldChar w:fldCharType="end"/>
    </w:r>
  </w:p>
  <w:p w14:paraId="0EC39878" w14:textId="77777777" w:rsidR="00F90B52" w:rsidRDefault="00F90B52" w:rsidP="00D2436B">
    <w:pPr>
      <w:pStyle w:val="Encabezado"/>
      <w:tabs>
        <w:tab w:val="clear" w:pos="8838"/>
        <w:tab w:val="left" w:pos="4956"/>
      </w:tabs>
    </w:pPr>
    <w:r>
      <w:tab/>
    </w:r>
    <w:r>
      <w:tab/>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43B30" w14:textId="77777777" w:rsidR="00F90B52" w:rsidRDefault="00F90B52" w:rsidP="00CB209E">
    <w:pPr>
      <w:pStyle w:val="Encabezado"/>
      <w:jc w:val="center"/>
      <w:rPr>
        <w:noProof/>
        <w:lang w:eastAsia="es-CO"/>
      </w:rPr>
    </w:pPr>
  </w:p>
  <w:p w14:paraId="0A6F5D22" w14:textId="77777777" w:rsidR="00F90B52" w:rsidRDefault="00F90B52" w:rsidP="00CB209E">
    <w:pPr>
      <w:pStyle w:val="Encabezado"/>
      <w:jc w:val="center"/>
      <w:rPr>
        <w:noProof/>
        <w:lang w:eastAsia="es-CO"/>
      </w:rPr>
    </w:pPr>
  </w:p>
  <w:p w14:paraId="6D5499C5" w14:textId="77777777" w:rsidR="00F90B52" w:rsidRDefault="00F90B52" w:rsidP="00CB209E">
    <w:pPr>
      <w:pStyle w:val="Encabezado"/>
      <w:jc w:val="center"/>
    </w:pPr>
  </w:p>
  <w:p w14:paraId="619C1226" w14:textId="77777777" w:rsidR="00F90B52" w:rsidRDefault="00F90B52" w:rsidP="00D2436B">
    <w:pPr>
      <w:pStyle w:val="Encabezado"/>
      <w:tabs>
        <w:tab w:val="clear" w:pos="8838"/>
        <w:tab w:val="left" w:pos="4956"/>
      </w:tabs>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ACF"/>
    <w:multiLevelType w:val="multilevel"/>
    <w:tmpl w:val="D4927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165DAF"/>
    <w:multiLevelType w:val="hybridMultilevel"/>
    <w:tmpl w:val="BA422B86"/>
    <w:lvl w:ilvl="0" w:tplc="508A323E">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6F156C"/>
    <w:multiLevelType w:val="multilevel"/>
    <w:tmpl w:val="D4927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275A75"/>
    <w:multiLevelType w:val="multilevel"/>
    <w:tmpl w:val="F00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101B1"/>
    <w:multiLevelType w:val="multilevel"/>
    <w:tmpl w:val="06205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B6782"/>
    <w:multiLevelType w:val="hybridMultilevel"/>
    <w:tmpl w:val="BA422B86"/>
    <w:lvl w:ilvl="0" w:tplc="508A323E">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972821"/>
    <w:multiLevelType w:val="multilevel"/>
    <w:tmpl w:val="BF0E16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7A4A50"/>
    <w:multiLevelType w:val="hybridMultilevel"/>
    <w:tmpl w:val="BA422B86"/>
    <w:lvl w:ilvl="0" w:tplc="508A323E">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2D46C5"/>
    <w:multiLevelType w:val="hybridMultilevel"/>
    <w:tmpl w:val="E15626DA"/>
    <w:lvl w:ilvl="0" w:tplc="508A323E">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B37D08"/>
    <w:multiLevelType w:val="hybridMultilevel"/>
    <w:tmpl w:val="CB52A7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C0B23F6"/>
    <w:multiLevelType w:val="hybridMultilevel"/>
    <w:tmpl w:val="BA422B86"/>
    <w:lvl w:ilvl="0" w:tplc="508A323E">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F951FB"/>
    <w:multiLevelType w:val="multilevel"/>
    <w:tmpl w:val="96748FB2"/>
    <w:lvl w:ilvl="0">
      <w:start w:val="1"/>
      <w:numFmt w:val="decimal"/>
      <w:lvlText w:val="%1."/>
      <w:lvlJc w:val="left"/>
      <w:pPr>
        <w:ind w:left="1068"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2" w15:restartNumberingAfterBreak="0">
    <w:nsid w:val="453F51B3"/>
    <w:multiLevelType w:val="hybridMultilevel"/>
    <w:tmpl w:val="B4D017C0"/>
    <w:lvl w:ilvl="0" w:tplc="0EA0758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2B35C6"/>
    <w:multiLevelType w:val="multilevel"/>
    <w:tmpl w:val="D4927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B523E04"/>
    <w:multiLevelType w:val="multilevel"/>
    <w:tmpl w:val="BF0E16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602AF6"/>
    <w:multiLevelType w:val="hybridMultilevel"/>
    <w:tmpl w:val="1AF20C44"/>
    <w:lvl w:ilvl="0" w:tplc="D55CBD56">
      <w:start w:val="27"/>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71A143D"/>
    <w:multiLevelType w:val="hybridMultilevel"/>
    <w:tmpl w:val="5C687992"/>
    <w:lvl w:ilvl="0" w:tplc="2E0E25E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4C3907"/>
    <w:multiLevelType w:val="hybridMultilevel"/>
    <w:tmpl w:val="045EE1B6"/>
    <w:lvl w:ilvl="0" w:tplc="8CB8EE78">
      <w:numFmt w:val="bullet"/>
      <w:lvlText w:val="-"/>
      <w:lvlJc w:val="left"/>
      <w:pPr>
        <w:ind w:left="1068" w:hanging="360"/>
      </w:pPr>
      <w:rPr>
        <w:rFonts w:ascii="Calibri" w:eastAsiaTheme="minorHAnsi" w:hAnsi="Calibri" w:cs="Calibri"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3"/>
  </w:num>
  <w:num w:numId="4">
    <w:abstractNumId w:val="9"/>
  </w:num>
  <w:num w:numId="5">
    <w:abstractNumId w:val="16"/>
  </w:num>
  <w:num w:numId="6">
    <w:abstractNumId w:val="17"/>
  </w:num>
  <w:num w:numId="7">
    <w:abstractNumId w:val="12"/>
  </w:num>
  <w:num w:numId="8">
    <w:abstractNumId w:val="13"/>
  </w:num>
  <w:num w:numId="9">
    <w:abstractNumId w:val="15"/>
  </w:num>
  <w:num w:numId="10">
    <w:abstractNumId w:val="14"/>
  </w:num>
  <w:num w:numId="11">
    <w:abstractNumId w:val="11"/>
  </w:num>
  <w:num w:numId="12">
    <w:abstractNumId w:val="4"/>
  </w:num>
  <w:num w:numId="13">
    <w:abstractNumId w:val="6"/>
  </w:num>
  <w:num w:numId="14">
    <w:abstractNumId w:val="1"/>
  </w:num>
  <w:num w:numId="15">
    <w:abstractNumId w:val="8"/>
  </w:num>
  <w:num w:numId="16">
    <w:abstractNumId w:val="7"/>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9E"/>
    <w:rsid w:val="000021BD"/>
    <w:rsid w:val="000066B2"/>
    <w:rsid w:val="00014CF2"/>
    <w:rsid w:val="00015C45"/>
    <w:rsid w:val="00017EA1"/>
    <w:rsid w:val="0002232D"/>
    <w:rsid w:val="000331AC"/>
    <w:rsid w:val="00033BFC"/>
    <w:rsid w:val="000438C3"/>
    <w:rsid w:val="0004776F"/>
    <w:rsid w:val="00051106"/>
    <w:rsid w:val="000528F1"/>
    <w:rsid w:val="000529ED"/>
    <w:rsid w:val="000533CD"/>
    <w:rsid w:val="00070CE9"/>
    <w:rsid w:val="000809DA"/>
    <w:rsid w:val="0008571B"/>
    <w:rsid w:val="00092276"/>
    <w:rsid w:val="0009512C"/>
    <w:rsid w:val="000953E6"/>
    <w:rsid w:val="00096ACB"/>
    <w:rsid w:val="000B65D8"/>
    <w:rsid w:val="000D406A"/>
    <w:rsid w:val="000E6DC3"/>
    <w:rsid w:val="000F00E6"/>
    <w:rsid w:val="000F1134"/>
    <w:rsid w:val="0010182C"/>
    <w:rsid w:val="00106D57"/>
    <w:rsid w:val="0011111E"/>
    <w:rsid w:val="00111198"/>
    <w:rsid w:val="001250FA"/>
    <w:rsid w:val="00126360"/>
    <w:rsid w:val="00130231"/>
    <w:rsid w:val="00132BB5"/>
    <w:rsid w:val="00145E1F"/>
    <w:rsid w:val="001503F7"/>
    <w:rsid w:val="00160D6D"/>
    <w:rsid w:val="0016589D"/>
    <w:rsid w:val="00167BD8"/>
    <w:rsid w:val="00176316"/>
    <w:rsid w:val="00184BE2"/>
    <w:rsid w:val="0019295E"/>
    <w:rsid w:val="00193EFE"/>
    <w:rsid w:val="00195F30"/>
    <w:rsid w:val="001A2A70"/>
    <w:rsid w:val="001B6A4F"/>
    <w:rsid w:val="001D621A"/>
    <w:rsid w:val="001E55FD"/>
    <w:rsid w:val="001E7E70"/>
    <w:rsid w:val="002023CE"/>
    <w:rsid w:val="00211D9B"/>
    <w:rsid w:val="00212CF4"/>
    <w:rsid w:val="00213BFB"/>
    <w:rsid w:val="0023365E"/>
    <w:rsid w:val="0024040F"/>
    <w:rsid w:val="00251A04"/>
    <w:rsid w:val="002521D7"/>
    <w:rsid w:val="0026522A"/>
    <w:rsid w:val="00270D19"/>
    <w:rsid w:val="00275540"/>
    <w:rsid w:val="002763DA"/>
    <w:rsid w:val="00280971"/>
    <w:rsid w:val="00282454"/>
    <w:rsid w:val="0028461C"/>
    <w:rsid w:val="00286D7B"/>
    <w:rsid w:val="002A0E24"/>
    <w:rsid w:val="002B0FF2"/>
    <w:rsid w:val="002D279E"/>
    <w:rsid w:val="002D571A"/>
    <w:rsid w:val="002E210D"/>
    <w:rsid w:val="002E238F"/>
    <w:rsid w:val="002E359F"/>
    <w:rsid w:val="002F3507"/>
    <w:rsid w:val="00301613"/>
    <w:rsid w:val="00305093"/>
    <w:rsid w:val="00307C59"/>
    <w:rsid w:val="00311B2B"/>
    <w:rsid w:val="00313614"/>
    <w:rsid w:val="003139A4"/>
    <w:rsid w:val="003141F6"/>
    <w:rsid w:val="00314D2B"/>
    <w:rsid w:val="003179A1"/>
    <w:rsid w:val="003334BB"/>
    <w:rsid w:val="003434B0"/>
    <w:rsid w:val="00343CA1"/>
    <w:rsid w:val="00350CF4"/>
    <w:rsid w:val="003757B0"/>
    <w:rsid w:val="00375A08"/>
    <w:rsid w:val="00382D79"/>
    <w:rsid w:val="003865AF"/>
    <w:rsid w:val="00386E30"/>
    <w:rsid w:val="00392761"/>
    <w:rsid w:val="0039514B"/>
    <w:rsid w:val="00397842"/>
    <w:rsid w:val="003B4993"/>
    <w:rsid w:val="003C71BE"/>
    <w:rsid w:val="003C78DD"/>
    <w:rsid w:val="003D2014"/>
    <w:rsid w:val="003D286A"/>
    <w:rsid w:val="003D31B6"/>
    <w:rsid w:val="003E010A"/>
    <w:rsid w:val="003E1870"/>
    <w:rsid w:val="003E5DEA"/>
    <w:rsid w:val="003F1D4F"/>
    <w:rsid w:val="003F30C3"/>
    <w:rsid w:val="00402FE7"/>
    <w:rsid w:val="00416202"/>
    <w:rsid w:val="00423539"/>
    <w:rsid w:val="00423691"/>
    <w:rsid w:val="00423C00"/>
    <w:rsid w:val="00423C83"/>
    <w:rsid w:val="00424E38"/>
    <w:rsid w:val="0042591D"/>
    <w:rsid w:val="004261F5"/>
    <w:rsid w:val="0043371E"/>
    <w:rsid w:val="00434551"/>
    <w:rsid w:val="004577AB"/>
    <w:rsid w:val="00457C42"/>
    <w:rsid w:val="00463DA3"/>
    <w:rsid w:val="00475887"/>
    <w:rsid w:val="00485806"/>
    <w:rsid w:val="00487882"/>
    <w:rsid w:val="00491839"/>
    <w:rsid w:val="004B30FE"/>
    <w:rsid w:val="004C0234"/>
    <w:rsid w:val="004C3160"/>
    <w:rsid w:val="004C72D7"/>
    <w:rsid w:val="004C780A"/>
    <w:rsid w:val="004D71F9"/>
    <w:rsid w:val="004E2418"/>
    <w:rsid w:val="00504A62"/>
    <w:rsid w:val="00533835"/>
    <w:rsid w:val="00560432"/>
    <w:rsid w:val="005611E6"/>
    <w:rsid w:val="00565DF4"/>
    <w:rsid w:val="005717B4"/>
    <w:rsid w:val="005726F8"/>
    <w:rsid w:val="00582079"/>
    <w:rsid w:val="00584470"/>
    <w:rsid w:val="0058532B"/>
    <w:rsid w:val="00593862"/>
    <w:rsid w:val="005A0C06"/>
    <w:rsid w:val="005A4D5A"/>
    <w:rsid w:val="005B5DE1"/>
    <w:rsid w:val="005B69BC"/>
    <w:rsid w:val="005C5D69"/>
    <w:rsid w:val="005C77DC"/>
    <w:rsid w:val="005F0755"/>
    <w:rsid w:val="005F14C8"/>
    <w:rsid w:val="005F2390"/>
    <w:rsid w:val="005F418D"/>
    <w:rsid w:val="00605AE8"/>
    <w:rsid w:val="006131C8"/>
    <w:rsid w:val="00622FB3"/>
    <w:rsid w:val="006230A8"/>
    <w:rsid w:val="00634750"/>
    <w:rsid w:val="00643954"/>
    <w:rsid w:val="00653E64"/>
    <w:rsid w:val="00653F7D"/>
    <w:rsid w:val="00663895"/>
    <w:rsid w:val="00663EEC"/>
    <w:rsid w:val="006641FE"/>
    <w:rsid w:val="006662A8"/>
    <w:rsid w:val="00672E41"/>
    <w:rsid w:val="00676BE8"/>
    <w:rsid w:val="006817BE"/>
    <w:rsid w:val="00681D7A"/>
    <w:rsid w:val="00687311"/>
    <w:rsid w:val="006B52F8"/>
    <w:rsid w:val="006C1F12"/>
    <w:rsid w:val="006D4650"/>
    <w:rsid w:val="006D6AE0"/>
    <w:rsid w:val="006F3900"/>
    <w:rsid w:val="006F62F8"/>
    <w:rsid w:val="00715F80"/>
    <w:rsid w:val="00723FCC"/>
    <w:rsid w:val="00733A41"/>
    <w:rsid w:val="00734E06"/>
    <w:rsid w:val="00737F23"/>
    <w:rsid w:val="00752E34"/>
    <w:rsid w:val="007606BA"/>
    <w:rsid w:val="00765339"/>
    <w:rsid w:val="00770909"/>
    <w:rsid w:val="00773D37"/>
    <w:rsid w:val="00781C00"/>
    <w:rsid w:val="00794D60"/>
    <w:rsid w:val="007A141C"/>
    <w:rsid w:val="007A33F4"/>
    <w:rsid w:val="007A4531"/>
    <w:rsid w:val="007B143A"/>
    <w:rsid w:val="007B17C6"/>
    <w:rsid w:val="007C3203"/>
    <w:rsid w:val="007C4518"/>
    <w:rsid w:val="007C6AD3"/>
    <w:rsid w:val="007D4CD2"/>
    <w:rsid w:val="007D58C8"/>
    <w:rsid w:val="007D7B4E"/>
    <w:rsid w:val="007E4534"/>
    <w:rsid w:val="007F3DF0"/>
    <w:rsid w:val="007F48CB"/>
    <w:rsid w:val="007F7AB1"/>
    <w:rsid w:val="00804556"/>
    <w:rsid w:val="008057E8"/>
    <w:rsid w:val="00817553"/>
    <w:rsid w:val="008312AA"/>
    <w:rsid w:val="008358C7"/>
    <w:rsid w:val="00836D60"/>
    <w:rsid w:val="00836DC2"/>
    <w:rsid w:val="00845F0C"/>
    <w:rsid w:val="0086422E"/>
    <w:rsid w:val="008665CB"/>
    <w:rsid w:val="008673B6"/>
    <w:rsid w:val="00883F01"/>
    <w:rsid w:val="00884ECF"/>
    <w:rsid w:val="00892218"/>
    <w:rsid w:val="008954F4"/>
    <w:rsid w:val="008A0112"/>
    <w:rsid w:val="008A0C02"/>
    <w:rsid w:val="008A1E35"/>
    <w:rsid w:val="008B5535"/>
    <w:rsid w:val="008C0886"/>
    <w:rsid w:val="008C58F5"/>
    <w:rsid w:val="008D609D"/>
    <w:rsid w:val="008D6F17"/>
    <w:rsid w:val="008E1206"/>
    <w:rsid w:val="008E2AEE"/>
    <w:rsid w:val="008E43E2"/>
    <w:rsid w:val="008E7CFD"/>
    <w:rsid w:val="008F2606"/>
    <w:rsid w:val="009156D6"/>
    <w:rsid w:val="00915AA6"/>
    <w:rsid w:val="0092273A"/>
    <w:rsid w:val="0092522B"/>
    <w:rsid w:val="00933AE1"/>
    <w:rsid w:val="00942199"/>
    <w:rsid w:val="009430D4"/>
    <w:rsid w:val="00950A3E"/>
    <w:rsid w:val="00952EE0"/>
    <w:rsid w:val="00954679"/>
    <w:rsid w:val="00956B06"/>
    <w:rsid w:val="00961920"/>
    <w:rsid w:val="00963C0B"/>
    <w:rsid w:val="0097571A"/>
    <w:rsid w:val="009864DE"/>
    <w:rsid w:val="009974A7"/>
    <w:rsid w:val="009B71E6"/>
    <w:rsid w:val="009C0832"/>
    <w:rsid w:val="009D0470"/>
    <w:rsid w:val="009D0B1B"/>
    <w:rsid w:val="009D18A9"/>
    <w:rsid w:val="009D48C6"/>
    <w:rsid w:val="009E2662"/>
    <w:rsid w:val="009E361F"/>
    <w:rsid w:val="009E6D64"/>
    <w:rsid w:val="00A047DC"/>
    <w:rsid w:val="00A1414B"/>
    <w:rsid w:val="00A36397"/>
    <w:rsid w:val="00A656D6"/>
    <w:rsid w:val="00A6592D"/>
    <w:rsid w:val="00A80D9F"/>
    <w:rsid w:val="00A84215"/>
    <w:rsid w:val="00A84680"/>
    <w:rsid w:val="00AA5966"/>
    <w:rsid w:val="00AA77F8"/>
    <w:rsid w:val="00AB3DBF"/>
    <w:rsid w:val="00AC15A5"/>
    <w:rsid w:val="00AC4CBB"/>
    <w:rsid w:val="00AD4162"/>
    <w:rsid w:val="00AD604D"/>
    <w:rsid w:val="00AF39F8"/>
    <w:rsid w:val="00AF5ABC"/>
    <w:rsid w:val="00AF7315"/>
    <w:rsid w:val="00B0195E"/>
    <w:rsid w:val="00B133C3"/>
    <w:rsid w:val="00B33D8C"/>
    <w:rsid w:val="00B33E64"/>
    <w:rsid w:val="00B35EA8"/>
    <w:rsid w:val="00B42734"/>
    <w:rsid w:val="00B46322"/>
    <w:rsid w:val="00B654A1"/>
    <w:rsid w:val="00B733AC"/>
    <w:rsid w:val="00B767E5"/>
    <w:rsid w:val="00B81308"/>
    <w:rsid w:val="00B868E6"/>
    <w:rsid w:val="00BB57C4"/>
    <w:rsid w:val="00BD029B"/>
    <w:rsid w:val="00BD02B1"/>
    <w:rsid w:val="00BE493F"/>
    <w:rsid w:val="00BE5E55"/>
    <w:rsid w:val="00BE6CCC"/>
    <w:rsid w:val="00BF4D38"/>
    <w:rsid w:val="00BF5F57"/>
    <w:rsid w:val="00C042C6"/>
    <w:rsid w:val="00C05B61"/>
    <w:rsid w:val="00C13DAD"/>
    <w:rsid w:val="00C1537D"/>
    <w:rsid w:val="00C23C78"/>
    <w:rsid w:val="00C246B6"/>
    <w:rsid w:val="00C3347D"/>
    <w:rsid w:val="00C37194"/>
    <w:rsid w:val="00C372FE"/>
    <w:rsid w:val="00C37EB1"/>
    <w:rsid w:val="00C4070D"/>
    <w:rsid w:val="00C4091B"/>
    <w:rsid w:val="00C53E48"/>
    <w:rsid w:val="00C56577"/>
    <w:rsid w:val="00C6720F"/>
    <w:rsid w:val="00C77B6E"/>
    <w:rsid w:val="00CB11A2"/>
    <w:rsid w:val="00CB209E"/>
    <w:rsid w:val="00CB6BD4"/>
    <w:rsid w:val="00CC158E"/>
    <w:rsid w:val="00CC1B23"/>
    <w:rsid w:val="00CD0A0C"/>
    <w:rsid w:val="00CD1D30"/>
    <w:rsid w:val="00CE01A6"/>
    <w:rsid w:val="00CE18BE"/>
    <w:rsid w:val="00CE7D01"/>
    <w:rsid w:val="00CF0D9F"/>
    <w:rsid w:val="00CF2E02"/>
    <w:rsid w:val="00CF5861"/>
    <w:rsid w:val="00D045DD"/>
    <w:rsid w:val="00D165BC"/>
    <w:rsid w:val="00D17B05"/>
    <w:rsid w:val="00D2436B"/>
    <w:rsid w:val="00D347CF"/>
    <w:rsid w:val="00D34FFB"/>
    <w:rsid w:val="00D35E96"/>
    <w:rsid w:val="00D405F3"/>
    <w:rsid w:val="00D4368A"/>
    <w:rsid w:val="00D46DD8"/>
    <w:rsid w:val="00D62E4C"/>
    <w:rsid w:val="00D64FF3"/>
    <w:rsid w:val="00D7208E"/>
    <w:rsid w:val="00D721C7"/>
    <w:rsid w:val="00D7387E"/>
    <w:rsid w:val="00D8459A"/>
    <w:rsid w:val="00DA23EC"/>
    <w:rsid w:val="00DA71D9"/>
    <w:rsid w:val="00DA776B"/>
    <w:rsid w:val="00DB5F78"/>
    <w:rsid w:val="00DB775D"/>
    <w:rsid w:val="00DB7837"/>
    <w:rsid w:val="00DC295E"/>
    <w:rsid w:val="00DC7733"/>
    <w:rsid w:val="00DD30D6"/>
    <w:rsid w:val="00DD348C"/>
    <w:rsid w:val="00DD5EB2"/>
    <w:rsid w:val="00DD62E5"/>
    <w:rsid w:val="00DF0A5B"/>
    <w:rsid w:val="00E05DA9"/>
    <w:rsid w:val="00E12BDE"/>
    <w:rsid w:val="00E161B3"/>
    <w:rsid w:val="00E21A76"/>
    <w:rsid w:val="00E2425F"/>
    <w:rsid w:val="00E3059A"/>
    <w:rsid w:val="00E46658"/>
    <w:rsid w:val="00E502BF"/>
    <w:rsid w:val="00E8728E"/>
    <w:rsid w:val="00E90AAC"/>
    <w:rsid w:val="00E9388E"/>
    <w:rsid w:val="00E9678F"/>
    <w:rsid w:val="00EA4D01"/>
    <w:rsid w:val="00EB4D90"/>
    <w:rsid w:val="00EB54F1"/>
    <w:rsid w:val="00EC139C"/>
    <w:rsid w:val="00ED548A"/>
    <w:rsid w:val="00ED6370"/>
    <w:rsid w:val="00EE012E"/>
    <w:rsid w:val="00EE4F1A"/>
    <w:rsid w:val="00EE75E1"/>
    <w:rsid w:val="00EE7795"/>
    <w:rsid w:val="00EE7AB4"/>
    <w:rsid w:val="00F02B1F"/>
    <w:rsid w:val="00F06C3C"/>
    <w:rsid w:val="00F17F34"/>
    <w:rsid w:val="00F21586"/>
    <w:rsid w:val="00F22AFA"/>
    <w:rsid w:val="00F25F36"/>
    <w:rsid w:val="00F26425"/>
    <w:rsid w:val="00F31D4D"/>
    <w:rsid w:val="00F35527"/>
    <w:rsid w:val="00F35C1E"/>
    <w:rsid w:val="00F41324"/>
    <w:rsid w:val="00F41E1B"/>
    <w:rsid w:val="00F47037"/>
    <w:rsid w:val="00F540A7"/>
    <w:rsid w:val="00F57EA2"/>
    <w:rsid w:val="00F74DD2"/>
    <w:rsid w:val="00F76867"/>
    <w:rsid w:val="00F840CB"/>
    <w:rsid w:val="00F847F5"/>
    <w:rsid w:val="00F90B52"/>
    <w:rsid w:val="00F91939"/>
    <w:rsid w:val="00F97B0B"/>
    <w:rsid w:val="00FA202C"/>
    <w:rsid w:val="00FA3115"/>
    <w:rsid w:val="00FA439B"/>
    <w:rsid w:val="00FC0A57"/>
    <w:rsid w:val="00FD1BE0"/>
    <w:rsid w:val="00FD2CB5"/>
    <w:rsid w:val="00FE033B"/>
    <w:rsid w:val="00FE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17B97"/>
  <w15:docId w15:val="{393E01BA-9A12-4CA9-ABBB-DB40B48E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C0B"/>
  </w:style>
  <w:style w:type="paragraph" w:styleId="Ttulo1">
    <w:name w:val="heading 1"/>
    <w:basedOn w:val="Normal"/>
    <w:next w:val="Normal"/>
    <w:link w:val="Ttulo1Car"/>
    <w:uiPriority w:val="9"/>
    <w:qFormat/>
    <w:rsid w:val="007E45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E05DA9"/>
    <w:pPr>
      <w:keepNext/>
      <w:widowControl w:val="0"/>
      <w:tabs>
        <w:tab w:val="num" w:pos="0"/>
      </w:tabs>
      <w:suppressAutoHyphens/>
      <w:spacing w:after="0" w:line="240" w:lineRule="auto"/>
      <w:jc w:val="center"/>
      <w:outlineLvl w:val="1"/>
    </w:pPr>
    <w:rPr>
      <w:rFonts w:ascii="Arial" w:eastAsia="Bitstream Vera Sans"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20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09E"/>
    <w:rPr>
      <w:rFonts w:ascii="Tahoma" w:hAnsi="Tahoma" w:cs="Tahoma"/>
      <w:sz w:val="16"/>
      <w:szCs w:val="16"/>
    </w:rPr>
  </w:style>
  <w:style w:type="paragraph" w:styleId="Encabezado">
    <w:name w:val="header"/>
    <w:basedOn w:val="Normal"/>
    <w:link w:val="EncabezadoCar"/>
    <w:uiPriority w:val="99"/>
    <w:unhideWhenUsed/>
    <w:rsid w:val="00CB20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09E"/>
  </w:style>
  <w:style w:type="paragraph" w:styleId="Piedepgina">
    <w:name w:val="footer"/>
    <w:basedOn w:val="Normal"/>
    <w:link w:val="PiedepginaCar"/>
    <w:uiPriority w:val="99"/>
    <w:unhideWhenUsed/>
    <w:rsid w:val="00CB20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09E"/>
  </w:style>
  <w:style w:type="paragraph" w:styleId="Prrafodelista">
    <w:name w:val="List Paragraph"/>
    <w:basedOn w:val="Normal"/>
    <w:uiPriority w:val="34"/>
    <w:qFormat/>
    <w:rsid w:val="00D2436B"/>
    <w:pPr>
      <w:ind w:left="720"/>
      <w:contextualSpacing/>
    </w:pPr>
    <w:rPr>
      <w:rFonts w:eastAsiaTheme="minorEastAsia"/>
      <w:lang w:eastAsia="es-CO"/>
    </w:rPr>
  </w:style>
  <w:style w:type="paragraph" w:styleId="Textonotapie">
    <w:name w:val="footnote text"/>
    <w:basedOn w:val="Normal"/>
    <w:link w:val="TextonotapieCar"/>
    <w:unhideWhenUsed/>
    <w:rsid w:val="005B69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69BC"/>
    <w:rPr>
      <w:sz w:val="20"/>
      <w:szCs w:val="20"/>
    </w:rPr>
  </w:style>
  <w:style w:type="character" w:styleId="Refdenotaalpie">
    <w:name w:val="footnote reference"/>
    <w:aliases w:val="referencia nota al pie"/>
    <w:basedOn w:val="Fuentedeprrafopredeter"/>
    <w:uiPriority w:val="99"/>
    <w:semiHidden/>
    <w:unhideWhenUsed/>
    <w:rsid w:val="005B69BC"/>
    <w:rPr>
      <w:vertAlign w:val="superscript"/>
    </w:rPr>
  </w:style>
  <w:style w:type="table" w:styleId="Tablaconcuadrcula">
    <w:name w:val="Table Grid"/>
    <w:basedOn w:val="Tablanormal"/>
    <w:uiPriority w:val="39"/>
    <w:rsid w:val="0042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sestlosgacetas">
    <w:name w:val="prrafosestlosgacetas"/>
    <w:basedOn w:val="Normal"/>
    <w:rsid w:val="003D31B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04776F"/>
    <w:rPr>
      <w:color w:val="0000FF" w:themeColor="hyperlink"/>
      <w:u w:val="single"/>
    </w:rPr>
  </w:style>
  <w:style w:type="character" w:customStyle="1" w:styleId="Mencinsinresolver1">
    <w:name w:val="Mención sin resolver1"/>
    <w:basedOn w:val="Fuentedeprrafopredeter"/>
    <w:uiPriority w:val="99"/>
    <w:semiHidden/>
    <w:unhideWhenUsed/>
    <w:rsid w:val="0004776F"/>
    <w:rPr>
      <w:color w:val="605E5C"/>
      <w:shd w:val="clear" w:color="auto" w:fill="E1DFDD"/>
    </w:rPr>
  </w:style>
  <w:style w:type="paragraph" w:styleId="NormalWeb">
    <w:name w:val="Normal (Web)"/>
    <w:basedOn w:val="Normal"/>
    <w:uiPriority w:val="99"/>
    <w:unhideWhenUsed/>
    <w:rsid w:val="005A4D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rsid w:val="00E05DA9"/>
    <w:rPr>
      <w:rFonts w:ascii="Arial" w:eastAsia="Bitstream Vera Sans" w:hAnsi="Arial" w:cs="Times New Roman"/>
      <w:b/>
      <w:sz w:val="24"/>
      <w:szCs w:val="20"/>
      <w:lang w:eastAsia="es-ES"/>
    </w:rPr>
  </w:style>
  <w:style w:type="paragraph" w:styleId="Sinespaciado">
    <w:name w:val="No Spacing"/>
    <w:uiPriority w:val="1"/>
    <w:qFormat/>
    <w:rsid w:val="00E05DA9"/>
    <w:pPr>
      <w:spacing w:after="0" w:line="240" w:lineRule="auto"/>
    </w:pPr>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7E4534"/>
    <w:rPr>
      <w:rFonts w:asciiTheme="majorHAnsi" w:eastAsiaTheme="majorEastAsia" w:hAnsiTheme="majorHAnsi" w:cstheme="majorBidi"/>
      <w:color w:val="365F91" w:themeColor="accent1" w:themeShade="BF"/>
      <w:sz w:val="32"/>
      <w:szCs w:val="32"/>
    </w:rPr>
  </w:style>
  <w:style w:type="paragraph" w:styleId="Textoindependiente2">
    <w:name w:val="Body Text 2"/>
    <w:basedOn w:val="Normal"/>
    <w:link w:val="Textoindependiente2Car"/>
    <w:uiPriority w:val="99"/>
    <w:unhideWhenUsed/>
    <w:rsid w:val="00723FCC"/>
    <w:pPr>
      <w:spacing w:after="120" w:line="480" w:lineRule="auto"/>
    </w:pPr>
  </w:style>
  <w:style w:type="character" w:customStyle="1" w:styleId="Textoindependiente2Car">
    <w:name w:val="Texto independiente 2 Car"/>
    <w:basedOn w:val="Fuentedeprrafopredeter"/>
    <w:link w:val="Textoindependiente2"/>
    <w:uiPriority w:val="99"/>
    <w:rsid w:val="00723FCC"/>
  </w:style>
  <w:style w:type="paragraph" w:styleId="Textonotaalfinal">
    <w:name w:val="endnote text"/>
    <w:basedOn w:val="Normal"/>
    <w:link w:val="TextonotaalfinalCar"/>
    <w:uiPriority w:val="99"/>
    <w:semiHidden/>
    <w:unhideWhenUsed/>
    <w:rsid w:val="00C246B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246B6"/>
    <w:rPr>
      <w:sz w:val="20"/>
      <w:szCs w:val="20"/>
    </w:rPr>
  </w:style>
  <w:style w:type="character" w:styleId="Refdenotaalfinal">
    <w:name w:val="endnote reference"/>
    <w:basedOn w:val="Fuentedeprrafopredeter"/>
    <w:uiPriority w:val="99"/>
    <w:semiHidden/>
    <w:unhideWhenUsed/>
    <w:rsid w:val="00C246B6"/>
    <w:rPr>
      <w:vertAlign w:val="superscript"/>
    </w:rPr>
  </w:style>
  <w:style w:type="paragraph" w:customStyle="1" w:styleId="CuerpoA">
    <w:name w:val="Cuerpo A"/>
    <w:rsid w:val="00145E1F"/>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es-CO"/>
    </w:rPr>
  </w:style>
  <w:style w:type="character" w:customStyle="1" w:styleId="Ninguno">
    <w:name w:val="Ninguno"/>
    <w:rsid w:val="00145E1F"/>
    <w:rPr>
      <w:lang w:val="de-DE"/>
    </w:rPr>
  </w:style>
  <w:style w:type="paragraph" w:customStyle="1" w:styleId="Cuerpo">
    <w:name w:val="Cuerpo"/>
    <w:rsid w:val="00145E1F"/>
    <w:pPr>
      <w:pBdr>
        <w:top w:val="nil"/>
        <w:left w:val="nil"/>
        <w:bottom w:val="nil"/>
        <w:right w:val="nil"/>
        <w:between w:val="nil"/>
        <w:bar w:val="nil"/>
      </w:pBdr>
      <w:spacing w:after="160" w:line="259" w:lineRule="auto"/>
    </w:pPr>
    <w:rPr>
      <w:rFonts w:ascii="Calibri" w:eastAsia="Calibri" w:hAnsi="Calibri" w:cs="Calibri"/>
      <w:color w:val="000000"/>
      <w:u w:color="000000"/>
      <w:bdr w:val="nil"/>
      <w:lang w:val="pt-PT" w:eastAsia="es-CO"/>
    </w:rPr>
  </w:style>
  <w:style w:type="paragraph" w:customStyle="1" w:styleId="Default">
    <w:name w:val="Default"/>
    <w:rsid w:val="00145E1F"/>
    <w:pPr>
      <w:pBdr>
        <w:top w:val="nil"/>
        <w:left w:val="nil"/>
        <w:bottom w:val="nil"/>
        <w:right w:val="nil"/>
        <w:between w:val="nil"/>
        <w:bar w:val="nil"/>
      </w:pBdr>
      <w:spacing w:after="0" w:line="240" w:lineRule="auto"/>
    </w:pPr>
    <w:rPr>
      <w:rFonts w:ascii="Code" w:eastAsia="Code" w:hAnsi="Code" w:cs="Code"/>
      <w:color w:val="000000"/>
      <w:sz w:val="24"/>
      <w:szCs w:val="24"/>
      <w:u w:color="000000"/>
      <w:bdr w:val="nil"/>
      <w:lang w:val="es-ES_tradnl" w:eastAsia="es-CO"/>
    </w:rPr>
  </w:style>
  <w:style w:type="character" w:customStyle="1" w:styleId="baj">
    <w:name w:val="b_aj"/>
    <w:basedOn w:val="Fuentedeprrafopredeter"/>
    <w:rsid w:val="00F41E1B"/>
  </w:style>
  <w:style w:type="paragraph" w:styleId="Textocomentario">
    <w:name w:val="annotation text"/>
    <w:basedOn w:val="Normal"/>
    <w:link w:val="TextocomentarioCar"/>
    <w:uiPriority w:val="99"/>
    <w:semiHidden/>
    <w:unhideWhenUsed/>
    <w:rsid w:val="004577AB"/>
    <w:pPr>
      <w:spacing w:after="160"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4577AB"/>
    <w:rPr>
      <w:sz w:val="20"/>
      <w:szCs w:val="20"/>
      <w:lang w:val="es-ES"/>
    </w:rPr>
  </w:style>
  <w:style w:type="character" w:styleId="Refdecomentario">
    <w:name w:val="annotation reference"/>
    <w:basedOn w:val="Fuentedeprrafopredeter"/>
    <w:uiPriority w:val="99"/>
    <w:semiHidden/>
    <w:unhideWhenUsed/>
    <w:rsid w:val="004577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9842">
      <w:bodyDiv w:val="1"/>
      <w:marLeft w:val="0"/>
      <w:marRight w:val="0"/>
      <w:marTop w:val="0"/>
      <w:marBottom w:val="0"/>
      <w:divBdr>
        <w:top w:val="none" w:sz="0" w:space="0" w:color="auto"/>
        <w:left w:val="none" w:sz="0" w:space="0" w:color="auto"/>
        <w:bottom w:val="none" w:sz="0" w:space="0" w:color="auto"/>
        <w:right w:val="none" w:sz="0" w:space="0" w:color="auto"/>
      </w:divBdr>
    </w:div>
    <w:div w:id="270481577">
      <w:bodyDiv w:val="1"/>
      <w:marLeft w:val="0"/>
      <w:marRight w:val="0"/>
      <w:marTop w:val="0"/>
      <w:marBottom w:val="0"/>
      <w:divBdr>
        <w:top w:val="none" w:sz="0" w:space="0" w:color="auto"/>
        <w:left w:val="none" w:sz="0" w:space="0" w:color="auto"/>
        <w:bottom w:val="none" w:sz="0" w:space="0" w:color="auto"/>
        <w:right w:val="none" w:sz="0" w:space="0" w:color="auto"/>
      </w:divBdr>
    </w:div>
    <w:div w:id="369188188">
      <w:bodyDiv w:val="1"/>
      <w:marLeft w:val="0"/>
      <w:marRight w:val="0"/>
      <w:marTop w:val="0"/>
      <w:marBottom w:val="0"/>
      <w:divBdr>
        <w:top w:val="none" w:sz="0" w:space="0" w:color="auto"/>
        <w:left w:val="none" w:sz="0" w:space="0" w:color="auto"/>
        <w:bottom w:val="none" w:sz="0" w:space="0" w:color="auto"/>
        <w:right w:val="none" w:sz="0" w:space="0" w:color="auto"/>
      </w:divBdr>
    </w:div>
    <w:div w:id="376125885">
      <w:bodyDiv w:val="1"/>
      <w:marLeft w:val="0"/>
      <w:marRight w:val="0"/>
      <w:marTop w:val="0"/>
      <w:marBottom w:val="0"/>
      <w:divBdr>
        <w:top w:val="none" w:sz="0" w:space="0" w:color="auto"/>
        <w:left w:val="none" w:sz="0" w:space="0" w:color="auto"/>
        <w:bottom w:val="none" w:sz="0" w:space="0" w:color="auto"/>
        <w:right w:val="none" w:sz="0" w:space="0" w:color="auto"/>
      </w:divBdr>
    </w:div>
    <w:div w:id="583611523">
      <w:bodyDiv w:val="1"/>
      <w:marLeft w:val="0"/>
      <w:marRight w:val="0"/>
      <w:marTop w:val="0"/>
      <w:marBottom w:val="0"/>
      <w:divBdr>
        <w:top w:val="none" w:sz="0" w:space="0" w:color="auto"/>
        <w:left w:val="none" w:sz="0" w:space="0" w:color="auto"/>
        <w:bottom w:val="none" w:sz="0" w:space="0" w:color="auto"/>
        <w:right w:val="none" w:sz="0" w:space="0" w:color="auto"/>
      </w:divBdr>
    </w:div>
    <w:div w:id="666833112">
      <w:bodyDiv w:val="1"/>
      <w:marLeft w:val="0"/>
      <w:marRight w:val="0"/>
      <w:marTop w:val="0"/>
      <w:marBottom w:val="0"/>
      <w:divBdr>
        <w:top w:val="none" w:sz="0" w:space="0" w:color="auto"/>
        <w:left w:val="none" w:sz="0" w:space="0" w:color="auto"/>
        <w:bottom w:val="none" w:sz="0" w:space="0" w:color="auto"/>
        <w:right w:val="none" w:sz="0" w:space="0" w:color="auto"/>
      </w:divBdr>
    </w:div>
    <w:div w:id="745495961">
      <w:bodyDiv w:val="1"/>
      <w:marLeft w:val="0"/>
      <w:marRight w:val="0"/>
      <w:marTop w:val="0"/>
      <w:marBottom w:val="0"/>
      <w:divBdr>
        <w:top w:val="none" w:sz="0" w:space="0" w:color="auto"/>
        <w:left w:val="none" w:sz="0" w:space="0" w:color="auto"/>
        <w:bottom w:val="none" w:sz="0" w:space="0" w:color="auto"/>
        <w:right w:val="none" w:sz="0" w:space="0" w:color="auto"/>
      </w:divBdr>
    </w:div>
    <w:div w:id="834758526">
      <w:bodyDiv w:val="1"/>
      <w:marLeft w:val="0"/>
      <w:marRight w:val="0"/>
      <w:marTop w:val="0"/>
      <w:marBottom w:val="0"/>
      <w:divBdr>
        <w:top w:val="none" w:sz="0" w:space="0" w:color="auto"/>
        <w:left w:val="none" w:sz="0" w:space="0" w:color="auto"/>
        <w:bottom w:val="none" w:sz="0" w:space="0" w:color="auto"/>
        <w:right w:val="none" w:sz="0" w:space="0" w:color="auto"/>
      </w:divBdr>
    </w:div>
    <w:div w:id="841046733">
      <w:bodyDiv w:val="1"/>
      <w:marLeft w:val="0"/>
      <w:marRight w:val="0"/>
      <w:marTop w:val="0"/>
      <w:marBottom w:val="0"/>
      <w:divBdr>
        <w:top w:val="none" w:sz="0" w:space="0" w:color="auto"/>
        <w:left w:val="none" w:sz="0" w:space="0" w:color="auto"/>
        <w:bottom w:val="none" w:sz="0" w:space="0" w:color="auto"/>
        <w:right w:val="none" w:sz="0" w:space="0" w:color="auto"/>
      </w:divBdr>
    </w:div>
    <w:div w:id="871110702">
      <w:bodyDiv w:val="1"/>
      <w:marLeft w:val="0"/>
      <w:marRight w:val="0"/>
      <w:marTop w:val="0"/>
      <w:marBottom w:val="0"/>
      <w:divBdr>
        <w:top w:val="none" w:sz="0" w:space="0" w:color="auto"/>
        <w:left w:val="none" w:sz="0" w:space="0" w:color="auto"/>
        <w:bottom w:val="none" w:sz="0" w:space="0" w:color="auto"/>
        <w:right w:val="none" w:sz="0" w:space="0" w:color="auto"/>
      </w:divBdr>
    </w:div>
    <w:div w:id="887109329">
      <w:bodyDiv w:val="1"/>
      <w:marLeft w:val="0"/>
      <w:marRight w:val="0"/>
      <w:marTop w:val="0"/>
      <w:marBottom w:val="0"/>
      <w:divBdr>
        <w:top w:val="none" w:sz="0" w:space="0" w:color="auto"/>
        <w:left w:val="none" w:sz="0" w:space="0" w:color="auto"/>
        <w:bottom w:val="none" w:sz="0" w:space="0" w:color="auto"/>
        <w:right w:val="none" w:sz="0" w:space="0" w:color="auto"/>
      </w:divBdr>
    </w:div>
    <w:div w:id="1010303873">
      <w:bodyDiv w:val="1"/>
      <w:marLeft w:val="0"/>
      <w:marRight w:val="0"/>
      <w:marTop w:val="0"/>
      <w:marBottom w:val="0"/>
      <w:divBdr>
        <w:top w:val="none" w:sz="0" w:space="0" w:color="auto"/>
        <w:left w:val="none" w:sz="0" w:space="0" w:color="auto"/>
        <w:bottom w:val="none" w:sz="0" w:space="0" w:color="auto"/>
        <w:right w:val="none" w:sz="0" w:space="0" w:color="auto"/>
      </w:divBdr>
    </w:div>
    <w:div w:id="1077365668">
      <w:bodyDiv w:val="1"/>
      <w:marLeft w:val="0"/>
      <w:marRight w:val="0"/>
      <w:marTop w:val="0"/>
      <w:marBottom w:val="0"/>
      <w:divBdr>
        <w:top w:val="none" w:sz="0" w:space="0" w:color="auto"/>
        <w:left w:val="none" w:sz="0" w:space="0" w:color="auto"/>
        <w:bottom w:val="none" w:sz="0" w:space="0" w:color="auto"/>
        <w:right w:val="none" w:sz="0" w:space="0" w:color="auto"/>
      </w:divBdr>
    </w:div>
    <w:div w:id="1200975229">
      <w:bodyDiv w:val="1"/>
      <w:marLeft w:val="0"/>
      <w:marRight w:val="0"/>
      <w:marTop w:val="0"/>
      <w:marBottom w:val="0"/>
      <w:divBdr>
        <w:top w:val="none" w:sz="0" w:space="0" w:color="auto"/>
        <w:left w:val="none" w:sz="0" w:space="0" w:color="auto"/>
        <w:bottom w:val="none" w:sz="0" w:space="0" w:color="auto"/>
        <w:right w:val="none" w:sz="0" w:space="0" w:color="auto"/>
      </w:divBdr>
    </w:div>
    <w:div w:id="1274438877">
      <w:bodyDiv w:val="1"/>
      <w:marLeft w:val="0"/>
      <w:marRight w:val="0"/>
      <w:marTop w:val="0"/>
      <w:marBottom w:val="0"/>
      <w:divBdr>
        <w:top w:val="none" w:sz="0" w:space="0" w:color="auto"/>
        <w:left w:val="none" w:sz="0" w:space="0" w:color="auto"/>
        <w:bottom w:val="none" w:sz="0" w:space="0" w:color="auto"/>
        <w:right w:val="none" w:sz="0" w:space="0" w:color="auto"/>
      </w:divBdr>
    </w:div>
    <w:div w:id="1290010935">
      <w:bodyDiv w:val="1"/>
      <w:marLeft w:val="0"/>
      <w:marRight w:val="0"/>
      <w:marTop w:val="0"/>
      <w:marBottom w:val="0"/>
      <w:divBdr>
        <w:top w:val="none" w:sz="0" w:space="0" w:color="auto"/>
        <w:left w:val="none" w:sz="0" w:space="0" w:color="auto"/>
        <w:bottom w:val="none" w:sz="0" w:space="0" w:color="auto"/>
        <w:right w:val="none" w:sz="0" w:space="0" w:color="auto"/>
      </w:divBdr>
    </w:div>
    <w:div w:id="1472281991">
      <w:bodyDiv w:val="1"/>
      <w:marLeft w:val="0"/>
      <w:marRight w:val="0"/>
      <w:marTop w:val="0"/>
      <w:marBottom w:val="0"/>
      <w:divBdr>
        <w:top w:val="none" w:sz="0" w:space="0" w:color="auto"/>
        <w:left w:val="none" w:sz="0" w:space="0" w:color="auto"/>
        <w:bottom w:val="none" w:sz="0" w:space="0" w:color="auto"/>
        <w:right w:val="none" w:sz="0" w:space="0" w:color="auto"/>
      </w:divBdr>
    </w:div>
    <w:div w:id="1524053638">
      <w:bodyDiv w:val="1"/>
      <w:marLeft w:val="0"/>
      <w:marRight w:val="0"/>
      <w:marTop w:val="0"/>
      <w:marBottom w:val="0"/>
      <w:divBdr>
        <w:top w:val="none" w:sz="0" w:space="0" w:color="auto"/>
        <w:left w:val="none" w:sz="0" w:space="0" w:color="auto"/>
        <w:bottom w:val="none" w:sz="0" w:space="0" w:color="auto"/>
        <w:right w:val="none" w:sz="0" w:space="0" w:color="auto"/>
      </w:divBdr>
    </w:div>
    <w:div w:id="1650092817">
      <w:bodyDiv w:val="1"/>
      <w:marLeft w:val="0"/>
      <w:marRight w:val="0"/>
      <w:marTop w:val="0"/>
      <w:marBottom w:val="0"/>
      <w:divBdr>
        <w:top w:val="none" w:sz="0" w:space="0" w:color="auto"/>
        <w:left w:val="none" w:sz="0" w:space="0" w:color="auto"/>
        <w:bottom w:val="none" w:sz="0" w:space="0" w:color="auto"/>
        <w:right w:val="none" w:sz="0" w:space="0" w:color="auto"/>
      </w:divBdr>
    </w:div>
    <w:div w:id="1722250354">
      <w:bodyDiv w:val="1"/>
      <w:marLeft w:val="0"/>
      <w:marRight w:val="0"/>
      <w:marTop w:val="0"/>
      <w:marBottom w:val="0"/>
      <w:divBdr>
        <w:top w:val="none" w:sz="0" w:space="0" w:color="auto"/>
        <w:left w:val="none" w:sz="0" w:space="0" w:color="auto"/>
        <w:bottom w:val="none" w:sz="0" w:space="0" w:color="auto"/>
        <w:right w:val="none" w:sz="0" w:space="0" w:color="auto"/>
      </w:divBdr>
    </w:div>
    <w:div w:id="1815635578">
      <w:bodyDiv w:val="1"/>
      <w:marLeft w:val="0"/>
      <w:marRight w:val="0"/>
      <w:marTop w:val="0"/>
      <w:marBottom w:val="0"/>
      <w:divBdr>
        <w:top w:val="none" w:sz="0" w:space="0" w:color="auto"/>
        <w:left w:val="none" w:sz="0" w:space="0" w:color="auto"/>
        <w:bottom w:val="none" w:sz="0" w:space="0" w:color="auto"/>
        <w:right w:val="none" w:sz="0" w:space="0" w:color="auto"/>
      </w:divBdr>
    </w:div>
    <w:div w:id="18486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tif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5.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ltiempo.com/economia/sectores/desempleo-juvenil-seis-barreras-que-frenan-el-acceso-al-mercado-laboral-380054" TargetMode="External"/><Relationship Id="rId1" Type="http://schemas.openxmlformats.org/officeDocument/2006/relationships/hyperlink" Target="https://www.dane.gov.co/files/investigaciones/boletines/ech/juventud/Bol_eje_juventud_abr19_jun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6E56-84A0-41DD-B401-AEEAA86A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7210</Words>
  <Characters>39656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CUCALON</dc:creator>
  <cp:lastModifiedBy>hasbleidy suarez</cp:lastModifiedBy>
  <cp:revision>2</cp:revision>
  <cp:lastPrinted>2019-12-02T14:44:00Z</cp:lastPrinted>
  <dcterms:created xsi:type="dcterms:W3CDTF">2020-06-13T00:08:00Z</dcterms:created>
  <dcterms:modified xsi:type="dcterms:W3CDTF">2020-06-13T00:08:00Z</dcterms:modified>
</cp:coreProperties>
</file>