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3139C" w14:textId="307CA153" w:rsidR="00982E4B" w:rsidRDefault="009B566F">
      <w:r>
        <w:t>Bogotá D.C., diciembre de 2019</w:t>
      </w:r>
    </w:p>
    <w:p w14:paraId="30F48AC6" w14:textId="77777777" w:rsidR="009B566F" w:rsidRDefault="009B566F"/>
    <w:p w14:paraId="3845CD5C" w14:textId="77777777" w:rsidR="009B566F" w:rsidRDefault="009B566F"/>
    <w:p w14:paraId="68E424F3" w14:textId="76B12FCB" w:rsidR="009B566F" w:rsidRDefault="009B566F">
      <w:r>
        <w:t>Representante</w:t>
      </w:r>
    </w:p>
    <w:p w14:paraId="136A7903" w14:textId="7CAFED32" w:rsidR="009B566F" w:rsidRPr="003A10EE" w:rsidRDefault="009B566F">
      <w:pPr>
        <w:rPr>
          <w:b/>
        </w:rPr>
      </w:pPr>
      <w:r w:rsidRPr="003A10EE">
        <w:rPr>
          <w:b/>
        </w:rPr>
        <w:t>Juan Carlos Losada Vargas</w:t>
      </w:r>
    </w:p>
    <w:p w14:paraId="0683786F" w14:textId="19464CDC" w:rsidR="009B566F" w:rsidRPr="003A10EE" w:rsidRDefault="009B566F">
      <w:pPr>
        <w:rPr>
          <w:b/>
        </w:rPr>
      </w:pPr>
      <w:r w:rsidRPr="003A10EE">
        <w:rPr>
          <w:b/>
        </w:rPr>
        <w:t>Presidente</w:t>
      </w:r>
    </w:p>
    <w:p w14:paraId="042BA42F" w14:textId="709A30F1" w:rsidR="009B566F" w:rsidRDefault="009B566F">
      <w:r>
        <w:t>Comisión Primera</w:t>
      </w:r>
    </w:p>
    <w:p w14:paraId="344906E4" w14:textId="02AA5EA3" w:rsidR="009B566F" w:rsidRDefault="009B566F">
      <w:r>
        <w:t>Cámara de Representantes</w:t>
      </w:r>
    </w:p>
    <w:p w14:paraId="529010B9" w14:textId="6986B9FC" w:rsidR="009B566F" w:rsidRDefault="003A10EE">
      <w:r>
        <w:t>La ciudad</w:t>
      </w:r>
    </w:p>
    <w:p w14:paraId="3F34D972" w14:textId="77777777" w:rsidR="003A10EE" w:rsidRDefault="003A10EE"/>
    <w:p w14:paraId="7099F500" w14:textId="77777777" w:rsidR="003A10EE" w:rsidRDefault="003A10EE"/>
    <w:p w14:paraId="10038D4A" w14:textId="03E16D45" w:rsidR="003A10EE" w:rsidRDefault="003A10EE" w:rsidP="0080110B">
      <w:pPr>
        <w:ind w:left="1985"/>
        <w:jc w:val="right"/>
        <w:rPr>
          <w:lang w:val="es-CO"/>
        </w:rPr>
      </w:pPr>
      <w:r w:rsidRPr="003A10EE">
        <w:rPr>
          <w:b/>
        </w:rPr>
        <w:t>Asunto:</w:t>
      </w:r>
      <w:r>
        <w:t xml:space="preserve"> </w:t>
      </w:r>
      <w:r w:rsidR="0012734B" w:rsidRPr="0012734B">
        <w:rPr>
          <w:b/>
        </w:rPr>
        <w:t>adhesión</w:t>
      </w:r>
      <w:r w:rsidR="0012734B">
        <w:t xml:space="preserve"> a la ponencia al </w:t>
      </w:r>
      <w:r w:rsidR="0080110B">
        <w:t>PROYECTO DE LEY</w:t>
      </w:r>
      <w:r w:rsidR="0012734B">
        <w:t xml:space="preserve">  </w:t>
      </w:r>
      <w:r w:rsidR="0012734B" w:rsidRPr="00D07C4D">
        <w:rPr>
          <w:lang w:val="es-CO"/>
        </w:rPr>
        <w:t xml:space="preserve">115 DE 2019 Cámara ACUMULADO con el PROYECTO DE LEY 100 de 2019 Cámara, ACUMULADO con el PROYECTO DE LEY 121 de 2019 </w:t>
      </w:r>
      <w:r w:rsidR="0012734B">
        <w:rPr>
          <w:lang w:val="es-CO"/>
        </w:rPr>
        <w:t xml:space="preserve">y </w:t>
      </w:r>
      <w:r w:rsidRPr="0080110B">
        <w:rPr>
          <w:b/>
        </w:rPr>
        <w:t>obs</w:t>
      </w:r>
      <w:r w:rsidR="0012734B" w:rsidRPr="0080110B">
        <w:rPr>
          <w:b/>
        </w:rPr>
        <w:t>ervaciones</w:t>
      </w:r>
      <w:r w:rsidR="0012734B">
        <w:t xml:space="preserve"> a los artículo 4, 7 y </w:t>
      </w:r>
      <w:r>
        <w:t>8</w:t>
      </w:r>
      <w:r w:rsidR="0012734B">
        <w:t>.</w:t>
      </w:r>
      <w:r w:rsidRPr="00D07C4D">
        <w:rPr>
          <w:lang w:val="es-CO"/>
        </w:rPr>
        <w:t xml:space="preserve"> </w:t>
      </w:r>
    </w:p>
    <w:p w14:paraId="5D58F5E3" w14:textId="34DD6D36" w:rsidR="003A10EE" w:rsidRDefault="003A10EE"/>
    <w:p w14:paraId="441AF8F8" w14:textId="50C24C23" w:rsidR="003A10EE" w:rsidRDefault="003A10EE" w:rsidP="0012734B">
      <w:pPr>
        <w:jc w:val="both"/>
      </w:pPr>
      <w:r>
        <w:t>Respetado Presidente,</w:t>
      </w:r>
    </w:p>
    <w:p w14:paraId="59CE0C7F" w14:textId="77777777" w:rsidR="003A10EE" w:rsidRDefault="003A10EE" w:rsidP="0012734B">
      <w:pPr>
        <w:jc w:val="both"/>
      </w:pPr>
    </w:p>
    <w:p w14:paraId="48EFB90D" w14:textId="61D19D53" w:rsidR="003A10EE" w:rsidRDefault="003A10EE" w:rsidP="0012734B">
      <w:pPr>
        <w:jc w:val="both"/>
      </w:pPr>
      <w:r>
        <w:t xml:space="preserve">En cumplimiento de </w:t>
      </w:r>
      <w:bookmarkStart w:id="0" w:name="_GoBack"/>
      <w:bookmarkEnd w:id="0"/>
      <w:r>
        <w:t xml:space="preserve">la designación como ponente del proyecto de ley del asunto, suscribo la ponencia mayoritaria presentada, salvo lo que tiene que ver con </w:t>
      </w:r>
      <w:r w:rsidR="0012734B">
        <w:t>los artículos 4, 7 y</w:t>
      </w:r>
      <w:r>
        <w:t xml:space="preserve"> 8</w:t>
      </w:r>
      <w:r w:rsidR="0012734B">
        <w:t xml:space="preserve"> </w:t>
      </w:r>
      <w:r>
        <w:t>las razones las presento a continuación.</w:t>
      </w:r>
    </w:p>
    <w:p w14:paraId="507BBA9C" w14:textId="77777777" w:rsidR="003A10EE" w:rsidRDefault="003A10EE" w:rsidP="0012734B">
      <w:pPr>
        <w:jc w:val="both"/>
      </w:pPr>
    </w:p>
    <w:p w14:paraId="2A2E0ECD" w14:textId="6BFEEB60" w:rsidR="003A10EE" w:rsidRDefault="003A10EE" w:rsidP="0012734B">
      <w:pPr>
        <w:jc w:val="both"/>
      </w:pPr>
      <w:r>
        <w:t>La posibilidad de que mediante asociaciones público-privadas (APP) se pueda crear, organiza</w:t>
      </w:r>
      <w:r w:rsidR="009A0DF3">
        <w:t>r</w:t>
      </w:r>
      <w:r>
        <w:t xml:space="preserve"> y administrar las penitenciarías productivas, acarrea riesgos como lo evidencia la experiencia comparada en la materia</w:t>
      </w:r>
      <w:r w:rsidR="009A0DF3">
        <w:t>. En tanto la toma de decisiones en el sector privado depende de un criterio de eficiencia, la inversión en aspectos como seguridad, instalaciones, y servicios a las personas privadas de la libertad puede ser afectada si el análisis de eficiencia muestra que son aspectos en los que el gasto debería reducirse. Asimismo, en tanto el aumento de las personas privadas de la libertad implica más recursos para el privado, existe riesgo de la creación de incentivos perversos para aumentar el crecimiento de la población carcelaria, donde ciertos grupos poblacionales, por ejemplo, las mujeres cabeza de familia y con graves privaciones económicas, son particularmente vulnerables</w:t>
      </w:r>
      <w:r w:rsidR="009A0DF3">
        <w:rPr>
          <w:rStyle w:val="Refdenotaalpie"/>
        </w:rPr>
        <w:footnoteReference w:id="1"/>
      </w:r>
      <w:r w:rsidR="009A0DF3">
        <w:t xml:space="preserve">. En últimas, el principal argumento </w:t>
      </w:r>
      <w:r w:rsidR="0012734B">
        <w:t xml:space="preserve">en contra de medidas tendientes a la privatización de la administración de </w:t>
      </w:r>
      <w:r w:rsidR="0012734B">
        <w:lastRenderedPageBreak/>
        <w:t xml:space="preserve">centros penitenciarios y carcelarios </w:t>
      </w:r>
      <w:r w:rsidR="009A0DF3">
        <w:t>es que la administración de justicia no debe estar mediada por la ganancia</w:t>
      </w:r>
      <w:r w:rsidR="0012734B">
        <w:t xml:space="preserve"> económica</w:t>
      </w:r>
      <w:r w:rsidR="009A0DF3">
        <w:rPr>
          <w:rStyle w:val="Refdenotaalpie"/>
        </w:rPr>
        <w:footnoteReference w:id="2"/>
      </w:r>
      <w:r w:rsidR="0012734B">
        <w:t>.</w:t>
      </w:r>
    </w:p>
    <w:p w14:paraId="418D680C" w14:textId="77777777" w:rsidR="0012734B" w:rsidRDefault="0012734B" w:rsidP="0012734B">
      <w:pPr>
        <w:jc w:val="both"/>
      </w:pPr>
    </w:p>
    <w:p w14:paraId="58FC3C7C" w14:textId="77777777" w:rsidR="0012734B" w:rsidRDefault="0012734B" w:rsidP="0012734B">
      <w:pPr>
        <w:jc w:val="both"/>
      </w:pPr>
      <w:r>
        <w:t>Por tanto, considero que las alianzas público-privadas para la construcción de infraestructura carcelaria y penitenciaria son deseables, no lo que respecta a la organización y administración de los centros de reclusión.</w:t>
      </w:r>
    </w:p>
    <w:p w14:paraId="7DD6FF02" w14:textId="77777777" w:rsidR="0012734B" w:rsidRDefault="0012734B" w:rsidP="0012734B">
      <w:pPr>
        <w:jc w:val="both"/>
      </w:pPr>
    </w:p>
    <w:p w14:paraId="3C01E956" w14:textId="77777777" w:rsidR="0012734B" w:rsidRDefault="0012734B" w:rsidP="0012734B">
      <w:pPr>
        <w:jc w:val="both"/>
      </w:pPr>
    </w:p>
    <w:p w14:paraId="30615A97" w14:textId="77777777" w:rsidR="0012734B" w:rsidRDefault="0012734B">
      <w:r>
        <w:t>Cordialmente,</w:t>
      </w:r>
    </w:p>
    <w:p w14:paraId="3ADDB34C" w14:textId="77777777" w:rsidR="0012734B" w:rsidRDefault="0012734B"/>
    <w:p w14:paraId="663439BB" w14:textId="77777777" w:rsidR="0012734B" w:rsidRDefault="0012734B"/>
    <w:p w14:paraId="7C97B3F0" w14:textId="77777777" w:rsidR="0012734B" w:rsidRDefault="0012734B">
      <w:pPr>
        <w:rPr>
          <w:b/>
        </w:rPr>
      </w:pPr>
      <w:r>
        <w:rPr>
          <w:b/>
        </w:rPr>
        <w:t xml:space="preserve">Juanita </w:t>
      </w:r>
      <w:proofErr w:type="spellStart"/>
      <w:r>
        <w:rPr>
          <w:b/>
        </w:rPr>
        <w:t>Goebertus</w:t>
      </w:r>
      <w:proofErr w:type="spellEnd"/>
      <w:r>
        <w:rPr>
          <w:b/>
        </w:rPr>
        <w:t xml:space="preserve"> Estrada</w:t>
      </w:r>
    </w:p>
    <w:p w14:paraId="09AA8E22" w14:textId="7497E78E" w:rsidR="0012734B" w:rsidRDefault="0012734B">
      <w:r>
        <w:rPr>
          <w:b/>
        </w:rPr>
        <w:t>Representante a la Cámara</w:t>
      </w:r>
      <w:r>
        <w:t xml:space="preserve"> </w:t>
      </w:r>
    </w:p>
    <w:sectPr w:rsidR="0012734B" w:rsidSect="005A028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8AAE5" w14:textId="77777777" w:rsidR="005F2F28" w:rsidRDefault="005F2F28" w:rsidP="00874A00">
      <w:r>
        <w:separator/>
      </w:r>
    </w:p>
  </w:endnote>
  <w:endnote w:type="continuationSeparator" w:id="0">
    <w:p w14:paraId="335A8121" w14:textId="77777777" w:rsidR="005F2F28" w:rsidRDefault="005F2F28" w:rsidP="0087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324A" w14:textId="77777777" w:rsidR="00340A2E" w:rsidRDefault="00340A2E">
    <w:pPr>
      <w:pStyle w:val="Piedepgina"/>
    </w:pPr>
  </w:p>
  <w:p w14:paraId="4805EF57" w14:textId="77777777" w:rsidR="00340A2E" w:rsidRPr="00F80A9D" w:rsidRDefault="00340A2E" w:rsidP="00874A00">
    <w:pPr>
      <w:pStyle w:val="Piedepgina"/>
      <w:jc w:val="center"/>
      <w:rPr>
        <w:rFonts w:ascii="Verdana" w:hAnsi="Verdana"/>
        <w:color w:val="126311"/>
        <w:sz w:val="20"/>
        <w:szCs w:val="20"/>
      </w:rPr>
    </w:pPr>
    <w:r w:rsidRPr="00F80A9D">
      <w:rPr>
        <w:rFonts w:ascii="Verdana" w:hAnsi="Verdana"/>
        <w:color w:val="126311"/>
        <w:sz w:val="20"/>
        <w:szCs w:val="20"/>
      </w:rPr>
      <w:t>Carrera 7 # 8-68, Edificio Nuevo del Congreso</w:t>
    </w:r>
  </w:p>
  <w:p w14:paraId="26BBA7C3" w14:textId="77777777" w:rsidR="00340A2E" w:rsidRPr="00F80A9D" w:rsidRDefault="00340A2E" w:rsidP="00874A00">
    <w:pPr>
      <w:pStyle w:val="Piedepgina"/>
      <w:jc w:val="center"/>
      <w:rPr>
        <w:rFonts w:ascii="Verdana" w:hAnsi="Verdana"/>
        <w:color w:val="126311"/>
        <w:sz w:val="20"/>
        <w:szCs w:val="20"/>
      </w:rPr>
    </w:pPr>
    <w:r w:rsidRPr="00F80A9D">
      <w:rPr>
        <w:rFonts w:ascii="Verdana" w:hAnsi="Verdana"/>
        <w:color w:val="126311"/>
        <w:sz w:val="20"/>
        <w:szCs w:val="20"/>
      </w:rPr>
      <w:t>Oficinas 527B- 537B</w:t>
    </w:r>
  </w:p>
  <w:p w14:paraId="081F9E70" w14:textId="77777777" w:rsidR="00340A2E" w:rsidRDefault="00340A2E" w:rsidP="00874A00">
    <w:pPr>
      <w:pStyle w:val="Piedepgina"/>
      <w:jc w:val="center"/>
      <w:rPr>
        <w:rFonts w:ascii="Verdana" w:hAnsi="Verdana"/>
        <w:color w:val="126311"/>
        <w:sz w:val="20"/>
        <w:szCs w:val="20"/>
      </w:rPr>
    </w:pPr>
    <w:r w:rsidRPr="00F80A9D">
      <w:rPr>
        <w:rFonts w:ascii="Verdana" w:hAnsi="Verdana"/>
        <w:color w:val="126311"/>
        <w:sz w:val="20"/>
        <w:szCs w:val="20"/>
      </w:rPr>
      <w:t>Teléfono: 4325100 - Extensiones: 3809- 3810- 3811</w:t>
    </w:r>
  </w:p>
  <w:p w14:paraId="400DE3D0" w14:textId="77777777" w:rsidR="00340A2E" w:rsidRPr="00F80A9D" w:rsidRDefault="00340A2E" w:rsidP="00874A00">
    <w:pPr>
      <w:pStyle w:val="Piedepgina"/>
      <w:jc w:val="center"/>
      <w:rPr>
        <w:rFonts w:ascii="Verdana" w:hAnsi="Verdana"/>
        <w:color w:val="126311"/>
        <w:sz w:val="20"/>
        <w:szCs w:val="20"/>
      </w:rPr>
    </w:pPr>
    <w:r>
      <w:rPr>
        <w:rFonts w:ascii="Verdana" w:hAnsi="Verdana"/>
        <w:color w:val="126311"/>
        <w:sz w:val="20"/>
        <w:szCs w:val="20"/>
      </w:rPr>
      <w:t>juanitag@juanitaenelcongreso.com</w:t>
    </w:r>
  </w:p>
  <w:p w14:paraId="6FE97415" w14:textId="77777777" w:rsidR="00340A2E" w:rsidRPr="00F80A9D" w:rsidRDefault="00340A2E" w:rsidP="00874A00">
    <w:pPr>
      <w:pStyle w:val="Piedepgina"/>
      <w:jc w:val="center"/>
      <w:rPr>
        <w:rFonts w:ascii="Verdana" w:hAnsi="Verdana"/>
        <w:color w:val="126311"/>
        <w:sz w:val="20"/>
        <w:szCs w:val="20"/>
      </w:rPr>
    </w:pPr>
    <w:r w:rsidRPr="00F80A9D">
      <w:rPr>
        <w:rFonts w:ascii="Verdana" w:hAnsi="Verdana"/>
        <w:color w:val="126311"/>
        <w:sz w:val="20"/>
        <w:szCs w:val="20"/>
      </w:rPr>
      <w:t>www.juanitaenelcongreso.com</w:t>
    </w:r>
  </w:p>
  <w:p w14:paraId="6A173B71" w14:textId="77777777" w:rsidR="00340A2E" w:rsidRDefault="00340A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5F4C0" w14:textId="77777777" w:rsidR="005F2F28" w:rsidRDefault="005F2F28" w:rsidP="00874A00">
      <w:r>
        <w:separator/>
      </w:r>
    </w:p>
  </w:footnote>
  <w:footnote w:type="continuationSeparator" w:id="0">
    <w:p w14:paraId="6F17862A" w14:textId="77777777" w:rsidR="005F2F28" w:rsidRDefault="005F2F28" w:rsidP="00874A00">
      <w:r>
        <w:continuationSeparator/>
      </w:r>
    </w:p>
  </w:footnote>
  <w:footnote w:id="1">
    <w:p w14:paraId="42945EFF" w14:textId="5CD119EA" w:rsidR="009A0DF3" w:rsidRPr="009A0DF3" w:rsidRDefault="009A0DF3">
      <w:pPr>
        <w:pStyle w:val="Textonotapie"/>
        <w:rPr>
          <w:lang w:val="es-CO"/>
        </w:rPr>
      </w:pPr>
      <w:r>
        <w:rPr>
          <w:rStyle w:val="Refdenotaalpie"/>
        </w:rPr>
        <w:footnoteRef/>
      </w:r>
      <w:r>
        <w:t xml:space="preserve"> </w:t>
      </w:r>
      <w:r>
        <w:rPr>
          <w:lang w:val="es-CO"/>
        </w:rPr>
        <w:t>Sánchez- Mejía</w:t>
      </w:r>
      <w:r w:rsidR="0012734B">
        <w:rPr>
          <w:lang w:val="es-CO"/>
        </w:rPr>
        <w:t>,</w:t>
      </w:r>
      <w:r>
        <w:rPr>
          <w:lang w:val="es-CO"/>
        </w:rPr>
        <w:t xml:space="preserve"> A. et al. “</w:t>
      </w:r>
      <w:r w:rsidRPr="009A0DF3">
        <w:rPr>
          <w:lang w:val="es-CO"/>
        </w:rPr>
        <w:t>Mujeres y prisión en Colombia : desafíos para la política criminal desde un enfoque de género</w:t>
      </w:r>
      <w:r>
        <w:rPr>
          <w:lang w:val="es-CO"/>
        </w:rPr>
        <w:t xml:space="preserve">” </w:t>
      </w:r>
      <w:hyperlink r:id="rId1" w:history="1">
        <w:r>
          <w:rPr>
            <w:rStyle w:val="Hipervnculo"/>
          </w:rPr>
          <w:t>https://repository.javeriana.edu.co/handle/10554/41010</w:t>
        </w:r>
      </w:hyperlink>
      <w:r>
        <w:t xml:space="preserve"> (2018)</w:t>
      </w:r>
    </w:p>
  </w:footnote>
  <w:footnote w:id="2">
    <w:p w14:paraId="0BDA9C1F" w14:textId="449569A8" w:rsidR="009A0DF3" w:rsidRPr="009A0DF3" w:rsidRDefault="009A0DF3">
      <w:pPr>
        <w:pStyle w:val="Textonotapie"/>
        <w:rPr>
          <w:lang w:val="es-CO"/>
        </w:rPr>
      </w:pPr>
      <w:r>
        <w:rPr>
          <w:rStyle w:val="Refdenotaalpie"/>
        </w:rPr>
        <w:footnoteRef/>
      </w:r>
      <w:r w:rsidR="0012734B">
        <w:t xml:space="preserve"> </w:t>
      </w:r>
      <w:proofErr w:type="spellStart"/>
      <w:r w:rsidR="0012734B">
        <w:t>Margulis</w:t>
      </w:r>
      <w:proofErr w:type="spellEnd"/>
      <w:r w:rsidR="0012734B">
        <w:t>, J. “</w:t>
      </w:r>
      <w:proofErr w:type="spellStart"/>
      <w:r w:rsidR="0012734B" w:rsidRPr="0012734B">
        <w:t>This</w:t>
      </w:r>
      <w:proofErr w:type="spellEnd"/>
      <w:r w:rsidR="0012734B" w:rsidRPr="0012734B">
        <w:t xml:space="preserve"> </w:t>
      </w:r>
      <w:proofErr w:type="spellStart"/>
      <w:r w:rsidR="0012734B" w:rsidRPr="0012734B">
        <w:t>Is</w:t>
      </w:r>
      <w:proofErr w:type="spellEnd"/>
      <w:r w:rsidR="0012734B" w:rsidRPr="0012734B">
        <w:t xml:space="preserve"> </w:t>
      </w:r>
      <w:proofErr w:type="spellStart"/>
      <w:r w:rsidR="0012734B" w:rsidRPr="0012734B">
        <w:t>the</w:t>
      </w:r>
      <w:proofErr w:type="spellEnd"/>
      <w:r w:rsidR="0012734B" w:rsidRPr="0012734B">
        <w:t xml:space="preserve"> Real </w:t>
      </w:r>
      <w:proofErr w:type="spellStart"/>
      <w:r w:rsidR="0012734B" w:rsidRPr="0012734B">
        <w:t>Reason</w:t>
      </w:r>
      <w:proofErr w:type="spellEnd"/>
      <w:r w:rsidR="0012734B" w:rsidRPr="0012734B">
        <w:t xml:space="preserve"> </w:t>
      </w:r>
      <w:proofErr w:type="spellStart"/>
      <w:r w:rsidR="0012734B" w:rsidRPr="0012734B">
        <w:t>Private</w:t>
      </w:r>
      <w:proofErr w:type="spellEnd"/>
      <w:r w:rsidR="0012734B" w:rsidRPr="0012734B">
        <w:t xml:space="preserve"> </w:t>
      </w:r>
      <w:proofErr w:type="spellStart"/>
      <w:r w:rsidR="0012734B" w:rsidRPr="0012734B">
        <w:t>Prisons</w:t>
      </w:r>
      <w:proofErr w:type="spellEnd"/>
      <w:r w:rsidR="0012734B" w:rsidRPr="0012734B">
        <w:t xml:space="preserve"> </w:t>
      </w:r>
      <w:proofErr w:type="spellStart"/>
      <w:r w:rsidR="0012734B" w:rsidRPr="0012734B">
        <w:t>Should</w:t>
      </w:r>
      <w:proofErr w:type="spellEnd"/>
      <w:r w:rsidR="0012734B" w:rsidRPr="0012734B">
        <w:t xml:space="preserve"> Be </w:t>
      </w:r>
      <w:proofErr w:type="spellStart"/>
      <w:r w:rsidR="0012734B" w:rsidRPr="0012734B">
        <w:t>Outlawed</w:t>
      </w:r>
      <w:proofErr w:type="spellEnd"/>
      <w:r w:rsidR="0012734B">
        <w:t>”</w:t>
      </w:r>
      <w:r>
        <w:t xml:space="preserve"> </w:t>
      </w:r>
      <w:hyperlink r:id="rId2" w:history="1">
        <w:r>
          <w:rPr>
            <w:rStyle w:val="Hipervnculo"/>
          </w:rPr>
          <w:t>https://time.com/4461791/private-prisons-department-of-justice/</w:t>
        </w:r>
      </w:hyperlink>
      <w:r w:rsidR="0012734B">
        <w:t xml:space="preserv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09B46" w14:textId="46DB24DA" w:rsidR="00340A2E" w:rsidRDefault="00340A2E" w:rsidP="000C2FBC">
    <w:pPr>
      <w:pStyle w:val="Encabezado"/>
      <w:tabs>
        <w:tab w:val="clear" w:pos="4252"/>
        <w:tab w:val="clear" w:pos="8504"/>
        <w:tab w:val="center" w:pos="4419"/>
      </w:tabs>
    </w:pPr>
    <w:r>
      <w:rPr>
        <w:noProof/>
        <w:lang w:val="es-CO" w:eastAsia="es-CO"/>
      </w:rPr>
      <w:drawing>
        <wp:anchor distT="0" distB="0" distL="114300" distR="114300" simplePos="0" relativeHeight="251658240" behindDoc="0" locked="0" layoutInCell="1" allowOverlap="1" wp14:anchorId="65E957B8" wp14:editId="43D711F3">
          <wp:simplePos x="0" y="0"/>
          <wp:positionH relativeFrom="column">
            <wp:posOffset>3657600</wp:posOffset>
          </wp:positionH>
          <wp:positionV relativeFrom="paragraph">
            <wp:posOffset>-121285</wp:posOffset>
          </wp:positionV>
          <wp:extent cx="2178050" cy="10890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f Color.png"/>
                  <pic:cNvPicPr/>
                </pic:nvPicPr>
                <pic:blipFill>
                  <a:blip r:embed="rId1">
                    <a:extLst>
                      <a:ext uri="{28A0092B-C50C-407E-A947-70E740481C1C}">
                        <a14:useLocalDpi xmlns:a14="http://schemas.microsoft.com/office/drawing/2010/main" val="0"/>
                      </a:ext>
                    </a:extLst>
                  </a:blip>
                  <a:stretch>
                    <a:fillRect/>
                  </a:stretch>
                </pic:blipFill>
                <pic:spPr>
                  <a:xfrm>
                    <a:off x="0" y="0"/>
                    <a:ext cx="2178050" cy="1089025"/>
                  </a:xfrm>
                  <a:prstGeom prst="rect">
                    <a:avLst/>
                  </a:prstGeom>
                </pic:spPr>
              </pic:pic>
            </a:graphicData>
          </a:graphic>
          <wp14:sizeRelH relativeFrom="page">
            <wp14:pctWidth>0</wp14:pctWidth>
          </wp14:sizeRelH>
          <wp14:sizeRelV relativeFrom="page">
            <wp14:pctHeight>0</wp14:pctHeight>
          </wp14:sizeRelV>
        </wp:anchor>
      </w:drawing>
    </w:r>
    <w:r>
      <w:tab/>
    </w:r>
  </w:p>
  <w:p w14:paraId="60219210" w14:textId="77777777" w:rsidR="00340A2E" w:rsidRDefault="00340A2E" w:rsidP="000C2FBC">
    <w:pPr>
      <w:pStyle w:val="Encabezado"/>
      <w:tabs>
        <w:tab w:val="clear" w:pos="4252"/>
        <w:tab w:val="clear" w:pos="8504"/>
        <w:tab w:val="center" w:pos="4419"/>
      </w:tabs>
    </w:pPr>
  </w:p>
  <w:p w14:paraId="02ED6BF9" w14:textId="77777777" w:rsidR="00340A2E" w:rsidRDefault="00340A2E" w:rsidP="000C2FBC">
    <w:pPr>
      <w:pStyle w:val="Encabezado"/>
      <w:tabs>
        <w:tab w:val="clear" w:pos="4252"/>
        <w:tab w:val="clear" w:pos="8504"/>
        <w:tab w:val="center" w:pos="4419"/>
      </w:tabs>
    </w:pPr>
  </w:p>
  <w:p w14:paraId="6953E21B" w14:textId="77777777" w:rsidR="00340A2E" w:rsidRDefault="00340A2E" w:rsidP="000C2FBC">
    <w:pPr>
      <w:pStyle w:val="Encabezado"/>
      <w:tabs>
        <w:tab w:val="clear" w:pos="4252"/>
        <w:tab w:val="clear" w:pos="8504"/>
        <w:tab w:val="center" w:pos="4419"/>
      </w:tabs>
    </w:pPr>
  </w:p>
  <w:p w14:paraId="52161DEC" w14:textId="77777777" w:rsidR="00340A2E" w:rsidRDefault="00340A2E" w:rsidP="000C2FBC">
    <w:pPr>
      <w:pStyle w:val="Encabezado"/>
      <w:tabs>
        <w:tab w:val="clear" w:pos="4252"/>
        <w:tab w:val="clear" w:pos="8504"/>
        <w:tab w:val="center" w:pos="4419"/>
      </w:tabs>
    </w:pPr>
  </w:p>
  <w:p w14:paraId="3586B7BC" w14:textId="77777777" w:rsidR="00340A2E" w:rsidRDefault="00340A2E" w:rsidP="000C2FBC">
    <w:pPr>
      <w:pStyle w:val="Encabezado"/>
      <w:tabs>
        <w:tab w:val="clear" w:pos="4252"/>
        <w:tab w:val="clear" w:pos="8504"/>
        <w:tab w:val="center" w:pos="441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00"/>
    <w:rsid w:val="000C2FBC"/>
    <w:rsid w:val="0012734B"/>
    <w:rsid w:val="00340A2E"/>
    <w:rsid w:val="003A10EE"/>
    <w:rsid w:val="005A0286"/>
    <w:rsid w:val="005F2F28"/>
    <w:rsid w:val="0080110B"/>
    <w:rsid w:val="0085667C"/>
    <w:rsid w:val="00874A00"/>
    <w:rsid w:val="008D3BA4"/>
    <w:rsid w:val="00982E4B"/>
    <w:rsid w:val="009A0DF3"/>
    <w:rsid w:val="009B566F"/>
    <w:rsid w:val="00D43D10"/>
    <w:rsid w:val="00F80A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95734D"/>
  <w14:defaultImageDpi w14:val="300"/>
  <w15:docId w15:val="{2B952D31-314F-4A2E-8821-0D3C8963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semiHidden/>
    <w:unhideWhenUsed/>
    <w:rsid w:val="009A0DF3"/>
    <w:rPr>
      <w:sz w:val="20"/>
      <w:szCs w:val="20"/>
    </w:rPr>
  </w:style>
  <w:style w:type="character" w:customStyle="1" w:styleId="TextonotapieCar">
    <w:name w:val="Texto nota pie Car"/>
    <w:basedOn w:val="Fuentedeprrafopredeter"/>
    <w:link w:val="Textonotapie"/>
    <w:uiPriority w:val="99"/>
    <w:semiHidden/>
    <w:rsid w:val="009A0DF3"/>
    <w:rPr>
      <w:sz w:val="20"/>
      <w:szCs w:val="20"/>
    </w:rPr>
  </w:style>
  <w:style w:type="character" w:styleId="Refdenotaalpie">
    <w:name w:val="footnote reference"/>
    <w:basedOn w:val="Fuentedeprrafopredeter"/>
    <w:uiPriority w:val="99"/>
    <w:semiHidden/>
    <w:unhideWhenUsed/>
    <w:rsid w:val="009A0D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6331">
      <w:bodyDiv w:val="1"/>
      <w:marLeft w:val="0"/>
      <w:marRight w:val="0"/>
      <w:marTop w:val="0"/>
      <w:marBottom w:val="0"/>
      <w:divBdr>
        <w:top w:val="none" w:sz="0" w:space="0" w:color="auto"/>
        <w:left w:val="none" w:sz="0" w:space="0" w:color="auto"/>
        <w:bottom w:val="none" w:sz="0" w:space="0" w:color="auto"/>
        <w:right w:val="none" w:sz="0" w:space="0" w:color="auto"/>
      </w:divBdr>
    </w:div>
    <w:div w:id="2117479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ime.com/4461791/private-prisons-department-of-justice/" TargetMode="External"/><Relationship Id="rId1" Type="http://schemas.openxmlformats.org/officeDocument/2006/relationships/hyperlink" Target="https://repository.javeriana.edu.co/handle/10554/41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8DBE-99EB-45B4-9DFB-FE3E4712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Triana</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Guerra</dc:creator>
  <cp:keywords/>
  <dc:description/>
  <cp:lastModifiedBy>Paola Fernanda Molano Ayala.HR Juanita Gobertus Estrada</cp:lastModifiedBy>
  <cp:revision>2</cp:revision>
  <cp:lastPrinted>2019-12-02T16:26:00Z</cp:lastPrinted>
  <dcterms:created xsi:type="dcterms:W3CDTF">2019-12-02T17:05:00Z</dcterms:created>
  <dcterms:modified xsi:type="dcterms:W3CDTF">2019-12-02T17:05:00Z</dcterms:modified>
</cp:coreProperties>
</file>