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7F5A5D" w14:textId="77777777" w:rsidR="00431F4C" w:rsidRPr="004A5DCE" w:rsidRDefault="000747F2" w:rsidP="00E55A84">
      <w:pPr>
        <w:jc w:val="center"/>
        <w:rPr>
          <w:rFonts w:ascii="Bookman Old Style" w:hAnsi="Bookman Old Style" w:cs="Arial"/>
          <w:i/>
          <w:sz w:val="22"/>
          <w:szCs w:val="22"/>
          <w:lang w:val="es-ES"/>
        </w:rPr>
      </w:pPr>
      <w:r w:rsidRPr="004A5DCE">
        <w:rPr>
          <w:rFonts w:ascii="Bookman Old Style" w:hAnsi="Bookman Old Style" w:cs="Arial"/>
          <w:b/>
          <w:bCs/>
          <w:sz w:val="22"/>
          <w:szCs w:val="22"/>
        </w:rPr>
        <w:t>INFORME DE PONENCIA PARA SEGUNDO</w:t>
      </w:r>
      <w:r w:rsidR="005E59FB" w:rsidRPr="004A5DCE">
        <w:rPr>
          <w:rFonts w:ascii="Bookman Old Style" w:hAnsi="Bookman Old Style" w:cs="Arial"/>
          <w:b/>
          <w:bCs/>
          <w:sz w:val="22"/>
          <w:szCs w:val="22"/>
        </w:rPr>
        <w:t xml:space="preserve"> DEBATE</w:t>
      </w:r>
      <w:r w:rsidR="00E112F6" w:rsidRPr="004A5DCE">
        <w:rPr>
          <w:rFonts w:ascii="Bookman Old Style" w:hAnsi="Bookman Old Style" w:cs="Arial"/>
          <w:b/>
          <w:bCs/>
          <w:sz w:val="22"/>
          <w:szCs w:val="22"/>
        </w:rPr>
        <w:t xml:space="preserve"> AL PROYECTO DE LEY</w:t>
      </w:r>
      <w:r w:rsidR="005E59FB" w:rsidRPr="004A5DCE">
        <w:rPr>
          <w:rFonts w:ascii="Bookman Old Style" w:hAnsi="Bookman Old Style" w:cs="Arial"/>
          <w:b/>
          <w:bCs/>
          <w:sz w:val="22"/>
          <w:szCs w:val="22"/>
        </w:rPr>
        <w:t xml:space="preserve"> NÚMERO </w:t>
      </w:r>
      <w:r w:rsidR="00E112F6" w:rsidRPr="004A5DCE">
        <w:rPr>
          <w:rFonts w:ascii="Bookman Old Style" w:hAnsi="Bookman Old Style" w:cs="Arial"/>
          <w:b/>
          <w:bCs/>
          <w:sz w:val="22"/>
          <w:szCs w:val="22"/>
        </w:rPr>
        <w:t>283</w:t>
      </w:r>
      <w:r w:rsidR="005E59FB" w:rsidRPr="004A5DCE">
        <w:rPr>
          <w:rFonts w:ascii="Bookman Old Style" w:hAnsi="Bookman Old Style" w:cs="Arial"/>
          <w:b/>
          <w:bCs/>
          <w:sz w:val="22"/>
          <w:szCs w:val="22"/>
        </w:rPr>
        <w:t xml:space="preserve"> DE 2019 CÁMARA </w:t>
      </w:r>
      <w:r w:rsidR="00E112F6" w:rsidRPr="004A5DCE">
        <w:rPr>
          <w:rFonts w:ascii="Bookman Old Style" w:hAnsi="Bookman Old Style" w:cs="Arial"/>
          <w:sz w:val="22"/>
          <w:szCs w:val="22"/>
        </w:rPr>
        <w:t>“</w:t>
      </w:r>
      <w:r w:rsidR="00E112F6" w:rsidRPr="004A5DCE">
        <w:rPr>
          <w:rFonts w:ascii="Bookman Old Style" w:hAnsi="Bookman Old Style" w:cs="Arial"/>
          <w:i/>
          <w:iCs/>
          <w:sz w:val="22"/>
          <w:szCs w:val="22"/>
        </w:rPr>
        <w:t>Por medio del cual se sustituye el Título XI, “De los delitos contra los recursos naturales y el medio ambiente” de la ley 599 del 2000</w:t>
      </w:r>
      <w:r w:rsidRPr="004A5DCE">
        <w:rPr>
          <w:rFonts w:ascii="Bookman Old Style" w:hAnsi="Bookman Old Style" w:cs="Arial"/>
          <w:i/>
          <w:iCs/>
          <w:sz w:val="22"/>
          <w:szCs w:val="22"/>
        </w:rPr>
        <w:t xml:space="preserve"> y se dictan otras disposiciones</w:t>
      </w:r>
      <w:r w:rsidR="00E112F6" w:rsidRPr="004A5DCE">
        <w:rPr>
          <w:rFonts w:ascii="Bookman Old Style" w:hAnsi="Bookman Old Style" w:cs="Arial"/>
          <w:i/>
          <w:iCs/>
          <w:sz w:val="22"/>
          <w:szCs w:val="22"/>
        </w:rPr>
        <w:t>”</w:t>
      </w:r>
      <w:r w:rsidR="00E112F6" w:rsidRPr="004A5DCE">
        <w:rPr>
          <w:rFonts w:ascii="Bookman Old Style" w:hAnsi="Bookman Old Style" w:cs="Arial"/>
          <w:sz w:val="22"/>
          <w:szCs w:val="22"/>
        </w:rPr>
        <w:t>.</w:t>
      </w:r>
    </w:p>
    <w:p w14:paraId="61BA7EC5" w14:textId="77777777" w:rsidR="005E59FB" w:rsidRPr="004A5DCE" w:rsidRDefault="005E59FB" w:rsidP="00E55A84">
      <w:pPr>
        <w:jc w:val="center"/>
        <w:rPr>
          <w:rFonts w:ascii="Bookman Old Style" w:hAnsi="Bookman Old Style" w:cs="Arial"/>
          <w:bCs/>
          <w:sz w:val="22"/>
          <w:szCs w:val="22"/>
          <w:lang w:val="es-ES_tradnl"/>
        </w:rPr>
      </w:pPr>
    </w:p>
    <w:p w14:paraId="4A9E355D" w14:textId="77777777" w:rsidR="005E59FB" w:rsidRPr="004A5DCE" w:rsidRDefault="005E59FB" w:rsidP="00E55A84">
      <w:pPr>
        <w:pStyle w:val="NormalWeb"/>
        <w:shd w:val="clear" w:color="auto" w:fill="FFFFFF"/>
        <w:spacing w:before="0" w:beforeAutospacing="0" w:after="0" w:afterAutospacing="0"/>
        <w:jc w:val="center"/>
        <w:rPr>
          <w:rFonts w:ascii="Bookman Old Style" w:hAnsi="Bookman Old Style" w:cs="Arial"/>
          <w:bCs/>
          <w:sz w:val="22"/>
          <w:szCs w:val="22"/>
          <w:lang w:val="es-ES_tradnl"/>
        </w:rPr>
      </w:pPr>
    </w:p>
    <w:p w14:paraId="32721CE8" w14:textId="77777777" w:rsidR="005E59FB" w:rsidRPr="004A5DCE" w:rsidRDefault="000747F2" w:rsidP="00E55A84">
      <w:pPr>
        <w:pStyle w:val="NormalWeb"/>
        <w:shd w:val="clear" w:color="auto" w:fill="FFFFFF"/>
        <w:spacing w:before="0" w:beforeAutospacing="0" w:after="0" w:afterAutospacing="0"/>
        <w:jc w:val="both"/>
        <w:rPr>
          <w:rFonts w:ascii="Bookman Old Style" w:hAnsi="Bookman Old Style" w:cs="Arial"/>
          <w:bCs/>
          <w:sz w:val="22"/>
          <w:szCs w:val="22"/>
          <w:lang w:val="es-ES_tradnl"/>
        </w:rPr>
      </w:pPr>
      <w:r w:rsidRPr="000553A5">
        <w:rPr>
          <w:rFonts w:ascii="Bookman Old Style" w:hAnsi="Bookman Old Style" w:cs="Arial"/>
          <w:bCs/>
          <w:sz w:val="22"/>
          <w:szCs w:val="22"/>
          <w:lang w:val="es-ES_tradnl"/>
        </w:rPr>
        <w:t xml:space="preserve">Bogotá D.C., </w:t>
      </w:r>
      <w:r w:rsidR="000553A5" w:rsidRPr="000553A5">
        <w:rPr>
          <w:rFonts w:ascii="Bookman Old Style" w:hAnsi="Bookman Old Style" w:cs="Arial"/>
          <w:bCs/>
          <w:sz w:val="22"/>
          <w:szCs w:val="22"/>
          <w:lang w:val="es-ES_tradnl"/>
        </w:rPr>
        <w:t>13</w:t>
      </w:r>
      <w:r w:rsidR="00F94427" w:rsidRPr="000553A5">
        <w:rPr>
          <w:rFonts w:ascii="Bookman Old Style" w:hAnsi="Bookman Old Style" w:cs="Arial"/>
          <w:bCs/>
          <w:sz w:val="22"/>
          <w:szCs w:val="22"/>
          <w:lang w:val="es-ES_tradnl"/>
        </w:rPr>
        <w:t xml:space="preserve"> de octubre</w:t>
      </w:r>
      <w:r w:rsidR="00F46028" w:rsidRPr="000553A5">
        <w:rPr>
          <w:rFonts w:ascii="Bookman Old Style" w:hAnsi="Bookman Old Style" w:cs="Arial"/>
          <w:bCs/>
          <w:sz w:val="22"/>
          <w:szCs w:val="22"/>
          <w:lang w:val="es-ES_tradnl"/>
        </w:rPr>
        <w:t xml:space="preserve"> de 2020</w:t>
      </w:r>
    </w:p>
    <w:p w14:paraId="5ECBCE3D" w14:textId="77777777" w:rsidR="005E59FB" w:rsidRPr="004A5DCE" w:rsidRDefault="005E59FB" w:rsidP="00E55A84">
      <w:pPr>
        <w:pStyle w:val="NormalWeb"/>
        <w:shd w:val="clear" w:color="auto" w:fill="FFFFFF"/>
        <w:spacing w:before="0" w:beforeAutospacing="0" w:after="0" w:afterAutospacing="0"/>
        <w:jc w:val="both"/>
        <w:rPr>
          <w:rFonts w:ascii="Bookman Old Style" w:hAnsi="Bookman Old Style" w:cs="Arial"/>
          <w:bCs/>
          <w:sz w:val="22"/>
          <w:szCs w:val="22"/>
          <w:lang w:val="es-ES_tradnl"/>
        </w:rPr>
      </w:pPr>
    </w:p>
    <w:p w14:paraId="4BB3F1D2" w14:textId="77777777" w:rsidR="005E59FB" w:rsidRPr="004A5DCE" w:rsidRDefault="005E59FB" w:rsidP="00E55A84">
      <w:pPr>
        <w:pStyle w:val="NormalWeb"/>
        <w:shd w:val="clear" w:color="auto" w:fill="FFFFFF"/>
        <w:spacing w:before="0" w:beforeAutospacing="0" w:after="0" w:afterAutospacing="0"/>
        <w:jc w:val="both"/>
        <w:rPr>
          <w:rFonts w:ascii="Bookman Old Style" w:hAnsi="Bookman Old Style" w:cs="Arial"/>
          <w:bCs/>
          <w:sz w:val="22"/>
          <w:szCs w:val="22"/>
          <w:lang w:val="es-ES_tradnl"/>
        </w:rPr>
      </w:pPr>
    </w:p>
    <w:p w14:paraId="5150E233" w14:textId="77777777" w:rsidR="005E59FB" w:rsidRPr="004A5DCE" w:rsidRDefault="005E59FB" w:rsidP="00E55A84">
      <w:pPr>
        <w:pStyle w:val="NormalWeb"/>
        <w:shd w:val="clear" w:color="auto" w:fill="FFFFFF"/>
        <w:spacing w:before="0" w:beforeAutospacing="0" w:after="0" w:afterAutospacing="0"/>
        <w:jc w:val="both"/>
        <w:rPr>
          <w:rFonts w:ascii="Bookman Old Style" w:hAnsi="Bookman Old Style" w:cs="Arial"/>
          <w:bCs/>
          <w:sz w:val="22"/>
          <w:szCs w:val="22"/>
          <w:lang w:val="es-ES_tradnl"/>
        </w:rPr>
      </w:pPr>
      <w:r w:rsidRPr="004A5DCE">
        <w:rPr>
          <w:rFonts w:ascii="Bookman Old Style" w:hAnsi="Bookman Old Style" w:cs="Arial"/>
          <w:bCs/>
          <w:sz w:val="22"/>
          <w:szCs w:val="22"/>
          <w:lang w:val="es-ES_tradnl"/>
        </w:rPr>
        <w:t>Honorable Representante</w:t>
      </w:r>
    </w:p>
    <w:p w14:paraId="2702A15C" w14:textId="77777777" w:rsidR="005E59FB" w:rsidRPr="004A5DCE" w:rsidRDefault="00D7760C" w:rsidP="00E55A84">
      <w:pPr>
        <w:pStyle w:val="NormalWeb"/>
        <w:shd w:val="clear" w:color="auto" w:fill="FFFFFF"/>
        <w:spacing w:before="0" w:beforeAutospacing="0" w:after="0" w:afterAutospacing="0"/>
        <w:jc w:val="both"/>
        <w:rPr>
          <w:rFonts w:ascii="Bookman Old Style" w:hAnsi="Bookman Old Style" w:cs="Arial"/>
          <w:b/>
          <w:bCs/>
          <w:sz w:val="22"/>
          <w:szCs w:val="22"/>
          <w:lang w:val="es-ES_tradnl"/>
        </w:rPr>
      </w:pPr>
      <w:r>
        <w:rPr>
          <w:rFonts w:ascii="Bookman Old Style" w:hAnsi="Bookman Old Style" w:cs="Arial"/>
          <w:b/>
          <w:bCs/>
          <w:sz w:val="22"/>
          <w:szCs w:val="22"/>
          <w:lang w:val="es-ES_tradnl"/>
        </w:rPr>
        <w:t>ALFREDO RAFAEL DELUQUE ZULETA</w:t>
      </w:r>
    </w:p>
    <w:p w14:paraId="2AF5104E" w14:textId="77777777" w:rsidR="005E59FB" w:rsidRPr="004A5DCE" w:rsidRDefault="005E59FB" w:rsidP="00E55A84">
      <w:pPr>
        <w:pStyle w:val="NormalWeb"/>
        <w:shd w:val="clear" w:color="auto" w:fill="FFFFFF"/>
        <w:spacing w:before="0" w:beforeAutospacing="0" w:after="0" w:afterAutospacing="0"/>
        <w:jc w:val="both"/>
        <w:rPr>
          <w:rFonts w:ascii="Bookman Old Style" w:hAnsi="Bookman Old Style" w:cs="Arial"/>
          <w:bCs/>
          <w:sz w:val="22"/>
          <w:szCs w:val="22"/>
          <w:lang w:val="es-ES_tradnl"/>
        </w:rPr>
      </w:pPr>
      <w:r w:rsidRPr="004A5DCE">
        <w:rPr>
          <w:rFonts w:ascii="Bookman Old Style" w:hAnsi="Bookman Old Style" w:cs="Arial"/>
          <w:bCs/>
          <w:sz w:val="22"/>
          <w:szCs w:val="22"/>
          <w:lang w:val="es-ES_tradnl"/>
        </w:rPr>
        <w:t>Presidente</w:t>
      </w:r>
    </w:p>
    <w:p w14:paraId="167F3790" w14:textId="77777777" w:rsidR="005E59FB" w:rsidRPr="004A5DCE" w:rsidRDefault="005E59FB" w:rsidP="00E55A84">
      <w:pPr>
        <w:pStyle w:val="NormalWeb"/>
        <w:shd w:val="clear" w:color="auto" w:fill="FFFFFF"/>
        <w:spacing w:before="0" w:beforeAutospacing="0" w:after="0" w:afterAutospacing="0"/>
        <w:jc w:val="both"/>
        <w:rPr>
          <w:rFonts w:ascii="Bookman Old Style" w:hAnsi="Bookman Old Style" w:cs="Arial"/>
          <w:b/>
          <w:bCs/>
          <w:sz w:val="22"/>
          <w:szCs w:val="22"/>
          <w:lang w:val="es-ES_tradnl"/>
        </w:rPr>
      </w:pPr>
      <w:r w:rsidRPr="004A5DCE">
        <w:rPr>
          <w:rFonts w:ascii="Bookman Old Style" w:hAnsi="Bookman Old Style" w:cs="Arial"/>
          <w:b/>
          <w:bCs/>
          <w:sz w:val="22"/>
          <w:szCs w:val="22"/>
          <w:lang w:val="es-ES_tradnl"/>
        </w:rPr>
        <w:t xml:space="preserve">Comisión Primera Constitucional </w:t>
      </w:r>
    </w:p>
    <w:p w14:paraId="29833DC5" w14:textId="77777777" w:rsidR="005E59FB" w:rsidRPr="004A5DCE" w:rsidRDefault="005E59FB" w:rsidP="00E55A84">
      <w:pPr>
        <w:pStyle w:val="NormalWeb"/>
        <w:shd w:val="clear" w:color="auto" w:fill="FFFFFF"/>
        <w:spacing w:before="0" w:beforeAutospacing="0" w:after="0" w:afterAutospacing="0"/>
        <w:jc w:val="both"/>
        <w:rPr>
          <w:rFonts w:ascii="Bookman Old Style" w:hAnsi="Bookman Old Style" w:cs="Arial"/>
          <w:bCs/>
          <w:sz w:val="22"/>
          <w:szCs w:val="22"/>
          <w:lang w:val="es-ES_tradnl"/>
        </w:rPr>
      </w:pPr>
      <w:r w:rsidRPr="004A5DCE">
        <w:rPr>
          <w:rFonts w:ascii="Bookman Old Style" w:hAnsi="Bookman Old Style" w:cs="Arial"/>
          <w:bCs/>
          <w:sz w:val="22"/>
          <w:szCs w:val="22"/>
          <w:lang w:val="es-ES_tradnl"/>
        </w:rPr>
        <w:t>Cámara de Representantes</w:t>
      </w:r>
    </w:p>
    <w:p w14:paraId="2AE579B9" w14:textId="77777777" w:rsidR="005E59FB" w:rsidRPr="004A5DCE" w:rsidRDefault="005E59FB" w:rsidP="00E55A84">
      <w:pPr>
        <w:pStyle w:val="NormalWeb"/>
        <w:shd w:val="clear" w:color="auto" w:fill="FFFFFF"/>
        <w:spacing w:before="0" w:beforeAutospacing="0" w:after="0" w:afterAutospacing="0"/>
        <w:jc w:val="both"/>
        <w:rPr>
          <w:rFonts w:ascii="Bookman Old Style" w:hAnsi="Bookman Old Style" w:cs="Arial"/>
          <w:bCs/>
          <w:sz w:val="22"/>
          <w:szCs w:val="22"/>
          <w:lang w:val="es-ES_tradnl"/>
        </w:rPr>
      </w:pPr>
      <w:r w:rsidRPr="004A5DCE">
        <w:rPr>
          <w:rFonts w:ascii="Bookman Old Style" w:hAnsi="Bookman Old Style" w:cs="Arial"/>
          <w:bCs/>
          <w:sz w:val="22"/>
          <w:szCs w:val="22"/>
          <w:lang w:val="es-ES_tradnl"/>
        </w:rPr>
        <w:t>Ciudad.</w:t>
      </w:r>
    </w:p>
    <w:p w14:paraId="407B68CD" w14:textId="77777777" w:rsidR="005E59FB" w:rsidRPr="004A5DCE" w:rsidRDefault="005E59FB" w:rsidP="00E55A84">
      <w:pPr>
        <w:pStyle w:val="NormalWeb"/>
        <w:shd w:val="clear" w:color="auto" w:fill="FFFFFF"/>
        <w:spacing w:before="0" w:beforeAutospacing="0" w:after="0" w:afterAutospacing="0"/>
        <w:jc w:val="both"/>
        <w:rPr>
          <w:rFonts w:ascii="Bookman Old Style" w:hAnsi="Bookman Old Style" w:cs="Arial"/>
          <w:bCs/>
          <w:sz w:val="22"/>
          <w:szCs w:val="22"/>
          <w:lang w:val="es-ES_tradnl"/>
        </w:rPr>
      </w:pPr>
    </w:p>
    <w:p w14:paraId="59705BF5" w14:textId="77777777" w:rsidR="00E55A84" w:rsidRPr="004A5DCE" w:rsidRDefault="00E55A84" w:rsidP="00E55A84">
      <w:pPr>
        <w:pStyle w:val="NormalWeb"/>
        <w:shd w:val="clear" w:color="auto" w:fill="FFFFFF"/>
        <w:spacing w:before="0" w:beforeAutospacing="0" w:after="0" w:afterAutospacing="0"/>
        <w:ind w:left="3969"/>
        <w:jc w:val="both"/>
        <w:rPr>
          <w:rFonts w:ascii="Bookman Old Style" w:hAnsi="Bookman Old Style" w:cs="Arial"/>
          <w:b/>
          <w:bCs/>
          <w:sz w:val="22"/>
          <w:szCs w:val="22"/>
          <w:lang w:val="es-ES_tradnl"/>
        </w:rPr>
      </w:pPr>
    </w:p>
    <w:p w14:paraId="4684BDE4" w14:textId="77777777" w:rsidR="005E59FB" w:rsidRPr="004A5DCE" w:rsidRDefault="005E59FB" w:rsidP="00E55A84">
      <w:pPr>
        <w:pStyle w:val="NormalWeb"/>
        <w:shd w:val="clear" w:color="auto" w:fill="FFFFFF"/>
        <w:spacing w:before="0" w:beforeAutospacing="0" w:after="0" w:afterAutospacing="0"/>
        <w:ind w:left="3969"/>
        <w:jc w:val="both"/>
        <w:rPr>
          <w:rFonts w:ascii="Bookman Old Style" w:hAnsi="Bookman Old Style" w:cs="Arial"/>
          <w:bCs/>
          <w:sz w:val="22"/>
          <w:szCs w:val="22"/>
        </w:rPr>
      </w:pPr>
      <w:r w:rsidRPr="004A5DCE">
        <w:rPr>
          <w:rFonts w:ascii="Bookman Old Style" w:hAnsi="Bookman Old Style" w:cs="Arial"/>
          <w:b/>
          <w:bCs/>
          <w:sz w:val="22"/>
          <w:szCs w:val="22"/>
          <w:lang w:val="es-ES_tradnl"/>
        </w:rPr>
        <w:t>Refere</w:t>
      </w:r>
      <w:r w:rsidR="006350EA" w:rsidRPr="004A5DCE">
        <w:rPr>
          <w:rFonts w:ascii="Bookman Old Style" w:hAnsi="Bookman Old Style" w:cs="Arial"/>
          <w:b/>
          <w:bCs/>
          <w:sz w:val="22"/>
          <w:szCs w:val="22"/>
          <w:lang w:val="es-ES_tradnl"/>
        </w:rPr>
        <w:t>ncia:</w:t>
      </w:r>
      <w:r w:rsidR="006350EA" w:rsidRPr="004A5DCE">
        <w:rPr>
          <w:rFonts w:ascii="Bookman Old Style" w:hAnsi="Bookman Old Style" w:cs="Arial"/>
          <w:b/>
          <w:bCs/>
          <w:sz w:val="22"/>
          <w:szCs w:val="22"/>
          <w:lang w:val="es-ES_tradnl"/>
        </w:rPr>
        <w:tab/>
        <w:t>Informe de Ponencia para segundo</w:t>
      </w:r>
      <w:r w:rsidR="00AF2F85" w:rsidRPr="004A5DCE">
        <w:rPr>
          <w:rFonts w:ascii="Bookman Old Style" w:hAnsi="Bookman Old Style" w:cs="Arial"/>
          <w:b/>
          <w:bCs/>
          <w:sz w:val="22"/>
          <w:szCs w:val="22"/>
          <w:lang w:val="es-ES_tradnl"/>
        </w:rPr>
        <w:t xml:space="preserve"> debate al Proyecto de L</w:t>
      </w:r>
      <w:r w:rsidR="00F46028" w:rsidRPr="004A5DCE">
        <w:rPr>
          <w:rFonts w:ascii="Bookman Old Style" w:hAnsi="Bookman Old Style" w:cs="Arial"/>
          <w:b/>
          <w:bCs/>
          <w:sz w:val="22"/>
          <w:szCs w:val="22"/>
          <w:lang w:val="es-ES_tradnl"/>
        </w:rPr>
        <w:t>ey</w:t>
      </w:r>
      <w:r w:rsidRPr="004A5DCE">
        <w:rPr>
          <w:rFonts w:ascii="Bookman Old Style" w:hAnsi="Bookman Old Style" w:cs="Arial"/>
          <w:b/>
          <w:bCs/>
          <w:sz w:val="22"/>
          <w:szCs w:val="22"/>
          <w:lang w:val="es-ES_tradnl"/>
        </w:rPr>
        <w:t xml:space="preserve"> número </w:t>
      </w:r>
      <w:r w:rsidR="00F46028" w:rsidRPr="004A5DCE">
        <w:rPr>
          <w:rFonts w:ascii="Bookman Old Style" w:hAnsi="Bookman Old Style" w:cs="Arial"/>
          <w:b/>
          <w:bCs/>
          <w:sz w:val="22"/>
          <w:szCs w:val="22"/>
          <w:lang w:val="es-ES_tradnl"/>
        </w:rPr>
        <w:t>283</w:t>
      </w:r>
      <w:r w:rsidRPr="004A5DCE">
        <w:rPr>
          <w:rFonts w:ascii="Bookman Old Style" w:hAnsi="Bookman Old Style" w:cs="Arial"/>
          <w:b/>
          <w:bCs/>
          <w:sz w:val="22"/>
          <w:szCs w:val="22"/>
          <w:lang w:val="es-ES_tradnl"/>
        </w:rPr>
        <w:t xml:space="preserve"> de 2019 Cámara.</w:t>
      </w:r>
    </w:p>
    <w:p w14:paraId="6D759F47" w14:textId="77777777" w:rsidR="005E59FB" w:rsidRPr="004A5DCE" w:rsidRDefault="005E59FB" w:rsidP="00E55A84">
      <w:pPr>
        <w:pStyle w:val="NormalWeb"/>
        <w:shd w:val="clear" w:color="auto" w:fill="FFFFFF"/>
        <w:spacing w:before="0" w:beforeAutospacing="0" w:after="0" w:afterAutospacing="0"/>
        <w:jc w:val="both"/>
        <w:rPr>
          <w:rFonts w:ascii="Bookman Old Style" w:hAnsi="Bookman Old Style" w:cs="Arial"/>
          <w:b/>
          <w:bCs/>
          <w:sz w:val="22"/>
          <w:szCs w:val="22"/>
        </w:rPr>
      </w:pPr>
    </w:p>
    <w:p w14:paraId="546C639F" w14:textId="77777777" w:rsidR="005E59FB" w:rsidRPr="004A5DCE" w:rsidRDefault="006350EA" w:rsidP="00E55A84">
      <w:pPr>
        <w:pStyle w:val="NormalWeb"/>
        <w:shd w:val="clear" w:color="auto" w:fill="FFFFFF"/>
        <w:spacing w:before="0" w:beforeAutospacing="0" w:after="0" w:afterAutospacing="0"/>
        <w:jc w:val="both"/>
        <w:rPr>
          <w:rFonts w:ascii="Bookman Old Style" w:hAnsi="Bookman Old Style" w:cs="Arial"/>
          <w:bCs/>
          <w:sz w:val="22"/>
          <w:szCs w:val="22"/>
          <w:lang w:val="es-ES_tradnl"/>
        </w:rPr>
      </w:pPr>
      <w:r w:rsidRPr="004A5DCE">
        <w:rPr>
          <w:rFonts w:ascii="Bookman Old Style" w:hAnsi="Bookman Old Style" w:cs="Arial"/>
          <w:bCs/>
          <w:sz w:val="22"/>
          <w:szCs w:val="22"/>
          <w:lang w:val="es-ES_tradnl"/>
        </w:rPr>
        <w:t>Respetado señor Presidente:</w:t>
      </w:r>
    </w:p>
    <w:p w14:paraId="5D36BC47" w14:textId="77777777" w:rsidR="006350EA" w:rsidRPr="004A5DCE" w:rsidRDefault="006350EA" w:rsidP="00E55A84">
      <w:pPr>
        <w:pStyle w:val="NormalWeb"/>
        <w:shd w:val="clear" w:color="auto" w:fill="FFFFFF"/>
        <w:spacing w:before="0" w:beforeAutospacing="0" w:after="0" w:afterAutospacing="0"/>
        <w:jc w:val="both"/>
        <w:rPr>
          <w:rFonts w:ascii="Bookman Old Style" w:hAnsi="Bookman Old Style" w:cs="Arial"/>
          <w:bCs/>
          <w:sz w:val="22"/>
          <w:szCs w:val="22"/>
          <w:lang w:val="es-ES_tradnl"/>
        </w:rPr>
      </w:pPr>
    </w:p>
    <w:p w14:paraId="17E1D0C1" w14:textId="77777777" w:rsidR="00D463E9" w:rsidRPr="004A5DCE" w:rsidRDefault="005E59FB" w:rsidP="00E55A84">
      <w:pPr>
        <w:pStyle w:val="NormalWeb"/>
        <w:shd w:val="clear" w:color="auto" w:fill="FFFFFF"/>
        <w:spacing w:before="0" w:beforeAutospacing="0" w:after="0" w:afterAutospacing="0"/>
        <w:jc w:val="both"/>
        <w:rPr>
          <w:rFonts w:ascii="Bookman Old Style" w:hAnsi="Bookman Old Style" w:cs="Arial"/>
          <w:sz w:val="22"/>
          <w:szCs w:val="22"/>
          <w:lang w:val="es-ES"/>
        </w:rPr>
      </w:pPr>
      <w:r w:rsidRPr="004A5DCE">
        <w:rPr>
          <w:rFonts w:ascii="Bookman Old Style" w:hAnsi="Bookman Old Style" w:cs="Arial"/>
          <w:bCs/>
          <w:sz w:val="22"/>
          <w:szCs w:val="22"/>
          <w:lang w:val="es-ES_tradnl"/>
        </w:rPr>
        <w:t>E</w:t>
      </w:r>
      <w:r w:rsidR="006350EA" w:rsidRPr="004A5DCE">
        <w:rPr>
          <w:rFonts w:ascii="Bookman Old Style" w:hAnsi="Bookman Old Style" w:cs="Arial"/>
          <w:bCs/>
          <w:sz w:val="22"/>
          <w:szCs w:val="22"/>
          <w:lang w:val="es-ES_tradnl"/>
        </w:rPr>
        <w:t>n cumplimiento del encargo que nos ha hecho la</w:t>
      </w:r>
      <w:r w:rsidRPr="004A5DCE">
        <w:rPr>
          <w:rFonts w:ascii="Bookman Old Style" w:hAnsi="Bookman Old Style" w:cs="Arial"/>
          <w:bCs/>
          <w:sz w:val="22"/>
          <w:szCs w:val="22"/>
          <w:lang w:val="es-ES_tradnl"/>
        </w:rPr>
        <w:t xml:space="preserve"> Honorable Mesa Directiva de la Comisión Primera Constitucional </w:t>
      </w:r>
      <w:r w:rsidR="00390627" w:rsidRPr="004A5DCE">
        <w:rPr>
          <w:rFonts w:ascii="Bookman Old Style" w:hAnsi="Bookman Old Style" w:cs="Arial"/>
          <w:bCs/>
          <w:sz w:val="22"/>
          <w:szCs w:val="22"/>
          <w:lang w:val="es-ES_tradnl"/>
        </w:rPr>
        <w:t xml:space="preserve">Permanente </w:t>
      </w:r>
      <w:r w:rsidRPr="004A5DCE">
        <w:rPr>
          <w:rFonts w:ascii="Bookman Old Style" w:hAnsi="Bookman Old Style" w:cs="Arial"/>
          <w:bCs/>
          <w:sz w:val="22"/>
          <w:szCs w:val="22"/>
          <w:lang w:val="es-ES_tradnl"/>
        </w:rPr>
        <w:t>de la Cámara de Representantes del Congreso de la República y de conformidad con lo establecido en el artíc</w:t>
      </w:r>
      <w:r w:rsidR="00390627" w:rsidRPr="004A5DCE">
        <w:rPr>
          <w:rFonts w:ascii="Bookman Old Style" w:hAnsi="Bookman Old Style" w:cs="Arial"/>
          <w:bCs/>
          <w:sz w:val="22"/>
          <w:szCs w:val="22"/>
          <w:lang w:val="es-ES_tradnl"/>
        </w:rPr>
        <w:t>ulo 156 de la Ley 5ª de 1992, los firmantes, nos permitimos rendir</w:t>
      </w:r>
      <w:r w:rsidR="006350EA" w:rsidRPr="004A5DCE">
        <w:rPr>
          <w:rFonts w:ascii="Bookman Old Style" w:hAnsi="Bookman Old Style" w:cs="Arial"/>
          <w:bCs/>
          <w:sz w:val="22"/>
          <w:szCs w:val="22"/>
          <w:lang w:val="es-ES_tradnl"/>
        </w:rPr>
        <w:t xml:space="preserve"> Informe de Ponencia para segundo</w:t>
      </w:r>
      <w:r w:rsidRPr="004A5DCE">
        <w:rPr>
          <w:rFonts w:ascii="Bookman Old Style" w:hAnsi="Bookman Old Style" w:cs="Arial"/>
          <w:bCs/>
          <w:sz w:val="22"/>
          <w:szCs w:val="22"/>
          <w:lang w:val="es-ES_tradnl"/>
        </w:rPr>
        <w:t xml:space="preserve"> debate</w:t>
      </w:r>
      <w:r w:rsidR="009D0406" w:rsidRPr="004A5DCE">
        <w:rPr>
          <w:rFonts w:ascii="Bookman Old Style" w:hAnsi="Bookman Old Style" w:cs="Arial"/>
          <w:bCs/>
          <w:sz w:val="22"/>
          <w:szCs w:val="22"/>
          <w:lang w:val="es-ES_tradnl"/>
        </w:rPr>
        <w:t xml:space="preserve"> al Proyecto de L</w:t>
      </w:r>
      <w:r w:rsidR="00F46028" w:rsidRPr="004A5DCE">
        <w:rPr>
          <w:rFonts w:ascii="Bookman Old Style" w:hAnsi="Bookman Old Style" w:cs="Arial"/>
          <w:bCs/>
          <w:sz w:val="22"/>
          <w:szCs w:val="22"/>
          <w:lang w:val="es-ES_tradnl"/>
        </w:rPr>
        <w:t>ey</w:t>
      </w:r>
      <w:r w:rsidRPr="004A5DCE">
        <w:rPr>
          <w:rFonts w:ascii="Bookman Old Style" w:hAnsi="Bookman Old Style" w:cs="Arial"/>
          <w:bCs/>
          <w:sz w:val="22"/>
          <w:szCs w:val="22"/>
          <w:lang w:val="es-ES_tradnl"/>
        </w:rPr>
        <w:t xml:space="preserve"> número </w:t>
      </w:r>
      <w:r w:rsidR="00F46028" w:rsidRPr="004A5DCE">
        <w:rPr>
          <w:rFonts w:ascii="Bookman Old Style" w:hAnsi="Bookman Old Style" w:cs="Arial"/>
          <w:bCs/>
          <w:sz w:val="22"/>
          <w:szCs w:val="22"/>
          <w:lang w:val="es-ES_tradnl"/>
        </w:rPr>
        <w:t>283</w:t>
      </w:r>
      <w:r w:rsidRPr="004A5DCE">
        <w:rPr>
          <w:rFonts w:ascii="Bookman Old Style" w:hAnsi="Bookman Old Style" w:cs="Arial"/>
          <w:bCs/>
          <w:sz w:val="22"/>
          <w:szCs w:val="22"/>
          <w:lang w:val="es-ES_tradnl"/>
        </w:rPr>
        <w:t xml:space="preserve"> de 2019 Cámara, </w:t>
      </w:r>
      <w:r w:rsidR="00F46028" w:rsidRPr="004A5DCE">
        <w:rPr>
          <w:rFonts w:ascii="Bookman Old Style" w:hAnsi="Bookman Old Style" w:cs="Arial"/>
          <w:sz w:val="22"/>
          <w:szCs w:val="22"/>
        </w:rPr>
        <w:t>“</w:t>
      </w:r>
      <w:r w:rsidR="00F46028" w:rsidRPr="004A5DCE">
        <w:rPr>
          <w:rFonts w:ascii="Bookman Old Style" w:hAnsi="Bookman Old Style" w:cs="Arial"/>
          <w:i/>
          <w:iCs/>
          <w:sz w:val="22"/>
          <w:szCs w:val="22"/>
        </w:rPr>
        <w:t>Por medio del cual se sustituye el Título XI, “De los delitos contra los recursos naturales y el medio ambiente” de la ley 599 del 2000</w:t>
      </w:r>
      <w:r w:rsidR="00390627" w:rsidRPr="004A5DCE">
        <w:rPr>
          <w:rFonts w:ascii="Bookman Old Style" w:hAnsi="Bookman Old Style" w:cs="Arial"/>
          <w:i/>
          <w:iCs/>
          <w:sz w:val="22"/>
          <w:szCs w:val="22"/>
        </w:rPr>
        <w:t xml:space="preserve"> y se dictan otras disposiciones.</w:t>
      </w:r>
      <w:r w:rsidR="00F46028" w:rsidRPr="004A5DCE">
        <w:rPr>
          <w:rFonts w:ascii="Bookman Old Style" w:hAnsi="Bookman Old Style" w:cs="Arial"/>
          <w:i/>
          <w:iCs/>
          <w:sz w:val="22"/>
          <w:szCs w:val="22"/>
        </w:rPr>
        <w:t>”</w:t>
      </w:r>
      <w:r w:rsidR="00F46028" w:rsidRPr="004A5DCE">
        <w:rPr>
          <w:rFonts w:ascii="Bookman Old Style" w:hAnsi="Bookman Old Style" w:cs="Arial"/>
          <w:sz w:val="22"/>
          <w:szCs w:val="22"/>
        </w:rPr>
        <w:t xml:space="preserve">, </w:t>
      </w:r>
      <w:r w:rsidRPr="004A5DCE">
        <w:rPr>
          <w:rFonts w:ascii="Bookman Old Style" w:hAnsi="Bookman Old Style" w:cs="Arial"/>
          <w:sz w:val="22"/>
          <w:szCs w:val="22"/>
          <w:lang w:val="es-ES"/>
        </w:rPr>
        <w:t>con base en las siguie</w:t>
      </w:r>
      <w:r w:rsidR="006B7415" w:rsidRPr="004A5DCE">
        <w:rPr>
          <w:rFonts w:ascii="Bookman Old Style" w:hAnsi="Bookman Old Style" w:cs="Arial"/>
          <w:sz w:val="22"/>
          <w:szCs w:val="22"/>
          <w:lang w:val="es-ES"/>
        </w:rPr>
        <w:t>ntes consideraciones:</w:t>
      </w:r>
    </w:p>
    <w:p w14:paraId="4D12313D" w14:textId="77777777" w:rsidR="006B7415" w:rsidRPr="004A5DCE" w:rsidRDefault="006B7415" w:rsidP="00E55A84">
      <w:pPr>
        <w:pStyle w:val="NormalWeb"/>
        <w:shd w:val="clear" w:color="auto" w:fill="FFFFFF"/>
        <w:spacing w:before="0" w:beforeAutospacing="0" w:after="0" w:afterAutospacing="0"/>
        <w:jc w:val="both"/>
        <w:rPr>
          <w:rFonts w:ascii="Bookman Old Style" w:hAnsi="Bookman Old Style"/>
          <w:sz w:val="22"/>
          <w:szCs w:val="22"/>
        </w:rPr>
      </w:pPr>
    </w:p>
    <w:p w14:paraId="4DF7C2AE" w14:textId="77777777" w:rsidR="00F46028" w:rsidRPr="004A5DCE" w:rsidRDefault="00F46028" w:rsidP="00E55A84">
      <w:pPr>
        <w:pStyle w:val="Sinespaciado"/>
        <w:pBdr>
          <w:bottom w:val="single" w:sz="4" w:space="1" w:color="auto"/>
        </w:pBdr>
        <w:tabs>
          <w:tab w:val="left" w:pos="8055"/>
        </w:tabs>
        <w:jc w:val="center"/>
        <w:rPr>
          <w:rFonts w:ascii="Bookman Old Style" w:hAnsi="Bookman Old Style" w:cs="Arial"/>
          <w:b/>
        </w:rPr>
      </w:pPr>
      <w:bookmarkStart w:id="0" w:name="OLE_LINK8"/>
      <w:bookmarkStart w:id="1" w:name="OLE_LINK10"/>
      <w:r w:rsidRPr="004A5DCE">
        <w:rPr>
          <w:rFonts w:ascii="Bookman Old Style" w:hAnsi="Bookman Old Style" w:cs="Arial"/>
          <w:b/>
        </w:rPr>
        <w:t>EXPOSICIÓN DE MOTIVOS.</w:t>
      </w:r>
    </w:p>
    <w:p w14:paraId="34F47F07" w14:textId="77777777" w:rsidR="00F46028" w:rsidRPr="004A5DCE" w:rsidRDefault="00F46028" w:rsidP="00E55A84">
      <w:pPr>
        <w:pStyle w:val="Sinespaciado"/>
        <w:tabs>
          <w:tab w:val="left" w:pos="8055"/>
        </w:tabs>
        <w:jc w:val="center"/>
        <w:rPr>
          <w:rFonts w:ascii="Bookman Old Style" w:hAnsi="Bookman Old Style" w:cs="Arial"/>
          <w:b/>
        </w:rPr>
      </w:pPr>
    </w:p>
    <w:p w14:paraId="22BA0603" w14:textId="77777777" w:rsidR="00F46028" w:rsidRPr="004A5DCE" w:rsidRDefault="00F46028" w:rsidP="00E55A84">
      <w:pPr>
        <w:pBdr>
          <w:top w:val="nil"/>
          <w:left w:val="nil"/>
          <w:bottom w:val="nil"/>
          <w:right w:val="nil"/>
          <w:between w:val="nil"/>
        </w:pBdr>
        <w:ind w:right="115"/>
        <w:rPr>
          <w:rFonts w:ascii="Bookman Old Style" w:eastAsia="Calibri" w:hAnsi="Bookman Old Style" w:cs="Calibri"/>
          <w:b/>
          <w:sz w:val="22"/>
          <w:szCs w:val="22"/>
        </w:rPr>
      </w:pPr>
      <w:r w:rsidRPr="004A5DCE">
        <w:rPr>
          <w:rFonts w:ascii="Bookman Old Style" w:eastAsia="Calibri" w:hAnsi="Bookman Old Style" w:cs="Calibri"/>
          <w:b/>
          <w:sz w:val="22"/>
          <w:szCs w:val="22"/>
        </w:rPr>
        <w:t>CONTENIDO.</w:t>
      </w:r>
    </w:p>
    <w:p w14:paraId="55856C18" w14:textId="77777777" w:rsidR="00F46028" w:rsidRPr="004A5DCE" w:rsidRDefault="00F46028" w:rsidP="00E55A84">
      <w:pPr>
        <w:pBdr>
          <w:top w:val="nil"/>
          <w:left w:val="nil"/>
          <w:bottom w:val="nil"/>
          <w:right w:val="nil"/>
          <w:between w:val="nil"/>
        </w:pBdr>
        <w:ind w:right="115"/>
        <w:rPr>
          <w:rFonts w:ascii="Bookman Old Style" w:eastAsia="Calibri" w:hAnsi="Bookman Old Style" w:cs="Calibri"/>
          <w:b/>
          <w:sz w:val="22"/>
          <w:szCs w:val="22"/>
        </w:rPr>
      </w:pPr>
    </w:p>
    <w:p w14:paraId="7A90A7BC" w14:textId="77777777" w:rsidR="006B7415" w:rsidRPr="004A5DCE" w:rsidRDefault="006B7415" w:rsidP="00E55A84">
      <w:pPr>
        <w:pStyle w:val="Prrafodelista"/>
        <w:numPr>
          <w:ilvl w:val="0"/>
          <w:numId w:val="2"/>
        </w:numPr>
        <w:pBdr>
          <w:top w:val="nil"/>
          <w:left w:val="nil"/>
          <w:bottom w:val="nil"/>
          <w:right w:val="nil"/>
          <w:between w:val="nil"/>
        </w:pBdr>
        <w:ind w:right="115"/>
        <w:jc w:val="both"/>
        <w:rPr>
          <w:rFonts w:ascii="Bookman Old Style" w:eastAsia="Calibri" w:hAnsi="Bookman Old Style" w:cs="Calibri"/>
          <w:bCs/>
          <w:sz w:val="22"/>
          <w:szCs w:val="22"/>
        </w:rPr>
      </w:pPr>
      <w:r w:rsidRPr="004A5DCE">
        <w:rPr>
          <w:rFonts w:ascii="Bookman Old Style" w:eastAsia="Calibri" w:hAnsi="Bookman Old Style" w:cs="Calibri"/>
          <w:bCs/>
          <w:sz w:val="22"/>
          <w:szCs w:val="22"/>
        </w:rPr>
        <w:t>Trámite de la Iniciativa</w:t>
      </w:r>
    </w:p>
    <w:p w14:paraId="1A7FE164" w14:textId="77777777" w:rsidR="00F46028" w:rsidRPr="004A5DCE" w:rsidRDefault="00F46028" w:rsidP="00E55A84">
      <w:pPr>
        <w:pStyle w:val="Prrafodelista"/>
        <w:numPr>
          <w:ilvl w:val="0"/>
          <w:numId w:val="2"/>
        </w:numPr>
        <w:pBdr>
          <w:top w:val="nil"/>
          <w:left w:val="nil"/>
          <w:bottom w:val="nil"/>
          <w:right w:val="nil"/>
          <w:between w:val="nil"/>
        </w:pBdr>
        <w:ind w:right="115"/>
        <w:jc w:val="both"/>
        <w:rPr>
          <w:rFonts w:ascii="Bookman Old Style" w:eastAsia="Calibri" w:hAnsi="Bookman Old Style" w:cs="Calibri"/>
          <w:bCs/>
          <w:sz w:val="22"/>
          <w:szCs w:val="22"/>
        </w:rPr>
      </w:pPr>
      <w:r w:rsidRPr="004A5DCE">
        <w:rPr>
          <w:rFonts w:ascii="Bookman Old Style" w:eastAsia="Calibri" w:hAnsi="Bookman Old Style" w:cs="Calibri"/>
          <w:bCs/>
          <w:sz w:val="22"/>
          <w:szCs w:val="22"/>
        </w:rPr>
        <w:t>Objeto del Proyecto de Ley.</w:t>
      </w:r>
    </w:p>
    <w:p w14:paraId="36F68A2D" w14:textId="77777777" w:rsidR="00F46028" w:rsidRPr="004A5DCE" w:rsidRDefault="00F46028" w:rsidP="00E55A84">
      <w:pPr>
        <w:pStyle w:val="Prrafodelista"/>
        <w:numPr>
          <w:ilvl w:val="0"/>
          <w:numId w:val="2"/>
        </w:numPr>
        <w:pBdr>
          <w:top w:val="nil"/>
          <w:left w:val="nil"/>
          <w:bottom w:val="nil"/>
          <w:right w:val="nil"/>
          <w:between w:val="nil"/>
        </w:pBdr>
        <w:ind w:right="115"/>
        <w:jc w:val="both"/>
        <w:rPr>
          <w:rFonts w:ascii="Bookman Old Style" w:eastAsia="Calibri" w:hAnsi="Bookman Old Style" w:cs="Calibri"/>
          <w:bCs/>
          <w:sz w:val="22"/>
          <w:szCs w:val="22"/>
        </w:rPr>
      </w:pPr>
      <w:r w:rsidRPr="004A5DCE">
        <w:rPr>
          <w:rFonts w:ascii="Bookman Old Style" w:eastAsia="Calibri" w:hAnsi="Bookman Old Style" w:cs="Calibri"/>
          <w:bCs/>
          <w:sz w:val="22"/>
          <w:szCs w:val="22"/>
        </w:rPr>
        <w:t>Justificación del Proyecto.</w:t>
      </w:r>
    </w:p>
    <w:p w14:paraId="2B1FB9D0" w14:textId="77777777" w:rsidR="00F46028" w:rsidRPr="004A5DCE" w:rsidRDefault="009D0406" w:rsidP="00E55A84">
      <w:pPr>
        <w:pStyle w:val="Prrafodelista"/>
        <w:numPr>
          <w:ilvl w:val="0"/>
          <w:numId w:val="2"/>
        </w:numPr>
        <w:pBdr>
          <w:top w:val="nil"/>
          <w:left w:val="nil"/>
          <w:bottom w:val="nil"/>
          <w:right w:val="nil"/>
          <w:between w:val="nil"/>
        </w:pBdr>
        <w:ind w:right="115"/>
        <w:jc w:val="both"/>
        <w:rPr>
          <w:rFonts w:ascii="Bookman Old Style" w:eastAsia="Calibri" w:hAnsi="Bookman Old Style" w:cs="Calibri"/>
          <w:bCs/>
          <w:sz w:val="22"/>
          <w:szCs w:val="22"/>
        </w:rPr>
      </w:pPr>
      <w:r w:rsidRPr="004A5DCE">
        <w:rPr>
          <w:rFonts w:ascii="Bookman Old Style" w:eastAsia="Calibri" w:hAnsi="Bookman Old Style" w:cs="Calibri"/>
          <w:bCs/>
          <w:sz w:val="22"/>
          <w:szCs w:val="22"/>
        </w:rPr>
        <w:t>Antecedentes j</w:t>
      </w:r>
      <w:r w:rsidR="00F46028" w:rsidRPr="004A5DCE">
        <w:rPr>
          <w:rFonts w:ascii="Bookman Old Style" w:eastAsia="Calibri" w:hAnsi="Bookman Old Style" w:cs="Calibri"/>
          <w:bCs/>
          <w:sz w:val="22"/>
          <w:szCs w:val="22"/>
        </w:rPr>
        <w:t>urídicos y normativos sobre la materia en Colombia.</w:t>
      </w:r>
    </w:p>
    <w:p w14:paraId="7B2835C1" w14:textId="77777777" w:rsidR="00F46028" w:rsidRPr="004A5DCE" w:rsidRDefault="009D0406" w:rsidP="00E55A84">
      <w:pPr>
        <w:pStyle w:val="Prrafodelista"/>
        <w:numPr>
          <w:ilvl w:val="0"/>
          <w:numId w:val="2"/>
        </w:numPr>
        <w:pBdr>
          <w:top w:val="nil"/>
          <w:left w:val="nil"/>
          <w:bottom w:val="nil"/>
          <w:right w:val="nil"/>
          <w:between w:val="nil"/>
        </w:pBdr>
        <w:ind w:right="115"/>
        <w:jc w:val="both"/>
        <w:rPr>
          <w:rFonts w:ascii="Bookman Old Style" w:eastAsia="Calibri" w:hAnsi="Bookman Old Style" w:cs="Calibri"/>
          <w:bCs/>
          <w:sz w:val="22"/>
          <w:szCs w:val="22"/>
        </w:rPr>
      </w:pPr>
      <w:r w:rsidRPr="004A5DCE">
        <w:rPr>
          <w:rFonts w:ascii="Bookman Old Style" w:eastAsia="Calibri" w:hAnsi="Bookman Old Style" w:cs="Calibri"/>
          <w:bCs/>
          <w:sz w:val="22"/>
          <w:szCs w:val="22"/>
        </w:rPr>
        <w:t>Regulación p</w:t>
      </w:r>
      <w:r w:rsidR="00F46028" w:rsidRPr="004A5DCE">
        <w:rPr>
          <w:rFonts w:ascii="Bookman Old Style" w:eastAsia="Calibri" w:hAnsi="Bookman Old Style" w:cs="Calibri"/>
          <w:bCs/>
          <w:sz w:val="22"/>
          <w:szCs w:val="22"/>
        </w:rPr>
        <w:t>enal de otros países en materia ambiental.</w:t>
      </w:r>
    </w:p>
    <w:p w14:paraId="50A31B1B" w14:textId="77777777" w:rsidR="00F46028" w:rsidRPr="004A5DCE" w:rsidRDefault="00F46028" w:rsidP="00E55A84">
      <w:pPr>
        <w:pStyle w:val="Prrafodelista"/>
        <w:numPr>
          <w:ilvl w:val="0"/>
          <w:numId w:val="2"/>
        </w:numPr>
        <w:pBdr>
          <w:top w:val="nil"/>
          <w:left w:val="nil"/>
          <w:bottom w:val="nil"/>
          <w:right w:val="nil"/>
          <w:between w:val="nil"/>
        </w:pBdr>
        <w:ind w:right="115"/>
        <w:jc w:val="both"/>
        <w:rPr>
          <w:rFonts w:ascii="Bookman Old Style" w:eastAsia="Calibri" w:hAnsi="Bookman Old Style" w:cs="Calibri"/>
          <w:bCs/>
          <w:sz w:val="22"/>
          <w:szCs w:val="22"/>
        </w:rPr>
      </w:pPr>
      <w:r w:rsidRPr="004A5DCE">
        <w:rPr>
          <w:rFonts w:ascii="Bookman Old Style" w:eastAsia="Calibri" w:hAnsi="Bookman Old Style" w:cs="Calibri"/>
          <w:bCs/>
          <w:sz w:val="22"/>
          <w:szCs w:val="22"/>
        </w:rPr>
        <w:t>Actualización propuesta por el Proyecto.</w:t>
      </w:r>
    </w:p>
    <w:p w14:paraId="1C53CD87" w14:textId="77777777" w:rsidR="00F46028" w:rsidRPr="004A5DCE" w:rsidRDefault="00F46028" w:rsidP="00E55A84">
      <w:pPr>
        <w:pStyle w:val="Prrafodelista"/>
        <w:numPr>
          <w:ilvl w:val="1"/>
          <w:numId w:val="2"/>
        </w:numPr>
        <w:pBdr>
          <w:top w:val="nil"/>
          <w:left w:val="nil"/>
          <w:bottom w:val="nil"/>
          <w:right w:val="nil"/>
          <w:between w:val="nil"/>
        </w:pBdr>
        <w:ind w:left="851" w:right="115" w:hanging="567"/>
        <w:jc w:val="both"/>
        <w:rPr>
          <w:rFonts w:ascii="Bookman Old Style" w:eastAsia="Calibri" w:hAnsi="Bookman Old Style" w:cs="Calibri"/>
          <w:bCs/>
          <w:sz w:val="22"/>
          <w:szCs w:val="22"/>
        </w:rPr>
      </w:pPr>
      <w:r w:rsidRPr="004A5DCE">
        <w:rPr>
          <w:rFonts w:ascii="Bookman Old Style" w:eastAsia="Calibri" w:hAnsi="Bookman Old Style" w:cs="Calibri"/>
          <w:bCs/>
          <w:sz w:val="22"/>
          <w:szCs w:val="22"/>
        </w:rPr>
        <w:t>Creación de nuevos Capítulos al Título.</w:t>
      </w:r>
    </w:p>
    <w:p w14:paraId="56006B0A" w14:textId="77777777" w:rsidR="00F46028" w:rsidRPr="004A5DCE" w:rsidRDefault="00F46028" w:rsidP="00E55A84">
      <w:pPr>
        <w:pStyle w:val="Prrafodelista"/>
        <w:numPr>
          <w:ilvl w:val="1"/>
          <w:numId w:val="2"/>
        </w:numPr>
        <w:pBdr>
          <w:top w:val="nil"/>
          <w:left w:val="nil"/>
          <w:bottom w:val="nil"/>
          <w:right w:val="nil"/>
          <w:between w:val="nil"/>
        </w:pBdr>
        <w:ind w:left="851" w:right="115" w:hanging="567"/>
        <w:jc w:val="both"/>
        <w:rPr>
          <w:rFonts w:ascii="Bookman Old Style" w:eastAsia="Calibri" w:hAnsi="Bookman Old Style" w:cs="Calibri"/>
          <w:bCs/>
          <w:sz w:val="22"/>
          <w:szCs w:val="22"/>
        </w:rPr>
      </w:pPr>
      <w:r w:rsidRPr="004A5DCE">
        <w:rPr>
          <w:rFonts w:ascii="Bookman Old Style" w:eastAsia="Calibri" w:hAnsi="Bookman Old Style" w:cs="Calibri"/>
          <w:bCs/>
          <w:sz w:val="22"/>
          <w:szCs w:val="22"/>
        </w:rPr>
        <w:t>Tipos penales que se conservan.</w:t>
      </w:r>
    </w:p>
    <w:p w14:paraId="691744E8" w14:textId="77777777" w:rsidR="00F46028" w:rsidRPr="004A5DCE" w:rsidRDefault="00F46028" w:rsidP="00E55A84">
      <w:pPr>
        <w:pStyle w:val="Prrafodelista"/>
        <w:numPr>
          <w:ilvl w:val="1"/>
          <w:numId w:val="2"/>
        </w:numPr>
        <w:pBdr>
          <w:top w:val="nil"/>
          <w:left w:val="nil"/>
          <w:bottom w:val="nil"/>
          <w:right w:val="nil"/>
          <w:between w:val="nil"/>
        </w:pBdr>
        <w:ind w:left="851" w:right="115" w:hanging="567"/>
        <w:jc w:val="both"/>
        <w:rPr>
          <w:rFonts w:ascii="Bookman Old Style" w:eastAsia="Calibri" w:hAnsi="Bookman Old Style" w:cs="Calibri"/>
          <w:bCs/>
          <w:sz w:val="22"/>
          <w:szCs w:val="22"/>
        </w:rPr>
      </w:pPr>
      <w:r w:rsidRPr="004A5DCE">
        <w:rPr>
          <w:rFonts w:ascii="Bookman Old Style" w:eastAsia="Calibri" w:hAnsi="Bookman Old Style" w:cs="Calibri"/>
          <w:bCs/>
          <w:sz w:val="22"/>
          <w:szCs w:val="22"/>
        </w:rPr>
        <w:t>Tipos penales retirados.</w:t>
      </w:r>
    </w:p>
    <w:p w14:paraId="3CBB7629" w14:textId="77777777" w:rsidR="00F46028" w:rsidRPr="004A5DCE" w:rsidRDefault="00F46028" w:rsidP="00E55A84">
      <w:pPr>
        <w:pStyle w:val="Prrafodelista"/>
        <w:numPr>
          <w:ilvl w:val="1"/>
          <w:numId w:val="2"/>
        </w:numPr>
        <w:pBdr>
          <w:top w:val="nil"/>
          <w:left w:val="nil"/>
          <w:bottom w:val="nil"/>
          <w:right w:val="nil"/>
          <w:between w:val="nil"/>
        </w:pBdr>
        <w:ind w:right="115" w:hanging="508"/>
        <w:jc w:val="both"/>
        <w:rPr>
          <w:rFonts w:ascii="Bookman Old Style" w:eastAsia="Calibri" w:hAnsi="Bookman Old Style" w:cs="Calibri"/>
          <w:bCs/>
          <w:sz w:val="22"/>
          <w:szCs w:val="22"/>
        </w:rPr>
      </w:pPr>
      <w:r w:rsidRPr="004A5DCE">
        <w:rPr>
          <w:rFonts w:ascii="Bookman Old Style" w:eastAsia="Calibri" w:hAnsi="Bookman Old Style" w:cs="Calibri"/>
          <w:bCs/>
          <w:sz w:val="22"/>
          <w:szCs w:val="22"/>
        </w:rPr>
        <w:t>Tipos penales adicionados.</w:t>
      </w:r>
    </w:p>
    <w:p w14:paraId="7EB0E2B9" w14:textId="77777777" w:rsidR="00F46028" w:rsidRPr="004A5DCE" w:rsidRDefault="00F46028" w:rsidP="00E55A84">
      <w:pPr>
        <w:pStyle w:val="Prrafodelista"/>
        <w:numPr>
          <w:ilvl w:val="2"/>
          <w:numId w:val="2"/>
        </w:numPr>
        <w:pBdr>
          <w:top w:val="nil"/>
          <w:left w:val="nil"/>
          <w:bottom w:val="nil"/>
          <w:right w:val="nil"/>
          <w:between w:val="nil"/>
        </w:pBdr>
        <w:ind w:right="115"/>
        <w:jc w:val="both"/>
        <w:rPr>
          <w:rFonts w:ascii="Bookman Old Style" w:eastAsia="Calibri" w:hAnsi="Bookman Old Style" w:cs="Calibri"/>
          <w:bCs/>
          <w:sz w:val="22"/>
          <w:szCs w:val="22"/>
        </w:rPr>
      </w:pPr>
      <w:r w:rsidRPr="004A5DCE">
        <w:rPr>
          <w:rFonts w:ascii="Bookman Old Style" w:eastAsia="Calibri" w:hAnsi="Bookman Old Style" w:cs="Calibri"/>
          <w:bCs/>
          <w:sz w:val="22"/>
          <w:szCs w:val="22"/>
        </w:rPr>
        <w:lastRenderedPageBreak/>
        <w:t>Del aprovechamiento ilícito.</w:t>
      </w:r>
    </w:p>
    <w:p w14:paraId="62F6DF9F" w14:textId="77777777" w:rsidR="00F46028" w:rsidRPr="004A5DCE" w:rsidRDefault="00F46028" w:rsidP="00E55A84">
      <w:pPr>
        <w:pStyle w:val="Prrafodelista"/>
        <w:numPr>
          <w:ilvl w:val="2"/>
          <w:numId w:val="2"/>
        </w:numPr>
        <w:pBdr>
          <w:top w:val="nil"/>
          <w:left w:val="nil"/>
          <w:bottom w:val="nil"/>
          <w:right w:val="nil"/>
          <w:between w:val="nil"/>
        </w:pBdr>
        <w:ind w:left="709" w:right="115" w:firstLine="11"/>
        <w:jc w:val="both"/>
        <w:rPr>
          <w:rFonts w:ascii="Bookman Old Style" w:eastAsia="Calibri" w:hAnsi="Bookman Old Style" w:cs="Calibri"/>
          <w:bCs/>
          <w:sz w:val="22"/>
          <w:szCs w:val="22"/>
        </w:rPr>
      </w:pPr>
      <w:r w:rsidRPr="004A5DCE">
        <w:rPr>
          <w:rFonts w:ascii="Bookman Old Style" w:eastAsia="Calibri" w:hAnsi="Bookman Old Style" w:cs="Calibri"/>
          <w:bCs/>
          <w:sz w:val="22"/>
          <w:szCs w:val="22"/>
        </w:rPr>
        <w:t>La Deforestación y La Promoción y financiación a la deforestación como delitos autónomos.</w:t>
      </w:r>
    </w:p>
    <w:p w14:paraId="33EDBFE3" w14:textId="77777777" w:rsidR="00F46028" w:rsidRPr="004A5DCE" w:rsidRDefault="00F46028" w:rsidP="00E55A84">
      <w:pPr>
        <w:pStyle w:val="Prrafodelista"/>
        <w:numPr>
          <w:ilvl w:val="2"/>
          <w:numId w:val="2"/>
        </w:numPr>
        <w:pBdr>
          <w:top w:val="nil"/>
          <w:left w:val="nil"/>
          <w:bottom w:val="nil"/>
          <w:right w:val="nil"/>
          <w:between w:val="nil"/>
        </w:pBdr>
        <w:ind w:left="709" w:right="115" w:firstLine="0"/>
        <w:jc w:val="both"/>
        <w:rPr>
          <w:rFonts w:ascii="Bookman Old Style" w:eastAsia="Calibri" w:hAnsi="Bookman Old Style" w:cs="Calibri"/>
          <w:bCs/>
          <w:sz w:val="22"/>
          <w:szCs w:val="22"/>
        </w:rPr>
      </w:pPr>
      <w:r w:rsidRPr="004A5DCE">
        <w:rPr>
          <w:rFonts w:ascii="Bookman Old Style" w:eastAsia="Calibri" w:hAnsi="Bookman Old Style" w:cs="Calibri"/>
          <w:bCs/>
          <w:sz w:val="22"/>
          <w:szCs w:val="22"/>
        </w:rPr>
        <w:t>Disposiciones comunes para los delitos en contra de los recursos naturales y el medio ambiente.</w:t>
      </w:r>
    </w:p>
    <w:p w14:paraId="42E73B3C" w14:textId="77777777" w:rsidR="008546FC" w:rsidRDefault="008546FC" w:rsidP="00E55A84">
      <w:pPr>
        <w:pStyle w:val="Prrafodelista"/>
        <w:numPr>
          <w:ilvl w:val="0"/>
          <w:numId w:val="2"/>
        </w:numPr>
        <w:pBdr>
          <w:top w:val="nil"/>
          <w:left w:val="nil"/>
          <w:bottom w:val="nil"/>
          <w:right w:val="nil"/>
          <w:between w:val="nil"/>
        </w:pBdr>
        <w:ind w:right="115"/>
        <w:jc w:val="both"/>
        <w:rPr>
          <w:rFonts w:ascii="Bookman Old Style" w:eastAsia="Calibri" w:hAnsi="Bookman Old Style" w:cs="Calibri"/>
          <w:bCs/>
          <w:sz w:val="22"/>
          <w:szCs w:val="22"/>
        </w:rPr>
      </w:pPr>
      <w:r>
        <w:rPr>
          <w:rFonts w:ascii="Bookman Old Style" w:eastAsia="Calibri" w:hAnsi="Bookman Old Style" w:cs="Calibri"/>
          <w:bCs/>
          <w:sz w:val="22"/>
          <w:szCs w:val="22"/>
        </w:rPr>
        <w:t>Audiencia Pública.</w:t>
      </w:r>
    </w:p>
    <w:p w14:paraId="3BD8497C" w14:textId="77777777" w:rsidR="00F46028" w:rsidRPr="004A5DCE" w:rsidRDefault="00650169" w:rsidP="00E55A84">
      <w:pPr>
        <w:pStyle w:val="Prrafodelista"/>
        <w:numPr>
          <w:ilvl w:val="0"/>
          <w:numId w:val="2"/>
        </w:numPr>
        <w:pBdr>
          <w:top w:val="nil"/>
          <w:left w:val="nil"/>
          <w:bottom w:val="nil"/>
          <w:right w:val="nil"/>
          <w:between w:val="nil"/>
        </w:pBdr>
        <w:ind w:right="115"/>
        <w:jc w:val="both"/>
        <w:rPr>
          <w:rFonts w:ascii="Bookman Old Style" w:eastAsia="Calibri" w:hAnsi="Bookman Old Style" w:cs="Calibri"/>
          <w:bCs/>
          <w:sz w:val="22"/>
          <w:szCs w:val="22"/>
        </w:rPr>
      </w:pPr>
      <w:r w:rsidRPr="004A5DCE">
        <w:rPr>
          <w:rFonts w:ascii="Bookman Old Style" w:eastAsia="Calibri" w:hAnsi="Bookman Old Style" w:cs="Calibri"/>
          <w:bCs/>
          <w:sz w:val="22"/>
          <w:szCs w:val="22"/>
        </w:rPr>
        <w:t>Competencia del Congreso</w:t>
      </w:r>
      <w:r w:rsidR="00F46028" w:rsidRPr="004A5DCE">
        <w:rPr>
          <w:rFonts w:ascii="Bookman Old Style" w:eastAsia="Calibri" w:hAnsi="Bookman Old Style" w:cs="Calibri"/>
          <w:bCs/>
          <w:sz w:val="22"/>
          <w:szCs w:val="22"/>
        </w:rPr>
        <w:t>.</w:t>
      </w:r>
    </w:p>
    <w:p w14:paraId="7387E7F8" w14:textId="77777777" w:rsidR="00A55715" w:rsidRPr="004A5DCE" w:rsidRDefault="00A55715" w:rsidP="00E55A84">
      <w:pPr>
        <w:pStyle w:val="Prrafodelista"/>
        <w:numPr>
          <w:ilvl w:val="0"/>
          <w:numId w:val="2"/>
        </w:numPr>
        <w:pBdr>
          <w:top w:val="nil"/>
          <w:left w:val="nil"/>
          <w:bottom w:val="nil"/>
          <w:right w:val="nil"/>
          <w:between w:val="nil"/>
        </w:pBdr>
        <w:ind w:right="115"/>
        <w:jc w:val="both"/>
        <w:rPr>
          <w:rFonts w:ascii="Bookman Old Style" w:eastAsia="Calibri" w:hAnsi="Bookman Old Style" w:cs="Calibri"/>
          <w:bCs/>
          <w:sz w:val="22"/>
          <w:szCs w:val="22"/>
        </w:rPr>
      </w:pPr>
      <w:r w:rsidRPr="004A5DCE">
        <w:rPr>
          <w:rFonts w:ascii="Bookman Old Style" w:eastAsia="Calibri" w:hAnsi="Bookman Old Style" w:cs="Calibri"/>
          <w:bCs/>
          <w:sz w:val="22"/>
          <w:szCs w:val="22"/>
        </w:rPr>
        <w:t>Conflicto</w:t>
      </w:r>
      <w:r w:rsidR="006F0AD6" w:rsidRPr="004A5DCE">
        <w:rPr>
          <w:rFonts w:ascii="Bookman Old Style" w:eastAsia="Calibri" w:hAnsi="Bookman Old Style" w:cs="Calibri"/>
          <w:bCs/>
          <w:sz w:val="22"/>
          <w:szCs w:val="22"/>
        </w:rPr>
        <w:t>s</w:t>
      </w:r>
      <w:r w:rsidRPr="004A5DCE">
        <w:rPr>
          <w:rFonts w:ascii="Bookman Old Style" w:eastAsia="Calibri" w:hAnsi="Bookman Old Style" w:cs="Calibri"/>
          <w:bCs/>
          <w:sz w:val="22"/>
          <w:szCs w:val="22"/>
        </w:rPr>
        <w:t xml:space="preserve"> de Interés.</w:t>
      </w:r>
    </w:p>
    <w:p w14:paraId="3FDB11B3" w14:textId="77777777" w:rsidR="00AF2F85" w:rsidRPr="004A5DCE" w:rsidRDefault="00AF2F85" w:rsidP="00E55A84">
      <w:pPr>
        <w:pStyle w:val="Prrafodelista"/>
        <w:numPr>
          <w:ilvl w:val="0"/>
          <w:numId w:val="2"/>
        </w:numPr>
        <w:pBdr>
          <w:top w:val="nil"/>
          <w:left w:val="nil"/>
          <w:bottom w:val="nil"/>
          <w:right w:val="nil"/>
          <w:between w:val="nil"/>
        </w:pBdr>
        <w:ind w:right="115"/>
        <w:jc w:val="both"/>
        <w:rPr>
          <w:rFonts w:ascii="Bookman Old Style" w:eastAsia="Calibri" w:hAnsi="Bookman Old Style" w:cs="Calibri"/>
          <w:bCs/>
          <w:sz w:val="22"/>
          <w:szCs w:val="22"/>
        </w:rPr>
      </w:pPr>
      <w:r w:rsidRPr="004A5DCE">
        <w:rPr>
          <w:rFonts w:ascii="Bookman Old Style" w:eastAsia="Calibri" w:hAnsi="Bookman Old Style" w:cs="Calibri"/>
          <w:bCs/>
          <w:sz w:val="22"/>
          <w:szCs w:val="22"/>
        </w:rPr>
        <w:t>Pliego de modificaciones.</w:t>
      </w:r>
    </w:p>
    <w:p w14:paraId="5242DC90" w14:textId="77777777" w:rsidR="00AF2F85" w:rsidRPr="004A5DCE" w:rsidRDefault="00AF2F85" w:rsidP="00E55A84">
      <w:pPr>
        <w:pStyle w:val="Prrafodelista"/>
        <w:numPr>
          <w:ilvl w:val="0"/>
          <w:numId w:val="2"/>
        </w:numPr>
        <w:pBdr>
          <w:top w:val="nil"/>
          <w:left w:val="nil"/>
          <w:bottom w:val="nil"/>
          <w:right w:val="nil"/>
          <w:between w:val="nil"/>
        </w:pBdr>
        <w:ind w:left="426" w:right="115" w:hanging="426"/>
        <w:jc w:val="both"/>
        <w:rPr>
          <w:rFonts w:ascii="Bookman Old Style" w:eastAsia="Calibri" w:hAnsi="Bookman Old Style" w:cs="Calibri"/>
          <w:bCs/>
          <w:sz w:val="22"/>
          <w:szCs w:val="22"/>
        </w:rPr>
      </w:pPr>
      <w:r w:rsidRPr="004A5DCE">
        <w:rPr>
          <w:rFonts w:ascii="Bookman Old Style" w:eastAsia="Calibri" w:hAnsi="Bookman Old Style" w:cs="Calibri"/>
          <w:bCs/>
          <w:sz w:val="22"/>
          <w:szCs w:val="22"/>
        </w:rPr>
        <w:t>Proposición.</w:t>
      </w:r>
    </w:p>
    <w:p w14:paraId="6A1466AA" w14:textId="77777777" w:rsidR="006B7415" w:rsidRPr="004A5DCE" w:rsidRDefault="00370563" w:rsidP="00E55A84">
      <w:pPr>
        <w:pStyle w:val="Prrafodelista"/>
        <w:numPr>
          <w:ilvl w:val="0"/>
          <w:numId w:val="2"/>
        </w:numPr>
        <w:pBdr>
          <w:top w:val="nil"/>
          <w:left w:val="nil"/>
          <w:bottom w:val="nil"/>
          <w:right w:val="nil"/>
          <w:between w:val="nil"/>
        </w:pBdr>
        <w:ind w:left="426" w:right="115" w:hanging="426"/>
        <w:jc w:val="both"/>
        <w:rPr>
          <w:rFonts w:ascii="Bookman Old Style" w:eastAsia="Calibri" w:hAnsi="Bookman Old Style" w:cs="Calibri"/>
          <w:bCs/>
          <w:sz w:val="22"/>
          <w:szCs w:val="22"/>
        </w:rPr>
      </w:pPr>
      <w:r w:rsidRPr="004A5DCE">
        <w:rPr>
          <w:rFonts w:ascii="Bookman Old Style" w:eastAsia="Calibri" w:hAnsi="Bookman Old Style" w:cs="Calibri"/>
          <w:bCs/>
          <w:sz w:val="22"/>
          <w:szCs w:val="22"/>
        </w:rPr>
        <w:t>Texto propuesto para segundo</w:t>
      </w:r>
      <w:r w:rsidR="00E428E5" w:rsidRPr="004A5DCE">
        <w:rPr>
          <w:rFonts w:ascii="Bookman Old Style" w:eastAsia="Calibri" w:hAnsi="Bookman Old Style" w:cs="Calibri"/>
          <w:bCs/>
          <w:sz w:val="22"/>
          <w:szCs w:val="22"/>
        </w:rPr>
        <w:t xml:space="preserve"> debate al Proyecto de Ley número 283 de 2019 cámara.</w:t>
      </w:r>
    </w:p>
    <w:p w14:paraId="2BB3663E" w14:textId="77777777" w:rsidR="00F46028" w:rsidRPr="004A5DCE" w:rsidRDefault="00F46028" w:rsidP="00E55A84">
      <w:pPr>
        <w:pBdr>
          <w:top w:val="nil"/>
          <w:left w:val="nil"/>
          <w:bottom w:val="nil"/>
          <w:right w:val="nil"/>
          <w:between w:val="nil"/>
        </w:pBdr>
        <w:ind w:right="115"/>
        <w:rPr>
          <w:rFonts w:ascii="Bookman Old Style" w:eastAsia="Calibri" w:hAnsi="Bookman Old Style" w:cs="Calibri"/>
          <w:bCs/>
          <w:sz w:val="22"/>
          <w:szCs w:val="22"/>
        </w:rPr>
      </w:pPr>
    </w:p>
    <w:p w14:paraId="1C66343D" w14:textId="77777777" w:rsidR="006B7415" w:rsidRPr="004A5DCE" w:rsidRDefault="006B7415" w:rsidP="00E55A84">
      <w:pPr>
        <w:pStyle w:val="Ttulo2"/>
        <w:keepNext w:val="0"/>
        <w:keepLines w:val="0"/>
        <w:widowControl w:val="0"/>
        <w:numPr>
          <w:ilvl w:val="0"/>
          <w:numId w:val="3"/>
        </w:numPr>
        <w:spacing w:before="0"/>
        <w:jc w:val="center"/>
        <w:rPr>
          <w:rFonts w:ascii="Bookman Old Style" w:eastAsia="Calibri" w:hAnsi="Bookman Old Style" w:cs="Calibri"/>
          <w:b/>
          <w:color w:val="auto"/>
          <w:sz w:val="22"/>
          <w:szCs w:val="22"/>
        </w:rPr>
      </w:pPr>
      <w:r w:rsidRPr="004A5DCE">
        <w:rPr>
          <w:rFonts w:ascii="Bookman Old Style" w:eastAsia="Calibri" w:hAnsi="Bookman Old Style" w:cs="Calibri"/>
          <w:b/>
          <w:color w:val="auto"/>
          <w:sz w:val="22"/>
          <w:szCs w:val="22"/>
        </w:rPr>
        <w:t>TRÁMITE DE LA INICIATIVA</w:t>
      </w:r>
    </w:p>
    <w:p w14:paraId="17EEC83A" w14:textId="77777777" w:rsidR="006B7415" w:rsidRPr="004A5DCE" w:rsidRDefault="006B7415" w:rsidP="00E55A84">
      <w:pPr>
        <w:pStyle w:val="NormalWeb"/>
        <w:shd w:val="clear" w:color="auto" w:fill="FFFFFF"/>
        <w:spacing w:before="0" w:beforeAutospacing="0" w:after="0" w:afterAutospacing="0"/>
        <w:jc w:val="both"/>
        <w:rPr>
          <w:rFonts w:ascii="Bookman Old Style" w:hAnsi="Bookman Old Style" w:cs="Arial"/>
          <w:sz w:val="22"/>
          <w:szCs w:val="22"/>
        </w:rPr>
      </w:pPr>
    </w:p>
    <w:p w14:paraId="3E841829" w14:textId="77777777" w:rsidR="003502CA" w:rsidRPr="004A5DCE" w:rsidRDefault="006B7415" w:rsidP="00E55A84">
      <w:pPr>
        <w:pStyle w:val="NormalWeb"/>
        <w:shd w:val="clear" w:color="auto" w:fill="FFFFFF"/>
        <w:spacing w:before="0" w:beforeAutospacing="0" w:after="0" w:afterAutospacing="0"/>
        <w:jc w:val="both"/>
        <w:rPr>
          <w:rFonts w:ascii="Bookman Old Style" w:hAnsi="Bookman Old Style"/>
          <w:sz w:val="22"/>
          <w:szCs w:val="22"/>
        </w:rPr>
      </w:pPr>
      <w:r w:rsidRPr="004A5DCE">
        <w:rPr>
          <w:rFonts w:ascii="Bookman Old Style" w:hAnsi="Bookman Old Style" w:cs="Arial"/>
          <w:sz w:val="22"/>
          <w:szCs w:val="22"/>
          <w:lang w:val="es-ES"/>
        </w:rPr>
        <w:t>El Proyect</w:t>
      </w:r>
      <w:r w:rsidR="00AF2F85" w:rsidRPr="004A5DCE">
        <w:rPr>
          <w:rFonts w:ascii="Bookman Old Style" w:hAnsi="Bookman Old Style" w:cs="Arial"/>
          <w:sz w:val="22"/>
          <w:szCs w:val="22"/>
          <w:lang w:val="es-ES"/>
        </w:rPr>
        <w:t>o de L</w:t>
      </w:r>
      <w:r w:rsidRPr="004A5DCE">
        <w:rPr>
          <w:rFonts w:ascii="Bookman Old Style" w:hAnsi="Bookman Old Style" w:cs="Arial"/>
          <w:sz w:val="22"/>
          <w:szCs w:val="22"/>
          <w:lang w:val="es-ES"/>
        </w:rPr>
        <w:t xml:space="preserve">ey número 283 de </w:t>
      </w:r>
      <w:r w:rsidR="00E55A84" w:rsidRPr="004A5DCE">
        <w:rPr>
          <w:rFonts w:ascii="Bookman Old Style" w:hAnsi="Bookman Old Style" w:cs="Arial"/>
          <w:sz w:val="22"/>
          <w:szCs w:val="22"/>
          <w:lang w:val="es-ES"/>
        </w:rPr>
        <w:t>2019 Cámara, fue radicado el</w:t>
      </w:r>
      <w:r w:rsidRPr="004A5DCE">
        <w:rPr>
          <w:rFonts w:ascii="Bookman Old Style" w:hAnsi="Bookman Old Style" w:cs="Arial"/>
          <w:sz w:val="22"/>
          <w:szCs w:val="22"/>
          <w:lang w:val="es-ES"/>
        </w:rPr>
        <w:t xml:space="preserve"> 30 de octubre de 2019 por el H.R. Juan Carlos Lozada Vargas</w:t>
      </w:r>
      <w:r w:rsidR="00D8779F" w:rsidRPr="004A5DCE">
        <w:rPr>
          <w:rFonts w:ascii="Bookman Old Style" w:hAnsi="Bookman Old Style" w:cs="Arial"/>
          <w:sz w:val="22"/>
          <w:szCs w:val="22"/>
          <w:lang w:val="es-ES"/>
        </w:rPr>
        <w:t xml:space="preserve"> y publicado en la Gaceta No. 1083 del 31 de Octubre de 2019</w:t>
      </w:r>
      <w:r w:rsidRPr="004A5DCE">
        <w:rPr>
          <w:rFonts w:ascii="Bookman Old Style" w:hAnsi="Bookman Old Style" w:cs="Arial"/>
          <w:sz w:val="22"/>
          <w:szCs w:val="22"/>
          <w:lang w:val="es-ES"/>
        </w:rPr>
        <w:t>.</w:t>
      </w:r>
      <w:r w:rsidR="00FA142E" w:rsidRPr="004A5DCE">
        <w:rPr>
          <w:rFonts w:ascii="Bookman Old Style" w:hAnsi="Bookman Old Style" w:cs="Arial"/>
          <w:sz w:val="22"/>
          <w:szCs w:val="22"/>
          <w:lang w:val="es-ES"/>
        </w:rPr>
        <w:t xml:space="preserve"> </w:t>
      </w:r>
      <w:r w:rsidR="00E55A84" w:rsidRPr="004A5DCE">
        <w:rPr>
          <w:rFonts w:ascii="Bookman Old Style" w:hAnsi="Bookman Old Style" w:cs="Arial"/>
          <w:sz w:val="22"/>
          <w:szCs w:val="22"/>
          <w:lang w:val="es-ES"/>
        </w:rPr>
        <w:t>La C</w:t>
      </w:r>
      <w:r w:rsidRPr="004A5DCE">
        <w:rPr>
          <w:rFonts w:ascii="Bookman Old Style" w:hAnsi="Bookman Old Style" w:cs="Arial"/>
          <w:sz w:val="22"/>
          <w:szCs w:val="22"/>
          <w:lang w:val="es-ES"/>
        </w:rPr>
        <w:t>omisión Primera de la Cámara de Representantes solicitó concepto del Con</w:t>
      </w:r>
      <w:r w:rsidR="00E55A84" w:rsidRPr="004A5DCE">
        <w:rPr>
          <w:rFonts w:ascii="Bookman Old Style" w:hAnsi="Bookman Old Style" w:cs="Arial"/>
          <w:sz w:val="22"/>
          <w:szCs w:val="22"/>
          <w:lang w:val="es-ES"/>
        </w:rPr>
        <w:t>sejo de Política Criminal el</w:t>
      </w:r>
      <w:r w:rsidRPr="004A5DCE">
        <w:rPr>
          <w:rFonts w:ascii="Bookman Old Style" w:hAnsi="Bookman Old Style" w:cs="Arial"/>
          <w:sz w:val="22"/>
          <w:szCs w:val="22"/>
          <w:lang w:val="es-ES"/>
        </w:rPr>
        <w:t xml:space="preserve"> </w:t>
      </w:r>
      <w:r w:rsidR="003502CA" w:rsidRPr="004A5DCE">
        <w:rPr>
          <w:rFonts w:ascii="Bookman Old Style" w:hAnsi="Bookman Old Style" w:cs="Arial"/>
          <w:sz w:val="22"/>
          <w:szCs w:val="22"/>
          <w:lang w:val="es-ES"/>
        </w:rPr>
        <w:t>14 de noviembre</w:t>
      </w:r>
      <w:r w:rsidRPr="004A5DCE">
        <w:rPr>
          <w:rFonts w:ascii="Bookman Old Style" w:hAnsi="Bookman Old Style"/>
          <w:sz w:val="22"/>
          <w:szCs w:val="22"/>
        </w:rPr>
        <w:t>.</w:t>
      </w:r>
      <w:r w:rsidR="00FA142E" w:rsidRPr="004A5DCE">
        <w:rPr>
          <w:rFonts w:ascii="Bookman Old Style" w:hAnsi="Bookman Old Style" w:cs="Arial"/>
          <w:sz w:val="22"/>
          <w:szCs w:val="22"/>
          <w:lang w:val="es-ES"/>
        </w:rPr>
        <w:t xml:space="preserve"> </w:t>
      </w:r>
      <w:r w:rsidR="00E55A84" w:rsidRPr="004A5DCE">
        <w:rPr>
          <w:rFonts w:ascii="Bookman Old Style" w:hAnsi="Bookman Old Style"/>
          <w:sz w:val="22"/>
          <w:szCs w:val="22"/>
        </w:rPr>
        <w:t>El</w:t>
      </w:r>
      <w:r w:rsidR="003502CA" w:rsidRPr="004A5DCE">
        <w:rPr>
          <w:rFonts w:ascii="Bookman Old Style" w:hAnsi="Bookman Old Style"/>
          <w:sz w:val="22"/>
          <w:szCs w:val="22"/>
        </w:rPr>
        <w:t xml:space="preserve"> 18 de noviembre se designó como único ponente al HH.RR. Juan Carlos Lozada Vargas.</w:t>
      </w:r>
    </w:p>
    <w:p w14:paraId="6C9FB47C" w14:textId="77777777" w:rsidR="00D8779F" w:rsidRPr="004A5DCE" w:rsidRDefault="00D8779F" w:rsidP="00E55A84">
      <w:pPr>
        <w:pStyle w:val="NormalWeb"/>
        <w:shd w:val="clear" w:color="auto" w:fill="FFFFFF"/>
        <w:spacing w:before="0" w:beforeAutospacing="0" w:after="0" w:afterAutospacing="0"/>
        <w:jc w:val="both"/>
        <w:rPr>
          <w:rFonts w:ascii="Bookman Old Style" w:hAnsi="Bookman Old Style"/>
          <w:sz w:val="22"/>
          <w:szCs w:val="22"/>
        </w:rPr>
      </w:pPr>
    </w:p>
    <w:p w14:paraId="45DBDFD9" w14:textId="77777777" w:rsidR="00D8779F" w:rsidRPr="004A5DCE" w:rsidRDefault="00E55A84" w:rsidP="00E55A84">
      <w:pPr>
        <w:pStyle w:val="NormalWeb"/>
        <w:shd w:val="clear" w:color="auto" w:fill="FFFFFF"/>
        <w:spacing w:before="0" w:beforeAutospacing="0" w:after="0" w:afterAutospacing="0"/>
        <w:jc w:val="both"/>
        <w:rPr>
          <w:rFonts w:ascii="Bookman Old Style" w:hAnsi="Bookman Old Style"/>
          <w:sz w:val="22"/>
          <w:szCs w:val="22"/>
        </w:rPr>
      </w:pPr>
      <w:r w:rsidRPr="004A5DCE">
        <w:rPr>
          <w:rFonts w:ascii="Bookman Old Style" w:hAnsi="Bookman Old Style"/>
          <w:sz w:val="22"/>
          <w:szCs w:val="22"/>
        </w:rPr>
        <w:t>El 13 de a</w:t>
      </w:r>
      <w:r w:rsidR="00D8779F" w:rsidRPr="004A5DCE">
        <w:rPr>
          <w:rFonts w:ascii="Bookman Old Style" w:hAnsi="Bookman Old Style"/>
          <w:sz w:val="22"/>
          <w:szCs w:val="22"/>
        </w:rPr>
        <w:t>bril de 2020 el H.R. Juan Carlos Lozada Vargas, en su calidad de único ponente, rindió Informe de Ponencia para Primer Debate del Proyecto de Ley número 283, publicado en la Gaceta N</w:t>
      </w:r>
      <w:r w:rsidRPr="004A5DCE">
        <w:rPr>
          <w:rFonts w:ascii="Bookman Old Style" w:hAnsi="Bookman Old Style"/>
          <w:sz w:val="22"/>
          <w:szCs w:val="22"/>
        </w:rPr>
        <w:t>o. 162 del 27 de a</w:t>
      </w:r>
      <w:r w:rsidR="00D45BF2" w:rsidRPr="004A5DCE">
        <w:rPr>
          <w:rFonts w:ascii="Bookman Old Style" w:hAnsi="Bookman Old Style"/>
          <w:sz w:val="22"/>
          <w:szCs w:val="22"/>
        </w:rPr>
        <w:t>bril de 2020.</w:t>
      </w:r>
    </w:p>
    <w:p w14:paraId="1F2769C4" w14:textId="77777777" w:rsidR="00E55A84" w:rsidRPr="004A5DCE" w:rsidRDefault="00E55A84" w:rsidP="00E55A84">
      <w:pPr>
        <w:pStyle w:val="NormalWeb"/>
        <w:shd w:val="clear" w:color="auto" w:fill="FFFFFF"/>
        <w:spacing w:before="0" w:beforeAutospacing="0" w:after="0" w:afterAutospacing="0"/>
        <w:jc w:val="both"/>
        <w:rPr>
          <w:rFonts w:ascii="Bookman Old Style" w:hAnsi="Bookman Old Style" w:cs="Arial"/>
          <w:sz w:val="22"/>
          <w:szCs w:val="22"/>
          <w:lang w:val="es-ES"/>
        </w:rPr>
      </w:pPr>
    </w:p>
    <w:p w14:paraId="46114730" w14:textId="77777777" w:rsidR="00D45BF2" w:rsidRPr="004A5DCE" w:rsidRDefault="00E55A84" w:rsidP="00E55A84">
      <w:pPr>
        <w:pStyle w:val="NormalWeb"/>
        <w:shd w:val="clear" w:color="auto" w:fill="FFFFFF"/>
        <w:spacing w:before="0" w:beforeAutospacing="0" w:after="0" w:afterAutospacing="0"/>
        <w:jc w:val="both"/>
        <w:rPr>
          <w:rFonts w:ascii="Bookman Old Style" w:hAnsi="Bookman Old Style" w:cs="Arial"/>
          <w:sz w:val="22"/>
          <w:szCs w:val="22"/>
          <w:lang w:val="es-ES_tradnl"/>
        </w:rPr>
      </w:pPr>
      <w:r w:rsidRPr="004A5DCE">
        <w:rPr>
          <w:rFonts w:ascii="Bookman Old Style" w:hAnsi="Bookman Old Style" w:cs="Arial"/>
          <w:sz w:val="22"/>
          <w:szCs w:val="22"/>
          <w:lang w:val="es-ES"/>
        </w:rPr>
        <w:t>El</w:t>
      </w:r>
      <w:r w:rsidR="00D45BF2" w:rsidRPr="004A5DCE">
        <w:rPr>
          <w:rFonts w:ascii="Bookman Old Style" w:hAnsi="Bookman Old Style" w:cs="Arial"/>
          <w:sz w:val="22"/>
          <w:szCs w:val="22"/>
          <w:lang w:val="es-ES"/>
        </w:rPr>
        <w:t xml:space="preserve"> 28 de abril de 2020 se radicó ante la Comisión Primera de la Cámara oficio suscrito por la Autoridad Nacional de Licencias Ambientales –ANLA-, con el número  </w:t>
      </w:r>
      <w:r w:rsidR="00D45BF2" w:rsidRPr="004A5DCE">
        <w:rPr>
          <w:rFonts w:ascii="Bookman Old Style" w:hAnsi="Bookman Old Style" w:cs="Arial"/>
          <w:sz w:val="22"/>
          <w:szCs w:val="22"/>
          <w:lang w:val="es-ES_tradnl"/>
        </w:rPr>
        <w:t>2020065438-2-000, fechado el 28 de abril de 2020, suscrito por RODRIGO SUAREZ CASTAÑO, Director General ANLA, en el cual hacían consideraciones con respecto al Proyecto de Ley número 283 de 2019.</w:t>
      </w:r>
    </w:p>
    <w:p w14:paraId="1FE4E51D" w14:textId="77777777" w:rsidR="00E55A84" w:rsidRPr="004A5DCE" w:rsidRDefault="00E55A84" w:rsidP="00E55A84">
      <w:pPr>
        <w:pStyle w:val="NormalWeb"/>
        <w:shd w:val="clear" w:color="auto" w:fill="FFFFFF"/>
        <w:spacing w:before="0" w:beforeAutospacing="0" w:after="0" w:afterAutospacing="0"/>
        <w:jc w:val="both"/>
        <w:rPr>
          <w:rFonts w:ascii="Bookman Old Style" w:hAnsi="Bookman Old Style" w:cs="Arial"/>
          <w:sz w:val="22"/>
          <w:szCs w:val="22"/>
          <w:lang w:val="es-ES_tradnl"/>
        </w:rPr>
      </w:pPr>
    </w:p>
    <w:p w14:paraId="2B3659DC" w14:textId="77777777" w:rsidR="00234121" w:rsidRPr="004A5DCE" w:rsidRDefault="00E55A84" w:rsidP="00E55A84">
      <w:pPr>
        <w:pStyle w:val="NormalWeb"/>
        <w:shd w:val="clear" w:color="auto" w:fill="FFFFFF"/>
        <w:spacing w:before="0" w:beforeAutospacing="0" w:after="0" w:afterAutospacing="0"/>
        <w:jc w:val="both"/>
        <w:rPr>
          <w:rFonts w:ascii="Bookman Old Style" w:hAnsi="Bookman Old Style" w:cs="Arial"/>
          <w:sz w:val="22"/>
          <w:szCs w:val="22"/>
          <w:lang w:val="es-ES"/>
        </w:rPr>
      </w:pPr>
      <w:r w:rsidRPr="004A5DCE">
        <w:rPr>
          <w:rFonts w:ascii="Bookman Old Style" w:hAnsi="Bookman Old Style" w:cs="Arial"/>
          <w:sz w:val="22"/>
          <w:szCs w:val="22"/>
          <w:lang w:val="es-ES_tradnl"/>
        </w:rPr>
        <w:t xml:space="preserve">El </w:t>
      </w:r>
      <w:r w:rsidR="00D45BF2" w:rsidRPr="004A5DCE">
        <w:rPr>
          <w:rFonts w:ascii="Bookman Old Style" w:hAnsi="Bookman Old Style" w:cs="Arial"/>
          <w:sz w:val="22"/>
          <w:szCs w:val="22"/>
          <w:lang w:val="es-ES_tradnl"/>
        </w:rPr>
        <w:t xml:space="preserve">4 de mayo de 2020 se radicó ante la Comisión Primera de la Cámara oficio suscrito por la Autoridad Nacional de Acuicultura y Pesca –AUNAP-, </w:t>
      </w:r>
      <w:r w:rsidR="00234121" w:rsidRPr="004A5DCE">
        <w:rPr>
          <w:rFonts w:ascii="Bookman Old Style" w:hAnsi="Bookman Old Style" w:cs="Arial"/>
          <w:sz w:val="22"/>
          <w:szCs w:val="22"/>
          <w:lang w:val="es-ES_tradnl"/>
        </w:rPr>
        <w:t xml:space="preserve">con el número </w:t>
      </w:r>
      <w:r w:rsidR="00234121" w:rsidRPr="004A5DCE">
        <w:rPr>
          <w:rFonts w:ascii="Bookman Old Style" w:hAnsi="Bookman Old Style" w:cs="Arial"/>
          <w:sz w:val="22"/>
          <w:szCs w:val="22"/>
        </w:rPr>
        <w:t xml:space="preserve">S2020NC000405- fechado el 4 de mayo de 2020, suscrito por MIGUEL ANGEL ARDILA ARDILA, Jefe Oficina Asesora Jurídica </w:t>
      </w:r>
      <w:r w:rsidR="00234121" w:rsidRPr="004A5DCE">
        <w:rPr>
          <w:rFonts w:ascii="Bookman Old Style" w:hAnsi="Bookman Old Style" w:cs="Arial"/>
          <w:sz w:val="22"/>
          <w:szCs w:val="22"/>
          <w:lang w:val="es-ES"/>
        </w:rPr>
        <w:t>AUNAP, en el cual hacían consideraciones respecto al Proyecto de Ley número 283 de 2019.</w:t>
      </w:r>
    </w:p>
    <w:p w14:paraId="5F221BF8" w14:textId="77777777" w:rsidR="00E55A84" w:rsidRPr="004A5DCE" w:rsidRDefault="00E55A84" w:rsidP="00E55A84">
      <w:pPr>
        <w:pStyle w:val="NormalWeb"/>
        <w:shd w:val="clear" w:color="auto" w:fill="FFFFFF"/>
        <w:spacing w:before="0" w:beforeAutospacing="0" w:after="0" w:afterAutospacing="0"/>
        <w:jc w:val="both"/>
        <w:rPr>
          <w:rFonts w:ascii="Bookman Old Style" w:hAnsi="Bookman Old Style" w:cs="Arial"/>
          <w:sz w:val="22"/>
          <w:szCs w:val="22"/>
          <w:lang w:val="es-ES"/>
        </w:rPr>
      </w:pPr>
    </w:p>
    <w:p w14:paraId="3A97EB23" w14:textId="77777777" w:rsidR="00234121" w:rsidRPr="004A5DCE" w:rsidRDefault="00E55A84" w:rsidP="00E55A84">
      <w:pPr>
        <w:pStyle w:val="NormalWeb"/>
        <w:shd w:val="clear" w:color="auto" w:fill="FFFFFF"/>
        <w:spacing w:before="0" w:beforeAutospacing="0" w:after="0" w:afterAutospacing="0"/>
        <w:jc w:val="both"/>
        <w:rPr>
          <w:rFonts w:ascii="Bookman Old Style" w:hAnsi="Bookman Old Style"/>
          <w:sz w:val="22"/>
          <w:szCs w:val="22"/>
          <w:lang w:val="es-ES"/>
        </w:rPr>
      </w:pPr>
      <w:r w:rsidRPr="004A5DCE">
        <w:rPr>
          <w:rFonts w:ascii="Bookman Old Style" w:hAnsi="Bookman Old Style" w:cs="Arial"/>
          <w:sz w:val="22"/>
          <w:szCs w:val="22"/>
        </w:rPr>
        <w:t xml:space="preserve">El </w:t>
      </w:r>
      <w:r w:rsidR="00234121" w:rsidRPr="004A5DCE">
        <w:rPr>
          <w:rFonts w:ascii="Bookman Old Style" w:hAnsi="Bookman Old Style" w:cs="Arial"/>
          <w:sz w:val="22"/>
          <w:szCs w:val="22"/>
        </w:rPr>
        <w:t xml:space="preserve">8 de mayo de 2020 </w:t>
      </w:r>
      <w:r w:rsidR="00234121" w:rsidRPr="004A5DCE">
        <w:rPr>
          <w:rFonts w:ascii="Bookman Old Style" w:hAnsi="Bookman Old Style"/>
          <w:sz w:val="22"/>
          <w:szCs w:val="22"/>
        </w:rPr>
        <w:t xml:space="preserve">el H.R. Juan Carlos Lozada Vargas, en su calidad de único ponente, dio alcance al Informe de Ponencia para primer debate al Proyecto de Ley número 283 de 2019, con el fin de presentar una ENMIENDA a su </w:t>
      </w:r>
      <w:r w:rsidR="00037ED4" w:rsidRPr="004A5DCE">
        <w:rPr>
          <w:rFonts w:ascii="Bookman Old Style" w:hAnsi="Bookman Old Style"/>
          <w:sz w:val="22"/>
          <w:szCs w:val="22"/>
        </w:rPr>
        <w:t xml:space="preserve">articulado, en consideración a que posterioridad a la radicación de la Ponencia para Primer Debate se </w:t>
      </w:r>
      <w:r w:rsidR="00037ED4" w:rsidRPr="004A5DCE">
        <w:rPr>
          <w:rFonts w:ascii="Bookman Old Style" w:hAnsi="Bookman Old Style"/>
          <w:sz w:val="22"/>
          <w:szCs w:val="22"/>
          <w:lang w:val="es-ES"/>
        </w:rPr>
        <w:t xml:space="preserve">recibió sendas comunicaciones provenientes de la Autoridad Nacional de Licencias Ambientales -ANLA y la Autoridad Nacional de Acuicultura y Pesca –AUNAP, las cuales contienen un conjunto de comentarios que, por </w:t>
      </w:r>
      <w:r w:rsidR="00B557AE" w:rsidRPr="004A5DCE">
        <w:rPr>
          <w:rFonts w:ascii="Bookman Old Style" w:hAnsi="Bookman Old Style"/>
          <w:sz w:val="22"/>
          <w:szCs w:val="22"/>
          <w:lang w:val="es-ES"/>
        </w:rPr>
        <w:t>considerarlos pertinentes, se estimó</w:t>
      </w:r>
      <w:r w:rsidR="00037ED4" w:rsidRPr="004A5DCE">
        <w:rPr>
          <w:rFonts w:ascii="Bookman Old Style" w:hAnsi="Bookman Old Style"/>
          <w:sz w:val="22"/>
          <w:szCs w:val="22"/>
          <w:lang w:val="es-ES"/>
        </w:rPr>
        <w:t xml:space="preserve"> necesario acogerlos en una parte</w:t>
      </w:r>
      <w:r w:rsidR="00B557AE" w:rsidRPr="004A5DCE">
        <w:rPr>
          <w:rFonts w:ascii="Bookman Old Style" w:hAnsi="Bookman Old Style"/>
          <w:sz w:val="22"/>
          <w:szCs w:val="22"/>
          <w:lang w:val="es-ES"/>
        </w:rPr>
        <w:t xml:space="preserve">, de manera tal que era </w:t>
      </w:r>
      <w:r w:rsidR="00B557AE" w:rsidRPr="004A5DCE">
        <w:rPr>
          <w:rFonts w:ascii="Bookman Old Style" w:hAnsi="Bookman Old Style"/>
          <w:sz w:val="22"/>
          <w:szCs w:val="22"/>
          <w:lang w:val="es-ES"/>
        </w:rPr>
        <w:lastRenderedPageBreak/>
        <w:t>necesario</w:t>
      </w:r>
      <w:r w:rsidR="00037ED4" w:rsidRPr="004A5DCE">
        <w:rPr>
          <w:rFonts w:ascii="Bookman Old Style" w:hAnsi="Bookman Old Style"/>
          <w:sz w:val="22"/>
          <w:szCs w:val="22"/>
          <w:lang w:val="es-ES"/>
        </w:rPr>
        <w:t xml:space="preserve"> hacer ajustes al articulado propuesto, </w:t>
      </w:r>
      <w:r w:rsidR="00B557AE" w:rsidRPr="004A5DCE">
        <w:rPr>
          <w:rFonts w:ascii="Bookman Old Style" w:hAnsi="Bookman Old Style"/>
          <w:sz w:val="22"/>
          <w:szCs w:val="22"/>
          <w:lang w:val="es-ES"/>
        </w:rPr>
        <w:t>antes de que se diera</w:t>
      </w:r>
      <w:r w:rsidR="00037ED4" w:rsidRPr="004A5DCE">
        <w:rPr>
          <w:rFonts w:ascii="Bookman Old Style" w:hAnsi="Bookman Old Style"/>
          <w:sz w:val="22"/>
          <w:szCs w:val="22"/>
          <w:lang w:val="es-ES"/>
        </w:rPr>
        <w:t xml:space="preserve"> el primer debate</w:t>
      </w:r>
      <w:r w:rsidR="00B557AE" w:rsidRPr="004A5DCE">
        <w:rPr>
          <w:rFonts w:ascii="Bookman Old Style" w:hAnsi="Bookman Old Style"/>
          <w:sz w:val="22"/>
          <w:szCs w:val="22"/>
          <w:lang w:val="es-ES"/>
        </w:rPr>
        <w:t>.</w:t>
      </w:r>
      <w:r w:rsidR="00902B87" w:rsidRPr="004A5DCE">
        <w:rPr>
          <w:rFonts w:ascii="Bookman Old Style" w:hAnsi="Bookman Old Style"/>
          <w:sz w:val="22"/>
          <w:szCs w:val="22"/>
          <w:lang w:val="es-ES"/>
        </w:rPr>
        <w:t xml:space="preserve"> Dicha enmienda fue publicada en la Gaceta 205 del 13 de mayo de 2020.</w:t>
      </w:r>
    </w:p>
    <w:p w14:paraId="712462B9" w14:textId="77777777" w:rsidR="005433E6" w:rsidRPr="004A5DCE" w:rsidRDefault="005433E6" w:rsidP="00E55A84">
      <w:pPr>
        <w:pStyle w:val="NormalWeb"/>
        <w:shd w:val="clear" w:color="auto" w:fill="FFFFFF"/>
        <w:spacing w:before="0" w:beforeAutospacing="0" w:after="0" w:afterAutospacing="0"/>
        <w:jc w:val="both"/>
        <w:rPr>
          <w:rFonts w:ascii="Bookman Old Style" w:hAnsi="Bookman Old Style" w:cs="Arial"/>
          <w:sz w:val="22"/>
          <w:szCs w:val="22"/>
          <w:lang w:val="es-ES_tradnl"/>
        </w:rPr>
      </w:pPr>
      <w:r w:rsidRPr="004A5DCE">
        <w:rPr>
          <w:rFonts w:ascii="Bookman Old Style" w:hAnsi="Bookman Old Style" w:cs="Arial"/>
          <w:sz w:val="22"/>
          <w:szCs w:val="22"/>
        </w:rPr>
        <w:t xml:space="preserve">El 16 de </w:t>
      </w:r>
      <w:r w:rsidR="00E55A84" w:rsidRPr="004A5DCE">
        <w:rPr>
          <w:rFonts w:ascii="Bookman Old Style" w:hAnsi="Bookman Old Style" w:cs="Arial"/>
          <w:sz w:val="22"/>
          <w:szCs w:val="22"/>
        </w:rPr>
        <w:t>m</w:t>
      </w:r>
      <w:r w:rsidR="009D6F40" w:rsidRPr="004A5DCE">
        <w:rPr>
          <w:rFonts w:ascii="Bookman Old Style" w:hAnsi="Bookman Old Style" w:cs="Arial"/>
          <w:sz w:val="22"/>
          <w:szCs w:val="22"/>
        </w:rPr>
        <w:t xml:space="preserve">ayo de 2020 </w:t>
      </w:r>
      <w:r w:rsidR="009D6F40" w:rsidRPr="004A5DCE">
        <w:rPr>
          <w:rFonts w:ascii="Bookman Old Style" w:hAnsi="Bookman Old Style" w:cs="Arial"/>
          <w:sz w:val="22"/>
          <w:szCs w:val="22"/>
          <w:lang w:val="es-ES_tradnl"/>
        </w:rPr>
        <w:t>se radicó ante la Comisión Primera de la Cámara oficio suscrito por el Ministerio de Minas y Energía –MINENERGÍA- con el número 283-19C20200428- suscrito por CAROLINA ROJAS HAYES, Viceministra de Minas, y DIEGO MESA PUYO, Viceministro de Energía, en el cual hacían consideraciones respecto al Proyecto de Ley número 283 de 2019.</w:t>
      </w:r>
    </w:p>
    <w:p w14:paraId="1BEC3837" w14:textId="77777777" w:rsidR="00E55A84" w:rsidRPr="004A5DCE" w:rsidRDefault="00E55A84" w:rsidP="00E55A84">
      <w:pPr>
        <w:pStyle w:val="NormalWeb"/>
        <w:shd w:val="clear" w:color="auto" w:fill="FFFFFF"/>
        <w:spacing w:before="0" w:beforeAutospacing="0" w:after="0" w:afterAutospacing="0"/>
        <w:jc w:val="both"/>
        <w:rPr>
          <w:rFonts w:ascii="Bookman Old Style" w:hAnsi="Bookman Old Style" w:cs="Arial"/>
          <w:sz w:val="22"/>
          <w:szCs w:val="22"/>
          <w:lang w:val="es-ES_tradnl"/>
        </w:rPr>
      </w:pPr>
    </w:p>
    <w:p w14:paraId="503543C3" w14:textId="77777777" w:rsidR="0086586E" w:rsidRPr="004A5DCE" w:rsidRDefault="00E55A84" w:rsidP="00E55A84">
      <w:pPr>
        <w:pStyle w:val="NormalWeb"/>
        <w:shd w:val="clear" w:color="auto" w:fill="FFFFFF"/>
        <w:spacing w:before="0" w:beforeAutospacing="0" w:after="0" w:afterAutospacing="0"/>
        <w:jc w:val="both"/>
        <w:rPr>
          <w:rFonts w:ascii="Bookman Old Style" w:hAnsi="Bookman Old Style" w:cs="Arial"/>
          <w:sz w:val="22"/>
          <w:szCs w:val="22"/>
          <w:lang w:val="es-ES_tradnl"/>
        </w:rPr>
      </w:pPr>
      <w:r w:rsidRPr="004A5DCE">
        <w:rPr>
          <w:rFonts w:ascii="Bookman Old Style" w:hAnsi="Bookman Old Style" w:cs="Arial"/>
          <w:sz w:val="22"/>
          <w:szCs w:val="22"/>
          <w:lang w:val="es-ES_tradnl"/>
        </w:rPr>
        <w:t xml:space="preserve">El </w:t>
      </w:r>
      <w:r w:rsidR="0086586E" w:rsidRPr="004A5DCE">
        <w:rPr>
          <w:rFonts w:ascii="Bookman Old Style" w:hAnsi="Bookman Old Style" w:cs="Arial"/>
          <w:sz w:val="22"/>
          <w:szCs w:val="22"/>
          <w:lang w:val="es-ES_tradnl"/>
        </w:rPr>
        <w:t>5 de Junio de 2020 se radicó ante la Comisión Primera de la Cámara oficio suscrito por el ciudadano Juan José Castro Muñoz, en el cual hacía consideraciones respecto al Proyecto de Ley número 283 de 2019.</w:t>
      </w:r>
    </w:p>
    <w:p w14:paraId="26756902" w14:textId="77777777" w:rsidR="00E55A84" w:rsidRPr="004A5DCE" w:rsidRDefault="00E55A84" w:rsidP="00E55A84">
      <w:pPr>
        <w:pStyle w:val="NormalWeb"/>
        <w:shd w:val="clear" w:color="auto" w:fill="FFFFFF"/>
        <w:spacing w:before="0" w:beforeAutospacing="0" w:after="0" w:afterAutospacing="0"/>
        <w:jc w:val="both"/>
        <w:rPr>
          <w:rFonts w:ascii="Bookman Old Style" w:hAnsi="Bookman Old Style" w:cs="Arial"/>
          <w:sz w:val="22"/>
          <w:szCs w:val="22"/>
          <w:lang w:val="es-ES_tradnl"/>
        </w:rPr>
      </w:pPr>
    </w:p>
    <w:p w14:paraId="014A2B0D" w14:textId="77777777" w:rsidR="0086586E" w:rsidRPr="004A5DCE" w:rsidRDefault="00E55A84" w:rsidP="00E55A84">
      <w:pPr>
        <w:pStyle w:val="NormalWeb"/>
        <w:shd w:val="clear" w:color="auto" w:fill="FFFFFF"/>
        <w:spacing w:before="0" w:beforeAutospacing="0" w:after="0" w:afterAutospacing="0"/>
        <w:jc w:val="both"/>
        <w:rPr>
          <w:rFonts w:ascii="Bookman Old Style" w:hAnsi="Bookman Old Style" w:cs="Arial"/>
          <w:sz w:val="22"/>
          <w:szCs w:val="22"/>
          <w:lang w:val="es-ES_tradnl"/>
        </w:rPr>
      </w:pPr>
      <w:r w:rsidRPr="004A5DCE">
        <w:rPr>
          <w:rFonts w:ascii="Bookman Old Style" w:hAnsi="Bookman Old Style" w:cs="Arial"/>
          <w:sz w:val="22"/>
          <w:szCs w:val="22"/>
          <w:lang w:val="es-ES_tradnl"/>
        </w:rPr>
        <w:t xml:space="preserve">El </w:t>
      </w:r>
      <w:r w:rsidR="0086586E" w:rsidRPr="004A5DCE">
        <w:rPr>
          <w:rFonts w:ascii="Bookman Old Style" w:hAnsi="Bookman Old Style" w:cs="Arial"/>
          <w:sz w:val="22"/>
          <w:szCs w:val="22"/>
          <w:lang w:val="es-ES_tradnl"/>
        </w:rPr>
        <w:t xml:space="preserve">8 de Junio de 2020 se radicó ante la Comisión Primera de la Cámara oficio suscrito por el Ministerio de Hacienda y Crédito Público –MINHACIENDA- con el número </w:t>
      </w:r>
      <w:r w:rsidR="00BF2A9C" w:rsidRPr="004A5DCE">
        <w:rPr>
          <w:rFonts w:ascii="Bookman Old Style" w:hAnsi="Bookman Old Style" w:cs="Arial"/>
          <w:sz w:val="22"/>
          <w:szCs w:val="22"/>
          <w:lang w:val="es-ES_tradnl"/>
        </w:rPr>
        <w:t>22020023965- fechado el 07 de junio de 2020, suscrito por JUAN ALBERTO LONDOÑO MARTINEZ, Viceministro General, en el cual hacían consideraciones respecto al Proyecto de Ley número 283 de 2019.</w:t>
      </w:r>
    </w:p>
    <w:p w14:paraId="1562437A" w14:textId="77777777" w:rsidR="00E55A84" w:rsidRPr="004A5DCE" w:rsidRDefault="00E55A84" w:rsidP="00E55A84">
      <w:pPr>
        <w:pStyle w:val="NormalWeb"/>
        <w:shd w:val="clear" w:color="auto" w:fill="FFFFFF"/>
        <w:spacing w:before="0" w:beforeAutospacing="0" w:after="0" w:afterAutospacing="0"/>
        <w:jc w:val="both"/>
        <w:rPr>
          <w:rFonts w:ascii="Bookman Old Style" w:hAnsi="Bookman Old Style" w:cs="Arial"/>
          <w:sz w:val="22"/>
          <w:szCs w:val="22"/>
          <w:lang w:val="es-ES_tradnl"/>
        </w:rPr>
      </w:pPr>
    </w:p>
    <w:p w14:paraId="75C36A2C" w14:textId="77777777" w:rsidR="00BF2A9C" w:rsidRPr="004A5DCE" w:rsidRDefault="00E55A84" w:rsidP="00E55A84">
      <w:pPr>
        <w:pStyle w:val="NormalWeb"/>
        <w:shd w:val="clear" w:color="auto" w:fill="FFFFFF"/>
        <w:spacing w:before="0" w:beforeAutospacing="0" w:after="0" w:afterAutospacing="0"/>
        <w:jc w:val="both"/>
        <w:rPr>
          <w:rFonts w:ascii="Bookman Old Style" w:hAnsi="Bookman Old Style" w:cs="Arial"/>
          <w:sz w:val="22"/>
          <w:szCs w:val="22"/>
          <w:lang w:val="es-ES_tradnl"/>
        </w:rPr>
      </w:pPr>
      <w:r w:rsidRPr="004A5DCE">
        <w:rPr>
          <w:rFonts w:ascii="Bookman Old Style" w:hAnsi="Bookman Old Style" w:cs="Arial"/>
          <w:sz w:val="22"/>
          <w:szCs w:val="22"/>
          <w:lang w:val="es-ES_tradnl"/>
        </w:rPr>
        <w:t>El 8 de j</w:t>
      </w:r>
      <w:r w:rsidR="00BF2A9C" w:rsidRPr="004A5DCE">
        <w:rPr>
          <w:rFonts w:ascii="Bookman Old Style" w:hAnsi="Bookman Old Style" w:cs="Arial"/>
          <w:sz w:val="22"/>
          <w:szCs w:val="22"/>
          <w:lang w:val="es-ES_tradnl"/>
        </w:rPr>
        <w:t>unio de 2020 se llevó acabo la sesión de discusión de</w:t>
      </w:r>
      <w:r w:rsidR="004F24A9" w:rsidRPr="004A5DCE">
        <w:rPr>
          <w:rFonts w:ascii="Bookman Old Style" w:hAnsi="Bookman Old Style" w:cs="Arial"/>
          <w:sz w:val="22"/>
          <w:szCs w:val="22"/>
          <w:lang w:val="es-ES_tradnl"/>
        </w:rPr>
        <w:t>l Informe de</w:t>
      </w:r>
      <w:r w:rsidR="00BF2A9C" w:rsidRPr="004A5DCE">
        <w:rPr>
          <w:rFonts w:ascii="Bookman Old Style" w:hAnsi="Bookman Old Style" w:cs="Arial"/>
          <w:sz w:val="22"/>
          <w:szCs w:val="22"/>
          <w:lang w:val="es-ES_tradnl"/>
        </w:rPr>
        <w:t xml:space="preserve"> Ponencia de Primer D</w:t>
      </w:r>
      <w:r w:rsidR="004F24A9" w:rsidRPr="004A5DCE">
        <w:rPr>
          <w:rFonts w:ascii="Bookman Old Style" w:hAnsi="Bookman Old Style" w:cs="Arial"/>
          <w:sz w:val="22"/>
          <w:szCs w:val="22"/>
          <w:lang w:val="es-ES_tradnl"/>
        </w:rPr>
        <w:t>ebate, el cual fue aprobado</w:t>
      </w:r>
      <w:r w:rsidR="006802EF" w:rsidRPr="004A5DCE">
        <w:rPr>
          <w:rFonts w:ascii="Bookman Old Style" w:hAnsi="Bookman Old Style" w:cs="Arial"/>
          <w:sz w:val="22"/>
          <w:szCs w:val="22"/>
          <w:lang w:val="es-ES_tradnl"/>
        </w:rPr>
        <w:t xml:space="preserve"> de manera unánime con </w:t>
      </w:r>
      <w:r w:rsidR="004F24A9" w:rsidRPr="004A5DCE">
        <w:rPr>
          <w:rFonts w:ascii="Bookman Old Style" w:hAnsi="Bookman Old Style" w:cs="Arial"/>
          <w:sz w:val="22"/>
          <w:szCs w:val="22"/>
          <w:lang w:val="es-ES_tradnl"/>
        </w:rPr>
        <w:t>34</w:t>
      </w:r>
      <w:r w:rsidR="006802EF" w:rsidRPr="004A5DCE">
        <w:rPr>
          <w:rFonts w:ascii="Bookman Old Style" w:hAnsi="Bookman Old Style" w:cs="Arial"/>
          <w:sz w:val="22"/>
          <w:szCs w:val="22"/>
          <w:lang w:val="es-ES_tradnl"/>
        </w:rPr>
        <w:t xml:space="preserve"> votos a favor y </w:t>
      </w:r>
      <w:r w:rsidR="004F24A9" w:rsidRPr="004A5DCE">
        <w:rPr>
          <w:rFonts w:ascii="Bookman Old Style" w:hAnsi="Bookman Old Style" w:cs="Arial"/>
          <w:sz w:val="22"/>
          <w:szCs w:val="22"/>
          <w:lang w:val="es-ES_tradnl"/>
        </w:rPr>
        <w:t>0</w:t>
      </w:r>
      <w:r w:rsidR="006802EF" w:rsidRPr="004A5DCE">
        <w:rPr>
          <w:rFonts w:ascii="Bookman Old Style" w:hAnsi="Bookman Old Style" w:cs="Arial"/>
          <w:sz w:val="22"/>
          <w:szCs w:val="22"/>
          <w:lang w:val="es-ES_tradnl"/>
        </w:rPr>
        <w:t xml:space="preserve"> en contra. En la discusión del Proyecto se radicaron un total de setenta y cinco (75) proposiciones, ante lo cual la Mesa Directiva decidió conformar una subcomisión para estudiar las proposiciones al proyecto, designando como miembros a los H.R. Juan Carlos Lozada Vargas</w:t>
      </w:r>
      <w:r w:rsidR="00E245FC" w:rsidRPr="004A5DCE">
        <w:rPr>
          <w:rFonts w:ascii="Bookman Old Style" w:hAnsi="Bookman Old Style" w:cs="Arial"/>
          <w:sz w:val="22"/>
          <w:szCs w:val="22"/>
          <w:lang w:val="es-ES_tradnl"/>
        </w:rPr>
        <w:t xml:space="preserve"> -C</w:t>
      </w:r>
      <w:r w:rsidR="006802EF" w:rsidRPr="004A5DCE">
        <w:rPr>
          <w:rFonts w:ascii="Bookman Old Style" w:hAnsi="Bookman Old Style" w:cs="Arial"/>
          <w:sz w:val="22"/>
          <w:szCs w:val="22"/>
          <w:lang w:val="es-ES_tradnl"/>
        </w:rPr>
        <w:t>, Harry Giovanny González, Buenaventura León León, Juan Carlos Wills Ospina, Erwin Arias Betancur, Jorge Méndez Hernández, Jorge Enrique Burgos Lugo, Alfredo Rafael Deluque, Gabriel Jaime Vallejo Chujfi, Edward David Rodríguez, Juanita María Goebertus, Carlos Germán Navas Talero y Luis Alberto Albán Urbano.</w:t>
      </w:r>
    </w:p>
    <w:p w14:paraId="64CD10EE" w14:textId="77777777" w:rsidR="00E55A84" w:rsidRPr="004A5DCE" w:rsidRDefault="00E55A84" w:rsidP="00E55A84">
      <w:pPr>
        <w:pStyle w:val="NormalWeb"/>
        <w:shd w:val="clear" w:color="auto" w:fill="FFFFFF"/>
        <w:spacing w:before="0" w:beforeAutospacing="0" w:after="0" w:afterAutospacing="0"/>
        <w:jc w:val="both"/>
        <w:rPr>
          <w:rFonts w:ascii="Bookman Old Style" w:hAnsi="Bookman Old Style" w:cs="Arial"/>
          <w:sz w:val="22"/>
          <w:szCs w:val="22"/>
          <w:lang w:val="es-ES_tradnl"/>
        </w:rPr>
      </w:pPr>
    </w:p>
    <w:p w14:paraId="2A0F751F" w14:textId="77777777" w:rsidR="0058335F" w:rsidRPr="004A5DCE" w:rsidRDefault="00E55A84" w:rsidP="00E55A84">
      <w:pPr>
        <w:pStyle w:val="NormalWeb"/>
        <w:shd w:val="clear" w:color="auto" w:fill="FFFFFF"/>
        <w:spacing w:before="0" w:beforeAutospacing="0" w:after="0" w:afterAutospacing="0"/>
        <w:jc w:val="both"/>
        <w:rPr>
          <w:rFonts w:ascii="Bookman Old Style" w:hAnsi="Bookman Old Style" w:cs="Arial"/>
          <w:sz w:val="22"/>
          <w:szCs w:val="22"/>
          <w:lang w:val="es-ES_tradnl"/>
        </w:rPr>
      </w:pPr>
      <w:r w:rsidRPr="004A5DCE">
        <w:rPr>
          <w:rFonts w:ascii="Bookman Old Style" w:hAnsi="Bookman Old Style" w:cs="Arial"/>
          <w:sz w:val="22"/>
          <w:szCs w:val="22"/>
          <w:lang w:val="es-ES_tradnl"/>
        </w:rPr>
        <w:t>El</w:t>
      </w:r>
      <w:r w:rsidR="0058335F" w:rsidRPr="004A5DCE">
        <w:rPr>
          <w:rFonts w:ascii="Bookman Old Style" w:hAnsi="Bookman Old Style" w:cs="Arial"/>
          <w:sz w:val="22"/>
          <w:szCs w:val="22"/>
          <w:lang w:val="es-ES_tradnl"/>
        </w:rPr>
        <w:t xml:space="preserve"> 11 de junio de 2020 los miembros de la subcomisión rindieron Informe el cual concluyó con una proposición sustitutiva al articulado en su totalidad.</w:t>
      </w:r>
    </w:p>
    <w:p w14:paraId="2E0CE700" w14:textId="77777777" w:rsidR="00E55A84" w:rsidRPr="004A5DCE" w:rsidRDefault="00E55A84" w:rsidP="00E55A84">
      <w:pPr>
        <w:pStyle w:val="NormalWeb"/>
        <w:shd w:val="clear" w:color="auto" w:fill="FFFFFF"/>
        <w:spacing w:before="0" w:beforeAutospacing="0" w:after="0" w:afterAutospacing="0"/>
        <w:jc w:val="both"/>
        <w:rPr>
          <w:rFonts w:ascii="Bookman Old Style" w:hAnsi="Bookman Old Style" w:cs="Arial"/>
          <w:sz w:val="22"/>
          <w:szCs w:val="22"/>
          <w:lang w:val="es-ES_tradnl"/>
        </w:rPr>
      </w:pPr>
    </w:p>
    <w:p w14:paraId="4006C271" w14:textId="77777777" w:rsidR="004114C3" w:rsidRPr="004A5DCE" w:rsidRDefault="00E55A84" w:rsidP="00E55A84">
      <w:pPr>
        <w:pStyle w:val="NormalWeb"/>
        <w:shd w:val="clear" w:color="auto" w:fill="FFFFFF"/>
        <w:spacing w:before="0" w:beforeAutospacing="0" w:after="0" w:afterAutospacing="0"/>
        <w:jc w:val="both"/>
        <w:rPr>
          <w:rFonts w:ascii="Bookman Old Style" w:hAnsi="Bookman Old Style" w:cs="Arial"/>
          <w:sz w:val="22"/>
          <w:szCs w:val="22"/>
          <w:lang w:val="es-ES_tradnl"/>
        </w:rPr>
      </w:pPr>
      <w:r w:rsidRPr="004A5DCE">
        <w:rPr>
          <w:rFonts w:ascii="Bookman Old Style" w:hAnsi="Bookman Old Style" w:cs="Arial"/>
          <w:sz w:val="22"/>
          <w:szCs w:val="22"/>
          <w:lang w:val="es-ES_tradnl"/>
        </w:rPr>
        <w:t>El</w:t>
      </w:r>
      <w:r w:rsidR="004114C3" w:rsidRPr="004A5DCE">
        <w:rPr>
          <w:rFonts w:ascii="Bookman Old Style" w:hAnsi="Bookman Old Style" w:cs="Arial"/>
          <w:sz w:val="22"/>
          <w:szCs w:val="22"/>
          <w:lang w:val="es-ES_tradnl"/>
        </w:rPr>
        <w:t xml:space="preserve"> 12 de junio de 2020 se radicó ante la Comisión Primera de la Cámara oficio suscrito por la </w:t>
      </w:r>
      <w:r w:rsidR="004114C3" w:rsidRPr="004A5DCE">
        <w:rPr>
          <w:rFonts w:ascii="Bookman Old Style" w:hAnsi="Bookman Old Style" w:cs="Arial"/>
          <w:sz w:val="22"/>
          <w:szCs w:val="22"/>
        </w:rPr>
        <w:t>Asociación Nacional de Empresarios de Colombia –ANDI-</w:t>
      </w:r>
      <w:r w:rsidR="004114C3" w:rsidRPr="004A5DCE">
        <w:rPr>
          <w:rFonts w:ascii="Bookman Old Style" w:hAnsi="Bookman Old Style" w:cs="Arial"/>
          <w:sz w:val="22"/>
          <w:szCs w:val="22"/>
          <w:lang w:val="es-ES_tradnl"/>
        </w:rPr>
        <w:t xml:space="preserve"> fechado el 12 de junio de 2020, suscrito por ALBERTO ECHAVARRIA SALDARRIAGA, Vicepresidente de Asuntos Jurídicos, en el cual hacían consideraciones respecto al Proyecto de Ley número 283 de 2019.</w:t>
      </w:r>
    </w:p>
    <w:p w14:paraId="5E5E41EA" w14:textId="77777777" w:rsidR="00E55A84" w:rsidRPr="004A5DCE" w:rsidRDefault="00E55A84" w:rsidP="00E55A84">
      <w:pPr>
        <w:pStyle w:val="NormalWeb"/>
        <w:shd w:val="clear" w:color="auto" w:fill="FFFFFF"/>
        <w:spacing w:before="0" w:beforeAutospacing="0" w:after="0" w:afterAutospacing="0"/>
        <w:jc w:val="both"/>
        <w:rPr>
          <w:rFonts w:ascii="Bookman Old Style" w:hAnsi="Bookman Old Style" w:cs="Arial"/>
          <w:sz w:val="22"/>
          <w:szCs w:val="22"/>
          <w:lang w:val="es-ES_tradnl"/>
        </w:rPr>
      </w:pPr>
    </w:p>
    <w:p w14:paraId="6113982E" w14:textId="77777777" w:rsidR="009B0CAC" w:rsidRPr="004A5DCE" w:rsidRDefault="00E55A84" w:rsidP="00E55A84">
      <w:pPr>
        <w:pStyle w:val="NormalWeb"/>
        <w:shd w:val="clear" w:color="auto" w:fill="FFFFFF"/>
        <w:spacing w:before="0" w:beforeAutospacing="0" w:after="0" w:afterAutospacing="0"/>
        <w:jc w:val="both"/>
        <w:rPr>
          <w:rFonts w:ascii="Bookman Old Style" w:hAnsi="Bookman Old Style" w:cs="Arial"/>
          <w:sz w:val="22"/>
          <w:szCs w:val="22"/>
          <w:lang w:val="es-ES_tradnl"/>
        </w:rPr>
      </w:pPr>
      <w:r w:rsidRPr="004A5DCE">
        <w:rPr>
          <w:rFonts w:ascii="Bookman Old Style" w:hAnsi="Bookman Old Style" w:cs="Arial"/>
          <w:sz w:val="22"/>
          <w:szCs w:val="22"/>
          <w:lang w:val="es-ES_tradnl"/>
        </w:rPr>
        <w:t>El</w:t>
      </w:r>
      <w:r w:rsidR="000C1E48" w:rsidRPr="004A5DCE">
        <w:rPr>
          <w:rFonts w:ascii="Bookman Old Style" w:hAnsi="Bookman Old Style" w:cs="Arial"/>
          <w:sz w:val="22"/>
          <w:szCs w:val="22"/>
          <w:lang w:val="es-ES_tradnl"/>
        </w:rPr>
        <w:t xml:space="preserve"> 12 de junio de 2020 se llevó acabo la sesión de discusión del Informe de</w:t>
      </w:r>
      <w:r w:rsidR="000155B2" w:rsidRPr="004A5DCE">
        <w:rPr>
          <w:rFonts w:ascii="Bookman Old Style" w:hAnsi="Bookman Old Style" w:cs="Arial"/>
          <w:sz w:val="22"/>
          <w:szCs w:val="22"/>
          <w:lang w:val="es-ES_tradnl"/>
        </w:rPr>
        <w:t xml:space="preserve"> la</w:t>
      </w:r>
      <w:r w:rsidR="000C1E48" w:rsidRPr="004A5DCE">
        <w:rPr>
          <w:rFonts w:ascii="Bookman Old Style" w:hAnsi="Bookman Old Style" w:cs="Arial"/>
          <w:sz w:val="22"/>
          <w:szCs w:val="22"/>
          <w:lang w:val="es-ES_tradnl"/>
        </w:rPr>
        <w:t xml:space="preserve"> Subcomisión</w:t>
      </w:r>
      <w:r w:rsidR="00C1410C" w:rsidRPr="004A5DCE">
        <w:rPr>
          <w:rFonts w:ascii="Bookman Old Style" w:hAnsi="Bookman Old Style" w:cs="Arial"/>
          <w:sz w:val="22"/>
          <w:szCs w:val="22"/>
          <w:lang w:val="es-ES_tradnl"/>
        </w:rPr>
        <w:t xml:space="preserve"> y la votación del título y la pregunta, los</w:t>
      </w:r>
      <w:r w:rsidR="000155B2" w:rsidRPr="004A5DCE">
        <w:rPr>
          <w:rFonts w:ascii="Bookman Old Style" w:hAnsi="Bookman Old Style" w:cs="Arial"/>
          <w:sz w:val="22"/>
          <w:szCs w:val="22"/>
          <w:lang w:val="es-ES_tradnl"/>
        </w:rPr>
        <w:t xml:space="preserve"> cual</w:t>
      </w:r>
      <w:r w:rsidR="00C1410C" w:rsidRPr="004A5DCE">
        <w:rPr>
          <w:rFonts w:ascii="Bookman Old Style" w:hAnsi="Bookman Old Style" w:cs="Arial"/>
          <w:sz w:val="22"/>
          <w:szCs w:val="22"/>
          <w:lang w:val="es-ES_tradnl"/>
        </w:rPr>
        <w:t>es</w:t>
      </w:r>
      <w:r w:rsidR="000155B2" w:rsidRPr="004A5DCE">
        <w:rPr>
          <w:rFonts w:ascii="Bookman Old Style" w:hAnsi="Bookman Old Style" w:cs="Arial"/>
          <w:sz w:val="22"/>
          <w:szCs w:val="22"/>
          <w:lang w:val="es-ES_tradnl"/>
        </w:rPr>
        <w:t xml:space="preserve"> fue</w:t>
      </w:r>
      <w:r w:rsidR="00C1410C" w:rsidRPr="004A5DCE">
        <w:rPr>
          <w:rFonts w:ascii="Bookman Old Style" w:hAnsi="Bookman Old Style" w:cs="Arial"/>
          <w:sz w:val="22"/>
          <w:szCs w:val="22"/>
          <w:lang w:val="es-ES_tradnl"/>
        </w:rPr>
        <w:t>ron</w:t>
      </w:r>
      <w:r w:rsidR="000155B2" w:rsidRPr="004A5DCE">
        <w:rPr>
          <w:rFonts w:ascii="Bookman Old Style" w:hAnsi="Bookman Old Style" w:cs="Arial"/>
          <w:sz w:val="22"/>
          <w:szCs w:val="22"/>
          <w:lang w:val="es-ES_tradnl"/>
        </w:rPr>
        <w:t xml:space="preserve"> aprobado</w:t>
      </w:r>
      <w:r w:rsidR="00C1410C" w:rsidRPr="004A5DCE">
        <w:rPr>
          <w:rFonts w:ascii="Bookman Old Style" w:hAnsi="Bookman Old Style" w:cs="Arial"/>
          <w:sz w:val="22"/>
          <w:szCs w:val="22"/>
          <w:lang w:val="es-ES_tradnl"/>
        </w:rPr>
        <w:t xml:space="preserve">s </w:t>
      </w:r>
      <w:r w:rsidR="000155B2" w:rsidRPr="004A5DCE">
        <w:rPr>
          <w:rFonts w:ascii="Bookman Old Style" w:hAnsi="Bookman Old Style" w:cs="Arial"/>
          <w:sz w:val="22"/>
          <w:szCs w:val="22"/>
          <w:lang w:val="es-ES_tradnl"/>
        </w:rPr>
        <w:t xml:space="preserve">de manera unánime con </w:t>
      </w:r>
      <w:r w:rsidR="00C1410C" w:rsidRPr="004A5DCE">
        <w:rPr>
          <w:rFonts w:ascii="Bookman Old Style" w:hAnsi="Bookman Old Style" w:cs="Arial"/>
          <w:sz w:val="22"/>
          <w:szCs w:val="22"/>
          <w:lang w:val="es-ES_tradnl"/>
        </w:rPr>
        <w:t>33</w:t>
      </w:r>
      <w:r w:rsidR="000155B2" w:rsidRPr="004A5DCE">
        <w:rPr>
          <w:rFonts w:ascii="Bookman Old Style" w:hAnsi="Bookman Old Style" w:cs="Arial"/>
          <w:sz w:val="22"/>
          <w:szCs w:val="22"/>
          <w:lang w:val="es-ES_tradnl"/>
        </w:rPr>
        <w:t xml:space="preserve"> votos a favor y 0 en contra</w:t>
      </w:r>
      <w:r w:rsidR="009B0CAC" w:rsidRPr="004A5DCE">
        <w:rPr>
          <w:rFonts w:ascii="Bookman Old Style" w:hAnsi="Bookman Old Style" w:cs="Arial"/>
          <w:sz w:val="22"/>
          <w:szCs w:val="22"/>
          <w:lang w:val="es-ES_tradnl"/>
        </w:rPr>
        <w:t>, tal y como obra en el Acta No. 053 de Junio 12 de 2020.</w:t>
      </w:r>
    </w:p>
    <w:p w14:paraId="47C20550" w14:textId="77777777" w:rsidR="00E55A84" w:rsidRPr="004A5DCE" w:rsidRDefault="00E55A84" w:rsidP="00E55A84">
      <w:pPr>
        <w:pStyle w:val="NormalWeb"/>
        <w:shd w:val="clear" w:color="auto" w:fill="FFFFFF"/>
        <w:spacing w:before="0" w:beforeAutospacing="0" w:after="0" w:afterAutospacing="0"/>
        <w:jc w:val="both"/>
        <w:rPr>
          <w:rFonts w:ascii="Bookman Old Style" w:hAnsi="Bookman Old Style" w:cs="Arial"/>
          <w:sz w:val="22"/>
          <w:szCs w:val="22"/>
          <w:lang w:val="es-ES_tradnl"/>
        </w:rPr>
      </w:pPr>
    </w:p>
    <w:p w14:paraId="7952976A" w14:textId="77777777" w:rsidR="00C87848" w:rsidRDefault="003B6DFC" w:rsidP="00E55A84">
      <w:pPr>
        <w:pStyle w:val="NormalWeb"/>
        <w:shd w:val="clear" w:color="auto" w:fill="FFFFFF"/>
        <w:spacing w:before="0" w:beforeAutospacing="0" w:after="0" w:afterAutospacing="0"/>
        <w:jc w:val="both"/>
        <w:rPr>
          <w:rFonts w:ascii="Bookman Old Style" w:hAnsi="Bookman Old Style" w:cs="Arial"/>
          <w:sz w:val="22"/>
          <w:szCs w:val="22"/>
          <w:lang w:val="es-ES_tradnl"/>
        </w:rPr>
      </w:pPr>
      <w:r w:rsidRPr="004A5DCE">
        <w:rPr>
          <w:rFonts w:ascii="Bookman Old Style" w:hAnsi="Bookman Old Style" w:cs="Arial"/>
          <w:sz w:val="22"/>
          <w:szCs w:val="22"/>
          <w:lang w:val="es-ES_tradnl"/>
        </w:rPr>
        <w:t xml:space="preserve">En esa misma sesión fueron designados como ponentes para segundo debate los H.R. Juan Carlos Lozada Vargas -C, Buenaventura León León, Erwin Arias </w:t>
      </w:r>
      <w:r w:rsidRPr="004A5DCE">
        <w:rPr>
          <w:rFonts w:ascii="Bookman Old Style" w:hAnsi="Bookman Old Style" w:cs="Arial"/>
          <w:sz w:val="22"/>
          <w:szCs w:val="22"/>
          <w:lang w:val="es-ES_tradnl"/>
        </w:rPr>
        <w:lastRenderedPageBreak/>
        <w:t>Betancur, Jorge Enrique Burgos Lugo, Edward David Rodríguez, Juanita María Goebertus, Carlos Germán Navas Talero y Luis Alberto Albán Urbano.</w:t>
      </w:r>
    </w:p>
    <w:p w14:paraId="7087B70A" w14:textId="77777777" w:rsidR="00F94427" w:rsidRDefault="00F94427" w:rsidP="00E55A84">
      <w:pPr>
        <w:pStyle w:val="NormalWeb"/>
        <w:shd w:val="clear" w:color="auto" w:fill="FFFFFF"/>
        <w:spacing w:before="0" w:beforeAutospacing="0" w:after="0" w:afterAutospacing="0"/>
        <w:jc w:val="both"/>
        <w:rPr>
          <w:rFonts w:ascii="Bookman Old Style" w:hAnsi="Bookman Old Style" w:cs="Arial"/>
          <w:sz w:val="22"/>
          <w:szCs w:val="22"/>
          <w:lang w:val="es-ES_tradnl"/>
        </w:rPr>
      </w:pPr>
    </w:p>
    <w:p w14:paraId="2185EC73" w14:textId="77777777" w:rsidR="00F94427" w:rsidRDefault="00F94427" w:rsidP="00F94427">
      <w:pPr>
        <w:pStyle w:val="NormalWeb"/>
        <w:shd w:val="clear" w:color="auto" w:fill="FFFFFF"/>
        <w:spacing w:before="0" w:beforeAutospacing="0" w:after="0" w:afterAutospacing="0"/>
        <w:jc w:val="both"/>
        <w:rPr>
          <w:rFonts w:ascii="Bookman Old Style" w:hAnsi="Bookman Old Style" w:cs="Arial"/>
          <w:sz w:val="22"/>
          <w:szCs w:val="22"/>
          <w:lang w:val="es-ES"/>
        </w:rPr>
      </w:pPr>
      <w:r>
        <w:rPr>
          <w:rFonts w:ascii="Bookman Old Style" w:hAnsi="Bookman Old Style" w:cs="Arial"/>
          <w:sz w:val="22"/>
          <w:szCs w:val="22"/>
          <w:lang w:val="es-ES_tradnl"/>
        </w:rPr>
        <w:t xml:space="preserve">El 25 de septiembre de 2020 </w:t>
      </w:r>
      <w:r w:rsidRPr="000C77C4">
        <w:rPr>
          <w:rFonts w:ascii="Bookman Old Style" w:hAnsi="Bookman Old Style" w:cs="Arial"/>
          <w:sz w:val="22"/>
          <w:szCs w:val="22"/>
          <w:lang w:val="es-ES"/>
        </w:rPr>
        <w:t>se llevó a cabo Audiencia Pública Remota en la Plataforma Hangoutsmeet, de acuerdo a la proposición de Audiencia</w:t>
      </w:r>
      <w:r>
        <w:rPr>
          <w:rFonts w:ascii="Bookman Old Style" w:hAnsi="Bookman Old Style" w:cs="Arial"/>
          <w:sz w:val="22"/>
          <w:szCs w:val="22"/>
          <w:lang w:val="es-ES"/>
        </w:rPr>
        <w:t xml:space="preserve"> No. 04 del 11 de agosto de 2020</w:t>
      </w:r>
      <w:r w:rsidRPr="000C77C4">
        <w:rPr>
          <w:rFonts w:ascii="Bookman Old Style" w:hAnsi="Bookman Old Style" w:cs="Arial"/>
          <w:sz w:val="22"/>
          <w:szCs w:val="22"/>
          <w:lang w:val="es-ES"/>
        </w:rPr>
        <w:t xml:space="preserve"> suscrita po</w:t>
      </w:r>
      <w:r>
        <w:rPr>
          <w:rFonts w:ascii="Bookman Old Style" w:hAnsi="Bookman Old Style" w:cs="Arial"/>
          <w:sz w:val="22"/>
          <w:szCs w:val="22"/>
          <w:lang w:val="es-ES"/>
        </w:rPr>
        <w:t>r el Coordinador Ponente</w:t>
      </w:r>
      <w:r w:rsidRPr="000C77C4">
        <w:rPr>
          <w:rFonts w:ascii="Bookman Old Style" w:hAnsi="Bookman Old Style" w:cs="Arial"/>
          <w:sz w:val="22"/>
          <w:szCs w:val="22"/>
          <w:lang w:val="es-ES"/>
        </w:rPr>
        <w:t xml:space="preserve"> y aprobada por la </w:t>
      </w:r>
      <w:r w:rsidR="00761E67">
        <w:rPr>
          <w:rFonts w:ascii="Bookman Old Style" w:hAnsi="Bookman Old Style" w:cs="Arial"/>
          <w:sz w:val="22"/>
          <w:szCs w:val="22"/>
          <w:lang w:val="es-ES"/>
        </w:rPr>
        <w:t>Comisión Primera en sesión del 11 de Agosto</w:t>
      </w:r>
      <w:r w:rsidRPr="000C77C4">
        <w:rPr>
          <w:rFonts w:ascii="Bookman Old Style" w:hAnsi="Bookman Old Style" w:cs="Arial"/>
          <w:sz w:val="22"/>
          <w:szCs w:val="22"/>
          <w:lang w:val="es-ES"/>
        </w:rPr>
        <w:t xml:space="preserve"> de 2020.</w:t>
      </w:r>
    </w:p>
    <w:p w14:paraId="29CCCE52" w14:textId="77777777" w:rsidR="00F94427" w:rsidRPr="00F94427" w:rsidRDefault="00F94427" w:rsidP="00E55A84">
      <w:pPr>
        <w:pStyle w:val="NormalWeb"/>
        <w:shd w:val="clear" w:color="auto" w:fill="FFFFFF"/>
        <w:spacing w:before="0" w:beforeAutospacing="0" w:after="0" w:afterAutospacing="0"/>
        <w:jc w:val="both"/>
        <w:rPr>
          <w:rFonts w:ascii="Bookman Old Style" w:hAnsi="Bookman Old Style" w:cs="Arial"/>
          <w:sz w:val="22"/>
          <w:szCs w:val="22"/>
          <w:lang w:val="es-ES"/>
        </w:rPr>
      </w:pPr>
    </w:p>
    <w:p w14:paraId="3113F1C3" w14:textId="77777777" w:rsidR="00E55A84" w:rsidRPr="004A5DCE" w:rsidRDefault="00E55A84" w:rsidP="00E55A84">
      <w:pPr>
        <w:pStyle w:val="NormalWeb"/>
        <w:shd w:val="clear" w:color="auto" w:fill="FFFFFF"/>
        <w:spacing w:before="0" w:beforeAutospacing="0" w:after="0" w:afterAutospacing="0"/>
        <w:jc w:val="both"/>
        <w:rPr>
          <w:rFonts w:ascii="Bookman Old Style" w:hAnsi="Bookman Old Style" w:cs="Arial"/>
          <w:sz w:val="22"/>
          <w:szCs w:val="22"/>
          <w:lang w:val="es-ES_tradnl"/>
        </w:rPr>
      </w:pPr>
    </w:p>
    <w:p w14:paraId="652E94BD" w14:textId="77777777" w:rsidR="00F46028" w:rsidRPr="004A5DCE" w:rsidRDefault="00F46028" w:rsidP="00E55A84">
      <w:pPr>
        <w:pStyle w:val="Ttulo2"/>
        <w:keepNext w:val="0"/>
        <w:keepLines w:val="0"/>
        <w:widowControl w:val="0"/>
        <w:numPr>
          <w:ilvl w:val="0"/>
          <w:numId w:val="3"/>
        </w:numPr>
        <w:spacing w:before="0"/>
        <w:jc w:val="center"/>
        <w:rPr>
          <w:rFonts w:ascii="Bookman Old Style" w:eastAsia="Calibri" w:hAnsi="Bookman Old Style" w:cs="Calibri"/>
          <w:b/>
          <w:color w:val="auto"/>
          <w:sz w:val="22"/>
          <w:szCs w:val="22"/>
        </w:rPr>
      </w:pPr>
      <w:r w:rsidRPr="004A5DCE">
        <w:rPr>
          <w:rFonts w:ascii="Bookman Old Style" w:eastAsia="Calibri" w:hAnsi="Bookman Old Style" w:cs="Calibri"/>
          <w:b/>
          <w:color w:val="auto"/>
          <w:sz w:val="22"/>
          <w:szCs w:val="22"/>
        </w:rPr>
        <w:t>OBJETO DEL PROYECTO DE LEY</w:t>
      </w:r>
    </w:p>
    <w:p w14:paraId="470CFAC4" w14:textId="77777777" w:rsidR="00C87848" w:rsidRPr="004A5DCE" w:rsidRDefault="00C87848" w:rsidP="00E55A84">
      <w:pPr>
        <w:rPr>
          <w:rFonts w:eastAsia="Calibri"/>
          <w:sz w:val="22"/>
          <w:szCs w:val="22"/>
        </w:rPr>
      </w:pPr>
    </w:p>
    <w:p w14:paraId="57FCFE74" w14:textId="77777777" w:rsidR="00F46028" w:rsidRPr="004A5DCE" w:rsidRDefault="00F46028" w:rsidP="00E55A84">
      <w:pPr>
        <w:pStyle w:val="Ttulo2"/>
        <w:spacing w:before="0"/>
        <w:jc w:val="both"/>
        <w:rPr>
          <w:rFonts w:ascii="Bookman Old Style" w:eastAsia="Calibri" w:hAnsi="Bookman Old Style" w:cs="Calibri"/>
          <w:b/>
          <w:color w:val="auto"/>
          <w:sz w:val="22"/>
          <w:szCs w:val="22"/>
        </w:rPr>
      </w:pPr>
      <w:r w:rsidRPr="004A5DCE">
        <w:rPr>
          <w:rFonts w:ascii="Bookman Old Style" w:eastAsia="Calibri" w:hAnsi="Bookman Old Style" w:cs="Calibri"/>
          <w:color w:val="auto"/>
          <w:sz w:val="22"/>
          <w:szCs w:val="22"/>
        </w:rPr>
        <w:t>El presente Proyecto de Ley tiene como objeto sustituir el Título XI del Código Penal Colombiano en aras de actualizar su contenido, introducir nuevos tipos penales, así como ajustar los verbos rectores y las modalidades de los actuales delitos en contra de los recursos naturales y el medio ambiente, consecuencia del actuar típico, antijurídico y reprochable de quien comete la conducta, estableciendo de manera coherente y armónica unos mínimos y máximos punitivos, tanto en tiempos como en multas.</w:t>
      </w:r>
    </w:p>
    <w:p w14:paraId="1FBA8C66" w14:textId="77777777" w:rsidR="00F46028" w:rsidRPr="004A5DCE" w:rsidRDefault="00F46028" w:rsidP="00E55A84">
      <w:pPr>
        <w:rPr>
          <w:rFonts w:ascii="Bookman Old Style" w:eastAsia="Calibri" w:hAnsi="Bookman Old Style" w:cs="Calibri"/>
          <w:sz w:val="22"/>
          <w:szCs w:val="22"/>
        </w:rPr>
      </w:pPr>
    </w:p>
    <w:p w14:paraId="52A8D9E1" w14:textId="77777777" w:rsidR="00F46028" w:rsidRPr="004A5DCE" w:rsidRDefault="00F46028" w:rsidP="00E55A84">
      <w:pPr>
        <w:pStyle w:val="Ttulo2"/>
        <w:keepNext w:val="0"/>
        <w:keepLines w:val="0"/>
        <w:widowControl w:val="0"/>
        <w:numPr>
          <w:ilvl w:val="0"/>
          <w:numId w:val="3"/>
        </w:numPr>
        <w:spacing w:before="0"/>
        <w:ind w:left="284" w:hanging="284"/>
        <w:jc w:val="center"/>
        <w:rPr>
          <w:rFonts w:ascii="Bookman Old Style" w:eastAsia="Calibri" w:hAnsi="Bookman Old Style" w:cs="Calibri"/>
          <w:b/>
          <w:color w:val="auto"/>
          <w:sz w:val="22"/>
          <w:szCs w:val="22"/>
        </w:rPr>
      </w:pPr>
      <w:r w:rsidRPr="004A5DCE">
        <w:rPr>
          <w:rFonts w:ascii="Bookman Old Style" w:eastAsia="Calibri" w:hAnsi="Bookman Old Style" w:cs="Calibri"/>
          <w:b/>
          <w:color w:val="auto"/>
          <w:sz w:val="22"/>
          <w:szCs w:val="22"/>
        </w:rPr>
        <w:t>JUSTIFICACIÓN DEL PROYECTO</w:t>
      </w:r>
    </w:p>
    <w:p w14:paraId="32BB68C0" w14:textId="77777777" w:rsidR="00F46028" w:rsidRPr="004A5DCE" w:rsidRDefault="00F46028" w:rsidP="00E55A84">
      <w:pPr>
        <w:ind w:left="822"/>
        <w:rPr>
          <w:rFonts w:ascii="Bookman Old Style" w:hAnsi="Bookman Old Style" w:cs="Calibri"/>
          <w:sz w:val="22"/>
          <w:szCs w:val="22"/>
        </w:rPr>
      </w:pPr>
    </w:p>
    <w:p w14:paraId="5AAE69B0" w14:textId="77777777" w:rsidR="00F46028" w:rsidRPr="004A5DCE" w:rsidRDefault="00F46028" w:rsidP="00E55A84">
      <w:pPr>
        <w:jc w:val="both"/>
        <w:rPr>
          <w:rFonts w:ascii="Bookman Old Style" w:eastAsia="Calibri" w:hAnsi="Bookman Old Style" w:cs="Calibri"/>
          <w:sz w:val="22"/>
          <w:szCs w:val="22"/>
        </w:rPr>
      </w:pPr>
      <w:r w:rsidRPr="004A5DCE">
        <w:rPr>
          <w:rFonts w:ascii="Bookman Old Style" w:eastAsia="Calibri" w:hAnsi="Bookman Old Style" w:cs="Calibri"/>
          <w:sz w:val="22"/>
          <w:szCs w:val="22"/>
        </w:rPr>
        <w:t>La Constitución Política de Colombia a través de su artículo 79 estableció el derecho más colectivo de los humanos: el derecho a gozar de un ambiente sano, determinando que es deber del Estado, proteger la diversidad e integridad del ambiente y las áreas de especial importancia ecológica.</w:t>
      </w:r>
    </w:p>
    <w:p w14:paraId="701959E7" w14:textId="77777777" w:rsidR="00F46028" w:rsidRPr="004A5DCE" w:rsidRDefault="00F46028" w:rsidP="00E55A84">
      <w:pPr>
        <w:jc w:val="both"/>
        <w:rPr>
          <w:rFonts w:ascii="Bookman Old Style" w:eastAsia="Calibri" w:hAnsi="Bookman Old Style" w:cs="Calibri"/>
          <w:sz w:val="22"/>
          <w:szCs w:val="22"/>
        </w:rPr>
      </w:pPr>
    </w:p>
    <w:p w14:paraId="179AF260" w14:textId="77777777" w:rsidR="00F46028" w:rsidRPr="004A5DCE" w:rsidRDefault="00F46028" w:rsidP="00E55A84">
      <w:pPr>
        <w:jc w:val="both"/>
        <w:rPr>
          <w:rFonts w:ascii="Bookman Old Style" w:eastAsia="Calibri" w:hAnsi="Bookman Old Style" w:cs="Calibri"/>
          <w:sz w:val="22"/>
          <w:szCs w:val="22"/>
        </w:rPr>
      </w:pPr>
      <w:r w:rsidRPr="004A5DCE">
        <w:rPr>
          <w:rFonts w:ascii="Bookman Old Style" w:eastAsia="Calibri" w:hAnsi="Bookman Old Style" w:cs="Calibri"/>
          <w:sz w:val="22"/>
          <w:szCs w:val="22"/>
        </w:rPr>
        <w:t xml:space="preserve">A fin de materializar dicho mandato, una de las medidas adoptadas en pro de darle alcance al artículo 79 Constitucional, fue la de incluir en el Código Penal como delito aquellas conductas que generen un daño o pongan en riesgo los recursos naturales tanto renovables como no renovables del país. </w:t>
      </w:r>
    </w:p>
    <w:p w14:paraId="2E50FF4E" w14:textId="77777777" w:rsidR="00F46028" w:rsidRPr="004A5DCE" w:rsidRDefault="00F46028" w:rsidP="00E55A84">
      <w:pPr>
        <w:jc w:val="both"/>
        <w:rPr>
          <w:rFonts w:ascii="Bookman Old Style" w:eastAsia="Calibri" w:hAnsi="Bookman Old Style" w:cs="Calibri"/>
          <w:sz w:val="22"/>
          <w:szCs w:val="22"/>
        </w:rPr>
      </w:pPr>
    </w:p>
    <w:p w14:paraId="745F102D" w14:textId="77777777" w:rsidR="00F46028" w:rsidRPr="004A5DCE" w:rsidRDefault="00F46028" w:rsidP="00E55A84">
      <w:pPr>
        <w:jc w:val="both"/>
        <w:rPr>
          <w:rFonts w:ascii="Bookman Old Style" w:eastAsia="Calibri" w:hAnsi="Bookman Old Style" w:cs="Calibri"/>
          <w:sz w:val="22"/>
          <w:szCs w:val="22"/>
        </w:rPr>
      </w:pPr>
      <w:r w:rsidRPr="004A5DCE">
        <w:rPr>
          <w:rFonts w:ascii="Bookman Old Style" w:eastAsia="Calibri" w:hAnsi="Bookman Old Style" w:cs="Calibri"/>
          <w:sz w:val="22"/>
          <w:szCs w:val="22"/>
        </w:rPr>
        <w:t>Sin embargo, ante las nuevas dinámicas sociales, políticas y económicas que afronta el planeta, es necesario robustecer la lucha en contra de la alteración y destrucción del ambiente, corrigiendo los actuales tipos penales que han resultado ineficaces y no proporcionales, e introduciendo prohibiciones a conductas que, a pesar de no encontrarse tipificadas, producen un impacto ambiental negativo en la biodiversidad del país.</w:t>
      </w:r>
    </w:p>
    <w:p w14:paraId="7DFC7B11" w14:textId="77777777" w:rsidR="00F46028" w:rsidRPr="004A5DCE" w:rsidRDefault="00F46028" w:rsidP="00E55A84">
      <w:pPr>
        <w:rPr>
          <w:rFonts w:ascii="Bookman Old Style" w:hAnsi="Bookman Old Style" w:cs="Calibri"/>
          <w:sz w:val="22"/>
          <w:szCs w:val="22"/>
        </w:rPr>
      </w:pPr>
    </w:p>
    <w:p w14:paraId="5A0A2A98" w14:textId="77777777" w:rsidR="00E428E5" w:rsidRPr="004A5DCE" w:rsidRDefault="00E428E5" w:rsidP="00E55A84">
      <w:pPr>
        <w:rPr>
          <w:rFonts w:ascii="Bookman Old Style" w:hAnsi="Bookman Old Style" w:cs="Calibri"/>
          <w:sz w:val="22"/>
          <w:szCs w:val="22"/>
        </w:rPr>
      </w:pPr>
    </w:p>
    <w:p w14:paraId="5310E6F4" w14:textId="77777777" w:rsidR="00017D17" w:rsidRPr="004A5DCE" w:rsidRDefault="00F46028" w:rsidP="004A5DCE">
      <w:pPr>
        <w:pStyle w:val="Prrafodelista"/>
        <w:numPr>
          <w:ilvl w:val="0"/>
          <w:numId w:val="3"/>
        </w:numPr>
        <w:jc w:val="center"/>
        <w:rPr>
          <w:rFonts w:ascii="Bookman Old Style" w:eastAsia="Calibri" w:hAnsi="Bookman Old Style" w:cs="Calibri"/>
          <w:b/>
          <w:sz w:val="22"/>
          <w:szCs w:val="22"/>
        </w:rPr>
      </w:pPr>
      <w:r w:rsidRPr="004A5DCE">
        <w:rPr>
          <w:rFonts w:ascii="Bookman Old Style" w:eastAsia="Calibri" w:hAnsi="Bookman Old Style" w:cs="Calibri"/>
          <w:b/>
          <w:sz w:val="22"/>
          <w:szCs w:val="22"/>
        </w:rPr>
        <w:t>ANTECEDENTES JURÍDICOS Y NORMATIVOS</w:t>
      </w:r>
      <w:r w:rsidR="004A5DCE">
        <w:rPr>
          <w:rFonts w:ascii="Bookman Old Style" w:eastAsia="Calibri" w:hAnsi="Bookman Old Style" w:cs="Calibri"/>
          <w:b/>
          <w:sz w:val="22"/>
          <w:szCs w:val="22"/>
        </w:rPr>
        <w:t xml:space="preserve"> </w:t>
      </w:r>
      <w:r w:rsidRPr="004A5DCE">
        <w:rPr>
          <w:rFonts w:ascii="Bookman Old Style" w:eastAsia="Calibri" w:hAnsi="Bookman Old Style" w:cs="Calibri"/>
          <w:b/>
          <w:sz w:val="22"/>
          <w:szCs w:val="22"/>
        </w:rPr>
        <w:t xml:space="preserve"> SOBRE LA MATERIA EN COLOMBIA</w:t>
      </w:r>
    </w:p>
    <w:p w14:paraId="4A790165" w14:textId="77777777" w:rsidR="00017D17" w:rsidRPr="004A5DCE" w:rsidRDefault="00017D17" w:rsidP="00E55A84">
      <w:pPr>
        <w:rPr>
          <w:rFonts w:ascii="Bookman Old Style" w:eastAsia="Calibri" w:hAnsi="Bookman Old Style" w:cs="Calibri"/>
          <w:sz w:val="22"/>
          <w:szCs w:val="22"/>
        </w:rPr>
      </w:pPr>
    </w:p>
    <w:p w14:paraId="1F3768F8" w14:textId="77777777" w:rsidR="00017D17" w:rsidRPr="004A5DCE" w:rsidRDefault="00F46028" w:rsidP="00E55A84">
      <w:pPr>
        <w:jc w:val="both"/>
        <w:rPr>
          <w:rFonts w:ascii="Bookman Old Style" w:eastAsia="Calibri" w:hAnsi="Bookman Old Style" w:cs="Calibri"/>
          <w:sz w:val="22"/>
          <w:szCs w:val="22"/>
        </w:rPr>
      </w:pPr>
      <w:r w:rsidRPr="004A5DCE">
        <w:rPr>
          <w:rFonts w:ascii="Bookman Old Style" w:eastAsia="Calibri" w:hAnsi="Bookman Old Style" w:cs="Calibri"/>
          <w:sz w:val="22"/>
          <w:szCs w:val="22"/>
        </w:rPr>
        <w:t xml:space="preserve">De acuerdo a Quintero Olivares: </w:t>
      </w:r>
      <w:r w:rsidRPr="004A5DCE">
        <w:rPr>
          <w:rFonts w:ascii="Bookman Old Style" w:eastAsia="Calibri" w:hAnsi="Bookman Old Style" w:cs="Calibri"/>
          <w:i/>
          <w:sz w:val="22"/>
          <w:szCs w:val="22"/>
        </w:rPr>
        <w:t xml:space="preserve">“En nuestra Constitución, el derecho a un medioambiente adecuado se determina en función de las exigencias del desarrollo de la persona, en aras a alcanzar los niveles de calidad de vida propios de toda </w:t>
      </w:r>
      <w:r w:rsidRPr="004A5DCE">
        <w:rPr>
          <w:rFonts w:ascii="Bookman Old Style" w:eastAsia="Calibri" w:hAnsi="Bookman Old Style" w:cs="Calibri"/>
          <w:i/>
          <w:sz w:val="22"/>
          <w:szCs w:val="22"/>
        </w:rPr>
        <w:lastRenderedPageBreak/>
        <w:t>sociedad desarrollada”</w:t>
      </w:r>
      <w:r w:rsidRPr="004A5DCE">
        <w:rPr>
          <w:rStyle w:val="Refdenotaalpie"/>
          <w:rFonts w:ascii="Bookman Old Style" w:eastAsia="Calibri" w:hAnsi="Bookman Old Style" w:cs="Calibri"/>
          <w:i/>
          <w:sz w:val="22"/>
          <w:szCs w:val="22"/>
        </w:rPr>
        <w:footnoteReference w:id="1"/>
      </w:r>
      <w:r w:rsidRPr="004A5DCE">
        <w:rPr>
          <w:rFonts w:ascii="Bookman Old Style" w:eastAsia="Calibri" w:hAnsi="Bookman Old Style" w:cs="Calibri"/>
          <w:i/>
          <w:sz w:val="22"/>
          <w:szCs w:val="22"/>
        </w:rPr>
        <w:t xml:space="preserve"> </w:t>
      </w:r>
      <w:r w:rsidRPr="004A5DCE">
        <w:rPr>
          <w:rFonts w:ascii="Bookman Old Style" w:eastAsia="Calibri" w:hAnsi="Bookman Old Style" w:cs="Calibri"/>
          <w:sz w:val="22"/>
          <w:szCs w:val="22"/>
        </w:rPr>
        <w:t xml:space="preserve">Es así como las distintas Cartas Políticas que ha tenido nuestro país han resaltado la importancia del ambiente como bien jurídico que debe ser tutelado. </w:t>
      </w:r>
    </w:p>
    <w:p w14:paraId="2BC2AD70" w14:textId="77777777" w:rsidR="00017D17" w:rsidRPr="004A5DCE" w:rsidRDefault="00017D17" w:rsidP="00E55A84">
      <w:pPr>
        <w:jc w:val="both"/>
        <w:rPr>
          <w:rFonts w:ascii="Bookman Old Style" w:eastAsia="Calibri" w:hAnsi="Bookman Old Style" w:cs="Calibri"/>
          <w:sz w:val="22"/>
          <w:szCs w:val="22"/>
        </w:rPr>
      </w:pPr>
    </w:p>
    <w:p w14:paraId="66847621" w14:textId="77777777" w:rsidR="00017D17" w:rsidRPr="004A5DCE" w:rsidRDefault="00F46028" w:rsidP="00E55A84">
      <w:pPr>
        <w:jc w:val="both"/>
        <w:rPr>
          <w:rFonts w:ascii="Bookman Old Style" w:eastAsia="Calibri" w:hAnsi="Bookman Old Style" w:cs="Calibri"/>
          <w:sz w:val="22"/>
          <w:szCs w:val="22"/>
        </w:rPr>
      </w:pPr>
      <w:r w:rsidRPr="004A5DCE">
        <w:rPr>
          <w:rFonts w:ascii="Bookman Old Style" w:eastAsia="Calibri" w:hAnsi="Bookman Old Style" w:cs="Calibri"/>
          <w:sz w:val="22"/>
          <w:szCs w:val="22"/>
        </w:rPr>
        <w:t>Bajo esta noción, en 1974 se expidió el Decreto 2811, “</w:t>
      </w:r>
      <w:r w:rsidRPr="004A5DCE">
        <w:rPr>
          <w:rFonts w:ascii="Bookman Old Style" w:eastAsia="Calibri" w:hAnsi="Bookman Old Style" w:cs="Calibri"/>
          <w:i/>
          <w:sz w:val="22"/>
          <w:szCs w:val="22"/>
        </w:rPr>
        <w:t>Por el cual se dicta el Código Nacional de Recursos Naturales Renovables y de Protección al Medio Ambiente</w:t>
      </w:r>
      <w:r w:rsidRPr="004A5DCE">
        <w:rPr>
          <w:rFonts w:ascii="Bookman Old Style" w:eastAsia="Calibri" w:hAnsi="Bookman Old Style" w:cs="Calibri"/>
          <w:sz w:val="22"/>
          <w:szCs w:val="22"/>
        </w:rPr>
        <w:t>”. Decreto que estableció que el ambiente es patrimonio común y que tanto el Estado como los particulares debían participar en su preservación y manejo, en el entendido que el ambiente es patrimonio común de la humanidad y necesario para la supervivencia y el desarrollo económico y social de los pueblos.</w:t>
      </w:r>
      <w:r w:rsidRPr="004A5DCE">
        <w:rPr>
          <w:rStyle w:val="Refdenotaalpie"/>
          <w:rFonts w:ascii="Bookman Old Style" w:eastAsia="Calibri" w:hAnsi="Bookman Old Style" w:cs="Calibri"/>
          <w:sz w:val="22"/>
          <w:szCs w:val="22"/>
        </w:rPr>
        <w:footnoteReference w:id="2"/>
      </w:r>
      <w:r w:rsidRPr="004A5DCE">
        <w:rPr>
          <w:rFonts w:ascii="Bookman Old Style" w:eastAsia="Calibri" w:hAnsi="Bookman Old Style" w:cs="Calibri"/>
          <w:sz w:val="22"/>
          <w:szCs w:val="22"/>
        </w:rPr>
        <w:t xml:space="preserve"> Y que toda persona tiene derecho a disfrutar de un ambiente sano.</w:t>
      </w:r>
    </w:p>
    <w:p w14:paraId="02B4C508" w14:textId="77777777" w:rsidR="00017D17" w:rsidRPr="004A5DCE" w:rsidRDefault="00017D17" w:rsidP="00E55A84">
      <w:pPr>
        <w:jc w:val="both"/>
        <w:rPr>
          <w:rFonts w:ascii="Bookman Old Style" w:eastAsia="Calibri" w:hAnsi="Bookman Old Style" w:cs="Calibri"/>
          <w:sz w:val="22"/>
          <w:szCs w:val="22"/>
        </w:rPr>
      </w:pPr>
    </w:p>
    <w:p w14:paraId="6BF76CBD" w14:textId="77777777" w:rsidR="00F46028" w:rsidRPr="004A5DCE" w:rsidRDefault="00F46028" w:rsidP="00E55A84">
      <w:pPr>
        <w:jc w:val="both"/>
        <w:rPr>
          <w:rFonts w:ascii="Bookman Old Style" w:eastAsia="Calibri" w:hAnsi="Bookman Old Style" w:cs="Calibri"/>
          <w:b/>
          <w:sz w:val="22"/>
          <w:szCs w:val="22"/>
        </w:rPr>
      </w:pPr>
      <w:r w:rsidRPr="004A5DCE">
        <w:rPr>
          <w:rFonts w:ascii="Bookman Old Style" w:eastAsia="Calibri" w:hAnsi="Bookman Old Style" w:cs="Calibri"/>
          <w:sz w:val="22"/>
          <w:szCs w:val="22"/>
        </w:rPr>
        <w:t>En este Decreto también se definió: 1) los recursos naturales renovables, 2) los factores que deterioran el ambiente, como la contaminación, la erosión, la sedimentación en los cursos y depósitos de aguas, la alteración perjudicial de paisajes naturales, entre otros, y 3) los principios que rigen el uso de los elementos ambientales y recursos naturales.</w:t>
      </w:r>
      <w:r w:rsidRPr="004A5DCE">
        <w:rPr>
          <w:rStyle w:val="Refdenotaalpie"/>
          <w:rFonts w:ascii="Bookman Old Style" w:eastAsia="Calibri" w:hAnsi="Bookman Old Style" w:cs="Calibri"/>
          <w:sz w:val="22"/>
          <w:szCs w:val="22"/>
        </w:rPr>
        <w:footnoteReference w:id="3"/>
      </w:r>
    </w:p>
    <w:p w14:paraId="0E138EA5" w14:textId="77777777" w:rsidR="00F46028" w:rsidRPr="004A5DCE" w:rsidRDefault="00F46028" w:rsidP="00E55A84">
      <w:pPr>
        <w:rPr>
          <w:rFonts w:ascii="Bookman Old Style" w:eastAsia="Calibri" w:hAnsi="Bookman Old Style"/>
          <w:sz w:val="22"/>
          <w:szCs w:val="22"/>
        </w:rPr>
      </w:pPr>
    </w:p>
    <w:p w14:paraId="1F53FD6D" w14:textId="77777777" w:rsidR="00F46028" w:rsidRPr="004A5DCE" w:rsidRDefault="00F46028" w:rsidP="00E55A84">
      <w:pPr>
        <w:jc w:val="both"/>
        <w:rPr>
          <w:rFonts w:ascii="Bookman Old Style" w:eastAsia="Calibri" w:hAnsi="Bookman Old Style"/>
          <w:sz w:val="22"/>
          <w:szCs w:val="22"/>
        </w:rPr>
      </w:pPr>
      <w:r w:rsidRPr="004A5DCE">
        <w:rPr>
          <w:rFonts w:ascii="Bookman Old Style" w:eastAsia="Calibri" w:hAnsi="Bookman Old Style"/>
          <w:sz w:val="22"/>
          <w:szCs w:val="22"/>
        </w:rPr>
        <w:t>En el año 1980 se promulgó el Decreto 100, “</w:t>
      </w:r>
      <w:r w:rsidRPr="004A5DCE">
        <w:rPr>
          <w:rFonts w:ascii="Bookman Old Style" w:eastAsia="Calibri" w:hAnsi="Bookman Old Style"/>
          <w:i/>
          <w:sz w:val="22"/>
          <w:szCs w:val="22"/>
        </w:rPr>
        <w:t>Por el cual se expide el nuevo Código Penal</w:t>
      </w:r>
      <w:r w:rsidRPr="004A5DCE">
        <w:rPr>
          <w:rFonts w:ascii="Bookman Old Style" w:eastAsia="Calibri" w:hAnsi="Bookman Old Style"/>
          <w:sz w:val="22"/>
          <w:szCs w:val="22"/>
        </w:rPr>
        <w:t>”, el cual incluía en el título VII &lt;Delitos contra el orden económico social&gt;, un capítulo segundo denominado &lt;De los delitos contra los recursos naturales&gt;, incluyendo de esta manera siete tipos penales que defendían el bien jurídico tutelado del ambiente, a saber:</w:t>
      </w:r>
      <w:r w:rsidRPr="004A5DCE">
        <w:rPr>
          <w:rStyle w:val="Refdenotaalpie"/>
          <w:rFonts w:ascii="Bookman Old Style" w:eastAsia="Calibri" w:hAnsi="Bookman Old Style"/>
          <w:sz w:val="22"/>
          <w:szCs w:val="22"/>
        </w:rPr>
        <w:footnoteReference w:id="4"/>
      </w:r>
    </w:p>
    <w:p w14:paraId="742DFBE3" w14:textId="77777777" w:rsidR="00F46028" w:rsidRPr="004A5DCE" w:rsidRDefault="00F46028" w:rsidP="00E55A84">
      <w:pPr>
        <w:jc w:val="both"/>
        <w:rPr>
          <w:rFonts w:ascii="Bookman Old Style" w:eastAsia="Calibri" w:hAnsi="Bookman Old Style"/>
          <w:sz w:val="22"/>
          <w:szCs w:val="22"/>
        </w:rPr>
      </w:pPr>
    </w:p>
    <w:p w14:paraId="232523A2" w14:textId="77777777" w:rsidR="00F46028" w:rsidRPr="004A5DCE" w:rsidRDefault="00F46028" w:rsidP="00E55A84">
      <w:pPr>
        <w:pStyle w:val="Prrafodelista"/>
        <w:numPr>
          <w:ilvl w:val="0"/>
          <w:numId w:val="4"/>
        </w:numPr>
        <w:jc w:val="both"/>
        <w:rPr>
          <w:rFonts w:ascii="Bookman Old Style" w:eastAsia="Calibri" w:hAnsi="Bookman Old Style"/>
          <w:sz w:val="22"/>
          <w:szCs w:val="22"/>
        </w:rPr>
      </w:pPr>
      <w:r w:rsidRPr="004A5DCE">
        <w:rPr>
          <w:rFonts w:ascii="Bookman Old Style" w:eastAsia="Calibri" w:hAnsi="Bookman Old Style"/>
          <w:sz w:val="22"/>
          <w:szCs w:val="22"/>
        </w:rPr>
        <w:t>Ilícito Aprovechamiento de recursos naturales.</w:t>
      </w:r>
    </w:p>
    <w:p w14:paraId="62D4D48B" w14:textId="77777777" w:rsidR="00F46028" w:rsidRPr="004A5DCE" w:rsidRDefault="00F46028" w:rsidP="00E55A84">
      <w:pPr>
        <w:pStyle w:val="Prrafodelista"/>
        <w:numPr>
          <w:ilvl w:val="0"/>
          <w:numId w:val="4"/>
        </w:numPr>
        <w:jc w:val="both"/>
        <w:rPr>
          <w:rFonts w:ascii="Bookman Old Style" w:eastAsia="Calibri" w:hAnsi="Bookman Old Style"/>
          <w:sz w:val="22"/>
          <w:szCs w:val="22"/>
        </w:rPr>
      </w:pPr>
      <w:r w:rsidRPr="004A5DCE">
        <w:rPr>
          <w:rFonts w:ascii="Bookman Old Style" w:eastAsia="Calibri" w:hAnsi="Bookman Old Style"/>
          <w:sz w:val="22"/>
          <w:szCs w:val="22"/>
        </w:rPr>
        <w:t>Ocupación Ilícita de parques y zonas de reserva forestal.</w:t>
      </w:r>
    </w:p>
    <w:p w14:paraId="19EAB868" w14:textId="77777777" w:rsidR="00F46028" w:rsidRPr="004A5DCE" w:rsidRDefault="00F46028" w:rsidP="00E55A84">
      <w:pPr>
        <w:pStyle w:val="Prrafodelista"/>
        <w:numPr>
          <w:ilvl w:val="0"/>
          <w:numId w:val="4"/>
        </w:numPr>
        <w:jc w:val="both"/>
        <w:rPr>
          <w:rFonts w:ascii="Bookman Old Style" w:eastAsia="Calibri" w:hAnsi="Bookman Old Style"/>
          <w:sz w:val="22"/>
          <w:szCs w:val="22"/>
        </w:rPr>
      </w:pPr>
      <w:r w:rsidRPr="004A5DCE">
        <w:rPr>
          <w:rFonts w:ascii="Bookman Old Style" w:eastAsia="Calibri" w:hAnsi="Bookman Old Style"/>
          <w:sz w:val="22"/>
          <w:szCs w:val="22"/>
        </w:rPr>
        <w:t>Explotación ilícita de yacimiento minero.</w:t>
      </w:r>
    </w:p>
    <w:p w14:paraId="5CB13470" w14:textId="77777777" w:rsidR="00F46028" w:rsidRPr="004A5DCE" w:rsidRDefault="00F46028" w:rsidP="00E55A84">
      <w:pPr>
        <w:pStyle w:val="Prrafodelista"/>
        <w:numPr>
          <w:ilvl w:val="0"/>
          <w:numId w:val="4"/>
        </w:numPr>
        <w:jc w:val="both"/>
        <w:rPr>
          <w:rFonts w:ascii="Bookman Old Style" w:eastAsia="Calibri" w:hAnsi="Bookman Old Style"/>
          <w:sz w:val="22"/>
          <w:szCs w:val="22"/>
        </w:rPr>
      </w:pPr>
      <w:r w:rsidRPr="004A5DCE">
        <w:rPr>
          <w:rFonts w:ascii="Bookman Old Style" w:eastAsia="Calibri" w:hAnsi="Bookman Old Style"/>
          <w:sz w:val="22"/>
          <w:szCs w:val="22"/>
        </w:rPr>
        <w:t>Propagación de enfermedades en los recursos naturales.</w:t>
      </w:r>
    </w:p>
    <w:p w14:paraId="1535918B" w14:textId="77777777" w:rsidR="00F46028" w:rsidRPr="004A5DCE" w:rsidRDefault="00F46028" w:rsidP="00E55A84">
      <w:pPr>
        <w:pStyle w:val="Prrafodelista"/>
        <w:numPr>
          <w:ilvl w:val="0"/>
          <w:numId w:val="4"/>
        </w:numPr>
        <w:jc w:val="both"/>
        <w:rPr>
          <w:rFonts w:ascii="Bookman Old Style" w:eastAsia="Calibri" w:hAnsi="Bookman Old Style"/>
          <w:sz w:val="22"/>
          <w:szCs w:val="22"/>
        </w:rPr>
      </w:pPr>
      <w:r w:rsidRPr="004A5DCE">
        <w:rPr>
          <w:rFonts w:ascii="Bookman Old Style" w:eastAsia="Calibri" w:hAnsi="Bookman Old Style"/>
          <w:sz w:val="22"/>
          <w:szCs w:val="22"/>
        </w:rPr>
        <w:t>Omisión de información de presencia de plagas o enfermedades infectocontagiosas.</w:t>
      </w:r>
    </w:p>
    <w:p w14:paraId="431D47B4" w14:textId="77777777" w:rsidR="00F46028" w:rsidRPr="004A5DCE" w:rsidRDefault="00F46028" w:rsidP="00E55A84">
      <w:pPr>
        <w:pStyle w:val="Prrafodelista"/>
        <w:numPr>
          <w:ilvl w:val="0"/>
          <w:numId w:val="4"/>
        </w:numPr>
        <w:jc w:val="both"/>
        <w:rPr>
          <w:rFonts w:ascii="Bookman Old Style" w:eastAsia="Calibri" w:hAnsi="Bookman Old Style"/>
          <w:sz w:val="22"/>
          <w:szCs w:val="22"/>
        </w:rPr>
      </w:pPr>
      <w:r w:rsidRPr="004A5DCE">
        <w:rPr>
          <w:rFonts w:ascii="Bookman Old Style" w:eastAsia="Calibri" w:hAnsi="Bookman Old Style"/>
          <w:sz w:val="22"/>
          <w:szCs w:val="22"/>
        </w:rPr>
        <w:t>Daños en los recursos naturales.</w:t>
      </w:r>
    </w:p>
    <w:p w14:paraId="5554A5CC" w14:textId="77777777" w:rsidR="00F46028" w:rsidRPr="004A5DCE" w:rsidRDefault="00F46028" w:rsidP="00E55A84">
      <w:pPr>
        <w:pStyle w:val="Prrafodelista"/>
        <w:numPr>
          <w:ilvl w:val="0"/>
          <w:numId w:val="4"/>
        </w:numPr>
        <w:jc w:val="both"/>
        <w:rPr>
          <w:rFonts w:ascii="Bookman Old Style" w:eastAsia="Calibri" w:hAnsi="Bookman Old Style"/>
          <w:sz w:val="22"/>
          <w:szCs w:val="22"/>
        </w:rPr>
      </w:pPr>
      <w:r w:rsidRPr="004A5DCE">
        <w:rPr>
          <w:rFonts w:ascii="Bookman Old Style" w:eastAsia="Calibri" w:hAnsi="Bookman Old Style"/>
          <w:sz w:val="22"/>
          <w:szCs w:val="22"/>
        </w:rPr>
        <w:t>Contaminación ambiental.</w:t>
      </w:r>
    </w:p>
    <w:p w14:paraId="2B69620C" w14:textId="77777777" w:rsidR="00F46028" w:rsidRPr="004A5DCE" w:rsidRDefault="00F46028" w:rsidP="00E55A84">
      <w:pPr>
        <w:jc w:val="both"/>
        <w:rPr>
          <w:rFonts w:ascii="Bookman Old Style" w:eastAsia="Calibri" w:hAnsi="Bookman Old Style"/>
          <w:sz w:val="22"/>
          <w:szCs w:val="22"/>
        </w:rPr>
      </w:pPr>
    </w:p>
    <w:p w14:paraId="04E31F29" w14:textId="77777777" w:rsidR="00F46028" w:rsidRPr="004A5DCE" w:rsidRDefault="00F46028" w:rsidP="00E55A84">
      <w:pPr>
        <w:jc w:val="both"/>
        <w:rPr>
          <w:rFonts w:ascii="Bookman Old Style" w:eastAsia="Calibri" w:hAnsi="Bookman Old Style"/>
          <w:sz w:val="22"/>
          <w:szCs w:val="22"/>
        </w:rPr>
      </w:pPr>
      <w:r w:rsidRPr="004A5DCE">
        <w:rPr>
          <w:rFonts w:ascii="Bookman Old Style" w:eastAsia="Calibri" w:hAnsi="Bookman Old Style"/>
          <w:sz w:val="22"/>
          <w:szCs w:val="22"/>
        </w:rPr>
        <w:t>Resulta curiosa la ubicación del capítulo de los recursos naturales en el título de los delitos económicos, más aún cuando el tipo penal de &lt;Violación de fronteras para explotación de recursos naturales&gt; se encontraba en el capítulo segundo &lt;de los delitos contra la seguridad del Estado&gt; del título de &lt;Delitos contra la existencia y seguridad del Estado&gt;. Hecho que fue corregido con la expedición de la Ley 599 del 2000.</w:t>
      </w:r>
    </w:p>
    <w:p w14:paraId="182F0F3C" w14:textId="77777777" w:rsidR="00F46028" w:rsidRPr="004A5DCE" w:rsidRDefault="00F46028" w:rsidP="00E55A84">
      <w:pPr>
        <w:jc w:val="both"/>
        <w:rPr>
          <w:rFonts w:ascii="Bookman Old Style" w:eastAsia="Calibri" w:hAnsi="Bookman Old Style"/>
          <w:sz w:val="22"/>
          <w:szCs w:val="22"/>
        </w:rPr>
      </w:pPr>
    </w:p>
    <w:p w14:paraId="60683222" w14:textId="77777777" w:rsidR="00F46028" w:rsidRPr="004A5DCE" w:rsidRDefault="00F46028" w:rsidP="00E55A84">
      <w:pPr>
        <w:jc w:val="both"/>
        <w:rPr>
          <w:rFonts w:ascii="Bookman Old Style" w:eastAsia="Calibri" w:hAnsi="Bookman Old Style"/>
          <w:sz w:val="22"/>
          <w:szCs w:val="22"/>
        </w:rPr>
      </w:pPr>
      <w:r w:rsidRPr="004A5DCE">
        <w:rPr>
          <w:rFonts w:ascii="Bookman Old Style" w:eastAsia="Calibri" w:hAnsi="Bookman Old Style"/>
          <w:sz w:val="22"/>
          <w:szCs w:val="22"/>
        </w:rPr>
        <w:t>En Julio de 1991, se expidió la actual Constitución Política de Colombia, que determinó:</w:t>
      </w:r>
    </w:p>
    <w:p w14:paraId="18582B2E" w14:textId="77777777" w:rsidR="00F46028" w:rsidRPr="004A5DCE" w:rsidRDefault="00F46028" w:rsidP="00E55A84">
      <w:pPr>
        <w:jc w:val="both"/>
        <w:rPr>
          <w:rFonts w:ascii="Bookman Old Style" w:eastAsia="Calibri" w:hAnsi="Bookman Old Style"/>
          <w:sz w:val="22"/>
          <w:szCs w:val="22"/>
        </w:rPr>
      </w:pPr>
    </w:p>
    <w:p w14:paraId="097D3B9C" w14:textId="77777777" w:rsidR="00F46028" w:rsidRPr="004A5DCE" w:rsidRDefault="00F46028" w:rsidP="00E55A84">
      <w:pPr>
        <w:ind w:left="851" w:right="900"/>
        <w:jc w:val="both"/>
        <w:rPr>
          <w:rFonts w:ascii="Bookman Old Style" w:eastAsia="Calibri" w:hAnsi="Bookman Old Style"/>
          <w:i/>
          <w:sz w:val="22"/>
          <w:szCs w:val="22"/>
        </w:rPr>
      </w:pPr>
      <w:r w:rsidRPr="004A5DCE">
        <w:rPr>
          <w:rFonts w:ascii="Bookman Old Style" w:eastAsia="Calibri" w:hAnsi="Bookman Old Style"/>
          <w:bCs/>
          <w:i/>
          <w:sz w:val="22"/>
          <w:szCs w:val="22"/>
        </w:rPr>
        <w:t>“ARTÍCULO </w:t>
      </w:r>
      <w:bookmarkStart w:id="2" w:name="79"/>
      <w:r w:rsidRPr="004A5DCE">
        <w:rPr>
          <w:rFonts w:ascii="Bookman Old Style" w:eastAsia="Calibri" w:hAnsi="Bookman Old Style"/>
          <w:bCs/>
          <w:i/>
          <w:sz w:val="22"/>
          <w:szCs w:val="22"/>
        </w:rPr>
        <w:t> </w:t>
      </w:r>
      <w:bookmarkEnd w:id="2"/>
      <w:r w:rsidRPr="004A5DCE">
        <w:rPr>
          <w:rFonts w:ascii="Bookman Old Style" w:eastAsia="Calibri" w:hAnsi="Bookman Old Style"/>
          <w:bCs/>
          <w:i/>
          <w:sz w:val="22"/>
          <w:szCs w:val="22"/>
        </w:rPr>
        <w:t>79. </w:t>
      </w:r>
      <w:r w:rsidRPr="004A5DCE">
        <w:rPr>
          <w:rFonts w:ascii="Bookman Old Style" w:eastAsia="Calibri" w:hAnsi="Bookman Old Style"/>
          <w:i/>
          <w:sz w:val="22"/>
          <w:szCs w:val="22"/>
        </w:rPr>
        <w:t>Todas las personas tienen derecho a gozar de un ambiente sano. La ley garantizará la participación de la comunidad en las decisiones que puedan afectarlo.</w:t>
      </w:r>
    </w:p>
    <w:p w14:paraId="2464967B" w14:textId="77777777" w:rsidR="00F46028" w:rsidRPr="004A5DCE" w:rsidRDefault="00F46028" w:rsidP="00E55A84">
      <w:pPr>
        <w:ind w:left="851" w:right="900"/>
        <w:jc w:val="both"/>
        <w:rPr>
          <w:rFonts w:ascii="Bookman Old Style" w:eastAsia="Calibri" w:hAnsi="Bookman Old Style"/>
          <w:i/>
          <w:sz w:val="22"/>
          <w:szCs w:val="22"/>
        </w:rPr>
      </w:pPr>
    </w:p>
    <w:p w14:paraId="41EDB91C" w14:textId="77777777" w:rsidR="00F46028" w:rsidRPr="004A5DCE" w:rsidRDefault="00F46028" w:rsidP="00E55A84">
      <w:pPr>
        <w:ind w:left="851" w:right="900"/>
        <w:jc w:val="both"/>
        <w:rPr>
          <w:rFonts w:ascii="Bookman Old Style" w:eastAsia="Calibri" w:hAnsi="Bookman Old Style"/>
          <w:i/>
          <w:sz w:val="22"/>
          <w:szCs w:val="22"/>
        </w:rPr>
      </w:pPr>
      <w:r w:rsidRPr="004A5DCE">
        <w:rPr>
          <w:rFonts w:ascii="Bookman Old Style" w:eastAsia="Calibri" w:hAnsi="Bookman Old Style"/>
          <w:i/>
          <w:sz w:val="22"/>
          <w:szCs w:val="22"/>
        </w:rPr>
        <w:t>Es deber del Estado proteger la diversidad e integridad del ambiente, conservar las áreas de especial importancia ecológica y fomentar la educación para el logro de estos fines.”</w:t>
      </w:r>
      <w:r w:rsidRPr="004A5DCE">
        <w:rPr>
          <w:rStyle w:val="Refdenotaalpie"/>
          <w:rFonts w:ascii="Bookman Old Style" w:eastAsia="Calibri" w:hAnsi="Bookman Old Style"/>
          <w:i/>
          <w:sz w:val="22"/>
          <w:szCs w:val="22"/>
        </w:rPr>
        <w:footnoteReference w:id="5"/>
      </w:r>
    </w:p>
    <w:p w14:paraId="57E34B80" w14:textId="77777777" w:rsidR="00F46028" w:rsidRPr="004A5DCE" w:rsidRDefault="00F46028" w:rsidP="00E55A84">
      <w:pPr>
        <w:jc w:val="both"/>
        <w:rPr>
          <w:rFonts w:ascii="Bookman Old Style" w:eastAsia="Calibri" w:hAnsi="Bookman Old Style"/>
          <w:sz w:val="22"/>
          <w:szCs w:val="22"/>
        </w:rPr>
      </w:pPr>
    </w:p>
    <w:p w14:paraId="45D44FA8" w14:textId="77777777" w:rsidR="00F46028" w:rsidRPr="004A5DCE" w:rsidRDefault="00F46028" w:rsidP="00E55A84">
      <w:pPr>
        <w:jc w:val="both"/>
        <w:rPr>
          <w:rFonts w:ascii="Bookman Old Style" w:eastAsia="Calibri" w:hAnsi="Bookman Old Style"/>
          <w:sz w:val="22"/>
          <w:szCs w:val="22"/>
        </w:rPr>
      </w:pPr>
      <w:r w:rsidRPr="004A5DCE">
        <w:rPr>
          <w:rFonts w:ascii="Bookman Old Style" w:eastAsia="Calibri" w:hAnsi="Bookman Old Style"/>
          <w:sz w:val="22"/>
          <w:szCs w:val="22"/>
        </w:rPr>
        <w:t>La Honorable Corte Constitucional mediante sentencia C-746 de 1998, con ponencia del Magistrado Antonio Barrera Carbonell afirmó:</w:t>
      </w:r>
    </w:p>
    <w:p w14:paraId="7D00B7EB" w14:textId="77777777" w:rsidR="00F46028" w:rsidRPr="004A5DCE" w:rsidRDefault="00F46028" w:rsidP="00E55A84">
      <w:pPr>
        <w:jc w:val="both"/>
        <w:rPr>
          <w:rFonts w:ascii="Bookman Old Style" w:eastAsia="Calibri" w:hAnsi="Bookman Old Style"/>
          <w:sz w:val="22"/>
          <w:szCs w:val="22"/>
        </w:rPr>
      </w:pPr>
    </w:p>
    <w:p w14:paraId="1F9CB50C" w14:textId="77777777" w:rsidR="00F46028" w:rsidRPr="004A5DCE" w:rsidRDefault="00F46028" w:rsidP="00E55A84">
      <w:pPr>
        <w:ind w:left="851" w:right="900"/>
        <w:jc w:val="both"/>
        <w:rPr>
          <w:rFonts w:ascii="Bookman Old Style" w:eastAsia="Calibri" w:hAnsi="Bookman Old Style"/>
          <w:i/>
          <w:sz w:val="22"/>
          <w:szCs w:val="22"/>
        </w:rPr>
      </w:pPr>
      <w:r w:rsidRPr="004A5DCE">
        <w:rPr>
          <w:rFonts w:ascii="Bookman Old Style" w:eastAsia="Calibri" w:hAnsi="Bookman Old Style"/>
          <w:i/>
          <w:sz w:val="22"/>
          <w:szCs w:val="22"/>
        </w:rPr>
        <w:t>“Esta corporación. (…) ha considerado que compete al legislador, conforme a la cláusula general de competencia, trazar la política criminal del Estado y determinar cuáles conductas constituyen delitos y cuáles contravenciones. Sobre el particular expresó la Corte en la sentencia C-198/97, lo siguiente:</w:t>
      </w:r>
    </w:p>
    <w:p w14:paraId="59DA5ECE" w14:textId="77777777" w:rsidR="00F46028" w:rsidRPr="004A5DCE" w:rsidRDefault="00F46028" w:rsidP="00E55A84">
      <w:pPr>
        <w:ind w:left="851" w:right="900"/>
        <w:jc w:val="both"/>
        <w:rPr>
          <w:rFonts w:ascii="Bookman Old Style" w:eastAsia="Calibri" w:hAnsi="Bookman Old Style"/>
          <w:i/>
          <w:sz w:val="22"/>
          <w:szCs w:val="22"/>
        </w:rPr>
      </w:pPr>
      <w:r w:rsidRPr="004A5DCE">
        <w:rPr>
          <w:rFonts w:ascii="Bookman Old Style" w:eastAsia="Calibri" w:hAnsi="Bookman Old Style"/>
          <w:i/>
          <w:iCs/>
          <w:sz w:val="22"/>
          <w:szCs w:val="22"/>
        </w:rPr>
        <w:t> </w:t>
      </w:r>
    </w:p>
    <w:p w14:paraId="2973EFAF" w14:textId="77777777" w:rsidR="00F46028" w:rsidRPr="004A5DCE" w:rsidRDefault="00F46028" w:rsidP="00E55A84">
      <w:pPr>
        <w:ind w:left="851" w:right="900"/>
        <w:jc w:val="both"/>
        <w:rPr>
          <w:rFonts w:ascii="Bookman Old Style" w:eastAsia="Calibri" w:hAnsi="Bookman Old Style"/>
          <w:i/>
          <w:sz w:val="22"/>
          <w:szCs w:val="22"/>
        </w:rPr>
      </w:pPr>
      <w:r w:rsidRPr="004A5DCE">
        <w:rPr>
          <w:rFonts w:ascii="Bookman Old Style" w:eastAsia="Calibri" w:hAnsi="Bookman Old Style"/>
          <w:i/>
          <w:iCs/>
          <w:sz w:val="22"/>
          <w:szCs w:val="22"/>
        </w:rPr>
        <w:t>"Cabe anotar que la selección de los bienes jurídicos merecedores de protección, el señalamiento de las conductas capaces de afectarlos, la distinción entre delitos y contravenciones, así como las consecuentes diferencias de regímenes sancionatorios y de procedimientos obedecen a la política criminal del Estado en cuya concepción y diseño se reconoce al legislador, en lo no regulado directamente por el Constituyente, un margen de acción que se inscribe dentro de la llamada libertad de configuración".</w:t>
      </w:r>
    </w:p>
    <w:p w14:paraId="5FBEE729" w14:textId="77777777" w:rsidR="00F46028" w:rsidRPr="004A5DCE" w:rsidRDefault="00F46028" w:rsidP="00E55A84">
      <w:pPr>
        <w:ind w:left="851" w:right="900"/>
        <w:jc w:val="both"/>
        <w:rPr>
          <w:rFonts w:ascii="Bookman Old Style" w:eastAsia="Calibri" w:hAnsi="Bookman Old Style"/>
          <w:i/>
          <w:sz w:val="22"/>
          <w:szCs w:val="22"/>
        </w:rPr>
      </w:pPr>
      <w:r w:rsidRPr="004A5DCE">
        <w:rPr>
          <w:rFonts w:ascii="Bookman Old Style" w:eastAsia="Calibri" w:hAnsi="Bookman Old Style"/>
          <w:i/>
          <w:sz w:val="22"/>
          <w:szCs w:val="22"/>
        </w:rPr>
        <w:t> </w:t>
      </w:r>
    </w:p>
    <w:p w14:paraId="39B700E3" w14:textId="77777777" w:rsidR="00F46028" w:rsidRPr="004A5DCE" w:rsidRDefault="00F46028" w:rsidP="00E55A84">
      <w:pPr>
        <w:ind w:left="851" w:right="900"/>
        <w:jc w:val="both"/>
        <w:rPr>
          <w:rFonts w:ascii="Bookman Old Style" w:eastAsia="Calibri" w:hAnsi="Bookman Old Style"/>
          <w:i/>
          <w:sz w:val="22"/>
          <w:szCs w:val="22"/>
        </w:rPr>
      </w:pPr>
      <w:r w:rsidRPr="004A5DCE">
        <w:rPr>
          <w:rFonts w:ascii="Bookman Old Style" w:eastAsia="Calibri" w:hAnsi="Bookman Old Style"/>
          <w:i/>
          <w:sz w:val="22"/>
          <w:szCs w:val="22"/>
        </w:rPr>
        <w:t>Sin embargo, esta facultad no es absoluta, porque al momento de concretarse el tipo penal, es decir, al describir la conducta objetiva punible, mediante la selección de aquellos comportamientos, que destruyan, afectan o ponen en peligro bienes jurídicos esenciales para la vida en comunidad el legislador debe tener en cuenta los fines, valores, principios y derechos contenidos en la Constitución.”</w:t>
      </w:r>
      <w:r w:rsidRPr="004A5DCE">
        <w:rPr>
          <w:rStyle w:val="Refdenotaalpie"/>
          <w:rFonts w:ascii="Bookman Old Style" w:eastAsia="Calibri" w:hAnsi="Bookman Old Style"/>
          <w:i/>
          <w:sz w:val="22"/>
          <w:szCs w:val="22"/>
        </w:rPr>
        <w:footnoteReference w:id="6"/>
      </w:r>
    </w:p>
    <w:p w14:paraId="3CA9DB02" w14:textId="77777777" w:rsidR="000D4B70" w:rsidRDefault="000D4B70" w:rsidP="00E55A84">
      <w:pPr>
        <w:jc w:val="both"/>
        <w:rPr>
          <w:rFonts w:ascii="Bookman Old Style" w:eastAsia="Calibri" w:hAnsi="Bookman Old Style"/>
          <w:sz w:val="22"/>
          <w:szCs w:val="22"/>
        </w:rPr>
      </w:pPr>
    </w:p>
    <w:p w14:paraId="5B43ADB2" w14:textId="77777777" w:rsidR="00F46028" w:rsidRPr="004A5DCE" w:rsidRDefault="00F46028" w:rsidP="00E55A84">
      <w:pPr>
        <w:jc w:val="both"/>
        <w:rPr>
          <w:rFonts w:ascii="Bookman Old Style" w:eastAsia="Calibri" w:hAnsi="Bookman Old Style"/>
          <w:sz w:val="22"/>
          <w:szCs w:val="22"/>
        </w:rPr>
      </w:pPr>
      <w:r w:rsidRPr="004A5DCE">
        <w:rPr>
          <w:rFonts w:ascii="Bookman Old Style" w:eastAsia="Calibri" w:hAnsi="Bookman Old Style"/>
          <w:sz w:val="22"/>
          <w:szCs w:val="22"/>
        </w:rPr>
        <w:t xml:space="preserve">Dando así la certeza de que la política criminal compete exclusivamente al legislador, quien debe dar alcance a la protección y conservación del derecho al ambiente sano. </w:t>
      </w:r>
    </w:p>
    <w:p w14:paraId="4E6B7AED" w14:textId="77777777" w:rsidR="00F46028" w:rsidRPr="004A5DCE" w:rsidRDefault="00F46028" w:rsidP="00E55A84">
      <w:pPr>
        <w:jc w:val="both"/>
        <w:rPr>
          <w:rFonts w:ascii="Bookman Old Style" w:eastAsia="Calibri" w:hAnsi="Bookman Old Style"/>
          <w:sz w:val="22"/>
          <w:szCs w:val="22"/>
        </w:rPr>
      </w:pPr>
    </w:p>
    <w:p w14:paraId="0C57BA35" w14:textId="77777777" w:rsidR="00F46028" w:rsidRPr="004A5DCE" w:rsidRDefault="00F46028" w:rsidP="00E55A84">
      <w:pPr>
        <w:jc w:val="both"/>
        <w:rPr>
          <w:rFonts w:ascii="Bookman Old Style" w:eastAsia="Calibri" w:hAnsi="Bookman Old Style"/>
          <w:sz w:val="22"/>
          <w:szCs w:val="22"/>
        </w:rPr>
      </w:pPr>
      <w:r w:rsidRPr="004A5DCE">
        <w:rPr>
          <w:rFonts w:ascii="Bookman Old Style" w:eastAsia="Calibri" w:hAnsi="Bookman Old Style"/>
          <w:sz w:val="22"/>
          <w:szCs w:val="22"/>
        </w:rPr>
        <w:t>Bajo este entendido en el año 2000 se expidió la Ley 599, “</w:t>
      </w:r>
      <w:r w:rsidRPr="004A5DCE">
        <w:rPr>
          <w:rFonts w:ascii="Bookman Old Style" w:eastAsia="Calibri" w:hAnsi="Bookman Old Style"/>
          <w:i/>
          <w:sz w:val="22"/>
          <w:szCs w:val="22"/>
        </w:rPr>
        <w:t>Por la cual se expide el Código Penal</w:t>
      </w:r>
      <w:r w:rsidRPr="004A5DCE">
        <w:rPr>
          <w:rFonts w:ascii="Bookman Old Style" w:eastAsia="Calibri" w:hAnsi="Bookman Old Style"/>
          <w:sz w:val="22"/>
          <w:szCs w:val="22"/>
        </w:rPr>
        <w:t xml:space="preserve">”, el cual derogó el Decreto 100 de 1980, y para el caso de proteger el bien jurídico del ambiente incluyó dentro de su articulado el </w:t>
      </w:r>
      <w:r w:rsidRPr="004A5DCE">
        <w:rPr>
          <w:rFonts w:ascii="Bookman Old Style" w:eastAsia="Calibri" w:hAnsi="Bookman Old Style"/>
          <w:sz w:val="22"/>
          <w:szCs w:val="22"/>
          <w:u w:val="single"/>
        </w:rPr>
        <w:t>Título XI &lt;De los delitos contra los recursos naturales y el medio ambiente</w:t>
      </w:r>
      <w:r w:rsidRPr="004A5DCE">
        <w:rPr>
          <w:rFonts w:ascii="Bookman Old Style" w:eastAsia="Calibri" w:hAnsi="Bookman Old Style"/>
          <w:sz w:val="22"/>
          <w:szCs w:val="22"/>
        </w:rPr>
        <w:t>&gt; con un capítulo único llamado &lt;</w:t>
      </w:r>
      <w:r w:rsidRPr="004A5DCE">
        <w:rPr>
          <w:rFonts w:ascii="Bookman Old Style" w:eastAsia="Calibri" w:hAnsi="Bookman Old Style"/>
          <w:sz w:val="22"/>
          <w:szCs w:val="22"/>
          <w:u w:val="single"/>
        </w:rPr>
        <w:t>Delitos contra los recursos naturales y medio ambiente</w:t>
      </w:r>
      <w:r w:rsidRPr="004A5DCE">
        <w:rPr>
          <w:rFonts w:ascii="Bookman Old Style" w:eastAsia="Calibri" w:hAnsi="Bookman Old Style"/>
          <w:sz w:val="22"/>
          <w:szCs w:val="22"/>
        </w:rPr>
        <w:t>&gt;, el cual había:</w:t>
      </w:r>
    </w:p>
    <w:p w14:paraId="1C8F2A25" w14:textId="77777777" w:rsidR="00F46028" w:rsidRPr="004A5DCE" w:rsidRDefault="00F46028" w:rsidP="00E55A84">
      <w:pPr>
        <w:jc w:val="both"/>
        <w:rPr>
          <w:rFonts w:ascii="Bookman Old Style" w:eastAsia="Calibri" w:hAnsi="Bookman Old Style"/>
          <w:sz w:val="22"/>
          <w:szCs w:val="22"/>
        </w:rPr>
      </w:pPr>
    </w:p>
    <w:p w14:paraId="3B508B55" w14:textId="77777777" w:rsidR="00F46028" w:rsidRPr="004A5DCE" w:rsidRDefault="00F46028" w:rsidP="00E55A84">
      <w:pPr>
        <w:jc w:val="both"/>
        <w:rPr>
          <w:rFonts w:ascii="Bookman Old Style" w:eastAsia="Calibri" w:hAnsi="Bookman Old Style"/>
          <w:sz w:val="22"/>
          <w:szCs w:val="22"/>
        </w:rPr>
      </w:pPr>
      <w:r w:rsidRPr="004A5DCE">
        <w:rPr>
          <w:rFonts w:ascii="Bookman Old Style" w:eastAsia="Calibri" w:hAnsi="Bookman Old Style"/>
          <w:b/>
          <w:bCs/>
          <w:sz w:val="22"/>
          <w:szCs w:val="22"/>
        </w:rPr>
        <w:lastRenderedPageBreak/>
        <w:t>Conservado</w:t>
      </w:r>
      <w:r w:rsidRPr="004A5DCE">
        <w:rPr>
          <w:rFonts w:ascii="Bookman Old Style" w:eastAsia="Calibri" w:hAnsi="Bookman Old Style"/>
          <w:sz w:val="22"/>
          <w:szCs w:val="22"/>
        </w:rPr>
        <w:t xml:space="preserve"> los tipos penales sobre la materia del Decreto 100 de 1980, a saber:</w:t>
      </w:r>
      <w:r w:rsidRPr="004A5DCE">
        <w:rPr>
          <w:rStyle w:val="Refdenotaalpie"/>
          <w:rFonts w:ascii="Bookman Old Style" w:eastAsia="Calibri" w:hAnsi="Bookman Old Style"/>
          <w:sz w:val="22"/>
          <w:szCs w:val="22"/>
        </w:rPr>
        <w:footnoteReference w:id="7"/>
      </w:r>
    </w:p>
    <w:p w14:paraId="1BFE1712" w14:textId="77777777" w:rsidR="00F46028" w:rsidRPr="004A5DCE" w:rsidRDefault="00F46028" w:rsidP="00E55A84">
      <w:pPr>
        <w:pStyle w:val="Prrafodelista"/>
        <w:numPr>
          <w:ilvl w:val="0"/>
          <w:numId w:val="4"/>
        </w:numPr>
        <w:jc w:val="both"/>
        <w:rPr>
          <w:rFonts w:ascii="Bookman Old Style" w:eastAsia="Calibri" w:hAnsi="Bookman Old Style"/>
          <w:sz w:val="22"/>
          <w:szCs w:val="22"/>
        </w:rPr>
      </w:pPr>
      <w:r w:rsidRPr="004A5DCE">
        <w:rPr>
          <w:rFonts w:ascii="Bookman Old Style" w:eastAsia="Calibri" w:hAnsi="Bookman Old Style"/>
          <w:sz w:val="22"/>
          <w:szCs w:val="22"/>
        </w:rPr>
        <w:t>Ilícito Aprovechamiento de recursos naturales.</w:t>
      </w:r>
    </w:p>
    <w:p w14:paraId="7DC7C32F" w14:textId="77777777" w:rsidR="00F46028" w:rsidRPr="004A5DCE" w:rsidRDefault="00F46028" w:rsidP="00E55A84">
      <w:pPr>
        <w:pStyle w:val="Prrafodelista"/>
        <w:numPr>
          <w:ilvl w:val="0"/>
          <w:numId w:val="4"/>
        </w:numPr>
        <w:jc w:val="both"/>
        <w:rPr>
          <w:rFonts w:ascii="Bookman Old Style" w:eastAsia="Calibri" w:hAnsi="Bookman Old Style"/>
          <w:sz w:val="22"/>
          <w:szCs w:val="22"/>
        </w:rPr>
      </w:pPr>
      <w:r w:rsidRPr="004A5DCE">
        <w:rPr>
          <w:rFonts w:ascii="Bookman Old Style" w:eastAsia="Calibri" w:hAnsi="Bookman Old Style"/>
          <w:sz w:val="22"/>
          <w:szCs w:val="22"/>
        </w:rPr>
        <w:t>Daños en los recursos naturales.</w:t>
      </w:r>
    </w:p>
    <w:p w14:paraId="7397E45F" w14:textId="77777777" w:rsidR="00F46028" w:rsidRPr="004A5DCE" w:rsidRDefault="00F46028" w:rsidP="00E55A84">
      <w:pPr>
        <w:pStyle w:val="Prrafodelista"/>
        <w:numPr>
          <w:ilvl w:val="0"/>
          <w:numId w:val="4"/>
        </w:numPr>
        <w:jc w:val="both"/>
        <w:rPr>
          <w:rFonts w:ascii="Bookman Old Style" w:eastAsia="Calibri" w:hAnsi="Bookman Old Style"/>
          <w:sz w:val="22"/>
          <w:szCs w:val="22"/>
        </w:rPr>
      </w:pPr>
      <w:r w:rsidRPr="004A5DCE">
        <w:rPr>
          <w:rFonts w:ascii="Bookman Old Style" w:eastAsia="Calibri" w:hAnsi="Bookman Old Style"/>
          <w:sz w:val="22"/>
          <w:szCs w:val="22"/>
        </w:rPr>
        <w:t>Contaminación ambiental.</w:t>
      </w:r>
    </w:p>
    <w:p w14:paraId="25210BEC" w14:textId="77777777" w:rsidR="00F46028" w:rsidRPr="004A5DCE" w:rsidRDefault="00F46028" w:rsidP="00E55A84">
      <w:pPr>
        <w:jc w:val="both"/>
        <w:rPr>
          <w:rFonts w:ascii="Bookman Old Style" w:eastAsia="Calibri" w:hAnsi="Bookman Old Style"/>
          <w:sz w:val="22"/>
          <w:szCs w:val="22"/>
        </w:rPr>
      </w:pPr>
    </w:p>
    <w:p w14:paraId="7FD31680" w14:textId="77777777" w:rsidR="00F46028" w:rsidRPr="004A5DCE" w:rsidRDefault="00F46028" w:rsidP="00E55A84">
      <w:pPr>
        <w:jc w:val="both"/>
        <w:rPr>
          <w:rFonts w:ascii="Bookman Old Style" w:eastAsia="Calibri" w:hAnsi="Bookman Old Style"/>
          <w:sz w:val="22"/>
          <w:szCs w:val="22"/>
        </w:rPr>
      </w:pPr>
      <w:r w:rsidRPr="004A5DCE">
        <w:rPr>
          <w:rFonts w:ascii="Bookman Old Style" w:eastAsia="Calibri" w:hAnsi="Bookman Old Style"/>
          <w:b/>
          <w:bCs/>
          <w:sz w:val="22"/>
          <w:szCs w:val="22"/>
        </w:rPr>
        <w:t>Modificado</w:t>
      </w:r>
      <w:r w:rsidRPr="004A5DCE">
        <w:rPr>
          <w:rFonts w:ascii="Bookman Old Style" w:eastAsia="Calibri" w:hAnsi="Bookman Old Style"/>
          <w:sz w:val="22"/>
          <w:szCs w:val="22"/>
        </w:rPr>
        <w:t xml:space="preserve"> los delitos de:</w:t>
      </w:r>
    </w:p>
    <w:p w14:paraId="60132E6D" w14:textId="77777777" w:rsidR="00F46028" w:rsidRPr="004A5DCE" w:rsidRDefault="00F46028" w:rsidP="00E55A84">
      <w:pPr>
        <w:pStyle w:val="Prrafodelista"/>
        <w:numPr>
          <w:ilvl w:val="0"/>
          <w:numId w:val="4"/>
        </w:numPr>
        <w:jc w:val="both"/>
        <w:rPr>
          <w:rFonts w:ascii="Bookman Old Style" w:eastAsia="Calibri" w:hAnsi="Bookman Old Style"/>
          <w:sz w:val="22"/>
          <w:szCs w:val="22"/>
        </w:rPr>
      </w:pPr>
      <w:r w:rsidRPr="004A5DCE">
        <w:rPr>
          <w:rFonts w:ascii="Bookman Old Style" w:eastAsia="Calibri" w:hAnsi="Bookman Old Style"/>
          <w:sz w:val="22"/>
          <w:szCs w:val="22"/>
        </w:rPr>
        <w:t xml:space="preserve">Propagación de enfermedades en los recursos naturales </w:t>
      </w:r>
      <w:r w:rsidRPr="004A5DCE">
        <w:rPr>
          <w:rFonts w:ascii="Bookman Old Style" w:eastAsia="Calibri" w:hAnsi="Bookman Old Style"/>
          <w:b/>
          <w:bCs/>
          <w:sz w:val="22"/>
          <w:szCs w:val="22"/>
          <w:u w:val="single"/>
        </w:rPr>
        <w:t>por</w:t>
      </w:r>
      <w:r w:rsidRPr="004A5DCE">
        <w:rPr>
          <w:rFonts w:ascii="Bookman Old Style" w:eastAsia="Calibri" w:hAnsi="Bookman Old Style"/>
          <w:sz w:val="22"/>
          <w:szCs w:val="22"/>
        </w:rPr>
        <w:t xml:space="preserve"> Manejo y uso ilícito de organismos, microorganismos y elementos genéticamente modificados.</w:t>
      </w:r>
    </w:p>
    <w:p w14:paraId="5AE8E43D" w14:textId="77777777" w:rsidR="00F46028" w:rsidRPr="004A5DCE" w:rsidRDefault="00F46028" w:rsidP="00E55A84">
      <w:pPr>
        <w:pStyle w:val="Prrafodelista"/>
        <w:numPr>
          <w:ilvl w:val="0"/>
          <w:numId w:val="4"/>
        </w:numPr>
        <w:jc w:val="both"/>
        <w:rPr>
          <w:rFonts w:ascii="Bookman Old Style" w:eastAsia="Calibri" w:hAnsi="Bookman Old Style"/>
          <w:sz w:val="22"/>
          <w:szCs w:val="22"/>
        </w:rPr>
      </w:pPr>
      <w:r w:rsidRPr="004A5DCE">
        <w:rPr>
          <w:rFonts w:ascii="Bookman Old Style" w:eastAsia="Calibri" w:hAnsi="Bookman Old Style"/>
          <w:sz w:val="22"/>
          <w:szCs w:val="22"/>
        </w:rPr>
        <w:t xml:space="preserve">Ocupación Ilícita de parques y zonas de reserva forestal </w:t>
      </w:r>
      <w:r w:rsidRPr="004A5DCE">
        <w:rPr>
          <w:rFonts w:ascii="Bookman Old Style" w:eastAsia="Calibri" w:hAnsi="Bookman Old Style"/>
          <w:b/>
          <w:bCs/>
          <w:sz w:val="22"/>
          <w:szCs w:val="22"/>
          <w:u w:val="single"/>
        </w:rPr>
        <w:t>por</w:t>
      </w:r>
      <w:r w:rsidRPr="004A5DCE">
        <w:rPr>
          <w:rFonts w:ascii="Bookman Old Style" w:eastAsia="Calibri" w:hAnsi="Bookman Old Style"/>
          <w:sz w:val="22"/>
          <w:szCs w:val="22"/>
        </w:rPr>
        <w:t xml:space="preserve"> Invasión de áreas de especial importancia ecológica. </w:t>
      </w:r>
    </w:p>
    <w:p w14:paraId="3388CD6E" w14:textId="77777777" w:rsidR="00F46028" w:rsidRPr="004A5DCE" w:rsidRDefault="00F46028" w:rsidP="00E55A84">
      <w:pPr>
        <w:pStyle w:val="Prrafodelista"/>
        <w:numPr>
          <w:ilvl w:val="0"/>
          <w:numId w:val="4"/>
        </w:numPr>
        <w:jc w:val="both"/>
        <w:rPr>
          <w:rFonts w:ascii="Bookman Old Style" w:eastAsia="Calibri" w:hAnsi="Bookman Old Style"/>
          <w:sz w:val="22"/>
          <w:szCs w:val="22"/>
        </w:rPr>
      </w:pPr>
      <w:r w:rsidRPr="004A5DCE">
        <w:rPr>
          <w:rFonts w:ascii="Bookman Old Style" w:eastAsia="Calibri" w:hAnsi="Bookman Old Style"/>
          <w:sz w:val="22"/>
          <w:szCs w:val="22"/>
        </w:rPr>
        <w:t xml:space="preserve">Explotación ilícita de yacimiento minero </w:t>
      </w:r>
      <w:r w:rsidRPr="004A5DCE">
        <w:rPr>
          <w:rFonts w:ascii="Bookman Old Style" w:eastAsia="Calibri" w:hAnsi="Bookman Old Style"/>
          <w:b/>
          <w:bCs/>
          <w:sz w:val="22"/>
          <w:szCs w:val="22"/>
          <w:u w:val="single"/>
        </w:rPr>
        <w:t>por</w:t>
      </w:r>
      <w:r w:rsidRPr="004A5DCE">
        <w:rPr>
          <w:rFonts w:ascii="Bookman Old Style" w:eastAsia="Calibri" w:hAnsi="Bookman Old Style"/>
          <w:sz w:val="22"/>
          <w:szCs w:val="22"/>
        </w:rPr>
        <w:t xml:space="preserve"> Explotación ilícita de yacimiento minero y otros materiales.</w:t>
      </w:r>
    </w:p>
    <w:p w14:paraId="223DC390" w14:textId="77777777" w:rsidR="00F46028" w:rsidRPr="004A5DCE" w:rsidRDefault="00F46028" w:rsidP="00E55A84">
      <w:pPr>
        <w:jc w:val="both"/>
        <w:rPr>
          <w:rFonts w:ascii="Bookman Old Style" w:eastAsia="Calibri" w:hAnsi="Bookman Old Style"/>
          <w:sz w:val="22"/>
          <w:szCs w:val="22"/>
        </w:rPr>
      </w:pPr>
    </w:p>
    <w:p w14:paraId="3684338B" w14:textId="77777777" w:rsidR="00F46028" w:rsidRPr="004A5DCE" w:rsidRDefault="00F46028" w:rsidP="00E55A84">
      <w:pPr>
        <w:jc w:val="both"/>
        <w:rPr>
          <w:rFonts w:ascii="Bookman Old Style" w:eastAsia="Calibri" w:hAnsi="Bookman Old Style"/>
          <w:sz w:val="22"/>
          <w:szCs w:val="22"/>
        </w:rPr>
      </w:pPr>
      <w:r w:rsidRPr="004A5DCE">
        <w:rPr>
          <w:rFonts w:ascii="Bookman Old Style" w:eastAsia="Calibri" w:hAnsi="Bookman Old Style"/>
          <w:b/>
          <w:bCs/>
          <w:sz w:val="22"/>
          <w:szCs w:val="22"/>
        </w:rPr>
        <w:t>Eliminado</w:t>
      </w:r>
      <w:r w:rsidRPr="004A5DCE">
        <w:rPr>
          <w:rFonts w:ascii="Bookman Old Style" w:eastAsia="Calibri" w:hAnsi="Bookman Old Style"/>
          <w:sz w:val="22"/>
          <w:szCs w:val="22"/>
        </w:rPr>
        <w:t xml:space="preserve"> el delito de:</w:t>
      </w:r>
    </w:p>
    <w:p w14:paraId="08BA393C" w14:textId="77777777" w:rsidR="00F46028" w:rsidRPr="004A5DCE" w:rsidRDefault="00F46028" w:rsidP="00E55A84">
      <w:pPr>
        <w:pStyle w:val="Prrafodelista"/>
        <w:numPr>
          <w:ilvl w:val="0"/>
          <w:numId w:val="4"/>
        </w:numPr>
        <w:jc w:val="both"/>
        <w:rPr>
          <w:rFonts w:ascii="Bookman Old Style" w:eastAsia="Calibri" w:hAnsi="Bookman Old Style"/>
          <w:sz w:val="22"/>
          <w:szCs w:val="22"/>
        </w:rPr>
      </w:pPr>
      <w:r w:rsidRPr="004A5DCE">
        <w:rPr>
          <w:rFonts w:ascii="Bookman Old Style" w:eastAsia="Calibri" w:hAnsi="Bookman Old Style"/>
          <w:sz w:val="22"/>
          <w:szCs w:val="22"/>
        </w:rPr>
        <w:t>Omisión de información de presencia de plagas o enfermedades infectocontagiosas.</w:t>
      </w:r>
    </w:p>
    <w:p w14:paraId="6B326F30" w14:textId="77777777" w:rsidR="00F46028" w:rsidRPr="004A5DCE" w:rsidRDefault="00F46028" w:rsidP="00E55A84">
      <w:pPr>
        <w:jc w:val="both"/>
        <w:rPr>
          <w:rFonts w:ascii="Bookman Old Style" w:eastAsia="Calibri" w:hAnsi="Bookman Old Style"/>
          <w:sz w:val="22"/>
          <w:szCs w:val="22"/>
        </w:rPr>
      </w:pPr>
    </w:p>
    <w:p w14:paraId="08E06DB7" w14:textId="77777777" w:rsidR="00F46028" w:rsidRPr="004A5DCE" w:rsidRDefault="00F46028" w:rsidP="00E55A84">
      <w:pPr>
        <w:jc w:val="both"/>
        <w:rPr>
          <w:rFonts w:ascii="Bookman Old Style" w:eastAsia="Calibri" w:hAnsi="Bookman Old Style"/>
          <w:sz w:val="22"/>
          <w:szCs w:val="22"/>
        </w:rPr>
      </w:pPr>
      <w:r w:rsidRPr="004A5DCE">
        <w:rPr>
          <w:rFonts w:ascii="Bookman Old Style" w:eastAsia="Calibri" w:hAnsi="Bookman Old Style"/>
          <w:b/>
          <w:bCs/>
          <w:sz w:val="22"/>
          <w:szCs w:val="22"/>
        </w:rPr>
        <w:t>Ubicado</w:t>
      </w:r>
      <w:r w:rsidRPr="004A5DCE">
        <w:rPr>
          <w:rFonts w:ascii="Bookman Old Style" w:eastAsia="Calibri" w:hAnsi="Bookman Old Style"/>
          <w:sz w:val="22"/>
          <w:szCs w:val="22"/>
        </w:rPr>
        <w:t xml:space="preserve"> en este título el delito de</w:t>
      </w:r>
    </w:p>
    <w:p w14:paraId="24DDC0E7" w14:textId="77777777" w:rsidR="00F46028" w:rsidRPr="004A5DCE" w:rsidRDefault="00F46028" w:rsidP="00E55A84">
      <w:pPr>
        <w:pStyle w:val="Prrafodelista"/>
        <w:numPr>
          <w:ilvl w:val="0"/>
          <w:numId w:val="4"/>
        </w:numPr>
        <w:jc w:val="both"/>
        <w:rPr>
          <w:rFonts w:ascii="Bookman Old Style" w:eastAsia="Calibri" w:hAnsi="Bookman Old Style"/>
          <w:sz w:val="22"/>
          <w:szCs w:val="22"/>
        </w:rPr>
      </w:pPr>
      <w:r w:rsidRPr="004A5DCE">
        <w:rPr>
          <w:rFonts w:ascii="Bookman Old Style" w:eastAsia="Calibri" w:hAnsi="Bookman Old Style"/>
          <w:sz w:val="22"/>
          <w:szCs w:val="22"/>
        </w:rPr>
        <w:t>Violación de fronteras para la explotación o aprovechamiento de los recursos naturales.</w:t>
      </w:r>
    </w:p>
    <w:p w14:paraId="6A3E12F7" w14:textId="77777777" w:rsidR="00F46028" w:rsidRPr="004A5DCE" w:rsidRDefault="00F46028" w:rsidP="00E55A84">
      <w:pPr>
        <w:pStyle w:val="Prrafodelista"/>
        <w:ind w:left="1080"/>
        <w:jc w:val="both"/>
        <w:rPr>
          <w:rFonts w:ascii="Bookman Old Style" w:eastAsia="Calibri" w:hAnsi="Bookman Old Style"/>
          <w:sz w:val="22"/>
          <w:szCs w:val="22"/>
        </w:rPr>
      </w:pPr>
    </w:p>
    <w:p w14:paraId="6A6A7EA5" w14:textId="77777777" w:rsidR="00F46028" w:rsidRPr="004A5DCE" w:rsidRDefault="00F46028" w:rsidP="00E55A84">
      <w:pPr>
        <w:jc w:val="both"/>
        <w:rPr>
          <w:rFonts w:ascii="Bookman Old Style" w:eastAsia="Calibri" w:hAnsi="Bookman Old Style"/>
          <w:sz w:val="22"/>
          <w:szCs w:val="22"/>
        </w:rPr>
      </w:pPr>
      <w:r w:rsidRPr="004A5DCE">
        <w:rPr>
          <w:rFonts w:ascii="Bookman Old Style" w:eastAsia="Calibri" w:hAnsi="Bookman Old Style"/>
          <w:b/>
          <w:bCs/>
          <w:sz w:val="22"/>
          <w:szCs w:val="22"/>
        </w:rPr>
        <w:t>Creando</w:t>
      </w:r>
      <w:r w:rsidRPr="004A5DCE">
        <w:rPr>
          <w:rFonts w:ascii="Bookman Old Style" w:eastAsia="Calibri" w:hAnsi="Bookman Old Style"/>
          <w:sz w:val="22"/>
          <w:szCs w:val="22"/>
        </w:rPr>
        <w:t xml:space="preserve"> los delitos de:</w:t>
      </w:r>
    </w:p>
    <w:p w14:paraId="128975E2" w14:textId="77777777" w:rsidR="00F46028" w:rsidRPr="004A5DCE" w:rsidRDefault="00F46028" w:rsidP="00E55A84">
      <w:pPr>
        <w:pStyle w:val="Prrafodelista"/>
        <w:numPr>
          <w:ilvl w:val="0"/>
          <w:numId w:val="4"/>
        </w:numPr>
        <w:jc w:val="both"/>
        <w:rPr>
          <w:rFonts w:ascii="Bookman Old Style" w:eastAsia="Calibri" w:hAnsi="Bookman Old Style"/>
          <w:sz w:val="22"/>
          <w:szCs w:val="22"/>
        </w:rPr>
      </w:pPr>
      <w:r w:rsidRPr="004A5DCE">
        <w:rPr>
          <w:rFonts w:ascii="Bookman Old Style" w:eastAsia="Calibri" w:hAnsi="Bookman Old Style"/>
          <w:sz w:val="22"/>
          <w:szCs w:val="22"/>
        </w:rPr>
        <w:t>Contaminación ambiental por explotación de yacimiento minero.</w:t>
      </w:r>
    </w:p>
    <w:p w14:paraId="3E7C0ED5" w14:textId="77777777" w:rsidR="00F46028" w:rsidRPr="004A5DCE" w:rsidRDefault="00F46028" w:rsidP="00E55A84">
      <w:pPr>
        <w:pStyle w:val="Prrafodelista"/>
        <w:numPr>
          <w:ilvl w:val="0"/>
          <w:numId w:val="4"/>
        </w:numPr>
        <w:jc w:val="both"/>
        <w:rPr>
          <w:rFonts w:ascii="Bookman Old Style" w:eastAsia="Calibri" w:hAnsi="Bookman Old Style"/>
          <w:sz w:val="22"/>
          <w:szCs w:val="22"/>
        </w:rPr>
      </w:pPr>
      <w:r w:rsidRPr="004A5DCE">
        <w:rPr>
          <w:rFonts w:ascii="Bookman Old Style" w:eastAsia="Calibri" w:hAnsi="Bookman Old Style"/>
          <w:sz w:val="22"/>
          <w:szCs w:val="22"/>
        </w:rPr>
        <w:t>Experimentación ilegal de especies, agentes biológicos o bioquímicos.</w:t>
      </w:r>
    </w:p>
    <w:p w14:paraId="3851CFE8" w14:textId="77777777" w:rsidR="00F46028" w:rsidRPr="004A5DCE" w:rsidRDefault="00F46028" w:rsidP="00E55A84">
      <w:pPr>
        <w:pStyle w:val="Prrafodelista"/>
        <w:numPr>
          <w:ilvl w:val="0"/>
          <w:numId w:val="4"/>
        </w:numPr>
        <w:jc w:val="both"/>
        <w:rPr>
          <w:rFonts w:ascii="Bookman Old Style" w:eastAsia="Calibri" w:hAnsi="Bookman Old Style"/>
          <w:sz w:val="22"/>
          <w:szCs w:val="22"/>
        </w:rPr>
      </w:pPr>
      <w:r w:rsidRPr="004A5DCE">
        <w:rPr>
          <w:rFonts w:ascii="Bookman Old Style" w:eastAsia="Calibri" w:hAnsi="Bookman Old Style"/>
          <w:sz w:val="22"/>
          <w:szCs w:val="22"/>
        </w:rPr>
        <w:t>Ilícita actividad de pesca.</w:t>
      </w:r>
    </w:p>
    <w:p w14:paraId="35A1B88B" w14:textId="77777777" w:rsidR="00F46028" w:rsidRPr="004A5DCE" w:rsidRDefault="00F46028" w:rsidP="00E55A84">
      <w:pPr>
        <w:pStyle w:val="Prrafodelista"/>
        <w:numPr>
          <w:ilvl w:val="0"/>
          <w:numId w:val="4"/>
        </w:numPr>
        <w:jc w:val="both"/>
        <w:rPr>
          <w:rFonts w:ascii="Bookman Old Style" w:eastAsia="Calibri" w:hAnsi="Bookman Old Style"/>
          <w:sz w:val="22"/>
          <w:szCs w:val="22"/>
        </w:rPr>
      </w:pPr>
      <w:r w:rsidRPr="004A5DCE">
        <w:rPr>
          <w:rFonts w:ascii="Bookman Old Style" w:eastAsia="Calibri" w:hAnsi="Bookman Old Style"/>
          <w:sz w:val="22"/>
          <w:szCs w:val="22"/>
        </w:rPr>
        <w:t>Caza ilegal.</w:t>
      </w:r>
    </w:p>
    <w:p w14:paraId="18318E5B" w14:textId="77777777" w:rsidR="00F46028" w:rsidRPr="004A5DCE" w:rsidRDefault="00F46028" w:rsidP="00E55A84">
      <w:pPr>
        <w:ind w:left="720"/>
        <w:jc w:val="both"/>
        <w:rPr>
          <w:rFonts w:ascii="Bookman Old Style" w:eastAsia="Calibri" w:hAnsi="Bookman Old Style"/>
          <w:sz w:val="22"/>
          <w:szCs w:val="22"/>
        </w:rPr>
      </w:pPr>
    </w:p>
    <w:p w14:paraId="402EF514" w14:textId="77777777" w:rsidR="00F46028" w:rsidRPr="004A5DCE" w:rsidRDefault="00F46028" w:rsidP="00E55A84">
      <w:pPr>
        <w:jc w:val="both"/>
        <w:rPr>
          <w:rFonts w:ascii="Bookman Old Style" w:eastAsia="Calibri" w:hAnsi="Bookman Old Style"/>
          <w:sz w:val="22"/>
          <w:szCs w:val="22"/>
        </w:rPr>
      </w:pPr>
      <w:r w:rsidRPr="004A5DCE">
        <w:rPr>
          <w:rFonts w:ascii="Bookman Old Style" w:eastAsia="Calibri" w:hAnsi="Bookman Old Style"/>
          <w:sz w:val="22"/>
          <w:szCs w:val="22"/>
        </w:rPr>
        <w:t xml:space="preserve">Y </w:t>
      </w:r>
      <w:r w:rsidRPr="004A5DCE">
        <w:rPr>
          <w:rFonts w:ascii="Bookman Old Style" w:eastAsia="Calibri" w:hAnsi="Bookman Old Style"/>
          <w:b/>
          <w:bCs/>
          <w:sz w:val="22"/>
          <w:szCs w:val="22"/>
        </w:rPr>
        <w:t>creando la modalidad culposa</w:t>
      </w:r>
      <w:r w:rsidRPr="004A5DCE">
        <w:rPr>
          <w:rFonts w:ascii="Bookman Old Style" w:eastAsia="Calibri" w:hAnsi="Bookman Old Style"/>
          <w:sz w:val="22"/>
          <w:szCs w:val="22"/>
        </w:rPr>
        <w:t xml:space="preserve"> para los delitos de:</w:t>
      </w:r>
    </w:p>
    <w:p w14:paraId="647CC6B2" w14:textId="77777777" w:rsidR="00F46028" w:rsidRPr="004A5DCE" w:rsidRDefault="00F46028" w:rsidP="00E55A84">
      <w:pPr>
        <w:pStyle w:val="Prrafodelista"/>
        <w:numPr>
          <w:ilvl w:val="0"/>
          <w:numId w:val="5"/>
        </w:numPr>
        <w:jc w:val="both"/>
        <w:rPr>
          <w:rFonts w:ascii="Bookman Old Style" w:eastAsia="Calibri" w:hAnsi="Bookman Old Style"/>
          <w:sz w:val="22"/>
          <w:szCs w:val="22"/>
        </w:rPr>
      </w:pPr>
      <w:r w:rsidRPr="004A5DCE">
        <w:rPr>
          <w:rFonts w:ascii="Bookman Old Style" w:eastAsia="Calibri" w:hAnsi="Bookman Old Style"/>
          <w:sz w:val="22"/>
          <w:szCs w:val="22"/>
        </w:rPr>
        <w:t>Daños en los recursos naturales.</w:t>
      </w:r>
    </w:p>
    <w:p w14:paraId="21DF90FA" w14:textId="77777777" w:rsidR="00F46028" w:rsidRPr="004A5DCE" w:rsidRDefault="00F46028" w:rsidP="00E55A84">
      <w:pPr>
        <w:pStyle w:val="Prrafodelista"/>
        <w:numPr>
          <w:ilvl w:val="0"/>
          <w:numId w:val="5"/>
        </w:numPr>
        <w:jc w:val="both"/>
        <w:rPr>
          <w:rFonts w:ascii="Bookman Old Style" w:eastAsia="Calibri" w:hAnsi="Bookman Old Style"/>
          <w:sz w:val="22"/>
          <w:szCs w:val="22"/>
        </w:rPr>
      </w:pPr>
      <w:r w:rsidRPr="004A5DCE">
        <w:rPr>
          <w:rFonts w:ascii="Bookman Old Style" w:eastAsia="Calibri" w:hAnsi="Bookman Old Style"/>
          <w:sz w:val="22"/>
          <w:szCs w:val="22"/>
        </w:rPr>
        <w:t>Contaminación ambiental.</w:t>
      </w:r>
    </w:p>
    <w:p w14:paraId="18C99965" w14:textId="77777777" w:rsidR="00F46028" w:rsidRPr="004A5DCE" w:rsidRDefault="00F46028" w:rsidP="00E55A84">
      <w:pPr>
        <w:jc w:val="both"/>
        <w:rPr>
          <w:rFonts w:ascii="Bookman Old Style" w:eastAsia="Calibri" w:hAnsi="Bookman Old Style"/>
          <w:sz w:val="22"/>
          <w:szCs w:val="22"/>
        </w:rPr>
      </w:pPr>
    </w:p>
    <w:p w14:paraId="090E719D" w14:textId="77777777" w:rsidR="00F46028" w:rsidRPr="004A5DCE" w:rsidRDefault="00F46028" w:rsidP="00E55A84">
      <w:pPr>
        <w:jc w:val="both"/>
        <w:rPr>
          <w:rFonts w:ascii="Bookman Old Style" w:eastAsia="Calibri" w:hAnsi="Bookman Old Style"/>
          <w:sz w:val="22"/>
          <w:szCs w:val="22"/>
        </w:rPr>
      </w:pPr>
      <w:r w:rsidRPr="004A5DCE">
        <w:rPr>
          <w:rFonts w:ascii="Bookman Old Style" w:eastAsia="Calibri" w:hAnsi="Bookman Old Style"/>
          <w:sz w:val="22"/>
          <w:szCs w:val="22"/>
        </w:rPr>
        <w:t>Pasando de 7 a 11 tipos penales que buscaban proteger el bien jurídico de los recursos naturales y el medio ambiente.</w:t>
      </w:r>
    </w:p>
    <w:p w14:paraId="0A29572D" w14:textId="77777777" w:rsidR="00F46028" w:rsidRPr="004A5DCE" w:rsidRDefault="00F46028" w:rsidP="00E55A84">
      <w:pPr>
        <w:jc w:val="both"/>
        <w:rPr>
          <w:rFonts w:ascii="Bookman Old Style" w:eastAsia="Calibri" w:hAnsi="Bookman Old Style"/>
          <w:sz w:val="22"/>
          <w:szCs w:val="22"/>
        </w:rPr>
      </w:pPr>
    </w:p>
    <w:p w14:paraId="6F02033B" w14:textId="77777777" w:rsidR="00FA770C" w:rsidRPr="004A5DCE" w:rsidRDefault="00F46028" w:rsidP="00E55A84">
      <w:pPr>
        <w:jc w:val="both"/>
        <w:rPr>
          <w:rFonts w:ascii="Bookman Old Style" w:eastAsia="Calibri" w:hAnsi="Bookman Old Style"/>
          <w:sz w:val="22"/>
          <w:szCs w:val="22"/>
        </w:rPr>
      </w:pPr>
      <w:r w:rsidRPr="004A5DCE">
        <w:rPr>
          <w:rFonts w:ascii="Bookman Old Style" w:eastAsia="Calibri" w:hAnsi="Bookman Old Style"/>
          <w:sz w:val="22"/>
          <w:szCs w:val="22"/>
        </w:rPr>
        <w:t>Posteriormente se expidió la Ley 890 de 2004, “</w:t>
      </w:r>
      <w:r w:rsidRPr="004A5DCE">
        <w:rPr>
          <w:rFonts w:ascii="Bookman Old Style" w:eastAsia="Calibri" w:hAnsi="Bookman Old Style"/>
          <w:i/>
          <w:sz w:val="22"/>
          <w:szCs w:val="22"/>
        </w:rPr>
        <w:t>Por la cual se modifica y adiciona el Código Penal.</w:t>
      </w:r>
      <w:r w:rsidRPr="004A5DCE">
        <w:rPr>
          <w:rFonts w:ascii="Bookman Old Style" w:eastAsia="Calibri" w:hAnsi="Bookman Old Style"/>
          <w:sz w:val="22"/>
          <w:szCs w:val="22"/>
        </w:rPr>
        <w:t>”</w:t>
      </w:r>
      <w:r w:rsidRPr="004A5DCE">
        <w:rPr>
          <w:rStyle w:val="Refdenotaalpie"/>
          <w:rFonts w:ascii="Bookman Old Style" w:eastAsia="Calibri" w:hAnsi="Bookman Old Style"/>
          <w:sz w:val="22"/>
          <w:szCs w:val="22"/>
        </w:rPr>
        <w:footnoteReference w:id="8"/>
      </w:r>
      <w:r w:rsidRPr="004A5DCE">
        <w:rPr>
          <w:rFonts w:ascii="Bookman Old Style" w:eastAsia="Calibri" w:hAnsi="Bookman Old Style"/>
          <w:sz w:val="22"/>
          <w:szCs w:val="22"/>
        </w:rPr>
        <w:t>, que actualizó y aumentó las penas dispuestas para varios tipos penales del Código Penal, entre los que se encontraban los del título XI &lt; De los delitos contra los recursos naturales y el medio ambiente.&gt;.</w:t>
      </w:r>
    </w:p>
    <w:p w14:paraId="3B42DCE1" w14:textId="77777777" w:rsidR="00E55A84" w:rsidRPr="004A5DCE" w:rsidRDefault="00E55A84" w:rsidP="00E55A84">
      <w:pPr>
        <w:jc w:val="both"/>
        <w:rPr>
          <w:rFonts w:ascii="Bookman Old Style" w:eastAsia="Calibri" w:hAnsi="Bookman Old Style"/>
          <w:sz w:val="22"/>
          <w:szCs w:val="22"/>
        </w:rPr>
      </w:pPr>
    </w:p>
    <w:p w14:paraId="0F2073B1" w14:textId="77777777" w:rsidR="00F46028" w:rsidRPr="004A5DCE" w:rsidRDefault="00F46028" w:rsidP="00E55A84">
      <w:pPr>
        <w:jc w:val="both"/>
        <w:rPr>
          <w:rFonts w:ascii="Bookman Old Style" w:eastAsia="Calibri" w:hAnsi="Bookman Old Style"/>
          <w:sz w:val="22"/>
          <w:szCs w:val="22"/>
        </w:rPr>
      </w:pPr>
      <w:r w:rsidRPr="004A5DCE">
        <w:rPr>
          <w:rFonts w:ascii="Bookman Old Style" w:eastAsia="Calibri" w:hAnsi="Bookman Old Style"/>
          <w:sz w:val="22"/>
          <w:szCs w:val="22"/>
        </w:rPr>
        <w:lastRenderedPageBreak/>
        <w:t>En el año 2011 entró en vigor la Ley 1453</w:t>
      </w:r>
      <w:r w:rsidRPr="004A5DCE">
        <w:rPr>
          <w:rStyle w:val="Refdenotaalpie"/>
          <w:rFonts w:ascii="Bookman Old Style" w:eastAsia="Calibri" w:hAnsi="Bookman Old Style"/>
          <w:sz w:val="22"/>
          <w:szCs w:val="22"/>
        </w:rPr>
        <w:footnoteReference w:id="9"/>
      </w:r>
      <w:r w:rsidRPr="004A5DCE">
        <w:rPr>
          <w:rFonts w:ascii="Bookman Old Style" w:eastAsia="Calibri" w:hAnsi="Bookman Old Style"/>
          <w:sz w:val="22"/>
          <w:szCs w:val="22"/>
        </w:rPr>
        <w:t>, la cual modificó en su contenido los 11 delitos del Título XI del Código Penal y adicionó dos nuevos tipos penales, a saber:</w:t>
      </w:r>
      <w:r w:rsidRPr="004A5DCE">
        <w:rPr>
          <w:rStyle w:val="Refdenotaalpie"/>
          <w:rFonts w:ascii="Bookman Old Style" w:eastAsia="Calibri" w:hAnsi="Bookman Old Style"/>
          <w:sz w:val="22"/>
          <w:szCs w:val="22"/>
        </w:rPr>
        <w:footnoteReference w:id="10"/>
      </w:r>
    </w:p>
    <w:p w14:paraId="6B02F982" w14:textId="77777777" w:rsidR="00F46028" w:rsidRPr="004A5DCE" w:rsidRDefault="00F46028" w:rsidP="00E55A84">
      <w:pPr>
        <w:jc w:val="both"/>
        <w:rPr>
          <w:rFonts w:ascii="Bookman Old Style" w:eastAsia="Calibri" w:hAnsi="Bookman Old Style"/>
          <w:sz w:val="22"/>
          <w:szCs w:val="22"/>
        </w:rPr>
      </w:pPr>
    </w:p>
    <w:p w14:paraId="6C2AD082" w14:textId="77777777" w:rsidR="00F46028" w:rsidRPr="004A5DCE" w:rsidRDefault="00F46028" w:rsidP="00E55A84">
      <w:pPr>
        <w:pStyle w:val="Prrafodelista"/>
        <w:numPr>
          <w:ilvl w:val="0"/>
          <w:numId w:val="6"/>
        </w:numPr>
        <w:jc w:val="both"/>
        <w:rPr>
          <w:rFonts w:ascii="Bookman Old Style" w:eastAsia="Calibri" w:hAnsi="Bookman Old Style"/>
          <w:sz w:val="22"/>
          <w:szCs w:val="22"/>
        </w:rPr>
      </w:pPr>
      <w:r w:rsidRPr="004A5DCE">
        <w:rPr>
          <w:rFonts w:ascii="Bookman Old Style" w:eastAsia="Calibri" w:hAnsi="Bookman Old Style"/>
          <w:sz w:val="22"/>
          <w:szCs w:val="22"/>
        </w:rPr>
        <w:t>Manejo ilícito de especies exóticas.</w:t>
      </w:r>
    </w:p>
    <w:p w14:paraId="418DF4CD" w14:textId="77777777" w:rsidR="00F46028" w:rsidRPr="004A5DCE" w:rsidRDefault="00F46028" w:rsidP="00E55A84">
      <w:pPr>
        <w:pStyle w:val="Prrafodelista"/>
        <w:numPr>
          <w:ilvl w:val="0"/>
          <w:numId w:val="6"/>
        </w:numPr>
        <w:jc w:val="both"/>
        <w:rPr>
          <w:rFonts w:ascii="Bookman Old Style" w:eastAsia="Calibri" w:hAnsi="Bookman Old Style"/>
          <w:sz w:val="22"/>
          <w:szCs w:val="22"/>
        </w:rPr>
      </w:pPr>
      <w:r w:rsidRPr="004A5DCE">
        <w:rPr>
          <w:rFonts w:ascii="Bookman Old Style" w:eastAsia="Calibri" w:hAnsi="Bookman Old Style"/>
          <w:sz w:val="22"/>
          <w:szCs w:val="22"/>
        </w:rPr>
        <w:t>Contaminación ambiental por residuos sólidos peligrosos</w:t>
      </w:r>
    </w:p>
    <w:p w14:paraId="7DF533C3" w14:textId="77777777" w:rsidR="00F46028" w:rsidRPr="004A5DCE" w:rsidRDefault="00F46028" w:rsidP="00E55A84">
      <w:pPr>
        <w:pStyle w:val="Prrafodelista"/>
        <w:jc w:val="both"/>
        <w:rPr>
          <w:rFonts w:ascii="Bookman Old Style" w:eastAsia="Calibri" w:hAnsi="Bookman Old Style"/>
          <w:sz w:val="22"/>
          <w:szCs w:val="22"/>
        </w:rPr>
      </w:pPr>
    </w:p>
    <w:p w14:paraId="42CFB122" w14:textId="77777777" w:rsidR="00F46028" w:rsidRPr="004A5DCE" w:rsidRDefault="00F46028" w:rsidP="00E55A84">
      <w:pPr>
        <w:jc w:val="both"/>
        <w:rPr>
          <w:rFonts w:ascii="Bookman Old Style" w:eastAsia="Calibri" w:hAnsi="Bookman Old Style"/>
          <w:sz w:val="22"/>
          <w:szCs w:val="22"/>
        </w:rPr>
      </w:pPr>
      <w:r w:rsidRPr="004A5DCE">
        <w:rPr>
          <w:rFonts w:ascii="Bookman Old Style" w:eastAsia="Calibri" w:hAnsi="Bookman Old Style"/>
          <w:sz w:val="22"/>
          <w:szCs w:val="22"/>
        </w:rPr>
        <w:t>Adicionalmente incluyó la modalidad culposa para el delito de:</w:t>
      </w:r>
    </w:p>
    <w:p w14:paraId="34CB3168" w14:textId="77777777" w:rsidR="00F46028" w:rsidRPr="004A5DCE" w:rsidRDefault="00F46028" w:rsidP="00E55A84">
      <w:pPr>
        <w:pStyle w:val="Prrafodelista"/>
        <w:numPr>
          <w:ilvl w:val="0"/>
          <w:numId w:val="7"/>
        </w:numPr>
        <w:jc w:val="both"/>
        <w:rPr>
          <w:rFonts w:ascii="Bookman Old Style" w:eastAsia="Calibri" w:hAnsi="Bookman Old Style"/>
          <w:sz w:val="22"/>
          <w:szCs w:val="22"/>
        </w:rPr>
      </w:pPr>
      <w:r w:rsidRPr="004A5DCE">
        <w:rPr>
          <w:rFonts w:ascii="Bookman Old Style" w:eastAsia="Calibri" w:hAnsi="Bookman Old Style"/>
          <w:sz w:val="22"/>
          <w:szCs w:val="22"/>
        </w:rPr>
        <w:t>Contaminación ambiental por explotación de yacimiento minero.</w:t>
      </w:r>
    </w:p>
    <w:p w14:paraId="72332444" w14:textId="77777777" w:rsidR="00F46028" w:rsidRPr="004A5DCE" w:rsidRDefault="00F46028" w:rsidP="00E55A84">
      <w:pPr>
        <w:pStyle w:val="Prrafodelista"/>
        <w:jc w:val="both"/>
        <w:rPr>
          <w:rFonts w:ascii="Bookman Old Style" w:eastAsia="Calibri" w:hAnsi="Bookman Old Style"/>
          <w:sz w:val="22"/>
          <w:szCs w:val="22"/>
        </w:rPr>
      </w:pPr>
    </w:p>
    <w:p w14:paraId="2F033B77" w14:textId="77777777" w:rsidR="00F46028" w:rsidRPr="004A5DCE" w:rsidRDefault="00F46028" w:rsidP="00E55A84">
      <w:pPr>
        <w:jc w:val="both"/>
        <w:rPr>
          <w:rFonts w:ascii="Bookman Old Style" w:eastAsia="Calibri" w:hAnsi="Bookman Old Style"/>
          <w:sz w:val="22"/>
          <w:szCs w:val="22"/>
        </w:rPr>
      </w:pPr>
      <w:r w:rsidRPr="004A5DCE">
        <w:rPr>
          <w:rFonts w:ascii="Bookman Old Style" w:eastAsia="Calibri" w:hAnsi="Bookman Old Style"/>
          <w:sz w:val="22"/>
          <w:szCs w:val="22"/>
        </w:rPr>
        <w:t>Siendo así como a la fecha de hoy el Código Penal Colombiano cuenta con un título específico y un capítulo único para proteger el bien jurídico tutelado del medio ambiente, el cual consta en su articulado de 13 tipos penales y 3 modalidades culposas, para un total de 14 artículos.</w:t>
      </w:r>
    </w:p>
    <w:p w14:paraId="2A0D1A53" w14:textId="77777777" w:rsidR="00F46028" w:rsidRPr="004A5DCE" w:rsidRDefault="00F46028" w:rsidP="00E55A84">
      <w:pPr>
        <w:jc w:val="both"/>
        <w:rPr>
          <w:rFonts w:ascii="Bookman Old Style" w:eastAsia="Calibri" w:hAnsi="Bookman Old Style"/>
          <w:sz w:val="22"/>
          <w:szCs w:val="22"/>
        </w:rPr>
      </w:pPr>
    </w:p>
    <w:p w14:paraId="53B7B0AD" w14:textId="77777777" w:rsidR="00F46028" w:rsidRPr="004A5DCE" w:rsidRDefault="00F46028" w:rsidP="00E55A84">
      <w:pPr>
        <w:jc w:val="both"/>
        <w:rPr>
          <w:rFonts w:ascii="Bookman Old Style" w:eastAsia="Calibri" w:hAnsi="Bookman Old Style"/>
          <w:sz w:val="22"/>
          <w:szCs w:val="22"/>
        </w:rPr>
      </w:pPr>
      <w:r w:rsidRPr="004A5DCE">
        <w:rPr>
          <w:rFonts w:ascii="Bookman Old Style" w:eastAsia="Calibri" w:hAnsi="Bookman Old Style"/>
          <w:sz w:val="22"/>
          <w:szCs w:val="22"/>
        </w:rPr>
        <w:t xml:space="preserve">A pesar de este gran avance, el código penal se ha quedado corto para prevenir y sancionar el comportamiento de aquellos que atentan contra el ambiente y los recursos naturales, tanto renovables como no renovables. </w:t>
      </w:r>
    </w:p>
    <w:p w14:paraId="4901C479" w14:textId="77777777" w:rsidR="00F46028" w:rsidRPr="004A5DCE" w:rsidRDefault="00F46028" w:rsidP="00E55A84">
      <w:pPr>
        <w:jc w:val="both"/>
        <w:rPr>
          <w:rFonts w:ascii="Bookman Old Style" w:eastAsia="Calibri" w:hAnsi="Bookman Old Style"/>
          <w:sz w:val="22"/>
          <w:szCs w:val="22"/>
        </w:rPr>
      </w:pPr>
    </w:p>
    <w:p w14:paraId="63DB37D0" w14:textId="77777777" w:rsidR="00F46028" w:rsidRPr="004A5DCE" w:rsidRDefault="00F46028" w:rsidP="00E55A84">
      <w:pPr>
        <w:jc w:val="both"/>
        <w:rPr>
          <w:rFonts w:ascii="Bookman Old Style" w:eastAsia="Calibri" w:hAnsi="Bookman Old Style"/>
          <w:sz w:val="22"/>
          <w:szCs w:val="22"/>
        </w:rPr>
      </w:pPr>
      <w:r w:rsidRPr="004A5DCE">
        <w:rPr>
          <w:rFonts w:ascii="Bookman Old Style" w:eastAsia="Calibri" w:hAnsi="Bookman Old Style"/>
          <w:sz w:val="22"/>
          <w:szCs w:val="22"/>
        </w:rPr>
        <w:t xml:space="preserve">Por lo cual, es pertinente </w:t>
      </w:r>
      <w:r w:rsidRPr="004A5DCE">
        <w:rPr>
          <w:rFonts w:ascii="Bookman Old Style" w:eastAsia="Calibri" w:hAnsi="Bookman Old Style"/>
          <w:sz w:val="22"/>
          <w:szCs w:val="22"/>
          <w:u w:val="single"/>
        </w:rPr>
        <w:t>primero</w:t>
      </w:r>
      <w:r w:rsidRPr="004A5DCE">
        <w:rPr>
          <w:rFonts w:ascii="Bookman Old Style" w:eastAsia="Calibri" w:hAnsi="Bookman Old Style"/>
          <w:sz w:val="22"/>
          <w:szCs w:val="22"/>
        </w:rPr>
        <w:t xml:space="preserve">: </w:t>
      </w:r>
      <w:r w:rsidRPr="004A5DCE">
        <w:rPr>
          <w:rFonts w:ascii="Bookman Old Style" w:eastAsia="Calibri" w:hAnsi="Bookman Old Style"/>
          <w:b/>
          <w:bCs/>
          <w:sz w:val="22"/>
          <w:szCs w:val="22"/>
        </w:rPr>
        <w:t xml:space="preserve">actualizar </w:t>
      </w:r>
      <w:r w:rsidRPr="004A5DCE">
        <w:rPr>
          <w:rFonts w:ascii="Bookman Old Style" w:eastAsia="Calibri" w:hAnsi="Bookman Old Style"/>
          <w:sz w:val="22"/>
          <w:szCs w:val="22"/>
        </w:rPr>
        <w:t xml:space="preserve">los tipos penales vigentes con las dinámicas actuales de explotación, contaminación y destrucción de los recursos y la biodiversidad del país, y </w:t>
      </w:r>
      <w:r w:rsidRPr="004A5DCE">
        <w:rPr>
          <w:rFonts w:ascii="Bookman Old Style" w:eastAsia="Calibri" w:hAnsi="Bookman Old Style"/>
          <w:sz w:val="22"/>
          <w:szCs w:val="22"/>
          <w:u w:val="single"/>
        </w:rPr>
        <w:t>segundo</w:t>
      </w:r>
      <w:r w:rsidRPr="004A5DCE">
        <w:rPr>
          <w:rFonts w:ascii="Bookman Old Style" w:eastAsia="Calibri" w:hAnsi="Bookman Old Style"/>
          <w:sz w:val="22"/>
          <w:szCs w:val="22"/>
        </w:rPr>
        <w:t xml:space="preserve">: </w:t>
      </w:r>
      <w:r w:rsidRPr="004A5DCE">
        <w:rPr>
          <w:rFonts w:ascii="Bookman Old Style" w:eastAsia="Calibri" w:hAnsi="Bookman Old Style"/>
          <w:b/>
          <w:bCs/>
          <w:sz w:val="22"/>
          <w:szCs w:val="22"/>
        </w:rPr>
        <w:t>crear nuevos tipos penales</w:t>
      </w:r>
      <w:r w:rsidRPr="004A5DCE">
        <w:rPr>
          <w:rFonts w:ascii="Bookman Old Style" w:eastAsia="Calibri" w:hAnsi="Bookman Old Style"/>
          <w:sz w:val="22"/>
          <w:szCs w:val="22"/>
        </w:rPr>
        <w:t xml:space="preserve"> que aborden y den alcance a una nueva política criminal en favor de la protección y conservación del ambiente.</w:t>
      </w:r>
    </w:p>
    <w:p w14:paraId="6BF908F1" w14:textId="77777777" w:rsidR="00F46028" w:rsidRPr="004A5DCE" w:rsidRDefault="00F46028" w:rsidP="00E55A84">
      <w:pPr>
        <w:jc w:val="both"/>
        <w:rPr>
          <w:rFonts w:ascii="Bookman Old Style" w:eastAsia="Calibri" w:hAnsi="Bookman Old Style"/>
          <w:sz w:val="22"/>
          <w:szCs w:val="22"/>
        </w:rPr>
      </w:pPr>
    </w:p>
    <w:p w14:paraId="4BD8F259" w14:textId="77777777" w:rsidR="00F46028" w:rsidRPr="004A5DCE" w:rsidRDefault="00F46028" w:rsidP="00E55A84">
      <w:pPr>
        <w:pStyle w:val="Ttulo2"/>
        <w:keepNext w:val="0"/>
        <w:keepLines w:val="0"/>
        <w:widowControl w:val="0"/>
        <w:numPr>
          <w:ilvl w:val="0"/>
          <w:numId w:val="3"/>
        </w:numPr>
        <w:spacing w:before="0"/>
        <w:jc w:val="center"/>
        <w:rPr>
          <w:rFonts w:ascii="Bookman Old Style" w:eastAsia="Calibri" w:hAnsi="Bookman Old Style" w:cs="Calibri"/>
          <w:color w:val="auto"/>
          <w:sz w:val="22"/>
          <w:szCs w:val="22"/>
        </w:rPr>
      </w:pPr>
      <w:r w:rsidRPr="004A5DCE">
        <w:rPr>
          <w:rFonts w:ascii="Bookman Old Style" w:eastAsia="Calibri" w:hAnsi="Bookman Old Style" w:cs="Calibri"/>
          <w:b/>
          <w:color w:val="auto"/>
          <w:sz w:val="22"/>
          <w:szCs w:val="22"/>
        </w:rPr>
        <w:t>REGULACIÓN PENAL DE OTROS PAISES EN MATERIA AMBIENTAL</w:t>
      </w:r>
      <w:r w:rsidRPr="004A5DCE">
        <w:rPr>
          <w:rFonts w:ascii="Bookman Old Style" w:eastAsia="Calibri" w:hAnsi="Bookman Old Style" w:cs="Calibri"/>
          <w:color w:val="auto"/>
          <w:sz w:val="22"/>
          <w:szCs w:val="22"/>
        </w:rPr>
        <w:t>.</w:t>
      </w:r>
    </w:p>
    <w:p w14:paraId="5CD61047" w14:textId="77777777" w:rsidR="00F46028" w:rsidRPr="004A5DCE" w:rsidRDefault="00F46028" w:rsidP="00E55A84">
      <w:pPr>
        <w:jc w:val="both"/>
        <w:rPr>
          <w:rFonts w:ascii="Bookman Old Style" w:eastAsia="Calibri" w:hAnsi="Bookman Old Style" w:cs="Calibri"/>
          <w:sz w:val="22"/>
          <w:szCs w:val="22"/>
        </w:rPr>
      </w:pPr>
    </w:p>
    <w:p w14:paraId="1B3B6CBB" w14:textId="77777777" w:rsidR="00F46028" w:rsidRPr="004A5DCE" w:rsidRDefault="00F46028" w:rsidP="00E55A84">
      <w:pPr>
        <w:jc w:val="both"/>
        <w:rPr>
          <w:rFonts w:ascii="Bookman Old Style" w:eastAsia="Calibri" w:hAnsi="Bookman Old Style" w:cs="Calibri"/>
          <w:sz w:val="22"/>
          <w:szCs w:val="22"/>
        </w:rPr>
      </w:pPr>
      <w:r w:rsidRPr="004A5DCE">
        <w:rPr>
          <w:rFonts w:ascii="Bookman Old Style" w:eastAsia="Calibri" w:hAnsi="Bookman Old Style" w:cs="Calibri"/>
          <w:sz w:val="22"/>
          <w:szCs w:val="22"/>
        </w:rPr>
        <w:t>Son muchos los países que cuentan con tipos penales que buscan sancionar a aquellas personas que atentan contra los recursos naturales y el ambiente. Países como Perú, Ecuador y España tienen una legislación sobre la materia que puede considerarse de avanzada, pues además de tener normas penales iguales o similares a las que encontramos en nuestro código, han concebido prohibir conductas que decantaban en daños a los recursos naturales, conductas que a la fecha no se encuentran prohibidas en nuestro país y que, es menester implementar con sanciones idóneas, pertinentes y necesarias.</w:t>
      </w:r>
    </w:p>
    <w:p w14:paraId="51C6FBDA" w14:textId="77777777" w:rsidR="00F46028" w:rsidRPr="004A5DCE" w:rsidRDefault="00F46028" w:rsidP="00E55A84">
      <w:pPr>
        <w:jc w:val="both"/>
        <w:rPr>
          <w:rFonts w:ascii="Bookman Old Style" w:eastAsia="Calibri" w:hAnsi="Bookman Old Style" w:cs="Calibri"/>
          <w:sz w:val="22"/>
          <w:szCs w:val="22"/>
        </w:rPr>
      </w:pPr>
    </w:p>
    <w:p w14:paraId="59B8C3B1" w14:textId="77777777" w:rsidR="00F46028" w:rsidRPr="004A5DCE" w:rsidRDefault="00F46028" w:rsidP="00E55A84">
      <w:pPr>
        <w:jc w:val="both"/>
        <w:rPr>
          <w:rFonts w:ascii="Bookman Old Style" w:eastAsia="Calibri" w:hAnsi="Bookman Old Style"/>
          <w:sz w:val="22"/>
          <w:szCs w:val="22"/>
        </w:rPr>
      </w:pPr>
      <w:r w:rsidRPr="004A5DCE">
        <w:rPr>
          <w:rFonts w:ascii="Bookman Old Style" w:eastAsia="Calibri" w:hAnsi="Bookman Old Style"/>
          <w:sz w:val="22"/>
          <w:szCs w:val="22"/>
        </w:rPr>
        <w:t>El Código Penal Peruano de 1991 cuenta con un Título XIII denominado &lt;Delitos contra la ecología&gt; el cual contiene un Capítulo Único &lt;Delitos contra los recursos naturales y el medio ambiente.&gt;, dicho capítulo está compuesto por 12 tipos penales, de los cuales es menester destacar cuatro, a saber:</w:t>
      </w:r>
      <w:r w:rsidRPr="004A5DCE">
        <w:rPr>
          <w:rStyle w:val="Refdenotaalpie"/>
          <w:rFonts w:ascii="Bookman Old Style" w:eastAsia="Calibri" w:hAnsi="Bookman Old Style"/>
          <w:sz w:val="22"/>
          <w:szCs w:val="22"/>
        </w:rPr>
        <w:footnoteReference w:id="11"/>
      </w:r>
    </w:p>
    <w:p w14:paraId="203853EA" w14:textId="77777777" w:rsidR="00F46028" w:rsidRPr="004A5DCE" w:rsidRDefault="00F46028" w:rsidP="00E55A84">
      <w:pPr>
        <w:jc w:val="both"/>
        <w:rPr>
          <w:rFonts w:ascii="Bookman Old Style" w:eastAsia="Calibri" w:hAnsi="Bookman Old Style"/>
          <w:sz w:val="22"/>
          <w:szCs w:val="22"/>
        </w:rPr>
      </w:pPr>
    </w:p>
    <w:p w14:paraId="2BF80017" w14:textId="77777777" w:rsidR="00F46028" w:rsidRPr="004A5DCE" w:rsidRDefault="00F46028" w:rsidP="00E55A84">
      <w:pPr>
        <w:pStyle w:val="Prrafodelista"/>
        <w:numPr>
          <w:ilvl w:val="0"/>
          <w:numId w:val="7"/>
        </w:numPr>
        <w:jc w:val="both"/>
        <w:rPr>
          <w:rFonts w:ascii="Bookman Old Style" w:eastAsia="Calibri" w:hAnsi="Bookman Old Style"/>
          <w:sz w:val="22"/>
          <w:szCs w:val="22"/>
        </w:rPr>
      </w:pPr>
      <w:r w:rsidRPr="004A5DCE">
        <w:rPr>
          <w:rFonts w:ascii="Bookman Old Style" w:eastAsia="Calibri" w:hAnsi="Bookman Old Style"/>
          <w:sz w:val="22"/>
          <w:szCs w:val="22"/>
        </w:rPr>
        <w:lastRenderedPageBreak/>
        <w:t>Artículo 310.- Depredación de bosques protegidos.</w:t>
      </w:r>
      <w:r w:rsidRPr="004A5DCE">
        <w:rPr>
          <w:rStyle w:val="Refdenotaalpie"/>
          <w:rFonts w:ascii="Bookman Old Style" w:eastAsia="Calibri" w:hAnsi="Bookman Old Style"/>
          <w:sz w:val="22"/>
          <w:szCs w:val="22"/>
        </w:rPr>
        <w:footnoteReference w:id="12"/>
      </w:r>
    </w:p>
    <w:p w14:paraId="64284227" w14:textId="77777777" w:rsidR="00F46028" w:rsidRPr="004A5DCE" w:rsidRDefault="00F46028" w:rsidP="00E55A84">
      <w:pPr>
        <w:pStyle w:val="Prrafodelista"/>
        <w:numPr>
          <w:ilvl w:val="0"/>
          <w:numId w:val="7"/>
        </w:numPr>
        <w:jc w:val="both"/>
        <w:rPr>
          <w:rFonts w:ascii="Bookman Old Style" w:eastAsia="Calibri" w:hAnsi="Bookman Old Style"/>
          <w:sz w:val="22"/>
          <w:szCs w:val="22"/>
        </w:rPr>
      </w:pPr>
      <w:r w:rsidRPr="004A5DCE">
        <w:rPr>
          <w:rFonts w:ascii="Bookman Old Style" w:eastAsia="Calibri" w:hAnsi="Bookman Old Style"/>
          <w:sz w:val="22"/>
          <w:szCs w:val="22"/>
        </w:rPr>
        <w:t>Artículo 311.- Utilización indebida de tierras agrícolas.</w:t>
      </w:r>
      <w:r w:rsidRPr="004A5DCE">
        <w:rPr>
          <w:rStyle w:val="Refdenotaalpie"/>
          <w:rFonts w:ascii="Bookman Old Style" w:eastAsia="Calibri" w:hAnsi="Bookman Old Style"/>
          <w:sz w:val="22"/>
          <w:szCs w:val="22"/>
        </w:rPr>
        <w:footnoteReference w:id="13"/>
      </w:r>
    </w:p>
    <w:p w14:paraId="777EBD2A" w14:textId="77777777" w:rsidR="00F46028" w:rsidRPr="004A5DCE" w:rsidRDefault="00F46028" w:rsidP="00E55A84">
      <w:pPr>
        <w:pStyle w:val="Prrafodelista"/>
        <w:numPr>
          <w:ilvl w:val="0"/>
          <w:numId w:val="7"/>
        </w:numPr>
        <w:jc w:val="both"/>
        <w:rPr>
          <w:rFonts w:ascii="Bookman Old Style" w:eastAsia="Calibri" w:hAnsi="Bookman Old Style"/>
          <w:sz w:val="22"/>
          <w:szCs w:val="22"/>
        </w:rPr>
      </w:pPr>
      <w:r w:rsidRPr="004A5DCE">
        <w:rPr>
          <w:rFonts w:ascii="Bookman Old Style" w:eastAsia="Calibri" w:hAnsi="Bookman Old Style"/>
          <w:sz w:val="22"/>
          <w:szCs w:val="22"/>
        </w:rPr>
        <w:t>Artículo 313.- Alteración del ambiente o paisaje.</w:t>
      </w:r>
      <w:r w:rsidRPr="004A5DCE">
        <w:rPr>
          <w:rStyle w:val="Refdenotaalpie"/>
          <w:rFonts w:ascii="Bookman Old Style" w:eastAsia="Calibri" w:hAnsi="Bookman Old Style"/>
          <w:sz w:val="22"/>
          <w:szCs w:val="22"/>
        </w:rPr>
        <w:footnoteReference w:id="14"/>
      </w:r>
    </w:p>
    <w:p w14:paraId="542BDCC8" w14:textId="77777777" w:rsidR="00F46028" w:rsidRPr="004A5DCE" w:rsidRDefault="00F46028" w:rsidP="00E55A84">
      <w:pPr>
        <w:pStyle w:val="Prrafodelista"/>
        <w:numPr>
          <w:ilvl w:val="0"/>
          <w:numId w:val="7"/>
        </w:numPr>
        <w:jc w:val="both"/>
        <w:rPr>
          <w:rFonts w:ascii="Bookman Old Style" w:eastAsia="Calibri" w:hAnsi="Bookman Old Style"/>
          <w:sz w:val="22"/>
          <w:szCs w:val="22"/>
        </w:rPr>
      </w:pPr>
      <w:r w:rsidRPr="004A5DCE">
        <w:rPr>
          <w:rFonts w:ascii="Bookman Old Style" w:eastAsia="Calibri" w:hAnsi="Bookman Old Style"/>
          <w:sz w:val="22"/>
          <w:szCs w:val="22"/>
        </w:rPr>
        <w:t>Artículo 314.- Medida cautelar.</w:t>
      </w:r>
      <w:r w:rsidRPr="004A5DCE">
        <w:rPr>
          <w:rStyle w:val="Refdenotaalpie"/>
          <w:rFonts w:ascii="Bookman Old Style" w:eastAsia="Calibri" w:hAnsi="Bookman Old Style"/>
          <w:sz w:val="22"/>
          <w:szCs w:val="22"/>
        </w:rPr>
        <w:footnoteReference w:id="15"/>
      </w:r>
    </w:p>
    <w:p w14:paraId="31C1CD7B" w14:textId="77777777" w:rsidR="00F46028" w:rsidRPr="004A5DCE" w:rsidRDefault="00F46028" w:rsidP="00E55A84">
      <w:pPr>
        <w:jc w:val="both"/>
        <w:rPr>
          <w:rFonts w:ascii="Bookman Old Style" w:eastAsia="Calibri" w:hAnsi="Bookman Old Style"/>
          <w:sz w:val="22"/>
          <w:szCs w:val="22"/>
        </w:rPr>
      </w:pPr>
    </w:p>
    <w:p w14:paraId="72F4C5F1" w14:textId="77777777" w:rsidR="00F46028" w:rsidRPr="004A5DCE" w:rsidRDefault="00F46028" w:rsidP="00E55A84">
      <w:pPr>
        <w:jc w:val="both"/>
        <w:rPr>
          <w:rFonts w:ascii="Bookman Old Style" w:eastAsia="Calibri" w:hAnsi="Bookman Old Style"/>
          <w:sz w:val="22"/>
          <w:szCs w:val="22"/>
        </w:rPr>
      </w:pPr>
      <w:r w:rsidRPr="004A5DCE">
        <w:rPr>
          <w:rFonts w:ascii="Bookman Old Style" w:eastAsia="Calibri" w:hAnsi="Bookman Old Style"/>
          <w:sz w:val="22"/>
          <w:szCs w:val="22"/>
        </w:rPr>
        <w:t>Por su parte el Código Orgánico Integral Penal Ecuatoriano – COIP</w:t>
      </w:r>
      <w:r w:rsidRPr="004A5DCE">
        <w:rPr>
          <w:rStyle w:val="Refdenotaalpie"/>
          <w:rFonts w:ascii="Bookman Old Style" w:eastAsia="Calibri" w:hAnsi="Bookman Old Style"/>
          <w:sz w:val="22"/>
          <w:szCs w:val="22"/>
        </w:rPr>
        <w:footnoteReference w:id="16"/>
      </w:r>
      <w:r w:rsidRPr="004A5DCE">
        <w:rPr>
          <w:rFonts w:ascii="Bookman Old Style" w:eastAsia="Calibri" w:hAnsi="Bookman Old Style"/>
          <w:sz w:val="22"/>
          <w:szCs w:val="22"/>
        </w:rPr>
        <w:t xml:space="preserve"> fue publicado el 10 de febrero de 2014 y cuenta con un capítulo cuarto denominado &lt;Delitos contra el ambiente y la naturaleza o Pacha Mama&gt; el cual consta de 5 secciones: Delitos contra la biodiversidad, Delitos contra los recursos naturales, Delitos contra la gestión ambiental, Disposiciones comunes, y Delitos contra los recursos naturales no renovables, su contenido suma en conjunto 23 tipos penales, de los cuales se deben resaltar los siguientes:</w:t>
      </w:r>
    </w:p>
    <w:p w14:paraId="335A9BB9" w14:textId="77777777" w:rsidR="00F46028" w:rsidRPr="004A5DCE" w:rsidRDefault="00F46028" w:rsidP="00E55A84">
      <w:pPr>
        <w:jc w:val="both"/>
        <w:rPr>
          <w:rFonts w:ascii="Bookman Old Style" w:eastAsia="Calibri" w:hAnsi="Bookman Old Style"/>
          <w:sz w:val="22"/>
          <w:szCs w:val="22"/>
        </w:rPr>
      </w:pPr>
    </w:p>
    <w:p w14:paraId="3614D4B6" w14:textId="77777777" w:rsidR="00F46028" w:rsidRPr="004A5DCE" w:rsidRDefault="00F46028" w:rsidP="00E55A84">
      <w:pPr>
        <w:pStyle w:val="Prrafodelista"/>
        <w:numPr>
          <w:ilvl w:val="0"/>
          <w:numId w:val="8"/>
        </w:numPr>
        <w:jc w:val="both"/>
        <w:rPr>
          <w:rFonts w:ascii="Bookman Old Style" w:eastAsia="Calibri" w:hAnsi="Bookman Old Style"/>
          <w:sz w:val="22"/>
          <w:szCs w:val="22"/>
        </w:rPr>
      </w:pPr>
      <w:r w:rsidRPr="004A5DCE">
        <w:rPr>
          <w:rFonts w:ascii="Bookman Old Style" w:eastAsia="Calibri" w:hAnsi="Bookman Old Style"/>
          <w:sz w:val="22"/>
          <w:szCs w:val="22"/>
        </w:rPr>
        <w:t>Artículo 248.- Delitos contra los recursos del patrimonio genético nacional.</w:t>
      </w:r>
      <w:r w:rsidRPr="004A5DCE">
        <w:rPr>
          <w:rStyle w:val="Refdenotaalpie"/>
          <w:rFonts w:ascii="Bookman Old Style" w:eastAsia="Calibri" w:hAnsi="Bookman Old Style"/>
          <w:sz w:val="22"/>
          <w:szCs w:val="22"/>
        </w:rPr>
        <w:footnoteReference w:id="17"/>
      </w:r>
    </w:p>
    <w:p w14:paraId="58310F0D" w14:textId="77777777" w:rsidR="00F46028" w:rsidRPr="004A5DCE" w:rsidRDefault="00F46028" w:rsidP="00E55A84">
      <w:pPr>
        <w:pStyle w:val="Prrafodelista"/>
        <w:numPr>
          <w:ilvl w:val="0"/>
          <w:numId w:val="8"/>
        </w:numPr>
        <w:jc w:val="both"/>
        <w:rPr>
          <w:rFonts w:ascii="Bookman Old Style" w:eastAsia="Calibri" w:hAnsi="Bookman Old Style"/>
          <w:sz w:val="22"/>
          <w:szCs w:val="22"/>
        </w:rPr>
      </w:pPr>
      <w:r w:rsidRPr="004A5DCE">
        <w:rPr>
          <w:rFonts w:ascii="Bookman Old Style" w:eastAsia="Calibri" w:hAnsi="Bookman Old Style"/>
          <w:sz w:val="22"/>
          <w:szCs w:val="22"/>
        </w:rPr>
        <w:t>Artículo 251.- Delitos contra el agua.</w:t>
      </w:r>
      <w:r w:rsidRPr="004A5DCE">
        <w:rPr>
          <w:rStyle w:val="Refdenotaalpie"/>
          <w:rFonts w:ascii="Bookman Old Style" w:eastAsia="Calibri" w:hAnsi="Bookman Old Style"/>
          <w:sz w:val="22"/>
          <w:szCs w:val="22"/>
        </w:rPr>
        <w:footnoteReference w:id="18"/>
      </w:r>
    </w:p>
    <w:p w14:paraId="6D1B43C1" w14:textId="77777777" w:rsidR="00F46028" w:rsidRPr="004A5DCE" w:rsidRDefault="00F46028" w:rsidP="00E55A84">
      <w:pPr>
        <w:pStyle w:val="Prrafodelista"/>
        <w:numPr>
          <w:ilvl w:val="0"/>
          <w:numId w:val="8"/>
        </w:numPr>
        <w:jc w:val="both"/>
        <w:rPr>
          <w:rFonts w:ascii="Bookman Old Style" w:eastAsia="Calibri" w:hAnsi="Bookman Old Style"/>
          <w:sz w:val="22"/>
          <w:szCs w:val="22"/>
        </w:rPr>
      </w:pPr>
      <w:r w:rsidRPr="004A5DCE">
        <w:rPr>
          <w:rFonts w:ascii="Bookman Old Style" w:eastAsia="Calibri" w:hAnsi="Bookman Old Style"/>
          <w:sz w:val="22"/>
          <w:szCs w:val="22"/>
        </w:rPr>
        <w:t>Artículo 252.- Delitos contra suelo.</w:t>
      </w:r>
      <w:r w:rsidRPr="004A5DCE">
        <w:rPr>
          <w:rStyle w:val="Refdenotaalpie"/>
          <w:rFonts w:ascii="Bookman Old Style" w:eastAsia="Calibri" w:hAnsi="Bookman Old Style"/>
          <w:sz w:val="22"/>
          <w:szCs w:val="22"/>
        </w:rPr>
        <w:footnoteReference w:id="19"/>
      </w:r>
    </w:p>
    <w:p w14:paraId="4A0341BE" w14:textId="77777777" w:rsidR="00F46028" w:rsidRPr="004A5DCE" w:rsidRDefault="00F46028" w:rsidP="00E55A84">
      <w:pPr>
        <w:pStyle w:val="Prrafodelista"/>
        <w:numPr>
          <w:ilvl w:val="0"/>
          <w:numId w:val="8"/>
        </w:numPr>
        <w:jc w:val="both"/>
        <w:rPr>
          <w:rFonts w:ascii="Bookman Old Style" w:eastAsia="Calibri" w:hAnsi="Bookman Old Style"/>
          <w:sz w:val="22"/>
          <w:szCs w:val="22"/>
        </w:rPr>
      </w:pPr>
      <w:r w:rsidRPr="004A5DCE">
        <w:rPr>
          <w:rFonts w:ascii="Bookman Old Style" w:eastAsia="Calibri" w:hAnsi="Bookman Old Style"/>
          <w:sz w:val="22"/>
          <w:szCs w:val="22"/>
        </w:rPr>
        <w:lastRenderedPageBreak/>
        <w:t>Artículo 253.- Contaminación del aire.</w:t>
      </w:r>
      <w:r w:rsidRPr="004A5DCE">
        <w:rPr>
          <w:rStyle w:val="Refdenotaalpie"/>
          <w:rFonts w:ascii="Bookman Old Style" w:eastAsia="Calibri" w:hAnsi="Bookman Old Style"/>
          <w:sz w:val="22"/>
          <w:szCs w:val="22"/>
        </w:rPr>
        <w:footnoteReference w:id="20"/>
      </w:r>
    </w:p>
    <w:p w14:paraId="79FDEEF6" w14:textId="77777777" w:rsidR="00F46028" w:rsidRPr="004A5DCE" w:rsidRDefault="00F46028" w:rsidP="00E55A84">
      <w:pPr>
        <w:jc w:val="both"/>
        <w:rPr>
          <w:rFonts w:ascii="Bookman Old Style" w:eastAsia="Calibri" w:hAnsi="Bookman Old Style"/>
          <w:sz w:val="22"/>
          <w:szCs w:val="22"/>
        </w:rPr>
      </w:pPr>
    </w:p>
    <w:p w14:paraId="1DC54483" w14:textId="77777777" w:rsidR="00F46028" w:rsidRPr="004A5DCE" w:rsidRDefault="00F46028" w:rsidP="00E55A84">
      <w:pPr>
        <w:jc w:val="both"/>
        <w:rPr>
          <w:rFonts w:ascii="Bookman Old Style" w:eastAsia="Calibri" w:hAnsi="Bookman Old Style"/>
          <w:sz w:val="22"/>
          <w:szCs w:val="22"/>
        </w:rPr>
      </w:pPr>
      <w:r w:rsidRPr="004A5DCE">
        <w:rPr>
          <w:rFonts w:ascii="Bookman Old Style" w:eastAsia="Calibri" w:hAnsi="Bookman Old Style"/>
          <w:sz w:val="22"/>
          <w:szCs w:val="22"/>
        </w:rPr>
        <w:t>Mientras que el Código Penal Español (Ley Orgánica 10/1995, de 23 de noviembre, del Código Penal.) cuenta con un Título XVI &lt;De los delitos relativos a la ordenación del territorio y el urbanismo, la protección del patrimonio histórico y el medio ambiente&gt;, el cual en sus capítulos III &lt;De los delitos contra los recursos naturales y el medio ambiente&gt; y IV &lt;De los delitos relativos a la protección de la flora, fauna, y animales domésticos&gt; consta de 15 tipos penales, de los cuales se acentúan 2, a saber:</w:t>
      </w:r>
    </w:p>
    <w:p w14:paraId="33E213DB" w14:textId="77777777" w:rsidR="00F46028" w:rsidRPr="004A5DCE" w:rsidRDefault="00F46028" w:rsidP="00E55A84">
      <w:pPr>
        <w:jc w:val="both"/>
        <w:rPr>
          <w:rFonts w:ascii="Bookman Old Style" w:eastAsia="Calibri" w:hAnsi="Bookman Old Style"/>
          <w:sz w:val="22"/>
          <w:szCs w:val="22"/>
        </w:rPr>
      </w:pPr>
    </w:p>
    <w:p w14:paraId="0320903B" w14:textId="77777777" w:rsidR="00F46028" w:rsidRPr="004A5DCE" w:rsidRDefault="00F46028" w:rsidP="00E55A84">
      <w:pPr>
        <w:pStyle w:val="Prrafodelista"/>
        <w:numPr>
          <w:ilvl w:val="0"/>
          <w:numId w:val="9"/>
        </w:numPr>
        <w:jc w:val="both"/>
        <w:rPr>
          <w:rFonts w:ascii="Bookman Old Style" w:eastAsia="Calibri" w:hAnsi="Bookman Old Style"/>
          <w:sz w:val="22"/>
          <w:szCs w:val="22"/>
        </w:rPr>
      </w:pPr>
      <w:r w:rsidRPr="004A5DCE">
        <w:rPr>
          <w:rFonts w:ascii="Bookman Old Style" w:eastAsia="Calibri" w:hAnsi="Bookman Old Style"/>
          <w:sz w:val="22"/>
          <w:szCs w:val="22"/>
        </w:rPr>
        <w:t>Artículo 326.</w:t>
      </w:r>
      <w:r w:rsidRPr="004A5DCE">
        <w:rPr>
          <w:rStyle w:val="Refdenotaalpie"/>
          <w:rFonts w:ascii="Bookman Old Style" w:eastAsia="Calibri" w:hAnsi="Bookman Old Style"/>
          <w:sz w:val="22"/>
          <w:szCs w:val="22"/>
        </w:rPr>
        <w:footnoteReference w:id="21"/>
      </w:r>
    </w:p>
    <w:p w14:paraId="1349C87B" w14:textId="77777777" w:rsidR="00F46028" w:rsidRPr="004A5DCE" w:rsidRDefault="00F46028" w:rsidP="00E55A84">
      <w:pPr>
        <w:pStyle w:val="Prrafodelista"/>
        <w:numPr>
          <w:ilvl w:val="0"/>
          <w:numId w:val="9"/>
        </w:numPr>
        <w:jc w:val="both"/>
        <w:rPr>
          <w:rFonts w:ascii="Bookman Old Style" w:eastAsia="Calibri" w:hAnsi="Bookman Old Style"/>
          <w:sz w:val="22"/>
          <w:szCs w:val="22"/>
        </w:rPr>
      </w:pPr>
      <w:r w:rsidRPr="004A5DCE">
        <w:rPr>
          <w:rFonts w:ascii="Bookman Old Style" w:eastAsia="Calibri" w:hAnsi="Bookman Old Style"/>
          <w:sz w:val="22"/>
          <w:szCs w:val="22"/>
        </w:rPr>
        <w:t>Artículo 331.</w:t>
      </w:r>
      <w:r w:rsidRPr="004A5DCE">
        <w:rPr>
          <w:rStyle w:val="Refdenotaalpie"/>
          <w:rFonts w:ascii="Bookman Old Style" w:eastAsia="Calibri" w:hAnsi="Bookman Old Style"/>
          <w:sz w:val="22"/>
          <w:szCs w:val="22"/>
        </w:rPr>
        <w:footnoteReference w:id="22"/>
      </w:r>
    </w:p>
    <w:p w14:paraId="109CCE23" w14:textId="77777777" w:rsidR="00F46028" w:rsidRPr="004A5DCE" w:rsidRDefault="00F46028" w:rsidP="00E55A84">
      <w:pPr>
        <w:jc w:val="both"/>
        <w:rPr>
          <w:rFonts w:ascii="Bookman Old Style" w:eastAsia="Calibri" w:hAnsi="Bookman Old Style"/>
          <w:sz w:val="22"/>
          <w:szCs w:val="22"/>
        </w:rPr>
      </w:pPr>
    </w:p>
    <w:p w14:paraId="6A9CC8B6" w14:textId="77777777" w:rsidR="00F46028" w:rsidRPr="004A5DCE" w:rsidRDefault="00F46028" w:rsidP="00E55A84">
      <w:pPr>
        <w:jc w:val="both"/>
        <w:rPr>
          <w:rFonts w:ascii="Bookman Old Style" w:eastAsia="Calibri" w:hAnsi="Bookman Old Style"/>
          <w:sz w:val="22"/>
          <w:szCs w:val="22"/>
        </w:rPr>
      </w:pPr>
      <w:r w:rsidRPr="004A5DCE">
        <w:rPr>
          <w:rFonts w:ascii="Bookman Old Style" w:eastAsia="Calibri" w:hAnsi="Bookman Old Style"/>
          <w:sz w:val="22"/>
          <w:szCs w:val="22"/>
        </w:rPr>
        <w:t>De acuerdo con lo anterior, los países antes señalados tienen tipos penales autónomos para la deforestación, la utilización indebida de tierras, la alteración al recurso natural del paisaje, el aprovechamiento del recurso genético, la contaminación o desecamiento del agua, los daños graves en el suelo, la contaminación del aire y el aprovechamiento o destrucción ilegal de residuos.</w:t>
      </w:r>
    </w:p>
    <w:p w14:paraId="1BCCF092" w14:textId="77777777" w:rsidR="00F46028" w:rsidRPr="004A5DCE" w:rsidRDefault="00F46028" w:rsidP="00E55A84">
      <w:pPr>
        <w:jc w:val="both"/>
        <w:rPr>
          <w:rFonts w:ascii="Bookman Old Style" w:eastAsia="Calibri" w:hAnsi="Bookman Old Style"/>
          <w:sz w:val="22"/>
          <w:szCs w:val="22"/>
        </w:rPr>
      </w:pPr>
    </w:p>
    <w:p w14:paraId="2035CD95" w14:textId="77777777" w:rsidR="00F46028" w:rsidRPr="004A5DCE" w:rsidRDefault="00F46028" w:rsidP="00E55A84">
      <w:pPr>
        <w:jc w:val="both"/>
        <w:rPr>
          <w:rFonts w:ascii="Bookman Old Style" w:eastAsia="Calibri" w:hAnsi="Bookman Old Style"/>
          <w:sz w:val="22"/>
          <w:szCs w:val="22"/>
        </w:rPr>
      </w:pPr>
      <w:r w:rsidRPr="004A5DCE">
        <w:rPr>
          <w:rFonts w:ascii="Bookman Old Style" w:eastAsia="Calibri" w:hAnsi="Bookman Old Style"/>
          <w:sz w:val="22"/>
          <w:szCs w:val="22"/>
        </w:rPr>
        <w:t>Así como establecen una modalidad culposa para todos los delitos ambientales, en razón al daño que se ocasiona si o si con el actuar negligente, imperito o imprudente, y permiten la acción de una medida cautelar por parte del juez en aras de interrumpir o mitigar el daño ambiental.</w:t>
      </w:r>
    </w:p>
    <w:p w14:paraId="4B1C9DFA" w14:textId="77777777" w:rsidR="00F46028" w:rsidRPr="004A5DCE" w:rsidRDefault="00F46028" w:rsidP="00E55A84">
      <w:pPr>
        <w:jc w:val="both"/>
        <w:rPr>
          <w:rFonts w:ascii="Bookman Old Style" w:eastAsia="Calibri" w:hAnsi="Bookman Old Style"/>
          <w:sz w:val="22"/>
          <w:szCs w:val="22"/>
        </w:rPr>
      </w:pPr>
    </w:p>
    <w:p w14:paraId="23E55949" w14:textId="77777777" w:rsidR="00F46028" w:rsidRPr="004A5DCE" w:rsidRDefault="00F46028" w:rsidP="00E55A84">
      <w:pPr>
        <w:jc w:val="both"/>
        <w:rPr>
          <w:rFonts w:ascii="Bookman Old Style" w:eastAsia="Calibri" w:hAnsi="Bookman Old Style"/>
          <w:sz w:val="22"/>
          <w:szCs w:val="22"/>
        </w:rPr>
      </w:pPr>
      <w:r w:rsidRPr="004A5DCE">
        <w:rPr>
          <w:rFonts w:ascii="Bookman Old Style" w:eastAsia="Calibri" w:hAnsi="Bookman Old Style"/>
          <w:sz w:val="22"/>
          <w:szCs w:val="22"/>
        </w:rPr>
        <w:t>Normas loables y necesarias que deben ser recogidas por nuestra legislación, entre otras, para proteger efectivamente los re</w:t>
      </w:r>
      <w:r w:rsidR="006F0AD6" w:rsidRPr="004A5DCE">
        <w:rPr>
          <w:rFonts w:ascii="Bookman Old Style" w:eastAsia="Calibri" w:hAnsi="Bookman Old Style"/>
          <w:sz w:val="22"/>
          <w:szCs w:val="22"/>
        </w:rPr>
        <w:t>cursos naturales y el ambiente.</w:t>
      </w:r>
    </w:p>
    <w:p w14:paraId="309F1AB7" w14:textId="77777777" w:rsidR="00E428E5" w:rsidRPr="004A5DCE" w:rsidRDefault="00E428E5" w:rsidP="00E55A84">
      <w:pPr>
        <w:rPr>
          <w:rFonts w:ascii="Bookman Old Style" w:hAnsi="Bookman Old Style"/>
          <w:b/>
          <w:sz w:val="22"/>
          <w:szCs w:val="22"/>
        </w:rPr>
      </w:pPr>
    </w:p>
    <w:p w14:paraId="62D0A61C" w14:textId="77777777" w:rsidR="00F46028" w:rsidRPr="004A5DCE" w:rsidRDefault="00F46028" w:rsidP="00E55A84">
      <w:pPr>
        <w:pStyle w:val="Ttulo2"/>
        <w:keepNext w:val="0"/>
        <w:keepLines w:val="0"/>
        <w:widowControl w:val="0"/>
        <w:numPr>
          <w:ilvl w:val="0"/>
          <w:numId w:val="3"/>
        </w:numPr>
        <w:spacing w:before="0"/>
        <w:jc w:val="center"/>
        <w:rPr>
          <w:rFonts w:ascii="Bookman Old Style" w:eastAsia="Calibri" w:hAnsi="Bookman Old Style" w:cs="Calibri"/>
          <w:b/>
          <w:bCs/>
          <w:color w:val="auto"/>
          <w:sz w:val="22"/>
          <w:szCs w:val="22"/>
        </w:rPr>
      </w:pPr>
      <w:r w:rsidRPr="004A5DCE">
        <w:rPr>
          <w:rFonts w:ascii="Bookman Old Style" w:eastAsia="Calibri" w:hAnsi="Bookman Old Style" w:cs="Calibri"/>
          <w:b/>
          <w:bCs/>
          <w:color w:val="auto"/>
          <w:sz w:val="22"/>
          <w:szCs w:val="22"/>
        </w:rPr>
        <w:t>ACTUALIZACIÓN PROPUESTA POR EL PROYECTO.</w:t>
      </w:r>
    </w:p>
    <w:p w14:paraId="798172E2" w14:textId="77777777" w:rsidR="00F46028" w:rsidRPr="004A5DCE" w:rsidRDefault="00F46028" w:rsidP="00E55A84">
      <w:pPr>
        <w:rPr>
          <w:rFonts w:ascii="Bookman Old Style" w:eastAsia="Calibri" w:hAnsi="Bookman Old Style"/>
          <w:sz w:val="22"/>
          <w:szCs w:val="22"/>
        </w:rPr>
      </w:pPr>
    </w:p>
    <w:p w14:paraId="76214BD3" w14:textId="77777777" w:rsidR="00F46028" w:rsidRPr="004A5DCE" w:rsidRDefault="00F46028" w:rsidP="00E55A84">
      <w:pPr>
        <w:jc w:val="both"/>
        <w:rPr>
          <w:rFonts w:ascii="Bookman Old Style" w:eastAsia="Calibri" w:hAnsi="Bookman Old Style" w:cs="Calibri"/>
          <w:sz w:val="22"/>
          <w:szCs w:val="22"/>
          <w:lang w:val="es-ES_tradnl"/>
        </w:rPr>
      </w:pPr>
      <w:r w:rsidRPr="004A5DCE">
        <w:rPr>
          <w:rFonts w:ascii="Bookman Old Style" w:eastAsia="Calibri" w:hAnsi="Bookman Old Style" w:cs="Calibri"/>
          <w:sz w:val="22"/>
          <w:szCs w:val="22"/>
          <w:lang w:val="es-ES_tradnl"/>
        </w:rPr>
        <w:t>La finalidad principal del presente proyecto es sustituir el título concerniente a los delitos en contra de los recursos naturales y el medio ambiente, en aras de:</w:t>
      </w:r>
    </w:p>
    <w:p w14:paraId="7666C414" w14:textId="77777777" w:rsidR="00F46028" w:rsidRPr="004A5DCE" w:rsidRDefault="00F46028" w:rsidP="00E55A84">
      <w:pPr>
        <w:jc w:val="both"/>
        <w:rPr>
          <w:rFonts w:ascii="Bookman Old Style" w:eastAsia="Calibri" w:hAnsi="Bookman Old Style" w:cs="Calibri"/>
          <w:sz w:val="22"/>
          <w:szCs w:val="22"/>
          <w:lang w:val="es-ES_tradnl"/>
        </w:rPr>
      </w:pPr>
    </w:p>
    <w:p w14:paraId="5F7D18CB" w14:textId="77777777" w:rsidR="00F46028" w:rsidRPr="004A5DCE" w:rsidRDefault="00F46028" w:rsidP="00E55A84">
      <w:pPr>
        <w:jc w:val="both"/>
        <w:rPr>
          <w:rFonts w:ascii="Bookman Old Style" w:eastAsia="Calibri" w:hAnsi="Bookman Old Style" w:cs="Calibri"/>
          <w:sz w:val="22"/>
          <w:szCs w:val="22"/>
          <w:lang w:val="es-ES_tradnl"/>
        </w:rPr>
      </w:pPr>
      <w:r w:rsidRPr="004A5DCE">
        <w:rPr>
          <w:rFonts w:ascii="Bookman Old Style" w:eastAsia="Calibri" w:hAnsi="Bookman Old Style" w:cs="Calibri"/>
          <w:sz w:val="22"/>
          <w:szCs w:val="22"/>
          <w:lang w:val="es-ES_tradnl"/>
        </w:rPr>
        <w:t xml:space="preserve">1) </w:t>
      </w:r>
      <w:r w:rsidRPr="004A5DCE">
        <w:rPr>
          <w:rFonts w:ascii="Bookman Old Style" w:eastAsia="Calibri" w:hAnsi="Bookman Old Style" w:cs="Calibri"/>
          <w:b/>
          <w:sz w:val="22"/>
          <w:szCs w:val="22"/>
          <w:lang w:val="es-ES_tradnl"/>
        </w:rPr>
        <w:t>Modificar el orden de los actuales tipos penales</w:t>
      </w:r>
      <w:r w:rsidRPr="004A5DCE">
        <w:rPr>
          <w:rFonts w:ascii="Bookman Old Style" w:eastAsia="Calibri" w:hAnsi="Bookman Old Style" w:cs="Calibri"/>
          <w:sz w:val="22"/>
          <w:szCs w:val="22"/>
          <w:lang w:val="es-ES_tradnl"/>
        </w:rPr>
        <w:t xml:space="preserve">, los cuales pareciera no se encuentran ordenados de acuerdo a un tema  o un recurso natural específico al </w:t>
      </w:r>
      <w:r w:rsidRPr="004A5DCE">
        <w:rPr>
          <w:rFonts w:ascii="Bookman Old Style" w:eastAsia="Calibri" w:hAnsi="Bookman Old Style" w:cs="Calibri"/>
          <w:sz w:val="22"/>
          <w:szCs w:val="22"/>
          <w:lang w:val="es-ES_tradnl"/>
        </w:rPr>
        <w:lastRenderedPageBreak/>
        <w:t>cual proteger, pues se empieza con el aprovechamiento de los recursos renovables, continua con el manejo de microorganismos, con las especies exóticas, salta al daños en los recursos, seguido de la contaminación en sus variables, para continuar con la experimentación en especies, agentes biológicos o bioquímicos, saltando de nuevo a la pesca y a la caza (que hacen parte de la fauna), continuando con la invasión a áreas de importancia ecológica y concluyendo con la explotación minera.</w:t>
      </w:r>
    </w:p>
    <w:p w14:paraId="5D2D0261" w14:textId="77777777" w:rsidR="00F46028" w:rsidRPr="004A5DCE" w:rsidRDefault="00F46028" w:rsidP="00E55A84">
      <w:pPr>
        <w:jc w:val="both"/>
        <w:rPr>
          <w:rFonts w:ascii="Bookman Old Style" w:eastAsia="Calibri" w:hAnsi="Bookman Old Style" w:cs="Calibri"/>
          <w:sz w:val="22"/>
          <w:szCs w:val="22"/>
          <w:lang w:val="es-ES_tradnl"/>
        </w:rPr>
      </w:pPr>
    </w:p>
    <w:p w14:paraId="22C12CE4" w14:textId="77777777" w:rsidR="00F46028" w:rsidRPr="004A5DCE" w:rsidRDefault="00F46028" w:rsidP="00E55A84">
      <w:pPr>
        <w:jc w:val="both"/>
        <w:rPr>
          <w:rFonts w:ascii="Bookman Old Style" w:eastAsia="Calibri" w:hAnsi="Bookman Old Style" w:cs="Calibri"/>
          <w:sz w:val="22"/>
          <w:szCs w:val="22"/>
          <w:lang w:val="es-ES_tradnl"/>
        </w:rPr>
      </w:pPr>
      <w:r w:rsidRPr="004A5DCE">
        <w:rPr>
          <w:rFonts w:ascii="Bookman Old Style" w:eastAsia="Calibri" w:hAnsi="Bookman Old Style" w:cs="Calibri"/>
          <w:sz w:val="22"/>
          <w:szCs w:val="22"/>
          <w:lang w:val="es-ES_tradnl"/>
        </w:rPr>
        <w:t>Para lograr lo anterior es menester en primera medida, ordenarlos y categorizarlo</w:t>
      </w:r>
      <w:r w:rsidR="00331FFA" w:rsidRPr="004A5DCE">
        <w:rPr>
          <w:rFonts w:ascii="Bookman Old Style" w:eastAsia="Calibri" w:hAnsi="Bookman Old Style" w:cs="Calibri"/>
          <w:sz w:val="22"/>
          <w:szCs w:val="22"/>
          <w:lang w:val="es-ES_tradnl"/>
        </w:rPr>
        <w:t>s de acuerdo a unos capítulos (8</w:t>
      </w:r>
      <w:r w:rsidRPr="004A5DCE">
        <w:rPr>
          <w:rFonts w:ascii="Bookman Old Style" w:eastAsia="Calibri" w:hAnsi="Bookman Old Style" w:cs="Calibri"/>
          <w:sz w:val="22"/>
          <w:szCs w:val="22"/>
          <w:lang w:val="es-ES_tradnl"/>
        </w:rPr>
        <w:t>), lo cual permite, además, modificar la numeración de los artículos para que tengan un mejor hilo conductor.</w:t>
      </w:r>
    </w:p>
    <w:p w14:paraId="67E3DEA6" w14:textId="77777777" w:rsidR="00F46028" w:rsidRPr="004A5DCE" w:rsidRDefault="00F46028" w:rsidP="00E55A84">
      <w:pPr>
        <w:jc w:val="both"/>
        <w:rPr>
          <w:rFonts w:ascii="Bookman Old Style" w:eastAsia="Calibri" w:hAnsi="Bookman Old Style" w:cs="Calibri"/>
          <w:sz w:val="22"/>
          <w:szCs w:val="22"/>
          <w:lang w:val="es-ES_tradnl"/>
        </w:rPr>
      </w:pPr>
    </w:p>
    <w:p w14:paraId="2BE16C82" w14:textId="77777777" w:rsidR="00F46028" w:rsidRPr="004A5DCE" w:rsidRDefault="00F46028" w:rsidP="00E55A84">
      <w:pPr>
        <w:jc w:val="both"/>
        <w:rPr>
          <w:rFonts w:ascii="Bookman Old Style" w:eastAsia="Calibri" w:hAnsi="Bookman Old Style" w:cs="Calibri"/>
          <w:sz w:val="22"/>
          <w:szCs w:val="22"/>
        </w:rPr>
      </w:pPr>
      <w:r w:rsidRPr="004A5DCE">
        <w:rPr>
          <w:rFonts w:ascii="Bookman Old Style" w:eastAsia="Calibri" w:hAnsi="Bookman Old Style" w:cs="Calibri"/>
          <w:sz w:val="22"/>
          <w:szCs w:val="22"/>
          <w:lang w:val="es-ES_tradnl"/>
        </w:rPr>
        <w:t xml:space="preserve">2) </w:t>
      </w:r>
      <w:r w:rsidRPr="004A5DCE">
        <w:rPr>
          <w:rFonts w:ascii="Bookman Old Style" w:eastAsia="Calibri" w:hAnsi="Bookman Old Style" w:cs="Calibri"/>
          <w:b/>
          <w:sz w:val="22"/>
          <w:szCs w:val="22"/>
          <w:lang w:val="es-ES_tradnl"/>
        </w:rPr>
        <w:t>Ajustar la terminología utilizada en los tipos penales en blanco</w:t>
      </w:r>
      <w:r w:rsidRPr="004A5DCE">
        <w:rPr>
          <w:rFonts w:ascii="Bookman Old Style" w:eastAsia="Calibri" w:hAnsi="Bookman Old Style" w:cs="Calibri"/>
          <w:sz w:val="22"/>
          <w:szCs w:val="22"/>
          <w:lang w:val="es-ES_tradnl"/>
        </w:rPr>
        <w:t xml:space="preserve">, para que no se contradigan con los </w:t>
      </w:r>
      <w:r w:rsidRPr="004A5DCE">
        <w:rPr>
          <w:rFonts w:ascii="Bookman Old Style" w:eastAsia="Calibri" w:hAnsi="Bookman Old Style" w:cs="Calibri"/>
          <w:sz w:val="22"/>
          <w:szCs w:val="22"/>
        </w:rPr>
        <w:t>Decretos 2811 de 1974, 1608 de 1978, 1715 de 1978, 4688 de 2005, 2372 de 2010 y las Leyes 84 de 1989, 99 de 1993 y 685 del 2001, unificando de esta manera el lenguaje técnico sobre la materia.</w:t>
      </w:r>
    </w:p>
    <w:p w14:paraId="020C87C7" w14:textId="77777777" w:rsidR="00F46028" w:rsidRPr="004A5DCE" w:rsidRDefault="00F46028" w:rsidP="00E55A84">
      <w:pPr>
        <w:jc w:val="both"/>
        <w:rPr>
          <w:rFonts w:ascii="Bookman Old Style" w:eastAsia="Calibri" w:hAnsi="Bookman Old Style" w:cs="Calibri"/>
          <w:sz w:val="22"/>
          <w:szCs w:val="22"/>
        </w:rPr>
      </w:pPr>
    </w:p>
    <w:p w14:paraId="35C19AE3" w14:textId="77777777" w:rsidR="00F46028" w:rsidRPr="004A5DCE" w:rsidRDefault="00F46028" w:rsidP="00E55A84">
      <w:pPr>
        <w:jc w:val="both"/>
        <w:rPr>
          <w:rFonts w:ascii="Bookman Old Style" w:eastAsia="Calibri" w:hAnsi="Bookman Old Style" w:cs="Calibri"/>
          <w:sz w:val="22"/>
          <w:szCs w:val="22"/>
        </w:rPr>
      </w:pPr>
      <w:r w:rsidRPr="004A5DCE">
        <w:rPr>
          <w:rFonts w:ascii="Bookman Old Style" w:eastAsia="Calibri" w:hAnsi="Bookman Old Style" w:cs="Calibri"/>
          <w:sz w:val="22"/>
          <w:szCs w:val="22"/>
        </w:rPr>
        <w:t xml:space="preserve">3) </w:t>
      </w:r>
      <w:r w:rsidRPr="004A5DCE">
        <w:rPr>
          <w:rFonts w:ascii="Bookman Old Style" w:eastAsia="Calibri" w:hAnsi="Bookman Old Style" w:cs="Calibri"/>
          <w:b/>
          <w:sz w:val="22"/>
          <w:szCs w:val="22"/>
        </w:rPr>
        <w:t>Modificar la redacción de los tipos penales vigentes</w:t>
      </w:r>
      <w:r w:rsidRPr="004A5DCE">
        <w:rPr>
          <w:rFonts w:ascii="Bookman Old Style" w:eastAsia="Calibri" w:hAnsi="Bookman Old Style" w:cs="Calibri"/>
          <w:sz w:val="22"/>
          <w:szCs w:val="22"/>
        </w:rPr>
        <w:t>, incluir verbos rectores nuevos y eventos en los que se impondrá una pena superior al considerarse más gravosos.</w:t>
      </w:r>
    </w:p>
    <w:p w14:paraId="5F5FB5C8" w14:textId="77777777" w:rsidR="00F46028" w:rsidRPr="004A5DCE" w:rsidRDefault="00F46028" w:rsidP="00E55A84">
      <w:pPr>
        <w:jc w:val="both"/>
        <w:rPr>
          <w:rFonts w:ascii="Bookman Old Style" w:eastAsia="Calibri" w:hAnsi="Bookman Old Style" w:cs="Calibri"/>
          <w:sz w:val="22"/>
          <w:szCs w:val="22"/>
        </w:rPr>
      </w:pPr>
    </w:p>
    <w:p w14:paraId="75CD96CA" w14:textId="77777777" w:rsidR="00F46028" w:rsidRPr="004A5DCE" w:rsidRDefault="00F46028" w:rsidP="00E55A84">
      <w:pPr>
        <w:jc w:val="both"/>
        <w:rPr>
          <w:rFonts w:ascii="Bookman Old Style" w:eastAsia="Calibri" w:hAnsi="Bookman Old Style" w:cs="Calibri"/>
          <w:sz w:val="22"/>
          <w:szCs w:val="22"/>
        </w:rPr>
      </w:pPr>
      <w:r w:rsidRPr="004A5DCE">
        <w:rPr>
          <w:rFonts w:ascii="Bookman Old Style" w:eastAsia="Calibri" w:hAnsi="Bookman Old Style" w:cs="Calibri"/>
          <w:sz w:val="22"/>
          <w:szCs w:val="22"/>
        </w:rPr>
        <w:t xml:space="preserve">4) </w:t>
      </w:r>
      <w:r w:rsidRPr="004A5DCE">
        <w:rPr>
          <w:rFonts w:ascii="Bookman Old Style" w:eastAsia="Calibri" w:hAnsi="Bookman Old Style" w:cs="Calibri"/>
          <w:b/>
          <w:sz w:val="22"/>
          <w:szCs w:val="22"/>
        </w:rPr>
        <w:t>Eliminar tipos penales</w:t>
      </w:r>
      <w:r w:rsidRPr="004A5DCE">
        <w:rPr>
          <w:rFonts w:ascii="Bookman Old Style" w:eastAsia="Calibri" w:hAnsi="Bookman Old Style" w:cs="Calibri"/>
          <w:sz w:val="22"/>
          <w:szCs w:val="22"/>
        </w:rPr>
        <w:t xml:space="preserve"> que, en razón a la introducción de nuevas conductas, configuran o podrían configurar un Non Bis In Ídem.</w:t>
      </w:r>
    </w:p>
    <w:p w14:paraId="6B1EBB1E" w14:textId="77777777" w:rsidR="00F46028" w:rsidRPr="004A5DCE" w:rsidRDefault="00F46028" w:rsidP="00E55A84">
      <w:pPr>
        <w:jc w:val="both"/>
        <w:rPr>
          <w:rFonts w:ascii="Bookman Old Style" w:eastAsia="Calibri" w:hAnsi="Bookman Old Style" w:cs="Calibri"/>
          <w:sz w:val="22"/>
          <w:szCs w:val="22"/>
        </w:rPr>
      </w:pPr>
    </w:p>
    <w:p w14:paraId="14FD51EE" w14:textId="77777777" w:rsidR="00F46028" w:rsidRPr="004A5DCE" w:rsidRDefault="00F46028" w:rsidP="00E55A84">
      <w:pPr>
        <w:jc w:val="both"/>
        <w:rPr>
          <w:rFonts w:ascii="Bookman Old Style" w:eastAsia="Calibri" w:hAnsi="Bookman Old Style" w:cs="Calibri"/>
          <w:sz w:val="22"/>
          <w:szCs w:val="22"/>
        </w:rPr>
      </w:pPr>
      <w:r w:rsidRPr="004A5DCE">
        <w:rPr>
          <w:rFonts w:ascii="Bookman Old Style" w:eastAsia="Calibri" w:hAnsi="Bookman Old Style" w:cs="Calibri"/>
          <w:sz w:val="22"/>
          <w:szCs w:val="22"/>
        </w:rPr>
        <w:t xml:space="preserve">5) </w:t>
      </w:r>
      <w:r w:rsidRPr="004A5DCE">
        <w:rPr>
          <w:rFonts w:ascii="Bookman Old Style" w:eastAsia="Calibri" w:hAnsi="Bookman Old Style" w:cs="Calibri"/>
          <w:b/>
          <w:sz w:val="22"/>
          <w:szCs w:val="22"/>
        </w:rPr>
        <w:t>Incluir tipos penales nuevos</w:t>
      </w:r>
      <w:r w:rsidRPr="004A5DCE">
        <w:rPr>
          <w:rFonts w:ascii="Bookman Old Style" w:eastAsia="Calibri" w:hAnsi="Bookman Old Style" w:cs="Calibri"/>
          <w:sz w:val="22"/>
          <w:szCs w:val="22"/>
        </w:rPr>
        <w:t>, en aras de establecer una Política Criminal efectiva acorde con la Constitución que de alcance al derecho constitucional de conservación y protección del ambiente, teniendo en consideración el caso peruano, ecuatoriano y español.</w:t>
      </w:r>
    </w:p>
    <w:p w14:paraId="553CDDD1" w14:textId="77777777" w:rsidR="00F46028" w:rsidRPr="004A5DCE" w:rsidRDefault="00F46028" w:rsidP="00E55A84">
      <w:pPr>
        <w:jc w:val="both"/>
        <w:rPr>
          <w:rFonts w:ascii="Bookman Old Style" w:eastAsia="Calibri" w:hAnsi="Bookman Old Style" w:cs="Calibri"/>
          <w:sz w:val="22"/>
          <w:szCs w:val="22"/>
        </w:rPr>
      </w:pPr>
    </w:p>
    <w:p w14:paraId="1B168A46" w14:textId="77777777" w:rsidR="00F46028" w:rsidRPr="004A5DCE" w:rsidRDefault="00F46028" w:rsidP="00E55A84">
      <w:pPr>
        <w:jc w:val="both"/>
        <w:rPr>
          <w:rFonts w:ascii="Bookman Old Style" w:eastAsia="Calibri" w:hAnsi="Bookman Old Style" w:cs="Calibri"/>
          <w:sz w:val="22"/>
          <w:szCs w:val="22"/>
        </w:rPr>
      </w:pPr>
      <w:r w:rsidRPr="004A5DCE">
        <w:rPr>
          <w:rFonts w:ascii="Bookman Old Style" w:eastAsia="Calibri" w:hAnsi="Bookman Old Style" w:cs="Calibri"/>
          <w:sz w:val="22"/>
          <w:szCs w:val="22"/>
        </w:rPr>
        <w:t xml:space="preserve">6) </w:t>
      </w:r>
      <w:r w:rsidRPr="004A5DCE">
        <w:rPr>
          <w:rFonts w:ascii="Bookman Old Style" w:eastAsia="Calibri" w:hAnsi="Bookman Old Style" w:cs="Calibri"/>
          <w:b/>
          <w:sz w:val="22"/>
          <w:szCs w:val="22"/>
        </w:rPr>
        <w:t>Crear unas disposiciones comunes</w:t>
      </w:r>
      <w:r w:rsidRPr="004A5DCE">
        <w:rPr>
          <w:rFonts w:ascii="Bookman Old Style" w:eastAsia="Calibri" w:hAnsi="Bookman Old Style" w:cs="Calibri"/>
          <w:sz w:val="22"/>
          <w:szCs w:val="22"/>
        </w:rPr>
        <w:t xml:space="preserve"> a todo el título.</w:t>
      </w:r>
    </w:p>
    <w:p w14:paraId="4AC34FC2" w14:textId="77777777" w:rsidR="00F46028" w:rsidRPr="004A5DCE" w:rsidRDefault="00F46028" w:rsidP="00E55A84">
      <w:pPr>
        <w:jc w:val="both"/>
        <w:rPr>
          <w:rFonts w:ascii="Bookman Old Style" w:eastAsia="Calibri" w:hAnsi="Bookman Old Style" w:cs="Calibri"/>
          <w:sz w:val="22"/>
          <w:szCs w:val="22"/>
        </w:rPr>
      </w:pPr>
    </w:p>
    <w:p w14:paraId="41D7A563" w14:textId="77777777" w:rsidR="00F46028" w:rsidRPr="004A5DCE" w:rsidRDefault="00F46028" w:rsidP="00E55A84">
      <w:pPr>
        <w:jc w:val="both"/>
        <w:rPr>
          <w:rFonts w:ascii="Bookman Old Style" w:eastAsia="Calibri" w:hAnsi="Bookman Old Style" w:cs="Calibri"/>
          <w:sz w:val="22"/>
          <w:szCs w:val="22"/>
        </w:rPr>
      </w:pPr>
      <w:r w:rsidRPr="004A5DCE">
        <w:rPr>
          <w:rFonts w:ascii="Bookman Old Style" w:eastAsia="Calibri" w:hAnsi="Bookman Old Style" w:cs="Calibri"/>
          <w:sz w:val="22"/>
          <w:szCs w:val="22"/>
        </w:rPr>
        <w:t>Es así como se proponen las siguientes sustituciones a la normativa actual sobre la materia.</w:t>
      </w:r>
    </w:p>
    <w:p w14:paraId="08F08DA0" w14:textId="77777777" w:rsidR="00F46028" w:rsidRPr="004A5DCE" w:rsidRDefault="00F46028" w:rsidP="00E55A84">
      <w:pPr>
        <w:pStyle w:val="Ttulo2"/>
        <w:spacing w:before="0"/>
        <w:rPr>
          <w:rFonts w:ascii="Bookman Old Style" w:eastAsia="Calibri" w:hAnsi="Bookman Old Style" w:cs="Calibri"/>
          <w:sz w:val="22"/>
          <w:szCs w:val="22"/>
        </w:rPr>
      </w:pPr>
    </w:p>
    <w:p w14:paraId="0F75F19E" w14:textId="77777777" w:rsidR="00F46028" w:rsidRPr="004A5DCE" w:rsidRDefault="006B7415" w:rsidP="00E55A84">
      <w:pPr>
        <w:pStyle w:val="Ttulo2"/>
        <w:spacing w:before="0"/>
        <w:rPr>
          <w:rFonts w:ascii="Bookman Old Style" w:eastAsia="Calibri" w:hAnsi="Bookman Old Style" w:cs="Calibri"/>
          <w:b/>
          <w:color w:val="auto"/>
          <w:sz w:val="22"/>
          <w:szCs w:val="22"/>
        </w:rPr>
      </w:pPr>
      <w:r w:rsidRPr="004A5DCE">
        <w:rPr>
          <w:rFonts w:ascii="Bookman Old Style" w:eastAsia="Calibri" w:hAnsi="Bookman Old Style" w:cs="Calibri"/>
          <w:b/>
          <w:color w:val="auto"/>
          <w:sz w:val="22"/>
          <w:szCs w:val="22"/>
        </w:rPr>
        <w:t>6</w:t>
      </w:r>
      <w:r w:rsidR="00F46028" w:rsidRPr="004A5DCE">
        <w:rPr>
          <w:rFonts w:ascii="Bookman Old Style" w:eastAsia="Calibri" w:hAnsi="Bookman Old Style" w:cs="Calibri"/>
          <w:b/>
          <w:color w:val="auto"/>
          <w:sz w:val="22"/>
          <w:szCs w:val="22"/>
        </w:rPr>
        <w:t>.1 CREACIÓN DE NUEVOS CAPÍTULOS AL TÍTULO.</w:t>
      </w:r>
    </w:p>
    <w:p w14:paraId="3AC3009B" w14:textId="77777777" w:rsidR="00F46028" w:rsidRPr="004A5DCE" w:rsidRDefault="00F46028" w:rsidP="00E55A84">
      <w:pPr>
        <w:jc w:val="both"/>
        <w:rPr>
          <w:rFonts w:ascii="Bookman Old Style" w:eastAsia="Calibri" w:hAnsi="Bookman Old Style" w:cs="Calibri"/>
          <w:sz w:val="22"/>
          <w:szCs w:val="22"/>
        </w:rPr>
      </w:pPr>
    </w:p>
    <w:p w14:paraId="65FB1BB7" w14:textId="77777777" w:rsidR="00F46028" w:rsidRPr="004A5DCE" w:rsidRDefault="00F46028" w:rsidP="00E55A84">
      <w:pPr>
        <w:jc w:val="both"/>
        <w:rPr>
          <w:rFonts w:ascii="Bookman Old Style" w:eastAsia="Calibri" w:hAnsi="Bookman Old Style" w:cs="Calibri"/>
          <w:sz w:val="22"/>
          <w:szCs w:val="22"/>
        </w:rPr>
      </w:pPr>
      <w:r w:rsidRPr="004A5DCE">
        <w:rPr>
          <w:rFonts w:ascii="Bookman Old Style" w:eastAsia="Calibri" w:hAnsi="Bookman Old Style" w:cs="Calibri"/>
          <w:sz w:val="22"/>
          <w:szCs w:val="22"/>
        </w:rPr>
        <w:t>Como fue referido, se hace necesario eliminar el capítulo único, el cual era insuficiente y crear varios capítulos al Título XI para poder realizar una clasificación por temas y recursos naturales a proteger. Es así, como se introducen los siguientes Capítulos:</w:t>
      </w:r>
    </w:p>
    <w:p w14:paraId="6D631A6A" w14:textId="77777777" w:rsidR="00F46028" w:rsidRPr="004A5DCE" w:rsidRDefault="00F46028" w:rsidP="00E55A84">
      <w:pPr>
        <w:jc w:val="both"/>
        <w:rPr>
          <w:rFonts w:ascii="Bookman Old Style" w:eastAsia="Calibri" w:hAnsi="Bookman Old Style" w:cs="Calibri"/>
          <w:sz w:val="22"/>
          <w:szCs w:val="22"/>
        </w:rPr>
      </w:pPr>
    </w:p>
    <w:p w14:paraId="0DF933AC" w14:textId="77777777" w:rsidR="00F46028" w:rsidRPr="004A5DCE" w:rsidRDefault="00F46028" w:rsidP="00E55A84">
      <w:pPr>
        <w:jc w:val="both"/>
        <w:rPr>
          <w:rFonts w:ascii="Bookman Old Style" w:eastAsia="Calibri" w:hAnsi="Bookman Old Style" w:cs="Calibri"/>
          <w:sz w:val="22"/>
          <w:szCs w:val="22"/>
        </w:rPr>
      </w:pPr>
      <w:r w:rsidRPr="004A5DCE">
        <w:rPr>
          <w:rFonts w:ascii="Bookman Old Style" w:eastAsia="Calibri" w:hAnsi="Bookman Old Style" w:cs="Calibri"/>
          <w:b/>
          <w:sz w:val="22"/>
          <w:szCs w:val="22"/>
          <w:u w:val="single"/>
        </w:rPr>
        <w:t>CAPÍTULO I</w:t>
      </w:r>
      <w:r w:rsidRPr="004A5DCE">
        <w:rPr>
          <w:rFonts w:ascii="Bookman Old Style" w:eastAsia="Calibri" w:hAnsi="Bookman Old Style" w:cs="Calibri"/>
          <w:sz w:val="22"/>
          <w:szCs w:val="22"/>
          <w:u w:val="single"/>
        </w:rPr>
        <w:t>: De los delitos contra los recursos del agua y del suelo.</w:t>
      </w:r>
      <w:r w:rsidR="00B87DAA" w:rsidRPr="004A5DCE">
        <w:rPr>
          <w:rFonts w:ascii="Bookman Old Style" w:eastAsia="Calibri" w:hAnsi="Bookman Old Style" w:cs="Calibri"/>
          <w:sz w:val="22"/>
          <w:szCs w:val="22"/>
        </w:rPr>
        <w:t xml:space="preserve"> Compuesto por seis</w:t>
      </w:r>
      <w:r w:rsidRPr="004A5DCE">
        <w:rPr>
          <w:rFonts w:ascii="Bookman Old Style" w:eastAsia="Calibri" w:hAnsi="Bookman Old Style" w:cs="Calibri"/>
          <w:sz w:val="22"/>
          <w:szCs w:val="22"/>
        </w:rPr>
        <w:t xml:space="preserve"> tipos penales que abordarán lo pertinente sobre el aprovechamiento de l</w:t>
      </w:r>
      <w:r w:rsidR="00B87DAA" w:rsidRPr="004A5DCE">
        <w:rPr>
          <w:rFonts w:ascii="Bookman Old Style" w:eastAsia="Calibri" w:hAnsi="Bookman Old Style" w:cs="Calibri"/>
          <w:sz w:val="22"/>
          <w:szCs w:val="22"/>
        </w:rPr>
        <w:t>os recursos del agua, de</w:t>
      </w:r>
      <w:r w:rsidRPr="004A5DCE">
        <w:rPr>
          <w:rFonts w:ascii="Bookman Old Style" w:eastAsia="Calibri" w:hAnsi="Bookman Old Style" w:cs="Calibri"/>
          <w:sz w:val="22"/>
          <w:szCs w:val="22"/>
        </w:rPr>
        <w:t xml:space="preserve"> los yacimientos mineros, </w:t>
      </w:r>
      <w:r w:rsidR="00B87DAA" w:rsidRPr="004A5DCE">
        <w:rPr>
          <w:rFonts w:ascii="Bookman Old Style" w:eastAsia="Calibri" w:hAnsi="Bookman Old Style" w:cs="Calibri"/>
          <w:sz w:val="22"/>
          <w:szCs w:val="22"/>
        </w:rPr>
        <w:t xml:space="preserve">la destrucción del suelo, </w:t>
      </w:r>
      <w:r w:rsidRPr="004A5DCE">
        <w:rPr>
          <w:rFonts w:ascii="Bookman Old Style" w:eastAsia="Calibri" w:hAnsi="Bookman Old Style" w:cs="Calibri"/>
          <w:sz w:val="22"/>
          <w:szCs w:val="22"/>
        </w:rPr>
        <w:t>entre otros.</w:t>
      </w:r>
    </w:p>
    <w:p w14:paraId="2C3FF4F9" w14:textId="77777777" w:rsidR="00F46028" w:rsidRPr="004A5DCE" w:rsidRDefault="00F46028" w:rsidP="00E55A84">
      <w:pPr>
        <w:jc w:val="both"/>
        <w:rPr>
          <w:rFonts w:ascii="Bookman Old Style" w:eastAsia="Calibri" w:hAnsi="Bookman Old Style" w:cs="Calibri"/>
          <w:sz w:val="22"/>
          <w:szCs w:val="22"/>
        </w:rPr>
      </w:pPr>
    </w:p>
    <w:p w14:paraId="2CA5C3BC" w14:textId="77777777" w:rsidR="00F46028" w:rsidRPr="004A5DCE" w:rsidRDefault="00F46028" w:rsidP="00E55A84">
      <w:pPr>
        <w:jc w:val="both"/>
        <w:rPr>
          <w:rFonts w:ascii="Bookman Old Style" w:eastAsia="Calibri" w:hAnsi="Bookman Old Style" w:cs="Calibri"/>
          <w:sz w:val="22"/>
          <w:szCs w:val="22"/>
        </w:rPr>
      </w:pPr>
      <w:r w:rsidRPr="004A5DCE">
        <w:rPr>
          <w:rFonts w:ascii="Bookman Old Style" w:eastAsia="Calibri" w:hAnsi="Bookman Old Style" w:cs="Calibri"/>
          <w:b/>
          <w:sz w:val="22"/>
          <w:szCs w:val="22"/>
          <w:u w:val="single"/>
        </w:rPr>
        <w:lastRenderedPageBreak/>
        <w:t>CAPÍTULO II:</w:t>
      </w:r>
      <w:r w:rsidRPr="004A5DCE">
        <w:rPr>
          <w:rFonts w:ascii="Bookman Old Style" w:eastAsia="Calibri" w:hAnsi="Bookman Old Style" w:cs="Calibri"/>
          <w:sz w:val="22"/>
          <w:szCs w:val="22"/>
          <w:u w:val="single"/>
        </w:rPr>
        <w:t xml:space="preserve"> De los delitos contra la biodiversidad </w:t>
      </w:r>
      <w:r w:rsidR="006212D0" w:rsidRPr="004A5DCE">
        <w:rPr>
          <w:rFonts w:ascii="Bookman Old Style" w:eastAsia="Calibri" w:hAnsi="Bookman Old Style" w:cs="Calibri"/>
          <w:sz w:val="22"/>
          <w:szCs w:val="22"/>
          <w:u w:val="single"/>
        </w:rPr>
        <w:t>de la fauna</w:t>
      </w:r>
      <w:r w:rsidRPr="004A5DCE">
        <w:rPr>
          <w:rFonts w:ascii="Bookman Old Style" w:eastAsia="Calibri" w:hAnsi="Bookman Old Style" w:cs="Calibri"/>
          <w:sz w:val="22"/>
          <w:szCs w:val="22"/>
          <w:u w:val="single"/>
        </w:rPr>
        <w:t xml:space="preserve"> y de la flora</w:t>
      </w:r>
      <w:r w:rsidR="00B87DAA" w:rsidRPr="004A5DCE">
        <w:rPr>
          <w:rFonts w:ascii="Bookman Old Style" w:eastAsia="Calibri" w:hAnsi="Bookman Old Style" w:cs="Calibri"/>
          <w:sz w:val="22"/>
          <w:szCs w:val="22"/>
        </w:rPr>
        <w:t>. Compuesto por diez</w:t>
      </w:r>
      <w:r w:rsidRPr="004A5DCE">
        <w:rPr>
          <w:rFonts w:ascii="Bookman Old Style" w:eastAsia="Calibri" w:hAnsi="Bookman Old Style" w:cs="Calibri"/>
          <w:sz w:val="22"/>
          <w:szCs w:val="22"/>
        </w:rPr>
        <w:t xml:space="preserve"> tipos penales que abordarán lo pertinente sobre el aprovechamiento de los recursos de la fauna y la flora, así como la caza y pesca ilegal</w:t>
      </w:r>
      <w:r w:rsidR="00B87DAA" w:rsidRPr="004A5DCE">
        <w:rPr>
          <w:rFonts w:ascii="Bookman Old Style" w:eastAsia="Calibri" w:hAnsi="Bookman Old Style" w:cs="Calibri"/>
          <w:sz w:val="22"/>
          <w:szCs w:val="22"/>
        </w:rPr>
        <w:t>, el tráfico de fauna, el aleteo</w:t>
      </w:r>
      <w:r w:rsidRPr="004A5DCE">
        <w:rPr>
          <w:rFonts w:ascii="Bookman Old Style" w:eastAsia="Calibri" w:hAnsi="Bookman Old Style" w:cs="Calibri"/>
          <w:sz w:val="22"/>
          <w:szCs w:val="22"/>
        </w:rPr>
        <w:t xml:space="preserve"> y la deforestación.</w:t>
      </w:r>
    </w:p>
    <w:p w14:paraId="6E52BD83" w14:textId="77777777" w:rsidR="00F46028" w:rsidRPr="004A5DCE" w:rsidRDefault="00F46028" w:rsidP="00E55A84">
      <w:pPr>
        <w:jc w:val="both"/>
        <w:rPr>
          <w:rFonts w:ascii="Bookman Old Style" w:eastAsia="Calibri" w:hAnsi="Bookman Old Style" w:cs="Calibri"/>
          <w:sz w:val="22"/>
          <w:szCs w:val="22"/>
        </w:rPr>
      </w:pPr>
    </w:p>
    <w:p w14:paraId="773D4FF6" w14:textId="77777777" w:rsidR="00F46028" w:rsidRPr="004A5DCE" w:rsidRDefault="00F46028" w:rsidP="00E55A84">
      <w:pPr>
        <w:jc w:val="both"/>
        <w:rPr>
          <w:rFonts w:ascii="Bookman Old Style" w:eastAsia="Calibri" w:hAnsi="Bookman Old Style" w:cs="Calibri"/>
          <w:sz w:val="22"/>
          <w:szCs w:val="22"/>
        </w:rPr>
      </w:pPr>
      <w:r w:rsidRPr="004A5DCE">
        <w:rPr>
          <w:rFonts w:ascii="Bookman Old Style" w:eastAsia="Calibri" w:hAnsi="Bookman Old Style" w:cs="Calibri"/>
          <w:b/>
          <w:sz w:val="22"/>
          <w:szCs w:val="22"/>
          <w:u w:val="single"/>
        </w:rPr>
        <w:t>CAPÍTULO III:</w:t>
      </w:r>
      <w:r w:rsidR="009C38A9" w:rsidRPr="004A5DCE">
        <w:rPr>
          <w:rFonts w:ascii="Bookman Old Style" w:eastAsia="Calibri" w:hAnsi="Bookman Old Style" w:cs="Calibri"/>
          <w:sz w:val="22"/>
          <w:szCs w:val="22"/>
          <w:u w:val="single"/>
        </w:rPr>
        <w:t xml:space="preserve"> De los delitos</w:t>
      </w:r>
      <w:r w:rsidRPr="004A5DCE">
        <w:rPr>
          <w:rFonts w:ascii="Bookman Old Style" w:eastAsia="Calibri" w:hAnsi="Bookman Old Style" w:cs="Calibri"/>
          <w:sz w:val="22"/>
          <w:szCs w:val="22"/>
          <w:u w:val="single"/>
        </w:rPr>
        <w:t xml:space="preserve"> contra la biodiversidad genética</w:t>
      </w:r>
      <w:r w:rsidRPr="004A5DCE">
        <w:rPr>
          <w:rFonts w:ascii="Bookman Old Style" w:eastAsia="Calibri" w:hAnsi="Bookman Old Style" w:cs="Calibri"/>
          <w:sz w:val="22"/>
          <w:szCs w:val="22"/>
        </w:rPr>
        <w:t>. Compuesto por un tipo penal que abordará lo pertinente sobre el aprovechamiento de los recursos genéticos de la biodiversidad.</w:t>
      </w:r>
    </w:p>
    <w:p w14:paraId="06317680" w14:textId="77777777" w:rsidR="00F46028" w:rsidRPr="004A5DCE" w:rsidRDefault="00F46028" w:rsidP="00E55A84">
      <w:pPr>
        <w:jc w:val="both"/>
        <w:rPr>
          <w:rFonts w:ascii="Bookman Old Style" w:eastAsia="Calibri" w:hAnsi="Bookman Old Style" w:cs="Calibri"/>
          <w:sz w:val="22"/>
          <w:szCs w:val="22"/>
        </w:rPr>
      </w:pPr>
    </w:p>
    <w:p w14:paraId="329BAFCB" w14:textId="77777777" w:rsidR="00F46028" w:rsidRPr="004A5DCE" w:rsidRDefault="00F46028" w:rsidP="00E55A84">
      <w:pPr>
        <w:jc w:val="both"/>
        <w:rPr>
          <w:rFonts w:ascii="Bookman Old Style" w:eastAsia="Calibri" w:hAnsi="Bookman Old Style" w:cs="Calibri"/>
          <w:sz w:val="22"/>
          <w:szCs w:val="22"/>
        </w:rPr>
      </w:pPr>
      <w:r w:rsidRPr="004A5DCE">
        <w:rPr>
          <w:rFonts w:ascii="Bookman Old Style" w:eastAsia="Calibri" w:hAnsi="Bookman Old Style" w:cs="Calibri"/>
          <w:b/>
          <w:sz w:val="22"/>
          <w:szCs w:val="22"/>
          <w:u w:val="single"/>
        </w:rPr>
        <w:t>CAPÍTULO IV:</w:t>
      </w:r>
      <w:r w:rsidRPr="004A5DCE">
        <w:rPr>
          <w:rFonts w:ascii="Bookman Old Style" w:eastAsia="Calibri" w:hAnsi="Bookman Old Style" w:cs="Calibri"/>
          <w:sz w:val="22"/>
          <w:szCs w:val="22"/>
          <w:u w:val="single"/>
        </w:rPr>
        <w:t xml:space="preserve"> De los delitos contra el hábitat y </w:t>
      </w:r>
      <w:r w:rsidR="00670B40">
        <w:rPr>
          <w:rFonts w:ascii="Bookman Old Style" w:eastAsia="Calibri" w:hAnsi="Bookman Old Style" w:cs="Calibri"/>
          <w:sz w:val="22"/>
          <w:szCs w:val="22"/>
          <w:u w:val="single"/>
        </w:rPr>
        <w:t>los ecosistemas</w:t>
      </w:r>
      <w:r w:rsidR="00C70AC7" w:rsidRPr="004A5DCE">
        <w:rPr>
          <w:rFonts w:ascii="Bookman Old Style" w:eastAsia="Calibri" w:hAnsi="Bookman Old Style" w:cs="Calibri"/>
          <w:sz w:val="22"/>
          <w:szCs w:val="22"/>
        </w:rPr>
        <w:t>. Compuesto por tres</w:t>
      </w:r>
      <w:r w:rsidRPr="004A5DCE">
        <w:rPr>
          <w:rFonts w:ascii="Bookman Old Style" w:eastAsia="Calibri" w:hAnsi="Bookman Old Style" w:cs="Calibri"/>
          <w:sz w:val="22"/>
          <w:szCs w:val="22"/>
        </w:rPr>
        <w:t xml:space="preserve"> tipos penales, y dando alcance al Código de recursos naturales y a la Ley 99 de 1993, estas normas abordarán lo pertinente sobre </w:t>
      </w:r>
      <w:r w:rsidR="00C70AC7" w:rsidRPr="004A5DCE">
        <w:rPr>
          <w:rFonts w:ascii="Bookman Old Style" w:eastAsia="Calibri" w:hAnsi="Bookman Old Style" w:cs="Calibri"/>
          <w:sz w:val="22"/>
          <w:szCs w:val="22"/>
        </w:rPr>
        <w:t xml:space="preserve">el ecocidio, </w:t>
      </w:r>
      <w:r w:rsidRPr="004A5DCE">
        <w:rPr>
          <w:rFonts w:ascii="Bookman Old Style" w:eastAsia="Calibri" w:hAnsi="Bookman Old Style" w:cs="Calibri"/>
          <w:sz w:val="22"/>
          <w:szCs w:val="22"/>
        </w:rPr>
        <w:t>la alteración o destrucción de los diferentes hábitats</w:t>
      </w:r>
      <w:r w:rsidR="00193C58">
        <w:rPr>
          <w:rFonts w:ascii="Bookman Old Style" w:eastAsia="Calibri" w:hAnsi="Bookman Old Style" w:cs="Calibri"/>
          <w:sz w:val="22"/>
          <w:szCs w:val="22"/>
        </w:rPr>
        <w:t xml:space="preserve"> y</w:t>
      </w:r>
      <w:r w:rsidR="00C70AC7" w:rsidRPr="004A5DCE">
        <w:rPr>
          <w:rFonts w:ascii="Bookman Old Style" w:eastAsia="Calibri" w:hAnsi="Bookman Old Style" w:cs="Calibri"/>
          <w:sz w:val="22"/>
          <w:szCs w:val="22"/>
        </w:rPr>
        <w:t xml:space="preserve"> los daños en los recursos </w:t>
      </w:r>
      <w:r w:rsidR="00C70AC7" w:rsidRPr="00193C58">
        <w:rPr>
          <w:rFonts w:ascii="Bookman Old Style" w:eastAsia="Calibri" w:hAnsi="Bookman Old Style" w:cs="Calibri"/>
          <w:sz w:val="22"/>
          <w:szCs w:val="22"/>
        </w:rPr>
        <w:t>naturales</w:t>
      </w:r>
      <w:r w:rsidRPr="00193C58">
        <w:rPr>
          <w:rFonts w:ascii="Bookman Old Style" w:eastAsia="Calibri" w:hAnsi="Bookman Old Style" w:cs="Calibri"/>
          <w:sz w:val="22"/>
          <w:szCs w:val="22"/>
        </w:rPr>
        <w:t>.</w:t>
      </w:r>
    </w:p>
    <w:p w14:paraId="19B3C76E" w14:textId="77777777" w:rsidR="00F46028" w:rsidRPr="004A5DCE" w:rsidRDefault="00F46028" w:rsidP="00E55A84">
      <w:pPr>
        <w:jc w:val="both"/>
        <w:rPr>
          <w:rFonts w:ascii="Bookman Old Style" w:eastAsia="Calibri" w:hAnsi="Bookman Old Style" w:cs="Calibri"/>
          <w:sz w:val="22"/>
          <w:szCs w:val="22"/>
        </w:rPr>
      </w:pPr>
    </w:p>
    <w:p w14:paraId="20F681C8" w14:textId="77777777" w:rsidR="00F46028" w:rsidRPr="004A5DCE" w:rsidRDefault="00F46028" w:rsidP="00E55A84">
      <w:pPr>
        <w:jc w:val="both"/>
        <w:rPr>
          <w:rFonts w:ascii="Bookman Old Style" w:eastAsia="Calibri" w:hAnsi="Bookman Old Style" w:cs="Calibri"/>
          <w:sz w:val="22"/>
          <w:szCs w:val="22"/>
        </w:rPr>
      </w:pPr>
      <w:r w:rsidRPr="004A5DCE">
        <w:rPr>
          <w:rFonts w:ascii="Bookman Old Style" w:eastAsia="Calibri" w:hAnsi="Bookman Old Style" w:cs="Calibri"/>
          <w:b/>
          <w:sz w:val="22"/>
          <w:szCs w:val="22"/>
          <w:u w:val="single"/>
        </w:rPr>
        <w:t>CAPÍTULO V</w:t>
      </w:r>
      <w:r w:rsidRPr="004A5DCE">
        <w:rPr>
          <w:rFonts w:ascii="Bookman Old Style" w:eastAsia="Calibri" w:hAnsi="Bookman Old Style" w:cs="Calibri"/>
          <w:sz w:val="22"/>
          <w:szCs w:val="22"/>
          <w:u w:val="single"/>
        </w:rPr>
        <w:t>: De la contaminación ambiental</w:t>
      </w:r>
      <w:r w:rsidR="00C70AC7" w:rsidRPr="004A5DCE">
        <w:rPr>
          <w:rFonts w:ascii="Bookman Old Style" w:eastAsia="Calibri" w:hAnsi="Bookman Old Style" w:cs="Calibri"/>
          <w:sz w:val="22"/>
          <w:szCs w:val="22"/>
        </w:rPr>
        <w:t>. Compuesto por cuatro</w:t>
      </w:r>
      <w:r w:rsidRPr="004A5DCE">
        <w:rPr>
          <w:rFonts w:ascii="Bookman Old Style" w:eastAsia="Calibri" w:hAnsi="Bookman Old Style" w:cs="Calibri"/>
          <w:sz w:val="22"/>
          <w:szCs w:val="22"/>
        </w:rPr>
        <w:t xml:space="preserve"> tipos penales que abordarán lo pertinente sobre los diferentes tipos de contaminación.</w:t>
      </w:r>
    </w:p>
    <w:p w14:paraId="2BDD9FB0" w14:textId="77777777" w:rsidR="00F46028" w:rsidRPr="004A5DCE" w:rsidRDefault="00F46028" w:rsidP="00E55A84">
      <w:pPr>
        <w:jc w:val="both"/>
        <w:rPr>
          <w:rFonts w:ascii="Bookman Old Style" w:eastAsia="Calibri" w:hAnsi="Bookman Old Style" w:cs="Calibri"/>
          <w:sz w:val="22"/>
          <w:szCs w:val="22"/>
        </w:rPr>
      </w:pPr>
    </w:p>
    <w:p w14:paraId="7043E818" w14:textId="77777777" w:rsidR="00F46028" w:rsidRPr="004A5DCE" w:rsidRDefault="00F46028" w:rsidP="00E55A84">
      <w:pPr>
        <w:jc w:val="both"/>
        <w:rPr>
          <w:rFonts w:ascii="Bookman Old Style" w:eastAsia="Calibri" w:hAnsi="Bookman Old Style" w:cs="Calibri"/>
          <w:sz w:val="22"/>
          <w:szCs w:val="22"/>
        </w:rPr>
      </w:pPr>
      <w:r w:rsidRPr="004A5DCE">
        <w:rPr>
          <w:rFonts w:ascii="Bookman Old Style" w:eastAsia="Calibri" w:hAnsi="Bookman Old Style" w:cs="Calibri"/>
          <w:b/>
          <w:sz w:val="22"/>
          <w:szCs w:val="22"/>
          <w:u w:val="single"/>
        </w:rPr>
        <w:t>CAPÍTULO VI:</w:t>
      </w:r>
      <w:r w:rsidRPr="004A5DCE">
        <w:rPr>
          <w:rFonts w:ascii="Bookman Old Style" w:eastAsia="Calibri" w:hAnsi="Bookman Old Style" w:cs="Calibri"/>
          <w:sz w:val="22"/>
          <w:szCs w:val="22"/>
          <w:u w:val="single"/>
        </w:rPr>
        <w:t xml:space="preserve"> De la invasión de áreas de especial importancia ecológica</w:t>
      </w:r>
      <w:r w:rsidRPr="004A5DCE">
        <w:rPr>
          <w:rFonts w:ascii="Bookman Old Style" w:eastAsia="Calibri" w:hAnsi="Bookman Old Style" w:cs="Calibri"/>
          <w:sz w:val="22"/>
          <w:szCs w:val="22"/>
        </w:rPr>
        <w:t>. Compuesto por dos tipos penales que abordarán lo pertinente sobre la invasión de áreas de reserva forestal, zonas de nacimientos hídricos, ecosistemas o áreas protegidas, entre otras y su financiación.</w:t>
      </w:r>
    </w:p>
    <w:p w14:paraId="782BD3A8" w14:textId="77777777" w:rsidR="00F46028" w:rsidRPr="004A5DCE" w:rsidRDefault="00F46028" w:rsidP="00E55A84">
      <w:pPr>
        <w:jc w:val="both"/>
        <w:rPr>
          <w:rFonts w:ascii="Bookman Old Style" w:eastAsia="Calibri" w:hAnsi="Bookman Old Style" w:cs="Calibri"/>
          <w:sz w:val="22"/>
          <w:szCs w:val="22"/>
        </w:rPr>
      </w:pPr>
    </w:p>
    <w:p w14:paraId="4463C672" w14:textId="77777777" w:rsidR="00F46028" w:rsidRPr="004A5DCE" w:rsidRDefault="00F46028" w:rsidP="00E55A84">
      <w:pPr>
        <w:jc w:val="both"/>
        <w:rPr>
          <w:rFonts w:ascii="Bookman Old Style" w:eastAsia="Calibri" w:hAnsi="Bookman Old Style" w:cs="Calibri"/>
          <w:sz w:val="22"/>
          <w:szCs w:val="22"/>
        </w:rPr>
      </w:pPr>
      <w:r w:rsidRPr="004A5DCE">
        <w:rPr>
          <w:rFonts w:ascii="Bookman Old Style" w:eastAsia="Calibri" w:hAnsi="Bookman Old Style" w:cs="Calibri"/>
          <w:b/>
          <w:sz w:val="22"/>
          <w:szCs w:val="22"/>
          <w:u w:val="single"/>
        </w:rPr>
        <w:t>CAPÍTULO VII:</w:t>
      </w:r>
      <w:r w:rsidRPr="004A5DCE">
        <w:rPr>
          <w:rFonts w:ascii="Bookman Old Style" w:eastAsia="Calibri" w:hAnsi="Bookman Old Style" w:cs="Calibri"/>
          <w:sz w:val="22"/>
          <w:szCs w:val="22"/>
          <w:u w:val="single"/>
        </w:rPr>
        <w:t xml:space="preserve"> De la destinación ilegal de tierras</w:t>
      </w:r>
      <w:r w:rsidR="00966D31" w:rsidRPr="004A5DCE">
        <w:rPr>
          <w:rFonts w:ascii="Bookman Old Style" w:eastAsia="Calibri" w:hAnsi="Bookman Old Style" w:cs="Calibri"/>
          <w:sz w:val="22"/>
          <w:szCs w:val="22"/>
        </w:rPr>
        <w:t>. Compuesto por dos</w:t>
      </w:r>
      <w:r w:rsidRPr="004A5DCE">
        <w:rPr>
          <w:rFonts w:ascii="Bookman Old Style" w:eastAsia="Calibri" w:hAnsi="Bookman Old Style" w:cs="Calibri"/>
          <w:sz w:val="22"/>
          <w:szCs w:val="22"/>
        </w:rPr>
        <w:t xml:space="preserve"> tipo</w:t>
      </w:r>
      <w:r w:rsidR="00966D31" w:rsidRPr="004A5DCE">
        <w:rPr>
          <w:rFonts w:ascii="Bookman Old Style" w:eastAsia="Calibri" w:hAnsi="Bookman Old Style" w:cs="Calibri"/>
          <w:sz w:val="22"/>
          <w:szCs w:val="22"/>
        </w:rPr>
        <w:t>s</w:t>
      </w:r>
      <w:r w:rsidRPr="004A5DCE">
        <w:rPr>
          <w:rFonts w:ascii="Bookman Old Style" w:eastAsia="Calibri" w:hAnsi="Bookman Old Style" w:cs="Calibri"/>
          <w:sz w:val="22"/>
          <w:szCs w:val="22"/>
        </w:rPr>
        <w:t xml:space="preserve"> penal</w:t>
      </w:r>
      <w:r w:rsidR="00966D31" w:rsidRPr="004A5DCE">
        <w:rPr>
          <w:rFonts w:ascii="Bookman Old Style" w:eastAsia="Calibri" w:hAnsi="Bookman Old Style" w:cs="Calibri"/>
          <w:sz w:val="22"/>
          <w:szCs w:val="22"/>
        </w:rPr>
        <w:t>es</w:t>
      </w:r>
      <w:r w:rsidRPr="004A5DCE">
        <w:rPr>
          <w:rFonts w:ascii="Bookman Old Style" w:eastAsia="Calibri" w:hAnsi="Bookman Old Style" w:cs="Calibri"/>
          <w:sz w:val="22"/>
          <w:szCs w:val="22"/>
        </w:rPr>
        <w:t xml:space="preserve"> que abordará lo pertinente sobre la destinación ilegal de áreas de reserva forestal, ecosistemas estratégicos, entre otras, para un uso diferente al determinado por la Ley</w:t>
      </w:r>
      <w:r w:rsidR="00966D31" w:rsidRPr="004A5DCE">
        <w:rPr>
          <w:rFonts w:ascii="Bookman Old Style" w:eastAsia="Calibri" w:hAnsi="Bookman Old Style" w:cs="Calibri"/>
          <w:sz w:val="22"/>
          <w:szCs w:val="22"/>
        </w:rPr>
        <w:t xml:space="preserve"> y la apropiación ilegal de baldíos de la nación</w:t>
      </w:r>
      <w:r w:rsidRPr="004A5DCE">
        <w:rPr>
          <w:rFonts w:ascii="Bookman Old Style" w:eastAsia="Calibri" w:hAnsi="Bookman Old Style" w:cs="Calibri"/>
          <w:sz w:val="22"/>
          <w:szCs w:val="22"/>
        </w:rPr>
        <w:t>.</w:t>
      </w:r>
    </w:p>
    <w:p w14:paraId="42C0EB57" w14:textId="77777777" w:rsidR="00F46028" w:rsidRPr="004A5DCE" w:rsidRDefault="00F46028" w:rsidP="00E55A84">
      <w:pPr>
        <w:jc w:val="both"/>
        <w:rPr>
          <w:rFonts w:ascii="Bookman Old Style" w:eastAsia="Calibri" w:hAnsi="Bookman Old Style" w:cs="Calibri"/>
          <w:sz w:val="22"/>
          <w:szCs w:val="22"/>
        </w:rPr>
      </w:pPr>
    </w:p>
    <w:p w14:paraId="7E113FF8" w14:textId="77777777" w:rsidR="00F46028" w:rsidRPr="004A5DCE" w:rsidRDefault="00F46028" w:rsidP="00E55A84">
      <w:pPr>
        <w:jc w:val="both"/>
        <w:rPr>
          <w:rFonts w:ascii="Bookman Old Style" w:eastAsia="Calibri" w:hAnsi="Bookman Old Style" w:cs="Calibri"/>
          <w:sz w:val="22"/>
          <w:szCs w:val="22"/>
          <w:u w:val="single"/>
        </w:rPr>
      </w:pPr>
      <w:r w:rsidRPr="004A5DCE">
        <w:rPr>
          <w:rFonts w:ascii="Bookman Old Style" w:eastAsia="Calibri" w:hAnsi="Bookman Old Style" w:cs="Calibri"/>
          <w:b/>
          <w:sz w:val="22"/>
          <w:szCs w:val="22"/>
          <w:u w:val="single"/>
        </w:rPr>
        <w:t>CAPÍTULO VIII:</w:t>
      </w:r>
      <w:r w:rsidR="00966D31" w:rsidRPr="004A5DCE">
        <w:rPr>
          <w:rFonts w:ascii="Bookman Old Style" w:eastAsia="Calibri" w:hAnsi="Bookman Old Style" w:cs="Calibri"/>
          <w:sz w:val="22"/>
          <w:szCs w:val="22"/>
          <w:u w:val="single"/>
        </w:rPr>
        <w:t xml:space="preserve"> </w:t>
      </w:r>
      <w:r w:rsidRPr="004A5DCE">
        <w:rPr>
          <w:rFonts w:ascii="Bookman Old Style" w:eastAsia="Calibri" w:hAnsi="Bookman Old Style" w:cs="Calibri"/>
          <w:sz w:val="22"/>
          <w:szCs w:val="22"/>
          <w:u w:val="single"/>
        </w:rPr>
        <w:t>Disposiciones comunes a los capítulos anteriores</w:t>
      </w:r>
      <w:r w:rsidRPr="004A5DCE">
        <w:rPr>
          <w:rFonts w:ascii="Bookman Old Style" w:eastAsia="Calibri" w:hAnsi="Bookman Old Style" w:cs="Calibri"/>
          <w:sz w:val="22"/>
          <w:szCs w:val="22"/>
        </w:rPr>
        <w:t>. Compuesto por cuatro tipos penales que abordarán lo pertinente respecto a las circunstancias de agravación punitiva, la modalidad culposa, la extinción de dominio y la procedencia de medidas cautelares.</w:t>
      </w:r>
    </w:p>
    <w:p w14:paraId="76D0055A" w14:textId="77777777" w:rsidR="00F46028" w:rsidRPr="004A5DCE" w:rsidRDefault="00F46028" w:rsidP="00E55A84">
      <w:pPr>
        <w:pStyle w:val="Ttulo2"/>
        <w:spacing w:before="0"/>
        <w:rPr>
          <w:rFonts w:ascii="Bookman Old Style" w:eastAsia="Calibri" w:hAnsi="Bookman Old Style" w:cs="Calibri"/>
          <w:sz w:val="22"/>
          <w:szCs w:val="22"/>
        </w:rPr>
      </w:pPr>
    </w:p>
    <w:p w14:paraId="256A3C11" w14:textId="77777777" w:rsidR="00F46028" w:rsidRPr="004A5DCE" w:rsidRDefault="006B7415" w:rsidP="00E55A84">
      <w:pPr>
        <w:pStyle w:val="Ttulo2"/>
        <w:spacing w:before="0"/>
        <w:rPr>
          <w:rFonts w:ascii="Bookman Old Style" w:eastAsia="Calibri" w:hAnsi="Bookman Old Style" w:cs="Calibri"/>
          <w:b/>
          <w:color w:val="auto"/>
          <w:sz w:val="22"/>
          <w:szCs w:val="22"/>
        </w:rPr>
      </w:pPr>
      <w:r w:rsidRPr="004A5DCE">
        <w:rPr>
          <w:rFonts w:ascii="Bookman Old Style" w:eastAsia="Calibri" w:hAnsi="Bookman Old Style" w:cs="Calibri"/>
          <w:b/>
          <w:color w:val="auto"/>
          <w:sz w:val="22"/>
          <w:szCs w:val="22"/>
        </w:rPr>
        <w:t>6</w:t>
      </w:r>
      <w:r w:rsidR="00F46028" w:rsidRPr="004A5DCE">
        <w:rPr>
          <w:rFonts w:ascii="Bookman Old Style" w:eastAsia="Calibri" w:hAnsi="Bookman Old Style" w:cs="Calibri"/>
          <w:b/>
          <w:color w:val="auto"/>
          <w:sz w:val="22"/>
          <w:szCs w:val="22"/>
        </w:rPr>
        <w:t>.2. TIPOS PENALES QUE SE CONSERVAN.</w:t>
      </w:r>
    </w:p>
    <w:p w14:paraId="778F2114" w14:textId="77777777" w:rsidR="00F46028" w:rsidRPr="004A5DCE" w:rsidRDefault="00F46028" w:rsidP="00E55A84">
      <w:pPr>
        <w:pStyle w:val="Ttulo2"/>
        <w:spacing w:before="0"/>
        <w:rPr>
          <w:rFonts w:ascii="Bookman Old Style" w:eastAsia="Calibri" w:hAnsi="Bookman Old Style" w:cs="Calibri"/>
          <w:color w:val="auto"/>
          <w:sz w:val="22"/>
          <w:szCs w:val="22"/>
        </w:rPr>
      </w:pPr>
    </w:p>
    <w:p w14:paraId="48F4F25A" w14:textId="77777777" w:rsidR="00F46028" w:rsidRPr="004A5DCE" w:rsidRDefault="00F46028" w:rsidP="00E55A84">
      <w:pPr>
        <w:pStyle w:val="Ttulo2"/>
        <w:spacing w:before="0"/>
        <w:jc w:val="both"/>
        <w:rPr>
          <w:rFonts w:ascii="Bookman Old Style" w:eastAsia="Calibri" w:hAnsi="Bookman Old Style" w:cs="Calibri"/>
          <w:b/>
          <w:color w:val="auto"/>
          <w:sz w:val="22"/>
          <w:szCs w:val="22"/>
        </w:rPr>
      </w:pPr>
      <w:r w:rsidRPr="004A5DCE">
        <w:rPr>
          <w:rFonts w:ascii="Bookman Old Style" w:eastAsia="Calibri" w:hAnsi="Bookman Old Style" w:cs="Calibri"/>
          <w:color w:val="auto"/>
          <w:sz w:val="22"/>
          <w:szCs w:val="22"/>
        </w:rPr>
        <w:t xml:space="preserve">Del texto actual vigente se propone conservar con modificaciones en ubicación, numeración, verbos rectores, configuración y sanción, los siguientes tipos penales, los cuales continúan siendo idóneos y pertinentes, en rasgos generales, a saber: </w:t>
      </w:r>
    </w:p>
    <w:p w14:paraId="78024AB9" w14:textId="77777777" w:rsidR="00F46028" w:rsidRPr="004A5DCE" w:rsidRDefault="00F46028" w:rsidP="00E55A84">
      <w:pPr>
        <w:pStyle w:val="Ttulo2"/>
        <w:spacing w:before="0"/>
        <w:jc w:val="both"/>
        <w:rPr>
          <w:rFonts w:ascii="Bookman Old Style" w:eastAsia="Calibri" w:hAnsi="Bookman Old Style" w:cs="Calibri"/>
          <w:b/>
          <w:color w:val="auto"/>
          <w:sz w:val="22"/>
          <w:szCs w:val="22"/>
        </w:rPr>
      </w:pPr>
    </w:p>
    <w:p w14:paraId="0AF987DB" w14:textId="77777777" w:rsidR="00F46028" w:rsidRPr="004A5DCE" w:rsidRDefault="00F46028" w:rsidP="00E55A84">
      <w:pPr>
        <w:pStyle w:val="Ttulo2"/>
        <w:keepNext w:val="0"/>
        <w:keepLines w:val="0"/>
        <w:widowControl w:val="0"/>
        <w:numPr>
          <w:ilvl w:val="0"/>
          <w:numId w:val="10"/>
        </w:numPr>
        <w:spacing w:before="0"/>
        <w:jc w:val="both"/>
        <w:rPr>
          <w:rFonts w:ascii="Bookman Old Style" w:eastAsia="Calibri" w:hAnsi="Bookman Old Style" w:cs="Calibri"/>
          <w:b/>
          <w:i/>
          <w:color w:val="auto"/>
          <w:sz w:val="22"/>
          <w:szCs w:val="22"/>
        </w:rPr>
      </w:pPr>
      <w:r w:rsidRPr="004A5DCE">
        <w:rPr>
          <w:rFonts w:ascii="Bookman Old Style" w:eastAsia="Calibri" w:hAnsi="Bookman Old Style" w:cs="Calibri"/>
          <w:color w:val="auto"/>
          <w:sz w:val="22"/>
          <w:szCs w:val="22"/>
        </w:rPr>
        <w:t xml:space="preserve">Manejo y uso ilícito de organismos, microorganismos y elementos genéticamente modificados. </w:t>
      </w:r>
      <w:r w:rsidRPr="004A5DCE">
        <w:rPr>
          <w:rFonts w:ascii="Bookman Old Style" w:eastAsia="Calibri" w:hAnsi="Bookman Old Style" w:cs="Calibri"/>
          <w:i/>
          <w:color w:val="auto"/>
          <w:sz w:val="22"/>
          <w:szCs w:val="22"/>
        </w:rPr>
        <w:t xml:space="preserve">(De este tipo penal se modifica además su nombre, el cual quedará así: Manejo y uso ilícito de organismos genéticamente modificados, microorganismos y sustancias o elementos peligrosos). </w:t>
      </w:r>
    </w:p>
    <w:p w14:paraId="21DD9EB9" w14:textId="77777777" w:rsidR="009042C9" w:rsidRPr="004A5DCE" w:rsidRDefault="00F46028" w:rsidP="00E55A84">
      <w:pPr>
        <w:pStyle w:val="Ttulo2"/>
        <w:keepNext w:val="0"/>
        <w:keepLines w:val="0"/>
        <w:widowControl w:val="0"/>
        <w:numPr>
          <w:ilvl w:val="0"/>
          <w:numId w:val="10"/>
        </w:numPr>
        <w:spacing w:before="0"/>
        <w:jc w:val="both"/>
        <w:rPr>
          <w:rFonts w:ascii="Bookman Old Style" w:eastAsia="Calibri" w:hAnsi="Bookman Old Style" w:cs="Calibri"/>
          <w:color w:val="auto"/>
          <w:sz w:val="22"/>
          <w:szCs w:val="22"/>
        </w:rPr>
      </w:pPr>
      <w:r w:rsidRPr="004A5DCE">
        <w:rPr>
          <w:rFonts w:ascii="Bookman Old Style" w:eastAsia="Calibri" w:hAnsi="Bookman Old Style" w:cs="Calibri"/>
          <w:color w:val="auto"/>
          <w:sz w:val="22"/>
          <w:szCs w:val="22"/>
        </w:rPr>
        <w:t>Manejo ilícito de especies exóticas.</w:t>
      </w:r>
    </w:p>
    <w:p w14:paraId="4E1EE198" w14:textId="77777777" w:rsidR="009042C9" w:rsidRPr="004A5DCE" w:rsidRDefault="009042C9" w:rsidP="00E55A84">
      <w:pPr>
        <w:pStyle w:val="Ttulo2"/>
        <w:keepNext w:val="0"/>
        <w:keepLines w:val="0"/>
        <w:widowControl w:val="0"/>
        <w:numPr>
          <w:ilvl w:val="0"/>
          <w:numId w:val="10"/>
        </w:numPr>
        <w:spacing w:before="0"/>
        <w:jc w:val="both"/>
        <w:rPr>
          <w:rFonts w:ascii="Bookman Old Style" w:eastAsia="Calibri" w:hAnsi="Bookman Old Style" w:cs="Calibri"/>
          <w:color w:val="auto"/>
          <w:sz w:val="22"/>
          <w:szCs w:val="22"/>
        </w:rPr>
      </w:pPr>
      <w:r w:rsidRPr="004A5DCE">
        <w:rPr>
          <w:rFonts w:ascii="Bookman Old Style" w:eastAsia="Calibri" w:hAnsi="Bookman Old Style" w:cs="Calibri"/>
          <w:color w:val="auto"/>
          <w:sz w:val="22"/>
          <w:szCs w:val="22"/>
        </w:rPr>
        <w:t>Daños en los recursos naturales</w:t>
      </w:r>
      <w:r w:rsidR="00F46028" w:rsidRPr="004A5DCE">
        <w:rPr>
          <w:rFonts w:ascii="Bookman Old Style" w:eastAsia="Calibri" w:hAnsi="Bookman Old Style" w:cs="Calibri"/>
          <w:color w:val="auto"/>
          <w:sz w:val="22"/>
          <w:szCs w:val="22"/>
        </w:rPr>
        <w:t xml:space="preserve"> </w:t>
      </w:r>
    </w:p>
    <w:p w14:paraId="11C15B83" w14:textId="77777777" w:rsidR="00F46028" w:rsidRPr="004A5DCE" w:rsidRDefault="00F46028" w:rsidP="00E55A84">
      <w:pPr>
        <w:pStyle w:val="Ttulo2"/>
        <w:keepNext w:val="0"/>
        <w:keepLines w:val="0"/>
        <w:widowControl w:val="0"/>
        <w:numPr>
          <w:ilvl w:val="0"/>
          <w:numId w:val="10"/>
        </w:numPr>
        <w:spacing w:before="0"/>
        <w:jc w:val="both"/>
        <w:rPr>
          <w:rFonts w:ascii="Bookman Old Style" w:eastAsia="Calibri" w:hAnsi="Bookman Old Style" w:cs="Calibri"/>
          <w:b/>
          <w:color w:val="auto"/>
          <w:sz w:val="22"/>
          <w:szCs w:val="22"/>
        </w:rPr>
      </w:pPr>
      <w:r w:rsidRPr="004A5DCE">
        <w:rPr>
          <w:rFonts w:ascii="Bookman Old Style" w:eastAsia="Calibri" w:hAnsi="Bookman Old Style" w:cs="Calibri"/>
          <w:color w:val="auto"/>
          <w:sz w:val="22"/>
          <w:szCs w:val="22"/>
        </w:rPr>
        <w:t xml:space="preserve">Contaminación ambiental. </w:t>
      </w:r>
    </w:p>
    <w:p w14:paraId="41E07B85" w14:textId="77777777" w:rsidR="00F46028" w:rsidRPr="004A5DCE" w:rsidRDefault="00F46028" w:rsidP="00E55A84">
      <w:pPr>
        <w:pStyle w:val="Ttulo2"/>
        <w:keepNext w:val="0"/>
        <w:keepLines w:val="0"/>
        <w:widowControl w:val="0"/>
        <w:numPr>
          <w:ilvl w:val="0"/>
          <w:numId w:val="10"/>
        </w:numPr>
        <w:spacing w:before="0"/>
        <w:jc w:val="both"/>
        <w:rPr>
          <w:rFonts w:ascii="Bookman Old Style" w:eastAsia="Calibri" w:hAnsi="Bookman Old Style" w:cs="Calibri"/>
          <w:b/>
          <w:color w:val="auto"/>
          <w:sz w:val="22"/>
          <w:szCs w:val="22"/>
        </w:rPr>
      </w:pPr>
      <w:r w:rsidRPr="004A5DCE">
        <w:rPr>
          <w:rFonts w:ascii="Bookman Old Style" w:eastAsia="Calibri" w:hAnsi="Bookman Old Style" w:cs="Calibri"/>
          <w:color w:val="auto"/>
          <w:sz w:val="22"/>
          <w:szCs w:val="22"/>
        </w:rPr>
        <w:t>Contaminación ambiental por residuos sólidos peligrosos.</w:t>
      </w:r>
    </w:p>
    <w:p w14:paraId="5BEF695E" w14:textId="77777777" w:rsidR="00F46028" w:rsidRPr="004A5DCE" w:rsidRDefault="00F46028" w:rsidP="00E55A84">
      <w:pPr>
        <w:pStyle w:val="Ttulo2"/>
        <w:keepNext w:val="0"/>
        <w:keepLines w:val="0"/>
        <w:widowControl w:val="0"/>
        <w:numPr>
          <w:ilvl w:val="0"/>
          <w:numId w:val="10"/>
        </w:numPr>
        <w:spacing w:before="0"/>
        <w:jc w:val="both"/>
        <w:rPr>
          <w:rFonts w:ascii="Bookman Old Style" w:eastAsia="Calibri" w:hAnsi="Bookman Old Style" w:cs="Calibri"/>
          <w:b/>
          <w:color w:val="auto"/>
          <w:sz w:val="22"/>
          <w:szCs w:val="22"/>
        </w:rPr>
      </w:pPr>
      <w:r w:rsidRPr="004A5DCE">
        <w:rPr>
          <w:rFonts w:ascii="Bookman Old Style" w:eastAsia="Calibri" w:hAnsi="Bookman Old Style" w:cs="Calibri"/>
          <w:color w:val="auto"/>
          <w:sz w:val="22"/>
          <w:szCs w:val="22"/>
        </w:rPr>
        <w:lastRenderedPageBreak/>
        <w:t xml:space="preserve">Contaminación ambiental por explotación de yacimiento minero o hidrocarburo. </w:t>
      </w:r>
    </w:p>
    <w:p w14:paraId="0AAA2301" w14:textId="77777777" w:rsidR="00F46028" w:rsidRPr="004A5DCE" w:rsidRDefault="00F46028" w:rsidP="00E55A84">
      <w:pPr>
        <w:pStyle w:val="Ttulo2"/>
        <w:keepNext w:val="0"/>
        <w:keepLines w:val="0"/>
        <w:widowControl w:val="0"/>
        <w:numPr>
          <w:ilvl w:val="0"/>
          <w:numId w:val="10"/>
        </w:numPr>
        <w:spacing w:before="0"/>
        <w:jc w:val="both"/>
        <w:rPr>
          <w:rFonts w:ascii="Bookman Old Style" w:eastAsia="Calibri" w:hAnsi="Bookman Old Style" w:cs="Calibri"/>
          <w:b/>
          <w:color w:val="auto"/>
          <w:sz w:val="22"/>
          <w:szCs w:val="22"/>
        </w:rPr>
      </w:pPr>
      <w:r w:rsidRPr="004A5DCE">
        <w:rPr>
          <w:rFonts w:ascii="Bookman Old Style" w:eastAsia="Calibri" w:hAnsi="Bookman Old Style" w:cs="Calibri"/>
          <w:color w:val="auto"/>
          <w:sz w:val="22"/>
          <w:szCs w:val="22"/>
        </w:rPr>
        <w:t xml:space="preserve">Experimentación ilegal con especies, agentes biológicos o bioquímicos. </w:t>
      </w:r>
    </w:p>
    <w:p w14:paraId="3C0D8766" w14:textId="77777777" w:rsidR="00F46028" w:rsidRPr="004A5DCE" w:rsidRDefault="00F46028" w:rsidP="00E55A84">
      <w:pPr>
        <w:pStyle w:val="Ttulo2"/>
        <w:keepNext w:val="0"/>
        <w:keepLines w:val="0"/>
        <w:widowControl w:val="0"/>
        <w:numPr>
          <w:ilvl w:val="0"/>
          <w:numId w:val="10"/>
        </w:numPr>
        <w:spacing w:before="0"/>
        <w:jc w:val="both"/>
        <w:rPr>
          <w:rFonts w:ascii="Bookman Old Style" w:eastAsia="Calibri" w:hAnsi="Bookman Old Style" w:cs="Calibri"/>
          <w:b/>
          <w:color w:val="auto"/>
          <w:sz w:val="22"/>
          <w:szCs w:val="22"/>
        </w:rPr>
      </w:pPr>
      <w:r w:rsidRPr="004A5DCE">
        <w:rPr>
          <w:rFonts w:ascii="Bookman Old Style" w:eastAsia="Calibri" w:hAnsi="Bookman Old Style" w:cs="Calibri"/>
          <w:color w:val="auto"/>
          <w:sz w:val="22"/>
          <w:szCs w:val="22"/>
        </w:rPr>
        <w:t>Ilícita actividad de pesca. (</w:t>
      </w:r>
      <w:r w:rsidRPr="004A5DCE">
        <w:rPr>
          <w:rFonts w:ascii="Bookman Old Style" w:eastAsia="Calibri" w:hAnsi="Bookman Old Style" w:cs="Calibri"/>
          <w:i/>
          <w:color w:val="auto"/>
          <w:sz w:val="22"/>
          <w:szCs w:val="22"/>
        </w:rPr>
        <w:t>De este tipo penal se modifica además su nombre, el cual quedará así: Pesca ilegal</w:t>
      </w:r>
      <w:r w:rsidRPr="004A5DCE">
        <w:rPr>
          <w:rFonts w:ascii="Bookman Old Style" w:eastAsia="Calibri" w:hAnsi="Bookman Old Style" w:cs="Calibri"/>
          <w:color w:val="auto"/>
          <w:sz w:val="22"/>
          <w:szCs w:val="22"/>
        </w:rPr>
        <w:t>).</w:t>
      </w:r>
    </w:p>
    <w:p w14:paraId="6E102A12" w14:textId="77777777" w:rsidR="00F46028" w:rsidRPr="004A5DCE" w:rsidRDefault="00F46028" w:rsidP="00E55A84">
      <w:pPr>
        <w:pStyle w:val="Ttulo2"/>
        <w:keepNext w:val="0"/>
        <w:keepLines w:val="0"/>
        <w:widowControl w:val="0"/>
        <w:numPr>
          <w:ilvl w:val="0"/>
          <w:numId w:val="10"/>
        </w:numPr>
        <w:spacing w:before="0"/>
        <w:jc w:val="both"/>
        <w:rPr>
          <w:rFonts w:ascii="Bookman Old Style" w:eastAsia="Calibri" w:hAnsi="Bookman Old Style" w:cs="Calibri"/>
          <w:b/>
          <w:color w:val="auto"/>
          <w:sz w:val="22"/>
          <w:szCs w:val="22"/>
        </w:rPr>
      </w:pPr>
      <w:r w:rsidRPr="004A5DCE">
        <w:rPr>
          <w:rFonts w:ascii="Bookman Old Style" w:eastAsia="Calibri" w:hAnsi="Bookman Old Style" w:cs="Calibri"/>
          <w:color w:val="auto"/>
          <w:sz w:val="22"/>
          <w:szCs w:val="22"/>
        </w:rPr>
        <w:t xml:space="preserve">Caza ilegal. </w:t>
      </w:r>
    </w:p>
    <w:p w14:paraId="7D2AE275" w14:textId="77777777" w:rsidR="00F46028" w:rsidRPr="004A5DCE" w:rsidRDefault="00F46028" w:rsidP="00E55A84">
      <w:pPr>
        <w:pStyle w:val="Ttulo2"/>
        <w:keepNext w:val="0"/>
        <w:keepLines w:val="0"/>
        <w:widowControl w:val="0"/>
        <w:numPr>
          <w:ilvl w:val="0"/>
          <w:numId w:val="10"/>
        </w:numPr>
        <w:spacing w:before="0"/>
        <w:jc w:val="both"/>
        <w:rPr>
          <w:rFonts w:ascii="Bookman Old Style" w:eastAsia="Calibri" w:hAnsi="Bookman Old Style" w:cs="Calibri"/>
          <w:b/>
          <w:color w:val="auto"/>
          <w:sz w:val="22"/>
          <w:szCs w:val="22"/>
        </w:rPr>
      </w:pPr>
      <w:r w:rsidRPr="004A5DCE">
        <w:rPr>
          <w:rFonts w:ascii="Bookman Old Style" w:eastAsia="Calibri" w:hAnsi="Bookman Old Style" w:cs="Calibri"/>
          <w:color w:val="auto"/>
          <w:sz w:val="22"/>
          <w:szCs w:val="22"/>
        </w:rPr>
        <w:t>Invasión de áreas de especial importancia ecológica.</w:t>
      </w:r>
    </w:p>
    <w:p w14:paraId="713E8E53" w14:textId="77777777" w:rsidR="00F46028" w:rsidRPr="004A5DCE" w:rsidRDefault="00F46028" w:rsidP="00E55A84">
      <w:pPr>
        <w:pStyle w:val="Ttulo2"/>
        <w:keepNext w:val="0"/>
        <w:keepLines w:val="0"/>
        <w:widowControl w:val="0"/>
        <w:numPr>
          <w:ilvl w:val="0"/>
          <w:numId w:val="10"/>
        </w:numPr>
        <w:spacing w:before="0"/>
        <w:jc w:val="both"/>
        <w:rPr>
          <w:rFonts w:ascii="Bookman Old Style" w:eastAsia="Calibri" w:hAnsi="Bookman Old Style" w:cs="Calibri"/>
          <w:b/>
          <w:color w:val="auto"/>
          <w:sz w:val="22"/>
          <w:szCs w:val="22"/>
        </w:rPr>
      </w:pPr>
      <w:r w:rsidRPr="004A5DCE">
        <w:rPr>
          <w:rFonts w:ascii="Bookman Old Style" w:eastAsia="Calibri" w:hAnsi="Bookman Old Style" w:cs="Calibri"/>
          <w:color w:val="auto"/>
          <w:sz w:val="22"/>
          <w:szCs w:val="22"/>
        </w:rPr>
        <w:t>Explotación ilícita de yacimiento minero y otros materiales.</w:t>
      </w:r>
    </w:p>
    <w:p w14:paraId="07E6EEAE" w14:textId="77777777" w:rsidR="00F46028" w:rsidRPr="004A5DCE" w:rsidRDefault="00F46028" w:rsidP="00E55A84">
      <w:pPr>
        <w:pStyle w:val="Ttulo2"/>
        <w:keepNext w:val="0"/>
        <w:keepLines w:val="0"/>
        <w:widowControl w:val="0"/>
        <w:numPr>
          <w:ilvl w:val="0"/>
          <w:numId w:val="10"/>
        </w:numPr>
        <w:spacing w:before="0"/>
        <w:jc w:val="both"/>
        <w:rPr>
          <w:rFonts w:ascii="Bookman Old Style" w:eastAsia="Calibri" w:hAnsi="Bookman Old Style" w:cs="Calibri"/>
          <w:b/>
          <w:color w:val="auto"/>
          <w:sz w:val="22"/>
          <w:szCs w:val="22"/>
        </w:rPr>
      </w:pPr>
      <w:r w:rsidRPr="004A5DCE">
        <w:rPr>
          <w:rFonts w:ascii="Bookman Old Style" w:eastAsia="Calibri" w:hAnsi="Bookman Old Style" w:cs="Calibri"/>
          <w:color w:val="auto"/>
          <w:sz w:val="22"/>
          <w:szCs w:val="22"/>
        </w:rPr>
        <w:t>Modalidad culposa.</w:t>
      </w:r>
    </w:p>
    <w:p w14:paraId="415F4BAC" w14:textId="77777777" w:rsidR="00F46028" w:rsidRPr="004A5DCE" w:rsidRDefault="00F46028" w:rsidP="00E55A84">
      <w:pPr>
        <w:rPr>
          <w:rFonts w:ascii="Bookman Old Style" w:eastAsia="Calibri" w:hAnsi="Bookman Old Style"/>
          <w:sz w:val="22"/>
          <w:szCs w:val="22"/>
        </w:rPr>
      </w:pPr>
    </w:p>
    <w:p w14:paraId="7FE6E3BE" w14:textId="77777777" w:rsidR="00FA142E" w:rsidRPr="004A5DCE" w:rsidRDefault="009042C9" w:rsidP="00E55A84">
      <w:pPr>
        <w:rPr>
          <w:rFonts w:ascii="Bookman Old Style" w:eastAsia="Calibri" w:hAnsi="Bookman Old Style"/>
          <w:sz w:val="22"/>
          <w:szCs w:val="22"/>
        </w:rPr>
      </w:pPr>
      <w:r w:rsidRPr="004A5DCE">
        <w:rPr>
          <w:rFonts w:ascii="Bookman Old Style" w:eastAsia="Calibri" w:hAnsi="Bookman Old Style"/>
          <w:sz w:val="22"/>
          <w:szCs w:val="22"/>
        </w:rPr>
        <w:t>Conservando así 12</w:t>
      </w:r>
      <w:r w:rsidR="00F46028" w:rsidRPr="004A5DCE">
        <w:rPr>
          <w:rFonts w:ascii="Bookman Old Style" w:eastAsia="Calibri" w:hAnsi="Bookman Old Style"/>
          <w:sz w:val="22"/>
          <w:szCs w:val="22"/>
        </w:rPr>
        <w:t xml:space="preserve"> ti</w:t>
      </w:r>
      <w:r w:rsidRPr="004A5DCE">
        <w:rPr>
          <w:rFonts w:ascii="Bookman Old Style" w:eastAsia="Calibri" w:hAnsi="Bookman Old Style"/>
          <w:sz w:val="22"/>
          <w:szCs w:val="22"/>
        </w:rPr>
        <w:t>pos penales con modificaciones.</w:t>
      </w:r>
    </w:p>
    <w:p w14:paraId="57BBDD31" w14:textId="77777777" w:rsidR="00F46028" w:rsidRDefault="00F46028" w:rsidP="00E55A84">
      <w:pPr>
        <w:pStyle w:val="Ttulo2"/>
        <w:spacing w:before="0"/>
        <w:rPr>
          <w:rFonts w:ascii="Bookman Old Style" w:eastAsia="Calibri" w:hAnsi="Bookman Old Style" w:cs="Calibri"/>
          <w:color w:val="auto"/>
          <w:sz w:val="22"/>
          <w:szCs w:val="22"/>
        </w:rPr>
      </w:pPr>
    </w:p>
    <w:p w14:paraId="5D2193AA" w14:textId="77777777" w:rsidR="004A5DCE" w:rsidRPr="004A5DCE" w:rsidRDefault="004A5DCE" w:rsidP="004A5DCE">
      <w:pPr>
        <w:rPr>
          <w:rFonts w:eastAsia="Calibri"/>
        </w:rPr>
      </w:pPr>
    </w:p>
    <w:p w14:paraId="6C2ACC0E" w14:textId="77777777" w:rsidR="00F46028" w:rsidRPr="004A5DCE" w:rsidRDefault="006B7415" w:rsidP="00E55A84">
      <w:pPr>
        <w:pStyle w:val="Ttulo2"/>
        <w:spacing w:before="0"/>
        <w:rPr>
          <w:rFonts w:ascii="Bookman Old Style" w:eastAsia="Calibri" w:hAnsi="Bookman Old Style" w:cs="Calibri"/>
          <w:b/>
          <w:color w:val="auto"/>
          <w:sz w:val="22"/>
          <w:szCs w:val="22"/>
        </w:rPr>
      </w:pPr>
      <w:r w:rsidRPr="004A5DCE">
        <w:rPr>
          <w:rFonts w:ascii="Bookman Old Style" w:eastAsia="Calibri" w:hAnsi="Bookman Old Style" w:cs="Calibri"/>
          <w:b/>
          <w:color w:val="auto"/>
          <w:sz w:val="22"/>
          <w:szCs w:val="22"/>
        </w:rPr>
        <w:t>6</w:t>
      </w:r>
      <w:r w:rsidR="00F46028" w:rsidRPr="004A5DCE">
        <w:rPr>
          <w:rFonts w:ascii="Bookman Old Style" w:eastAsia="Calibri" w:hAnsi="Bookman Old Style" w:cs="Calibri"/>
          <w:b/>
          <w:color w:val="auto"/>
          <w:sz w:val="22"/>
          <w:szCs w:val="22"/>
        </w:rPr>
        <w:t>.3 TIPOS PENALES RETIRADOS</w:t>
      </w:r>
    </w:p>
    <w:p w14:paraId="40E3131F" w14:textId="77777777" w:rsidR="00F46028" w:rsidRPr="004A5DCE" w:rsidRDefault="00F46028" w:rsidP="00E55A84">
      <w:pPr>
        <w:jc w:val="both"/>
        <w:rPr>
          <w:rFonts w:ascii="Bookman Old Style" w:eastAsia="Calibri" w:hAnsi="Bookman Old Style" w:cs="Calibri"/>
          <w:sz w:val="22"/>
          <w:szCs w:val="22"/>
        </w:rPr>
      </w:pPr>
    </w:p>
    <w:p w14:paraId="6261649A" w14:textId="77777777" w:rsidR="00F46028" w:rsidRPr="004A5DCE" w:rsidRDefault="00F46028" w:rsidP="00E55A84">
      <w:pPr>
        <w:jc w:val="both"/>
        <w:rPr>
          <w:rFonts w:ascii="Bookman Old Style" w:eastAsia="Calibri" w:hAnsi="Bookman Old Style" w:cs="Calibri"/>
          <w:sz w:val="22"/>
          <w:szCs w:val="22"/>
          <w:lang w:val="es-ES_tradnl"/>
        </w:rPr>
      </w:pPr>
      <w:r w:rsidRPr="004A5DCE">
        <w:rPr>
          <w:rFonts w:ascii="Bookman Old Style" w:eastAsia="Calibri" w:hAnsi="Bookman Old Style" w:cs="Calibri"/>
          <w:sz w:val="22"/>
          <w:szCs w:val="22"/>
          <w:lang w:val="es-ES_tradnl"/>
        </w:rPr>
        <w:t>Por otro lado, del texto actual vigente se hace necesario eliminar varios tipos penales, toda vez que, de acuerdo con las modificaciones que se realizarán sobre los delitos ya enunciados y con la introducción de nuevos artículos al código, se configuraría o se podría generar un Non Bis in Ídem.</w:t>
      </w:r>
    </w:p>
    <w:p w14:paraId="4D5D47B4" w14:textId="77777777" w:rsidR="00F46028" w:rsidRPr="004A5DCE" w:rsidRDefault="00F46028" w:rsidP="00E55A84">
      <w:pPr>
        <w:jc w:val="both"/>
        <w:rPr>
          <w:rFonts w:ascii="Bookman Old Style" w:eastAsia="Calibri" w:hAnsi="Bookman Old Style" w:cs="Calibri"/>
          <w:sz w:val="22"/>
          <w:szCs w:val="22"/>
          <w:lang w:val="es-ES_tradnl"/>
        </w:rPr>
      </w:pPr>
    </w:p>
    <w:p w14:paraId="0E94A37A" w14:textId="77777777" w:rsidR="00F46028" w:rsidRPr="004A5DCE" w:rsidRDefault="00F46028" w:rsidP="00E55A84">
      <w:pPr>
        <w:jc w:val="both"/>
        <w:rPr>
          <w:rFonts w:ascii="Bookman Old Style" w:eastAsia="Calibri" w:hAnsi="Bookman Old Style" w:cs="Calibri"/>
          <w:sz w:val="22"/>
          <w:szCs w:val="22"/>
          <w:lang w:val="es-ES_tradnl"/>
        </w:rPr>
      </w:pPr>
      <w:r w:rsidRPr="004A5DCE">
        <w:rPr>
          <w:rFonts w:ascii="Bookman Old Style" w:eastAsia="Calibri" w:hAnsi="Bookman Old Style" w:cs="Calibri"/>
          <w:sz w:val="22"/>
          <w:szCs w:val="22"/>
          <w:lang w:val="es-ES_tradnl"/>
        </w:rPr>
        <w:t>En consecuencia, resulta necesario eliminar los siguientes delitos:</w:t>
      </w:r>
    </w:p>
    <w:p w14:paraId="7750460D" w14:textId="77777777" w:rsidR="00F46028" w:rsidRPr="004A5DCE" w:rsidRDefault="00F46028" w:rsidP="00E55A84">
      <w:pPr>
        <w:jc w:val="both"/>
        <w:rPr>
          <w:rFonts w:ascii="Bookman Old Style" w:eastAsia="Calibri" w:hAnsi="Bookman Old Style" w:cs="Calibri"/>
          <w:sz w:val="22"/>
          <w:szCs w:val="22"/>
          <w:lang w:val="es-ES_tradnl"/>
        </w:rPr>
      </w:pPr>
    </w:p>
    <w:p w14:paraId="5D9C4C8B" w14:textId="77777777" w:rsidR="00F46028" w:rsidRPr="004A5DCE" w:rsidRDefault="00F46028" w:rsidP="00E55A84">
      <w:pPr>
        <w:pStyle w:val="Prrafodelista"/>
        <w:numPr>
          <w:ilvl w:val="0"/>
          <w:numId w:val="11"/>
        </w:numPr>
        <w:jc w:val="both"/>
        <w:rPr>
          <w:rFonts w:ascii="Bookman Old Style" w:eastAsia="Calibri" w:hAnsi="Bookman Old Style" w:cs="Calibri"/>
          <w:sz w:val="22"/>
          <w:szCs w:val="22"/>
          <w:lang w:val="es-ES_tradnl"/>
        </w:rPr>
      </w:pPr>
      <w:r w:rsidRPr="004A5DCE">
        <w:rPr>
          <w:rFonts w:ascii="Bookman Old Style" w:eastAsia="Calibri" w:hAnsi="Bookman Old Style" w:cs="Calibri"/>
          <w:b/>
          <w:sz w:val="22"/>
          <w:szCs w:val="22"/>
          <w:lang w:val="es-ES_tradnl"/>
        </w:rPr>
        <w:t>Ilícito aprovechamiento de los recursos naturales renovables</w:t>
      </w:r>
      <w:r w:rsidRPr="004A5DCE">
        <w:rPr>
          <w:rFonts w:ascii="Bookman Old Style" w:eastAsia="Calibri" w:hAnsi="Bookman Old Style" w:cs="Calibri"/>
          <w:sz w:val="22"/>
          <w:szCs w:val="22"/>
          <w:lang w:val="es-ES_tradnl"/>
        </w:rPr>
        <w:t>. En razón a que este tipo penal no distinguía la importancia, gravedad y consecuencias de explotar, aprovechar o traficar distintos tipos de recursos, toda vez que no es lo mismo realizar la conducta en un recurso forestal que en uno de la fauna o uno hidrobiológico. En consecuencia, de la eliminación d</w:t>
      </w:r>
      <w:r w:rsidR="005B1FD2" w:rsidRPr="004A5DCE">
        <w:rPr>
          <w:rFonts w:ascii="Bookman Old Style" w:eastAsia="Calibri" w:hAnsi="Bookman Old Style" w:cs="Calibri"/>
          <w:sz w:val="22"/>
          <w:szCs w:val="22"/>
          <w:lang w:val="es-ES_tradnl"/>
        </w:rPr>
        <w:t>e este tipo penal se crean cuatro</w:t>
      </w:r>
      <w:r w:rsidRPr="004A5DCE">
        <w:rPr>
          <w:rFonts w:ascii="Bookman Old Style" w:eastAsia="Calibri" w:hAnsi="Bookman Old Style" w:cs="Calibri"/>
          <w:sz w:val="22"/>
          <w:szCs w:val="22"/>
          <w:lang w:val="es-ES_tradnl"/>
        </w:rPr>
        <w:t xml:space="preserve"> tipos penales nuevos:</w:t>
      </w:r>
    </w:p>
    <w:p w14:paraId="50315905" w14:textId="77777777" w:rsidR="00F46028" w:rsidRPr="004A5DCE" w:rsidRDefault="00F46028" w:rsidP="00E55A84">
      <w:pPr>
        <w:pStyle w:val="Prrafodelista"/>
        <w:jc w:val="both"/>
        <w:rPr>
          <w:rFonts w:ascii="Bookman Old Style" w:eastAsia="Calibri" w:hAnsi="Bookman Old Style" w:cs="Calibri"/>
          <w:sz w:val="22"/>
          <w:szCs w:val="22"/>
          <w:lang w:val="es-ES_tradnl"/>
        </w:rPr>
      </w:pPr>
    </w:p>
    <w:p w14:paraId="1030FD92" w14:textId="77777777" w:rsidR="00F46028" w:rsidRPr="004A5DCE" w:rsidRDefault="004A5DCE" w:rsidP="00E55A84">
      <w:pPr>
        <w:pStyle w:val="Prrafodelista"/>
        <w:numPr>
          <w:ilvl w:val="1"/>
          <w:numId w:val="16"/>
        </w:numPr>
        <w:jc w:val="both"/>
        <w:rPr>
          <w:rFonts w:ascii="Bookman Old Style" w:eastAsia="Calibri" w:hAnsi="Bookman Old Style" w:cs="Calibri"/>
          <w:sz w:val="22"/>
          <w:szCs w:val="22"/>
          <w:lang w:val="es-ES_tradnl"/>
        </w:rPr>
      </w:pPr>
      <w:r w:rsidRPr="004A5DCE">
        <w:rPr>
          <w:rFonts w:ascii="Bookman Old Style" w:eastAsia="Calibri" w:hAnsi="Bookman Old Style" w:cs="Calibri"/>
          <w:iCs/>
          <w:sz w:val="22"/>
          <w:szCs w:val="22"/>
          <w:lang w:val="es-ES_tradnl"/>
        </w:rPr>
        <w:t>Aprovechamiento ilícito de las aguas y sus recursos biológ</w:t>
      </w:r>
      <w:r w:rsidR="00F46028" w:rsidRPr="004A5DCE">
        <w:rPr>
          <w:rFonts w:ascii="Bookman Old Style" w:eastAsia="Calibri" w:hAnsi="Bookman Old Style" w:cs="Calibri"/>
          <w:iCs/>
          <w:sz w:val="22"/>
          <w:szCs w:val="22"/>
          <w:lang w:val="es-ES_tradnl"/>
        </w:rPr>
        <w:t>icos;</w:t>
      </w:r>
    </w:p>
    <w:p w14:paraId="427C7AF8" w14:textId="77777777" w:rsidR="00F46028" w:rsidRPr="004A5DCE" w:rsidRDefault="004A5DCE" w:rsidP="00E55A84">
      <w:pPr>
        <w:pStyle w:val="Prrafodelista"/>
        <w:numPr>
          <w:ilvl w:val="1"/>
          <w:numId w:val="16"/>
        </w:numPr>
        <w:jc w:val="both"/>
        <w:rPr>
          <w:rFonts w:ascii="Bookman Old Style" w:eastAsia="Calibri" w:hAnsi="Bookman Old Style" w:cs="Calibri"/>
          <w:sz w:val="22"/>
          <w:szCs w:val="22"/>
          <w:lang w:val="es-ES_tradnl"/>
        </w:rPr>
      </w:pPr>
      <w:r w:rsidRPr="004A5DCE">
        <w:rPr>
          <w:rFonts w:ascii="Bookman Old Style" w:eastAsia="Calibri" w:hAnsi="Bookman Old Style" w:cs="Calibri"/>
          <w:iCs/>
          <w:sz w:val="22"/>
          <w:szCs w:val="22"/>
          <w:lang w:val="es-ES_tradnl"/>
        </w:rPr>
        <w:t xml:space="preserve">Aprovechamiento ilícito de los recursos de la fauna; </w:t>
      </w:r>
    </w:p>
    <w:p w14:paraId="3C864706" w14:textId="77777777" w:rsidR="00F46028" w:rsidRPr="004A5DCE" w:rsidRDefault="004A5DCE" w:rsidP="00E55A84">
      <w:pPr>
        <w:pStyle w:val="Prrafodelista"/>
        <w:numPr>
          <w:ilvl w:val="1"/>
          <w:numId w:val="16"/>
        </w:numPr>
        <w:jc w:val="both"/>
        <w:rPr>
          <w:rFonts w:ascii="Bookman Old Style" w:eastAsia="Calibri" w:hAnsi="Bookman Old Style" w:cs="Calibri"/>
          <w:sz w:val="22"/>
          <w:szCs w:val="22"/>
          <w:lang w:val="es-ES_tradnl"/>
        </w:rPr>
      </w:pPr>
      <w:r w:rsidRPr="004A5DCE">
        <w:rPr>
          <w:rFonts w:ascii="Bookman Old Style" w:eastAsia="Calibri" w:hAnsi="Bookman Old Style" w:cs="Calibri"/>
          <w:iCs/>
          <w:sz w:val="22"/>
          <w:szCs w:val="22"/>
          <w:lang w:val="es-ES_tradnl"/>
        </w:rPr>
        <w:t xml:space="preserve">Aprovechamiento ilícito de los recursos de la flora; y </w:t>
      </w:r>
    </w:p>
    <w:p w14:paraId="065F7D3C" w14:textId="77777777" w:rsidR="00F46028" w:rsidRPr="004A5DCE" w:rsidRDefault="004A5DCE" w:rsidP="00E55A84">
      <w:pPr>
        <w:pStyle w:val="Prrafodelista"/>
        <w:numPr>
          <w:ilvl w:val="1"/>
          <w:numId w:val="16"/>
        </w:numPr>
        <w:jc w:val="both"/>
        <w:rPr>
          <w:rFonts w:ascii="Bookman Old Style" w:eastAsia="Calibri" w:hAnsi="Bookman Old Style" w:cs="Calibri"/>
          <w:sz w:val="22"/>
          <w:szCs w:val="22"/>
          <w:lang w:val="es-ES_tradnl"/>
        </w:rPr>
      </w:pPr>
      <w:r w:rsidRPr="004A5DCE">
        <w:rPr>
          <w:rFonts w:ascii="Bookman Old Style" w:eastAsia="Calibri" w:hAnsi="Bookman Old Style" w:cs="Calibri"/>
          <w:iCs/>
          <w:sz w:val="22"/>
          <w:szCs w:val="22"/>
          <w:lang w:val="es-ES_tradnl"/>
        </w:rPr>
        <w:t>Aprovechamiento ilícito de los recursos genéticos de la biodiversidad</w:t>
      </w:r>
      <w:r w:rsidR="00F46028" w:rsidRPr="004A5DCE">
        <w:rPr>
          <w:rFonts w:ascii="Bookman Old Style" w:eastAsia="Calibri" w:hAnsi="Bookman Old Style" w:cs="Calibri"/>
          <w:sz w:val="22"/>
          <w:szCs w:val="22"/>
          <w:lang w:val="es-ES_tradnl"/>
        </w:rPr>
        <w:t>.</w:t>
      </w:r>
    </w:p>
    <w:p w14:paraId="18542849" w14:textId="77777777" w:rsidR="00F46028" w:rsidRPr="004A5DCE" w:rsidRDefault="00F46028" w:rsidP="00E55A84">
      <w:pPr>
        <w:pStyle w:val="Prrafodelista"/>
        <w:jc w:val="both"/>
        <w:rPr>
          <w:rFonts w:ascii="Bookman Old Style" w:eastAsia="Calibri" w:hAnsi="Bookman Old Style" w:cs="Calibri"/>
          <w:sz w:val="22"/>
          <w:szCs w:val="22"/>
          <w:lang w:val="es-ES_tradnl"/>
        </w:rPr>
      </w:pPr>
    </w:p>
    <w:p w14:paraId="6F9A48EA" w14:textId="77777777" w:rsidR="00F46028" w:rsidRPr="004A5DCE" w:rsidRDefault="00F46028" w:rsidP="00E55A84">
      <w:pPr>
        <w:pStyle w:val="Prrafodelista"/>
        <w:numPr>
          <w:ilvl w:val="0"/>
          <w:numId w:val="11"/>
        </w:numPr>
        <w:jc w:val="both"/>
        <w:rPr>
          <w:rFonts w:ascii="Bookman Old Style" w:eastAsia="Calibri" w:hAnsi="Bookman Old Style" w:cs="Calibri"/>
          <w:sz w:val="22"/>
          <w:szCs w:val="22"/>
          <w:lang w:val="es-ES_tradnl"/>
        </w:rPr>
      </w:pPr>
      <w:r w:rsidRPr="004A5DCE">
        <w:rPr>
          <w:rFonts w:ascii="Bookman Old Style" w:eastAsia="Calibri" w:hAnsi="Bookman Old Style" w:cs="Calibri"/>
          <w:b/>
          <w:sz w:val="22"/>
          <w:szCs w:val="22"/>
          <w:lang w:val="es-ES_tradnl"/>
        </w:rPr>
        <w:t>Violación de fronteras para la explotación o aprovechamiento de recursos</w:t>
      </w:r>
      <w:r w:rsidRPr="004A5DCE">
        <w:rPr>
          <w:rFonts w:ascii="Bookman Old Style" w:eastAsia="Calibri" w:hAnsi="Bookman Old Style" w:cs="Calibri"/>
          <w:sz w:val="22"/>
          <w:szCs w:val="22"/>
          <w:lang w:val="es-ES_tradnl"/>
        </w:rPr>
        <w:t>. Este tipo penal primero fue concebido como un delito en</w:t>
      </w:r>
      <w:r w:rsidRPr="004A5DCE">
        <w:rPr>
          <w:rFonts w:ascii="Bookman Old Style" w:eastAsia="Calibri" w:hAnsi="Bookman Old Style" w:cs="Calibri"/>
          <w:sz w:val="22"/>
          <w:szCs w:val="22"/>
        </w:rPr>
        <w:t xml:space="preserve"> contra la seguridad del Estado, que posteriormente fue movido al presente título. Su configuración aborda tanto recursos naturales renovables como no renovables y tiene un sujeto activo calificado (el extranjero). Sin embargo, el tipo penal resulta inocuo, toda vez que, la ley penal se aplica en todo el territorio nacional y sobre todas aquellas personas que cometan conductas prohibidas, sin importar su raza, religión, ideología, sexo o nacionalidad (salvo los casos previstos en el artículo 33 sobre la inimputabilidad). En consecuencia, no es de recibo que exista un tipo penal autónomo para una </w:t>
      </w:r>
      <w:r w:rsidRPr="004A5DCE">
        <w:rPr>
          <w:rFonts w:ascii="Bookman Old Style" w:eastAsia="Calibri" w:hAnsi="Bookman Old Style" w:cs="Calibri"/>
          <w:sz w:val="22"/>
          <w:szCs w:val="22"/>
        </w:rPr>
        <w:lastRenderedPageBreak/>
        <w:t>conducta que puede y debe ser sancionada a través de otro tipo penal general.</w:t>
      </w:r>
    </w:p>
    <w:p w14:paraId="0CEC3564" w14:textId="77777777" w:rsidR="00F46028" w:rsidRPr="004A5DCE" w:rsidRDefault="00F46028" w:rsidP="00E55A84">
      <w:pPr>
        <w:jc w:val="both"/>
        <w:rPr>
          <w:rFonts w:ascii="Bookman Old Style" w:eastAsia="Calibri" w:hAnsi="Bookman Old Style"/>
          <w:sz w:val="22"/>
          <w:szCs w:val="22"/>
        </w:rPr>
      </w:pPr>
    </w:p>
    <w:p w14:paraId="5CC904E2" w14:textId="77777777" w:rsidR="00F46028" w:rsidRPr="004A5DCE" w:rsidRDefault="00225D98" w:rsidP="00E55A84">
      <w:pPr>
        <w:jc w:val="both"/>
        <w:rPr>
          <w:rFonts w:ascii="Bookman Old Style" w:eastAsia="Calibri" w:hAnsi="Bookman Old Style" w:cs="Calibri"/>
          <w:sz w:val="22"/>
          <w:szCs w:val="22"/>
          <w:lang w:val="es-ES_tradnl"/>
        </w:rPr>
      </w:pPr>
      <w:r w:rsidRPr="004A5DCE">
        <w:rPr>
          <w:rFonts w:ascii="Bookman Old Style" w:eastAsia="Calibri" w:hAnsi="Bookman Old Style"/>
          <w:sz w:val="22"/>
          <w:szCs w:val="22"/>
        </w:rPr>
        <w:t>Eliminando así 2</w:t>
      </w:r>
      <w:r w:rsidR="00F46028" w:rsidRPr="004A5DCE">
        <w:rPr>
          <w:rFonts w:ascii="Bookman Old Style" w:eastAsia="Calibri" w:hAnsi="Bookman Old Style"/>
          <w:sz w:val="22"/>
          <w:szCs w:val="22"/>
        </w:rPr>
        <w:t xml:space="preserve"> tipos penales.</w:t>
      </w:r>
    </w:p>
    <w:p w14:paraId="26CD3DDA" w14:textId="77777777" w:rsidR="00F46028" w:rsidRPr="004A5DCE" w:rsidRDefault="00F46028" w:rsidP="00E55A84">
      <w:pPr>
        <w:jc w:val="both"/>
        <w:rPr>
          <w:rFonts w:ascii="Bookman Old Style" w:eastAsia="Calibri" w:hAnsi="Bookman Old Style" w:cs="Calibri"/>
          <w:sz w:val="22"/>
          <w:szCs w:val="22"/>
          <w:lang w:val="es-ES_tradnl"/>
        </w:rPr>
      </w:pPr>
    </w:p>
    <w:p w14:paraId="2ACA8F51" w14:textId="77777777" w:rsidR="00F46028" w:rsidRPr="004A5DCE" w:rsidRDefault="006B7415" w:rsidP="00E55A84">
      <w:pPr>
        <w:pStyle w:val="Ttulo2"/>
        <w:spacing w:before="0"/>
        <w:rPr>
          <w:rFonts w:ascii="Bookman Old Style" w:eastAsia="Calibri" w:hAnsi="Bookman Old Style" w:cs="Calibri"/>
          <w:b/>
          <w:color w:val="auto"/>
          <w:sz w:val="22"/>
          <w:szCs w:val="22"/>
        </w:rPr>
      </w:pPr>
      <w:r w:rsidRPr="004A5DCE">
        <w:rPr>
          <w:rFonts w:ascii="Bookman Old Style" w:eastAsia="Calibri" w:hAnsi="Bookman Old Style" w:cs="Calibri"/>
          <w:b/>
          <w:color w:val="auto"/>
          <w:sz w:val="22"/>
          <w:szCs w:val="22"/>
        </w:rPr>
        <w:t>6</w:t>
      </w:r>
      <w:r w:rsidR="00F46028" w:rsidRPr="004A5DCE">
        <w:rPr>
          <w:rFonts w:ascii="Bookman Old Style" w:eastAsia="Calibri" w:hAnsi="Bookman Old Style" w:cs="Calibri"/>
          <w:b/>
          <w:color w:val="auto"/>
          <w:sz w:val="22"/>
          <w:szCs w:val="22"/>
        </w:rPr>
        <w:t>.4. NUEVOS TIPOS PENALES ADICIONADOS</w:t>
      </w:r>
    </w:p>
    <w:p w14:paraId="37E8D5F7" w14:textId="77777777" w:rsidR="00F46028" w:rsidRPr="004A5DCE" w:rsidRDefault="00F46028" w:rsidP="00E55A84">
      <w:pPr>
        <w:rPr>
          <w:rFonts w:ascii="Bookman Old Style" w:eastAsia="Calibri" w:hAnsi="Bookman Old Style"/>
          <w:sz w:val="22"/>
          <w:szCs w:val="22"/>
        </w:rPr>
      </w:pPr>
    </w:p>
    <w:p w14:paraId="7A653FC4" w14:textId="77777777" w:rsidR="00F46028" w:rsidRPr="004A5DCE" w:rsidRDefault="00F46028" w:rsidP="00E55A84">
      <w:pPr>
        <w:jc w:val="both"/>
        <w:rPr>
          <w:rFonts w:ascii="Bookman Old Style" w:eastAsia="Calibri" w:hAnsi="Bookman Old Style" w:cs="Calibri"/>
          <w:sz w:val="22"/>
          <w:szCs w:val="22"/>
        </w:rPr>
      </w:pPr>
      <w:r w:rsidRPr="004A5DCE">
        <w:rPr>
          <w:rFonts w:ascii="Bookman Old Style" w:eastAsia="Calibri" w:hAnsi="Bookman Old Style" w:cs="Calibri"/>
          <w:sz w:val="22"/>
          <w:szCs w:val="22"/>
        </w:rPr>
        <w:t>En aras de: 1) actualizar la normativa vigente frente a las nuevas dinámicas de aprovechamiento ilegal de los recursos naturales y daño al ambiente, y 2) establecer una Política Criminal efectiva acorde con los deberes impuestos al Estado por el artículo 79 de la Constitución Política, valorando el ejemplo de los Códigos penales de Perú, Ecuador y España, se hace necesario introducir como nuevos tipos penales, los siguientes:</w:t>
      </w:r>
    </w:p>
    <w:p w14:paraId="194C36A5" w14:textId="77777777" w:rsidR="00F46028" w:rsidRPr="004A5DCE" w:rsidRDefault="00F46028" w:rsidP="00E55A84">
      <w:pPr>
        <w:jc w:val="both"/>
        <w:rPr>
          <w:rFonts w:ascii="Bookman Old Style" w:eastAsia="Calibri" w:hAnsi="Bookman Old Style" w:cs="Calibri"/>
          <w:sz w:val="22"/>
          <w:szCs w:val="22"/>
        </w:rPr>
      </w:pPr>
    </w:p>
    <w:p w14:paraId="1BD915E9" w14:textId="77777777" w:rsidR="00F46028" w:rsidRPr="004A5DCE" w:rsidRDefault="00F46028" w:rsidP="007E2555">
      <w:pPr>
        <w:pStyle w:val="Prrafodelista"/>
        <w:numPr>
          <w:ilvl w:val="0"/>
          <w:numId w:val="19"/>
        </w:numPr>
        <w:jc w:val="both"/>
        <w:rPr>
          <w:rFonts w:ascii="Bookman Old Style" w:eastAsia="Calibri" w:hAnsi="Bookman Old Style"/>
          <w:sz w:val="22"/>
          <w:szCs w:val="22"/>
        </w:rPr>
      </w:pPr>
      <w:r w:rsidRPr="004A5DCE">
        <w:rPr>
          <w:rFonts w:ascii="Bookman Old Style" w:eastAsia="Calibri" w:hAnsi="Bookman Old Style"/>
          <w:sz w:val="22"/>
          <w:szCs w:val="22"/>
        </w:rPr>
        <w:t>Aprovechamiento ilícito de las aguas y sus recursos biológicos.</w:t>
      </w:r>
    </w:p>
    <w:p w14:paraId="722A476F" w14:textId="77777777" w:rsidR="00AD5668" w:rsidRPr="004A5DCE" w:rsidRDefault="00277BEE" w:rsidP="007E2555">
      <w:pPr>
        <w:pStyle w:val="Prrafodelista"/>
        <w:numPr>
          <w:ilvl w:val="0"/>
          <w:numId w:val="19"/>
        </w:numPr>
        <w:jc w:val="both"/>
        <w:rPr>
          <w:rFonts w:ascii="Bookman Old Style" w:eastAsia="Calibri" w:hAnsi="Bookman Old Style"/>
          <w:sz w:val="22"/>
          <w:szCs w:val="22"/>
        </w:rPr>
      </w:pPr>
      <w:r w:rsidRPr="004A5DCE">
        <w:rPr>
          <w:rFonts w:ascii="Bookman Old Style" w:eastAsia="Calibri" w:hAnsi="Bookman Old Style"/>
          <w:sz w:val="22"/>
          <w:szCs w:val="22"/>
        </w:rPr>
        <w:t>Destrucción de</w:t>
      </w:r>
      <w:r w:rsidR="00AD5668" w:rsidRPr="004A5DCE">
        <w:rPr>
          <w:rFonts w:ascii="Bookman Old Style" w:eastAsia="Calibri" w:hAnsi="Bookman Old Style"/>
          <w:sz w:val="22"/>
          <w:szCs w:val="22"/>
        </w:rPr>
        <w:t xml:space="preserve"> coral.</w:t>
      </w:r>
    </w:p>
    <w:p w14:paraId="5B036B94" w14:textId="77777777" w:rsidR="00277BEE" w:rsidRPr="004A5DCE" w:rsidRDefault="00277BEE" w:rsidP="007E2555">
      <w:pPr>
        <w:pStyle w:val="Prrafodelista"/>
        <w:numPr>
          <w:ilvl w:val="0"/>
          <w:numId w:val="19"/>
        </w:numPr>
        <w:jc w:val="both"/>
        <w:rPr>
          <w:rFonts w:ascii="Bookman Old Style" w:eastAsia="Calibri" w:hAnsi="Bookman Old Style"/>
          <w:sz w:val="22"/>
          <w:szCs w:val="22"/>
        </w:rPr>
      </w:pPr>
      <w:r w:rsidRPr="004A5DCE">
        <w:rPr>
          <w:rFonts w:ascii="Bookman Old Style" w:eastAsia="Calibri" w:hAnsi="Bookman Old Style"/>
          <w:sz w:val="22"/>
          <w:szCs w:val="22"/>
        </w:rPr>
        <w:t>Comercio ilícito de coral.</w:t>
      </w:r>
    </w:p>
    <w:p w14:paraId="2D42E927" w14:textId="77777777" w:rsidR="00F46028" w:rsidRPr="004A5DCE" w:rsidRDefault="00277BEE" w:rsidP="007E2555">
      <w:pPr>
        <w:pStyle w:val="Prrafodelista"/>
        <w:numPr>
          <w:ilvl w:val="0"/>
          <w:numId w:val="19"/>
        </w:numPr>
        <w:jc w:val="both"/>
        <w:rPr>
          <w:rFonts w:ascii="Bookman Old Style" w:eastAsia="Calibri" w:hAnsi="Bookman Old Style"/>
          <w:sz w:val="22"/>
          <w:szCs w:val="22"/>
        </w:rPr>
      </w:pPr>
      <w:r w:rsidRPr="004A5DCE">
        <w:rPr>
          <w:rFonts w:ascii="Bookman Old Style" w:eastAsia="Calibri" w:hAnsi="Bookman Old Style"/>
          <w:sz w:val="22"/>
          <w:szCs w:val="22"/>
        </w:rPr>
        <w:t>Destrucción del suelo</w:t>
      </w:r>
      <w:r w:rsidR="00F46028" w:rsidRPr="004A5DCE">
        <w:rPr>
          <w:rFonts w:ascii="Bookman Old Style" w:eastAsia="Calibri" w:hAnsi="Bookman Old Style"/>
          <w:sz w:val="22"/>
          <w:szCs w:val="22"/>
        </w:rPr>
        <w:t>.</w:t>
      </w:r>
    </w:p>
    <w:p w14:paraId="7AF75595" w14:textId="77777777" w:rsidR="00F46028" w:rsidRPr="004A5DCE" w:rsidRDefault="00F46028" w:rsidP="007E2555">
      <w:pPr>
        <w:pStyle w:val="Prrafodelista"/>
        <w:numPr>
          <w:ilvl w:val="0"/>
          <w:numId w:val="19"/>
        </w:numPr>
        <w:jc w:val="both"/>
        <w:rPr>
          <w:rFonts w:ascii="Bookman Old Style" w:eastAsia="Calibri" w:hAnsi="Bookman Old Style"/>
          <w:sz w:val="22"/>
          <w:szCs w:val="22"/>
        </w:rPr>
      </w:pPr>
      <w:r w:rsidRPr="004A5DCE">
        <w:rPr>
          <w:rFonts w:ascii="Bookman Old Style" w:eastAsia="Calibri" w:hAnsi="Bookman Old Style"/>
          <w:sz w:val="22"/>
          <w:szCs w:val="22"/>
        </w:rPr>
        <w:t>Depósito o inyección de sustancias en el suelo.</w:t>
      </w:r>
    </w:p>
    <w:p w14:paraId="7D9B1BDA" w14:textId="77777777" w:rsidR="00F46028" w:rsidRPr="004A5DCE" w:rsidRDefault="00F46028" w:rsidP="007E2555">
      <w:pPr>
        <w:pStyle w:val="Prrafodelista"/>
        <w:numPr>
          <w:ilvl w:val="0"/>
          <w:numId w:val="19"/>
        </w:numPr>
        <w:jc w:val="both"/>
        <w:rPr>
          <w:rFonts w:ascii="Bookman Old Style" w:eastAsia="Calibri" w:hAnsi="Bookman Old Style"/>
          <w:sz w:val="22"/>
          <w:szCs w:val="22"/>
        </w:rPr>
      </w:pPr>
      <w:r w:rsidRPr="004A5DCE">
        <w:rPr>
          <w:rFonts w:ascii="Bookman Old Style" w:eastAsia="Calibri" w:hAnsi="Bookman Old Style"/>
          <w:sz w:val="22"/>
          <w:szCs w:val="22"/>
        </w:rPr>
        <w:t>Aprovechamiento ilícito de los recursos de la fauna.</w:t>
      </w:r>
    </w:p>
    <w:p w14:paraId="42887B99" w14:textId="77777777" w:rsidR="00AD5668" w:rsidRPr="004A5DCE" w:rsidRDefault="00AD5668" w:rsidP="007E2555">
      <w:pPr>
        <w:pStyle w:val="Prrafodelista"/>
        <w:numPr>
          <w:ilvl w:val="0"/>
          <w:numId w:val="19"/>
        </w:numPr>
        <w:jc w:val="both"/>
        <w:rPr>
          <w:rFonts w:ascii="Bookman Old Style" w:eastAsia="Calibri" w:hAnsi="Bookman Old Style"/>
          <w:sz w:val="22"/>
          <w:szCs w:val="22"/>
        </w:rPr>
      </w:pPr>
      <w:r w:rsidRPr="004A5DCE">
        <w:rPr>
          <w:rFonts w:ascii="Bookman Old Style" w:eastAsia="Calibri" w:hAnsi="Bookman Old Style"/>
          <w:sz w:val="22"/>
          <w:szCs w:val="22"/>
        </w:rPr>
        <w:t>Tráfico de fauna.</w:t>
      </w:r>
    </w:p>
    <w:p w14:paraId="08FA6ABC" w14:textId="77777777" w:rsidR="00AD5668" w:rsidRPr="004A5DCE" w:rsidRDefault="00AD5668" w:rsidP="007E2555">
      <w:pPr>
        <w:pStyle w:val="Prrafodelista"/>
        <w:numPr>
          <w:ilvl w:val="0"/>
          <w:numId w:val="19"/>
        </w:numPr>
        <w:jc w:val="both"/>
        <w:rPr>
          <w:rFonts w:ascii="Bookman Old Style" w:eastAsia="Calibri" w:hAnsi="Bookman Old Style"/>
          <w:sz w:val="22"/>
          <w:szCs w:val="22"/>
        </w:rPr>
      </w:pPr>
      <w:r w:rsidRPr="004A5DCE">
        <w:rPr>
          <w:rFonts w:ascii="Bookman Old Style" w:eastAsia="Calibri" w:hAnsi="Bookman Old Style"/>
          <w:sz w:val="22"/>
          <w:szCs w:val="22"/>
        </w:rPr>
        <w:t>Aleteo.</w:t>
      </w:r>
    </w:p>
    <w:p w14:paraId="09DD7316" w14:textId="77777777" w:rsidR="00F46028" w:rsidRPr="004A5DCE" w:rsidRDefault="00F46028" w:rsidP="007E2555">
      <w:pPr>
        <w:pStyle w:val="Prrafodelista"/>
        <w:numPr>
          <w:ilvl w:val="0"/>
          <w:numId w:val="19"/>
        </w:numPr>
        <w:jc w:val="both"/>
        <w:rPr>
          <w:rFonts w:ascii="Bookman Old Style" w:eastAsia="Calibri" w:hAnsi="Bookman Old Style"/>
          <w:sz w:val="22"/>
          <w:szCs w:val="22"/>
        </w:rPr>
      </w:pPr>
      <w:r w:rsidRPr="004A5DCE">
        <w:rPr>
          <w:rFonts w:ascii="Bookman Old Style" w:eastAsia="Calibri" w:hAnsi="Bookman Old Style"/>
          <w:sz w:val="22"/>
          <w:szCs w:val="22"/>
        </w:rPr>
        <w:t>Aprovechamiento ilícito de los recursos de la flora.</w:t>
      </w:r>
    </w:p>
    <w:p w14:paraId="0F94BCBB" w14:textId="77777777" w:rsidR="00F46028" w:rsidRPr="004A5DCE" w:rsidRDefault="00F46028" w:rsidP="007E2555">
      <w:pPr>
        <w:pStyle w:val="Prrafodelista"/>
        <w:numPr>
          <w:ilvl w:val="0"/>
          <w:numId w:val="19"/>
        </w:numPr>
        <w:jc w:val="both"/>
        <w:rPr>
          <w:rFonts w:ascii="Bookman Old Style" w:eastAsia="Calibri" w:hAnsi="Bookman Old Style"/>
          <w:sz w:val="22"/>
          <w:szCs w:val="22"/>
        </w:rPr>
      </w:pPr>
      <w:r w:rsidRPr="004A5DCE">
        <w:rPr>
          <w:rFonts w:ascii="Bookman Old Style" w:eastAsia="Calibri" w:hAnsi="Bookman Old Style"/>
          <w:sz w:val="22"/>
          <w:szCs w:val="22"/>
        </w:rPr>
        <w:t>Deforestación.</w:t>
      </w:r>
    </w:p>
    <w:p w14:paraId="58190C14" w14:textId="77777777" w:rsidR="00F46028" w:rsidRPr="004A5DCE" w:rsidRDefault="00F46028" w:rsidP="007E2555">
      <w:pPr>
        <w:pStyle w:val="Prrafodelista"/>
        <w:numPr>
          <w:ilvl w:val="0"/>
          <w:numId w:val="19"/>
        </w:numPr>
        <w:jc w:val="both"/>
        <w:rPr>
          <w:rFonts w:ascii="Bookman Old Style" w:eastAsia="Calibri" w:hAnsi="Bookman Old Style"/>
          <w:sz w:val="22"/>
          <w:szCs w:val="22"/>
        </w:rPr>
      </w:pPr>
      <w:r w:rsidRPr="004A5DCE">
        <w:rPr>
          <w:rFonts w:ascii="Bookman Old Style" w:eastAsia="Calibri" w:hAnsi="Bookman Old Style"/>
          <w:sz w:val="22"/>
          <w:szCs w:val="22"/>
        </w:rPr>
        <w:t>Promoción y financiación de la deforestación.</w:t>
      </w:r>
    </w:p>
    <w:p w14:paraId="53F1334E" w14:textId="77777777" w:rsidR="00F46028" w:rsidRPr="004A5DCE" w:rsidRDefault="00F46028" w:rsidP="007E2555">
      <w:pPr>
        <w:pStyle w:val="Prrafodelista"/>
        <w:numPr>
          <w:ilvl w:val="0"/>
          <w:numId w:val="19"/>
        </w:numPr>
        <w:jc w:val="both"/>
        <w:rPr>
          <w:rFonts w:ascii="Bookman Old Style" w:eastAsia="Calibri" w:hAnsi="Bookman Old Style"/>
          <w:sz w:val="22"/>
          <w:szCs w:val="22"/>
        </w:rPr>
      </w:pPr>
      <w:r w:rsidRPr="004A5DCE">
        <w:rPr>
          <w:rFonts w:ascii="Bookman Old Style" w:eastAsia="Calibri" w:hAnsi="Bookman Old Style"/>
          <w:sz w:val="22"/>
          <w:szCs w:val="22"/>
        </w:rPr>
        <w:t>Aprovechamiento ilícito de los recursos genéticos de la biodiversidad.</w:t>
      </w:r>
    </w:p>
    <w:p w14:paraId="674A2195" w14:textId="77777777" w:rsidR="00007485" w:rsidRPr="004A5DCE" w:rsidRDefault="00007485" w:rsidP="007E2555">
      <w:pPr>
        <w:pStyle w:val="Prrafodelista"/>
        <w:numPr>
          <w:ilvl w:val="0"/>
          <w:numId w:val="19"/>
        </w:numPr>
        <w:jc w:val="both"/>
        <w:rPr>
          <w:rFonts w:ascii="Bookman Old Style" w:eastAsia="Calibri" w:hAnsi="Bookman Old Style"/>
          <w:sz w:val="22"/>
          <w:szCs w:val="22"/>
        </w:rPr>
      </w:pPr>
      <w:r w:rsidRPr="004A5DCE">
        <w:rPr>
          <w:rFonts w:ascii="Bookman Old Style" w:eastAsia="Calibri" w:hAnsi="Bookman Old Style"/>
          <w:sz w:val="22"/>
          <w:szCs w:val="22"/>
        </w:rPr>
        <w:t>Ecocidio.</w:t>
      </w:r>
    </w:p>
    <w:p w14:paraId="21F740B3" w14:textId="77777777" w:rsidR="00F46028" w:rsidRPr="004A5DCE" w:rsidRDefault="00F46028" w:rsidP="007E2555">
      <w:pPr>
        <w:pStyle w:val="Prrafodelista"/>
        <w:numPr>
          <w:ilvl w:val="0"/>
          <w:numId w:val="19"/>
        </w:numPr>
        <w:jc w:val="both"/>
        <w:rPr>
          <w:rFonts w:ascii="Bookman Old Style" w:eastAsia="Calibri" w:hAnsi="Bookman Old Style"/>
          <w:sz w:val="22"/>
          <w:szCs w:val="22"/>
        </w:rPr>
      </w:pPr>
      <w:r w:rsidRPr="004A5DCE">
        <w:rPr>
          <w:rFonts w:ascii="Bookman Old Style" w:eastAsia="Calibri" w:hAnsi="Bookman Old Style"/>
          <w:sz w:val="22"/>
          <w:szCs w:val="22"/>
        </w:rPr>
        <w:t>Destrucción o alteración de hábitat.</w:t>
      </w:r>
    </w:p>
    <w:p w14:paraId="2579D843" w14:textId="77777777" w:rsidR="00F46028" w:rsidRPr="004A5DCE" w:rsidRDefault="00F46028" w:rsidP="007E2555">
      <w:pPr>
        <w:pStyle w:val="Prrafodelista"/>
        <w:numPr>
          <w:ilvl w:val="0"/>
          <w:numId w:val="19"/>
        </w:numPr>
        <w:jc w:val="both"/>
        <w:rPr>
          <w:rFonts w:ascii="Bookman Old Style" w:eastAsia="Calibri" w:hAnsi="Bookman Old Style"/>
          <w:sz w:val="22"/>
          <w:szCs w:val="22"/>
        </w:rPr>
      </w:pPr>
      <w:r w:rsidRPr="004A5DCE">
        <w:rPr>
          <w:rFonts w:ascii="Bookman Old Style" w:eastAsia="Calibri" w:hAnsi="Bookman Old Style"/>
          <w:sz w:val="22"/>
          <w:szCs w:val="22"/>
        </w:rPr>
        <w:t>Financiación de invasión a áreas de especial importancia ecológica.</w:t>
      </w:r>
    </w:p>
    <w:p w14:paraId="4E6A55E2" w14:textId="77777777" w:rsidR="00F46028" w:rsidRPr="004A5DCE" w:rsidRDefault="00F46028" w:rsidP="007E2555">
      <w:pPr>
        <w:pStyle w:val="Prrafodelista"/>
        <w:numPr>
          <w:ilvl w:val="0"/>
          <w:numId w:val="19"/>
        </w:numPr>
        <w:jc w:val="both"/>
        <w:rPr>
          <w:rFonts w:ascii="Bookman Old Style" w:eastAsia="Calibri" w:hAnsi="Bookman Old Style"/>
          <w:sz w:val="22"/>
          <w:szCs w:val="22"/>
        </w:rPr>
      </w:pPr>
      <w:r w:rsidRPr="004A5DCE">
        <w:rPr>
          <w:rFonts w:ascii="Bookman Old Style" w:eastAsia="Calibri" w:hAnsi="Bookman Old Style"/>
          <w:sz w:val="22"/>
          <w:szCs w:val="22"/>
        </w:rPr>
        <w:t>Destinación ilegal de tierras establecidas.</w:t>
      </w:r>
    </w:p>
    <w:p w14:paraId="606DAD3F" w14:textId="77777777" w:rsidR="00007485" w:rsidRPr="004A5DCE" w:rsidRDefault="00007485" w:rsidP="007E2555">
      <w:pPr>
        <w:pStyle w:val="Prrafodelista"/>
        <w:numPr>
          <w:ilvl w:val="0"/>
          <w:numId w:val="19"/>
        </w:numPr>
        <w:jc w:val="both"/>
        <w:rPr>
          <w:rFonts w:ascii="Bookman Old Style" w:eastAsia="Calibri" w:hAnsi="Bookman Old Style"/>
          <w:sz w:val="22"/>
          <w:szCs w:val="22"/>
        </w:rPr>
      </w:pPr>
      <w:r w:rsidRPr="004A5DCE">
        <w:rPr>
          <w:rFonts w:ascii="Bookman Old Style" w:eastAsia="Calibri" w:hAnsi="Bookman Old Style"/>
          <w:sz w:val="22"/>
          <w:szCs w:val="22"/>
        </w:rPr>
        <w:t>Apropiación ilegal de los baldíos de la nación.</w:t>
      </w:r>
    </w:p>
    <w:p w14:paraId="6A9C242C" w14:textId="77777777" w:rsidR="00F46028" w:rsidRPr="004A5DCE" w:rsidRDefault="00F46028" w:rsidP="00E55A84">
      <w:pPr>
        <w:jc w:val="both"/>
        <w:rPr>
          <w:rFonts w:ascii="Bookman Old Style" w:eastAsia="Calibri" w:hAnsi="Bookman Old Style"/>
          <w:sz w:val="22"/>
          <w:szCs w:val="22"/>
        </w:rPr>
      </w:pPr>
    </w:p>
    <w:p w14:paraId="0324A778" w14:textId="77777777" w:rsidR="00F46028" w:rsidRPr="004A5DCE" w:rsidRDefault="00F46028" w:rsidP="00E55A84">
      <w:pPr>
        <w:jc w:val="both"/>
        <w:rPr>
          <w:rFonts w:ascii="Bookman Old Style" w:eastAsia="Calibri" w:hAnsi="Bookman Old Style"/>
          <w:sz w:val="22"/>
          <w:szCs w:val="22"/>
        </w:rPr>
      </w:pPr>
      <w:r w:rsidRPr="004A5DCE">
        <w:rPr>
          <w:rFonts w:ascii="Bookman Old Style" w:eastAsia="Calibri" w:hAnsi="Bookman Old Style"/>
          <w:sz w:val="22"/>
          <w:szCs w:val="22"/>
        </w:rPr>
        <w:t>Y las siguientes disposiciones comunes de los tipos penales del Título XI:</w:t>
      </w:r>
    </w:p>
    <w:p w14:paraId="30396742" w14:textId="77777777" w:rsidR="00F46028" w:rsidRPr="004A5DCE" w:rsidRDefault="00F46028" w:rsidP="00E55A84">
      <w:pPr>
        <w:jc w:val="both"/>
        <w:rPr>
          <w:rFonts w:ascii="Bookman Old Style" w:eastAsia="Calibri" w:hAnsi="Bookman Old Style"/>
          <w:sz w:val="22"/>
          <w:szCs w:val="22"/>
        </w:rPr>
      </w:pPr>
    </w:p>
    <w:p w14:paraId="253B1F74" w14:textId="77777777" w:rsidR="00F46028" w:rsidRPr="004A5DCE" w:rsidRDefault="00F46028" w:rsidP="00E55A84">
      <w:pPr>
        <w:pStyle w:val="Prrafodelista"/>
        <w:numPr>
          <w:ilvl w:val="0"/>
          <w:numId w:val="12"/>
        </w:numPr>
        <w:jc w:val="both"/>
        <w:rPr>
          <w:rFonts w:ascii="Bookman Old Style" w:eastAsia="Calibri" w:hAnsi="Bookman Old Style"/>
          <w:sz w:val="22"/>
          <w:szCs w:val="22"/>
        </w:rPr>
      </w:pPr>
      <w:r w:rsidRPr="004A5DCE">
        <w:rPr>
          <w:rFonts w:ascii="Bookman Old Style" w:eastAsia="Calibri" w:hAnsi="Bookman Old Style"/>
          <w:sz w:val="22"/>
          <w:szCs w:val="22"/>
        </w:rPr>
        <w:t>Circunstancias de agravación punitiva.</w:t>
      </w:r>
    </w:p>
    <w:p w14:paraId="683272C4" w14:textId="77777777" w:rsidR="00F46028" w:rsidRPr="004A5DCE" w:rsidRDefault="00F46028" w:rsidP="00E55A84">
      <w:pPr>
        <w:pStyle w:val="Prrafodelista"/>
        <w:numPr>
          <w:ilvl w:val="0"/>
          <w:numId w:val="12"/>
        </w:numPr>
        <w:jc w:val="both"/>
        <w:rPr>
          <w:rFonts w:ascii="Bookman Old Style" w:eastAsia="Calibri" w:hAnsi="Bookman Old Style"/>
          <w:sz w:val="22"/>
          <w:szCs w:val="22"/>
        </w:rPr>
      </w:pPr>
      <w:r w:rsidRPr="004A5DCE">
        <w:rPr>
          <w:rFonts w:ascii="Bookman Old Style" w:eastAsia="Calibri" w:hAnsi="Bookman Old Style"/>
          <w:sz w:val="22"/>
          <w:szCs w:val="22"/>
        </w:rPr>
        <w:t>Extinción de dominio.</w:t>
      </w:r>
    </w:p>
    <w:p w14:paraId="7269A9EF" w14:textId="77777777" w:rsidR="00F46028" w:rsidRPr="004A5DCE" w:rsidRDefault="00F46028" w:rsidP="00E55A84">
      <w:pPr>
        <w:pStyle w:val="Prrafodelista"/>
        <w:numPr>
          <w:ilvl w:val="0"/>
          <w:numId w:val="12"/>
        </w:numPr>
        <w:jc w:val="both"/>
        <w:rPr>
          <w:rFonts w:ascii="Bookman Old Style" w:eastAsia="Calibri" w:hAnsi="Bookman Old Style"/>
          <w:sz w:val="22"/>
          <w:szCs w:val="22"/>
        </w:rPr>
      </w:pPr>
      <w:r w:rsidRPr="004A5DCE">
        <w:rPr>
          <w:rFonts w:ascii="Bookman Old Style" w:eastAsia="Calibri" w:hAnsi="Bookman Old Style"/>
          <w:sz w:val="22"/>
          <w:szCs w:val="22"/>
        </w:rPr>
        <w:t>Medida cautelar.</w:t>
      </w:r>
    </w:p>
    <w:p w14:paraId="5AA922C5" w14:textId="77777777" w:rsidR="00F46028" w:rsidRPr="004A5DCE" w:rsidRDefault="00F46028" w:rsidP="00E55A84">
      <w:pPr>
        <w:pStyle w:val="Prrafodelista"/>
        <w:ind w:left="795"/>
        <w:jc w:val="both"/>
        <w:rPr>
          <w:rFonts w:ascii="Bookman Old Style" w:eastAsia="Calibri" w:hAnsi="Bookman Old Style"/>
          <w:sz w:val="22"/>
          <w:szCs w:val="22"/>
        </w:rPr>
      </w:pPr>
    </w:p>
    <w:p w14:paraId="25A7BD9A" w14:textId="77777777" w:rsidR="00F46028" w:rsidRPr="004A5DCE" w:rsidRDefault="00F46028" w:rsidP="00E55A84">
      <w:pPr>
        <w:jc w:val="both"/>
        <w:rPr>
          <w:rFonts w:ascii="Bookman Old Style" w:eastAsia="Calibri" w:hAnsi="Bookman Old Style"/>
          <w:sz w:val="22"/>
          <w:szCs w:val="22"/>
        </w:rPr>
      </w:pPr>
      <w:r w:rsidRPr="004A5DCE">
        <w:rPr>
          <w:rFonts w:ascii="Bookman Old Style" w:eastAsia="Calibri" w:hAnsi="Bookman Old Style"/>
          <w:sz w:val="22"/>
          <w:szCs w:val="22"/>
        </w:rPr>
        <w:t>Te</w:t>
      </w:r>
      <w:r w:rsidR="00AD5668" w:rsidRPr="004A5DCE">
        <w:rPr>
          <w:rFonts w:ascii="Bookman Old Style" w:eastAsia="Calibri" w:hAnsi="Bookman Old Style"/>
          <w:sz w:val="22"/>
          <w:szCs w:val="22"/>
        </w:rPr>
        <w:t>nie</w:t>
      </w:r>
      <w:r w:rsidR="00007485" w:rsidRPr="004A5DCE">
        <w:rPr>
          <w:rFonts w:ascii="Bookman Old Style" w:eastAsia="Calibri" w:hAnsi="Bookman Old Style"/>
          <w:sz w:val="22"/>
          <w:szCs w:val="22"/>
        </w:rPr>
        <w:t>ndo de esta f</w:t>
      </w:r>
      <w:r w:rsidR="00007485" w:rsidRPr="00193C58">
        <w:rPr>
          <w:rFonts w:ascii="Bookman Old Style" w:eastAsia="Calibri" w:hAnsi="Bookman Old Style"/>
          <w:sz w:val="22"/>
          <w:szCs w:val="22"/>
        </w:rPr>
        <w:t xml:space="preserve">orma, </w:t>
      </w:r>
      <w:r w:rsidR="00193C58" w:rsidRPr="00193C58">
        <w:rPr>
          <w:rFonts w:ascii="Bookman Old Style" w:eastAsia="Calibri" w:hAnsi="Bookman Old Style"/>
          <w:sz w:val="22"/>
          <w:szCs w:val="22"/>
        </w:rPr>
        <w:t>veinte (20</w:t>
      </w:r>
      <w:r w:rsidRPr="00193C58">
        <w:rPr>
          <w:rFonts w:ascii="Bookman Old Style" w:eastAsia="Calibri" w:hAnsi="Bookman Old Style"/>
          <w:sz w:val="22"/>
          <w:szCs w:val="22"/>
        </w:rPr>
        <w:t>) artículos nuevos, para un total de treinta</w:t>
      </w:r>
      <w:r w:rsidR="00CB4C81" w:rsidRPr="00193C58">
        <w:rPr>
          <w:rFonts w:ascii="Bookman Old Style" w:eastAsia="Calibri" w:hAnsi="Bookman Old Style"/>
          <w:sz w:val="22"/>
          <w:szCs w:val="22"/>
        </w:rPr>
        <w:t xml:space="preserve"> </w:t>
      </w:r>
      <w:r w:rsidR="00193C58" w:rsidRPr="00193C58">
        <w:rPr>
          <w:rFonts w:ascii="Bookman Old Style" w:eastAsia="Calibri" w:hAnsi="Bookman Old Style"/>
          <w:sz w:val="22"/>
          <w:szCs w:val="22"/>
        </w:rPr>
        <w:t>y dos (32</w:t>
      </w:r>
      <w:r w:rsidRPr="00193C58">
        <w:rPr>
          <w:rFonts w:ascii="Bookman Old Style" w:eastAsia="Calibri" w:hAnsi="Bookman Old Style"/>
          <w:sz w:val="22"/>
          <w:szCs w:val="22"/>
        </w:rPr>
        <w:t>) tipos</w:t>
      </w:r>
      <w:r w:rsidRPr="004A5DCE">
        <w:rPr>
          <w:rFonts w:ascii="Bookman Old Style" w:eastAsia="Calibri" w:hAnsi="Bookman Old Style"/>
          <w:sz w:val="22"/>
          <w:szCs w:val="22"/>
        </w:rPr>
        <w:t xml:space="preserve"> penales enfocados exclusivamente en la protección de los recursos naturales y el ambiente.</w:t>
      </w:r>
    </w:p>
    <w:p w14:paraId="2F219536" w14:textId="77777777" w:rsidR="00F46028" w:rsidRPr="004A5DCE" w:rsidRDefault="00F46028" w:rsidP="00E55A84">
      <w:pPr>
        <w:jc w:val="both"/>
        <w:rPr>
          <w:rFonts w:ascii="Bookman Old Style" w:eastAsia="Calibri" w:hAnsi="Bookman Old Style"/>
          <w:sz w:val="22"/>
          <w:szCs w:val="22"/>
        </w:rPr>
      </w:pPr>
    </w:p>
    <w:p w14:paraId="36661168" w14:textId="77777777" w:rsidR="00F46028" w:rsidRPr="004A5DCE" w:rsidRDefault="006B7415" w:rsidP="00E55A84">
      <w:pPr>
        <w:jc w:val="both"/>
        <w:rPr>
          <w:rFonts w:ascii="Bookman Old Style" w:eastAsia="Calibri" w:hAnsi="Bookman Old Style"/>
          <w:b/>
          <w:sz w:val="22"/>
          <w:szCs w:val="22"/>
        </w:rPr>
      </w:pPr>
      <w:r w:rsidRPr="004A5DCE">
        <w:rPr>
          <w:rFonts w:ascii="Bookman Old Style" w:eastAsia="Calibri" w:hAnsi="Bookman Old Style"/>
          <w:b/>
          <w:sz w:val="22"/>
          <w:szCs w:val="22"/>
        </w:rPr>
        <w:t>6</w:t>
      </w:r>
      <w:r w:rsidR="00F46028" w:rsidRPr="004A5DCE">
        <w:rPr>
          <w:rFonts w:ascii="Bookman Old Style" w:eastAsia="Calibri" w:hAnsi="Bookman Old Style"/>
          <w:b/>
          <w:sz w:val="22"/>
          <w:szCs w:val="22"/>
        </w:rPr>
        <w:t>.4.1. DEL APROVECHAMIENTO ILÍCITO</w:t>
      </w:r>
    </w:p>
    <w:p w14:paraId="04B6A5FE" w14:textId="77777777" w:rsidR="00F46028" w:rsidRPr="004A5DCE" w:rsidRDefault="00F46028" w:rsidP="00E55A84">
      <w:pPr>
        <w:jc w:val="both"/>
        <w:rPr>
          <w:rFonts w:ascii="Bookman Old Style" w:eastAsia="Calibri" w:hAnsi="Bookman Old Style"/>
          <w:sz w:val="22"/>
          <w:szCs w:val="22"/>
        </w:rPr>
      </w:pPr>
    </w:p>
    <w:p w14:paraId="6E0AA144" w14:textId="77777777" w:rsidR="00F46028" w:rsidRPr="004A5DCE" w:rsidRDefault="007E2555" w:rsidP="00E55A84">
      <w:pPr>
        <w:jc w:val="both"/>
        <w:rPr>
          <w:rFonts w:ascii="Bookman Old Style" w:eastAsia="Calibri" w:hAnsi="Bookman Old Style"/>
          <w:sz w:val="22"/>
          <w:szCs w:val="22"/>
        </w:rPr>
      </w:pPr>
      <w:r w:rsidRPr="004A5DCE">
        <w:rPr>
          <w:rFonts w:ascii="Bookman Old Style" w:eastAsia="Calibri" w:hAnsi="Bookman Old Style"/>
          <w:sz w:val="22"/>
          <w:szCs w:val="22"/>
        </w:rPr>
        <w:t xml:space="preserve">Respecto a los delitos, de: </w:t>
      </w:r>
      <w:r w:rsidR="00F46028" w:rsidRPr="004A5DCE">
        <w:rPr>
          <w:rFonts w:ascii="Bookman Old Style" w:eastAsia="Calibri" w:hAnsi="Bookman Old Style"/>
          <w:sz w:val="22"/>
          <w:szCs w:val="22"/>
        </w:rPr>
        <w:t>a) Aprovechamiento ilícito de las aguas y sus recursos biológicos, b) Aprovechamiento ilícit</w:t>
      </w:r>
      <w:r w:rsidR="00D200DC" w:rsidRPr="004A5DCE">
        <w:rPr>
          <w:rFonts w:ascii="Bookman Old Style" w:eastAsia="Calibri" w:hAnsi="Bookman Old Style"/>
          <w:sz w:val="22"/>
          <w:szCs w:val="22"/>
        </w:rPr>
        <w:t>o de los recursos de la fauna, c</w:t>
      </w:r>
      <w:r w:rsidR="00F46028" w:rsidRPr="004A5DCE">
        <w:rPr>
          <w:rFonts w:ascii="Bookman Old Style" w:eastAsia="Calibri" w:hAnsi="Bookman Old Style"/>
          <w:sz w:val="22"/>
          <w:szCs w:val="22"/>
        </w:rPr>
        <w:t xml:space="preserve">) </w:t>
      </w:r>
      <w:r w:rsidR="00F46028" w:rsidRPr="004A5DCE">
        <w:rPr>
          <w:rFonts w:ascii="Bookman Old Style" w:eastAsia="Calibri" w:hAnsi="Bookman Old Style"/>
          <w:sz w:val="22"/>
          <w:szCs w:val="22"/>
        </w:rPr>
        <w:lastRenderedPageBreak/>
        <w:t>Aprovechamiento ilícito de los</w:t>
      </w:r>
      <w:r w:rsidR="00D200DC" w:rsidRPr="004A5DCE">
        <w:rPr>
          <w:rFonts w:ascii="Bookman Old Style" w:eastAsia="Calibri" w:hAnsi="Bookman Old Style"/>
          <w:sz w:val="22"/>
          <w:szCs w:val="22"/>
        </w:rPr>
        <w:t xml:space="preserve"> recursos de la flora y d</w:t>
      </w:r>
      <w:r w:rsidR="00F46028" w:rsidRPr="004A5DCE">
        <w:rPr>
          <w:rFonts w:ascii="Bookman Old Style" w:eastAsia="Calibri" w:hAnsi="Bookman Old Style"/>
          <w:sz w:val="22"/>
          <w:szCs w:val="22"/>
        </w:rPr>
        <w:t>) Aprovechamiento ilícito de los recursos genéticos de la biodiversidad, debe señalarse que estos se crean ante la eliminación del tipo penal de Ilícito aprovechamiento de los recursos naturales renovables.</w:t>
      </w:r>
    </w:p>
    <w:p w14:paraId="28D99D0C" w14:textId="77777777" w:rsidR="00F46028" w:rsidRPr="004A5DCE" w:rsidRDefault="00F46028" w:rsidP="00E55A84">
      <w:pPr>
        <w:jc w:val="both"/>
        <w:rPr>
          <w:rFonts w:ascii="Bookman Old Style" w:eastAsia="Calibri" w:hAnsi="Bookman Old Style"/>
          <w:sz w:val="22"/>
          <w:szCs w:val="22"/>
        </w:rPr>
      </w:pPr>
    </w:p>
    <w:p w14:paraId="3F6AAC34" w14:textId="77777777" w:rsidR="00F46028" w:rsidRPr="004A5DCE" w:rsidRDefault="00F46028" w:rsidP="00E55A84">
      <w:pPr>
        <w:jc w:val="both"/>
        <w:rPr>
          <w:rFonts w:ascii="Bookman Old Style" w:eastAsia="Calibri" w:hAnsi="Bookman Old Style"/>
          <w:sz w:val="22"/>
          <w:szCs w:val="22"/>
        </w:rPr>
      </w:pPr>
      <w:r w:rsidRPr="004A5DCE">
        <w:rPr>
          <w:rFonts w:ascii="Bookman Old Style" w:eastAsia="Calibri" w:hAnsi="Bookman Old Style"/>
          <w:sz w:val="22"/>
          <w:szCs w:val="22"/>
        </w:rPr>
        <w:t>Lo anterior era necesario, ya que de esta manera se corrige la falencia del artículo eliminado, al no incluir una protecci</w:t>
      </w:r>
      <w:r w:rsidR="00D200DC" w:rsidRPr="004A5DCE">
        <w:rPr>
          <w:rFonts w:ascii="Bookman Old Style" w:eastAsia="Calibri" w:hAnsi="Bookman Old Style"/>
          <w:sz w:val="22"/>
          <w:szCs w:val="22"/>
        </w:rPr>
        <w:t xml:space="preserve">ón a los recursos naturales </w:t>
      </w:r>
      <w:r w:rsidRPr="004A5DCE">
        <w:rPr>
          <w:rFonts w:ascii="Bookman Old Style" w:eastAsia="Calibri" w:hAnsi="Bookman Old Style"/>
          <w:sz w:val="22"/>
          <w:szCs w:val="22"/>
        </w:rPr>
        <w:t xml:space="preserve">del agua, y no distinguir adecuadamente, a través de verbos rectores y penas distintas, la realización y consecuencias nocivas para el medio ambiente, de la comisión de un aprovechamiento en los distintos tipos de recursos naturales. </w:t>
      </w:r>
    </w:p>
    <w:p w14:paraId="7A5D0E5E" w14:textId="77777777" w:rsidR="00F46028" w:rsidRPr="004A5DCE" w:rsidRDefault="00F46028" w:rsidP="00E55A84">
      <w:pPr>
        <w:jc w:val="both"/>
        <w:rPr>
          <w:rFonts w:ascii="Bookman Old Style" w:eastAsia="Calibri" w:hAnsi="Bookman Old Style"/>
          <w:sz w:val="22"/>
          <w:szCs w:val="22"/>
        </w:rPr>
      </w:pPr>
    </w:p>
    <w:p w14:paraId="5EFD374A" w14:textId="77777777" w:rsidR="00F46028" w:rsidRPr="004A5DCE" w:rsidRDefault="00F46028" w:rsidP="00E55A84">
      <w:pPr>
        <w:jc w:val="both"/>
        <w:rPr>
          <w:rFonts w:ascii="Bookman Old Style" w:eastAsia="Calibri" w:hAnsi="Bookman Old Style"/>
          <w:sz w:val="22"/>
          <w:szCs w:val="22"/>
        </w:rPr>
      </w:pPr>
      <w:r w:rsidRPr="004A5DCE">
        <w:rPr>
          <w:rFonts w:ascii="Bookman Old Style" w:eastAsia="Calibri" w:hAnsi="Bookman Old Style"/>
          <w:sz w:val="22"/>
          <w:szCs w:val="22"/>
        </w:rPr>
        <w:t xml:space="preserve">Así como tampoco protegía adecuadamente el aprovechamiento de los recursos genéticos o la explotación y tráfico de la flora y de la fauna, teniendo en consideración que; 1) </w:t>
      </w:r>
      <w:r w:rsidRPr="004A5DCE">
        <w:rPr>
          <w:rFonts w:ascii="Bookman Old Style" w:eastAsia="Calibri" w:hAnsi="Bookman Old Style" w:cs="Calibri"/>
          <w:sz w:val="22"/>
          <w:szCs w:val="22"/>
          <w:lang w:val="es-ES_tradnl"/>
        </w:rPr>
        <w:t xml:space="preserve">La explotación de animales y plantas, su comercio y la destrucción del hábitat, </w:t>
      </w:r>
      <w:r w:rsidR="008324BC" w:rsidRPr="008324BC">
        <w:rPr>
          <w:rFonts w:ascii="Bookman Old Style" w:eastAsia="Calibri" w:hAnsi="Bookman Old Style" w:cs="Calibri"/>
          <w:sz w:val="22"/>
          <w:szCs w:val="22"/>
          <w:lang w:val="es-ES"/>
        </w:rPr>
        <w:t>conlleva a que las especies de flora y fauna se enfrenten con alteraciones estructurales y funcionales de su entorno natural, que las conduce a que entren en cuellos de botella poblacionales, que provocarían su extinción y a su vez, alteraciones al interior de las dinámicas en las cadenas tróficas.</w:t>
      </w:r>
    </w:p>
    <w:p w14:paraId="333EF790" w14:textId="77777777" w:rsidR="00F46028" w:rsidRPr="004A5DCE" w:rsidRDefault="00F46028" w:rsidP="00E55A84">
      <w:pPr>
        <w:jc w:val="both"/>
        <w:rPr>
          <w:rFonts w:ascii="Bookman Old Style" w:eastAsia="Calibri" w:hAnsi="Bookman Old Style" w:cs="Calibri"/>
          <w:sz w:val="22"/>
          <w:szCs w:val="22"/>
          <w:lang w:val="es-ES_tradnl"/>
        </w:rPr>
      </w:pPr>
    </w:p>
    <w:p w14:paraId="11AC1573" w14:textId="77777777" w:rsidR="00F46028" w:rsidRPr="004A5DCE" w:rsidRDefault="006B7415" w:rsidP="00E55A84">
      <w:pPr>
        <w:jc w:val="both"/>
        <w:rPr>
          <w:rFonts w:ascii="Bookman Old Style" w:eastAsia="Calibri" w:hAnsi="Bookman Old Style"/>
          <w:b/>
          <w:sz w:val="22"/>
          <w:szCs w:val="22"/>
        </w:rPr>
      </w:pPr>
      <w:r w:rsidRPr="004A5DCE">
        <w:rPr>
          <w:rFonts w:ascii="Bookman Old Style" w:eastAsia="Calibri" w:hAnsi="Bookman Old Style"/>
          <w:b/>
          <w:sz w:val="22"/>
          <w:szCs w:val="22"/>
        </w:rPr>
        <w:t>6</w:t>
      </w:r>
      <w:r w:rsidR="00F46028" w:rsidRPr="004A5DCE">
        <w:rPr>
          <w:rFonts w:ascii="Bookman Old Style" w:eastAsia="Calibri" w:hAnsi="Bookman Old Style"/>
          <w:b/>
          <w:sz w:val="22"/>
          <w:szCs w:val="22"/>
        </w:rPr>
        <w:t>.4.2. LA DEFORESTACIÓN Y LA PROMOCIÓN Y FINANCIACIÓN A LA DEFORESTACIÓN COMO DELITOS AUTONOMOS</w:t>
      </w:r>
    </w:p>
    <w:p w14:paraId="11BF90DB" w14:textId="77777777" w:rsidR="00F46028" w:rsidRPr="004A5DCE" w:rsidRDefault="00F46028" w:rsidP="00E55A84">
      <w:pPr>
        <w:jc w:val="both"/>
        <w:rPr>
          <w:rFonts w:ascii="Bookman Old Style" w:eastAsia="Calibri" w:hAnsi="Bookman Old Style" w:cs="Calibri"/>
          <w:sz w:val="22"/>
          <w:szCs w:val="22"/>
        </w:rPr>
      </w:pPr>
    </w:p>
    <w:p w14:paraId="7D24DE3F" w14:textId="77777777" w:rsidR="00F46028" w:rsidRPr="004A5DCE" w:rsidRDefault="00F46028" w:rsidP="00E55A84">
      <w:pPr>
        <w:jc w:val="both"/>
        <w:rPr>
          <w:rFonts w:ascii="Bookman Old Style" w:eastAsia="Calibri" w:hAnsi="Bookman Old Style" w:cs="Calibri"/>
          <w:bCs/>
          <w:sz w:val="22"/>
          <w:szCs w:val="22"/>
        </w:rPr>
      </w:pPr>
      <w:r w:rsidRPr="004A5DCE">
        <w:rPr>
          <w:rFonts w:ascii="Bookman Old Style" w:eastAsia="Calibri" w:hAnsi="Bookman Old Style" w:cs="Calibri"/>
          <w:bCs/>
          <w:sz w:val="22"/>
          <w:szCs w:val="22"/>
        </w:rPr>
        <w:t>En 1994, Colombia ratificó la Convención Marco de las Naciones Unidas sobre Cambio Climático (CMNUCC), mediante la Ley 164, con el fin de buscar alternativas que le permitan adelantar acciones para enfrentar el cambio climático. Posteriormente, mediante la Ley 629 de 2000 se ratificó el Protocolo de Kioto, cuyo objetivo es reducir los gases de efecto invernadero-GEI, a través de la venta de cupos de emisiones por parte de los países que no son parte del Anexo 1 de la CMNUCC a las 37 economías industrializadas.</w:t>
      </w:r>
    </w:p>
    <w:p w14:paraId="0A6F1C0A" w14:textId="77777777" w:rsidR="00F46028" w:rsidRPr="004A5DCE" w:rsidRDefault="00F46028" w:rsidP="00E55A84">
      <w:pPr>
        <w:jc w:val="both"/>
        <w:rPr>
          <w:rFonts w:ascii="Bookman Old Style" w:eastAsia="Calibri" w:hAnsi="Bookman Old Style" w:cs="Calibri"/>
          <w:bCs/>
          <w:sz w:val="22"/>
          <w:szCs w:val="22"/>
        </w:rPr>
      </w:pPr>
    </w:p>
    <w:p w14:paraId="63935691" w14:textId="77777777" w:rsidR="00F46028" w:rsidRPr="004A5DCE" w:rsidRDefault="00F46028" w:rsidP="00E55A84">
      <w:pPr>
        <w:jc w:val="both"/>
        <w:rPr>
          <w:rFonts w:ascii="Bookman Old Style" w:eastAsia="Calibri" w:hAnsi="Bookman Old Style" w:cs="Calibri"/>
          <w:bCs/>
          <w:sz w:val="22"/>
          <w:szCs w:val="22"/>
        </w:rPr>
      </w:pPr>
      <w:r w:rsidRPr="004A5DCE">
        <w:rPr>
          <w:rFonts w:ascii="Bookman Old Style" w:eastAsia="Calibri" w:hAnsi="Bookman Old Style" w:cs="Calibri"/>
          <w:bCs/>
          <w:sz w:val="22"/>
          <w:szCs w:val="22"/>
        </w:rPr>
        <w:t>En la Conferencia de las Partes (COP – 13) de la Convención Marco de las Naciones Unidas sobre el Cambio Climático (CMNUCC), sesión celebrada en Bali en el año 2007, se crea un mecanismo de intervención a través de enfoques políticos y de incentivos relacionados con la reducción de las emisiones derivadas de la degradación, deforestación y gestión de los bosques en los países en desarrollo, denominada REDD+. Este mecanismo en Colombia se ha expresado desde 2012 con el proceso de construcción de la Estrategia Nacional REDD+.</w:t>
      </w:r>
    </w:p>
    <w:p w14:paraId="266CD597" w14:textId="77777777" w:rsidR="00F46028" w:rsidRPr="004A5DCE" w:rsidRDefault="00F46028" w:rsidP="00E55A84">
      <w:pPr>
        <w:jc w:val="both"/>
        <w:rPr>
          <w:rFonts w:ascii="Bookman Old Style" w:eastAsia="Calibri" w:hAnsi="Bookman Old Style" w:cs="Calibri"/>
          <w:bCs/>
          <w:sz w:val="22"/>
          <w:szCs w:val="22"/>
        </w:rPr>
      </w:pPr>
    </w:p>
    <w:p w14:paraId="384ABE53" w14:textId="77777777" w:rsidR="00F46028" w:rsidRPr="004A5DCE" w:rsidRDefault="00F46028" w:rsidP="00E55A84">
      <w:pPr>
        <w:jc w:val="both"/>
        <w:rPr>
          <w:rFonts w:ascii="Bookman Old Style" w:eastAsia="Calibri" w:hAnsi="Bookman Old Style" w:cs="Calibri"/>
          <w:bCs/>
          <w:sz w:val="22"/>
          <w:szCs w:val="22"/>
        </w:rPr>
      </w:pPr>
      <w:r w:rsidRPr="004A5DCE">
        <w:rPr>
          <w:rFonts w:ascii="Bookman Old Style" w:eastAsia="Calibri" w:hAnsi="Bookman Old Style" w:cs="Calibri"/>
          <w:bCs/>
          <w:sz w:val="22"/>
          <w:szCs w:val="22"/>
        </w:rPr>
        <w:t xml:space="preserve">Siete años después de Bali, en la Declaración de Nueva York sobre Bosques de 2014 en el marco de la Cumbre de Cambio Climático, Colombia se comprometió, según sus capacidades, a alcanzar la meta de reducir a CERO la deforestación en el 2030, y apoyar las metas del sector privado de eliminar la huella de deforestación de la producción de materias primas agrícolas. </w:t>
      </w:r>
    </w:p>
    <w:p w14:paraId="26744009" w14:textId="77777777" w:rsidR="00F46028" w:rsidRPr="004A5DCE" w:rsidRDefault="00F46028" w:rsidP="00E55A84">
      <w:pPr>
        <w:jc w:val="both"/>
        <w:rPr>
          <w:rFonts w:ascii="Bookman Old Style" w:eastAsia="Calibri" w:hAnsi="Bookman Old Style" w:cs="Calibri"/>
          <w:bCs/>
          <w:sz w:val="22"/>
          <w:szCs w:val="22"/>
        </w:rPr>
      </w:pPr>
    </w:p>
    <w:p w14:paraId="54C9507E" w14:textId="77777777" w:rsidR="00F46028" w:rsidRPr="004A5DCE" w:rsidRDefault="007E2555" w:rsidP="00E55A84">
      <w:pPr>
        <w:jc w:val="both"/>
        <w:rPr>
          <w:rFonts w:ascii="Bookman Old Style" w:eastAsia="Calibri" w:hAnsi="Bookman Old Style" w:cs="Calibri"/>
          <w:sz w:val="22"/>
          <w:szCs w:val="22"/>
        </w:rPr>
      </w:pPr>
      <w:r w:rsidRPr="004A5DCE">
        <w:rPr>
          <w:rFonts w:ascii="Bookman Old Style" w:eastAsia="Calibri" w:hAnsi="Bookman Old Style" w:cs="Calibri"/>
          <w:bCs/>
          <w:sz w:val="22"/>
          <w:szCs w:val="22"/>
        </w:rPr>
        <w:lastRenderedPageBreak/>
        <w:t>En el marco del Acuerdo de Parí</w:t>
      </w:r>
      <w:r w:rsidR="00F46028" w:rsidRPr="004A5DCE">
        <w:rPr>
          <w:rFonts w:ascii="Bookman Old Style" w:eastAsia="Calibri" w:hAnsi="Bookman Old Style" w:cs="Calibri"/>
          <w:bCs/>
          <w:sz w:val="22"/>
          <w:szCs w:val="22"/>
        </w:rPr>
        <w:t>s, aprobado por Colombia mediante Ley 1844 de 2017, el país se comprometió con una reducción del 20% de las emisiones de GEI con respecto a las emisiones proyectadas para el año 2030.</w:t>
      </w:r>
    </w:p>
    <w:p w14:paraId="4A21C698" w14:textId="77777777" w:rsidR="00F46028" w:rsidRPr="004A5DCE" w:rsidRDefault="00F46028" w:rsidP="00E55A84">
      <w:pPr>
        <w:jc w:val="both"/>
        <w:rPr>
          <w:rFonts w:ascii="Bookman Old Style" w:eastAsia="Calibri" w:hAnsi="Bookman Old Style" w:cs="Calibri"/>
          <w:sz w:val="22"/>
          <w:szCs w:val="22"/>
        </w:rPr>
      </w:pPr>
    </w:p>
    <w:p w14:paraId="0CCC8060" w14:textId="77777777" w:rsidR="00F46028" w:rsidRPr="004A5DCE" w:rsidRDefault="00F46028" w:rsidP="00E55A84">
      <w:pPr>
        <w:jc w:val="both"/>
        <w:rPr>
          <w:rFonts w:ascii="Bookman Old Style" w:hAnsi="Bookman Old Style"/>
          <w:bCs/>
          <w:color w:val="000000" w:themeColor="text1"/>
          <w:sz w:val="22"/>
          <w:szCs w:val="22"/>
        </w:rPr>
      </w:pPr>
      <w:r w:rsidRPr="004A5DCE">
        <w:rPr>
          <w:rFonts w:ascii="Bookman Old Style" w:hAnsi="Bookman Old Style"/>
          <w:bCs/>
          <w:color w:val="000000" w:themeColor="text1"/>
          <w:sz w:val="22"/>
          <w:szCs w:val="22"/>
        </w:rPr>
        <w:t>La Honorable Corte Suprema de Justicia mediante Sentencia STC4360 – 2018 de fecha 05 de abril de 2018, afirmó</w:t>
      </w:r>
      <w:r w:rsidRPr="004A5DCE">
        <w:rPr>
          <w:rStyle w:val="Refdenotaalpie"/>
          <w:rFonts w:ascii="Bookman Old Style" w:hAnsi="Bookman Old Style"/>
          <w:bCs/>
          <w:color w:val="000000" w:themeColor="text1"/>
          <w:sz w:val="22"/>
          <w:szCs w:val="22"/>
        </w:rPr>
        <w:footnoteReference w:id="23"/>
      </w:r>
      <w:r w:rsidRPr="004A5DCE">
        <w:rPr>
          <w:rFonts w:ascii="Bookman Old Style" w:hAnsi="Bookman Old Style"/>
          <w:bCs/>
          <w:color w:val="000000" w:themeColor="text1"/>
          <w:sz w:val="22"/>
          <w:szCs w:val="22"/>
        </w:rPr>
        <w:t>:</w:t>
      </w:r>
    </w:p>
    <w:p w14:paraId="1C659D79" w14:textId="77777777" w:rsidR="00F46028" w:rsidRPr="004A5DCE" w:rsidRDefault="00F46028" w:rsidP="00E55A84">
      <w:pPr>
        <w:tabs>
          <w:tab w:val="left" w:pos="6050"/>
        </w:tabs>
        <w:jc w:val="both"/>
        <w:rPr>
          <w:rFonts w:ascii="Bookman Old Style" w:hAnsi="Bookman Old Style"/>
          <w:bCs/>
          <w:color w:val="000000" w:themeColor="text1"/>
          <w:sz w:val="22"/>
          <w:szCs w:val="22"/>
        </w:rPr>
      </w:pPr>
      <w:r w:rsidRPr="004A5DCE">
        <w:rPr>
          <w:rFonts w:ascii="Bookman Old Style" w:hAnsi="Bookman Old Style"/>
          <w:bCs/>
          <w:color w:val="000000" w:themeColor="text1"/>
          <w:sz w:val="22"/>
          <w:szCs w:val="22"/>
        </w:rPr>
        <w:tab/>
      </w:r>
    </w:p>
    <w:p w14:paraId="0156E016" w14:textId="77777777" w:rsidR="00F46028" w:rsidRPr="004A5DCE" w:rsidRDefault="00F46028" w:rsidP="007E2555">
      <w:pPr>
        <w:ind w:left="851" w:right="900"/>
        <w:jc w:val="both"/>
        <w:rPr>
          <w:rFonts w:ascii="Bookman Old Style" w:eastAsia="Calibri" w:hAnsi="Bookman Old Style" w:cs="Calibri"/>
          <w:sz w:val="22"/>
          <w:szCs w:val="22"/>
        </w:rPr>
      </w:pPr>
      <w:r w:rsidRPr="004A5DCE">
        <w:rPr>
          <w:rFonts w:ascii="Bookman Old Style" w:hAnsi="Bookman Old Style"/>
          <w:bCs/>
          <w:i/>
          <w:color w:val="000000" w:themeColor="text1"/>
          <w:sz w:val="22"/>
          <w:szCs w:val="22"/>
        </w:rPr>
        <w:t>“Resulta claro, pese a existir numerosos compromisos internacionales, normas vigentes y jurisprudencia sobre la materia, (sic) el Estado colombiano no ha enfrentado eficientemente la problemática de la deforestación en la Amazonía.”</w:t>
      </w:r>
    </w:p>
    <w:p w14:paraId="7CDF5726" w14:textId="77777777" w:rsidR="00F46028" w:rsidRPr="004A5DCE" w:rsidRDefault="00F46028" w:rsidP="00E55A84">
      <w:pPr>
        <w:jc w:val="both"/>
        <w:rPr>
          <w:rFonts w:ascii="Bookman Old Style" w:eastAsia="Calibri" w:hAnsi="Bookman Old Style" w:cs="Calibri"/>
          <w:bCs/>
          <w:sz w:val="22"/>
          <w:szCs w:val="22"/>
        </w:rPr>
      </w:pPr>
    </w:p>
    <w:p w14:paraId="1F1F3EA0" w14:textId="77777777" w:rsidR="00F46028" w:rsidRPr="004A5DCE" w:rsidRDefault="00F46028" w:rsidP="00E55A84">
      <w:pPr>
        <w:jc w:val="both"/>
        <w:rPr>
          <w:rFonts w:ascii="Bookman Old Style" w:eastAsia="Calibri" w:hAnsi="Bookman Old Style" w:cs="Calibri"/>
          <w:bCs/>
          <w:sz w:val="22"/>
          <w:szCs w:val="22"/>
        </w:rPr>
      </w:pPr>
      <w:r w:rsidRPr="004A5DCE">
        <w:rPr>
          <w:rFonts w:ascii="Bookman Old Style" w:eastAsia="Calibri" w:hAnsi="Bookman Old Style" w:cs="Calibri"/>
          <w:bCs/>
          <w:sz w:val="22"/>
          <w:szCs w:val="22"/>
        </w:rPr>
        <w:t>En relación con los impactos que conlleva la deforestación, la Estrategia Integral de Control a la Deforestación y Gestión de los Bosques -"Bosques Territorios de Vida"</w:t>
      </w:r>
      <w:r w:rsidRPr="004A5DCE">
        <w:rPr>
          <w:rFonts w:ascii="Bookman Old Style" w:eastAsia="Calibri" w:hAnsi="Bookman Old Style" w:cs="Calibri"/>
          <w:bCs/>
          <w:sz w:val="22"/>
          <w:szCs w:val="22"/>
          <w:vertAlign w:val="superscript"/>
        </w:rPr>
        <w:footnoteReference w:id="24"/>
      </w:r>
      <w:r w:rsidRPr="004A5DCE">
        <w:rPr>
          <w:rFonts w:ascii="Bookman Old Style" w:eastAsia="Calibri" w:hAnsi="Bookman Old Style" w:cs="Calibri"/>
          <w:bCs/>
          <w:sz w:val="22"/>
          <w:szCs w:val="22"/>
        </w:rPr>
        <w:t>, señala que:</w:t>
      </w:r>
    </w:p>
    <w:p w14:paraId="0CB23BD9" w14:textId="77777777" w:rsidR="00F46028" w:rsidRPr="004A5DCE" w:rsidRDefault="00F46028" w:rsidP="00E55A84">
      <w:pPr>
        <w:jc w:val="both"/>
        <w:rPr>
          <w:rFonts w:ascii="Bookman Old Style" w:eastAsia="Calibri" w:hAnsi="Bookman Old Style" w:cs="Calibri"/>
          <w:bCs/>
          <w:sz w:val="22"/>
          <w:szCs w:val="22"/>
        </w:rPr>
      </w:pPr>
    </w:p>
    <w:p w14:paraId="2CAE9E65" w14:textId="77777777" w:rsidR="00F46028" w:rsidRPr="004A5DCE" w:rsidRDefault="00F46028" w:rsidP="007E2555">
      <w:pPr>
        <w:ind w:left="851" w:right="900"/>
        <w:jc w:val="both"/>
        <w:rPr>
          <w:rFonts w:ascii="Bookman Old Style" w:eastAsia="Calibri" w:hAnsi="Bookman Old Style" w:cs="Calibri"/>
          <w:bCs/>
          <w:i/>
          <w:sz w:val="22"/>
          <w:szCs w:val="22"/>
        </w:rPr>
      </w:pPr>
      <w:r w:rsidRPr="004A5DCE">
        <w:rPr>
          <w:rFonts w:ascii="Bookman Old Style" w:eastAsia="Calibri" w:hAnsi="Bookman Old Style" w:cs="Calibri"/>
          <w:bCs/>
          <w:i/>
          <w:sz w:val="22"/>
          <w:szCs w:val="22"/>
        </w:rPr>
        <w:t>“(…) Esta problemática se hace más relevante si se tiene en cuenta que además de las emisiones de dióxido de carbono equivalente (CO2e) hacia la atmósfera que contribuyen al cambio climático, la deforestación trae como consecuencias la transformación y fragmentación de ecosistemas, aumenta el número de especies en condición de amenaza, altera el recurso hídrico y con ello, el abastecimiento de agua de los centros poblados, y degrada el suelo (DNP 2011).”</w:t>
      </w:r>
    </w:p>
    <w:p w14:paraId="41FF42C3" w14:textId="77777777" w:rsidR="00F46028" w:rsidRPr="004A5DCE" w:rsidRDefault="00F46028" w:rsidP="00E55A84">
      <w:pPr>
        <w:jc w:val="both"/>
        <w:rPr>
          <w:rFonts w:ascii="Bookman Old Style" w:eastAsia="Calibri" w:hAnsi="Bookman Old Style" w:cs="Calibri"/>
          <w:bCs/>
          <w:sz w:val="22"/>
          <w:szCs w:val="22"/>
        </w:rPr>
      </w:pPr>
    </w:p>
    <w:p w14:paraId="78B103E9" w14:textId="77777777" w:rsidR="00F46028" w:rsidRPr="004A5DCE" w:rsidRDefault="00F46028" w:rsidP="00E55A84">
      <w:pPr>
        <w:jc w:val="both"/>
        <w:rPr>
          <w:rFonts w:ascii="Bookman Old Style" w:eastAsia="Calibri" w:hAnsi="Bookman Old Style" w:cs="Calibri"/>
          <w:bCs/>
          <w:sz w:val="22"/>
          <w:szCs w:val="22"/>
        </w:rPr>
      </w:pPr>
      <w:r w:rsidRPr="004A5DCE">
        <w:rPr>
          <w:rFonts w:ascii="Bookman Old Style" w:eastAsia="Calibri" w:hAnsi="Bookman Old Style" w:cs="Calibri"/>
          <w:bCs/>
          <w:sz w:val="22"/>
          <w:szCs w:val="22"/>
        </w:rPr>
        <w:t>Adicionalmente, en el artículo titulado “</w:t>
      </w:r>
      <w:r w:rsidRPr="004A5DCE">
        <w:rPr>
          <w:rFonts w:ascii="Bookman Old Style" w:eastAsia="Calibri" w:hAnsi="Bookman Old Style" w:cs="Calibri"/>
          <w:bCs/>
          <w:i/>
          <w:sz w:val="22"/>
          <w:szCs w:val="22"/>
        </w:rPr>
        <w:t>Las regiones más deforestadas en lo que va del 2017</w:t>
      </w:r>
      <w:r w:rsidRPr="004A5DCE">
        <w:rPr>
          <w:rFonts w:ascii="Bookman Old Style" w:eastAsia="Calibri" w:hAnsi="Bookman Old Style" w:cs="Calibri"/>
          <w:bCs/>
          <w:sz w:val="22"/>
          <w:szCs w:val="22"/>
        </w:rPr>
        <w:t>” publicado por la Revista Semana Sostenible de fecha 2017/05/04, se afirma que:</w:t>
      </w:r>
    </w:p>
    <w:p w14:paraId="39EFF004" w14:textId="77777777" w:rsidR="00F46028" w:rsidRPr="004A5DCE" w:rsidRDefault="00F46028" w:rsidP="00E55A84">
      <w:pPr>
        <w:jc w:val="both"/>
        <w:rPr>
          <w:rFonts w:ascii="Bookman Old Style" w:eastAsia="Calibri" w:hAnsi="Bookman Old Style" w:cs="Calibri"/>
          <w:bCs/>
          <w:i/>
          <w:sz w:val="22"/>
          <w:szCs w:val="22"/>
        </w:rPr>
      </w:pPr>
    </w:p>
    <w:p w14:paraId="44D7925C" w14:textId="77777777" w:rsidR="00F46028" w:rsidRPr="004A5DCE" w:rsidRDefault="00F46028" w:rsidP="007E2555">
      <w:pPr>
        <w:tabs>
          <w:tab w:val="left" w:pos="7938"/>
        </w:tabs>
        <w:ind w:left="851" w:right="900"/>
        <w:jc w:val="both"/>
        <w:rPr>
          <w:rFonts w:ascii="Bookman Old Style" w:eastAsia="Calibri" w:hAnsi="Bookman Old Style" w:cs="Calibri"/>
          <w:bCs/>
          <w:i/>
          <w:sz w:val="22"/>
          <w:szCs w:val="22"/>
        </w:rPr>
      </w:pPr>
      <w:r w:rsidRPr="004A5DCE">
        <w:rPr>
          <w:rFonts w:ascii="Bookman Old Style" w:eastAsia="Calibri" w:hAnsi="Bookman Old Style" w:cs="Calibri"/>
          <w:bCs/>
          <w:i/>
          <w:sz w:val="22"/>
          <w:szCs w:val="22"/>
        </w:rPr>
        <w:t>“En términos ambientales, la deforestación es la principal preocupación que tiene el país en este momento. La transformación de los bosques para convertirlos en pastizales, sembrar cultivos de coca, para facilitar proyectos de infraestructura o para explotar la madera y los recursos minerales que los componen es el principal aporte de Colombia al calentamiento global.</w:t>
      </w:r>
    </w:p>
    <w:p w14:paraId="1D16A326" w14:textId="77777777" w:rsidR="00F46028" w:rsidRPr="004A5DCE" w:rsidRDefault="00F46028" w:rsidP="007E2555">
      <w:pPr>
        <w:tabs>
          <w:tab w:val="left" w:pos="7938"/>
        </w:tabs>
        <w:ind w:left="851" w:right="900"/>
        <w:jc w:val="both"/>
        <w:rPr>
          <w:rFonts w:ascii="Bookman Old Style" w:eastAsia="Calibri" w:hAnsi="Bookman Old Style" w:cs="Calibri"/>
          <w:bCs/>
          <w:i/>
          <w:sz w:val="22"/>
          <w:szCs w:val="22"/>
        </w:rPr>
      </w:pPr>
    </w:p>
    <w:p w14:paraId="087DA679" w14:textId="77777777" w:rsidR="00F46028" w:rsidRPr="004A5DCE" w:rsidRDefault="00F46028" w:rsidP="007E2555">
      <w:pPr>
        <w:tabs>
          <w:tab w:val="left" w:pos="7938"/>
        </w:tabs>
        <w:ind w:left="851" w:right="900"/>
        <w:jc w:val="both"/>
        <w:rPr>
          <w:rFonts w:ascii="Bookman Old Style" w:eastAsia="Calibri" w:hAnsi="Bookman Old Style" w:cs="Calibri"/>
          <w:bCs/>
          <w:i/>
          <w:sz w:val="22"/>
          <w:szCs w:val="22"/>
        </w:rPr>
      </w:pPr>
      <w:r w:rsidRPr="004A5DCE">
        <w:rPr>
          <w:rFonts w:ascii="Bookman Old Style" w:eastAsia="Calibri" w:hAnsi="Bookman Old Style" w:cs="Calibri"/>
          <w:bCs/>
          <w:i/>
          <w:sz w:val="22"/>
          <w:szCs w:val="22"/>
        </w:rPr>
        <w:t xml:space="preserve">Además, a medida que avanza la destrucción de los bosques primarios no solo aumentan las emisiones contaminantes a la atmósfera, sino que se esfuman las posibilidades de que el país honre los compromisos que ha adquirido internacionalmente para enfrentar el cambio climático. Como se sabe, la gran mayoría de los </w:t>
      </w:r>
      <w:r w:rsidRPr="004A5DCE">
        <w:rPr>
          <w:rFonts w:ascii="Bookman Old Style" w:eastAsia="Calibri" w:hAnsi="Bookman Old Style" w:cs="Calibri"/>
          <w:bCs/>
          <w:i/>
          <w:sz w:val="22"/>
          <w:szCs w:val="22"/>
        </w:rPr>
        <w:lastRenderedPageBreak/>
        <w:t>recursos que los países extranjeros han prometido para financiar esta lucha, están supeditados a la reducción de la deforestación.”</w:t>
      </w:r>
      <w:r w:rsidRPr="004A5DCE">
        <w:rPr>
          <w:rFonts w:ascii="Bookman Old Style" w:eastAsia="Calibri" w:hAnsi="Bookman Old Style" w:cs="Calibri"/>
          <w:sz w:val="22"/>
          <w:szCs w:val="22"/>
          <w:vertAlign w:val="superscript"/>
        </w:rPr>
        <w:footnoteReference w:id="25"/>
      </w:r>
    </w:p>
    <w:p w14:paraId="5768363D" w14:textId="77777777" w:rsidR="00F46028" w:rsidRPr="004A5DCE" w:rsidRDefault="00F46028" w:rsidP="00E55A84">
      <w:pPr>
        <w:jc w:val="both"/>
        <w:rPr>
          <w:rFonts w:ascii="Bookman Old Style" w:hAnsi="Bookman Old Style"/>
          <w:bCs/>
          <w:sz w:val="22"/>
          <w:szCs w:val="22"/>
        </w:rPr>
      </w:pPr>
      <w:r w:rsidRPr="004A5DCE">
        <w:rPr>
          <w:rFonts w:ascii="Bookman Old Style" w:hAnsi="Bookman Old Style"/>
          <w:bCs/>
          <w:sz w:val="22"/>
          <w:szCs w:val="22"/>
        </w:rPr>
        <w:t>En la Estrategia Integral de Control a la Deforestación y Gestión de los Bosques -"Bosques Territorios de Vida"</w:t>
      </w:r>
      <w:r w:rsidRPr="004A5DCE">
        <w:rPr>
          <w:rStyle w:val="Refdenotaalpie"/>
          <w:rFonts w:ascii="Bookman Old Style" w:hAnsi="Bookman Old Style"/>
          <w:bCs/>
          <w:sz w:val="22"/>
          <w:szCs w:val="22"/>
        </w:rPr>
        <w:footnoteReference w:id="26"/>
      </w:r>
      <w:r w:rsidRPr="004A5DCE">
        <w:rPr>
          <w:rFonts w:ascii="Bookman Old Style" w:hAnsi="Bookman Old Style"/>
          <w:bCs/>
          <w:sz w:val="22"/>
          <w:szCs w:val="22"/>
        </w:rPr>
        <w:t>, se distinguen las siguientes causas directas e indirectas de la deforestación:</w:t>
      </w:r>
    </w:p>
    <w:p w14:paraId="53F5AA89" w14:textId="77777777" w:rsidR="00F46028" w:rsidRPr="004A5DCE" w:rsidRDefault="00F46028" w:rsidP="00E55A84">
      <w:pPr>
        <w:jc w:val="both"/>
        <w:rPr>
          <w:rFonts w:ascii="Bookman Old Style" w:hAnsi="Bookman Old Style"/>
          <w:bCs/>
          <w:sz w:val="22"/>
          <w:szCs w:val="22"/>
        </w:rPr>
      </w:pPr>
    </w:p>
    <w:p w14:paraId="129C2496" w14:textId="77777777" w:rsidR="00F46028" w:rsidRPr="004A5DCE" w:rsidRDefault="00F46028" w:rsidP="007E2555">
      <w:pPr>
        <w:ind w:left="851" w:right="900"/>
        <w:jc w:val="both"/>
        <w:rPr>
          <w:rFonts w:ascii="Bookman Old Style" w:hAnsi="Bookman Old Style" w:cs="Tahoma"/>
          <w:i/>
          <w:color w:val="000000"/>
          <w:sz w:val="22"/>
          <w:szCs w:val="22"/>
          <w:lang w:val="es-ES_tradnl" w:eastAsia="es-ES"/>
        </w:rPr>
      </w:pPr>
      <w:r w:rsidRPr="004A5DCE">
        <w:rPr>
          <w:rFonts w:ascii="Bookman Old Style" w:hAnsi="Bookman Old Style" w:cs="Tahoma"/>
          <w:i/>
          <w:color w:val="000000"/>
          <w:sz w:val="22"/>
          <w:szCs w:val="22"/>
          <w:lang w:val="es-ES_tradnl" w:eastAsia="es-ES"/>
        </w:rPr>
        <w:t xml:space="preserve">“Las principales causas directas de la deforestación en el país son (González et al. 2017): </w:t>
      </w:r>
      <w:r w:rsidRPr="004A5DCE">
        <w:rPr>
          <w:rFonts w:ascii="Bookman Old Style" w:hAnsi="Bookman Old Style" w:cs="Tahoma"/>
          <w:b/>
          <w:bCs/>
          <w:i/>
          <w:color w:val="000000"/>
          <w:sz w:val="22"/>
          <w:szCs w:val="22"/>
          <w:u w:val="single"/>
          <w:lang w:val="es-ES_tradnl" w:eastAsia="es-ES"/>
        </w:rPr>
        <w:t>expansión de la frontera agropecuaria, extracción ilícita de minerales, expansión de la infraestructura, extracción de madera e incendios forestales</w:t>
      </w:r>
      <w:r w:rsidRPr="004A5DCE">
        <w:rPr>
          <w:rFonts w:ascii="Bookman Old Style" w:hAnsi="Bookman Old Style" w:cs="Tahoma"/>
          <w:i/>
          <w:color w:val="000000"/>
          <w:sz w:val="22"/>
          <w:szCs w:val="22"/>
          <w:lang w:val="es-ES_tradnl" w:eastAsia="es-ES"/>
        </w:rPr>
        <w:t>. (</w:t>
      </w:r>
      <w:r w:rsidR="00437D53" w:rsidRPr="004A5DCE">
        <w:rPr>
          <w:rFonts w:ascii="Bookman Old Style" w:hAnsi="Bookman Old Style" w:cs="Tahoma"/>
          <w:i/>
          <w:color w:val="000000"/>
          <w:sz w:val="22"/>
          <w:szCs w:val="22"/>
          <w:lang w:val="es-ES_tradnl" w:eastAsia="es-ES"/>
        </w:rPr>
        <w:t>Subrayado</w:t>
      </w:r>
      <w:r w:rsidRPr="004A5DCE">
        <w:rPr>
          <w:rFonts w:ascii="Bookman Old Style" w:hAnsi="Bookman Old Style" w:cs="Tahoma"/>
          <w:i/>
          <w:color w:val="000000"/>
          <w:sz w:val="22"/>
          <w:szCs w:val="22"/>
          <w:lang w:val="es-ES_tradnl" w:eastAsia="es-ES"/>
        </w:rPr>
        <w:t xml:space="preserve"> y negrilla nuestros)</w:t>
      </w:r>
    </w:p>
    <w:p w14:paraId="0B3447AB" w14:textId="77777777" w:rsidR="00F46028" w:rsidRPr="004A5DCE" w:rsidRDefault="00F46028" w:rsidP="007E2555">
      <w:pPr>
        <w:ind w:left="851" w:right="900"/>
        <w:jc w:val="both"/>
        <w:rPr>
          <w:rFonts w:ascii="Bookman Old Style" w:hAnsi="Bookman Old Style" w:cs="Tahoma"/>
          <w:i/>
          <w:color w:val="000000"/>
          <w:sz w:val="22"/>
          <w:szCs w:val="22"/>
          <w:lang w:val="es-ES_tradnl" w:eastAsia="es-ES"/>
        </w:rPr>
      </w:pPr>
    </w:p>
    <w:p w14:paraId="6FAE0EEF" w14:textId="77777777" w:rsidR="00F46028" w:rsidRPr="004A5DCE" w:rsidRDefault="00F46028" w:rsidP="007E2555">
      <w:pPr>
        <w:ind w:left="851" w:right="900"/>
        <w:jc w:val="both"/>
        <w:rPr>
          <w:rFonts w:ascii="Bookman Old Style" w:hAnsi="Bookman Old Style" w:cs="Tahoma"/>
          <w:i/>
          <w:color w:val="000000"/>
          <w:sz w:val="22"/>
          <w:szCs w:val="22"/>
          <w:lang w:eastAsia="es-ES"/>
        </w:rPr>
      </w:pPr>
      <w:r w:rsidRPr="004A5DCE">
        <w:rPr>
          <w:rFonts w:ascii="Bookman Old Style" w:hAnsi="Bookman Old Style" w:cs="Tahoma"/>
          <w:i/>
          <w:color w:val="000000"/>
          <w:sz w:val="22"/>
          <w:szCs w:val="22"/>
          <w:lang w:val="es-ES_tradnl" w:eastAsia="es-ES"/>
        </w:rPr>
        <w:t>Sin embargo, es importante tener presente que estas causas directas</w:t>
      </w:r>
      <w:r w:rsidRPr="004A5DCE">
        <w:rPr>
          <w:rStyle w:val="Refdenotaalpie"/>
          <w:rFonts w:ascii="Bookman Old Style" w:hAnsi="Bookman Old Style" w:cs="Tahoma"/>
          <w:i/>
          <w:color w:val="000000"/>
          <w:sz w:val="22"/>
          <w:szCs w:val="22"/>
          <w:lang w:val="es-ES_tradnl" w:eastAsia="es-ES"/>
        </w:rPr>
        <w:footnoteReference w:id="27"/>
      </w:r>
      <w:r w:rsidRPr="004A5DCE">
        <w:rPr>
          <w:rFonts w:ascii="Bookman Old Style" w:hAnsi="Bookman Old Style" w:cs="Tahoma"/>
          <w:i/>
          <w:color w:val="000000"/>
          <w:sz w:val="22"/>
          <w:szCs w:val="22"/>
          <w:lang w:val="es-ES_tradnl" w:eastAsia="es-ES"/>
        </w:rPr>
        <w:t xml:space="preserve"> de la deforestación son impulsadas por causas indirectas o subyacentes</w:t>
      </w:r>
      <w:r w:rsidRPr="004A5DCE">
        <w:rPr>
          <w:rStyle w:val="Refdenotaalpie"/>
          <w:rFonts w:ascii="Bookman Old Style" w:hAnsi="Bookman Old Style" w:cs="Tahoma"/>
          <w:i/>
          <w:color w:val="000000"/>
          <w:sz w:val="22"/>
          <w:szCs w:val="22"/>
          <w:lang w:val="es-ES_tradnl" w:eastAsia="es-ES"/>
        </w:rPr>
        <w:footnoteReference w:id="28"/>
      </w:r>
      <w:r w:rsidRPr="004A5DCE">
        <w:rPr>
          <w:rFonts w:ascii="Bookman Old Style" w:hAnsi="Bookman Old Style" w:cs="Tahoma"/>
          <w:i/>
          <w:color w:val="000000"/>
          <w:sz w:val="22"/>
          <w:szCs w:val="22"/>
          <w:lang w:val="es-ES_tradnl" w:eastAsia="es-ES"/>
        </w:rPr>
        <w:t>, que agrupan complejas variables sociales, políticas, económicas, tecnológicas, y culturales, que influyen en las decisiones tomadas por los agentes</w:t>
      </w:r>
      <w:r w:rsidRPr="004A5DCE">
        <w:rPr>
          <w:rStyle w:val="Refdenotaalpie"/>
          <w:rFonts w:ascii="Bookman Old Style" w:hAnsi="Bookman Old Style" w:cs="Tahoma"/>
          <w:i/>
          <w:color w:val="000000"/>
          <w:sz w:val="22"/>
          <w:szCs w:val="22"/>
          <w:lang w:val="es-ES_tradnl" w:eastAsia="es-ES"/>
        </w:rPr>
        <w:footnoteReference w:id="29"/>
      </w:r>
      <w:r w:rsidRPr="004A5DCE">
        <w:rPr>
          <w:rFonts w:ascii="Bookman Old Style" w:hAnsi="Bookman Old Style" w:cs="Tahoma"/>
          <w:i/>
          <w:color w:val="000000"/>
          <w:sz w:val="22"/>
          <w:szCs w:val="22"/>
          <w:lang w:val="es-ES_tradnl" w:eastAsia="es-ES"/>
        </w:rPr>
        <w:t xml:space="preserve"> que deforestan, y ayudan a explicar el porqué del fenómeno de deforestación. En este sentido, las principales causas subyacentes de la deforestación son </w:t>
      </w:r>
      <w:r w:rsidRPr="004A5DCE">
        <w:rPr>
          <w:rFonts w:ascii="Bookman Old Style" w:hAnsi="Bookman Old Style" w:cs="Tahoma"/>
          <w:i/>
          <w:color w:val="000000"/>
          <w:sz w:val="22"/>
          <w:szCs w:val="22"/>
          <w:u w:val="single"/>
          <w:lang w:val="es-ES_tradnl" w:eastAsia="es-ES"/>
        </w:rPr>
        <w:t>factores tecnológicos y económicos</w:t>
      </w:r>
      <w:r w:rsidRPr="004A5DCE">
        <w:rPr>
          <w:rFonts w:ascii="Bookman Old Style" w:hAnsi="Bookman Old Style" w:cs="Tahoma"/>
          <w:i/>
          <w:color w:val="000000"/>
          <w:sz w:val="22"/>
          <w:szCs w:val="22"/>
          <w:lang w:val="es-ES_tradnl" w:eastAsia="es-ES"/>
        </w:rPr>
        <w:t xml:space="preserve"> (mercados, economías ilegales e incentivos estatales; tecnologías, costos de producción y consumo), </w:t>
      </w:r>
      <w:r w:rsidRPr="004A5DCE">
        <w:rPr>
          <w:rFonts w:ascii="Bookman Old Style" w:hAnsi="Bookman Old Style" w:cs="Tahoma"/>
          <w:i/>
          <w:color w:val="000000"/>
          <w:sz w:val="22"/>
          <w:szCs w:val="22"/>
          <w:u w:val="single"/>
          <w:lang w:val="es-ES_tradnl" w:eastAsia="es-ES"/>
        </w:rPr>
        <w:t>factores políticos e institucionales</w:t>
      </w:r>
      <w:r w:rsidRPr="004A5DCE">
        <w:rPr>
          <w:rFonts w:ascii="Bookman Old Style" w:hAnsi="Bookman Old Style" w:cs="Tahoma"/>
          <w:i/>
          <w:color w:val="000000"/>
          <w:sz w:val="22"/>
          <w:szCs w:val="22"/>
          <w:lang w:val="es-ES_tradnl" w:eastAsia="es-ES"/>
        </w:rPr>
        <w:t xml:space="preserve"> (políticas sectoriales y territoriales; presencia institucional y condiciones sociales; uso, distribución y derechos de propiedad sobre la tierra; conflicto armado y posconflicto); </w:t>
      </w:r>
      <w:r w:rsidRPr="004A5DCE">
        <w:rPr>
          <w:rFonts w:ascii="Bookman Old Style" w:hAnsi="Bookman Old Style" w:cs="Tahoma"/>
          <w:i/>
          <w:color w:val="000000"/>
          <w:sz w:val="22"/>
          <w:szCs w:val="22"/>
          <w:u w:val="single"/>
          <w:lang w:val="es-ES_tradnl" w:eastAsia="es-ES"/>
        </w:rPr>
        <w:t>factores culturales</w:t>
      </w:r>
      <w:r w:rsidRPr="004A5DCE">
        <w:rPr>
          <w:rFonts w:ascii="Bookman Old Style" w:hAnsi="Bookman Old Style" w:cs="Tahoma"/>
          <w:i/>
          <w:color w:val="000000"/>
          <w:sz w:val="22"/>
          <w:szCs w:val="22"/>
          <w:lang w:val="es-ES_tradnl" w:eastAsia="es-ES"/>
        </w:rPr>
        <w:t xml:space="preserve"> (visión del bosque; arraigo, prácticas ancestrales y educación);</w:t>
      </w:r>
      <w:r w:rsidRPr="004A5DCE">
        <w:rPr>
          <w:rFonts w:ascii="Bookman Old Style" w:hAnsi="Bookman Old Style" w:cs="DIN Next LT Pro Light"/>
          <w:i/>
          <w:color w:val="000000"/>
          <w:sz w:val="22"/>
          <w:szCs w:val="22"/>
        </w:rPr>
        <w:t xml:space="preserve"> </w:t>
      </w:r>
      <w:r w:rsidRPr="004A5DCE">
        <w:rPr>
          <w:rFonts w:ascii="Bookman Old Style" w:hAnsi="Bookman Old Style" w:cs="Tahoma"/>
          <w:i/>
          <w:color w:val="000000"/>
          <w:sz w:val="22"/>
          <w:szCs w:val="22"/>
          <w:u w:val="single"/>
          <w:lang w:eastAsia="es-ES"/>
        </w:rPr>
        <w:t>factores demográficos</w:t>
      </w:r>
      <w:r w:rsidRPr="004A5DCE">
        <w:rPr>
          <w:rFonts w:ascii="Bookman Old Style" w:hAnsi="Bookman Old Style" w:cs="Tahoma"/>
          <w:i/>
          <w:color w:val="000000"/>
          <w:sz w:val="22"/>
          <w:szCs w:val="22"/>
          <w:lang w:eastAsia="es-ES"/>
        </w:rPr>
        <w:t xml:space="preserve"> (crecimiento de la población, migración); </w:t>
      </w:r>
      <w:r w:rsidRPr="004A5DCE">
        <w:rPr>
          <w:rFonts w:ascii="Bookman Old Style" w:hAnsi="Bookman Old Style" w:cs="Tahoma"/>
          <w:i/>
          <w:color w:val="000000"/>
          <w:sz w:val="22"/>
          <w:szCs w:val="22"/>
          <w:u w:val="single"/>
          <w:lang w:eastAsia="es-ES"/>
        </w:rPr>
        <w:t>factores biofísicos</w:t>
      </w:r>
      <w:r w:rsidRPr="004A5DCE">
        <w:rPr>
          <w:rFonts w:ascii="Bookman Old Style" w:hAnsi="Bookman Old Style" w:cs="Tahoma"/>
          <w:i/>
          <w:color w:val="000000"/>
          <w:sz w:val="22"/>
          <w:szCs w:val="22"/>
          <w:lang w:eastAsia="es-ES"/>
        </w:rPr>
        <w:t xml:space="preserve"> (pendiente, clima, suelos, yacimientos, oferta hídrica, presencia de maderas finas, accesibilidad). Resulta también indispensable trabajar en mejorar el financiamiento para implementar medidas que reduzcan la deforestación, mejorar la coordinación y establecer arreglos institucionales eficientes, reducir las presiones ambientales, y fortalecer la gestión forestal a nivel nacional y regional.” (</w:t>
      </w:r>
      <w:r w:rsidR="00437D53" w:rsidRPr="004A5DCE">
        <w:rPr>
          <w:rFonts w:ascii="Bookman Old Style" w:hAnsi="Bookman Old Style" w:cs="Tahoma"/>
          <w:i/>
          <w:color w:val="000000"/>
          <w:sz w:val="22"/>
          <w:szCs w:val="22"/>
          <w:lang w:eastAsia="es-ES"/>
        </w:rPr>
        <w:t>Subrayado</w:t>
      </w:r>
      <w:r w:rsidRPr="004A5DCE">
        <w:rPr>
          <w:rFonts w:ascii="Bookman Old Style" w:hAnsi="Bookman Old Style" w:cs="Tahoma"/>
          <w:i/>
          <w:color w:val="000000"/>
          <w:sz w:val="22"/>
          <w:szCs w:val="22"/>
          <w:lang w:eastAsia="es-ES"/>
        </w:rPr>
        <w:t xml:space="preserve"> nuestro)</w:t>
      </w:r>
    </w:p>
    <w:p w14:paraId="037FE049" w14:textId="77777777" w:rsidR="00F46028" w:rsidRPr="004A5DCE" w:rsidRDefault="00F46028" w:rsidP="00E55A84">
      <w:pPr>
        <w:ind w:right="616"/>
        <w:jc w:val="both"/>
        <w:rPr>
          <w:rFonts w:ascii="Bookman Old Style" w:hAnsi="Bookman Old Style" w:cs="Tahoma"/>
          <w:i/>
          <w:color w:val="000000"/>
          <w:sz w:val="22"/>
          <w:szCs w:val="22"/>
          <w:lang w:eastAsia="es-ES"/>
        </w:rPr>
      </w:pPr>
    </w:p>
    <w:p w14:paraId="5BCC14ED" w14:textId="77777777" w:rsidR="00F46028" w:rsidRPr="004A5DCE" w:rsidRDefault="00F46028" w:rsidP="00E55A84">
      <w:pPr>
        <w:ind w:right="616"/>
        <w:jc w:val="both"/>
        <w:rPr>
          <w:rFonts w:ascii="Bookman Old Style" w:eastAsia="Calibri" w:hAnsi="Bookman Old Style" w:cs="Calibri"/>
          <w:sz w:val="22"/>
          <w:szCs w:val="22"/>
          <w:lang w:val="es-ES_tradnl"/>
        </w:rPr>
      </w:pPr>
      <w:r w:rsidRPr="004A5DCE">
        <w:rPr>
          <w:rFonts w:ascii="Bookman Old Style" w:eastAsia="Calibri" w:hAnsi="Bookman Old Style" w:cs="Calibri"/>
          <w:sz w:val="22"/>
          <w:szCs w:val="22"/>
          <w:lang w:val="es-ES_tradnl"/>
        </w:rPr>
        <w:t>Según el más reciente reporte del IDEAM,</w:t>
      </w:r>
      <w:r w:rsidRPr="004A5DCE">
        <w:rPr>
          <w:rStyle w:val="Refdenotaalpie"/>
          <w:rFonts w:ascii="Bookman Old Style" w:eastAsia="Calibri" w:hAnsi="Bookman Old Style" w:cs="Calibri"/>
          <w:sz w:val="22"/>
          <w:szCs w:val="22"/>
          <w:lang w:val="es-ES_tradnl"/>
        </w:rPr>
        <w:footnoteReference w:id="30"/>
      </w:r>
      <w:r w:rsidRPr="004A5DCE">
        <w:rPr>
          <w:rFonts w:ascii="Bookman Old Style" w:eastAsia="Calibri" w:hAnsi="Bookman Old Style" w:cs="Calibri"/>
          <w:sz w:val="22"/>
          <w:szCs w:val="22"/>
          <w:lang w:val="es-ES_tradnl"/>
        </w:rPr>
        <w:t xml:space="preserve"> se evidencia que:</w:t>
      </w:r>
    </w:p>
    <w:p w14:paraId="3F4BC215" w14:textId="77777777" w:rsidR="00F46028" w:rsidRPr="004A5DCE" w:rsidRDefault="00F46028" w:rsidP="00E55A84">
      <w:pPr>
        <w:ind w:right="616"/>
        <w:jc w:val="both"/>
        <w:rPr>
          <w:rFonts w:ascii="Bookman Old Style" w:eastAsia="Calibri" w:hAnsi="Bookman Old Style" w:cs="Calibri"/>
          <w:sz w:val="22"/>
          <w:szCs w:val="22"/>
          <w:lang w:val="es-ES_tradnl"/>
        </w:rPr>
      </w:pPr>
    </w:p>
    <w:p w14:paraId="58616E61" w14:textId="77777777" w:rsidR="00F46028" w:rsidRPr="004A5DCE" w:rsidRDefault="00F46028" w:rsidP="00E55A84">
      <w:pPr>
        <w:pStyle w:val="Prrafodelista"/>
        <w:numPr>
          <w:ilvl w:val="0"/>
          <w:numId w:val="13"/>
        </w:numPr>
        <w:jc w:val="both"/>
        <w:rPr>
          <w:rFonts w:ascii="Bookman Old Style" w:hAnsi="Bookman Old Style"/>
          <w:sz w:val="22"/>
          <w:szCs w:val="22"/>
        </w:rPr>
      </w:pPr>
      <w:r w:rsidRPr="004A5DCE">
        <w:rPr>
          <w:rFonts w:ascii="Bookman Old Style" w:hAnsi="Bookman Old Style"/>
          <w:sz w:val="22"/>
          <w:szCs w:val="22"/>
        </w:rPr>
        <w:t>En el año 2018 se deforestaron 197.159 hectáreas.</w:t>
      </w:r>
    </w:p>
    <w:p w14:paraId="2CD45568" w14:textId="77777777" w:rsidR="00F46028" w:rsidRPr="004A5DCE" w:rsidRDefault="00F46028" w:rsidP="00E55A84">
      <w:pPr>
        <w:pStyle w:val="Prrafodelista"/>
        <w:jc w:val="both"/>
        <w:rPr>
          <w:rFonts w:ascii="Bookman Old Style" w:hAnsi="Bookman Old Style"/>
          <w:sz w:val="22"/>
          <w:szCs w:val="22"/>
        </w:rPr>
      </w:pPr>
    </w:p>
    <w:p w14:paraId="68DD4C46" w14:textId="77777777" w:rsidR="00F46028" w:rsidRPr="004A5DCE" w:rsidRDefault="00F46028" w:rsidP="00E55A84">
      <w:pPr>
        <w:pStyle w:val="Prrafodelista"/>
        <w:numPr>
          <w:ilvl w:val="0"/>
          <w:numId w:val="13"/>
        </w:numPr>
        <w:jc w:val="both"/>
        <w:rPr>
          <w:rFonts w:ascii="Bookman Old Style" w:hAnsi="Bookman Old Style"/>
          <w:sz w:val="22"/>
          <w:szCs w:val="22"/>
        </w:rPr>
      </w:pPr>
      <w:r w:rsidRPr="004A5DCE">
        <w:rPr>
          <w:rFonts w:ascii="Bookman Old Style" w:hAnsi="Bookman Old Style"/>
          <w:sz w:val="22"/>
          <w:szCs w:val="22"/>
        </w:rPr>
        <w:t>En un modelo bajo se proyecta que la deforestación aumentará a 250.000 hectáreas para el año 2022, mientras que si se continua con un modelo medio o un modelo alto, se proyecta que para para ese mismo año se tendrán 300.000 y 360.000 hectáreas deforestadas respectivamente.</w:t>
      </w:r>
    </w:p>
    <w:p w14:paraId="0CC3FCF0" w14:textId="77777777" w:rsidR="00F46028" w:rsidRPr="004A5DCE" w:rsidRDefault="00F46028" w:rsidP="00E55A84">
      <w:pPr>
        <w:pStyle w:val="Prrafodelista"/>
        <w:jc w:val="both"/>
        <w:rPr>
          <w:rFonts w:ascii="Bookman Old Style" w:hAnsi="Bookman Old Style"/>
          <w:sz w:val="22"/>
          <w:szCs w:val="22"/>
        </w:rPr>
      </w:pPr>
    </w:p>
    <w:p w14:paraId="55CB3F0E" w14:textId="77777777" w:rsidR="00F46028" w:rsidRPr="004A5DCE" w:rsidRDefault="00F46028" w:rsidP="00E55A84">
      <w:pPr>
        <w:pStyle w:val="Prrafodelista"/>
        <w:numPr>
          <w:ilvl w:val="0"/>
          <w:numId w:val="13"/>
        </w:numPr>
        <w:jc w:val="both"/>
        <w:rPr>
          <w:rFonts w:ascii="Bookman Old Style" w:hAnsi="Bookman Old Style"/>
          <w:sz w:val="22"/>
          <w:szCs w:val="22"/>
        </w:rPr>
      </w:pPr>
      <w:r w:rsidRPr="004A5DCE">
        <w:rPr>
          <w:rFonts w:ascii="Bookman Old Style" w:hAnsi="Bookman Old Style"/>
          <w:sz w:val="22"/>
          <w:szCs w:val="22"/>
        </w:rPr>
        <w:t>El 70,1% de la deforestación del año 2018 ocurrió en la región de la Amazonia. En el 2017 acumuló el 65,5%</w:t>
      </w:r>
    </w:p>
    <w:p w14:paraId="713EDAF1" w14:textId="77777777" w:rsidR="00F46028" w:rsidRPr="004A5DCE" w:rsidRDefault="00F46028" w:rsidP="00E55A84">
      <w:pPr>
        <w:pStyle w:val="Prrafodelista"/>
        <w:jc w:val="both"/>
        <w:rPr>
          <w:rFonts w:ascii="Bookman Old Style" w:hAnsi="Bookman Old Style"/>
          <w:sz w:val="22"/>
          <w:szCs w:val="22"/>
        </w:rPr>
      </w:pPr>
    </w:p>
    <w:p w14:paraId="13624E1C" w14:textId="77777777" w:rsidR="00F46028" w:rsidRPr="004A5DCE" w:rsidRDefault="00F46028" w:rsidP="00E55A84">
      <w:pPr>
        <w:pStyle w:val="Prrafodelista"/>
        <w:numPr>
          <w:ilvl w:val="0"/>
          <w:numId w:val="13"/>
        </w:numPr>
        <w:ind w:right="616"/>
        <w:jc w:val="both"/>
        <w:rPr>
          <w:rFonts w:ascii="Bookman Old Style" w:eastAsia="Calibri" w:hAnsi="Bookman Old Style" w:cs="Calibri"/>
          <w:sz w:val="22"/>
          <w:szCs w:val="22"/>
          <w:lang w:val="es-ES_tradnl"/>
        </w:rPr>
      </w:pPr>
      <w:r w:rsidRPr="004A5DCE">
        <w:rPr>
          <w:rFonts w:ascii="Bookman Old Style" w:eastAsia="Calibri" w:hAnsi="Bookman Old Style" w:cs="Calibri"/>
          <w:sz w:val="22"/>
          <w:szCs w:val="22"/>
          <w:lang w:val="es-ES_tradnl"/>
        </w:rPr>
        <w:t>Continúa la tendencia creciente de la deforestación en la región de la Orinoquia. La deforestación aumentó en 2.120 hectáreas.</w:t>
      </w:r>
    </w:p>
    <w:p w14:paraId="3D5B33B5" w14:textId="77777777" w:rsidR="00F46028" w:rsidRPr="004A5DCE" w:rsidRDefault="00F46028" w:rsidP="00E55A84">
      <w:pPr>
        <w:pStyle w:val="Prrafodelista"/>
        <w:rPr>
          <w:rFonts w:ascii="Bookman Old Style" w:eastAsia="Calibri" w:hAnsi="Bookman Old Style" w:cs="Calibri"/>
          <w:sz w:val="22"/>
          <w:szCs w:val="22"/>
          <w:lang w:val="es-ES_tradnl"/>
        </w:rPr>
      </w:pPr>
    </w:p>
    <w:p w14:paraId="6EDB6EAF" w14:textId="77777777" w:rsidR="00F46028" w:rsidRPr="004A5DCE" w:rsidRDefault="00F46028" w:rsidP="00E55A84">
      <w:pPr>
        <w:pStyle w:val="Prrafodelista"/>
        <w:numPr>
          <w:ilvl w:val="0"/>
          <w:numId w:val="13"/>
        </w:numPr>
        <w:ind w:right="616"/>
        <w:jc w:val="both"/>
        <w:rPr>
          <w:rFonts w:ascii="Bookman Old Style" w:eastAsia="Calibri" w:hAnsi="Bookman Old Style" w:cs="Calibri"/>
          <w:sz w:val="22"/>
          <w:szCs w:val="22"/>
          <w:lang w:val="es-ES_tradnl"/>
        </w:rPr>
      </w:pPr>
      <w:r w:rsidRPr="004A5DCE">
        <w:rPr>
          <w:rFonts w:ascii="Bookman Old Style" w:eastAsia="Calibri" w:hAnsi="Bookman Old Style" w:cs="Calibri"/>
          <w:sz w:val="22"/>
          <w:szCs w:val="22"/>
          <w:lang w:val="es-ES_tradnl"/>
        </w:rPr>
        <w:t>El departamento con mayor aumento de la deforestación fue Meta con cerca de 8 mil hectáreas.</w:t>
      </w:r>
    </w:p>
    <w:p w14:paraId="733217CC" w14:textId="77777777" w:rsidR="00F46028" w:rsidRPr="004A5DCE" w:rsidRDefault="00F46028" w:rsidP="00E55A84">
      <w:pPr>
        <w:pStyle w:val="Prrafodelista"/>
        <w:rPr>
          <w:rFonts w:ascii="Bookman Old Style" w:eastAsia="Calibri" w:hAnsi="Bookman Old Style" w:cs="Calibri"/>
          <w:sz w:val="22"/>
          <w:szCs w:val="22"/>
          <w:lang w:val="es-ES_tradnl"/>
        </w:rPr>
      </w:pPr>
    </w:p>
    <w:p w14:paraId="63C7E06C" w14:textId="77777777" w:rsidR="00F46028" w:rsidRPr="004A5DCE" w:rsidRDefault="00F46028" w:rsidP="00E55A84">
      <w:pPr>
        <w:pStyle w:val="Prrafodelista"/>
        <w:numPr>
          <w:ilvl w:val="0"/>
          <w:numId w:val="13"/>
        </w:numPr>
        <w:ind w:right="616"/>
        <w:jc w:val="both"/>
        <w:rPr>
          <w:rFonts w:ascii="Bookman Old Style" w:eastAsia="Calibri" w:hAnsi="Bookman Old Style" w:cs="Calibri"/>
          <w:sz w:val="22"/>
          <w:szCs w:val="22"/>
          <w:lang w:val="es-ES_tradnl"/>
        </w:rPr>
      </w:pPr>
      <w:r w:rsidRPr="004A5DCE">
        <w:rPr>
          <w:rFonts w:ascii="Bookman Old Style" w:eastAsia="Calibri" w:hAnsi="Bookman Old Style" w:cs="Calibri"/>
          <w:sz w:val="22"/>
          <w:szCs w:val="22"/>
          <w:lang w:val="es-ES_tradnl"/>
        </w:rPr>
        <w:t>Para el año 2018 la deforestación en áreas del Sistema de Parques Nacionales representó el 10,7% del total nacional.</w:t>
      </w:r>
    </w:p>
    <w:p w14:paraId="05F97E0F" w14:textId="77777777" w:rsidR="00F46028" w:rsidRPr="004A5DCE" w:rsidRDefault="00F46028" w:rsidP="00E55A84">
      <w:pPr>
        <w:pStyle w:val="Prrafodelista"/>
        <w:rPr>
          <w:rFonts w:ascii="Bookman Old Style" w:eastAsia="Calibri" w:hAnsi="Bookman Old Style" w:cs="Calibri"/>
          <w:sz w:val="22"/>
          <w:szCs w:val="22"/>
          <w:lang w:val="es-ES_tradnl"/>
        </w:rPr>
      </w:pPr>
    </w:p>
    <w:p w14:paraId="4F65AB5D" w14:textId="77777777" w:rsidR="00F46028" w:rsidRPr="004A5DCE" w:rsidRDefault="00F46028" w:rsidP="00E55A84">
      <w:pPr>
        <w:pStyle w:val="Prrafodelista"/>
        <w:numPr>
          <w:ilvl w:val="0"/>
          <w:numId w:val="13"/>
        </w:numPr>
        <w:ind w:right="616"/>
        <w:jc w:val="both"/>
        <w:rPr>
          <w:rFonts w:ascii="Bookman Old Style" w:eastAsia="Calibri" w:hAnsi="Bookman Old Style" w:cs="Calibri"/>
          <w:sz w:val="22"/>
          <w:szCs w:val="22"/>
          <w:lang w:val="es-ES_tradnl"/>
        </w:rPr>
      </w:pPr>
      <w:r w:rsidRPr="004A5DCE">
        <w:rPr>
          <w:rFonts w:ascii="Bookman Old Style" w:eastAsia="Calibri" w:hAnsi="Bookman Old Style" w:cs="Calibri"/>
          <w:sz w:val="22"/>
          <w:szCs w:val="22"/>
          <w:lang w:val="es-ES_tradnl"/>
        </w:rPr>
        <w:t>En la jurisdicción de SEIS Áreas Protegidas se concentró el 92,5% de la deforestación de Parques Nacionales Naturales.</w:t>
      </w:r>
    </w:p>
    <w:p w14:paraId="0A6BE52E" w14:textId="77777777" w:rsidR="00F46028" w:rsidRPr="004A5DCE" w:rsidRDefault="00F46028" w:rsidP="00E55A84">
      <w:pPr>
        <w:pStyle w:val="Prrafodelista"/>
        <w:rPr>
          <w:rFonts w:ascii="Bookman Old Style" w:eastAsia="Calibri" w:hAnsi="Bookman Old Style" w:cs="Calibri"/>
          <w:sz w:val="22"/>
          <w:szCs w:val="22"/>
          <w:lang w:val="es-ES_tradnl"/>
        </w:rPr>
      </w:pPr>
    </w:p>
    <w:p w14:paraId="6843D9BE" w14:textId="77777777" w:rsidR="00F46028" w:rsidRPr="004A5DCE" w:rsidRDefault="00F46028" w:rsidP="00E55A84">
      <w:pPr>
        <w:pStyle w:val="Prrafodelista"/>
        <w:numPr>
          <w:ilvl w:val="0"/>
          <w:numId w:val="13"/>
        </w:numPr>
        <w:ind w:right="616"/>
        <w:jc w:val="both"/>
        <w:rPr>
          <w:rFonts w:ascii="Bookman Old Style" w:eastAsia="Calibri" w:hAnsi="Bookman Old Style" w:cs="Calibri"/>
          <w:sz w:val="22"/>
          <w:szCs w:val="22"/>
          <w:lang w:val="es-ES_tradnl"/>
        </w:rPr>
      </w:pPr>
      <w:r w:rsidRPr="004A5DCE">
        <w:rPr>
          <w:rFonts w:ascii="Bookman Old Style" w:eastAsia="Calibri" w:hAnsi="Bookman Old Style" w:cs="Calibri"/>
          <w:sz w:val="22"/>
          <w:szCs w:val="22"/>
          <w:lang w:val="es-ES_tradnl"/>
        </w:rPr>
        <w:t>Las áreas de Parques Nacionales Naturales acumularon una deforestación de 21.046 hectáreas.</w:t>
      </w:r>
    </w:p>
    <w:p w14:paraId="0E054B88" w14:textId="77777777" w:rsidR="00F46028" w:rsidRPr="004A5DCE" w:rsidRDefault="00F46028" w:rsidP="00E55A84">
      <w:pPr>
        <w:pStyle w:val="Prrafodelista"/>
        <w:rPr>
          <w:rFonts w:ascii="Bookman Old Style" w:eastAsia="Calibri" w:hAnsi="Bookman Old Style" w:cs="Calibri"/>
          <w:sz w:val="22"/>
          <w:szCs w:val="22"/>
          <w:lang w:val="es-ES_tradnl"/>
        </w:rPr>
      </w:pPr>
    </w:p>
    <w:p w14:paraId="7C2F5D65" w14:textId="77777777" w:rsidR="00F46028" w:rsidRPr="004A5DCE" w:rsidRDefault="00F46028" w:rsidP="00E55A84">
      <w:pPr>
        <w:pStyle w:val="Prrafodelista"/>
        <w:numPr>
          <w:ilvl w:val="0"/>
          <w:numId w:val="13"/>
        </w:numPr>
        <w:ind w:right="616"/>
        <w:jc w:val="both"/>
        <w:rPr>
          <w:rFonts w:ascii="Bookman Old Style" w:eastAsia="Calibri" w:hAnsi="Bookman Old Style" w:cs="Calibri"/>
          <w:sz w:val="22"/>
          <w:szCs w:val="22"/>
          <w:lang w:val="es-ES_tradnl"/>
        </w:rPr>
      </w:pPr>
      <w:r w:rsidRPr="004A5DCE">
        <w:rPr>
          <w:rFonts w:ascii="Bookman Old Style" w:eastAsia="Calibri" w:hAnsi="Bookman Old Style" w:cs="Calibri"/>
          <w:sz w:val="22"/>
          <w:szCs w:val="22"/>
          <w:lang w:val="es-ES_tradnl"/>
        </w:rPr>
        <w:t>El 9,3 de la deforestación del país se presentó en jurisdicción de resguardos indígenas. (18.322 hectáreas).</w:t>
      </w:r>
    </w:p>
    <w:p w14:paraId="401EE659" w14:textId="77777777" w:rsidR="00F46028" w:rsidRPr="004A5DCE" w:rsidRDefault="00F46028" w:rsidP="00E55A84">
      <w:pPr>
        <w:ind w:right="616"/>
        <w:jc w:val="both"/>
        <w:rPr>
          <w:rFonts w:ascii="Bookman Old Style" w:eastAsia="Calibri" w:hAnsi="Bookman Old Style" w:cs="Calibri"/>
          <w:sz w:val="22"/>
          <w:szCs w:val="22"/>
          <w:lang w:val="es-ES_tradnl"/>
        </w:rPr>
      </w:pPr>
    </w:p>
    <w:p w14:paraId="7C77CB81" w14:textId="77777777" w:rsidR="00F46028" w:rsidRPr="004A5DCE" w:rsidRDefault="00F46028" w:rsidP="00E55A84">
      <w:pPr>
        <w:ind w:right="49"/>
        <w:jc w:val="both"/>
        <w:rPr>
          <w:rFonts w:ascii="Bookman Old Style" w:eastAsia="Calibri" w:hAnsi="Bookman Old Style" w:cs="Calibri"/>
          <w:sz w:val="22"/>
          <w:szCs w:val="22"/>
          <w:lang w:val="es-ES_tradnl"/>
        </w:rPr>
      </w:pPr>
      <w:r w:rsidRPr="004A5DCE">
        <w:rPr>
          <w:rFonts w:ascii="Bookman Old Style" w:eastAsia="Calibri" w:hAnsi="Bookman Old Style" w:cs="Calibri"/>
          <w:sz w:val="22"/>
          <w:szCs w:val="22"/>
          <w:lang w:val="es-ES_tradnl"/>
        </w:rPr>
        <w:t>Encienden las alarmas la situación de la deforestación en Colombia, por lo que se hace necesario que, si bien, a pesar de que se propone la creación del tipo penal de aprovechamiento ilícito de los recursos de la flora, es menester que se cree un delito autónomo que sancione específicamente la deforestación</w:t>
      </w:r>
      <w:r w:rsidR="008324BC" w:rsidRPr="008324BC">
        <w:rPr>
          <w:rFonts w:ascii="Bookman Old Style" w:hAnsi="Bookman Old Style" w:cs="Arial"/>
          <w:sz w:val="22"/>
        </w:rPr>
        <w:t xml:space="preserve"> y el no cumplimiento a la Ley 1955 de 2019, en su Artículos 9 y 10.</w:t>
      </w:r>
    </w:p>
    <w:p w14:paraId="1AC718A4" w14:textId="77777777" w:rsidR="00F46028" w:rsidRPr="004A5DCE" w:rsidRDefault="00F46028" w:rsidP="00E55A84">
      <w:pPr>
        <w:jc w:val="both"/>
        <w:rPr>
          <w:rFonts w:ascii="Bookman Old Style" w:eastAsia="Calibri" w:hAnsi="Bookman Old Style" w:cs="Calibri"/>
          <w:sz w:val="22"/>
          <w:szCs w:val="22"/>
          <w:lang w:val="es-ES_tradnl"/>
        </w:rPr>
      </w:pPr>
    </w:p>
    <w:p w14:paraId="6308F9F5" w14:textId="77777777" w:rsidR="00F46028" w:rsidRPr="004A5DCE" w:rsidRDefault="006B7415" w:rsidP="00E55A84">
      <w:pPr>
        <w:jc w:val="both"/>
        <w:rPr>
          <w:rFonts w:ascii="Bookman Old Style" w:eastAsia="Calibri" w:hAnsi="Bookman Old Style"/>
          <w:b/>
          <w:sz w:val="22"/>
          <w:szCs w:val="22"/>
        </w:rPr>
      </w:pPr>
      <w:r w:rsidRPr="004A5DCE">
        <w:rPr>
          <w:rFonts w:ascii="Bookman Old Style" w:eastAsia="Calibri" w:hAnsi="Bookman Old Style"/>
          <w:b/>
          <w:sz w:val="22"/>
          <w:szCs w:val="22"/>
        </w:rPr>
        <w:t>6</w:t>
      </w:r>
      <w:r w:rsidR="00F46028" w:rsidRPr="004A5DCE">
        <w:rPr>
          <w:rFonts w:ascii="Bookman Old Style" w:eastAsia="Calibri" w:hAnsi="Bookman Old Style"/>
          <w:b/>
          <w:sz w:val="22"/>
          <w:szCs w:val="22"/>
        </w:rPr>
        <w:t>.</w:t>
      </w:r>
      <w:r w:rsidR="00413A20" w:rsidRPr="004A5DCE">
        <w:rPr>
          <w:rFonts w:ascii="Bookman Old Style" w:eastAsia="Calibri" w:hAnsi="Bookman Old Style"/>
          <w:b/>
          <w:sz w:val="22"/>
          <w:szCs w:val="22"/>
        </w:rPr>
        <w:t>4.3.</w:t>
      </w:r>
      <w:r w:rsidR="000D5A36" w:rsidRPr="004A5DCE">
        <w:rPr>
          <w:rFonts w:ascii="Bookman Old Style" w:eastAsia="Calibri" w:hAnsi="Bookman Old Style"/>
          <w:b/>
          <w:sz w:val="22"/>
          <w:szCs w:val="22"/>
        </w:rPr>
        <w:t xml:space="preserve"> </w:t>
      </w:r>
      <w:r w:rsidR="00F46028" w:rsidRPr="004A5DCE">
        <w:rPr>
          <w:rFonts w:ascii="Bookman Old Style" w:eastAsia="Calibri" w:hAnsi="Bookman Old Style"/>
          <w:b/>
          <w:sz w:val="22"/>
          <w:szCs w:val="22"/>
        </w:rPr>
        <w:t>DISPOSICIONES COMUNES PARA LOS DELITOS EN CONTRA DE LOS RECURSOS NATURALES Y EL AMBIENTE.</w:t>
      </w:r>
    </w:p>
    <w:p w14:paraId="6A6A168D" w14:textId="77777777" w:rsidR="00F46028" w:rsidRPr="004A5DCE" w:rsidRDefault="00F46028" w:rsidP="00E55A84">
      <w:pPr>
        <w:jc w:val="both"/>
        <w:rPr>
          <w:rFonts w:ascii="Bookman Old Style" w:eastAsia="Calibri" w:hAnsi="Bookman Old Style" w:cs="Calibri"/>
          <w:sz w:val="22"/>
          <w:szCs w:val="22"/>
          <w:lang w:val="es-ES_tradnl"/>
        </w:rPr>
      </w:pPr>
    </w:p>
    <w:p w14:paraId="02F0044E" w14:textId="77777777" w:rsidR="00F46028" w:rsidRPr="004A5DCE" w:rsidRDefault="00F46028" w:rsidP="00E55A84">
      <w:pPr>
        <w:pBdr>
          <w:top w:val="nil"/>
          <w:left w:val="nil"/>
          <w:bottom w:val="nil"/>
          <w:right w:val="nil"/>
          <w:between w:val="nil"/>
        </w:pBdr>
        <w:ind w:right="115"/>
        <w:jc w:val="both"/>
        <w:rPr>
          <w:rFonts w:ascii="Bookman Old Style" w:eastAsia="Calibri" w:hAnsi="Bookman Old Style" w:cs="Calibri"/>
          <w:bCs/>
          <w:sz w:val="22"/>
          <w:szCs w:val="22"/>
        </w:rPr>
      </w:pPr>
      <w:r w:rsidRPr="004A5DCE">
        <w:rPr>
          <w:rFonts w:ascii="Bookman Old Style" w:eastAsia="Calibri" w:hAnsi="Bookman Old Style" w:cs="Calibri"/>
          <w:bCs/>
          <w:sz w:val="22"/>
          <w:szCs w:val="22"/>
        </w:rPr>
        <w:t xml:space="preserve">El Código penal actual solo trae una disposición común sobre la modalidad culposa, la cual solo es aplicable específicamente a los delitos de </w:t>
      </w:r>
      <w:r w:rsidRPr="004A5DCE">
        <w:rPr>
          <w:rFonts w:ascii="Bookman Old Style" w:eastAsia="Calibri" w:hAnsi="Bookman Old Style" w:cs="Calibri"/>
          <w:bCs/>
          <w:sz w:val="22"/>
          <w:szCs w:val="22"/>
          <w:u w:val="single"/>
        </w:rPr>
        <w:t>Daños en los recursos naturales</w:t>
      </w:r>
      <w:r w:rsidRPr="004A5DCE">
        <w:rPr>
          <w:rFonts w:ascii="Bookman Old Style" w:eastAsia="Calibri" w:hAnsi="Bookman Old Style" w:cs="Calibri"/>
          <w:bCs/>
          <w:sz w:val="22"/>
          <w:szCs w:val="22"/>
        </w:rPr>
        <w:t xml:space="preserve">, </w:t>
      </w:r>
      <w:r w:rsidRPr="004A5DCE">
        <w:rPr>
          <w:rFonts w:ascii="Bookman Old Style" w:eastAsia="Calibri" w:hAnsi="Bookman Old Style" w:cs="Calibri"/>
          <w:bCs/>
          <w:sz w:val="22"/>
          <w:szCs w:val="22"/>
          <w:u w:val="single"/>
        </w:rPr>
        <w:t>Contaminación ambiental</w:t>
      </w:r>
      <w:r w:rsidRPr="004A5DCE">
        <w:rPr>
          <w:rFonts w:ascii="Bookman Old Style" w:eastAsia="Calibri" w:hAnsi="Bookman Old Style" w:cs="Calibri"/>
          <w:bCs/>
          <w:sz w:val="22"/>
          <w:szCs w:val="22"/>
        </w:rPr>
        <w:t xml:space="preserve"> y </w:t>
      </w:r>
      <w:r w:rsidRPr="004A5DCE">
        <w:rPr>
          <w:rFonts w:ascii="Bookman Old Style" w:eastAsia="Calibri" w:hAnsi="Bookman Old Style" w:cs="Calibri"/>
          <w:bCs/>
          <w:sz w:val="22"/>
          <w:szCs w:val="22"/>
          <w:u w:val="single"/>
        </w:rPr>
        <w:t>Contaminación ambiental por explotación de yacimiento minero o hidrocarburo</w:t>
      </w:r>
      <w:r w:rsidRPr="004A5DCE">
        <w:rPr>
          <w:rFonts w:ascii="Bookman Old Style" w:eastAsia="Calibri" w:hAnsi="Bookman Old Style" w:cs="Calibri"/>
          <w:bCs/>
          <w:sz w:val="22"/>
          <w:szCs w:val="22"/>
        </w:rPr>
        <w:t xml:space="preserve">. Por lo delicado que resulta el </w:t>
      </w:r>
      <w:r w:rsidRPr="004A5DCE">
        <w:rPr>
          <w:rFonts w:ascii="Bookman Old Style" w:eastAsia="Calibri" w:hAnsi="Bookman Old Style" w:cs="Calibri"/>
          <w:bCs/>
          <w:sz w:val="22"/>
          <w:szCs w:val="22"/>
        </w:rPr>
        <w:lastRenderedPageBreak/>
        <w:t>equilibrio ecológico y las consecuencias nefastas que pueden devenir de su destrucción, se hace necesario crear varias disposiciones comunes que, por un lado, sancionen más severamente las conductas cometidas en contra de los recursos naturales y el ambiente, y por el otro, den al operador judicial herramientas para salvaguardar el derecho humano más colectivo.</w:t>
      </w:r>
    </w:p>
    <w:p w14:paraId="4CE1D916" w14:textId="77777777" w:rsidR="00F46028" w:rsidRPr="004A5DCE" w:rsidRDefault="00F46028" w:rsidP="00E55A84">
      <w:pPr>
        <w:pBdr>
          <w:top w:val="nil"/>
          <w:left w:val="nil"/>
          <w:bottom w:val="nil"/>
          <w:right w:val="nil"/>
          <w:between w:val="nil"/>
        </w:pBdr>
        <w:ind w:right="115"/>
        <w:jc w:val="both"/>
        <w:rPr>
          <w:rFonts w:ascii="Bookman Old Style" w:eastAsia="Calibri" w:hAnsi="Bookman Old Style" w:cs="Calibri"/>
          <w:bCs/>
          <w:sz w:val="22"/>
          <w:szCs w:val="22"/>
        </w:rPr>
      </w:pPr>
    </w:p>
    <w:p w14:paraId="0F51F60B" w14:textId="77777777" w:rsidR="00F46028" w:rsidRPr="004A5DCE" w:rsidRDefault="00F46028" w:rsidP="00E55A84">
      <w:pPr>
        <w:pBdr>
          <w:top w:val="nil"/>
          <w:left w:val="nil"/>
          <w:bottom w:val="nil"/>
          <w:right w:val="nil"/>
          <w:between w:val="nil"/>
        </w:pBdr>
        <w:ind w:right="115"/>
        <w:jc w:val="both"/>
        <w:rPr>
          <w:rFonts w:ascii="Bookman Old Style" w:eastAsia="Calibri" w:hAnsi="Bookman Old Style" w:cs="Calibri"/>
          <w:bCs/>
          <w:sz w:val="22"/>
          <w:szCs w:val="22"/>
        </w:rPr>
      </w:pPr>
      <w:r w:rsidRPr="004A5DCE">
        <w:rPr>
          <w:rFonts w:ascii="Bookman Old Style" w:eastAsia="Calibri" w:hAnsi="Bookman Old Style" w:cs="Calibri"/>
          <w:bCs/>
          <w:sz w:val="22"/>
          <w:szCs w:val="22"/>
        </w:rPr>
        <w:t>Por lo anterior, se propone adicionar de manera general para todos los tipos penales del Título XI del Código Penal los siguientes artículos:</w:t>
      </w:r>
    </w:p>
    <w:p w14:paraId="5658AE54" w14:textId="77777777" w:rsidR="00F46028" w:rsidRPr="004A5DCE" w:rsidRDefault="00F46028" w:rsidP="00E55A84">
      <w:pPr>
        <w:pBdr>
          <w:top w:val="nil"/>
          <w:left w:val="nil"/>
          <w:bottom w:val="nil"/>
          <w:right w:val="nil"/>
          <w:between w:val="nil"/>
        </w:pBdr>
        <w:ind w:right="115"/>
        <w:jc w:val="both"/>
        <w:rPr>
          <w:rFonts w:ascii="Bookman Old Style" w:eastAsia="Calibri" w:hAnsi="Bookman Old Style" w:cs="Calibri"/>
          <w:bCs/>
          <w:sz w:val="22"/>
          <w:szCs w:val="22"/>
        </w:rPr>
      </w:pPr>
    </w:p>
    <w:p w14:paraId="2324BE69" w14:textId="77777777" w:rsidR="00F46028" w:rsidRPr="004A5DCE" w:rsidRDefault="00F46028" w:rsidP="00E55A84">
      <w:pPr>
        <w:pBdr>
          <w:top w:val="nil"/>
          <w:left w:val="nil"/>
          <w:bottom w:val="nil"/>
          <w:right w:val="nil"/>
          <w:between w:val="nil"/>
        </w:pBdr>
        <w:ind w:right="115"/>
        <w:jc w:val="both"/>
        <w:rPr>
          <w:rFonts w:ascii="Bookman Old Style" w:eastAsia="Calibri" w:hAnsi="Bookman Old Style" w:cs="Calibri"/>
          <w:bCs/>
          <w:sz w:val="22"/>
          <w:szCs w:val="22"/>
        </w:rPr>
      </w:pPr>
      <w:r w:rsidRPr="004A5DCE">
        <w:rPr>
          <w:rFonts w:ascii="Bookman Old Style" w:eastAsia="Calibri" w:hAnsi="Bookman Old Style" w:cs="Calibri"/>
          <w:b/>
          <w:bCs/>
          <w:sz w:val="22"/>
          <w:szCs w:val="22"/>
        </w:rPr>
        <w:t>1) Circunstancias de agravación punitiva.</w:t>
      </w:r>
      <w:r w:rsidRPr="004A5DCE">
        <w:rPr>
          <w:rFonts w:ascii="Bookman Old Style" w:eastAsia="Calibri" w:hAnsi="Bookman Old Style" w:cs="Calibri"/>
          <w:bCs/>
          <w:sz w:val="22"/>
          <w:szCs w:val="22"/>
        </w:rPr>
        <w:t xml:space="preserve"> Todas las penas de cualquiera de los delitos en contra de los recursos naturales y el ambiente se aumentarán a la mitad cuando con su comisión: I) se afecten ecosistemas naturales, calificados como estratégicos, II) se ponga en peligro la salud humana, las especies de flora, fauna o su hábitat, y III) sea consecuencia de la acción o la omisión de quienes ejercen funciones de control y vigilancia, esto quiere decir que para este tipo de delitos tiene lugar la denominada posición de garante.</w:t>
      </w:r>
    </w:p>
    <w:p w14:paraId="53A97937" w14:textId="77777777" w:rsidR="00F46028" w:rsidRPr="004A5DCE" w:rsidRDefault="00F46028" w:rsidP="00E55A84">
      <w:pPr>
        <w:pBdr>
          <w:top w:val="nil"/>
          <w:left w:val="nil"/>
          <w:bottom w:val="nil"/>
          <w:right w:val="nil"/>
          <w:between w:val="nil"/>
        </w:pBdr>
        <w:ind w:right="115"/>
        <w:jc w:val="both"/>
        <w:rPr>
          <w:rFonts w:ascii="Bookman Old Style" w:eastAsia="Calibri" w:hAnsi="Bookman Old Style" w:cs="Calibri"/>
          <w:bCs/>
          <w:sz w:val="22"/>
          <w:szCs w:val="22"/>
        </w:rPr>
      </w:pPr>
    </w:p>
    <w:p w14:paraId="279C203A" w14:textId="77777777" w:rsidR="00F46028" w:rsidRPr="004A5DCE" w:rsidRDefault="00F46028" w:rsidP="00E55A84">
      <w:pPr>
        <w:pBdr>
          <w:top w:val="nil"/>
          <w:left w:val="nil"/>
          <w:bottom w:val="nil"/>
          <w:right w:val="nil"/>
          <w:between w:val="nil"/>
        </w:pBdr>
        <w:ind w:right="115"/>
        <w:jc w:val="both"/>
        <w:rPr>
          <w:rFonts w:ascii="Bookman Old Style" w:eastAsia="Calibri" w:hAnsi="Bookman Old Style" w:cs="Calibri"/>
          <w:bCs/>
          <w:sz w:val="22"/>
          <w:szCs w:val="22"/>
        </w:rPr>
      </w:pPr>
      <w:r w:rsidRPr="004A5DCE">
        <w:rPr>
          <w:rFonts w:ascii="Bookman Old Style" w:eastAsia="Calibri" w:hAnsi="Bookman Old Style" w:cs="Calibri"/>
          <w:b/>
          <w:bCs/>
          <w:sz w:val="22"/>
          <w:szCs w:val="22"/>
        </w:rPr>
        <w:t>2) Modalidad culposa.</w:t>
      </w:r>
      <w:r w:rsidRPr="004A5DCE">
        <w:rPr>
          <w:rFonts w:ascii="Bookman Old Style" w:eastAsia="Calibri" w:hAnsi="Bookman Old Style" w:cs="Calibri"/>
          <w:bCs/>
          <w:sz w:val="22"/>
          <w:szCs w:val="22"/>
        </w:rPr>
        <w:t xml:space="preserve"> Bajo la lógica utilizada por la Ley 1453 de 2011 para incluir en el Código Penal la modalidad culposa del delito de Contaminación ambiental por explotación de yacimiento minero o hidrocarburo, la cual reza:</w:t>
      </w:r>
    </w:p>
    <w:p w14:paraId="2B8D2478" w14:textId="77777777" w:rsidR="00F46028" w:rsidRPr="004A5DCE" w:rsidRDefault="00F46028" w:rsidP="00E55A84">
      <w:pPr>
        <w:pBdr>
          <w:top w:val="nil"/>
          <w:left w:val="nil"/>
          <w:bottom w:val="nil"/>
          <w:right w:val="nil"/>
          <w:between w:val="nil"/>
        </w:pBdr>
        <w:ind w:right="115"/>
        <w:jc w:val="both"/>
        <w:rPr>
          <w:rFonts w:ascii="Bookman Old Style" w:eastAsia="Calibri" w:hAnsi="Bookman Old Style" w:cs="Calibri"/>
          <w:bCs/>
          <w:sz w:val="22"/>
          <w:szCs w:val="22"/>
        </w:rPr>
      </w:pPr>
    </w:p>
    <w:p w14:paraId="60BCC970" w14:textId="77777777" w:rsidR="00F46028" w:rsidRPr="004A5DCE" w:rsidRDefault="00F46028" w:rsidP="00E55A84">
      <w:pPr>
        <w:pBdr>
          <w:top w:val="nil"/>
          <w:left w:val="nil"/>
          <w:bottom w:val="nil"/>
          <w:right w:val="nil"/>
          <w:between w:val="nil"/>
        </w:pBdr>
        <w:ind w:left="720" w:right="616"/>
        <w:jc w:val="both"/>
        <w:rPr>
          <w:rFonts w:ascii="Bookman Old Style" w:eastAsia="Calibri" w:hAnsi="Bookman Old Style" w:cs="Calibri"/>
          <w:bCs/>
          <w:i/>
          <w:sz w:val="22"/>
          <w:szCs w:val="22"/>
        </w:rPr>
      </w:pPr>
      <w:r w:rsidRPr="004A5DCE">
        <w:rPr>
          <w:rFonts w:ascii="Bookman Old Style" w:eastAsia="Calibri" w:hAnsi="Bookman Old Style" w:cs="Calibri"/>
          <w:i/>
          <w:sz w:val="22"/>
          <w:szCs w:val="22"/>
          <w:lang w:val="es-ES_tradnl"/>
        </w:rPr>
        <w:t>“La contaminación ambiental que por culpa se ocasione al explotarse yacimiento minero o hidrocarburo es un hecho de común ocurrencia en nuestro medio, por ello se hace necesario extender el objeto de reproche penal a esta clase de comportamientos”.</w:t>
      </w:r>
      <w:r w:rsidRPr="004A5DCE">
        <w:rPr>
          <w:rStyle w:val="Refdenotaalpie"/>
          <w:rFonts w:ascii="Bookman Old Style" w:eastAsia="Calibri" w:hAnsi="Bookman Old Style" w:cs="Calibri"/>
          <w:i/>
          <w:sz w:val="22"/>
          <w:szCs w:val="22"/>
          <w:lang w:val="es-ES_tradnl"/>
        </w:rPr>
        <w:footnoteReference w:id="31"/>
      </w:r>
    </w:p>
    <w:p w14:paraId="4588B038" w14:textId="77777777" w:rsidR="00F46028" w:rsidRPr="004A5DCE" w:rsidRDefault="00F46028" w:rsidP="00E55A84">
      <w:pPr>
        <w:jc w:val="both"/>
        <w:rPr>
          <w:rFonts w:ascii="Bookman Old Style" w:eastAsia="Calibri" w:hAnsi="Bookman Old Style" w:cs="Calibri"/>
          <w:sz w:val="22"/>
          <w:szCs w:val="22"/>
          <w:lang w:val="es-ES_tradnl"/>
        </w:rPr>
      </w:pPr>
    </w:p>
    <w:p w14:paraId="27DD28B7" w14:textId="77777777" w:rsidR="00F46028" w:rsidRPr="004A5DCE" w:rsidRDefault="00F46028" w:rsidP="00E55A84">
      <w:pPr>
        <w:jc w:val="both"/>
        <w:rPr>
          <w:rFonts w:ascii="Bookman Old Style" w:eastAsia="Calibri" w:hAnsi="Bookman Old Style" w:cs="Calibri"/>
          <w:sz w:val="22"/>
          <w:szCs w:val="22"/>
          <w:lang w:val="es-ES_tradnl"/>
        </w:rPr>
      </w:pPr>
      <w:r w:rsidRPr="004A5DCE">
        <w:rPr>
          <w:rFonts w:ascii="Bookman Old Style" w:eastAsia="Calibri" w:hAnsi="Bookman Old Style" w:cs="Calibri"/>
          <w:sz w:val="22"/>
          <w:szCs w:val="22"/>
          <w:lang w:val="es-ES_tradnl"/>
        </w:rPr>
        <w:t>Se nos permite concluir que, por la naturaleza del bien jurídico que se desea proteger, aunado con la afectación nefasta que una conducta, ya fuere con dolo, dolo eventual, culpa sin representación o culpa con representación puede ocasionar en los recursos naturales y el medio ambiente, es necesario generar un reproche hacia todas las conductas culposas que lo puedan violentar.</w:t>
      </w:r>
    </w:p>
    <w:p w14:paraId="6A6FBC2F" w14:textId="77777777" w:rsidR="00F46028" w:rsidRPr="004A5DCE" w:rsidRDefault="00F46028" w:rsidP="00E55A84">
      <w:pPr>
        <w:jc w:val="both"/>
        <w:rPr>
          <w:rFonts w:ascii="Bookman Old Style" w:eastAsia="Calibri" w:hAnsi="Bookman Old Style" w:cs="Calibri"/>
          <w:sz w:val="22"/>
          <w:szCs w:val="22"/>
          <w:lang w:val="es-ES_tradnl"/>
        </w:rPr>
      </w:pPr>
    </w:p>
    <w:p w14:paraId="5B9350C2" w14:textId="77777777" w:rsidR="00F46028" w:rsidRPr="004A5DCE" w:rsidRDefault="00F46028" w:rsidP="00E55A84">
      <w:pPr>
        <w:jc w:val="both"/>
        <w:rPr>
          <w:rFonts w:ascii="Bookman Old Style" w:eastAsia="Calibri" w:hAnsi="Bookman Old Style" w:cs="Calibri"/>
          <w:sz w:val="22"/>
          <w:szCs w:val="22"/>
          <w:lang w:val="es-ES_tradnl"/>
        </w:rPr>
      </w:pPr>
      <w:r w:rsidRPr="004A5DCE">
        <w:rPr>
          <w:rFonts w:ascii="Bookman Old Style" w:eastAsia="Calibri" w:hAnsi="Bookman Old Style" w:cs="Calibri"/>
          <w:sz w:val="22"/>
          <w:szCs w:val="22"/>
          <w:lang w:val="es-ES_tradnl"/>
        </w:rPr>
        <w:t>Así, “al tratarse de un delito imprudente, y de conformidad con los establecido en los artículos 9 y 23 del Código Penal, en el plano del injusto deberá constatarse la creación de un riesgo desaprobado, en el que debe tenerse en cuenta la infracción a la norma que constituye el hecho indicador de la creación del riesgo desaprobado, y su realización en el resultado típico, que, para el caso bajo estudio, estará dado por la contaminación de aguas, suelo, subsuelo o atmosfera”</w:t>
      </w:r>
      <w:r w:rsidRPr="004A5DCE">
        <w:rPr>
          <w:rStyle w:val="Refdenotaalpie"/>
          <w:rFonts w:ascii="Bookman Old Style" w:eastAsia="Calibri" w:hAnsi="Bookman Old Style" w:cs="Calibri"/>
          <w:sz w:val="22"/>
          <w:szCs w:val="22"/>
          <w:lang w:val="es-ES_tradnl"/>
        </w:rPr>
        <w:footnoteReference w:id="32"/>
      </w:r>
      <w:r w:rsidRPr="004A5DCE">
        <w:rPr>
          <w:rFonts w:ascii="Bookman Old Style" w:eastAsia="Calibri" w:hAnsi="Bookman Old Style" w:cs="Calibri"/>
          <w:sz w:val="22"/>
          <w:szCs w:val="22"/>
          <w:lang w:val="es-ES_tradnl"/>
        </w:rPr>
        <w:t>, o el Impacto Ambiental generado.</w:t>
      </w:r>
    </w:p>
    <w:p w14:paraId="3D8DFBB7" w14:textId="77777777" w:rsidR="00F46028" w:rsidRPr="004A5DCE" w:rsidRDefault="00F46028" w:rsidP="00E55A84">
      <w:pPr>
        <w:jc w:val="both"/>
        <w:rPr>
          <w:rFonts w:ascii="Bookman Old Style" w:eastAsia="Calibri" w:hAnsi="Bookman Old Style" w:cs="Calibri"/>
          <w:sz w:val="22"/>
          <w:szCs w:val="22"/>
          <w:lang w:val="es-ES_tradnl"/>
        </w:rPr>
      </w:pPr>
    </w:p>
    <w:p w14:paraId="0AFE8223" w14:textId="77777777" w:rsidR="00F46028" w:rsidRPr="004A5DCE" w:rsidRDefault="00F46028" w:rsidP="00E55A84">
      <w:pPr>
        <w:jc w:val="both"/>
        <w:rPr>
          <w:rFonts w:ascii="Bookman Old Style" w:eastAsia="Calibri" w:hAnsi="Bookman Old Style" w:cs="Calibri"/>
          <w:i/>
          <w:sz w:val="22"/>
          <w:szCs w:val="22"/>
          <w:lang w:val="es-ES_tradnl"/>
        </w:rPr>
      </w:pPr>
      <w:r w:rsidRPr="004A5DCE">
        <w:rPr>
          <w:rFonts w:ascii="Bookman Old Style" w:eastAsia="Calibri" w:hAnsi="Bookman Old Style" w:cs="Calibri"/>
          <w:sz w:val="22"/>
          <w:szCs w:val="22"/>
          <w:lang w:val="es-ES_tradnl"/>
        </w:rPr>
        <w:t>De acuerdo a Quintero Olivares: “</w:t>
      </w:r>
      <w:r w:rsidRPr="004A5DCE">
        <w:rPr>
          <w:rFonts w:ascii="Bookman Old Style" w:eastAsia="Calibri" w:hAnsi="Bookman Old Style" w:cs="Calibri"/>
          <w:i/>
          <w:sz w:val="22"/>
          <w:szCs w:val="22"/>
          <w:lang w:val="es-ES_tradnl"/>
        </w:rPr>
        <w:t xml:space="preserve">Otro argumento que cabe aducir, en favor de la punición imprudente de las conductas constitutivas de delito ambiental, radica en que esta forma de delincuencia pocas veces, por no decir prácticamente nunca, opera con dolo directo, sino que en la mayoría de los casos el acto de contaminación, desde </w:t>
      </w:r>
      <w:r w:rsidRPr="004A5DCE">
        <w:rPr>
          <w:rFonts w:ascii="Bookman Old Style" w:eastAsia="Calibri" w:hAnsi="Bookman Old Style" w:cs="Calibri"/>
          <w:i/>
          <w:sz w:val="22"/>
          <w:szCs w:val="22"/>
          <w:lang w:val="es-ES_tradnl"/>
        </w:rPr>
        <w:lastRenderedPageBreak/>
        <w:t>la óptica del actuar subjetivo, es reconducible a un dolo de consecuencia necesaria y muy especialmente a supuesto de dolo eventual (…) la previsión de la punición de supuestos de imprudencia grave, permite matizar situaciones próximas en términos de desvalor de acción, que poseen significación distinta y que deben poder ser valoradas a los efectos individualización de responsabilidad por parte del juez.</w:t>
      </w:r>
      <w:r w:rsidRPr="004A5DCE">
        <w:rPr>
          <w:rStyle w:val="Refdenotaalpie"/>
          <w:rFonts w:ascii="Bookman Old Style" w:eastAsia="Calibri" w:hAnsi="Bookman Old Style" w:cs="Calibri"/>
          <w:i/>
          <w:sz w:val="22"/>
          <w:szCs w:val="22"/>
          <w:lang w:val="es-ES_tradnl"/>
        </w:rPr>
        <w:footnoteReference w:id="33"/>
      </w:r>
    </w:p>
    <w:p w14:paraId="60D32658" w14:textId="77777777" w:rsidR="00F46028" w:rsidRPr="004A5DCE" w:rsidRDefault="00F46028" w:rsidP="00E55A84">
      <w:pPr>
        <w:jc w:val="both"/>
        <w:rPr>
          <w:rFonts w:ascii="Bookman Old Style" w:eastAsia="Calibri" w:hAnsi="Bookman Old Style" w:cs="Calibri"/>
          <w:sz w:val="22"/>
          <w:szCs w:val="22"/>
          <w:lang w:val="es-ES_tradnl"/>
        </w:rPr>
      </w:pPr>
    </w:p>
    <w:p w14:paraId="1F72EF90" w14:textId="77777777" w:rsidR="00F46028" w:rsidRPr="004A5DCE" w:rsidRDefault="00F46028" w:rsidP="00E55A84">
      <w:pPr>
        <w:jc w:val="both"/>
        <w:rPr>
          <w:rFonts w:ascii="Bookman Old Style" w:eastAsia="Calibri" w:hAnsi="Bookman Old Style" w:cs="Calibri"/>
          <w:sz w:val="22"/>
          <w:szCs w:val="22"/>
          <w:lang w:val="es-ES_tradnl"/>
        </w:rPr>
      </w:pPr>
      <w:r w:rsidRPr="004A5DCE">
        <w:rPr>
          <w:rFonts w:ascii="Bookman Old Style" w:eastAsia="Calibri" w:hAnsi="Bookman Old Style" w:cs="Calibri"/>
          <w:sz w:val="22"/>
          <w:szCs w:val="22"/>
          <w:lang w:val="es-ES_tradnl"/>
        </w:rPr>
        <w:t>Ratio decidendi para introducir la propuesta de una modalidad culposa aplicable a todos y cada uno de los delitos que componen el Título XI del Código Penal, en los casos en que ello sea posible de acuerdo a su configuración estructural.</w:t>
      </w:r>
    </w:p>
    <w:p w14:paraId="175D28E1" w14:textId="77777777" w:rsidR="00F46028" w:rsidRPr="004A5DCE" w:rsidRDefault="00F46028" w:rsidP="00E55A84">
      <w:pPr>
        <w:jc w:val="both"/>
        <w:rPr>
          <w:rFonts w:ascii="Bookman Old Style" w:eastAsia="Calibri" w:hAnsi="Bookman Old Style" w:cs="Calibri"/>
          <w:sz w:val="22"/>
          <w:szCs w:val="22"/>
          <w:lang w:val="es-ES_tradnl"/>
        </w:rPr>
      </w:pPr>
    </w:p>
    <w:p w14:paraId="6BF5F0BD" w14:textId="77777777" w:rsidR="00F46028" w:rsidRPr="004A5DCE" w:rsidRDefault="00F46028" w:rsidP="00E55A84">
      <w:pPr>
        <w:jc w:val="both"/>
        <w:rPr>
          <w:rFonts w:ascii="Bookman Old Style" w:eastAsia="Calibri" w:hAnsi="Bookman Old Style" w:cs="Calibri"/>
          <w:sz w:val="22"/>
          <w:szCs w:val="22"/>
        </w:rPr>
      </w:pPr>
      <w:r w:rsidRPr="004A5DCE">
        <w:rPr>
          <w:rFonts w:ascii="Bookman Old Style" w:eastAsia="Calibri" w:hAnsi="Bookman Old Style" w:cs="Calibri"/>
          <w:b/>
          <w:sz w:val="22"/>
          <w:szCs w:val="22"/>
          <w:lang w:val="es-ES_tradnl"/>
        </w:rPr>
        <w:t>3) Extinción de dominio.</w:t>
      </w:r>
      <w:r w:rsidRPr="004A5DCE">
        <w:rPr>
          <w:rFonts w:ascii="Bookman Old Style" w:eastAsia="Calibri" w:hAnsi="Bookman Old Style" w:cs="Calibri"/>
          <w:sz w:val="22"/>
          <w:szCs w:val="22"/>
          <w:lang w:val="es-ES_tradnl"/>
        </w:rPr>
        <w:t xml:space="preserve"> Se propone establecer que, los bienes tanto muebles como inmuebles empleados para el desarrollo de actividades que atenten contra el ambiente sean sometidos a extinción de dominio, de acuerdo a los términos establecidos en la Ley 1708 de 2014, “</w:t>
      </w:r>
      <w:r w:rsidRPr="004A5DCE">
        <w:rPr>
          <w:rFonts w:ascii="Bookman Old Style" w:eastAsia="Calibri" w:hAnsi="Bookman Old Style" w:cs="Calibri"/>
          <w:i/>
          <w:sz w:val="22"/>
          <w:szCs w:val="22"/>
        </w:rPr>
        <w:t>Por medio de la cual se expide el Código de Extinción de Dominio.”.</w:t>
      </w:r>
    </w:p>
    <w:p w14:paraId="55217AEB" w14:textId="77777777" w:rsidR="00F46028" w:rsidRPr="004A5DCE" w:rsidRDefault="00F46028" w:rsidP="00E55A84">
      <w:pPr>
        <w:jc w:val="both"/>
        <w:rPr>
          <w:rFonts w:ascii="Bookman Old Style" w:eastAsia="Calibri" w:hAnsi="Bookman Old Style" w:cs="Calibri"/>
          <w:sz w:val="22"/>
          <w:szCs w:val="22"/>
        </w:rPr>
      </w:pPr>
    </w:p>
    <w:p w14:paraId="007577BF" w14:textId="77777777" w:rsidR="00F46028" w:rsidRPr="004A5DCE" w:rsidRDefault="00F46028" w:rsidP="00E55A84">
      <w:pPr>
        <w:jc w:val="both"/>
        <w:rPr>
          <w:rFonts w:ascii="Bookman Old Style" w:eastAsia="Calibri" w:hAnsi="Bookman Old Style" w:cs="Calibri"/>
          <w:sz w:val="22"/>
          <w:szCs w:val="22"/>
        </w:rPr>
      </w:pPr>
      <w:r w:rsidRPr="004A5DCE">
        <w:rPr>
          <w:rFonts w:ascii="Bookman Old Style" w:eastAsia="Calibri" w:hAnsi="Bookman Old Style" w:cs="Calibri"/>
          <w:sz w:val="22"/>
          <w:szCs w:val="22"/>
        </w:rPr>
        <w:t>Así como en los casos en que se utilicen animales para la comisión de conductas punibles, estos sean decomisados y puestos a disposición de la autoridad competente. Lo anterior tiene una finalidad de prevención general sobre la sociedad y prevención especial sobre el individuo que cometa la conducta.</w:t>
      </w:r>
    </w:p>
    <w:p w14:paraId="357F7CDB" w14:textId="77777777" w:rsidR="00F46028" w:rsidRPr="004A5DCE" w:rsidRDefault="00F46028" w:rsidP="00E55A84">
      <w:pPr>
        <w:jc w:val="both"/>
        <w:rPr>
          <w:rFonts w:ascii="Bookman Old Style" w:eastAsia="Calibri" w:hAnsi="Bookman Old Style" w:cs="Calibri"/>
          <w:sz w:val="22"/>
          <w:szCs w:val="22"/>
        </w:rPr>
      </w:pPr>
    </w:p>
    <w:p w14:paraId="76E5A650" w14:textId="77777777" w:rsidR="008D4783" w:rsidRPr="004A5DCE" w:rsidRDefault="00F46028" w:rsidP="00E55A84">
      <w:pPr>
        <w:jc w:val="both"/>
        <w:rPr>
          <w:rFonts w:ascii="Bookman Old Style" w:eastAsia="Calibri" w:hAnsi="Bookman Old Style" w:cs="Calibri"/>
          <w:sz w:val="22"/>
          <w:szCs w:val="22"/>
        </w:rPr>
      </w:pPr>
      <w:r w:rsidRPr="004A5DCE">
        <w:rPr>
          <w:rFonts w:ascii="Bookman Old Style" w:eastAsia="Calibri" w:hAnsi="Bookman Old Style" w:cs="Calibri"/>
          <w:b/>
          <w:sz w:val="22"/>
          <w:szCs w:val="22"/>
        </w:rPr>
        <w:t xml:space="preserve">4) Medida cautelar. </w:t>
      </w:r>
      <w:r w:rsidRPr="004A5DCE">
        <w:rPr>
          <w:rFonts w:ascii="Bookman Old Style" w:eastAsia="Calibri" w:hAnsi="Bookman Old Style" w:cs="Calibri"/>
          <w:sz w:val="22"/>
          <w:szCs w:val="22"/>
        </w:rPr>
        <w:t xml:space="preserve">Como se pudo ver en los países de Ecuador y España, estos facultaron al juez para ordenar una serie de medidas que propendan por interrumpir la comisión de la conducta punible, así como suspender o prevenir el Impacto Ambiental (IA) que derive del hecho contrario a derecho. Ejemplo que Colombia debe seguir e implementar en su normativa, en pro de generar unas herramientas pertinentes e idóneas que permitan proteger de manera efectiva el bien </w:t>
      </w:r>
      <w:r w:rsidR="00946124" w:rsidRPr="004A5DCE">
        <w:rPr>
          <w:rFonts w:ascii="Bookman Old Style" w:eastAsia="Calibri" w:hAnsi="Bookman Old Style" w:cs="Calibri"/>
          <w:sz w:val="22"/>
          <w:szCs w:val="22"/>
        </w:rPr>
        <w:t>jurídico tutelado del ambiente.</w:t>
      </w:r>
    </w:p>
    <w:p w14:paraId="632A3EAD" w14:textId="77777777" w:rsidR="00DF2E1B" w:rsidRPr="004A5DCE" w:rsidRDefault="00DF2E1B" w:rsidP="00E55A84">
      <w:pPr>
        <w:jc w:val="both"/>
        <w:rPr>
          <w:rFonts w:ascii="Bookman Old Style" w:hAnsi="Bookman Old Style"/>
          <w:bCs/>
          <w:sz w:val="22"/>
          <w:szCs w:val="22"/>
        </w:rPr>
      </w:pPr>
    </w:p>
    <w:p w14:paraId="66B3572D" w14:textId="77777777" w:rsidR="008546FC" w:rsidRDefault="008546FC" w:rsidP="0096254A">
      <w:pPr>
        <w:pStyle w:val="Prrafodelista"/>
        <w:numPr>
          <w:ilvl w:val="0"/>
          <w:numId w:val="17"/>
        </w:numPr>
        <w:ind w:left="0" w:firstLine="0"/>
        <w:jc w:val="center"/>
        <w:rPr>
          <w:rFonts w:ascii="Bookman Old Style" w:hAnsi="Bookman Old Style"/>
          <w:b/>
          <w:bCs/>
          <w:color w:val="000000" w:themeColor="text1"/>
          <w:sz w:val="22"/>
          <w:szCs w:val="22"/>
        </w:rPr>
      </w:pPr>
      <w:bookmarkStart w:id="3" w:name="OLE_LINK11"/>
      <w:bookmarkEnd w:id="0"/>
      <w:r>
        <w:rPr>
          <w:rFonts w:ascii="Bookman Old Style" w:hAnsi="Bookman Old Style"/>
          <w:b/>
          <w:bCs/>
          <w:color w:val="000000" w:themeColor="text1"/>
          <w:sz w:val="22"/>
          <w:szCs w:val="22"/>
        </w:rPr>
        <w:t>AUDIENCIA PÚBLICA</w:t>
      </w:r>
    </w:p>
    <w:p w14:paraId="09243B82" w14:textId="77777777" w:rsidR="008546FC" w:rsidRDefault="008546FC" w:rsidP="008546FC">
      <w:pPr>
        <w:rPr>
          <w:rFonts w:ascii="Bookman Old Style" w:hAnsi="Bookman Old Style"/>
          <w:bCs/>
          <w:color w:val="000000" w:themeColor="text1"/>
          <w:sz w:val="22"/>
          <w:szCs w:val="22"/>
        </w:rPr>
      </w:pPr>
    </w:p>
    <w:p w14:paraId="4E0B9BC1" w14:textId="77777777" w:rsidR="000A340C" w:rsidRDefault="008546FC" w:rsidP="008546FC">
      <w:pPr>
        <w:jc w:val="both"/>
        <w:rPr>
          <w:rFonts w:ascii="Bookman Old Style" w:hAnsi="Bookman Old Style" w:cs="Arial"/>
          <w:sz w:val="22"/>
          <w:szCs w:val="22"/>
        </w:rPr>
      </w:pPr>
      <w:r>
        <w:rPr>
          <w:rFonts w:ascii="Bookman Old Style" w:hAnsi="Bookman Old Style"/>
          <w:bCs/>
          <w:color w:val="000000" w:themeColor="text1"/>
          <w:sz w:val="22"/>
          <w:szCs w:val="22"/>
        </w:rPr>
        <w:t xml:space="preserve">El 25 de septiembre de 2020, en la Comisión Primera Constitucional Permanente de la Cámara de Representantes, se llevó a cabo Audiencia Pública Remota en el marco del trámite del </w:t>
      </w:r>
      <w:r w:rsidRPr="000A340C">
        <w:rPr>
          <w:rFonts w:ascii="Bookman Old Style" w:hAnsi="Bookman Old Style"/>
          <w:bCs/>
          <w:color w:val="000000" w:themeColor="text1"/>
          <w:sz w:val="22"/>
          <w:szCs w:val="22"/>
          <w:u w:val="single"/>
        </w:rPr>
        <w:t>Proyecto de Ley No. 283 de 2019</w:t>
      </w:r>
      <w:r w:rsidR="000A340C" w:rsidRPr="000A340C">
        <w:rPr>
          <w:rFonts w:ascii="Bookman Old Style" w:hAnsi="Bookman Old Style" w:cs="Arial"/>
          <w:sz w:val="22"/>
          <w:szCs w:val="22"/>
          <w:u w:val="single"/>
        </w:rPr>
        <w:t xml:space="preserve"> Cámara</w:t>
      </w:r>
      <w:r w:rsidR="004D5DF5" w:rsidRPr="000A340C">
        <w:rPr>
          <w:rFonts w:ascii="Bookman Old Style" w:hAnsi="Bookman Old Style" w:cs="Arial"/>
          <w:sz w:val="22"/>
          <w:szCs w:val="22"/>
        </w:rPr>
        <w:t xml:space="preserve"> </w:t>
      </w:r>
      <w:r w:rsidR="004D5DF5" w:rsidRPr="004A5DCE">
        <w:rPr>
          <w:rFonts w:ascii="Bookman Old Style" w:hAnsi="Bookman Old Style" w:cs="Arial"/>
          <w:sz w:val="22"/>
          <w:szCs w:val="22"/>
        </w:rPr>
        <w:t>“</w:t>
      </w:r>
      <w:r w:rsidR="004D5DF5" w:rsidRPr="004A5DCE">
        <w:rPr>
          <w:rFonts w:ascii="Bookman Old Style" w:hAnsi="Bookman Old Style" w:cs="Arial"/>
          <w:i/>
          <w:iCs/>
          <w:sz w:val="22"/>
          <w:szCs w:val="22"/>
        </w:rPr>
        <w:t>Por medio del cual se sustituye el Título XI, “De los delitos contra los recursos naturales y el medio ambiente” de la ley 599 del 2000 y se dictan otras disposiciones”</w:t>
      </w:r>
      <w:r w:rsidR="000A340C">
        <w:rPr>
          <w:rFonts w:ascii="Bookman Old Style" w:hAnsi="Bookman Old Style" w:cs="Arial"/>
          <w:sz w:val="22"/>
          <w:szCs w:val="22"/>
        </w:rPr>
        <w:t>, en donde las diferentes entidades interesadas y la ciudadanía, tuvieron la oportunidad de dar a conocer sus consideraciones frente a la iniciativa en  orden de enriquecer su debate, así:</w:t>
      </w:r>
    </w:p>
    <w:p w14:paraId="2E63176D" w14:textId="77777777" w:rsidR="000A340C" w:rsidRDefault="000A340C" w:rsidP="008546FC">
      <w:pPr>
        <w:jc w:val="both"/>
        <w:rPr>
          <w:rFonts w:ascii="Bookman Old Style" w:hAnsi="Bookman Old Style" w:cs="Arial"/>
          <w:sz w:val="22"/>
          <w:szCs w:val="22"/>
        </w:rPr>
      </w:pPr>
    </w:p>
    <w:p w14:paraId="2A86820C" w14:textId="05BAA1C0" w:rsidR="000A340C" w:rsidRPr="000A340C" w:rsidRDefault="000A340C" w:rsidP="000A340C">
      <w:pPr>
        <w:ind w:left="284"/>
        <w:jc w:val="both"/>
        <w:rPr>
          <w:rFonts w:ascii="Bookman Old Style" w:hAnsi="Bookman Old Style"/>
          <w:i/>
          <w:sz w:val="22"/>
          <w:szCs w:val="22"/>
        </w:rPr>
      </w:pPr>
      <w:r w:rsidRPr="000A340C">
        <w:rPr>
          <w:rFonts w:ascii="Bookman Old Style" w:hAnsi="Bookman Old Style"/>
          <w:b/>
          <w:sz w:val="22"/>
          <w:szCs w:val="22"/>
        </w:rPr>
        <w:t>Procuraduría General de la Nación – Diego Fernando Trujillo Marín. Procurador delegado para asuntos ambientales.</w:t>
      </w:r>
      <w:r>
        <w:rPr>
          <w:rFonts w:ascii="Bookman Old Style" w:hAnsi="Bookman Old Style"/>
          <w:b/>
          <w:sz w:val="22"/>
          <w:szCs w:val="22"/>
        </w:rPr>
        <w:t xml:space="preserve"> </w:t>
      </w:r>
      <w:r w:rsidRPr="000A340C">
        <w:rPr>
          <w:rFonts w:ascii="Bookman Old Style" w:hAnsi="Bookman Old Style"/>
          <w:i/>
          <w:sz w:val="22"/>
          <w:szCs w:val="22"/>
        </w:rPr>
        <w:t xml:space="preserve">Manifestó que el título XI del Código Penal clama una reforma por la necesidad de ajustar muchos títulos a realidad territorial que hoy solo muestra devastación en nuestro territorio por la </w:t>
      </w:r>
      <w:r w:rsidRPr="000A340C">
        <w:rPr>
          <w:rFonts w:ascii="Bookman Old Style" w:hAnsi="Bookman Old Style"/>
          <w:i/>
          <w:sz w:val="22"/>
          <w:szCs w:val="22"/>
        </w:rPr>
        <w:lastRenderedPageBreak/>
        <w:t>falta de ordenamiento social, ambiental y rural. Señaló que el equipo de técnicos de la Procuraduría ya había allegado anteriormente unas observaciones sobre el proyecto, limitadas exclusivamente a lo técnico.  Afirmó que se están cometiendo Delitos Ambientales de manera descontrolada en el territorio y que eso tiene como trasfondo la usurpación y el despojo de territorios, en su mayoría públicos, aunado a la falta de un catastro multipropósito. Explicó que el fenómeno que ocurre con el territorio es muy grave y que no han visto un dialogó y una articulación necesaria entre los Ministerios de Ambiente y Agricultura para proteger los territorios</w:t>
      </w:r>
      <w:r w:rsidR="00586319">
        <w:rPr>
          <w:rFonts w:ascii="Bookman Old Style" w:hAnsi="Bookman Old Style"/>
          <w:i/>
          <w:sz w:val="22"/>
          <w:szCs w:val="22"/>
        </w:rPr>
        <w:t>.</w:t>
      </w:r>
      <w:r w:rsidR="00586319" w:rsidRPr="000A340C">
        <w:rPr>
          <w:rFonts w:ascii="Bookman Old Style" w:hAnsi="Bookman Old Style"/>
          <w:i/>
          <w:sz w:val="22"/>
          <w:szCs w:val="22"/>
        </w:rPr>
        <w:t xml:space="preserve"> </w:t>
      </w:r>
      <w:r w:rsidR="00586319">
        <w:rPr>
          <w:rFonts w:ascii="Bookman Old Style" w:hAnsi="Bookman Old Style"/>
          <w:i/>
          <w:sz w:val="22"/>
          <w:szCs w:val="22"/>
        </w:rPr>
        <w:t>S</w:t>
      </w:r>
      <w:r w:rsidR="00586319" w:rsidRPr="000A340C">
        <w:rPr>
          <w:rFonts w:ascii="Bookman Old Style" w:hAnsi="Bookman Old Style"/>
          <w:i/>
          <w:sz w:val="22"/>
          <w:szCs w:val="22"/>
        </w:rPr>
        <w:t xml:space="preserve">e </w:t>
      </w:r>
      <w:r w:rsidRPr="000A340C">
        <w:rPr>
          <w:rFonts w:ascii="Bookman Old Style" w:hAnsi="Bookman Old Style"/>
          <w:i/>
          <w:sz w:val="22"/>
          <w:szCs w:val="22"/>
        </w:rPr>
        <w:t>avanza en proyectos agroindustriales sin desarrollar lo establecido en el punto No. 1 del Acuerdo de Paz, que debería contener una reforma agraria completa, insertando la agroecología</w:t>
      </w:r>
      <w:r w:rsidR="00586319">
        <w:rPr>
          <w:rFonts w:ascii="Bookman Old Style" w:hAnsi="Bookman Old Style"/>
          <w:i/>
          <w:sz w:val="22"/>
          <w:szCs w:val="22"/>
        </w:rPr>
        <w:t>,</w:t>
      </w:r>
      <w:r w:rsidRPr="000A340C">
        <w:rPr>
          <w:rFonts w:ascii="Bookman Old Style" w:hAnsi="Bookman Old Style"/>
          <w:i/>
          <w:sz w:val="22"/>
          <w:szCs w:val="22"/>
        </w:rPr>
        <w:t xml:space="preserve"> al ser muy importante, para poder tener las dos protecciones esenciales de la Constitución.</w:t>
      </w:r>
    </w:p>
    <w:p w14:paraId="0537CAD9" w14:textId="77777777" w:rsidR="000A340C" w:rsidRPr="000A340C" w:rsidRDefault="000A340C" w:rsidP="000A340C">
      <w:pPr>
        <w:ind w:left="284"/>
        <w:jc w:val="both"/>
        <w:rPr>
          <w:rFonts w:ascii="Bookman Old Style" w:hAnsi="Bookman Old Style"/>
          <w:b/>
          <w:i/>
          <w:sz w:val="22"/>
          <w:szCs w:val="22"/>
        </w:rPr>
      </w:pPr>
    </w:p>
    <w:p w14:paraId="486D9B0F" w14:textId="77777777" w:rsidR="000A340C" w:rsidRPr="000A340C" w:rsidRDefault="000A340C" w:rsidP="000A340C">
      <w:pPr>
        <w:ind w:left="284"/>
        <w:jc w:val="both"/>
        <w:rPr>
          <w:rFonts w:ascii="Bookman Old Style" w:hAnsi="Bookman Old Style"/>
          <w:i/>
          <w:sz w:val="22"/>
          <w:szCs w:val="22"/>
        </w:rPr>
      </w:pPr>
      <w:r w:rsidRPr="000A340C">
        <w:rPr>
          <w:rFonts w:ascii="Bookman Old Style" w:hAnsi="Bookman Old Style"/>
          <w:i/>
          <w:sz w:val="22"/>
          <w:szCs w:val="22"/>
        </w:rPr>
        <w:t xml:space="preserve">Resaltó que la protección de un ambiente sano y la producción de alimentos es lo que llevará paz a los territorios. Así como el enfoque de la gran agroindustria relacionada con la producción de agricultura y energía enfocaría al país en un futuro incierto, debido a la degradación del suelo de manera tan acelerada, al mal manejo de las aguas, la falta de planificación y articulación por parte de las autoridades ambientales en lo regional frente a lo nacional, lo cual decantaría en más conflictos sociales y litigiosos muy costosos para el país. </w:t>
      </w:r>
    </w:p>
    <w:p w14:paraId="2FE25914" w14:textId="77777777" w:rsidR="000A340C" w:rsidRPr="000A340C" w:rsidRDefault="000A340C" w:rsidP="000A340C">
      <w:pPr>
        <w:ind w:left="284"/>
        <w:jc w:val="both"/>
        <w:rPr>
          <w:rFonts w:ascii="Bookman Old Style" w:hAnsi="Bookman Old Style"/>
          <w:i/>
          <w:sz w:val="22"/>
          <w:szCs w:val="22"/>
        </w:rPr>
      </w:pPr>
    </w:p>
    <w:p w14:paraId="19802ACF" w14:textId="77777777" w:rsidR="000A340C" w:rsidRPr="000A340C" w:rsidRDefault="000A340C" w:rsidP="000A340C">
      <w:pPr>
        <w:ind w:left="284"/>
        <w:jc w:val="both"/>
        <w:rPr>
          <w:rFonts w:ascii="Bookman Old Style" w:hAnsi="Bookman Old Style"/>
          <w:i/>
          <w:sz w:val="22"/>
          <w:szCs w:val="22"/>
        </w:rPr>
      </w:pPr>
      <w:r w:rsidRPr="000A340C">
        <w:rPr>
          <w:rFonts w:ascii="Bookman Old Style" w:hAnsi="Bookman Old Style"/>
          <w:i/>
          <w:sz w:val="22"/>
          <w:szCs w:val="22"/>
        </w:rPr>
        <w:t>Expresó que los temas de la minería y la economía extractiva, que pueden ser muy importantes  para el país, no pueden seguir avanzando hasta que se establezca la medición y cálculo de los pasivos ambientales de cada actividad legal o ilegal que se lleve a cabo en el país. Respecto a los temas ilegales, estableció como necesario un ajuste y una reingeniería total de los 14 artículos que trae el  título XI del Código Penal porque están completamente desactualizados, solamente dos artículos contemplan una generalidad que podría incluir la mayoría de las conductas que se presentan hoy como son el artículo 331 que establece los daños en los recursos naturales y el que trata el tema de la invasión de zonas estratégicas y productivas, artículo 337. Señaló que hoy un país devastado y destruido por la deforestación, por los incendios, por el mal uso de nuestras aguas y por la usurpación e invasión de tierras públicas y privadas es lo que lleva a un muy mal manejo de los recursos naturales, a un agotamiento de los mismos</w:t>
      </w:r>
    </w:p>
    <w:p w14:paraId="64F7192B" w14:textId="77777777" w:rsidR="000A340C" w:rsidRPr="000A340C" w:rsidRDefault="000A340C" w:rsidP="000A340C">
      <w:pPr>
        <w:ind w:left="284"/>
        <w:jc w:val="both"/>
        <w:rPr>
          <w:rFonts w:ascii="Bookman Old Style" w:hAnsi="Bookman Old Style"/>
          <w:i/>
          <w:sz w:val="22"/>
          <w:szCs w:val="22"/>
        </w:rPr>
      </w:pPr>
    </w:p>
    <w:p w14:paraId="768D7BE2" w14:textId="63DBECA2" w:rsidR="000A340C" w:rsidRPr="000A340C" w:rsidRDefault="000A340C" w:rsidP="000A340C">
      <w:pPr>
        <w:ind w:left="284"/>
        <w:jc w:val="both"/>
        <w:rPr>
          <w:rFonts w:ascii="Bookman Old Style" w:hAnsi="Bookman Old Style"/>
          <w:i/>
          <w:sz w:val="22"/>
          <w:szCs w:val="22"/>
        </w:rPr>
      </w:pPr>
      <w:r w:rsidRPr="000A340C">
        <w:rPr>
          <w:rFonts w:ascii="Bookman Old Style" w:hAnsi="Bookman Old Style"/>
          <w:i/>
          <w:sz w:val="22"/>
          <w:szCs w:val="22"/>
        </w:rPr>
        <w:t>Afirmó que no puede dejarse atacar el aire, el agua, los alimentos y el uso del suelo por la devastación, la destrucción y la degeneración de recursos naturales. Así como que sean los funcionarios públicos, los técnicos especializados en el tema ambiental, los ingenieros ambientales, ingenieros hidráulicos y ambientalistas quienes entreguen los elementos de policía judicial que deberán valorar con pruebas los 37 fiscales que tiene la unidad especializada en delitos ambientales. En materia ambiental si las medidas no son preventivas no sirven para nada, porque el tiempo pasa y la destrucción es acuciosa y acelerada.</w:t>
      </w:r>
    </w:p>
    <w:p w14:paraId="2CD67135" w14:textId="77777777" w:rsidR="000A340C" w:rsidRPr="000A340C" w:rsidRDefault="000A340C" w:rsidP="000A340C">
      <w:pPr>
        <w:ind w:left="284"/>
        <w:jc w:val="both"/>
        <w:rPr>
          <w:rFonts w:ascii="Bookman Old Style" w:hAnsi="Bookman Old Style"/>
          <w:i/>
          <w:sz w:val="22"/>
          <w:szCs w:val="22"/>
        </w:rPr>
      </w:pPr>
    </w:p>
    <w:p w14:paraId="39C1CB81" w14:textId="77777777" w:rsidR="000A340C" w:rsidRPr="000A340C" w:rsidRDefault="000A340C" w:rsidP="000A340C">
      <w:pPr>
        <w:ind w:left="284"/>
        <w:jc w:val="both"/>
        <w:rPr>
          <w:rFonts w:ascii="Bookman Old Style" w:hAnsi="Bookman Old Style"/>
          <w:i/>
          <w:sz w:val="22"/>
          <w:szCs w:val="22"/>
        </w:rPr>
      </w:pPr>
      <w:r w:rsidRPr="000A340C">
        <w:rPr>
          <w:rFonts w:ascii="Bookman Old Style" w:hAnsi="Bookman Old Style"/>
          <w:i/>
          <w:sz w:val="22"/>
          <w:szCs w:val="22"/>
        </w:rPr>
        <w:t xml:space="preserve">Solicitó que todo el capítulo nuevo pueda ser discutido con la idea de elevar los delitos ambientales a la categoría de lesa humanidad, para que temas como la </w:t>
      </w:r>
      <w:r w:rsidRPr="000A340C">
        <w:rPr>
          <w:rFonts w:ascii="Bookman Old Style" w:hAnsi="Bookman Old Style"/>
          <w:i/>
          <w:sz w:val="22"/>
          <w:szCs w:val="22"/>
        </w:rPr>
        <w:lastRenderedPageBreak/>
        <w:t>extinción de dominio, el decomiso, el embargo, la prescripción, la restrictividad de estas acciones nos lleven a tomar en lo preventivo las medidas.</w:t>
      </w:r>
    </w:p>
    <w:p w14:paraId="5AA8F81E" w14:textId="77777777" w:rsidR="000A340C" w:rsidRDefault="000A340C" w:rsidP="000A340C">
      <w:pPr>
        <w:ind w:left="284"/>
        <w:jc w:val="both"/>
        <w:rPr>
          <w:rFonts w:ascii="Bookman Old Style" w:hAnsi="Bookman Old Style"/>
          <w:b/>
          <w:sz w:val="22"/>
          <w:szCs w:val="22"/>
        </w:rPr>
      </w:pPr>
    </w:p>
    <w:p w14:paraId="1F437217" w14:textId="46EE3A7B" w:rsidR="000A340C" w:rsidRPr="000A340C" w:rsidRDefault="000A340C" w:rsidP="000A340C">
      <w:pPr>
        <w:ind w:left="284"/>
        <w:jc w:val="both"/>
        <w:rPr>
          <w:rFonts w:ascii="Bookman Old Style" w:hAnsi="Bookman Old Style"/>
          <w:b/>
          <w:i/>
          <w:sz w:val="22"/>
          <w:szCs w:val="22"/>
        </w:rPr>
      </w:pPr>
      <w:r w:rsidRPr="000A340C">
        <w:rPr>
          <w:rFonts w:ascii="Bookman Old Style" w:hAnsi="Bookman Old Style"/>
          <w:b/>
          <w:sz w:val="22"/>
          <w:szCs w:val="22"/>
        </w:rPr>
        <w:t>Parques Nacionales Naturales de Colombia - Julia Miranda Londoño. Directora General de Parques Nacionales Naturales de Colombia.</w:t>
      </w:r>
      <w:r>
        <w:rPr>
          <w:rFonts w:ascii="Bookman Old Style" w:hAnsi="Bookman Old Style"/>
          <w:b/>
          <w:sz w:val="22"/>
          <w:szCs w:val="22"/>
        </w:rPr>
        <w:t xml:space="preserve"> </w:t>
      </w:r>
      <w:r w:rsidRPr="000A340C">
        <w:rPr>
          <w:rFonts w:ascii="Bookman Old Style" w:hAnsi="Bookman Old Style"/>
          <w:i/>
          <w:sz w:val="22"/>
          <w:szCs w:val="22"/>
        </w:rPr>
        <w:t>Manifestó que la iniciativa es absolutamente importante para el país. Desde Parques Nacionales se han enfrentado a múltiples dificultades a la hora de poner denuncias por delitos ambientales, lo cual puede solucionar. Reconoció la intención de crear instrumentos en derecho en materia penal que garantice</w:t>
      </w:r>
      <w:r w:rsidR="008531B0">
        <w:rPr>
          <w:rFonts w:ascii="Bookman Old Style" w:hAnsi="Bookman Old Style"/>
          <w:i/>
          <w:sz w:val="22"/>
          <w:szCs w:val="22"/>
        </w:rPr>
        <w:t>n</w:t>
      </w:r>
      <w:r w:rsidRPr="000A340C">
        <w:rPr>
          <w:rFonts w:ascii="Bookman Old Style" w:hAnsi="Bookman Old Style"/>
          <w:i/>
          <w:sz w:val="22"/>
          <w:szCs w:val="22"/>
        </w:rPr>
        <w:t xml:space="preserve"> de manera efectiva la protección del medio ambiente y las áreas de especial importancia ecológica. El proyecto de Ley va en la misma línea de lo que ha solicitado Parques Nacionales, que es el aumento de penas y la tipificación de los delitos como la deforestación, la promoción y financiación a la deforestación, donde se busca llegar al actual intelectual de los procesos de deforestación y de la invasión de áreas de baldíos y parques nacionales</w:t>
      </w:r>
      <w:r w:rsidR="008531B0">
        <w:rPr>
          <w:rFonts w:ascii="Bookman Old Style" w:hAnsi="Bookman Old Style"/>
          <w:i/>
          <w:sz w:val="22"/>
          <w:szCs w:val="22"/>
        </w:rPr>
        <w:t>. Actualmente</w:t>
      </w:r>
      <w:r w:rsidRPr="000A340C">
        <w:rPr>
          <w:rFonts w:ascii="Bookman Old Style" w:hAnsi="Bookman Old Style"/>
          <w:i/>
          <w:sz w:val="22"/>
          <w:szCs w:val="22"/>
        </w:rPr>
        <w:t xml:space="preserve"> solo se llega la mayoría de las veces, a campesinos muy vulnerables. Estos delitos de apropiación de baldíos empiezan como deforestación, siguen con ganadería, para luego convertirse en desarrollos industriales agrícolas totalmente legalizados por los actos de hecho. El incremento de penas permite que no existan beneficios de otorgamiento de subrogados penales que no hagan efectivo el cumplimiento de la pena ni la prevención de la comisión de delitos. Sugirió que ese aumento de penas también sea aplicado a los delitos que ya existían en el Código Penal y que valdría la pena revisar, como por ejemplo el aprovechamiento ilícito de recursos naturales. Sugiere fortalecer los tipos penales existentes, que al ser normas penales en blanco, robustecer las normas extrapenales.</w:t>
      </w:r>
    </w:p>
    <w:p w14:paraId="797C9200" w14:textId="77777777" w:rsidR="000A340C" w:rsidRDefault="000A340C" w:rsidP="000A340C">
      <w:pPr>
        <w:ind w:left="284"/>
        <w:jc w:val="both"/>
        <w:rPr>
          <w:rFonts w:ascii="Bookman Old Style" w:hAnsi="Bookman Old Style"/>
          <w:b/>
          <w:sz w:val="22"/>
          <w:szCs w:val="22"/>
        </w:rPr>
      </w:pPr>
    </w:p>
    <w:p w14:paraId="3AFA0C4D" w14:textId="77777777" w:rsidR="000A340C" w:rsidRPr="000A340C" w:rsidRDefault="000A340C" w:rsidP="000A340C">
      <w:pPr>
        <w:ind w:left="284"/>
        <w:jc w:val="both"/>
        <w:rPr>
          <w:rFonts w:ascii="Bookman Old Style" w:hAnsi="Bookman Old Style"/>
          <w:b/>
          <w:i/>
          <w:sz w:val="22"/>
          <w:szCs w:val="22"/>
        </w:rPr>
      </w:pPr>
      <w:r w:rsidRPr="000A340C">
        <w:rPr>
          <w:rFonts w:ascii="Bookman Old Style" w:hAnsi="Bookman Old Style"/>
          <w:b/>
          <w:sz w:val="22"/>
          <w:szCs w:val="22"/>
        </w:rPr>
        <w:t>Contraloría General de la República - Walfa Constanza Téllez Duarte. Contralora Delegada para el Medio Ambiente.</w:t>
      </w:r>
      <w:r>
        <w:rPr>
          <w:rFonts w:ascii="Bookman Old Style" w:hAnsi="Bookman Old Style"/>
          <w:b/>
          <w:sz w:val="22"/>
          <w:szCs w:val="22"/>
        </w:rPr>
        <w:t xml:space="preserve"> </w:t>
      </w:r>
      <w:r w:rsidRPr="000A340C">
        <w:rPr>
          <w:rFonts w:ascii="Bookman Old Style" w:hAnsi="Bookman Old Style"/>
          <w:i/>
          <w:sz w:val="22"/>
          <w:szCs w:val="22"/>
        </w:rPr>
        <w:t>Manifestó que se encuentran adelantando la aplicación de un procedimiento especializado de valoración de costos ambientales. Afirmó que la Contraloría se queda huérfana en el ejercicio auditor si no cuentan con una actualización al Código Penal, si no se incluyen otras formas de poder valorar, desde el punto de vista de control fiscal, el daño ambiental y como se traduce en el delito ambiental. Agradeció la iniciativa.</w:t>
      </w:r>
    </w:p>
    <w:p w14:paraId="25B6BB05" w14:textId="77777777" w:rsidR="000A340C" w:rsidRPr="000A340C" w:rsidRDefault="000A340C" w:rsidP="000A340C">
      <w:pPr>
        <w:ind w:left="284"/>
        <w:jc w:val="both"/>
        <w:rPr>
          <w:rFonts w:ascii="Bookman Old Style" w:hAnsi="Bookman Old Style"/>
          <w:i/>
          <w:sz w:val="22"/>
          <w:szCs w:val="22"/>
        </w:rPr>
      </w:pPr>
    </w:p>
    <w:p w14:paraId="6E316882" w14:textId="2ACDFAD2" w:rsidR="000A340C" w:rsidRPr="000A340C" w:rsidRDefault="000A340C" w:rsidP="000A340C">
      <w:pPr>
        <w:ind w:left="284"/>
        <w:jc w:val="both"/>
        <w:rPr>
          <w:rFonts w:ascii="Bookman Old Style" w:hAnsi="Bookman Old Style"/>
          <w:i/>
          <w:sz w:val="22"/>
          <w:szCs w:val="22"/>
        </w:rPr>
      </w:pPr>
      <w:r w:rsidRPr="000A340C">
        <w:rPr>
          <w:rFonts w:ascii="Bookman Old Style" w:hAnsi="Bookman Old Style"/>
          <w:i/>
          <w:sz w:val="22"/>
          <w:szCs w:val="22"/>
        </w:rPr>
        <w:t>Afirmó que si se necesita sustituir el Título XI del Código Penal, no solo porque se necesite actualizar el contenido, sino también introducir nuevos tipos penales, ajustar verbos rectores y las modalidades de los delitos en contra del medio ambiente. Encuentran que en deforestación se están quedando cortos y evidencian transformación del ordenamiento territorial</w:t>
      </w:r>
      <w:r w:rsidR="00595FDD">
        <w:rPr>
          <w:rFonts w:ascii="Bookman Old Style" w:hAnsi="Bookman Old Style"/>
          <w:i/>
          <w:sz w:val="22"/>
          <w:szCs w:val="22"/>
        </w:rPr>
        <w:t>. L</w:t>
      </w:r>
      <w:r w:rsidRPr="000A340C">
        <w:rPr>
          <w:rFonts w:ascii="Bookman Old Style" w:hAnsi="Bookman Old Style"/>
          <w:i/>
          <w:sz w:val="22"/>
          <w:szCs w:val="22"/>
        </w:rPr>
        <w:t>os usos del suelo se están transformando y se están aplicando actividades no legales, hay un desordenamiento territorial. No pueden ir más allá respecto a los hallazgos a las entidades que fiscalizan. Señaló que la Contraloría ha trabajado en un documento con unos aportes a los Capítulos 1, 2 y 3 del proyecto. E insta a que las Corporaciones Autónomas Regionales presenten su posición frente al proyecto. Solicita que se le vuelva a dar un impulso al proyecto que busca reformar las CAR.</w:t>
      </w:r>
    </w:p>
    <w:p w14:paraId="78833E2E" w14:textId="4B20D002" w:rsidR="000A340C" w:rsidRPr="000A340C" w:rsidRDefault="000A340C" w:rsidP="000A340C">
      <w:pPr>
        <w:ind w:left="284"/>
        <w:jc w:val="both"/>
        <w:rPr>
          <w:rFonts w:ascii="Bookman Old Style" w:hAnsi="Bookman Old Style"/>
          <w:b/>
          <w:sz w:val="22"/>
          <w:szCs w:val="22"/>
        </w:rPr>
      </w:pPr>
      <w:r w:rsidRPr="000A340C">
        <w:rPr>
          <w:rFonts w:ascii="Bookman Old Style" w:hAnsi="Bookman Old Style"/>
          <w:b/>
          <w:sz w:val="22"/>
          <w:szCs w:val="22"/>
        </w:rPr>
        <w:lastRenderedPageBreak/>
        <w:t>Autoridad Nacional de Licencias Ambientales - Daniel Ricardo Páez. Jefe de Oficina Asesor.</w:t>
      </w:r>
      <w:r>
        <w:rPr>
          <w:rFonts w:ascii="Bookman Old Style" w:hAnsi="Bookman Old Style"/>
          <w:b/>
          <w:sz w:val="22"/>
          <w:szCs w:val="22"/>
        </w:rPr>
        <w:t xml:space="preserve"> </w:t>
      </w:r>
      <w:r w:rsidRPr="000A340C">
        <w:rPr>
          <w:rFonts w:ascii="Bookman Old Style" w:hAnsi="Bookman Old Style"/>
          <w:i/>
          <w:sz w:val="22"/>
          <w:szCs w:val="22"/>
        </w:rPr>
        <w:t xml:space="preserve">Resaltó la importancia del Proyecto de Ley y señaló que la ANLA tuvo la oportunidad de allegar unos comentarios desde el punto de vista funcional y técnico, los cuales agradeció que fueran tenidos en cuenta. Resaltó que en los últimos 10 años ha habido avances en la coordinación con la Fiscalía y la Policía para enfrentar flagelos como la minería ilegal y la deforestación, suministrando información técnica que permite a la fuerza pública ejercer su autoridad y tener elementos probatorios para judicializar este tipo de conductas. Dejó de presente que el Estado </w:t>
      </w:r>
      <w:r w:rsidR="00595FDD" w:rsidRPr="000A340C">
        <w:rPr>
          <w:rFonts w:ascii="Bookman Old Style" w:hAnsi="Bookman Old Style"/>
          <w:i/>
          <w:sz w:val="22"/>
          <w:szCs w:val="22"/>
        </w:rPr>
        <w:t>deb</w:t>
      </w:r>
      <w:r w:rsidR="00595FDD">
        <w:rPr>
          <w:rFonts w:ascii="Bookman Old Style" w:hAnsi="Bookman Old Style"/>
          <w:i/>
          <w:sz w:val="22"/>
          <w:szCs w:val="22"/>
        </w:rPr>
        <w:t>e</w:t>
      </w:r>
      <w:r w:rsidR="00595FDD" w:rsidRPr="000A340C">
        <w:rPr>
          <w:rFonts w:ascii="Bookman Old Style" w:hAnsi="Bookman Old Style"/>
          <w:i/>
          <w:sz w:val="22"/>
          <w:szCs w:val="22"/>
        </w:rPr>
        <w:t xml:space="preserve"> </w:t>
      </w:r>
      <w:r w:rsidRPr="000A340C">
        <w:rPr>
          <w:rFonts w:ascii="Bookman Old Style" w:hAnsi="Bookman Old Style"/>
          <w:i/>
          <w:sz w:val="22"/>
          <w:szCs w:val="22"/>
        </w:rPr>
        <w:t xml:space="preserve">adaptarse a las realidades y que ANLA puede representar al estado como víctima en los procesos penales. Afirma que hay una barrera existente en el Código Penal, los delitos actuales permiten que sea posible adecuar típicamente conductas que afectan el </w:t>
      </w:r>
      <w:r w:rsidR="00595FDD" w:rsidRPr="000A340C">
        <w:rPr>
          <w:rFonts w:ascii="Bookman Old Style" w:hAnsi="Bookman Old Style"/>
          <w:i/>
          <w:sz w:val="22"/>
          <w:szCs w:val="22"/>
        </w:rPr>
        <w:t>ambient</w:t>
      </w:r>
      <w:r w:rsidR="00595FDD">
        <w:rPr>
          <w:rFonts w:ascii="Bookman Old Style" w:hAnsi="Bookman Old Style"/>
          <w:i/>
          <w:sz w:val="22"/>
          <w:szCs w:val="22"/>
        </w:rPr>
        <w:t>e</w:t>
      </w:r>
      <w:r w:rsidR="00595FDD" w:rsidRPr="000A340C">
        <w:rPr>
          <w:rFonts w:ascii="Bookman Old Style" w:hAnsi="Bookman Old Style"/>
          <w:i/>
          <w:sz w:val="22"/>
          <w:szCs w:val="22"/>
        </w:rPr>
        <w:t xml:space="preserve"> </w:t>
      </w:r>
      <w:r w:rsidRPr="000A340C">
        <w:rPr>
          <w:rFonts w:ascii="Bookman Old Style" w:hAnsi="Bookman Old Style"/>
          <w:i/>
          <w:sz w:val="22"/>
          <w:szCs w:val="22"/>
        </w:rPr>
        <w:t>y los recursos naturales, es importante que 1) haya un mayor criterio de especialidad, y 2) el quantum punitivo de ciertos delitos también se eleve en los existentes, en términos de prevención general negativa. Quieren aumentarlos para llegar al determinador. Aplaudió la modalidad culposa para todos los delitos.</w:t>
      </w:r>
    </w:p>
    <w:p w14:paraId="5DF56DC2" w14:textId="77777777" w:rsidR="000A340C" w:rsidRDefault="000A340C" w:rsidP="000A340C">
      <w:pPr>
        <w:ind w:left="284"/>
        <w:jc w:val="both"/>
        <w:rPr>
          <w:rFonts w:ascii="Bookman Old Style" w:hAnsi="Bookman Old Style"/>
          <w:b/>
          <w:sz w:val="22"/>
          <w:szCs w:val="22"/>
        </w:rPr>
      </w:pPr>
    </w:p>
    <w:p w14:paraId="2B809FD7" w14:textId="77777777" w:rsidR="000A340C" w:rsidRPr="000A340C" w:rsidRDefault="000A340C" w:rsidP="000A340C">
      <w:pPr>
        <w:ind w:left="284"/>
        <w:jc w:val="both"/>
        <w:rPr>
          <w:rFonts w:ascii="Bookman Old Style" w:hAnsi="Bookman Old Style"/>
          <w:b/>
          <w:sz w:val="22"/>
          <w:szCs w:val="22"/>
        </w:rPr>
      </w:pPr>
      <w:r w:rsidRPr="000A340C">
        <w:rPr>
          <w:rFonts w:ascii="Bookman Old Style" w:hAnsi="Bookman Old Style"/>
          <w:b/>
          <w:sz w:val="22"/>
          <w:szCs w:val="22"/>
        </w:rPr>
        <w:t>Asocapitales – Natalia Castañeda Angarita. Directora Área Medio Ambiente.</w:t>
      </w:r>
    </w:p>
    <w:p w14:paraId="0080D852" w14:textId="44D8A8C7" w:rsidR="000A340C" w:rsidRPr="000A340C" w:rsidRDefault="000A340C" w:rsidP="000A340C">
      <w:pPr>
        <w:ind w:left="284"/>
        <w:jc w:val="both"/>
        <w:rPr>
          <w:rFonts w:ascii="Bookman Old Style" w:hAnsi="Bookman Old Style"/>
          <w:i/>
          <w:sz w:val="22"/>
          <w:szCs w:val="22"/>
        </w:rPr>
      </w:pPr>
      <w:r w:rsidRPr="000A340C">
        <w:rPr>
          <w:rFonts w:ascii="Bookman Old Style" w:hAnsi="Bookman Old Style"/>
          <w:i/>
          <w:sz w:val="22"/>
          <w:szCs w:val="22"/>
        </w:rPr>
        <w:t>Resaltó la importancia del proyecto de Ley que busca actualizar el marco legal de los delitos en contra del ambiente, delitos que ocasionan efectos muy nocivos, pérdida de biodiversidad, deterioro a ecosistemas, detrimento de la calidad ambiental</w:t>
      </w:r>
      <w:r w:rsidR="00595FDD">
        <w:rPr>
          <w:rFonts w:ascii="Bookman Old Style" w:hAnsi="Bookman Old Style"/>
          <w:i/>
          <w:sz w:val="22"/>
          <w:szCs w:val="22"/>
        </w:rPr>
        <w:t xml:space="preserve"> y</w:t>
      </w:r>
      <w:r w:rsidRPr="000A340C">
        <w:rPr>
          <w:rFonts w:ascii="Bookman Old Style" w:hAnsi="Bookman Old Style"/>
          <w:i/>
          <w:sz w:val="22"/>
          <w:szCs w:val="22"/>
        </w:rPr>
        <w:t xml:space="preserve"> daños en los recursos hídricos. Afirmó que los delitos ambientales ponen en riesgo los servicios eco-sistémicos y las contribuciones de la naturaleza al bienestar social y económico de las ciudades. Mantener los recursos eco-sistémicos es muy importante. Manifestó que es importante fortalecer los sistemas de información ambiental, para que esta sea información  abierta, actualizada en escalas apropiadas y acceso abierto y público.</w:t>
      </w:r>
    </w:p>
    <w:p w14:paraId="69F773C4" w14:textId="77777777" w:rsidR="000A340C" w:rsidRDefault="000A340C" w:rsidP="000A340C">
      <w:pPr>
        <w:ind w:left="284"/>
        <w:jc w:val="both"/>
        <w:rPr>
          <w:rFonts w:ascii="Bookman Old Style" w:hAnsi="Bookman Old Style"/>
          <w:b/>
          <w:sz w:val="22"/>
          <w:szCs w:val="22"/>
        </w:rPr>
      </w:pPr>
    </w:p>
    <w:p w14:paraId="552105F6" w14:textId="77777777" w:rsidR="000A340C" w:rsidRPr="00EC3BE8" w:rsidRDefault="000A340C" w:rsidP="00EC3BE8">
      <w:pPr>
        <w:ind w:left="284"/>
        <w:jc w:val="both"/>
        <w:rPr>
          <w:rFonts w:ascii="Bookman Old Style" w:hAnsi="Bookman Old Style"/>
          <w:b/>
          <w:i/>
          <w:sz w:val="22"/>
          <w:szCs w:val="22"/>
        </w:rPr>
      </w:pPr>
      <w:r w:rsidRPr="000A340C">
        <w:rPr>
          <w:rFonts w:ascii="Bookman Old Style" w:hAnsi="Bookman Old Style"/>
          <w:b/>
          <w:sz w:val="22"/>
          <w:szCs w:val="22"/>
        </w:rPr>
        <w:t>Ministerio de Minas y Energía - María Paula Moreno. Jefe de la oficina de asuntos ambientales y sociales.</w:t>
      </w:r>
      <w:r w:rsidR="00EC3BE8">
        <w:rPr>
          <w:rFonts w:ascii="Bookman Old Style" w:hAnsi="Bookman Old Style"/>
          <w:b/>
          <w:sz w:val="22"/>
          <w:szCs w:val="22"/>
        </w:rPr>
        <w:t xml:space="preserve"> </w:t>
      </w:r>
      <w:r w:rsidRPr="00EC3BE8">
        <w:rPr>
          <w:rFonts w:ascii="Bookman Old Style" w:hAnsi="Bookman Old Style"/>
          <w:i/>
          <w:sz w:val="22"/>
          <w:szCs w:val="22"/>
        </w:rPr>
        <w:t>Celebró la iniciativa legislativa, toda vez que es acorde con los propósitos del sector minero – energético, de crear cada vez mayores instrumentos técnicos y ambientales de protección al medio ambiente. Señaló que desde el sector minero energético lo más importante es fortalecer las medidas de prevención y precaución, para que estas actividades se desarrollen de manera responsable, sostenible, respetuosa de las comunidades donde se desarrolla. Explicó que desde el Ministerio hicieron un comunicado con unas observaciones para mejorar el proyecto.</w:t>
      </w:r>
    </w:p>
    <w:p w14:paraId="6EEE98EA" w14:textId="77777777" w:rsidR="00EC3BE8" w:rsidRPr="00EC3BE8" w:rsidRDefault="00EC3BE8" w:rsidP="000A340C">
      <w:pPr>
        <w:ind w:left="284"/>
        <w:jc w:val="both"/>
        <w:rPr>
          <w:rFonts w:ascii="Bookman Old Style" w:hAnsi="Bookman Old Style"/>
          <w:i/>
          <w:sz w:val="22"/>
          <w:szCs w:val="22"/>
        </w:rPr>
      </w:pPr>
    </w:p>
    <w:p w14:paraId="526D2E16" w14:textId="77777777" w:rsidR="000A340C" w:rsidRPr="00EC3BE8" w:rsidRDefault="000A340C" w:rsidP="000A340C">
      <w:pPr>
        <w:ind w:left="284"/>
        <w:jc w:val="both"/>
        <w:rPr>
          <w:rFonts w:ascii="Bookman Old Style" w:hAnsi="Bookman Old Style"/>
          <w:i/>
          <w:sz w:val="22"/>
          <w:szCs w:val="22"/>
        </w:rPr>
      </w:pPr>
      <w:r w:rsidRPr="00EC3BE8">
        <w:rPr>
          <w:rFonts w:ascii="Bookman Old Style" w:hAnsi="Bookman Old Style"/>
          <w:i/>
          <w:sz w:val="22"/>
          <w:szCs w:val="22"/>
        </w:rPr>
        <w:t>Señaló tres puntos para considerar: 1) el Principio de subsidiariedad del Derecho Penal – muchas conductas pueden ser controladas por otras entidades para que haya un principio de ultima ratio, 2) el Principio de la Estricta Legalidad respecto a la claridad sobre las conductas tipificadas, cuales son realmente las conductas para que haya seguridad jurídica, cuales son sancionables y cuáles no, y 3) Contar con la línea base de los daños ambientales que se puede construir institucionalmente.</w:t>
      </w:r>
    </w:p>
    <w:p w14:paraId="418DDD2E" w14:textId="77777777" w:rsidR="000A340C" w:rsidRPr="00EC3BE8" w:rsidRDefault="000A340C" w:rsidP="00EC3BE8">
      <w:pPr>
        <w:ind w:left="284"/>
        <w:jc w:val="both"/>
        <w:rPr>
          <w:rFonts w:ascii="Bookman Old Style" w:hAnsi="Bookman Old Style"/>
          <w:b/>
          <w:sz w:val="22"/>
          <w:szCs w:val="22"/>
        </w:rPr>
      </w:pPr>
      <w:r w:rsidRPr="000A340C">
        <w:rPr>
          <w:rFonts w:ascii="Bookman Old Style" w:hAnsi="Bookman Old Style"/>
          <w:b/>
          <w:sz w:val="22"/>
          <w:szCs w:val="22"/>
        </w:rPr>
        <w:lastRenderedPageBreak/>
        <w:t>Ministerio de Justicia y del Derecho - Andrea Catalina Lobo Romero. Delegada.</w:t>
      </w:r>
      <w:r w:rsidR="00EC3BE8">
        <w:rPr>
          <w:rFonts w:ascii="Bookman Old Style" w:hAnsi="Bookman Old Style"/>
          <w:b/>
          <w:sz w:val="22"/>
          <w:szCs w:val="22"/>
        </w:rPr>
        <w:t xml:space="preserve"> </w:t>
      </w:r>
      <w:r w:rsidRPr="00EC3BE8">
        <w:rPr>
          <w:rFonts w:ascii="Bookman Old Style" w:hAnsi="Bookman Old Style"/>
          <w:i/>
          <w:sz w:val="22"/>
          <w:szCs w:val="22"/>
        </w:rPr>
        <w:t>Manifestó que el Ministerio tiene una serie de recomendaciones que desde el punto de vista de Política Criminal podría fortalecer la propuesta. La primera asociada a un robustecimiento de la exposición de motivos, ya que esta puede mostrar las medidas para ayudar a contrarrestar los fenómenos criminales. La segunda respecto a cómo lograr que el Derecho Penal sea una última ratio. Y la tercera respecto a que el proyecto no hace un análisis de cara al impacto que el aumento punitivo tiene en el sistema penitenciario.</w:t>
      </w:r>
    </w:p>
    <w:p w14:paraId="7A6B09B8" w14:textId="77777777" w:rsidR="00EC3BE8" w:rsidRDefault="00EC3BE8" w:rsidP="000A340C">
      <w:pPr>
        <w:ind w:left="284"/>
        <w:jc w:val="both"/>
        <w:rPr>
          <w:rFonts w:ascii="Bookman Old Style" w:hAnsi="Bookman Old Style"/>
          <w:b/>
          <w:sz w:val="22"/>
          <w:szCs w:val="22"/>
        </w:rPr>
      </w:pPr>
    </w:p>
    <w:p w14:paraId="7760DA24" w14:textId="77777777" w:rsidR="000A340C" w:rsidRPr="000A340C" w:rsidRDefault="000A340C" w:rsidP="000A340C">
      <w:pPr>
        <w:ind w:left="284"/>
        <w:jc w:val="both"/>
        <w:rPr>
          <w:rFonts w:ascii="Bookman Old Style" w:hAnsi="Bookman Old Style"/>
          <w:i/>
          <w:sz w:val="22"/>
          <w:szCs w:val="22"/>
        </w:rPr>
      </w:pPr>
      <w:r w:rsidRPr="000A340C">
        <w:rPr>
          <w:rFonts w:ascii="Bookman Old Style" w:hAnsi="Bookman Old Style"/>
          <w:b/>
          <w:sz w:val="22"/>
          <w:szCs w:val="22"/>
        </w:rPr>
        <w:t>Ministerio de Ambiente y Desarrollo Sostenible - Hilder Yamile Uyazán Sánchez. Asesora de la Oficina Jurídica.</w:t>
      </w:r>
      <w:r>
        <w:rPr>
          <w:rFonts w:ascii="Bookman Old Style" w:hAnsi="Bookman Old Style"/>
          <w:i/>
          <w:sz w:val="22"/>
          <w:szCs w:val="22"/>
        </w:rPr>
        <w:t xml:space="preserve"> </w:t>
      </w:r>
      <w:r w:rsidRPr="000A340C">
        <w:rPr>
          <w:rFonts w:ascii="Bookman Old Style" w:hAnsi="Bookman Old Style"/>
          <w:i/>
          <w:sz w:val="22"/>
          <w:szCs w:val="22"/>
        </w:rPr>
        <w:t>Informó que el Ministerio de Ambiente y Desarrollo Sostenible aún se encuentra realizando el estudio del Proyecto de Ley, razón por la cual no aportó las consideraciones o posturas de la Cartera, sin embargo indicó que el Proyecto es de gran importancia para el Ministerio y el Ministro.</w:t>
      </w:r>
    </w:p>
    <w:p w14:paraId="599D927C" w14:textId="77777777" w:rsidR="000A340C" w:rsidRPr="000A340C" w:rsidRDefault="000A340C" w:rsidP="000A340C">
      <w:pPr>
        <w:ind w:left="284"/>
        <w:jc w:val="both"/>
        <w:rPr>
          <w:rFonts w:ascii="Bookman Old Style" w:hAnsi="Bookman Old Style"/>
          <w:b/>
          <w:sz w:val="22"/>
          <w:szCs w:val="22"/>
        </w:rPr>
      </w:pPr>
    </w:p>
    <w:p w14:paraId="0D097F2F" w14:textId="2B57D5D7" w:rsidR="000A340C" w:rsidRPr="000A340C" w:rsidRDefault="000A340C" w:rsidP="000A340C">
      <w:pPr>
        <w:ind w:left="284"/>
        <w:jc w:val="both"/>
        <w:rPr>
          <w:rFonts w:ascii="Bookman Old Style" w:hAnsi="Bookman Old Style"/>
          <w:b/>
          <w:sz w:val="22"/>
          <w:szCs w:val="22"/>
        </w:rPr>
      </w:pPr>
      <w:r w:rsidRPr="000A340C">
        <w:rPr>
          <w:rFonts w:ascii="Bookman Old Style" w:hAnsi="Bookman Old Style"/>
          <w:b/>
          <w:sz w:val="22"/>
          <w:szCs w:val="22"/>
        </w:rPr>
        <w:t xml:space="preserve">Ministerio de Agricultura y Desarrollo Rural - Ángelo Quintero Palacio. Delegado. </w:t>
      </w:r>
      <w:r w:rsidRPr="000A340C">
        <w:rPr>
          <w:rFonts w:ascii="Bookman Old Style" w:hAnsi="Bookman Old Style"/>
          <w:i/>
          <w:sz w:val="22"/>
          <w:szCs w:val="22"/>
        </w:rPr>
        <w:t xml:space="preserve">Manifestó que el proyecto es muy importante para el Ministerio, así como los comentarios que presentan están encaminados, de acuerdo a lo establecido por la Constitución Política en sus artículos 64 y 65 determinan que es deber del Estado promover el acceso progresivo a la tierra a los trabajadores agrarios, y que la producción de alimentos gozará de especial protección por el Estado. Señaló que los recursos del sector agropecuario dependen del agua como del suelo, donde los productores toman el agua directamente de las fuentes naturales y la mayoría de las veces no se cumple con la normatividad vigente asociada a este recurso hídrico dado por el sector ambiente, atendiendo la dificultad de obtener los permisos debido al tiempo de duración de los tramites que tiene frente a la autoridad ambiental. Planteó que dentro del artículo 328 tipificar con penas de prisión de setenta y dos a ciento sesenta y ocho meses a quien explote, transporte, use o se beneficie de aguas, productos o partes de los recursos hidrobiológicos, considera el Ministerio de Agricultura que conllevaría </w:t>
      </w:r>
      <w:r w:rsidR="00A1318A">
        <w:rPr>
          <w:rFonts w:ascii="Bookman Old Style" w:hAnsi="Bookman Old Style"/>
          <w:i/>
          <w:sz w:val="22"/>
          <w:szCs w:val="22"/>
        </w:rPr>
        <w:t>o</w:t>
      </w:r>
      <w:r w:rsidR="00A1318A" w:rsidRPr="000A340C">
        <w:rPr>
          <w:rFonts w:ascii="Bookman Old Style" w:hAnsi="Bookman Old Style"/>
          <w:i/>
          <w:sz w:val="22"/>
          <w:szCs w:val="22"/>
        </w:rPr>
        <w:t xml:space="preserve"> </w:t>
      </w:r>
      <w:r w:rsidRPr="000A340C">
        <w:rPr>
          <w:rFonts w:ascii="Bookman Old Style" w:hAnsi="Bookman Old Style"/>
          <w:i/>
          <w:sz w:val="22"/>
          <w:szCs w:val="22"/>
        </w:rPr>
        <w:t>que iría en contravía del mandato constitucional y obligaría a todos los habitantes del sector rural vinculados a las actividades productivas, agrícolas, pecuarias, forestales a gestionar ante las corporaciones autónomas regionales (CAR) permisos o autorizaciones para usar las aguas de sus cultivos o animales, so pena de que podrían incurrir en un delito ambiental.</w:t>
      </w:r>
    </w:p>
    <w:p w14:paraId="4060E346" w14:textId="77777777" w:rsidR="000A340C" w:rsidRPr="000A340C" w:rsidRDefault="000A340C" w:rsidP="000A340C">
      <w:pPr>
        <w:ind w:left="284"/>
        <w:jc w:val="both"/>
        <w:rPr>
          <w:rFonts w:ascii="Bookman Old Style" w:hAnsi="Bookman Old Style"/>
          <w:i/>
          <w:sz w:val="22"/>
          <w:szCs w:val="22"/>
        </w:rPr>
      </w:pPr>
    </w:p>
    <w:p w14:paraId="5FFBCCEB" w14:textId="77777777" w:rsidR="000A340C" w:rsidRPr="000A340C" w:rsidRDefault="000A340C" w:rsidP="000A340C">
      <w:pPr>
        <w:ind w:left="284"/>
        <w:jc w:val="both"/>
        <w:rPr>
          <w:rFonts w:ascii="Bookman Old Style" w:hAnsi="Bookman Old Style"/>
          <w:i/>
          <w:sz w:val="22"/>
          <w:szCs w:val="22"/>
        </w:rPr>
      </w:pPr>
      <w:r w:rsidRPr="000A340C">
        <w:rPr>
          <w:rFonts w:ascii="Bookman Old Style" w:hAnsi="Bookman Old Style"/>
          <w:i/>
          <w:sz w:val="22"/>
          <w:szCs w:val="22"/>
        </w:rPr>
        <w:t>Afirmó que para el Ministerio eso podría ser un trámite un poco difícil para los productores agropecuarios. Sugirió que se excluya al sector agropecuario del delito de aprovechamiento ilícito de las aguas y de sus recursos biológicos. Igualmente solicitó la exclusión del sector en el artículo 329 que tipifica el delito de destrucción del suelo, dado que declara ilegal la destrucción o desaparición del recurso del suelo. Concluyó celebrando la iniciativa legislativa.</w:t>
      </w:r>
    </w:p>
    <w:p w14:paraId="59F14111" w14:textId="77777777" w:rsidR="000A340C" w:rsidRPr="000A340C" w:rsidRDefault="000A340C" w:rsidP="000A340C">
      <w:pPr>
        <w:ind w:left="284"/>
        <w:jc w:val="both"/>
        <w:rPr>
          <w:rFonts w:ascii="Bookman Old Style" w:hAnsi="Bookman Old Style"/>
          <w:b/>
          <w:sz w:val="22"/>
          <w:szCs w:val="22"/>
        </w:rPr>
      </w:pPr>
    </w:p>
    <w:p w14:paraId="175A0005" w14:textId="77777777" w:rsidR="000A340C" w:rsidRPr="000A340C" w:rsidRDefault="000A340C" w:rsidP="000A340C">
      <w:pPr>
        <w:ind w:left="284"/>
        <w:jc w:val="both"/>
        <w:rPr>
          <w:rFonts w:ascii="Bookman Old Style" w:hAnsi="Bookman Old Style"/>
          <w:b/>
          <w:sz w:val="22"/>
          <w:szCs w:val="22"/>
        </w:rPr>
      </w:pPr>
      <w:r w:rsidRPr="000A340C">
        <w:rPr>
          <w:rFonts w:ascii="Bookman Old Style" w:hAnsi="Bookman Old Style"/>
          <w:b/>
          <w:sz w:val="22"/>
          <w:szCs w:val="22"/>
        </w:rPr>
        <w:t xml:space="preserve">Fiscalía General de la Nación - Ángela Andrea Chacón Belalcazar. Delegada Dirección especializada contra las violaciones a los Derechos Humanos. </w:t>
      </w:r>
      <w:r w:rsidRPr="000A340C">
        <w:rPr>
          <w:rFonts w:ascii="Bookman Old Style" w:hAnsi="Bookman Old Style"/>
          <w:i/>
          <w:sz w:val="22"/>
          <w:szCs w:val="22"/>
        </w:rPr>
        <w:lastRenderedPageBreak/>
        <w:t>Manifestó la importancia de la iniciativa. Señaló el compromiso decidido de la Fiscalía General de la Nación con la protección del medio ambiente y los recursos naturales, es un tema prioritario para la presente administración y entienden que Colombia es uno de los países que presenta una diversidad a nivel mundial y en ese sentido nace para todas las entidades del Estado esa obligación de velar y de preservar estos recursos naturales. Afirmó que tienen identificados distintos patrones de criminalidad y actividades ilegales, así como para la Fiscalía existe una estrecha relación entre la criminalidad organizada y los delitos que atentan contra el medio ambiente, y encuentran su fundamento en que gran parte de estos delitos son una buena fuente de financiación para las organizaciones al margen de la Ley, siendo la minera ilegal una de las principales fuentes de lucro de las organizaciones armadas. Aplaudió la iniciativa y concluyó expresando el esfuerzo que está realizando la Fiscalía General de la Nación en el proceso de involucrar a distintas áreas de la Fiscalía como lo son las Áreas de Extinción de Dominio.</w:t>
      </w:r>
    </w:p>
    <w:p w14:paraId="72BF874C" w14:textId="77777777" w:rsidR="000A340C" w:rsidRPr="000A340C" w:rsidRDefault="000A340C" w:rsidP="000A340C">
      <w:pPr>
        <w:ind w:left="284"/>
        <w:jc w:val="both"/>
        <w:rPr>
          <w:rFonts w:ascii="Bookman Old Style" w:hAnsi="Bookman Old Style"/>
          <w:sz w:val="22"/>
          <w:szCs w:val="22"/>
        </w:rPr>
      </w:pPr>
    </w:p>
    <w:p w14:paraId="38B65364" w14:textId="63B36F1F" w:rsidR="008546FC" w:rsidRPr="0096254A" w:rsidRDefault="000A340C" w:rsidP="0096254A">
      <w:pPr>
        <w:ind w:left="284"/>
        <w:jc w:val="both"/>
        <w:rPr>
          <w:rFonts w:ascii="Bookman Old Style" w:hAnsi="Bookman Old Style"/>
          <w:b/>
          <w:sz w:val="22"/>
          <w:szCs w:val="22"/>
        </w:rPr>
      </w:pPr>
      <w:r w:rsidRPr="000A340C">
        <w:rPr>
          <w:rFonts w:ascii="Bookman Old Style" w:hAnsi="Bookman Old Style" w:cs="Arial"/>
          <w:b/>
          <w:sz w:val="22"/>
          <w:szCs w:val="22"/>
        </w:rPr>
        <w:t>Philippi Prietocarrizosa Ferrero DU &amp; Uría – Luis Fernando Macías. Ciudadano.</w:t>
      </w:r>
      <w:r w:rsidRPr="000A340C">
        <w:rPr>
          <w:rFonts w:ascii="Bookman Old Style" w:hAnsi="Bookman Old Style"/>
          <w:b/>
          <w:sz w:val="22"/>
          <w:szCs w:val="22"/>
        </w:rPr>
        <w:t xml:space="preserve"> </w:t>
      </w:r>
      <w:r w:rsidRPr="000A340C">
        <w:rPr>
          <w:rFonts w:ascii="Bookman Old Style" w:hAnsi="Bookman Old Style"/>
          <w:i/>
          <w:sz w:val="22"/>
          <w:szCs w:val="22"/>
        </w:rPr>
        <w:t>Señaló que es necesario modernizar y actualizar los delitos Ambientales. Manifestó: 1) Que en el proyecto quedan por fuera los delitos de cuello blanco, donde es necesario realmente castigarlos. 2) Hay que generar una precisión en los delitos, ya que unos caben en otros, la discusión podría darse en s</w:t>
      </w:r>
      <w:r w:rsidR="008813B1">
        <w:rPr>
          <w:rFonts w:ascii="Bookman Old Style" w:hAnsi="Bookman Old Style"/>
          <w:i/>
          <w:sz w:val="22"/>
          <w:szCs w:val="22"/>
        </w:rPr>
        <w:t>i</w:t>
      </w:r>
      <w:r w:rsidRPr="000A340C">
        <w:rPr>
          <w:rFonts w:ascii="Bookman Old Style" w:hAnsi="Bookman Old Style"/>
          <w:i/>
          <w:sz w:val="22"/>
          <w:szCs w:val="22"/>
        </w:rPr>
        <w:t xml:space="preserve"> sí hubo indebida imputación. 3) El concepto de Daño Ambiental es problemático, no solo en Colombia, no se puede trasladar el daño civil al penal, se debe depurarlo y precisarlo. 4) Señala que un problema de los Delitos Ambientales es que son Tipos Penales en Blanco y la legislación ambiental es imprecisa. 5) Se debe trabajar en la Responsabilidad Penal de las Personas Jurídicas, es fundamental. 6) El Lavado de Activos en temas ambientales es importante revisarlo. 7) Debe señalarse con claridad si son Delitos de Peligro o de Resultado, sobre todo en los casos de contaminación de suelos.</w:t>
      </w:r>
    </w:p>
    <w:p w14:paraId="45A9E2A4" w14:textId="77777777" w:rsidR="008546FC" w:rsidRPr="008546FC" w:rsidRDefault="008546FC" w:rsidP="008546FC">
      <w:pPr>
        <w:rPr>
          <w:rFonts w:ascii="Bookman Old Style" w:hAnsi="Bookman Old Style"/>
          <w:bCs/>
          <w:color w:val="000000" w:themeColor="text1"/>
          <w:sz w:val="22"/>
          <w:szCs w:val="22"/>
        </w:rPr>
      </w:pPr>
    </w:p>
    <w:p w14:paraId="21689A14" w14:textId="77777777" w:rsidR="006A3355" w:rsidRPr="004A5DCE" w:rsidRDefault="006A3355" w:rsidP="0096254A">
      <w:pPr>
        <w:pStyle w:val="Prrafodelista"/>
        <w:numPr>
          <w:ilvl w:val="0"/>
          <w:numId w:val="17"/>
        </w:numPr>
        <w:ind w:left="284" w:hanging="284"/>
        <w:jc w:val="center"/>
        <w:rPr>
          <w:rFonts w:ascii="Bookman Old Style" w:hAnsi="Bookman Old Style"/>
          <w:b/>
          <w:bCs/>
          <w:color w:val="000000" w:themeColor="text1"/>
          <w:sz w:val="22"/>
          <w:szCs w:val="22"/>
        </w:rPr>
      </w:pPr>
      <w:r w:rsidRPr="004A5DCE">
        <w:rPr>
          <w:rFonts w:ascii="Bookman Old Style" w:hAnsi="Bookman Old Style"/>
          <w:b/>
          <w:bCs/>
          <w:color w:val="000000" w:themeColor="text1"/>
          <w:sz w:val="22"/>
          <w:szCs w:val="22"/>
        </w:rPr>
        <w:t>COMPETENCIA DEL CONGRESO</w:t>
      </w:r>
      <w:r w:rsidR="000E0266" w:rsidRPr="004A5DCE">
        <w:rPr>
          <w:rFonts w:ascii="Bookman Old Style" w:hAnsi="Bookman Old Style"/>
          <w:b/>
          <w:bCs/>
          <w:color w:val="000000" w:themeColor="text1"/>
          <w:sz w:val="22"/>
          <w:szCs w:val="22"/>
        </w:rPr>
        <w:t>.</w:t>
      </w:r>
    </w:p>
    <w:p w14:paraId="44EBA557" w14:textId="77777777" w:rsidR="00373556" w:rsidRPr="004A5DCE" w:rsidRDefault="00373556" w:rsidP="00E55A84">
      <w:pPr>
        <w:pStyle w:val="Prrafodelista"/>
        <w:jc w:val="both"/>
        <w:rPr>
          <w:rFonts w:ascii="Bookman Old Style" w:hAnsi="Bookman Old Style"/>
          <w:b/>
          <w:bCs/>
          <w:color w:val="000000" w:themeColor="text1"/>
          <w:sz w:val="22"/>
          <w:szCs w:val="22"/>
        </w:rPr>
      </w:pPr>
    </w:p>
    <w:bookmarkEnd w:id="3"/>
    <w:p w14:paraId="1F32DDAA" w14:textId="77777777" w:rsidR="00E672E0" w:rsidRPr="004A5DCE" w:rsidRDefault="004D5DF5" w:rsidP="00E55A84">
      <w:pPr>
        <w:jc w:val="both"/>
        <w:rPr>
          <w:rFonts w:ascii="Bookman Old Style" w:hAnsi="Bookman Old Style"/>
          <w:b/>
          <w:color w:val="000000" w:themeColor="text1"/>
          <w:sz w:val="22"/>
          <w:szCs w:val="22"/>
        </w:rPr>
      </w:pPr>
      <w:r>
        <w:rPr>
          <w:rFonts w:ascii="Bookman Old Style" w:hAnsi="Bookman Old Style"/>
          <w:b/>
          <w:color w:val="000000" w:themeColor="text1"/>
          <w:sz w:val="22"/>
          <w:szCs w:val="22"/>
        </w:rPr>
        <w:t>8</w:t>
      </w:r>
      <w:r w:rsidR="00253221" w:rsidRPr="004A5DCE">
        <w:rPr>
          <w:rFonts w:ascii="Bookman Old Style" w:hAnsi="Bookman Old Style"/>
          <w:b/>
          <w:color w:val="000000" w:themeColor="text1"/>
          <w:sz w:val="22"/>
          <w:szCs w:val="22"/>
        </w:rPr>
        <w:t xml:space="preserve">.1 </w:t>
      </w:r>
      <w:r w:rsidR="005B6840" w:rsidRPr="004A5DCE">
        <w:rPr>
          <w:rFonts w:ascii="Bookman Old Style" w:hAnsi="Bookman Old Style"/>
          <w:b/>
          <w:color w:val="000000" w:themeColor="text1"/>
          <w:sz w:val="22"/>
          <w:szCs w:val="22"/>
        </w:rPr>
        <w:t>CONSTITUCIONAL:</w:t>
      </w:r>
    </w:p>
    <w:p w14:paraId="7D6E7B2D" w14:textId="77777777" w:rsidR="00C34C6F" w:rsidRPr="004A5DCE" w:rsidRDefault="00C34C6F" w:rsidP="00E55A84">
      <w:pPr>
        <w:contextualSpacing/>
        <w:jc w:val="both"/>
        <w:rPr>
          <w:rFonts w:ascii="Bookman Old Style" w:hAnsi="Bookman Old Style"/>
          <w:b/>
          <w:color w:val="000000" w:themeColor="text1"/>
          <w:sz w:val="22"/>
          <w:szCs w:val="22"/>
        </w:rPr>
      </w:pPr>
    </w:p>
    <w:p w14:paraId="127864F0" w14:textId="77777777" w:rsidR="00E672E0" w:rsidRPr="004A5DCE" w:rsidRDefault="00E672E0" w:rsidP="00E55A84">
      <w:pPr>
        <w:contextualSpacing/>
        <w:jc w:val="both"/>
        <w:rPr>
          <w:rFonts w:ascii="Bookman Old Style" w:hAnsi="Bookman Old Style"/>
          <w:color w:val="000000" w:themeColor="text1"/>
          <w:sz w:val="22"/>
          <w:szCs w:val="22"/>
        </w:rPr>
      </w:pPr>
      <w:r w:rsidRPr="004A5DCE">
        <w:rPr>
          <w:rFonts w:ascii="Bookman Old Style" w:hAnsi="Bookman Old Style"/>
          <w:b/>
          <w:color w:val="000000" w:themeColor="text1"/>
          <w:sz w:val="22"/>
          <w:szCs w:val="22"/>
        </w:rPr>
        <w:t>ARTICULO 114</w:t>
      </w:r>
      <w:r w:rsidRPr="004A5DCE">
        <w:rPr>
          <w:rFonts w:ascii="Bookman Old Style" w:hAnsi="Bookman Old Style"/>
          <w:color w:val="000000" w:themeColor="text1"/>
          <w:sz w:val="22"/>
          <w:szCs w:val="22"/>
        </w:rPr>
        <w:t>. Corresponde al Congreso de la República reformar la Constitución, hacer las leyes y ejercer control político sobre el gobierno y la administración.</w:t>
      </w:r>
    </w:p>
    <w:p w14:paraId="2FC4FAC5" w14:textId="77777777" w:rsidR="00C34C6F" w:rsidRPr="004A5DCE" w:rsidRDefault="00C34C6F" w:rsidP="00E55A84">
      <w:pPr>
        <w:contextualSpacing/>
        <w:jc w:val="both"/>
        <w:rPr>
          <w:rFonts w:ascii="Bookman Old Style" w:hAnsi="Bookman Old Style"/>
          <w:color w:val="000000" w:themeColor="text1"/>
          <w:sz w:val="22"/>
          <w:szCs w:val="22"/>
        </w:rPr>
      </w:pPr>
    </w:p>
    <w:p w14:paraId="32D51828" w14:textId="77777777" w:rsidR="00E672E0" w:rsidRPr="004A5DCE" w:rsidRDefault="00E672E0" w:rsidP="00E55A84">
      <w:pPr>
        <w:contextualSpacing/>
        <w:jc w:val="both"/>
        <w:rPr>
          <w:rFonts w:ascii="Bookman Old Style" w:hAnsi="Bookman Old Style"/>
          <w:color w:val="000000" w:themeColor="text1"/>
          <w:sz w:val="22"/>
          <w:szCs w:val="22"/>
        </w:rPr>
      </w:pPr>
      <w:r w:rsidRPr="004A5DCE">
        <w:rPr>
          <w:rFonts w:ascii="Bookman Old Style" w:hAnsi="Bookman Old Style"/>
          <w:color w:val="000000" w:themeColor="text1"/>
          <w:sz w:val="22"/>
          <w:szCs w:val="22"/>
        </w:rPr>
        <w:t>El Congreso de la República, estará integrado por el Senado y la Cámara de Representantes</w:t>
      </w:r>
    </w:p>
    <w:p w14:paraId="340C8009" w14:textId="77777777" w:rsidR="00C34C6F" w:rsidRPr="004A5DCE" w:rsidRDefault="00C34C6F" w:rsidP="00E55A84">
      <w:pPr>
        <w:contextualSpacing/>
        <w:jc w:val="both"/>
        <w:rPr>
          <w:rFonts w:ascii="Bookman Old Style" w:hAnsi="Bookman Old Style"/>
          <w:color w:val="000000" w:themeColor="text1"/>
          <w:sz w:val="22"/>
          <w:szCs w:val="22"/>
        </w:rPr>
      </w:pPr>
    </w:p>
    <w:p w14:paraId="5E98BA60" w14:textId="77777777" w:rsidR="00E672E0" w:rsidRPr="004A5DCE" w:rsidRDefault="00E672E0" w:rsidP="00E55A84">
      <w:pPr>
        <w:contextualSpacing/>
        <w:jc w:val="both"/>
        <w:rPr>
          <w:rFonts w:ascii="Bookman Old Style" w:hAnsi="Bookman Old Style"/>
          <w:color w:val="000000" w:themeColor="text1"/>
          <w:sz w:val="22"/>
          <w:szCs w:val="22"/>
        </w:rPr>
      </w:pPr>
      <w:r w:rsidRPr="004A5DCE">
        <w:rPr>
          <w:rFonts w:ascii="Bookman Old Style" w:hAnsi="Bookman Old Style"/>
          <w:b/>
          <w:color w:val="000000" w:themeColor="text1"/>
          <w:sz w:val="22"/>
          <w:szCs w:val="22"/>
        </w:rPr>
        <w:t>ARTICULO  150</w:t>
      </w:r>
      <w:r w:rsidRPr="004A5DCE">
        <w:rPr>
          <w:rFonts w:ascii="Bookman Old Style" w:hAnsi="Bookman Old Style"/>
          <w:color w:val="000000" w:themeColor="text1"/>
          <w:sz w:val="22"/>
          <w:szCs w:val="22"/>
        </w:rPr>
        <w:t>. Corresponde al Congreso hacer las leyes. Por medio de ellas ejerce las siguientes funciones:</w:t>
      </w:r>
    </w:p>
    <w:p w14:paraId="2432DE4D" w14:textId="77777777" w:rsidR="00E672E0" w:rsidRPr="004A5DCE" w:rsidRDefault="00E672E0" w:rsidP="00E55A84">
      <w:pPr>
        <w:ind w:left="851"/>
        <w:contextualSpacing/>
        <w:jc w:val="both"/>
        <w:rPr>
          <w:rFonts w:ascii="Bookman Old Style" w:hAnsi="Bookman Old Style"/>
          <w:color w:val="000000" w:themeColor="text1"/>
          <w:sz w:val="22"/>
          <w:szCs w:val="22"/>
        </w:rPr>
      </w:pPr>
    </w:p>
    <w:p w14:paraId="4E86F941" w14:textId="77777777" w:rsidR="00016C24" w:rsidRPr="004A5DCE" w:rsidRDefault="00E672E0" w:rsidP="00E55A84">
      <w:pPr>
        <w:pStyle w:val="Prrafodelista"/>
        <w:numPr>
          <w:ilvl w:val="0"/>
          <w:numId w:val="1"/>
        </w:numPr>
        <w:ind w:left="709" w:hanging="283"/>
        <w:jc w:val="both"/>
        <w:rPr>
          <w:rFonts w:ascii="Bookman Old Style" w:hAnsi="Bookman Old Style"/>
          <w:color w:val="000000" w:themeColor="text1"/>
          <w:sz w:val="22"/>
          <w:szCs w:val="22"/>
        </w:rPr>
      </w:pPr>
      <w:r w:rsidRPr="004A5DCE">
        <w:rPr>
          <w:rFonts w:ascii="Bookman Old Style" w:hAnsi="Bookman Old Style"/>
          <w:color w:val="000000" w:themeColor="text1"/>
          <w:sz w:val="22"/>
          <w:szCs w:val="22"/>
        </w:rPr>
        <w:t>Interpretar, reformar y derogar las leyes.</w:t>
      </w:r>
      <w:r w:rsidR="00016C24" w:rsidRPr="004A5DCE">
        <w:rPr>
          <w:rFonts w:ascii="Bookman Old Style" w:hAnsi="Bookman Old Style"/>
          <w:sz w:val="22"/>
          <w:szCs w:val="22"/>
        </w:rPr>
        <w:t xml:space="preserve"> </w:t>
      </w:r>
    </w:p>
    <w:p w14:paraId="2B14FED1" w14:textId="77777777" w:rsidR="00016C24" w:rsidRPr="004A5DCE" w:rsidRDefault="00016C24" w:rsidP="00E55A84">
      <w:pPr>
        <w:pStyle w:val="Prrafodelista"/>
        <w:ind w:left="709" w:hanging="283"/>
        <w:jc w:val="both"/>
        <w:rPr>
          <w:rFonts w:ascii="Bookman Old Style" w:hAnsi="Bookman Old Style"/>
          <w:color w:val="000000" w:themeColor="text1"/>
          <w:sz w:val="22"/>
          <w:szCs w:val="22"/>
        </w:rPr>
      </w:pPr>
    </w:p>
    <w:p w14:paraId="5F806759" w14:textId="77777777" w:rsidR="00016C24" w:rsidRPr="004A5DCE" w:rsidRDefault="00016C24" w:rsidP="00E55A84">
      <w:pPr>
        <w:pStyle w:val="Prrafodelista"/>
        <w:numPr>
          <w:ilvl w:val="0"/>
          <w:numId w:val="1"/>
        </w:numPr>
        <w:ind w:left="709" w:hanging="283"/>
        <w:jc w:val="both"/>
        <w:rPr>
          <w:rFonts w:ascii="Bookman Old Style" w:hAnsi="Bookman Old Style"/>
          <w:color w:val="000000" w:themeColor="text1"/>
          <w:sz w:val="22"/>
          <w:szCs w:val="22"/>
        </w:rPr>
      </w:pPr>
      <w:r w:rsidRPr="004A5DCE">
        <w:rPr>
          <w:rFonts w:ascii="Bookman Old Style" w:hAnsi="Bookman Old Style"/>
          <w:color w:val="000000" w:themeColor="text1"/>
          <w:sz w:val="22"/>
          <w:szCs w:val="22"/>
        </w:rPr>
        <w:lastRenderedPageBreak/>
        <w:t>Expedir códigos en todos los ramos de la legislación y reformar sus disposiciones.</w:t>
      </w:r>
    </w:p>
    <w:p w14:paraId="5C09AFDA" w14:textId="77777777" w:rsidR="00016C24" w:rsidRPr="004A5DCE" w:rsidRDefault="00016C24" w:rsidP="00E55A84">
      <w:pPr>
        <w:pStyle w:val="Prrafodelista"/>
        <w:ind w:left="709" w:hanging="283"/>
        <w:jc w:val="both"/>
        <w:rPr>
          <w:rFonts w:ascii="Bookman Old Style" w:hAnsi="Bookman Old Style"/>
          <w:color w:val="000000" w:themeColor="text1"/>
          <w:sz w:val="22"/>
          <w:szCs w:val="22"/>
        </w:rPr>
      </w:pPr>
    </w:p>
    <w:p w14:paraId="7AAC14F6" w14:textId="77777777" w:rsidR="00016C24" w:rsidRPr="004A5DCE" w:rsidRDefault="00016C24" w:rsidP="00E55A84">
      <w:pPr>
        <w:pStyle w:val="Prrafodelista"/>
        <w:numPr>
          <w:ilvl w:val="0"/>
          <w:numId w:val="1"/>
        </w:numPr>
        <w:ind w:left="709" w:hanging="283"/>
        <w:jc w:val="both"/>
        <w:rPr>
          <w:rFonts w:ascii="Bookman Old Style" w:hAnsi="Bookman Old Style"/>
          <w:color w:val="000000" w:themeColor="text1"/>
          <w:sz w:val="22"/>
          <w:szCs w:val="22"/>
        </w:rPr>
      </w:pPr>
      <w:r w:rsidRPr="004A5DCE">
        <w:rPr>
          <w:rFonts w:ascii="Bookman Old Style" w:hAnsi="Bookman Old Style"/>
          <w:color w:val="000000" w:themeColor="text1"/>
          <w:sz w:val="22"/>
          <w:szCs w:val="22"/>
        </w:rPr>
        <w:t>Aprobar el plan nacional de desarrollo y de inversiones públicas que hayan de emprenderse o continuarse, con la determinación de los recursos y apropiaciones que se autoricen para su ejecución, y las medidas necesarias para impulsar el cumplimiento de los mismos.</w:t>
      </w:r>
    </w:p>
    <w:p w14:paraId="36AD083F" w14:textId="77777777" w:rsidR="00016C24" w:rsidRPr="004A5DCE" w:rsidRDefault="00016C24" w:rsidP="00E55A84">
      <w:pPr>
        <w:pStyle w:val="Prrafodelista"/>
        <w:ind w:left="709" w:hanging="283"/>
        <w:jc w:val="both"/>
        <w:rPr>
          <w:rFonts w:ascii="Bookman Old Style" w:hAnsi="Bookman Old Style"/>
          <w:color w:val="000000" w:themeColor="text1"/>
          <w:sz w:val="22"/>
          <w:szCs w:val="22"/>
        </w:rPr>
      </w:pPr>
    </w:p>
    <w:p w14:paraId="27221B80" w14:textId="77777777" w:rsidR="00E672E0" w:rsidRPr="004A5DCE" w:rsidRDefault="00016C24" w:rsidP="00E55A84">
      <w:pPr>
        <w:pStyle w:val="Prrafodelista"/>
        <w:numPr>
          <w:ilvl w:val="0"/>
          <w:numId w:val="1"/>
        </w:numPr>
        <w:ind w:left="709" w:hanging="283"/>
        <w:jc w:val="both"/>
        <w:rPr>
          <w:rFonts w:ascii="Bookman Old Style" w:hAnsi="Bookman Old Style"/>
          <w:color w:val="000000" w:themeColor="text1"/>
          <w:sz w:val="22"/>
          <w:szCs w:val="22"/>
        </w:rPr>
      </w:pPr>
      <w:r w:rsidRPr="004A5DCE">
        <w:rPr>
          <w:rFonts w:ascii="Bookman Old Style" w:hAnsi="Bookman Old Style"/>
          <w:color w:val="000000" w:themeColor="text1"/>
          <w:sz w:val="22"/>
          <w:szCs w:val="22"/>
        </w:rPr>
        <w:t>Definir la división general del territorio con arreglo a lo previsto en esta Constitución, fijar las bases y condiciones para crear, eliminar, modificar o fusionar entidades territoriales y establecer sus competencias</w:t>
      </w:r>
      <w:r w:rsidR="00C34C6F" w:rsidRPr="004A5DCE">
        <w:rPr>
          <w:rFonts w:ascii="Bookman Old Style" w:hAnsi="Bookman Old Style"/>
          <w:color w:val="000000" w:themeColor="text1"/>
          <w:sz w:val="22"/>
          <w:szCs w:val="22"/>
        </w:rPr>
        <w:t>.</w:t>
      </w:r>
    </w:p>
    <w:p w14:paraId="6285C355" w14:textId="77777777" w:rsidR="00E672E0" w:rsidRPr="004A5DCE" w:rsidRDefault="00E672E0" w:rsidP="00E55A84">
      <w:pPr>
        <w:jc w:val="both"/>
        <w:rPr>
          <w:rFonts w:ascii="Bookman Old Style" w:hAnsi="Bookman Old Style"/>
          <w:b/>
          <w:color w:val="000000" w:themeColor="text1"/>
          <w:sz w:val="22"/>
          <w:szCs w:val="22"/>
        </w:rPr>
      </w:pPr>
    </w:p>
    <w:p w14:paraId="40A378CF" w14:textId="77777777" w:rsidR="00E672E0" w:rsidRPr="004A5DCE" w:rsidRDefault="004D5DF5" w:rsidP="00E55A84">
      <w:pPr>
        <w:jc w:val="both"/>
        <w:rPr>
          <w:rFonts w:ascii="Bookman Old Style" w:hAnsi="Bookman Old Style"/>
          <w:b/>
          <w:color w:val="000000" w:themeColor="text1"/>
          <w:sz w:val="22"/>
          <w:szCs w:val="22"/>
          <w:u w:val="single"/>
        </w:rPr>
      </w:pPr>
      <w:r>
        <w:rPr>
          <w:rFonts w:ascii="Bookman Old Style" w:hAnsi="Bookman Old Style"/>
          <w:b/>
          <w:color w:val="000000" w:themeColor="text1"/>
          <w:sz w:val="22"/>
          <w:szCs w:val="22"/>
        </w:rPr>
        <w:t>8</w:t>
      </w:r>
      <w:r w:rsidR="00253221" w:rsidRPr="004A5DCE">
        <w:rPr>
          <w:rFonts w:ascii="Bookman Old Style" w:hAnsi="Bookman Old Style"/>
          <w:b/>
          <w:color w:val="000000" w:themeColor="text1"/>
          <w:sz w:val="22"/>
          <w:szCs w:val="22"/>
        </w:rPr>
        <w:t xml:space="preserve">.2 </w:t>
      </w:r>
      <w:r w:rsidR="005B6840" w:rsidRPr="004A5DCE">
        <w:rPr>
          <w:rFonts w:ascii="Bookman Old Style" w:hAnsi="Bookman Old Style"/>
          <w:b/>
          <w:color w:val="000000" w:themeColor="text1"/>
          <w:sz w:val="22"/>
          <w:szCs w:val="22"/>
        </w:rPr>
        <w:t>LEGAL:</w:t>
      </w:r>
      <w:r w:rsidR="005B6840" w:rsidRPr="004A5DCE">
        <w:rPr>
          <w:rFonts w:ascii="Bookman Old Style" w:hAnsi="Bookman Old Style"/>
          <w:b/>
          <w:color w:val="000000" w:themeColor="text1"/>
          <w:sz w:val="22"/>
          <w:szCs w:val="22"/>
          <w:u w:val="single"/>
        </w:rPr>
        <w:t xml:space="preserve"> </w:t>
      </w:r>
    </w:p>
    <w:p w14:paraId="5A5E6A60" w14:textId="77777777" w:rsidR="00373556" w:rsidRPr="004A5DCE" w:rsidRDefault="00373556" w:rsidP="00E55A84">
      <w:pPr>
        <w:pStyle w:val="Prrafodelista"/>
        <w:ind w:left="1080"/>
        <w:jc w:val="both"/>
        <w:rPr>
          <w:rFonts w:ascii="Bookman Old Style" w:hAnsi="Bookman Old Style"/>
          <w:b/>
          <w:color w:val="000000" w:themeColor="text1"/>
          <w:sz w:val="22"/>
          <w:szCs w:val="22"/>
          <w:u w:val="single"/>
        </w:rPr>
      </w:pPr>
    </w:p>
    <w:p w14:paraId="7323C228" w14:textId="77777777" w:rsidR="00016C24" w:rsidRPr="004A5DCE" w:rsidRDefault="00016C24" w:rsidP="00E55A84">
      <w:pPr>
        <w:jc w:val="both"/>
        <w:rPr>
          <w:rFonts w:ascii="Bookman Old Style" w:hAnsi="Bookman Old Style" w:cs="Arial"/>
          <w:b/>
          <w:sz w:val="22"/>
          <w:szCs w:val="22"/>
          <w:lang w:eastAsia="es-ES"/>
        </w:rPr>
      </w:pPr>
      <w:r w:rsidRPr="004A5DCE">
        <w:rPr>
          <w:rFonts w:ascii="Bookman Old Style" w:hAnsi="Bookman Old Style"/>
          <w:b/>
          <w:color w:val="000000" w:themeColor="text1"/>
          <w:sz w:val="22"/>
          <w:szCs w:val="22"/>
        </w:rPr>
        <w:t>LEY 3 DE 1992.</w:t>
      </w:r>
      <w:r w:rsidRPr="004A5DCE">
        <w:rPr>
          <w:rFonts w:ascii="Bookman Old Style" w:hAnsi="Bookman Old Style" w:cs="Arial"/>
          <w:b/>
          <w:sz w:val="22"/>
          <w:szCs w:val="22"/>
          <w:lang w:eastAsia="es-ES"/>
        </w:rPr>
        <w:t xml:space="preserve"> POR LA CUAL SE EXPIDEN NORMAS SOBRE LAS COMISIONES DEL CONGRESO DE COLOMBIA Y SE DICTAN OTRAS DISPOSICIONES.</w:t>
      </w:r>
    </w:p>
    <w:p w14:paraId="3DDC7E34" w14:textId="77777777" w:rsidR="00E672E0" w:rsidRPr="004A5DCE" w:rsidRDefault="00E672E0" w:rsidP="00E55A84">
      <w:pPr>
        <w:ind w:left="851"/>
        <w:jc w:val="both"/>
        <w:rPr>
          <w:rFonts w:ascii="Bookman Old Style" w:hAnsi="Bookman Old Style"/>
          <w:b/>
          <w:color w:val="000000" w:themeColor="text1"/>
          <w:sz w:val="22"/>
          <w:szCs w:val="22"/>
        </w:rPr>
      </w:pPr>
    </w:p>
    <w:p w14:paraId="4EE26C87" w14:textId="77777777" w:rsidR="00016C24" w:rsidRPr="004A5DCE" w:rsidRDefault="00016C24" w:rsidP="00E55A84">
      <w:pPr>
        <w:jc w:val="both"/>
        <w:rPr>
          <w:rFonts w:ascii="Bookman Old Style" w:hAnsi="Bookman Old Style"/>
          <w:i/>
          <w:color w:val="000000" w:themeColor="text1"/>
          <w:sz w:val="22"/>
          <w:szCs w:val="22"/>
        </w:rPr>
      </w:pPr>
      <w:r w:rsidRPr="004A5DCE">
        <w:rPr>
          <w:rFonts w:ascii="Bookman Old Style" w:hAnsi="Bookman Old Style"/>
          <w:b/>
          <w:i/>
          <w:color w:val="000000" w:themeColor="text1"/>
          <w:sz w:val="22"/>
          <w:szCs w:val="22"/>
        </w:rPr>
        <w:t xml:space="preserve">ARTÍCULO 2º </w:t>
      </w:r>
      <w:r w:rsidRPr="004A5DCE">
        <w:rPr>
          <w:rFonts w:ascii="Bookman Old Style" w:hAnsi="Bookman Old Style"/>
          <w:i/>
          <w:color w:val="000000" w:themeColor="text1"/>
          <w:sz w:val="22"/>
          <w:szCs w:val="22"/>
        </w:rPr>
        <w:t>Tanto en el Senado como en la Cámara de Representantes funcionarán Comisiones Constitucionales Permanentes, encargadas de dar primer debate a los proyectos de acto legislativo o de ley referente a los asuntos de su competencia.</w:t>
      </w:r>
    </w:p>
    <w:p w14:paraId="5F6A5680" w14:textId="77777777" w:rsidR="00016C24" w:rsidRPr="004A5DCE" w:rsidRDefault="00016C24" w:rsidP="00E55A84">
      <w:pPr>
        <w:ind w:left="851"/>
        <w:jc w:val="both"/>
        <w:rPr>
          <w:rFonts w:ascii="Bookman Old Style" w:hAnsi="Bookman Old Style"/>
          <w:i/>
          <w:color w:val="000000" w:themeColor="text1"/>
          <w:sz w:val="22"/>
          <w:szCs w:val="22"/>
        </w:rPr>
      </w:pPr>
    </w:p>
    <w:p w14:paraId="0D855614" w14:textId="77777777" w:rsidR="00016C24" w:rsidRPr="004A5DCE" w:rsidRDefault="00016C24" w:rsidP="00E55A84">
      <w:pPr>
        <w:jc w:val="both"/>
        <w:rPr>
          <w:rFonts w:ascii="Bookman Old Style" w:hAnsi="Bookman Old Style"/>
          <w:i/>
          <w:color w:val="000000" w:themeColor="text1"/>
          <w:sz w:val="22"/>
          <w:szCs w:val="22"/>
        </w:rPr>
      </w:pPr>
      <w:r w:rsidRPr="004A5DCE">
        <w:rPr>
          <w:rFonts w:ascii="Bookman Old Style" w:hAnsi="Bookman Old Style"/>
          <w:i/>
          <w:color w:val="000000" w:themeColor="text1"/>
          <w:sz w:val="22"/>
          <w:szCs w:val="22"/>
        </w:rPr>
        <w:t>Las Comisiones Constitucionales Permanentes en cada una de las Cámaras serán siete (7) a saber:</w:t>
      </w:r>
    </w:p>
    <w:p w14:paraId="4F43EE1E" w14:textId="77777777" w:rsidR="00016C24" w:rsidRPr="004A5DCE" w:rsidRDefault="00016C24" w:rsidP="00E55A84">
      <w:pPr>
        <w:ind w:left="851"/>
        <w:jc w:val="both"/>
        <w:rPr>
          <w:rFonts w:ascii="Bookman Old Style" w:hAnsi="Bookman Old Style"/>
          <w:i/>
          <w:color w:val="000000" w:themeColor="text1"/>
          <w:sz w:val="22"/>
          <w:szCs w:val="22"/>
        </w:rPr>
      </w:pPr>
    </w:p>
    <w:p w14:paraId="7C12DF38" w14:textId="77777777" w:rsidR="00016C24" w:rsidRPr="004A5DCE" w:rsidRDefault="00016C24" w:rsidP="00E55A84">
      <w:pPr>
        <w:jc w:val="both"/>
        <w:rPr>
          <w:rFonts w:ascii="Bookman Old Style" w:hAnsi="Bookman Old Style"/>
          <w:i/>
          <w:color w:val="000000" w:themeColor="text1"/>
          <w:sz w:val="22"/>
          <w:szCs w:val="22"/>
        </w:rPr>
      </w:pPr>
      <w:r w:rsidRPr="004A5DCE">
        <w:rPr>
          <w:rFonts w:ascii="Bookman Old Style" w:hAnsi="Bookman Old Style"/>
          <w:i/>
          <w:color w:val="000000" w:themeColor="text1"/>
          <w:sz w:val="22"/>
          <w:szCs w:val="22"/>
        </w:rPr>
        <w:t>Comisión Primera.</w:t>
      </w:r>
    </w:p>
    <w:p w14:paraId="7B0A5DE1" w14:textId="77777777" w:rsidR="00E672E0" w:rsidRPr="004A5DCE" w:rsidRDefault="00016C24" w:rsidP="00E55A84">
      <w:pPr>
        <w:jc w:val="both"/>
        <w:rPr>
          <w:rFonts w:ascii="Bookman Old Style" w:hAnsi="Bookman Old Style"/>
          <w:i/>
          <w:color w:val="000000" w:themeColor="text1"/>
          <w:sz w:val="22"/>
          <w:szCs w:val="22"/>
        </w:rPr>
      </w:pPr>
      <w:r w:rsidRPr="004A5DCE">
        <w:rPr>
          <w:rFonts w:ascii="Bookman Old Style" w:hAnsi="Bookman Old Style"/>
          <w:i/>
          <w:color w:val="000000" w:themeColor="text1"/>
          <w:sz w:val="22"/>
          <w:szCs w:val="22"/>
        </w:rPr>
        <w:t>Compuesta por diecinueve (19) miembros en el Senado y treinta y cinco (35) en la Cámara de Representantes, conocerá de: reforma constitucional; leyes estatutarias; organización territorial; reglamentos de los organismos de control; normas generales sobre contratación administrativa; notariado y registro; estructura y organización de la administración nacional central; de los derechos, las garantías y los deberes; rama legislativa; estrategias y políticas para la paz; propiedad intelectual; variación de la residencia de los altos poderes nacio</w:t>
      </w:r>
      <w:r w:rsidR="00F517A8" w:rsidRPr="004A5DCE">
        <w:rPr>
          <w:rFonts w:ascii="Bookman Old Style" w:hAnsi="Bookman Old Style"/>
          <w:i/>
          <w:color w:val="000000" w:themeColor="text1"/>
          <w:sz w:val="22"/>
          <w:szCs w:val="22"/>
        </w:rPr>
        <w:t>nales; asuntos étnicos.</w:t>
      </w:r>
    </w:p>
    <w:p w14:paraId="57C0685D" w14:textId="77777777" w:rsidR="00A74A45" w:rsidRPr="004A5DCE" w:rsidRDefault="00A74A45" w:rsidP="00E55A84">
      <w:pPr>
        <w:jc w:val="both"/>
        <w:rPr>
          <w:rFonts w:ascii="Bookman Old Style" w:hAnsi="Bookman Old Style"/>
          <w:color w:val="000000" w:themeColor="text1"/>
          <w:sz w:val="22"/>
          <w:szCs w:val="22"/>
        </w:rPr>
      </w:pPr>
    </w:p>
    <w:p w14:paraId="0B7099B8" w14:textId="77777777" w:rsidR="00307678" w:rsidRPr="004A5DCE" w:rsidRDefault="00307678" w:rsidP="00E55A84">
      <w:pPr>
        <w:pStyle w:val="Prrafodelista"/>
        <w:numPr>
          <w:ilvl w:val="0"/>
          <w:numId w:val="17"/>
        </w:numPr>
        <w:ind w:left="0" w:firstLine="0"/>
        <w:jc w:val="center"/>
        <w:rPr>
          <w:rFonts w:ascii="Bookman Old Style" w:hAnsi="Bookman Old Style" w:cs="Arial"/>
          <w:b/>
          <w:sz w:val="22"/>
          <w:szCs w:val="22"/>
        </w:rPr>
      </w:pPr>
      <w:r w:rsidRPr="004A5DCE">
        <w:rPr>
          <w:rFonts w:ascii="Bookman Old Style" w:hAnsi="Bookman Old Style" w:cs="Arial"/>
          <w:b/>
          <w:sz w:val="22"/>
          <w:szCs w:val="22"/>
        </w:rPr>
        <w:t>CONFLICTO</w:t>
      </w:r>
      <w:r w:rsidR="006F0AD6" w:rsidRPr="004A5DCE">
        <w:rPr>
          <w:rFonts w:ascii="Bookman Old Style" w:hAnsi="Bookman Old Style" w:cs="Arial"/>
          <w:b/>
          <w:sz w:val="22"/>
          <w:szCs w:val="22"/>
        </w:rPr>
        <w:t>S</w:t>
      </w:r>
      <w:r w:rsidRPr="004A5DCE">
        <w:rPr>
          <w:rFonts w:ascii="Bookman Old Style" w:hAnsi="Bookman Old Style" w:cs="Arial"/>
          <w:b/>
          <w:sz w:val="22"/>
          <w:szCs w:val="22"/>
        </w:rPr>
        <w:t xml:space="preserve"> DE INTERÉS.</w:t>
      </w:r>
    </w:p>
    <w:p w14:paraId="79C5EAD4" w14:textId="77777777" w:rsidR="00307678" w:rsidRPr="004A5DCE" w:rsidRDefault="00307678" w:rsidP="00E55A84">
      <w:pPr>
        <w:jc w:val="both"/>
        <w:rPr>
          <w:rFonts w:ascii="Bookman Old Style" w:hAnsi="Bookman Old Style" w:cs="Arial"/>
          <w:sz w:val="22"/>
          <w:szCs w:val="22"/>
        </w:rPr>
      </w:pPr>
    </w:p>
    <w:p w14:paraId="38CEAFB1" w14:textId="77777777" w:rsidR="00307678" w:rsidRPr="004A5DCE" w:rsidRDefault="00307678" w:rsidP="00E55A84">
      <w:pPr>
        <w:jc w:val="both"/>
        <w:rPr>
          <w:rFonts w:ascii="Bookman Old Style" w:hAnsi="Bookman Old Style" w:cs="Arial"/>
          <w:sz w:val="22"/>
          <w:szCs w:val="22"/>
        </w:rPr>
      </w:pPr>
      <w:r w:rsidRPr="004A5DCE">
        <w:rPr>
          <w:rFonts w:ascii="Bookman Old Style" w:hAnsi="Bookman Old Style" w:cs="Arial"/>
          <w:sz w:val="22"/>
          <w:szCs w:val="22"/>
        </w:rPr>
        <w:t xml:space="preserve">Dando alcance a lo establecido en el artículo 3 de la Ley 2003 de 2019, “Por la cual se modifica parcialmente la Ley 5 de 1992”, se hacen las siguientes consideraciones a fin de describir la circunstancias o eventos que podrían generar conflicto de interés en la discusión y votación de la presente iniciativa legislativa, de conformidad con el artículo 286 de la Ley 5 de 1992, modificado por el artículo 1 de la Ley 2003 de 2019, que reza: </w:t>
      </w:r>
    </w:p>
    <w:p w14:paraId="6C36E9B2" w14:textId="77777777" w:rsidR="00307678" w:rsidRPr="004A5DCE" w:rsidRDefault="00307678" w:rsidP="00E55A84">
      <w:pPr>
        <w:jc w:val="both"/>
        <w:rPr>
          <w:rFonts w:ascii="Bookman Old Style" w:hAnsi="Bookman Old Style" w:cs="Arial"/>
          <w:sz w:val="22"/>
          <w:szCs w:val="22"/>
        </w:rPr>
      </w:pPr>
    </w:p>
    <w:p w14:paraId="11B04E0C" w14:textId="77777777" w:rsidR="00307678" w:rsidRPr="004A5DCE" w:rsidRDefault="00307678" w:rsidP="004A5DCE">
      <w:pPr>
        <w:ind w:left="851" w:right="900"/>
        <w:jc w:val="both"/>
        <w:rPr>
          <w:rFonts w:ascii="Bookman Old Style" w:hAnsi="Bookman Old Style" w:cs="Arial"/>
          <w:i/>
          <w:sz w:val="22"/>
          <w:szCs w:val="22"/>
        </w:rPr>
      </w:pPr>
      <w:r w:rsidRPr="004A5DCE">
        <w:rPr>
          <w:rFonts w:ascii="Bookman Old Style" w:hAnsi="Bookman Old Style" w:cs="Arial"/>
          <w:i/>
          <w:sz w:val="22"/>
          <w:szCs w:val="22"/>
        </w:rPr>
        <w:t>“</w:t>
      </w:r>
      <w:r w:rsidRPr="004A5DCE">
        <w:rPr>
          <w:rFonts w:ascii="Bookman Old Style" w:hAnsi="Bookman Old Style" w:cs="Arial"/>
          <w:b/>
          <w:i/>
          <w:sz w:val="22"/>
          <w:szCs w:val="22"/>
        </w:rPr>
        <w:t>Artículo 286. Régimen de conflicto de interés de los congresistas.</w:t>
      </w:r>
      <w:r w:rsidRPr="004A5DCE">
        <w:rPr>
          <w:rFonts w:ascii="Bookman Old Style" w:hAnsi="Bookman Old Style" w:cs="Arial"/>
          <w:i/>
          <w:sz w:val="22"/>
          <w:szCs w:val="22"/>
        </w:rPr>
        <w:t xml:space="preserve"> Todos los congresistas deberán declarar los </w:t>
      </w:r>
      <w:r w:rsidRPr="004A5DCE">
        <w:rPr>
          <w:rFonts w:ascii="Bookman Old Style" w:hAnsi="Bookman Old Style" w:cs="Arial"/>
          <w:i/>
          <w:sz w:val="22"/>
          <w:szCs w:val="22"/>
        </w:rPr>
        <w:lastRenderedPageBreak/>
        <w:t>conflictos De intereses que pudieran surgir en ejercicio de sus funciones.</w:t>
      </w:r>
    </w:p>
    <w:p w14:paraId="33AEE9EB" w14:textId="77777777" w:rsidR="00307678" w:rsidRPr="004A5DCE" w:rsidRDefault="00307678" w:rsidP="004A5DCE">
      <w:pPr>
        <w:ind w:left="851" w:right="900"/>
        <w:jc w:val="both"/>
        <w:rPr>
          <w:rFonts w:ascii="Bookman Old Style" w:hAnsi="Bookman Old Style" w:cs="Arial"/>
          <w:i/>
          <w:sz w:val="22"/>
          <w:szCs w:val="22"/>
        </w:rPr>
      </w:pPr>
    </w:p>
    <w:p w14:paraId="5850A1C1" w14:textId="77777777" w:rsidR="00307678" w:rsidRPr="004A5DCE" w:rsidRDefault="00307678" w:rsidP="004A5DCE">
      <w:pPr>
        <w:ind w:left="851" w:right="900"/>
        <w:jc w:val="both"/>
        <w:rPr>
          <w:rFonts w:ascii="Bookman Old Style" w:hAnsi="Bookman Old Style" w:cs="Arial"/>
          <w:i/>
          <w:sz w:val="22"/>
          <w:szCs w:val="22"/>
        </w:rPr>
      </w:pPr>
      <w:r w:rsidRPr="004A5DCE">
        <w:rPr>
          <w:rFonts w:ascii="Bookman Old Style" w:hAnsi="Bookman Old Style" w:cs="Arial"/>
          <w:i/>
          <w:sz w:val="22"/>
          <w:szCs w:val="22"/>
        </w:rPr>
        <w:t xml:space="preserve">Se entiende como conflicto de interés una situación donde la discusión o votación de un proyecto de ley o acto legislativo o artículo, pueda resultar en un beneficio particular, actual y directo a favor del congresista. </w:t>
      </w:r>
    </w:p>
    <w:p w14:paraId="285A4A99" w14:textId="77777777" w:rsidR="00307678" w:rsidRPr="004A5DCE" w:rsidRDefault="00307678" w:rsidP="004A5DCE">
      <w:pPr>
        <w:ind w:left="851" w:right="900"/>
        <w:jc w:val="both"/>
        <w:rPr>
          <w:rFonts w:ascii="Bookman Old Style" w:hAnsi="Bookman Old Style" w:cs="Arial"/>
          <w:i/>
          <w:sz w:val="22"/>
          <w:szCs w:val="22"/>
        </w:rPr>
      </w:pPr>
    </w:p>
    <w:p w14:paraId="2AEC8F1F" w14:textId="77777777" w:rsidR="00307678" w:rsidRPr="004A5DCE" w:rsidRDefault="00307678" w:rsidP="004A5DCE">
      <w:pPr>
        <w:ind w:left="851" w:right="900"/>
        <w:jc w:val="both"/>
        <w:rPr>
          <w:rFonts w:ascii="Bookman Old Style" w:hAnsi="Bookman Old Style" w:cs="Arial"/>
          <w:i/>
          <w:sz w:val="22"/>
          <w:szCs w:val="22"/>
        </w:rPr>
      </w:pPr>
      <w:r w:rsidRPr="004A5DCE">
        <w:rPr>
          <w:rFonts w:ascii="Bookman Old Style" w:hAnsi="Bookman Old Style" w:cs="Arial"/>
          <w:i/>
          <w:sz w:val="22"/>
          <w:szCs w:val="22"/>
        </w:rPr>
        <w:t xml:space="preserve">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14:paraId="503B734D" w14:textId="77777777" w:rsidR="00307678" w:rsidRPr="004A5DCE" w:rsidRDefault="00307678" w:rsidP="004A5DCE">
      <w:pPr>
        <w:ind w:left="851" w:right="900"/>
        <w:jc w:val="both"/>
        <w:rPr>
          <w:rFonts w:ascii="Bookman Old Style" w:hAnsi="Bookman Old Style" w:cs="Arial"/>
          <w:i/>
          <w:sz w:val="22"/>
          <w:szCs w:val="22"/>
        </w:rPr>
      </w:pPr>
    </w:p>
    <w:p w14:paraId="13C31F0D" w14:textId="77777777" w:rsidR="00307678" w:rsidRPr="004A5DCE" w:rsidRDefault="00307678" w:rsidP="004A5DCE">
      <w:pPr>
        <w:ind w:left="851" w:right="900"/>
        <w:jc w:val="both"/>
        <w:rPr>
          <w:rFonts w:ascii="Bookman Old Style" w:hAnsi="Bookman Old Style" w:cs="Arial"/>
          <w:i/>
          <w:sz w:val="22"/>
          <w:szCs w:val="22"/>
        </w:rPr>
      </w:pPr>
      <w:r w:rsidRPr="004A5DCE">
        <w:rPr>
          <w:rFonts w:ascii="Bookman Old Style" w:hAnsi="Bookman Old Style" w:cs="Arial"/>
          <w:i/>
          <w:sz w:val="22"/>
          <w:szCs w:val="22"/>
        </w:rPr>
        <w:t xml:space="preserve">b) Beneficio actual: aquel que efectivamente se configura en las circunstancias presentes y existentes al momento en el que el congresista participa de la decisión. </w:t>
      </w:r>
    </w:p>
    <w:p w14:paraId="3F8AF38A" w14:textId="77777777" w:rsidR="00307678" w:rsidRPr="004A5DCE" w:rsidRDefault="00307678" w:rsidP="004A5DCE">
      <w:pPr>
        <w:ind w:left="851" w:right="900"/>
        <w:jc w:val="both"/>
        <w:rPr>
          <w:rFonts w:ascii="Bookman Old Style" w:hAnsi="Bookman Old Style" w:cs="Arial"/>
          <w:i/>
          <w:sz w:val="22"/>
          <w:szCs w:val="22"/>
        </w:rPr>
      </w:pPr>
    </w:p>
    <w:p w14:paraId="50ADC95A" w14:textId="77777777" w:rsidR="007E2555" w:rsidRPr="004A5DCE" w:rsidRDefault="00307678" w:rsidP="004A5DCE">
      <w:pPr>
        <w:ind w:left="851" w:right="900"/>
        <w:jc w:val="both"/>
        <w:rPr>
          <w:rFonts w:ascii="Bookman Old Style" w:hAnsi="Bookman Old Style" w:cs="Arial"/>
          <w:i/>
          <w:sz w:val="22"/>
          <w:szCs w:val="22"/>
        </w:rPr>
      </w:pPr>
      <w:r w:rsidRPr="004A5DCE">
        <w:rPr>
          <w:rFonts w:ascii="Bookman Old Style" w:hAnsi="Bookman Old Style" w:cs="Arial"/>
          <w:i/>
          <w:sz w:val="22"/>
          <w:szCs w:val="22"/>
        </w:rPr>
        <w:t>c) Beneficio directo: aquel que se produzca de forma específica respecto del congresista, de su cónyuge, compañero o compañera permanente, o parien</w:t>
      </w:r>
      <w:r w:rsidR="004A5DCE">
        <w:rPr>
          <w:rFonts w:ascii="Bookman Old Style" w:hAnsi="Bookman Old Style" w:cs="Arial"/>
          <w:i/>
          <w:sz w:val="22"/>
          <w:szCs w:val="22"/>
        </w:rPr>
        <w:t xml:space="preserve">tes dentro del segundo grado de </w:t>
      </w:r>
      <w:r w:rsidRPr="004A5DCE">
        <w:rPr>
          <w:rFonts w:ascii="Bookman Old Style" w:hAnsi="Bookman Old Style" w:cs="Arial"/>
          <w:i/>
          <w:sz w:val="22"/>
          <w:szCs w:val="22"/>
        </w:rPr>
        <w:t>consanguinidad, segu</w:t>
      </w:r>
      <w:r w:rsidR="007E2555" w:rsidRPr="004A5DCE">
        <w:rPr>
          <w:rFonts w:ascii="Bookman Old Style" w:hAnsi="Bookman Old Style" w:cs="Arial"/>
          <w:i/>
          <w:sz w:val="22"/>
          <w:szCs w:val="22"/>
        </w:rPr>
        <w:t>ndo de afinidad o primero civil.”</w:t>
      </w:r>
    </w:p>
    <w:p w14:paraId="361261D4" w14:textId="77777777" w:rsidR="00307678" w:rsidRPr="004A5DCE" w:rsidRDefault="00307678" w:rsidP="007E2555">
      <w:pPr>
        <w:ind w:left="851" w:right="900"/>
        <w:rPr>
          <w:rFonts w:ascii="Bookman Old Style" w:hAnsi="Bookman Old Style" w:cs="Arial"/>
          <w:sz w:val="22"/>
          <w:szCs w:val="22"/>
        </w:rPr>
      </w:pPr>
      <w:r w:rsidRPr="004A5DCE">
        <w:rPr>
          <w:rFonts w:ascii="Bookman Old Style" w:hAnsi="Bookman Old Style" w:cs="Arial"/>
          <w:i/>
          <w:sz w:val="22"/>
          <w:szCs w:val="22"/>
        </w:rPr>
        <w:t xml:space="preserve">                                                                                      </w:t>
      </w:r>
      <w:r w:rsidR="006F0AD6" w:rsidRPr="004A5DCE">
        <w:rPr>
          <w:rFonts w:ascii="Bookman Old Style" w:hAnsi="Bookman Old Style" w:cs="Arial"/>
          <w:i/>
          <w:sz w:val="22"/>
          <w:szCs w:val="22"/>
        </w:rPr>
        <w:t xml:space="preserve">           </w:t>
      </w:r>
    </w:p>
    <w:p w14:paraId="7A3FDD93" w14:textId="77777777" w:rsidR="00307678" w:rsidRPr="004A5DCE" w:rsidRDefault="00307678" w:rsidP="00E55A84">
      <w:pPr>
        <w:jc w:val="both"/>
        <w:rPr>
          <w:rFonts w:ascii="Bookman Old Style" w:hAnsi="Bookman Old Style" w:cs="Arial"/>
          <w:sz w:val="22"/>
          <w:szCs w:val="22"/>
        </w:rPr>
      </w:pPr>
      <w:r w:rsidRPr="004A5DCE">
        <w:rPr>
          <w:rFonts w:ascii="Bookman Old Style" w:hAnsi="Bookman Old Style" w:cs="Arial"/>
          <w:sz w:val="22"/>
          <w:szCs w:val="22"/>
        </w:rPr>
        <w:t>Sobre este asunto la Sala Plena Contenciosa Administrativa del Honorable Consejo de Estado en su sentencia 02830 del 16 de julio de 2019, M.P. Carlos Enrique Moreno Rubio, señaló que:</w:t>
      </w:r>
    </w:p>
    <w:p w14:paraId="7F244F41" w14:textId="77777777" w:rsidR="00307678" w:rsidRPr="004A5DCE" w:rsidRDefault="00307678" w:rsidP="00E55A84">
      <w:pPr>
        <w:jc w:val="both"/>
        <w:rPr>
          <w:rFonts w:ascii="Bookman Old Style" w:hAnsi="Bookman Old Style" w:cs="Arial"/>
          <w:sz w:val="22"/>
          <w:szCs w:val="22"/>
        </w:rPr>
      </w:pPr>
    </w:p>
    <w:p w14:paraId="2F015E62" w14:textId="77777777" w:rsidR="00307678" w:rsidRPr="004A5DCE" w:rsidRDefault="00307678" w:rsidP="007E2555">
      <w:pPr>
        <w:tabs>
          <w:tab w:val="left" w:pos="7938"/>
        </w:tabs>
        <w:ind w:left="851" w:right="900"/>
        <w:jc w:val="both"/>
        <w:rPr>
          <w:rFonts w:ascii="Bookman Old Style" w:hAnsi="Bookman Old Style" w:cs="Arial"/>
          <w:i/>
          <w:sz w:val="22"/>
          <w:szCs w:val="22"/>
        </w:rPr>
      </w:pPr>
      <w:r w:rsidRPr="004A5DCE">
        <w:rPr>
          <w:rFonts w:ascii="Bookman Old Style" w:hAnsi="Bookman Old Style" w:cs="Arial"/>
          <w:i/>
          <w:sz w:val="22"/>
          <w:szCs w:val="22"/>
        </w:rPr>
        <w:t>“No cualquier interés configura la causal de desinvestidura en comento, pues se sabe que sólo lo será aquél del que se pueda predicar que es directo, esto es, que per se el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p>
    <w:p w14:paraId="628EB37C" w14:textId="77777777" w:rsidR="00307678" w:rsidRPr="004A5DCE" w:rsidRDefault="00307678" w:rsidP="00E55A84">
      <w:pPr>
        <w:jc w:val="both"/>
        <w:rPr>
          <w:rFonts w:ascii="Bookman Old Style" w:hAnsi="Bookman Old Style" w:cs="Arial"/>
          <w:sz w:val="22"/>
          <w:szCs w:val="22"/>
        </w:rPr>
      </w:pPr>
    </w:p>
    <w:p w14:paraId="17888CBE" w14:textId="77777777" w:rsidR="00307678" w:rsidRPr="004A5DCE" w:rsidRDefault="00307678" w:rsidP="00E55A84">
      <w:pPr>
        <w:jc w:val="both"/>
        <w:rPr>
          <w:rFonts w:ascii="Bookman Old Style" w:hAnsi="Bookman Old Style" w:cs="Arial"/>
          <w:sz w:val="22"/>
          <w:szCs w:val="22"/>
          <w:highlight w:val="yellow"/>
        </w:rPr>
      </w:pPr>
      <w:r w:rsidRPr="004A5DCE">
        <w:rPr>
          <w:rFonts w:ascii="Bookman Old Style" w:hAnsi="Bookman Old Style" w:cs="Arial"/>
          <w:sz w:val="22"/>
          <w:szCs w:val="22"/>
        </w:rPr>
        <w:t xml:space="preserve">Se tiene entonces que el presente proyecto de ley al tener por objeto la </w:t>
      </w:r>
      <w:r w:rsidR="00D6684B" w:rsidRPr="004A5DCE">
        <w:rPr>
          <w:rFonts w:ascii="Bookman Old Style" w:hAnsi="Bookman Old Style" w:cs="Arial"/>
          <w:sz w:val="22"/>
          <w:szCs w:val="22"/>
        </w:rPr>
        <w:t xml:space="preserve">sustitución del actual Titulo XI de la Ley 599 del 2000, podría tener efectos retroactivos, en virtud de la aplicación del principio de favorabilidad,  respecto a personas vinculadas a procesos penales, procesadas o condenadas por los delitos concernientes a delitos contra los recursos naturales y el medio ambiente, pudiendo configurar así un beneficio particular, actual y directo a un congresista, </w:t>
      </w:r>
      <w:r w:rsidR="00D6684B" w:rsidRPr="004A5DCE">
        <w:rPr>
          <w:rFonts w:ascii="Bookman Old Style" w:hAnsi="Bookman Old Style" w:cs="Arial"/>
          <w:sz w:val="22"/>
          <w:szCs w:val="22"/>
        </w:rPr>
        <w:lastRenderedPageBreak/>
        <w:t>a su cónyuge, compañero o compañera permanente o pariente dentro del segundo grado de consanguinidad, segundo de afinidad o primero civil</w:t>
      </w:r>
      <w:r w:rsidRPr="004A5DCE">
        <w:rPr>
          <w:rFonts w:ascii="Bookman Old Style" w:hAnsi="Bookman Old Style" w:cs="Arial"/>
          <w:sz w:val="22"/>
          <w:szCs w:val="22"/>
        </w:rPr>
        <w:t>.</w:t>
      </w:r>
    </w:p>
    <w:p w14:paraId="6C8C0FB1" w14:textId="77777777" w:rsidR="00307678" w:rsidRPr="004A5DCE" w:rsidRDefault="00307678" w:rsidP="00E55A84">
      <w:pPr>
        <w:jc w:val="both"/>
        <w:rPr>
          <w:rFonts w:ascii="Bookman Old Style" w:hAnsi="Bookman Old Style" w:cs="Arial"/>
          <w:sz w:val="22"/>
          <w:szCs w:val="22"/>
          <w:highlight w:val="yellow"/>
        </w:rPr>
      </w:pPr>
    </w:p>
    <w:p w14:paraId="5442DBC1" w14:textId="77777777" w:rsidR="00307678" w:rsidRPr="004A5DCE" w:rsidRDefault="00D6684B" w:rsidP="00E55A84">
      <w:pPr>
        <w:jc w:val="both"/>
        <w:rPr>
          <w:rFonts w:ascii="Bookman Old Style" w:hAnsi="Bookman Old Style" w:cs="Arial"/>
          <w:sz w:val="22"/>
          <w:szCs w:val="22"/>
        </w:rPr>
      </w:pPr>
      <w:r w:rsidRPr="004A5DCE">
        <w:rPr>
          <w:rFonts w:ascii="Bookman Old Style" w:hAnsi="Bookman Old Style" w:cs="Arial"/>
          <w:sz w:val="22"/>
          <w:szCs w:val="22"/>
        </w:rPr>
        <w:t>A pesar de</w:t>
      </w:r>
      <w:r w:rsidR="00307678" w:rsidRPr="004A5DCE">
        <w:rPr>
          <w:rFonts w:ascii="Bookman Old Style" w:hAnsi="Bookman Old Style" w:cs="Arial"/>
          <w:sz w:val="22"/>
          <w:szCs w:val="22"/>
        </w:rPr>
        <w:t xml:space="preserve"> que la discusión o aprobación de la presente iniciativa</w:t>
      </w:r>
      <w:r w:rsidR="006A57C4" w:rsidRPr="004A5DCE">
        <w:rPr>
          <w:rFonts w:ascii="Bookman Old Style" w:hAnsi="Bookman Old Style" w:cs="Arial"/>
          <w:sz w:val="22"/>
          <w:szCs w:val="22"/>
        </w:rPr>
        <w:t>, (una</w:t>
      </w:r>
      <w:r w:rsidR="00307678" w:rsidRPr="004A5DCE">
        <w:rPr>
          <w:rFonts w:ascii="Bookman Old Style" w:hAnsi="Bookman Old Style" w:cs="Arial"/>
          <w:sz w:val="22"/>
          <w:szCs w:val="22"/>
        </w:rPr>
        <w:t xml:space="preserve"> modificación al código penal</w:t>
      </w:r>
      <w:r w:rsidR="006A57C4" w:rsidRPr="004A5DCE">
        <w:rPr>
          <w:rFonts w:ascii="Bookman Old Style" w:hAnsi="Bookman Old Style" w:cs="Arial"/>
          <w:sz w:val="22"/>
          <w:szCs w:val="22"/>
        </w:rPr>
        <w:t>)</w:t>
      </w:r>
      <w:r w:rsidR="00307678" w:rsidRPr="004A5DCE">
        <w:rPr>
          <w:rFonts w:ascii="Bookman Old Style" w:hAnsi="Bookman Old Style" w:cs="Arial"/>
          <w:sz w:val="22"/>
          <w:szCs w:val="22"/>
        </w:rPr>
        <w:t xml:space="preserve"> no otorga privilegios de ninguna clase, no genera ganancias, no crea indemnizaciones económicas y no elimina obligaciones de ningún tipo.</w:t>
      </w:r>
    </w:p>
    <w:p w14:paraId="23F56F08" w14:textId="77777777" w:rsidR="00307678" w:rsidRPr="004A5DCE" w:rsidRDefault="00307678" w:rsidP="00E55A84">
      <w:pPr>
        <w:jc w:val="both"/>
        <w:rPr>
          <w:rFonts w:ascii="Bookman Old Style" w:hAnsi="Bookman Old Style" w:cs="Arial"/>
          <w:sz w:val="22"/>
          <w:szCs w:val="22"/>
        </w:rPr>
      </w:pPr>
    </w:p>
    <w:p w14:paraId="19B1394F" w14:textId="77777777" w:rsidR="00307678" w:rsidRPr="004A5DCE" w:rsidRDefault="00307678" w:rsidP="00E55A84">
      <w:pPr>
        <w:jc w:val="both"/>
        <w:rPr>
          <w:rFonts w:ascii="Bookman Old Style" w:hAnsi="Bookman Old Style" w:cs="Arial"/>
          <w:sz w:val="22"/>
          <w:szCs w:val="22"/>
        </w:rPr>
      </w:pPr>
      <w:r w:rsidRPr="004A5DCE">
        <w:rPr>
          <w:rFonts w:ascii="Bookman Old Style" w:hAnsi="Bookman Old Style" w:cs="Arial"/>
          <w:sz w:val="22"/>
          <w:szCs w:val="22"/>
        </w:rPr>
        <w:t>Es menester señalar, que la descripción de los posibles conflictos de interés que se puedan presentar frente al trámite o votación del presente proyecto de ley, conforme a lo dispuesto en el artículo 291 de la Ley 5 de 1992 modificado por la Ley 2003 de 2019, no exime al Congresista de identificar causales adicionales en las que pueda estar incurso.</w:t>
      </w:r>
    </w:p>
    <w:p w14:paraId="3EF05667" w14:textId="77777777" w:rsidR="00A74A45" w:rsidRPr="004A5DCE" w:rsidRDefault="00A74A45" w:rsidP="00E55A84">
      <w:pPr>
        <w:jc w:val="both"/>
        <w:rPr>
          <w:rFonts w:ascii="Bookman Old Style" w:hAnsi="Bookman Old Style"/>
          <w:color w:val="000000" w:themeColor="text1"/>
          <w:sz w:val="22"/>
          <w:szCs w:val="22"/>
        </w:rPr>
      </w:pPr>
    </w:p>
    <w:p w14:paraId="252F8AEE" w14:textId="77777777" w:rsidR="00C34C6F" w:rsidRPr="004A5DCE" w:rsidRDefault="00C34C6F" w:rsidP="007E2555">
      <w:pPr>
        <w:pStyle w:val="NormalWeb"/>
        <w:numPr>
          <w:ilvl w:val="0"/>
          <w:numId w:val="17"/>
        </w:numPr>
        <w:shd w:val="clear" w:color="auto" w:fill="FFFFFF"/>
        <w:spacing w:before="0" w:beforeAutospacing="0" w:after="0" w:afterAutospacing="0"/>
        <w:ind w:left="426"/>
        <w:jc w:val="center"/>
        <w:rPr>
          <w:rFonts w:ascii="Bookman Old Style" w:hAnsi="Bookman Old Style" w:cs="Arial"/>
          <w:b/>
          <w:sz w:val="22"/>
          <w:szCs w:val="22"/>
        </w:rPr>
      </w:pPr>
      <w:r w:rsidRPr="004A5DCE">
        <w:rPr>
          <w:rFonts w:ascii="Bookman Old Style" w:hAnsi="Bookman Old Style" w:cs="Arial"/>
          <w:b/>
          <w:sz w:val="22"/>
          <w:szCs w:val="22"/>
        </w:rPr>
        <w:t>PLIEGO DE MODIFICACIONES</w:t>
      </w:r>
    </w:p>
    <w:p w14:paraId="2BF19A50" w14:textId="77777777" w:rsidR="00182247" w:rsidRPr="006350EA" w:rsidRDefault="00182247" w:rsidP="00E55A84">
      <w:pPr>
        <w:pStyle w:val="NormalWeb"/>
        <w:shd w:val="clear" w:color="auto" w:fill="FFFFFF"/>
        <w:spacing w:before="0" w:beforeAutospacing="0" w:after="0" w:afterAutospacing="0"/>
        <w:ind w:left="720"/>
        <w:rPr>
          <w:rFonts w:ascii="Bookman Old Style" w:hAnsi="Bookman Old Style" w:cs="Arial"/>
          <w:b/>
          <w:szCs w:val="22"/>
        </w:rPr>
      </w:pPr>
    </w:p>
    <w:tbl>
      <w:tblPr>
        <w:tblStyle w:val="Tablaconcuadrcula"/>
        <w:tblW w:w="10490" w:type="dxa"/>
        <w:tblInd w:w="-714" w:type="dxa"/>
        <w:tblLayout w:type="fixed"/>
        <w:tblLook w:val="04A0" w:firstRow="1" w:lastRow="0" w:firstColumn="1" w:lastColumn="0" w:noHBand="0" w:noVBand="1"/>
      </w:tblPr>
      <w:tblGrid>
        <w:gridCol w:w="5245"/>
        <w:gridCol w:w="5245"/>
      </w:tblGrid>
      <w:tr w:rsidR="00182247" w:rsidRPr="00D92FAD" w14:paraId="25E00D42" w14:textId="77777777" w:rsidTr="004A5DCE">
        <w:tc>
          <w:tcPr>
            <w:tcW w:w="5245" w:type="dxa"/>
            <w:shd w:val="clear" w:color="auto" w:fill="BFBFBF" w:themeFill="background1" w:themeFillShade="BF"/>
          </w:tcPr>
          <w:p w14:paraId="6EB9BE56" w14:textId="77777777" w:rsidR="004A5DCE" w:rsidRDefault="00E14EF1" w:rsidP="00E55A84">
            <w:pPr>
              <w:tabs>
                <w:tab w:val="left" w:pos="3704"/>
              </w:tabs>
              <w:ind w:right="616" w:firstLine="743"/>
              <w:jc w:val="center"/>
              <w:rPr>
                <w:rFonts w:ascii="Bookman Old Style" w:hAnsi="Bookman Old Style" w:cs="Calibri"/>
                <w:b/>
                <w:sz w:val="18"/>
                <w:szCs w:val="16"/>
              </w:rPr>
            </w:pPr>
            <w:bookmarkStart w:id="4" w:name="Nivel078"/>
            <w:r w:rsidRPr="00D92FAD">
              <w:rPr>
                <w:rFonts w:ascii="Bookman Old Style" w:hAnsi="Bookman Old Style" w:cs="Calibri"/>
                <w:b/>
                <w:sz w:val="18"/>
                <w:szCs w:val="16"/>
              </w:rPr>
              <w:t xml:space="preserve">TEXTO APROBADO </w:t>
            </w:r>
          </w:p>
          <w:p w14:paraId="66C7C9D3" w14:textId="77777777" w:rsidR="00182247" w:rsidRPr="00D92FAD" w:rsidRDefault="00E14EF1" w:rsidP="00E55A84">
            <w:pPr>
              <w:tabs>
                <w:tab w:val="left" w:pos="3704"/>
              </w:tabs>
              <w:ind w:right="616" w:firstLine="743"/>
              <w:jc w:val="center"/>
              <w:rPr>
                <w:rFonts w:ascii="Bookman Old Style" w:hAnsi="Bookman Old Style" w:cs="Calibri"/>
                <w:b/>
                <w:sz w:val="18"/>
                <w:szCs w:val="16"/>
              </w:rPr>
            </w:pPr>
            <w:r w:rsidRPr="00D92FAD">
              <w:rPr>
                <w:rFonts w:ascii="Bookman Old Style" w:hAnsi="Bookman Old Style" w:cs="Calibri"/>
                <w:b/>
                <w:sz w:val="18"/>
                <w:szCs w:val="16"/>
              </w:rPr>
              <w:t>EN PRIMER DEBATE</w:t>
            </w:r>
          </w:p>
        </w:tc>
        <w:tc>
          <w:tcPr>
            <w:tcW w:w="5245" w:type="dxa"/>
            <w:shd w:val="clear" w:color="auto" w:fill="BFBFBF" w:themeFill="background1" w:themeFillShade="BF"/>
          </w:tcPr>
          <w:p w14:paraId="199682BD" w14:textId="77777777" w:rsidR="004A5DCE" w:rsidRDefault="00182247" w:rsidP="00E55A84">
            <w:pPr>
              <w:ind w:right="33"/>
              <w:jc w:val="center"/>
              <w:rPr>
                <w:rFonts w:ascii="Bookman Old Style" w:hAnsi="Bookman Old Style" w:cs="Calibri"/>
                <w:b/>
                <w:sz w:val="18"/>
                <w:szCs w:val="16"/>
              </w:rPr>
            </w:pPr>
            <w:r w:rsidRPr="00D92FAD">
              <w:rPr>
                <w:rFonts w:ascii="Bookman Old Style" w:hAnsi="Bookman Old Style" w:cs="Calibri"/>
                <w:b/>
                <w:sz w:val="18"/>
                <w:szCs w:val="16"/>
              </w:rPr>
              <w:t>TEXTO PROPUESTO</w:t>
            </w:r>
            <w:r w:rsidR="00554652">
              <w:rPr>
                <w:rFonts w:ascii="Bookman Old Style" w:hAnsi="Bookman Old Style" w:cs="Calibri"/>
                <w:b/>
                <w:sz w:val="18"/>
                <w:szCs w:val="16"/>
              </w:rPr>
              <w:t xml:space="preserve"> </w:t>
            </w:r>
          </w:p>
          <w:p w14:paraId="3E225365" w14:textId="77777777" w:rsidR="00182247" w:rsidRDefault="00554652" w:rsidP="00E55A84">
            <w:pPr>
              <w:ind w:right="33"/>
              <w:jc w:val="center"/>
              <w:rPr>
                <w:rFonts w:ascii="Bookman Old Style" w:hAnsi="Bookman Old Style" w:cs="Calibri"/>
                <w:b/>
                <w:sz w:val="18"/>
                <w:szCs w:val="16"/>
              </w:rPr>
            </w:pPr>
            <w:r>
              <w:rPr>
                <w:rFonts w:ascii="Bookman Old Style" w:hAnsi="Bookman Old Style" w:cs="Calibri"/>
                <w:b/>
                <w:sz w:val="18"/>
                <w:szCs w:val="16"/>
              </w:rPr>
              <w:t>PARA SEGUNDO</w:t>
            </w:r>
            <w:r w:rsidR="00F31487" w:rsidRPr="00D92FAD">
              <w:rPr>
                <w:rFonts w:ascii="Bookman Old Style" w:hAnsi="Bookman Old Style" w:cs="Calibri"/>
                <w:b/>
                <w:sz w:val="18"/>
                <w:szCs w:val="16"/>
              </w:rPr>
              <w:t xml:space="preserve"> DEBATE</w:t>
            </w:r>
          </w:p>
          <w:p w14:paraId="45E60F26" w14:textId="77777777" w:rsidR="004A5DCE" w:rsidRPr="00D92FAD" w:rsidRDefault="004A5DCE" w:rsidP="00E55A84">
            <w:pPr>
              <w:ind w:right="33"/>
              <w:jc w:val="center"/>
              <w:rPr>
                <w:rFonts w:ascii="Bookman Old Style" w:hAnsi="Bookman Old Style" w:cs="Calibri"/>
                <w:b/>
                <w:sz w:val="18"/>
                <w:szCs w:val="16"/>
              </w:rPr>
            </w:pPr>
          </w:p>
        </w:tc>
      </w:tr>
      <w:tr w:rsidR="00182247" w:rsidRPr="00D92FAD" w14:paraId="46C926A8" w14:textId="77777777" w:rsidTr="00F31487">
        <w:tc>
          <w:tcPr>
            <w:tcW w:w="5245" w:type="dxa"/>
          </w:tcPr>
          <w:p w14:paraId="1F695866" w14:textId="77777777" w:rsidR="00D92FAD" w:rsidRPr="00D92FAD" w:rsidRDefault="00D92FAD" w:rsidP="00E55A84">
            <w:pPr>
              <w:jc w:val="both"/>
              <w:rPr>
                <w:rFonts w:ascii="Bookman Old Style" w:hAnsi="Bookman Old Style" w:cs="Arial"/>
                <w:bCs/>
                <w:sz w:val="18"/>
                <w:szCs w:val="16"/>
                <w:shd w:val="clear" w:color="auto" w:fill="FFFFFF"/>
              </w:rPr>
            </w:pPr>
            <w:r w:rsidRPr="00D92FAD">
              <w:rPr>
                <w:rFonts w:ascii="Bookman Old Style" w:hAnsi="Bookman Old Style" w:cs="Arial"/>
                <w:b/>
                <w:bCs/>
                <w:sz w:val="18"/>
                <w:szCs w:val="16"/>
                <w:shd w:val="clear" w:color="auto" w:fill="FFFFFF"/>
              </w:rPr>
              <w:t>A</w:t>
            </w:r>
            <w:r w:rsidR="0026490C">
              <w:rPr>
                <w:rFonts w:ascii="Bookman Old Style" w:hAnsi="Bookman Old Style" w:cs="Arial"/>
                <w:b/>
                <w:bCs/>
                <w:sz w:val="18"/>
                <w:szCs w:val="16"/>
                <w:shd w:val="clear" w:color="auto" w:fill="FFFFFF"/>
              </w:rPr>
              <w:t>RTÍCULO 1°</w:t>
            </w:r>
            <w:r w:rsidRPr="00D92FAD">
              <w:rPr>
                <w:rFonts w:ascii="Bookman Old Style" w:hAnsi="Bookman Old Style" w:cs="Arial"/>
                <w:b/>
                <w:bCs/>
                <w:sz w:val="18"/>
                <w:szCs w:val="16"/>
                <w:shd w:val="clear" w:color="auto" w:fill="FFFFFF"/>
              </w:rPr>
              <w:t>.</w:t>
            </w:r>
            <w:r w:rsidRPr="00D92FAD">
              <w:rPr>
                <w:rFonts w:ascii="Bookman Old Style" w:hAnsi="Bookman Old Style" w:cs="Arial"/>
                <w:bCs/>
                <w:sz w:val="18"/>
                <w:szCs w:val="16"/>
                <w:shd w:val="clear" w:color="auto" w:fill="FFFFFF"/>
              </w:rPr>
              <w:t xml:space="preserve"> Sustitúyase el Título XI, “De los delitos contra los recursos naturales y el medio ambiente” Capítulo Único, Delitos contra los recursos naturales y medio ambiente, artículos 328 a 339, del Libro II, PARTE ESPECIAL DE LOS DELITOS EN GENERAL de la Ley</w:t>
            </w:r>
            <w:r w:rsidR="00EE2D43">
              <w:rPr>
                <w:rFonts w:ascii="Bookman Old Style" w:hAnsi="Bookman Old Style" w:cs="Arial"/>
                <w:bCs/>
                <w:sz w:val="18"/>
                <w:szCs w:val="16"/>
                <w:shd w:val="clear" w:color="auto" w:fill="FFFFFF"/>
              </w:rPr>
              <w:t xml:space="preserve"> 599 de 2000, por el siguiente:</w:t>
            </w:r>
          </w:p>
          <w:p w14:paraId="2770F61B" w14:textId="77777777" w:rsidR="00D92FAD" w:rsidRDefault="00D92FAD" w:rsidP="00E55A84">
            <w:pPr>
              <w:jc w:val="both"/>
              <w:rPr>
                <w:rFonts w:ascii="Bookman Old Style" w:hAnsi="Bookman Old Style" w:cs="Arial"/>
                <w:bCs/>
                <w:sz w:val="18"/>
                <w:szCs w:val="16"/>
                <w:shd w:val="clear" w:color="auto" w:fill="FFFFFF"/>
              </w:rPr>
            </w:pPr>
          </w:p>
          <w:p w14:paraId="339E345D" w14:textId="77777777" w:rsidR="007E2555" w:rsidRPr="00D92FAD" w:rsidRDefault="007E2555" w:rsidP="00E55A84">
            <w:pPr>
              <w:jc w:val="both"/>
              <w:rPr>
                <w:rFonts w:ascii="Bookman Old Style" w:hAnsi="Bookman Old Style" w:cs="Arial"/>
                <w:bCs/>
                <w:sz w:val="18"/>
                <w:szCs w:val="16"/>
                <w:shd w:val="clear" w:color="auto" w:fill="FFFFFF"/>
              </w:rPr>
            </w:pPr>
          </w:p>
          <w:p w14:paraId="574BA35C" w14:textId="77777777" w:rsidR="00D92FAD" w:rsidRPr="00EE2D43" w:rsidRDefault="00D92FAD" w:rsidP="00E55A84">
            <w:pPr>
              <w:jc w:val="center"/>
              <w:rPr>
                <w:rFonts w:ascii="Bookman Old Style" w:hAnsi="Bookman Old Style" w:cs="Arial"/>
                <w:b/>
                <w:bCs/>
                <w:sz w:val="18"/>
                <w:szCs w:val="16"/>
                <w:shd w:val="clear" w:color="auto" w:fill="FFFFFF"/>
              </w:rPr>
            </w:pPr>
            <w:r w:rsidRPr="00EE2D43">
              <w:rPr>
                <w:rFonts w:ascii="Bookman Old Style" w:hAnsi="Bookman Old Style" w:cs="Arial"/>
                <w:b/>
                <w:bCs/>
                <w:sz w:val="18"/>
                <w:szCs w:val="16"/>
                <w:shd w:val="clear" w:color="auto" w:fill="FFFFFF"/>
              </w:rPr>
              <w:t>TÍTULO XI.</w:t>
            </w:r>
          </w:p>
          <w:p w14:paraId="0BC6D685" w14:textId="77777777" w:rsidR="00EE2D43" w:rsidRPr="00EE2D43" w:rsidRDefault="00EE2D43" w:rsidP="00E55A84">
            <w:pPr>
              <w:jc w:val="center"/>
              <w:rPr>
                <w:rFonts w:ascii="Bookman Old Style" w:hAnsi="Bookman Old Style" w:cs="Arial"/>
                <w:b/>
                <w:bCs/>
                <w:sz w:val="18"/>
                <w:szCs w:val="16"/>
                <w:shd w:val="clear" w:color="auto" w:fill="FFFFFF"/>
              </w:rPr>
            </w:pPr>
          </w:p>
          <w:p w14:paraId="6620547A" w14:textId="77777777" w:rsidR="00D92FAD" w:rsidRPr="00EE2D43" w:rsidRDefault="00D92FAD" w:rsidP="00E55A84">
            <w:pPr>
              <w:jc w:val="center"/>
              <w:rPr>
                <w:rFonts w:ascii="Bookman Old Style" w:hAnsi="Bookman Old Style" w:cs="Arial"/>
                <w:b/>
                <w:bCs/>
                <w:sz w:val="18"/>
                <w:szCs w:val="16"/>
                <w:shd w:val="clear" w:color="auto" w:fill="FFFFFF"/>
              </w:rPr>
            </w:pPr>
            <w:r w:rsidRPr="00EE2D43">
              <w:rPr>
                <w:rFonts w:ascii="Bookman Old Style" w:hAnsi="Bookman Old Style" w:cs="Arial"/>
                <w:b/>
                <w:bCs/>
                <w:sz w:val="18"/>
                <w:szCs w:val="16"/>
                <w:shd w:val="clear" w:color="auto" w:fill="FFFFFF"/>
              </w:rPr>
              <w:t>DE LOS DELITOS CONTRA LOS RECURSOS NATURALES</w:t>
            </w:r>
            <w:r w:rsidR="00EE2D43" w:rsidRPr="00EE2D43">
              <w:rPr>
                <w:rFonts w:ascii="Bookman Old Style" w:hAnsi="Bookman Old Style" w:cs="Arial"/>
                <w:b/>
                <w:bCs/>
                <w:sz w:val="18"/>
                <w:szCs w:val="16"/>
                <w:shd w:val="clear" w:color="auto" w:fill="FFFFFF"/>
              </w:rPr>
              <w:t xml:space="preserve"> </w:t>
            </w:r>
            <w:r w:rsidRPr="00EE2D43">
              <w:rPr>
                <w:rFonts w:ascii="Bookman Old Style" w:hAnsi="Bookman Old Style" w:cs="Arial"/>
                <w:b/>
                <w:bCs/>
                <w:sz w:val="18"/>
                <w:szCs w:val="16"/>
                <w:shd w:val="clear" w:color="auto" w:fill="FFFFFF"/>
              </w:rPr>
              <w:t xml:space="preserve">Y EL MEDIO AMBIENTE </w:t>
            </w:r>
          </w:p>
          <w:p w14:paraId="0155B3F3" w14:textId="77777777" w:rsidR="00D92FAD" w:rsidRPr="00D92FAD" w:rsidRDefault="00D92FAD" w:rsidP="00E55A84">
            <w:pPr>
              <w:jc w:val="both"/>
              <w:rPr>
                <w:rFonts w:ascii="Bookman Old Style" w:hAnsi="Bookman Old Style" w:cs="Arial"/>
                <w:bCs/>
                <w:sz w:val="18"/>
                <w:szCs w:val="16"/>
                <w:shd w:val="clear" w:color="auto" w:fill="FFFFFF"/>
              </w:rPr>
            </w:pPr>
          </w:p>
          <w:p w14:paraId="4FE52CC5" w14:textId="77777777" w:rsidR="00D92FAD" w:rsidRPr="00EE2D43" w:rsidRDefault="00D92FAD" w:rsidP="00E55A84">
            <w:pPr>
              <w:jc w:val="center"/>
              <w:rPr>
                <w:rFonts w:ascii="Bookman Old Style" w:hAnsi="Bookman Old Style" w:cs="Arial"/>
                <w:b/>
                <w:bCs/>
                <w:sz w:val="18"/>
                <w:szCs w:val="16"/>
                <w:shd w:val="clear" w:color="auto" w:fill="FFFFFF"/>
              </w:rPr>
            </w:pPr>
            <w:r w:rsidRPr="00EE2D43">
              <w:rPr>
                <w:rFonts w:ascii="Bookman Old Style" w:hAnsi="Bookman Old Style" w:cs="Arial"/>
                <w:b/>
                <w:bCs/>
                <w:sz w:val="18"/>
                <w:szCs w:val="16"/>
                <w:shd w:val="clear" w:color="auto" w:fill="FFFFFF"/>
              </w:rPr>
              <w:t>CAPÍTULO I.</w:t>
            </w:r>
          </w:p>
          <w:p w14:paraId="25F363F3" w14:textId="77777777" w:rsidR="00EE2D43" w:rsidRPr="00EE2D43" w:rsidRDefault="00EE2D43" w:rsidP="00E55A84">
            <w:pPr>
              <w:jc w:val="center"/>
              <w:rPr>
                <w:rFonts w:ascii="Bookman Old Style" w:hAnsi="Bookman Old Style" w:cs="Arial"/>
                <w:b/>
                <w:bCs/>
                <w:sz w:val="18"/>
                <w:szCs w:val="16"/>
                <w:shd w:val="clear" w:color="auto" w:fill="FFFFFF"/>
              </w:rPr>
            </w:pPr>
          </w:p>
          <w:p w14:paraId="054E332E" w14:textId="77777777" w:rsidR="00D92FAD" w:rsidRPr="00EE2D43" w:rsidRDefault="00D92FAD" w:rsidP="00E55A84">
            <w:pPr>
              <w:jc w:val="center"/>
              <w:rPr>
                <w:rFonts w:ascii="Bookman Old Style" w:hAnsi="Bookman Old Style" w:cs="Arial"/>
                <w:b/>
                <w:bCs/>
                <w:sz w:val="18"/>
                <w:szCs w:val="16"/>
                <w:shd w:val="clear" w:color="auto" w:fill="FFFFFF"/>
              </w:rPr>
            </w:pPr>
            <w:r w:rsidRPr="00EE2D43">
              <w:rPr>
                <w:rFonts w:ascii="Bookman Old Style" w:hAnsi="Bookman Old Style" w:cs="Arial"/>
                <w:b/>
                <w:bCs/>
                <w:sz w:val="18"/>
                <w:szCs w:val="16"/>
                <w:shd w:val="clear" w:color="auto" w:fill="FFFFFF"/>
              </w:rPr>
              <w:t xml:space="preserve">DE LOS </w:t>
            </w:r>
            <w:r w:rsidR="00EE2D43">
              <w:rPr>
                <w:rFonts w:ascii="Bookman Old Style" w:hAnsi="Bookman Old Style" w:cs="Arial"/>
                <w:b/>
                <w:bCs/>
                <w:sz w:val="18"/>
                <w:szCs w:val="16"/>
                <w:shd w:val="clear" w:color="auto" w:fill="FFFFFF"/>
              </w:rPr>
              <w:t xml:space="preserve">DELITOS CONTRA LOS RECURSOS DEL </w:t>
            </w:r>
            <w:r w:rsidRPr="00EE2D43">
              <w:rPr>
                <w:rFonts w:ascii="Bookman Old Style" w:hAnsi="Bookman Old Style" w:cs="Arial"/>
                <w:b/>
                <w:bCs/>
                <w:sz w:val="18"/>
                <w:szCs w:val="16"/>
                <w:shd w:val="clear" w:color="auto" w:fill="FFFFFF"/>
              </w:rPr>
              <w:t>AGUA Y DEL SUELO</w:t>
            </w:r>
          </w:p>
          <w:p w14:paraId="240E0D48" w14:textId="77777777" w:rsidR="00D92FAD" w:rsidRPr="00D92FAD" w:rsidRDefault="00D92FAD" w:rsidP="00E55A84">
            <w:pPr>
              <w:jc w:val="both"/>
              <w:rPr>
                <w:rFonts w:ascii="Bookman Old Style" w:hAnsi="Bookman Old Style" w:cs="Arial"/>
                <w:bCs/>
                <w:sz w:val="18"/>
                <w:szCs w:val="16"/>
                <w:shd w:val="clear" w:color="auto" w:fill="FFFFFF"/>
              </w:rPr>
            </w:pPr>
          </w:p>
          <w:p w14:paraId="4A204505" w14:textId="77777777" w:rsidR="00D92FAD" w:rsidRDefault="00D92FAD" w:rsidP="00E55A84">
            <w:pPr>
              <w:jc w:val="both"/>
              <w:rPr>
                <w:rFonts w:ascii="Bookman Old Style" w:hAnsi="Bookman Old Style" w:cs="Arial"/>
                <w:bCs/>
                <w:sz w:val="18"/>
                <w:szCs w:val="16"/>
                <w:shd w:val="clear" w:color="auto" w:fill="FFFFFF"/>
              </w:rPr>
            </w:pPr>
            <w:r w:rsidRPr="00EE2D43">
              <w:rPr>
                <w:rFonts w:ascii="Bookman Old Style" w:hAnsi="Bookman Old Style" w:cs="Arial"/>
                <w:b/>
                <w:bCs/>
                <w:sz w:val="18"/>
                <w:szCs w:val="16"/>
                <w:shd w:val="clear" w:color="auto" w:fill="FFFFFF"/>
              </w:rPr>
              <w:t>ARTÍCULO 328. Aprovechamiento ilícito de las aguas y de sus recursos biológicos.</w:t>
            </w:r>
            <w:r w:rsidRPr="00D92FAD">
              <w:rPr>
                <w:rFonts w:ascii="Bookman Old Style" w:hAnsi="Bookman Old Style" w:cs="Arial"/>
                <w:bCs/>
                <w:sz w:val="18"/>
                <w:szCs w:val="16"/>
                <w:shd w:val="clear" w:color="auto" w:fill="FFFFFF"/>
              </w:rPr>
              <w:t xml:space="preserve"> El que sin permiso de autoridad competente o con incumplimiento de las normas vigentes se apropie, introduzca, explote, transporte, mantenga, trafique, comercie, use, explore, aproveche o se beneficie de las aguas o de los especímenes, productos o partes de los recursos hidrobiológicos, biológicos o pesqueros de las aguas y del suelo o el subsuelo del mar territorial o de la zona económica de dominio continental e insular de la República, incurrirá, sin perjuicio de las sanciones administrativas a que hubiere lugar, en prisión de setenta y dos (72) a ciento sesenta y ocho (168) meses y multa de ciento treinta y cuatro (134) a treinta y cinco mil (35.000) salarios mínimos legales mensuales vigentes.</w:t>
            </w:r>
          </w:p>
          <w:p w14:paraId="53049DB1" w14:textId="77777777" w:rsidR="00EE2D43" w:rsidRPr="00D92FAD" w:rsidRDefault="00EE2D43" w:rsidP="00E55A84">
            <w:pPr>
              <w:jc w:val="both"/>
              <w:rPr>
                <w:rFonts w:ascii="Bookman Old Style" w:hAnsi="Bookman Old Style" w:cs="Arial"/>
                <w:bCs/>
                <w:sz w:val="18"/>
                <w:szCs w:val="16"/>
                <w:shd w:val="clear" w:color="auto" w:fill="FFFFFF"/>
              </w:rPr>
            </w:pPr>
          </w:p>
          <w:p w14:paraId="73227713" w14:textId="77777777" w:rsidR="00E11B9D" w:rsidRDefault="00E11B9D" w:rsidP="00E55A84">
            <w:pPr>
              <w:jc w:val="both"/>
              <w:rPr>
                <w:rFonts w:ascii="Bookman Old Style" w:hAnsi="Bookman Old Style" w:cs="Arial"/>
                <w:bCs/>
                <w:sz w:val="18"/>
                <w:szCs w:val="16"/>
                <w:shd w:val="clear" w:color="auto" w:fill="FFFFFF"/>
              </w:rPr>
            </w:pPr>
          </w:p>
          <w:p w14:paraId="0C3F03B3" w14:textId="77777777" w:rsidR="00D92FAD" w:rsidRPr="00D92FAD" w:rsidRDefault="00D92FAD" w:rsidP="00E55A84">
            <w:pPr>
              <w:jc w:val="both"/>
              <w:rPr>
                <w:rFonts w:ascii="Bookman Old Style" w:hAnsi="Bookman Old Style" w:cs="Arial"/>
                <w:bCs/>
                <w:sz w:val="18"/>
                <w:szCs w:val="16"/>
                <w:shd w:val="clear" w:color="auto" w:fill="FFFFFF"/>
              </w:rPr>
            </w:pPr>
            <w:r w:rsidRPr="00D92FAD">
              <w:rPr>
                <w:rFonts w:ascii="Bookman Old Style" w:hAnsi="Bookman Old Style" w:cs="Arial"/>
                <w:bCs/>
                <w:sz w:val="18"/>
                <w:szCs w:val="16"/>
                <w:shd w:val="clear" w:color="auto" w:fill="FFFFFF"/>
              </w:rPr>
              <w:t>La pena se aumentará de una tercera parte a la mitad cuando con la conducta se desvíe, destruya, inutilice o haga desaparecer los cuerpos hídricos, sus recursos hidrobiológicos o pesqueros.</w:t>
            </w:r>
          </w:p>
          <w:p w14:paraId="687D9DCD" w14:textId="77777777" w:rsidR="00D92FAD" w:rsidRPr="00D92FAD" w:rsidRDefault="00D92FAD" w:rsidP="00E55A84">
            <w:pPr>
              <w:jc w:val="both"/>
              <w:rPr>
                <w:rFonts w:ascii="Bookman Old Style" w:hAnsi="Bookman Old Style" w:cs="Arial"/>
                <w:bCs/>
                <w:sz w:val="18"/>
                <w:szCs w:val="16"/>
                <w:shd w:val="clear" w:color="auto" w:fill="FFFFFF"/>
              </w:rPr>
            </w:pPr>
          </w:p>
          <w:p w14:paraId="361BAF05" w14:textId="77777777" w:rsidR="00D92FAD" w:rsidRPr="00D92FAD" w:rsidRDefault="00D92FAD" w:rsidP="00E55A84">
            <w:pPr>
              <w:jc w:val="both"/>
              <w:rPr>
                <w:rFonts w:ascii="Bookman Old Style" w:hAnsi="Bookman Old Style" w:cs="Arial"/>
                <w:bCs/>
                <w:sz w:val="18"/>
                <w:szCs w:val="16"/>
                <w:shd w:val="clear" w:color="auto" w:fill="FFFFFF"/>
              </w:rPr>
            </w:pPr>
            <w:r w:rsidRPr="00EE2D43">
              <w:rPr>
                <w:rFonts w:ascii="Bookman Old Style" w:hAnsi="Bookman Old Style" w:cs="Arial"/>
                <w:b/>
                <w:bCs/>
                <w:sz w:val="18"/>
                <w:szCs w:val="16"/>
                <w:shd w:val="clear" w:color="auto" w:fill="FFFFFF"/>
              </w:rPr>
              <w:t>ARTÍCULO 328A. Destrucción de coral.</w:t>
            </w:r>
            <w:r w:rsidRPr="00D92FAD">
              <w:rPr>
                <w:rFonts w:ascii="Bookman Old Style" w:hAnsi="Bookman Old Style" w:cs="Arial"/>
                <w:bCs/>
                <w:sz w:val="18"/>
                <w:szCs w:val="16"/>
                <w:shd w:val="clear" w:color="auto" w:fill="FFFFFF"/>
              </w:rPr>
              <w:t xml:space="preserve"> El que destruya, inutilice, altere, sustraiga total o parcialmente, haga desaparecer o de cualquier otro modo dañe arrecife coralino, incurrirá, sin perjuicio de las sanciones administrativas a que haya lugar, en prisión de noventa y seis (96)  a ciento ochenta (180) meses y multa de quinientos (500) a cuarenta mil (40.000) salarios mínimos legales mensuales vigentes.</w:t>
            </w:r>
          </w:p>
          <w:p w14:paraId="5F161BB8" w14:textId="77777777" w:rsidR="00D92FAD" w:rsidRPr="00D92FAD" w:rsidRDefault="00D92FAD" w:rsidP="00E55A84">
            <w:pPr>
              <w:jc w:val="both"/>
              <w:rPr>
                <w:rFonts w:ascii="Bookman Old Style" w:hAnsi="Bookman Old Style" w:cs="Arial"/>
                <w:bCs/>
                <w:sz w:val="18"/>
                <w:szCs w:val="16"/>
                <w:shd w:val="clear" w:color="auto" w:fill="FFFFFF"/>
              </w:rPr>
            </w:pPr>
          </w:p>
          <w:p w14:paraId="6E3257EE" w14:textId="77777777" w:rsidR="0088618B" w:rsidRDefault="0088618B" w:rsidP="00E55A84">
            <w:pPr>
              <w:jc w:val="both"/>
              <w:rPr>
                <w:rFonts w:ascii="Bookman Old Style" w:hAnsi="Bookman Old Style" w:cs="Arial"/>
                <w:bCs/>
                <w:sz w:val="18"/>
                <w:szCs w:val="16"/>
                <w:shd w:val="clear" w:color="auto" w:fill="FFFFFF"/>
              </w:rPr>
            </w:pPr>
          </w:p>
          <w:p w14:paraId="1C64297E" w14:textId="77777777" w:rsidR="008241C8" w:rsidRDefault="008241C8" w:rsidP="00E55A84">
            <w:pPr>
              <w:jc w:val="both"/>
              <w:rPr>
                <w:rFonts w:ascii="Bookman Old Style" w:hAnsi="Bookman Old Style" w:cs="Arial"/>
                <w:bCs/>
                <w:sz w:val="18"/>
                <w:szCs w:val="16"/>
                <w:shd w:val="clear" w:color="auto" w:fill="FFFFFF"/>
              </w:rPr>
            </w:pPr>
          </w:p>
          <w:p w14:paraId="49988D21" w14:textId="77777777" w:rsidR="00D92FAD" w:rsidRPr="00D92FAD" w:rsidRDefault="00D92FAD" w:rsidP="00E55A84">
            <w:pPr>
              <w:jc w:val="both"/>
              <w:rPr>
                <w:rFonts w:ascii="Bookman Old Style" w:hAnsi="Bookman Old Style" w:cs="Arial"/>
                <w:bCs/>
                <w:sz w:val="18"/>
                <w:szCs w:val="16"/>
                <w:shd w:val="clear" w:color="auto" w:fill="FFFFFF"/>
              </w:rPr>
            </w:pPr>
            <w:r w:rsidRPr="00D92FAD">
              <w:rPr>
                <w:rFonts w:ascii="Bookman Old Style" w:hAnsi="Bookman Old Style" w:cs="Arial"/>
                <w:bCs/>
                <w:sz w:val="18"/>
                <w:szCs w:val="16"/>
                <w:shd w:val="clear" w:color="auto" w:fill="FFFFFF"/>
              </w:rPr>
              <w:t>La pena se aumentará de una tercera parte a la mitad cuando con la conducta se desvíe, destruya, inutilice o haga desaparecer los cuerpos hídricos o sus recursos hidrobiológicos o mediante el uso de venenos, explosivos, sustancias tóxicas, inflamables o radiactivas, u otros instrumentos o artes de similar eficacia destructiva o no selectiva para la fauna.</w:t>
            </w:r>
          </w:p>
          <w:p w14:paraId="7C6B1A54" w14:textId="77777777" w:rsidR="00D92FAD" w:rsidRPr="00D92FAD" w:rsidRDefault="00D92FAD" w:rsidP="00E55A84">
            <w:pPr>
              <w:jc w:val="both"/>
              <w:rPr>
                <w:rFonts w:ascii="Bookman Old Style" w:hAnsi="Bookman Old Style" w:cs="Arial"/>
                <w:bCs/>
                <w:sz w:val="18"/>
                <w:szCs w:val="16"/>
                <w:shd w:val="clear" w:color="auto" w:fill="FFFFFF"/>
              </w:rPr>
            </w:pPr>
          </w:p>
          <w:p w14:paraId="33DE0592" w14:textId="77777777" w:rsidR="00D92FAD" w:rsidRPr="00D92FAD" w:rsidRDefault="00D92FAD" w:rsidP="00E55A84">
            <w:pPr>
              <w:jc w:val="both"/>
              <w:rPr>
                <w:rFonts w:ascii="Bookman Old Style" w:hAnsi="Bookman Old Style" w:cs="Arial"/>
                <w:bCs/>
                <w:sz w:val="18"/>
                <w:szCs w:val="16"/>
                <w:shd w:val="clear" w:color="auto" w:fill="FFFFFF"/>
              </w:rPr>
            </w:pPr>
            <w:r w:rsidRPr="00EE2D43">
              <w:rPr>
                <w:rFonts w:ascii="Bookman Old Style" w:hAnsi="Bookman Old Style" w:cs="Arial"/>
                <w:b/>
                <w:bCs/>
                <w:sz w:val="18"/>
                <w:szCs w:val="16"/>
                <w:shd w:val="clear" w:color="auto" w:fill="FFFFFF"/>
              </w:rPr>
              <w:t>ARTÍCULO 328B. Comercio ilícito de coral.</w:t>
            </w:r>
            <w:r w:rsidRPr="00D92FAD">
              <w:rPr>
                <w:rFonts w:ascii="Bookman Old Style" w:hAnsi="Bookman Old Style" w:cs="Arial"/>
                <w:bCs/>
                <w:sz w:val="18"/>
                <w:szCs w:val="16"/>
                <w:shd w:val="clear" w:color="auto" w:fill="FFFFFF"/>
              </w:rPr>
              <w:t xml:space="preserve"> El que con incumplimiento de las normas vigentes trafique, comercie o adquiera coral, productos o partes de este, sin perjuicio de las sanciones administrativas a que hubiere lugar, incurrirá en prisión de sesenta (60) a ciento cuarenta y cuatro (144) meses y multa de trescientos (300) a cuarenta mil (40.000) salarios mínimos legales mensuales vigentes.</w:t>
            </w:r>
          </w:p>
          <w:p w14:paraId="67889205" w14:textId="77777777" w:rsidR="00D92FAD" w:rsidRPr="00D92FAD" w:rsidRDefault="00D92FAD" w:rsidP="00E55A84">
            <w:pPr>
              <w:jc w:val="both"/>
              <w:rPr>
                <w:rFonts w:ascii="Bookman Old Style" w:hAnsi="Bookman Old Style" w:cs="Arial"/>
                <w:bCs/>
                <w:sz w:val="18"/>
                <w:szCs w:val="16"/>
                <w:shd w:val="clear" w:color="auto" w:fill="FFFFFF"/>
              </w:rPr>
            </w:pPr>
          </w:p>
          <w:p w14:paraId="7D56BDCD" w14:textId="77777777" w:rsidR="0088618B" w:rsidRDefault="0088618B" w:rsidP="00E55A84">
            <w:pPr>
              <w:jc w:val="both"/>
              <w:rPr>
                <w:rFonts w:ascii="Bookman Old Style" w:hAnsi="Bookman Old Style" w:cs="Arial"/>
                <w:b/>
                <w:bCs/>
                <w:sz w:val="18"/>
                <w:szCs w:val="16"/>
                <w:shd w:val="clear" w:color="auto" w:fill="FFFFFF"/>
              </w:rPr>
            </w:pPr>
          </w:p>
          <w:p w14:paraId="03BC6893" w14:textId="77777777" w:rsidR="00D92FAD" w:rsidRPr="00D92FAD" w:rsidRDefault="00EE2D43" w:rsidP="00E55A84">
            <w:pPr>
              <w:jc w:val="both"/>
              <w:rPr>
                <w:rFonts w:ascii="Bookman Old Style" w:hAnsi="Bookman Old Style" w:cs="Arial"/>
                <w:bCs/>
                <w:sz w:val="18"/>
                <w:szCs w:val="16"/>
                <w:shd w:val="clear" w:color="auto" w:fill="FFFFFF"/>
              </w:rPr>
            </w:pPr>
            <w:r>
              <w:rPr>
                <w:rFonts w:ascii="Bookman Old Style" w:hAnsi="Bookman Old Style" w:cs="Arial"/>
                <w:b/>
                <w:bCs/>
                <w:sz w:val="18"/>
                <w:szCs w:val="16"/>
                <w:shd w:val="clear" w:color="auto" w:fill="FFFFFF"/>
              </w:rPr>
              <w:t>ARTÍCULO</w:t>
            </w:r>
            <w:r w:rsidR="00D92FAD" w:rsidRPr="00EE2D43">
              <w:rPr>
                <w:rFonts w:ascii="Bookman Old Style" w:hAnsi="Bookman Old Style" w:cs="Arial"/>
                <w:b/>
                <w:bCs/>
                <w:sz w:val="18"/>
                <w:szCs w:val="16"/>
                <w:shd w:val="clear" w:color="auto" w:fill="FFFFFF"/>
              </w:rPr>
              <w:t xml:space="preserve"> 329. Destrucción del suelo. </w:t>
            </w:r>
            <w:r w:rsidR="00D92FAD" w:rsidRPr="00D92FAD">
              <w:rPr>
                <w:rFonts w:ascii="Bookman Old Style" w:hAnsi="Bookman Old Style" w:cs="Arial"/>
                <w:bCs/>
                <w:sz w:val="18"/>
                <w:szCs w:val="16"/>
                <w:shd w:val="clear" w:color="auto" w:fill="FFFFFF"/>
              </w:rPr>
              <w:t>El que destruya, inutilice o haga desaparecer el suelo, subsuelo o sus recursos naturales, o altere o destruya acuíferos, sin perjuicio de las sanciones administrativas a que haya lugar, incurrirá en prisión de noventa y seis (96)  a ciento ochenta (180) meses y multa de quinientos (500) a cuarenta mil (40.000) salarios mínimos legales mensuales vigentes.</w:t>
            </w:r>
          </w:p>
          <w:p w14:paraId="6E046FB2" w14:textId="77777777" w:rsidR="00D92FAD" w:rsidRPr="00D92FAD" w:rsidRDefault="00D92FAD" w:rsidP="00E55A84">
            <w:pPr>
              <w:jc w:val="both"/>
              <w:rPr>
                <w:rFonts w:ascii="Bookman Old Style" w:hAnsi="Bookman Old Style" w:cs="Arial"/>
                <w:bCs/>
                <w:sz w:val="18"/>
                <w:szCs w:val="16"/>
                <w:shd w:val="clear" w:color="auto" w:fill="FFFFFF"/>
              </w:rPr>
            </w:pPr>
          </w:p>
          <w:p w14:paraId="3B3DE485" w14:textId="77777777" w:rsidR="0088618B" w:rsidRDefault="0088618B" w:rsidP="00E55A84">
            <w:pPr>
              <w:jc w:val="both"/>
              <w:rPr>
                <w:rFonts w:ascii="Bookman Old Style" w:hAnsi="Bookman Old Style" w:cs="Arial"/>
                <w:b/>
                <w:bCs/>
                <w:sz w:val="18"/>
                <w:szCs w:val="16"/>
                <w:shd w:val="clear" w:color="auto" w:fill="FFFFFF"/>
              </w:rPr>
            </w:pPr>
          </w:p>
          <w:p w14:paraId="507488AC" w14:textId="77777777" w:rsidR="0088618B" w:rsidRDefault="0088618B" w:rsidP="00E55A84">
            <w:pPr>
              <w:jc w:val="both"/>
              <w:rPr>
                <w:rFonts w:ascii="Bookman Old Style" w:hAnsi="Bookman Old Style" w:cs="Arial"/>
                <w:b/>
                <w:bCs/>
                <w:sz w:val="18"/>
                <w:szCs w:val="16"/>
                <w:shd w:val="clear" w:color="auto" w:fill="FFFFFF"/>
              </w:rPr>
            </w:pPr>
          </w:p>
          <w:p w14:paraId="21AC1DD4" w14:textId="77777777" w:rsidR="0088618B" w:rsidRDefault="0088618B" w:rsidP="00E55A84">
            <w:pPr>
              <w:jc w:val="both"/>
              <w:rPr>
                <w:rFonts w:ascii="Bookman Old Style" w:hAnsi="Bookman Old Style" w:cs="Arial"/>
                <w:b/>
                <w:bCs/>
                <w:sz w:val="18"/>
                <w:szCs w:val="16"/>
                <w:shd w:val="clear" w:color="auto" w:fill="FFFFFF"/>
              </w:rPr>
            </w:pPr>
          </w:p>
          <w:p w14:paraId="630124B5" w14:textId="77777777" w:rsidR="0088618B" w:rsidRDefault="0088618B" w:rsidP="00E55A84">
            <w:pPr>
              <w:jc w:val="both"/>
              <w:rPr>
                <w:rFonts w:ascii="Bookman Old Style" w:hAnsi="Bookman Old Style" w:cs="Arial"/>
                <w:b/>
                <w:bCs/>
                <w:sz w:val="18"/>
                <w:szCs w:val="16"/>
                <w:shd w:val="clear" w:color="auto" w:fill="FFFFFF"/>
              </w:rPr>
            </w:pPr>
          </w:p>
          <w:p w14:paraId="3DEA13AA" w14:textId="77777777" w:rsidR="00D92FAD" w:rsidRPr="00D92FAD" w:rsidRDefault="00D92FAD" w:rsidP="00E55A84">
            <w:pPr>
              <w:jc w:val="both"/>
              <w:rPr>
                <w:rFonts w:ascii="Bookman Old Style" w:hAnsi="Bookman Old Style" w:cs="Arial"/>
                <w:bCs/>
                <w:sz w:val="18"/>
                <w:szCs w:val="16"/>
                <w:shd w:val="clear" w:color="auto" w:fill="FFFFFF"/>
              </w:rPr>
            </w:pPr>
            <w:r w:rsidRPr="00EE2D43">
              <w:rPr>
                <w:rFonts w:ascii="Bookman Old Style" w:hAnsi="Bookman Old Style" w:cs="Arial"/>
                <w:b/>
                <w:bCs/>
                <w:sz w:val="18"/>
                <w:szCs w:val="16"/>
                <w:shd w:val="clear" w:color="auto" w:fill="FFFFFF"/>
              </w:rPr>
              <w:t>ARTÍCULO 329A. Depósito o inyección de sustancias en el suelo.</w:t>
            </w:r>
            <w:r w:rsidRPr="00D92FAD">
              <w:rPr>
                <w:rFonts w:ascii="Bookman Old Style" w:hAnsi="Bookman Old Style" w:cs="Arial"/>
                <w:bCs/>
                <w:sz w:val="18"/>
                <w:szCs w:val="16"/>
                <w:shd w:val="clear" w:color="auto" w:fill="FFFFFF"/>
              </w:rPr>
              <w:t xml:space="preserve"> El que sin permiso de autoridad competente o con incumplimiento de las normas vigentes realice inyección o depósito de sustancias que generen daños en el ambiente, en el suelo o en el subsuelo, incurrirá, sin perjuicio de las sanciones administrativas a que hubiere lugar, en prisión de cuarenta y ocho (48) a ciento ocho (108) meses y multa de ciento treinta y cuatro (134) a </w:t>
            </w:r>
            <w:r w:rsidRPr="00D92FAD">
              <w:rPr>
                <w:rFonts w:ascii="Bookman Old Style" w:hAnsi="Bookman Old Style" w:cs="Arial"/>
                <w:bCs/>
                <w:sz w:val="18"/>
                <w:szCs w:val="16"/>
                <w:shd w:val="clear" w:color="auto" w:fill="FFFFFF"/>
              </w:rPr>
              <w:lastRenderedPageBreak/>
              <w:t>cuarenta mil (40.000) salarios mínimos legales mensuales vigentes.</w:t>
            </w:r>
          </w:p>
          <w:p w14:paraId="5801276A" w14:textId="77777777" w:rsidR="00D92FAD" w:rsidRPr="00D92FAD" w:rsidRDefault="00D92FAD" w:rsidP="00E55A84">
            <w:pPr>
              <w:jc w:val="both"/>
              <w:rPr>
                <w:rFonts w:ascii="Bookman Old Style" w:hAnsi="Bookman Old Style" w:cs="Arial"/>
                <w:bCs/>
                <w:sz w:val="18"/>
                <w:szCs w:val="16"/>
                <w:shd w:val="clear" w:color="auto" w:fill="FFFFFF"/>
              </w:rPr>
            </w:pPr>
          </w:p>
          <w:p w14:paraId="3F51F25D" w14:textId="77777777" w:rsidR="00D92FAD" w:rsidRPr="00D92FAD" w:rsidRDefault="00D92FAD" w:rsidP="00E55A84">
            <w:pPr>
              <w:jc w:val="both"/>
              <w:rPr>
                <w:rFonts w:ascii="Bookman Old Style" w:hAnsi="Bookman Old Style" w:cs="Arial"/>
                <w:bCs/>
                <w:sz w:val="18"/>
                <w:szCs w:val="16"/>
                <w:shd w:val="clear" w:color="auto" w:fill="FFFFFF"/>
              </w:rPr>
            </w:pPr>
            <w:r w:rsidRPr="00EE2D43">
              <w:rPr>
                <w:rFonts w:ascii="Bookman Old Style" w:hAnsi="Bookman Old Style" w:cs="Arial"/>
                <w:b/>
                <w:bCs/>
                <w:sz w:val="18"/>
                <w:szCs w:val="16"/>
                <w:shd w:val="clear" w:color="auto" w:fill="FFFFFF"/>
              </w:rPr>
              <w:t>ARTÍ</w:t>
            </w:r>
            <w:r w:rsidR="00C55DC9">
              <w:rPr>
                <w:rFonts w:ascii="Bookman Old Style" w:hAnsi="Bookman Old Style" w:cs="Arial"/>
                <w:b/>
                <w:bCs/>
                <w:sz w:val="18"/>
                <w:szCs w:val="16"/>
                <w:shd w:val="clear" w:color="auto" w:fill="FFFFFF"/>
              </w:rPr>
              <w:t>CULO</w:t>
            </w:r>
            <w:r w:rsidRPr="00EE2D43">
              <w:rPr>
                <w:rFonts w:ascii="Bookman Old Style" w:hAnsi="Bookman Old Style" w:cs="Arial"/>
                <w:b/>
                <w:bCs/>
                <w:sz w:val="18"/>
                <w:szCs w:val="16"/>
                <w:shd w:val="clear" w:color="auto" w:fill="FFFFFF"/>
              </w:rPr>
              <w:t xml:space="preserve"> 329B. Explotación ilícita de yacimiento minero y otros materiales.</w:t>
            </w:r>
            <w:r w:rsidRPr="00D92FAD">
              <w:rPr>
                <w:rFonts w:ascii="Bookman Old Style" w:hAnsi="Bookman Old Style" w:cs="Arial"/>
                <w:bCs/>
                <w:sz w:val="18"/>
                <w:szCs w:val="16"/>
                <w:shd w:val="clear" w:color="auto" w:fill="FFFFFF"/>
              </w:rPr>
              <w:t xml:space="preserve"> El que sin permiso de autoridad competente o con incumplimiento de las normas vigentes excave, explote, explore o extraiga yacimiento minero, arena, material pétreo o de arrastre de los cauces y orillas de los ríos, incurrirá, sin perjuicio de las sanciones administrativas a que hubiere lugar, en prisión de setenta y dos (72) a ciento cuarenta y cuatro (144) meses y multa de ciento treinta y cuatro (134) a cincuenta mil (50.000) salarios mínimos legales mensuales vigentes.</w:t>
            </w:r>
          </w:p>
          <w:p w14:paraId="45CB9FFE" w14:textId="77777777" w:rsidR="00D92FAD" w:rsidRPr="00D92FAD" w:rsidRDefault="00D92FAD" w:rsidP="00E55A84">
            <w:pPr>
              <w:jc w:val="both"/>
              <w:rPr>
                <w:rFonts w:ascii="Bookman Old Style" w:hAnsi="Bookman Old Style" w:cs="Arial"/>
                <w:bCs/>
                <w:sz w:val="18"/>
                <w:szCs w:val="16"/>
                <w:shd w:val="clear" w:color="auto" w:fill="FFFFFF"/>
              </w:rPr>
            </w:pPr>
          </w:p>
          <w:p w14:paraId="2FC5B4AE" w14:textId="77777777" w:rsidR="00D92FAD" w:rsidRPr="00D92FAD" w:rsidRDefault="00D92FAD" w:rsidP="00E55A84">
            <w:pPr>
              <w:jc w:val="both"/>
              <w:rPr>
                <w:rFonts w:ascii="Bookman Old Style" w:hAnsi="Bookman Old Style" w:cs="Arial"/>
                <w:bCs/>
                <w:sz w:val="18"/>
                <w:szCs w:val="16"/>
                <w:shd w:val="clear" w:color="auto" w:fill="FFFFFF"/>
              </w:rPr>
            </w:pPr>
            <w:r w:rsidRPr="00D92FAD">
              <w:rPr>
                <w:rFonts w:ascii="Bookman Old Style" w:hAnsi="Bookman Old Style" w:cs="Arial"/>
                <w:bCs/>
                <w:sz w:val="18"/>
                <w:szCs w:val="16"/>
                <w:shd w:val="clear" w:color="auto" w:fill="FFFFFF"/>
              </w:rPr>
              <w:t>La pena se aumentará de una tercera parte a la mitad cuando la conducta se realice a través de minería a cielo abierto.</w:t>
            </w:r>
          </w:p>
          <w:p w14:paraId="4EB15625" w14:textId="77777777" w:rsidR="00D92FAD" w:rsidRDefault="00D92FAD" w:rsidP="00E55A84">
            <w:pPr>
              <w:jc w:val="both"/>
              <w:rPr>
                <w:rFonts w:ascii="Bookman Old Style" w:hAnsi="Bookman Old Style" w:cs="Arial"/>
                <w:bCs/>
                <w:sz w:val="18"/>
                <w:szCs w:val="16"/>
                <w:shd w:val="clear" w:color="auto" w:fill="FFFFFF"/>
              </w:rPr>
            </w:pPr>
          </w:p>
          <w:p w14:paraId="0442A89B" w14:textId="77777777" w:rsidR="00A836F9" w:rsidRDefault="00A836F9" w:rsidP="00E55A84">
            <w:pPr>
              <w:jc w:val="both"/>
              <w:rPr>
                <w:rFonts w:ascii="Bookman Old Style" w:hAnsi="Bookman Old Style" w:cs="Arial"/>
                <w:bCs/>
                <w:sz w:val="18"/>
                <w:szCs w:val="16"/>
                <w:shd w:val="clear" w:color="auto" w:fill="FFFFFF"/>
              </w:rPr>
            </w:pPr>
          </w:p>
          <w:p w14:paraId="0C4AE9A6" w14:textId="77777777" w:rsidR="00A836F9" w:rsidRDefault="00A836F9" w:rsidP="00E55A84">
            <w:pPr>
              <w:jc w:val="both"/>
              <w:rPr>
                <w:rFonts w:ascii="Bookman Old Style" w:hAnsi="Bookman Old Style" w:cs="Arial"/>
                <w:bCs/>
                <w:sz w:val="18"/>
                <w:szCs w:val="16"/>
                <w:shd w:val="clear" w:color="auto" w:fill="FFFFFF"/>
              </w:rPr>
            </w:pPr>
          </w:p>
          <w:p w14:paraId="30F246A5" w14:textId="77777777" w:rsidR="00A836F9" w:rsidRDefault="00A836F9" w:rsidP="00E55A84">
            <w:pPr>
              <w:jc w:val="both"/>
              <w:rPr>
                <w:rFonts w:ascii="Bookman Old Style" w:hAnsi="Bookman Old Style" w:cs="Arial"/>
                <w:bCs/>
                <w:sz w:val="18"/>
                <w:szCs w:val="16"/>
                <w:shd w:val="clear" w:color="auto" w:fill="FFFFFF"/>
              </w:rPr>
            </w:pPr>
          </w:p>
          <w:p w14:paraId="598CEA67" w14:textId="77777777" w:rsidR="00A836F9" w:rsidRDefault="00A836F9" w:rsidP="00E55A84">
            <w:pPr>
              <w:jc w:val="both"/>
              <w:rPr>
                <w:rFonts w:ascii="Bookman Old Style" w:hAnsi="Bookman Old Style" w:cs="Arial"/>
                <w:bCs/>
                <w:sz w:val="18"/>
                <w:szCs w:val="16"/>
                <w:shd w:val="clear" w:color="auto" w:fill="FFFFFF"/>
              </w:rPr>
            </w:pPr>
          </w:p>
          <w:p w14:paraId="0E094FAE" w14:textId="77777777" w:rsidR="00A836F9" w:rsidRDefault="00A836F9" w:rsidP="00E55A84">
            <w:pPr>
              <w:jc w:val="both"/>
              <w:rPr>
                <w:rFonts w:ascii="Bookman Old Style" w:hAnsi="Bookman Old Style" w:cs="Arial"/>
                <w:bCs/>
                <w:sz w:val="18"/>
                <w:szCs w:val="16"/>
                <w:shd w:val="clear" w:color="auto" w:fill="FFFFFF"/>
              </w:rPr>
            </w:pPr>
          </w:p>
          <w:p w14:paraId="16428D05" w14:textId="77777777" w:rsidR="00A836F9" w:rsidRDefault="00A836F9" w:rsidP="00E55A84">
            <w:pPr>
              <w:jc w:val="both"/>
              <w:rPr>
                <w:rFonts w:ascii="Bookman Old Style" w:hAnsi="Bookman Old Style" w:cs="Arial"/>
                <w:bCs/>
                <w:sz w:val="18"/>
                <w:szCs w:val="16"/>
                <w:shd w:val="clear" w:color="auto" w:fill="FFFFFF"/>
              </w:rPr>
            </w:pPr>
          </w:p>
          <w:p w14:paraId="1228C53F" w14:textId="77777777" w:rsidR="00A836F9" w:rsidRDefault="00A836F9" w:rsidP="00E55A84">
            <w:pPr>
              <w:jc w:val="both"/>
              <w:rPr>
                <w:rFonts w:ascii="Bookman Old Style" w:hAnsi="Bookman Old Style" w:cs="Arial"/>
                <w:bCs/>
                <w:sz w:val="18"/>
                <w:szCs w:val="16"/>
                <w:shd w:val="clear" w:color="auto" w:fill="FFFFFF"/>
              </w:rPr>
            </w:pPr>
          </w:p>
          <w:p w14:paraId="4123BFDA" w14:textId="77777777" w:rsidR="00A836F9" w:rsidRDefault="00A836F9" w:rsidP="00E55A84">
            <w:pPr>
              <w:jc w:val="both"/>
              <w:rPr>
                <w:rFonts w:ascii="Bookman Old Style" w:hAnsi="Bookman Old Style" w:cs="Arial"/>
                <w:bCs/>
                <w:sz w:val="18"/>
                <w:szCs w:val="16"/>
                <w:shd w:val="clear" w:color="auto" w:fill="FFFFFF"/>
              </w:rPr>
            </w:pPr>
          </w:p>
          <w:p w14:paraId="1383F05B" w14:textId="77777777" w:rsidR="00A836F9" w:rsidRDefault="00A836F9" w:rsidP="00E55A84">
            <w:pPr>
              <w:jc w:val="both"/>
              <w:rPr>
                <w:rFonts w:ascii="Bookman Old Style" w:hAnsi="Bookman Old Style" w:cs="Arial"/>
                <w:bCs/>
                <w:sz w:val="18"/>
                <w:szCs w:val="16"/>
                <w:shd w:val="clear" w:color="auto" w:fill="FFFFFF"/>
              </w:rPr>
            </w:pPr>
          </w:p>
          <w:p w14:paraId="47A88496" w14:textId="77777777" w:rsidR="00A836F9" w:rsidRDefault="00A836F9" w:rsidP="00E55A84">
            <w:pPr>
              <w:jc w:val="both"/>
              <w:rPr>
                <w:rFonts w:ascii="Bookman Old Style" w:hAnsi="Bookman Old Style" w:cs="Arial"/>
                <w:bCs/>
                <w:sz w:val="18"/>
                <w:szCs w:val="16"/>
                <w:shd w:val="clear" w:color="auto" w:fill="FFFFFF"/>
              </w:rPr>
            </w:pPr>
          </w:p>
          <w:p w14:paraId="26F34ACE" w14:textId="77777777" w:rsidR="00A836F9" w:rsidRDefault="00A836F9" w:rsidP="00E55A84">
            <w:pPr>
              <w:jc w:val="both"/>
              <w:rPr>
                <w:rFonts w:ascii="Bookman Old Style" w:hAnsi="Bookman Old Style" w:cs="Arial"/>
                <w:bCs/>
                <w:sz w:val="18"/>
                <w:szCs w:val="16"/>
                <w:shd w:val="clear" w:color="auto" w:fill="FFFFFF"/>
              </w:rPr>
            </w:pPr>
          </w:p>
          <w:p w14:paraId="5E899248" w14:textId="77777777" w:rsidR="00A836F9" w:rsidRDefault="00A836F9" w:rsidP="00E55A84">
            <w:pPr>
              <w:jc w:val="both"/>
              <w:rPr>
                <w:rFonts w:ascii="Bookman Old Style" w:hAnsi="Bookman Old Style" w:cs="Arial"/>
                <w:bCs/>
                <w:sz w:val="18"/>
                <w:szCs w:val="16"/>
                <w:shd w:val="clear" w:color="auto" w:fill="FFFFFF"/>
              </w:rPr>
            </w:pPr>
          </w:p>
          <w:p w14:paraId="5EBDBF01" w14:textId="77777777" w:rsidR="00A836F9" w:rsidRDefault="00A836F9" w:rsidP="00E55A84">
            <w:pPr>
              <w:jc w:val="both"/>
              <w:rPr>
                <w:rFonts w:ascii="Bookman Old Style" w:hAnsi="Bookman Old Style" w:cs="Arial"/>
                <w:bCs/>
                <w:sz w:val="18"/>
                <w:szCs w:val="16"/>
                <w:shd w:val="clear" w:color="auto" w:fill="FFFFFF"/>
              </w:rPr>
            </w:pPr>
          </w:p>
          <w:p w14:paraId="305563F4" w14:textId="77777777" w:rsidR="00A836F9" w:rsidRDefault="00A836F9" w:rsidP="00E55A84">
            <w:pPr>
              <w:jc w:val="both"/>
              <w:rPr>
                <w:rFonts w:ascii="Bookman Old Style" w:hAnsi="Bookman Old Style" w:cs="Arial"/>
                <w:bCs/>
                <w:sz w:val="18"/>
                <w:szCs w:val="16"/>
                <w:shd w:val="clear" w:color="auto" w:fill="FFFFFF"/>
              </w:rPr>
            </w:pPr>
          </w:p>
          <w:p w14:paraId="56E85245" w14:textId="77777777" w:rsidR="00A836F9" w:rsidRDefault="00A836F9" w:rsidP="00E55A84">
            <w:pPr>
              <w:jc w:val="both"/>
              <w:rPr>
                <w:rFonts w:ascii="Bookman Old Style" w:hAnsi="Bookman Old Style" w:cs="Arial"/>
                <w:bCs/>
                <w:sz w:val="18"/>
                <w:szCs w:val="16"/>
                <w:shd w:val="clear" w:color="auto" w:fill="FFFFFF"/>
              </w:rPr>
            </w:pPr>
          </w:p>
          <w:p w14:paraId="29A8F79C" w14:textId="77777777" w:rsidR="00A836F9" w:rsidRDefault="00A836F9" w:rsidP="00E55A84">
            <w:pPr>
              <w:jc w:val="both"/>
              <w:rPr>
                <w:rFonts w:ascii="Bookman Old Style" w:hAnsi="Bookman Old Style" w:cs="Arial"/>
                <w:bCs/>
                <w:sz w:val="18"/>
                <w:szCs w:val="16"/>
                <w:shd w:val="clear" w:color="auto" w:fill="FFFFFF"/>
              </w:rPr>
            </w:pPr>
          </w:p>
          <w:p w14:paraId="522FEDA5" w14:textId="77777777" w:rsidR="00A836F9" w:rsidRDefault="00A836F9" w:rsidP="00E55A84">
            <w:pPr>
              <w:jc w:val="both"/>
              <w:rPr>
                <w:rFonts w:ascii="Bookman Old Style" w:hAnsi="Bookman Old Style" w:cs="Arial"/>
                <w:bCs/>
                <w:sz w:val="18"/>
                <w:szCs w:val="16"/>
                <w:shd w:val="clear" w:color="auto" w:fill="FFFFFF"/>
              </w:rPr>
            </w:pPr>
          </w:p>
          <w:p w14:paraId="13BCA1D8" w14:textId="77777777" w:rsidR="00A836F9" w:rsidRDefault="00A836F9" w:rsidP="00E55A84">
            <w:pPr>
              <w:jc w:val="both"/>
              <w:rPr>
                <w:rFonts w:ascii="Bookman Old Style" w:hAnsi="Bookman Old Style" w:cs="Arial"/>
                <w:bCs/>
                <w:sz w:val="18"/>
                <w:szCs w:val="16"/>
                <w:shd w:val="clear" w:color="auto" w:fill="FFFFFF"/>
              </w:rPr>
            </w:pPr>
          </w:p>
          <w:p w14:paraId="46999936" w14:textId="77777777" w:rsidR="00A836F9" w:rsidRDefault="00A836F9" w:rsidP="00E55A84">
            <w:pPr>
              <w:jc w:val="both"/>
              <w:rPr>
                <w:rFonts w:ascii="Bookman Old Style" w:hAnsi="Bookman Old Style" w:cs="Arial"/>
                <w:bCs/>
                <w:sz w:val="18"/>
                <w:szCs w:val="16"/>
                <w:shd w:val="clear" w:color="auto" w:fill="FFFFFF"/>
              </w:rPr>
            </w:pPr>
          </w:p>
          <w:p w14:paraId="0D9779DF" w14:textId="77777777" w:rsidR="00A836F9" w:rsidRDefault="00A836F9" w:rsidP="00E55A84">
            <w:pPr>
              <w:jc w:val="both"/>
              <w:rPr>
                <w:rFonts w:ascii="Bookman Old Style" w:hAnsi="Bookman Old Style" w:cs="Arial"/>
                <w:bCs/>
                <w:sz w:val="18"/>
                <w:szCs w:val="16"/>
                <w:shd w:val="clear" w:color="auto" w:fill="FFFFFF"/>
              </w:rPr>
            </w:pPr>
          </w:p>
          <w:p w14:paraId="072B1DE8" w14:textId="77777777" w:rsidR="00A836F9" w:rsidRDefault="00A836F9" w:rsidP="00E55A84">
            <w:pPr>
              <w:jc w:val="both"/>
              <w:rPr>
                <w:rFonts w:ascii="Bookman Old Style" w:hAnsi="Bookman Old Style" w:cs="Arial"/>
                <w:bCs/>
                <w:sz w:val="18"/>
                <w:szCs w:val="16"/>
                <w:shd w:val="clear" w:color="auto" w:fill="FFFFFF"/>
              </w:rPr>
            </w:pPr>
          </w:p>
          <w:p w14:paraId="1C27021C" w14:textId="77777777" w:rsidR="00A836F9" w:rsidRDefault="00A836F9" w:rsidP="00E55A84">
            <w:pPr>
              <w:jc w:val="both"/>
              <w:rPr>
                <w:rFonts w:ascii="Bookman Old Style" w:hAnsi="Bookman Old Style" w:cs="Arial"/>
                <w:bCs/>
                <w:sz w:val="18"/>
                <w:szCs w:val="16"/>
                <w:shd w:val="clear" w:color="auto" w:fill="FFFFFF"/>
              </w:rPr>
            </w:pPr>
          </w:p>
          <w:p w14:paraId="1F88A1D3" w14:textId="77777777" w:rsidR="00A836F9" w:rsidRDefault="00A836F9" w:rsidP="00E55A84">
            <w:pPr>
              <w:jc w:val="both"/>
              <w:rPr>
                <w:rFonts w:ascii="Bookman Old Style" w:hAnsi="Bookman Old Style" w:cs="Arial"/>
                <w:bCs/>
                <w:sz w:val="18"/>
                <w:szCs w:val="16"/>
                <w:shd w:val="clear" w:color="auto" w:fill="FFFFFF"/>
              </w:rPr>
            </w:pPr>
          </w:p>
          <w:p w14:paraId="57B4D13A" w14:textId="77777777" w:rsidR="00A836F9" w:rsidRDefault="00A836F9" w:rsidP="00E55A84">
            <w:pPr>
              <w:jc w:val="both"/>
              <w:rPr>
                <w:rFonts w:ascii="Bookman Old Style" w:hAnsi="Bookman Old Style" w:cs="Arial"/>
                <w:bCs/>
                <w:sz w:val="18"/>
                <w:szCs w:val="16"/>
                <w:shd w:val="clear" w:color="auto" w:fill="FFFFFF"/>
              </w:rPr>
            </w:pPr>
          </w:p>
          <w:p w14:paraId="4ECB730A" w14:textId="77777777" w:rsidR="00A836F9" w:rsidRDefault="00A836F9" w:rsidP="00E55A84">
            <w:pPr>
              <w:jc w:val="both"/>
              <w:rPr>
                <w:rFonts w:ascii="Bookman Old Style" w:hAnsi="Bookman Old Style" w:cs="Arial"/>
                <w:bCs/>
                <w:sz w:val="18"/>
                <w:szCs w:val="16"/>
                <w:shd w:val="clear" w:color="auto" w:fill="FFFFFF"/>
              </w:rPr>
            </w:pPr>
          </w:p>
          <w:p w14:paraId="6E091FB8" w14:textId="77777777" w:rsidR="00A836F9" w:rsidRDefault="00A836F9" w:rsidP="00E55A84">
            <w:pPr>
              <w:jc w:val="both"/>
              <w:rPr>
                <w:rFonts w:ascii="Bookman Old Style" w:hAnsi="Bookman Old Style" w:cs="Arial"/>
                <w:bCs/>
                <w:sz w:val="18"/>
                <w:szCs w:val="16"/>
                <w:shd w:val="clear" w:color="auto" w:fill="FFFFFF"/>
              </w:rPr>
            </w:pPr>
          </w:p>
          <w:p w14:paraId="6F12D4EB" w14:textId="77777777" w:rsidR="00A836F9" w:rsidRDefault="00A836F9" w:rsidP="00E55A84">
            <w:pPr>
              <w:jc w:val="both"/>
              <w:rPr>
                <w:rFonts w:ascii="Bookman Old Style" w:hAnsi="Bookman Old Style" w:cs="Arial"/>
                <w:bCs/>
                <w:sz w:val="18"/>
                <w:szCs w:val="16"/>
                <w:shd w:val="clear" w:color="auto" w:fill="FFFFFF"/>
              </w:rPr>
            </w:pPr>
          </w:p>
          <w:p w14:paraId="407F3DF9" w14:textId="77777777" w:rsidR="00A836F9" w:rsidRDefault="00A836F9" w:rsidP="00E55A84">
            <w:pPr>
              <w:jc w:val="both"/>
              <w:rPr>
                <w:rFonts w:ascii="Bookman Old Style" w:hAnsi="Bookman Old Style" w:cs="Arial"/>
                <w:bCs/>
                <w:sz w:val="18"/>
                <w:szCs w:val="16"/>
                <w:shd w:val="clear" w:color="auto" w:fill="FFFFFF"/>
              </w:rPr>
            </w:pPr>
          </w:p>
          <w:p w14:paraId="6C794402" w14:textId="77777777" w:rsidR="00A836F9" w:rsidRDefault="00A836F9" w:rsidP="00E55A84">
            <w:pPr>
              <w:jc w:val="both"/>
              <w:rPr>
                <w:rFonts w:ascii="Bookman Old Style" w:hAnsi="Bookman Old Style" w:cs="Arial"/>
                <w:bCs/>
                <w:sz w:val="18"/>
                <w:szCs w:val="16"/>
                <w:shd w:val="clear" w:color="auto" w:fill="FFFFFF"/>
              </w:rPr>
            </w:pPr>
          </w:p>
          <w:p w14:paraId="0332F6AB" w14:textId="77777777" w:rsidR="00A836F9" w:rsidRDefault="00A836F9" w:rsidP="00E55A84">
            <w:pPr>
              <w:jc w:val="both"/>
              <w:rPr>
                <w:rFonts w:ascii="Bookman Old Style" w:hAnsi="Bookman Old Style" w:cs="Arial"/>
                <w:bCs/>
                <w:sz w:val="18"/>
                <w:szCs w:val="16"/>
                <w:shd w:val="clear" w:color="auto" w:fill="FFFFFF"/>
              </w:rPr>
            </w:pPr>
          </w:p>
          <w:p w14:paraId="552DAE00" w14:textId="77777777" w:rsidR="00A836F9" w:rsidRDefault="00A836F9" w:rsidP="00E55A84">
            <w:pPr>
              <w:jc w:val="both"/>
              <w:rPr>
                <w:rFonts w:ascii="Bookman Old Style" w:hAnsi="Bookman Old Style" w:cs="Arial"/>
                <w:bCs/>
                <w:sz w:val="18"/>
                <w:szCs w:val="16"/>
                <w:shd w:val="clear" w:color="auto" w:fill="FFFFFF"/>
              </w:rPr>
            </w:pPr>
          </w:p>
          <w:p w14:paraId="54791277" w14:textId="77777777" w:rsidR="00A836F9" w:rsidRDefault="00A836F9" w:rsidP="00E55A84">
            <w:pPr>
              <w:jc w:val="both"/>
              <w:rPr>
                <w:rFonts w:ascii="Bookman Old Style" w:hAnsi="Bookman Old Style" w:cs="Arial"/>
                <w:bCs/>
                <w:sz w:val="18"/>
                <w:szCs w:val="16"/>
                <w:shd w:val="clear" w:color="auto" w:fill="FFFFFF"/>
              </w:rPr>
            </w:pPr>
          </w:p>
          <w:p w14:paraId="43C62F41" w14:textId="77777777" w:rsidR="00A836F9" w:rsidRDefault="00A836F9" w:rsidP="00E55A84">
            <w:pPr>
              <w:jc w:val="both"/>
              <w:rPr>
                <w:rFonts w:ascii="Bookman Old Style" w:hAnsi="Bookman Old Style" w:cs="Arial"/>
                <w:bCs/>
                <w:sz w:val="18"/>
                <w:szCs w:val="16"/>
                <w:shd w:val="clear" w:color="auto" w:fill="FFFFFF"/>
              </w:rPr>
            </w:pPr>
          </w:p>
          <w:p w14:paraId="250FAA28" w14:textId="77777777" w:rsidR="00A836F9" w:rsidRDefault="00A836F9" w:rsidP="00E55A84">
            <w:pPr>
              <w:jc w:val="both"/>
              <w:rPr>
                <w:rFonts w:ascii="Bookman Old Style" w:hAnsi="Bookman Old Style" w:cs="Arial"/>
                <w:bCs/>
                <w:sz w:val="18"/>
                <w:szCs w:val="16"/>
                <w:shd w:val="clear" w:color="auto" w:fill="FFFFFF"/>
              </w:rPr>
            </w:pPr>
          </w:p>
          <w:p w14:paraId="64FF7654" w14:textId="77777777" w:rsidR="00A836F9" w:rsidRDefault="00A836F9" w:rsidP="00E55A84">
            <w:pPr>
              <w:jc w:val="both"/>
              <w:rPr>
                <w:rFonts w:ascii="Bookman Old Style" w:hAnsi="Bookman Old Style" w:cs="Arial"/>
                <w:bCs/>
                <w:sz w:val="18"/>
                <w:szCs w:val="16"/>
                <w:shd w:val="clear" w:color="auto" w:fill="FFFFFF"/>
              </w:rPr>
            </w:pPr>
          </w:p>
          <w:p w14:paraId="376B5E64" w14:textId="77777777" w:rsidR="00A836F9" w:rsidRDefault="00A836F9" w:rsidP="00E55A84">
            <w:pPr>
              <w:jc w:val="both"/>
              <w:rPr>
                <w:rFonts w:ascii="Bookman Old Style" w:hAnsi="Bookman Old Style" w:cs="Arial"/>
                <w:bCs/>
                <w:sz w:val="18"/>
                <w:szCs w:val="16"/>
                <w:shd w:val="clear" w:color="auto" w:fill="FFFFFF"/>
              </w:rPr>
            </w:pPr>
          </w:p>
          <w:p w14:paraId="2D10EF0E" w14:textId="77777777" w:rsidR="00A836F9" w:rsidRDefault="00A836F9" w:rsidP="00E55A84">
            <w:pPr>
              <w:jc w:val="both"/>
              <w:rPr>
                <w:rFonts w:ascii="Bookman Old Style" w:hAnsi="Bookman Old Style" w:cs="Arial"/>
                <w:bCs/>
                <w:sz w:val="18"/>
                <w:szCs w:val="16"/>
                <w:shd w:val="clear" w:color="auto" w:fill="FFFFFF"/>
              </w:rPr>
            </w:pPr>
          </w:p>
          <w:p w14:paraId="7DAFC5EC" w14:textId="77777777" w:rsidR="00A836F9" w:rsidRDefault="00A836F9" w:rsidP="00E55A84">
            <w:pPr>
              <w:jc w:val="both"/>
              <w:rPr>
                <w:rFonts w:ascii="Bookman Old Style" w:hAnsi="Bookman Old Style" w:cs="Arial"/>
                <w:bCs/>
                <w:sz w:val="18"/>
                <w:szCs w:val="16"/>
                <w:shd w:val="clear" w:color="auto" w:fill="FFFFFF"/>
              </w:rPr>
            </w:pPr>
          </w:p>
          <w:p w14:paraId="5B48E6C5" w14:textId="77777777" w:rsidR="00A836F9" w:rsidRDefault="00A836F9" w:rsidP="00E55A84">
            <w:pPr>
              <w:jc w:val="both"/>
              <w:rPr>
                <w:rFonts w:ascii="Bookman Old Style" w:hAnsi="Bookman Old Style" w:cs="Arial"/>
                <w:bCs/>
                <w:sz w:val="18"/>
                <w:szCs w:val="16"/>
                <w:shd w:val="clear" w:color="auto" w:fill="FFFFFF"/>
              </w:rPr>
            </w:pPr>
          </w:p>
          <w:p w14:paraId="16C9ED1C" w14:textId="77777777" w:rsidR="00A836F9" w:rsidRDefault="00A836F9" w:rsidP="00E55A84">
            <w:pPr>
              <w:jc w:val="both"/>
              <w:rPr>
                <w:rFonts w:ascii="Bookman Old Style" w:hAnsi="Bookman Old Style" w:cs="Arial"/>
                <w:bCs/>
                <w:sz w:val="18"/>
                <w:szCs w:val="16"/>
                <w:shd w:val="clear" w:color="auto" w:fill="FFFFFF"/>
              </w:rPr>
            </w:pPr>
          </w:p>
          <w:p w14:paraId="5B9A00F8" w14:textId="77777777" w:rsidR="00A836F9" w:rsidRDefault="00A836F9" w:rsidP="00E55A84">
            <w:pPr>
              <w:jc w:val="both"/>
              <w:rPr>
                <w:rFonts w:ascii="Bookman Old Style" w:hAnsi="Bookman Old Style" w:cs="Arial"/>
                <w:bCs/>
                <w:sz w:val="18"/>
                <w:szCs w:val="16"/>
                <w:shd w:val="clear" w:color="auto" w:fill="FFFFFF"/>
              </w:rPr>
            </w:pPr>
          </w:p>
          <w:p w14:paraId="3E2413F8" w14:textId="77777777" w:rsidR="00A836F9" w:rsidRDefault="00A836F9" w:rsidP="00E55A84">
            <w:pPr>
              <w:jc w:val="both"/>
              <w:rPr>
                <w:rFonts w:ascii="Bookman Old Style" w:hAnsi="Bookman Old Style" w:cs="Arial"/>
                <w:bCs/>
                <w:sz w:val="18"/>
                <w:szCs w:val="16"/>
                <w:shd w:val="clear" w:color="auto" w:fill="FFFFFF"/>
              </w:rPr>
            </w:pPr>
          </w:p>
          <w:p w14:paraId="091EDDD3" w14:textId="77777777" w:rsidR="00A836F9" w:rsidRDefault="00A836F9" w:rsidP="00E55A84">
            <w:pPr>
              <w:jc w:val="both"/>
              <w:rPr>
                <w:rFonts w:ascii="Bookman Old Style" w:hAnsi="Bookman Old Style" w:cs="Arial"/>
                <w:bCs/>
                <w:sz w:val="18"/>
                <w:szCs w:val="16"/>
                <w:shd w:val="clear" w:color="auto" w:fill="FFFFFF"/>
              </w:rPr>
            </w:pPr>
          </w:p>
          <w:p w14:paraId="00309B22" w14:textId="77777777" w:rsidR="00A836F9" w:rsidRDefault="00A836F9" w:rsidP="00E55A84">
            <w:pPr>
              <w:jc w:val="both"/>
              <w:rPr>
                <w:rFonts w:ascii="Bookman Old Style" w:hAnsi="Bookman Old Style" w:cs="Arial"/>
                <w:bCs/>
                <w:sz w:val="18"/>
                <w:szCs w:val="16"/>
                <w:shd w:val="clear" w:color="auto" w:fill="FFFFFF"/>
              </w:rPr>
            </w:pPr>
          </w:p>
          <w:p w14:paraId="63BC12A9" w14:textId="77777777" w:rsidR="00A836F9" w:rsidRDefault="00A836F9" w:rsidP="00E55A84">
            <w:pPr>
              <w:jc w:val="both"/>
              <w:rPr>
                <w:rFonts w:ascii="Bookman Old Style" w:hAnsi="Bookman Old Style" w:cs="Arial"/>
                <w:bCs/>
                <w:sz w:val="18"/>
                <w:szCs w:val="16"/>
                <w:shd w:val="clear" w:color="auto" w:fill="FFFFFF"/>
              </w:rPr>
            </w:pPr>
          </w:p>
          <w:p w14:paraId="4124B6C9" w14:textId="77777777" w:rsidR="00A836F9" w:rsidRDefault="00A836F9" w:rsidP="00E55A84">
            <w:pPr>
              <w:jc w:val="both"/>
              <w:rPr>
                <w:rFonts w:ascii="Bookman Old Style" w:hAnsi="Bookman Old Style" w:cs="Arial"/>
                <w:bCs/>
                <w:sz w:val="18"/>
                <w:szCs w:val="16"/>
                <w:shd w:val="clear" w:color="auto" w:fill="FFFFFF"/>
              </w:rPr>
            </w:pPr>
          </w:p>
          <w:p w14:paraId="388519A2" w14:textId="77777777" w:rsidR="00A836F9" w:rsidRDefault="00A836F9" w:rsidP="00E55A84">
            <w:pPr>
              <w:jc w:val="both"/>
              <w:rPr>
                <w:rFonts w:ascii="Bookman Old Style" w:hAnsi="Bookman Old Style" w:cs="Arial"/>
                <w:bCs/>
                <w:sz w:val="18"/>
                <w:szCs w:val="16"/>
                <w:shd w:val="clear" w:color="auto" w:fill="FFFFFF"/>
              </w:rPr>
            </w:pPr>
          </w:p>
          <w:p w14:paraId="653522CF" w14:textId="77777777" w:rsidR="00A836F9" w:rsidRDefault="00A836F9" w:rsidP="00E55A84">
            <w:pPr>
              <w:jc w:val="both"/>
              <w:rPr>
                <w:rFonts w:ascii="Bookman Old Style" w:hAnsi="Bookman Old Style" w:cs="Arial"/>
                <w:bCs/>
                <w:sz w:val="18"/>
                <w:szCs w:val="16"/>
                <w:shd w:val="clear" w:color="auto" w:fill="FFFFFF"/>
              </w:rPr>
            </w:pPr>
          </w:p>
          <w:p w14:paraId="42853990" w14:textId="77777777" w:rsidR="00A836F9" w:rsidRDefault="00A836F9" w:rsidP="00E55A84">
            <w:pPr>
              <w:jc w:val="both"/>
              <w:rPr>
                <w:rFonts w:ascii="Bookman Old Style" w:hAnsi="Bookman Old Style" w:cs="Arial"/>
                <w:bCs/>
                <w:sz w:val="18"/>
                <w:szCs w:val="16"/>
                <w:shd w:val="clear" w:color="auto" w:fill="FFFFFF"/>
              </w:rPr>
            </w:pPr>
          </w:p>
          <w:p w14:paraId="0BFE2567" w14:textId="77777777" w:rsidR="00A836F9" w:rsidRDefault="00A836F9" w:rsidP="00E55A84">
            <w:pPr>
              <w:jc w:val="both"/>
              <w:rPr>
                <w:rFonts w:ascii="Bookman Old Style" w:hAnsi="Bookman Old Style" w:cs="Arial"/>
                <w:bCs/>
                <w:sz w:val="18"/>
                <w:szCs w:val="16"/>
                <w:shd w:val="clear" w:color="auto" w:fill="FFFFFF"/>
              </w:rPr>
            </w:pPr>
          </w:p>
          <w:p w14:paraId="2FED9CF6" w14:textId="77777777" w:rsidR="00A836F9" w:rsidRDefault="00A836F9" w:rsidP="00E55A84">
            <w:pPr>
              <w:jc w:val="both"/>
              <w:rPr>
                <w:rFonts w:ascii="Bookman Old Style" w:hAnsi="Bookman Old Style" w:cs="Arial"/>
                <w:bCs/>
                <w:sz w:val="18"/>
                <w:szCs w:val="16"/>
                <w:shd w:val="clear" w:color="auto" w:fill="FFFFFF"/>
              </w:rPr>
            </w:pPr>
          </w:p>
          <w:p w14:paraId="49AB5A37" w14:textId="77777777" w:rsidR="00A836F9" w:rsidRDefault="00A836F9" w:rsidP="00E55A84">
            <w:pPr>
              <w:jc w:val="both"/>
              <w:rPr>
                <w:rFonts w:ascii="Bookman Old Style" w:hAnsi="Bookman Old Style" w:cs="Arial"/>
                <w:bCs/>
                <w:sz w:val="18"/>
                <w:szCs w:val="16"/>
                <w:shd w:val="clear" w:color="auto" w:fill="FFFFFF"/>
              </w:rPr>
            </w:pPr>
          </w:p>
          <w:p w14:paraId="4DB0C972" w14:textId="77777777" w:rsidR="00A836F9" w:rsidRDefault="00A836F9" w:rsidP="00E55A84">
            <w:pPr>
              <w:jc w:val="both"/>
              <w:rPr>
                <w:rFonts w:ascii="Bookman Old Style" w:hAnsi="Bookman Old Style" w:cs="Arial"/>
                <w:bCs/>
                <w:sz w:val="18"/>
                <w:szCs w:val="16"/>
                <w:shd w:val="clear" w:color="auto" w:fill="FFFFFF"/>
              </w:rPr>
            </w:pPr>
          </w:p>
          <w:p w14:paraId="122CEF9C" w14:textId="77777777" w:rsidR="00A836F9" w:rsidRDefault="00A836F9" w:rsidP="00E55A84">
            <w:pPr>
              <w:jc w:val="both"/>
              <w:rPr>
                <w:rFonts w:ascii="Bookman Old Style" w:hAnsi="Bookman Old Style" w:cs="Arial"/>
                <w:bCs/>
                <w:sz w:val="18"/>
                <w:szCs w:val="16"/>
                <w:shd w:val="clear" w:color="auto" w:fill="FFFFFF"/>
              </w:rPr>
            </w:pPr>
          </w:p>
          <w:p w14:paraId="60F0FB4D" w14:textId="77777777" w:rsidR="00A836F9" w:rsidRDefault="00A836F9" w:rsidP="00E55A84">
            <w:pPr>
              <w:jc w:val="both"/>
              <w:rPr>
                <w:rFonts w:ascii="Bookman Old Style" w:hAnsi="Bookman Old Style" w:cs="Arial"/>
                <w:bCs/>
                <w:sz w:val="18"/>
                <w:szCs w:val="16"/>
                <w:shd w:val="clear" w:color="auto" w:fill="FFFFFF"/>
              </w:rPr>
            </w:pPr>
          </w:p>
          <w:p w14:paraId="17E5ABB1" w14:textId="77777777" w:rsidR="00A836F9" w:rsidRDefault="00A836F9" w:rsidP="00E55A84">
            <w:pPr>
              <w:jc w:val="both"/>
              <w:rPr>
                <w:rFonts w:ascii="Bookman Old Style" w:hAnsi="Bookman Old Style" w:cs="Arial"/>
                <w:bCs/>
                <w:sz w:val="18"/>
                <w:szCs w:val="16"/>
                <w:shd w:val="clear" w:color="auto" w:fill="FFFFFF"/>
              </w:rPr>
            </w:pPr>
          </w:p>
          <w:p w14:paraId="60F85C4C" w14:textId="77777777" w:rsidR="00A836F9" w:rsidRDefault="00A836F9" w:rsidP="00E55A84">
            <w:pPr>
              <w:jc w:val="both"/>
              <w:rPr>
                <w:rFonts w:ascii="Bookman Old Style" w:hAnsi="Bookman Old Style" w:cs="Arial"/>
                <w:bCs/>
                <w:sz w:val="18"/>
                <w:szCs w:val="16"/>
                <w:shd w:val="clear" w:color="auto" w:fill="FFFFFF"/>
              </w:rPr>
            </w:pPr>
          </w:p>
          <w:p w14:paraId="32F9B5E3" w14:textId="77777777" w:rsidR="00A836F9" w:rsidRDefault="00A836F9" w:rsidP="00E55A84">
            <w:pPr>
              <w:jc w:val="both"/>
              <w:rPr>
                <w:rFonts w:ascii="Bookman Old Style" w:hAnsi="Bookman Old Style" w:cs="Arial"/>
                <w:bCs/>
                <w:sz w:val="18"/>
                <w:szCs w:val="16"/>
                <w:shd w:val="clear" w:color="auto" w:fill="FFFFFF"/>
              </w:rPr>
            </w:pPr>
          </w:p>
          <w:p w14:paraId="30C39CFB" w14:textId="77777777" w:rsidR="00A836F9" w:rsidRDefault="00A836F9" w:rsidP="00E55A84">
            <w:pPr>
              <w:jc w:val="both"/>
              <w:rPr>
                <w:rFonts w:ascii="Bookman Old Style" w:hAnsi="Bookman Old Style" w:cs="Arial"/>
                <w:bCs/>
                <w:sz w:val="18"/>
                <w:szCs w:val="16"/>
                <w:shd w:val="clear" w:color="auto" w:fill="FFFFFF"/>
              </w:rPr>
            </w:pPr>
          </w:p>
          <w:p w14:paraId="5B6A2904" w14:textId="77777777" w:rsidR="00A836F9" w:rsidRDefault="00A836F9" w:rsidP="00E55A84">
            <w:pPr>
              <w:jc w:val="both"/>
              <w:rPr>
                <w:rFonts w:ascii="Bookman Old Style" w:hAnsi="Bookman Old Style" w:cs="Arial"/>
                <w:bCs/>
                <w:sz w:val="18"/>
                <w:szCs w:val="16"/>
                <w:shd w:val="clear" w:color="auto" w:fill="FFFFFF"/>
              </w:rPr>
            </w:pPr>
          </w:p>
          <w:p w14:paraId="12B46482" w14:textId="77777777" w:rsidR="00A836F9" w:rsidRDefault="00A836F9" w:rsidP="00E55A84">
            <w:pPr>
              <w:jc w:val="both"/>
              <w:rPr>
                <w:rFonts w:ascii="Bookman Old Style" w:hAnsi="Bookman Old Style" w:cs="Arial"/>
                <w:bCs/>
                <w:sz w:val="18"/>
                <w:szCs w:val="16"/>
                <w:shd w:val="clear" w:color="auto" w:fill="FFFFFF"/>
              </w:rPr>
            </w:pPr>
          </w:p>
          <w:p w14:paraId="2D8091D7" w14:textId="77777777" w:rsidR="00A836F9" w:rsidRDefault="00A836F9" w:rsidP="00E55A84">
            <w:pPr>
              <w:jc w:val="both"/>
              <w:rPr>
                <w:rFonts w:ascii="Bookman Old Style" w:hAnsi="Bookman Old Style" w:cs="Arial"/>
                <w:bCs/>
                <w:sz w:val="18"/>
                <w:szCs w:val="16"/>
                <w:shd w:val="clear" w:color="auto" w:fill="FFFFFF"/>
              </w:rPr>
            </w:pPr>
          </w:p>
          <w:p w14:paraId="3867AAF0" w14:textId="77777777" w:rsidR="00A836F9" w:rsidRDefault="00A836F9" w:rsidP="00E55A84">
            <w:pPr>
              <w:jc w:val="both"/>
              <w:rPr>
                <w:rFonts w:ascii="Bookman Old Style" w:hAnsi="Bookman Old Style" w:cs="Arial"/>
                <w:bCs/>
                <w:sz w:val="18"/>
                <w:szCs w:val="16"/>
                <w:shd w:val="clear" w:color="auto" w:fill="FFFFFF"/>
              </w:rPr>
            </w:pPr>
          </w:p>
          <w:p w14:paraId="7C159E1D" w14:textId="77777777" w:rsidR="00A836F9" w:rsidRDefault="00A836F9" w:rsidP="00E55A84">
            <w:pPr>
              <w:jc w:val="both"/>
              <w:rPr>
                <w:rFonts w:ascii="Bookman Old Style" w:hAnsi="Bookman Old Style" w:cs="Arial"/>
                <w:bCs/>
                <w:sz w:val="18"/>
                <w:szCs w:val="16"/>
                <w:shd w:val="clear" w:color="auto" w:fill="FFFFFF"/>
              </w:rPr>
            </w:pPr>
          </w:p>
          <w:p w14:paraId="645FB213" w14:textId="77777777" w:rsidR="00A836F9" w:rsidRDefault="00A836F9" w:rsidP="00E55A84">
            <w:pPr>
              <w:jc w:val="both"/>
              <w:rPr>
                <w:rFonts w:ascii="Bookman Old Style" w:hAnsi="Bookman Old Style" w:cs="Arial"/>
                <w:bCs/>
                <w:sz w:val="18"/>
                <w:szCs w:val="16"/>
                <w:shd w:val="clear" w:color="auto" w:fill="FFFFFF"/>
              </w:rPr>
            </w:pPr>
          </w:p>
          <w:p w14:paraId="463F6056" w14:textId="77777777" w:rsidR="00A836F9" w:rsidRDefault="00A836F9" w:rsidP="00E55A84">
            <w:pPr>
              <w:jc w:val="both"/>
              <w:rPr>
                <w:rFonts w:ascii="Bookman Old Style" w:hAnsi="Bookman Old Style" w:cs="Arial"/>
                <w:bCs/>
                <w:sz w:val="18"/>
                <w:szCs w:val="16"/>
                <w:shd w:val="clear" w:color="auto" w:fill="FFFFFF"/>
              </w:rPr>
            </w:pPr>
          </w:p>
          <w:p w14:paraId="085FB07E" w14:textId="77777777" w:rsidR="00A836F9" w:rsidRDefault="00A836F9" w:rsidP="00E55A84">
            <w:pPr>
              <w:jc w:val="both"/>
              <w:rPr>
                <w:rFonts w:ascii="Bookman Old Style" w:hAnsi="Bookman Old Style" w:cs="Arial"/>
                <w:bCs/>
                <w:sz w:val="18"/>
                <w:szCs w:val="16"/>
                <w:shd w:val="clear" w:color="auto" w:fill="FFFFFF"/>
              </w:rPr>
            </w:pPr>
          </w:p>
          <w:p w14:paraId="5A027ECE" w14:textId="77777777" w:rsidR="00A836F9" w:rsidRDefault="00A836F9" w:rsidP="00E55A84">
            <w:pPr>
              <w:jc w:val="both"/>
              <w:rPr>
                <w:rFonts w:ascii="Bookman Old Style" w:hAnsi="Bookman Old Style" w:cs="Arial"/>
                <w:bCs/>
                <w:sz w:val="18"/>
                <w:szCs w:val="16"/>
                <w:shd w:val="clear" w:color="auto" w:fill="FFFFFF"/>
              </w:rPr>
            </w:pPr>
          </w:p>
          <w:p w14:paraId="2CC7850C" w14:textId="77777777" w:rsidR="00A836F9" w:rsidRDefault="00A836F9" w:rsidP="00E55A84">
            <w:pPr>
              <w:jc w:val="both"/>
              <w:rPr>
                <w:rFonts w:ascii="Bookman Old Style" w:hAnsi="Bookman Old Style" w:cs="Arial"/>
                <w:bCs/>
                <w:sz w:val="18"/>
                <w:szCs w:val="16"/>
                <w:shd w:val="clear" w:color="auto" w:fill="FFFFFF"/>
              </w:rPr>
            </w:pPr>
          </w:p>
          <w:p w14:paraId="7D47D986" w14:textId="77777777" w:rsidR="00A836F9" w:rsidRDefault="00A836F9" w:rsidP="00E55A84">
            <w:pPr>
              <w:jc w:val="both"/>
              <w:rPr>
                <w:rFonts w:ascii="Bookman Old Style" w:hAnsi="Bookman Old Style" w:cs="Arial"/>
                <w:bCs/>
                <w:sz w:val="18"/>
                <w:szCs w:val="16"/>
                <w:shd w:val="clear" w:color="auto" w:fill="FFFFFF"/>
              </w:rPr>
            </w:pPr>
          </w:p>
          <w:p w14:paraId="4870E469" w14:textId="77777777" w:rsidR="00A836F9" w:rsidRDefault="00A836F9" w:rsidP="00E55A84">
            <w:pPr>
              <w:jc w:val="both"/>
              <w:rPr>
                <w:rFonts w:ascii="Bookman Old Style" w:hAnsi="Bookman Old Style" w:cs="Arial"/>
                <w:bCs/>
                <w:sz w:val="18"/>
                <w:szCs w:val="16"/>
                <w:shd w:val="clear" w:color="auto" w:fill="FFFFFF"/>
              </w:rPr>
            </w:pPr>
          </w:p>
          <w:p w14:paraId="2DF77E5E" w14:textId="77777777" w:rsidR="00A836F9" w:rsidRDefault="00A836F9" w:rsidP="00E55A84">
            <w:pPr>
              <w:jc w:val="both"/>
              <w:rPr>
                <w:rFonts w:ascii="Bookman Old Style" w:hAnsi="Bookman Old Style" w:cs="Arial"/>
                <w:bCs/>
                <w:sz w:val="18"/>
                <w:szCs w:val="16"/>
                <w:shd w:val="clear" w:color="auto" w:fill="FFFFFF"/>
              </w:rPr>
            </w:pPr>
          </w:p>
          <w:p w14:paraId="0AB7970C" w14:textId="77777777" w:rsidR="00A836F9" w:rsidRDefault="00A836F9" w:rsidP="00E55A84">
            <w:pPr>
              <w:jc w:val="both"/>
              <w:rPr>
                <w:rFonts w:ascii="Bookman Old Style" w:hAnsi="Bookman Old Style" w:cs="Arial"/>
                <w:bCs/>
                <w:sz w:val="18"/>
                <w:szCs w:val="16"/>
                <w:shd w:val="clear" w:color="auto" w:fill="FFFFFF"/>
              </w:rPr>
            </w:pPr>
          </w:p>
          <w:p w14:paraId="402A51FE" w14:textId="77777777" w:rsidR="00A836F9" w:rsidRDefault="00A836F9" w:rsidP="00E55A84">
            <w:pPr>
              <w:jc w:val="both"/>
              <w:rPr>
                <w:rFonts w:ascii="Bookman Old Style" w:hAnsi="Bookman Old Style" w:cs="Arial"/>
                <w:bCs/>
                <w:sz w:val="18"/>
                <w:szCs w:val="16"/>
                <w:shd w:val="clear" w:color="auto" w:fill="FFFFFF"/>
              </w:rPr>
            </w:pPr>
          </w:p>
          <w:p w14:paraId="329864AD" w14:textId="77777777" w:rsidR="00A836F9" w:rsidRDefault="00A836F9" w:rsidP="00E55A84">
            <w:pPr>
              <w:jc w:val="both"/>
              <w:rPr>
                <w:rFonts w:ascii="Bookman Old Style" w:hAnsi="Bookman Old Style" w:cs="Arial"/>
                <w:bCs/>
                <w:sz w:val="18"/>
                <w:szCs w:val="16"/>
                <w:shd w:val="clear" w:color="auto" w:fill="FFFFFF"/>
              </w:rPr>
            </w:pPr>
          </w:p>
          <w:p w14:paraId="1B5B0DCD" w14:textId="77777777" w:rsidR="00A836F9" w:rsidRDefault="00A836F9" w:rsidP="00E55A84">
            <w:pPr>
              <w:jc w:val="both"/>
              <w:rPr>
                <w:rFonts w:ascii="Bookman Old Style" w:hAnsi="Bookman Old Style" w:cs="Arial"/>
                <w:bCs/>
                <w:sz w:val="18"/>
                <w:szCs w:val="16"/>
                <w:shd w:val="clear" w:color="auto" w:fill="FFFFFF"/>
              </w:rPr>
            </w:pPr>
          </w:p>
          <w:p w14:paraId="0F2D39DB" w14:textId="77777777" w:rsidR="00A836F9" w:rsidRDefault="00A836F9" w:rsidP="00E55A84">
            <w:pPr>
              <w:jc w:val="both"/>
              <w:rPr>
                <w:rFonts w:ascii="Bookman Old Style" w:hAnsi="Bookman Old Style" w:cs="Arial"/>
                <w:bCs/>
                <w:sz w:val="18"/>
                <w:szCs w:val="16"/>
                <w:shd w:val="clear" w:color="auto" w:fill="FFFFFF"/>
              </w:rPr>
            </w:pPr>
          </w:p>
          <w:p w14:paraId="55114BDE" w14:textId="77777777" w:rsidR="00A836F9" w:rsidRDefault="00A836F9" w:rsidP="00E55A84">
            <w:pPr>
              <w:jc w:val="both"/>
              <w:rPr>
                <w:rFonts w:ascii="Bookman Old Style" w:hAnsi="Bookman Old Style" w:cs="Arial"/>
                <w:bCs/>
                <w:sz w:val="18"/>
                <w:szCs w:val="16"/>
                <w:shd w:val="clear" w:color="auto" w:fill="FFFFFF"/>
              </w:rPr>
            </w:pPr>
          </w:p>
          <w:p w14:paraId="13985E2A" w14:textId="77777777" w:rsidR="00A836F9" w:rsidRDefault="00A836F9" w:rsidP="00E55A84">
            <w:pPr>
              <w:jc w:val="both"/>
              <w:rPr>
                <w:rFonts w:ascii="Bookman Old Style" w:hAnsi="Bookman Old Style" w:cs="Arial"/>
                <w:bCs/>
                <w:sz w:val="18"/>
                <w:szCs w:val="16"/>
                <w:shd w:val="clear" w:color="auto" w:fill="FFFFFF"/>
              </w:rPr>
            </w:pPr>
          </w:p>
          <w:p w14:paraId="576134EB" w14:textId="77777777" w:rsidR="00A836F9" w:rsidRDefault="00A836F9" w:rsidP="00E55A84">
            <w:pPr>
              <w:jc w:val="both"/>
              <w:rPr>
                <w:rFonts w:ascii="Bookman Old Style" w:hAnsi="Bookman Old Style" w:cs="Arial"/>
                <w:bCs/>
                <w:sz w:val="18"/>
                <w:szCs w:val="16"/>
                <w:shd w:val="clear" w:color="auto" w:fill="FFFFFF"/>
              </w:rPr>
            </w:pPr>
          </w:p>
          <w:p w14:paraId="4737F609" w14:textId="77777777" w:rsidR="00A836F9" w:rsidRDefault="00A836F9" w:rsidP="00E55A84">
            <w:pPr>
              <w:jc w:val="both"/>
              <w:rPr>
                <w:rFonts w:ascii="Bookman Old Style" w:hAnsi="Bookman Old Style" w:cs="Arial"/>
                <w:bCs/>
                <w:sz w:val="18"/>
                <w:szCs w:val="16"/>
                <w:shd w:val="clear" w:color="auto" w:fill="FFFFFF"/>
              </w:rPr>
            </w:pPr>
          </w:p>
          <w:p w14:paraId="48E688DE" w14:textId="77777777" w:rsidR="00A836F9" w:rsidRDefault="00A836F9" w:rsidP="00E55A84">
            <w:pPr>
              <w:jc w:val="both"/>
              <w:rPr>
                <w:rFonts w:ascii="Bookman Old Style" w:hAnsi="Bookman Old Style" w:cs="Arial"/>
                <w:bCs/>
                <w:sz w:val="18"/>
                <w:szCs w:val="16"/>
                <w:shd w:val="clear" w:color="auto" w:fill="FFFFFF"/>
              </w:rPr>
            </w:pPr>
          </w:p>
          <w:p w14:paraId="4F1D7F12" w14:textId="77777777" w:rsidR="00A836F9" w:rsidRDefault="00A836F9" w:rsidP="00E55A84">
            <w:pPr>
              <w:jc w:val="both"/>
              <w:rPr>
                <w:rFonts w:ascii="Bookman Old Style" w:hAnsi="Bookman Old Style" w:cs="Arial"/>
                <w:bCs/>
                <w:sz w:val="18"/>
                <w:szCs w:val="16"/>
                <w:shd w:val="clear" w:color="auto" w:fill="FFFFFF"/>
              </w:rPr>
            </w:pPr>
          </w:p>
          <w:p w14:paraId="39A0A7E3" w14:textId="77777777" w:rsidR="00A836F9" w:rsidRPr="00D92FAD" w:rsidRDefault="00A836F9" w:rsidP="00E55A84">
            <w:pPr>
              <w:jc w:val="both"/>
              <w:rPr>
                <w:rFonts w:ascii="Bookman Old Style" w:hAnsi="Bookman Old Style" w:cs="Arial"/>
                <w:bCs/>
                <w:sz w:val="18"/>
                <w:szCs w:val="16"/>
                <w:shd w:val="clear" w:color="auto" w:fill="FFFFFF"/>
              </w:rPr>
            </w:pPr>
          </w:p>
          <w:p w14:paraId="63557AD7" w14:textId="77777777" w:rsidR="00D92FAD" w:rsidRPr="00D92FAD" w:rsidRDefault="00D92FAD" w:rsidP="00E55A84">
            <w:pPr>
              <w:jc w:val="both"/>
              <w:rPr>
                <w:rFonts w:ascii="Bookman Old Style" w:hAnsi="Bookman Old Style" w:cs="Arial"/>
                <w:bCs/>
                <w:sz w:val="18"/>
                <w:szCs w:val="16"/>
                <w:shd w:val="clear" w:color="auto" w:fill="FFFFFF"/>
              </w:rPr>
            </w:pPr>
          </w:p>
          <w:p w14:paraId="61567FF7" w14:textId="77777777" w:rsidR="00D92FAD" w:rsidRDefault="00D92FAD" w:rsidP="00E55A84">
            <w:pPr>
              <w:jc w:val="center"/>
              <w:rPr>
                <w:rFonts w:ascii="Bookman Old Style" w:hAnsi="Bookman Old Style" w:cs="Arial"/>
                <w:b/>
                <w:bCs/>
                <w:sz w:val="18"/>
                <w:szCs w:val="16"/>
                <w:shd w:val="clear" w:color="auto" w:fill="FFFFFF"/>
              </w:rPr>
            </w:pPr>
            <w:r w:rsidRPr="00C55DC9">
              <w:rPr>
                <w:rFonts w:ascii="Bookman Old Style" w:hAnsi="Bookman Old Style" w:cs="Arial"/>
                <w:b/>
                <w:bCs/>
                <w:sz w:val="18"/>
                <w:szCs w:val="16"/>
                <w:shd w:val="clear" w:color="auto" w:fill="FFFFFF"/>
              </w:rPr>
              <w:t>CAPÍTULO II.</w:t>
            </w:r>
          </w:p>
          <w:p w14:paraId="4E781C38" w14:textId="77777777" w:rsidR="00C55DC9" w:rsidRPr="00C55DC9" w:rsidRDefault="00C55DC9" w:rsidP="00E55A84">
            <w:pPr>
              <w:jc w:val="center"/>
              <w:rPr>
                <w:rFonts w:ascii="Bookman Old Style" w:hAnsi="Bookman Old Style" w:cs="Arial"/>
                <w:b/>
                <w:bCs/>
                <w:sz w:val="18"/>
                <w:szCs w:val="16"/>
                <w:shd w:val="clear" w:color="auto" w:fill="FFFFFF"/>
              </w:rPr>
            </w:pPr>
          </w:p>
          <w:p w14:paraId="70DF62FD" w14:textId="77777777" w:rsidR="00D92FAD" w:rsidRPr="00C55DC9" w:rsidRDefault="00D92FAD" w:rsidP="00E55A84">
            <w:pPr>
              <w:jc w:val="center"/>
              <w:rPr>
                <w:rFonts w:ascii="Bookman Old Style" w:hAnsi="Bookman Old Style" w:cs="Arial"/>
                <w:b/>
                <w:bCs/>
                <w:sz w:val="18"/>
                <w:szCs w:val="16"/>
                <w:shd w:val="clear" w:color="auto" w:fill="FFFFFF"/>
              </w:rPr>
            </w:pPr>
            <w:r w:rsidRPr="00C55DC9">
              <w:rPr>
                <w:rFonts w:ascii="Bookman Old Style" w:hAnsi="Bookman Old Style" w:cs="Arial"/>
                <w:b/>
                <w:bCs/>
                <w:sz w:val="18"/>
                <w:szCs w:val="16"/>
                <w:shd w:val="clear" w:color="auto" w:fill="FFFFFF"/>
              </w:rPr>
              <w:t>DE LOS DELITOS CONTRA LA BIODIVERSIDAD DE LA FAUNA Y DE LA FLORA</w:t>
            </w:r>
          </w:p>
          <w:p w14:paraId="44E56B29" w14:textId="77777777" w:rsidR="00D92FAD" w:rsidRPr="00C55DC9" w:rsidRDefault="00D92FAD" w:rsidP="00E55A84">
            <w:pPr>
              <w:jc w:val="center"/>
              <w:rPr>
                <w:rFonts w:ascii="Bookman Old Style" w:hAnsi="Bookman Old Style" w:cs="Arial"/>
                <w:b/>
                <w:bCs/>
                <w:sz w:val="18"/>
                <w:szCs w:val="16"/>
                <w:shd w:val="clear" w:color="auto" w:fill="FFFFFF"/>
              </w:rPr>
            </w:pPr>
          </w:p>
          <w:p w14:paraId="304CE96C" w14:textId="77777777" w:rsidR="00D92FAD" w:rsidRPr="00D92FAD" w:rsidRDefault="00D92FAD" w:rsidP="00E55A84">
            <w:pPr>
              <w:jc w:val="both"/>
              <w:rPr>
                <w:rFonts w:ascii="Bookman Old Style" w:hAnsi="Bookman Old Style" w:cs="Arial"/>
                <w:bCs/>
                <w:sz w:val="18"/>
                <w:szCs w:val="16"/>
                <w:shd w:val="clear" w:color="auto" w:fill="FFFFFF"/>
              </w:rPr>
            </w:pPr>
            <w:r w:rsidRPr="00C55DC9">
              <w:rPr>
                <w:rFonts w:ascii="Bookman Old Style" w:hAnsi="Bookman Old Style" w:cs="Arial"/>
                <w:b/>
                <w:bCs/>
                <w:sz w:val="18"/>
                <w:szCs w:val="16"/>
                <w:shd w:val="clear" w:color="auto" w:fill="FFFFFF"/>
              </w:rPr>
              <w:t>ARTÍCULO 330. Aprovechamiento ilícito de los recursos de la fauna.</w:t>
            </w:r>
            <w:r w:rsidRPr="00D92FAD">
              <w:rPr>
                <w:rFonts w:ascii="Bookman Old Style" w:hAnsi="Bookman Old Style" w:cs="Arial"/>
                <w:bCs/>
                <w:sz w:val="18"/>
                <w:szCs w:val="16"/>
                <w:shd w:val="clear" w:color="auto" w:fill="FFFFFF"/>
              </w:rPr>
              <w:t xml:space="preserve"> El que sin permiso de autoridad competente o con incumplimiento de las normas vigentes </w:t>
            </w:r>
            <w:r w:rsidRPr="00D92FAD">
              <w:rPr>
                <w:rFonts w:ascii="Bookman Old Style" w:hAnsi="Bookman Old Style" w:cs="Arial"/>
                <w:bCs/>
                <w:sz w:val="18"/>
                <w:szCs w:val="16"/>
                <w:shd w:val="clear" w:color="auto" w:fill="FFFFFF"/>
              </w:rPr>
              <w:lastRenderedPageBreak/>
              <w:t>se apropie, capture, extraiga, transporte, mantenga, comercie, aproveche, explote o se beneficie de la fauna, o realice actividades que impidan o dificulten su reproducción, crecimiento o migración incurrirá, sin perjuicio de las sanciones administrativas a que hubiere lugar, en prisión de cuarenta y ocho (48) a ciento ocho (108) meses y multa de ciento treinta y cuatro (134) a treinta y cinco mil (35.000) salarios mínimos legales mensuales vigentes.</w:t>
            </w:r>
          </w:p>
          <w:p w14:paraId="11A3B2CC" w14:textId="77777777" w:rsidR="00D92FAD" w:rsidRPr="00D92FAD" w:rsidRDefault="00D92FAD" w:rsidP="00E55A84">
            <w:pPr>
              <w:jc w:val="both"/>
              <w:rPr>
                <w:rFonts w:ascii="Bookman Old Style" w:hAnsi="Bookman Old Style" w:cs="Arial"/>
                <w:bCs/>
                <w:sz w:val="18"/>
                <w:szCs w:val="16"/>
                <w:shd w:val="clear" w:color="auto" w:fill="FFFFFF"/>
              </w:rPr>
            </w:pPr>
          </w:p>
          <w:p w14:paraId="500EF86D" w14:textId="77777777" w:rsidR="00D92FAD" w:rsidRPr="00D92FAD" w:rsidRDefault="00D92FAD" w:rsidP="00E55A84">
            <w:pPr>
              <w:jc w:val="both"/>
              <w:rPr>
                <w:rFonts w:ascii="Bookman Old Style" w:hAnsi="Bookman Old Style" w:cs="Arial"/>
                <w:bCs/>
                <w:sz w:val="18"/>
                <w:szCs w:val="16"/>
                <w:shd w:val="clear" w:color="auto" w:fill="FFFFFF"/>
              </w:rPr>
            </w:pPr>
            <w:r w:rsidRPr="00D92FAD">
              <w:rPr>
                <w:rFonts w:ascii="Bookman Old Style" w:hAnsi="Bookman Old Style" w:cs="Arial"/>
                <w:bCs/>
                <w:sz w:val="18"/>
                <w:szCs w:val="16"/>
                <w:shd w:val="clear" w:color="auto" w:fill="FFFFFF"/>
              </w:rPr>
              <w:t xml:space="preserve">La pena se aumentará de una tercera parte a la mitad cuando la conducta se cometa en zona protegida o prohibida, área de reserva, en período de reproducción o crecimiento de las especies, sobre especies vedadas, prohibidas, protegidas o en peligro de extinción, mediante el uso de venenos, explosivos, sustancias tóxicas, inflamables o radiactivas, u otros instrumentos o artes de similar eficacia destructiva o no selectiva para la fauna, o con la conducta se destruya o haga desaparecer las especies. </w:t>
            </w:r>
          </w:p>
          <w:p w14:paraId="695D4FE7" w14:textId="77777777" w:rsidR="00D92FAD" w:rsidRPr="00D92FAD" w:rsidRDefault="00D92FAD" w:rsidP="00E55A84">
            <w:pPr>
              <w:jc w:val="both"/>
              <w:rPr>
                <w:rFonts w:ascii="Bookman Old Style" w:hAnsi="Bookman Old Style" w:cs="Arial"/>
                <w:bCs/>
                <w:sz w:val="18"/>
                <w:szCs w:val="16"/>
                <w:shd w:val="clear" w:color="auto" w:fill="FFFFFF"/>
              </w:rPr>
            </w:pPr>
          </w:p>
          <w:p w14:paraId="3BCF36BF" w14:textId="77777777" w:rsidR="00265C1D" w:rsidRDefault="00265C1D" w:rsidP="00E55A84">
            <w:pPr>
              <w:jc w:val="both"/>
              <w:rPr>
                <w:rFonts w:ascii="Bookman Old Style" w:hAnsi="Bookman Old Style" w:cs="Arial"/>
                <w:b/>
                <w:bCs/>
                <w:sz w:val="18"/>
                <w:szCs w:val="16"/>
                <w:shd w:val="clear" w:color="auto" w:fill="FFFFFF"/>
              </w:rPr>
            </w:pPr>
          </w:p>
          <w:p w14:paraId="17741176" w14:textId="77777777" w:rsidR="00265C1D" w:rsidRDefault="00265C1D" w:rsidP="00E55A84">
            <w:pPr>
              <w:jc w:val="both"/>
              <w:rPr>
                <w:rFonts w:ascii="Bookman Old Style" w:hAnsi="Bookman Old Style" w:cs="Arial"/>
                <w:b/>
                <w:bCs/>
                <w:sz w:val="18"/>
                <w:szCs w:val="16"/>
                <w:shd w:val="clear" w:color="auto" w:fill="FFFFFF"/>
              </w:rPr>
            </w:pPr>
          </w:p>
          <w:p w14:paraId="5ACE87B3" w14:textId="77777777" w:rsidR="00265C1D" w:rsidRDefault="00265C1D" w:rsidP="00E55A84">
            <w:pPr>
              <w:jc w:val="both"/>
              <w:rPr>
                <w:rFonts w:ascii="Bookman Old Style" w:hAnsi="Bookman Old Style" w:cs="Arial"/>
                <w:b/>
                <w:bCs/>
                <w:sz w:val="18"/>
                <w:szCs w:val="16"/>
                <w:shd w:val="clear" w:color="auto" w:fill="FFFFFF"/>
              </w:rPr>
            </w:pPr>
          </w:p>
          <w:p w14:paraId="4038C1D5" w14:textId="77777777" w:rsidR="00D92FAD" w:rsidRPr="00D92FAD" w:rsidRDefault="00D92FAD" w:rsidP="00E55A84">
            <w:pPr>
              <w:jc w:val="both"/>
              <w:rPr>
                <w:rFonts w:ascii="Bookman Old Style" w:hAnsi="Bookman Old Style" w:cs="Arial"/>
                <w:bCs/>
                <w:sz w:val="18"/>
                <w:szCs w:val="16"/>
                <w:shd w:val="clear" w:color="auto" w:fill="FFFFFF"/>
              </w:rPr>
            </w:pPr>
            <w:r w:rsidRPr="00C55DC9">
              <w:rPr>
                <w:rFonts w:ascii="Bookman Old Style" w:hAnsi="Bookman Old Style" w:cs="Arial"/>
                <w:b/>
                <w:bCs/>
                <w:sz w:val="18"/>
                <w:szCs w:val="16"/>
                <w:shd w:val="clear" w:color="auto" w:fill="FFFFFF"/>
              </w:rPr>
              <w:t>ARTÍCULO 330A. Tráfico de fauna.</w:t>
            </w:r>
            <w:r w:rsidRPr="00D92FAD">
              <w:rPr>
                <w:rFonts w:ascii="Bookman Old Style" w:hAnsi="Bookman Old Style" w:cs="Arial"/>
                <w:bCs/>
                <w:sz w:val="18"/>
                <w:szCs w:val="16"/>
                <w:shd w:val="clear" w:color="auto" w:fill="FFFFFF"/>
              </w:rPr>
              <w:t xml:space="preserve"> El que sin permiso de autoridad competente o con incumplimiento de las normas vigentes trafique o adquiera especímenes, productos o partes de la fauna acuática, silvestre o especies silvestres exóticas o invasoras incurrirá, sin perjuicio de las sanciones administrativas a que hubiere lugar, en prisión de sesenta (60) a ciento cuarenta y cuatro (144) meses y multa de trescientos (300) a cuarenta mil (40.000) salarios mínimos legales mensuales vigentes.</w:t>
            </w:r>
          </w:p>
          <w:p w14:paraId="5C70E01E" w14:textId="77777777" w:rsidR="00D92FAD" w:rsidRPr="00D92FAD" w:rsidRDefault="00D92FAD" w:rsidP="00E55A84">
            <w:pPr>
              <w:jc w:val="both"/>
              <w:rPr>
                <w:rFonts w:ascii="Bookman Old Style" w:hAnsi="Bookman Old Style" w:cs="Arial"/>
                <w:bCs/>
                <w:sz w:val="18"/>
                <w:szCs w:val="16"/>
                <w:shd w:val="clear" w:color="auto" w:fill="FFFFFF"/>
              </w:rPr>
            </w:pPr>
          </w:p>
          <w:p w14:paraId="7152D3A2" w14:textId="77777777" w:rsidR="00D92FAD" w:rsidRPr="00D92FAD" w:rsidRDefault="00D92FAD" w:rsidP="00E55A84">
            <w:pPr>
              <w:jc w:val="both"/>
              <w:rPr>
                <w:rFonts w:ascii="Bookman Old Style" w:hAnsi="Bookman Old Style" w:cs="Arial"/>
                <w:bCs/>
                <w:sz w:val="18"/>
                <w:szCs w:val="16"/>
                <w:shd w:val="clear" w:color="auto" w:fill="FFFFFF"/>
              </w:rPr>
            </w:pPr>
            <w:r w:rsidRPr="00D92FAD">
              <w:rPr>
                <w:rFonts w:ascii="Bookman Old Style" w:hAnsi="Bookman Old Style" w:cs="Arial"/>
                <w:bCs/>
                <w:sz w:val="18"/>
                <w:szCs w:val="16"/>
                <w:shd w:val="clear" w:color="auto" w:fill="FFFFFF"/>
              </w:rPr>
              <w:t>La pena se aumentará de una tercera parte a la mitad cuando la conducta se cometa en período de reproducción o crecimiento de las especies, sobre especies vedadas, protegidas o en peligro de extinción, mediante el uso de venenos, explosivos, sustancias tóxicas, inflamables o radiactivas, u otros instrumentos o artes de similar eficacia destructiva o no selectiva para la fauna, o con la conducta se destruya o haga desaparecer las especies.</w:t>
            </w:r>
          </w:p>
          <w:p w14:paraId="118DEDE8" w14:textId="77777777" w:rsidR="00D92FAD" w:rsidRPr="00D92FAD" w:rsidRDefault="00D92FAD" w:rsidP="00E55A84">
            <w:pPr>
              <w:jc w:val="both"/>
              <w:rPr>
                <w:rFonts w:ascii="Bookman Old Style" w:hAnsi="Bookman Old Style" w:cs="Arial"/>
                <w:bCs/>
                <w:sz w:val="18"/>
                <w:szCs w:val="16"/>
                <w:shd w:val="clear" w:color="auto" w:fill="FFFFFF"/>
              </w:rPr>
            </w:pPr>
          </w:p>
          <w:p w14:paraId="0CECA118" w14:textId="77777777" w:rsidR="00265C1D" w:rsidRDefault="00265C1D" w:rsidP="00E55A84">
            <w:pPr>
              <w:jc w:val="both"/>
              <w:rPr>
                <w:rFonts w:ascii="Bookman Old Style" w:hAnsi="Bookman Old Style" w:cs="Arial"/>
                <w:b/>
                <w:bCs/>
                <w:sz w:val="18"/>
                <w:szCs w:val="16"/>
                <w:shd w:val="clear" w:color="auto" w:fill="FFFFFF"/>
              </w:rPr>
            </w:pPr>
          </w:p>
          <w:p w14:paraId="6CECD7F4" w14:textId="77777777" w:rsidR="00D92FAD" w:rsidRPr="00D92FAD" w:rsidRDefault="00D92FAD" w:rsidP="00E55A84">
            <w:pPr>
              <w:jc w:val="both"/>
              <w:rPr>
                <w:rFonts w:ascii="Bookman Old Style" w:hAnsi="Bookman Old Style" w:cs="Arial"/>
                <w:bCs/>
                <w:sz w:val="18"/>
                <w:szCs w:val="16"/>
                <w:shd w:val="clear" w:color="auto" w:fill="FFFFFF"/>
              </w:rPr>
            </w:pPr>
            <w:r w:rsidRPr="00C55DC9">
              <w:rPr>
                <w:rFonts w:ascii="Bookman Old Style" w:hAnsi="Bookman Old Style" w:cs="Arial"/>
                <w:b/>
                <w:bCs/>
                <w:sz w:val="18"/>
                <w:szCs w:val="16"/>
                <w:shd w:val="clear" w:color="auto" w:fill="FFFFFF"/>
              </w:rPr>
              <w:t>ARTÍCULO 330B. Caza ilegal.</w:t>
            </w:r>
            <w:r w:rsidRPr="00D92FAD">
              <w:rPr>
                <w:rFonts w:ascii="Bookman Old Style" w:hAnsi="Bookman Old Style" w:cs="Arial"/>
                <w:bCs/>
                <w:sz w:val="18"/>
                <w:szCs w:val="16"/>
                <w:shd w:val="clear" w:color="auto" w:fill="FFFFFF"/>
              </w:rPr>
              <w:t xml:space="preserve"> El que sin permiso de autoridad competente o con incumplimiento de las normas vigentes, cazare o excediere el número de piezas permitidas, incurrirá, sin perjuicio de las sanciones administrativas a que hubiere lugar, en prisión de treinta y seis (36) a setenta y dos (72) meses y multa de ciento treinta y cuatro (134) a quince mil (15.000) salarios mínimos legales mensuales vigentes.</w:t>
            </w:r>
          </w:p>
          <w:p w14:paraId="55259B5C" w14:textId="77777777" w:rsidR="00D92FAD" w:rsidRPr="00D92FAD" w:rsidRDefault="00D92FAD" w:rsidP="00E55A84">
            <w:pPr>
              <w:jc w:val="both"/>
              <w:rPr>
                <w:rFonts w:ascii="Bookman Old Style" w:hAnsi="Bookman Old Style" w:cs="Arial"/>
                <w:bCs/>
                <w:sz w:val="18"/>
                <w:szCs w:val="16"/>
                <w:shd w:val="clear" w:color="auto" w:fill="FFFFFF"/>
              </w:rPr>
            </w:pPr>
          </w:p>
          <w:p w14:paraId="1EC5EBAB" w14:textId="77777777" w:rsidR="00D92FAD" w:rsidRPr="00D92FAD" w:rsidRDefault="00D92FAD" w:rsidP="00E55A84">
            <w:pPr>
              <w:jc w:val="both"/>
              <w:rPr>
                <w:rFonts w:ascii="Bookman Old Style" w:hAnsi="Bookman Old Style" w:cs="Arial"/>
                <w:bCs/>
                <w:sz w:val="18"/>
                <w:szCs w:val="16"/>
                <w:shd w:val="clear" w:color="auto" w:fill="FFFFFF"/>
              </w:rPr>
            </w:pPr>
            <w:r w:rsidRPr="00D92FAD">
              <w:rPr>
                <w:rFonts w:ascii="Bookman Old Style" w:hAnsi="Bookman Old Style" w:cs="Arial"/>
                <w:bCs/>
                <w:sz w:val="18"/>
                <w:szCs w:val="16"/>
                <w:shd w:val="clear" w:color="auto" w:fill="FFFFFF"/>
              </w:rPr>
              <w:t xml:space="preserve">La pena se aumentará de una tercera parte a la mitad cuando la conducta se cometa en zona protegida o </w:t>
            </w:r>
            <w:r w:rsidRPr="00D92FAD">
              <w:rPr>
                <w:rFonts w:ascii="Bookman Old Style" w:hAnsi="Bookman Old Style" w:cs="Arial"/>
                <w:bCs/>
                <w:sz w:val="18"/>
                <w:szCs w:val="16"/>
                <w:shd w:val="clear" w:color="auto" w:fill="FFFFFF"/>
              </w:rPr>
              <w:lastRenderedPageBreak/>
              <w:t>prohibida, área de reserva, en época de veda, en período de reproducción o crecimiento de las especies, sobre especies vedadas, protegidas o en peligro de extinción, mediante el uso de venenos, explosivos, sustancias tóxicas, inflamables o radiactivas, u otros instrumentos o artes de similar eficacia destructiva o no selectiva para la fauna, o con la conducta se destruya o haga desaparecer las especies.</w:t>
            </w:r>
          </w:p>
          <w:p w14:paraId="29EED165" w14:textId="77777777" w:rsidR="00D92FAD" w:rsidRPr="00D92FAD" w:rsidRDefault="00D92FAD" w:rsidP="00E55A84">
            <w:pPr>
              <w:jc w:val="both"/>
              <w:rPr>
                <w:rFonts w:ascii="Bookman Old Style" w:hAnsi="Bookman Old Style" w:cs="Arial"/>
                <w:bCs/>
                <w:sz w:val="18"/>
                <w:szCs w:val="16"/>
                <w:shd w:val="clear" w:color="auto" w:fill="FFFFFF"/>
              </w:rPr>
            </w:pPr>
          </w:p>
          <w:p w14:paraId="49E3D41A" w14:textId="77777777" w:rsidR="00D92FAD" w:rsidRPr="00D92FAD" w:rsidRDefault="00D92FAD" w:rsidP="00E55A84">
            <w:pPr>
              <w:jc w:val="both"/>
              <w:rPr>
                <w:rFonts w:ascii="Bookman Old Style" w:hAnsi="Bookman Old Style" w:cs="Arial"/>
                <w:bCs/>
                <w:sz w:val="18"/>
                <w:szCs w:val="16"/>
                <w:shd w:val="clear" w:color="auto" w:fill="FFFFFF"/>
              </w:rPr>
            </w:pPr>
            <w:r w:rsidRPr="00C55DC9">
              <w:rPr>
                <w:rFonts w:ascii="Bookman Old Style" w:hAnsi="Bookman Old Style" w:cs="Arial"/>
                <w:b/>
                <w:bCs/>
                <w:sz w:val="18"/>
                <w:szCs w:val="16"/>
                <w:shd w:val="clear" w:color="auto" w:fill="FFFFFF"/>
              </w:rPr>
              <w:t>ARTÍCULO 330C. Pesca ilegal.</w:t>
            </w:r>
            <w:r w:rsidRPr="00D92FAD">
              <w:rPr>
                <w:rFonts w:ascii="Bookman Old Style" w:hAnsi="Bookman Old Style" w:cs="Arial"/>
                <w:bCs/>
                <w:sz w:val="18"/>
                <w:szCs w:val="16"/>
                <w:shd w:val="clear" w:color="auto" w:fill="FFFFFF"/>
              </w:rPr>
              <w:t xml:space="preserve"> El que sin permiso de autoridad competente o con incumplimiento de las normas vigentes, realice actividad de pesca, comercialice, transporte, procese, envase o almacene ejemplares o productos de especies protegidas, vedadas, prohibidas o en peligro de extinción, incurrirá, sin perjuicio de las sanciones administrativas a que hubiere lugar, en prisión de cuarenta y ocho (48) a ciento ocho (108) meses y multa de ciento treinta y cuatro (134) a cincuenta mil (50.000) salarios mínimos legales mensuales vigentes.</w:t>
            </w:r>
          </w:p>
          <w:p w14:paraId="444CBD11" w14:textId="77777777" w:rsidR="00D92FAD" w:rsidRPr="00D92FAD" w:rsidRDefault="00D92FAD" w:rsidP="00E55A84">
            <w:pPr>
              <w:jc w:val="both"/>
              <w:rPr>
                <w:rFonts w:ascii="Bookman Old Style" w:hAnsi="Bookman Old Style" w:cs="Arial"/>
                <w:bCs/>
                <w:sz w:val="18"/>
                <w:szCs w:val="16"/>
                <w:shd w:val="clear" w:color="auto" w:fill="FFFFFF"/>
              </w:rPr>
            </w:pPr>
          </w:p>
          <w:p w14:paraId="4EFE03ED" w14:textId="77777777" w:rsidR="00D92FAD" w:rsidRPr="00D92FAD" w:rsidRDefault="00D92FAD" w:rsidP="00E55A84">
            <w:pPr>
              <w:jc w:val="both"/>
              <w:rPr>
                <w:rFonts w:ascii="Bookman Old Style" w:hAnsi="Bookman Old Style" w:cs="Arial"/>
                <w:bCs/>
                <w:sz w:val="18"/>
                <w:szCs w:val="16"/>
                <w:shd w:val="clear" w:color="auto" w:fill="FFFFFF"/>
              </w:rPr>
            </w:pPr>
            <w:r w:rsidRPr="00D92FAD">
              <w:rPr>
                <w:rFonts w:ascii="Bookman Old Style" w:hAnsi="Bookman Old Style" w:cs="Arial"/>
                <w:bCs/>
                <w:sz w:val="18"/>
                <w:szCs w:val="16"/>
                <w:shd w:val="clear" w:color="auto" w:fill="FFFFFF"/>
              </w:rPr>
              <w:t>En la misma pena incurrirá el que exceda el número de individuos o de piezas autorizadas, comercialice por debajo de las tallas permitidas, o utilice instrumentos, aparejos y artes de pesca no autorizados o de especificaciones técnicas que no correspondan a las permitidas por la autoridad competente para cualquier especie.</w:t>
            </w:r>
          </w:p>
          <w:p w14:paraId="01E97145" w14:textId="77777777" w:rsidR="00D92FAD" w:rsidRPr="00D92FAD" w:rsidRDefault="00D92FAD" w:rsidP="00E55A84">
            <w:pPr>
              <w:jc w:val="both"/>
              <w:rPr>
                <w:rFonts w:ascii="Bookman Old Style" w:hAnsi="Bookman Old Style" w:cs="Arial"/>
                <w:bCs/>
                <w:sz w:val="18"/>
                <w:szCs w:val="16"/>
                <w:shd w:val="clear" w:color="auto" w:fill="FFFFFF"/>
              </w:rPr>
            </w:pPr>
          </w:p>
          <w:p w14:paraId="73AB1332" w14:textId="77777777" w:rsidR="00D92FAD" w:rsidRPr="00D92FAD" w:rsidRDefault="00D92FAD" w:rsidP="00E55A84">
            <w:pPr>
              <w:jc w:val="both"/>
              <w:rPr>
                <w:rFonts w:ascii="Bookman Old Style" w:hAnsi="Bookman Old Style" w:cs="Arial"/>
                <w:bCs/>
                <w:sz w:val="18"/>
                <w:szCs w:val="16"/>
                <w:shd w:val="clear" w:color="auto" w:fill="FFFFFF"/>
              </w:rPr>
            </w:pPr>
            <w:r w:rsidRPr="00D92FAD">
              <w:rPr>
                <w:rFonts w:ascii="Bookman Old Style" w:hAnsi="Bookman Old Style" w:cs="Arial"/>
                <w:bCs/>
                <w:sz w:val="18"/>
                <w:szCs w:val="16"/>
                <w:shd w:val="clear" w:color="auto" w:fill="FFFFFF"/>
              </w:rPr>
              <w:t>La pena se aumentará de una tercera parte a la mitad cuando la conducta se cometa en zona protegida o prohibida, área de reserva o zonas o áreas de veda, en período de reproducción o crecimiento de las especies, mediante el uso de venenos, explosivos, sustancias tóxicas, inflamables o radiactivas, u otros instrumentos o artes de similar eficacia destructiva o no selectiva, se construya obras o instale redes, mallas o cualquier otro elemento que impida el libre y permanente tránsito de los peces en los mares, ríos, ciénagas, lagunas, caños y canales o con la conducta se desequen, varíen o bajen su nivel, o se destruya o haga desaparecer las especies.</w:t>
            </w:r>
          </w:p>
          <w:p w14:paraId="050C48AD" w14:textId="77777777" w:rsidR="00D92FAD" w:rsidRPr="00D92FAD" w:rsidRDefault="00D92FAD" w:rsidP="00E55A84">
            <w:pPr>
              <w:jc w:val="both"/>
              <w:rPr>
                <w:rFonts w:ascii="Bookman Old Style" w:hAnsi="Bookman Old Style" w:cs="Arial"/>
                <w:bCs/>
                <w:sz w:val="18"/>
                <w:szCs w:val="16"/>
                <w:shd w:val="clear" w:color="auto" w:fill="FFFFFF"/>
              </w:rPr>
            </w:pPr>
          </w:p>
          <w:p w14:paraId="434CC16E" w14:textId="77777777" w:rsidR="00D92FAD" w:rsidRPr="00D92FAD" w:rsidRDefault="00D92FAD" w:rsidP="00E55A84">
            <w:pPr>
              <w:jc w:val="both"/>
              <w:rPr>
                <w:rFonts w:ascii="Bookman Old Style" w:hAnsi="Bookman Old Style" w:cs="Arial"/>
                <w:bCs/>
                <w:sz w:val="18"/>
                <w:szCs w:val="16"/>
                <w:shd w:val="clear" w:color="auto" w:fill="FFFFFF"/>
              </w:rPr>
            </w:pPr>
            <w:r w:rsidRPr="00C55DC9">
              <w:rPr>
                <w:rFonts w:ascii="Bookman Old Style" w:hAnsi="Bookman Old Style" w:cs="Arial"/>
                <w:b/>
                <w:bCs/>
                <w:sz w:val="18"/>
                <w:szCs w:val="16"/>
                <w:shd w:val="clear" w:color="auto" w:fill="FFFFFF"/>
              </w:rPr>
              <w:t>ARTÍCULO 330D. Aleteo.</w:t>
            </w:r>
            <w:r w:rsidRPr="00D92FAD">
              <w:rPr>
                <w:rFonts w:ascii="Bookman Old Style" w:hAnsi="Bookman Old Style" w:cs="Arial"/>
                <w:bCs/>
                <w:sz w:val="18"/>
                <w:szCs w:val="16"/>
                <w:shd w:val="clear" w:color="auto" w:fill="FFFFFF"/>
              </w:rPr>
              <w:t xml:space="preserve"> El que cercene aletas de tiburón, las retenga y descarte el resto del cuerpo al mar, incurrirá, sin perjuicio de las sanciones administrativas a que hubiere lugar, en prisión de setenta y dos (72) a ciento sesenta y ocho (168) meses y multa de ciento treinta y cuatro (134) a cincuenta mil (50.000) salarios mínimos legales mensuales vigentes.</w:t>
            </w:r>
          </w:p>
          <w:p w14:paraId="72A575B8" w14:textId="77777777" w:rsidR="00D92FAD" w:rsidRPr="00D92FAD" w:rsidRDefault="00D92FAD" w:rsidP="00E55A84">
            <w:pPr>
              <w:jc w:val="both"/>
              <w:rPr>
                <w:rFonts w:ascii="Bookman Old Style" w:hAnsi="Bookman Old Style" w:cs="Arial"/>
                <w:bCs/>
                <w:sz w:val="18"/>
                <w:szCs w:val="16"/>
                <w:shd w:val="clear" w:color="auto" w:fill="FFFFFF"/>
              </w:rPr>
            </w:pPr>
          </w:p>
          <w:p w14:paraId="50A20F1A" w14:textId="77777777" w:rsidR="0088618B" w:rsidRDefault="0088618B" w:rsidP="00E55A84">
            <w:pPr>
              <w:jc w:val="both"/>
              <w:rPr>
                <w:rFonts w:ascii="Bookman Old Style" w:hAnsi="Bookman Old Style" w:cs="Arial"/>
                <w:bCs/>
                <w:sz w:val="18"/>
                <w:szCs w:val="16"/>
                <w:shd w:val="clear" w:color="auto" w:fill="FFFFFF"/>
              </w:rPr>
            </w:pPr>
          </w:p>
          <w:p w14:paraId="742A2AA4" w14:textId="77777777" w:rsidR="00D92FAD" w:rsidRPr="00D92FAD" w:rsidRDefault="00D92FAD" w:rsidP="00E55A84">
            <w:pPr>
              <w:jc w:val="both"/>
              <w:rPr>
                <w:rFonts w:ascii="Bookman Old Style" w:hAnsi="Bookman Old Style" w:cs="Arial"/>
                <w:bCs/>
                <w:sz w:val="18"/>
                <w:szCs w:val="16"/>
                <w:shd w:val="clear" w:color="auto" w:fill="FFFFFF"/>
              </w:rPr>
            </w:pPr>
            <w:r w:rsidRPr="00D92FAD">
              <w:rPr>
                <w:rFonts w:ascii="Bookman Old Style" w:hAnsi="Bookman Old Style" w:cs="Arial"/>
                <w:bCs/>
                <w:sz w:val="18"/>
                <w:szCs w:val="16"/>
                <w:shd w:val="clear" w:color="auto" w:fill="FFFFFF"/>
              </w:rPr>
              <w:t xml:space="preserve">La pena se aumentará de una tercera parte a la mitad cuando la conducta se cometa en zonas protegidas o prohibidas, áreas de reserva o zonas o áreas de veda, en período de reproducción o crecimiento de las especies, mediante el uso de aparejos y artes de pesca prohibidos o no autorizados, venenos, sustancias tóxicas, se construya </w:t>
            </w:r>
            <w:r w:rsidRPr="00D92FAD">
              <w:rPr>
                <w:rFonts w:ascii="Bookman Old Style" w:hAnsi="Bookman Old Style" w:cs="Arial"/>
                <w:bCs/>
                <w:sz w:val="18"/>
                <w:szCs w:val="16"/>
                <w:shd w:val="clear" w:color="auto" w:fill="FFFFFF"/>
              </w:rPr>
              <w:lastRenderedPageBreak/>
              <w:t>obras o instale redes, mallas o cualquier otro elemento que impida el libre y permanente tránsito de los peces en los mares, ríos, ciénagas, lagunas, caños y canales o con la conducta se desequen, varíen o bajen su nivel, o se destruya o haga desaparecer las especies.</w:t>
            </w:r>
          </w:p>
          <w:p w14:paraId="10B2B963" w14:textId="77777777" w:rsidR="00D92FAD" w:rsidRDefault="00D92FAD" w:rsidP="00E55A84">
            <w:pPr>
              <w:jc w:val="both"/>
              <w:rPr>
                <w:rFonts w:ascii="Bookman Old Style" w:hAnsi="Bookman Old Style" w:cs="Arial"/>
                <w:bCs/>
                <w:sz w:val="18"/>
                <w:szCs w:val="16"/>
                <w:shd w:val="clear" w:color="auto" w:fill="FFFFFF"/>
              </w:rPr>
            </w:pPr>
          </w:p>
          <w:p w14:paraId="337EBC58" w14:textId="77777777" w:rsidR="00D92FAD" w:rsidRPr="00D92FAD" w:rsidRDefault="00D92FAD" w:rsidP="00E55A84">
            <w:pPr>
              <w:jc w:val="both"/>
              <w:rPr>
                <w:rFonts w:ascii="Bookman Old Style" w:hAnsi="Bookman Old Style" w:cs="Arial"/>
                <w:bCs/>
                <w:sz w:val="18"/>
                <w:szCs w:val="16"/>
                <w:shd w:val="clear" w:color="auto" w:fill="FFFFFF"/>
              </w:rPr>
            </w:pPr>
            <w:r w:rsidRPr="00C55DC9">
              <w:rPr>
                <w:rFonts w:ascii="Bookman Old Style" w:hAnsi="Bookman Old Style" w:cs="Arial"/>
                <w:b/>
                <w:bCs/>
                <w:sz w:val="18"/>
                <w:szCs w:val="16"/>
                <w:shd w:val="clear" w:color="auto" w:fill="FFFFFF"/>
              </w:rPr>
              <w:t>ARTÍCULO 331. Aprovechamiento ilícito de los recursos de la flora.</w:t>
            </w:r>
            <w:r w:rsidRPr="00D92FAD">
              <w:rPr>
                <w:rFonts w:ascii="Bookman Old Style" w:hAnsi="Bookman Old Style" w:cs="Arial"/>
                <w:bCs/>
                <w:sz w:val="18"/>
                <w:szCs w:val="16"/>
                <w:shd w:val="clear" w:color="auto" w:fill="FFFFFF"/>
              </w:rPr>
              <w:t xml:space="preserve"> El que sin permiso de la autoridad competente o con incumplimiento de las normas vigentes se apropie, adquiera, recolecte, extraiga, corte, tale, arranque, posea, destruya, transporte, trafique, comercie, aproveche o se beneficie de las especies de la flora silvestre o acuática, incurrirá, sin perjuicio de las sanciones administrativas a que hubiere lugar, en prisión de cuarenta y ocho (48) a ciento ocho (108) meses  y multa de ciento treinta y cuatro (134) a treinta y cinco mil (35.000) salarios mínimos legales mensuales vigentes.</w:t>
            </w:r>
          </w:p>
          <w:p w14:paraId="200C4A59" w14:textId="77777777" w:rsidR="00D92FAD" w:rsidRPr="00D92FAD" w:rsidRDefault="00D92FAD" w:rsidP="00E55A84">
            <w:pPr>
              <w:jc w:val="both"/>
              <w:rPr>
                <w:rFonts w:ascii="Bookman Old Style" w:hAnsi="Bookman Old Style" w:cs="Arial"/>
                <w:bCs/>
                <w:sz w:val="18"/>
                <w:szCs w:val="16"/>
                <w:shd w:val="clear" w:color="auto" w:fill="FFFFFF"/>
              </w:rPr>
            </w:pPr>
          </w:p>
          <w:p w14:paraId="128CEBA9" w14:textId="77777777" w:rsidR="00D92FAD" w:rsidRPr="00D92FAD" w:rsidRDefault="00D92FAD" w:rsidP="00E55A84">
            <w:pPr>
              <w:jc w:val="both"/>
              <w:rPr>
                <w:rFonts w:ascii="Bookman Old Style" w:hAnsi="Bookman Old Style" w:cs="Arial"/>
                <w:bCs/>
                <w:sz w:val="18"/>
                <w:szCs w:val="16"/>
                <w:shd w:val="clear" w:color="auto" w:fill="FFFFFF"/>
              </w:rPr>
            </w:pPr>
            <w:r w:rsidRPr="00D92FAD">
              <w:rPr>
                <w:rFonts w:ascii="Bookman Old Style" w:hAnsi="Bookman Old Style" w:cs="Arial"/>
                <w:bCs/>
                <w:sz w:val="18"/>
                <w:szCs w:val="16"/>
                <w:shd w:val="clear" w:color="auto" w:fill="FFFFFF"/>
              </w:rPr>
              <w:t>La pena se aumentará de una tercera parte a la mitad cuando la conducta se cometa en reserva climática,   zonas o áreas de reserva, en período de producción de semillas, sobre especies vedadas, protegidas o en peligro de extinción, mediante el uso de venenos, explosivos, sustancias tóxicas, inflamables o radiactivas, o con la conducta se destruya o haga desaparecer las especies.</w:t>
            </w:r>
          </w:p>
          <w:p w14:paraId="43397621" w14:textId="77777777" w:rsidR="00D92FAD" w:rsidRDefault="00D92FAD" w:rsidP="00E55A84">
            <w:pPr>
              <w:jc w:val="both"/>
              <w:rPr>
                <w:rFonts w:ascii="Bookman Old Style" w:hAnsi="Bookman Old Style" w:cs="Arial"/>
                <w:bCs/>
                <w:sz w:val="18"/>
                <w:szCs w:val="16"/>
                <w:shd w:val="clear" w:color="auto" w:fill="FFFFFF"/>
              </w:rPr>
            </w:pPr>
          </w:p>
          <w:p w14:paraId="0E75B1A0" w14:textId="77777777" w:rsidR="007E2555" w:rsidRPr="00D92FAD" w:rsidRDefault="007E2555" w:rsidP="00E55A84">
            <w:pPr>
              <w:jc w:val="both"/>
              <w:rPr>
                <w:rFonts w:ascii="Bookman Old Style" w:hAnsi="Bookman Old Style" w:cs="Arial"/>
                <w:bCs/>
                <w:sz w:val="18"/>
                <w:szCs w:val="16"/>
                <w:shd w:val="clear" w:color="auto" w:fill="FFFFFF"/>
              </w:rPr>
            </w:pPr>
          </w:p>
          <w:p w14:paraId="542BEE3D" w14:textId="77777777" w:rsidR="00265C1D" w:rsidRDefault="00265C1D" w:rsidP="00E55A84">
            <w:pPr>
              <w:jc w:val="both"/>
              <w:rPr>
                <w:rFonts w:ascii="Bookman Old Style" w:hAnsi="Bookman Old Style" w:cs="Arial"/>
                <w:b/>
                <w:bCs/>
                <w:sz w:val="18"/>
                <w:szCs w:val="16"/>
                <w:shd w:val="clear" w:color="auto" w:fill="FFFFFF"/>
              </w:rPr>
            </w:pPr>
          </w:p>
          <w:p w14:paraId="345F6CF5" w14:textId="77777777" w:rsidR="00265C1D" w:rsidRDefault="00265C1D" w:rsidP="00E55A84">
            <w:pPr>
              <w:jc w:val="both"/>
              <w:rPr>
                <w:rFonts w:ascii="Bookman Old Style" w:hAnsi="Bookman Old Style" w:cs="Arial"/>
                <w:b/>
                <w:bCs/>
                <w:sz w:val="18"/>
                <w:szCs w:val="16"/>
                <w:shd w:val="clear" w:color="auto" w:fill="FFFFFF"/>
              </w:rPr>
            </w:pPr>
          </w:p>
          <w:p w14:paraId="4BE3C1D4" w14:textId="77777777" w:rsidR="00265C1D" w:rsidRDefault="00265C1D" w:rsidP="00E55A84">
            <w:pPr>
              <w:jc w:val="both"/>
              <w:rPr>
                <w:rFonts w:ascii="Bookman Old Style" w:hAnsi="Bookman Old Style" w:cs="Arial"/>
                <w:b/>
                <w:bCs/>
                <w:sz w:val="18"/>
                <w:szCs w:val="16"/>
                <w:shd w:val="clear" w:color="auto" w:fill="FFFFFF"/>
              </w:rPr>
            </w:pPr>
          </w:p>
          <w:p w14:paraId="7B8FBF26" w14:textId="77777777" w:rsidR="00265C1D" w:rsidRDefault="00265C1D" w:rsidP="00E55A84">
            <w:pPr>
              <w:jc w:val="both"/>
              <w:rPr>
                <w:rFonts w:ascii="Bookman Old Style" w:hAnsi="Bookman Old Style" w:cs="Arial"/>
                <w:b/>
                <w:bCs/>
                <w:sz w:val="18"/>
                <w:szCs w:val="16"/>
                <w:shd w:val="clear" w:color="auto" w:fill="FFFFFF"/>
              </w:rPr>
            </w:pPr>
          </w:p>
          <w:p w14:paraId="54A50C8A" w14:textId="77777777" w:rsidR="00D92FAD" w:rsidRPr="00D92FAD" w:rsidRDefault="00D92FAD" w:rsidP="00E55A84">
            <w:pPr>
              <w:jc w:val="both"/>
              <w:rPr>
                <w:rFonts w:ascii="Bookman Old Style" w:hAnsi="Bookman Old Style" w:cs="Arial"/>
                <w:bCs/>
                <w:sz w:val="18"/>
                <w:szCs w:val="16"/>
                <w:shd w:val="clear" w:color="auto" w:fill="FFFFFF"/>
              </w:rPr>
            </w:pPr>
            <w:r w:rsidRPr="00C55DC9">
              <w:rPr>
                <w:rFonts w:ascii="Bookman Old Style" w:hAnsi="Bookman Old Style" w:cs="Arial"/>
                <w:b/>
                <w:bCs/>
                <w:sz w:val="18"/>
                <w:szCs w:val="16"/>
                <w:shd w:val="clear" w:color="auto" w:fill="FFFFFF"/>
              </w:rPr>
              <w:t>ARTÍCULO 331A. Deforestación.</w:t>
            </w:r>
            <w:r w:rsidRPr="00D92FAD">
              <w:rPr>
                <w:rFonts w:ascii="Bookman Old Style" w:hAnsi="Bookman Old Style" w:cs="Arial"/>
                <w:bCs/>
                <w:sz w:val="18"/>
                <w:szCs w:val="16"/>
                <w:shd w:val="clear" w:color="auto" w:fill="FFFFFF"/>
              </w:rPr>
              <w:t xml:space="preserve"> El que sin permiso de autoridad competente o con incumplimiento de las normas vigentes, tale, queme, corte o destruya, en todo o en parte bosques naturales, incurrirá, sin perjuicio de las sanciones administrativas a que hubiere lugar, en prisión de sesenta (60) a ciento cuarenta y cuatro (144) meses y multa de ciento treinta y cuatro (134) a cincuenta mil (50.000) salarios mínimos legales mensuales vigentes.</w:t>
            </w:r>
          </w:p>
          <w:p w14:paraId="5ADEEE29" w14:textId="77777777" w:rsidR="0060054E" w:rsidRDefault="0060054E" w:rsidP="00E55A84">
            <w:pPr>
              <w:jc w:val="both"/>
              <w:rPr>
                <w:rFonts w:ascii="Bookman Old Style" w:hAnsi="Bookman Old Style" w:cs="Arial"/>
                <w:bCs/>
                <w:sz w:val="18"/>
                <w:szCs w:val="16"/>
                <w:shd w:val="clear" w:color="auto" w:fill="FFFFFF"/>
              </w:rPr>
            </w:pPr>
          </w:p>
          <w:p w14:paraId="3563878B" w14:textId="77777777" w:rsidR="00D92FAD" w:rsidRPr="00D92FAD" w:rsidRDefault="00D92FAD" w:rsidP="00E55A84">
            <w:pPr>
              <w:jc w:val="both"/>
              <w:rPr>
                <w:rFonts w:ascii="Bookman Old Style" w:hAnsi="Bookman Old Style" w:cs="Arial"/>
                <w:bCs/>
                <w:sz w:val="18"/>
                <w:szCs w:val="16"/>
                <w:shd w:val="clear" w:color="auto" w:fill="FFFFFF"/>
              </w:rPr>
            </w:pPr>
            <w:r w:rsidRPr="00D92FAD">
              <w:rPr>
                <w:rFonts w:ascii="Bookman Old Style" w:hAnsi="Bookman Old Style" w:cs="Arial"/>
                <w:bCs/>
                <w:sz w:val="18"/>
                <w:szCs w:val="16"/>
                <w:shd w:val="clear" w:color="auto" w:fill="FFFFFF"/>
              </w:rPr>
              <w:t>La pena se aumentará de una tercera parte a la mitad cuando la conducta se cometa en reserva forestal, zonas de nacimientos hídricos, reserva climática, ecosistemas estratégicos o áreas protegidas, sobre especies vedadas, protegidas o en peligro de extinción, mediante el uso de explosivos, sustancias tóxicas, inflamables o radiactivas, o con la conducta se altere las aguas, se ocasione erosión del suelo, se modifique el régimen climático, se destruya o haga desaparecer las especies.</w:t>
            </w:r>
          </w:p>
          <w:p w14:paraId="4653A182" w14:textId="77777777" w:rsidR="00D92FAD" w:rsidRPr="00D92FAD" w:rsidRDefault="00D92FAD" w:rsidP="00E55A84">
            <w:pPr>
              <w:jc w:val="both"/>
              <w:rPr>
                <w:rFonts w:ascii="Bookman Old Style" w:hAnsi="Bookman Old Style" w:cs="Arial"/>
                <w:bCs/>
                <w:sz w:val="18"/>
                <w:szCs w:val="16"/>
                <w:shd w:val="clear" w:color="auto" w:fill="FFFFFF"/>
              </w:rPr>
            </w:pPr>
          </w:p>
          <w:p w14:paraId="1167D30B" w14:textId="77777777" w:rsidR="00D92FAD" w:rsidRPr="00D92FAD" w:rsidRDefault="00D92FAD" w:rsidP="00E55A84">
            <w:pPr>
              <w:jc w:val="both"/>
              <w:rPr>
                <w:rFonts w:ascii="Bookman Old Style" w:hAnsi="Bookman Old Style" w:cs="Arial"/>
                <w:bCs/>
                <w:sz w:val="18"/>
                <w:szCs w:val="16"/>
                <w:shd w:val="clear" w:color="auto" w:fill="FFFFFF"/>
              </w:rPr>
            </w:pPr>
            <w:r w:rsidRPr="00D92FAD">
              <w:rPr>
                <w:rFonts w:ascii="Bookman Old Style" w:hAnsi="Bookman Old Style" w:cs="Arial"/>
                <w:bCs/>
                <w:sz w:val="18"/>
                <w:szCs w:val="16"/>
                <w:shd w:val="clear" w:color="auto" w:fill="FFFFFF"/>
              </w:rPr>
              <w:t>Cuando la tala o la quema ilegal de árboles o la deforestación se produzcan en la cuenca del Amazonas, en la Sierra Nevada de Santa Marta o en el Chocó, el delito se aumentará al doble de la pena prevista en el presente artículo.</w:t>
            </w:r>
          </w:p>
          <w:p w14:paraId="5718062A" w14:textId="77777777" w:rsidR="00D92FAD" w:rsidRPr="00D92FAD" w:rsidRDefault="00D92FAD" w:rsidP="00E55A84">
            <w:pPr>
              <w:jc w:val="both"/>
              <w:rPr>
                <w:rFonts w:ascii="Bookman Old Style" w:hAnsi="Bookman Old Style" w:cs="Arial"/>
                <w:bCs/>
                <w:sz w:val="18"/>
                <w:szCs w:val="16"/>
                <w:shd w:val="clear" w:color="auto" w:fill="FFFFFF"/>
              </w:rPr>
            </w:pPr>
          </w:p>
          <w:p w14:paraId="4FB169CD" w14:textId="77777777" w:rsidR="00D92FAD" w:rsidRPr="00D92FAD" w:rsidRDefault="00D92FAD" w:rsidP="00E55A84">
            <w:pPr>
              <w:jc w:val="both"/>
              <w:rPr>
                <w:rFonts w:ascii="Bookman Old Style" w:hAnsi="Bookman Old Style" w:cs="Arial"/>
                <w:bCs/>
                <w:sz w:val="18"/>
                <w:szCs w:val="16"/>
                <w:shd w:val="clear" w:color="auto" w:fill="FFFFFF"/>
              </w:rPr>
            </w:pPr>
            <w:r w:rsidRPr="00C55DC9">
              <w:rPr>
                <w:rFonts w:ascii="Bookman Old Style" w:hAnsi="Bookman Old Style" w:cs="Arial"/>
                <w:b/>
                <w:bCs/>
                <w:sz w:val="18"/>
                <w:szCs w:val="16"/>
                <w:shd w:val="clear" w:color="auto" w:fill="FFFFFF"/>
              </w:rPr>
              <w:lastRenderedPageBreak/>
              <w:t xml:space="preserve">ARTÍCULO 331B. Promoción y financiación de la Deforestación. </w:t>
            </w:r>
            <w:r w:rsidRPr="00D92FAD">
              <w:rPr>
                <w:rFonts w:ascii="Bookman Old Style" w:hAnsi="Bookman Old Style" w:cs="Arial"/>
                <w:bCs/>
                <w:sz w:val="18"/>
                <w:szCs w:val="16"/>
                <w:shd w:val="clear" w:color="auto" w:fill="FFFFFF"/>
              </w:rPr>
              <w:t>El que promueva, financie, dirija, facilite, suministre medios, aproveche económicamente u obtenga cualquier otro beneficio de la tala, quema, corte o destrucción, en todo o en parte de bosques naturales, incurrirá en prisión de noventa y seis (96) a ciento ochenta (180) meses y multa de trescientos (300) a cincuenta mil (50.000) salarios mínimos legales mensuales vigentes.</w:t>
            </w:r>
          </w:p>
          <w:p w14:paraId="6434B091" w14:textId="77777777" w:rsidR="00D92FAD" w:rsidRPr="00D92FAD" w:rsidRDefault="00D92FAD" w:rsidP="00E55A84">
            <w:pPr>
              <w:jc w:val="both"/>
              <w:rPr>
                <w:rFonts w:ascii="Bookman Old Style" w:hAnsi="Bookman Old Style" w:cs="Arial"/>
                <w:bCs/>
                <w:sz w:val="18"/>
                <w:szCs w:val="16"/>
                <w:shd w:val="clear" w:color="auto" w:fill="FFFFFF"/>
              </w:rPr>
            </w:pPr>
          </w:p>
          <w:p w14:paraId="5466955F" w14:textId="77777777" w:rsidR="00D92FAD" w:rsidRPr="00D92FAD" w:rsidRDefault="00D92FAD" w:rsidP="00E55A84">
            <w:pPr>
              <w:jc w:val="both"/>
              <w:rPr>
                <w:rFonts w:ascii="Bookman Old Style" w:hAnsi="Bookman Old Style" w:cs="Arial"/>
                <w:bCs/>
                <w:sz w:val="18"/>
                <w:szCs w:val="16"/>
                <w:shd w:val="clear" w:color="auto" w:fill="FFFFFF"/>
              </w:rPr>
            </w:pPr>
            <w:r w:rsidRPr="00D92FAD">
              <w:rPr>
                <w:rFonts w:ascii="Bookman Old Style" w:hAnsi="Bookman Old Style" w:cs="Arial"/>
                <w:bCs/>
                <w:sz w:val="18"/>
                <w:szCs w:val="16"/>
                <w:shd w:val="clear" w:color="auto" w:fill="FFFFFF"/>
              </w:rPr>
              <w:t>La pena se aumentará de una tercera parte a la mitad cuando la conducta se cometa en reserva forestal, zonas de nacimientos hídricos, reserva climática, ecosistemas estratégicos o áreas protegidas, sobre especies vedadas, protegidas o en peligro de extinción, mediante el uso de explosivos, sustancias tóxicas, inflamables o radiactivas, o con la conducta se altere las aguas, se ocasione erosión del suelo, se modifique el régimen climático, se destruya o haga desaparecer las especies.</w:t>
            </w:r>
          </w:p>
          <w:p w14:paraId="7E7D5086" w14:textId="77777777" w:rsidR="00D92FAD" w:rsidRPr="00D92FAD" w:rsidRDefault="00D92FAD" w:rsidP="00E55A84">
            <w:pPr>
              <w:jc w:val="both"/>
              <w:rPr>
                <w:rFonts w:ascii="Bookman Old Style" w:hAnsi="Bookman Old Style" w:cs="Arial"/>
                <w:bCs/>
                <w:sz w:val="18"/>
                <w:szCs w:val="16"/>
                <w:shd w:val="clear" w:color="auto" w:fill="FFFFFF"/>
              </w:rPr>
            </w:pPr>
          </w:p>
          <w:p w14:paraId="28871DEA" w14:textId="77777777" w:rsidR="00D92FAD" w:rsidRPr="00D92FAD" w:rsidRDefault="00D92FAD" w:rsidP="00E55A84">
            <w:pPr>
              <w:jc w:val="both"/>
              <w:rPr>
                <w:rFonts w:ascii="Bookman Old Style" w:hAnsi="Bookman Old Style" w:cs="Arial"/>
                <w:bCs/>
                <w:sz w:val="18"/>
                <w:szCs w:val="16"/>
                <w:shd w:val="clear" w:color="auto" w:fill="FFFFFF"/>
              </w:rPr>
            </w:pPr>
            <w:r w:rsidRPr="00C55DC9">
              <w:rPr>
                <w:rFonts w:ascii="Bookman Old Style" w:hAnsi="Bookman Old Style" w:cs="Arial"/>
                <w:b/>
                <w:bCs/>
                <w:sz w:val="18"/>
                <w:szCs w:val="16"/>
                <w:shd w:val="clear" w:color="auto" w:fill="FFFFFF"/>
              </w:rPr>
              <w:t>ARTÍCULO 332. Manejo ilícito de especies exóticas.</w:t>
            </w:r>
            <w:r w:rsidRPr="00D92FAD">
              <w:rPr>
                <w:rFonts w:ascii="Bookman Old Style" w:hAnsi="Bookman Old Style" w:cs="Arial"/>
                <w:bCs/>
                <w:sz w:val="18"/>
                <w:szCs w:val="16"/>
                <w:shd w:val="clear" w:color="auto" w:fill="FFFFFF"/>
              </w:rPr>
              <w:t xml:space="preserve"> El que sin permiso de autoridad competente o con incumplimiento de las normas vigentes introduzca, trasplante, manipule, experimente, mantenga, comercie, inocule, libere o propague especies silvestres exóticas o invasoras, incurrirá, sin perjuicio de las sanciones administrativas a que hubiere lugar, en prisión de cuarenta y ocho (48) a ciento a ocho (108) meses y multa de ciento treinta y cuatro (134) a quince mil (15.000) salarios mínimos legales mensuales vigentes.</w:t>
            </w:r>
          </w:p>
          <w:p w14:paraId="62936FF3" w14:textId="77777777" w:rsidR="00D92FAD" w:rsidRPr="00D92FAD" w:rsidRDefault="00D92FAD" w:rsidP="00E55A84">
            <w:pPr>
              <w:jc w:val="both"/>
              <w:rPr>
                <w:rFonts w:ascii="Bookman Old Style" w:hAnsi="Bookman Old Style" w:cs="Arial"/>
                <w:bCs/>
                <w:sz w:val="18"/>
                <w:szCs w:val="16"/>
                <w:shd w:val="clear" w:color="auto" w:fill="FFFFFF"/>
              </w:rPr>
            </w:pPr>
          </w:p>
          <w:p w14:paraId="4D3AA43A" w14:textId="77777777" w:rsidR="00D92FAD" w:rsidRPr="00D92FAD" w:rsidRDefault="00D92FAD" w:rsidP="00E55A84">
            <w:pPr>
              <w:jc w:val="both"/>
              <w:rPr>
                <w:rFonts w:ascii="Bookman Old Style" w:hAnsi="Bookman Old Style" w:cs="Arial"/>
                <w:bCs/>
                <w:sz w:val="18"/>
                <w:szCs w:val="16"/>
                <w:shd w:val="clear" w:color="auto" w:fill="FFFFFF"/>
              </w:rPr>
            </w:pPr>
            <w:r w:rsidRPr="00C55DC9">
              <w:rPr>
                <w:rFonts w:ascii="Bookman Old Style" w:hAnsi="Bookman Old Style" w:cs="Arial"/>
                <w:b/>
                <w:bCs/>
                <w:sz w:val="18"/>
                <w:szCs w:val="16"/>
                <w:shd w:val="clear" w:color="auto" w:fill="FFFFFF"/>
              </w:rPr>
              <w:t xml:space="preserve">ARTÍCULO 332A. Manejo y uso ilícito de organismos genéticamente modificados, microorganismos y sustancias o elementos peligrosos. </w:t>
            </w:r>
            <w:r w:rsidRPr="00D92FAD">
              <w:rPr>
                <w:rFonts w:ascii="Bookman Old Style" w:hAnsi="Bookman Old Style" w:cs="Arial"/>
                <w:bCs/>
                <w:sz w:val="18"/>
                <w:szCs w:val="16"/>
                <w:shd w:val="clear" w:color="auto" w:fill="FFFFFF"/>
              </w:rPr>
              <w:t>El que sin permiso de autoridad competente o con incumplimiento de las normas vigentes importe, introduzca, comercialice, exporte, manipule, experimente, libere, inocule, o propague organismos genéticamente modificados, microorganismos moléculas, sustancias o elementos que constituyan un riesgo o pongan en peligro la salud humana, el ambiente o la existencia de los recursos de la fauna, de la flora o biológicos de las aguas, o alteren perjudicialmente sus poblaciones incurrirá, sin perjuicio de las sanciones administrativas a que hubiere lugar, en prisión de sesenta (60) a ciento ocho (108) meses y multa de ciento treinta y cuatro (134) a quince mil (15.000) salarios mínimos legales mensuales vigentes.</w:t>
            </w:r>
          </w:p>
          <w:p w14:paraId="5DBB34F0" w14:textId="77777777" w:rsidR="00D92FAD" w:rsidRPr="00D92FAD" w:rsidRDefault="00D92FAD" w:rsidP="00E55A84">
            <w:pPr>
              <w:jc w:val="both"/>
              <w:rPr>
                <w:rFonts w:ascii="Bookman Old Style" w:hAnsi="Bookman Old Style" w:cs="Arial"/>
                <w:bCs/>
                <w:sz w:val="18"/>
                <w:szCs w:val="16"/>
                <w:shd w:val="clear" w:color="auto" w:fill="FFFFFF"/>
              </w:rPr>
            </w:pPr>
          </w:p>
          <w:p w14:paraId="71EABC4B" w14:textId="77777777" w:rsidR="00D92FAD" w:rsidRPr="00D92FAD" w:rsidRDefault="00D92FAD" w:rsidP="00E55A84">
            <w:pPr>
              <w:jc w:val="both"/>
              <w:rPr>
                <w:rFonts w:ascii="Bookman Old Style" w:hAnsi="Bookman Old Style" w:cs="Arial"/>
                <w:bCs/>
                <w:sz w:val="18"/>
                <w:szCs w:val="16"/>
                <w:shd w:val="clear" w:color="auto" w:fill="FFFFFF"/>
              </w:rPr>
            </w:pPr>
            <w:r w:rsidRPr="00D92FAD">
              <w:rPr>
                <w:rFonts w:ascii="Bookman Old Style" w:hAnsi="Bookman Old Style" w:cs="Arial"/>
                <w:bCs/>
                <w:sz w:val="18"/>
                <w:szCs w:val="16"/>
                <w:shd w:val="clear" w:color="auto" w:fill="FFFFFF"/>
              </w:rPr>
              <w:t>Si se produce enfermedad, plaga o erosión genética de las especies, la pena se aumentará de una tercera parte a la mitad.</w:t>
            </w:r>
          </w:p>
          <w:p w14:paraId="554672AB" w14:textId="77777777" w:rsidR="00D92FAD" w:rsidRPr="00D92FAD" w:rsidRDefault="00D92FAD" w:rsidP="00E55A84">
            <w:pPr>
              <w:jc w:val="both"/>
              <w:rPr>
                <w:rFonts w:ascii="Bookman Old Style" w:hAnsi="Bookman Old Style" w:cs="Arial"/>
                <w:bCs/>
                <w:sz w:val="18"/>
                <w:szCs w:val="16"/>
                <w:shd w:val="clear" w:color="auto" w:fill="FFFFFF"/>
              </w:rPr>
            </w:pPr>
          </w:p>
          <w:p w14:paraId="0AA9F9D8" w14:textId="77777777" w:rsidR="00D92FAD" w:rsidRDefault="00D92FAD" w:rsidP="00E55A84">
            <w:pPr>
              <w:jc w:val="center"/>
              <w:rPr>
                <w:rFonts w:ascii="Bookman Old Style" w:hAnsi="Bookman Old Style" w:cs="Arial"/>
                <w:b/>
                <w:bCs/>
                <w:sz w:val="18"/>
                <w:szCs w:val="16"/>
                <w:shd w:val="clear" w:color="auto" w:fill="FFFFFF"/>
              </w:rPr>
            </w:pPr>
            <w:r w:rsidRPr="00C55DC9">
              <w:rPr>
                <w:rFonts w:ascii="Bookman Old Style" w:hAnsi="Bookman Old Style" w:cs="Arial"/>
                <w:b/>
                <w:bCs/>
                <w:sz w:val="18"/>
                <w:szCs w:val="16"/>
                <w:shd w:val="clear" w:color="auto" w:fill="FFFFFF"/>
              </w:rPr>
              <w:t>CAPÍTULO III.</w:t>
            </w:r>
          </w:p>
          <w:p w14:paraId="35E28047" w14:textId="77777777" w:rsidR="007666A7" w:rsidRDefault="007666A7" w:rsidP="00E55A84">
            <w:pPr>
              <w:rPr>
                <w:rFonts w:ascii="Bookman Old Style" w:hAnsi="Bookman Old Style" w:cs="Arial"/>
                <w:b/>
                <w:bCs/>
                <w:sz w:val="18"/>
                <w:szCs w:val="16"/>
                <w:shd w:val="clear" w:color="auto" w:fill="FFFFFF"/>
              </w:rPr>
            </w:pPr>
          </w:p>
          <w:p w14:paraId="4D5FEF18" w14:textId="77777777" w:rsidR="00D92FAD" w:rsidRPr="007666A7" w:rsidRDefault="00D92FAD" w:rsidP="00E55A84">
            <w:pPr>
              <w:jc w:val="center"/>
              <w:rPr>
                <w:rFonts w:ascii="Bookman Old Style" w:hAnsi="Bookman Old Style" w:cs="Arial"/>
                <w:b/>
                <w:bCs/>
                <w:sz w:val="18"/>
                <w:szCs w:val="16"/>
                <w:shd w:val="clear" w:color="auto" w:fill="FFFFFF"/>
              </w:rPr>
            </w:pPr>
            <w:r w:rsidRPr="00C55DC9">
              <w:rPr>
                <w:rFonts w:ascii="Bookman Old Style" w:hAnsi="Bookman Old Style" w:cs="Arial"/>
                <w:b/>
                <w:bCs/>
                <w:sz w:val="18"/>
                <w:szCs w:val="16"/>
                <w:shd w:val="clear" w:color="auto" w:fill="FFFFFF"/>
              </w:rPr>
              <w:t xml:space="preserve">DE LOS </w:t>
            </w:r>
            <w:r w:rsidR="007666A7">
              <w:rPr>
                <w:rFonts w:ascii="Bookman Old Style" w:hAnsi="Bookman Old Style" w:cs="Arial"/>
                <w:b/>
                <w:bCs/>
                <w:sz w:val="18"/>
                <w:szCs w:val="16"/>
                <w:shd w:val="clear" w:color="auto" w:fill="FFFFFF"/>
              </w:rPr>
              <w:t xml:space="preserve">DELITOS CONTRA LA BIODIVERSIDAD </w:t>
            </w:r>
            <w:r w:rsidRPr="00C55DC9">
              <w:rPr>
                <w:rFonts w:ascii="Bookman Old Style" w:hAnsi="Bookman Old Style" w:cs="Arial"/>
                <w:b/>
                <w:bCs/>
                <w:sz w:val="18"/>
                <w:szCs w:val="16"/>
                <w:shd w:val="clear" w:color="auto" w:fill="FFFFFF"/>
              </w:rPr>
              <w:t>GENÉTICA</w:t>
            </w:r>
          </w:p>
          <w:p w14:paraId="74645A9C" w14:textId="77777777" w:rsidR="007666A7" w:rsidRDefault="007666A7" w:rsidP="00E55A84">
            <w:pPr>
              <w:jc w:val="both"/>
              <w:rPr>
                <w:rFonts w:ascii="Bookman Old Style" w:hAnsi="Bookman Old Style" w:cs="Arial"/>
                <w:bCs/>
                <w:sz w:val="18"/>
                <w:szCs w:val="16"/>
                <w:shd w:val="clear" w:color="auto" w:fill="FFFFFF"/>
              </w:rPr>
            </w:pPr>
          </w:p>
          <w:p w14:paraId="48F50C48" w14:textId="77777777" w:rsidR="00D92FAD" w:rsidRPr="00D92FAD" w:rsidRDefault="00D92FAD" w:rsidP="00E55A84">
            <w:pPr>
              <w:jc w:val="both"/>
              <w:rPr>
                <w:rFonts w:ascii="Bookman Old Style" w:hAnsi="Bookman Old Style" w:cs="Arial"/>
                <w:bCs/>
                <w:sz w:val="18"/>
                <w:szCs w:val="16"/>
                <w:shd w:val="clear" w:color="auto" w:fill="FFFFFF"/>
              </w:rPr>
            </w:pPr>
            <w:r w:rsidRPr="007666A7">
              <w:rPr>
                <w:rFonts w:ascii="Bookman Old Style" w:hAnsi="Bookman Old Style" w:cs="Arial"/>
                <w:b/>
                <w:bCs/>
                <w:sz w:val="18"/>
                <w:szCs w:val="16"/>
                <w:shd w:val="clear" w:color="auto" w:fill="FFFFFF"/>
              </w:rPr>
              <w:t>ARTÍCULO 333. Aprovechamiento ilícito de recursos genéticos de la biodiversidad.</w:t>
            </w:r>
            <w:r w:rsidRPr="00D92FAD">
              <w:rPr>
                <w:rFonts w:ascii="Bookman Old Style" w:hAnsi="Bookman Old Style" w:cs="Arial"/>
                <w:bCs/>
                <w:sz w:val="18"/>
                <w:szCs w:val="16"/>
                <w:shd w:val="clear" w:color="auto" w:fill="FFFFFF"/>
              </w:rPr>
              <w:t xml:space="preserve"> El que sin permiso de autoridad competente o con incumplimiento de la normas vigentes se apropie, introduzca, explote, transporte, exporte, mantenga, trafique, comercie, aproveche, explore, valorice, transforme o se beneficie a cualquier título de los recursos genéticos de la flora o la fauna, incurrirá, sin perjuicio de las sanciones administrativas a que hubiere lugar, en prisión de sesenta (60) a ciento veinte (120) meses y multa de ciento treinta y cuatro (134) treinta y cinco mil (35.000) salarios mínimos legales mensuales vigentes.</w:t>
            </w:r>
          </w:p>
          <w:p w14:paraId="7BE4F880" w14:textId="77777777" w:rsidR="00D92FAD" w:rsidRDefault="00D92FAD" w:rsidP="00E55A84">
            <w:pPr>
              <w:jc w:val="both"/>
              <w:rPr>
                <w:rFonts w:ascii="Bookman Old Style" w:hAnsi="Bookman Old Style" w:cs="Arial"/>
                <w:bCs/>
                <w:sz w:val="18"/>
                <w:szCs w:val="16"/>
                <w:shd w:val="clear" w:color="auto" w:fill="FFFFFF"/>
              </w:rPr>
            </w:pPr>
          </w:p>
          <w:p w14:paraId="1A1E383E" w14:textId="77777777" w:rsidR="00265C1D" w:rsidRDefault="00265C1D" w:rsidP="00E55A84">
            <w:pPr>
              <w:jc w:val="both"/>
              <w:rPr>
                <w:rFonts w:ascii="Bookman Old Style" w:hAnsi="Bookman Old Style" w:cs="Arial"/>
                <w:bCs/>
                <w:sz w:val="18"/>
                <w:szCs w:val="16"/>
                <w:shd w:val="clear" w:color="auto" w:fill="FFFFFF"/>
              </w:rPr>
            </w:pPr>
          </w:p>
          <w:p w14:paraId="1460722D" w14:textId="77777777" w:rsidR="00265C1D" w:rsidRDefault="00265C1D" w:rsidP="00E55A84">
            <w:pPr>
              <w:jc w:val="both"/>
              <w:rPr>
                <w:rFonts w:ascii="Bookman Old Style" w:hAnsi="Bookman Old Style" w:cs="Arial"/>
                <w:bCs/>
                <w:sz w:val="18"/>
                <w:szCs w:val="16"/>
                <w:shd w:val="clear" w:color="auto" w:fill="FFFFFF"/>
              </w:rPr>
            </w:pPr>
          </w:p>
          <w:p w14:paraId="5308DF0B" w14:textId="77777777" w:rsidR="00D92FAD" w:rsidRPr="00D92FAD" w:rsidRDefault="00D92FAD" w:rsidP="00E55A84">
            <w:pPr>
              <w:jc w:val="both"/>
              <w:rPr>
                <w:rFonts w:ascii="Bookman Old Style" w:hAnsi="Bookman Old Style" w:cs="Arial"/>
                <w:bCs/>
                <w:sz w:val="18"/>
                <w:szCs w:val="16"/>
                <w:shd w:val="clear" w:color="auto" w:fill="FFFFFF"/>
              </w:rPr>
            </w:pPr>
            <w:r w:rsidRPr="00D92FAD">
              <w:rPr>
                <w:rFonts w:ascii="Bookman Old Style" w:hAnsi="Bookman Old Style" w:cs="Arial"/>
                <w:bCs/>
                <w:sz w:val="18"/>
                <w:szCs w:val="16"/>
                <w:shd w:val="clear" w:color="auto" w:fill="FFFFFF"/>
              </w:rPr>
              <w:t>El que promueva, financie, dirija, se aproveche económicamente u obtenga cualquier otro beneficio de las conductas descritas en este artículo, incurrirá en prisión de sesenta (60) a ciento ochenta (180) meses y multa de trescientos (300) a cincuenta mil (50.000) salarios mínimos legales mensuales vigentes.</w:t>
            </w:r>
          </w:p>
          <w:p w14:paraId="166199C4" w14:textId="77777777" w:rsidR="00D92FAD" w:rsidRPr="00D92FAD" w:rsidRDefault="00D92FAD" w:rsidP="00E55A84">
            <w:pPr>
              <w:jc w:val="both"/>
              <w:rPr>
                <w:rFonts w:ascii="Bookman Old Style" w:hAnsi="Bookman Old Style" w:cs="Arial"/>
                <w:bCs/>
                <w:sz w:val="18"/>
                <w:szCs w:val="16"/>
                <w:shd w:val="clear" w:color="auto" w:fill="FFFFFF"/>
              </w:rPr>
            </w:pPr>
          </w:p>
          <w:p w14:paraId="3954B5D7" w14:textId="77777777" w:rsidR="00D92FAD" w:rsidRDefault="00D92FAD" w:rsidP="00E55A84">
            <w:pPr>
              <w:jc w:val="center"/>
              <w:rPr>
                <w:rFonts w:ascii="Bookman Old Style" w:hAnsi="Bookman Old Style" w:cs="Arial"/>
                <w:b/>
                <w:bCs/>
                <w:sz w:val="18"/>
                <w:szCs w:val="16"/>
                <w:shd w:val="clear" w:color="auto" w:fill="FFFFFF"/>
              </w:rPr>
            </w:pPr>
            <w:r w:rsidRPr="007666A7">
              <w:rPr>
                <w:rFonts w:ascii="Bookman Old Style" w:hAnsi="Bookman Old Style" w:cs="Arial"/>
                <w:b/>
                <w:bCs/>
                <w:sz w:val="18"/>
                <w:szCs w:val="16"/>
                <w:shd w:val="clear" w:color="auto" w:fill="FFFFFF"/>
              </w:rPr>
              <w:t>CAPÍTULO IV.</w:t>
            </w:r>
          </w:p>
          <w:p w14:paraId="01D0D772" w14:textId="77777777" w:rsidR="007666A7" w:rsidRPr="007666A7" w:rsidRDefault="007666A7" w:rsidP="00E55A84">
            <w:pPr>
              <w:jc w:val="center"/>
              <w:rPr>
                <w:rFonts w:ascii="Bookman Old Style" w:hAnsi="Bookman Old Style" w:cs="Arial"/>
                <w:b/>
                <w:bCs/>
                <w:sz w:val="18"/>
                <w:szCs w:val="16"/>
                <w:shd w:val="clear" w:color="auto" w:fill="FFFFFF"/>
              </w:rPr>
            </w:pPr>
          </w:p>
          <w:p w14:paraId="43E5D7D4" w14:textId="77777777" w:rsidR="00D92FAD" w:rsidRPr="007666A7" w:rsidRDefault="00D92FAD" w:rsidP="00E55A84">
            <w:pPr>
              <w:jc w:val="center"/>
              <w:rPr>
                <w:rFonts w:ascii="Bookman Old Style" w:hAnsi="Bookman Old Style" w:cs="Arial"/>
                <w:b/>
                <w:bCs/>
                <w:sz w:val="18"/>
                <w:szCs w:val="16"/>
                <w:shd w:val="clear" w:color="auto" w:fill="FFFFFF"/>
              </w:rPr>
            </w:pPr>
            <w:r w:rsidRPr="007666A7">
              <w:rPr>
                <w:rFonts w:ascii="Bookman Old Style" w:hAnsi="Bookman Old Style" w:cs="Arial"/>
                <w:b/>
                <w:bCs/>
                <w:sz w:val="18"/>
                <w:szCs w:val="16"/>
                <w:shd w:val="clear" w:color="auto" w:fill="FFFFFF"/>
              </w:rPr>
              <w:t>DE LOS DELITOS CONTRA EL HÁBITAT Y EL PAISAJE NATURAL</w:t>
            </w:r>
          </w:p>
          <w:p w14:paraId="6395A852" w14:textId="77777777" w:rsidR="00D92FAD" w:rsidRPr="00D92FAD" w:rsidRDefault="00D92FAD" w:rsidP="00E55A84">
            <w:pPr>
              <w:jc w:val="both"/>
              <w:rPr>
                <w:rFonts w:ascii="Bookman Old Style" w:hAnsi="Bookman Old Style" w:cs="Arial"/>
                <w:bCs/>
                <w:sz w:val="18"/>
                <w:szCs w:val="16"/>
                <w:shd w:val="clear" w:color="auto" w:fill="FFFFFF"/>
              </w:rPr>
            </w:pPr>
          </w:p>
          <w:p w14:paraId="7F674D7E" w14:textId="77777777" w:rsidR="00D92FAD" w:rsidRPr="00D92FAD" w:rsidRDefault="00D92FAD" w:rsidP="00E55A84">
            <w:pPr>
              <w:jc w:val="both"/>
              <w:rPr>
                <w:rFonts w:ascii="Bookman Old Style" w:hAnsi="Bookman Old Style" w:cs="Arial"/>
                <w:bCs/>
                <w:sz w:val="18"/>
                <w:szCs w:val="16"/>
                <w:shd w:val="clear" w:color="auto" w:fill="FFFFFF"/>
              </w:rPr>
            </w:pPr>
            <w:r w:rsidRPr="007666A7">
              <w:rPr>
                <w:rFonts w:ascii="Bookman Old Style" w:hAnsi="Bookman Old Style" w:cs="Arial"/>
                <w:b/>
                <w:bCs/>
                <w:sz w:val="18"/>
                <w:szCs w:val="16"/>
                <w:shd w:val="clear" w:color="auto" w:fill="FFFFFF"/>
              </w:rPr>
              <w:t>ARTÍCULO 334. Ecocidio.</w:t>
            </w:r>
            <w:r w:rsidRPr="00D92FAD">
              <w:rPr>
                <w:rFonts w:ascii="Bookman Old Style" w:hAnsi="Bookman Old Style" w:cs="Arial"/>
                <w:bCs/>
                <w:sz w:val="18"/>
                <w:szCs w:val="16"/>
                <w:shd w:val="clear" w:color="auto" w:fill="FFFFFF"/>
              </w:rPr>
              <w:t xml:space="preserve">  El que con incumplimiento de la normatividad existente ocasione daño extenso, destrucción parcial o total, o la perdida de uno o más ecosistemas de un territorio especifico, con grave afectación para la población de modo que el usufructo pacifico de los habitantes de dicho territorio quede severamente afectado, incurrirá en prisión de noventa y seis (96) a ciento cuarenta y cuatro (144) meses y multa de trescientos (300) a cincuenta mil (50.000) salarios mínimos legales mensuales vigentes.</w:t>
            </w:r>
          </w:p>
          <w:p w14:paraId="3914D6B5" w14:textId="77777777" w:rsidR="00D92FAD" w:rsidRDefault="00D92FAD" w:rsidP="00E55A84">
            <w:pPr>
              <w:jc w:val="both"/>
              <w:rPr>
                <w:rFonts w:ascii="Bookman Old Style" w:hAnsi="Bookman Old Style" w:cs="Arial"/>
                <w:bCs/>
                <w:sz w:val="18"/>
                <w:szCs w:val="16"/>
                <w:shd w:val="clear" w:color="auto" w:fill="FFFFFF"/>
              </w:rPr>
            </w:pPr>
          </w:p>
          <w:p w14:paraId="6F7DA203" w14:textId="77777777" w:rsidR="00D92FAD" w:rsidRPr="00D92FAD" w:rsidRDefault="00D92FAD" w:rsidP="00E55A84">
            <w:pPr>
              <w:jc w:val="both"/>
              <w:rPr>
                <w:rFonts w:ascii="Bookman Old Style" w:hAnsi="Bookman Old Style" w:cs="Arial"/>
                <w:bCs/>
                <w:sz w:val="18"/>
                <w:szCs w:val="16"/>
                <w:shd w:val="clear" w:color="auto" w:fill="FFFFFF"/>
              </w:rPr>
            </w:pPr>
            <w:r w:rsidRPr="00D92FAD">
              <w:rPr>
                <w:rFonts w:ascii="Bookman Old Style" w:hAnsi="Bookman Old Style" w:cs="Arial"/>
                <w:bCs/>
                <w:sz w:val="18"/>
                <w:szCs w:val="16"/>
                <w:shd w:val="clear" w:color="auto" w:fill="FFFFFF"/>
              </w:rPr>
              <w:t>Las penas se aumentarán de una tercera parte a la mitad cuando:</w:t>
            </w:r>
          </w:p>
          <w:p w14:paraId="41BD3923" w14:textId="77777777" w:rsidR="00D92FAD" w:rsidRPr="00D92FAD" w:rsidRDefault="00D92FAD" w:rsidP="00E55A84">
            <w:pPr>
              <w:jc w:val="both"/>
              <w:rPr>
                <w:rFonts w:ascii="Bookman Old Style" w:hAnsi="Bookman Old Style" w:cs="Arial"/>
                <w:bCs/>
                <w:sz w:val="18"/>
                <w:szCs w:val="16"/>
                <w:shd w:val="clear" w:color="auto" w:fill="FFFFFF"/>
              </w:rPr>
            </w:pPr>
          </w:p>
          <w:p w14:paraId="1345CADC" w14:textId="77777777" w:rsidR="00D92FAD" w:rsidRPr="00D92FAD" w:rsidRDefault="007666A7" w:rsidP="00E55A84">
            <w:pPr>
              <w:jc w:val="both"/>
              <w:rPr>
                <w:rFonts w:ascii="Bookman Old Style" w:hAnsi="Bookman Old Style" w:cs="Arial"/>
                <w:bCs/>
                <w:sz w:val="18"/>
                <w:szCs w:val="16"/>
                <w:shd w:val="clear" w:color="auto" w:fill="FFFFFF"/>
              </w:rPr>
            </w:pPr>
            <w:r>
              <w:rPr>
                <w:rFonts w:ascii="Bookman Old Style" w:hAnsi="Bookman Old Style" w:cs="Arial"/>
                <w:bCs/>
                <w:sz w:val="18"/>
                <w:szCs w:val="16"/>
                <w:shd w:val="clear" w:color="auto" w:fill="FFFFFF"/>
              </w:rPr>
              <w:t xml:space="preserve">1. </w:t>
            </w:r>
            <w:r w:rsidR="00D92FAD" w:rsidRPr="00D92FAD">
              <w:rPr>
                <w:rFonts w:ascii="Bookman Old Style" w:hAnsi="Bookman Old Style" w:cs="Arial"/>
                <w:bCs/>
                <w:sz w:val="18"/>
                <w:szCs w:val="16"/>
                <w:shd w:val="clear" w:color="auto" w:fill="FFFFFF"/>
              </w:rPr>
              <w:t>La conducta se realice con fines terroristas.</w:t>
            </w:r>
          </w:p>
          <w:p w14:paraId="778416E9" w14:textId="77777777" w:rsidR="00D92FAD" w:rsidRPr="00D92FAD" w:rsidRDefault="00D92FAD" w:rsidP="00E55A84">
            <w:pPr>
              <w:jc w:val="both"/>
              <w:rPr>
                <w:rFonts w:ascii="Bookman Old Style" w:hAnsi="Bookman Old Style" w:cs="Arial"/>
                <w:bCs/>
                <w:sz w:val="18"/>
                <w:szCs w:val="16"/>
                <w:shd w:val="clear" w:color="auto" w:fill="FFFFFF"/>
              </w:rPr>
            </w:pPr>
          </w:p>
          <w:p w14:paraId="216FE34E" w14:textId="77777777" w:rsidR="00D92FAD" w:rsidRPr="00D92FAD" w:rsidRDefault="007666A7" w:rsidP="00E55A84">
            <w:pPr>
              <w:jc w:val="both"/>
              <w:rPr>
                <w:rFonts w:ascii="Bookman Old Style" w:hAnsi="Bookman Old Style" w:cs="Arial"/>
                <w:bCs/>
                <w:sz w:val="18"/>
                <w:szCs w:val="16"/>
                <w:shd w:val="clear" w:color="auto" w:fill="FFFFFF"/>
              </w:rPr>
            </w:pPr>
            <w:r>
              <w:rPr>
                <w:rFonts w:ascii="Bookman Old Style" w:hAnsi="Bookman Old Style" w:cs="Arial"/>
                <w:bCs/>
                <w:sz w:val="18"/>
                <w:szCs w:val="16"/>
                <w:shd w:val="clear" w:color="auto" w:fill="FFFFFF"/>
              </w:rPr>
              <w:t xml:space="preserve">2. </w:t>
            </w:r>
            <w:r w:rsidR="00D92FAD" w:rsidRPr="00D92FAD">
              <w:rPr>
                <w:rFonts w:ascii="Bookman Old Style" w:hAnsi="Bookman Old Style" w:cs="Arial"/>
                <w:bCs/>
                <w:sz w:val="18"/>
                <w:szCs w:val="16"/>
                <w:shd w:val="clear" w:color="auto" w:fill="FFFFFF"/>
              </w:rPr>
              <w:t>La conducta se realice en parques naturales, zonas de reserva campesina, territorios ancestrales, reserva forestal, zonas de nacimientos hídricos, reserva climática, ecosistemas estratégicos o áreas protegidas y/o de importancia ecológica.</w:t>
            </w:r>
          </w:p>
          <w:p w14:paraId="5C6FE826" w14:textId="77777777" w:rsidR="00D92FAD" w:rsidRPr="00D92FAD" w:rsidRDefault="00D92FAD" w:rsidP="00E55A84">
            <w:pPr>
              <w:jc w:val="both"/>
              <w:rPr>
                <w:rFonts w:ascii="Bookman Old Style" w:hAnsi="Bookman Old Style" w:cs="Arial"/>
                <w:bCs/>
                <w:sz w:val="18"/>
                <w:szCs w:val="16"/>
                <w:shd w:val="clear" w:color="auto" w:fill="FFFFFF"/>
              </w:rPr>
            </w:pPr>
          </w:p>
          <w:p w14:paraId="4C29D837" w14:textId="77777777" w:rsidR="00D92FAD" w:rsidRPr="00D92FAD" w:rsidRDefault="00D92FAD" w:rsidP="00E55A84">
            <w:pPr>
              <w:jc w:val="both"/>
              <w:rPr>
                <w:rFonts w:ascii="Bookman Old Style" w:hAnsi="Bookman Old Style" w:cs="Arial"/>
                <w:bCs/>
                <w:sz w:val="18"/>
                <w:szCs w:val="16"/>
                <w:shd w:val="clear" w:color="auto" w:fill="FFFFFF"/>
              </w:rPr>
            </w:pPr>
            <w:r w:rsidRPr="007666A7">
              <w:rPr>
                <w:rFonts w:ascii="Bookman Old Style" w:hAnsi="Bookman Old Style" w:cs="Arial"/>
                <w:b/>
                <w:bCs/>
                <w:sz w:val="18"/>
                <w:szCs w:val="16"/>
                <w:shd w:val="clear" w:color="auto" w:fill="FFFFFF"/>
              </w:rPr>
              <w:t>PARÁGRAFO:</w:t>
            </w:r>
            <w:r w:rsidRPr="00D92FAD">
              <w:rPr>
                <w:rFonts w:ascii="Bookman Old Style" w:hAnsi="Bookman Old Style" w:cs="Arial"/>
                <w:bCs/>
                <w:sz w:val="18"/>
                <w:szCs w:val="16"/>
                <w:shd w:val="clear" w:color="auto" w:fill="FFFFFF"/>
              </w:rPr>
              <w:t xml:space="preserve"> A la misma sanción estará sujeto el propietario de la maquinaria utilizada para perpetrar el acto y el representante legal de la empresa que ocasione la conducta a través de sus operadores siempre que este supiera para los fines que se utilizaría y hubiese tomado </w:t>
            </w:r>
            <w:r w:rsidRPr="00D92FAD">
              <w:rPr>
                <w:rFonts w:ascii="Bookman Old Style" w:hAnsi="Bookman Old Style" w:cs="Arial"/>
                <w:bCs/>
                <w:sz w:val="18"/>
                <w:szCs w:val="16"/>
                <w:shd w:val="clear" w:color="auto" w:fill="FFFFFF"/>
              </w:rPr>
              <w:lastRenderedPageBreak/>
              <w:t>las medidas de prevención necesarias para que ocurriere el ecocidio con su maquinaria.</w:t>
            </w:r>
          </w:p>
          <w:p w14:paraId="7C588AB9" w14:textId="77777777" w:rsidR="00D92FAD" w:rsidRPr="00D92FAD" w:rsidRDefault="00D92FAD" w:rsidP="00E55A84">
            <w:pPr>
              <w:jc w:val="both"/>
              <w:rPr>
                <w:rFonts w:ascii="Bookman Old Style" w:hAnsi="Bookman Old Style" w:cs="Arial"/>
                <w:bCs/>
                <w:sz w:val="18"/>
                <w:szCs w:val="16"/>
                <w:shd w:val="clear" w:color="auto" w:fill="FFFFFF"/>
              </w:rPr>
            </w:pPr>
          </w:p>
          <w:p w14:paraId="6BCEC5C1" w14:textId="77777777" w:rsidR="00D92FAD" w:rsidRPr="00D92FAD" w:rsidRDefault="00D92FAD" w:rsidP="00E55A84">
            <w:pPr>
              <w:jc w:val="both"/>
              <w:rPr>
                <w:rFonts w:ascii="Bookman Old Style" w:hAnsi="Bookman Old Style" w:cs="Arial"/>
                <w:bCs/>
                <w:sz w:val="18"/>
                <w:szCs w:val="16"/>
                <w:shd w:val="clear" w:color="auto" w:fill="FFFFFF"/>
              </w:rPr>
            </w:pPr>
            <w:r w:rsidRPr="007666A7">
              <w:rPr>
                <w:rFonts w:ascii="Bookman Old Style" w:hAnsi="Bookman Old Style" w:cs="Arial"/>
                <w:b/>
                <w:bCs/>
                <w:sz w:val="18"/>
                <w:szCs w:val="16"/>
                <w:shd w:val="clear" w:color="auto" w:fill="FFFFFF"/>
              </w:rPr>
              <w:t>ARTÍCULO 334A. Destrucción o alteración de hábitat.</w:t>
            </w:r>
            <w:r w:rsidRPr="00D92FAD">
              <w:rPr>
                <w:rFonts w:ascii="Bookman Old Style" w:hAnsi="Bookman Old Style" w:cs="Arial"/>
                <w:bCs/>
                <w:sz w:val="18"/>
                <w:szCs w:val="16"/>
                <w:shd w:val="clear" w:color="auto" w:fill="FFFFFF"/>
              </w:rPr>
              <w:t xml:space="preserve"> El que sin permiso de autoridad competente o con incumplimiento de las normas vigentes destruya o altere hábitat de especies de la flora o de la fauna, incurrirá, sin perjuicio de las sanciones administrativas a que hubiere lugar, en prisión de setenta y dos (72) a ciento cuarenta y cuatro (144) meses y multa de ciento treinta y cuatro (134) a cincuenta mil (50.000) salarios mínimos legales mensuales vigentes.</w:t>
            </w:r>
          </w:p>
          <w:p w14:paraId="76856257" w14:textId="77777777" w:rsidR="00D92FAD" w:rsidRDefault="00D92FAD" w:rsidP="00E55A84">
            <w:pPr>
              <w:jc w:val="both"/>
              <w:rPr>
                <w:rFonts w:ascii="Bookman Old Style" w:hAnsi="Bookman Old Style" w:cs="Arial"/>
                <w:bCs/>
                <w:sz w:val="18"/>
                <w:szCs w:val="16"/>
                <w:shd w:val="clear" w:color="auto" w:fill="FFFFFF"/>
              </w:rPr>
            </w:pPr>
          </w:p>
          <w:p w14:paraId="761A8CBA" w14:textId="77777777" w:rsidR="00D92FAD" w:rsidRPr="00D92FAD" w:rsidRDefault="00D92FAD" w:rsidP="00E55A84">
            <w:pPr>
              <w:jc w:val="both"/>
              <w:rPr>
                <w:rFonts w:ascii="Bookman Old Style" w:hAnsi="Bookman Old Style" w:cs="Arial"/>
                <w:bCs/>
                <w:sz w:val="18"/>
                <w:szCs w:val="16"/>
                <w:shd w:val="clear" w:color="auto" w:fill="FFFFFF"/>
              </w:rPr>
            </w:pPr>
            <w:r w:rsidRPr="007666A7">
              <w:rPr>
                <w:rFonts w:ascii="Bookman Old Style" w:hAnsi="Bookman Old Style" w:cs="Arial"/>
                <w:b/>
                <w:bCs/>
                <w:sz w:val="18"/>
                <w:szCs w:val="16"/>
                <w:shd w:val="clear" w:color="auto" w:fill="FFFFFF"/>
              </w:rPr>
              <w:t xml:space="preserve">ARTICULO 334B. Daños en los recursos naturales. </w:t>
            </w:r>
            <w:r w:rsidRPr="00D92FAD">
              <w:rPr>
                <w:rFonts w:ascii="Bookman Old Style" w:hAnsi="Bookman Old Style" w:cs="Arial"/>
                <w:bCs/>
                <w:sz w:val="18"/>
                <w:szCs w:val="16"/>
                <w:shd w:val="clear" w:color="auto" w:fill="FFFFFF"/>
              </w:rPr>
              <w:t>El que con incumplimiento de la normatividad existente destruya, inutilice, haga desaparecer o de cualquier otro modo dañe los recursos naturales a que se refiere este título, o a los que estén asociados con estos, incurrirá en prisión de cuarenta y ocho (48) a ciento ocho (108) meses y multa de ciento treinta y cuatro (134) a quince mil (15.000) salarios mínimos mensuales legales vigentes.</w:t>
            </w:r>
          </w:p>
          <w:p w14:paraId="7395B5C7" w14:textId="77777777" w:rsidR="00D92FAD" w:rsidRPr="00D92FAD" w:rsidRDefault="00D92FAD" w:rsidP="00E55A84">
            <w:pPr>
              <w:jc w:val="both"/>
              <w:rPr>
                <w:rFonts w:ascii="Bookman Old Style" w:hAnsi="Bookman Old Style" w:cs="Arial"/>
                <w:bCs/>
                <w:sz w:val="18"/>
                <w:szCs w:val="16"/>
                <w:shd w:val="clear" w:color="auto" w:fill="FFFFFF"/>
              </w:rPr>
            </w:pPr>
          </w:p>
          <w:p w14:paraId="516B7706" w14:textId="77777777" w:rsidR="00D92FAD" w:rsidRDefault="00D92FAD" w:rsidP="00E55A84">
            <w:pPr>
              <w:jc w:val="center"/>
              <w:rPr>
                <w:rFonts w:ascii="Bookman Old Style" w:hAnsi="Bookman Old Style" w:cs="Arial"/>
                <w:b/>
                <w:bCs/>
                <w:sz w:val="18"/>
                <w:szCs w:val="16"/>
                <w:shd w:val="clear" w:color="auto" w:fill="FFFFFF"/>
              </w:rPr>
            </w:pPr>
            <w:r w:rsidRPr="007666A7">
              <w:rPr>
                <w:rFonts w:ascii="Bookman Old Style" w:hAnsi="Bookman Old Style" w:cs="Arial"/>
                <w:b/>
                <w:bCs/>
                <w:sz w:val="18"/>
                <w:szCs w:val="16"/>
                <w:shd w:val="clear" w:color="auto" w:fill="FFFFFF"/>
              </w:rPr>
              <w:t>CAPÍTULO V.</w:t>
            </w:r>
          </w:p>
          <w:p w14:paraId="22C1F208" w14:textId="77777777" w:rsidR="007666A7" w:rsidRPr="007666A7" w:rsidRDefault="007666A7" w:rsidP="00E55A84">
            <w:pPr>
              <w:jc w:val="center"/>
              <w:rPr>
                <w:rFonts w:ascii="Bookman Old Style" w:hAnsi="Bookman Old Style" w:cs="Arial"/>
                <w:b/>
                <w:bCs/>
                <w:sz w:val="18"/>
                <w:szCs w:val="16"/>
                <w:shd w:val="clear" w:color="auto" w:fill="FFFFFF"/>
              </w:rPr>
            </w:pPr>
          </w:p>
          <w:p w14:paraId="056ED003" w14:textId="77777777" w:rsidR="00D92FAD" w:rsidRPr="00D92FAD" w:rsidRDefault="00D92FAD" w:rsidP="00E55A84">
            <w:pPr>
              <w:jc w:val="center"/>
              <w:rPr>
                <w:rFonts w:ascii="Bookman Old Style" w:hAnsi="Bookman Old Style" w:cs="Arial"/>
                <w:bCs/>
                <w:sz w:val="18"/>
                <w:szCs w:val="16"/>
                <w:shd w:val="clear" w:color="auto" w:fill="FFFFFF"/>
              </w:rPr>
            </w:pPr>
            <w:r w:rsidRPr="007666A7">
              <w:rPr>
                <w:rFonts w:ascii="Bookman Old Style" w:hAnsi="Bookman Old Style" w:cs="Arial"/>
                <w:b/>
                <w:bCs/>
                <w:sz w:val="18"/>
                <w:szCs w:val="16"/>
                <w:shd w:val="clear" w:color="auto" w:fill="FFFFFF"/>
              </w:rPr>
              <w:t>DE LA CONTAMINACIÓN AMBIENTAL</w:t>
            </w:r>
          </w:p>
          <w:p w14:paraId="072EB1EC" w14:textId="77777777" w:rsidR="00D92FAD" w:rsidRPr="00D92FAD" w:rsidRDefault="00D92FAD" w:rsidP="00E55A84">
            <w:pPr>
              <w:jc w:val="both"/>
              <w:rPr>
                <w:rFonts w:ascii="Bookman Old Style" w:hAnsi="Bookman Old Style" w:cs="Arial"/>
                <w:bCs/>
                <w:sz w:val="18"/>
                <w:szCs w:val="16"/>
                <w:shd w:val="clear" w:color="auto" w:fill="FFFFFF"/>
              </w:rPr>
            </w:pPr>
          </w:p>
          <w:p w14:paraId="256C725E" w14:textId="77777777" w:rsidR="00D92FAD" w:rsidRPr="00D92FAD" w:rsidRDefault="00D92FAD" w:rsidP="00E55A84">
            <w:pPr>
              <w:jc w:val="both"/>
              <w:rPr>
                <w:rFonts w:ascii="Bookman Old Style" w:hAnsi="Bookman Old Style" w:cs="Arial"/>
                <w:bCs/>
                <w:sz w:val="18"/>
                <w:szCs w:val="16"/>
                <w:shd w:val="clear" w:color="auto" w:fill="FFFFFF"/>
              </w:rPr>
            </w:pPr>
            <w:r w:rsidRPr="007666A7">
              <w:rPr>
                <w:rFonts w:ascii="Bookman Old Style" w:hAnsi="Bookman Old Style" w:cs="Arial"/>
                <w:b/>
                <w:bCs/>
                <w:sz w:val="18"/>
                <w:szCs w:val="16"/>
                <w:shd w:val="clear" w:color="auto" w:fill="FFFFFF"/>
              </w:rPr>
              <w:t>ARTÍCULO 335. Contaminación ambiental.</w:t>
            </w:r>
            <w:r w:rsidRPr="00D92FAD">
              <w:rPr>
                <w:rFonts w:ascii="Bookman Old Style" w:hAnsi="Bookman Old Style" w:cs="Arial"/>
                <w:bCs/>
                <w:sz w:val="18"/>
                <w:szCs w:val="16"/>
                <w:shd w:val="clear" w:color="auto" w:fill="FFFFFF"/>
              </w:rPr>
              <w:t xml:space="preserve"> El que sin permiso de autoridad competente o con incumplimiento de las normas vigentes provoque, contamine o realice directa o indirectamente emisiones, vertidos, radiaciones, disposiciones o ruidos en el aire, la atmósfera o demás componentes del espacio aéreo, el suelo, el subsuelo, las aguas terrestres, subterráneas o marítimas, o demás recursos naturales incurrirá, sin perjuicio de las sanciones administrativas a que hubiere lugar, en prisión de cincuenta y cinco (55) a ciento doce (112) meses y multa de ciento cuarenta (140) a cincuenta mil (50.000) salarios mínimos legales mensuales vigentes.</w:t>
            </w:r>
          </w:p>
          <w:p w14:paraId="4C6C4C80" w14:textId="77777777" w:rsidR="00D92FAD" w:rsidRPr="00D92FAD" w:rsidRDefault="00D92FAD" w:rsidP="00E55A84">
            <w:pPr>
              <w:jc w:val="both"/>
              <w:rPr>
                <w:rFonts w:ascii="Bookman Old Style" w:hAnsi="Bookman Old Style" w:cs="Arial"/>
                <w:bCs/>
                <w:sz w:val="18"/>
                <w:szCs w:val="16"/>
                <w:shd w:val="clear" w:color="auto" w:fill="FFFFFF"/>
              </w:rPr>
            </w:pPr>
          </w:p>
          <w:p w14:paraId="71BFA7DC" w14:textId="77777777" w:rsidR="00D92FAD" w:rsidRPr="00D92FAD" w:rsidRDefault="00D92FAD" w:rsidP="00E55A84">
            <w:pPr>
              <w:jc w:val="both"/>
              <w:rPr>
                <w:rFonts w:ascii="Bookman Old Style" w:hAnsi="Bookman Old Style" w:cs="Arial"/>
                <w:bCs/>
                <w:sz w:val="18"/>
                <w:szCs w:val="16"/>
                <w:shd w:val="clear" w:color="auto" w:fill="FFFFFF"/>
              </w:rPr>
            </w:pPr>
            <w:r w:rsidRPr="00D92FAD">
              <w:rPr>
                <w:rFonts w:ascii="Bookman Old Style" w:hAnsi="Bookman Old Style" w:cs="Arial"/>
                <w:bCs/>
                <w:sz w:val="18"/>
                <w:szCs w:val="16"/>
                <w:shd w:val="clear" w:color="auto" w:fill="FFFFFF"/>
              </w:rPr>
              <w:t>La pena se aumentará de una tercera parte a la mitad cuando en la comisión de cualquiera de los hechos descritos en el presente artículo, sin perjuicio de las que puedan corresponder con arreglo a otros preceptos de este Código, concurra alguna de las siguientes circunstancias:</w:t>
            </w:r>
          </w:p>
          <w:p w14:paraId="60978933" w14:textId="77777777" w:rsidR="00D92FAD" w:rsidRPr="00D92FAD" w:rsidRDefault="00D92FAD" w:rsidP="00E55A84">
            <w:pPr>
              <w:jc w:val="both"/>
              <w:rPr>
                <w:rFonts w:ascii="Bookman Old Style" w:hAnsi="Bookman Old Style" w:cs="Arial"/>
                <w:bCs/>
                <w:sz w:val="18"/>
                <w:szCs w:val="16"/>
                <w:shd w:val="clear" w:color="auto" w:fill="FFFFFF"/>
              </w:rPr>
            </w:pPr>
          </w:p>
          <w:p w14:paraId="3077411F" w14:textId="77777777" w:rsidR="00D92FAD" w:rsidRPr="00D92FAD" w:rsidRDefault="00D92FAD" w:rsidP="00E55A84">
            <w:pPr>
              <w:jc w:val="both"/>
              <w:rPr>
                <w:rFonts w:ascii="Bookman Old Style" w:hAnsi="Bookman Old Style" w:cs="Arial"/>
                <w:bCs/>
                <w:sz w:val="18"/>
                <w:szCs w:val="16"/>
                <w:shd w:val="clear" w:color="auto" w:fill="FFFFFF"/>
              </w:rPr>
            </w:pPr>
            <w:r w:rsidRPr="00D92FAD">
              <w:rPr>
                <w:rFonts w:ascii="Bookman Old Style" w:hAnsi="Bookman Old Style" w:cs="Arial"/>
                <w:bCs/>
                <w:sz w:val="18"/>
                <w:szCs w:val="16"/>
                <w:shd w:val="clear" w:color="auto" w:fill="FFFFFF"/>
              </w:rPr>
              <w:t>1. Cuando la conducta se realice con fines terroristas.</w:t>
            </w:r>
          </w:p>
          <w:p w14:paraId="6A0A02B3" w14:textId="77777777" w:rsidR="00D92FAD" w:rsidRPr="00D92FAD" w:rsidRDefault="00D92FAD" w:rsidP="00E55A84">
            <w:pPr>
              <w:jc w:val="both"/>
              <w:rPr>
                <w:rFonts w:ascii="Bookman Old Style" w:hAnsi="Bookman Old Style" w:cs="Arial"/>
                <w:bCs/>
                <w:sz w:val="18"/>
                <w:szCs w:val="16"/>
                <w:shd w:val="clear" w:color="auto" w:fill="FFFFFF"/>
              </w:rPr>
            </w:pPr>
            <w:r w:rsidRPr="00D92FAD">
              <w:rPr>
                <w:rFonts w:ascii="Bookman Old Style" w:hAnsi="Bookman Old Style" w:cs="Arial"/>
                <w:bCs/>
                <w:sz w:val="18"/>
                <w:szCs w:val="16"/>
                <w:shd w:val="clear" w:color="auto" w:fill="FFFFFF"/>
              </w:rPr>
              <w:t>2. Cuando la emisión o el vertimiento supere el doble de lo permitido por las normas vigentes o haya infringido más de dos parámetros.</w:t>
            </w:r>
          </w:p>
          <w:p w14:paraId="1D166EF6" w14:textId="77777777" w:rsidR="00D92FAD" w:rsidRPr="00D92FAD" w:rsidRDefault="00D92FAD" w:rsidP="00E55A84">
            <w:pPr>
              <w:jc w:val="both"/>
              <w:rPr>
                <w:rFonts w:ascii="Bookman Old Style" w:hAnsi="Bookman Old Style" w:cs="Arial"/>
                <w:bCs/>
                <w:sz w:val="18"/>
                <w:szCs w:val="16"/>
                <w:shd w:val="clear" w:color="auto" w:fill="FFFFFF"/>
              </w:rPr>
            </w:pPr>
            <w:r w:rsidRPr="00D92FAD">
              <w:rPr>
                <w:rFonts w:ascii="Bookman Old Style" w:hAnsi="Bookman Old Style" w:cs="Arial"/>
                <w:bCs/>
                <w:sz w:val="18"/>
                <w:szCs w:val="16"/>
                <w:shd w:val="clear" w:color="auto" w:fill="FFFFFF"/>
              </w:rPr>
              <w:t>3. Cuando la contaminación, descarga, disposición o vertimiento se realice en reserva forestal, zonas de nacimientos hídricos, ecosistemas estratégicos o áreas protegidas.</w:t>
            </w:r>
          </w:p>
          <w:p w14:paraId="00AB965B" w14:textId="77777777" w:rsidR="00D92FAD" w:rsidRPr="00D92FAD" w:rsidRDefault="007666A7" w:rsidP="00E55A84">
            <w:pPr>
              <w:jc w:val="both"/>
              <w:rPr>
                <w:rFonts w:ascii="Bookman Old Style" w:hAnsi="Bookman Old Style" w:cs="Arial"/>
                <w:bCs/>
                <w:sz w:val="18"/>
                <w:szCs w:val="16"/>
                <w:shd w:val="clear" w:color="auto" w:fill="FFFFFF"/>
              </w:rPr>
            </w:pPr>
            <w:r>
              <w:rPr>
                <w:rFonts w:ascii="Bookman Old Style" w:hAnsi="Bookman Old Style" w:cs="Arial"/>
                <w:bCs/>
                <w:sz w:val="18"/>
                <w:szCs w:val="16"/>
                <w:shd w:val="clear" w:color="auto" w:fill="FFFFFF"/>
              </w:rPr>
              <w:lastRenderedPageBreak/>
              <w:t xml:space="preserve">4. </w:t>
            </w:r>
            <w:r w:rsidR="00D92FAD" w:rsidRPr="00D92FAD">
              <w:rPr>
                <w:rFonts w:ascii="Bookman Old Style" w:hAnsi="Bookman Old Style" w:cs="Arial"/>
                <w:bCs/>
                <w:sz w:val="18"/>
                <w:szCs w:val="16"/>
                <w:shd w:val="clear" w:color="auto" w:fill="FFFFFF"/>
              </w:rPr>
              <w:t>Cuando la persona natural o jurídica realice clandestina o engañosamente los vertimientos, emisiones o disposiciones.</w:t>
            </w:r>
          </w:p>
          <w:p w14:paraId="51B3E35F" w14:textId="77777777" w:rsidR="00D92FAD" w:rsidRPr="00D92FAD" w:rsidRDefault="00D92FAD" w:rsidP="00E55A84">
            <w:pPr>
              <w:jc w:val="both"/>
              <w:rPr>
                <w:rFonts w:ascii="Bookman Old Style" w:hAnsi="Bookman Old Style" w:cs="Arial"/>
                <w:bCs/>
                <w:sz w:val="18"/>
                <w:szCs w:val="16"/>
                <w:shd w:val="clear" w:color="auto" w:fill="FFFFFF"/>
              </w:rPr>
            </w:pPr>
            <w:r w:rsidRPr="00D92FAD">
              <w:rPr>
                <w:rFonts w:ascii="Bookman Old Style" w:hAnsi="Bookman Old Style" w:cs="Arial"/>
                <w:bCs/>
                <w:sz w:val="18"/>
                <w:szCs w:val="16"/>
                <w:shd w:val="clear" w:color="auto" w:fill="FFFFFF"/>
              </w:rPr>
              <w:t>5. Que se hayan desobedecido las órdenes expresas de la autoridad administrativa o judicial competente de corrección o suspensión de las actividades tipificadas en el presente artículo.</w:t>
            </w:r>
          </w:p>
          <w:p w14:paraId="7D2683D5" w14:textId="77777777" w:rsidR="00D92FAD" w:rsidRPr="00D92FAD" w:rsidRDefault="00D92FAD" w:rsidP="00E55A84">
            <w:pPr>
              <w:jc w:val="both"/>
              <w:rPr>
                <w:rFonts w:ascii="Bookman Old Style" w:hAnsi="Bookman Old Style" w:cs="Arial"/>
                <w:bCs/>
                <w:sz w:val="18"/>
                <w:szCs w:val="16"/>
                <w:shd w:val="clear" w:color="auto" w:fill="FFFFFF"/>
              </w:rPr>
            </w:pPr>
            <w:r w:rsidRPr="00D92FAD">
              <w:rPr>
                <w:rFonts w:ascii="Bookman Old Style" w:hAnsi="Bookman Old Style" w:cs="Arial"/>
                <w:bCs/>
                <w:sz w:val="18"/>
                <w:szCs w:val="16"/>
                <w:shd w:val="clear" w:color="auto" w:fill="FFFFFF"/>
              </w:rPr>
              <w:t>6. Que se haya ocultado o aportado información engañosa o falsa sobre los aspectos ambientales de la misma o se haya obstaculizado la actividad de vigilancia y control de la autoridad ambiental.</w:t>
            </w:r>
          </w:p>
          <w:p w14:paraId="499C8341" w14:textId="77777777" w:rsidR="00D92FAD" w:rsidRPr="00D92FAD" w:rsidRDefault="00D92FAD" w:rsidP="00E55A84">
            <w:pPr>
              <w:jc w:val="both"/>
              <w:rPr>
                <w:rFonts w:ascii="Bookman Old Style" w:hAnsi="Bookman Old Style" w:cs="Arial"/>
                <w:bCs/>
                <w:sz w:val="18"/>
                <w:szCs w:val="16"/>
                <w:shd w:val="clear" w:color="auto" w:fill="FFFFFF"/>
              </w:rPr>
            </w:pPr>
            <w:r w:rsidRPr="00D92FAD">
              <w:rPr>
                <w:rFonts w:ascii="Bookman Old Style" w:hAnsi="Bookman Old Style" w:cs="Arial"/>
                <w:bCs/>
                <w:sz w:val="18"/>
                <w:szCs w:val="16"/>
                <w:shd w:val="clear" w:color="auto" w:fill="FFFFFF"/>
              </w:rPr>
              <w:t>7. El perjuicio o alteración ocasionados adquieran un carácter catastrófico o irreversible.</w:t>
            </w:r>
          </w:p>
          <w:p w14:paraId="14643EA4" w14:textId="77777777" w:rsidR="00D92FAD" w:rsidRPr="00D92FAD" w:rsidRDefault="00D92FAD" w:rsidP="00E55A84">
            <w:pPr>
              <w:jc w:val="both"/>
              <w:rPr>
                <w:rFonts w:ascii="Bookman Old Style" w:hAnsi="Bookman Old Style" w:cs="Arial"/>
                <w:bCs/>
                <w:sz w:val="18"/>
                <w:szCs w:val="16"/>
                <w:shd w:val="clear" w:color="auto" w:fill="FFFFFF"/>
              </w:rPr>
            </w:pPr>
          </w:p>
          <w:p w14:paraId="64C3CDE0" w14:textId="77777777" w:rsidR="00D92FAD" w:rsidRPr="00D92FAD" w:rsidRDefault="00D92FAD" w:rsidP="00E55A84">
            <w:pPr>
              <w:jc w:val="both"/>
              <w:rPr>
                <w:rFonts w:ascii="Bookman Old Style" w:hAnsi="Bookman Old Style" w:cs="Arial"/>
                <w:bCs/>
                <w:sz w:val="18"/>
                <w:szCs w:val="16"/>
                <w:shd w:val="clear" w:color="auto" w:fill="FFFFFF"/>
              </w:rPr>
            </w:pPr>
            <w:r w:rsidRPr="007666A7">
              <w:rPr>
                <w:rFonts w:ascii="Bookman Old Style" w:hAnsi="Bookman Old Style" w:cs="Arial"/>
                <w:b/>
                <w:bCs/>
                <w:sz w:val="18"/>
                <w:szCs w:val="16"/>
                <w:shd w:val="clear" w:color="auto" w:fill="FFFFFF"/>
              </w:rPr>
              <w:t>ARTÍCULO 335A. Contaminación ambiental por residuos sólidos peligrosos.</w:t>
            </w:r>
            <w:r w:rsidRPr="00D92FAD">
              <w:rPr>
                <w:rFonts w:ascii="Bookman Old Style" w:hAnsi="Bookman Old Style" w:cs="Arial"/>
                <w:bCs/>
                <w:sz w:val="18"/>
                <w:szCs w:val="16"/>
                <w:shd w:val="clear" w:color="auto" w:fill="FFFFFF"/>
              </w:rPr>
              <w:t xml:space="preserve"> El que sin permiso de autoridad competente o con incumplimiento de las normas vigentes contamine, almacene, transporte, vierta o disponga inadecuadamente, residuo sólido peligroso incurrirá, sin perjuicio de las sanciones administrativas a que hubiere lugar, en prisión de setenta y dos (72) a ciento cuarenta y cuatro (144) meses y multa de ciento treinta y cuatro (134) a cincuenta mil (50.000) salarios mínimos legales mensuales vigentes.</w:t>
            </w:r>
          </w:p>
          <w:p w14:paraId="46BE0256" w14:textId="77777777" w:rsidR="00D92FAD" w:rsidRPr="00D92FAD" w:rsidRDefault="00D92FAD" w:rsidP="00E55A84">
            <w:pPr>
              <w:jc w:val="both"/>
              <w:rPr>
                <w:rFonts w:ascii="Bookman Old Style" w:hAnsi="Bookman Old Style" w:cs="Arial"/>
                <w:bCs/>
                <w:sz w:val="18"/>
                <w:szCs w:val="16"/>
                <w:shd w:val="clear" w:color="auto" w:fill="FFFFFF"/>
              </w:rPr>
            </w:pPr>
          </w:p>
          <w:p w14:paraId="026C6FAB" w14:textId="77777777" w:rsidR="00D92FAD" w:rsidRPr="00D92FAD" w:rsidRDefault="00D92FAD" w:rsidP="00E55A84">
            <w:pPr>
              <w:jc w:val="both"/>
              <w:rPr>
                <w:rFonts w:ascii="Bookman Old Style" w:hAnsi="Bookman Old Style" w:cs="Arial"/>
                <w:bCs/>
                <w:sz w:val="18"/>
                <w:szCs w:val="16"/>
                <w:shd w:val="clear" w:color="auto" w:fill="FFFFFF"/>
              </w:rPr>
            </w:pPr>
            <w:r w:rsidRPr="00D92FAD">
              <w:rPr>
                <w:rFonts w:ascii="Bookman Old Style" w:hAnsi="Bookman Old Style" w:cs="Arial"/>
                <w:bCs/>
                <w:sz w:val="18"/>
                <w:szCs w:val="16"/>
                <w:shd w:val="clear" w:color="auto" w:fill="FFFFFF"/>
              </w:rPr>
              <w:t>La pena se aumentará de una tercera parte a la mitad cuando en la comisión de cualquiera de los hechos descritos en el presente artículo, sin perjuicio de las que puedan corresponder con arreglo a otros preceptos de este Código, concurra alguna de las siguientes circunstancias:</w:t>
            </w:r>
          </w:p>
          <w:p w14:paraId="15049F1B" w14:textId="77777777" w:rsidR="00D92FAD" w:rsidRPr="00D92FAD" w:rsidRDefault="00D92FAD" w:rsidP="00E55A84">
            <w:pPr>
              <w:jc w:val="both"/>
              <w:rPr>
                <w:rFonts w:ascii="Bookman Old Style" w:hAnsi="Bookman Old Style" w:cs="Arial"/>
                <w:bCs/>
                <w:sz w:val="18"/>
                <w:szCs w:val="16"/>
                <w:shd w:val="clear" w:color="auto" w:fill="FFFFFF"/>
              </w:rPr>
            </w:pPr>
          </w:p>
          <w:p w14:paraId="6D589A30" w14:textId="77777777" w:rsidR="00D92FAD" w:rsidRPr="00D92FAD" w:rsidRDefault="007666A7" w:rsidP="00E55A84">
            <w:pPr>
              <w:jc w:val="both"/>
              <w:rPr>
                <w:rFonts w:ascii="Bookman Old Style" w:hAnsi="Bookman Old Style" w:cs="Arial"/>
                <w:bCs/>
                <w:sz w:val="18"/>
                <w:szCs w:val="16"/>
                <w:shd w:val="clear" w:color="auto" w:fill="FFFFFF"/>
              </w:rPr>
            </w:pPr>
            <w:r>
              <w:rPr>
                <w:rFonts w:ascii="Bookman Old Style" w:hAnsi="Bookman Old Style" w:cs="Arial"/>
                <w:bCs/>
                <w:sz w:val="18"/>
                <w:szCs w:val="16"/>
                <w:shd w:val="clear" w:color="auto" w:fill="FFFFFF"/>
              </w:rPr>
              <w:t xml:space="preserve">1. </w:t>
            </w:r>
            <w:r w:rsidR="00D92FAD" w:rsidRPr="00D92FAD">
              <w:rPr>
                <w:rFonts w:ascii="Bookman Old Style" w:hAnsi="Bookman Old Style" w:cs="Arial"/>
                <w:bCs/>
                <w:sz w:val="18"/>
                <w:szCs w:val="16"/>
                <w:shd w:val="clear" w:color="auto" w:fill="FFFFFF"/>
              </w:rPr>
              <w:t>Cuando la conducta se realice con fines terroristas.</w:t>
            </w:r>
          </w:p>
          <w:p w14:paraId="7B2009F0" w14:textId="77777777" w:rsidR="00D92FAD" w:rsidRPr="00D92FAD" w:rsidRDefault="007666A7" w:rsidP="00E55A84">
            <w:pPr>
              <w:jc w:val="both"/>
              <w:rPr>
                <w:rFonts w:ascii="Bookman Old Style" w:hAnsi="Bookman Old Style" w:cs="Arial"/>
                <w:bCs/>
                <w:sz w:val="18"/>
                <w:szCs w:val="16"/>
                <w:shd w:val="clear" w:color="auto" w:fill="FFFFFF"/>
              </w:rPr>
            </w:pPr>
            <w:r>
              <w:rPr>
                <w:rFonts w:ascii="Bookman Old Style" w:hAnsi="Bookman Old Style" w:cs="Arial"/>
                <w:bCs/>
                <w:sz w:val="18"/>
                <w:szCs w:val="16"/>
                <w:shd w:val="clear" w:color="auto" w:fill="FFFFFF"/>
              </w:rPr>
              <w:t xml:space="preserve">2. </w:t>
            </w:r>
            <w:r w:rsidR="00D92FAD" w:rsidRPr="00D92FAD">
              <w:rPr>
                <w:rFonts w:ascii="Bookman Old Style" w:hAnsi="Bookman Old Style" w:cs="Arial"/>
                <w:bCs/>
                <w:sz w:val="18"/>
                <w:szCs w:val="16"/>
                <w:shd w:val="clear" w:color="auto" w:fill="FFFFFF"/>
              </w:rPr>
              <w:t>Cuando la descarga o disposición se realice en reserva forestal, zonas de nacimientos hídricos, ecosistemas estratégicos o áreas protegidas.</w:t>
            </w:r>
          </w:p>
          <w:p w14:paraId="172A289D" w14:textId="77777777" w:rsidR="00D92FAD" w:rsidRPr="00D92FAD" w:rsidRDefault="007666A7" w:rsidP="00E55A84">
            <w:pPr>
              <w:jc w:val="both"/>
              <w:rPr>
                <w:rFonts w:ascii="Bookman Old Style" w:hAnsi="Bookman Old Style" w:cs="Arial"/>
                <w:bCs/>
                <w:sz w:val="18"/>
                <w:szCs w:val="16"/>
                <w:shd w:val="clear" w:color="auto" w:fill="FFFFFF"/>
              </w:rPr>
            </w:pPr>
            <w:r>
              <w:rPr>
                <w:rFonts w:ascii="Bookman Old Style" w:hAnsi="Bookman Old Style" w:cs="Arial"/>
                <w:bCs/>
                <w:sz w:val="18"/>
                <w:szCs w:val="16"/>
                <w:shd w:val="clear" w:color="auto" w:fill="FFFFFF"/>
              </w:rPr>
              <w:t xml:space="preserve">3. </w:t>
            </w:r>
            <w:r w:rsidR="00D92FAD" w:rsidRPr="00D92FAD">
              <w:rPr>
                <w:rFonts w:ascii="Bookman Old Style" w:hAnsi="Bookman Old Style" w:cs="Arial"/>
                <w:bCs/>
                <w:sz w:val="18"/>
                <w:szCs w:val="16"/>
                <w:shd w:val="clear" w:color="auto" w:fill="FFFFFF"/>
              </w:rPr>
              <w:t>Cuando la persona natural o jurídica realice clandestina o engañosamente la descarga o disposición.</w:t>
            </w:r>
          </w:p>
          <w:p w14:paraId="4764BC37" w14:textId="77777777" w:rsidR="00D92FAD" w:rsidRPr="00D92FAD" w:rsidRDefault="007666A7" w:rsidP="00E55A84">
            <w:pPr>
              <w:jc w:val="both"/>
              <w:rPr>
                <w:rFonts w:ascii="Bookman Old Style" w:hAnsi="Bookman Old Style" w:cs="Arial"/>
                <w:bCs/>
                <w:sz w:val="18"/>
                <w:szCs w:val="16"/>
                <w:shd w:val="clear" w:color="auto" w:fill="FFFFFF"/>
              </w:rPr>
            </w:pPr>
            <w:r>
              <w:rPr>
                <w:rFonts w:ascii="Bookman Old Style" w:hAnsi="Bookman Old Style" w:cs="Arial"/>
                <w:bCs/>
                <w:sz w:val="18"/>
                <w:szCs w:val="16"/>
                <w:shd w:val="clear" w:color="auto" w:fill="FFFFFF"/>
              </w:rPr>
              <w:t xml:space="preserve">4. </w:t>
            </w:r>
            <w:r w:rsidR="00D92FAD" w:rsidRPr="00D92FAD">
              <w:rPr>
                <w:rFonts w:ascii="Bookman Old Style" w:hAnsi="Bookman Old Style" w:cs="Arial"/>
                <w:bCs/>
                <w:sz w:val="18"/>
                <w:szCs w:val="16"/>
                <w:shd w:val="clear" w:color="auto" w:fill="FFFFFF"/>
              </w:rPr>
              <w:t>Que se hayan desobedecido las órdenes expresas de la autoridad administrativa o judicial competente de corrección o suspensión de las actividades tipificadas en el presente artículo.</w:t>
            </w:r>
          </w:p>
          <w:p w14:paraId="7E95781F" w14:textId="77777777" w:rsidR="00D92FAD" w:rsidRPr="00D92FAD" w:rsidRDefault="007666A7" w:rsidP="00E55A84">
            <w:pPr>
              <w:jc w:val="both"/>
              <w:rPr>
                <w:rFonts w:ascii="Bookman Old Style" w:hAnsi="Bookman Old Style" w:cs="Arial"/>
                <w:bCs/>
                <w:sz w:val="18"/>
                <w:szCs w:val="16"/>
                <w:shd w:val="clear" w:color="auto" w:fill="FFFFFF"/>
              </w:rPr>
            </w:pPr>
            <w:r>
              <w:rPr>
                <w:rFonts w:ascii="Bookman Old Style" w:hAnsi="Bookman Old Style" w:cs="Arial"/>
                <w:bCs/>
                <w:sz w:val="18"/>
                <w:szCs w:val="16"/>
                <w:shd w:val="clear" w:color="auto" w:fill="FFFFFF"/>
              </w:rPr>
              <w:t xml:space="preserve">5. </w:t>
            </w:r>
            <w:r w:rsidR="00D92FAD" w:rsidRPr="00D92FAD">
              <w:rPr>
                <w:rFonts w:ascii="Bookman Old Style" w:hAnsi="Bookman Old Style" w:cs="Arial"/>
                <w:bCs/>
                <w:sz w:val="18"/>
                <w:szCs w:val="16"/>
                <w:shd w:val="clear" w:color="auto" w:fill="FFFFFF"/>
              </w:rPr>
              <w:t>Que se haya ocultado o aportado información engañosa o falsa sobre los aspectos ambientales de la misma o se haya obstaculizado la actividad de vigilancia y control de la autoridad ambiental</w:t>
            </w:r>
          </w:p>
          <w:p w14:paraId="472E3DEA" w14:textId="77777777" w:rsidR="00D92FAD" w:rsidRPr="00D92FAD" w:rsidRDefault="007666A7" w:rsidP="00E55A84">
            <w:pPr>
              <w:jc w:val="both"/>
              <w:rPr>
                <w:rFonts w:ascii="Bookman Old Style" w:hAnsi="Bookman Old Style" w:cs="Arial"/>
                <w:bCs/>
                <w:sz w:val="18"/>
                <w:szCs w:val="16"/>
                <w:shd w:val="clear" w:color="auto" w:fill="FFFFFF"/>
              </w:rPr>
            </w:pPr>
            <w:r>
              <w:rPr>
                <w:rFonts w:ascii="Bookman Old Style" w:hAnsi="Bookman Old Style" w:cs="Arial"/>
                <w:bCs/>
                <w:sz w:val="18"/>
                <w:szCs w:val="16"/>
                <w:shd w:val="clear" w:color="auto" w:fill="FFFFFF"/>
              </w:rPr>
              <w:t xml:space="preserve">6. </w:t>
            </w:r>
            <w:r w:rsidR="00D92FAD" w:rsidRPr="00D92FAD">
              <w:rPr>
                <w:rFonts w:ascii="Bookman Old Style" w:hAnsi="Bookman Old Style" w:cs="Arial"/>
                <w:bCs/>
                <w:sz w:val="18"/>
                <w:szCs w:val="16"/>
                <w:shd w:val="clear" w:color="auto" w:fill="FFFFFF"/>
              </w:rPr>
              <w:t>El perjuicio o alteración ocasionados adquieran un carácter catastrófico o irreversible.</w:t>
            </w:r>
          </w:p>
          <w:p w14:paraId="540A0F33" w14:textId="77777777" w:rsidR="00D92FAD" w:rsidRPr="00D92FAD" w:rsidRDefault="00D92FAD" w:rsidP="00E55A84">
            <w:pPr>
              <w:jc w:val="both"/>
              <w:rPr>
                <w:rFonts w:ascii="Bookman Old Style" w:hAnsi="Bookman Old Style" w:cs="Arial"/>
                <w:bCs/>
                <w:sz w:val="18"/>
                <w:szCs w:val="16"/>
                <w:shd w:val="clear" w:color="auto" w:fill="FFFFFF"/>
              </w:rPr>
            </w:pPr>
          </w:p>
          <w:p w14:paraId="20F60586" w14:textId="77777777" w:rsidR="00D92FAD" w:rsidRPr="00D92FAD" w:rsidRDefault="00D92FAD" w:rsidP="00E55A84">
            <w:pPr>
              <w:jc w:val="both"/>
              <w:rPr>
                <w:rFonts w:ascii="Bookman Old Style" w:hAnsi="Bookman Old Style" w:cs="Arial"/>
                <w:bCs/>
                <w:sz w:val="18"/>
                <w:szCs w:val="16"/>
                <w:shd w:val="clear" w:color="auto" w:fill="FFFFFF"/>
              </w:rPr>
            </w:pPr>
            <w:r w:rsidRPr="007666A7">
              <w:rPr>
                <w:rFonts w:ascii="Bookman Old Style" w:hAnsi="Bookman Old Style" w:cs="Arial"/>
                <w:b/>
                <w:bCs/>
                <w:sz w:val="18"/>
                <w:szCs w:val="16"/>
                <w:shd w:val="clear" w:color="auto" w:fill="FFFFFF"/>
              </w:rPr>
              <w:t>ARTÍCULO 335B. Contaminación ambiental por explotación de yacimiento minero o hidrocarburo.</w:t>
            </w:r>
            <w:r w:rsidRPr="00D92FAD">
              <w:rPr>
                <w:rFonts w:ascii="Bookman Old Style" w:hAnsi="Bookman Old Style" w:cs="Arial"/>
                <w:bCs/>
                <w:sz w:val="18"/>
                <w:szCs w:val="16"/>
                <w:shd w:val="clear" w:color="auto" w:fill="FFFFFF"/>
              </w:rPr>
              <w:t xml:space="preserve"> El que contamine directa o indirectamente la atmosfera, el suelo, el subsuelo o las aguas como consecuencia de la actividad de extracción, excavación, exploración, construcción, inyección, deposito, montaje, explotación, beneficio, transformación o transporte de la actividad </w:t>
            </w:r>
            <w:r w:rsidRPr="00D92FAD">
              <w:rPr>
                <w:rFonts w:ascii="Bookman Old Style" w:hAnsi="Bookman Old Style" w:cs="Arial"/>
                <w:bCs/>
                <w:sz w:val="18"/>
                <w:szCs w:val="16"/>
                <w:shd w:val="clear" w:color="auto" w:fill="FFFFFF"/>
              </w:rPr>
              <w:lastRenderedPageBreak/>
              <w:t>minera o de hidrocarburos, incurrirá, sin perjuicio de las sanciones administrativas a que hubiere lugar, en prisión de noventa y seis (96) a ciento sesenta y ocho (168) meses y multa de treinta mil (30.000) a cincuenta mil (50.000) salarios mínimos legales mensuales vigentes.</w:t>
            </w:r>
          </w:p>
          <w:p w14:paraId="193EB209" w14:textId="77777777" w:rsidR="00D92FAD" w:rsidRPr="00D92FAD" w:rsidRDefault="00D92FAD" w:rsidP="00E55A84">
            <w:pPr>
              <w:jc w:val="both"/>
              <w:rPr>
                <w:rFonts w:ascii="Bookman Old Style" w:hAnsi="Bookman Old Style" w:cs="Arial"/>
                <w:bCs/>
                <w:sz w:val="18"/>
                <w:szCs w:val="16"/>
                <w:shd w:val="clear" w:color="auto" w:fill="FFFFFF"/>
              </w:rPr>
            </w:pPr>
          </w:p>
          <w:p w14:paraId="1540BA45" w14:textId="77777777" w:rsidR="00D92FAD" w:rsidRPr="00D92FAD" w:rsidRDefault="00D92FAD" w:rsidP="00E55A84">
            <w:pPr>
              <w:jc w:val="both"/>
              <w:rPr>
                <w:rFonts w:ascii="Bookman Old Style" w:hAnsi="Bookman Old Style" w:cs="Arial"/>
                <w:bCs/>
                <w:sz w:val="18"/>
                <w:szCs w:val="16"/>
                <w:shd w:val="clear" w:color="auto" w:fill="FFFFFF"/>
              </w:rPr>
            </w:pPr>
            <w:r w:rsidRPr="00D92FAD">
              <w:rPr>
                <w:rFonts w:ascii="Bookman Old Style" w:hAnsi="Bookman Old Style" w:cs="Arial"/>
                <w:bCs/>
                <w:sz w:val="18"/>
                <w:szCs w:val="16"/>
                <w:shd w:val="clear" w:color="auto" w:fill="FFFFFF"/>
              </w:rPr>
              <w:t>Si la conducta se realizare como consecuencia de la minería a cielo abierto la pena se aumentará de una tercera parte a la mitad de la pena.</w:t>
            </w:r>
          </w:p>
          <w:p w14:paraId="6F36A8FA" w14:textId="77777777" w:rsidR="00D92FAD" w:rsidRPr="00D92FAD" w:rsidRDefault="00D92FAD" w:rsidP="00E55A84">
            <w:pPr>
              <w:jc w:val="both"/>
              <w:rPr>
                <w:rFonts w:ascii="Bookman Old Style" w:hAnsi="Bookman Old Style" w:cs="Arial"/>
                <w:bCs/>
                <w:sz w:val="18"/>
                <w:szCs w:val="16"/>
                <w:shd w:val="clear" w:color="auto" w:fill="FFFFFF"/>
              </w:rPr>
            </w:pPr>
          </w:p>
          <w:p w14:paraId="1EFD7CB4" w14:textId="77777777" w:rsidR="00D92FAD" w:rsidRPr="00D92FAD" w:rsidRDefault="00D92FAD" w:rsidP="00E55A84">
            <w:pPr>
              <w:jc w:val="both"/>
              <w:rPr>
                <w:rFonts w:ascii="Bookman Old Style" w:hAnsi="Bookman Old Style" w:cs="Arial"/>
                <w:bCs/>
                <w:sz w:val="18"/>
                <w:szCs w:val="16"/>
                <w:shd w:val="clear" w:color="auto" w:fill="FFFFFF"/>
              </w:rPr>
            </w:pPr>
            <w:r w:rsidRPr="007666A7">
              <w:rPr>
                <w:rFonts w:ascii="Bookman Old Style" w:hAnsi="Bookman Old Style" w:cs="Arial"/>
                <w:b/>
                <w:bCs/>
                <w:sz w:val="18"/>
                <w:szCs w:val="16"/>
                <w:shd w:val="clear" w:color="auto" w:fill="FFFFFF"/>
              </w:rPr>
              <w:t>ARTÍCULO 335C. Experimentación ilegal con especies, agentes biológicos o bioquímicos.</w:t>
            </w:r>
            <w:r w:rsidRPr="00D92FAD">
              <w:rPr>
                <w:rFonts w:ascii="Bookman Old Style" w:hAnsi="Bookman Old Style" w:cs="Arial"/>
                <w:bCs/>
                <w:sz w:val="18"/>
                <w:szCs w:val="16"/>
                <w:shd w:val="clear" w:color="auto" w:fill="FFFFFF"/>
              </w:rPr>
              <w:t xml:space="preserve"> El que sin permiso de autoridad competente o con incumplimiento de las normas vigentes, realice experimentos, con especies, agentes biológicos o bioquímicos, que constituyan, generen o pongan en peligro o riesgo la salud humana, el ambiente o la existencia de los recursos de la fauna, la flora o biológicos de las aguas, o altere sus poblaciones, incurrirá, sin perjuicio de las sanciones administrativas a que hubiere lugar, en prisión de sesenta (60) a ciento cuarenta y cuatro (144) meses y multa de ciento treinta y cuatro (134) a cincuenta mil (50.000) salarios mínimos legales mensuales vigentes.</w:t>
            </w:r>
          </w:p>
          <w:p w14:paraId="7DA5BEDB" w14:textId="77777777" w:rsidR="00D92FAD" w:rsidRPr="00D92FAD" w:rsidRDefault="00D92FAD" w:rsidP="00E55A84">
            <w:pPr>
              <w:jc w:val="both"/>
              <w:rPr>
                <w:rFonts w:ascii="Bookman Old Style" w:hAnsi="Bookman Old Style" w:cs="Arial"/>
                <w:bCs/>
                <w:sz w:val="18"/>
                <w:szCs w:val="16"/>
                <w:shd w:val="clear" w:color="auto" w:fill="FFFFFF"/>
              </w:rPr>
            </w:pPr>
          </w:p>
          <w:p w14:paraId="5A97E3F9" w14:textId="77777777" w:rsidR="00D92FAD" w:rsidRDefault="00D92FAD" w:rsidP="00E55A84">
            <w:pPr>
              <w:jc w:val="center"/>
              <w:rPr>
                <w:rFonts w:ascii="Bookman Old Style" w:hAnsi="Bookman Old Style" w:cs="Arial"/>
                <w:b/>
                <w:bCs/>
                <w:sz w:val="18"/>
                <w:szCs w:val="16"/>
                <w:shd w:val="clear" w:color="auto" w:fill="FFFFFF"/>
              </w:rPr>
            </w:pPr>
            <w:r w:rsidRPr="007666A7">
              <w:rPr>
                <w:rFonts w:ascii="Bookman Old Style" w:hAnsi="Bookman Old Style" w:cs="Arial"/>
                <w:b/>
                <w:bCs/>
                <w:sz w:val="18"/>
                <w:szCs w:val="16"/>
                <w:shd w:val="clear" w:color="auto" w:fill="FFFFFF"/>
              </w:rPr>
              <w:t>CAPÍTULO VI.</w:t>
            </w:r>
          </w:p>
          <w:p w14:paraId="1011B096" w14:textId="77777777" w:rsidR="007666A7" w:rsidRPr="007666A7" w:rsidRDefault="007666A7" w:rsidP="00E55A84">
            <w:pPr>
              <w:jc w:val="center"/>
              <w:rPr>
                <w:rFonts w:ascii="Bookman Old Style" w:hAnsi="Bookman Old Style" w:cs="Arial"/>
                <w:b/>
                <w:bCs/>
                <w:sz w:val="18"/>
                <w:szCs w:val="16"/>
                <w:shd w:val="clear" w:color="auto" w:fill="FFFFFF"/>
              </w:rPr>
            </w:pPr>
          </w:p>
          <w:p w14:paraId="11B017E7" w14:textId="77777777" w:rsidR="00D92FAD" w:rsidRPr="007666A7" w:rsidRDefault="00D92FAD" w:rsidP="00E55A84">
            <w:pPr>
              <w:jc w:val="center"/>
              <w:rPr>
                <w:rFonts w:ascii="Bookman Old Style" w:hAnsi="Bookman Old Style" w:cs="Arial"/>
                <w:b/>
                <w:bCs/>
                <w:sz w:val="18"/>
                <w:szCs w:val="16"/>
                <w:shd w:val="clear" w:color="auto" w:fill="FFFFFF"/>
              </w:rPr>
            </w:pPr>
            <w:r w:rsidRPr="007666A7">
              <w:rPr>
                <w:rFonts w:ascii="Bookman Old Style" w:hAnsi="Bookman Old Style" w:cs="Arial"/>
                <w:b/>
                <w:bCs/>
                <w:sz w:val="18"/>
                <w:szCs w:val="16"/>
                <w:shd w:val="clear" w:color="auto" w:fill="FFFFFF"/>
              </w:rPr>
              <w:t>DE LA INVASIÓN DE ÁREAS DE ESPECIAL IMPORTANCIA ECOLÓGICA</w:t>
            </w:r>
          </w:p>
          <w:p w14:paraId="2B91AF3E" w14:textId="77777777" w:rsidR="00D92FAD" w:rsidRPr="00D92FAD" w:rsidRDefault="00D92FAD" w:rsidP="00E55A84">
            <w:pPr>
              <w:jc w:val="both"/>
              <w:rPr>
                <w:rFonts w:ascii="Bookman Old Style" w:hAnsi="Bookman Old Style" w:cs="Arial"/>
                <w:bCs/>
                <w:sz w:val="18"/>
                <w:szCs w:val="16"/>
                <w:shd w:val="clear" w:color="auto" w:fill="FFFFFF"/>
              </w:rPr>
            </w:pPr>
          </w:p>
          <w:p w14:paraId="0EFCAB74" w14:textId="77777777" w:rsidR="00D92FAD" w:rsidRPr="00D92FAD" w:rsidRDefault="00D92FAD" w:rsidP="00E55A84">
            <w:pPr>
              <w:jc w:val="both"/>
              <w:rPr>
                <w:rFonts w:ascii="Bookman Old Style" w:hAnsi="Bookman Old Style" w:cs="Arial"/>
                <w:bCs/>
                <w:sz w:val="18"/>
                <w:szCs w:val="16"/>
                <w:shd w:val="clear" w:color="auto" w:fill="FFFFFF"/>
              </w:rPr>
            </w:pPr>
            <w:r w:rsidRPr="007666A7">
              <w:rPr>
                <w:rFonts w:ascii="Bookman Old Style" w:hAnsi="Bookman Old Style" w:cs="Arial"/>
                <w:b/>
                <w:bCs/>
                <w:sz w:val="18"/>
                <w:szCs w:val="16"/>
                <w:shd w:val="clear" w:color="auto" w:fill="FFFFFF"/>
              </w:rPr>
              <w:t>ARTÍCULO 336. Invasión de áreas de especial importancia ecológica.</w:t>
            </w:r>
            <w:r w:rsidRPr="00D92FAD">
              <w:rPr>
                <w:rFonts w:ascii="Bookman Old Style" w:hAnsi="Bookman Old Style" w:cs="Arial"/>
                <w:bCs/>
                <w:sz w:val="18"/>
                <w:szCs w:val="16"/>
                <w:shd w:val="clear" w:color="auto" w:fill="FFFFFF"/>
              </w:rPr>
              <w:t xml:space="preserve"> El que invada, permanezca, así sea de manera temporal, o realice uso indebido de los recursos naturales a los que se refiere este título en áreas de reserva forestal, reserva climática, zonas de nacimientos hídricos, resguardos o reservas indígenas, terrenos de propiedad colectiva, ecosistemas estratégicos o áreas protegidas, definidos en la ley o reglamento, incurrirá, sin perjuicio de las sanciones administrativas a que hubiere lugar, en prisión de setenta y dos (72) a ciento cuarenta y cuatro (144) meses y multa de ciento treinta y cuatro (134) a cincuenta mil (50.000) salarios mínimos legales mensuales vigentes.</w:t>
            </w:r>
          </w:p>
          <w:p w14:paraId="0E4A3106" w14:textId="77777777" w:rsidR="00D92FAD" w:rsidRPr="00D92FAD" w:rsidRDefault="00D92FAD" w:rsidP="00E55A84">
            <w:pPr>
              <w:jc w:val="both"/>
              <w:rPr>
                <w:rFonts w:ascii="Bookman Old Style" w:hAnsi="Bookman Old Style" w:cs="Arial"/>
                <w:bCs/>
                <w:sz w:val="18"/>
                <w:szCs w:val="16"/>
                <w:shd w:val="clear" w:color="auto" w:fill="FFFFFF"/>
              </w:rPr>
            </w:pPr>
          </w:p>
          <w:p w14:paraId="4F476947" w14:textId="77777777" w:rsidR="00D92FAD" w:rsidRPr="00D92FAD" w:rsidRDefault="00D92FAD" w:rsidP="00E55A84">
            <w:pPr>
              <w:jc w:val="both"/>
              <w:rPr>
                <w:rFonts w:ascii="Bookman Old Style" w:hAnsi="Bookman Old Style" w:cs="Arial"/>
                <w:bCs/>
                <w:sz w:val="18"/>
                <w:szCs w:val="16"/>
                <w:shd w:val="clear" w:color="auto" w:fill="FFFFFF"/>
              </w:rPr>
            </w:pPr>
            <w:r w:rsidRPr="00D92FAD">
              <w:rPr>
                <w:rFonts w:ascii="Bookman Old Style" w:hAnsi="Bookman Old Style" w:cs="Arial"/>
                <w:bCs/>
                <w:sz w:val="18"/>
                <w:szCs w:val="16"/>
                <w:shd w:val="clear" w:color="auto" w:fill="FFFFFF"/>
              </w:rPr>
              <w:t>La pena señalada se aumentará de una tercera parte a la mitad cuando como consecuencia de la invasión, se afecten gravemente los componentes naturales que sirvieron de base para efectuar la calificación del territorio correspondiente.</w:t>
            </w:r>
          </w:p>
          <w:p w14:paraId="019EA82E" w14:textId="77777777" w:rsidR="00D92FAD" w:rsidRPr="00D92FAD" w:rsidRDefault="00D92FAD" w:rsidP="00E55A84">
            <w:pPr>
              <w:jc w:val="both"/>
              <w:rPr>
                <w:rFonts w:ascii="Bookman Old Style" w:hAnsi="Bookman Old Style" w:cs="Arial"/>
                <w:bCs/>
                <w:sz w:val="18"/>
                <w:szCs w:val="16"/>
                <w:shd w:val="clear" w:color="auto" w:fill="FFFFFF"/>
              </w:rPr>
            </w:pPr>
          </w:p>
          <w:p w14:paraId="3EA6A8F4" w14:textId="77777777" w:rsidR="00D92FAD" w:rsidRPr="00D92FAD" w:rsidRDefault="00D92FAD" w:rsidP="00E55A84">
            <w:pPr>
              <w:jc w:val="both"/>
              <w:rPr>
                <w:rFonts w:ascii="Bookman Old Style" w:hAnsi="Bookman Old Style" w:cs="Arial"/>
                <w:bCs/>
                <w:sz w:val="18"/>
                <w:szCs w:val="16"/>
                <w:shd w:val="clear" w:color="auto" w:fill="FFFFFF"/>
              </w:rPr>
            </w:pPr>
            <w:r w:rsidRPr="007666A7">
              <w:rPr>
                <w:rFonts w:ascii="Bookman Old Style" w:hAnsi="Bookman Old Style" w:cs="Arial"/>
                <w:b/>
                <w:bCs/>
                <w:sz w:val="18"/>
                <w:szCs w:val="16"/>
                <w:shd w:val="clear" w:color="auto" w:fill="FFFFFF"/>
              </w:rPr>
              <w:t>ARTÍCULO 336A. Financiación de invasión a áreas de especial importancia ecológica.</w:t>
            </w:r>
            <w:r w:rsidRPr="00D92FAD">
              <w:rPr>
                <w:rFonts w:ascii="Bookman Old Style" w:hAnsi="Bookman Old Style" w:cs="Arial"/>
                <w:bCs/>
                <w:sz w:val="18"/>
                <w:szCs w:val="16"/>
                <w:shd w:val="clear" w:color="auto" w:fill="FFFFFF"/>
              </w:rPr>
              <w:t xml:space="preserve"> El que promueva, financie, dirija, facilite, suministre medios, se aproveche económicamente u obtenga cualquier otro beneficio de las conductas descritas en el artículo anterior, incurrirá en prisión de noventa y seis (96) a ciento ochenta (180) </w:t>
            </w:r>
            <w:r w:rsidRPr="00D92FAD">
              <w:rPr>
                <w:rFonts w:ascii="Bookman Old Style" w:hAnsi="Bookman Old Style" w:cs="Arial"/>
                <w:bCs/>
                <w:sz w:val="18"/>
                <w:szCs w:val="16"/>
                <w:shd w:val="clear" w:color="auto" w:fill="FFFFFF"/>
              </w:rPr>
              <w:lastRenderedPageBreak/>
              <w:t>meses y multa de trescientos (300) a cincuenta mil (50.000) salarios mínimos legales mensuales vigentes.</w:t>
            </w:r>
          </w:p>
          <w:p w14:paraId="1AAC73FB" w14:textId="77777777" w:rsidR="00D92FAD" w:rsidRPr="00D92FAD" w:rsidRDefault="00D92FAD" w:rsidP="00E55A84">
            <w:pPr>
              <w:jc w:val="both"/>
              <w:rPr>
                <w:rFonts w:ascii="Bookman Old Style" w:hAnsi="Bookman Old Style" w:cs="Arial"/>
                <w:bCs/>
                <w:sz w:val="18"/>
                <w:szCs w:val="16"/>
                <w:shd w:val="clear" w:color="auto" w:fill="FFFFFF"/>
              </w:rPr>
            </w:pPr>
          </w:p>
          <w:p w14:paraId="64EA333B" w14:textId="77777777" w:rsidR="00D92FAD" w:rsidRPr="00D92FAD" w:rsidRDefault="00D92FAD" w:rsidP="00E55A84">
            <w:pPr>
              <w:jc w:val="both"/>
              <w:rPr>
                <w:rFonts w:ascii="Bookman Old Style" w:hAnsi="Bookman Old Style" w:cs="Arial"/>
                <w:bCs/>
                <w:sz w:val="18"/>
                <w:szCs w:val="16"/>
                <w:shd w:val="clear" w:color="auto" w:fill="FFFFFF"/>
              </w:rPr>
            </w:pPr>
            <w:r w:rsidRPr="00D92FAD">
              <w:rPr>
                <w:rFonts w:ascii="Bookman Old Style" w:hAnsi="Bookman Old Style" w:cs="Arial"/>
                <w:bCs/>
                <w:sz w:val="18"/>
                <w:szCs w:val="16"/>
                <w:shd w:val="clear" w:color="auto" w:fill="FFFFFF"/>
              </w:rPr>
              <w:t>La pena señalada se aumentará de una tercera parte a la mitad cuando como consecuencia de la invasión, se afecten gravemente los componentes naturales que sirvieron de base para efectuar la calificación del territorio correspondiente.</w:t>
            </w:r>
          </w:p>
          <w:p w14:paraId="07BC507A" w14:textId="77777777" w:rsidR="00D92FAD" w:rsidRPr="00D92FAD" w:rsidRDefault="00D92FAD" w:rsidP="00E55A84">
            <w:pPr>
              <w:jc w:val="both"/>
              <w:rPr>
                <w:rFonts w:ascii="Bookman Old Style" w:hAnsi="Bookman Old Style" w:cs="Arial"/>
                <w:bCs/>
                <w:sz w:val="18"/>
                <w:szCs w:val="16"/>
                <w:shd w:val="clear" w:color="auto" w:fill="FFFFFF"/>
              </w:rPr>
            </w:pPr>
          </w:p>
          <w:p w14:paraId="5E681D54" w14:textId="77777777" w:rsidR="00D92FAD" w:rsidRDefault="00D92FAD" w:rsidP="00E55A84">
            <w:pPr>
              <w:jc w:val="center"/>
              <w:rPr>
                <w:rFonts w:ascii="Bookman Old Style" w:hAnsi="Bookman Old Style" w:cs="Arial"/>
                <w:b/>
                <w:bCs/>
                <w:sz w:val="18"/>
                <w:szCs w:val="16"/>
                <w:shd w:val="clear" w:color="auto" w:fill="FFFFFF"/>
              </w:rPr>
            </w:pPr>
            <w:r w:rsidRPr="0074458F">
              <w:rPr>
                <w:rFonts w:ascii="Bookman Old Style" w:hAnsi="Bookman Old Style" w:cs="Arial"/>
                <w:b/>
                <w:bCs/>
                <w:sz w:val="18"/>
                <w:szCs w:val="16"/>
                <w:shd w:val="clear" w:color="auto" w:fill="FFFFFF"/>
              </w:rPr>
              <w:t>CAPÍTULO VII.</w:t>
            </w:r>
          </w:p>
          <w:p w14:paraId="5B3A0485" w14:textId="77777777" w:rsidR="0074458F" w:rsidRPr="0074458F" w:rsidRDefault="0074458F" w:rsidP="00E55A84">
            <w:pPr>
              <w:jc w:val="center"/>
              <w:rPr>
                <w:rFonts w:ascii="Bookman Old Style" w:hAnsi="Bookman Old Style" w:cs="Arial"/>
                <w:b/>
                <w:bCs/>
                <w:sz w:val="18"/>
                <w:szCs w:val="16"/>
                <w:shd w:val="clear" w:color="auto" w:fill="FFFFFF"/>
              </w:rPr>
            </w:pPr>
          </w:p>
          <w:p w14:paraId="5BCC3676" w14:textId="77777777" w:rsidR="00D92FAD" w:rsidRPr="00D92FAD" w:rsidRDefault="00D92FAD" w:rsidP="00E55A84">
            <w:pPr>
              <w:jc w:val="center"/>
              <w:rPr>
                <w:rFonts w:ascii="Bookman Old Style" w:hAnsi="Bookman Old Style" w:cs="Arial"/>
                <w:bCs/>
                <w:sz w:val="18"/>
                <w:szCs w:val="16"/>
                <w:shd w:val="clear" w:color="auto" w:fill="FFFFFF"/>
              </w:rPr>
            </w:pPr>
            <w:r w:rsidRPr="0074458F">
              <w:rPr>
                <w:rFonts w:ascii="Bookman Old Style" w:hAnsi="Bookman Old Style" w:cs="Arial"/>
                <w:b/>
                <w:bCs/>
                <w:sz w:val="18"/>
                <w:szCs w:val="16"/>
                <w:shd w:val="clear" w:color="auto" w:fill="FFFFFF"/>
              </w:rPr>
              <w:t>DE LA DESTINACIÓN ILEGAL DE TIERRAS</w:t>
            </w:r>
          </w:p>
          <w:p w14:paraId="44522608" w14:textId="77777777" w:rsidR="00D92FAD" w:rsidRPr="00D92FAD" w:rsidRDefault="00D92FAD" w:rsidP="00E55A84">
            <w:pPr>
              <w:jc w:val="both"/>
              <w:rPr>
                <w:rFonts w:ascii="Bookman Old Style" w:hAnsi="Bookman Old Style" w:cs="Arial"/>
                <w:bCs/>
                <w:sz w:val="18"/>
                <w:szCs w:val="16"/>
                <w:shd w:val="clear" w:color="auto" w:fill="FFFFFF"/>
              </w:rPr>
            </w:pPr>
          </w:p>
          <w:p w14:paraId="1E89E098" w14:textId="77777777" w:rsidR="00D92FAD" w:rsidRPr="00D92FAD" w:rsidRDefault="00D92FAD" w:rsidP="00E55A84">
            <w:pPr>
              <w:jc w:val="both"/>
              <w:rPr>
                <w:rFonts w:ascii="Bookman Old Style" w:hAnsi="Bookman Old Style" w:cs="Arial"/>
                <w:bCs/>
                <w:sz w:val="18"/>
                <w:szCs w:val="16"/>
                <w:shd w:val="clear" w:color="auto" w:fill="FFFFFF"/>
              </w:rPr>
            </w:pPr>
            <w:r w:rsidRPr="002D68ED">
              <w:rPr>
                <w:rFonts w:ascii="Bookman Old Style" w:hAnsi="Bookman Old Style" w:cs="Arial"/>
                <w:b/>
                <w:bCs/>
                <w:sz w:val="18"/>
                <w:szCs w:val="16"/>
                <w:shd w:val="clear" w:color="auto" w:fill="FFFFFF"/>
              </w:rPr>
              <w:t xml:space="preserve">ARTÍCULO 337. Destinación ilegal de tierras establecidas. </w:t>
            </w:r>
            <w:r w:rsidRPr="00D92FAD">
              <w:rPr>
                <w:rFonts w:ascii="Bookman Old Style" w:hAnsi="Bookman Old Style" w:cs="Arial"/>
                <w:bCs/>
                <w:sz w:val="18"/>
                <w:szCs w:val="16"/>
                <w:shd w:val="clear" w:color="auto" w:fill="FFFFFF"/>
              </w:rPr>
              <w:t>El que utilice o destine con uso diferente para el cual fueron definidas las tierras establecidas, declaradas, tituladas o delimitadas por autoridad competente, incurrirá, sin perjuicio de las sanciones administrativas a que hubiere lugar, en prisión de sesenta (60) a ciento cuarenta y cuatro (144) meses y multa de ciento treinta y cuatro (134) a quince mil (15.000) salarios mínimos legales mensuales vigentes.</w:t>
            </w:r>
          </w:p>
          <w:p w14:paraId="2A79D8F9" w14:textId="77777777" w:rsidR="00D92FAD" w:rsidRPr="00D92FAD" w:rsidRDefault="00D92FAD" w:rsidP="00E55A84">
            <w:pPr>
              <w:jc w:val="both"/>
              <w:rPr>
                <w:rFonts w:ascii="Bookman Old Style" w:hAnsi="Bookman Old Style" w:cs="Arial"/>
                <w:bCs/>
                <w:sz w:val="18"/>
                <w:szCs w:val="16"/>
                <w:shd w:val="clear" w:color="auto" w:fill="FFFFFF"/>
              </w:rPr>
            </w:pPr>
          </w:p>
          <w:p w14:paraId="1F859350" w14:textId="77777777" w:rsidR="00D92FAD" w:rsidRPr="00D92FAD" w:rsidRDefault="00D92FAD" w:rsidP="00E55A84">
            <w:pPr>
              <w:jc w:val="both"/>
              <w:rPr>
                <w:rFonts w:ascii="Bookman Old Style" w:hAnsi="Bookman Old Style" w:cs="Arial"/>
                <w:bCs/>
                <w:sz w:val="18"/>
                <w:szCs w:val="16"/>
                <w:shd w:val="clear" w:color="auto" w:fill="FFFFFF"/>
              </w:rPr>
            </w:pPr>
            <w:r w:rsidRPr="00D92FAD">
              <w:rPr>
                <w:rFonts w:ascii="Bookman Old Style" w:hAnsi="Bookman Old Style" w:cs="Arial"/>
                <w:bCs/>
                <w:sz w:val="18"/>
                <w:szCs w:val="16"/>
                <w:shd w:val="clear" w:color="auto" w:fill="FFFFFF"/>
              </w:rPr>
              <w:t>En la misma pena incurrirá quien use o destine tierras sobre  las cuales se hubiese cometido deforestación para fines distintos a la resiembra o restauración.</w:t>
            </w:r>
          </w:p>
          <w:p w14:paraId="62712925" w14:textId="77777777" w:rsidR="00D92FAD" w:rsidRPr="00D92FAD" w:rsidRDefault="00D92FAD" w:rsidP="00E55A84">
            <w:pPr>
              <w:jc w:val="both"/>
              <w:rPr>
                <w:rFonts w:ascii="Bookman Old Style" w:hAnsi="Bookman Old Style" w:cs="Arial"/>
                <w:bCs/>
                <w:sz w:val="18"/>
                <w:szCs w:val="16"/>
                <w:shd w:val="clear" w:color="auto" w:fill="FFFFFF"/>
              </w:rPr>
            </w:pPr>
          </w:p>
          <w:p w14:paraId="2A445C6A" w14:textId="77777777" w:rsidR="00D92FAD" w:rsidRPr="00D92FAD" w:rsidRDefault="00D92FAD" w:rsidP="00E55A84">
            <w:pPr>
              <w:jc w:val="both"/>
              <w:rPr>
                <w:rFonts w:ascii="Bookman Old Style" w:hAnsi="Bookman Old Style" w:cs="Arial"/>
                <w:bCs/>
                <w:sz w:val="18"/>
                <w:szCs w:val="16"/>
                <w:shd w:val="clear" w:color="auto" w:fill="FFFFFF"/>
              </w:rPr>
            </w:pPr>
            <w:r w:rsidRPr="00D92FAD">
              <w:rPr>
                <w:rFonts w:ascii="Bookman Old Style" w:hAnsi="Bookman Old Style" w:cs="Arial"/>
                <w:bCs/>
                <w:sz w:val="18"/>
                <w:szCs w:val="16"/>
                <w:shd w:val="clear" w:color="auto" w:fill="FFFFFF"/>
              </w:rPr>
              <w:t>Si la conducta fuere realizada por un servidor público en ejercicio de sus funciones, se impondrá prisión de setenta y dos (72) a ciento sesenta y ocho (168) meses, inhabilitación para el ejercicio de derechos y funciones públicas por el mismo término y multa de trescientos (300) a treinta mil (30.000) salarios mínimos legales mensuales vigentes.</w:t>
            </w:r>
          </w:p>
          <w:p w14:paraId="1B9A1E89" w14:textId="77777777" w:rsidR="00D92FAD" w:rsidRPr="00D92FAD" w:rsidRDefault="00D92FAD" w:rsidP="00E55A84">
            <w:pPr>
              <w:jc w:val="both"/>
              <w:rPr>
                <w:rFonts w:ascii="Bookman Old Style" w:hAnsi="Bookman Old Style" w:cs="Arial"/>
                <w:bCs/>
                <w:sz w:val="18"/>
                <w:szCs w:val="16"/>
                <w:shd w:val="clear" w:color="auto" w:fill="FFFFFF"/>
              </w:rPr>
            </w:pPr>
          </w:p>
          <w:p w14:paraId="029220F3" w14:textId="77777777" w:rsidR="00D92FAD" w:rsidRPr="00D92FAD" w:rsidRDefault="00D92FAD" w:rsidP="00E55A84">
            <w:pPr>
              <w:jc w:val="both"/>
              <w:rPr>
                <w:rFonts w:ascii="Bookman Old Style" w:hAnsi="Bookman Old Style" w:cs="Arial"/>
                <w:bCs/>
                <w:sz w:val="18"/>
                <w:szCs w:val="16"/>
                <w:shd w:val="clear" w:color="auto" w:fill="FFFFFF"/>
              </w:rPr>
            </w:pPr>
            <w:r w:rsidRPr="002D68ED">
              <w:rPr>
                <w:rFonts w:ascii="Bookman Old Style" w:hAnsi="Bookman Old Style" w:cs="Arial"/>
                <w:b/>
                <w:bCs/>
                <w:sz w:val="18"/>
                <w:szCs w:val="16"/>
                <w:shd w:val="clear" w:color="auto" w:fill="FFFFFF"/>
              </w:rPr>
              <w:t>Artículo 337A. Apropiación ilegal de los baldíos de la nación.</w:t>
            </w:r>
            <w:r w:rsidRPr="00D92FAD">
              <w:rPr>
                <w:rFonts w:ascii="Bookman Old Style" w:hAnsi="Bookman Old Style" w:cs="Arial"/>
                <w:bCs/>
                <w:sz w:val="18"/>
                <w:szCs w:val="16"/>
                <w:shd w:val="clear" w:color="auto" w:fill="FFFFFF"/>
              </w:rPr>
              <w:t xml:space="preserve"> El que promueva, financie, ordene, dirija, o suministre medios para la apropiación de baldíos de la nación sin cumplimiento de los requisitos legales con el fin de realizar actividades agroindustriales incurrirá en prisión de noventa y seis (96) a ciento ochenta (180) meses y multa de trescientos (300) a cincuenta mil (50.000) salarios mínimos legales mensuales vigentes, sin perjuicio del decomiso de los bienes muebles, inmuebles o semovientes encontrados en los baldíos ilegalmente apropiados. </w:t>
            </w:r>
          </w:p>
          <w:p w14:paraId="3B06C014" w14:textId="77777777" w:rsidR="00D92FAD" w:rsidRPr="00D92FAD" w:rsidRDefault="00D92FAD" w:rsidP="00E55A84">
            <w:pPr>
              <w:jc w:val="both"/>
              <w:rPr>
                <w:rFonts w:ascii="Bookman Old Style" w:hAnsi="Bookman Old Style" w:cs="Arial"/>
                <w:bCs/>
                <w:sz w:val="18"/>
                <w:szCs w:val="16"/>
                <w:shd w:val="clear" w:color="auto" w:fill="FFFFFF"/>
              </w:rPr>
            </w:pPr>
          </w:p>
          <w:p w14:paraId="0D0382C8" w14:textId="77777777" w:rsidR="00D92FAD" w:rsidRPr="00D92FAD" w:rsidRDefault="00D92FAD" w:rsidP="00E55A84">
            <w:pPr>
              <w:jc w:val="both"/>
              <w:rPr>
                <w:rFonts w:ascii="Bookman Old Style" w:hAnsi="Bookman Old Style" w:cs="Arial"/>
                <w:bCs/>
                <w:sz w:val="18"/>
                <w:szCs w:val="16"/>
                <w:shd w:val="clear" w:color="auto" w:fill="FFFFFF"/>
              </w:rPr>
            </w:pPr>
            <w:r w:rsidRPr="00D92FAD">
              <w:rPr>
                <w:rFonts w:ascii="Bookman Old Style" w:hAnsi="Bookman Old Style" w:cs="Arial"/>
                <w:bCs/>
                <w:sz w:val="18"/>
                <w:szCs w:val="16"/>
                <w:shd w:val="clear" w:color="auto" w:fill="FFFFFF"/>
              </w:rPr>
              <w:t>La pena se aumentará de una tercera parte a la mitad cuando la conducta se cometa en connivencia con grupos armados ilegales o cuando la actividad, además de los fines agroindustriales, constituya la conducta del artículo 323 de lavado de activos.</w:t>
            </w:r>
          </w:p>
          <w:p w14:paraId="5ABCF005" w14:textId="77777777" w:rsidR="00D92FAD" w:rsidRDefault="00D92FAD" w:rsidP="00E55A84">
            <w:pPr>
              <w:jc w:val="both"/>
              <w:rPr>
                <w:rFonts w:ascii="Bookman Old Style" w:hAnsi="Bookman Old Style" w:cs="Arial"/>
                <w:bCs/>
                <w:sz w:val="18"/>
                <w:szCs w:val="16"/>
                <w:shd w:val="clear" w:color="auto" w:fill="FFFFFF"/>
              </w:rPr>
            </w:pPr>
          </w:p>
          <w:p w14:paraId="1D50E6F4" w14:textId="77777777" w:rsidR="007E2555" w:rsidRPr="00D92FAD" w:rsidRDefault="007E2555" w:rsidP="00E55A84">
            <w:pPr>
              <w:jc w:val="both"/>
              <w:rPr>
                <w:rFonts w:ascii="Bookman Old Style" w:hAnsi="Bookman Old Style" w:cs="Arial"/>
                <w:bCs/>
                <w:sz w:val="18"/>
                <w:szCs w:val="16"/>
                <w:shd w:val="clear" w:color="auto" w:fill="FFFFFF"/>
              </w:rPr>
            </w:pPr>
          </w:p>
          <w:p w14:paraId="43B8F123" w14:textId="77777777" w:rsidR="00D92FAD" w:rsidRDefault="00D92FAD" w:rsidP="00E55A84">
            <w:pPr>
              <w:jc w:val="center"/>
              <w:rPr>
                <w:rFonts w:ascii="Bookman Old Style" w:hAnsi="Bookman Old Style" w:cs="Arial"/>
                <w:b/>
                <w:bCs/>
                <w:sz w:val="18"/>
                <w:szCs w:val="16"/>
                <w:shd w:val="clear" w:color="auto" w:fill="FFFFFF"/>
              </w:rPr>
            </w:pPr>
            <w:r w:rsidRPr="002D68ED">
              <w:rPr>
                <w:rFonts w:ascii="Bookman Old Style" w:hAnsi="Bookman Old Style" w:cs="Arial"/>
                <w:b/>
                <w:bCs/>
                <w:sz w:val="18"/>
                <w:szCs w:val="16"/>
                <w:shd w:val="clear" w:color="auto" w:fill="FFFFFF"/>
              </w:rPr>
              <w:t>CAPÍTULO VIII.</w:t>
            </w:r>
          </w:p>
          <w:p w14:paraId="2907A508" w14:textId="77777777" w:rsidR="002D68ED" w:rsidRPr="002D68ED" w:rsidRDefault="002D68ED" w:rsidP="00E55A84">
            <w:pPr>
              <w:jc w:val="center"/>
              <w:rPr>
                <w:rFonts w:ascii="Bookman Old Style" w:hAnsi="Bookman Old Style" w:cs="Arial"/>
                <w:b/>
                <w:bCs/>
                <w:sz w:val="18"/>
                <w:szCs w:val="16"/>
                <w:shd w:val="clear" w:color="auto" w:fill="FFFFFF"/>
              </w:rPr>
            </w:pPr>
          </w:p>
          <w:p w14:paraId="2552EB2A" w14:textId="77777777" w:rsidR="00D92FAD" w:rsidRPr="002D68ED" w:rsidRDefault="00D92FAD" w:rsidP="00E55A84">
            <w:pPr>
              <w:jc w:val="center"/>
              <w:rPr>
                <w:rFonts w:ascii="Bookman Old Style" w:hAnsi="Bookman Old Style" w:cs="Arial"/>
                <w:b/>
                <w:bCs/>
                <w:sz w:val="18"/>
                <w:szCs w:val="16"/>
                <w:shd w:val="clear" w:color="auto" w:fill="FFFFFF"/>
              </w:rPr>
            </w:pPr>
            <w:r w:rsidRPr="002D68ED">
              <w:rPr>
                <w:rFonts w:ascii="Bookman Old Style" w:hAnsi="Bookman Old Style" w:cs="Arial"/>
                <w:b/>
                <w:bCs/>
                <w:sz w:val="18"/>
                <w:szCs w:val="16"/>
                <w:shd w:val="clear" w:color="auto" w:fill="FFFFFF"/>
              </w:rPr>
              <w:lastRenderedPageBreak/>
              <w:t>DISPOSICIONES COMUNES</w:t>
            </w:r>
          </w:p>
          <w:p w14:paraId="79147A21" w14:textId="77777777" w:rsidR="00D92FAD" w:rsidRPr="00D92FAD" w:rsidRDefault="00D92FAD" w:rsidP="00E55A84">
            <w:pPr>
              <w:jc w:val="both"/>
              <w:rPr>
                <w:rFonts w:ascii="Bookman Old Style" w:hAnsi="Bookman Old Style" w:cs="Arial"/>
                <w:bCs/>
                <w:sz w:val="18"/>
                <w:szCs w:val="16"/>
                <w:shd w:val="clear" w:color="auto" w:fill="FFFFFF"/>
              </w:rPr>
            </w:pPr>
          </w:p>
          <w:p w14:paraId="219E35F5" w14:textId="77777777" w:rsidR="00D92FAD" w:rsidRPr="00D92FAD" w:rsidRDefault="00D92FAD" w:rsidP="00E55A84">
            <w:pPr>
              <w:jc w:val="both"/>
              <w:rPr>
                <w:rFonts w:ascii="Bookman Old Style" w:hAnsi="Bookman Old Style" w:cs="Arial"/>
                <w:bCs/>
                <w:sz w:val="18"/>
                <w:szCs w:val="16"/>
                <w:shd w:val="clear" w:color="auto" w:fill="FFFFFF"/>
              </w:rPr>
            </w:pPr>
            <w:r w:rsidRPr="002D68ED">
              <w:rPr>
                <w:rFonts w:ascii="Bookman Old Style" w:hAnsi="Bookman Old Style" w:cs="Arial"/>
                <w:b/>
                <w:bCs/>
                <w:sz w:val="18"/>
                <w:szCs w:val="16"/>
                <w:shd w:val="clear" w:color="auto" w:fill="FFFFFF"/>
              </w:rPr>
              <w:t>ARTÍCULO  338. Circunstancias de agravación punitiva.</w:t>
            </w:r>
            <w:r w:rsidRPr="00D92FAD">
              <w:rPr>
                <w:rFonts w:ascii="Bookman Old Style" w:hAnsi="Bookman Old Style" w:cs="Arial"/>
                <w:bCs/>
                <w:sz w:val="18"/>
                <w:szCs w:val="16"/>
                <w:shd w:val="clear" w:color="auto" w:fill="FFFFFF"/>
              </w:rPr>
              <w:t xml:space="preserve"> Las penas para los delitos descritos en este título se aumentarán a la mitad cuando:</w:t>
            </w:r>
          </w:p>
          <w:p w14:paraId="4D88B61E" w14:textId="77777777" w:rsidR="00D92FAD" w:rsidRPr="00D92FAD" w:rsidRDefault="00D92FAD" w:rsidP="00E55A84">
            <w:pPr>
              <w:jc w:val="both"/>
              <w:rPr>
                <w:rFonts w:ascii="Bookman Old Style" w:hAnsi="Bookman Old Style" w:cs="Arial"/>
                <w:bCs/>
                <w:sz w:val="18"/>
                <w:szCs w:val="16"/>
                <w:shd w:val="clear" w:color="auto" w:fill="FFFFFF"/>
              </w:rPr>
            </w:pPr>
          </w:p>
          <w:p w14:paraId="10BF8CFF" w14:textId="77777777" w:rsidR="00D92FAD" w:rsidRPr="00D92FAD" w:rsidRDefault="002D68ED" w:rsidP="00E55A84">
            <w:pPr>
              <w:jc w:val="both"/>
              <w:rPr>
                <w:rFonts w:ascii="Bookman Old Style" w:hAnsi="Bookman Old Style" w:cs="Arial"/>
                <w:bCs/>
                <w:sz w:val="18"/>
                <w:szCs w:val="16"/>
                <w:shd w:val="clear" w:color="auto" w:fill="FFFFFF"/>
              </w:rPr>
            </w:pPr>
            <w:r>
              <w:rPr>
                <w:rFonts w:ascii="Bookman Old Style" w:hAnsi="Bookman Old Style" w:cs="Arial"/>
                <w:bCs/>
                <w:sz w:val="18"/>
                <w:szCs w:val="16"/>
                <w:shd w:val="clear" w:color="auto" w:fill="FFFFFF"/>
              </w:rPr>
              <w:t xml:space="preserve">1) </w:t>
            </w:r>
            <w:r w:rsidR="00D92FAD" w:rsidRPr="00D92FAD">
              <w:rPr>
                <w:rFonts w:ascii="Bookman Old Style" w:hAnsi="Bookman Old Style" w:cs="Arial"/>
                <w:bCs/>
                <w:sz w:val="18"/>
                <w:szCs w:val="16"/>
                <w:shd w:val="clear" w:color="auto" w:fill="FFFFFF"/>
              </w:rPr>
              <w:t>Se afecten ecosistemas estratégicos que hagan parte de las áreas protegidas del Sistema Nacional, Regional o Local.</w:t>
            </w:r>
          </w:p>
          <w:p w14:paraId="1F90BBED" w14:textId="77777777" w:rsidR="00D92FAD" w:rsidRPr="00D92FAD" w:rsidRDefault="002D68ED" w:rsidP="00E55A84">
            <w:pPr>
              <w:jc w:val="both"/>
              <w:rPr>
                <w:rFonts w:ascii="Bookman Old Style" w:hAnsi="Bookman Old Style" w:cs="Arial"/>
                <w:bCs/>
                <w:sz w:val="18"/>
                <w:szCs w:val="16"/>
                <w:shd w:val="clear" w:color="auto" w:fill="FFFFFF"/>
              </w:rPr>
            </w:pPr>
            <w:r>
              <w:rPr>
                <w:rFonts w:ascii="Bookman Old Style" w:hAnsi="Bookman Old Style" w:cs="Arial"/>
                <w:bCs/>
                <w:sz w:val="18"/>
                <w:szCs w:val="16"/>
                <w:shd w:val="clear" w:color="auto" w:fill="FFFFFF"/>
              </w:rPr>
              <w:t xml:space="preserve">2) </w:t>
            </w:r>
            <w:r w:rsidR="00D92FAD" w:rsidRPr="00D92FAD">
              <w:rPr>
                <w:rFonts w:ascii="Bookman Old Style" w:hAnsi="Bookman Old Style" w:cs="Arial"/>
                <w:bCs/>
                <w:sz w:val="18"/>
                <w:szCs w:val="16"/>
                <w:shd w:val="clear" w:color="auto" w:fill="FFFFFF"/>
              </w:rPr>
              <w:t>El daño ambiental sea consecuencia de la acción u omisión de quienes ejercen funciones de vigilancia y control.</w:t>
            </w:r>
          </w:p>
          <w:p w14:paraId="0E8629CC" w14:textId="77777777" w:rsidR="00D92FAD" w:rsidRPr="00D92FAD" w:rsidRDefault="002D68ED" w:rsidP="00E55A84">
            <w:pPr>
              <w:jc w:val="both"/>
              <w:rPr>
                <w:rFonts w:ascii="Bookman Old Style" w:hAnsi="Bookman Old Style" w:cs="Arial"/>
                <w:bCs/>
                <w:sz w:val="18"/>
                <w:szCs w:val="16"/>
                <w:shd w:val="clear" w:color="auto" w:fill="FFFFFF"/>
              </w:rPr>
            </w:pPr>
            <w:r>
              <w:rPr>
                <w:rFonts w:ascii="Bookman Old Style" w:hAnsi="Bookman Old Style" w:cs="Arial"/>
                <w:bCs/>
                <w:sz w:val="18"/>
                <w:szCs w:val="16"/>
                <w:shd w:val="clear" w:color="auto" w:fill="FFFFFF"/>
              </w:rPr>
              <w:t xml:space="preserve">3) </w:t>
            </w:r>
            <w:r w:rsidR="00D92FAD" w:rsidRPr="00D92FAD">
              <w:rPr>
                <w:rFonts w:ascii="Bookman Old Style" w:hAnsi="Bookman Old Style" w:cs="Arial"/>
                <w:bCs/>
                <w:sz w:val="18"/>
                <w:szCs w:val="16"/>
                <w:shd w:val="clear" w:color="auto" w:fill="FFFFFF"/>
              </w:rPr>
              <w:t>Se pongan en peligro la salud humana, las especies de flora, fauna o su hábitat.</w:t>
            </w:r>
          </w:p>
          <w:p w14:paraId="4BFE4183" w14:textId="77777777" w:rsidR="00D92FAD" w:rsidRPr="00D92FAD" w:rsidRDefault="002D68ED" w:rsidP="00E55A84">
            <w:pPr>
              <w:jc w:val="both"/>
              <w:rPr>
                <w:rFonts w:ascii="Bookman Old Style" w:hAnsi="Bookman Old Style" w:cs="Arial"/>
                <w:bCs/>
                <w:sz w:val="18"/>
                <w:szCs w:val="16"/>
                <w:shd w:val="clear" w:color="auto" w:fill="FFFFFF"/>
              </w:rPr>
            </w:pPr>
            <w:r>
              <w:rPr>
                <w:rFonts w:ascii="Bookman Old Style" w:hAnsi="Bookman Old Style" w:cs="Arial"/>
                <w:bCs/>
                <w:sz w:val="18"/>
                <w:szCs w:val="16"/>
                <w:shd w:val="clear" w:color="auto" w:fill="FFFFFF"/>
              </w:rPr>
              <w:t xml:space="preserve">4) </w:t>
            </w:r>
            <w:r w:rsidR="00D92FAD" w:rsidRPr="00D92FAD">
              <w:rPr>
                <w:rFonts w:ascii="Bookman Old Style" w:hAnsi="Bookman Old Style" w:cs="Arial"/>
                <w:bCs/>
                <w:sz w:val="18"/>
                <w:szCs w:val="16"/>
                <w:shd w:val="clear" w:color="auto" w:fill="FFFFFF"/>
              </w:rPr>
              <w:t>Se genere pérdida de biodiversidad.</w:t>
            </w:r>
          </w:p>
          <w:p w14:paraId="74242696" w14:textId="77777777" w:rsidR="00D92FAD" w:rsidRPr="00D92FAD" w:rsidRDefault="002D68ED" w:rsidP="00E55A84">
            <w:pPr>
              <w:jc w:val="both"/>
              <w:rPr>
                <w:rFonts w:ascii="Bookman Old Style" w:hAnsi="Bookman Old Style" w:cs="Arial"/>
                <w:bCs/>
                <w:sz w:val="18"/>
                <w:szCs w:val="16"/>
                <w:shd w:val="clear" w:color="auto" w:fill="FFFFFF"/>
              </w:rPr>
            </w:pPr>
            <w:r>
              <w:rPr>
                <w:rFonts w:ascii="Bookman Old Style" w:hAnsi="Bookman Old Style" w:cs="Arial"/>
                <w:bCs/>
                <w:sz w:val="18"/>
                <w:szCs w:val="16"/>
                <w:shd w:val="clear" w:color="auto" w:fill="FFFFFF"/>
              </w:rPr>
              <w:t xml:space="preserve">5) </w:t>
            </w:r>
            <w:r w:rsidR="00D92FAD" w:rsidRPr="00D92FAD">
              <w:rPr>
                <w:rFonts w:ascii="Bookman Old Style" w:hAnsi="Bookman Old Style" w:cs="Arial"/>
                <w:bCs/>
                <w:sz w:val="18"/>
                <w:szCs w:val="16"/>
                <w:shd w:val="clear" w:color="auto" w:fill="FFFFFF"/>
              </w:rPr>
              <w:t>Los delitos previstos en este T</w:t>
            </w:r>
            <w:r w:rsidR="00554652">
              <w:rPr>
                <w:rFonts w:ascii="Bookman Old Style" w:hAnsi="Bookman Old Style" w:cs="Arial"/>
                <w:bCs/>
                <w:sz w:val="18"/>
                <w:szCs w:val="16"/>
                <w:shd w:val="clear" w:color="auto" w:fill="FFFFFF"/>
              </w:rPr>
              <w:t>ítulo ocasionen daño ambiental.</w:t>
            </w:r>
          </w:p>
          <w:p w14:paraId="29E94D31" w14:textId="77777777" w:rsidR="00D92FAD" w:rsidRPr="00D92FAD" w:rsidRDefault="00D92FAD" w:rsidP="00E55A84">
            <w:pPr>
              <w:jc w:val="both"/>
              <w:rPr>
                <w:rFonts w:ascii="Bookman Old Style" w:hAnsi="Bookman Old Style" w:cs="Arial"/>
                <w:bCs/>
                <w:sz w:val="18"/>
                <w:szCs w:val="16"/>
                <w:shd w:val="clear" w:color="auto" w:fill="FFFFFF"/>
              </w:rPr>
            </w:pPr>
          </w:p>
          <w:p w14:paraId="76431EA6" w14:textId="77777777" w:rsidR="00D92FAD" w:rsidRPr="00D92FAD" w:rsidRDefault="00D92FAD" w:rsidP="00E55A84">
            <w:pPr>
              <w:jc w:val="both"/>
              <w:rPr>
                <w:rFonts w:ascii="Bookman Old Style" w:hAnsi="Bookman Old Style" w:cs="Arial"/>
                <w:bCs/>
                <w:sz w:val="18"/>
                <w:szCs w:val="16"/>
                <w:shd w:val="clear" w:color="auto" w:fill="FFFFFF"/>
              </w:rPr>
            </w:pPr>
            <w:r w:rsidRPr="00554652">
              <w:rPr>
                <w:rFonts w:ascii="Bookman Old Style" w:hAnsi="Bookman Old Style" w:cs="Arial"/>
                <w:b/>
                <w:bCs/>
                <w:sz w:val="18"/>
                <w:szCs w:val="16"/>
                <w:shd w:val="clear" w:color="auto" w:fill="FFFFFF"/>
              </w:rPr>
              <w:t>ARTÍCULO  338A. Modalidad culposa.</w:t>
            </w:r>
            <w:r w:rsidRPr="00D92FAD">
              <w:rPr>
                <w:rFonts w:ascii="Bookman Old Style" w:hAnsi="Bookman Old Style" w:cs="Arial"/>
                <w:bCs/>
                <w:sz w:val="18"/>
                <w:szCs w:val="16"/>
                <w:shd w:val="clear" w:color="auto" w:fill="FFFFFF"/>
              </w:rPr>
              <w:t xml:space="preserve"> Si por culpa se ocasionare alguna de las conductas descritas en este título, en los casos en que ello sea posible según su configuración estructural, la pena correspondiente se podrá reducir hasta la mitad, salvo en los eventos en que se hubiere producido algún grado de daño ambiental.</w:t>
            </w:r>
          </w:p>
          <w:p w14:paraId="07FBBBF2" w14:textId="77777777" w:rsidR="00D92FAD" w:rsidRPr="00D92FAD" w:rsidRDefault="00D92FAD" w:rsidP="00E55A84">
            <w:pPr>
              <w:jc w:val="both"/>
              <w:rPr>
                <w:rFonts w:ascii="Bookman Old Style" w:hAnsi="Bookman Old Style" w:cs="Arial"/>
                <w:bCs/>
                <w:sz w:val="18"/>
                <w:szCs w:val="16"/>
                <w:shd w:val="clear" w:color="auto" w:fill="FFFFFF"/>
              </w:rPr>
            </w:pPr>
          </w:p>
          <w:p w14:paraId="5F65ED48" w14:textId="77777777" w:rsidR="00D92FAD" w:rsidRPr="00D92FAD" w:rsidRDefault="00D92FAD" w:rsidP="00E55A84">
            <w:pPr>
              <w:jc w:val="both"/>
              <w:rPr>
                <w:rFonts w:ascii="Bookman Old Style" w:hAnsi="Bookman Old Style" w:cs="Arial"/>
                <w:bCs/>
                <w:sz w:val="18"/>
                <w:szCs w:val="16"/>
                <w:shd w:val="clear" w:color="auto" w:fill="FFFFFF"/>
              </w:rPr>
            </w:pPr>
            <w:r w:rsidRPr="00554652">
              <w:rPr>
                <w:rFonts w:ascii="Bookman Old Style" w:hAnsi="Bookman Old Style" w:cs="Arial"/>
                <w:b/>
                <w:bCs/>
                <w:sz w:val="18"/>
                <w:szCs w:val="16"/>
                <w:shd w:val="clear" w:color="auto" w:fill="FFFFFF"/>
              </w:rPr>
              <w:t>ARTÍCULO 338B. Extinción de dominio.</w:t>
            </w:r>
            <w:r w:rsidRPr="00D92FAD">
              <w:rPr>
                <w:rFonts w:ascii="Bookman Old Style" w:hAnsi="Bookman Old Style" w:cs="Arial"/>
                <w:bCs/>
                <w:sz w:val="18"/>
                <w:szCs w:val="16"/>
                <w:shd w:val="clear" w:color="auto" w:fill="FFFFFF"/>
              </w:rPr>
              <w:t xml:space="preserve"> Los bienes muebles e inmuebles empleados para el desarrollo de las conductas descritas en este título serán sometidos a extinción de dominio en los términos de la Ley 1708 de 2014.</w:t>
            </w:r>
          </w:p>
          <w:p w14:paraId="644CD01A" w14:textId="77777777" w:rsidR="00D92FAD" w:rsidRPr="00D92FAD" w:rsidRDefault="00D92FAD" w:rsidP="00E55A84">
            <w:pPr>
              <w:jc w:val="both"/>
              <w:rPr>
                <w:rFonts w:ascii="Bookman Old Style" w:hAnsi="Bookman Old Style" w:cs="Arial"/>
                <w:bCs/>
                <w:sz w:val="18"/>
                <w:szCs w:val="16"/>
                <w:shd w:val="clear" w:color="auto" w:fill="FFFFFF"/>
              </w:rPr>
            </w:pPr>
          </w:p>
          <w:p w14:paraId="71D85354" w14:textId="77777777" w:rsidR="00D92FAD" w:rsidRPr="00D92FAD" w:rsidRDefault="00D92FAD" w:rsidP="00E55A84">
            <w:pPr>
              <w:jc w:val="both"/>
              <w:rPr>
                <w:rFonts w:ascii="Bookman Old Style" w:hAnsi="Bookman Old Style" w:cs="Arial"/>
                <w:bCs/>
                <w:sz w:val="18"/>
                <w:szCs w:val="16"/>
                <w:shd w:val="clear" w:color="auto" w:fill="FFFFFF"/>
              </w:rPr>
            </w:pPr>
            <w:r w:rsidRPr="00D92FAD">
              <w:rPr>
                <w:rFonts w:ascii="Bookman Old Style" w:hAnsi="Bookman Old Style" w:cs="Arial"/>
                <w:bCs/>
                <w:sz w:val="18"/>
                <w:szCs w:val="16"/>
                <w:shd w:val="clear" w:color="auto" w:fill="FFFFFF"/>
              </w:rPr>
              <w:t>Tratándose de animales, estos serán puestos a decomiso y disposición de la autoridad competente.</w:t>
            </w:r>
          </w:p>
          <w:p w14:paraId="1301AE36" w14:textId="77777777" w:rsidR="00D92FAD" w:rsidRPr="00D92FAD" w:rsidRDefault="00D92FAD" w:rsidP="00E55A84">
            <w:pPr>
              <w:jc w:val="both"/>
              <w:rPr>
                <w:rFonts w:ascii="Bookman Old Style" w:hAnsi="Bookman Old Style" w:cs="Arial"/>
                <w:bCs/>
                <w:sz w:val="18"/>
                <w:szCs w:val="16"/>
                <w:shd w:val="clear" w:color="auto" w:fill="FFFFFF"/>
              </w:rPr>
            </w:pPr>
          </w:p>
          <w:p w14:paraId="42850849" w14:textId="77777777" w:rsidR="00182247" w:rsidRPr="00D92FAD" w:rsidRDefault="00D92FAD" w:rsidP="00E55A84">
            <w:pPr>
              <w:shd w:val="clear" w:color="auto" w:fill="FFFFFF"/>
              <w:jc w:val="both"/>
              <w:rPr>
                <w:rFonts w:ascii="Bookman Old Style" w:hAnsi="Bookman Old Style" w:cs="Arial"/>
                <w:sz w:val="18"/>
                <w:szCs w:val="16"/>
              </w:rPr>
            </w:pPr>
            <w:r w:rsidRPr="00554652">
              <w:rPr>
                <w:rFonts w:ascii="Bookman Old Style" w:hAnsi="Bookman Old Style" w:cs="Arial"/>
                <w:b/>
                <w:bCs/>
                <w:sz w:val="18"/>
                <w:szCs w:val="16"/>
                <w:shd w:val="clear" w:color="auto" w:fill="FFFFFF"/>
              </w:rPr>
              <w:t>ARTÍCULO 339. Medida Cautelar.</w:t>
            </w:r>
            <w:r w:rsidRPr="00D92FAD">
              <w:rPr>
                <w:rFonts w:ascii="Bookman Old Style" w:hAnsi="Bookman Old Style" w:cs="Arial"/>
                <w:bCs/>
                <w:sz w:val="18"/>
                <w:szCs w:val="16"/>
                <w:shd w:val="clear" w:color="auto" w:fill="FFFFFF"/>
              </w:rPr>
              <w:t xml:space="preserve"> El juez podrá ordenar, como medida cautelar, la aprehensión, el decomiso de las especies, la suspensión de la titularidad de bienes, la suspensión inmediata de la actividad, así como la clausura temporal del establecimiento y todas aquellas que considere pertinentes, sin perjuicio de lo que pueda ordenar la autoridad competente en materia ambiental.</w:t>
            </w:r>
          </w:p>
        </w:tc>
        <w:tc>
          <w:tcPr>
            <w:tcW w:w="5245" w:type="dxa"/>
          </w:tcPr>
          <w:p w14:paraId="049BBAFB" w14:textId="77777777" w:rsidR="00F24E08" w:rsidRPr="00D92FAD" w:rsidRDefault="00F24E08" w:rsidP="00E55A84">
            <w:pPr>
              <w:jc w:val="both"/>
              <w:rPr>
                <w:rFonts w:ascii="Bookman Old Style" w:hAnsi="Bookman Old Style" w:cs="Arial"/>
                <w:bCs/>
                <w:sz w:val="18"/>
                <w:szCs w:val="16"/>
                <w:shd w:val="clear" w:color="auto" w:fill="FFFFFF"/>
              </w:rPr>
            </w:pPr>
            <w:r w:rsidRPr="00D92FAD">
              <w:rPr>
                <w:rFonts w:ascii="Bookman Old Style" w:hAnsi="Bookman Old Style" w:cs="Arial"/>
                <w:b/>
                <w:bCs/>
                <w:sz w:val="18"/>
                <w:szCs w:val="16"/>
                <w:shd w:val="clear" w:color="auto" w:fill="FFFFFF"/>
              </w:rPr>
              <w:lastRenderedPageBreak/>
              <w:t>A</w:t>
            </w:r>
            <w:r>
              <w:rPr>
                <w:rFonts w:ascii="Bookman Old Style" w:hAnsi="Bookman Old Style" w:cs="Arial"/>
                <w:b/>
                <w:bCs/>
                <w:sz w:val="18"/>
                <w:szCs w:val="16"/>
                <w:shd w:val="clear" w:color="auto" w:fill="FFFFFF"/>
              </w:rPr>
              <w:t>RTÍCULO 1°</w:t>
            </w:r>
            <w:r w:rsidRPr="00D92FAD">
              <w:rPr>
                <w:rFonts w:ascii="Bookman Old Style" w:hAnsi="Bookman Old Style" w:cs="Arial"/>
                <w:b/>
                <w:bCs/>
                <w:sz w:val="18"/>
                <w:szCs w:val="16"/>
                <w:shd w:val="clear" w:color="auto" w:fill="FFFFFF"/>
              </w:rPr>
              <w:t>.</w:t>
            </w:r>
            <w:r w:rsidRPr="00D92FAD">
              <w:rPr>
                <w:rFonts w:ascii="Bookman Old Style" w:hAnsi="Bookman Old Style" w:cs="Arial"/>
                <w:bCs/>
                <w:sz w:val="18"/>
                <w:szCs w:val="16"/>
                <w:shd w:val="clear" w:color="auto" w:fill="FFFFFF"/>
              </w:rPr>
              <w:t xml:space="preserve"> Sustitúyase el Título XI, “De los delitos contra los recursos naturales y el medio ambiente” Capítulo Único, Delitos contra los recursos naturales y medio ambiente, artículos 328 a 339, del Libro II, PARTE ESPECIAL DE LOS DELITOS EN GENERAL de la Ley</w:t>
            </w:r>
            <w:r>
              <w:rPr>
                <w:rFonts w:ascii="Bookman Old Style" w:hAnsi="Bookman Old Style" w:cs="Arial"/>
                <w:bCs/>
                <w:sz w:val="18"/>
                <w:szCs w:val="16"/>
                <w:shd w:val="clear" w:color="auto" w:fill="FFFFFF"/>
              </w:rPr>
              <w:t xml:space="preserve"> 599 de 2000, por el siguiente:</w:t>
            </w:r>
          </w:p>
          <w:p w14:paraId="6560D638" w14:textId="77777777" w:rsidR="00F24E08" w:rsidRDefault="00F24E08" w:rsidP="00E55A84">
            <w:pPr>
              <w:jc w:val="both"/>
              <w:rPr>
                <w:rFonts w:ascii="Bookman Old Style" w:hAnsi="Bookman Old Style" w:cs="Arial"/>
                <w:bCs/>
                <w:sz w:val="18"/>
                <w:szCs w:val="16"/>
                <w:shd w:val="clear" w:color="auto" w:fill="FFFFFF"/>
              </w:rPr>
            </w:pPr>
          </w:p>
          <w:p w14:paraId="4F071489" w14:textId="77777777" w:rsidR="007E2555" w:rsidRPr="00D92FAD" w:rsidRDefault="007E2555" w:rsidP="00E55A84">
            <w:pPr>
              <w:jc w:val="both"/>
              <w:rPr>
                <w:rFonts w:ascii="Bookman Old Style" w:hAnsi="Bookman Old Style" w:cs="Arial"/>
                <w:bCs/>
                <w:sz w:val="18"/>
                <w:szCs w:val="16"/>
                <w:shd w:val="clear" w:color="auto" w:fill="FFFFFF"/>
              </w:rPr>
            </w:pPr>
          </w:p>
          <w:p w14:paraId="5DAB9EB7" w14:textId="77777777" w:rsidR="00F24E08" w:rsidRPr="00EE2D43" w:rsidRDefault="00F24E08" w:rsidP="00E55A84">
            <w:pPr>
              <w:jc w:val="center"/>
              <w:rPr>
                <w:rFonts w:ascii="Bookman Old Style" w:hAnsi="Bookman Old Style" w:cs="Arial"/>
                <w:b/>
                <w:bCs/>
                <w:sz w:val="18"/>
                <w:szCs w:val="16"/>
                <w:shd w:val="clear" w:color="auto" w:fill="FFFFFF"/>
              </w:rPr>
            </w:pPr>
            <w:r w:rsidRPr="00EE2D43">
              <w:rPr>
                <w:rFonts w:ascii="Bookman Old Style" w:hAnsi="Bookman Old Style" w:cs="Arial"/>
                <w:b/>
                <w:bCs/>
                <w:sz w:val="18"/>
                <w:szCs w:val="16"/>
                <w:shd w:val="clear" w:color="auto" w:fill="FFFFFF"/>
              </w:rPr>
              <w:t>TÍTULO XI.</w:t>
            </w:r>
          </w:p>
          <w:p w14:paraId="1BF4AF3F" w14:textId="77777777" w:rsidR="00F24E08" w:rsidRPr="00EE2D43" w:rsidRDefault="00F24E08" w:rsidP="00E55A84">
            <w:pPr>
              <w:jc w:val="center"/>
              <w:rPr>
                <w:rFonts w:ascii="Bookman Old Style" w:hAnsi="Bookman Old Style" w:cs="Arial"/>
                <w:b/>
                <w:bCs/>
                <w:sz w:val="18"/>
                <w:szCs w:val="16"/>
                <w:shd w:val="clear" w:color="auto" w:fill="FFFFFF"/>
              </w:rPr>
            </w:pPr>
          </w:p>
          <w:p w14:paraId="14F3B26C" w14:textId="77777777" w:rsidR="00F24E08" w:rsidRPr="00EE2D43" w:rsidRDefault="00F24E08" w:rsidP="00E55A84">
            <w:pPr>
              <w:jc w:val="center"/>
              <w:rPr>
                <w:rFonts w:ascii="Bookman Old Style" w:hAnsi="Bookman Old Style" w:cs="Arial"/>
                <w:b/>
                <w:bCs/>
                <w:sz w:val="18"/>
                <w:szCs w:val="16"/>
                <w:shd w:val="clear" w:color="auto" w:fill="FFFFFF"/>
              </w:rPr>
            </w:pPr>
            <w:r w:rsidRPr="00EE2D43">
              <w:rPr>
                <w:rFonts w:ascii="Bookman Old Style" w:hAnsi="Bookman Old Style" w:cs="Arial"/>
                <w:b/>
                <w:bCs/>
                <w:sz w:val="18"/>
                <w:szCs w:val="16"/>
                <w:shd w:val="clear" w:color="auto" w:fill="FFFFFF"/>
              </w:rPr>
              <w:t xml:space="preserve">DE LOS DELITOS CONTRA LOS RECURSOS NATURALES Y EL MEDIO AMBIENTE </w:t>
            </w:r>
          </w:p>
          <w:p w14:paraId="641084FE" w14:textId="77777777" w:rsidR="00F24E08" w:rsidRPr="00D92FAD" w:rsidRDefault="00F24E08" w:rsidP="00E55A84">
            <w:pPr>
              <w:jc w:val="both"/>
              <w:rPr>
                <w:rFonts w:ascii="Bookman Old Style" w:hAnsi="Bookman Old Style" w:cs="Arial"/>
                <w:bCs/>
                <w:sz w:val="18"/>
                <w:szCs w:val="16"/>
                <w:shd w:val="clear" w:color="auto" w:fill="FFFFFF"/>
              </w:rPr>
            </w:pPr>
          </w:p>
          <w:p w14:paraId="68CAE11C" w14:textId="77777777" w:rsidR="00F24E08" w:rsidRPr="00EE2D43" w:rsidRDefault="00F24E08" w:rsidP="00E55A84">
            <w:pPr>
              <w:jc w:val="center"/>
              <w:rPr>
                <w:rFonts w:ascii="Bookman Old Style" w:hAnsi="Bookman Old Style" w:cs="Arial"/>
                <w:b/>
                <w:bCs/>
                <w:sz w:val="18"/>
                <w:szCs w:val="16"/>
                <w:shd w:val="clear" w:color="auto" w:fill="FFFFFF"/>
              </w:rPr>
            </w:pPr>
            <w:r w:rsidRPr="00EE2D43">
              <w:rPr>
                <w:rFonts w:ascii="Bookman Old Style" w:hAnsi="Bookman Old Style" w:cs="Arial"/>
                <w:b/>
                <w:bCs/>
                <w:sz w:val="18"/>
                <w:szCs w:val="16"/>
                <w:shd w:val="clear" w:color="auto" w:fill="FFFFFF"/>
              </w:rPr>
              <w:t>CAPÍTULO I.</w:t>
            </w:r>
          </w:p>
          <w:p w14:paraId="4A2ACB09" w14:textId="77777777" w:rsidR="00F24E08" w:rsidRPr="00EE2D43" w:rsidRDefault="00F24E08" w:rsidP="00E55A84">
            <w:pPr>
              <w:jc w:val="center"/>
              <w:rPr>
                <w:rFonts w:ascii="Bookman Old Style" w:hAnsi="Bookman Old Style" w:cs="Arial"/>
                <w:b/>
                <w:bCs/>
                <w:sz w:val="18"/>
                <w:szCs w:val="16"/>
                <w:shd w:val="clear" w:color="auto" w:fill="FFFFFF"/>
              </w:rPr>
            </w:pPr>
          </w:p>
          <w:p w14:paraId="66BBE645" w14:textId="77777777" w:rsidR="00F24E08" w:rsidRPr="00EE2D43" w:rsidRDefault="00F24E08" w:rsidP="00E55A84">
            <w:pPr>
              <w:jc w:val="center"/>
              <w:rPr>
                <w:rFonts w:ascii="Bookman Old Style" w:hAnsi="Bookman Old Style" w:cs="Arial"/>
                <w:b/>
                <w:bCs/>
                <w:sz w:val="18"/>
                <w:szCs w:val="16"/>
                <w:shd w:val="clear" w:color="auto" w:fill="FFFFFF"/>
              </w:rPr>
            </w:pPr>
            <w:r w:rsidRPr="00EE2D43">
              <w:rPr>
                <w:rFonts w:ascii="Bookman Old Style" w:hAnsi="Bookman Old Style" w:cs="Arial"/>
                <w:b/>
                <w:bCs/>
                <w:sz w:val="18"/>
                <w:szCs w:val="16"/>
                <w:shd w:val="clear" w:color="auto" w:fill="FFFFFF"/>
              </w:rPr>
              <w:t xml:space="preserve">DE LOS </w:t>
            </w:r>
            <w:r>
              <w:rPr>
                <w:rFonts w:ascii="Bookman Old Style" w:hAnsi="Bookman Old Style" w:cs="Arial"/>
                <w:b/>
                <w:bCs/>
                <w:sz w:val="18"/>
                <w:szCs w:val="16"/>
                <w:shd w:val="clear" w:color="auto" w:fill="FFFFFF"/>
              </w:rPr>
              <w:t xml:space="preserve">DELITOS CONTRA LOS RECURSOS DEL </w:t>
            </w:r>
            <w:r w:rsidRPr="00EE2D43">
              <w:rPr>
                <w:rFonts w:ascii="Bookman Old Style" w:hAnsi="Bookman Old Style" w:cs="Arial"/>
                <w:b/>
                <w:bCs/>
                <w:sz w:val="18"/>
                <w:szCs w:val="16"/>
                <w:shd w:val="clear" w:color="auto" w:fill="FFFFFF"/>
              </w:rPr>
              <w:t>AGUA Y DEL SUELO</w:t>
            </w:r>
          </w:p>
          <w:p w14:paraId="517DC247" w14:textId="77777777" w:rsidR="00F24E08" w:rsidRPr="00D92FAD" w:rsidRDefault="00F24E08" w:rsidP="00E55A84">
            <w:pPr>
              <w:jc w:val="both"/>
              <w:rPr>
                <w:rFonts w:ascii="Bookman Old Style" w:hAnsi="Bookman Old Style" w:cs="Arial"/>
                <w:bCs/>
                <w:sz w:val="18"/>
                <w:szCs w:val="16"/>
                <w:shd w:val="clear" w:color="auto" w:fill="FFFFFF"/>
              </w:rPr>
            </w:pPr>
          </w:p>
          <w:p w14:paraId="6092F622" w14:textId="77777777" w:rsidR="00F24E08" w:rsidRDefault="00F24E08" w:rsidP="00E55A84">
            <w:pPr>
              <w:jc w:val="both"/>
              <w:rPr>
                <w:rFonts w:ascii="Bookman Old Style" w:hAnsi="Bookman Old Style" w:cs="Arial"/>
                <w:bCs/>
                <w:sz w:val="18"/>
                <w:szCs w:val="16"/>
                <w:shd w:val="clear" w:color="auto" w:fill="FFFFFF"/>
              </w:rPr>
            </w:pPr>
            <w:r w:rsidRPr="00EE2D43">
              <w:rPr>
                <w:rFonts w:ascii="Bookman Old Style" w:hAnsi="Bookman Old Style" w:cs="Arial"/>
                <w:b/>
                <w:bCs/>
                <w:sz w:val="18"/>
                <w:szCs w:val="16"/>
                <w:shd w:val="clear" w:color="auto" w:fill="FFFFFF"/>
              </w:rPr>
              <w:t>ARTÍCULO 328. Aprovechamiento ilícito de las aguas y de sus recursos biológicos.</w:t>
            </w:r>
            <w:r w:rsidRPr="00D92FAD">
              <w:rPr>
                <w:rFonts w:ascii="Bookman Old Style" w:hAnsi="Bookman Old Style" w:cs="Arial"/>
                <w:bCs/>
                <w:sz w:val="18"/>
                <w:szCs w:val="16"/>
                <w:shd w:val="clear" w:color="auto" w:fill="FFFFFF"/>
              </w:rPr>
              <w:t xml:space="preserve"> El que sin permiso de autoridad competente o con incumplimiento de las normas vigentes se apropie, introduzca, explote, transporte, mantenga, trafique, comercie, use, explore, aproveche o se beneficie de las aguas o de los especímenes, productos o partes de los recursos hidrobiológicos, biológicos o pesqueros de las aguas y del suelo o el subsuelo del mar territorial o de la zona económica de dominio continental e insular de la República, incurrirá, sin perjuicio de las sanciones administrativas a que hubiere lugar, en prisión de </w:t>
            </w:r>
            <w:r w:rsidRPr="00F24E08">
              <w:rPr>
                <w:rFonts w:ascii="Bookman Old Style" w:hAnsi="Bookman Old Style" w:cs="Arial"/>
                <w:b/>
                <w:bCs/>
                <w:strike/>
                <w:sz w:val="18"/>
                <w:szCs w:val="16"/>
                <w:shd w:val="clear" w:color="auto" w:fill="FFFFFF"/>
              </w:rPr>
              <w:t>setenta y dos (72)</w:t>
            </w:r>
            <w:r w:rsidRPr="00D92FAD">
              <w:rPr>
                <w:rFonts w:ascii="Bookman Old Style" w:hAnsi="Bookman Old Style" w:cs="Arial"/>
                <w:bCs/>
                <w:sz w:val="18"/>
                <w:szCs w:val="16"/>
                <w:shd w:val="clear" w:color="auto" w:fill="FFFFFF"/>
              </w:rPr>
              <w:t xml:space="preserve"> </w:t>
            </w:r>
            <w:r w:rsidRPr="00F24E08">
              <w:rPr>
                <w:rFonts w:ascii="Bookman Old Style" w:hAnsi="Bookman Old Style" w:cs="Arial"/>
                <w:b/>
                <w:bCs/>
                <w:sz w:val="18"/>
                <w:szCs w:val="16"/>
                <w:u w:val="single"/>
                <w:shd w:val="clear" w:color="auto" w:fill="FFFFFF"/>
              </w:rPr>
              <w:t>cuarenta y ocho (48)</w:t>
            </w:r>
            <w:r>
              <w:rPr>
                <w:rFonts w:ascii="Bookman Old Style" w:hAnsi="Bookman Old Style" w:cs="Arial"/>
                <w:bCs/>
                <w:sz w:val="18"/>
                <w:szCs w:val="16"/>
                <w:shd w:val="clear" w:color="auto" w:fill="FFFFFF"/>
              </w:rPr>
              <w:t xml:space="preserve"> </w:t>
            </w:r>
            <w:r w:rsidRPr="00D92FAD">
              <w:rPr>
                <w:rFonts w:ascii="Bookman Old Style" w:hAnsi="Bookman Old Style" w:cs="Arial"/>
                <w:bCs/>
                <w:sz w:val="18"/>
                <w:szCs w:val="16"/>
                <w:shd w:val="clear" w:color="auto" w:fill="FFFFFF"/>
              </w:rPr>
              <w:t>a ciento sesenta y ocho (168) meses y multa de ciento treinta y cuatro (134) a treinta y cinco mil (35.000) salarios mínimos legales mensuales vigentes.</w:t>
            </w:r>
          </w:p>
          <w:p w14:paraId="00F9561D" w14:textId="77777777" w:rsidR="00F24E08" w:rsidRPr="00D92FAD" w:rsidRDefault="00F24E08" w:rsidP="00E55A84">
            <w:pPr>
              <w:jc w:val="both"/>
              <w:rPr>
                <w:rFonts w:ascii="Bookman Old Style" w:hAnsi="Bookman Old Style" w:cs="Arial"/>
                <w:bCs/>
                <w:sz w:val="18"/>
                <w:szCs w:val="16"/>
                <w:shd w:val="clear" w:color="auto" w:fill="FFFFFF"/>
              </w:rPr>
            </w:pPr>
          </w:p>
          <w:p w14:paraId="78694F41" w14:textId="77777777" w:rsidR="00F24E08" w:rsidRPr="00D92FAD" w:rsidRDefault="00F24E08" w:rsidP="00E55A84">
            <w:pPr>
              <w:jc w:val="both"/>
              <w:rPr>
                <w:rFonts w:ascii="Bookman Old Style" w:hAnsi="Bookman Old Style" w:cs="Arial"/>
                <w:bCs/>
                <w:sz w:val="18"/>
                <w:szCs w:val="16"/>
                <w:shd w:val="clear" w:color="auto" w:fill="FFFFFF"/>
              </w:rPr>
            </w:pPr>
            <w:r w:rsidRPr="00D92FAD">
              <w:rPr>
                <w:rFonts w:ascii="Bookman Old Style" w:hAnsi="Bookman Old Style" w:cs="Arial"/>
                <w:bCs/>
                <w:sz w:val="18"/>
                <w:szCs w:val="16"/>
                <w:shd w:val="clear" w:color="auto" w:fill="FFFFFF"/>
              </w:rPr>
              <w:t>La pena se aumentará de una tercera parte a la mitad cuando con la conducta se desvíe, destruya, inutilice o haga desaparecer los cuerpos hídricos, sus recursos hidrobiológicos o pesqueros.</w:t>
            </w:r>
          </w:p>
          <w:p w14:paraId="7B125DB5" w14:textId="77777777" w:rsidR="00F24E08" w:rsidRPr="00D92FAD" w:rsidRDefault="00F24E08" w:rsidP="00E55A84">
            <w:pPr>
              <w:jc w:val="both"/>
              <w:rPr>
                <w:rFonts w:ascii="Bookman Old Style" w:hAnsi="Bookman Old Style" w:cs="Arial"/>
                <w:bCs/>
                <w:sz w:val="18"/>
                <w:szCs w:val="16"/>
                <w:shd w:val="clear" w:color="auto" w:fill="FFFFFF"/>
              </w:rPr>
            </w:pPr>
          </w:p>
          <w:p w14:paraId="0AA1E01E" w14:textId="77777777" w:rsidR="00F24E08" w:rsidRPr="00D92FAD" w:rsidRDefault="00F24E08" w:rsidP="00E55A84">
            <w:pPr>
              <w:jc w:val="both"/>
              <w:rPr>
                <w:rFonts w:ascii="Bookman Old Style" w:hAnsi="Bookman Old Style" w:cs="Arial"/>
                <w:bCs/>
                <w:sz w:val="18"/>
                <w:szCs w:val="16"/>
                <w:shd w:val="clear" w:color="auto" w:fill="FFFFFF"/>
              </w:rPr>
            </w:pPr>
            <w:r w:rsidRPr="00EE2D43">
              <w:rPr>
                <w:rFonts w:ascii="Bookman Old Style" w:hAnsi="Bookman Old Style" w:cs="Arial"/>
                <w:b/>
                <w:bCs/>
                <w:sz w:val="18"/>
                <w:szCs w:val="16"/>
                <w:shd w:val="clear" w:color="auto" w:fill="FFFFFF"/>
              </w:rPr>
              <w:t>ARTÍCULO 328A. Destrucción de coral.</w:t>
            </w:r>
            <w:r w:rsidRPr="00D92FAD">
              <w:rPr>
                <w:rFonts w:ascii="Bookman Old Style" w:hAnsi="Bookman Old Style" w:cs="Arial"/>
                <w:bCs/>
                <w:sz w:val="18"/>
                <w:szCs w:val="16"/>
                <w:shd w:val="clear" w:color="auto" w:fill="FFFFFF"/>
              </w:rPr>
              <w:t xml:space="preserve"> El que destruya, inutilice, altere, sustraiga total o parcialmente, haga desaparecer o de cualquier otro modo dañe</w:t>
            </w:r>
            <w:r w:rsidR="00AB3479">
              <w:rPr>
                <w:rFonts w:ascii="Bookman Old Style" w:hAnsi="Bookman Old Style" w:cs="Arial"/>
                <w:bCs/>
                <w:sz w:val="18"/>
                <w:szCs w:val="16"/>
                <w:shd w:val="clear" w:color="auto" w:fill="FFFFFF"/>
              </w:rPr>
              <w:t xml:space="preserve"> </w:t>
            </w:r>
            <w:r w:rsidR="00AB3479">
              <w:rPr>
                <w:rFonts w:ascii="Bookman Old Style" w:hAnsi="Bookman Old Style" w:cs="Arial"/>
                <w:b/>
                <w:bCs/>
                <w:sz w:val="18"/>
                <w:szCs w:val="16"/>
                <w:u w:val="single"/>
                <w:shd w:val="clear" w:color="auto" w:fill="FFFFFF"/>
              </w:rPr>
              <w:t>estructuras coralinas duras y/o blandas (Hexacorallia – Octacorallia) bien sea aisladas o en forma de</w:t>
            </w:r>
            <w:r w:rsidRPr="00D92FAD">
              <w:rPr>
                <w:rFonts w:ascii="Bookman Old Style" w:hAnsi="Bookman Old Style" w:cs="Arial"/>
                <w:bCs/>
                <w:sz w:val="18"/>
                <w:szCs w:val="16"/>
                <w:shd w:val="clear" w:color="auto" w:fill="FFFFFF"/>
              </w:rPr>
              <w:t xml:space="preserve"> </w:t>
            </w:r>
            <w:r w:rsidRPr="00AB3479">
              <w:rPr>
                <w:rFonts w:ascii="Bookman Old Style" w:hAnsi="Bookman Old Style" w:cs="Arial"/>
                <w:bCs/>
                <w:sz w:val="18"/>
                <w:szCs w:val="16"/>
                <w:shd w:val="clear" w:color="auto" w:fill="FFFFFF"/>
              </w:rPr>
              <w:t xml:space="preserve">arrecife </w:t>
            </w:r>
            <w:r w:rsidRPr="00AB3479">
              <w:rPr>
                <w:rFonts w:ascii="Bookman Old Style" w:hAnsi="Bookman Old Style" w:cs="Arial"/>
                <w:b/>
                <w:bCs/>
                <w:strike/>
                <w:sz w:val="18"/>
                <w:szCs w:val="16"/>
                <w:shd w:val="clear" w:color="auto" w:fill="FFFFFF"/>
              </w:rPr>
              <w:t>coralino</w:t>
            </w:r>
            <w:r w:rsidRPr="00D92FAD">
              <w:rPr>
                <w:rFonts w:ascii="Bookman Old Style" w:hAnsi="Bookman Old Style" w:cs="Arial"/>
                <w:bCs/>
                <w:sz w:val="18"/>
                <w:szCs w:val="16"/>
                <w:shd w:val="clear" w:color="auto" w:fill="FFFFFF"/>
              </w:rPr>
              <w:t xml:space="preserve">, incurrirá, sin perjuicio de las sanciones administrativas a que haya lugar, en prisión </w:t>
            </w:r>
            <w:r w:rsidRPr="00F24E08">
              <w:rPr>
                <w:rFonts w:ascii="Bookman Old Style" w:hAnsi="Bookman Old Style" w:cs="Arial"/>
                <w:b/>
                <w:bCs/>
                <w:strike/>
                <w:sz w:val="18"/>
                <w:szCs w:val="16"/>
                <w:shd w:val="clear" w:color="auto" w:fill="FFFFFF"/>
              </w:rPr>
              <w:t>de noventa y seis (96)</w:t>
            </w:r>
            <w:r>
              <w:rPr>
                <w:rFonts w:ascii="Bookman Old Style" w:hAnsi="Bookman Old Style" w:cs="Arial"/>
                <w:bCs/>
                <w:sz w:val="18"/>
                <w:szCs w:val="16"/>
                <w:shd w:val="clear" w:color="auto" w:fill="FFFFFF"/>
              </w:rPr>
              <w:t xml:space="preserve"> </w:t>
            </w:r>
            <w:r w:rsidRPr="00F24E08">
              <w:rPr>
                <w:rFonts w:ascii="Bookman Old Style" w:hAnsi="Bookman Old Style" w:cs="Arial"/>
                <w:b/>
                <w:bCs/>
                <w:sz w:val="18"/>
                <w:szCs w:val="16"/>
                <w:u w:val="single"/>
                <w:shd w:val="clear" w:color="auto" w:fill="FFFFFF"/>
              </w:rPr>
              <w:t>cuarenta y ocho (48)</w:t>
            </w:r>
            <w:r w:rsidRPr="00D92FAD">
              <w:rPr>
                <w:rFonts w:ascii="Bookman Old Style" w:hAnsi="Bookman Old Style" w:cs="Arial"/>
                <w:bCs/>
                <w:sz w:val="18"/>
                <w:szCs w:val="16"/>
                <w:shd w:val="clear" w:color="auto" w:fill="FFFFFF"/>
              </w:rPr>
              <w:t xml:space="preserve">  a ciento ochenta (180) meses y multa de quinientos (500) a cuarenta mil (40.000) salarios mínimos legales mensuales vigentes.</w:t>
            </w:r>
          </w:p>
          <w:p w14:paraId="7F1FA002" w14:textId="77777777" w:rsidR="00F24E08" w:rsidRPr="00D92FAD" w:rsidRDefault="00F24E08" w:rsidP="00E55A84">
            <w:pPr>
              <w:jc w:val="both"/>
              <w:rPr>
                <w:rFonts w:ascii="Bookman Old Style" w:hAnsi="Bookman Old Style" w:cs="Arial"/>
                <w:bCs/>
                <w:sz w:val="18"/>
                <w:szCs w:val="16"/>
                <w:shd w:val="clear" w:color="auto" w:fill="FFFFFF"/>
              </w:rPr>
            </w:pPr>
          </w:p>
          <w:p w14:paraId="7B4A6702" w14:textId="77777777" w:rsidR="00F24E08" w:rsidRPr="00D92FAD" w:rsidRDefault="00F24E08" w:rsidP="00E55A84">
            <w:pPr>
              <w:jc w:val="both"/>
              <w:rPr>
                <w:rFonts w:ascii="Bookman Old Style" w:hAnsi="Bookman Old Style" w:cs="Arial"/>
                <w:bCs/>
                <w:sz w:val="18"/>
                <w:szCs w:val="16"/>
                <w:shd w:val="clear" w:color="auto" w:fill="FFFFFF"/>
              </w:rPr>
            </w:pPr>
            <w:r w:rsidRPr="00D92FAD">
              <w:rPr>
                <w:rFonts w:ascii="Bookman Old Style" w:hAnsi="Bookman Old Style" w:cs="Arial"/>
                <w:bCs/>
                <w:sz w:val="18"/>
                <w:szCs w:val="16"/>
                <w:shd w:val="clear" w:color="auto" w:fill="FFFFFF"/>
              </w:rPr>
              <w:t>La pena se aumentará de una tercera parte a la mitad cuando con la conducta se desvíe, destruya, inutilice o haga desaparecer los cuerpos hídricos o sus recursos hidrobiológicos o mediante el uso de venenos, explosivos, sustancias tóxicas, inflamables o radiactivas, u otros instrumentos o artes de similar eficacia destructiva o no selectiva para la fauna.</w:t>
            </w:r>
          </w:p>
          <w:p w14:paraId="705EA259" w14:textId="77777777" w:rsidR="00F24E08" w:rsidRDefault="00F24E08" w:rsidP="00E55A84">
            <w:pPr>
              <w:jc w:val="both"/>
              <w:rPr>
                <w:rFonts w:ascii="Bookman Old Style" w:hAnsi="Bookman Old Style" w:cs="Arial"/>
                <w:bCs/>
                <w:sz w:val="18"/>
                <w:szCs w:val="16"/>
                <w:shd w:val="clear" w:color="auto" w:fill="FFFFFF"/>
              </w:rPr>
            </w:pPr>
          </w:p>
          <w:p w14:paraId="79871C73" w14:textId="77777777" w:rsidR="00F24E08" w:rsidRPr="00D92FAD" w:rsidRDefault="00F24E08" w:rsidP="00E55A84">
            <w:pPr>
              <w:jc w:val="both"/>
              <w:rPr>
                <w:rFonts w:ascii="Bookman Old Style" w:hAnsi="Bookman Old Style" w:cs="Arial"/>
                <w:bCs/>
                <w:sz w:val="18"/>
                <w:szCs w:val="16"/>
                <w:shd w:val="clear" w:color="auto" w:fill="FFFFFF"/>
              </w:rPr>
            </w:pPr>
            <w:r w:rsidRPr="00EE2D43">
              <w:rPr>
                <w:rFonts w:ascii="Bookman Old Style" w:hAnsi="Bookman Old Style" w:cs="Arial"/>
                <w:b/>
                <w:bCs/>
                <w:sz w:val="18"/>
                <w:szCs w:val="16"/>
                <w:shd w:val="clear" w:color="auto" w:fill="FFFFFF"/>
              </w:rPr>
              <w:t>ARTÍCULO 328B. Comercio ilícito de coral.</w:t>
            </w:r>
            <w:r w:rsidRPr="00D92FAD">
              <w:rPr>
                <w:rFonts w:ascii="Bookman Old Style" w:hAnsi="Bookman Old Style" w:cs="Arial"/>
                <w:bCs/>
                <w:sz w:val="18"/>
                <w:szCs w:val="16"/>
                <w:shd w:val="clear" w:color="auto" w:fill="FFFFFF"/>
              </w:rPr>
              <w:t xml:space="preserve"> El que con incumplimiento de las normas vigentes trafique, comercie o adquiera coral</w:t>
            </w:r>
            <w:r w:rsidR="004F5644">
              <w:rPr>
                <w:rFonts w:ascii="Bookman Old Style" w:hAnsi="Bookman Old Style" w:cs="Arial"/>
                <w:bCs/>
                <w:sz w:val="18"/>
                <w:szCs w:val="16"/>
                <w:shd w:val="clear" w:color="auto" w:fill="FFFFFF"/>
              </w:rPr>
              <w:t xml:space="preserve"> </w:t>
            </w:r>
            <w:r w:rsidR="004F5644">
              <w:rPr>
                <w:rFonts w:ascii="Bookman Old Style" w:hAnsi="Bookman Old Style" w:cs="Arial"/>
                <w:b/>
                <w:bCs/>
                <w:sz w:val="18"/>
                <w:szCs w:val="16"/>
                <w:u w:val="single"/>
                <w:shd w:val="clear" w:color="auto" w:fill="FFFFFF"/>
              </w:rPr>
              <w:t>duro y/o blando (Hexacorallia – Octacorallia)</w:t>
            </w:r>
            <w:r w:rsidRPr="00D92FAD">
              <w:rPr>
                <w:rFonts w:ascii="Bookman Old Style" w:hAnsi="Bookman Old Style" w:cs="Arial"/>
                <w:bCs/>
                <w:sz w:val="18"/>
                <w:szCs w:val="16"/>
                <w:shd w:val="clear" w:color="auto" w:fill="FFFFFF"/>
              </w:rPr>
              <w:t xml:space="preserve">, productos o partes de este, sin perjuicio de las sanciones administrativas a que hubiere lugar, incurrirá en prisión de </w:t>
            </w:r>
            <w:r w:rsidRPr="00F24E08">
              <w:rPr>
                <w:rFonts w:ascii="Bookman Old Style" w:hAnsi="Bookman Old Style" w:cs="Arial"/>
                <w:b/>
                <w:bCs/>
                <w:strike/>
                <w:sz w:val="18"/>
                <w:szCs w:val="16"/>
                <w:shd w:val="clear" w:color="auto" w:fill="FFFFFF"/>
              </w:rPr>
              <w:t>sesenta (60)</w:t>
            </w:r>
            <w:r>
              <w:rPr>
                <w:rFonts w:ascii="Bookman Old Style" w:hAnsi="Bookman Old Style" w:cs="Arial"/>
                <w:bCs/>
                <w:sz w:val="18"/>
                <w:szCs w:val="16"/>
                <w:shd w:val="clear" w:color="auto" w:fill="FFFFFF"/>
              </w:rPr>
              <w:t xml:space="preserve"> </w:t>
            </w:r>
            <w:r w:rsidRPr="00F24E08">
              <w:rPr>
                <w:rFonts w:ascii="Bookman Old Style" w:hAnsi="Bookman Old Style" w:cs="Arial"/>
                <w:b/>
                <w:bCs/>
                <w:sz w:val="18"/>
                <w:szCs w:val="16"/>
                <w:u w:val="single"/>
                <w:shd w:val="clear" w:color="auto" w:fill="FFFFFF"/>
              </w:rPr>
              <w:t>cuarenta y ocho (48)</w:t>
            </w:r>
            <w:r w:rsidRPr="00D92FAD">
              <w:rPr>
                <w:rFonts w:ascii="Bookman Old Style" w:hAnsi="Bookman Old Style" w:cs="Arial"/>
                <w:bCs/>
                <w:sz w:val="18"/>
                <w:szCs w:val="16"/>
                <w:shd w:val="clear" w:color="auto" w:fill="FFFFFF"/>
              </w:rPr>
              <w:t xml:space="preserve"> a ciento cuarenta y cuatro (144) meses y multa de trescientos (300) a cuarenta mil (40.000) salarios mínimos legales mensuales vigentes.</w:t>
            </w:r>
          </w:p>
          <w:p w14:paraId="4F5B6C2D" w14:textId="77777777" w:rsidR="00F24E08" w:rsidRPr="00D92FAD" w:rsidRDefault="00F24E08" w:rsidP="00E55A84">
            <w:pPr>
              <w:jc w:val="both"/>
              <w:rPr>
                <w:rFonts w:ascii="Bookman Old Style" w:hAnsi="Bookman Old Style" w:cs="Arial"/>
                <w:bCs/>
                <w:sz w:val="18"/>
                <w:szCs w:val="16"/>
                <w:shd w:val="clear" w:color="auto" w:fill="FFFFFF"/>
              </w:rPr>
            </w:pPr>
          </w:p>
          <w:p w14:paraId="0151D2B1" w14:textId="77777777" w:rsidR="00F24E08" w:rsidRPr="00D92FAD" w:rsidRDefault="00F24E08" w:rsidP="00E55A84">
            <w:pPr>
              <w:jc w:val="both"/>
              <w:rPr>
                <w:rFonts w:ascii="Bookman Old Style" w:hAnsi="Bookman Old Style" w:cs="Arial"/>
                <w:bCs/>
                <w:sz w:val="18"/>
                <w:szCs w:val="16"/>
                <w:shd w:val="clear" w:color="auto" w:fill="FFFFFF"/>
              </w:rPr>
            </w:pPr>
            <w:r>
              <w:rPr>
                <w:rFonts w:ascii="Bookman Old Style" w:hAnsi="Bookman Old Style" w:cs="Arial"/>
                <w:b/>
                <w:bCs/>
                <w:sz w:val="18"/>
                <w:szCs w:val="16"/>
                <w:shd w:val="clear" w:color="auto" w:fill="FFFFFF"/>
              </w:rPr>
              <w:t>ARTÍCULO</w:t>
            </w:r>
            <w:r w:rsidRPr="00EE2D43">
              <w:rPr>
                <w:rFonts w:ascii="Bookman Old Style" w:hAnsi="Bookman Old Style" w:cs="Arial"/>
                <w:b/>
                <w:bCs/>
                <w:sz w:val="18"/>
                <w:szCs w:val="16"/>
                <w:shd w:val="clear" w:color="auto" w:fill="FFFFFF"/>
              </w:rPr>
              <w:t xml:space="preserve"> 329. Destrucción del suelo. </w:t>
            </w:r>
            <w:r w:rsidRPr="00D92FAD">
              <w:rPr>
                <w:rFonts w:ascii="Bookman Old Style" w:hAnsi="Bookman Old Style" w:cs="Arial"/>
                <w:bCs/>
                <w:sz w:val="18"/>
                <w:szCs w:val="16"/>
                <w:shd w:val="clear" w:color="auto" w:fill="FFFFFF"/>
              </w:rPr>
              <w:t>El que</w:t>
            </w:r>
            <w:r w:rsidR="004F5644">
              <w:rPr>
                <w:rFonts w:ascii="Bookman Old Style" w:hAnsi="Bookman Old Style" w:cs="Arial"/>
                <w:b/>
                <w:bCs/>
                <w:sz w:val="18"/>
                <w:szCs w:val="16"/>
                <w:u w:val="single"/>
                <w:shd w:val="clear" w:color="auto" w:fill="FFFFFF"/>
              </w:rPr>
              <w:t>, como consecuencia de la comisión de alguna de las conductas del presente Capítulo o sin permiso de autoridad competente o con incumplimiento de las normas vigentes,</w:t>
            </w:r>
            <w:r w:rsidRPr="00D92FAD">
              <w:rPr>
                <w:rFonts w:ascii="Bookman Old Style" w:hAnsi="Bookman Old Style" w:cs="Arial"/>
                <w:bCs/>
                <w:sz w:val="18"/>
                <w:szCs w:val="16"/>
                <w:shd w:val="clear" w:color="auto" w:fill="FFFFFF"/>
              </w:rPr>
              <w:t xml:space="preserve"> destruya, inutilice o haga desaparecer el suelo, subsuelo o sus recursos naturales, o altere o destruya acuíferos, sin perjuicio de las sanciones administrativas a que haya lugar, incurrirá en prisión de </w:t>
            </w:r>
            <w:r w:rsidRPr="00F24E08">
              <w:rPr>
                <w:rFonts w:ascii="Bookman Old Style" w:hAnsi="Bookman Old Style" w:cs="Arial"/>
                <w:b/>
                <w:bCs/>
                <w:strike/>
                <w:sz w:val="18"/>
                <w:szCs w:val="16"/>
                <w:shd w:val="clear" w:color="auto" w:fill="FFFFFF"/>
              </w:rPr>
              <w:t>noventa y seis (96)</w:t>
            </w:r>
            <w:r>
              <w:rPr>
                <w:rFonts w:ascii="Bookman Old Style" w:hAnsi="Bookman Old Style" w:cs="Arial"/>
                <w:bCs/>
                <w:sz w:val="18"/>
                <w:szCs w:val="16"/>
                <w:shd w:val="clear" w:color="auto" w:fill="FFFFFF"/>
              </w:rPr>
              <w:t xml:space="preserve"> </w:t>
            </w:r>
            <w:r w:rsidRPr="00F24E08">
              <w:rPr>
                <w:rFonts w:ascii="Bookman Old Style" w:hAnsi="Bookman Old Style" w:cs="Arial"/>
                <w:b/>
                <w:bCs/>
                <w:sz w:val="18"/>
                <w:szCs w:val="16"/>
                <w:u w:val="single"/>
                <w:shd w:val="clear" w:color="auto" w:fill="FFFFFF"/>
              </w:rPr>
              <w:t>cuarenta y ocho (48)</w:t>
            </w:r>
            <w:r w:rsidRPr="00D92FAD">
              <w:rPr>
                <w:rFonts w:ascii="Bookman Old Style" w:hAnsi="Bookman Old Style" w:cs="Arial"/>
                <w:bCs/>
                <w:sz w:val="18"/>
                <w:szCs w:val="16"/>
                <w:shd w:val="clear" w:color="auto" w:fill="FFFFFF"/>
              </w:rPr>
              <w:t xml:space="preserve"> a ciento ochenta (180) meses y multa de quinientos (500) a cuarenta mil (40.000) salarios mínimos legales mensuales vigentes.</w:t>
            </w:r>
          </w:p>
          <w:p w14:paraId="3B0C89B2" w14:textId="77777777" w:rsidR="00F24E08" w:rsidRPr="00D92FAD" w:rsidRDefault="00F24E08" w:rsidP="00E55A84">
            <w:pPr>
              <w:jc w:val="both"/>
              <w:rPr>
                <w:rFonts w:ascii="Bookman Old Style" w:hAnsi="Bookman Old Style" w:cs="Arial"/>
                <w:bCs/>
                <w:sz w:val="18"/>
                <w:szCs w:val="16"/>
                <w:shd w:val="clear" w:color="auto" w:fill="FFFFFF"/>
              </w:rPr>
            </w:pPr>
          </w:p>
          <w:p w14:paraId="6B0B50BF" w14:textId="77777777" w:rsidR="00F24E08" w:rsidRPr="00D92FAD" w:rsidRDefault="00F24E08" w:rsidP="00E55A84">
            <w:pPr>
              <w:jc w:val="both"/>
              <w:rPr>
                <w:rFonts w:ascii="Bookman Old Style" w:hAnsi="Bookman Old Style" w:cs="Arial"/>
                <w:bCs/>
                <w:sz w:val="18"/>
                <w:szCs w:val="16"/>
                <w:shd w:val="clear" w:color="auto" w:fill="FFFFFF"/>
              </w:rPr>
            </w:pPr>
            <w:r w:rsidRPr="00EE2D43">
              <w:rPr>
                <w:rFonts w:ascii="Bookman Old Style" w:hAnsi="Bookman Old Style" w:cs="Arial"/>
                <w:b/>
                <w:bCs/>
                <w:sz w:val="18"/>
                <w:szCs w:val="16"/>
                <w:shd w:val="clear" w:color="auto" w:fill="FFFFFF"/>
              </w:rPr>
              <w:t>ARTÍCULO 329A. Depósito o inyección de sustancias en el suelo.</w:t>
            </w:r>
            <w:r w:rsidRPr="00D92FAD">
              <w:rPr>
                <w:rFonts w:ascii="Bookman Old Style" w:hAnsi="Bookman Old Style" w:cs="Arial"/>
                <w:bCs/>
                <w:sz w:val="18"/>
                <w:szCs w:val="16"/>
                <w:shd w:val="clear" w:color="auto" w:fill="FFFFFF"/>
              </w:rPr>
              <w:t xml:space="preserve"> El que sin permiso de autoridad competente o con incumplimiento de las normas vigentes realice inyección o depósito de sustancias que generen daños en el ambiente, en el suelo o en el subsuelo, incurrirá, sin perjuicio de las sanciones administrativas a que hubiere lugar, en prisión de cuarenta y ocho (48) a ciento ocho (108) meses y multa de ciento treinta y cuatro (134) a </w:t>
            </w:r>
            <w:r w:rsidRPr="00D92FAD">
              <w:rPr>
                <w:rFonts w:ascii="Bookman Old Style" w:hAnsi="Bookman Old Style" w:cs="Arial"/>
                <w:bCs/>
                <w:sz w:val="18"/>
                <w:szCs w:val="16"/>
                <w:shd w:val="clear" w:color="auto" w:fill="FFFFFF"/>
              </w:rPr>
              <w:lastRenderedPageBreak/>
              <w:t>cuarenta mil (40.000) salarios mínimos legales mensuales vigentes.</w:t>
            </w:r>
          </w:p>
          <w:p w14:paraId="2C25A7F3" w14:textId="77777777" w:rsidR="00F24E08" w:rsidRPr="00D92FAD" w:rsidRDefault="00F24E08" w:rsidP="00E55A84">
            <w:pPr>
              <w:jc w:val="both"/>
              <w:rPr>
                <w:rFonts w:ascii="Bookman Old Style" w:hAnsi="Bookman Old Style" w:cs="Arial"/>
                <w:bCs/>
                <w:sz w:val="18"/>
                <w:szCs w:val="16"/>
                <w:shd w:val="clear" w:color="auto" w:fill="FFFFFF"/>
              </w:rPr>
            </w:pPr>
          </w:p>
          <w:p w14:paraId="3BA8D2CB" w14:textId="77777777" w:rsidR="00F24E08" w:rsidRPr="00D92FAD" w:rsidRDefault="00F24E08" w:rsidP="00E55A84">
            <w:pPr>
              <w:jc w:val="both"/>
              <w:rPr>
                <w:rFonts w:ascii="Bookman Old Style" w:hAnsi="Bookman Old Style" w:cs="Arial"/>
                <w:bCs/>
                <w:sz w:val="18"/>
                <w:szCs w:val="16"/>
                <w:shd w:val="clear" w:color="auto" w:fill="FFFFFF"/>
              </w:rPr>
            </w:pPr>
            <w:r w:rsidRPr="00EE2D43">
              <w:rPr>
                <w:rFonts w:ascii="Bookman Old Style" w:hAnsi="Bookman Old Style" w:cs="Arial"/>
                <w:b/>
                <w:bCs/>
                <w:sz w:val="18"/>
                <w:szCs w:val="16"/>
                <w:shd w:val="clear" w:color="auto" w:fill="FFFFFF"/>
              </w:rPr>
              <w:t>ARTÍ</w:t>
            </w:r>
            <w:r>
              <w:rPr>
                <w:rFonts w:ascii="Bookman Old Style" w:hAnsi="Bookman Old Style" w:cs="Arial"/>
                <w:b/>
                <w:bCs/>
                <w:sz w:val="18"/>
                <w:szCs w:val="16"/>
                <w:shd w:val="clear" w:color="auto" w:fill="FFFFFF"/>
              </w:rPr>
              <w:t>CULO</w:t>
            </w:r>
            <w:r w:rsidRPr="00EE2D43">
              <w:rPr>
                <w:rFonts w:ascii="Bookman Old Style" w:hAnsi="Bookman Old Style" w:cs="Arial"/>
                <w:b/>
                <w:bCs/>
                <w:sz w:val="18"/>
                <w:szCs w:val="16"/>
                <w:shd w:val="clear" w:color="auto" w:fill="FFFFFF"/>
              </w:rPr>
              <w:t xml:space="preserve"> 329B. Explotación ilícita de</w:t>
            </w:r>
            <w:r w:rsidR="00196E8C">
              <w:rPr>
                <w:rFonts w:ascii="Bookman Old Style" w:hAnsi="Bookman Old Style" w:cs="Arial"/>
                <w:b/>
                <w:bCs/>
                <w:sz w:val="18"/>
                <w:szCs w:val="16"/>
                <w:shd w:val="clear" w:color="auto" w:fill="FFFFFF"/>
              </w:rPr>
              <w:t xml:space="preserve"> </w:t>
            </w:r>
            <w:r w:rsidR="00196E8C" w:rsidRPr="00196E8C">
              <w:rPr>
                <w:rFonts w:ascii="Bookman Old Style" w:hAnsi="Bookman Old Style" w:cs="Arial"/>
                <w:b/>
                <w:bCs/>
                <w:sz w:val="18"/>
                <w:szCs w:val="16"/>
                <w:u w:val="single"/>
                <w:shd w:val="clear" w:color="auto" w:fill="FFFFFF"/>
              </w:rPr>
              <w:t>minerales</w:t>
            </w:r>
            <w:r w:rsidRPr="00EE2D43">
              <w:rPr>
                <w:rFonts w:ascii="Bookman Old Style" w:hAnsi="Bookman Old Style" w:cs="Arial"/>
                <w:b/>
                <w:bCs/>
                <w:sz w:val="18"/>
                <w:szCs w:val="16"/>
                <w:shd w:val="clear" w:color="auto" w:fill="FFFFFF"/>
              </w:rPr>
              <w:t xml:space="preserve"> </w:t>
            </w:r>
            <w:r w:rsidRPr="00196E8C">
              <w:rPr>
                <w:rFonts w:ascii="Bookman Old Style" w:hAnsi="Bookman Old Style" w:cs="Arial"/>
                <w:b/>
                <w:bCs/>
                <w:strike/>
                <w:sz w:val="18"/>
                <w:szCs w:val="16"/>
                <w:shd w:val="clear" w:color="auto" w:fill="FFFFFF"/>
              </w:rPr>
              <w:t xml:space="preserve">yacimiento minero </w:t>
            </w:r>
            <w:r w:rsidRPr="00EE2D43">
              <w:rPr>
                <w:rFonts w:ascii="Bookman Old Style" w:hAnsi="Bookman Old Style" w:cs="Arial"/>
                <w:b/>
                <w:bCs/>
                <w:sz w:val="18"/>
                <w:szCs w:val="16"/>
                <w:shd w:val="clear" w:color="auto" w:fill="FFFFFF"/>
              </w:rPr>
              <w:t>y otros materiales.</w:t>
            </w:r>
            <w:r w:rsidRPr="00D92FAD">
              <w:rPr>
                <w:rFonts w:ascii="Bookman Old Style" w:hAnsi="Bookman Old Style" w:cs="Arial"/>
                <w:bCs/>
                <w:sz w:val="18"/>
                <w:szCs w:val="16"/>
                <w:shd w:val="clear" w:color="auto" w:fill="FFFFFF"/>
              </w:rPr>
              <w:t xml:space="preserve"> El que sin permiso de autoridad competente o con incumplimiento de las normas vigentes excave, explote, explore o extraiga </w:t>
            </w:r>
            <w:r w:rsidRPr="00F065A3">
              <w:rPr>
                <w:rFonts w:ascii="Bookman Old Style" w:hAnsi="Bookman Old Style" w:cs="Arial"/>
                <w:b/>
                <w:bCs/>
                <w:strike/>
                <w:sz w:val="18"/>
                <w:szCs w:val="16"/>
                <w:shd w:val="clear" w:color="auto" w:fill="FFFFFF"/>
              </w:rPr>
              <w:t>yacimiento</w:t>
            </w:r>
            <w:r w:rsidR="00F065A3">
              <w:rPr>
                <w:rFonts w:ascii="Bookman Old Style" w:hAnsi="Bookman Old Style" w:cs="Arial"/>
                <w:b/>
                <w:bCs/>
                <w:strike/>
                <w:sz w:val="18"/>
                <w:szCs w:val="16"/>
                <w:shd w:val="clear" w:color="auto" w:fill="FFFFFF"/>
              </w:rPr>
              <w:t xml:space="preserve"> minero</w:t>
            </w:r>
            <w:r w:rsidRPr="00D92FAD">
              <w:rPr>
                <w:rFonts w:ascii="Bookman Old Style" w:hAnsi="Bookman Old Style" w:cs="Arial"/>
                <w:bCs/>
                <w:sz w:val="18"/>
                <w:szCs w:val="16"/>
                <w:shd w:val="clear" w:color="auto" w:fill="FFFFFF"/>
              </w:rPr>
              <w:t xml:space="preserve"> </w:t>
            </w:r>
            <w:r w:rsidRPr="00F065A3">
              <w:rPr>
                <w:rFonts w:ascii="Bookman Old Style" w:hAnsi="Bookman Old Style" w:cs="Arial"/>
                <w:b/>
                <w:bCs/>
                <w:sz w:val="18"/>
                <w:szCs w:val="16"/>
                <w:u w:val="single"/>
                <w:shd w:val="clear" w:color="auto" w:fill="FFFFFF"/>
              </w:rPr>
              <w:t>miner</w:t>
            </w:r>
            <w:r w:rsidR="00F065A3" w:rsidRPr="00F065A3">
              <w:rPr>
                <w:rFonts w:ascii="Bookman Old Style" w:hAnsi="Bookman Old Style" w:cs="Arial"/>
                <w:b/>
                <w:bCs/>
                <w:sz w:val="18"/>
                <w:szCs w:val="16"/>
                <w:u w:val="single"/>
                <w:shd w:val="clear" w:color="auto" w:fill="FFFFFF"/>
              </w:rPr>
              <w:t>ales</w:t>
            </w:r>
            <w:r w:rsidRPr="00D92FAD">
              <w:rPr>
                <w:rFonts w:ascii="Bookman Old Style" w:hAnsi="Bookman Old Style" w:cs="Arial"/>
                <w:bCs/>
                <w:sz w:val="18"/>
                <w:szCs w:val="16"/>
                <w:shd w:val="clear" w:color="auto" w:fill="FFFFFF"/>
              </w:rPr>
              <w:t>, arena, material pétreo o de arrastre de los cauces y orillas de los ríos, incurrirá, sin perjuicio de las sanciones administrativas a que hubiere lugar, en prisión de setenta y dos (72) a ciento cuarenta y cuatro (144) meses y multa de ciento treinta y cuatro (134) a cincuenta mil (50.000) salarios mínimos legales mensuales vigentes.</w:t>
            </w:r>
          </w:p>
          <w:p w14:paraId="56AB9474" w14:textId="77777777" w:rsidR="00F24E08" w:rsidRPr="00D92FAD" w:rsidRDefault="00F24E08" w:rsidP="00E55A84">
            <w:pPr>
              <w:jc w:val="both"/>
              <w:rPr>
                <w:rFonts w:ascii="Bookman Old Style" w:hAnsi="Bookman Old Style" w:cs="Arial"/>
                <w:bCs/>
                <w:sz w:val="18"/>
                <w:szCs w:val="16"/>
                <w:shd w:val="clear" w:color="auto" w:fill="FFFFFF"/>
              </w:rPr>
            </w:pPr>
          </w:p>
          <w:p w14:paraId="0F6B16C3" w14:textId="77777777" w:rsidR="00F24E08" w:rsidRDefault="00F24E08" w:rsidP="00E55A84">
            <w:pPr>
              <w:jc w:val="both"/>
              <w:rPr>
                <w:rFonts w:ascii="Bookman Old Style" w:hAnsi="Bookman Old Style" w:cs="Arial"/>
                <w:b/>
                <w:bCs/>
                <w:strike/>
                <w:sz w:val="18"/>
                <w:szCs w:val="16"/>
                <w:shd w:val="clear" w:color="auto" w:fill="FFFFFF"/>
              </w:rPr>
            </w:pPr>
            <w:r w:rsidRPr="00F065A3">
              <w:rPr>
                <w:rFonts w:ascii="Bookman Old Style" w:hAnsi="Bookman Old Style" w:cs="Arial"/>
                <w:b/>
                <w:bCs/>
                <w:strike/>
                <w:sz w:val="18"/>
                <w:szCs w:val="16"/>
                <w:shd w:val="clear" w:color="auto" w:fill="FFFFFF"/>
              </w:rPr>
              <w:t>La pena se aumentará de una tercera parte a la mitad cuando la conducta se realice a través de minería a cielo abierto.</w:t>
            </w:r>
          </w:p>
          <w:p w14:paraId="1A54EA8B" w14:textId="77777777" w:rsidR="00F065A3" w:rsidRDefault="00F065A3" w:rsidP="00E55A84">
            <w:pPr>
              <w:jc w:val="both"/>
              <w:rPr>
                <w:rFonts w:ascii="Bookman Old Style" w:hAnsi="Bookman Old Style" w:cs="Arial"/>
                <w:b/>
                <w:bCs/>
                <w:strike/>
                <w:sz w:val="18"/>
                <w:szCs w:val="16"/>
                <w:shd w:val="clear" w:color="auto" w:fill="FFFFFF"/>
              </w:rPr>
            </w:pPr>
          </w:p>
          <w:p w14:paraId="46B696B6" w14:textId="77777777" w:rsidR="00F065A3" w:rsidRDefault="00F065A3" w:rsidP="00F065A3">
            <w:pPr>
              <w:jc w:val="both"/>
              <w:rPr>
                <w:rFonts w:ascii="Bookman Old Style" w:hAnsi="Bookman Old Style" w:cs="Arial"/>
                <w:b/>
                <w:bCs/>
                <w:sz w:val="18"/>
                <w:szCs w:val="16"/>
                <w:u w:val="single"/>
                <w:shd w:val="clear" w:color="auto" w:fill="FFFFFF"/>
              </w:rPr>
            </w:pPr>
            <w:r w:rsidRPr="00F065A3">
              <w:rPr>
                <w:rFonts w:ascii="Bookman Old Style" w:hAnsi="Bookman Old Style" w:cs="Arial"/>
                <w:b/>
                <w:bCs/>
                <w:sz w:val="18"/>
                <w:szCs w:val="16"/>
                <w:u w:val="single"/>
                <w:shd w:val="clear" w:color="auto" w:fill="FFFFFF"/>
              </w:rPr>
              <w:t xml:space="preserve">La pena se aumentará de una tercera parte a la mitad cuando en </w:t>
            </w:r>
            <w:r>
              <w:rPr>
                <w:rFonts w:ascii="Bookman Old Style" w:hAnsi="Bookman Old Style" w:cs="Arial"/>
                <w:b/>
                <w:bCs/>
                <w:sz w:val="18"/>
                <w:szCs w:val="16"/>
                <w:u w:val="single"/>
                <w:shd w:val="clear" w:color="auto" w:fill="FFFFFF"/>
              </w:rPr>
              <w:t>la comisión de cualquiera de las conductas</w:t>
            </w:r>
            <w:r w:rsidR="000D08B2">
              <w:rPr>
                <w:rFonts w:ascii="Bookman Old Style" w:hAnsi="Bookman Old Style" w:cs="Arial"/>
                <w:b/>
                <w:bCs/>
                <w:sz w:val="18"/>
                <w:szCs w:val="16"/>
                <w:u w:val="single"/>
                <w:shd w:val="clear" w:color="auto" w:fill="FFFFFF"/>
              </w:rPr>
              <w:t xml:space="preserve"> descrita</w:t>
            </w:r>
            <w:r w:rsidRPr="00F065A3">
              <w:rPr>
                <w:rFonts w:ascii="Bookman Old Style" w:hAnsi="Bookman Old Style" w:cs="Arial"/>
                <w:b/>
                <w:bCs/>
                <w:sz w:val="18"/>
                <w:szCs w:val="16"/>
                <w:u w:val="single"/>
                <w:shd w:val="clear" w:color="auto" w:fill="FFFFFF"/>
              </w:rPr>
              <w:t>s en el presente artículo, sin perjuicio de las que puedan corresponder con arreglo a otros preceptos de este Código, concurra alguna de las siguientes circunstancias:</w:t>
            </w:r>
          </w:p>
          <w:p w14:paraId="65C09124" w14:textId="77777777" w:rsidR="00F065A3" w:rsidRDefault="00F065A3" w:rsidP="00F065A3">
            <w:pPr>
              <w:jc w:val="both"/>
              <w:rPr>
                <w:rFonts w:ascii="Bookman Old Style" w:hAnsi="Bookman Old Style" w:cs="Arial"/>
                <w:b/>
                <w:bCs/>
                <w:sz w:val="18"/>
                <w:szCs w:val="16"/>
                <w:u w:val="single"/>
                <w:shd w:val="clear" w:color="auto" w:fill="FFFFFF"/>
              </w:rPr>
            </w:pPr>
          </w:p>
          <w:p w14:paraId="278D07CB" w14:textId="77777777" w:rsidR="007C21F0" w:rsidRPr="007C21F0" w:rsidRDefault="007C21F0" w:rsidP="007C21F0">
            <w:pPr>
              <w:jc w:val="both"/>
              <w:rPr>
                <w:rFonts w:ascii="Bookman Old Style" w:hAnsi="Bookman Old Style" w:cs="Arial"/>
                <w:b/>
                <w:bCs/>
                <w:sz w:val="18"/>
                <w:szCs w:val="16"/>
                <w:u w:val="single"/>
                <w:shd w:val="clear" w:color="auto" w:fill="FFFFFF"/>
              </w:rPr>
            </w:pPr>
            <w:r w:rsidRPr="007C21F0">
              <w:rPr>
                <w:rFonts w:ascii="Bookman Old Style" w:hAnsi="Bookman Old Style" w:cs="Arial"/>
                <w:b/>
                <w:bCs/>
                <w:sz w:val="18"/>
                <w:szCs w:val="16"/>
                <w:u w:val="single"/>
                <w:shd w:val="clear" w:color="auto" w:fill="FFFFFF"/>
              </w:rPr>
              <w:t xml:space="preserve">1. Se realicen en áreas del Sistema de Parques Nacionales Naturales, áreas del Sistema Nacional de Áreas Protegidas, áreas de importancia estratégica para la protección del recurso hídrico y suelos de protección certificados por la autoridad ambiental competente, humedales Ramsar o páramos delimitados. </w:t>
            </w:r>
          </w:p>
          <w:p w14:paraId="6870B7EE" w14:textId="77777777" w:rsidR="007C21F0" w:rsidRPr="007C21F0" w:rsidRDefault="007C21F0" w:rsidP="007C21F0">
            <w:pPr>
              <w:jc w:val="both"/>
              <w:rPr>
                <w:rFonts w:ascii="Bookman Old Style" w:hAnsi="Bookman Old Style" w:cs="Arial"/>
                <w:b/>
                <w:bCs/>
                <w:sz w:val="18"/>
                <w:szCs w:val="16"/>
                <w:u w:val="single"/>
                <w:shd w:val="clear" w:color="auto" w:fill="FFFFFF"/>
              </w:rPr>
            </w:pPr>
          </w:p>
          <w:p w14:paraId="474D26B6" w14:textId="77777777" w:rsidR="007C21F0" w:rsidRPr="007C21F0" w:rsidRDefault="007C21F0" w:rsidP="007C21F0">
            <w:pPr>
              <w:jc w:val="both"/>
              <w:rPr>
                <w:rFonts w:ascii="Bookman Old Style" w:hAnsi="Bookman Old Style" w:cs="Arial"/>
                <w:b/>
                <w:bCs/>
                <w:sz w:val="18"/>
                <w:szCs w:val="16"/>
                <w:u w:val="single"/>
                <w:shd w:val="clear" w:color="auto" w:fill="FFFFFF"/>
              </w:rPr>
            </w:pPr>
            <w:r w:rsidRPr="007C21F0">
              <w:rPr>
                <w:rFonts w:ascii="Bookman Old Style" w:hAnsi="Bookman Old Style" w:cs="Arial"/>
                <w:b/>
                <w:bCs/>
                <w:sz w:val="18"/>
                <w:szCs w:val="16"/>
                <w:u w:val="single"/>
                <w:shd w:val="clear" w:color="auto" w:fill="FFFFFF"/>
              </w:rPr>
              <w:t xml:space="preserve">2. Cuando se introduzca al suelo o al agua sustancias prohibidas por la normatividad existente, </w:t>
            </w:r>
          </w:p>
          <w:p w14:paraId="75D2FA9E" w14:textId="77777777" w:rsidR="007C21F0" w:rsidRPr="007C21F0" w:rsidRDefault="007C21F0" w:rsidP="007C21F0">
            <w:pPr>
              <w:jc w:val="both"/>
              <w:rPr>
                <w:rFonts w:ascii="Bookman Old Style" w:hAnsi="Bookman Old Style" w:cs="Arial"/>
                <w:b/>
                <w:bCs/>
                <w:sz w:val="18"/>
                <w:szCs w:val="16"/>
                <w:u w:val="single"/>
                <w:shd w:val="clear" w:color="auto" w:fill="FFFFFF"/>
              </w:rPr>
            </w:pPr>
          </w:p>
          <w:p w14:paraId="39E56BD2" w14:textId="77777777" w:rsidR="007C21F0" w:rsidRPr="007C21F0" w:rsidRDefault="007C21F0" w:rsidP="007C21F0">
            <w:pPr>
              <w:jc w:val="both"/>
              <w:rPr>
                <w:rFonts w:ascii="Bookman Old Style" w:hAnsi="Bookman Old Style" w:cs="Arial"/>
                <w:b/>
                <w:bCs/>
                <w:sz w:val="18"/>
                <w:szCs w:val="16"/>
                <w:u w:val="single"/>
                <w:shd w:val="clear" w:color="auto" w:fill="FFFFFF"/>
              </w:rPr>
            </w:pPr>
            <w:r w:rsidRPr="007C21F0">
              <w:rPr>
                <w:rFonts w:ascii="Bookman Old Style" w:hAnsi="Bookman Old Style" w:cs="Arial"/>
                <w:b/>
                <w:bCs/>
                <w:sz w:val="18"/>
                <w:szCs w:val="16"/>
                <w:u w:val="single"/>
                <w:shd w:val="clear" w:color="auto" w:fill="FFFFFF"/>
              </w:rPr>
              <w:t xml:space="preserve">3. Se presente remoción del suelo o la capa vegetal o la destrucción de los cauces o lechos, rondas hídricas o geoformas. </w:t>
            </w:r>
          </w:p>
          <w:p w14:paraId="31662AD6" w14:textId="77777777" w:rsidR="007C21F0" w:rsidRPr="007C21F0" w:rsidRDefault="007C21F0" w:rsidP="007C21F0">
            <w:pPr>
              <w:jc w:val="both"/>
              <w:rPr>
                <w:rFonts w:ascii="Bookman Old Style" w:hAnsi="Bookman Old Style" w:cs="Arial"/>
                <w:b/>
                <w:bCs/>
                <w:sz w:val="18"/>
                <w:szCs w:val="16"/>
                <w:u w:val="single"/>
                <w:shd w:val="clear" w:color="auto" w:fill="FFFFFF"/>
              </w:rPr>
            </w:pPr>
          </w:p>
          <w:p w14:paraId="37861B86" w14:textId="77777777" w:rsidR="007C21F0" w:rsidRPr="007C21F0" w:rsidRDefault="007C21F0" w:rsidP="007C21F0">
            <w:pPr>
              <w:jc w:val="both"/>
              <w:rPr>
                <w:rFonts w:ascii="Bookman Old Style" w:hAnsi="Bookman Old Style" w:cs="Arial"/>
                <w:b/>
                <w:bCs/>
                <w:sz w:val="18"/>
                <w:szCs w:val="16"/>
                <w:u w:val="single"/>
                <w:shd w:val="clear" w:color="auto" w:fill="FFFFFF"/>
              </w:rPr>
            </w:pPr>
            <w:r>
              <w:rPr>
                <w:rFonts w:ascii="Bookman Old Style" w:hAnsi="Bookman Old Style" w:cs="Arial"/>
                <w:b/>
                <w:bCs/>
                <w:sz w:val="18"/>
                <w:szCs w:val="16"/>
                <w:u w:val="single"/>
                <w:shd w:val="clear" w:color="auto" w:fill="FFFFFF"/>
              </w:rPr>
              <w:t>4</w:t>
            </w:r>
            <w:r w:rsidRPr="007C21F0">
              <w:rPr>
                <w:rFonts w:ascii="Bookman Old Style" w:hAnsi="Bookman Old Style" w:cs="Arial"/>
                <w:b/>
                <w:bCs/>
                <w:sz w:val="18"/>
                <w:szCs w:val="16"/>
                <w:u w:val="single"/>
                <w:shd w:val="clear" w:color="auto" w:fill="FFFFFF"/>
              </w:rPr>
              <w:t xml:space="preserve">. Afecten la subsistencia de la población. </w:t>
            </w:r>
          </w:p>
          <w:p w14:paraId="2EDABDF8" w14:textId="77777777" w:rsidR="007C21F0" w:rsidRPr="007C21F0" w:rsidRDefault="007C21F0" w:rsidP="007C21F0">
            <w:pPr>
              <w:jc w:val="both"/>
              <w:rPr>
                <w:rFonts w:ascii="Bookman Old Style" w:hAnsi="Bookman Old Style" w:cs="Arial"/>
                <w:b/>
                <w:bCs/>
                <w:sz w:val="18"/>
                <w:szCs w:val="16"/>
                <w:u w:val="single"/>
                <w:shd w:val="clear" w:color="auto" w:fill="FFFFFF"/>
              </w:rPr>
            </w:pPr>
          </w:p>
          <w:p w14:paraId="18B6A837" w14:textId="77777777" w:rsidR="007C21F0" w:rsidRPr="007C21F0" w:rsidRDefault="007C21F0" w:rsidP="007C21F0">
            <w:pPr>
              <w:jc w:val="both"/>
              <w:rPr>
                <w:rFonts w:ascii="Bookman Old Style" w:hAnsi="Bookman Old Style" w:cs="Arial"/>
                <w:b/>
                <w:bCs/>
                <w:sz w:val="18"/>
                <w:szCs w:val="16"/>
                <w:u w:val="single"/>
                <w:shd w:val="clear" w:color="auto" w:fill="FFFFFF"/>
              </w:rPr>
            </w:pPr>
            <w:r>
              <w:rPr>
                <w:rFonts w:ascii="Bookman Old Style" w:hAnsi="Bookman Old Style" w:cs="Arial"/>
                <w:b/>
                <w:bCs/>
                <w:sz w:val="18"/>
                <w:szCs w:val="16"/>
                <w:u w:val="single"/>
                <w:shd w:val="clear" w:color="auto" w:fill="FFFFFF"/>
              </w:rPr>
              <w:t>5</w:t>
            </w:r>
            <w:r w:rsidRPr="007C21F0">
              <w:rPr>
                <w:rFonts w:ascii="Bookman Old Style" w:hAnsi="Bookman Old Style" w:cs="Arial"/>
                <w:b/>
                <w:bCs/>
                <w:sz w:val="18"/>
                <w:szCs w:val="16"/>
                <w:u w:val="single"/>
                <w:shd w:val="clear" w:color="auto" w:fill="FFFFFF"/>
              </w:rPr>
              <w:t xml:space="preserve">. Se realicen por medios mecanizados o mediante el uso de explosivos. </w:t>
            </w:r>
          </w:p>
          <w:p w14:paraId="326006A5" w14:textId="77777777" w:rsidR="007C21F0" w:rsidRPr="007C21F0" w:rsidRDefault="007C21F0" w:rsidP="007C21F0">
            <w:pPr>
              <w:jc w:val="both"/>
              <w:rPr>
                <w:rFonts w:ascii="Bookman Old Style" w:hAnsi="Bookman Old Style" w:cs="Arial"/>
                <w:b/>
                <w:bCs/>
                <w:sz w:val="18"/>
                <w:szCs w:val="16"/>
                <w:u w:val="single"/>
                <w:shd w:val="clear" w:color="auto" w:fill="FFFFFF"/>
              </w:rPr>
            </w:pPr>
          </w:p>
          <w:p w14:paraId="28EBB86B" w14:textId="77777777" w:rsidR="00F065A3" w:rsidRDefault="007C21F0" w:rsidP="007C21F0">
            <w:pPr>
              <w:jc w:val="both"/>
              <w:rPr>
                <w:rFonts w:ascii="Bookman Old Style" w:hAnsi="Bookman Old Style" w:cs="Arial"/>
                <w:b/>
                <w:bCs/>
                <w:sz w:val="18"/>
                <w:szCs w:val="16"/>
                <w:u w:val="single"/>
                <w:shd w:val="clear" w:color="auto" w:fill="FFFFFF"/>
              </w:rPr>
            </w:pPr>
            <w:r>
              <w:rPr>
                <w:rFonts w:ascii="Bookman Old Style" w:hAnsi="Bookman Old Style" w:cs="Arial"/>
                <w:b/>
                <w:bCs/>
                <w:sz w:val="18"/>
                <w:szCs w:val="16"/>
                <w:u w:val="single"/>
                <w:shd w:val="clear" w:color="auto" w:fill="FFFFFF"/>
              </w:rPr>
              <w:t>6</w:t>
            </w:r>
            <w:r w:rsidRPr="007C21F0">
              <w:rPr>
                <w:rFonts w:ascii="Bookman Old Style" w:hAnsi="Bookman Old Style" w:cs="Arial"/>
                <w:b/>
                <w:bCs/>
                <w:sz w:val="18"/>
                <w:szCs w:val="16"/>
                <w:u w:val="single"/>
                <w:shd w:val="clear" w:color="auto" w:fill="FFFFFF"/>
              </w:rPr>
              <w:t>. Se realicen con la finalidad de financiar actividades terroristas, grupos de delincuencia organizada, grupos armados al margen de la ley, grupos terroristas nacionales o extranjeros, o a sus integrantes.</w:t>
            </w:r>
          </w:p>
          <w:p w14:paraId="760E977E" w14:textId="77777777" w:rsidR="007C21F0" w:rsidRDefault="007C21F0" w:rsidP="007C21F0">
            <w:pPr>
              <w:jc w:val="both"/>
              <w:rPr>
                <w:rFonts w:ascii="Bookman Old Style" w:hAnsi="Bookman Old Style" w:cs="Arial"/>
                <w:b/>
                <w:bCs/>
                <w:sz w:val="18"/>
                <w:szCs w:val="16"/>
                <w:u w:val="single"/>
                <w:shd w:val="clear" w:color="auto" w:fill="FFFFFF"/>
              </w:rPr>
            </w:pPr>
          </w:p>
          <w:p w14:paraId="28D6A693" w14:textId="77777777" w:rsidR="007C21F0" w:rsidRDefault="007C21F0" w:rsidP="007C21F0">
            <w:pPr>
              <w:jc w:val="both"/>
              <w:rPr>
                <w:rFonts w:ascii="Bookman Old Style" w:hAnsi="Bookman Old Style" w:cs="Arial"/>
                <w:b/>
                <w:bCs/>
                <w:sz w:val="18"/>
                <w:szCs w:val="16"/>
                <w:u w:val="single"/>
                <w:shd w:val="clear" w:color="auto" w:fill="FFFFFF"/>
              </w:rPr>
            </w:pPr>
            <w:r>
              <w:rPr>
                <w:rFonts w:ascii="Bookman Old Style" w:hAnsi="Bookman Old Style" w:cs="Arial"/>
                <w:b/>
                <w:bCs/>
                <w:sz w:val="18"/>
                <w:szCs w:val="16"/>
                <w:u w:val="single"/>
                <w:shd w:val="clear" w:color="auto" w:fill="FFFFFF"/>
              </w:rPr>
              <w:t>7. S</w:t>
            </w:r>
            <w:r w:rsidRPr="007C21F0">
              <w:rPr>
                <w:rFonts w:ascii="Bookman Old Style" w:hAnsi="Bookman Old Style" w:cs="Arial"/>
                <w:b/>
                <w:bCs/>
                <w:sz w:val="18"/>
                <w:szCs w:val="16"/>
                <w:u w:val="single"/>
                <w:shd w:val="clear" w:color="auto" w:fill="FFFFFF"/>
              </w:rPr>
              <w:t>e realice</w:t>
            </w:r>
            <w:r>
              <w:rPr>
                <w:rFonts w:ascii="Bookman Old Style" w:hAnsi="Bookman Old Style" w:cs="Arial"/>
                <w:b/>
                <w:bCs/>
                <w:sz w:val="18"/>
                <w:szCs w:val="16"/>
                <w:u w:val="single"/>
                <w:shd w:val="clear" w:color="auto" w:fill="FFFFFF"/>
              </w:rPr>
              <w:t>n</w:t>
            </w:r>
            <w:r w:rsidRPr="007C21F0">
              <w:rPr>
                <w:rFonts w:ascii="Bookman Old Style" w:hAnsi="Bookman Old Style" w:cs="Arial"/>
                <w:b/>
                <w:bCs/>
                <w:sz w:val="18"/>
                <w:szCs w:val="16"/>
                <w:u w:val="single"/>
                <w:shd w:val="clear" w:color="auto" w:fill="FFFFFF"/>
              </w:rPr>
              <w:t xml:space="preserve"> a través de minería a cielo abierto.</w:t>
            </w:r>
          </w:p>
          <w:p w14:paraId="4DC11B29" w14:textId="77777777" w:rsidR="008248B4" w:rsidRDefault="008248B4" w:rsidP="007C21F0">
            <w:pPr>
              <w:jc w:val="both"/>
              <w:rPr>
                <w:rFonts w:ascii="Bookman Old Style" w:hAnsi="Bookman Old Style" w:cs="Arial"/>
                <w:b/>
                <w:bCs/>
                <w:sz w:val="18"/>
                <w:szCs w:val="16"/>
                <w:u w:val="single"/>
                <w:shd w:val="clear" w:color="auto" w:fill="FFFFFF"/>
              </w:rPr>
            </w:pPr>
          </w:p>
          <w:p w14:paraId="043BD1DC" w14:textId="77777777" w:rsidR="008248B4" w:rsidRPr="007C21F0" w:rsidRDefault="008248B4" w:rsidP="007C21F0">
            <w:pPr>
              <w:jc w:val="both"/>
              <w:rPr>
                <w:rFonts w:ascii="Bookman Old Style" w:hAnsi="Bookman Old Style" w:cs="Arial"/>
                <w:b/>
                <w:bCs/>
                <w:sz w:val="18"/>
                <w:szCs w:val="16"/>
                <w:u w:val="single"/>
                <w:shd w:val="clear" w:color="auto" w:fill="FFFFFF"/>
              </w:rPr>
            </w:pPr>
            <w:r>
              <w:rPr>
                <w:rFonts w:ascii="Bookman Old Style" w:hAnsi="Bookman Old Style" w:cs="Arial"/>
                <w:b/>
                <w:bCs/>
                <w:sz w:val="18"/>
                <w:szCs w:val="16"/>
                <w:u w:val="single"/>
                <w:shd w:val="clear" w:color="auto" w:fill="FFFFFF"/>
              </w:rPr>
              <w:t>8. Se realicen mediante el uso de mercurio.</w:t>
            </w:r>
          </w:p>
          <w:p w14:paraId="05EE8FDC" w14:textId="77777777" w:rsidR="00F24E08" w:rsidRDefault="00F24E08" w:rsidP="00E55A84">
            <w:pPr>
              <w:jc w:val="both"/>
              <w:rPr>
                <w:rFonts w:ascii="Bookman Old Style" w:hAnsi="Bookman Old Style" w:cs="Arial"/>
                <w:bCs/>
                <w:sz w:val="18"/>
                <w:szCs w:val="16"/>
                <w:shd w:val="clear" w:color="auto" w:fill="FFFFFF"/>
              </w:rPr>
            </w:pPr>
          </w:p>
          <w:p w14:paraId="2C11A179" w14:textId="77777777" w:rsidR="008248B4" w:rsidRPr="008248B4" w:rsidRDefault="008248B4" w:rsidP="008248B4">
            <w:pPr>
              <w:jc w:val="both"/>
              <w:rPr>
                <w:rFonts w:ascii="Bookman Old Style" w:hAnsi="Bookman Old Style" w:cs="Arial"/>
                <w:b/>
                <w:bCs/>
                <w:sz w:val="18"/>
                <w:szCs w:val="16"/>
                <w:u w:val="single"/>
                <w:shd w:val="clear" w:color="auto" w:fill="FFFFFF"/>
              </w:rPr>
            </w:pPr>
            <w:r w:rsidRPr="008248B4">
              <w:rPr>
                <w:rFonts w:ascii="Bookman Old Style" w:hAnsi="Bookman Old Style" w:cs="Arial"/>
                <w:b/>
                <w:bCs/>
                <w:sz w:val="18"/>
                <w:szCs w:val="16"/>
                <w:u w:val="single"/>
                <w:shd w:val="clear" w:color="auto" w:fill="FFFFFF"/>
              </w:rPr>
              <w:lastRenderedPageBreak/>
              <w:t xml:space="preserve">ARTÍCULO 329C. Aprovechamiento ilícito de minerales. El que sin permiso de autoridad competente o con incumplimiento de las normas vigentes transporte, transforme, </w:t>
            </w:r>
            <w:r w:rsidR="00F46D4E">
              <w:rPr>
                <w:rFonts w:ascii="Bookman Old Style" w:hAnsi="Bookman Old Style" w:cs="Arial"/>
                <w:b/>
                <w:bCs/>
                <w:sz w:val="18"/>
                <w:szCs w:val="16"/>
                <w:u w:val="single"/>
                <w:shd w:val="clear" w:color="auto" w:fill="FFFFFF"/>
              </w:rPr>
              <w:t xml:space="preserve">trafique, </w:t>
            </w:r>
            <w:r w:rsidRPr="008248B4">
              <w:rPr>
                <w:rFonts w:ascii="Bookman Old Style" w:hAnsi="Bookman Old Style" w:cs="Arial"/>
                <w:b/>
                <w:bCs/>
                <w:sz w:val="18"/>
                <w:szCs w:val="16"/>
                <w:u w:val="single"/>
                <w:shd w:val="clear" w:color="auto" w:fill="FFFFFF"/>
              </w:rPr>
              <w:t>comercie</w:t>
            </w:r>
            <w:r w:rsidR="00F46D4E">
              <w:rPr>
                <w:rFonts w:ascii="Bookman Old Style" w:hAnsi="Bookman Old Style" w:cs="Arial"/>
                <w:b/>
                <w:bCs/>
                <w:sz w:val="18"/>
                <w:szCs w:val="16"/>
                <w:u w:val="single"/>
                <w:shd w:val="clear" w:color="auto" w:fill="FFFFFF"/>
              </w:rPr>
              <w:t>, adquiera</w:t>
            </w:r>
            <w:r w:rsidRPr="008248B4">
              <w:rPr>
                <w:rFonts w:ascii="Bookman Old Style" w:hAnsi="Bookman Old Style" w:cs="Arial"/>
                <w:b/>
                <w:bCs/>
                <w:sz w:val="18"/>
                <w:szCs w:val="16"/>
                <w:u w:val="single"/>
                <w:shd w:val="clear" w:color="auto" w:fill="FFFFFF"/>
              </w:rPr>
              <w:t xml:space="preserve"> o se beneficie de los minerales de que trata el artículo ant</w:t>
            </w:r>
            <w:r w:rsidR="00196E8C">
              <w:rPr>
                <w:rFonts w:ascii="Bookman Old Style" w:hAnsi="Bookman Old Style" w:cs="Arial"/>
                <w:b/>
                <w:bCs/>
                <w:sz w:val="18"/>
                <w:szCs w:val="16"/>
                <w:u w:val="single"/>
                <w:shd w:val="clear" w:color="auto" w:fill="FFFFFF"/>
              </w:rPr>
              <w:t>erior</w:t>
            </w:r>
            <w:r w:rsidRPr="008248B4">
              <w:rPr>
                <w:rFonts w:ascii="Bookman Old Style" w:hAnsi="Bookman Old Style" w:cs="Arial"/>
                <w:b/>
                <w:bCs/>
                <w:sz w:val="18"/>
                <w:szCs w:val="16"/>
                <w:u w:val="single"/>
                <w:shd w:val="clear" w:color="auto" w:fill="FFFFFF"/>
              </w:rPr>
              <w:t xml:space="preserve">, </w:t>
            </w:r>
            <w:r w:rsidRPr="00A6699F">
              <w:rPr>
                <w:rFonts w:ascii="Bookman Old Style" w:hAnsi="Bookman Old Style" w:cs="Arial"/>
                <w:b/>
                <w:bCs/>
                <w:sz w:val="18"/>
                <w:szCs w:val="16"/>
                <w:u w:val="single"/>
                <w:shd w:val="clear" w:color="auto" w:fill="FFFFFF"/>
              </w:rPr>
              <w:t>incurrirá</w:t>
            </w:r>
            <w:r w:rsidR="00A6699F">
              <w:rPr>
                <w:rFonts w:ascii="Bookman Old Style" w:hAnsi="Bookman Old Style" w:cs="Arial"/>
                <w:b/>
                <w:bCs/>
                <w:sz w:val="18"/>
                <w:szCs w:val="16"/>
                <w:u w:val="single"/>
                <w:shd w:val="clear" w:color="auto" w:fill="FFFFFF"/>
              </w:rPr>
              <w:t>,</w:t>
            </w:r>
            <w:r w:rsidR="00A6699F" w:rsidRPr="00A6699F">
              <w:rPr>
                <w:rFonts w:ascii="Bookman Old Style" w:hAnsi="Bookman Old Style" w:cs="Arial"/>
                <w:b/>
                <w:bCs/>
                <w:sz w:val="18"/>
                <w:szCs w:val="16"/>
                <w:u w:val="single"/>
                <w:shd w:val="clear" w:color="auto" w:fill="FFFFFF"/>
              </w:rPr>
              <w:t xml:space="preserve"> sin perjuicio de las sanciones administrativas a que hubiere lugar</w:t>
            </w:r>
            <w:r w:rsidR="00A6699F">
              <w:rPr>
                <w:rFonts w:ascii="Bookman Old Style" w:hAnsi="Bookman Old Style" w:cs="Arial"/>
                <w:b/>
                <w:bCs/>
                <w:sz w:val="18"/>
                <w:szCs w:val="16"/>
                <w:u w:val="single"/>
                <w:shd w:val="clear" w:color="auto" w:fill="FFFFFF"/>
              </w:rPr>
              <w:t>,</w:t>
            </w:r>
            <w:r w:rsidRPr="008248B4">
              <w:rPr>
                <w:rFonts w:ascii="Bookman Old Style" w:hAnsi="Bookman Old Style" w:cs="Arial"/>
                <w:b/>
                <w:bCs/>
                <w:sz w:val="18"/>
                <w:szCs w:val="16"/>
                <w:u w:val="single"/>
                <w:shd w:val="clear" w:color="auto" w:fill="FFFFFF"/>
              </w:rPr>
              <w:t xml:space="preserve"> en prisión de ochenta (80) a doscientos dieciséis (216) meses y multa de cien treinta y cuatro (134) a cincuenta mil (50.000) salarios mínimos legales mensuales vigentes. </w:t>
            </w:r>
          </w:p>
          <w:p w14:paraId="3B6C5B6D" w14:textId="77777777" w:rsidR="008248B4" w:rsidRPr="008248B4" w:rsidRDefault="008248B4" w:rsidP="008248B4">
            <w:pPr>
              <w:jc w:val="both"/>
              <w:rPr>
                <w:rFonts w:ascii="Bookman Old Style" w:hAnsi="Bookman Old Style" w:cs="Arial"/>
                <w:b/>
                <w:bCs/>
                <w:sz w:val="18"/>
                <w:szCs w:val="16"/>
                <w:u w:val="single"/>
                <w:shd w:val="clear" w:color="auto" w:fill="FFFFFF"/>
              </w:rPr>
            </w:pPr>
          </w:p>
          <w:p w14:paraId="46FC2E7A" w14:textId="77777777" w:rsidR="008248B4" w:rsidRPr="008248B4" w:rsidRDefault="008248B4" w:rsidP="008248B4">
            <w:pPr>
              <w:jc w:val="both"/>
              <w:rPr>
                <w:rFonts w:ascii="Bookman Old Style" w:hAnsi="Bookman Old Style" w:cs="Arial"/>
                <w:b/>
                <w:bCs/>
                <w:sz w:val="18"/>
                <w:szCs w:val="16"/>
                <w:u w:val="single"/>
                <w:shd w:val="clear" w:color="auto" w:fill="FFFFFF"/>
              </w:rPr>
            </w:pPr>
            <w:r w:rsidRPr="008248B4">
              <w:rPr>
                <w:rFonts w:ascii="Bookman Old Style" w:hAnsi="Bookman Old Style" w:cs="Arial"/>
                <w:b/>
                <w:bCs/>
                <w:sz w:val="18"/>
                <w:szCs w:val="16"/>
                <w:u w:val="single"/>
                <w:shd w:val="clear" w:color="auto" w:fill="FFFFFF"/>
              </w:rPr>
              <w:t>La pena se aumentará en la mitad cuando las conductas descritas se realicen mediante el uso de mercurio o se evidencia el uso de sustancias prohibidas por la normatividad existente.</w:t>
            </w:r>
          </w:p>
          <w:p w14:paraId="538FDBE8" w14:textId="77777777" w:rsidR="008248B4" w:rsidRDefault="008248B4" w:rsidP="00E55A84">
            <w:pPr>
              <w:jc w:val="both"/>
              <w:rPr>
                <w:rFonts w:ascii="Bookman Old Style" w:hAnsi="Bookman Old Style" w:cs="Arial"/>
                <w:bCs/>
                <w:sz w:val="18"/>
                <w:szCs w:val="16"/>
                <w:shd w:val="clear" w:color="auto" w:fill="FFFFFF"/>
              </w:rPr>
            </w:pPr>
          </w:p>
          <w:p w14:paraId="50F42819" w14:textId="77777777" w:rsidR="00464CEF" w:rsidRDefault="00196E8C" w:rsidP="00E55A84">
            <w:pPr>
              <w:jc w:val="both"/>
              <w:rPr>
                <w:rFonts w:ascii="Bookman Old Style" w:hAnsi="Bookman Old Style" w:cs="Arial"/>
                <w:b/>
                <w:bCs/>
                <w:sz w:val="18"/>
                <w:szCs w:val="16"/>
                <w:u w:val="single"/>
                <w:shd w:val="clear" w:color="auto" w:fill="FFFFFF"/>
              </w:rPr>
            </w:pPr>
            <w:r>
              <w:rPr>
                <w:rFonts w:ascii="Bookman Old Style" w:hAnsi="Bookman Old Style" w:cs="Arial"/>
                <w:b/>
                <w:bCs/>
                <w:sz w:val="18"/>
                <w:szCs w:val="16"/>
                <w:u w:val="single"/>
                <w:shd w:val="clear" w:color="auto" w:fill="FFFFFF"/>
              </w:rPr>
              <w:t>ARTÍCULO 329D</w:t>
            </w:r>
            <w:r w:rsidR="00464CEF" w:rsidRPr="00196E8C">
              <w:rPr>
                <w:rFonts w:ascii="Bookman Old Style" w:hAnsi="Bookman Old Style" w:cs="Arial"/>
                <w:b/>
                <w:bCs/>
                <w:sz w:val="18"/>
                <w:szCs w:val="16"/>
                <w:u w:val="single"/>
                <w:shd w:val="clear" w:color="auto" w:fill="FFFFFF"/>
              </w:rPr>
              <w:t xml:space="preserve">. Promoción y </w:t>
            </w:r>
            <w:r w:rsidRPr="00196E8C">
              <w:rPr>
                <w:rFonts w:ascii="Bookman Old Style" w:hAnsi="Bookman Old Style" w:cs="Arial"/>
                <w:b/>
                <w:bCs/>
                <w:sz w:val="18"/>
                <w:szCs w:val="16"/>
                <w:u w:val="single"/>
                <w:shd w:val="clear" w:color="auto" w:fill="FFFFFF"/>
              </w:rPr>
              <w:t>fina</w:t>
            </w:r>
            <w:r>
              <w:rPr>
                <w:rFonts w:ascii="Bookman Old Style" w:hAnsi="Bookman Old Style" w:cs="Arial"/>
                <w:b/>
                <w:bCs/>
                <w:sz w:val="18"/>
                <w:szCs w:val="16"/>
                <w:u w:val="single"/>
                <w:shd w:val="clear" w:color="auto" w:fill="FFFFFF"/>
              </w:rPr>
              <w:t>nciación de</w:t>
            </w:r>
            <w:r w:rsidR="00F541D1">
              <w:rPr>
                <w:rFonts w:ascii="Bookman Old Style" w:hAnsi="Bookman Old Style" w:cs="Arial"/>
                <w:b/>
                <w:bCs/>
                <w:sz w:val="18"/>
                <w:szCs w:val="16"/>
                <w:u w:val="single"/>
                <w:shd w:val="clear" w:color="auto" w:fill="FFFFFF"/>
              </w:rPr>
              <w:t xml:space="preserve"> la</w:t>
            </w:r>
            <w:r>
              <w:rPr>
                <w:rFonts w:ascii="Bookman Old Style" w:hAnsi="Bookman Old Style" w:cs="Arial"/>
                <w:b/>
                <w:bCs/>
                <w:sz w:val="18"/>
                <w:szCs w:val="16"/>
                <w:u w:val="single"/>
                <w:shd w:val="clear" w:color="auto" w:fill="FFFFFF"/>
              </w:rPr>
              <w:t xml:space="preserve"> minería ilegal</w:t>
            </w:r>
            <w:r w:rsidR="00464CEF" w:rsidRPr="00196E8C">
              <w:rPr>
                <w:rFonts w:ascii="Bookman Old Style" w:hAnsi="Bookman Old Style" w:cs="Arial"/>
                <w:b/>
                <w:bCs/>
                <w:sz w:val="18"/>
                <w:szCs w:val="16"/>
                <w:u w:val="single"/>
                <w:shd w:val="clear" w:color="auto" w:fill="FFFFFF"/>
              </w:rPr>
              <w:t>. El que promueva, financie, dir</w:t>
            </w:r>
            <w:r w:rsidRPr="00196E8C">
              <w:rPr>
                <w:rFonts w:ascii="Bookman Old Style" w:hAnsi="Bookman Old Style" w:cs="Arial"/>
                <w:b/>
                <w:bCs/>
                <w:sz w:val="18"/>
                <w:szCs w:val="16"/>
                <w:u w:val="single"/>
                <w:shd w:val="clear" w:color="auto" w:fill="FFFFFF"/>
              </w:rPr>
              <w:t>ija, facilite, suministre</w:t>
            </w:r>
            <w:r w:rsidR="00F541D1">
              <w:rPr>
                <w:rFonts w:ascii="Bookman Old Style" w:hAnsi="Bookman Old Style" w:cs="Arial"/>
                <w:b/>
                <w:bCs/>
                <w:sz w:val="18"/>
                <w:szCs w:val="16"/>
                <w:u w:val="single"/>
                <w:shd w:val="clear" w:color="auto" w:fill="FFFFFF"/>
              </w:rPr>
              <w:t xml:space="preserve"> medios,</w:t>
            </w:r>
            <w:r w:rsidRPr="00196E8C">
              <w:rPr>
                <w:rFonts w:ascii="Bookman Old Style" w:hAnsi="Bookman Old Style" w:cs="Arial"/>
                <w:b/>
                <w:bCs/>
                <w:sz w:val="18"/>
                <w:szCs w:val="16"/>
                <w:u w:val="single"/>
                <w:shd w:val="clear" w:color="auto" w:fill="FFFFFF"/>
              </w:rPr>
              <w:t xml:space="preserve"> </w:t>
            </w:r>
            <w:r w:rsidR="00F541D1">
              <w:rPr>
                <w:rFonts w:ascii="Bookman Old Style" w:hAnsi="Bookman Old Style" w:cs="Arial"/>
                <w:b/>
                <w:bCs/>
                <w:sz w:val="18"/>
                <w:szCs w:val="16"/>
                <w:u w:val="single"/>
                <w:shd w:val="clear" w:color="auto" w:fill="FFFFFF"/>
              </w:rPr>
              <w:t xml:space="preserve">maquinaria o </w:t>
            </w:r>
            <w:r w:rsidRPr="00196E8C">
              <w:rPr>
                <w:rFonts w:ascii="Bookman Old Style" w:hAnsi="Bookman Old Style" w:cs="Arial"/>
                <w:b/>
                <w:bCs/>
                <w:sz w:val="18"/>
                <w:szCs w:val="16"/>
                <w:u w:val="single"/>
                <w:shd w:val="clear" w:color="auto" w:fill="FFFFFF"/>
              </w:rPr>
              <w:t>medios mecanizados</w:t>
            </w:r>
            <w:r w:rsidR="00464CEF" w:rsidRPr="00196E8C">
              <w:rPr>
                <w:rFonts w:ascii="Bookman Old Style" w:hAnsi="Bookman Old Style" w:cs="Arial"/>
                <w:b/>
                <w:bCs/>
                <w:sz w:val="18"/>
                <w:szCs w:val="16"/>
                <w:u w:val="single"/>
                <w:shd w:val="clear" w:color="auto" w:fill="FFFFFF"/>
              </w:rPr>
              <w:t>, aproveche económicamente u obteng</w:t>
            </w:r>
            <w:r w:rsidR="0048130B">
              <w:rPr>
                <w:rFonts w:ascii="Bookman Old Style" w:hAnsi="Bookman Old Style" w:cs="Arial"/>
                <w:b/>
                <w:bCs/>
                <w:sz w:val="18"/>
                <w:szCs w:val="16"/>
                <w:u w:val="single"/>
                <w:shd w:val="clear" w:color="auto" w:fill="FFFFFF"/>
              </w:rPr>
              <w:t>a cualquier otro beneficio</w:t>
            </w:r>
            <w:r w:rsidRPr="00196E8C">
              <w:rPr>
                <w:rFonts w:ascii="Bookman Old Style" w:hAnsi="Bookman Old Style" w:cs="Arial"/>
                <w:b/>
                <w:bCs/>
                <w:sz w:val="18"/>
                <w:szCs w:val="16"/>
                <w:u w:val="single"/>
                <w:shd w:val="clear" w:color="auto" w:fill="FFFFFF"/>
              </w:rPr>
              <w:t xml:space="preserve"> de</w:t>
            </w:r>
            <w:r>
              <w:rPr>
                <w:rFonts w:ascii="Bookman Old Style" w:hAnsi="Bookman Old Style" w:cs="Arial"/>
                <w:b/>
                <w:bCs/>
                <w:sz w:val="18"/>
                <w:szCs w:val="16"/>
                <w:u w:val="single"/>
                <w:shd w:val="clear" w:color="auto" w:fill="FFFFFF"/>
              </w:rPr>
              <w:t xml:space="preserve"> la</w:t>
            </w:r>
            <w:r w:rsidRPr="00196E8C">
              <w:rPr>
                <w:rFonts w:ascii="Bookman Old Style" w:hAnsi="Bookman Old Style" w:cs="Arial"/>
                <w:b/>
                <w:bCs/>
                <w:sz w:val="18"/>
                <w:szCs w:val="16"/>
                <w:u w:val="single"/>
                <w:shd w:val="clear" w:color="auto" w:fill="FFFFFF"/>
              </w:rPr>
              <w:t xml:space="preserve"> </w:t>
            </w:r>
            <w:r>
              <w:rPr>
                <w:rFonts w:ascii="Bookman Old Style" w:hAnsi="Bookman Old Style" w:cs="Arial"/>
                <w:b/>
                <w:bCs/>
                <w:sz w:val="18"/>
                <w:szCs w:val="16"/>
                <w:u w:val="single"/>
                <w:shd w:val="clear" w:color="auto" w:fill="FFFFFF"/>
              </w:rPr>
              <w:t>excavación, explotación, exploración, extracción</w:t>
            </w:r>
            <w:r w:rsidR="0048130B">
              <w:rPr>
                <w:rFonts w:ascii="Bookman Old Style" w:hAnsi="Bookman Old Style" w:cs="Arial"/>
                <w:b/>
                <w:bCs/>
                <w:sz w:val="18"/>
                <w:szCs w:val="16"/>
                <w:u w:val="single"/>
                <w:shd w:val="clear" w:color="auto" w:fill="FFFFFF"/>
              </w:rPr>
              <w:t>, transporte, transformación o comercialización</w:t>
            </w:r>
            <w:r w:rsidRPr="00196E8C">
              <w:rPr>
                <w:rFonts w:ascii="Bookman Old Style" w:hAnsi="Bookman Old Style" w:cs="Arial"/>
                <w:b/>
                <w:bCs/>
                <w:sz w:val="18"/>
                <w:szCs w:val="16"/>
                <w:u w:val="single"/>
                <w:shd w:val="clear" w:color="auto" w:fill="FFFFFF"/>
              </w:rPr>
              <w:t xml:space="preserve"> </w:t>
            </w:r>
            <w:r>
              <w:rPr>
                <w:rFonts w:ascii="Bookman Old Style" w:hAnsi="Bookman Old Style" w:cs="Arial"/>
                <w:b/>
                <w:bCs/>
                <w:sz w:val="18"/>
                <w:szCs w:val="16"/>
                <w:u w:val="single"/>
                <w:shd w:val="clear" w:color="auto" w:fill="FFFFFF"/>
              </w:rPr>
              <w:t xml:space="preserve">ilícita </w:t>
            </w:r>
            <w:r w:rsidRPr="00196E8C">
              <w:rPr>
                <w:rFonts w:ascii="Bookman Old Style" w:hAnsi="Bookman Old Style" w:cs="Arial"/>
                <w:b/>
                <w:bCs/>
                <w:sz w:val="18"/>
                <w:szCs w:val="16"/>
                <w:u w:val="single"/>
                <w:shd w:val="clear" w:color="auto" w:fill="FFFFFF"/>
              </w:rPr>
              <w:t>minerales, arena, material pétreo o de arrastre de los cauces y orillas de los ríos</w:t>
            </w:r>
            <w:r w:rsidR="00464CEF" w:rsidRPr="00196E8C">
              <w:rPr>
                <w:rFonts w:ascii="Bookman Old Style" w:hAnsi="Bookman Old Style" w:cs="Arial"/>
                <w:b/>
                <w:bCs/>
                <w:sz w:val="18"/>
                <w:szCs w:val="16"/>
                <w:u w:val="single"/>
                <w:shd w:val="clear" w:color="auto" w:fill="FFFFFF"/>
              </w:rPr>
              <w:t>, incurrirá</w:t>
            </w:r>
            <w:r w:rsidR="00A6699F">
              <w:rPr>
                <w:rFonts w:ascii="Bookman Old Style" w:hAnsi="Bookman Old Style" w:cs="Arial"/>
                <w:b/>
                <w:bCs/>
                <w:sz w:val="18"/>
                <w:szCs w:val="16"/>
                <w:u w:val="single"/>
                <w:shd w:val="clear" w:color="auto" w:fill="FFFFFF"/>
              </w:rPr>
              <w:t>,</w:t>
            </w:r>
            <w:r w:rsidR="00464CEF" w:rsidRPr="00196E8C">
              <w:rPr>
                <w:rFonts w:ascii="Bookman Old Style" w:hAnsi="Bookman Old Style" w:cs="Arial"/>
                <w:b/>
                <w:bCs/>
                <w:sz w:val="18"/>
                <w:szCs w:val="16"/>
                <w:u w:val="single"/>
                <w:shd w:val="clear" w:color="auto" w:fill="FFFFFF"/>
              </w:rPr>
              <w:t xml:space="preserve"> </w:t>
            </w:r>
            <w:r w:rsidR="00A6699F" w:rsidRPr="00A6699F">
              <w:rPr>
                <w:rFonts w:ascii="Bookman Old Style" w:hAnsi="Bookman Old Style" w:cs="Arial"/>
                <w:b/>
                <w:bCs/>
                <w:sz w:val="18"/>
                <w:szCs w:val="16"/>
                <w:u w:val="single"/>
                <w:shd w:val="clear" w:color="auto" w:fill="FFFFFF"/>
              </w:rPr>
              <w:t xml:space="preserve">sin perjuicio de las sanciones administrativas a que hubiere lugar, </w:t>
            </w:r>
            <w:r w:rsidR="00464CEF" w:rsidRPr="00A6699F">
              <w:rPr>
                <w:rFonts w:ascii="Bookman Old Style" w:hAnsi="Bookman Old Style" w:cs="Arial"/>
                <w:b/>
                <w:bCs/>
                <w:sz w:val="18"/>
                <w:szCs w:val="16"/>
                <w:u w:val="single"/>
                <w:shd w:val="clear" w:color="auto" w:fill="FFFFFF"/>
              </w:rPr>
              <w:t>en</w:t>
            </w:r>
            <w:r w:rsidR="00464CEF" w:rsidRPr="00196E8C">
              <w:rPr>
                <w:rFonts w:ascii="Bookman Old Style" w:hAnsi="Bookman Old Style" w:cs="Arial"/>
                <w:b/>
                <w:bCs/>
                <w:sz w:val="18"/>
                <w:szCs w:val="16"/>
                <w:u w:val="single"/>
                <w:shd w:val="clear" w:color="auto" w:fill="FFFFFF"/>
              </w:rPr>
              <w:t xml:space="preserve"> prisión de noventa y seis (96)</w:t>
            </w:r>
            <w:r w:rsidRPr="00196E8C">
              <w:rPr>
                <w:rFonts w:ascii="Bookman Old Style" w:hAnsi="Bookman Old Style" w:cs="Arial"/>
                <w:b/>
                <w:bCs/>
                <w:sz w:val="18"/>
                <w:szCs w:val="16"/>
                <w:u w:val="single"/>
                <w:shd w:val="clear" w:color="auto" w:fill="FFFFFF"/>
              </w:rPr>
              <w:t xml:space="preserve"> a doscientos veinte (220</w:t>
            </w:r>
            <w:r w:rsidR="00464CEF" w:rsidRPr="00196E8C">
              <w:rPr>
                <w:rFonts w:ascii="Bookman Old Style" w:hAnsi="Bookman Old Style" w:cs="Arial"/>
                <w:b/>
                <w:bCs/>
                <w:sz w:val="18"/>
                <w:szCs w:val="16"/>
                <w:u w:val="single"/>
                <w:shd w:val="clear" w:color="auto" w:fill="FFFFFF"/>
              </w:rPr>
              <w:t>) meses y multa de trescientos (300) a cincuenta mil (50.000) salarios mínimos legales mensuales vigentes.</w:t>
            </w:r>
          </w:p>
          <w:p w14:paraId="41B33899" w14:textId="77777777" w:rsidR="00A6699F" w:rsidRDefault="00A6699F" w:rsidP="00E55A84">
            <w:pPr>
              <w:jc w:val="both"/>
              <w:rPr>
                <w:rFonts w:ascii="Bookman Old Style" w:hAnsi="Bookman Old Style" w:cs="Arial"/>
                <w:b/>
                <w:bCs/>
                <w:sz w:val="18"/>
                <w:szCs w:val="16"/>
                <w:u w:val="single"/>
                <w:shd w:val="clear" w:color="auto" w:fill="FFFFFF"/>
              </w:rPr>
            </w:pPr>
          </w:p>
          <w:p w14:paraId="138F268B" w14:textId="77777777" w:rsidR="00A6699F" w:rsidRDefault="00A6699F" w:rsidP="00E55A84">
            <w:pPr>
              <w:jc w:val="both"/>
              <w:rPr>
                <w:rFonts w:ascii="Bookman Old Style" w:hAnsi="Bookman Old Style" w:cs="Arial"/>
                <w:b/>
                <w:bCs/>
                <w:sz w:val="18"/>
                <w:szCs w:val="16"/>
                <w:u w:val="single"/>
                <w:shd w:val="clear" w:color="auto" w:fill="FFFFFF"/>
              </w:rPr>
            </w:pPr>
            <w:r>
              <w:rPr>
                <w:rFonts w:ascii="Bookman Old Style" w:hAnsi="Bookman Old Style" w:cs="Arial"/>
                <w:b/>
                <w:bCs/>
                <w:sz w:val="18"/>
                <w:szCs w:val="16"/>
                <w:u w:val="single"/>
                <w:shd w:val="clear" w:color="auto" w:fill="FFFFFF"/>
              </w:rPr>
              <w:t>Artículo 329E</w:t>
            </w:r>
            <w:r w:rsidRPr="00A6699F">
              <w:rPr>
                <w:rFonts w:ascii="Bookman Old Style" w:hAnsi="Bookman Old Style" w:cs="Arial"/>
                <w:b/>
                <w:bCs/>
                <w:sz w:val="18"/>
                <w:szCs w:val="16"/>
                <w:u w:val="single"/>
                <w:shd w:val="clear" w:color="auto" w:fill="FFFFFF"/>
              </w:rPr>
              <w:t xml:space="preserve">. Tenencia o transporte de mercurio. El que </w:t>
            </w:r>
            <w:r>
              <w:rPr>
                <w:rFonts w:ascii="Bookman Old Style" w:hAnsi="Bookman Old Style" w:cs="Arial"/>
                <w:b/>
                <w:bCs/>
                <w:sz w:val="18"/>
                <w:szCs w:val="16"/>
                <w:u w:val="single"/>
                <w:shd w:val="clear" w:color="auto" w:fill="FFFFFF"/>
              </w:rPr>
              <w:t>con</w:t>
            </w:r>
            <w:r w:rsidRPr="00A6699F">
              <w:rPr>
                <w:rFonts w:ascii="Bookman Old Style" w:hAnsi="Bookman Old Style" w:cs="Arial"/>
                <w:b/>
                <w:bCs/>
                <w:sz w:val="18"/>
                <w:szCs w:val="16"/>
                <w:u w:val="single"/>
                <w:shd w:val="clear" w:color="auto" w:fill="FFFFFF"/>
              </w:rPr>
              <w:t xml:space="preserve"> incumplimiento de la</w:t>
            </w:r>
            <w:r>
              <w:rPr>
                <w:rFonts w:ascii="Bookman Old Style" w:hAnsi="Bookman Old Style" w:cs="Arial"/>
                <w:b/>
                <w:bCs/>
                <w:sz w:val="18"/>
                <w:szCs w:val="16"/>
                <w:u w:val="single"/>
                <w:shd w:val="clear" w:color="auto" w:fill="FFFFFF"/>
              </w:rPr>
              <w:t>s normas</w:t>
            </w:r>
            <w:r w:rsidRPr="00A6699F">
              <w:rPr>
                <w:rFonts w:ascii="Bookman Old Style" w:hAnsi="Bookman Old Style" w:cs="Arial"/>
                <w:b/>
                <w:bCs/>
                <w:sz w:val="18"/>
                <w:szCs w:val="16"/>
                <w:u w:val="single"/>
                <w:shd w:val="clear" w:color="auto" w:fill="FFFFFF"/>
              </w:rPr>
              <w:t xml:space="preserve"> </w:t>
            </w:r>
            <w:r>
              <w:rPr>
                <w:rFonts w:ascii="Bookman Old Style" w:hAnsi="Bookman Old Style" w:cs="Arial"/>
                <w:b/>
                <w:bCs/>
                <w:sz w:val="18"/>
                <w:szCs w:val="16"/>
                <w:u w:val="single"/>
                <w:shd w:val="clear" w:color="auto" w:fill="FFFFFF"/>
              </w:rPr>
              <w:t>vigentes</w:t>
            </w:r>
            <w:r w:rsidRPr="00A6699F">
              <w:rPr>
                <w:rFonts w:ascii="Bookman Old Style" w:hAnsi="Bookman Old Style" w:cs="Arial"/>
                <w:b/>
                <w:bCs/>
                <w:sz w:val="18"/>
                <w:szCs w:val="16"/>
                <w:u w:val="single"/>
                <w:shd w:val="clear" w:color="auto" w:fill="FFFFFF"/>
              </w:rPr>
              <w:t xml:space="preserve"> importe, </w:t>
            </w:r>
            <w:r>
              <w:rPr>
                <w:rFonts w:ascii="Bookman Old Style" w:hAnsi="Bookman Old Style" w:cs="Arial"/>
                <w:b/>
                <w:bCs/>
                <w:sz w:val="18"/>
                <w:szCs w:val="16"/>
                <w:u w:val="single"/>
                <w:shd w:val="clear" w:color="auto" w:fill="FFFFFF"/>
              </w:rPr>
              <w:t>exporte</w:t>
            </w:r>
            <w:r w:rsidRPr="00A6699F">
              <w:rPr>
                <w:rFonts w:ascii="Bookman Old Style" w:hAnsi="Bookman Old Style" w:cs="Arial"/>
                <w:b/>
                <w:bCs/>
                <w:sz w:val="18"/>
                <w:szCs w:val="16"/>
                <w:u w:val="single"/>
                <w:shd w:val="clear" w:color="auto" w:fill="FFFFFF"/>
              </w:rPr>
              <w:t xml:space="preserve">, </w:t>
            </w:r>
            <w:r>
              <w:rPr>
                <w:rFonts w:ascii="Bookman Old Style" w:hAnsi="Bookman Old Style" w:cs="Arial"/>
                <w:b/>
                <w:bCs/>
                <w:sz w:val="18"/>
                <w:szCs w:val="16"/>
                <w:u w:val="single"/>
                <w:shd w:val="clear" w:color="auto" w:fill="FFFFFF"/>
              </w:rPr>
              <w:t xml:space="preserve">apropie, tenga, mantenga, </w:t>
            </w:r>
            <w:r w:rsidRPr="00A6699F">
              <w:rPr>
                <w:rFonts w:ascii="Bookman Old Style" w:hAnsi="Bookman Old Style" w:cs="Arial"/>
                <w:b/>
                <w:bCs/>
                <w:sz w:val="18"/>
                <w:szCs w:val="16"/>
                <w:u w:val="single"/>
                <w:shd w:val="clear" w:color="auto" w:fill="FFFFFF"/>
              </w:rPr>
              <w:t xml:space="preserve">almacene, transporte, </w:t>
            </w:r>
            <w:r>
              <w:rPr>
                <w:rFonts w:ascii="Bookman Old Style" w:hAnsi="Bookman Old Style" w:cs="Arial"/>
                <w:b/>
                <w:bCs/>
                <w:sz w:val="18"/>
                <w:szCs w:val="16"/>
                <w:u w:val="single"/>
                <w:shd w:val="clear" w:color="auto" w:fill="FFFFFF"/>
              </w:rPr>
              <w:t>trafique, comercie</w:t>
            </w:r>
            <w:r w:rsidRPr="00A6699F">
              <w:rPr>
                <w:rFonts w:ascii="Bookman Old Style" w:hAnsi="Bookman Old Style" w:cs="Arial"/>
                <w:b/>
                <w:bCs/>
                <w:sz w:val="18"/>
                <w:szCs w:val="16"/>
                <w:u w:val="single"/>
                <w:shd w:val="clear" w:color="auto" w:fill="FFFFFF"/>
              </w:rPr>
              <w:t xml:space="preserve"> o use mercurio incurrirá</w:t>
            </w:r>
            <w:r>
              <w:rPr>
                <w:rFonts w:ascii="Bookman Old Style" w:hAnsi="Bookman Old Style" w:cs="Arial"/>
                <w:b/>
                <w:bCs/>
                <w:sz w:val="18"/>
                <w:szCs w:val="16"/>
                <w:u w:val="single"/>
                <w:shd w:val="clear" w:color="auto" w:fill="FFFFFF"/>
              </w:rPr>
              <w:t xml:space="preserve">, </w:t>
            </w:r>
            <w:r w:rsidRPr="00A6699F">
              <w:rPr>
                <w:rFonts w:ascii="Bookman Old Style" w:hAnsi="Bookman Old Style" w:cs="Arial"/>
                <w:b/>
                <w:bCs/>
                <w:sz w:val="18"/>
                <w:szCs w:val="16"/>
                <w:u w:val="single"/>
                <w:shd w:val="clear" w:color="auto" w:fill="FFFFFF"/>
              </w:rPr>
              <w:t>sin perjuicio de las sanciones administrativas a que hubiere lugar,</w:t>
            </w:r>
            <w:r>
              <w:rPr>
                <w:rFonts w:ascii="Bookman Old Style" w:hAnsi="Bookman Old Style" w:cs="Arial"/>
                <w:b/>
                <w:bCs/>
                <w:sz w:val="18"/>
                <w:szCs w:val="16"/>
                <w:u w:val="single"/>
                <w:shd w:val="clear" w:color="auto" w:fill="FFFFFF"/>
              </w:rPr>
              <w:t xml:space="preserve"> </w:t>
            </w:r>
            <w:r w:rsidRPr="00A6699F">
              <w:rPr>
                <w:rFonts w:ascii="Bookman Old Style" w:hAnsi="Bookman Old Style" w:cs="Arial"/>
                <w:b/>
                <w:bCs/>
                <w:sz w:val="18"/>
                <w:szCs w:val="16"/>
                <w:u w:val="single"/>
                <w:shd w:val="clear" w:color="auto" w:fill="FFFFFF"/>
              </w:rPr>
              <w:t>en prisión de cuarenta y ocho (48) meses a setenta y dos (72) meses y multa de cien</w:t>
            </w:r>
            <w:r>
              <w:rPr>
                <w:rFonts w:ascii="Bookman Old Style" w:hAnsi="Bookman Old Style" w:cs="Arial"/>
                <w:b/>
                <w:bCs/>
                <w:sz w:val="18"/>
                <w:szCs w:val="16"/>
                <w:u w:val="single"/>
                <w:shd w:val="clear" w:color="auto" w:fill="FFFFFF"/>
              </w:rPr>
              <w:t>to treinta y cuatro (134</w:t>
            </w:r>
            <w:r w:rsidRPr="00A6699F">
              <w:rPr>
                <w:rFonts w:ascii="Bookman Old Style" w:hAnsi="Bookman Old Style" w:cs="Arial"/>
                <w:b/>
                <w:bCs/>
                <w:sz w:val="18"/>
                <w:szCs w:val="16"/>
                <w:u w:val="single"/>
                <w:shd w:val="clear" w:color="auto" w:fill="FFFFFF"/>
              </w:rPr>
              <w:t>) a cincuenta mil (50.000) salarios mínimos legales mensuales vigentes.</w:t>
            </w:r>
          </w:p>
          <w:p w14:paraId="75C6579E" w14:textId="77777777" w:rsidR="002F487C" w:rsidRDefault="002F487C" w:rsidP="00E55A84">
            <w:pPr>
              <w:jc w:val="both"/>
              <w:rPr>
                <w:rFonts w:ascii="Bookman Old Style" w:hAnsi="Bookman Old Style" w:cs="Arial"/>
                <w:b/>
                <w:bCs/>
                <w:sz w:val="18"/>
                <w:szCs w:val="16"/>
                <w:u w:val="single"/>
                <w:shd w:val="clear" w:color="auto" w:fill="FFFFFF"/>
              </w:rPr>
            </w:pPr>
          </w:p>
          <w:p w14:paraId="551C4048" w14:textId="77777777" w:rsidR="002F487C" w:rsidRPr="00196E8C" w:rsidRDefault="002F487C" w:rsidP="00E55A84">
            <w:pPr>
              <w:jc w:val="both"/>
              <w:rPr>
                <w:rFonts w:ascii="Bookman Old Style" w:hAnsi="Bookman Old Style" w:cs="Arial"/>
                <w:b/>
                <w:bCs/>
                <w:sz w:val="18"/>
                <w:szCs w:val="16"/>
                <w:u w:val="single"/>
                <w:shd w:val="clear" w:color="auto" w:fill="FFFFFF"/>
              </w:rPr>
            </w:pPr>
            <w:r>
              <w:rPr>
                <w:rFonts w:ascii="Bookman Old Style" w:hAnsi="Bookman Old Style" w:cs="Arial"/>
                <w:b/>
                <w:bCs/>
                <w:sz w:val="18"/>
                <w:szCs w:val="16"/>
                <w:u w:val="single"/>
                <w:shd w:val="clear" w:color="auto" w:fill="FFFFFF"/>
              </w:rPr>
              <w:t>Artículo 329</w:t>
            </w:r>
            <w:r w:rsidR="005F3AC4">
              <w:rPr>
                <w:rFonts w:ascii="Bookman Old Style" w:hAnsi="Bookman Old Style" w:cs="Arial"/>
                <w:b/>
                <w:bCs/>
                <w:sz w:val="18"/>
                <w:szCs w:val="16"/>
                <w:u w:val="single"/>
                <w:shd w:val="clear" w:color="auto" w:fill="FFFFFF"/>
              </w:rPr>
              <w:t>F</w:t>
            </w:r>
            <w:r w:rsidRPr="002F487C">
              <w:rPr>
                <w:rFonts w:ascii="Bookman Old Style" w:hAnsi="Bookman Old Style" w:cs="Arial"/>
                <w:b/>
                <w:bCs/>
                <w:sz w:val="18"/>
                <w:szCs w:val="16"/>
                <w:u w:val="single"/>
                <w:shd w:val="clear" w:color="auto" w:fill="FFFFFF"/>
              </w:rPr>
              <w:t>. Medios Mecanizados. Se entiende por estos medios, todo tipo de equipos o herramientas mecanizados utilizados para el arranque, la extracción o el beneficio de minerales.</w:t>
            </w:r>
          </w:p>
          <w:p w14:paraId="37DAFBF9" w14:textId="77777777" w:rsidR="00A6699F" w:rsidRDefault="00A6699F" w:rsidP="00E55A84">
            <w:pPr>
              <w:jc w:val="both"/>
              <w:rPr>
                <w:rFonts w:ascii="Bookman Old Style" w:hAnsi="Bookman Old Style" w:cs="Arial"/>
                <w:bCs/>
                <w:sz w:val="18"/>
                <w:szCs w:val="16"/>
                <w:shd w:val="clear" w:color="auto" w:fill="FFFFFF"/>
              </w:rPr>
            </w:pPr>
          </w:p>
          <w:p w14:paraId="670155EC" w14:textId="77777777" w:rsidR="00A6699F" w:rsidRPr="00D92FAD" w:rsidRDefault="00A6699F" w:rsidP="00E55A84">
            <w:pPr>
              <w:jc w:val="both"/>
              <w:rPr>
                <w:rFonts w:ascii="Bookman Old Style" w:hAnsi="Bookman Old Style" w:cs="Arial"/>
                <w:bCs/>
                <w:sz w:val="18"/>
                <w:szCs w:val="16"/>
                <w:shd w:val="clear" w:color="auto" w:fill="FFFFFF"/>
              </w:rPr>
            </w:pPr>
          </w:p>
          <w:p w14:paraId="394A301A" w14:textId="77777777" w:rsidR="00F24E08" w:rsidRDefault="00F24E08" w:rsidP="00E55A84">
            <w:pPr>
              <w:jc w:val="center"/>
              <w:rPr>
                <w:rFonts w:ascii="Bookman Old Style" w:hAnsi="Bookman Old Style" w:cs="Arial"/>
                <w:b/>
                <w:bCs/>
                <w:sz w:val="18"/>
                <w:szCs w:val="16"/>
                <w:shd w:val="clear" w:color="auto" w:fill="FFFFFF"/>
              </w:rPr>
            </w:pPr>
            <w:r w:rsidRPr="00C55DC9">
              <w:rPr>
                <w:rFonts w:ascii="Bookman Old Style" w:hAnsi="Bookman Old Style" w:cs="Arial"/>
                <w:b/>
                <w:bCs/>
                <w:sz w:val="18"/>
                <w:szCs w:val="16"/>
                <w:shd w:val="clear" w:color="auto" w:fill="FFFFFF"/>
              </w:rPr>
              <w:t>CAPÍTULO II.</w:t>
            </w:r>
          </w:p>
          <w:p w14:paraId="6E242877" w14:textId="77777777" w:rsidR="00F24E08" w:rsidRPr="00C55DC9" w:rsidRDefault="00F24E08" w:rsidP="00E55A84">
            <w:pPr>
              <w:jc w:val="center"/>
              <w:rPr>
                <w:rFonts w:ascii="Bookman Old Style" w:hAnsi="Bookman Old Style" w:cs="Arial"/>
                <w:b/>
                <w:bCs/>
                <w:sz w:val="18"/>
                <w:szCs w:val="16"/>
                <w:shd w:val="clear" w:color="auto" w:fill="FFFFFF"/>
              </w:rPr>
            </w:pPr>
          </w:p>
          <w:p w14:paraId="7C3140F5" w14:textId="77777777" w:rsidR="00F24E08" w:rsidRPr="00C55DC9" w:rsidRDefault="00F24E08" w:rsidP="00E55A84">
            <w:pPr>
              <w:jc w:val="center"/>
              <w:rPr>
                <w:rFonts w:ascii="Bookman Old Style" w:hAnsi="Bookman Old Style" w:cs="Arial"/>
                <w:b/>
                <w:bCs/>
                <w:sz w:val="18"/>
                <w:szCs w:val="16"/>
                <w:shd w:val="clear" w:color="auto" w:fill="FFFFFF"/>
              </w:rPr>
            </w:pPr>
            <w:r w:rsidRPr="00C55DC9">
              <w:rPr>
                <w:rFonts w:ascii="Bookman Old Style" w:hAnsi="Bookman Old Style" w:cs="Arial"/>
                <w:b/>
                <w:bCs/>
                <w:sz w:val="18"/>
                <w:szCs w:val="16"/>
                <w:shd w:val="clear" w:color="auto" w:fill="FFFFFF"/>
              </w:rPr>
              <w:t>DE LOS DELITOS CONTRA LA BIODIVERSIDAD DE LA FAUNA Y DE LA FLORA</w:t>
            </w:r>
          </w:p>
          <w:p w14:paraId="0895EE38" w14:textId="77777777" w:rsidR="00F24E08" w:rsidRPr="00C55DC9" w:rsidRDefault="00F24E08" w:rsidP="00E55A84">
            <w:pPr>
              <w:jc w:val="center"/>
              <w:rPr>
                <w:rFonts w:ascii="Bookman Old Style" w:hAnsi="Bookman Old Style" w:cs="Arial"/>
                <w:b/>
                <w:bCs/>
                <w:sz w:val="18"/>
                <w:szCs w:val="16"/>
                <w:shd w:val="clear" w:color="auto" w:fill="FFFFFF"/>
              </w:rPr>
            </w:pPr>
          </w:p>
          <w:p w14:paraId="7AE08D84" w14:textId="77777777" w:rsidR="00F24E08" w:rsidRPr="00D92FAD" w:rsidRDefault="00F24E08" w:rsidP="00E55A84">
            <w:pPr>
              <w:jc w:val="both"/>
              <w:rPr>
                <w:rFonts w:ascii="Bookman Old Style" w:hAnsi="Bookman Old Style" w:cs="Arial"/>
                <w:bCs/>
                <w:sz w:val="18"/>
                <w:szCs w:val="16"/>
                <w:shd w:val="clear" w:color="auto" w:fill="FFFFFF"/>
              </w:rPr>
            </w:pPr>
            <w:r w:rsidRPr="00C55DC9">
              <w:rPr>
                <w:rFonts w:ascii="Bookman Old Style" w:hAnsi="Bookman Old Style" w:cs="Arial"/>
                <w:b/>
                <w:bCs/>
                <w:sz w:val="18"/>
                <w:szCs w:val="16"/>
                <w:shd w:val="clear" w:color="auto" w:fill="FFFFFF"/>
              </w:rPr>
              <w:t>ARTÍCULO 330. Aprovechamiento ilícito de los recursos de la fauna.</w:t>
            </w:r>
            <w:r w:rsidRPr="00D92FAD">
              <w:rPr>
                <w:rFonts w:ascii="Bookman Old Style" w:hAnsi="Bookman Old Style" w:cs="Arial"/>
                <w:bCs/>
                <w:sz w:val="18"/>
                <w:szCs w:val="16"/>
                <w:shd w:val="clear" w:color="auto" w:fill="FFFFFF"/>
              </w:rPr>
              <w:t xml:space="preserve"> El que sin permiso de autoridad competente o con incumplimiento de las normas vigentes </w:t>
            </w:r>
            <w:r w:rsidRPr="00D92FAD">
              <w:rPr>
                <w:rFonts w:ascii="Bookman Old Style" w:hAnsi="Bookman Old Style" w:cs="Arial"/>
                <w:bCs/>
                <w:sz w:val="18"/>
                <w:szCs w:val="16"/>
                <w:shd w:val="clear" w:color="auto" w:fill="FFFFFF"/>
              </w:rPr>
              <w:lastRenderedPageBreak/>
              <w:t>se apropie, capture, extraiga, transporte, mantenga, comercie, aproveche, explote o se beneficie de la fauna, o realice actividades que impidan o dificulten su reproducción, crecimiento o migración incurrirá, sin perjuicio de las sanciones administrativas a que hubiere lugar, en prisión de cuarenta y ocho (48) a ciento ocho (108) meses y multa de ciento treinta y cuatro (134) a treinta y cinco mil (35.000) salarios mínimos legales mensuales vigentes.</w:t>
            </w:r>
          </w:p>
          <w:p w14:paraId="13A2037B" w14:textId="77777777" w:rsidR="00F24E08" w:rsidRPr="00D92FAD" w:rsidRDefault="00F24E08" w:rsidP="00E55A84">
            <w:pPr>
              <w:jc w:val="both"/>
              <w:rPr>
                <w:rFonts w:ascii="Bookman Old Style" w:hAnsi="Bookman Old Style" w:cs="Arial"/>
                <w:bCs/>
                <w:sz w:val="18"/>
                <w:szCs w:val="16"/>
                <w:shd w:val="clear" w:color="auto" w:fill="FFFFFF"/>
              </w:rPr>
            </w:pPr>
          </w:p>
          <w:p w14:paraId="496C4958" w14:textId="77777777" w:rsidR="00F24E08" w:rsidRPr="00D92FAD" w:rsidRDefault="00F24E08" w:rsidP="00E55A84">
            <w:pPr>
              <w:jc w:val="both"/>
              <w:rPr>
                <w:rFonts w:ascii="Bookman Old Style" w:hAnsi="Bookman Old Style" w:cs="Arial"/>
                <w:bCs/>
                <w:sz w:val="18"/>
                <w:szCs w:val="16"/>
                <w:shd w:val="clear" w:color="auto" w:fill="FFFFFF"/>
              </w:rPr>
            </w:pPr>
            <w:r w:rsidRPr="00D92FAD">
              <w:rPr>
                <w:rFonts w:ascii="Bookman Old Style" w:hAnsi="Bookman Old Style" w:cs="Arial"/>
                <w:bCs/>
                <w:sz w:val="18"/>
                <w:szCs w:val="16"/>
                <w:shd w:val="clear" w:color="auto" w:fill="FFFFFF"/>
              </w:rPr>
              <w:t xml:space="preserve">La pena se aumentará de una tercera parte a la mitad cuando la conducta se cometa en </w:t>
            </w:r>
            <w:r w:rsidRPr="00306475">
              <w:rPr>
                <w:rFonts w:ascii="Bookman Old Style" w:hAnsi="Bookman Old Style" w:cs="Arial"/>
                <w:b/>
                <w:bCs/>
                <w:strike/>
                <w:sz w:val="18"/>
                <w:szCs w:val="16"/>
                <w:shd w:val="clear" w:color="auto" w:fill="FFFFFF"/>
              </w:rPr>
              <w:t>zona protegida o prohibida, área de reserva</w:t>
            </w:r>
            <w:r w:rsidR="00306475" w:rsidRPr="00306475">
              <w:rPr>
                <w:rFonts w:ascii="Bookman Old Style" w:hAnsi="Bookman Old Style" w:cs="Arial"/>
                <w:bCs/>
                <w:sz w:val="18"/>
                <w:szCs w:val="16"/>
                <w:shd w:val="clear" w:color="auto" w:fill="FFFFFF"/>
              </w:rPr>
              <w:t xml:space="preserve"> </w:t>
            </w:r>
            <w:r w:rsidR="00306475" w:rsidRPr="00306475">
              <w:rPr>
                <w:rFonts w:ascii="Bookman Old Style" w:hAnsi="Bookman Old Style" w:cs="Arial"/>
                <w:b/>
                <w:bCs/>
                <w:sz w:val="18"/>
                <w:szCs w:val="16"/>
                <w:u w:val="single"/>
                <w:shd w:val="clear" w:color="auto" w:fill="FFFFFF"/>
              </w:rPr>
              <w:t>ecosistemas naturales, calificados como estratégicos que hagan parte del Sistema Nacional, Regional y Local de las áreas especialmente protegidas</w:t>
            </w:r>
            <w:r w:rsidRPr="00D92FAD">
              <w:rPr>
                <w:rFonts w:ascii="Bookman Old Style" w:hAnsi="Bookman Old Style" w:cs="Arial"/>
                <w:bCs/>
                <w:sz w:val="18"/>
                <w:szCs w:val="16"/>
                <w:shd w:val="clear" w:color="auto" w:fill="FFFFFF"/>
              </w:rPr>
              <w:t xml:space="preserve">, en período de reproducción o crecimiento de las especies, sobre especies </w:t>
            </w:r>
            <w:r w:rsidR="00306475">
              <w:rPr>
                <w:rFonts w:ascii="Bookman Old Style" w:hAnsi="Bookman Old Style" w:cs="Arial"/>
                <w:b/>
                <w:bCs/>
                <w:sz w:val="18"/>
                <w:szCs w:val="16"/>
                <w:u w:val="single"/>
                <w:shd w:val="clear" w:color="auto" w:fill="FFFFFF"/>
              </w:rPr>
              <w:t>de carácter migratorio</w:t>
            </w:r>
            <w:r w:rsidR="00306475" w:rsidRPr="00306475">
              <w:rPr>
                <w:rFonts w:ascii="Bookman Old Style" w:hAnsi="Bookman Old Style" w:cs="Arial"/>
                <w:b/>
                <w:bCs/>
                <w:sz w:val="18"/>
                <w:szCs w:val="16"/>
                <w:u w:val="single"/>
                <w:shd w:val="clear" w:color="auto" w:fill="FFFFFF"/>
              </w:rPr>
              <w:t>,</w:t>
            </w:r>
            <w:r w:rsidR="00306475">
              <w:rPr>
                <w:rFonts w:ascii="Bookman Old Style" w:hAnsi="Bookman Old Style" w:cs="Arial"/>
                <w:bCs/>
                <w:sz w:val="18"/>
                <w:szCs w:val="16"/>
                <w:shd w:val="clear" w:color="auto" w:fill="FFFFFF"/>
              </w:rPr>
              <w:t xml:space="preserve"> </w:t>
            </w:r>
            <w:r w:rsidRPr="00D92FAD">
              <w:rPr>
                <w:rFonts w:ascii="Bookman Old Style" w:hAnsi="Bookman Old Style" w:cs="Arial"/>
                <w:bCs/>
                <w:sz w:val="18"/>
                <w:szCs w:val="16"/>
                <w:shd w:val="clear" w:color="auto" w:fill="FFFFFF"/>
              </w:rPr>
              <w:t xml:space="preserve">vedadas, prohibidas, protegidas o en peligro de extinción, mediante el uso de venenos, explosivos, sustancias tóxicas, inflamables o radiactivas, u otros instrumentos o artes de similar eficacia destructiva o no selectiva para la fauna, o con la conducta se destruya o haga desaparecer las especies. </w:t>
            </w:r>
          </w:p>
          <w:p w14:paraId="5A468FA1" w14:textId="77777777" w:rsidR="00F24E08" w:rsidRPr="00D92FAD" w:rsidRDefault="00F24E08" w:rsidP="00E55A84">
            <w:pPr>
              <w:jc w:val="both"/>
              <w:rPr>
                <w:rFonts w:ascii="Bookman Old Style" w:hAnsi="Bookman Old Style" w:cs="Arial"/>
                <w:bCs/>
                <w:sz w:val="18"/>
                <w:szCs w:val="16"/>
                <w:shd w:val="clear" w:color="auto" w:fill="FFFFFF"/>
              </w:rPr>
            </w:pPr>
          </w:p>
          <w:p w14:paraId="60010B72" w14:textId="77777777" w:rsidR="00F24E08" w:rsidRPr="00D92FAD" w:rsidRDefault="00F24E08" w:rsidP="00E55A84">
            <w:pPr>
              <w:jc w:val="both"/>
              <w:rPr>
                <w:rFonts w:ascii="Bookman Old Style" w:hAnsi="Bookman Old Style" w:cs="Arial"/>
                <w:bCs/>
                <w:sz w:val="18"/>
                <w:szCs w:val="16"/>
                <w:shd w:val="clear" w:color="auto" w:fill="FFFFFF"/>
              </w:rPr>
            </w:pPr>
            <w:r w:rsidRPr="00C55DC9">
              <w:rPr>
                <w:rFonts w:ascii="Bookman Old Style" w:hAnsi="Bookman Old Style" w:cs="Arial"/>
                <w:b/>
                <w:bCs/>
                <w:sz w:val="18"/>
                <w:szCs w:val="16"/>
                <w:shd w:val="clear" w:color="auto" w:fill="FFFFFF"/>
              </w:rPr>
              <w:t>ARTÍCULO 330A. Tráfico de fauna.</w:t>
            </w:r>
            <w:r w:rsidRPr="00D92FAD">
              <w:rPr>
                <w:rFonts w:ascii="Bookman Old Style" w:hAnsi="Bookman Old Style" w:cs="Arial"/>
                <w:bCs/>
                <w:sz w:val="18"/>
                <w:szCs w:val="16"/>
                <w:shd w:val="clear" w:color="auto" w:fill="FFFFFF"/>
              </w:rPr>
              <w:t xml:space="preserve"> El que sin permiso de autoridad competente o con incumplimiento de las normas vigentes trafique o adquiera especímenes, productos o partes de la fauna acuática, silvestre o especies silvestres exóticas o invasoras incurrirá, sin perjuicio de las sanciones administrativas a que hubiere lugar, en prisión de </w:t>
            </w:r>
            <w:r w:rsidRPr="00F24E08">
              <w:rPr>
                <w:rFonts w:ascii="Bookman Old Style" w:hAnsi="Bookman Old Style" w:cs="Arial"/>
                <w:b/>
                <w:bCs/>
                <w:strike/>
                <w:sz w:val="18"/>
                <w:szCs w:val="16"/>
                <w:shd w:val="clear" w:color="auto" w:fill="FFFFFF"/>
              </w:rPr>
              <w:t>sesenta (60)</w:t>
            </w:r>
            <w:r>
              <w:rPr>
                <w:rFonts w:ascii="Bookman Old Style" w:hAnsi="Bookman Old Style" w:cs="Arial"/>
                <w:bCs/>
                <w:sz w:val="18"/>
                <w:szCs w:val="16"/>
                <w:shd w:val="clear" w:color="auto" w:fill="FFFFFF"/>
              </w:rPr>
              <w:t xml:space="preserve"> </w:t>
            </w:r>
            <w:r w:rsidRPr="00F24E08">
              <w:rPr>
                <w:rFonts w:ascii="Bookman Old Style" w:hAnsi="Bookman Old Style" w:cs="Arial"/>
                <w:b/>
                <w:bCs/>
                <w:sz w:val="18"/>
                <w:szCs w:val="16"/>
                <w:u w:val="single"/>
                <w:shd w:val="clear" w:color="auto" w:fill="FFFFFF"/>
              </w:rPr>
              <w:t>cuarenta y ocho (48)</w:t>
            </w:r>
            <w:r w:rsidRPr="00D92FAD">
              <w:rPr>
                <w:rFonts w:ascii="Bookman Old Style" w:hAnsi="Bookman Old Style" w:cs="Arial"/>
                <w:bCs/>
                <w:sz w:val="18"/>
                <w:szCs w:val="16"/>
                <w:shd w:val="clear" w:color="auto" w:fill="FFFFFF"/>
              </w:rPr>
              <w:t xml:space="preserve"> a ciento cuarenta y cuatro (144) meses y multa de trescientos (300) a cuarenta mil (40.000) salarios mínimos legales mensuales vigentes.</w:t>
            </w:r>
          </w:p>
          <w:p w14:paraId="23210D33" w14:textId="77777777" w:rsidR="00F24E08" w:rsidRPr="00D92FAD" w:rsidRDefault="00F24E08" w:rsidP="00E55A84">
            <w:pPr>
              <w:jc w:val="both"/>
              <w:rPr>
                <w:rFonts w:ascii="Bookman Old Style" w:hAnsi="Bookman Old Style" w:cs="Arial"/>
                <w:bCs/>
                <w:sz w:val="18"/>
                <w:szCs w:val="16"/>
                <w:shd w:val="clear" w:color="auto" w:fill="FFFFFF"/>
              </w:rPr>
            </w:pPr>
          </w:p>
          <w:p w14:paraId="46042FE0" w14:textId="77777777" w:rsidR="00F24E08" w:rsidRPr="00D92FAD" w:rsidRDefault="00F24E08" w:rsidP="00E55A84">
            <w:pPr>
              <w:jc w:val="both"/>
              <w:rPr>
                <w:rFonts w:ascii="Bookman Old Style" w:hAnsi="Bookman Old Style" w:cs="Arial"/>
                <w:bCs/>
                <w:sz w:val="18"/>
                <w:szCs w:val="16"/>
                <w:shd w:val="clear" w:color="auto" w:fill="FFFFFF"/>
              </w:rPr>
            </w:pPr>
            <w:r w:rsidRPr="00D92FAD">
              <w:rPr>
                <w:rFonts w:ascii="Bookman Old Style" w:hAnsi="Bookman Old Style" w:cs="Arial"/>
                <w:bCs/>
                <w:sz w:val="18"/>
                <w:szCs w:val="16"/>
                <w:shd w:val="clear" w:color="auto" w:fill="FFFFFF"/>
              </w:rPr>
              <w:t xml:space="preserve">La pena se aumentará de una tercera parte a la mitad cuando la conducta se cometa en período de reproducción o crecimiento de las especies, sobre especies </w:t>
            </w:r>
            <w:r w:rsidR="00306475">
              <w:rPr>
                <w:rFonts w:ascii="Bookman Old Style" w:hAnsi="Bookman Old Style" w:cs="Arial"/>
                <w:b/>
                <w:bCs/>
                <w:sz w:val="18"/>
                <w:szCs w:val="16"/>
                <w:u w:val="single"/>
                <w:shd w:val="clear" w:color="auto" w:fill="FFFFFF"/>
              </w:rPr>
              <w:t>de carácter migratorio</w:t>
            </w:r>
            <w:r w:rsidR="00306475" w:rsidRPr="00306475">
              <w:rPr>
                <w:rFonts w:ascii="Bookman Old Style" w:hAnsi="Bookman Old Style" w:cs="Arial"/>
                <w:b/>
                <w:bCs/>
                <w:sz w:val="18"/>
                <w:szCs w:val="16"/>
                <w:u w:val="single"/>
                <w:shd w:val="clear" w:color="auto" w:fill="FFFFFF"/>
              </w:rPr>
              <w:t>,</w:t>
            </w:r>
            <w:r w:rsidR="00306475" w:rsidRPr="00306475">
              <w:rPr>
                <w:rFonts w:ascii="Bookman Old Style" w:hAnsi="Bookman Old Style" w:cs="Arial"/>
                <w:bCs/>
                <w:sz w:val="18"/>
                <w:szCs w:val="16"/>
                <w:shd w:val="clear" w:color="auto" w:fill="FFFFFF"/>
              </w:rPr>
              <w:t xml:space="preserve"> </w:t>
            </w:r>
            <w:r w:rsidRPr="00D92FAD">
              <w:rPr>
                <w:rFonts w:ascii="Bookman Old Style" w:hAnsi="Bookman Old Style" w:cs="Arial"/>
                <w:bCs/>
                <w:sz w:val="18"/>
                <w:szCs w:val="16"/>
                <w:shd w:val="clear" w:color="auto" w:fill="FFFFFF"/>
              </w:rPr>
              <w:t>vedadas, protegidas o en peligro de extinción, mediante el uso de venenos, explosivos, sustancias tóxicas, inflamables o radiactivas, u otros instrumentos o artes de similar eficacia destructiva o no selectiva para la fauna</w:t>
            </w:r>
            <w:r w:rsidRPr="00306475">
              <w:rPr>
                <w:rFonts w:ascii="Bookman Old Style" w:hAnsi="Bookman Old Style" w:cs="Arial"/>
                <w:b/>
                <w:bCs/>
                <w:strike/>
                <w:sz w:val="18"/>
                <w:szCs w:val="16"/>
                <w:shd w:val="clear" w:color="auto" w:fill="FFFFFF"/>
              </w:rPr>
              <w:t>, o con la conducta se destruya o haga desaparecer las especies</w:t>
            </w:r>
            <w:r w:rsidRPr="00D92FAD">
              <w:rPr>
                <w:rFonts w:ascii="Bookman Old Style" w:hAnsi="Bookman Old Style" w:cs="Arial"/>
                <w:bCs/>
                <w:sz w:val="18"/>
                <w:szCs w:val="16"/>
                <w:shd w:val="clear" w:color="auto" w:fill="FFFFFF"/>
              </w:rPr>
              <w:t>.</w:t>
            </w:r>
          </w:p>
          <w:p w14:paraId="29AD6FC1" w14:textId="77777777" w:rsidR="00F24E08" w:rsidRPr="00D92FAD" w:rsidRDefault="00F24E08" w:rsidP="00E55A84">
            <w:pPr>
              <w:jc w:val="both"/>
              <w:rPr>
                <w:rFonts w:ascii="Bookman Old Style" w:hAnsi="Bookman Old Style" w:cs="Arial"/>
                <w:bCs/>
                <w:sz w:val="18"/>
                <w:szCs w:val="16"/>
                <w:shd w:val="clear" w:color="auto" w:fill="FFFFFF"/>
              </w:rPr>
            </w:pPr>
          </w:p>
          <w:p w14:paraId="7DA50E9C" w14:textId="77777777" w:rsidR="00F24E08" w:rsidRPr="00D92FAD" w:rsidRDefault="00F24E08" w:rsidP="00E55A84">
            <w:pPr>
              <w:jc w:val="both"/>
              <w:rPr>
                <w:rFonts w:ascii="Bookman Old Style" w:hAnsi="Bookman Old Style" w:cs="Arial"/>
                <w:bCs/>
                <w:sz w:val="18"/>
                <w:szCs w:val="16"/>
                <w:shd w:val="clear" w:color="auto" w:fill="FFFFFF"/>
              </w:rPr>
            </w:pPr>
            <w:r w:rsidRPr="00C55DC9">
              <w:rPr>
                <w:rFonts w:ascii="Bookman Old Style" w:hAnsi="Bookman Old Style" w:cs="Arial"/>
                <w:b/>
                <w:bCs/>
                <w:sz w:val="18"/>
                <w:szCs w:val="16"/>
                <w:shd w:val="clear" w:color="auto" w:fill="FFFFFF"/>
              </w:rPr>
              <w:t>ARTÍCULO 330B. Caza ilegal.</w:t>
            </w:r>
            <w:r w:rsidRPr="00D92FAD">
              <w:rPr>
                <w:rFonts w:ascii="Bookman Old Style" w:hAnsi="Bookman Old Style" w:cs="Arial"/>
                <w:bCs/>
                <w:sz w:val="18"/>
                <w:szCs w:val="16"/>
                <w:shd w:val="clear" w:color="auto" w:fill="FFFFFF"/>
              </w:rPr>
              <w:t xml:space="preserve"> El que sin permiso de autoridad competente o con incumplimiento de las normas vigentes, cazare o excediere el número de piezas permitidas, incurrirá, sin perjuicio de las sanciones administrativas a que hubiere lugar, en prisión de treinta y seis (36) a setenta y dos (72) meses y multa de ciento treinta y cuatro (134) a quince mil (15.000) salarios mínimos legales mensuales vigentes.</w:t>
            </w:r>
          </w:p>
          <w:p w14:paraId="402E6C29" w14:textId="77777777" w:rsidR="00F24E08" w:rsidRPr="00D92FAD" w:rsidRDefault="00F24E08" w:rsidP="00E55A84">
            <w:pPr>
              <w:jc w:val="both"/>
              <w:rPr>
                <w:rFonts w:ascii="Bookman Old Style" w:hAnsi="Bookman Old Style" w:cs="Arial"/>
                <w:bCs/>
                <w:sz w:val="18"/>
                <w:szCs w:val="16"/>
                <w:shd w:val="clear" w:color="auto" w:fill="FFFFFF"/>
              </w:rPr>
            </w:pPr>
          </w:p>
          <w:p w14:paraId="4FF8338A" w14:textId="77777777" w:rsidR="00F24E08" w:rsidRPr="00D92FAD" w:rsidRDefault="00F24E08" w:rsidP="00E55A84">
            <w:pPr>
              <w:jc w:val="both"/>
              <w:rPr>
                <w:rFonts w:ascii="Bookman Old Style" w:hAnsi="Bookman Old Style" w:cs="Arial"/>
                <w:bCs/>
                <w:sz w:val="18"/>
                <w:szCs w:val="16"/>
                <w:shd w:val="clear" w:color="auto" w:fill="FFFFFF"/>
              </w:rPr>
            </w:pPr>
            <w:r w:rsidRPr="00D92FAD">
              <w:rPr>
                <w:rFonts w:ascii="Bookman Old Style" w:hAnsi="Bookman Old Style" w:cs="Arial"/>
                <w:bCs/>
                <w:sz w:val="18"/>
                <w:szCs w:val="16"/>
                <w:shd w:val="clear" w:color="auto" w:fill="FFFFFF"/>
              </w:rPr>
              <w:t xml:space="preserve">La pena se aumentará de una tercera parte a la mitad cuando la conducta se cometa en zona protegida o </w:t>
            </w:r>
            <w:r w:rsidRPr="00D92FAD">
              <w:rPr>
                <w:rFonts w:ascii="Bookman Old Style" w:hAnsi="Bookman Old Style" w:cs="Arial"/>
                <w:bCs/>
                <w:sz w:val="18"/>
                <w:szCs w:val="16"/>
                <w:shd w:val="clear" w:color="auto" w:fill="FFFFFF"/>
              </w:rPr>
              <w:lastRenderedPageBreak/>
              <w:t>prohibida, área de reserva, en época de veda, en período de reproducción o crecimiento de las especies, sobre especies vedadas, protegidas o en peligro de extinción, mediante el uso de venenos, explosivos, sustancias tóxicas, inflamables o radiactivas, u otros instrumentos o artes de similar eficacia destructiva o no selectiva para la fauna</w:t>
            </w:r>
            <w:r w:rsidRPr="00306475">
              <w:rPr>
                <w:rFonts w:ascii="Bookman Old Style" w:hAnsi="Bookman Old Style" w:cs="Arial"/>
                <w:b/>
                <w:bCs/>
                <w:strike/>
                <w:sz w:val="18"/>
                <w:szCs w:val="16"/>
                <w:shd w:val="clear" w:color="auto" w:fill="FFFFFF"/>
              </w:rPr>
              <w:t>, o con la conducta se destruya o haga desaparecer las especies</w:t>
            </w:r>
            <w:r w:rsidRPr="00D92FAD">
              <w:rPr>
                <w:rFonts w:ascii="Bookman Old Style" w:hAnsi="Bookman Old Style" w:cs="Arial"/>
                <w:bCs/>
                <w:sz w:val="18"/>
                <w:szCs w:val="16"/>
                <w:shd w:val="clear" w:color="auto" w:fill="FFFFFF"/>
              </w:rPr>
              <w:t>.</w:t>
            </w:r>
          </w:p>
          <w:p w14:paraId="7FDE1C61" w14:textId="77777777" w:rsidR="00F24E08" w:rsidRPr="00D92FAD" w:rsidRDefault="00F24E08" w:rsidP="00E55A84">
            <w:pPr>
              <w:jc w:val="both"/>
              <w:rPr>
                <w:rFonts w:ascii="Bookman Old Style" w:hAnsi="Bookman Old Style" w:cs="Arial"/>
                <w:bCs/>
                <w:sz w:val="18"/>
                <w:szCs w:val="16"/>
                <w:shd w:val="clear" w:color="auto" w:fill="FFFFFF"/>
              </w:rPr>
            </w:pPr>
          </w:p>
          <w:p w14:paraId="06F3C0FC" w14:textId="77777777" w:rsidR="00F24E08" w:rsidRPr="00D92FAD" w:rsidRDefault="00F24E08" w:rsidP="00E55A84">
            <w:pPr>
              <w:jc w:val="both"/>
              <w:rPr>
                <w:rFonts w:ascii="Bookman Old Style" w:hAnsi="Bookman Old Style" w:cs="Arial"/>
                <w:bCs/>
                <w:sz w:val="18"/>
                <w:szCs w:val="16"/>
                <w:shd w:val="clear" w:color="auto" w:fill="FFFFFF"/>
              </w:rPr>
            </w:pPr>
            <w:r w:rsidRPr="00C55DC9">
              <w:rPr>
                <w:rFonts w:ascii="Bookman Old Style" w:hAnsi="Bookman Old Style" w:cs="Arial"/>
                <w:b/>
                <w:bCs/>
                <w:sz w:val="18"/>
                <w:szCs w:val="16"/>
                <w:shd w:val="clear" w:color="auto" w:fill="FFFFFF"/>
              </w:rPr>
              <w:t>ARTÍCULO 330C. Pesca ilegal.</w:t>
            </w:r>
            <w:r w:rsidRPr="00D92FAD">
              <w:rPr>
                <w:rFonts w:ascii="Bookman Old Style" w:hAnsi="Bookman Old Style" w:cs="Arial"/>
                <w:bCs/>
                <w:sz w:val="18"/>
                <w:szCs w:val="16"/>
                <w:shd w:val="clear" w:color="auto" w:fill="FFFFFF"/>
              </w:rPr>
              <w:t xml:space="preserve"> El que sin permiso de autoridad competente o con incumplimiento de las normas vigentes, realice actividad de pesca, comercialice, transporte, procese, envase o almacene ejemplares o productos de especies protegidas, vedadas, prohibidas o en peligro de extinción, incurrirá, sin perjuicio de las sanciones administrativas a que hubiere lugar, en prisión de cuarenta y ocho (48) a ciento ocho (108) meses y multa de ciento treinta y cuatro (134) a cincuenta mil (50.000) salarios mínimos legales mensuales vigentes.</w:t>
            </w:r>
          </w:p>
          <w:p w14:paraId="503F2DE1" w14:textId="77777777" w:rsidR="00F24E08" w:rsidRPr="00D92FAD" w:rsidRDefault="00F24E08" w:rsidP="00E55A84">
            <w:pPr>
              <w:jc w:val="both"/>
              <w:rPr>
                <w:rFonts w:ascii="Bookman Old Style" w:hAnsi="Bookman Old Style" w:cs="Arial"/>
                <w:bCs/>
                <w:sz w:val="18"/>
                <w:szCs w:val="16"/>
                <w:shd w:val="clear" w:color="auto" w:fill="FFFFFF"/>
              </w:rPr>
            </w:pPr>
          </w:p>
          <w:p w14:paraId="22D002A2" w14:textId="77777777" w:rsidR="00F24E08" w:rsidRPr="00D92FAD" w:rsidRDefault="00F24E08" w:rsidP="00E55A84">
            <w:pPr>
              <w:jc w:val="both"/>
              <w:rPr>
                <w:rFonts w:ascii="Bookman Old Style" w:hAnsi="Bookman Old Style" w:cs="Arial"/>
                <w:bCs/>
                <w:sz w:val="18"/>
                <w:szCs w:val="16"/>
                <w:shd w:val="clear" w:color="auto" w:fill="FFFFFF"/>
              </w:rPr>
            </w:pPr>
            <w:r w:rsidRPr="00D92FAD">
              <w:rPr>
                <w:rFonts w:ascii="Bookman Old Style" w:hAnsi="Bookman Old Style" w:cs="Arial"/>
                <w:bCs/>
                <w:sz w:val="18"/>
                <w:szCs w:val="16"/>
                <w:shd w:val="clear" w:color="auto" w:fill="FFFFFF"/>
              </w:rPr>
              <w:t>En la misma pena incurrirá el que exceda el número de individuos o de piezas autorizadas, comercialice por debajo de las tallas permitidas, o utilice instrumentos, aparejos y artes de pesca no autorizados o de especificaciones técnicas que no correspondan a las permitidas por la autoridad competente para cualquier especie.</w:t>
            </w:r>
          </w:p>
          <w:p w14:paraId="2101B7ED" w14:textId="77777777" w:rsidR="00F24E08" w:rsidRPr="00D92FAD" w:rsidRDefault="00F24E08" w:rsidP="00E55A84">
            <w:pPr>
              <w:jc w:val="both"/>
              <w:rPr>
                <w:rFonts w:ascii="Bookman Old Style" w:hAnsi="Bookman Old Style" w:cs="Arial"/>
                <w:bCs/>
                <w:sz w:val="18"/>
                <w:szCs w:val="16"/>
                <w:shd w:val="clear" w:color="auto" w:fill="FFFFFF"/>
              </w:rPr>
            </w:pPr>
          </w:p>
          <w:p w14:paraId="59F9C5FB" w14:textId="77777777" w:rsidR="00F24E08" w:rsidRPr="00D92FAD" w:rsidRDefault="00F24E08" w:rsidP="00E55A84">
            <w:pPr>
              <w:jc w:val="both"/>
              <w:rPr>
                <w:rFonts w:ascii="Bookman Old Style" w:hAnsi="Bookman Old Style" w:cs="Arial"/>
                <w:bCs/>
                <w:sz w:val="18"/>
                <w:szCs w:val="16"/>
                <w:shd w:val="clear" w:color="auto" w:fill="FFFFFF"/>
              </w:rPr>
            </w:pPr>
            <w:r w:rsidRPr="00D92FAD">
              <w:rPr>
                <w:rFonts w:ascii="Bookman Old Style" w:hAnsi="Bookman Old Style" w:cs="Arial"/>
                <w:bCs/>
                <w:sz w:val="18"/>
                <w:szCs w:val="16"/>
                <w:shd w:val="clear" w:color="auto" w:fill="FFFFFF"/>
              </w:rPr>
              <w:t>La pena se aumentará de una tercera parte a la mitad cuando la conducta se cometa en zona protegida o prohibida, área de reserva o zonas o áreas de veda, en período de reproducción o crecimiento de las especies, mediante el uso de venenos, explosivos, sustancias tóxicas, inflamables o radiactivas, u otros instrumentos o artes de similar eficacia destructiva o no selectiva, se construya obras o instale redes, mallas o cualquier otro elemento que impida el libre y permanente tránsito de los peces en los mares, ríos, ciénagas, lagunas, caños y canales o con la conducta se desequen, varíen o bajen su nivel, o se destruya o haga desaparecer las especies.</w:t>
            </w:r>
          </w:p>
          <w:p w14:paraId="5E2D0194" w14:textId="77777777" w:rsidR="00F24E08" w:rsidRPr="00D92FAD" w:rsidRDefault="00F24E08" w:rsidP="00E55A84">
            <w:pPr>
              <w:jc w:val="both"/>
              <w:rPr>
                <w:rFonts w:ascii="Bookman Old Style" w:hAnsi="Bookman Old Style" w:cs="Arial"/>
                <w:bCs/>
                <w:sz w:val="18"/>
                <w:szCs w:val="16"/>
                <w:shd w:val="clear" w:color="auto" w:fill="FFFFFF"/>
              </w:rPr>
            </w:pPr>
          </w:p>
          <w:p w14:paraId="7FA26AF8" w14:textId="77777777" w:rsidR="00F24E08" w:rsidRPr="00D92FAD" w:rsidRDefault="00F24E08" w:rsidP="00E55A84">
            <w:pPr>
              <w:jc w:val="both"/>
              <w:rPr>
                <w:rFonts w:ascii="Bookman Old Style" w:hAnsi="Bookman Old Style" w:cs="Arial"/>
                <w:bCs/>
                <w:sz w:val="18"/>
                <w:szCs w:val="16"/>
                <w:shd w:val="clear" w:color="auto" w:fill="FFFFFF"/>
              </w:rPr>
            </w:pPr>
            <w:r w:rsidRPr="00C55DC9">
              <w:rPr>
                <w:rFonts w:ascii="Bookman Old Style" w:hAnsi="Bookman Old Style" w:cs="Arial"/>
                <w:b/>
                <w:bCs/>
                <w:sz w:val="18"/>
                <w:szCs w:val="16"/>
                <w:shd w:val="clear" w:color="auto" w:fill="FFFFFF"/>
              </w:rPr>
              <w:t>ARTÍCULO 330D. Aleteo.</w:t>
            </w:r>
            <w:r w:rsidRPr="00D92FAD">
              <w:rPr>
                <w:rFonts w:ascii="Bookman Old Style" w:hAnsi="Bookman Old Style" w:cs="Arial"/>
                <w:bCs/>
                <w:sz w:val="18"/>
                <w:szCs w:val="16"/>
                <w:shd w:val="clear" w:color="auto" w:fill="FFFFFF"/>
              </w:rPr>
              <w:t xml:space="preserve"> El que cercene aletas de </w:t>
            </w:r>
            <w:r w:rsidR="0088618B">
              <w:rPr>
                <w:rFonts w:ascii="Bookman Old Style" w:hAnsi="Bookman Old Style" w:cs="Arial"/>
                <w:b/>
                <w:bCs/>
                <w:sz w:val="18"/>
                <w:szCs w:val="16"/>
                <w:u w:val="single"/>
                <w:shd w:val="clear" w:color="auto" w:fill="FFFFFF"/>
              </w:rPr>
              <w:t>peces cartilaginosos (</w:t>
            </w:r>
            <w:r w:rsidR="0088618B">
              <w:rPr>
                <w:rFonts w:ascii="Bookman Old Style" w:hAnsi="Bookman Old Style" w:cs="Arial"/>
                <w:bCs/>
                <w:sz w:val="18"/>
                <w:szCs w:val="16"/>
                <w:shd w:val="clear" w:color="auto" w:fill="FFFFFF"/>
              </w:rPr>
              <w:t>tiburon</w:t>
            </w:r>
            <w:r w:rsidR="00754659">
              <w:rPr>
                <w:rFonts w:ascii="Bookman Old Style" w:hAnsi="Bookman Old Style" w:cs="Arial"/>
                <w:b/>
                <w:bCs/>
                <w:sz w:val="18"/>
                <w:szCs w:val="16"/>
                <w:u w:val="single"/>
                <w:shd w:val="clear" w:color="auto" w:fill="FFFFFF"/>
              </w:rPr>
              <w:t>es, rayas o</w:t>
            </w:r>
            <w:r w:rsidR="0088618B" w:rsidRPr="0088618B">
              <w:rPr>
                <w:rFonts w:ascii="Bookman Old Style" w:hAnsi="Bookman Old Style" w:cs="Arial"/>
                <w:b/>
                <w:bCs/>
                <w:sz w:val="18"/>
                <w:szCs w:val="16"/>
                <w:u w:val="single"/>
                <w:shd w:val="clear" w:color="auto" w:fill="FFFFFF"/>
              </w:rPr>
              <w:t xml:space="preserve"> quimeras)</w:t>
            </w:r>
            <w:r w:rsidRPr="00D92FAD">
              <w:rPr>
                <w:rFonts w:ascii="Bookman Old Style" w:hAnsi="Bookman Old Style" w:cs="Arial"/>
                <w:bCs/>
                <w:sz w:val="18"/>
                <w:szCs w:val="16"/>
                <w:shd w:val="clear" w:color="auto" w:fill="FFFFFF"/>
              </w:rPr>
              <w:t xml:space="preserve">, las retenga y descarte el resto del cuerpo al mar, incurrirá, sin perjuicio de las sanciones administrativas a que hubiere lugar, en prisión de </w:t>
            </w:r>
            <w:r w:rsidRPr="00F24E08">
              <w:rPr>
                <w:rFonts w:ascii="Bookman Old Style" w:hAnsi="Bookman Old Style" w:cs="Arial"/>
                <w:b/>
                <w:bCs/>
                <w:strike/>
                <w:sz w:val="18"/>
                <w:szCs w:val="16"/>
                <w:shd w:val="clear" w:color="auto" w:fill="FFFFFF"/>
              </w:rPr>
              <w:t>setenta y dos (72)</w:t>
            </w:r>
            <w:r>
              <w:rPr>
                <w:rFonts w:ascii="Bookman Old Style" w:hAnsi="Bookman Old Style" w:cs="Arial"/>
                <w:bCs/>
                <w:sz w:val="18"/>
                <w:szCs w:val="16"/>
                <w:shd w:val="clear" w:color="auto" w:fill="FFFFFF"/>
              </w:rPr>
              <w:t xml:space="preserve"> </w:t>
            </w:r>
            <w:r w:rsidRPr="00F24E08">
              <w:rPr>
                <w:rFonts w:ascii="Bookman Old Style" w:hAnsi="Bookman Old Style" w:cs="Arial"/>
                <w:b/>
                <w:bCs/>
                <w:sz w:val="18"/>
                <w:szCs w:val="16"/>
                <w:u w:val="single"/>
                <w:shd w:val="clear" w:color="auto" w:fill="FFFFFF"/>
              </w:rPr>
              <w:t>cuarenta y ocho (48)</w:t>
            </w:r>
            <w:r w:rsidRPr="00D92FAD">
              <w:rPr>
                <w:rFonts w:ascii="Bookman Old Style" w:hAnsi="Bookman Old Style" w:cs="Arial"/>
                <w:bCs/>
                <w:sz w:val="18"/>
                <w:szCs w:val="16"/>
                <w:shd w:val="clear" w:color="auto" w:fill="FFFFFF"/>
              </w:rPr>
              <w:t xml:space="preserve"> a ciento sesenta y ocho (168) meses y multa de ciento treinta y cuatro (134) a cincuenta mil (50.000) salarios mínimos legales mensuales vigentes.</w:t>
            </w:r>
          </w:p>
          <w:p w14:paraId="14EEB4FE" w14:textId="77777777" w:rsidR="00F24E08" w:rsidRPr="00D92FAD" w:rsidRDefault="00F24E08" w:rsidP="00E55A84">
            <w:pPr>
              <w:jc w:val="both"/>
              <w:rPr>
                <w:rFonts w:ascii="Bookman Old Style" w:hAnsi="Bookman Old Style" w:cs="Arial"/>
                <w:bCs/>
                <w:sz w:val="18"/>
                <w:szCs w:val="16"/>
                <w:shd w:val="clear" w:color="auto" w:fill="FFFFFF"/>
              </w:rPr>
            </w:pPr>
          </w:p>
          <w:p w14:paraId="24A2225B" w14:textId="77777777" w:rsidR="00F24E08" w:rsidRPr="00D92FAD" w:rsidRDefault="00F24E08" w:rsidP="00E55A84">
            <w:pPr>
              <w:jc w:val="both"/>
              <w:rPr>
                <w:rFonts w:ascii="Bookman Old Style" w:hAnsi="Bookman Old Style" w:cs="Arial"/>
                <w:bCs/>
                <w:sz w:val="18"/>
                <w:szCs w:val="16"/>
                <w:shd w:val="clear" w:color="auto" w:fill="FFFFFF"/>
              </w:rPr>
            </w:pPr>
            <w:r w:rsidRPr="00D92FAD">
              <w:rPr>
                <w:rFonts w:ascii="Bookman Old Style" w:hAnsi="Bookman Old Style" w:cs="Arial"/>
                <w:bCs/>
                <w:sz w:val="18"/>
                <w:szCs w:val="16"/>
                <w:shd w:val="clear" w:color="auto" w:fill="FFFFFF"/>
              </w:rPr>
              <w:t xml:space="preserve">La pena se aumentará de una tercera parte a la mitad cuando la conducta se cometa en zonas protegidas o prohibidas, áreas de reserva o zonas o áreas de veda, en período de reproducción o crecimiento de las especies, mediante el uso de aparejos y artes de pesca prohibidos o no autorizados, venenos, sustancias tóxicas, se construya </w:t>
            </w:r>
            <w:r w:rsidRPr="00D92FAD">
              <w:rPr>
                <w:rFonts w:ascii="Bookman Old Style" w:hAnsi="Bookman Old Style" w:cs="Arial"/>
                <w:bCs/>
                <w:sz w:val="18"/>
                <w:szCs w:val="16"/>
                <w:shd w:val="clear" w:color="auto" w:fill="FFFFFF"/>
              </w:rPr>
              <w:lastRenderedPageBreak/>
              <w:t>obras o instale redes, mallas o cualquier otro elemento que impida el libre y permanente tránsito de los peces en los mares, ríos, ciénagas, lagunas, caños y canales o con la conducta se desequen, varíen o bajen su nivel, o se destruya o haga desaparecer las especies.</w:t>
            </w:r>
          </w:p>
          <w:p w14:paraId="7B0CCBBB" w14:textId="77777777" w:rsidR="00F24E08" w:rsidRPr="00D92FAD" w:rsidRDefault="00F24E08" w:rsidP="00E55A84">
            <w:pPr>
              <w:jc w:val="both"/>
              <w:rPr>
                <w:rFonts w:ascii="Bookman Old Style" w:hAnsi="Bookman Old Style" w:cs="Arial"/>
                <w:bCs/>
                <w:sz w:val="18"/>
                <w:szCs w:val="16"/>
                <w:shd w:val="clear" w:color="auto" w:fill="FFFFFF"/>
              </w:rPr>
            </w:pPr>
          </w:p>
          <w:p w14:paraId="34F0BA7F" w14:textId="77777777" w:rsidR="00F24E08" w:rsidRPr="00D92FAD" w:rsidRDefault="00F24E08" w:rsidP="00E55A84">
            <w:pPr>
              <w:jc w:val="both"/>
              <w:rPr>
                <w:rFonts w:ascii="Bookman Old Style" w:hAnsi="Bookman Old Style" w:cs="Arial"/>
                <w:bCs/>
                <w:sz w:val="18"/>
                <w:szCs w:val="16"/>
                <w:shd w:val="clear" w:color="auto" w:fill="FFFFFF"/>
              </w:rPr>
            </w:pPr>
            <w:r w:rsidRPr="00C55DC9">
              <w:rPr>
                <w:rFonts w:ascii="Bookman Old Style" w:hAnsi="Bookman Old Style" w:cs="Arial"/>
                <w:b/>
                <w:bCs/>
                <w:sz w:val="18"/>
                <w:szCs w:val="16"/>
                <w:shd w:val="clear" w:color="auto" w:fill="FFFFFF"/>
              </w:rPr>
              <w:t>ARTÍCULO 331. Aprovechamiento ilícito de los recursos de la flora.</w:t>
            </w:r>
            <w:r w:rsidRPr="00D92FAD">
              <w:rPr>
                <w:rFonts w:ascii="Bookman Old Style" w:hAnsi="Bookman Old Style" w:cs="Arial"/>
                <w:bCs/>
                <w:sz w:val="18"/>
                <w:szCs w:val="16"/>
                <w:shd w:val="clear" w:color="auto" w:fill="FFFFFF"/>
              </w:rPr>
              <w:t xml:space="preserve"> El que sin permiso de la autoridad competente o con incumplimiento de las normas vigentes se apropie, adquiera, recolecte, extraiga, corte, tale, arranque, posea, destruya, transporte, trafique, comercie, aproveche o se beneficie de las especies de la flora silvestre o acuática, incurrirá, sin perjuicio de las sanciones administrativas a que hubiere lugar, en prisión de cuarenta y ocho (48) a ciento ocho (108) meses  y multa de ciento treinta y cuatro (134) a treinta y cinco mil (35.000) salarios mínimos legales mensuales vigentes.</w:t>
            </w:r>
          </w:p>
          <w:p w14:paraId="122F73D4" w14:textId="77777777" w:rsidR="00F24E08" w:rsidRPr="00D92FAD" w:rsidRDefault="00F24E08" w:rsidP="00E55A84">
            <w:pPr>
              <w:jc w:val="both"/>
              <w:rPr>
                <w:rFonts w:ascii="Bookman Old Style" w:hAnsi="Bookman Old Style" w:cs="Arial"/>
                <w:bCs/>
                <w:sz w:val="18"/>
                <w:szCs w:val="16"/>
                <w:shd w:val="clear" w:color="auto" w:fill="FFFFFF"/>
              </w:rPr>
            </w:pPr>
          </w:p>
          <w:p w14:paraId="417B4FC0" w14:textId="77777777" w:rsidR="00F24E08" w:rsidRPr="00265C1D" w:rsidRDefault="00F24E08" w:rsidP="00E55A84">
            <w:pPr>
              <w:jc w:val="both"/>
              <w:rPr>
                <w:rFonts w:ascii="Bookman Old Style" w:hAnsi="Bookman Old Style" w:cs="Arial"/>
                <w:bCs/>
                <w:sz w:val="18"/>
                <w:szCs w:val="18"/>
                <w:shd w:val="clear" w:color="auto" w:fill="FFFFFF"/>
              </w:rPr>
            </w:pPr>
            <w:r w:rsidRPr="00265C1D">
              <w:rPr>
                <w:rFonts w:ascii="Bookman Old Style" w:hAnsi="Bookman Old Style" w:cs="Arial"/>
                <w:bCs/>
                <w:sz w:val="18"/>
                <w:szCs w:val="18"/>
                <w:shd w:val="clear" w:color="auto" w:fill="FFFFFF"/>
              </w:rPr>
              <w:t xml:space="preserve">La pena se aumentará de una tercera parte a la mitad cuando la conducta se cometa en reserva climática,   </w:t>
            </w:r>
            <w:r w:rsidRPr="00265C1D">
              <w:rPr>
                <w:rFonts w:ascii="Bookman Old Style" w:hAnsi="Bookman Old Style" w:cs="Arial"/>
                <w:b/>
                <w:bCs/>
                <w:strike/>
                <w:sz w:val="18"/>
                <w:szCs w:val="18"/>
                <w:shd w:val="clear" w:color="auto" w:fill="FFFFFF"/>
              </w:rPr>
              <w:t>zonas o</w:t>
            </w:r>
            <w:r w:rsidRPr="00265C1D">
              <w:rPr>
                <w:rFonts w:ascii="Bookman Old Style" w:hAnsi="Bookman Old Style" w:cs="Arial"/>
                <w:bCs/>
                <w:sz w:val="18"/>
                <w:szCs w:val="18"/>
                <w:shd w:val="clear" w:color="auto" w:fill="FFFFFF"/>
              </w:rPr>
              <w:t xml:space="preserve"> </w:t>
            </w:r>
            <w:r w:rsidR="00306475" w:rsidRPr="00265C1D">
              <w:rPr>
                <w:rFonts w:ascii="Bookman Old Style" w:hAnsi="Bookman Old Style" w:cs="Arial"/>
                <w:b/>
                <w:bCs/>
                <w:sz w:val="18"/>
                <w:szCs w:val="18"/>
                <w:u w:val="single"/>
                <w:shd w:val="clear" w:color="auto" w:fill="FFFFFF"/>
              </w:rPr>
              <w:t>ecosistemas naturales, calificados como estratégicos que hagan parte del Sistema Nacional, Regional y Local de las áreas especialmente protegidas,</w:t>
            </w:r>
            <w:r w:rsidR="00306475" w:rsidRPr="00265C1D">
              <w:rPr>
                <w:rFonts w:ascii="Bookman Old Style" w:hAnsi="Bookman Old Style" w:cs="Arial"/>
                <w:bCs/>
                <w:sz w:val="18"/>
                <w:szCs w:val="18"/>
                <w:shd w:val="clear" w:color="auto" w:fill="FFFFFF"/>
              </w:rPr>
              <w:t xml:space="preserve"> </w:t>
            </w:r>
            <w:r w:rsidRPr="00265C1D">
              <w:rPr>
                <w:rFonts w:ascii="Bookman Old Style" w:hAnsi="Bookman Old Style" w:cs="Arial"/>
                <w:bCs/>
                <w:sz w:val="18"/>
                <w:szCs w:val="18"/>
                <w:shd w:val="clear" w:color="auto" w:fill="FFFFFF"/>
              </w:rPr>
              <w:t>áreas de reserva, en período de producción de semillas, sobre especies vedadas, protegidas o en peligro de extinción, mediante el uso de venenos, explosivos, sustancias tóxicas, inflamables o radiactivas, o con la conducta se destruya o haga desaparecer las especies.</w:t>
            </w:r>
          </w:p>
          <w:p w14:paraId="32AF5A62" w14:textId="77777777" w:rsidR="00F24E08" w:rsidRDefault="00F24E08" w:rsidP="00E55A84">
            <w:pPr>
              <w:jc w:val="both"/>
              <w:rPr>
                <w:rFonts w:ascii="Bookman Old Style" w:hAnsi="Bookman Old Style" w:cs="Arial"/>
                <w:bCs/>
                <w:sz w:val="18"/>
                <w:szCs w:val="16"/>
                <w:shd w:val="clear" w:color="auto" w:fill="FFFFFF"/>
              </w:rPr>
            </w:pPr>
          </w:p>
          <w:p w14:paraId="0C2B2F15" w14:textId="77777777" w:rsidR="007E2555" w:rsidRPr="00D92FAD" w:rsidRDefault="007E2555" w:rsidP="00E55A84">
            <w:pPr>
              <w:jc w:val="both"/>
              <w:rPr>
                <w:rFonts w:ascii="Bookman Old Style" w:hAnsi="Bookman Old Style" w:cs="Arial"/>
                <w:bCs/>
                <w:sz w:val="18"/>
                <w:szCs w:val="16"/>
                <w:shd w:val="clear" w:color="auto" w:fill="FFFFFF"/>
              </w:rPr>
            </w:pPr>
          </w:p>
          <w:p w14:paraId="6FB9E50F" w14:textId="77777777" w:rsidR="00F24E08" w:rsidRPr="00D92FAD" w:rsidRDefault="00F24E08" w:rsidP="00E55A84">
            <w:pPr>
              <w:jc w:val="both"/>
              <w:rPr>
                <w:rFonts w:ascii="Bookman Old Style" w:hAnsi="Bookman Old Style" w:cs="Arial"/>
                <w:bCs/>
                <w:sz w:val="18"/>
                <w:szCs w:val="16"/>
                <w:shd w:val="clear" w:color="auto" w:fill="FFFFFF"/>
              </w:rPr>
            </w:pPr>
            <w:r w:rsidRPr="00C55DC9">
              <w:rPr>
                <w:rFonts w:ascii="Bookman Old Style" w:hAnsi="Bookman Old Style" w:cs="Arial"/>
                <w:b/>
                <w:bCs/>
                <w:sz w:val="18"/>
                <w:szCs w:val="16"/>
                <w:shd w:val="clear" w:color="auto" w:fill="FFFFFF"/>
              </w:rPr>
              <w:t>ARTÍCULO 331A. Deforestación.</w:t>
            </w:r>
            <w:r w:rsidRPr="00D92FAD">
              <w:rPr>
                <w:rFonts w:ascii="Bookman Old Style" w:hAnsi="Bookman Old Style" w:cs="Arial"/>
                <w:bCs/>
                <w:sz w:val="18"/>
                <w:szCs w:val="16"/>
                <w:shd w:val="clear" w:color="auto" w:fill="FFFFFF"/>
              </w:rPr>
              <w:t xml:space="preserve"> El que sin permiso de autoridad competente o con incumplimiento de las normas vigentes, tale, queme, corte o destruya, en todo o en parte bosques naturales, incurrirá, sin perjuicio de las sanciones administrativas a que hubiere lugar, en prisión de </w:t>
            </w:r>
            <w:r w:rsidRPr="00EF40B1">
              <w:rPr>
                <w:rFonts w:ascii="Bookman Old Style" w:hAnsi="Bookman Old Style" w:cs="Arial"/>
                <w:bCs/>
                <w:sz w:val="18"/>
                <w:szCs w:val="16"/>
                <w:shd w:val="clear" w:color="auto" w:fill="FFFFFF"/>
              </w:rPr>
              <w:t>sesenta (60)</w:t>
            </w:r>
            <w:r>
              <w:rPr>
                <w:rFonts w:ascii="Bookman Old Style" w:hAnsi="Bookman Old Style" w:cs="Arial"/>
                <w:bCs/>
                <w:sz w:val="18"/>
                <w:szCs w:val="16"/>
                <w:shd w:val="clear" w:color="auto" w:fill="FFFFFF"/>
              </w:rPr>
              <w:t xml:space="preserve"> </w:t>
            </w:r>
            <w:r w:rsidRPr="00D92FAD">
              <w:rPr>
                <w:rFonts w:ascii="Bookman Old Style" w:hAnsi="Bookman Old Style" w:cs="Arial"/>
                <w:bCs/>
                <w:sz w:val="18"/>
                <w:szCs w:val="16"/>
                <w:shd w:val="clear" w:color="auto" w:fill="FFFFFF"/>
              </w:rPr>
              <w:t>a ciento cuarenta y cuatro (144) meses y multa de ciento treinta y cuatro (134) a cincuenta mil (50.000) salarios mínimos legales mensuales vigentes.</w:t>
            </w:r>
          </w:p>
          <w:p w14:paraId="499565A3" w14:textId="77777777" w:rsidR="007E2555" w:rsidRPr="00D92FAD" w:rsidRDefault="007E2555" w:rsidP="00E55A84">
            <w:pPr>
              <w:jc w:val="both"/>
              <w:rPr>
                <w:rFonts w:ascii="Bookman Old Style" w:hAnsi="Bookman Old Style" w:cs="Arial"/>
                <w:bCs/>
                <w:sz w:val="18"/>
                <w:szCs w:val="16"/>
                <w:shd w:val="clear" w:color="auto" w:fill="FFFFFF"/>
              </w:rPr>
            </w:pPr>
          </w:p>
          <w:p w14:paraId="0368FB5B" w14:textId="77777777" w:rsidR="00F24E08" w:rsidRPr="00D92FAD" w:rsidRDefault="00F24E08" w:rsidP="00E55A84">
            <w:pPr>
              <w:jc w:val="both"/>
              <w:rPr>
                <w:rFonts w:ascii="Bookman Old Style" w:hAnsi="Bookman Old Style" w:cs="Arial"/>
                <w:bCs/>
                <w:sz w:val="18"/>
                <w:szCs w:val="16"/>
                <w:shd w:val="clear" w:color="auto" w:fill="FFFFFF"/>
              </w:rPr>
            </w:pPr>
            <w:r w:rsidRPr="00D92FAD">
              <w:rPr>
                <w:rFonts w:ascii="Bookman Old Style" w:hAnsi="Bookman Old Style" w:cs="Arial"/>
                <w:bCs/>
                <w:sz w:val="18"/>
                <w:szCs w:val="16"/>
                <w:shd w:val="clear" w:color="auto" w:fill="FFFFFF"/>
              </w:rPr>
              <w:t>La pena se aumentará de una tercera parte a la mitad cuando la conducta se cometa en reserva forestal, zonas de nacimientos hídricos, reserva climática, ecosistemas estratégicos o áreas protegidas, sobre especies vedadas, protegidas o en peligro de extinción, mediante el uso de explosivos, sustancias tóxicas, inflamables o radiactivas, o con la conducta se altere las aguas, se ocasione erosión del suelo, se modifique el régimen climático, se destruya o haga desaparecer las especies.</w:t>
            </w:r>
          </w:p>
          <w:p w14:paraId="6D7F7D11" w14:textId="77777777" w:rsidR="00F24E08" w:rsidRPr="00D92FAD" w:rsidRDefault="00F24E08" w:rsidP="00E55A84">
            <w:pPr>
              <w:jc w:val="both"/>
              <w:rPr>
                <w:rFonts w:ascii="Bookman Old Style" w:hAnsi="Bookman Old Style" w:cs="Arial"/>
                <w:bCs/>
                <w:sz w:val="18"/>
                <w:szCs w:val="16"/>
                <w:shd w:val="clear" w:color="auto" w:fill="FFFFFF"/>
              </w:rPr>
            </w:pPr>
          </w:p>
          <w:p w14:paraId="4EEDD90E" w14:textId="77777777" w:rsidR="00F24E08" w:rsidRPr="00D92FAD" w:rsidRDefault="00F24E08" w:rsidP="00E55A84">
            <w:pPr>
              <w:jc w:val="both"/>
              <w:rPr>
                <w:rFonts w:ascii="Bookman Old Style" w:hAnsi="Bookman Old Style" w:cs="Arial"/>
                <w:bCs/>
                <w:sz w:val="18"/>
                <w:szCs w:val="16"/>
                <w:shd w:val="clear" w:color="auto" w:fill="FFFFFF"/>
              </w:rPr>
            </w:pPr>
            <w:r w:rsidRPr="00D92FAD">
              <w:rPr>
                <w:rFonts w:ascii="Bookman Old Style" w:hAnsi="Bookman Old Style" w:cs="Arial"/>
                <w:bCs/>
                <w:sz w:val="18"/>
                <w:szCs w:val="16"/>
                <w:shd w:val="clear" w:color="auto" w:fill="FFFFFF"/>
              </w:rPr>
              <w:t>Cuando la tala o la quema ilegal de árboles o la deforestación se produzcan en la cuenca del Amazonas, en la Sierra Nevada de Santa Marta o en el Chocó, el delito se aumentará al doble de la pena prevista en el presente artículo.</w:t>
            </w:r>
          </w:p>
          <w:p w14:paraId="15ACCCE0" w14:textId="77777777" w:rsidR="00F24E08" w:rsidRPr="00D92FAD" w:rsidRDefault="00F24E08" w:rsidP="00E55A84">
            <w:pPr>
              <w:jc w:val="both"/>
              <w:rPr>
                <w:rFonts w:ascii="Bookman Old Style" w:hAnsi="Bookman Old Style" w:cs="Arial"/>
                <w:bCs/>
                <w:sz w:val="18"/>
                <w:szCs w:val="16"/>
                <w:shd w:val="clear" w:color="auto" w:fill="FFFFFF"/>
              </w:rPr>
            </w:pPr>
          </w:p>
          <w:p w14:paraId="213C583C" w14:textId="77777777" w:rsidR="00F24E08" w:rsidRPr="00D92FAD" w:rsidRDefault="00F24E08" w:rsidP="00E55A84">
            <w:pPr>
              <w:jc w:val="both"/>
              <w:rPr>
                <w:rFonts w:ascii="Bookman Old Style" w:hAnsi="Bookman Old Style" w:cs="Arial"/>
                <w:bCs/>
                <w:sz w:val="18"/>
                <w:szCs w:val="16"/>
                <w:shd w:val="clear" w:color="auto" w:fill="FFFFFF"/>
              </w:rPr>
            </w:pPr>
            <w:r w:rsidRPr="00C55DC9">
              <w:rPr>
                <w:rFonts w:ascii="Bookman Old Style" w:hAnsi="Bookman Old Style" w:cs="Arial"/>
                <w:b/>
                <w:bCs/>
                <w:sz w:val="18"/>
                <w:szCs w:val="16"/>
                <w:shd w:val="clear" w:color="auto" w:fill="FFFFFF"/>
              </w:rPr>
              <w:lastRenderedPageBreak/>
              <w:t xml:space="preserve">ARTÍCULO 331B. Promoción y financiación de la Deforestación. </w:t>
            </w:r>
            <w:r w:rsidRPr="00D92FAD">
              <w:rPr>
                <w:rFonts w:ascii="Bookman Old Style" w:hAnsi="Bookman Old Style" w:cs="Arial"/>
                <w:bCs/>
                <w:sz w:val="18"/>
                <w:szCs w:val="16"/>
                <w:shd w:val="clear" w:color="auto" w:fill="FFFFFF"/>
              </w:rPr>
              <w:t xml:space="preserve">El que promueva, financie, dirija, facilite, suministre medios, aproveche económicamente u obtenga cualquier otro beneficio de la tala, quema, corte o destrucción, en todo o en parte de bosques naturales, incurrirá en prisión de </w:t>
            </w:r>
            <w:r w:rsidRPr="0079366F">
              <w:rPr>
                <w:rFonts w:ascii="Bookman Old Style" w:hAnsi="Bookman Old Style" w:cs="Arial"/>
                <w:bCs/>
                <w:sz w:val="18"/>
                <w:szCs w:val="16"/>
                <w:shd w:val="clear" w:color="auto" w:fill="FFFFFF"/>
              </w:rPr>
              <w:t>noventa y seis (96)</w:t>
            </w:r>
            <w:r w:rsidRPr="00D92FAD">
              <w:rPr>
                <w:rFonts w:ascii="Bookman Old Style" w:hAnsi="Bookman Old Style" w:cs="Arial"/>
                <w:bCs/>
                <w:sz w:val="18"/>
                <w:szCs w:val="16"/>
                <w:shd w:val="clear" w:color="auto" w:fill="FFFFFF"/>
              </w:rPr>
              <w:t xml:space="preserve"> a ciento ochenta (180) meses y multa de trescientos (300) a cincuenta mil (50.000) salarios mínimos legales mensuales vigentes.</w:t>
            </w:r>
          </w:p>
          <w:p w14:paraId="2311CBBE" w14:textId="77777777" w:rsidR="00F24E08" w:rsidRPr="00D92FAD" w:rsidRDefault="00F24E08" w:rsidP="00E55A84">
            <w:pPr>
              <w:jc w:val="both"/>
              <w:rPr>
                <w:rFonts w:ascii="Bookman Old Style" w:hAnsi="Bookman Old Style" w:cs="Arial"/>
                <w:bCs/>
                <w:sz w:val="18"/>
                <w:szCs w:val="16"/>
                <w:shd w:val="clear" w:color="auto" w:fill="FFFFFF"/>
              </w:rPr>
            </w:pPr>
          </w:p>
          <w:p w14:paraId="7CC1F89C" w14:textId="77777777" w:rsidR="00F24E08" w:rsidRPr="00D92FAD" w:rsidRDefault="00F24E08" w:rsidP="00E55A84">
            <w:pPr>
              <w:jc w:val="both"/>
              <w:rPr>
                <w:rFonts w:ascii="Bookman Old Style" w:hAnsi="Bookman Old Style" w:cs="Arial"/>
                <w:bCs/>
                <w:sz w:val="18"/>
                <w:szCs w:val="16"/>
                <w:shd w:val="clear" w:color="auto" w:fill="FFFFFF"/>
              </w:rPr>
            </w:pPr>
            <w:r w:rsidRPr="00D92FAD">
              <w:rPr>
                <w:rFonts w:ascii="Bookman Old Style" w:hAnsi="Bookman Old Style" w:cs="Arial"/>
                <w:bCs/>
                <w:sz w:val="18"/>
                <w:szCs w:val="16"/>
                <w:shd w:val="clear" w:color="auto" w:fill="FFFFFF"/>
              </w:rPr>
              <w:t>La pena se aumentará de una tercera parte a la mitad cuando la conducta se cometa en reserva forestal, zonas de nacimientos hídricos, reserva climática, ecosistemas estratégicos o áreas protegidas, sobre especies vedadas, protegidas o en peligro de extinción, mediante el uso de explosivos, sustancias tóxicas, inflamables o radiactivas, o con la conducta se altere las aguas, se ocasione erosión del suelo, se modifique el régimen climático, se destruya o haga desaparecer las especies.</w:t>
            </w:r>
          </w:p>
          <w:p w14:paraId="386B688A" w14:textId="77777777" w:rsidR="00F24E08" w:rsidRPr="00D92FAD" w:rsidRDefault="00F24E08" w:rsidP="00E55A84">
            <w:pPr>
              <w:jc w:val="both"/>
              <w:rPr>
                <w:rFonts w:ascii="Bookman Old Style" w:hAnsi="Bookman Old Style" w:cs="Arial"/>
                <w:bCs/>
                <w:sz w:val="18"/>
                <w:szCs w:val="16"/>
                <w:shd w:val="clear" w:color="auto" w:fill="FFFFFF"/>
              </w:rPr>
            </w:pPr>
          </w:p>
          <w:p w14:paraId="0B965751" w14:textId="77777777" w:rsidR="00F24E08" w:rsidRPr="00D92FAD" w:rsidRDefault="00F24E08" w:rsidP="00E55A84">
            <w:pPr>
              <w:jc w:val="both"/>
              <w:rPr>
                <w:rFonts w:ascii="Bookman Old Style" w:hAnsi="Bookman Old Style" w:cs="Arial"/>
                <w:bCs/>
                <w:sz w:val="18"/>
                <w:szCs w:val="16"/>
                <w:shd w:val="clear" w:color="auto" w:fill="FFFFFF"/>
              </w:rPr>
            </w:pPr>
            <w:r w:rsidRPr="00C55DC9">
              <w:rPr>
                <w:rFonts w:ascii="Bookman Old Style" w:hAnsi="Bookman Old Style" w:cs="Arial"/>
                <w:b/>
                <w:bCs/>
                <w:sz w:val="18"/>
                <w:szCs w:val="16"/>
                <w:shd w:val="clear" w:color="auto" w:fill="FFFFFF"/>
              </w:rPr>
              <w:t>ARTÍCULO 332. Manejo ilícito de especies exóticas.</w:t>
            </w:r>
            <w:r w:rsidRPr="00D92FAD">
              <w:rPr>
                <w:rFonts w:ascii="Bookman Old Style" w:hAnsi="Bookman Old Style" w:cs="Arial"/>
                <w:bCs/>
                <w:sz w:val="18"/>
                <w:szCs w:val="16"/>
                <w:shd w:val="clear" w:color="auto" w:fill="FFFFFF"/>
              </w:rPr>
              <w:t xml:space="preserve"> El que sin permiso de autoridad competente o con incumplimiento de las normas vigentes introduzca, trasplante, manipule, experimente, mantenga, comercie, inocule, libere o propague especies silvestres exóticas o invasoras, incurrirá, sin perjuicio de las sanciones administrativas a que hubiere lugar, en prisión de cuarenta y ocho (48) a ciento a ocho (108) meses y multa de ciento treinta y cuatro (134) a quince mil (15.000) salarios mínimos legales mensuales vigentes.</w:t>
            </w:r>
          </w:p>
          <w:p w14:paraId="21A08875" w14:textId="77777777" w:rsidR="00F24E08" w:rsidRPr="00D92FAD" w:rsidRDefault="00F24E08" w:rsidP="00E55A84">
            <w:pPr>
              <w:jc w:val="both"/>
              <w:rPr>
                <w:rFonts w:ascii="Bookman Old Style" w:hAnsi="Bookman Old Style" w:cs="Arial"/>
                <w:bCs/>
                <w:sz w:val="18"/>
                <w:szCs w:val="16"/>
                <w:shd w:val="clear" w:color="auto" w:fill="FFFFFF"/>
              </w:rPr>
            </w:pPr>
          </w:p>
          <w:p w14:paraId="269FB5AA" w14:textId="77777777" w:rsidR="00F24E08" w:rsidRPr="00D92FAD" w:rsidRDefault="00F24E08" w:rsidP="00E55A84">
            <w:pPr>
              <w:jc w:val="both"/>
              <w:rPr>
                <w:rFonts w:ascii="Bookman Old Style" w:hAnsi="Bookman Old Style" w:cs="Arial"/>
                <w:bCs/>
                <w:sz w:val="18"/>
                <w:szCs w:val="16"/>
                <w:shd w:val="clear" w:color="auto" w:fill="FFFFFF"/>
              </w:rPr>
            </w:pPr>
            <w:r w:rsidRPr="00C55DC9">
              <w:rPr>
                <w:rFonts w:ascii="Bookman Old Style" w:hAnsi="Bookman Old Style" w:cs="Arial"/>
                <w:b/>
                <w:bCs/>
                <w:sz w:val="18"/>
                <w:szCs w:val="16"/>
                <w:shd w:val="clear" w:color="auto" w:fill="FFFFFF"/>
              </w:rPr>
              <w:t xml:space="preserve">ARTÍCULO 332A. Manejo y uso ilícito de organismos genéticamente modificados, microorganismos y sustancias o elementos peligrosos. </w:t>
            </w:r>
            <w:r w:rsidRPr="00D92FAD">
              <w:rPr>
                <w:rFonts w:ascii="Bookman Old Style" w:hAnsi="Bookman Old Style" w:cs="Arial"/>
                <w:bCs/>
                <w:sz w:val="18"/>
                <w:szCs w:val="16"/>
                <w:shd w:val="clear" w:color="auto" w:fill="FFFFFF"/>
              </w:rPr>
              <w:t>El que sin permiso de autoridad competente o con incumplimiento de las normas vigentes importe, introduzca, comercialice, exporte, manipule, experimente, libere, inocule, o propague organismos genéticamente modificados, microorganismos moléculas, sustancias o elementos que constituyan un riesgo o pongan en peligro la salud humana, el ambiente o la existencia de los recursos de la fauna, de la flora o biológicos de las aguas, o alteren perjudicialmente sus poblaciones incurrirá, sin perjuicio de las sanciones administrativas a que hubiere lugar, en prisión de sesenta (60) a ciento ocho (108) meses y multa de ciento treinta y cuatro (134) a quince mil (15.000) salarios mínimos legales mensuales vigentes.</w:t>
            </w:r>
          </w:p>
          <w:p w14:paraId="58090755" w14:textId="77777777" w:rsidR="00F24E08" w:rsidRPr="00D92FAD" w:rsidRDefault="00F24E08" w:rsidP="00E55A84">
            <w:pPr>
              <w:jc w:val="both"/>
              <w:rPr>
                <w:rFonts w:ascii="Bookman Old Style" w:hAnsi="Bookman Old Style" w:cs="Arial"/>
                <w:bCs/>
                <w:sz w:val="18"/>
                <w:szCs w:val="16"/>
                <w:shd w:val="clear" w:color="auto" w:fill="FFFFFF"/>
              </w:rPr>
            </w:pPr>
          </w:p>
          <w:p w14:paraId="6D6B3A24" w14:textId="77777777" w:rsidR="00F24E08" w:rsidRPr="00D92FAD" w:rsidRDefault="00F24E08" w:rsidP="00E55A84">
            <w:pPr>
              <w:jc w:val="both"/>
              <w:rPr>
                <w:rFonts w:ascii="Bookman Old Style" w:hAnsi="Bookman Old Style" w:cs="Arial"/>
                <w:bCs/>
                <w:sz w:val="18"/>
                <w:szCs w:val="16"/>
                <w:shd w:val="clear" w:color="auto" w:fill="FFFFFF"/>
              </w:rPr>
            </w:pPr>
            <w:r w:rsidRPr="00D92FAD">
              <w:rPr>
                <w:rFonts w:ascii="Bookman Old Style" w:hAnsi="Bookman Old Style" w:cs="Arial"/>
                <w:bCs/>
                <w:sz w:val="18"/>
                <w:szCs w:val="16"/>
                <w:shd w:val="clear" w:color="auto" w:fill="FFFFFF"/>
              </w:rPr>
              <w:t>Si se produce enfermedad, plaga o erosión genética de las especies, la pena se aumentará de una tercera parte a la mitad.</w:t>
            </w:r>
          </w:p>
          <w:p w14:paraId="45A2775B" w14:textId="77777777" w:rsidR="00F24E08" w:rsidRPr="00D92FAD" w:rsidRDefault="00F24E08" w:rsidP="00E55A84">
            <w:pPr>
              <w:jc w:val="both"/>
              <w:rPr>
                <w:rFonts w:ascii="Bookman Old Style" w:hAnsi="Bookman Old Style" w:cs="Arial"/>
                <w:bCs/>
                <w:sz w:val="18"/>
                <w:szCs w:val="16"/>
                <w:shd w:val="clear" w:color="auto" w:fill="FFFFFF"/>
              </w:rPr>
            </w:pPr>
          </w:p>
          <w:p w14:paraId="04C9B6B4" w14:textId="77777777" w:rsidR="00F24E08" w:rsidRDefault="00F24E08" w:rsidP="00E55A84">
            <w:pPr>
              <w:jc w:val="center"/>
              <w:rPr>
                <w:rFonts w:ascii="Bookman Old Style" w:hAnsi="Bookman Old Style" w:cs="Arial"/>
                <w:b/>
                <w:bCs/>
                <w:sz w:val="18"/>
                <w:szCs w:val="16"/>
                <w:shd w:val="clear" w:color="auto" w:fill="FFFFFF"/>
              </w:rPr>
            </w:pPr>
            <w:r w:rsidRPr="00C55DC9">
              <w:rPr>
                <w:rFonts w:ascii="Bookman Old Style" w:hAnsi="Bookman Old Style" w:cs="Arial"/>
                <w:b/>
                <w:bCs/>
                <w:sz w:val="18"/>
                <w:szCs w:val="16"/>
                <w:shd w:val="clear" w:color="auto" w:fill="FFFFFF"/>
              </w:rPr>
              <w:t>CAPÍTULO III.</w:t>
            </w:r>
          </w:p>
          <w:p w14:paraId="4972C64C" w14:textId="77777777" w:rsidR="00F24E08" w:rsidRDefault="00F24E08" w:rsidP="00E55A84">
            <w:pPr>
              <w:rPr>
                <w:rFonts w:ascii="Bookman Old Style" w:hAnsi="Bookman Old Style" w:cs="Arial"/>
                <w:b/>
                <w:bCs/>
                <w:sz w:val="18"/>
                <w:szCs w:val="16"/>
                <w:shd w:val="clear" w:color="auto" w:fill="FFFFFF"/>
              </w:rPr>
            </w:pPr>
          </w:p>
          <w:p w14:paraId="532E2035" w14:textId="77777777" w:rsidR="00F24E08" w:rsidRPr="007666A7" w:rsidRDefault="00F24E08" w:rsidP="00E55A84">
            <w:pPr>
              <w:jc w:val="center"/>
              <w:rPr>
                <w:rFonts w:ascii="Bookman Old Style" w:hAnsi="Bookman Old Style" w:cs="Arial"/>
                <w:b/>
                <w:bCs/>
                <w:sz w:val="18"/>
                <w:szCs w:val="16"/>
                <w:shd w:val="clear" w:color="auto" w:fill="FFFFFF"/>
              </w:rPr>
            </w:pPr>
            <w:r w:rsidRPr="00C55DC9">
              <w:rPr>
                <w:rFonts w:ascii="Bookman Old Style" w:hAnsi="Bookman Old Style" w:cs="Arial"/>
                <w:b/>
                <w:bCs/>
                <w:sz w:val="18"/>
                <w:szCs w:val="16"/>
                <w:shd w:val="clear" w:color="auto" w:fill="FFFFFF"/>
              </w:rPr>
              <w:t xml:space="preserve">DE LOS </w:t>
            </w:r>
            <w:r>
              <w:rPr>
                <w:rFonts w:ascii="Bookman Old Style" w:hAnsi="Bookman Old Style" w:cs="Arial"/>
                <w:b/>
                <w:bCs/>
                <w:sz w:val="18"/>
                <w:szCs w:val="16"/>
                <w:shd w:val="clear" w:color="auto" w:fill="FFFFFF"/>
              </w:rPr>
              <w:t xml:space="preserve">DELITOS CONTRA LA BIODIVERSIDAD </w:t>
            </w:r>
            <w:r w:rsidRPr="00C55DC9">
              <w:rPr>
                <w:rFonts w:ascii="Bookman Old Style" w:hAnsi="Bookman Old Style" w:cs="Arial"/>
                <w:b/>
                <w:bCs/>
                <w:sz w:val="18"/>
                <w:szCs w:val="16"/>
                <w:shd w:val="clear" w:color="auto" w:fill="FFFFFF"/>
              </w:rPr>
              <w:t>GENÉTICA</w:t>
            </w:r>
          </w:p>
          <w:p w14:paraId="2B967FDA" w14:textId="77777777" w:rsidR="00F24E08" w:rsidRDefault="00F24E08" w:rsidP="00E55A84">
            <w:pPr>
              <w:jc w:val="both"/>
              <w:rPr>
                <w:rFonts w:ascii="Bookman Old Style" w:hAnsi="Bookman Old Style" w:cs="Arial"/>
                <w:bCs/>
                <w:sz w:val="18"/>
                <w:szCs w:val="16"/>
                <w:shd w:val="clear" w:color="auto" w:fill="FFFFFF"/>
              </w:rPr>
            </w:pPr>
          </w:p>
          <w:p w14:paraId="47B38591" w14:textId="77777777" w:rsidR="00F24E08" w:rsidRPr="00D92FAD" w:rsidRDefault="00F24E08" w:rsidP="00E55A84">
            <w:pPr>
              <w:jc w:val="both"/>
              <w:rPr>
                <w:rFonts w:ascii="Bookman Old Style" w:hAnsi="Bookman Old Style" w:cs="Arial"/>
                <w:bCs/>
                <w:sz w:val="18"/>
                <w:szCs w:val="16"/>
                <w:shd w:val="clear" w:color="auto" w:fill="FFFFFF"/>
              </w:rPr>
            </w:pPr>
            <w:r w:rsidRPr="007666A7">
              <w:rPr>
                <w:rFonts w:ascii="Bookman Old Style" w:hAnsi="Bookman Old Style" w:cs="Arial"/>
                <w:b/>
                <w:bCs/>
                <w:sz w:val="18"/>
                <w:szCs w:val="16"/>
                <w:shd w:val="clear" w:color="auto" w:fill="FFFFFF"/>
              </w:rPr>
              <w:t>ARTÍCULO 333. Aprovechamiento ilícito de recursos genéticos de la biodiversidad.</w:t>
            </w:r>
            <w:r w:rsidRPr="00D92FAD">
              <w:rPr>
                <w:rFonts w:ascii="Bookman Old Style" w:hAnsi="Bookman Old Style" w:cs="Arial"/>
                <w:bCs/>
                <w:sz w:val="18"/>
                <w:szCs w:val="16"/>
                <w:shd w:val="clear" w:color="auto" w:fill="FFFFFF"/>
              </w:rPr>
              <w:t xml:space="preserve"> El que sin permiso de autoridad competente o con incumplimiento de la normas vigentes se apropie, introduzca, explote, transporte, exporte, mantenga, trafique, comercie, aproveche, explore, valorice, transforme o se ben</w:t>
            </w:r>
            <w:r w:rsidR="00C47CA0">
              <w:rPr>
                <w:rFonts w:ascii="Bookman Old Style" w:hAnsi="Bookman Old Style" w:cs="Arial"/>
                <w:bCs/>
                <w:sz w:val="18"/>
                <w:szCs w:val="16"/>
                <w:shd w:val="clear" w:color="auto" w:fill="FFFFFF"/>
              </w:rPr>
              <w:t>eficie a cualquier título de</w:t>
            </w:r>
            <w:r w:rsidR="00C47CA0">
              <w:rPr>
                <w:rFonts w:ascii="Arial" w:hAnsi="Arial" w:cs="Arial"/>
                <w:color w:val="5C635B"/>
                <w:sz w:val="18"/>
                <w:szCs w:val="18"/>
                <w:shd w:val="clear" w:color="auto" w:fill="FFFFFF"/>
              </w:rPr>
              <w:t xml:space="preserve"> </w:t>
            </w:r>
            <w:r w:rsidR="00C47CA0" w:rsidRPr="00C47CA0">
              <w:rPr>
                <w:rFonts w:ascii="Bookman Old Style" w:hAnsi="Bookman Old Style" w:cs="Arial"/>
                <w:b/>
                <w:sz w:val="18"/>
                <w:szCs w:val="22"/>
                <w:u w:val="single"/>
                <w:shd w:val="clear" w:color="auto" w:fill="FFFFFF"/>
              </w:rPr>
              <w:t>material de naturaleza biológica que contenga información genética de valor o utilidad real o potencial</w:t>
            </w:r>
            <w:r w:rsidRPr="00C47CA0">
              <w:rPr>
                <w:rFonts w:ascii="Bookman Old Style" w:hAnsi="Bookman Old Style" w:cs="Arial"/>
                <w:bCs/>
                <w:sz w:val="14"/>
                <w:szCs w:val="16"/>
                <w:shd w:val="clear" w:color="auto" w:fill="FFFFFF"/>
              </w:rPr>
              <w:t xml:space="preserve"> </w:t>
            </w:r>
            <w:r w:rsidR="00C47CA0" w:rsidRPr="00C47CA0">
              <w:rPr>
                <w:rFonts w:ascii="Bookman Old Style" w:hAnsi="Bookman Old Style" w:cs="Arial"/>
                <w:b/>
                <w:bCs/>
                <w:strike/>
                <w:sz w:val="18"/>
                <w:szCs w:val="16"/>
                <w:shd w:val="clear" w:color="auto" w:fill="FFFFFF"/>
              </w:rPr>
              <w:t xml:space="preserve">los </w:t>
            </w:r>
            <w:r w:rsidRPr="00C47CA0">
              <w:rPr>
                <w:rFonts w:ascii="Bookman Old Style" w:hAnsi="Bookman Old Style" w:cs="Arial"/>
                <w:b/>
                <w:bCs/>
                <w:strike/>
                <w:sz w:val="18"/>
                <w:szCs w:val="16"/>
                <w:shd w:val="clear" w:color="auto" w:fill="FFFFFF"/>
              </w:rPr>
              <w:t>recursos genéticos de la flora o la fauna</w:t>
            </w:r>
            <w:r w:rsidRPr="00D92FAD">
              <w:rPr>
                <w:rFonts w:ascii="Bookman Old Style" w:hAnsi="Bookman Old Style" w:cs="Arial"/>
                <w:bCs/>
                <w:sz w:val="18"/>
                <w:szCs w:val="16"/>
                <w:shd w:val="clear" w:color="auto" w:fill="FFFFFF"/>
              </w:rPr>
              <w:t xml:space="preserve">, incurrirá, sin perjuicio de las sanciones administrativas a que hubiere lugar, en prisión de </w:t>
            </w:r>
            <w:r w:rsidRPr="00F24E08">
              <w:rPr>
                <w:rFonts w:ascii="Bookman Old Style" w:hAnsi="Bookman Old Style" w:cs="Arial"/>
                <w:b/>
                <w:bCs/>
                <w:strike/>
                <w:sz w:val="18"/>
                <w:szCs w:val="16"/>
                <w:shd w:val="clear" w:color="auto" w:fill="FFFFFF"/>
              </w:rPr>
              <w:t>sesenta (60)</w:t>
            </w:r>
            <w:r>
              <w:rPr>
                <w:rFonts w:ascii="Bookman Old Style" w:hAnsi="Bookman Old Style" w:cs="Arial"/>
                <w:bCs/>
                <w:sz w:val="18"/>
                <w:szCs w:val="16"/>
                <w:shd w:val="clear" w:color="auto" w:fill="FFFFFF"/>
              </w:rPr>
              <w:t xml:space="preserve"> </w:t>
            </w:r>
            <w:r w:rsidRPr="00F24E08">
              <w:rPr>
                <w:rFonts w:ascii="Bookman Old Style" w:hAnsi="Bookman Old Style" w:cs="Arial"/>
                <w:b/>
                <w:bCs/>
                <w:sz w:val="18"/>
                <w:szCs w:val="16"/>
                <w:u w:val="single"/>
                <w:shd w:val="clear" w:color="auto" w:fill="FFFFFF"/>
              </w:rPr>
              <w:t>cuarenta y ocho (48)</w:t>
            </w:r>
            <w:r w:rsidRPr="00D92FAD">
              <w:rPr>
                <w:rFonts w:ascii="Bookman Old Style" w:hAnsi="Bookman Old Style" w:cs="Arial"/>
                <w:bCs/>
                <w:sz w:val="18"/>
                <w:szCs w:val="16"/>
                <w:shd w:val="clear" w:color="auto" w:fill="FFFFFF"/>
              </w:rPr>
              <w:t xml:space="preserve"> a ciento veinte (120) meses y multa de ciento treinta y cuatro (134) treinta y cinco mil (35.000) salarios mínimos legales mensuales vigentes.</w:t>
            </w:r>
          </w:p>
          <w:p w14:paraId="4D17EE6E" w14:textId="77777777" w:rsidR="00F24E08" w:rsidRPr="00D92FAD" w:rsidRDefault="00F24E08" w:rsidP="00E55A84">
            <w:pPr>
              <w:jc w:val="both"/>
              <w:rPr>
                <w:rFonts w:ascii="Bookman Old Style" w:hAnsi="Bookman Old Style" w:cs="Arial"/>
                <w:bCs/>
                <w:sz w:val="18"/>
                <w:szCs w:val="16"/>
                <w:shd w:val="clear" w:color="auto" w:fill="FFFFFF"/>
              </w:rPr>
            </w:pPr>
          </w:p>
          <w:p w14:paraId="2A22DB3D" w14:textId="77777777" w:rsidR="00F24E08" w:rsidRPr="00D92FAD" w:rsidRDefault="00F24E08" w:rsidP="00E55A84">
            <w:pPr>
              <w:jc w:val="both"/>
              <w:rPr>
                <w:rFonts w:ascii="Bookman Old Style" w:hAnsi="Bookman Old Style" w:cs="Arial"/>
                <w:bCs/>
                <w:sz w:val="18"/>
                <w:szCs w:val="16"/>
                <w:shd w:val="clear" w:color="auto" w:fill="FFFFFF"/>
              </w:rPr>
            </w:pPr>
            <w:r w:rsidRPr="00D92FAD">
              <w:rPr>
                <w:rFonts w:ascii="Bookman Old Style" w:hAnsi="Bookman Old Style" w:cs="Arial"/>
                <w:bCs/>
                <w:sz w:val="18"/>
                <w:szCs w:val="16"/>
                <w:shd w:val="clear" w:color="auto" w:fill="FFFFFF"/>
              </w:rPr>
              <w:t>El que promueva, financie, dirija, se aproveche económicamente u obtenga cualquier otro beneficio de las conductas descritas en este artículo, incurrirá en prisión de sesenta (60) a ciento ochenta (180) meses y multa de trescientos (300) a cincuenta mil (50.000) salarios mínimos legales mensuales vigentes.</w:t>
            </w:r>
          </w:p>
          <w:p w14:paraId="16416E82" w14:textId="77777777" w:rsidR="00F24E08" w:rsidRPr="00D92FAD" w:rsidRDefault="00F24E08" w:rsidP="00E55A84">
            <w:pPr>
              <w:jc w:val="both"/>
              <w:rPr>
                <w:rFonts w:ascii="Bookman Old Style" w:hAnsi="Bookman Old Style" w:cs="Arial"/>
                <w:bCs/>
                <w:sz w:val="18"/>
                <w:szCs w:val="16"/>
                <w:shd w:val="clear" w:color="auto" w:fill="FFFFFF"/>
              </w:rPr>
            </w:pPr>
          </w:p>
          <w:p w14:paraId="67391F4E" w14:textId="77777777" w:rsidR="00F24E08" w:rsidRDefault="00F24E08" w:rsidP="00E55A84">
            <w:pPr>
              <w:jc w:val="center"/>
              <w:rPr>
                <w:rFonts w:ascii="Bookman Old Style" w:hAnsi="Bookman Old Style" w:cs="Arial"/>
                <w:b/>
                <w:bCs/>
                <w:sz w:val="18"/>
                <w:szCs w:val="16"/>
                <w:shd w:val="clear" w:color="auto" w:fill="FFFFFF"/>
              </w:rPr>
            </w:pPr>
            <w:r w:rsidRPr="007666A7">
              <w:rPr>
                <w:rFonts w:ascii="Bookman Old Style" w:hAnsi="Bookman Old Style" w:cs="Arial"/>
                <w:b/>
                <w:bCs/>
                <w:sz w:val="18"/>
                <w:szCs w:val="16"/>
                <w:shd w:val="clear" w:color="auto" w:fill="FFFFFF"/>
              </w:rPr>
              <w:t>CAPÍTULO IV.</w:t>
            </w:r>
          </w:p>
          <w:p w14:paraId="1572E860" w14:textId="77777777" w:rsidR="00F24E08" w:rsidRPr="007666A7" w:rsidRDefault="00F24E08" w:rsidP="00E55A84">
            <w:pPr>
              <w:jc w:val="center"/>
              <w:rPr>
                <w:rFonts w:ascii="Bookman Old Style" w:hAnsi="Bookman Old Style" w:cs="Arial"/>
                <w:b/>
                <w:bCs/>
                <w:sz w:val="18"/>
                <w:szCs w:val="16"/>
                <w:shd w:val="clear" w:color="auto" w:fill="FFFFFF"/>
              </w:rPr>
            </w:pPr>
          </w:p>
          <w:p w14:paraId="74497A12" w14:textId="77777777" w:rsidR="00F24E08" w:rsidRPr="007666A7" w:rsidRDefault="00F24E08" w:rsidP="00E55A84">
            <w:pPr>
              <w:jc w:val="center"/>
              <w:rPr>
                <w:rFonts w:ascii="Bookman Old Style" w:hAnsi="Bookman Old Style" w:cs="Arial"/>
                <w:b/>
                <w:bCs/>
                <w:sz w:val="18"/>
                <w:szCs w:val="16"/>
                <w:shd w:val="clear" w:color="auto" w:fill="FFFFFF"/>
              </w:rPr>
            </w:pPr>
            <w:r w:rsidRPr="007666A7">
              <w:rPr>
                <w:rFonts w:ascii="Bookman Old Style" w:hAnsi="Bookman Old Style" w:cs="Arial"/>
                <w:b/>
                <w:bCs/>
                <w:sz w:val="18"/>
                <w:szCs w:val="16"/>
                <w:shd w:val="clear" w:color="auto" w:fill="FFFFFF"/>
              </w:rPr>
              <w:t xml:space="preserve">DE LOS DELITOS CONTRA EL HÁBITAT Y </w:t>
            </w:r>
            <w:r w:rsidRPr="009C45FC">
              <w:rPr>
                <w:rFonts w:ascii="Bookman Old Style" w:hAnsi="Bookman Old Style" w:cs="Arial"/>
                <w:b/>
                <w:bCs/>
                <w:strike/>
                <w:sz w:val="18"/>
                <w:szCs w:val="16"/>
                <w:shd w:val="clear" w:color="auto" w:fill="FFFFFF"/>
              </w:rPr>
              <w:t>EL PAISAJE NATURAL</w:t>
            </w:r>
            <w:r w:rsidR="009C45FC" w:rsidRPr="009C45FC">
              <w:rPr>
                <w:rFonts w:ascii="Bookman Old Style" w:hAnsi="Bookman Old Style" w:cs="Arial"/>
                <w:b/>
                <w:bCs/>
                <w:sz w:val="18"/>
                <w:szCs w:val="16"/>
                <w:shd w:val="clear" w:color="auto" w:fill="FFFFFF"/>
              </w:rPr>
              <w:t xml:space="preserve"> </w:t>
            </w:r>
            <w:r w:rsidR="009C45FC" w:rsidRPr="009C45FC">
              <w:rPr>
                <w:rFonts w:ascii="Bookman Old Style" w:hAnsi="Bookman Old Style" w:cs="Arial"/>
                <w:b/>
                <w:bCs/>
                <w:sz w:val="18"/>
                <w:szCs w:val="16"/>
                <w:u w:val="single"/>
                <w:shd w:val="clear" w:color="auto" w:fill="FFFFFF"/>
              </w:rPr>
              <w:t>LOS ECOSISTEMAS</w:t>
            </w:r>
          </w:p>
          <w:p w14:paraId="41DD0484" w14:textId="77777777" w:rsidR="00F24E08" w:rsidRPr="00D92FAD" w:rsidRDefault="00F24E08" w:rsidP="00E55A84">
            <w:pPr>
              <w:jc w:val="both"/>
              <w:rPr>
                <w:rFonts w:ascii="Bookman Old Style" w:hAnsi="Bookman Old Style" w:cs="Arial"/>
                <w:bCs/>
                <w:sz w:val="18"/>
                <w:szCs w:val="16"/>
                <w:shd w:val="clear" w:color="auto" w:fill="FFFFFF"/>
              </w:rPr>
            </w:pPr>
          </w:p>
          <w:p w14:paraId="57031F15" w14:textId="77777777" w:rsidR="00F24E08" w:rsidRPr="00D92FAD" w:rsidRDefault="00F24E08" w:rsidP="00E55A84">
            <w:pPr>
              <w:jc w:val="both"/>
              <w:rPr>
                <w:rFonts w:ascii="Bookman Old Style" w:hAnsi="Bookman Old Style" w:cs="Arial"/>
                <w:bCs/>
                <w:sz w:val="18"/>
                <w:szCs w:val="16"/>
                <w:shd w:val="clear" w:color="auto" w:fill="FFFFFF"/>
              </w:rPr>
            </w:pPr>
            <w:r w:rsidRPr="007666A7">
              <w:rPr>
                <w:rFonts w:ascii="Bookman Old Style" w:hAnsi="Bookman Old Style" w:cs="Arial"/>
                <w:b/>
                <w:bCs/>
                <w:sz w:val="18"/>
                <w:szCs w:val="16"/>
                <w:shd w:val="clear" w:color="auto" w:fill="FFFFFF"/>
              </w:rPr>
              <w:t>ARTÍCULO 334. Ecocidio.</w:t>
            </w:r>
            <w:r w:rsidRPr="00D92FAD">
              <w:rPr>
                <w:rFonts w:ascii="Bookman Old Style" w:hAnsi="Bookman Old Style" w:cs="Arial"/>
                <w:bCs/>
                <w:sz w:val="18"/>
                <w:szCs w:val="16"/>
                <w:shd w:val="clear" w:color="auto" w:fill="FFFFFF"/>
              </w:rPr>
              <w:t xml:space="preserve">  El que con incumplimiento de la normatividad existente ocasione daño extenso, destrucción parcial o total, o la perdida de uno o más ecosistemas de un territorio especifico, con grave afectación para la población de modo que el usufructo pacifico de los habitantes de dicho territorio quede severamente afectado, incurrirá en prisión de </w:t>
            </w:r>
            <w:r w:rsidRPr="0079366F">
              <w:rPr>
                <w:rFonts w:ascii="Bookman Old Style" w:hAnsi="Bookman Old Style" w:cs="Arial"/>
                <w:bCs/>
                <w:sz w:val="18"/>
                <w:szCs w:val="16"/>
                <w:shd w:val="clear" w:color="auto" w:fill="FFFFFF"/>
              </w:rPr>
              <w:t>noventa y seis (96)</w:t>
            </w:r>
            <w:r>
              <w:rPr>
                <w:rFonts w:ascii="Bookman Old Style" w:hAnsi="Bookman Old Style" w:cs="Arial"/>
                <w:bCs/>
                <w:sz w:val="18"/>
                <w:szCs w:val="16"/>
                <w:shd w:val="clear" w:color="auto" w:fill="FFFFFF"/>
              </w:rPr>
              <w:t xml:space="preserve"> </w:t>
            </w:r>
            <w:r w:rsidRPr="00D92FAD">
              <w:rPr>
                <w:rFonts w:ascii="Bookman Old Style" w:hAnsi="Bookman Old Style" w:cs="Arial"/>
                <w:bCs/>
                <w:sz w:val="18"/>
                <w:szCs w:val="16"/>
                <w:shd w:val="clear" w:color="auto" w:fill="FFFFFF"/>
              </w:rPr>
              <w:t>a ciento cuarenta y cuatro (144) meses y multa de trescientos (300) a cincuenta mil (50.000) salarios mínimos legales mensuales vigentes.</w:t>
            </w:r>
          </w:p>
          <w:p w14:paraId="2DCC4E62" w14:textId="77777777" w:rsidR="00F24E08" w:rsidRPr="00D92FAD" w:rsidRDefault="00F24E08" w:rsidP="00E55A84">
            <w:pPr>
              <w:jc w:val="both"/>
              <w:rPr>
                <w:rFonts w:ascii="Bookman Old Style" w:hAnsi="Bookman Old Style" w:cs="Arial"/>
                <w:bCs/>
                <w:sz w:val="18"/>
                <w:szCs w:val="16"/>
                <w:shd w:val="clear" w:color="auto" w:fill="FFFFFF"/>
              </w:rPr>
            </w:pPr>
          </w:p>
          <w:p w14:paraId="11E7D2B5" w14:textId="77777777" w:rsidR="00F24E08" w:rsidRPr="00D92FAD" w:rsidRDefault="00F24E08" w:rsidP="00E55A84">
            <w:pPr>
              <w:jc w:val="both"/>
              <w:rPr>
                <w:rFonts w:ascii="Bookman Old Style" w:hAnsi="Bookman Old Style" w:cs="Arial"/>
                <w:bCs/>
                <w:sz w:val="18"/>
                <w:szCs w:val="16"/>
                <w:shd w:val="clear" w:color="auto" w:fill="FFFFFF"/>
              </w:rPr>
            </w:pPr>
            <w:r w:rsidRPr="00D92FAD">
              <w:rPr>
                <w:rFonts w:ascii="Bookman Old Style" w:hAnsi="Bookman Old Style" w:cs="Arial"/>
                <w:bCs/>
                <w:sz w:val="18"/>
                <w:szCs w:val="16"/>
                <w:shd w:val="clear" w:color="auto" w:fill="FFFFFF"/>
              </w:rPr>
              <w:t>Las penas se aumentarán de una tercera parte a la mitad cuando:</w:t>
            </w:r>
          </w:p>
          <w:p w14:paraId="058B19B6" w14:textId="77777777" w:rsidR="00F24E08" w:rsidRPr="00D92FAD" w:rsidRDefault="00F24E08" w:rsidP="00E55A84">
            <w:pPr>
              <w:jc w:val="both"/>
              <w:rPr>
                <w:rFonts w:ascii="Bookman Old Style" w:hAnsi="Bookman Old Style" w:cs="Arial"/>
                <w:bCs/>
                <w:sz w:val="18"/>
                <w:szCs w:val="16"/>
                <w:shd w:val="clear" w:color="auto" w:fill="FFFFFF"/>
              </w:rPr>
            </w:pPr>
          </w:p>
          <w:p w14:paraId="4466182F" w14:textId="77777777" w:rsidR="00F24E08" w:rsidRPr="00D92FAD" w:rsidRDefault="00F24E08" w:rsidP="00E55A84">
            <w:pPr>
              <w:jc w:val="both"/>
              <w:rPr>
                <w:rFonts w:ascii="Bookman Old Style" w:hAnsi="Bookman Old Style" w:cs="Arial"/>
                <w:bCs/>
                <w:sz w:val="18"/>
                <w:szCs w:val="16"/>
                <w:shd w:val="clear" w:color="auto" w:fill="FFFFFF"/>
              </w:rPr>
            </w:pPr>
            <w:r>
              <w:rPr>
                <w:rFonts w:ascii="Bookman Old Style" w:hAnsi="Bookman Old Style" w:cs="Arial"/>
                <w:bCs/>
                <w:sz w:val="18"/>
                <w:szCs w:val="16"/>
                <w:shd w:val="clear" w:color="auto" w:fill="FFFFFF"/>
              </w:rPr>
              <w:t xml:space="preserve">1. </w:t>
            </w:r>
            <w:r w:rsidRPr="00D92FAD">
              <w:rPr>
                <w:rFonts w:ascii="Bookman Old Style" w:hAnsi="Bookman Old Style" w:cs="Arial"/>
                <w:bCs/>
                <w:sz w:val="18"/>
                <w:szCs w:val="16"/>
                <w:shd w:val="clear" w:color="auto" w:fill="FFFFFF"/>
              </w:rPr>
              <w:t>La conducta se realice con fines terroristas.</w:t>
            </w:r>
          </w:p>
          <w:p w14:paraId="1BBA9E57" w14:textId="77777777" w:rsidR="00F24E08" w:rsidRPr="00D92FAD" w:rsidRDefault="00F24E08" w:rsidP="00E55A84">
            <w:pPr>
              <w:jc w:val="both"/>
              <w:rPr>
                <w:rFonts w:ascii="Bookman Old Style" w:hAnsi="Bookman Old Style" w:cs="Arial"/>
                <w:bCs/>
                <w:sz w:val="18"/>
                <w:szCs w:val="16"/>
                <w:shd w:val="clear" w:color="auto" w:fill="FFFFFF"/>
              </w:rPr>
            </w:pPr>
          </w:p>
          <w:p w14:paraId="61592C39" w14:textId="77777777" w:rsidR="00F24E08" w:rsidRPr="00D92FAD" w:rsidRDefault="00F24E08" w:rsidP="00E55A84">
            <w:pPr>
              <w:jc w:val="both"/>
              <w:rPr>
                <w:rFonts w:ascii="Bookman Old Style" w:hAnsi="Bookman Old Style" w:cs="Arial"/>
                <w:bCs/>
                <w:sz w:val="18"/>
                <w:szCs w:val="16"/>
                <w:shd w:val="clear" w:color="auto" w:fill="FFFFFF"/>
              </w:rPr>
            </w:pPr>
            <w:r>
              <w:rPr>
                <w:rFonts w:ascii="Bookman Old Style" w:hAnsi="Bookman Old Style" w:cs="Arial"/>
                <w:bCs/>
                <w:sz w:val="18"/>
                <w:szCs w:val="16"/>
                <w:shd w:val="clear" w:color="auto" w:fill="FFFFFF"/>
              </w:rPr>
              <w:t xml:space="preserve">2. </w:t>
            </w:r>
            <w:r w:rsidRPr="00D92FAD">
              <w:rPr>
                <w:rFonts w:ascii="Bookman Old Style" w:hAnsi="Bookman Old Style" w:cs="Arial"/>
                <w:bCs/>
                <w:sz w:val="18"/>
                <w:szCs w:val="16"/>
                <w:shd w:val="clear" w:color="auto" w:fill="FFFFFF"/>
              </w:rPr>
              <w:t>La conducta se realice en parques naturales, zonas de reserva campesina, territorios ancestrales, reserva forestal, zonas de nacimientos hídricos, reserva climática, ecosistemas estratégicos o áreas protegidas y/o de importancia ecológica.</w:t>
            </w:r>
          </w:p>
          <w:p w14:paraId="35025E86" w14:textId="77777777" w:rsidR="00F24E08" w:rsidRPr="00D92FAD" w:rsidRDefault="00F24E08" w:rsidP="00E55A84">
            <w:pPr>
              <w:jc w:val="both"/>
              <w:rPr>
                <w:rFonts w:ascii="Bookman Old Style" w:hAnsi="Bookman Old Style" w:cs="Arial"/>
                <w:bCs/>
                <w:sz w:val="18"/>
                <w:szCs w:val="16"/>
                <w:shd w:val="clear" w:color="auto" w:fill="FFFFFF"/>
              </w:rPr>
            </w:pPr>
          </w:p>
          <w:p w14:paraId="36F11006" w14:textId="77777777" w:rsidR="00F24E08" w:rsidRPr="00D92FAD" w:rsidRDefault="00F24E08" w:rsidP="00E55A84">
            <w:pPr>
              <w:jc w:val="both"/>
              <w:rPr>
                <w:rFonts w:ascii="Bookman Old Style" w:hAnsi="Bookman Old Style" w:cs="Arial"/>
                <w:bCs/>
                <w:sz w:val="18"/>
                <w:szCs w:val="16"/>
                <w:shd w:val="clear" w:color="auto" w:fill="FFFFFF"/>
              </w:rPr>
            </w:pPr>
            <w:r w:rsidRPr="007666A7">
              <w:rPr>
                <w:rFonts w:ascii="Bookman Old Style" w:hAnsi="Bookman Old Style" w:cs="Arial"/>
                <w:b/>
                <w:bCs/>
                <w:sz w:val="18"/>
                <w:szCs w:val="16"/>
                <w:shd w:val="clear" w:color="auto" w:fill="FFFFFF"/>
              </w:rPr>
              <w:t>PARÁGRAFO:</w:t>
            </w:r>
            <w:r w:rsidRPr="00D92FAD">
              <w:rPr>
                <w:rFonts w:ascii="Bookman Old Style" w:hAnsi="Bookman Old Style" w:cs="Arial"/>
                <w:bCs/>
                <w:sz w:val="18"/>
                <w:szCs w:val="16"/>
                <w:shd w:val="clear" w:color="auto" w:fill="FFFFFF"/>
              </w:rPr>
              <w:t xml:space="preserve"> A la misma sanción estará sujeto el propietario de la maquinaria utilizada para perpetrar el acto y el representante legal de la empresa que ocasione la conducta a través de sus operadores siempre que este supiera para los fines que se utilizaría y hubiese tomado </w:t>
            </w:r>
            <w:r w:rsidRPr="00D92FAD">
              <w:rPr>
                <w:rFonts w:ascii="Bookman Old Style" w:hAnsi="Bookman Old Style" w:cs="Arial"/>
                <w:bCs/>
                <w:sz w:val="18"/>
                <w:szCs w:val="16"/>
                <w:shd w:val="clear" w:color="auto" w:fill="FFFFFF"/>
              </w:rPr>
              <w:lastRenderedPageBreak/>
              <w:t>las medidas de prevención necesarias para que ocurriere el ecocidio con su maquinaria.</w:t>
            </w:r>
          </w:p>
          <w:p w14:paraId="59008BBF" w14:textId="77777777" w:rsidR="00F24E08" w:rsidRPr="00D92FAD" w:rsidRDefault="00F24E08" w:rsidP="00E55A84">
            <w:pPr>
              <w:jc w:val="both"/>
              <w:rPr>
                <w:rFonts w:ascii="Bookman Old Style" w:hAnsi="Bookman Old Style" w:cs="Arial"/>
                <w:bCs/>
                <w:sz w:val="18"/>
                <w:szCs w:val="16"/>
                <w:shd w:val="clear" w:color="auto" w:fill="FFFFFF"/>
              </w:rPr>
            </w:pPr>
          </w:p>
          <w:p w14:paraId="04FE08DD" w14:textId="77777777" w:rsidR="00F24E08" w:rsidRPr="00D92FAD" w:rsidRDefault="00F24E08" w:rsidP="00E55A84">
            <w:pPr>
              <w:jc w:val="both"/>
              <w:rPr>
                <w:rFonts w:ascii="Bookman Old Style" w:hAnsi="Bookman Old Style" w:cs="Arial"/>
                <w:bCs/>
                <w:sz w:val="18"/>
                <w:szCs w:val="16"/>
                <w:shd w:val="clear" w:color="auto" w:fill="FFFFFF"/>
              </w:rPr>
            </w:pPr>
            <w:r w:rsidRPr="007666A7">
              <w:rPr>
                <w:rFonts w:ascii="Bookman Old Style" w:hAnsi="Bookman Old Style" w:cs="Arial"/>
                <w:b/>
                <w:bCs/>
                <w:sz w:val="18"/>
                <w:szCs w:val="16"/>
                <w:shd w:val="clear" w:color="auto" w:fill="FFFFFF"/>
              </w:rPr>
              <w:t>ARTÍCULO 334A. Destrucción o alteración de hábitat.</w:t>
            </w:r>
            <w:r w:rsidRPr="00D92FAD">
              <w:rPr>
                <w:rFonts w:ascii="Bookman Old Style" w:hAnsi="Bookman Old Style" w:cs="Arial"/>
                <w:bCs/>
                <w:sz w:val="18"/>
                <w:szCs w:val="16"/>
                <w:shd w:val="clear" w:color="auto" w:fill="FFFFFF"/>
              </w:rPr>
              <w:t xml:space="preserve"> El que sin permiso de autoridad competente o con incumplimiento de las normas vigentes destruya o altere hábitat de especies de la flora o de la fauna, incurrirá, sin perjuicio de las sanciones administrativas a que hubiere lugar, en prisión de </w:t>
            </w:r>
            <w:r w:rsidRPr="00452A39">
              <w:rPr>
                <w:rFonts w:ascii="Bookman Old Style" w:hAnsi="Bookman Old Style" w:cs="Arial"/>
                <w:b/>
                <w:bCs/>
                <w:strike/>
                <w:sz w:val="18"/>
                <w:szCs w:val="16"/>
                <w:shd w:val="clear" w:color="auto" w:fill="FFFFFF"/>
              </w:rPr>
              <w:t>setenta y dos (72)</w:t>
            </w:r>
            <w:r w:rsidR="00452A39">
              <w:rPr>
                <w:rFonts w:ascii="Bookman Old Style" w:hAnsi="Bookman Old Style" w:cs="Arial"/>
                <w:bCs/>
                <w:sz w:val="18"/>
                <w:szCs w:val="16"/>
                <w:shd w:val="clear" w:color="auto" w:fill="FFFFFF"/>
              </w:rPr>
              <w:t xml:space="preserve"> </w:t>
            </w:r>
            <w:r w:rsidR="00452A39" w:rsidRPr="00F24E08">
              <w:rPr>
                <w:rFonts w:ascii="Bookman Old Style" w:hAnsi="Bookman Old Style" w:cs="Arial"/>
                <w:b/>
                <w:bCs/>
                <w:sz w:val="18"/>
                <w:szCs w:val="16"/>
                <w:u w:val="single"/>
                <w:shd w:val="clear" w:color="auto" w:fill="FFFFFF"/>
              </w:rPr>
              <w:t>cuarenta y ocho (48)</w:t>
            </w:r>
            <w:r w:rsidRPr="00D92FAD">
              <w:rPr>
                <w:rFonts w:ascii="Bookman Old Style" w:hAnsi="Bookman Old Style" w:cs="Arial"/>
                <w:bCs/>
                <w:sz w:val="18"/>
                <w:szCs w:val="16"/>
                <w:shd w:val="clear" w:color="auto" w:fill="FFFFFF"/>
              </w:rPr>
              <w:t xml:space="preserve"> a ciento cuarenta y cuatro (144) meses y multa de ciento treinta y cuatro (134) a cincuenta mil (50.000) salarios mínimos legales mensuales vigentes.</w:t>
            </w:r>
          </w:p>
          <w:p w14:paraId="20A6BE09" w14:textId="77777777" w:rsidR="00F24E08" w:rsidRPr="00D92FAD" w:rsidRDefault="00F24E08" w:rsidP="00E55A84">
            <w:pPr>
              <w:jc w:val="both"/>
              <w:rPr>
                <w:rFonts w:ascii="Bookman Old Style" w:hAnsi="Bookman Old Style" w:cs="Arial"/>
                <w:bCs/>
                <w:sz w:val="18"/>
                <w:szCs w:val="16"/>
                <w:shd w:val="clear" w:color="auto" w:fill="FFFFFF"/>
              </w:rPr>
            </w:pPr>
          </w:p>
          <w:p w14:paraId="37D51824" w14:textId="77777777" w:rsidR="00F24E08" w:rsidRPr="00D92FAD" w:rsidRDefault="00F24E08" w:rsidP="00E55A84">
            <w:pPr>
              <w:jc w:val="both"/>
              <w:rPr>
                <w:rFonts w:ascii="Bookman Old Style" w:hAnsi="Bookman Old Style" w:cs="Arial"/>
                <w:bCs/>
                <w:sz w:val="18"/>
                <w:szCs w:val="16"/>
                <w:shd w:val="clear" w:color="auto" w:fill="FFFFFF"/>
              </w:rPr>
            </w:pPr>
            <w:r w:rsidRPr="007666A7">
              <w:rPr>
                <w:rFonts w:ascii="Bookman Old Style" w:hAnsi="Bookman Old Style" w:cs="Arial"/>
                <w:b/>
                <w:bCs/>
                <w:sz w:val="18"/>
                <w:szCs w:val="16"/>
                <w:shd w:val="clear" w:color="auto" w:fill="FFFFFF"/>
              </w:rPr>
              <w:t xml:space="preserve">ARTICULO 334B. Daños en los recursos naturales. </w:t>
            </w:r>
            <w:r w:rsidRPr="00D92FAD">
              <w:rPr>
                <w:rFonts w:ascii="Bookman Old Style" w:hAnsi="Bookman Old Style" w:cs="Arial"/>
                <w:bCs/>
                <w:sz w:val="18"/>
                <w:szCs w:val="16"/>
                <w:shd w:val="clear" w:color="auto" w:fill="FFFFFF"/>
              </w:rPr>
              <w:t>El que con incumplimiento de la normatividad existente destruya, inutilice, haga desaparecer o de cualquier otro modo dañe los recursos naturales a que se refiere este título, o a los que estén asociados con estos, incurrirá en prisión de cuarenta y ocho (48) a ciento ocho (108) meses y multa de ciento treinta y cuatro (134) a quince mil (15.000) salarios mínimos mensuales legales vigentes.</w:t>
            </w:r>
          </w:p>
          <w:p w14:paraId="050BF1C0" w14:textId="77777777" w:rsidR="00F24E08" w:rsidRPr="00D92FAD" w:rsidRDefault="00F24E08" w:rsidP="00E55A84">
            <w:pPr>
              <w:jc w:val="both"/>
              <w:rPr>
                <w:rFonts w:ascii="Bookman Old Style" w:hAnsi="Bookman Old Style" w:cs="Arial"/>
                <w:bCs/>
                <w:sz w:val="18"/>
                <w:szCs w:val="16"/>
                <w:shd w:val="clear" w:color="auto" w:fill="FFFFFF"/>
              </w:rPr>
            </w:pPr>
          </w:p>
          <w:p w14:paraId="36460FF8" w14:textId="77777777" w:rsidR="00F24E08" w:rsidRDefault="00F24E08" w:rsidP="00E55A84">
            <w:pPr>
              <w:jc w:val="center"/>
              <w:rPr>
                <w:rFonts w:ascii="Bookman Old Style" w:hAnsi="Bookman Old Style" w:cs="Arial"/>
                <w:b/>
                <w:bCs/>
                <w:sz w:val="18"/>
                <w:szCs w:val="16"/>
                <w:shd w:val="clear" w:color="auto" w:fill="FFFFFF"/>
              </w:rPr>
            </w:pPr>
            <w:r w:rsidRPr="007666A7">
              <w:rPr>
                <w:rFonts w:ascii="Bookman Old Style" w:hAnsi="Bookman Old Style" w:cs="Arial"/>
                <w:b/>
                <w:bCs/>
                <w:sz w:val="18"/>
                <w:szCs w:val="16"/>
                <w:shd w:val="clear" w:color="auto" w:fill="FFFFFF"/>
              </w:rPr>
              <w:t>CAPÍTULO V.</w:t>
            </w:r>
          </w:p>
          <w:p w14:paraId="38DF5FEE" w14:textId="77777777" w:rsidR="00F24E08" w:rsidRPr="007666A7" w:rsidRDefault="00F24E08" w:rsidP="00E55A84">
            <w:pPr>
              <w:jc w:val="center"/>
              <w:rPr>
                <w:rFonts w:ascii="Bookman Old Style" w:hAnsi="Bookman Old Style" w:cs="Arial"/>
                <w:b/>
                <w:bCs/>
                <w:sz w:val="18"/>
                <w:szCs w:val="16"/>
                <w:shd w:val="clear" w:color="auto" w:fill="FFFFFF"/>
              </w:rPr>
            </w:pPr>
          </w:p>
          <w:p w14:paraId="6C700832" w14:textId="77777777" w:rsidR="00F24E08" w:rsidRPr="00D92FAD" w:rsidRDefault="00F24E08" w:rsidP="00E55A84">
            <w:pPr>
              <w:jc w:val="center"/>
              <w:rPr>
                <w:rFonts w:ascii="Bookman Old Style" w:hAnsi="Bookman Old Style" w:cs="Arial"/>
                <w:bCs/>
                <w:sz w:val="18"/>
                <w:szCs w:val="16"/>
                <w:shd w:val="clear" w:color="auto" w:fill="FFFFFF"/>
              </w:rPr>
            </w:pPr>
            <w:r w:rsidRPr="007666A7">
              <w:rPr>
                <w:rFonts w:ascii="Bookman Old Style" w:hAnsi="Bookman Old Style" w:cs="Arial"/>
                <w:b/>
                <w:bCs/>
                <w:sz w:val="18"/>
                <w:szCs w:val="16"/>
                <w:shd w:val="clear" w:color="auto" w:fill="FFFFFF"/>
              </w:rPr>
              <w:t>DE LA CONTAMINACIÓN AMBIENTAL</w:t>
            </w:r>
          </w:p>
          <w:p w14:paraId="20F76518" w14:textId="77777777" w:rsidR="00F24E08" w:rsidRPr="00D92FAD" w:rsidRDefault="00F24E08" w:rsidP="00E55A84">
            <w:pPr>
              <w:jc w:val="both"/>
              <w:rPr>
                <w:rFonts w:ascii="Bookman Old Style" w:hAnsi="Bookman Old Style" w:cs="Arial"/>
                <w:bCs/>
                <w:sz w:val="18"/>
                <w:szCs w:val="16"/>
                <w:shd w:val="clear" w:color="auto" w:fill="FFFFFF"/>
              </w:rPr>
            </w:pPr>
          </w:p>
          <w:p w14:paraId="4DEE182B" w14:textId="77777777" w:rsidR="00F24E08" w:rsidRPr="00D92FAD" w:rsidRDefault="00F24E08" w:rsidP="00E55A84">
            <w:pPr>
              <w:jc w:val="both"/>
              <w:rPr>
                <w:rFonts w:ascii="Bookman Old Style" w:hAnsi="Bookman Old Style" w:cs="Arial"/>
                <w:bCs/>
                <w:sz w:val="18"/>
                <w:szCs w:val="16"/>
                <w:shd w:val="clear" w:color="auto" w:fill="FFFFFF"/>
              </w:rPr>
            </w:pPr>
            <w:r w:rsidRPr="007666A7">
              <w:rPr>
                <w:rFonts w:ascii="Bookman Old Style" w:hAnsi="Bookman Old Style" w:cs="Arial"/>
                <w:b/>
                <w:bCs/>
                <w:sz w:val="18"/>
                <w:szCs w:val="16"/>
                <w:shd w:val="clear" w:color="auto" w:fill="FFFFFF"/>
              </w:rPr>
              <w:t>ARTÍCULO 335. Contaminación ambiental.</w:t>
            </w:r>
            <w:r w:rsidRPr="00D92FAD">
              <w:rPr>
                <w:rFonts w:ascii="Bookman Old Style" w:hAnsi="Bookman Old Style" w:cs="Arial"/>
                <w:bCs/>
                <w:sz w:val="18"/>
                <w:szCs w:val="16"/>
                <w:shd w:val="clear" w:color="auto" w:fill="FFFFFF"/>
              </w:rPr>
              <w:t xml:space="preserve"> El que sin permiso de autoridad competente o con incumplimiento de las normas vigentes provoque, contamine o realice directa o indirectamente emisiones, vertidos, radiaciones, disposiciones o ruidos en el aire, la atmósfera o demás componentes del espacio aéreo, el suelo, el subsuelo, las aguas terrestres, subterráneas o marítimas, o demás recursos naturales incurrirá, sin perjuicio de las sanciones administrativas a que hubiere lugar, en prisión de cincuenta y cinco (55) a ciento doce (112) meses y multa de ciento cuarenta (140) a cincuenta mil (50.000) salarios mínimos legales mensuales vigentes.</w:t>
            </w:r>
          </w:p>
          <w:p w14:paraId="42220A47" w14:textId="77777777" w:rsidR="00F24E08" w:rsidRPr="00D92FAD" w:rsidRDefault="00F24E08" w:rsidP="00E55A84">
            <w:pPr>
              <w:jc w:val="both"/>
              <w:rPr>
                <w:rFonts w:ascii="Bookman Old Style" w:hAnsi="Bookman Old Style" w:cs="Arial"/>
                <w:bCs/>
                <w:sz w:val="18"/>
                <w:szCs w:val="16"/>
                <w:shd w:val="clear" w:color="auto" w:fill="FFFFFF"/>
              </w:rPr>
            </w:pPr>
          </w:p>
          <w:p w14:paraId="2EF12BC6" w14:textId="77777777" w:rsidR="00F24E08" w:rsidRPr="00D92FAD" w:rsidRDefault="00F24E08" w:rsidP="00E55A84">
            <w:pPr>
              <w:jc w:val="both"/>
              <w:rPr>
                <w:rFonts w:ascii="Bookman Old Style" w:hAnsi="Bookman Old Style" w:cs="Arial"/>
                <w:bCs/>
                <w:sz w:val="18"/>
                <w:szCs w:val="16"/>
                <w:shd w:val="clear" w:color="auto" w:fill="FFFFFF"/>
              </w:rPr>
            </w:pPr>
            <w:r w:rsidRPr="00D92FAD">
              <w:rPr>
                <w:rFonts w:ascii="Bookman Old Style" w:hAnsi="Bookman Old Style" w:cs="Arial"/>
                <w:bCs/>
                <w:sz w:val="18"/>
                <w:szCs w:val="16"/>
                <w:shd w:val="clear" w:color="auto" w:fill="FFFFFF"/>
              </w:rPr>
              <w:t>La pena se aumentará de una tercera parte a la mitad cuando en la comisión de cualquiera de los hechos descritos en el presente artículo, sin perjuicio de las que puedan corresponder con arreglo a otros preceptos de este Código, concurra alguna de las siguientes circunstancias:</w:t>
            </w:r>
          </w:p>
          <w:p w14:paraId="75290692" w14:textId="77777777" w:rsidR="00F24E08" w:rsidRPr="00D92FAD" w:rsidRDefault="00F24E08" w:rsidP="00E55A84">
            <w:pPr>
              <w:jc w:val="both"/>
              <w:rPr>
                <w:rFonts w:ascii="Bookman Old Style" w:hAnsi="Bookman Old Style" w:cs="Arial"/>
                <w:bCs/>
                <w:sz w:val="18"/>
                <w:szCs w:val="16"/>
                <w:shd w:val="clear" w:color="auto" w:fill="FFFFFF"/>
              </w:rPr>
            </w:pPr>
          </w:p>
          <w:p w14:paraId="41EDFF5B" w14:textId="77777777" w:rsidR="00F24E08" w:rsidRPr="00D92FAD" w:rsidRDefault="00F24E08" w:rsidP="00E55A84">
            <w:pPr>
              <w:jc w:val="both"/>
              <w:rPr>
                <w:rFonts w:ascii="Bookman Old Style" w:hAnsi="Bookman Old Style" w:cs="Arial"/>
                <w:bCs/>
                <w:sz w:val="18"/>
                <w:szCs w:val="16"/>
                <w:shd w:val="clear" w:color="auto" w:fill="FFFFFF"/>
              </w:rPr>
            </w:pPr>
            <w:r w:rsidRPr="00D92FAD">
              <w:rPr>
                <w:rFonts w:ascii="Bookman Old Style" w:hAnsi="Bookman Old Style" w:cs="Arial"/>
                <w:bCs/>
                <w:sz w:val="18"/>
                <w:szCs w:val="16"/>
                <w:shd w:val="clear" w:color="auto" w:fill="FFFFFF"/>
              </w:rPr>
              <w:t>1. Cuando la conducta se realice con fines terroristas.</w:t>
            </w:r>
          </w:p>
          <w:p w14:paraId="626A2AAF" w14:textId="77777777" w:rsidR="00F24E08" w:rsidRPr="00D92FAD" w:rsidRDefault="00F24E08" w:rsidP="00E55A84">
            <w:pPr>
              <w:jc w:val="both"/>
              <w:rPr>
                <w:rFonts w:ascii="Bookman Old Style" w:hAnsi="Bookman Old Style" w:cs="Arial"/>
                <w:bCs/>
                <w:sz w:val="18"/>
                <w:szCs w:val="16"/>
                <w:shd w:val="clear" w:color="auto" w:fill="FFFFFF"/>
              </w:rPr>
            </w:pPr>
            <w:r w:rsidRPr="00D92FAD">
              <w:rPr>
                <w:rFonts w:ascii="Bookman Old Style" w:hAnsi="Bookman Old Style" w:cs="Arial"/>
                <w:bCs/>
                <w:sz w:val="18"/>
                <w:szCs w:val="16"/>
                <w:shd w:val="clear" w:color="auto" w:fill="FFFFFF"/>
              </w:rPr>
              <w:t>2. Cuando la emisión o el vertimiento supere el doble de lo permitido por las normas vigentes o haya infringido más de dos parámetros.</w:t>
            </w:r>
          </w:p>
          <w:p w14:paraId="1DF4799B" w14:textId="77777777" w:rsidR="00F24E08" w:rsidRPr="00D92FAD" w:rsidRDefault="00F24E08" w:rsidP="00E55A84">
            <w:pPr>
              <w:jc w:val="both"/>
              <w:rPr>
                <w:rFonts w:ascii="Bookman Old Style" w:hAnsi="Bookman Old Style" w:cs="Arial"/>
                <w:bCs/>
                <w:sz w:val="18"/>
                <w:szCs w:val="16"/>
                <w:shd w:val="clear" w:color="auto" w:fill="FFFFFF"/>
              </w:rPr>
            </w:pPr>
            <w:r w:rsidRPr="00D92FAD">
              <w:rPr>
                <w:rFonts w:ascii="Bookman Old Style" w:hAnsi="Bookman Old Style" w:cs="Arial"/>
                <w:bCs/>
                <w:sz w:val="18"/>
                <w:szCs w:val="16"/>
                <w:shd w:val="clear" w:color="auto" w:fill="FFFFFF"/>
              </w:rPr>
              <w:t>3. Cuando la contaminación, descarga, disposición o vertimiento se realice en reserva forestal, zonas de nacimientos hídricos, ecosistemas estratégicos o áreas protegidas.</w:t>
            </w:r>
          </w:p>
          <w:p w14:paraId="46E9F6B7" w14:textId="77777777" w:rsidR="00F24E08" w:rsidRPr="00D92FAD" w:rsidRDefault="00F24E08" w:rsidP="00E55A84">
            <w:pPr>
              <w:jc w:val="both"/>
              <w:rPr>
                <w:rFonts w:ascii="Bookman Old Style" w:hAnsi="Bookman Old Style" w:cs="Arial"/>
                <w:bCs/>
                <w:sz w:val="18"/>
                <w:szCs w:val="16"/>
                <w:shd w:val="clear" w:color="auto" w:fill="FFFFFF"/>
              </w:rPr>
            </w:pPr>
            <w:r>
              <w:rPr>
                <w:rFonts w:ascii="Bookman Old Style" w:hAnsi="Bookman Old Style" w:cs="Arial"/>
                <w:bCs/>
                <w:sz w:val="18"/>
                <w:szCs w:val="16"/>
                <w:shd w:val="clear" w:color="auto" w:fill="FFFFFF"/>
              </w:rPr>
              <w:lastRenderedPageBreak/>
              <w:t xml:space="preserve">4. </w:t>
            </w:r>
            <w:r w:rsidRPr="00D92FAD">
              <w:rPr>
                <w:rFonts w:ascii="Bookman Old Style" w:hAnsi="Bookman Old Style" w:cs="Arial"/>
                <w:bCs/>
                <w:sz w:val="18"/>
                <w:szCs w:val="16"/>
                <w:shd w:val="clear" w:color="auto" w:fill="FFFFFF"/>
              </w:rPr>
              <w:t>Cuando la persona natural o jurídica realice clandestina o engañosamente los vertimientos, emisiones o disposiciones.</w:t>
            </w:r>
          </w:p>
          <w:p w14:paraId="18AAA84B" w14:textId="77777777" w:rsidR="00F24E08" w:rsidRPr="00D92FAD" w:rsidRDefault="00F24E08" w:rsidP="00E55A84">
            <w:pPr>
              <w:jc w:val="both"/>
              <w:rPr>
                <w:rFonts w:ascii="Bookman Old Style" w:hAnsi="Bookman Old Style" w:cs="Arial"/>
                <w:bCs/>
                <w:sz w:val="18"/>
                <w:szCs w:val="16"/>
                <w:shd w:val="clear" w:color="auto" w:fill="FFFFFF"/>
              </w:rPr>
            </w:pPr>
            <w:r w:rsidRPr="00D92FAD">
              <w:rPr>
                <w:rFonts w:ascii="Bookman Old Style" w:hAnsi="Bookman Old Style" w:cs="Arial"/>
                <w:bCs/>
                <w:sz w:val="18"/>
                <w:szCs w:val="16"/>
                <w:shd w:val="clear" w:color="auto" w:fill="FFFFFF"/>
              </w:rPr>
              <w:t>5. Que se hayan desobedecido las órdenes expresas de la autoridad administrativa o judicial competente de corrección o suspensión de las actividades tipificadas en el presente artículo.</w:t>
            </w:r>
          </w:p>
          <w:p w14:paraId="6607089B" w14:textId="77777777" w:rsidR="00F24E08" w:rsidRPr="00D92FAD" w:rsidRDefault="00F24E08" w:rsidP="00E55A84">
            <w:pPr>
              <w:jc w:val="both"/>
              <w:rPr>
                <w:rFonts w:ascii="Bookman Old Style" w:hAnsi="Bookman Old Style" w:cs="Arial"/>
                <w:bCs/>
                <w:sz w:val="18"/>
                <w:szCs w:val="16"/>
                <w:shd w:val="clear" w:color="auto" w:fill="FFFFFF"/>
              </w:rPr>
            </w:pPr>
            <w:r w:rsidRPr="00D92FAD">
              <w:rPr>
                <w:rFonts w:ascii="Bookman Old Style" w:hAnsi="Bookman Old Style" w:cs="Arial"/>
                <w:bCs/>
                <w:sz w:val="18"/>
                <w:szCs w:val="16"/>
                <w:shd w:val="clear" w:color="auto" w:fill="FFFFFF"/>
              </w:rPr>
              <w:t>6. Que se haya ocultado o aportado información engañosa o falsa sobre los aspectos ambientales de la misma o se haya obstaculizado la actividad de vigilancia y control de la autoridad ambiental.</w:t>
            </w:r>
          </w:p>
          <w:p w14:paraId="36E20776" w14:textId="77777777" w:rsidR="00F24E08" w:rsidRPr="00D92FAD" w:rsidRDefault="00F24E08" w:rsidP="00E55A84">
            <w:pPr>
              <w:jc w:val="both"/>
              <w:rPr>
                <w:rFonts w:ascii="Bookman Old Style" w:hAnsi="Bookman Old Style" w:cs="Arial"/>
                <w:bCs/>
                <w:sz w:val="18"/>
                <w:szCs w:val="16"/>
                <w:shd w:val="clear" w:color="auto" w:fill="FFFFFF"/>
              </w:rPr>
            </w:pPr>
            <w:r w:rsidRPr="00D92FAD">
              <w:rPr>
                <w:rFonts w:ascii="Bookman Old Style" w:hAnsi="Bookman Old Style" w:cs="Arial"/>
                <w:bCs/>
                <w:sz w:val="18"/>
                <w:szCs w:val="16"/>
                <w:shd w:val="clear" w:color="auto" w:fill="FFFFFF"/>
              </w:rPr>
              <w:t>7. El perjuicio o alteración ocasionados adquieran un carácter catastrófico o irreversible.</w:t>
            </w:r>
          </w:p>
          <w:p w14:paraId="18451BF3" w14:textId="77777777" w:rsidR="00F24E08" w:rsidRPr="00D92FAD" w:rsidRDefault="00F24E08" w:rsidP="00E55A84">
            <w:pPr>
              <w:jc w:val="both"/>
              <w:rPr>
                <w:rFonts w:ascii="Bookman Old Style" w:hAnsi="Bookman Old Style" w:cs="Arial"/>
                <w:bCs/>
                <w:sz w:val="18"/>
                <w:szCs w:val="16"/>
                <w:shd w:val="clear" w:color="auto" w:fill="FFFFFF"/>
              </w:rPr>
            </w:pPr>
          </w:p>
          <w:p w14:paraId="2E4E0A34" w14:textId="77777777" w:rsidR="00F24E08" w:rsidRPr="00D92FAD" w:rsidRDefault="00F24E08" w:rsidP="00E55A84">
            <w:pPr>
              <w:jc w:val="both"/>
              <w:rPr>
                <w:rFonts w:ascii="Bookman Old Style" w:hAnsi="Bookman Old Style" w:cs="Arial"/>
                <w:bCs/>
                <w:sz w:val="18"/>
                <w:szCs w:val="16"/>
                <w:shd w:val="clear" w:color="auto" w:fill="FFFFFF"/>
              </w:rPr>
            </w:pPr>
            <w:r w:rsidRPr="007666A7">
              <w:rPr>
                <w:rFonts w:ascii="Bookman Old Style" w:hAnsi="Bookman Old Style" w:cs="Arial"/>
                <w:b/>
                <w:bCs/>
                <w:sz w:val="18"/>
                <w:szCs w:val="16"/>
                <w:shd w:val="clear" w:color="auto" w:fill="FFFFFF"/>
              </w:rPr>
              <w:t xml:space="preserve">ARTÍCULO 335A. Contaminación ambiental por residuos </w:t>
            </w:r>
            <w:r w:rsidRPr="00754659">
              <w:rPr>
                <w:rFonts w:ascii="Bookman Old Style" w:hAnsi="Bookman Old Style" w:cs="Arial"/>
                <w:b/>
                <w:bCs/>
                <w:strike/>
                <w:sz w:val="18"/>
                <w:szCs w:val="16"/>
                <w:shd w:val="clear" w:color="auto" w:fill="FFFFFF"/>
              </w:rPr>
              <w:t>sólidos</w:t>
            </w:r>
            <w:r w:rsidRPr="007666A7">
              <w:rPr>
                <w:rFonts w:ascii="Bookman Old Style" w:hAnsi="Bookman Old Style" w:cs="Arial"/>
                <w:b/>
                <w:bCs/>
                <w:sz w:val="18"/>
                <w:szCs w:val="16"/>
                <w:shd w:val="clear" w:color="auto" w:fill="FFFFFF"/>
              </w:rPr>
              <w:t xml:space="preserve"> peligrosos.</w:t>
            </w:r>
            <w:r w:rsidRPr="00D92FAD">
              <w:rPr>
                <w:rFonts w:ascii="Bookman Old Style" w:hAnsi="Bookman Old Style" w:cs="Arial"/>
                <w:bCs/>
                <w:sz w:val="18"/>
                <w:szCs w:val="16"/>
                <w:shd w:val="clear" w:color="auto" w:fill="FFFFFF"/>
              </w:rPr>
              <w:t xml:space="preserve"> El que sin permiso de autoridad competente o con incumplimiento de las normas vigentes contamine, almacene, transporte, vierta o disponga inadecuadamente, residuo </w:t>
            </w:r>
            <w:r w:rsidRPr="00754659">
              <w:rPr>
                <w:rFonts w:ascii="Bookman Old Style" w:hAnsi="Bookman Old Style" w:cs="Arial"/>
                <w:b/>
                <w:bCs/>
                <w:strike/>
                <w:sz w:val="18"/>
                <w:szCs w:val="16"/>
                <w:shd w:val="clear" w:color="auto" w:fill="FFFFFF"/>
              </w:rPr>
              <w:t>sólido</w:t>
            </w:r>
            <w:r w:rsidRPr="00D92FAD">
              <w:rPr>
                <w:rFonts w:ascii="Bookman Old Style" w:hAnsi="Bookman Old Style" w:cs="Arial"/>
                <w:bCs/>
                <w:sz w:val="18"/>
                <w:szCs w:val="16"/>
                <w:shd w:val="clear" w:color="auto" w:fill="FFFFFF"/>
              </w:rPr>
              <w:t xml:space="preserve"> peligroso incurrirá, sin perjuicio de las sanciones administrativas a que hubiere lugar, en prisión de setenta y dos (72) a ciento cuarenta y cuatro (144) meses y multa de ciento treinta y cuatro (134) a cincuenta mil (50.000) salarios mínimos legales mensuales vigentes.</w:t>
            </w:r>
          </w:p>
          <w:p w14:paraId="02EA26F7" w14:textId="77777777" w:rsidR="00F24E08" w:rsidRPr="00D92FAD" w:rsidRDefault="00F24E08" w:rsidP="00E55A84">
            <w:pPr>
              <w:jc w:val="both"/>
              <w:rPr>
                <w:rFonts w:ascii="Bookman Old Style" w:hAnsi="Bookman Old Style" w:cs="Arial"/>
                <w:bCs/>
                <w:sz w:val="18"/>
                <w:szCs w:val="16"/>
                <w:shd w:val="clear" w:color="auto" w:fill="FFFFFF"/>
              </w:rPr>
            </w:pPr>
          </w:p>
          <w:p w14:paraId="6BE57C70" w14:textId="77777777" w:rsidR="00F24E08" w:rsidRPr="00D92FAD" w:rsidRDefault="00F24E08" w:rsidP="00E55A84">
            <w:pPr>
              <w:jc w:val="both"/>
              <w:rPr>
                <w:rFonts w:ascii="Bookman Old Style" w:hAnsi="Bookman Old Style" w:cs="Arial"/>
                <w:bCs/>
                <w:sz w:val="18"/>
                <w:szCs w:val="16"/>
                <w:shd w:val="clear" w:color="auto" w:fill="FFFFFF"/>
              </w:rPr>
            </w:pPr>
            <w:r w:rsidRPr="00D92FAD">
              <w:rPr>
                <w:rFonts w:ascii="Bookman Old Style" w:hAnsi="Bookman Old Style" w:cs="Arial"/>
                <w:bCs/>
                <w:sz w:val="18"/>
                <w:szCs w:val="16"/>
                <w:shd w:val="clear" w:color="auto" w:fill="FFFFFF"/>
              </w:rPr>
              <w:t>La pena se aumentará de una tercera parte a la mitad cuando en la comisión de cualquiera de los hechos descritos en el presente artículo, sin perjuicio de las que puedan corresponder con arreglo a otros preceptos de este Código, concurra alguna de las siguientes circunstancias:</w:t>
            </w:r>
          </w:p>
          <w:p w14:paraId="5DE3C30F" w14:textId="77777777" w:rsidR="00F24E08" w:rsidRPr="00D92FAD" w:rsidRDefault="00F24E08" w:rsidP="00E55A84">
            <w:pPr>
              <w:jc w:val="both"/>
              <w:rPr>
                <w:rFonts w:ascii="Bookman Old Style" w:hAnsi="Bookman Old Style" w:cs="Arial"/>
                <w:bCs/>
                <w:sz w:val="18"/>
                <w:szCs w:val="16"/>
                <w:shd w:val="clear" w:color="auto" w:fill="FFFFFF"/>
              </w:rPr>
            </w:pPr>
          </w:p>
          <w:p w14:paraId="05BEF649" w14:textId="77777777" w:rsidR="00F24E08" w:rsidRPr="00D92FAD" w:rsidRDefault="00F24E08" w:rsidP="00E55A84">
            <w:pPr>
              <w:jc w:val="both"/>
              <w:rPr>
                <w:rFonts w:ascii="Bookman Old Style" w:hAnsi="Bookman Old Style" w:cs="Arial"/>
                <w:bCs/>
                <w:sz w:val="18"/>
                <w:szCs w:val="16"/>
                <w:shd w:val="clear" w:color="auto" w:fill="FFFFFF"/>
              </w:rPr>
            </w:pPr>
            <w:r>
              <w:rPr>
                <w:rFonts w:ascii="Bookman Old Style" w:hAnsi="Bookman Old Style" w:cs="Arial"/>
                <w:bCs/>
                <w:sz w:val="18"/>
                <w:szCs w:val="16"/>
                <w:shd w:val="clear" w:color="auto" w:fill="FFFFFF"/>
              </w:rPr>
              <w:t xml:space="preserve">1. </w:t>
            </w:r>
            <w:r w:rsidRPr="00D92FAD">
              <w:rPr>
                <w:rFonts w:ascii="Bookman Old Style" w:hAnsi="Bookman Old Style" w:cs="Arial"/>
                <w:bCs/>
                <w:sz w:val="18"/>
                <w:szCs w:val="16"/>
                <w:shd w:val="clear" w:color="auto" w:fill="FFFFFF"/>
              </w:rPr>
              <w:t>Cuando la conducta se realice con fines terroristas.</w:t>
            </w:r>
          </w:p>
          <w:p w14:paraId="09FB0E36" w14:textId="77777777" w:rsidR="00F24E08" w:rsidRPr="00D92FAD" w:rsidRDefault="00F24E08" w:rsidP="00E55A84">
            <w:pPr>
              <w:jc w:val="both"/>
              <w:rPr>
                <w:rFonts w:ascii="Bookman Old Style" w:hAnsi="Bookman Old Style" w:cs="Arial"/>
                <w:bCs/>
                <w:sz w:val="18"/>
                <w:szCs w:val="16"/>
                <w:shd w:val="clear" w:color="auto" w:fill="FFFFFF"/>
              </w:rPr>
            </w:pPr>
            <w:r>
              <w:rPr>
                <w:rFonts w:ascii="Bookman Old Style" w:hAnsi="Bookman Old Style" w:cs="Arial"/>
                <w:bCs/>
                <w:sz w:val="18"/>
                <w:szCs w:val="16"/>
                <w:shd w:val="clear" w:color="auto" w:fill="FFFFFF"/>
              </w:rPr>
              <w:t xml:space="preserve">2. </w:t>
            </w:r>
            <w:r w:rsidRPr="00D92FAD">
              <w:rPr>
                <w:rFonts w:ascii="Bookman Old Style" w:hAnsi="Bookman Old Style" w:cs="Arial"/>
                <w:bCs/>
                <w:sz w:val="18"/>
                <w:szCs w:val="16"/>
                <w:shd w:val="clear" w:color="auto" w:fill="FFFFFF"/>
              </w:rPr>
              <w:t>Cuando la descarga o disposición se realice en reserva forestal, zonas de nacimientos hídricos, ecosistemas estratégicos o áreas protegidas.</w:t>
            </w:r>
          </w:p>
          <w:p w14:paraId="7F5CF03A" w14:textId="77777777" w:rsidR="00F24E08" w:rsidRPr="00D92FAD" w:rsidRDefault="00F24E08" w:rsidP="00E55A84">
            <w:pPr>
              <w:jc w:val="both"/>
              <w:rPr>
                <w:rFonts w:ascii="Bookman Old Style" w:hAnsi="Bookman Old Style" w:cs="Arial"/>
                <w:bCs/>
                <w:sz w:val="18"/>
                <w:szCs w:val="16"/>
                <w:shd w:val="clear" w:color="auto" w:fill="FFFFFF"/>
              </w:rPr>
            </w:pPr>
            <w:r>
              <w:rPr>
                <w:rFonts w:ascii="Bookman Old Style" w:hAnsi="Bookman Old Style" w:cs="Arial"/>
                <w:bCs/>
                <w:sz w:val="18"/>
                <w:szCs w:val="16"/>
                <w:shd w:val="clear" w:color="auto" w:fill="FFFFFF"/>
              </w:rPr>
              <w:t xml:space="preserve">3. </w:t>
            </w:r>
            <w:r w:rsidRPr="00D92FAD">
              <w:rPr>
                <w:rFonts w:ascii="Bookman Old Style" w:hAnsi="Bookman Old Style" w:cs="Arial"/>
                <w:bCs/>
                <w:sz w:val="18"/>
                <w:szCs w:val="16"/>
                <w:shd w:val="clear" w:color="auto" w:fill="FFFFFF"/>
              </w:rPr>
              <w:t>Cuando la persona natural o jurídica realice clandestina o engañosamente la descarga o disposición.</w:t>
            </w:r>
          </w:p>
          <w:p w14:paraId="2B78CD45" w14:textId="77777777" w:rsidR="00F24E08" w:rsidRPr="00D92FAD" w:rsidRDefault="00F24E08" w:rsidP="00E55A84">
            <w:pPr>
              <w:jc w:val="both"/>
              <w:rPr>
                <w:rFonts w:ascii="Bookman Old Style" w:hAnsi="Bookman Old Style" w:cs="Arial"/>
                <w:bCs/>
                <w:sz w:val="18"/>
                <w:szCs w:val="16"/>
                <w:shd w:val="clear" w:color="auto" w:fill="FFFFFF"/>
              </w:rPr>
            </w:pPr>
            <w:r>
              <w:rPr>
                <w:rFonts w:ascii="Bookman Old Style" w:hAnsi="Bookman Old Style" w:cs="Arial"/>
                <w:bCs/>
                <w:sz w:val="18"/>
                <w:szCs w:val="16"/>
                <w:shd w:val="clear" w:color="auto" w:fill="FFFFFF"/>
              </w:rPr>
              <w:t xml:space="preserve">4. </w:t>
            </w:r>
            <w:r w:rsidRPr="00D92FAD">
              <w:rPr>
                <w:rFonts w:ascii="Bookman Old Style" w:hAnsi="Bookman Old Style" w:cs="Arial"/>
                <w:bCs/>
                <w:sz w:val="18"/>
                <w:szCs w:val="16"/>
                <w:shd w:val="clear" w:color="auto" w:fill="FFFFFF"/>
              </w:rPr>
              <w:t>Que se hayan desobedecido las órdenes expresas de la autoridad administrativa o judicial competente de corrección o suspensión de las actividades tipificadas en el presente artículo.</w:t>
            </w:r>
          </w:p>
          <w:p w14:paraId="54678EA1" w14:textId="77777777" w:rsidR="00F24E08" w:rsidRPr="00D92FAD" w:rsidRDefault="00F24E08" w:rsidP="00E55A84">
            <w:pPr>
              <w:jc w:val="both"/>
              <w:rPr>
                <w:rFonts w:ascii="Bookman Old Style" w:hAnsi="Bookman Old Style" w:cs="Arial"/>
                <w:bCs/>
                <w:sz w:val="18"/>
                <w:szCs w:val="16"/>
                <w:shd w:val="clear" w:color="auto" w:fill="FFFFFF"/>
              </w:rPr>
            </w:pPr>
            <w:r>
              <w:rPr>
                <w:rFonts w:ascii="Bookman Old Style" w:hAnsi="Bookman Old Style" w:cs="Arial"/>
                <w:bCs/>
                <w:sz w:val="18"/>
                <w:szCs w:val="16"/>
                <w:shd w:val="clear" w:color="auto" w:fill="FFFFFF"/>
              </w:rPr>
              <w:t xml:space="preserve">5. </w:t>
            </w:r>
            <w:r w:rsidRPr="00D92FAD">
              <w:rPr>
                <w:rFonts w:ascii="Bookman Old Style" w:hAnsi="Bookman Old Style" w:cs="Arial"/>
                <w:bCs/>
                <w:sz w:val="18"/>
                <w:szCs w:val="16"/>
                <w:shd w:val="clear" w:color="auto" w:fill="FFFFFF"/>
              </w:rPr>
              <w:t>Que se haya ocultado o aportado información engañosa o falsa sobre los aspectos ambientales de la misma o se haya obstaculizado la actividad de vigilancia y control de la autoridad ambiental</w:t>
            </w:r>
          </w:p>
          <w:p w14:paraId="23D7AA08" w14:textId="77777777" w:rsidR="00F24E08" w:rsidRPr="00D92FAD" w:rsidRDefault="00F24E08" w:rsidP="00E55A84">
            <w:pPr>
              <w:jc w:val="both"/>
              <w:rPr>
                <w:rFonts w:ascii="Bookman Old Style" w:hAnsi="Bookman Old Style" w:cs="Arial"/>
                <w:bCs/>
                <w:sz w:val="18"/>
                <w:szCs w:val="16"/>
                <w:shd w:val="clear" w:color="auto" w:fill="FFFFFF"/>
              </w:rPr>
            </w:pPr>
            <w:r>
              <w:rPr>
                <w:rFonts w:ascii="Bookman Old Style" w:hAnsi="Bookman Old Style" w:cs="Arial"/>
                <w:bCs/>
                <w:sz w:val="18"/>
                <w:szCs w:val="16"/>
                <w:shd w:val="clear" w:color="auto" w:fill="FFFFFF"/>
              </w:rPr>
              <w:t xml:space="preserve">6. </w:t>
            </w:r>
            <w:r w:rsidRPr="00D92FAD">
              <w:rPr>
                <w:rFonts w:ascii="Bookman Old Style" w:hAnsi="Bookman Old Style" w:cs="Arial"/>
                <w:bCs/>
                <w:sz w:val="18"/>
                <w:szCs w:val="16"/>
                <w:shd w:val="clear" w:color="auto" w:fill="FFFFFF"/>
              </w:rPr>
              <w:t>El perjuicio o alteración ocasionados adquieran un carácter catastrófico o irreversible.</w:t>
            </w:r>
          </w:p>
          <w:p w14:paraId="23A2ABD5" w14:textId="77777777" w:rsidR="00F24E08" w:rsidRPr="00D92FAD" w:rsidRDefault="00F24E08" w:rsidP="00E55A84">
            <w:pPr>
              <w:jc w:val="both"/>
              <w:rPr>
                <w:rFonts w:ascii="Bookman Old Style" w:hAnsi="Bookman Old Style" w:cs="Arial"/>
                <w:bCs/>
                <w:sz w:val="18"/>
                <w:szCs w:val="16"/>
                <w:shd w:val="clear" w:color="auto" w:fill="FFFFFF"/>
              </w:rPr>
            </w:pPr>
          </w:p>
          <w:p w14:paraId="32A6C353" w14:textId="77777777" w:rsidR="00F24E08" w:rsidRPr="00D92FAD" w:rsidRDefault="00F24E08" w:rsidP="00E55A84">
            <w:pPr>
              <w:jc w:val="both"/>
              <w:rPr>
                <w:rFonts w:ascii="Bookman Old Style" w:hAnsi="Bookman Old Style" w:cs="Arial"/>
                <w:bCs/>
                <w:sz w:val="18"/>
                <w:szCs w:val="16"/>
                <w:shd w:val="clear" w:color="auto" w:fill="FFFFFF"/>
              </w:rPr>
            </w:pPr>
            <w:r w:rsidRPr="007666A7">
              <w:rPr>
                <w:rFonts w:ascii="Bookman Old Style" w:hAnsi="Bookman Old Style" w:cs="Arial"/>
                <w:b/>
                <w:bCs/>
                <w:sz w:val="18"/>
                <w:szCs w:val="16"/>
                <w:shd w:val="clear" w:color="auto" w:fill="FFFFFF"/>
              </w:rPr>
              <w:t>ARTÍCULO 335B. Contaminación ambiental por explotación de yacimiento minero o hidrocarburo.</w:t>
            </w:r>
            <w:r w:rsidRPr="00D92FAD">
              <w:rPr>
                <w:rFonts w:ascii="Bookman Old Style" w:hAnsi="Bookman Old Style" w:cs="Arial"/>
                <w:bCs/>
                <w:sz w:val="18"/>
                <w:szCs w:val="16"/>
                <w:shd w:val="clear" w:color="auto" w:fill="FFFFFF"/>
              </w:rPr>
              <w:t xml:space="preserve"> El que contamine directa o indirectamente la atmosfera, el suelo, el subsuelo o las aguas como consecuencia de la actividad de extracción, excavación, exploración, construcción, inyección, deposito, montaje, explotación, beneficio, transformación o transporte de la actividad </w:t>
            </w:r>
            <w:r w:rsidRPr="00D92FAD">
              <w:rPr>
                <w:rFonts w:ascii="Bookman Old Style" w:hAnsi="Bookman Old Style" w:cs="Arial"/>
                <w:bCs/>
                <w:sz w:val="18"/>
                <w:szCs w:val="16"/>
                <w:shd w:val="clear" w:color="auto" w:fill="FFFFFF"/>
              </w:rPr>
              <w:lastRenderedPageBreak/>
              <w:t>minera o de hidrocarburos, incurrirá, sin perjuicio de las sanciones administrativas a que hubiere lugar, en prisión de noventa y seis (96) a ciento sesenta y ocho (168) meses y multa de treinta mil (30.000) a cincuenta mil (50.000) salarios mínimos legales mensuales vigentes.</w:t>
            </w:r>
          </w:p>
          <w:p w14:paraId="42A022CA" w14:textId="77777777" w:rsidR="00F24E08" w:rsidRPr="00D92FAD" w:rsidRDefault="00F24E08" w:rsidP="00E55A84">
            <w:pPr>
              <w:jc w:val="both"/>
              <w:rPr>
                <w:rFonts w:ascii="Bookman Old Style" w:hAnsi="Bookman Old Style" w:cs="Arial"/>
                <w:bCs/>
                <w:sz w:val="18"/>
                <w:szCs w:val="16"/>
                <w:shd w:val="clear" w:color="auto" w:fill="FFFFFF"/>
              </w:rPr>
            </w:pPr>
          </w:p>
          <w:p w14:paraId="14637ED8" w14:textId="77777777" w:rsidR="00F24E08" w:rsidRPr="00D92FAD" w:rsidRDefault="00F24E08" w:rsidP="00E55A84">
            <w:pPr>
              <w:jc w:val="both"/>
              <w:rPr>
                <w:rFonts w:ascii="Bookman Old Style" w:hAnsi="Bookman Old Style" w:cs="Arial"/>
                <w:bCs/>
                <w:sz w:val="18"/>
                <w:szCs w:val="16"/>
                <w:shd w:val="clear" w:color="auto" w:fill="FFFFFF"/>
              </w:rPr>
            </w:pPr>
            <w:r w:rsidRPr="00D92FAD">
              <w:rPr>
                <w:rFonts w:ascii="Bookman Old Style" w:hAnsi="Bookman Old Style" w:cs="Arial"/>
                <w:bCs/>
                <w:sz w:val="18"/>
                <w:szCs w:val="16"/>
                <w:shd w:val="clear" w:color="auto" w:fill="FFFFFF"/>
              </w:rPr>
              <w:t>Si la conducta se realizare como consecuencia de la minería a cielo abierto la pena se aumentará de una tercera parte a la mitad de la pena.</w:t>
            </w:r>
          </w:p>
          <w:p w14:paraId="4805E7AE" w14:textId="77777777" w:rsidR="00F24E08" w:rsidRPr="00D92FAD" w:rsidRDefault="00F24E08" w:rsidP="00E55A84">
            <w:pPr>
              <w:jc w:val="both"/>
              <w:rPr>
                <w:rFonts w:ascii="Bookman Old Style" w:hAnsi="Bookman Old Style" w:cs="Arial"/>
                <w:bCs/>
                <w:sz w:val="18"/>
                <w:szCs w:val="16"/>
                <w:shd w:val="clear" w:color="auto" w:fill="FFFFFF"/>
              </w:rPr>
            </w:pPr>
          </w:p>
          <w:p w14:paraId="2595D56E" w14:textId="77777777" w:rsidR="00F24E08" w:rsidRPr="00D92FAD" w:rsidRDefault="00F24E08" w:rsidP="00E55A84">
            <w:pPr>
              <w:jc w:val="both"/>
              <w:rPr>
                <w:rFonts w:ascii="Bookman Old Style" w:hAnsi="Bookman Old Style" w:cs="Arial"/>
                <w:bCs/>
                <w:sz w:val="18"/>
                <w:szCs w:val="16"/>
                <w:shd w:val="clear" w:color="auto" w:fill="FFFFFF"/>
              </w:rPr>
            </w:pPr>
            <w:r w:rsidRPr="007666A7">
              <w:rPr>
                <w:rFonts w:ascii="Bookman Old Style" w:hAnsi="Bookman Old Style" w:cs="Arial"/>
                <w:b/>
                <w:bCs/>
                <w:sz w:val="18"/>
                <w:szCs w:val="16"/>
                <w:shd w:val="clear" w:color="auto" w:fill="FFFFFF"/>
              </w:rPr>
              <w:t>ARTÍCULO 335C. Experimentación ilegal con especies, agentes biológicos o bioquímicos.</w:t>
            </w:r>
            <w:r w:rsidRPr="00D92FAD">
              <w:rPr>
                <w:rFonts w:ascii="Bookman Old Style" w:hAnsi="Bookman Old Style" w:cs="Arial"/>
                <w:bCs/>
                <w:sz w:val="18"/>
                <w:szCs w:val="16"/>
                <w:shd w:val="clear" w:color="auto" w:fill="FFFFFF"/>
              </w:rPr>
              <w:t xml:space="preserve"> El que sin permiso de autoridad competente o con incumplimiento de las normas vigentes, realice experimentos, con especies, agentes biológicos o bioquímicos, que constituyan, generen o pongan en peligro o riesgo la salud humana, el ambiente o la existencia de los recursos de la fauna, la flora o biológicos de las aguas, o altere sus poblaciones, incurrirá, sin perjuicio de las sanciones administrativas a que hubiere lugar, en prisión de sesenta (60) a ciento cuarenta y cuatro (144) meses y multa de ciento treinta y cuatro (134) a cincuenta mil (50.000) salarios mínimos legales mensuales vigentes.</w:t>
            </w:r>
          </w:p>
          <w:p w14:paraId="0029A0ED" w14:textId="77777777" w:rsidR="00F24E08" w:rsidRPr="00D92FAD" w:rsidRDefault="00F24E08" w:rsidP="00E55A84">
            <w:pPr>
              <w:jc w:val="both"/>
              <w:rPr>
                <w:rFonts w:ascii="Bookman Old Style" w:hAnsi="Bookman Old Style" w:cs="Arial"/>
                <w:bCs/>
                <w:sz w:val="18"/>
                <w:szCs w:val="16"/>
                <w:shd w:val="clear" w:color="auto" w:fill="FFFFFF"/>
              </w:rPr>
            </w:pPr>
          </w:p>
          <w:p w14:paraId="580F4DE8" w14:textId="77777777" w:rsidR="00F24E08" w:rsidRDefault="00F24E08" w:rsidP="00E55A84">
            <w:pPr>
              <w:jc w:val="center"/>
              <w:rPr>
                <w:rFonts w:ascii="Bookman Old Style" w:hAnsi="Bookman Old Style" w:cs="Arial"/>
                <w:b/>
                <w:bCs/>
                <w:sz w:val="18"/>
                <w:szCs w:val="16"/>
                <w:shd w:val="clear" w:color="auto" w:fill="FFFFFF"/>
              </w:rPr>
            </w:pPr>
            <w:r w:rsidRPr="007666A7">
              <w:rPr>
                <w:rFonts w:ascii="Bookman Old Style" w:hAnsi="Bookman Old Style" w:cs="Arial"/>
                <w:b/>
                <w:bCs/>
                <w:sz w:val="18"/>
                <w:szCs w:val="16"/>
                <w:shd w:val="clear" w:color="auto" w:fill="FFFFFF"/>
              </w:rPr>
              <w:t>CAPÍTULO VI.</w:t>
            </w:r>
          </w:p>
          <w:p w14:paraId="5E2CA4C2" w14:textId="77777777" w:rsidR="00F24E08" w:rsidRPr="007666A7" w:rsidRDefault="00F24E08" w:rsidP="00E55A84">
            <w:pPr>
              <w:jc w:val="center"/>
              <w:rPr>
                <w:rFonts w:ascii="Bookman Old Style" w:hAnsi="Bookman Old Style" w:cs="Arial"/>
                <w:b/>
                <w:bCs/>
                <w:sz w:val="18"/>
                <w:szCs w:val="16"/>
                <w:shd w:val="clear" w:color="auto" w:fill="FFFFFF"/>
              </w:rPr>
            </w:pPr>
          </w:p>
          <w:p w14:paraId="71B988C8" w14:textId="77777777" w:rsidR="00F24E08" w:rsidRPr="007666A7" w:rsidRDefault="00F24E08" w:rsidP="00E55A84">
            <w:pPr>
              <w:jc w:val="center"/>
              <w:rPr>
                <w:rFonts w:ascii="Bookman Old Style" w:hAnsi="Bookman Old Style" w:cs="Arial"/>
                <w:b/>
                <w:bCs/>
                <w:sz w:val="18"/>
                <w:szCs w:val="16"/>
                <w:shd w:val="clear" w:color="auto" w:fill="FFFFFF"/>
              </w:rPr>
            </w:pPr>
            <w:r w:rsidRPr="007666A7">
              <w:rPr>
                <w:rFonts w:ascii="Bookman Old Style" w:hAnsi="Bookman Old Style" w:cs="Arial"/>
                <w:b/>
                <w:bCs/>
                <w:sz w:val="18"/>
                <w:szCs w:val="16"/>
                <w:shd w:val="clear" w:color="auto" w:fill="FFFFFF"/>
              </w:rPr>
              <w:t>DE LA INVASIÓN DE ÁREAS DE ESPECIAL IMPORTANCIA ECOLÓGICA</w:t>
            </w:r>
          </w:p>
          <w:p w14:paraId="75C1467B" w14:textId="77777777" w:rsidR="00F24E08" w:rsidRPr="00D92FAD" w:rsidRDefault="00F24E08" w:rsidP="00E55A84">
            <w:pPr>
              <w:jc w:val="both"/>
              <w:rPr>
                <w:rFonts w:ascii="Bookman Old Style" w:hAnsi="Bookman Old Style" w:cs="Arial"/>
                <w:bCs/>
                <w:sz w:val="18"/>
                <w:szCs w:val="16"/>
                <w:shd w:val="clear" w:color="auto" w:fill="FFFFFF"/>
              </w:rPr>
            </w:pPr>
          </w:p>
          <w:p w14:paraId="12B9D732" w14:textId="77777777" w:rsidR="00F24E08" w:rsidRPr="00D92FAD" w:rsidRDefault="00F24E08" w:rsidP="00E55A84">
            <w:pPr>
              <w:jc w:val="both"/>
              <w:rPr>
                <w:rFonts w:ascii="Bookman Old Style" w:hAnsi="Bookman Old Style" w:cs="Arial"/>
                <w:bCs/>
                <w:sz w:val="18"/>
                <w:szCs w:val="16"/>
                <w:shd w:val="clear" w:color="auto" w:fill="FFFFFF"/>
              </w:rPr>
            </w:pPr>
            <w:r w:rsidRPr="007666A7">
              <w:rPr>
                <w:rFonts w:ascii="Bookman Old Style" w:hAnsi="Bookman Old Style" w:cs="Arial"/>
                <w:b/>
                <w:bCs/>
                <w:sz w:val="18"/>
                <w:szCs w:val="16"/>
                <w:shd w:val="clear" w:color="auto" w:fill="FFFFFF"/>
              </w:rPr>
              <w:t>ARTÍCULO 336. Invasión de áreas de especial importancia ecológica.</w:t>
            </w:r>
            <w:r w:rsidRPr="00D92FAD">
              <w:rPr>
                <w:rFonts w:ascii="Bookman Old Style" w:hAnsi="Bookman Old Style" w:cs="Arial"/>
                <w:bCs/>
                <w:sz w:val="18"/>
                <w:szCs w:val="16"/>
                <w:shd w:val="clear" w:color="auto" w:fill="FFFFFF"/>
              </w:rPr>
              <w:t xml:space="preserve"> El que invada, permanezca, así sea de manera temporal, o realice uso indebido de los recursos naturales a los que se refiere este título en áreas de reserva forestal, reserva climática, zonas de nacimientos hídricos, resguardos o reservas indígenas, terrenos de propiedad colectiva, ecosistemas estratégicos o áreas protegidas, definidos en la ley o reglamento, incurrirá, sin perjuicio de las sanciones administrativas a que hubiere lugar, en prisión de setenta y dos (72) a ciento cuarenta y cuatro (144) meses y multa de ciento treinta y cuatro (134) a cincuenta mil (50.000) salarios mínimos legales mensuales vigentes.</w:t>
            </w:r>
          </w:p>
          <w:p w14:paraId="7E814C09" w14:textId="77777777" w:rsidR="00F24E08" w:rsidRPr="00D92FAD" w:rsidRDefault="00F24E08" w:rsidP="00E55A84">
            <w:pPr>
              <w:jc w:val="both"/>
              <w:rPr>
                <w:rFonts w:ascii="Bookman Old Style" w:hAnsi="Bookman Old Style" w:cs="Arial"/>
                <w:bCs/>
                <w:sz w:val="18"/>
                <w:szCs w:val="16"/>
                <w:shd w:val="clear" w:color="auto" w:fill="FFFFFF"/>
              </w:rPr>
            </w:pPr>
          </w:p>
          <w:p w14:paraId="414F0249" w14:textId="77777777" w:rsidR="00F24E08" w:rsidRPr="00D92FAD" w:rsidRDefault="00F24E08" w:rsidP="00E55A84">
            <w:pPr>
              <w:jc w:val="both"/>
              <w:rPr>
                <w:rFonts w:ascii="Bookman Old Style" w:hAnsi="Bookman Old Style" w:cs="Arial"/>
                <w:bCs/>
                <w:sz w:val="18"/>
                <w:szCs w:val="16"/>
                <w:shd w:val="clear" w:color="auto" w:fill="FFFFFF"/>
              </w:rPr>
            </w:pPr>
            <w:r w:rsidRPr="00D92FAD">
              <w:rPr>
                <w:rFonts w:ascii="Bookman Old Style" w:hAnsi="Bookman Old Style" w:cs="Arial"/>
                <w:bCs/>
                <w:sz w:val="18"/>
                <w:szCs w:val="16"/>
                <w:shd w:val="clear" w:color="auto" w:fill="FFFFFF"/>
              </w:rPr>
              <w:t>La pena señalada se aumentará de una tercera parte a la mitad cuando como consecuencia de la invasión, se afecten gravemente los componentes naturales que sirvieron de base para efectuar la calificación del territorio correspondiente.</w:t>
            </w:r>
          </w:p>
          <w:p w14:paraId="0F177EAB" w14:textId="77777777" w:rsidR="00F24E08" w:rsidRPr="00D92FAD" w:rsidRDefault="00F24E08" w:rsidP="00E55A84">
            <w:pPr>
              <w:jc w:val="both"/>
              <w:rPr>
                <w:rFonts w:ascii="Bookman Old Style" w:hAnsi="Bookman Old Style" w:cs="Arial"/>
                <w:bCs/>
                <w:sz w:val="18"/>
                <w:szCs w:val="16"/>
                <w:shd w:val="clear" w:color="auto" w:fill="FFFFFF"/>
              </w:rPr>
            </w:pPr>
          </w:p>
          <w:p w14:paraId="136318ED" w14:textId="77777777" w:rsidR="00F24E08" w:rsidRPr="00D92FAD" w:rsidRDefault="00F24E08" w:rsidP="00E55A84">
            <w:pPr>
              <w:jc w:val="both"/>
              <w:rPr>
                <w:rFonts w:ascii="Bookman Old Style" w:hAnsi="Bookman Old Style" w:cs="Arial"/>
                <w:bCs/>
                <w:sz w:val="18"/>
                <w:szCs w:val="16"/>
                <w:shd w:val="clear" w:color="auto" w:fill="FFFFFF"/>
              </w:rPr>
            </w:pPr>
            <w:r w:rsidRPr="007666A7">
              <w:rPr>
                <w:rFonts w:ascii="Bookman Old Style" w:hAnsi="Bookman Old Style" w:cs="Arial"/>
                <w:b/>
                <w:bCs/>
                <w:sz w:val="18"/>
                <w:szCs w:val="16"/>
                <w:shd w:val="clear" w:color="auto" w:fill="FFFFFF"/>
              </w:rPr>
              <w:t>ARTÍCULO 336A. Financiación de invasión a áreas de especial importancia ecológica.</w:t>
            </w:r>
            <w:r w:rsidRPr="00D92FAD">
              <w:rPr>
                <w:rFonts w:ascii="Bookman Old Style" w:hAnsi="Bookman Old Style" w:cs="Arial"/>
                <w:bCs/>
                <w:sz w:val="18"/>
                <w:szCs w:val="16"/>
                <w:shd w:val="clear" w:color="auto" w:fill="FFFFFF"/>
              </w:rPr>
              <w:t xml:space="preserve"> El que promueva, financie, dirija, facilite, suministre medios, se aproveche económicamente u obtenga cualquier otro beneficio de las conductas descritas en el artículo anterior, incurrirá en prisión de noventa y seis (96) a ciento ochenta (180) </w:t>
            </w:r>
            <w:r w:rsidRPr="00D92FAD">
              <w:rPr>
                <w:rFonts w:ascii="Bookman Old Style" w:hAnsi="Bookman Old Style" w:cs="Arial"/>
                <w:bCs/>
                <w:sz w:val="18"/>
                <w:szCs w:val="16"/>
                <w:shd w:val="clear" w:color="auto" w:fill="FFFFFF"/>
              </w:rPr>
              <w:lastRenderedPageBreak/>
              <w:t>meses y multa de trescientos (300) a cincuenta mil (50.000) salarios mínimos legales mensuales vigentes.</w:t>
            </w:r>
          </w:p>
          <w:p w14:paraId="5BBFF56B" w14:textId="77777777" w:rsidR="00F24E08" w:rsidRPr="00D92FAD" w:rsidRDefault="00F24E08" w:rsidP="00E55A84">
            <w:pPr>
              <w:jc w:val="both"/>
              <w:rPr>
                <w:rFonts w:ascii="Bookman Old Style" w:hAnsi="Bookman Old Style" w:cs="Arial"/>
                <w:bCs/>
                <w:sz w:val="18"/>
                <w:szCs w:val="16"/>
                <w:shd w:val="clear" w:color="auto" w:fill="FFFFFF"/>
              </w:rPr>
            </w:pPr>
          </w:p>
          <w:p w14:paraId="6E36E1FC" w14:textId="77777777" w:rsidR="00F24E08" w:rsidRPr="00D92FAD" w:rsidRDefault="00F24E08" w:rsidP="00E55A84">
            <w:pPr>
              <w:jc w:val="both"/>
              <w:rPr>
                <w:rFonts w:ascii="Bookman Old Style" w:hAnsi="Bookman Old Style" w:cs="Arial"/>
                <w:bCs/>
                <w:sz w:val="18"/>
                <w:szCs w:val="16"/>
                <w:shd w:val="clear" w:color="auto" w:fill="FFFFFF"/>
              </w:rPr>
            </w:pPr>
            <w:r w:rsidRPr="00D92FAD">
              <w:rPr>
                <w:rFonts w:ascii="Bookman Old Style" w:hAnsi="Bookman Old Style" w:cs="Arial"/>
                <w:bCs/>
                <w:sz w:val="18"/>
                <w:szCs w:val="16"/>
                <w:shd w:val="clear" w:color="auto" w:fill="FFFFFF"/>
              </w:rPr>
              <w:t>La pena señalada se aumentará de una tercera parte a la mitad cuando como consecuencia de la invasión, se afecten gravemente los componentes naturales que sirvieron de base para efectuar la calificación del territorio correspondiente.</w:t>
            </w:r>
          </w:p>
          <w:p w14:paraId="4A8871C3" w14:textId="77777777" w:rsidR="00F24E08" w:rsidRPr="00D92FAD" w:rsidRDefault="00F24E08" w:rsidP="00E55A84">
            <w:pPr>
              <w:jc w:val="both"/>
              <w:rPr>
                <w:rFonts w:ascii="Bookman Old Style" w:hAnsi="Bookman Old Style" w:cs="Arial"/>
                <w:bCs/>
                <w:sz w:val="18"/>
                <w:szCs w:val="16"/>
                <w:shd w:val="clear" w:color="auto" w:fill="FFFFFF"/>
              </w:rPr>
            </w:pPr>
          </w:p>
          <w:p w14:paraId="6F81315C" w14:textId="77777777" w:rsidR="00F24E08" w:rsidRDefault="00F24E08" w:rsidP="00E55A84">
            <w:pPr>
              <w:jc w:val="center"/>
              <w:rPr>
                <w:rFonts w:ascii="Bookman Old Style" w:hAnsi="Bookman Old Style" w:cs="Arial"/>
                <w:b/>
                <w:bCs/>
                <w:sz w:val="18"/>
                <w:szCs w:val="16"/>
                <w:shd w:val="clear" w:color="auto" w:fill="FFFFFF"/>
              </w:rPr>
            </w:pPr>
            <w:r w:rsidRPr="0074458F">
              <w:rPr>
                <w:rFonts w:ascii="Bookman Old Style" w:hAnsi="Bookman Old Style" w:cs="Arial"/>
                <w:b/>
                <w:bCs/>
                <w:sz w:val="18"/>
                <w:szCs w:val="16"/>
                <w:shd w:val="clear" w:color="auto" w:fill="FFFFFF"/>
              </w:rPr>
              <w:t>CAPÍTULO VII.</w:t>
            </w:r>
          </w:p>
          <w:p w14:paraId="4A4F895D" w14:textId="77777777" w:rsidR="00F24E08" w:rsidRPr="0074458F" w:rsidRDefault="00F24E08" w:rsidP="00E55A84">
            <w:pPr>
              <w:jc w:val="center"/>
              <w:rPr>
                <w:rFonts w:ascii="Bookman Old Style" w:hAnsi="Bookman Old Style" w:cs="Arial"/>
                <w:b/>
                <w:bCs/>
                <w:sz w:val="18"/>
                <w:szCs w:val="16"/>
                <w:shd w:val="clear" w:color="auto" w:fill="FFFFFF"/>
              </w:rPr>
            </w:pPr>
          </w:p>
          <w:p w14:paraId="685580D6" w14:textId="77777777" w:rsidR="00F24E08" w:rsidRPr="00D92FAD" w:rsidRDefault="00F24E08" w:rsidP="00E55A84">
            <w:pPr>
              <w:jc w:val="center"/>
              <w:rPr>
                <w:rFonts w:ascii="Bookman Old Style" w:hAnsi="Bookman Old Style" w:cs="Arial"/>
                <w:bCs/>
                <w:sz w:val="18"/>
                <w:szCs w:val="16"/>
                <w:shd w:val="clear" w:color="auto" w:fill="FFFFFF"/>
              </w:rPr>
            </w:pPr>
            <w:r w:rsidRPr="0074458F">
              <w:rPr>
                <w:rFonts w:ascii="Bookman Old Style" w:hAnsi="Bookman Old Style" w:cs="Arial"/>
                <w:b/>
                <w:bCs/>
                <w:sz w:val="18"/>
                <w:szCs w:val="16"/>
                <w:shd w:val="clear" w:color="auto" w:fill="FFFFFF"/>
              </w:rPr>
              <w:t>DE LA DESTINACIÓN ILEGAL DE TIERRAS</w:t>
            </w:r>
          </w:p>
          <w:p w14:paraId="333C7998" w14:textId="77777777" w:rsidR="00F24E08" w:rsidRPr="00D92FAD" w:rsidRDefault="00F24E08" w:rsidP="00E55A84">
            <w:pPr>
              <w:jc w:val="both"/>
              <w:rPr>
                <w:rFonts w:ascii="Bookman Old Style" w:hAnsi="Bookman Old Style" w:cs="Arial"/>
                <w:bCs/>
                <w:sz w:val="18"/>
                <w:szCs w:val="16"/>
                <w:shd w:val="clear" w:color="auto" w:fill="FFFFFF"/>
              </w:rPr>
            </w:pPr>
          </w:p>
          <w:p w14:paraId="32118C9E" w14:textId="77777777" w:rsidR="00F24E08" w:rsidRPr="00D92FAD" w:rsidRDefault="00F24E08" w:rsidP="00E55A84">
            <w:pPr>
              <w:jc w:val="both"/>
              <w:rPr>
                <w:rFonts w:ascii="Bookman Old Style" w:hAnsi="Bookman Old Style" w:cs="Arial"/>
                <w:bCs/>
                <w:sz w:val="18"/>
                <w:szCs w:val="16"/>
                <w:shd w:val="clear" w:color="auto" w:fill="FFFFFF"/>
              </w:rPr>
            </w:pPr>
            <w:r w:rsidRPr="002D68ED">
              <w:rPr>
                <w:rFonts w:ascii="Bookman Old Style" w:hAnsi="Bookman Old Style" w:cs="Arial"/>
                <w:b/>
                <w:bCs/>
                <w:sz w:val="18"/>
                <w:szCs w:val="16"/>
                <w:shd w:val="clear" w:color="auto" w:fill="FFFFFF"/>
              </w:rPr>
              <w:t xml:space="preserve">ARTÍCULO 337. Destinación ilegal de tierras establecidas. </w:t>
            </w:r>
            <w:r w:rsidRPr="00D92FAD">
              <w:rPr>
                <w:rFonts w:ascii="Bookman Old Style" w:hAnsi="Bookman Old Style" w:cs="Arial"/>
                <w:bCs/>
                <w:sz w:val="18"/>
                <w:szCs w:val="16"/>
                <w:shd w:val="clear" w:color="auto" w:fill="FFFFFF"/>
              </w:rPr>
              <w:t xml:space="preserve">El que utilice o destine con uso diferente para el cual fueron definidas las tierras establecidas, declaradas, tituladas o delimitadas por autoridad competente, incurrirá, sin perjuicio de las sanciones administrativas a que hubiere lugar, en prisión </w:t>
            </w:r>
            <w:r w:rsidRPr="00111888">
              <w:rPr>
                <w:rFonts w:ascii="Bookman Old Style" w:hAnsi="Bookman Old Style" w:cs="Arial"/>
                <w:bCs/>
                <w:sz w:val="18"/>
                <w:szCs w:val="16"/>
                <w:shd w:val="clear" w:color="auto" w:fill="FFFFFF"/>
              </w:rPr>
              <w:t>de sesenta (60)</w:t>
            </w:r>
            <w:r w:rsidR="00452A39">
              <w:rPr>
                <w:rFonts w:ascii="Bookman Old Style" w:hAnsi="Bookman Old Style" w:cs="Arial"/>
                <w:bCs/>
                <w:sz w:val="18"/>
                <w:szCs w:val="16"/>
                <w:shd w:val="clear" w:color="auto" w:fill="FFFFFF"/>
              </w:rPr>
              <w:t xml:space="preserve"> </w:t>
            </w:r>
            <w:r w:rsidRPr="00D92FAD">
              <w:rPr>
                <w:rFonts w:ascii="Bookman Old Style" w:hAnsi="Bookman Old Style" w:cs="Arial"/>
                <w:bCs/>
                <w:sz w:val="18"/>
                <w:szCs w:val="16"/>
                <w:shd w:val="clear" w:color="auto" w:fill="FFFFFF"/>
              </w:rPr>
              <w:t>a ciento cuarenta y cuatro (144) meses y multa de ciento treinta y cuatro (134) a quince mil (15.000) salarios mínimos legales mensuales vigentes.</w:t>
            </w:r>
          </w:p>
          <w:p w14:paraId="664C5F6A" w14:textId="77777777" w:rsidR="00F24E08" w:rsidRPr="00D92FAD" w:rsidRDefault="00F24E08" w:rsidP="00E55A84">
            <w:pPr>
              <w:jc w:val="both"/>
              <w:rPr>
                <w:rFonts w:ascii="Bookman Old Style" w:hAnsi="Bookman Old Style" w:cs="Arial"/>
                <w:bCs/>
                <w:sz w:val="18"/>
                <w:szCs w:val="16"/>
                <w:shd w:val="clear" w:color="auto" w:fill="FFFFFF"/>
              </w:rPr>
            </w:pPr>
          </w:p>
          <w:p w14:paraId="1AF5536E" w14:textId="77777777" w:rsidR="00F24E08" w:rsidRPr="00D92FAD" w:rsidRDefault="00F24E08" w:rsidP="00E55A84">
            <w:pPr>
              <w:jc w:val="both"/>
              <w:rPr>
                <w:rFonts w:ascii="Bookman Old Style" w:hAnsi="Bookman Old Style" w:cs="Arial"/>
                <w:bCs/>
                <w:sz w:val="18"/>
                <w:szCs w:val="16"/>
                <w:shd w:val="clear" w:color="auto" w:fill="FFFFFF"/>
              </w:rPr>
            </w:pPr>
            <w:r w:rsidRPr="00D92FAD">
              <w:rPr>
                <w:rFonts w:ascii="Bookman Old Style" w:hAnsi="Bookman Old Style" w:cs="Arial"/>
                <w:bCs/>
                <w:sz w:val="18"/>
                <w:szCs w:val="16"/>
                <w:shd w:val="clear" w:color="auto" w:fill="FFFFFF"/>
              </w:rPr>
              <w:t>En la misma pena incurrirá quien use o destine tierras sobre  las cuales se hubiese cometido deforestación para fines distintos a la resiembra o restauración.</w:t>
            </w:r>
          </w:p>
          <w:p w14:paraId="508E6858" w14:textId="77777777" w:rsidR="00F24E08" w:rsidRPr="00D92FAD" w:rsidRDefault="00F24E08" w:rsidP="00E55A84">
            <w:pPr>
              <w:jc w:val="both"/>
              <w:rPr>
                <w:rFonts w:ascii="Bookman Old Style" w:hAnsi="Bookman Old Style" w:cs="Arial"/>
                <w:bCs/>
                <w:sz w:val="18"/>
                <w:szCs w:val="16"/>
                <w:shd w:val="clear" w:color="auto" w:fill="FFFFFF"/>
              </w:rPr>
            </w:pPr>
          </w:p>
          <w:p w14:paraId="0245D974" w14:textId="77777777" w:rsidR="00F24E08" w:rsidRPr="00D92FAD" w:rsidRDefault="00F24E08" w:rsidP="00E55A84">
            <w:pPr>
              <w:jc w:val="both"/>
              <w:rPr>
                <w:rFonts w:ascii="Bookman Old Style" w:hAnsi="Bookman Old Style" w:cs="Arial"/>
                <w:bCs/>
                <w:sz w:val="18"/>
                <w:szCs w:val="16"/>
                <w:shd w:val="clear" w:color="auto" w:fill="FFFFFF"/>
              </w:rPr>
            </w:pPr>
            <w:r w:rsidRPr="00D92FAD">
              <w:rPr>
                <w:rFonts w:ascii="Bookman Old Style" w:hAnsi="Bookman Old Style" w:cs="Arial"/>
                <w:bCs/>
                <w:sz w:val="18"/>
                <w:szCs w:val="16"/>
                <w:shd w:val="clear" w:color="auto" w:fill="FFFFFF"/>
              </w:rPr>
              <w:t>Si la conducta fuere realizada por un servidor público en ejercicio de sus funciones, se impondrá prisión de setenta y dos (72) a ciento sesenta y ocho (168) meses, inhabilitación para el ejercicio de derechos y funciones públicas por el mismo término y multa de trescientos (300) a treinta mil (30.000) salarios mínimos legales mensuales vigentes.</w:t>
            </w:r>
          </w:p>
          <w:p w14:paraId="4CB3F6AE" w14:textId="77777777" w:rsidR="00F24E08" w:rsidRPr="00D92FAD" w:rsidRDefault="00F24E08" w:rsidP="00E55A84">
            <w:pPr>
              <w:jc w:val="both"/>
              <w:rPr>
                <w:rFonts w:ascii="Bookman Old Style" w:hAnsi="Bookman Old Style" w:cs="Arial"/>
                <w:bCs/>
                <w:sz w:val="18"/>
                <w:szCs w:val="16"/>
                <w:shd w:val="clear" w:color="auto" w:fill="FFFFFF"/>
              </w:rPr>
            </w:pPr>
          </w:p>
          <w:p w14:paraId="2F0B4C41" w14:textId="77777777" w:rsidR="00F24E08" w:rsidRPr="00D92FAD" w:rsidRDefault="00F24E08" w:rsidP="00E55A84">
            <w:pPr>
              <w:jc w:val="both"/>
              <w:rPr>
                <w:rFonts w:ascii="Bookman Old Style" w:hAnsi="Bookman Old Style" w:cs="Arial"/>
                <w:bCs/>
                <w:sz w:val="18"/>
                <w:szCs w:val="16"/>
                <w:shd w:val="clear" w:color="auto" w:fill="FFFFFF"/>
              </w:rPr>
            </w:pPr>
            <w:r w:rsidRPr="002D68ED">
              <w:rPr>
                <w:rFonts w:ascii="Bookman Old Style" w:hAnsi="Bookman Old Style" w:cs="Arial"/>
                <w:b/>
                <w:bCs/>
                <w:sz w:val="18"/>
                <w:szCs w:val="16"/>
                <w:shd w:val="clear" w:color="auto" w:fill="FFFFFF"/>
              </w:rPr>
              <w:t>Artículo 337A. Apropiación ilegal de los baldíos de la nación.</w:t>
            </w:r>
            <w:r w:rsidRPr="00D92FAD">
              <w:rPr>
                <w:rFonts w:ascii="Bookman Old Style" w:hAnsi="Bookman Old Style" w:cs="Arial"/>
                <w:bCs/>
                <w:sz w:val="18"/>
                <w:szCs w:val="16"/>
                <w:shd w:val="clear" w:color="auto" w:fill="FFFFFF"/>
              </w:rPr>
              <w:t xml:space="preserve"> El que promueva, financie, ordene, dirija, o suministre medios para la apropiación de baldíos de la nación sin cumplimiento de los requisitos legales con el fin de realizar actividades agroindustriales incurrirá en prisión de </w:t>
            </w:r>
            <w:r w:rsidRPr="00111888">
              <w:rPr>
                <w:rFonts w:ascii="Bookman Old Style" w:hAnsi="Bookman Old Style" w:cs="Arial"/>
                <w:bCs/>
                <w:sz w:val="18"/>
                <w:szCs w:val="16"/>
                <w:shd w:val="clear" w:color="auto" w:fill="FFFFFF"/>
              </w:rPr>
              <w:t>noventa y seis (96)</w:t>
            </w:r>
            <w:r w:rsidR="00452A39">
              <w:rPr>
                <w:rFonts w:ascii="Bookman Old Style" w:hAnsi="Bookman Old Style" w:cs="Arial"/>
                <w:bCs/>
                <w:sz w:val="18"/>
                <w:szCs w:val="16"/>
                <w:shd w:val="clear" w:color="auto" w:fill="FFFFFF"/>
              </w:rPr>
              <w:t xml:space="preserve"> </w:t>
            </w:r>
            <w:r w:rsidRPr="00D92FAD">
              <w:rPr>
                <w:rFonts w:ascii="Bookman Old Style" w:hAnsi="Bookman Old Style" w:cs="Arial"/>
                <w:bCs/>
                <w:sz w:val="18"/>
                <w:szCs w:val="16"/>
                <w:shd w:val="clear" w:color="auto" w:fill="FFFFFF"/>
              </w:rPr>
              <w:t xml:space="preserve">a ciento ochenta (180) meses y multa de trescientos (300) a cincuenta mil (50.000) salarios mínimos legales mensuales vigentes, sin perjuicio del decomiso de los bienes muebles, inmuebles o semovientes encontrados en los baldíos ilegalmente apropiados. </w:t>
            </w:r>
          </w:p>
          <w:p w14:paraId="5F791854" w14:textId="77777777" w:rsidR="00F24E08" w:rsidRPr="00D92FAD" w:rsidRDefault="00F24E08" w:rsidP="00E55A84">
            <w:pPr>
              <w:jc w:val="both"/>
              <w:rPr>
                <w:rFonts w:ascii="Bookman Old Style" w:hAnsi="Bookman Old Style" w:cs="Arial"/>
                <w:bCs/>
                <w:sz w:val="18"/>
                <w:szCs w:val="16"/>
                <w:shd w:val="clear" w:color="auto" w:fill="FFFFFF"/>
              </w:rPr>
            </w:pPr>
          </w:p>
          <w:p w14:paraId="43A729A1" w14:textId="77777777" w:rsidR="00F24E08" w:rsidRPr="00D92FAD" w:rsidRDefault="00F24E08" w:rsidP="00E55A84">
            <w:pPr>
              <w:jc w:val="both"/>
              <w:rPr>
                <w:rFonts w:ascii="Bookman Old Style" w:hAnsi="Bookman Old Style" w:cs="Arial"/>
                <w:bCs/>
                <w:sz w:val="18"/>
                <w:szCs w:val="16"/>
                <w:shd w:val="clear" w:color="auto" w:fill="FFFFFF"/>
              </w:rPr>
            </w:pPr>
            <w:r w:rsidRPr="00D92FAD">
              <w:rPr>
                <w:rFonts w:ascii="Bookman Old Style" w:hAnsi="Bookman Old Style" w:cs="Arial"/>
                <w:bCs/>
                <w:sz w:val="18"/>
                <w:szCs w:val="16"/>
                <w:shd w:val="clear" w:color="auto" w:fill="FFFFFF"/>
              </w:rPr>
              <w:t>La pena se aumentará de una tercera parte a la mitad cuando la conducta se cometa en connivencia con grupos armados ilegales o cuando la actividad, además de los fines agroindustriales, constituya la conducta del artículo 323 de lavado de activos.</w:t>
            </w:r>
          </w:p>
          <w:p w14:paraId="7EF4DA87" w14:textId="77777777" w:rsidR="00F24E08" w:rsidRDefault="00F24E08" w:rsidP="00E55A84">
            <w:pPr>
              <w:jc w:val="both"/>
              <w:rPr>
                <w:rFonts w:ascii="Bookman Old Style" w:hAnsi="Bookman Old Style" w:cs="Arial"/>
                <w:bCs/>
                <w:sz w:val="18"/>
                <w:szCs w:val="16"/>
                <w:shd w:val="clear" w:color="auto" w:fill="FFFFFF"/>
              </w:rPr>
            </w:pPr>
          </w:p>
          <w:p w14:paraId="12707378" w14:textId="77777777" w:rsidR="007E2555" w:rsidRPr="00D92FAD" w:rsidRDefault="007E2555" w:rsidP="00E55A84">
            <w:pPr>
              <w:jc w:val="both"/>
              <w:rPr>
                <w:rFonts w:ascii="Bookman Old Style" w:hAnsi="Bookman Old Style" w:cs="Arial"/>
                <w:bCs/>
                <w:sz w:val="18"/>
                <w:szCs w:val="16"/>
                <w:shd w:val="clear" w:color="auto" w:fill="FFFFFF"/>
              </w:rPr>
            </w:pPr>
          </w:p>
          <w:p w14:paraId="7F0A70F9" w14:textId="77777777" w:rsidR="00F24E08" w:rsidRDefault="00F24E08" w:rsidP="00E55A84">
            <w:pPr>
              <w:jc w:val="center"/>
              <w:rPr>
                <w:rFonts w:ascii="Bookman Old Style" w:hAnsi="Bookman Old Style" w:cs="Arial"/>
                <w:b/>
                <w:bCs/>
                <w:sz w:val="18"/>
                <w:szCs w:val="16"/>
                <w:shd w:val="clear" w:color="auto" w:fill="FFFFFF"/>
              </w:rPr>
            </w:pPr>
            <w:r w:rsidRPr="002D68ED">
              <w:rPr>
                <w:rFonts w:ascii="Bookman Old Style" w:hAnsi="Bookman Old Style" w:cs="Arial"/>
                <w:b/>
                <w:bCs/>
                <w:sz w:val="18"/>
                <w:szCs w:val="16"/>
                <w:shd w:val="clear" w:color="auto" w:fill="FFFFFF"/>
              </w:rPr>
              <w:t>CAPÍTULO VIII.</w:t>
            </w:r>
          </w:p>
          <w:p w14:paraId="4E9CEB01" w14:textId="77777777" w:rsidR="00F24E08" w:rsidRPr="002D68ED" w:rsidRDefault="00F24E08" w:rsidP="00E55A84">
            <w:pPr>
              <w:jc w:val="center"/>
              <w:rPr>
                <w:rFonts w:ascii="Bookman Old Style" w:hAnsi="Bookman Old Style" w:cs="Arial"/>
                <w:b/>
                <w:bCs/>
                <w:sz w:val="18"/>
                <w:szCs w:val="16"/>
                <w:shd w:val="clear" w:color="auto" w:fill="FFFFFF"/>
              </w:rPr>
            </w:pPr>
          </w:p>
          <w:p w14:paraId="74F06A97" w14:textId="77777777" w:rsidR="00F24E08" w:rsidRPr="002D68ED" w:rsidRDefault="00F24E08" w:rsidP="00E55A84">
            <w:pPr>
              <w:jc w:val="center"/>
              <w:rPr>
                <w:rFonts w:ascii="Bookman Old Style" w:hAnsi="Bookman Old Style" w:cs="Arial"/>
                <w:b/>
                <w:bCs/>
                <w:sz w:val="18"/>
                <w:szCs w:val="16"/>
                <w:shd w:val="clear" w:color="auto" w:fill="FFFFFF"/>
              </w:rPr>
            </w:pPr>
            <w:r w:rsidRPr="002D68ED">
              <w:rPr>
                <w:rFonts w:ascii="Bookman Old Style" w:hAnsi="Bookman Old Style" w:cs="Arial"/>
                <w:b/>
                <w:bCs/>
                <w:sz w:val="18"/>
                <w:szCs w:val="16"/>
                <w:shd w:val="clear" w:color="auto" w:fill="FFFFFF"/>
              </w:rPr>
              <w:lastRenderedPageBreak/>
              <w:t>DISPOSICIONES COMUNES</w:t>
            </w:r>
          </w:p>
          <w:p w14:paraId="46360BE8" w14:textId="77777777" w:rsidR="00F24E08" w:rsidRPr="00D92FAD" w:rsidRDefault="00F24E08" w:rsidP="00E55A84">
            <w:pPr>
              <w:jc w:val="both"/>
              <w:rPr>
                <w:rFonts w:ascii="Bookman Old Style" w:hAnsi="Bookman Old Style" w:cs="Arial"/>
                <w:bCs/>
                <w:sz w:val="18"/>
                <w:szCs w:val="16"/>
                <w:shd w:val="clear" w:color="auto" w:fill="FFFFFF"/>
              </w:rPr>
            </w:pPr>
          </w:p>
          <w:p w14:paraId="2273903C" w14:textId="77777777" w:rsidR="00F24E08" w:rsidRPr="00D92FAD" w:rsidRDefault="00F24E08" w:rsidP="00E55A84">
            <w:pPr>
              <w:jc w:val="both"/>
              <w:rPr>
                <w:rFonts w:ascii="Bookman Old Style" w:hAnsi="Bookman Old Style" w:cs="Arial"/>
                <w:bCs/>
                <w:sz w:val="18"/>
                <w:szCs w:val="16"/>
                <w:shd w:val="clear" w:color="auto" w:fill="FFFFFF"/>
              </w:rPr>
            </w:pPr>
            <w:r w:rsidRPr="002D68ED">
              <w:rPr>
                <w:rFonts w:ascii="Bookman Old Style" w:hAnsi="Bookman Old Style" w:cs="Arial"/>
                <w:b/>
                <w:bCs/>
                <w:sz w:val="18"/>
                <w:szCs w:val="16"/>
                <w:shd w:val="clear" w:color="auto" w:fill="FFFFFF"/>
              </w:rPr>
              <w:t>ARTÍCULO  338. Circunstancias de agravación punitiva.</w:t>
            </w:r>
            <w:r w:rsidRPr="00D92FAD">
              <w:rPr>
                <w:rFonts w:ascii="Bookman Old Style" w:hAnsi="Bookman Old Style" w:cs="Arial"/>
                <w:bCs/>
                <w:sz w:val="18"/>
                <w:szCs w:val="16"/>
                <w:shd w:val="clear" w:color="auto" w:fill="FFFFFF"/>
              </w:rPr>
              <w:t xml:space="preserve"> Las penas para los delitos descritos en este título se aumentarán a la mitad cuando:</w:t>
            </w:r>
          </w:p>
          <w:p w14:paraId="4671162D" w14:textId="77777777" w:rsidR="00F24E08" w:rsidRPr="00D92FAD" w:rsidRDefault="00F24E08" w:rsidP="00E55A84">
            <w:pPr>
              <w:jc w:val="both"/>
              <w:rPr>
                <w:rFonts w:ascii="Bookman Old Style" w:hAnsi="Bookman Old Style" w:cs="Arial"/>
                <w:bCs/>
                <w:sz w:val="18"/>
                <w:szCs w:val="16"/>
                <w:shd w:val="clear" w:color="auto" w:fill="FFFFFF"/>
              </w:rPr>
            </w:pPr>
          </w:p>
          <w:p w14:paraId="7B6CA804" w14:textId="77777777" w:rsidR="00F24E08" w:rsidRPr="00D92FAD" w:rsidRDefault="00F24E08" w:rsidP="00E55A84">
            <w:pPr>
              <w:jc w:val="both"/>
              <w:rPr>
                <w:rFonts w:ascii="Bookman Old Style" w:hAnsi="Bookman Old Style" w:cs="Arial"/>
                <w:bCs/>
                <w:sz w:val="18"/>
                <w:szCs w:val="16"/>
                <w:shd w:val="clear" w:color="auto" w:fill="FFFFFF"/>
              </w:rPr>
            </w:pPr>
            <w:r>
              <w:rPr>
                <w:rFonts w:ascii="Bookman Old Style" w:hAnsi="Bookman Old Style" w:cs="Arial"/>
                <w:bCs/>
                <w:sz w:val="18"/>
                <w:szCs w:val="16"/>
                <w:shd w:val="clear" w:color="auto" w:fill="FFFFFF"/>
              </w:rPr>
              <w:t xml:space="preserve">1) </w:t>
            </w:r>
            <w:r w:rsidRPr="00D92FAD">
              <w:rPr>
                <w:rFonts w:ascii="Bookman Old Style" w:hAnsi="Bookman Old Style" w:cs="Arial"/>
                <w:bCs/>
                <w:sz w:val="18"/>
                <w:szCs w:val="16"/>
                <w:shd w:val="clear" w:color="auto" w:fill="FFFFFF"/>
              </w:rPr>
              <w:t>Se afecten ecosistemas estratégicos que hagan parte de las áreas protegidas del Sistema Nacional, Regional o Local.</w:t>
            </w:r>
          </w:p>
          <w:p w14:paraId="1276A255" w14:textId="77777777" w:rsidR="00F24E08" w:rsidRPr="00D92FAD" w:rsidRDefault="00F24E08" w:rsidP="00E55A84">
            <w:pPr>
              <w:jc w:val="both"/>
              <w:rPr>
                <w:rFonts w:ascii="Bookman Old Style" w:hAnsi="Bookman Old Style" w:cs="Arial"/>
                <w:bCs/>
                <w:sz w:val="18"/>
                <w:szCs w:val="16"/>
                <w:shd w:val="clear" w:color="auto" w:fill="FFFFFF"/>
              </w:rPr>
            </w:pPr>
            <w:r>
              <w:rPr>
                <w:rFonts w:ascii="Bookman Old Style" w:hAnsi="Bookman Old Style" w:cs="Arial"/>
                <w:bCs/>
                <w:sz w:val="18"/>
                <w:szCs w:val="16"/>
                <w:shd w:val="clear" w:color="auto" w:fill="FFFFFF"/>
              </w:rPr>
              <w:t xml:space="preserve">2) </w:t>
            </w:r>
            <w:r w:rsidRPr="00D92FAD">
              <w:rPr>
                <w:rFonts w:ascii="Bookman Old Style" w:hAnsi="Bookman Old Style" w:cs="Arial"/>
                <w:bCs/>
                <w:sz w:val="18"/>
                <w:szCs w:val="16"/>
                <w:shd w:val="clear" w:color="auto" w:fill="FFFFFF"/>
              </w:rPr>
              <w:t>El daño ambiental sea consecuencia de la acción u omisión de quienes ejercen funciones de vigilancia y control.</w:t>
            </w:r>
          </w:p>
          <w:p w14:paraId="6C3E5A89" w14:textId="77777777" w:rsidR="00F24E08" w:rsidRPr="00D92FAD" w:rsidRDefault="00F24E08" w:rsidP="00E55A84">
            <w:pPr>
              <w:jc w:val="both"/>
              <w:rPr>
                <w:rFonts w:ascii="Bookman Old Style" w:hAnsi="Bookman Old Style" w:cs="Arial"/>
                <w:bCs/>
                <w:sz w:val="18"/>
                <w:szCs w:val="16"/>
                <w:shd w:val="clear" w:color="auto" w:fill="FFFFFF"/>
              </w:rPr>
            </w:pPr>
            <w:r>
              <w:rPr>
                <w:rFonts w:ascii="Bookman Old Style" w:hAnsi="Bookman Old Style" w:cs="Arial"/>
                <w:bCs/>
                <w:sz w:val="18"/>
                <w:szCs w:val="16"/>
                <w:shd w:val="clear" w:color="auto" w:fill="FFFFFF"/>
              </w:rPr>
              <w:t xml:space="preserve">3) </w:t>
            </w:r>
            <w:r w:rsidRPr="00D92FAD">
              <w:rPr>
                <w:rFonts w:ascii="Bookman Old Style" w:hAnsi="Bookman Old Style" w:cs="Arial"/>
                <w:bCs/>
                <w:sz w:val="18"/>
                <w:szCs w:val="16"/>
                <w:shd w:val="clear" w:color="auto" w:fill="FFFFFF"/>
              </w:rPr>
              <w:t>Se pongan en peligro la salud humana, las especies de flora, fauna o su hábitat.</w:t>
            </w:r>
          </w:p>
          <w:p w14:paraId="2F243ACC" w14:textId="77777777" w:rsidR="00F24E08" w:rsidRPr="00D92FAD" w:rsidRDefault="00F24E08" w:rsidP="00E55A84">
            <w:pPr>
              <w:jc w:val="both"/>
              <w:rPr>
                <w:rFonts w:ascii="Bookman Old Style" w:hAnsi="Bookman Old Style" w:cs="Arial"/>
                <w:bCs/>
                <w:sz w:val="18"/>
                <w:szCs w:val="16"/>
                <w:shd w:val="clear" w:color="auto" w:fill="FFFFFF"/>
              </w:rPr>
            </w:pPr>
            <w:r>
              <w:rPr>
                <w:rFonts w:ascii="Bookman Old Style" w:hAnsi="Bookman Old Style" w:cs="Arial"/>
                <w:bCs/>
                <w:sz w:val="18"/>
                <w:szCs w:val="16"/>
                <w:shd w:val="clear" w:color="auto" w:fill="FFFFFF"/>
              </w:rPr>
              <w:t xml:space="preserve">4) </w:t>
            </w:r>
            <w:r w:rsidRPr="00D92FAD">
              <w:rPr>
                <w:rFonts w:ascii="Bookman Old Style" w:hAnsi="Bookman Old Style" w:cs="Arial"/>
                <w:bCs/>
                <w:sz w:val="18"/>
                <w:szCs w:val="16"/>
                <w:shd w:val="clear" w:color="auto" w:fill="FFFFFF"/>
              </w:rPr>
              <w:t>Se genere pérdida de biodiversidad.</w:t>
            </w:r>
          </w:p>
          <w:p w14:paraId="1BF075DC" w14:textId="77777777" w:rsidR="00F24E08" w:rsidRPr="00D92FAD" w:rsidRDefault="00F24E08" w:rsidP="00E55A84">
            <w:pPr>
              <w:jc w:val="both"/>
              <w:rPr>
                <w:rFonts w:ascii="Bookman Old Style" w:hAnsi="Bookman Old Style" w:cs="Arial"/>
                <w:bCs/>
                <w:sz w:val="18"/>
                <w:szCs w:val="16"/>
                <w:shd w:val="clear" w:color="auto" w:fill="FFFFFF"/>
              </w:rPr>
            </w:pPr>
            <w:r>
              <w:rPr>
                <w:rFonts w:ascii="Bookman Old Style" w:hAnsi="Bookman Old Style" w:cs="Arial"/>
                <w:bCs/>
                <w:sz w:val="18"/>
                <w:szCs w:val="16"/>
                <w:shd w:val="clear" w:color="auto" w:fill="FFFFFF"/>
              </w:rPr>
              <w:t xml:space="preserve">5) </w:t>
            </w:r>
            <w:r w:rsidRPr="00D92FAD">
              <w:rPr>
                <w:rFonts w:ascii="Bookman Old Style" w:hAnsi="Bookman Old Style" w:cs="Arial"/>
                <w:bCs/>
                <w:sz w:val="18"/>
                <w:szCs w:val="16"/>
                <w:shd w:val="clear" w:color="auto" w:fill="FFFFFF"/>
              </w:rPr>
              <w:t>Los delitos previstos en este T</w:t>
            </w:r>
            <w:r>
              <w:rPr>
                <w:rFonts w:ascii="Bookman Old Style" w:hAnsi="Bookman Old Style" w:cs="Arial"/>
                <w:bCs/>
                <w:sz w:val="18"/>
                <w:szCs w:val="16"/>
                <w:shd w:val="clear" w:color="auto" w:fill="FFFFFF"/>
              </w:rPr>
              <w:t>ítulo ocasionen daño ambiental.</w:t>
            </w:r>
          </w:p>
          <w:p w14:paraId="72E632EA" w14:textId="77777777" w:rsidR="00F24E08" w:rsidRPr="00D92FAD" w:rsidRDefault="00F24E08" w:rsidP="00E55A84">
            <w:pPr>
              <w:jc w:val="both"/>
              <w:rPr>
                <w:rFonts w:ascii="Bookman Old Style" w:hAnsi="Bookman Old Style" w:cs="Arial"/>
                <w:bCs/>
                <w:sz w:val="18"/>
                <w:szCs w:val="16"/>
                <w:shd w:val="clear" w:color="auto" w:fill="FFFFFF"/>
              </w:rPr>
            </w:pPr>
          </w:p>
          <w:p w14:paraId="043C2B7B" w14:textId="77777777" w:rsidR="00F24E08" w:rsidRPr="00D92FAD" w:rsidRDefault="00F24E08" w:rsidP="00E55A84">
            <w:pPr>
              <w:jc w:val="both"/>
              <w:rPr>
                <w:rFonts w:ascii="Bookman Old Style" w:hAnsi="Bookman Old Style" w:cs="Arial"/>
                <w:bCs/>
                <w:sz w:val="18"/>
                <w:szCs w:val="16"/>
                <w:shd w:val="clear" w:color="auto" w:fill="FFFFFF"/>
              </w:rPr>
            </w:pPr>
            <w:r w:rsidRPr="00554652">
              <w:rPr>
                <w:rFonts w:ascii="Bookman Old Style" w:hAnsi="Bookman Old Style" w:cs="Arial"/>
                <w:b/>
                <w:bCs/>
                <w:sz w:val="18"/>
                <w:szCs w:val="16"/>
                <w:shd w:val="clear" w:color="auto" w:fill="FFFFFF"/>
              </w:rPr>
              <w:t>ARTÍCULO  338A. Modalidad culposa.</w:t>
            </w:r>
            <w:r w:rsidRPr="00D92FAD">
              <w:rPr>
                <w:rFonts w:ascii="Bookman Old Style" w:hAnsi="Bookman Old Style" w:cs="Arial"/>
                <w:bCs/>
                <w:sz w:val="18"/>
                <w:szCs w:val="16"/>
                <w:shd w:val="clear" w:color="auto" w:fill="FFFFFF"/>
              </w:rPr>
              <w:t xml:space="preserve"> Si por culpa se ocasionare alguna de las conductas descritas en este título, en los casos en que ello sea posible según su configuración estructural, la pena correspondiente se podrá reducir hasta la mitad, salvo en los eventos en que se hubiere producido algún grado de daño ambiental.</w:t>
            </w:r>
          </w:p>
          <w:p w14:paraId="135CB387" w14:textId="77777777" w:rsidR="00F24E08" w:rsidRPr="00D92FAD" w:rsidRDefault="00F24E08" w:rsidP="00E55A84">
            <w:pPr>
              <w:jc w:val="both"/>
              <w:rPr>
                <w:rFonts w:ascii="Bookman Old Style" w:hAnsi="Bookman Old Style" w:cs="Arial"/>
                <w:bCs/>
                <w:sz w:val="18"/>
                <w:szCs w:val="16"/>
                <w:shd w:val="clear" w:color="auto" w:fill="FFFFFF"/>
              </w:rPr>
            </w:pPr>
          </w:p>
          <w:p w14:paraId="665FEB1A" w14:textId="77777777" w:rsidR="00F24E08" w:rsidRPr="00D92FAD" w:rsidRDefault="00F24E08" w:rsidP="00E55A84">
            <w:pPr>
              <w:jc w:val="both"/>
              <w:rPr>
                <w:rFonts w:ascii="Bookman Old Style" w:hAnsi="Bookman Old Style" w:cs="Arial"/>
                <w:bCs/>
                <w:sz w:val="18"/>
                <w:szCs w:val="16"/>
                <w:shd w:val="clear" w:color="auto" w:fill="FFFFFF"/>
              </w:rPr>
            </w:pPr>
            <w:r w:rsidRPr="00554652">
              <w:rPr>
                <w:rFonts w:ascii="Bookman Old Style" w:hAnsi="Bookman Old Style" w:cs="Arial"/>
                <w:b/>
                <w:bCs/>
                <w:sz w:val="18"/>
                <w:szCs w:val="16"/>
                <w:shd w:val="clear" w:color="auto" w:fill="FFFFFF"/>
              </w:rPr>
              <w:t>ARTÍCULO 338B. Extinción de dominio.</w:t>
            </w:r>
            <w:r w:rsidRPr="00D92FAD">
              <w:rPr>
                <w:rFonts w:ascii="Bookman Old Style" w:hAnsi="Bookman Old Style" w:cs="Arial"/>
                <w:bCs/>
                <w:sz w:val="18"/>
                <w:szCs w:val="16"/>
                <w:shd w:val="clear" w:color="auto" w:fill="FFFFFF"/>
              </w:rPr>
              <w:t xml:space="preserve"> Los bienes muebles e inmuebles empleados para el desarrollo de las conductas descritas en este título serán sometidos a extinción de dominio en los términos de la Ley 1708 de 2014.</w:t>
            </w:r>
          </w:p>
          <w:p w14:paraId="08CB32F8" w14:textId="77777777" w:rsidR="00F24E08" w:rsidRPr="00D92FAD" w:rsidRDefault="00F24E08" w:rsidP="00E55A84">
            <w:pPr>
              <w:jc w:val="both"/>
              <w:rPr>
                <w:rFonts w:ascii="Bookman Old Style" w:hAnsi="Bookman Old Style" w:cs="Arial"/>
                <w:bCs/>
                <w:sz w:val="18"/>
                <w:szCs w:val="16"/>
                <w:shd w:val="clear" w:color="auto" w:fill="FFFFFF"/>
              </w:rPr>
            </w:pPr>
          </w:p>
          <w:p w14:paraId="766F047F" w14:textId="77777777" w:rsidR="00F24E08" w:rsidRPr="00D92FAD" w:rsidRDefault="00F24E08" w:rsidP="00E55A84">
            <w:pPr>
              <w:jc w:val="both"/>
              <w:rPr>
                <w:rFonts w:ascii="Bookman Old Style" w:hAnsi="Bookman Old Style" w:cs="Arial"/>
                <w:bCs/>
                <w:sz w:val="18"/>
                <w:szCs w:val="16"/>
                <w:shd w:val="clear" w:color="auto" w:fill="FFFFFF"/>
              </w:rPr>
            </w:pPr>
            <w:r w:rsidRPr="00D92FAD">
              <w:rPr>
                <w:rFonts w:ascii="Bookman Old Style" w:hAnsi="Bookman Old Style" w:cs="Arial"/>
                <w:bCs/>
                <w:sz w:val="18"/>
                <w:szCs w:val="16"/>
                <w:shd w:val="clear" w:color="auto" w:fill="FFFFFF"/>
              </w:rPr>
              <w:t>Tratándose de animales, estos serán puestos a decomiso y disposición de la autoridad competente.</w:t>
            </w:r>
          </w:p>
          <w:p w14:paraId="1C0C6304" w14:textId="77777777" w:rsidR="00F24E08" w:rsidRPr="00D92FAD" w:rsidRDefault="00F24E08" w:rsidP="00E55A84">
            <w:pPr>
              <w:jc w:val="both"/>
              <w:rPr>
                <w:rFonts w:ascii="Bookman Old Style" w:hAnsi="Bookman Old Style" w:cs="Arial"/>
                <w:bCs/>
                <w:sz w:val="18"/>
                <w:szCs w:val="16"/>
                <w:shd w:val="clear" w:color="auto" w:fill="FFFFFF"/>
              </w:rPr>
            </w:pPr>
          </w:p>
          <w:p w14:paraId="223F5311" w14:textId="77777777" w:rsidR="00182247" w:rsidRDefault="00F24E08" w:rsidP="00E55A84">
            <w:pPr>
              <w:jc w:val="both"/>
              <w:rPr>
                <w:rFonts w:ascii="Bookman Old Style" w:hAnsi="Bookman Old Style" w:cs="Arial"/>
                <w:bCs/>
                <w:sz w:val="18"/>
                <w:szCs w:val="16"/>
                <w:shd w:val="clear" w:color="auto" w:fill="FFFFFF"/>
              </w:rPr>
            </w:pPr>
            <w:r w:rsidRPr="00554652">
              <w:rPr>
                <w:rFonts w:ascii="Bookman Old Style" w:hAnsi="Bookman Old Style" w:cs="Arial"/>
                <w:b/>
                <w:bCs/>
                <w:sz w:val="18"/>
                <w:szCs w:val="16"/>
                <w:shd w:val="clear" w:color="auto" w:fill="FFFFFF"/>
              </w:rPr>
              <w:t>ARTÍCULO 339. Medida Cautelar.</w:t>
            </w:r>
            <w:r w:rsidRPr="00D92FAD">
              <w:rPr>
                <w:rFonts w:ascii="Bookman Old Style" w:hAnsi="Bookman Old Style" w:cs="Arial"/>
                <w:bCs/>
                <w:sz w:val="18"/>
                <w:szCs w:val="16"/>
                <w:shd w:val="clear" w:color="auto" w:fill="FFFFFF"/>
              </w:rPr>
              <w:t xml:space="preserve"> El juez podrá ordenar, como medida cautelar, la aprehensión, el decomiso de las especies, la suspensión de la titularidad de bienes, la suspensión inmediata de la actividad, así como la clausura temporal del establecimiento y todas aquellas que considere pertinentes, sin perjuicio de lo que pueda ordenar la autoridad competente en materia ambiental.</w:t>
            </w:r>
          </w:p>
          <w:p w14:paraId="72627902" w14:textId="77777777" w:rsidR="004A5DCE" w:rsidRPr="00D92FAD" w:rsidRDefault="004A5DCE" w:rsidP="00E55A84">
            <w:pPr>
              <w:jc w:val="both"/>
              <w:rPr>
                <w:rFonts w:ascii="Bookman Old Style" w:hAnsi="Bookman Old Style" w:cs="Arial"/>
                <w:sz w:val="18"/>
                <w:szCs w:val="16"/>
              </w:rPr>
            </w:pPr>
          </w:p>
        </w:tc>
      </w:tr>
      <w:tr w:rsidR="009A462D" w:rsidRPr="00D92FAD" w14:paraId="153B6383" w14:textId="77777777" w:rsidTr="00F31487">
        <w:tc>
          <w:tcPr>
            <w:tcW w:w="5245" w:type="dxa"/>
          </w:tcPr>
          <w:p w14:paraId="2DDCC849" w14:textId="77777777" w:rsidR="00D127AC" w:rsidRPr="00D127AC" w:rsidRDefault="00D127AC" w:rsidP="00E55A84">
            <w:pPr>
              <w:jc w:val="both"/>
              <w:rPr>
                <w:rFonts w:ascii="Bookman Old Style" w:hAnsi="Bookman Old Style" w:cs="Arial"/>
                <w:b/>
                <w:bCs/>
                <w:sz w:val="18"/>
                <w:szCs w:val="16"/>
                <w:shd w:val="clear" w:color="auto" w:fill="FFFFFF"/>
              </w:rPr>
            </w:pPr>
            <w:r w:rsidRPr="00D127AC">
              <w:rPr>
                <w:rFonts w:ascii="Bookman Old Style" w:hAnsi="Bookman Old Style" w:cs="Arial"/>
                <w:b/>
                <w:bCs/>
                <w:sz w:val="18"/>
                <w:szCs w:val="16"/>
                <w:shd w:val="clear" w:color="auto" w:fill="FFFFFF"/>
              </w:rPr>
              <w:lastRenderedPageBreak/>
              <w:t>ARTÍCULO 2°</w:t>
            </w:r>
            <w:r>
              <w:rPr>
                <w:rFonts w:ascii="Bookman Old Style" w:hAnsi="Bookman Old Style" w:cs="Arial"/>
                <w:b/>
                <w:bCs/>
                <w:sz w:val="18"/>
                <w:szCs w:val="16"/>
                <w:shd w:val="clear" w:color="auto" w:fill="FFFFFF"/>
              </w:rPr>
              <w:t>.</w:t>
            </w:r>
            <w:r w:rsidRPr="00D127AC">
              <w:rPr>
                <w:rFonts w:ascii="Bookman Old Style" w:hAnsi="Bookman Old Style" w:cs="Arial"/>
                <w:b/>
                <w:bCs/>
                <w:sz w:val="18"/>
                <w:szCs w:val="16"/>
                <w:shd w:val="clear" w:color="auto" w:fill="FFFFFF"/>
              </w:rPr>
              <w:t xml:space="preserve"> </w:t>
            </w:r>
            <w:r w:rsidRPr="00D127AC">
              <w:rPr>
                <w:rFonts w:ascii="Bookman Old Style" w:hAnsi="Bookman Old Style" w:cs="Arial"/>
                <w:bCs/>
                <w:sz w:val="18"/>
                <w:szCs w:val="16"/>
                <w:shd w:val="clear" w:color="auto" w:fill="FFFFFF"/>
              </w:rPr>
              <w:t>Modifíquese el numeral 14 del artículo 58 de la ley 599 del 2000 el cual quedará así:</w:t>
            </w:r>
          </w:p>
          <w:p w14:paraId="09FC566A" w14:textId="77777777" w:rsidR="00D127AC" w:rsidRPr="00D127AC" w:rsidRDefault="00D127AC" w:rsidP="00E55A84">
            <w:pPr>
              <w:jc w:val="both"/>
              <w:rPr>
                <w:rFonts w:ascii="Bookman Old Style" w:hAnsi="Bookman Old Style" w:cs="Arial"/>
                <w:b/>
                <w:bCs/>
                <w:sz w:val="18"/>
                <w:szCs w:val="16"/>
                <w:shd w:val="clear" w:color="auto" w:fill="FFFFFF"/>
              </w:rPr>
            </w:pPr>
          </w:p>
          <w:p w14:paraId="308BD555" w14:textId="77777777" w:rsidR="00D127AC" w:rsidRPr="00D127AC" w:rsidRDefault="00D127AC" w:rsidP="00E55A84">
            <w:pPr>
              <w:jc w:val="both"/>
              <w:rPr>
                <w:rFonts w:ascii="Bookman Old Style" w:hAnsi="Bookman Old Style" w:cs="Arial"/>
                <w:bCs/>
                <w:sz w:val="18"/>
                <w:szCs w:val="16"/>
                <w:shd w:val="clear" w:color="auto" w:fill="FFFFFF"/>
              </w:rPr>
            </w:pPr>
            <w:r w:rsidRPr="00D127AC">
              <w:rPr>
                <w:rFonts w:ascii="Bookman Old Style" w:hAnsi="Bookman Old Style" w:cs="Arial"/>
                <w:bCs/>
                <w:sz w:val="18"/>
                <w:szCs w:val="16"/>
                <w:shd w:val="clear" w:color="auto" w:fill="FFFFFF"/>
              </w:rPr>
              <w:t>(…)</w:t>
            </w:r>
          </w:p>
          <w:p w14:paraId="7F83F9E3" w14:textId="77777777" w:rsidR="00D127AC" w:rsidRPr="00D127AC" w:rsidRDefault="00D127AC" w:rsidP="00E55A84">
            <w:pPr>
              <w:jc w:val="both"/>
              <w:rPr>
                <w:rFonts w:ascii="Bookman Old Style" w:hAnsi="Bookman Old Style" w:cs="Arial"/>
                <w:bCs/>
                <w:sz w:val="18"/>
                <w:szCs w:val="16"/>
                <w:shd w:val="clear" w:color="auto" w:fill="FFFFFF"/>
              </w:rPr>
            </w:pPr>
          </w:p>
          <w:p w14:paraId="05167BC5" w14:textId="77777777" w:rsidR="009A462D" w:rsidRDefault="00D127AC" w:rsidP="00E55A84">
            <w:pPr>
              <w:jc w:val="both"/>
              <w:rPr>
                <w:rFonts w:ascii="Bookman Old Style" w:hAnsi="Bookman Old Style" w:cs="Arial"/>
                <w:bCs/>
                <w:sz w:val="18"/>
                <w:szCs w:val="16"/>
                <w:shd w:val="clear" w:color="auto" w:fill="FFFFFF"/>
              </w:rPr>
            </w:pPr>
            <w:r w:rsidRPr="00D127AC">
              <w:rPr>
                <w:rFonts w:ascii="Bookman Old Style" w:hAnsi="Bookman Old Style" w:cs="Arial"/>
                <w:bCs/>
                <w:sz w:val="18"/>
                <w:szCs w:val="16"/>
                <w:shd w:val="clear" w:color="auto" w:fill="FFFFFF"/>
              </w:rPr>
              <w:t>14. Cuando se produjere un daño ambiental grave o crítico, se genere pérdida de biodiversidad, modificación irreversible de ecosistemas naturales o se destruya, inutilice o haga desaparecer un recurso natural.</w:t>
            </w:r>
          </w:p>
          <w:p w14:paraId="4A96E33F" w14:textId="77777777" w:rsidR="004A5DCE" w:rsidRPr="00D92FAD" w:rsidRDefault="004A5DCE" w:rsidP="00E55A84">
            <w:pPr>
              <w:jc w:val="both"/>
              <w:rPr>
                <w:rFonts w:ascii="Bookman Old Style" w:hAnsi="Bookman Old Style" w:cs="Arial"/>
                <w:b/>
                <w:bCs/>
                <w:sz w:val="18"/>
                <w:szCs w:val="16"/>
                <w:shd w:val="clear" w:color="auto" w:fill="FFFFFF"/>
              </w:rPr>
            </w:pPr>
          </w:p>
        </w:tc>
        <w:tc>
          <w:tcPr>
            <w:tcW w:w="5245" w:type="dxa"/>
          </w:tcPr>
          <w:p w14:paraId="1998C7F3" w14:textId="77777777" w:rsidR="009A462D" w:rsidRPr="00D92FAD" w:rsidRDefault="003F587F" w:rsidP="00E55A84">
            <w:pPr>
              <w:shd w:val="clear" w:color="auto" w:fill="FFFFFF"/>
              <w:jc w:val="both"/>
              <w:rPr>
                <w:rFonts w:ascii="Bookman Old Style" w:hAnsi="Bookman Old Style" w:cs="Arial"/>
                <w:sz w:val="18"/>
                <w:szCs w:val="16"/>
              </w:rPr>
            </w:pPr>
            <w:r w:rsidRPr="00D92FAD">
              <w:rPr>
                <w:rFonts w:ascii="Bookman Old Style" w:hAnsi="Bookman Old Style" w:cs="Arial"/>
                <w:sz w:val="18"/>
                <w:szCs w:val="16"/>
              </w:rPr>
              <w:t>Se mantiene igual.</w:t>
            </w:r>
          </w:p>
        </w:tc>
      </w:tr>
      <w:tr w:rsidR="003F587F" w:rsidRPr="00D92FAD" w14:paraId="3DDB058C" w14:textId="77777777" w:rsidTr="00F31487">
        <w:tc>
          <w:tcPr>
            <w:tcW w:w="5245" w:type="dxa"/>
          </w:tcPr>
          <w:p w14:paraId="22654ED7" w14:textId="77777777" w:rsidR="000D7FCA" w:rsidRPr="000D7FCA" w:rsidRDefault="000D7FCA" w:rsidP="00E55A84">
            <w:pPr>
              <w:jc w:val="both"/>
              <w:rPr>
                <w:rFonts w:ascii="Bookman Old Style" w:hAnsi="Bookman Old Style" w:cs="Arial"/>
                <w:bCs/>
                <w:sz w:val="18"/>
                <w:szCs w:val="16"/>
                <w:shd w:val="clear" w:color="auto" w:fill="FFFFFF"/>
              </w:rPr>
            </w:pPr>
            <w:r w:rsidRPr="000D7FCA">
              <w:rPr>
                <w:rFonts w:ascii="Bookman Old Style" w:hAnsi="Bookman Old Style" w:cs="Arial"/>
                <w:b/>
                <w:bCs/>
                <w:sz w:val="18"/>
                <w:szCs w:val="16"/>
                <w:shd w:val="clear" w:color="auto" w:fill="FFFFFF"/>
              </w:rPr>
              <w:t xml:space="preserve">ARTÍCULO 3°. Pedagogía sobre el ambiente. </w:t>
            </w:r>
            <w:r w:rsidRPr="000D7FCA">
              <w:rPr>
                <w:rFonts w:ascii="Bookman Old Style" w:hAnsi="Bookman Old Style" w:cs="Arial"/>
                <w:bCs/>
                <w:sz w:val="18"/>
                <w:szCs w:val="16"/>
                <w:shd w:val="clear" w:color="auto" w:fill="FFFFFF"/>
              </w:rPr>
              <w:t xml:space="preserve">Los establecimientos educativos de educación básica, media podrán incluir en su Proyecto Educativo Institucional, </w:t>
            </w:r>
            <w:r w:rsidRPr="000D7FCA">
              <w:rPr>
                <w:rFonts w:ascii="Bookman Old Style" w:hAnsi="Bookman Old Style" w:cs="Arial"/>
                <w:bCs/>
                <w:sz w:val="18"/>
                <w:szCs w:val="16"/>
                <w:shd w:val="clear" w:color="auto" w:fill="FFFFFF"/>
              </w:rPr>
              <w:lastRenderedPageBreak/>
              <w:t>una cátedra ambiental que busque la compresión, el fomento y la participación ciudadana para generar conciencia ambiental sobre el buen uso de los recursos naturales, las prácticas que son contrarias a la sostenibilidad, la importancia de las áreas de especial importancia ecológica y las regulaciones y leyes sobre la materia.</w:t>
            </w:r>
          </w:p>
          <w:p w14:paraId="238E5511" w14:textId="77777777" w:rsidR="000D7FCA" w:rsidRPr="000D7FCA" w:rsidRDefault="000D7FCA" w:rsidP="00E55A84">
            <w:pPr>
              <w:jc w:val="both"/>
              <w:rPr>
                <w:rFonts w:ascii="Bookman Old Style" w:hAnsi="Bookman Old Style" w:cs="Arial"/>
                <w:bCs/>
                <w:sz w:val="18"/>
                <w:szCs w:val="16"/>
                <w:shd w:val="clear" w:color="auto" w:fill="FFFFFF"/>
              </w:rPr>
            </w:pPr>
          </w:p>
          <w:p w14:paraId="2662212E" w14:textId="77777777" w:rsidR="000D7FCA" w:rsidRPr="000D7FCA" w:rsidRDefault="000D7FCA" w:rsidP="00E55A84">
            <w:pPr>
              <w:jc w:val="both"/>
              <w:rPr>
                <w:rFonts w:ascii="Bookman Old Style" w:hAnsi="Bookman Old Style" w:cs="Arial"/>
                <w:bCs/>
                <w:sz w:val="18"/>
                <w:szCs w:val="16"/>
                <w:shd w:val="clear" w:color="auto" w:fill="FFFFFF"/>
              </w:rPr>
            </w:pPr>
            <w:r w:rsidRPr="000D7FCA">
              <w:rPr>
                <w:rFonts w:ascii="Bookman Old Style" w:hAnsi="Bookman Old Style" w:cs="Arial"/>
                <w:bCs/>
                <w:sz w:val="18"/>
                <w:szCs w:val="16"/>
                <w:shd w:val="clear" w:color="auto" w:fill="FFFFFF"/>
              </w:rPr>
              <w:t>Las universidades atendiendo su autonomía igualmente podrán considerar incluir dicho proyecto de formación.</w:t>
            </w:r>
          </w:p>
          <w:p w14:paraId="1D9F9770" w14:textId="77777777" w:rsidR="000D7FCA" w:rsidRPr="000D7FCA" w:rsidRDefault="000D7FCA" w:rsidP="00E55A84">
            <w:pPr>
              <w:jc w:val="both"/>
              <w:rPr>
                <w:rFonts w:ascii="Bookman Old Style" w:hAnsi="Bookman Old Style" w:cs="Arial"/>
                <w:b/>
                <w:bCs/>
                <w:sz w:val="18"/>
                <w:szCs w:val="16"/>
                <w:shd w:val="clear" w:color="auto" w:fill="FFFFFF"/>
              </w:rPr>
            </w:pPr>
          </w:p>
          <w:p w14:paraId="0E81603C" w14:textId="77777777" w:rsidR="003F587F" w:rsidRDefault="000D7FCA" w:rsidP="00E55A84">
            <w:pPr>
              <w:jc w:val="both"/>
              <w:rPr>
                <w:rFonts w:ascii="Bookman Old Style" w:hAnsi="Bookman Old Style" w:cs="Arial"/>
                <w:bCs/>
                <w:sz w:val="18"/>
                <w:szCs w:val="16"/>
                <w:shd w:val="clear" w:color="auto" w:fill="FFFFFF"/>
              </w:rPr>
            </w:pPr>
            <w:r w:rsidRPr="000D7FCA">
              <w:rPr>
                <w:rFonts w:ascii="Bookman Old Style" w:hAnsi="Bookman Old Style" w:cs="Arial"/>
                <w:b/>
                <w:bCs/>
                <w:sz w:val="18"/>
                <w:szCs w:val="16"/>
                <w:shd w:val="clear" w:color="auto" w:fill="FFFFFF"/>
              </w:rPr>
              <w:t xml:space="preserve">PARÁGRAFO. </w:t>
            </w:r>
            <w:r w:rsidRPr="000D7FCA">
              <w:rPr>
                <w:rFonts w:ascii="Bookman Old Style" w:hAnsi="Bookman Old Style" w:cs="Arial"/>
                <w:bCs/>
                <w:sz w:val="18"/>
                <w:szCs w:val="16"/>
                <w:shd w:val="clear" w:color="auto" w:fill="FFFFFF"/>
              </w:rPr>
              <w:t>El Ministerio de Educación Nacional y las Secretarías de Educación promoverán programas de formación docente para el desarrollo de las mencionadas estrategias.</w:t>
            </w:r>
          </w:p>
          <w:p w14:paraId="14558849" w14:textId="77777777" w:rsidR="004A5DCE" w:rsidRPr="00D92FAD" w:rsidRDefault="004A5DCE" w:rsidP="00E55A84">
            <w:pPr>
              <w:jc w:val="both"/>
              <w:rPr>
                <w:rFonts w:ascii="Bookman Old Style" w:hAnsi="Bookman Old Style" w:cs="Arial"/>
                <w:b/>
                <w:bCs/>
                <w:sz w:val="18"/>
                <w:szCs w:val="16"/>
                <w:shd w:val="clear" w:color="auto" w:fill="FFFFFF"/>
              </w:rPr>
            </w:pPr>
          </w:p>
        </w:tc>
        <w:tc>
          <w:tcPr>
            <w:tcW w:w="5245" w:type="dxa"/>
          </w:tcPr>
          <w:p w14:paraId="305A0B9F" w14:textId="77777777" w:rsidR="00765518" w:rsidRPr="00765518" w:rsidRDefault="00765518" w:rsidP="00765518">
            <w:pPr>
              <w:jc w:val="both"/>
              <w:rPr>
                <w:rFonts w:ascii="Bookman Old Style" w:hAnsi="Bookman Old Style" w:cs="Arial"/>
                <w:b/>
                <w:bCs/>
                <w:strike/>
                <w:sz w:val="18"/>
                <w:szCs w:val="16"/>
                <w:shd w:val="clear" w:color="auto" w:fill="FFFFFF"/>
              </w:rPr>
            </w:pPr>
            <w:r w:rsidRPr="00765518">
              <w:rPr>
                <w:rFonts w:ascii="Bookman Old Style" w:hAnsi="Bookman Old Style" w:cs="Arial"/>
                <w:b/>
                <w:bCs/>
                <w:strike/>
                <w:sz w:val="18"/>
                <w:szCs w:val="16"/>
                <w:shd w:val="clear" w:color="auto" w:fill="FFFFFF"/>
              </w:rPr>
              <w:lastRenderedPageBreak/>
              <w:t xml:space="preserve">ARTÍCULO 3°. Pedagogía sobre el ambiente. Los establecimientos educativos de educación básica, media podrán incluir en su Proyecto Educativo </w:t>
            </w:r>
            <w:r w:rsidRPr="00765518">
              <w:rPr>
                <w:rFonts w:ascii="Bookman Old Style" w:hAnsi="Bookman Old Style" w:cs="Arial"/>
                <w:b/>
                <w:bCs/>
                <w:strike/>
                <w:sz w:val="18"/>
                <w:szCs w:val="16"/>
                <w:shd w:val="clear" w:color="auto" w:fill="FFFFFF"/>
              </w:rPr>
              <w:lastRenderedPageBreak/>
              <w:t>Institucional, una cátedra ambiental que busque la compresión, el fomento y la participación ciudadana para generar conciencia ambiental sobre el buen uso de los recursos naturales, las prácticas que son contrarias a la sostenibilidad, la importancia de las áreas de especial importancia ecológica y las regulaciones y leyes sobre la materia.</w:t>
            </w:r>
          </w:p>
          <w:p w14:paraId="097CA7F5" w14:textId="77777777" w:rsidR="00765518" w:rsidRPr="00765518" w:rsidRDefault="00765518" w:rsidP="00765518">
            <w:pPr>
              <w:jc w:val="both"/>
              <w:rPr>
                <w:rFonts w:ascii="Bookman Old Style" w:hAnsi="Bookman Old Style" w:cs="Arial"/>
                <w:b/>
                <w:bCs/>
                <w:strike/>
                <w:sz w:val="18"/>
                <w:szCs w:val="16"/>
                <w:shd w:val="clear" w:color="auto" w:fill="FFFFFF"/>
              </w:rPr>
            </w:pPr>
          </w:p>
          <w:p w14:paraId="0E4429A4" w14:textId="77777777" w:rsidR="00765518" w:rsidRPr="00765518" w:rsidRDefault="00765518" w:rsidP="00765518">
            <w:pPr>
              <w:jc w:val="both"/>
              <w:rPr>
                <w:rFonts w:ascii="Bookman Old Style" w:hAnsi="Bookman Old Style" w:cs="Arial"/>
                <w:b/>
                <w:bCs/>
                <w:strike/>
                <w:sz w:val="18"/>
                <w:szCs w:val="16"/>
                <w:shd w:val="clear" w:color="auto" w:fill="FFFFFF"/>
              </w:rPr>
            </w:pPr>
            <w:r w:rsidRPr="00765518">
              <w:rPr>
                <w:rFonts w:ascii="Bookman Old Style" w:hAnsi="Bookman Old Style" w:cs="Arial"/>
                <w:b/>
                <w:bCs/>
                <w:strike/>
                <w:sz w:val="18"/>
                <w:szCs w:val="16"/>
                <w:shd w:val="clear" w:color="auto" w:fill="FFFFFF"/>
              </w:rPr>
              <w:t>Las universidades atendiendo su autonomía igualmente podrán considerar incluir dicho proyecto de formación.</w:t>
            </w:r>
          </w:p>
          <w:p w14:paraId="67FE1E91" w14:textId="77777777" w:rsidR="00765518" w:rsidRPr="00765518" w:rsidRDefault="00765518" w:rsidP="00765518">
            <w:pPr>
              <w:jc w:val="both"/>
              <w:rPr>
                <w:rFonts w:ascii="Bookman Old Style" w:hAnsi="Bookman Old Style" w:cs="Arial"/>
                <w:b/>
                <w:bCs/>
                <w:strike/>
                <w:sz w:val="18"/>
                <w:szCs w:val="16"/>
                <w:shd w:val="clear" w:color="auto" w:fill="FFFFFF"/>
              </w:rPr>
            </w:pPr>
          </w:p>
          <w:p w14:paraId="1AE77E0A" w14:textId="77777777" w:rsidR="003F587F" w:rsidRPr="00765518" w:rsidRDefault="00765518" w:rsidP="00765518">
            <w:pPr>
              <w:jc w:val="both"/>
              <w:rPr>
                <w:rFonts w:ascii="Bookman Old Style" w:hAnsi="Bookman Old Style" w:cs="Arial"/>
                <w:bCs/>
                <w:sz w:val="18"/>
                <w:szCs w:val="16"/>
                <w:shd w:val="clear" w:color="auto" w:fill="FFFFFF"/>
              </w:rPr>
            </w:pPr>
            <w:r w:rsidRPr="00765518">
              <w:rPr>
                <w:rFonts w:ascii="Bookman Old Style" w:hAnsi="Bookman Old Style" w:cs="Arial"/>
                <w:b/>
                <w:bCs/>
                <w:strike/>
                <w:sz w:val="18"/>
                <w:szCs w:val="16"/>
                <w:shd w:val="clear" w:color="auto" w:fill="FFFFFF"/>
              </w:rPr>
              <w:t>PARÁGRAFO. El Ministerio de Educación Nacional y las Secretarías de Educación promoverán programas de formación docente para el desarrollo de las mencionadas estrategias.</w:t>
            </w:r>
          </w:p>
        </w:tc>
      </w:tr>
      <w:tr w:rsidR="009A462D" w:rsidRPr="00D92FAD" w14:paraId="63A1FACE" w14:textId="77777777" w:rsidTr="00F31487">
        <w:tc>
          <w:tcPr>
            <w:tcW w:w="5245" w:type="dxa"/>
          </w:tcPr>
          <w:p w14:paraId="1670A361" w14:textId="77777777" w:rsidR="004A5DCE" w:rsidRPr="005A092D" w:rsidRDefault="0026490C" w:rsidP="00E55A84">
            <w:pPr>
              <w:jc w:val="both"/>
              <w:rPr>
                <w:rFonts w:ascii="Bookman Old Style" w:hAnsi="Bookman Old Style" w:cs="Arial"/>
                <w:bCs/>
                <w:sz w:val="18"/>
                <w:szCs w:val="16"/>
                <w:shd w:val="clear" w:color="auto" w:fill="FFFFFF"/>
              </w:rPr>
            </w:pPr>
            <w:r w:rsidRPr="0026490C">
              <w:rPr>
                <w:rFonts w:ascii="Bookman Old Style" w:hAnsi="Bookman Old Style" w:cs="Arial"/>
                <w:b/>
                <w:bCs/>
                <w:sz w:val="18"/>
                <w:szCs w:val="16"/>
                <w:shd w:val="clear" w:color="auto" w:fill="FFFFFF"/>
              </w:rPr>
              <w:lastRenderedPageBreak/>
              <w:t xml:space="preserve">ARTÍCULO 4°. </w:t>
            </w:r>
            <w:r w:rsidRPr="0026490C">
              <w:rPr>
                <w:rFonts w:ascii="Bookman Old Style" w:hAnsi="Bookman Old Style" w:cs="Arial"/>
                <w:bCs/>
                <w:sz w:val="18"/>
                <w:szCs w:val="16"/>
                <w:shd w:val="clear" w:color="auto" w:fill="FFFFFF"/>
              </w:rPr>
              <w:t>Los recursos provenientes de las multas establecidas en el presente título, se destinarán a la Subcuenta de apoyo a la gestión ambiental del Ministerio de Ambiente y Desarrollo Sostenible, y se destinarán al financiamiento de proyectos, planes, programas y actividades que procuren reparar o mitigar el impacto ambiental negativo, que se generó en virtud de los delitos contra el ambiente.</w:t>
            </w:r>
          </w:p>
        </w:tc>
        <w:tc>
          <w:tcPr>
            <w:tcW w:w="5245" w:type="dxa"/>
          </w:tcPr>
          <w:p w14:paraId="7A3879B4" w14:textId="77777777" w:rsidR="009A462D" w:rsidRPr="00D92FAD" w:rsidRDefault="00765518" w:rsidP="00E55A84">
            <w:pPr>
              <w:shd w:val="clear" w:color="auto" w:fill="FFFFFF"/>
              <w:jc w:val="both"/>
              <w:rPr>
                <w:rFonts w:ascii="Bookman Old Style" w:hAnsi="Bookman Old Style" w:cs="Arial"/>
                <w:sz w:val="18"/>
                <w:szCs w:val="16"/>
              </w:rPr>
            </w:pPr>
            <w:r>
              <w:rPr>
                <w:rFonts w:ascii="Bookman Old Style" w:hAnsi="Bookman Old Style" w:cs="Arial"/>
                <w:sz w:val="18"/>
                <w:szCs w:val="16"/>
              </w:rPr>
              <w:t>Se ajusta la numeración</w:t>
            </w:r>
            <w:r w:rsidR="0026490C" w:rsidRPr="00D92FAD">
              <w:rPr>
                <w:rFonts w:ascii="Bookman Old Style" w:hAnsi="Bookman Old Style" w:cs="Arial"/>
                <w:sz w:val="18"/>
                <w:szCs w:val="16"/>
              </w:rPr>
              <w:t>.</w:t>
            </w:r>
          </w:p>
        </w:tc>
      </w:tr>
      <w:tr w:rsidR="0026490C" w:rsidRPr="00D92FAD" w14:paraId="08298968" w14:textId="77777777" w:rsidTr="00F31487">
        <w:tc>
          <w:tcPr>
            <w:tcW w:w="5245" w:type="dxa"/>
          </w:tcPr>
          <w:p w14:paraId="581F99F6" w14:textId="77777777" w:rsidR="0026490C" w:rsidRPr="00D92FAD" w:rsidRDefault="00815BDE" w:rsidP="00E55A84">
            <w:pPr>
              <w:jc w:val="both"/>
              <w:rPr>
                <w:rFonts w:ascii="Bookman Old Style" w:hAnsi="Bookman Old Style" w:cs="Arial"/>
                <w:b/>
                <w:bCs/>
                <w:sz w:val="18"/>
                <w:szCs w:val="16"/>
                <w:shd w:val="clear" w:color="auto" w:fill="FFFFFF"/>
              </w:rPr>
            </w:pPr>
            <w:r w:rsidRPr="00815BDE">
              <w:rPr>
                <w:rFonts w:ascii="Bookman Old Style" w:hAnsi="Bookman Old Style" w:cs="Arial"/>
                <w:b/>
                <w:bCs/>
                <w:sz w:val="18"/>
                <w:szCs w:val="16"/>
                <w:shd w:val="clear" w:color="auto" w:fill="FFFFFF"/>
              </w:rPr>
              <w:t xml:space="preserve">ARTÍCULO 5°. Vigencia. </w:t>
            </w:r>
            <w:r w:rsidRPr="00815BDE">
              <w:rPr>
                <w:rFonts w:ascii="Bookman Old Style" w:hAnsi="Bookman Old Style" w:cs="Arial"/>
                <w:bCs/>
                <w:sz w:val="18"/>
                <w:szCs w:val="16"/>
                <w:shd w:val="clear" w:color="auto" w:fill="FFFFFF"/>
              </w:rPr>
              <w:t>La presente ley entrará en vigencia seis (6) meses después de la fecha de su promulgación y deroga el Título XI, “De los delitos contra los recursos naturales y el medio ambiente” Capítulo Único, Delitos contra los recursos naturales y medio ambiente, artículos 328 a 339, del Libro II, PARTE ESPECIAL DE LOS DELITOS EN GENERAL de la Ley 599 de 2000.</w:t>
            </w:r>
          </w:p>
        </w:tc>
        <w:tc>
          <w:tcPr>
            <w:tcW w:w="5245" w:type="dxa"/>
          </w:tcPr>
          <w:p w14:paraId="4F624623" w14:textId="77777777" w:rsidR="0026490C" w:rsidRPr="00D92FAD" w:rsidRDefault="00765518" w:rsidP="00E55A84">
            <w:pPr>
              <w:shd w:val="clear" w:color="auto" w:fill="FFFFFF"/>
              <w:jc w:val="both"/>
              <w:rPr>
                <w:rFonts w:ascii="Bookman Old Style" w:hAnsi="Bookman Old Style" w:cs="Arial"/>
                <w:b/>
                <w:bCs/>
                <w:sz w:val="18"/>
                <w:szCs w:val="16"/>
                <w:shd w:val="clear" w:color="auto" w:fill="FFFFFF"/>
              </w:rPr>
            </w:pPr>
            <w:r>
              <w:rPr>
                <w:rFonts w:ascii="Bookman Old Style" w:hAnsi="Bookman Old Style" w:cs="Arial"/>
                <w:sz w:val="18"/>
                <w:szCs w:val="16"/>
              </w:rPr>
              <w:t>Se ajusta la numeración</w:t>
            </w:r>
            <w:r w:rsidR="0026490C" w:rsidRPr="00D92FAD">
              <w:rPr>
                <w:rFonts w:ascii="Bookman Old Style" w:hAnsi="Bookman Old Style" w:cs="Arial"/>
                <w:sz w:val="18"/>
                <w:szCs w:val="16"/>
              </w:rPr>
              <w:t>.</w:t>
            </w:r>
          </w:p>
        </w:tc>
      </w:tr>
      <w:bookmarkEnd w:id="4"/>
    </w:tbl>
    <w:p w14:paraId="3C890258" w14:textId="77777777" w:rsidR="00C34C6F" w:rsidRDefault="00C34C6F" w:rsidP="00E55A84">
      <w:pPr>
        <w:pStyle w:val="NormalWeb"/>
        <w:shd w:val="clear" w:color="auto" w:fill="FFFFFF"/>
        <w:spacing w:before="0" w:beforeAutospacing="0" w:after="0" w:afterAutospacing="0"/>
        <w:rPr>
          <w:rFonts w:ascii="Bookman Old Style" w:hAnsi="Bookman Old Style" w:cs="Arial"/>
          <w:b/>
          <w:sz w:val="22"/>
          <w:szCs w:val="22"/>
        </w:rPr>
      </w:pPr>
    </w:p>
    <w:p w14:paraId="6F2BC035" w14:textId="77777777" w:rsidR="004A5DCE" w:rsidRPr="004A5DCE" w:rsidRDefault="004A5DCE" w:rsidP="00E55A84">
      <w:pPr>
        <w:pStyle w:val="NormalWeb"/>
        <w:shd w:val="clear" w:color="auto" w:fill="FFFFFF"/>
        <w:spacing w:before="0" w:beforeAutospacing="0" w:after="0" w:afterAutospacing="0"/>
        <w:rPr>
          <w:rFonts w:ascii="Bookman Old Style" w:hAnsi="Bookman Old Style" w:cs="Arial"/>
          <w:b/>
          <w:sz w:val="22"/>
          <w:szCs w:val="22"/>
        </w:rPr>
      </w:pPr>
    </w:p>
    <w:p w14:paraId="7C79B413" w14:textId="77777777" w:rsidR="00307678" w:rsidRPr="004A5DCE" w:rsidRDefault="00C34C6F" w:rsidP="00E55A84">
      <w:pPr>
        <w:pStyle w:val="NormalWeb"/>
        <w:numPr>
          <w:ilvl w:val="0"/>
          <w:numId w:val="17"/>
        </w:numPr>
        <w:shd w:val="clear" w:color="auto" w:fill="FFFFFF"/>
        <w:spacing w:before="0" w:beforeAutospacing="0" w:after="0" w:afterAutospacing="0"/>
        <w:ind w:left="0" w:firstLine="0"/>
        <w:jc w:val="center"/>
        <w:rPr>
          <w:rFonts w:ascii="Bookman Old Style" w:hAnsi="Bookman Old Style" w:cs="Arial"/>
          <w:b/>
          <w:sz w:val="22"/>
          <w:szCs w:val="22"/>
        </w:rPr>
      </w:pPr>
      <w:r w:rsidRPr="004A5DCE">
        <w:rPr>
          <w:rFonts w:ascii="Bookman Old Style" w:hAnsi="Bookman Old Style" w:cs="Arial"/>
          <w:b/>
          <w:sz w:val="22"/>
          <w:szCs w:val="22"/>
        </w:rPr>
        <w:t>PROPOSICIÓN</w:t>
      </w:r>
      <w:r w:rsidR="009A6B7F" w:rsidRPr="004A5DCE">
        <w:rPr>
          <w:rFonts w:ascii="Bookman Old Style" w:hAnsi="Bookman Old Style" w:cs="Arial"/>
          <w:b/>
          <w:sz w:val="22"/>
          <w:szCs w:val="22"/>
        </w:rPr>
        <w:t>.</w:t>
      </w:r>
    </w:p>
    <w:p w14:paraId="63FE42CC" w14:textId="77777777" w:rsidR="001A41EC" w:rsidRPr="004A5DCE" w:rsidRDefault="001A41EC" w:rsidP="00E55A84">
      <w:pPr>
        <w:jc w:val="both"/>
        <w:rPr>
          <w:rFonts w:ascii="Bookman Old Style" w:hAnsi="Bookman Old Style" w:cs="Arial"/>
          <w:sz w:val="22"/>
          <w:szCs w:val="22"/>
        </w:rPr>
      </w:pPr>
    </w:p>
    <w:p w14:paraId="2C557CBA" w14:textId="1B91E015" w:rsidR="009A6B7F" w:rsidRPr="004A5DCE" w:rsidRDefault="009A6B7F" w:rsidP="00E55A84">
      <w:pPr>
        <w:jc w:val="both"/>
        <w:rPr>
          <w:rFonts w:ascii="Bookman Old Style" w:hAnsi="Bookman Old Style" w:cs="Arial"/>
          <w:sz w:val="22"/>
          <w:szCs w:val="22"/>
          <w:lang w:val="es-ES"/>
        </w:rPr>
      </w:pPr>
      <w:r w:rsidRPr="004A5DCE">
        <w:rPr>
          <w:rFonts w:ascii="Bookman Old Style" w:hAnsi="Bookman Old Style" w:cs="Arial"/>
          <w:sz w:val="22"/>
          <w:szCs w:val="22"/>
        </w:rPr>
        <w:t>Con fundamento en las anteriores consideracio</w:t>
      </w:r>
      <w:r w:rsidR="00AF4529" w:rsidRPr="004A5DCE">
        <w:rPr>
          <w:rFonts w:ascii="Bookman Old Style" w:hAnsi="Bookman Old Style" w:cs="Arial"/>
          <w:sz w:val="22"/>
          <w:szCs w:val="22"/>
        </w:rPr>
        <w:t>nes, presentamos</w:t>
      </w:r>
      <w:r w:rsidR="00C34C6F" w:rsidRPr="004A5DCE">
        <w:rPr>
          <w:rFonts w:ascii="Bookman Old Style" w:hAnsi="Bookman Old Style" w:cs="Arial"/>
          <w:sz w:val="22"/>
          <w:szCs w:val="22"/>
        </w:rPr>
        <w:t xml:space="preserve"> ponencia positiva</w:t>
      </w:r>
      <w:r w:rsidRPr="004A5DCE">
        <w:rPr>
          <w:rFonts w:ascii="Bookman Old Style" w:hAnsi="Bookman Old Style" w:cs="Arial"/>
          <w:sz w:val="22"/>
          <w:szCs w:val="22"/>
        </w:rPr>
        <w:t xml:space="preserve"> </w:t>
      </w:r>
      <w:r w:rsidR="00C34C6F" w:rsidRPr="004A5DCE">
        <w:rPr>
          <w:rFonts w:ascii="Bookman Old Style" w:hAnsi="Bookman Old Style" w:cs="Arial"/>
          <w:sz w:val="22"/>
          <w:szCs w:val="22"/>
        </w:rPr>
        <w:t xml:space="preserve">con </w:t>
      </w:r>
      <w:r w:rsidR="00470C95" w:rsidRPr="004A5DCE">
        <w:rPr>
          <w:rFonts w:ascii="Bookman Old Style" w:hAnsi="Bookman Old Style" w:cs="Arial"/>
          <w:sz w:val="22"/>
          <w:szCs w:val="22"/>
        </w:rPr>
        <w:t>modi</w:t>
      </w:r>
      <w:r w:rsidR="00AF4529" w:rsidRPr="004A5DCE">
        <w:rPr>
          <w:rFonts w:ascii="Bookman Old Style" w:hAnsi="Bookman Old Style" w:cs="Arial"/>
          <w:sz w:val="22"/>
          <w:szCs w:val="22"/>
        </w:rPr>
        <w:t>ficaciones al texto aprobado en primer debate</w:t>
      </w:r>
      <w:r w:rsidR="00470C95" w:rsidRPr="004A5DCE">
        <w:rPr>
          <w:rFonts w:ascii="Bookman Old Style" w:hAnsi="Bookman Old Style" w:cs="Arial"/>
          <w:sz w:val="22"/>
          <w:szCs w:val="22"/>
        </w:rPr>
        <w:t xml:space="preserve"> </w:t>
      </w:r>
      <w:r w:rsidR="00AF4529" w:rsidRPr="004A5DCE">
        <w:rPr>
          <w:rFonts w:ascii="Bookman Old Style" w:hAnsi="Bookman Old Style" w:cs="Arial"/>
          <w:sz w:val="22"/>
          <w:szCs w:val="22"/>
        </w:rPr>
        <w:t>y, en consecuencia, solicitamos</w:t>
      </w:r>
      <w:r w:rsidRPr="004A5DCE">
        <w:rPr>
          <w:rFonts w:ascii="Bookman Old Style" w:hAnsi="Bookman Old Style" w:cs="Arial"/>
          <w:sz w:val="22"/>
          <w:szCs w:val="22"/>
        </w:rPr>
        <w:t xml:space="preserve"> a los Honorables Representantes que integran la </w:t>
      </w:r>
      <w:r w:rsidR="00AF4529" w:rsidRPr="004A5DCE">
        <w:rPr>
          <w:rFonts w:ascii="Bookman Old Style" w:hAnsi="Bookman Old Style" w:cs="Arial"/>
          <w:sz w:val="22"/>
          <w:szCs w:val="22"/>
        </w:rPr>
        <w:t>Plenaria</w:t>
      </w:r>
      <w:r w:rsidRPr="004A5DCE">
        <w:rPr>
          <w:rFonts w:ascii="Bookman Old Style" w:hAnsi="Bookman Old Style" w:cs="Arial"/>
          <w:sz w:val="22"/>
          <w:szCs w:val="22"/>
        </w:rPr>
        <w:t xml:space="preserve"> de la Cáma</w:t>
      </w:r>
      <w:r w:rsidR="00AF4529" w:rsidRPr="004A5DCE">
        <w:rPr>
          <w:rFonts w:ascii="Bookman Old Style" w:hAnsi="Bookman Old Style" w:cs="Arial"/>
          <w:sz w:val="22"/>
          <w:szCs w:val="22"/>
        </w:rPr>
        <w:t xml:space="preserve">ra de Representantes, dar Segundo </w:t>
      </w:r>
      <w:r w:rsidRPr="004A5DCE">
        <w:rPr>
          <w:rFonts w:ascii="Bookman Old Style" w:hAnsi="Bookman Old Style" w:cs="Arial"/>
          <w:sz w:val="22"/>
          <w:szCs w:val="22"/>
        </w:rPr>
        <w:t xml:space="preserve">Debate al </w:t>
      </w:r>
      <w:r w:rsidR="00C34C6F" w:rsidRPr="004A5DCE">
        <w:rPr>
          <w:rFonts w:ascii="Bookman Old Style" w:hAnsi="Bookman Old Style" w:cs="Arial"/>
          <w:bCs/>
          <w:sz w:val="22"/>
          <w:szCs w:val="22"/>
          <w:lang w:val="es-ES_tradnl"/>
        </w:rPr>
        <w:t>Proyecto L</w:t>
      </w:r>
      <w:r w:rsidRPr="004A5DCE">
        <w:rPr>
          <w:rFonts w:ascii="Bookman Old Style" w:hAnsi="Bookman Old Style" w:cs="Arial"/>
          <w:bCs/>
          <w:sz w:val="22"/>
          <w:szCs w:val="22"/>
          <w:lang w:val="es-ES_tradnl"/>
        </w:rPr>
        <w:t>e</w:t>
      </w:r>
      <w:r w:rsidR="00C34C6F" w:rsidRPr="004A5DCE">
        <w:rPr>
          <w:rFonts w:ascii="Bookman Old Style" w:hAnsi="Bookman Old Style" w:cs="Arial"/>
          <w:bCs/>
          <w:sz w:val="22"/>
          <w:szCs w:val="22"/>
          <w:lang w:val="es-ES_tradnl"/>
        </w:rPr>
        <w:t>y número 283</w:t>
      </w:r>
      <w:r w:rsidRPr="004A5DCE">
        <w:rPr>
          <w:rFonts w:ascii="Bookman Old Style" w:hAnsi="Bookman Old Style" w:cs="Arial"/>
          <w:bCs/>
          <w:sz w:val="22"/>
          <w:szCs w:val="22"/>
          <w:lang w:val="es-ES_tradnl"/>
        </w:rPr>
        <w:t xml:space="preserve"> de 2019 Cámara</w:t>
      </w:r>
      <w:r w:rsidR="00F71651" w:rsidRPr="004A5DCE">
        <w:rPr>
          <w:rFonts w:ascii="Bookman Old Style" w:hAnsi="Bookman Old Style" w:cs="Arial"/>
          <w:sz w:val="22"/>
          <w:szCs w:val="22"/>
          <w:lang w:val="es-ES"/>
        </w:rPr>
        <w:t xml:space="preserve"> </w:t>
      </w:r>
      <w:r w:rsidR="000F06A0" w:rsidRPr="004A5DCE">
        <w:rPr>
          <w:rFonts w:ascii="Bookman Old Style" w:hAnsi="Bookman Old Style" w:cs="Arial"/>
          <w:sz w:val="22"/>
          <w:szCs w:val="22"/>
        </w:rPr>
        <w:t>“</w:t>
      </w:r>
      <w:r w:rsidR="000F06A0" w:rsidRPr="004A5DCE">
        <w:rPr>
          <w:rFonts w:ascii="Bookman Old Style" w:hAnsi="Bookman Old Style" w:cs="Arial"/>
          <w:i/>
          <w:iCs/>
          <w:sz w:val="22"/>
          <w:szCs w:val="22"/>
        </w:rPr>
        <w:t>Por medio del cual se sustituye el Título XI, “De los delitos contra los recursos naturales y el medio ambiente” de la ley 599 del 2000</w:t>
      </w:r>
      <w:r w:rsidR="00AF4529" w:rsidRPr="004A5DCE">
        <w:rPr>
          <w:rFonts w:ascii="Bookman Old Style" w:hAnsi="Bookman Old Style" w:cs="Arial"/>
          <w:i/>
          <w:iCs/>
          <w:sz w:val="22"/>
          <w:szCs w:val="22"/>
        </w:rPr>
        <w:t xml:space="preserve"> y se dictan otras disposiciones</w:t>
      </w:r>
      <w:r w:rsidR="000F06A0" w:rsidRPr="004A5DCE">
        <w:rPr>
          <w:rFonts w:ascii="Bookman Old Style" w:hAnsi="Bookman Old Style" w:cs="Arial"/>
          <w:i/>
          <w:iCs/>
          <w:sz w:val="22"/>
          <w:szCs w:val="22"/>
        </w:rPr>
        <w:t>”</w:t>
      </w:r>
      <w:r w:rsidR="000F06A0" w:rsidRPr="004A5DCE">
        <w:rPr>
          <w:rFonts w:ascii="Bookman Old Style" w:hAnsi="Bookman Old Style" w:cs="Arial"/>
          <w:sz w:val="22"/>
          <w:szCs w:val="22"/>
        </w:rPr>
        <w:t>.</w:t>
      </w:r>
    </w:p>
    <w:p w14:paraId="669EC5A2" w14:textId="7C209B29" w:rsidR="00A85665" w:rsidRPr="004A5DCE" w:rsidRDefault="00A85665" w:rsidP="00E55A84">
      <w:pPr>
        <w:jc w:val="both"/>
        <w:rPr>
          <w:rFonts w:ascii="Bookman Old Style" w:hAnsi="Bookman Old Style" w:cs="Arial"/>
          <w:sz w:val="22"/>
          <w:szCs w:val="22"/>
        </w:rPr>
      </w:pPr>
    </w:p>
    <w:p w14:paraId="7410BE6D" w14:textId="5E8905A0" w:rsidR="009A6B7F" w:rsidRPr="004A5DCE" w:rsidRDefault="009A6B7F" w:rsidP="00E55A84">
      <w:pPr>
        <w:jc w:val="both"/>
        <w:rPr>
          <w:rFonts w:ascii="Bookman Old Style" w:hAnsi="Bookman Old Style" w:cs="Arial"/>
          <w:sz w:val="22"/>
          <w:szCs w:val="22"/>
        </w:rPr>
      </w:pPr>
      <w:r w:rsidRPr="004A5DCE">
        <w:rPr>
          <w:rFonts w:ascii="Bookman Old Style" w:hAnsi="Bookman Old Style" w:cs="Arial"/>
          <w:sz w:val="22"/>
          <w:szCs w:val="22"/>
        </w:rPr>
        <w:t>Cordialmente,</w:t>
      </w:r>
    </w:p>
    <w:tbl>
      <w:tblPr>
        <w:tblStyle w:val="Tablaconcuadrcula"/>
        <w:tblW w:w="9639"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gridCol w:w="4678"/>
      </w:tblGrid>
      <w:tr w:rsidR="005803C7" w:rsidRPr="004A5DCE" w14:paraId="6B991E9E" w14:textId="77777777" w:rsidTr="00A464F5">
        <w:tc>
          <w:tcPr>
            <w:tcW w:w="4961" w:type="dxa"/>
          </w:tcPr>
          <w:p w14:paraId="38D03AE9" w14:textId="77777777" w:rsidR="005803C7" w:rsidRPr="004A5DCE" w:rsidRDefault="005803C7" w:rsidP="00A464F5">
            <w:pPr>
              <w:jc w:val="center"/>
              <w:rPr>
                <w:rFonts w:ascii="Bookman Old Style" w:hAnsi="Bookman Old Style"/>
                <w:b/>
              </w:rPr>
            </w:pPr>
          </w:p>
          <w:p w14:paraId="2770C64D" w14:textId="77777777" w:rsidR="005803C7" w:rsidRPr="004A5DCE" w:rsidRDefault="005803C7" w:rsidP="00A464F5">
            <w:pPr>
              <w:rPr>
                <w:rFonts w:ascii="Bookman Old Style" w:hAnsi="Bookman Old Style"/>
                <w:b/>
              </w:rPr>
            </w:pPr>
          </w:p>
          <w:p w14:paraId="2C7440A8" w14:textId="77777777" w:rsidR="005803C7" w:rsidRPr="004A5DCE" w:rsidRDefault="005803C7" w:rsidP="00A464F5">
            <w:pPr>
              <w:rPr>
                <w:rFonts w:ascii="Bookman Old Style" w:hAnsi="Bookman Old Style"/>
                <w:b/>
              </w:rPr>
            </w:pPr>
          </w:p>
          <w:p w14:paraId="02E127DB" w14:textId="77777777" w:rsidR="005803C7" w:rsidRPr="004A5DCE" w:rsidRDefault="005803C7" w:rsidP="00A464F5">
            <w:pPr>
              <w:jc w:val="center"/>
              <w:rPr>
                <w:rFonts w:ascii="Bookman Old Style" w:hAnsi="Bookman Old Style"/>
              </w:rPr>
            </w:pPr>
            <w:r w:rsidRPr="004A5DCE">
              <w:rPr>
                <w:rFonts w:ascii="Bookman Old Style" w:hAnsi="Bookman Old Style"/>
                <w:b/>
              </w:rPr>
              <w:t>JUAN CARLOS LOZADA VARGAS –C</w:t>
            </w:r>
          </w:p>
        </w:tc>
        <w:tc>
          <w:tcPr>
            <w:tcW w:w="4678" w:type="dxa"/>
          </w:tcPr>
          <w:p w14:paraId="12C2A03A" w14:textId="77777777" w:rsidR="005803C7" w:rsidRPr="004A5DCE" w:rsidRDefault="005803C7" w:rsidP="00A464F5">
            <w:pPr>
              <w:jc w:val="center"/>
              <w:rPr>
                <w:rFonts w:ascii="Bookman Old Style" w:hAnsi="Bookman Old Style"/>
                <w:b/>
              </w:rPr>
            </w:pPr>
          </w:p>
          <w:p w14:paraId="4F89963B" w14:textId="77777777" w:rsidR="005803C7" w:rsidRPr="004A5DCE" w:rsidRDefault="005803C7" w:rsidP="00A464F5">
            <w:pPr>
              <w:rPr>
                <w:rFonts w:ascii="Bookman Old Style" w:hAnsi="Bookman Old Style"/>
                <w:b/>
              </w:rPr>
            </w:pPr>
          </w:p>
          <w:p w14:paraId="6C553903" w14:textId="77777777" w:rsidR="005803C7" w:rsidRPr="004A5DCE" w:rsidRDefault="005803C7" w:rsidP="00A464F5">
            <w:pPr>
              <w:rPr>
                <w:rFonts w:ascii="Bookman Old Style" w:hAnsi="Bookman Old Style"/>
                <w:b/>
              </w:rPr>
            </w:pPr>
          </w:p>
          <w:p w14:paraId="1C79114B" w14:textId="77777777" w:rsidR="005803C7" w:rsidRPr="004A5DCE" w:rsidRDefault="005803C7" w:rsidP="00A464F5">
            <w:pPr>
              <w:jc w:val="center"/>
              <w:rPr>
                <w:rFonts w:ascii="Bookman Old Style" w:hAnsi="Bookman Old Style"/>
              </w:rPr>
            </w:pPr>
            <w:r w:rsidRPr="004A5DCE">
              <w:rPr>
                <w:rFonts w:ascii="Bookman Old Style" w:hAnsi="Bookman Old Style"/>
                <w:b/>
              </w:rPr>
              <w:t>BUENAVENTURA LEÓN LEÓN</w:t>
            </w:r>
          </w:p>
        </w:tc>
      </w:tr>
      <w:tr w:rsidR="005803C7" w:rsidRPr="004A5DCE" w14:paraId="23BC5FB7" w14:textId="77777777" w:rsidTr="00A464F5">
        <w:tc>
          <w:tcPr>
            <w:tcW w:w="4961" w:type="dxa"/>
          </w:tcPr>
          <w:p w14:paraId="6C389253" w14:textId="77777777" w:rsidR="005803C7" w:rsidRPr="004A5DCE" w:rsidRDefault="005803C7" w:rsidP="00A464F5">
            <w:pPr>
              <w:jc w:val="center"/>
              <w:rPr>
                <w:rFonts w:ascii="Bookman Old Style" w:hAnsi="Bookman Old Style"/>
                <w:b/>
              </w:rPr>
            </w:pPr>
          </w:p>
          <w:p w14:paraId="51526EF7" w14:textId="77777777" w:rsidR="005803C7" w:rsidRPr="004A5DCE" w:rsidRDefault="005803C7" w:rsidP="00A464F5">
            <w:pPr>
              <w:rPr>
                <w:rFonts w:ascii="Bookman Old Style" w:hAnsi="Bookman Old Style"/>
                <w:b/>
              </w:rPr>
            </w:pPr>
          </w:p>
          <w:p w14:paraId="6277DA76" w14:textId="77777777" w:rsidR="005803C7" w:rsidRPr="004A5DCE" w:rsidRDefault="005803C7" w:rsidP="00A464F5">
            <w:pPr>
              <w:rPr>
                <w:rFonts w:ascii="Bookman Old Style" w:hAnsi="Bookman Old Style"/>
                <w:b/>
              </w:rPr>
            </w:pPr>
          </w:p>
          <w:p w14:paraId="2B04CDD1" w14:textId="77777777" w:rsidR="005803C7" w:rsidRPr="004A5DCE" w:rsidRDefault="005803C7" w:rsidP="00A464F5">
            <w:pPr>
              <w:jc w:val="center"/>
              <w:rPr>
                <w:rFonts w:ascii="Bookman Old Style" w:hAnsi="Bookman Old Style"/>
              </w:rPr>
            </w:pPr>
            <w:r w:rsidRPr="004A5DCE">
              <w:rPr>
                <w:rFonts w:ascii="Bookman Old Style" w:hAnsi="Bookman Old Style"/>
                <w:b/>
              </w:rPr>
              <w:t>ERWIN ARIAS BETANCUR</w:t>
            </w:r>
          </w:p>
        </w:tc>
        <w:tc>
          <w:tcPr>
            <w:tcW w:w="4678" w:type="dxa"/>
          </w:tcPr>
          <w:p w14:paraId="72588272" w14:textId="77777777" w:rsidR="005803C7" w:rsidRDefault="005803C7" w:rsidP="00A464F5">
            <w:pPr>
              <w:rPr>
                <w:noProof/>
              </w:rPr>
            </w:pPr>
          </w:p>
          <w:p w14:paraId="4891401B" w14:textId="77777777" w:rsidR="005803C7" w:rsidRDefault="005803C7" w:rsidP="00A464F5">
            <w:pPr>
              <w:rPr>
                <w:noProof/>
              </w:rPr>
            </w:pPr>
          </w:p>
          <w:p w14:paraId="07552CD8" w14:textId="77777777" w:rsidR="005803C7" w:rsidRDefault="005803C7" w:rsidP="00A464F5">
            <w:pPr>
              <w:rPr>
                <w:noProof/>
              </w:rPr>
            </w:pPr>
          </w:p>
          <w:p w14:paraId="69A6168F" w14:textId="77777777" w:rsidR="005803C7" w:rsidRPr="004A5DCE" w:rsidRDefault="005803C7" w:rsidP="00A464F5">
            <w:pPr>
              <w:rPr>
                <w:rFonts w:ascii="Bookman Old Style" w:hAnsi="Bookman Old Style"/>
              </w:rPr>
            </w:pPr>
            <w:r w:rsidRPr="004A5DCE">
              <w:rPr>
                <w:rFonts w:ascii="Bookman Old Style" w:hAnsi="Bookman Old Style"/>
                <w:b/>
              </w:rPr>
              <w:t>JORGE ENRIQUE BURGOS LUGO</w:t>
            </w:r>
          </w:p>
        </w:tc>
      </w:tr>
      <w:tr w:rsidR="005803C7" w:rsidRPr="004A5DCE" w14:paraId="43893A9D" w14:textId="77777777" w:rsidTr="00A464F5">
        <w:tc>
          <w:tcPr>
            <w:tcW w:w="4961" w:type="dxa"/>
          </w:tcPr>
          <w:p w14:paraId="0CB0BB50" w14:textId="77777777" w:rsidR="005803C7" w:rsidRPr="004A5DCE" w:rsidRDefault="005803C7" w:rsidP="00A464F5">
            <w:pPr>
              <w:jc w:val="center"/>
              <w:rPr>
                <w:rFonts w:ascii="Bookman Old Style" w:hAnsi="Bookman Old Style"/>
                <w:b/>
              </w:rPr>
            </w:pPr>
          </w:p>
          <w:p w14:paraId="730E98A4" w14:textId="77777777" w:rsidR="005803C7" w:rsidRPr="004A5DCE" w:rsidRDefault="005803C7" w:rsidP="00A464F5">
            <w:pPr>
              <w:rPr>
                <w:rFonts w:ascii="Bookman Old Style" w:hAnsi="Bookman Old Style"/>
                <w:b/>
              </w:rPr>
            </w:pPr>
          </w:p>
          <w:p w14:paraId="1202CEB5" w14:textId="77777777" w:rsidR="005803C7" w:rsidRPr="004A5DCE" w:rsidRDefault="005803C7" w:rsidP="00A464F5">
            <w:pPr>
              <w:rPr>
                <w:rFonts w:ascii="Bookman Old Style" w:hAnsi="Bookman Old Style"/>
                <w:b/>
              </w:rPr>
            </w:pPr>
          </w:p>
          <w:p w14:paraId="10C0A470" w14:textId="77777777" w:rsidR="005803C7" w:rsidRPr="004A5DCE" w:rsidRDefault="005803C7" w:rsidP="00A464F5">
            <w:pPr>
              <w:jc w:val="center"/>
              <w:rPr>
                <w:rFonts w:ascii="Bookman Old Style" w:hAnsi="Bookman Old Style"/>
              </w:rPr>
            </w:pPr>
            <w:r w:rsidRPr="004A5DCE">
              <w:rPr>
                <w:rFonts w:ascii="Bookman Old Style" w:hAnsi="Bookman Old Style"/>
                <w:b/>
              </w:rPr>
              <w:t>EDWARD DAVID RODRIGUEZ</w:t>
            </w:r>
          </w:p>
        </w:tc>
        <w:tc>
          <w:tcPr>
            <w:tcW w:w="4678" w:type="dxa"/>
          </w:tcPr>
          <w:p w14:paraId="49711662" w14:textId="77777777" w:rsidR="005803C7" w:rsidRPr="004A5DCE" w:rsidRDefault="005803C7" w:rsidP="00A464F5">
            <w:pPr>
              <w:jc w:val="center"/>
              <w:rPr>
                <w:rFonts w:ascii="Bookman Old Style" w:hAnsi="Bookman Old Style"/>
                <w:b/>
              </w:rPr>
            </w:pPr>
          </w:p>
          <w:p w14:paraId="12748233" w14:textId="77777777" w:rsidR="005803C7" w:rsidRPr="004A5DCE" w:rsidRDefault="005803C7" w:rsidP="00A464F5">
            <w:pPr>
              <w:rPr>
                <w:rFonts w:ascii="Bookman Old Style" w:hAnsi="Bookman Old Style"/>
                <w:b/>
              </w:rPr>
            </w:pPr>
          </w:p>
          <w:p w14:paraId="1AB394C7" w14:textId="77777777" w:rsidR="005803C7" w:rsidRPr="004A5DCE" w:rsidRDefault="005803C7" w:rsidP="00A464F5">
            <w:pPr>
              <w:rPr>
                <w:rFonts w:ascii="Bookman Old Style" w:hAnsi="Bookman Old Style"/>
                <w:b/>
              </w:rPr>
            </w:pPr>
          </w:p>
          <w:p w14:paraId="765F5D3F" w14:textId="77777777" w:rsidR="005803C7" w:rsidRPr="004A5DCE" w:rsidRDefault="005803C7" w:rsidP="00A464F5">
            <w:pPr>
              <w:jc w:val="center"/>
              <w:rPr>
                <w:rFonts w:ascii="Bookman Old Style" w:hAnsi="Bookman Old Style"/>
              </w:rPr>
            </w:pPr>
            <w:r w:rsidRPr="004A5DCE">
              <w:rPr>
                <w:rFonts w:ascii="Bookman Old Style" w:hAnsi="Bookman Old Style"/>
                <w:b/>
              </w:rPr>
              <w:t>JUANITA MARÍA GOEBERTUS</w:t>
            </w:r>
          </w:p>
        </w:tc>
      </w:tr>
      <w:tr w:rsidR="005803C7" w:rsidRPr="004A5DCE" w14:paraId="5038F92E" w14:textId="77777777" w:rsidTr="00A464F5">
        <w:tc>
          <w:tcPr>
            <w:tcW w:w="4961" w:type="dxa"/>
          </w:tcPr>
          <w:p w14:paraId="029A7547" w14:textId="77777777" w:rsidR="005803C7" w:rsidRPr="004A5DCE" w:rsidRDefault="005803C7" w:rsidP="00A464F5">
            <w:pPr>
              <w:jc w:val="center"/>
              <w:rPr>
                <w:rFonts w:ascii="Bookman Old Style" w:hAnsi="Bookman Old Style"/>
                <w:b/>
              </w:rPr>
            </w:pPr>
          </w:p>
          <w:p w14:paraId="7A91C8E8" w14:textId="77777777" w:rsidR="005803C7" w:rsidRPr="004A5DCE" w:rsidRDefault="005803C7" w:rsidP="00A464F5">
            <w:pPr>
              <w:rPr>
                <w:rFonts w:ascii="Bookman Old Style" w:hAnsi="Bookman Old Style"/>
                <w:b/>
              </w:rPr>
            </w:pPr>
          </w:p>
          <w:p w14:paraId="45D55B41" w14:textId="77777777" w:rsidR="005803C7" w:rsidRPr="004A5DCE" w:rsidRDefault="005803C7" w:rsidP="00A464F5">
            <w:pPr>
              <w:rPr>
                <w:rFonts w:ascii="Bookman Old Style" w:hAnsi="Bookman Old Style"/>
                <w:b/>
              </w:rPr>
            </w:pPr>
          </w:p>
          <w:p w14:paraId="251A9778" w14:textId="77777777" w:rsidR="005803C7" w:rsidRPr="004A5DCE" w:rsidRDefault="005803C7" w:rsidP="00A464F5">
            <w:pPr>
              <w:jc w:val="center"/>
              <w:rPr>
                <w:rFonts w:ascii="Bookman Old Style" w:hAnsi="Bookman Old Style"/>
              </w:rPr>
            </w:pPr>
            <w:r w:rsidRPr="004A5DCE">
              <w:rPr>
                <w:rFonts w:ascii="Bookman Old Style" w:hAnsi="Bookman Old Style"/>
                <w:b/>
              </w:rPr>
              <w:t>CARLOS GERMÁN NAVAS TALERO</w:t>
            </w:r>
          </w:p>
        </w:tc>
        <w:tc>
          <w:tcPr>
            <w:tcW w:w="4678" w:type="dxa"/>
          </w:tcPr>
          <w:p w14:paraId="08319BAE" w14:textId="77777777" w:rsidR="005803C7" w:rsidRPr="004A5DCE" w:rsidRDefault="005803C7" w:rsidP="00A464F5">
            <w:pPr>
              <w:jc w:val="center"/>
              <w:rPr>
                <w:rFonts w:ascii="Bookman Old Style" w:hAnsi="Bookman Old Style"/>
                <w:b/>
              </w:rPr>
            </w:pPr>
          </w:p>
          <w:p w14:paraId="722E27D1" w14:textId="77777777" w:rsidR="005803C7" w:rsidRPr="004A5DCE" w:rsidRDefault="005803C7" w:rsidP="00A464F5">
            <w:pPr>
              <w:rPr>
                <w:rFonts w:ascii="Bookman Old Style" w:hAnsi="Bookman Old Style"/>
                <w:b/>
              </w:rPr>
            </w:pPr>
          </w:p>
          <w:p w14:paraId="6FBA734F" w14:textId="77777777" w:rsidR="005803C7" w:rsidRPr="004A5DCE" w:rsidRDefault="005803C7" w:rsidP="00A464F5">
            <w:pPr>
              <w:rPr>
                <w:rFonts w:ascii="Bookman Old Style" w:hAnsi="Bookman Old Style"/>
                <w:b/>
              </w:rPr>
            </w:pPr>
          </w:p>
          <w:p w14:paraId="5EE69D9A" w14:textId="77777777" w:rsidR="005803C7" w:rsidRPr="004A5DCE" w:rsidRDefault="005803C7" w:rsidP="00A464F5">
            <w:pPr>
              <w:jc w:val="center"/>
              <w:rPr>
                <w:rFonts w:ascii="Bookman Old Style" w:hAnsi="Bookman Old Style"/>
                <w:b/>
              </w:rPr>
            </w:pPr>
            <w:r w:rsidRPr="004A5DCE">
              <w:rPr>
                <w:rFonts w:ascii="Bookman Old Style" w:hAnsi="Bookman Old Style"/>
                <w:b/>
              </w:rPr>
              <w:t>LUIS ALBERTO ALBÁN URBANO</w:t>
            </w:r>
          </w:p>
        </w:tc>
      </w:tr>
    </w:tbl>
    <w:p w14:paraId="41664EFD" w14:textId="77E8CB68" w:rsidR="009A6B7F" w:rsidRPr="004A5DCE" w:rsidRDefault="009A6B7F" w:rsidP="00E55A84">
      <w:pPr>
        <w:contextualSpacing/>
        <w:jc w:val="both"/>
        <w:rPr>
          <w:rFonts w:ascii="Bookman Old Style" w:hAnsi="Bookman Old Style"/>
          <w:color w:val="000000" w:themeColor="text1"/>
          <w:sz w:val="22"/>
          <w:szCs w:val="22"/>
        </w:rPr>
      </w:pPr>
      <w:bookmarkStart w:id="5" w:name="_GoBack"/>
      <w:bookmarkEnd w:id="5"/>
    </w:p>
    <w:p w14:paraId="11FC834D" w14:textId="39B568EA" w:rsidR="006821A2" w:rsidRPr="004A5DCE" w:rsidRDefault="006821A2" w:rsidP="00E55A84">
      <w:pPr>
        <w:pStyle w:val="Sinespaciado"/>
        <w:tabs>
          <w:tab w:val="left" w:pos="8055"/>
        </w:tabs>
        <w:rPr>
          <w:rFonts w:ascii="Bookman Old Style" w:hAnsi="Bookman Old Style" w:cs="Arial"/>
        </w:rPr>
      </w:pPr>
    </w:p>
    <w:p w14:paraId="1F45DE1E" w14:textId="77777777" w:rsidR="003E5CCE" w:rsidRDefault="003E5CCE" w:rsidP="00E55A84">
      <w:pPr>
        <w:pStyle w:val="Sinespaciado"/>
        <w:tabs>
          <w:tab w:val="left" w:pos="8055"/>
        </w:tabs>
        <w:rPr>
          <w:rFonts w:ascii="Bookman Old Style" w:hAnsi="Bookman Old Style" w:cs="Arial"/>
        </w:rPr>
      </w:pPr>
    </w:p>
    <w:p w14:paraId="5666E0C4" w14:textId="77777777" w:rsidR="005962CF" w:rsidRDefault="005962CF" w:rsidP="00E55A84">
      <w:pPr>
        <w:pStyle w:val="Sinespaciado"/>
        <w:tabs>
          <w:tab w:val="left" w:pos="8055"/>
        </w:tabs>
        <w:rPr>
          <w:rFonts w:ascii="Bookman Old Style" w:hAnsi="Bookman Old Style" w:cs="Arial"/>
        </w:rPr>
      </w:pPr>
    </w:p>
    <w:p w14:paraId="43C99E10" w14:textId="77777777" w:rsidR="005962CF" w:rsidRDefault="005962CF" w:rsidP="00E55A84">
      <w:pPr>
        <w:pStyle w:val="Sinespaciado"/>
        <w:tabs>
          <w:tab w:val="left" w:pos="8055"/>
        </w:tabs>
        <w:rPr>
          <w:rFonts w:ascii="Bookman Old Style" w:hAnsi="Bookman Old Style" w:cs="Arial"/>
        </w:rPr>
      </w:pPr>
    </w:p>
    <w:p w14:paraId="28C1A401" w14:textId="77777777" w:rsidR="005962CF" w:rsidRDefault="005962CF" w:rsidP="00E55A84">
      <w:pPr>
        <w:pStyle w:val="Sinespaciado"/>
        <w:tabs>
          <w:tab w:val="left" w:pos="8055"/>
        </w:tabs>
        <w:rPr>
          <w:rFonts w:ascii="Bookman Old Style" w:hAnsi="Bookman Old Style" w:cs="Arial"/>
        </w:rPr>
      </w:pPr>
    </w:p>
    <w:p w14:paraId="4794F4C8" w14:textId="77777777" w:rsidR="009C6543" w:rsidRDefault="009C6543" w:rsidP="00E55A84">
      <w:pPr>
        <w:pStyle w:val="Sinespaciado"/>
        <w:tabs>
          <w:tab w:val="left" w:pos="8055"/>
        </w:tabs>
        <w:rPr>
          <w:rFonts w:ascii="Bookman Old Style" w:hAnsi="Bookman Old Style" w:cs="Arial"/>
        </w:rPr>
      </w:pPr>
    </w:p>
    <w:p w14:paraId="387F7B37" w14:textId="77777777" w:rsidR="009C6543" w:rsidRDefault="009C6543" w:rsidP="00E55A84">
      <w:pPr>
        <w:pStyle w:val="Sinespaciado"/>
        <w:tabs>
          <w:tab w:val="left" w:pos="8055"/>
        </w:tabs>
        <w:rPr>
          <w:rFonts w:ascii="Bookman Old Style" w:hAnsi="Bookman Old Style" w:cs="Arial"/>
        </w:rPr>
      </w:pPr>
    </w:p>
    <w:p w14:paraId="0DA6CFAA" w14:textId="77777777" w:rsidR="009C6543" w:rsidRDefault="009C6543" w:rsidP="00E55A84">
      <w:pPr>
        <w:pStyle w:val="Sinespaciado"/>
        <w:tabs>
          <w:tab w:val="left" w:pos="8055"/>
        </w:tabs>
        <w:rPr>
          <w:rFonts w:ascii="Bookman Old Style" w:hAnsi="Bookman Old Style" w:cs="Arial"/>
        </w:rPr>
      </w:pPr>
    </w:p>
    <w:p w14:paraId="537968B3" w14:textId="77777777" w:rsidR="009C6543" w:rsidRDefault="009C6543" w:rsidP="00E55A84">
      <w:pPr>
        <w:pStyle w:val="Sinespaciado"/>
        <w:tabs>
          <w:tab w:val="left" w:pos="8055"/>
        </w:tabs>
        <w:rPr>
          <w:rFonts w:ascii="Bookman Old Style" w:hAnsi="Bookman Old Style" w:cs="Arial"/>
        </w:rPr>
      </w:pPr>
    </w:p>
    <w:p w14:paraId="73B280DA" w14:textId="77777777" w:rsidR="009C6543" w:rsidRDefault="009C6543" w:rsidP="00E55A84">
      <w:pPr>
        <w:pStyle w:val="Sinespaciado"/>
        <w:tabs>
          <w:tab w:val="left" w:pos="8055"/>
        </w:tabs>
        <w:rPr>
          <w:rFonts w:ascii="Bookman Old Style" w:hAnsi="Bookman Old Style" w:cs="Arial"/>
        </w:rPr>
      </w:pPr>
    </w:p>
    <w:p w14:paraId="220625A1" w14:textId="77777777" w:rsidR="009C6543" w:rsidRDefault="009C6543" w:rsidP="00E55A84">
      <w:pPr>
        <w:pStyle w:val="Sinespaciado"/>
        <w:tabs>
          <w:tab w:val="left" w:pos="8055"/>
        </w:tabs>
        <w:rPr>
          <w:rFonts w:ascii="Bookman Old Style" w:hAnsi="Bookman Old Style" w:cs="Arial"/>
        </w:rPr>
      </w:pPr>
    </w:p>
    <w:p w14:paraId="60DE63D5" w14:textId="77777777" w:rsidR="009C6543" w:rsidRDefault="009C6543" w:rsidP="00E55A84">
      <w:pPr>
        <w:pStyle w:val="Sinespaciado"/>
        <w:tabs>
          <w:tab w:val="left" w:pos="8055"/>
        </w:tabs>
        <w:rPr>
          <w:rFonts w:ascii="Bookman Old Style" w:hAnsi="Bookman Old Style" w:cs="Arial"/>
        </w:rPr>
      </w:pPr>
    </w:p>
    <w:p w14:paraId="4EA8D41F" w14:textId="77777777" w:rsidR="009C6543" w:rsidRDefault="009C6543" w:rsidP="00E55A84">
      <w:pPr>
        <w:pStyle w:val="Sinespaciado"/>
        <w:tabs>
          <w:tab w:val="left" w:pos="8055"/>
        </w:tabs>
        <w:rPr>
          <w:rFonts w:ascii="Bookman Old Style" w:hAnsi="Bookman Old Style" w:cs="Arial"/>
        </w:rPr>
      </w:pPr>
    </w:p>
    <w:p w14:paraId="3DDE78C3" w14:textId="77777777" w:rsidR="009C6543" w:rsidRDefault="009C6543" w:rsidP="00E55A84">
      <w:pPr>
        <w:pStyle w:val="Sinespaciado"/>
        <w:tabs>
          <w:tab w:val="left" w:pos="8055"/>
        </w:tabs>
        <w:rPr>
          <w:rFonts w:ascii="Bookman Old Style" w:hAnsi="Bookman Old Style" w:cs="Arial"/>
        </w:rPr>
      </w:pPr>
    </w:p>
    <w:p w14:paraId="1ACB9FF7" w14:textId="77777777" w:rsidR="009C6543" w:rsidRDefault="009C6543" w:rsidP="00E55A84">
      <w:pPr>
        <w:pStyle w:val="Sinespaciado"/>
        <w:tabs>
          <w:tab w:val="left" w:pos="8055"/>
        </w:tabs>
        <w:rPr>
          <w:rFonts w:ascii="Bookman Old Style" w:hAnsi="Bookman Old Style" w:cs="Arial"/>
        </w:rPr>
      </w:pPr>
    </w:p>
    <w:p w14:paraId="10C49961" w14:textId="77777777" w:rsidR="009C6543" w:rsidRDefault="009C6543" w:rsidP="00E55A84">
      <w:pPr>
        <w:pStyle w:val="Sinespaciado"/>
        <w:tabs>
          <w:tab w:val="left" w:pos="8055"/>
        </w:tabs>
        <w:rPr>
          <w:rFonts w:ascii="Bookman Old Style" w:hAnsi="Bookman Old Style" w:cs="Arial"/>
        </w:rPr>
      </w:pPr>
    </w:p>
    <w:p w14:paraId="613CDF20" w14:textId="77777777" w:rsidR="009C6543" w:rsidRDefault="009C6543" w:rsidP="00E55A84">
      <w:pPr>
        <w:pStyle w:val="Sinespaciado"/>
        <w:tabs>
          <w:tab w:val="left" w:pos="8055"/>
        </w:tabs>
        <w:rPr>
          <w:rFonts w:ascii="Bookman Old Style" w:hAnsi="Bookman Old Style" w:cs="Arial"/>
        </w:rPr>
      </w:pPr>
    </w:p>
    <w:p w14:paraId="7748B400" w14:textId="77777777" w:rsidR="009C6543" w:rsidRDefault="009C6543" w:rsidP="00E55A84">
      <w:pPr>
        <w:pStyle w:val="Sinespaciado"/>
        <w:tabs>
          <w:tab w:val="left" w:pos="8055"/>
        </w:tabs>
        <w:rPr>
          <w:rFonts w:ascii="Bookman Old Style" w:hAnsi="Bookman Old Style" w:cs="Arial"/>
        </w:rPr>
      </w:pPr>
    </w:p>
    <w:p w14:paraId="3B2E5AFD" w14:textId="77777777" w:rsidR="009C6543" w:rsidRDefault="009C6543" w:rsidP="00E55A84">
      <w:pPr>
        <w:pStyle w:val="Sinespaciado"/>
        <w:tabs>
          <w:tab w:val="left" w:pos="8055"/>
        </w:tabs>
        <w:rPr>
          <w:rFonts w:ascii="Bookman Old Style" w:hAnsi="Bookman Old Style" w:cs="Arial"/>
        </w:rPr>
      </w:pPr>
    </w:p>
    <w:p w14:paraId="7C656077" w14:textId="77777777" w:rsidR="009C6543" w:rsidRDefault="009C6543" w:rsidP="00E55A84">
      <w:pPr>
        <w:pStyle w:val="Sinespaciado"/>
        <w:tabs>
          <w:tab w:val="left" w:pos="8055"/>
        </w:tabs>
        <w:rPr>
          <w:rFonts w:ascii="Bookman Old Style" w:hAnsi="Bookman Old Style" w:cs="Arial"/>
        </w:rPr>
      </w:pPr>
    </w:p>
    <w:p w14:paraId="5832BD26" w14:textId="77777777" w:rsidR="009C6543" w:rsidRDefault="009C6543" w:rsidP="00E55A84">
      <w:pPr>
        <w:pStyle w:val="Sinespaciado"/>
        <w:tabs>
          <w:tab w:val="left" w:pos="8055"/>
        </w:tabs>
        <w:rPr>
          <w:rFonts w:ascii="Bookman Old Style" w:hAnsi="Bookman Old Style" w:cs="Arial"/>
        </w:rPr>
      </w:pPr>
    </w:p>
    <w:p w14:paraId="2D8F47D4" w14:textId="77777777" w:rsidR="009C6543" w:rsidRDefault="009C6543" w:rsidP="00E55A84">
      <w:pPr>
        <w:pStyle w:val="Sinespaciado"/>
        <w:tabs>
          <w:tab w:val="left" w:pos="8055"/>
        </w:tabs>
        <w:rPr>
          <w:rFonts w:ascii="Bookman Old Style" w:hAnsi="Bookman Old Style" w:cs="Arial"/>
        </w:rPr>
      </w:pPr>
    </w:p>
    <w:p w14:paraId="6CC34E81" w14:textId="77777777" w:rsidR="009C6543" w:rsidRDefault="009C6543" w:rsidP="00E55A84">
      <w:pPr>
        <w:pStyle w:val="Sinespaciado"/>
        <w:tabs>
          <w:tab w:val="left" w:pos="8055"/>
        </w:tabs>
        <w:rPr>
          <w:rFonts w:ascii="Bookman Old Style" w:hAnsi="Bookman Old Style" w:cs="Arial"/>
        </w:rPr>
      </w:pPr>
    </w:p>
    <w:p w14:paraId="1BA79770" w14:textId="77777777" w:rsidR="009C6543" w:rsidRDefault="009C6543" w:rsidP="00E55A84">
      <w:pPr>
        <w:pStyle w:val="Sinespaciado"/>
        <w:tabs>
          <w:tab w:val="left" w:pos="8055"/>
        </w:tabs>
        <w:rPr>
          <w:rFonts w:ascii="Bookman Old Style" w:hAnsi="Bookman Old Style" w:cs="Arial"/>
        </w:rPr>
      </w:pPr>
    </w:p>
    <w:p w14:paraId="07695ECF" w14:textId="77777777" w:rsidR="009C6543" w:rsidRDefault="009C6543" w:rsidP="00E55A84">
      <w:pPr>
        <w:pStyle w:val="Sinespaciado"/>
        <w:tabs>
          <w:tab w:val="left" w:pos="8055"/>
        </w:tabs>
        <w:rPr>
          <w:rFonts w:ascii="Bookman Old Style" w:hAnsi="Bookman Old Style" w:cs="Arial"/>
        </w:rPr>
      </w:pPr>
    </w:p>
    <w:p w14:paraId="7066EABC" w14:textId="77777777" w:rsidR="009C6543" w:rsidRDefault="009C6543" w:rsidP="00E55A84">
      <w:pPr>
        <w:pStyle w:val="Sinespaciado"/>
        <w:tabs>
          <w:tab w:val="left" w:pos="8055"/>
        </w:tabs>
        <w:rPr>
          <w:rFonts w:ascii="Bookman Old Style" w:hAnsi="Bookman Old Style" w:cs="Arial"/>
        </w:rPr>
      </w:pPr>
    </w:p>
    <w:p w14:paraId="37482FB3" w14:textId="77777777" w:rsidR="009C6543" w:rsidRDefault="009C6543" w:rsidP="00E55A84">
      <w:pPr>
        <w:pStyle w:val="Sinespaciado"/>
        <w:tabs>
          <w:tab w:val="left" w:pos="8055"/>
        </w:tabs>
        <w:rPr>
          <w:rFonts w:ascii="Bookman Old Style" w:hAnsi="Bookman Old Style" w:cs="Arial"/>
        </w:rPr>
      </w:pPr>
    </w:p>
    <w:p w14:paraId="675AB42D" w14:textId="77777777" w:rsidR="009C6543" w:rsidRDefault="009C6543" w:rsidP="00E55A84">
      <w:pPr>
        <w:pStyle w:val="Sinespaciado"/>
        <w:tabs>
          <w:tab w:val="left" w:pos="8055"/>
        </w:tabs>
        <w:rPr>
          <w:rFonts w:ascii="Bookman Old Style" w:hAnsi="Bookman Old Style" w:cs="Arial"/>
        </w:rPr>
      </w:pPr>
    </w:p>
    <w:p w14:paraId="1DBF0D7F" w14:textId="77777777" w:rsidR="009C6543" w:rsidRDefault="009C6543" w:rsidP="00E55A84">
      <w:pPr>
        <w:pStyle w:val="Sinespaciado"/>
        <w:tabs>
          <w:tab w:val="left" w:pos="8055"/>
        </w:tabs>
        <w:rPr>
          <w:rFonts w:ascii="Bookman Old Style" w:hAnsi="Bookman Old Style" w:cs="Arial"/>
        </w:rPr>
      </w:pPr>
    </w:p>
    <w:p w14:paraId="4575913C" w14:textId="77777777" w:rsidR="009C6543" w:rsidRDefault="009C6543" w:rsidP="00E55A84">
      <w:pPr>
        <w:pStyle w:val="Sinespaciado"/>
        <w:tabs>
          <w:tab w:val="left" w:pos="8055"/>
        </w:tabs>
        <w:rPr>
          <w:rFonts w:ascii="Bookman Old Style" w:hAnsi="Bookman Old Style" w:cs="Arial"/>
        </w:rPr>
      </w:pPr>
    </w:p>
    <w:p w14:paraId="4A518B4E" w14:textId="77777777" w:rsidR="009C6543" w:rsidRDefault="009C6543" w:rsidP="00E55A84">
      <w:pPr>
        <w:pStyle w:val="Sinespaciado"/>
        <w:tabs>
          <w:tab w:val="left" w:pos="8055"/>
        </w:tabs>
        <w:rPr>
          <w:rFonts w:ascii="Bookman Old Style" w:hAnsi="Bookman Old Style" w:cs="Arial"/>
        </w:rPr>
      </w:pPr>
    </w:p>
    <w:p w14:paraId="355A0761" w14:textId="77777777" w:rsidR="009C6543" w:rsidRDefault="009C6543" w:rsidP="00E55A84">
      <w:pPr>
        <w:pStyle w:val="Sinespaciado"/>
        <w:tabs>
          <w:tab w:val="left" w:pos="8055"/>
        </w:tabs>
        <w:rPr>
          <w:rFonts w:ascii="Bookman Old Style" w:hAnsi="Bookman Old Style" w:cs="Arial"/>
        </w:rPr>
      </w:pPr>
    </w:p>
    <w:p w14:paraId="15450CD5" w14:textId="77777777" w:rsidR="009C6543" w:rsidRDefault="009C6543" w:rsidP="00E55A84">
      <w:pPr>
        <w:pStyle w:val="Sinespaciado"/>
        <w:tabs>
          <w:tab w:val="left" w:pos="8055"/>
        </w:tabs>
        <w:rPr>
          <w:rFonts w:ascii="Bookman Old Style" w:hAnsi="Bookman Old Style" w:cs="Arial"/>
        </w:rPr>
      </w:pPr>
    </w:p>
    <w:p w14:paraId="27BD8C30" w14:textId="77777777" w:rsidR="005962CF" w:rsidRPr="004A5DCE" w:rsidRDefault="005962CF" w:rsidP="00E55A84">
      <w:pPr>
        <w:pStyle w:val="Sinespaciado"/>
        <w:tabs>
          <w:tab w:val="left" w:pos="8055"/>
        </w:tabs>
        <w:rPr>
          <w:rFonts w:ascii="Bookman Old Style" w:hAnsi="Bookman Old Style" w:cs="Arial"/>
        </w:rPr>
      </w:pPr>
    </w:p>
    <w:p w14:paraId="2DB7CE67" w14:textId="77777777" w:rsidR="00182247" w:rsidRPr="004A5DCE" w:rsidRDefault="000C5606" w:rsidP="00E55A84">
      <w:pPr>
        <w:pStyle w:val="NormalWeb"/>
        <w:numPr>
          <w:ilvl w:val="0"/>
          <w:numId w:val="17"/>
        </w:numPr>
        <w:shd w:val="clear" w:color="auto" w:fill="FFFFFF"/>
        <w:spacing w:before="0" w:beforeAutospacing="0" w:after="0" w:afterAutospacing="0"/>
        <w:ind w:left="0" w:firstLine="142"/>
        <w:jc w:val="center"/>
        <w:rPr>
          <w:rFonts w:ascii="Bookman Old Style" w:hAnsi="Bookman Old Style" w:cs="Arial"/>
          <w:b/>
          <w:sz w:val="22"/>
          <w:szCs w:val="22"/>
        </w:rPr>
      </w:pPr>
      <w:r w:rsidRPr="004A5DCE">
        <w:rPr>
          <w:rFonts w:ascii="Bookman Old Style" w:hAnsi="Bookman Old Style" w:cs="Arial"/>
          <w:b/>
          <w:sz w:val="22"/>
          <w:szCs w:val="22"/>
        </w:rPr>
        <w:lastRenderedPageBreak/>
        <w:t>TEXTO PROPUEST</w:t>
      </w:r>
      <w:r w:rsidR="00307678" w:rsidRPr="004A5DCE">
        <w:rPr>
          <w:rFonts w:ascii="Bookman Old Style" w:hAnsi="Bookman Old Style" w:cs="Arial"/>
          <w:b/>
          <w:sz w:val="22"/>
          <w:szCs w:val="22"/>
        </w:rPr>
        <w:t>O PARA SEGUNDO</w:t>
      </w:r>
      <w:r w:rsidR="00182247" w:rsidRPr="004A5DCE">
        <w:rPr>
          <w:rFonts w:ascii="Bookman Old Style" w:hAnsi="Bookman Old Style" w:cs="Arial"/>
          <w:b/>
          <w:sz w:val="22"/>
          <w:szCs w:val="22"/>
        </w:rPr>
        <w:t xml:space="preserve"> DEBATE AL PROYECTO DE LEY NÚMERO 283 DE 2019 CÁMARA </w:t>
      </w:r>
      <w:r w:rsidRPr="004A5DCE">
        <w:rPr>
          <w:rFonts w:ascii="Bookman Old Style" w:hAnsi="Bookman Old Style" w:cs="Arial"/>
          <w:sz w:val="22"/>
          <w:szCs w:val="22"/>
        </w:rPr>
        <w:t>“</w:t>
      </w:r>
      <w:r w:rsidRPr="004A5DCE">
        <w:rPr>
          <w:rFonts w:ascii="Bookman Old Style" w:hAnsi="Bookman Old Style" w:cs="Arial"/>
          <w:i/>
          <w:iCs/>
          <w:sz w:val="22"/>
          <w:szCs w:val="22"/>
        </w:rPr>
        <w:t>Por medio del cual se sustituye el Título XI, “De los delitos contra los recursos naturales y el medio ambiente” de la ley 599 del 2000</w:t>
      </w:r>
      <w:r w:rsidR="00547F9B" w:rsidRPr="004A5DCE">
        <w:rPr>
          <w:rFonts w:ascii="Bookman Old Style" w:hAnsi="Bookman Old Style" w:cs="Arial"/>
          <w:i/>
          <w:iCs/>
          <w:sz w:val="22"/>
          <w:szCs w:val="22"/>
        </w:rPr>
        <w:t xml:space="preserve"> y se </w:t>
      </w:r>
      <w:r w:rsidR="00307678" w:rsidRPr="004A5DCE">
        <w:rPr>
          <w:rFonts w:ascii="Bookman Old Style" w:hAnsi="Bookman Old Style" w:cs="Arial"/>
          <w:i/>
          <w:iCs/>
          <w:sz w:val="22"/>
          <w:szCs w:val="22"/>
        </w:rPr>
        <w:t>dictan otras disposiciones</w:t>
      </w:r>
      <w:r w:rsidRPr="004A5DCE">
        <w:rPr>
          <w:rFonts w:ascii="Bookman Old Style" w:hAnsi="Bookman Old Style" w:cs="Arial"/>
          <w:i/>
          <w:iCs/>
          <w:sz w:val="22"/>
          <w:szCs w:val="22"/>
        </w:rPr>
        <w:t>”</w:t>
      </w:r>
      <w:r w:rsidRPr="004A5DCE">
        <w:rPr>
          <w:rFonts w:ascii="Bookman Old Style" w:hAnsi="Bookman Old Style" w:cs="Arial"/>
          <w:sz w:val="22"/>
          <w:szCs w:val="22"/>
        </w:rPr>
        <w:t>.</w:t>
      </w:r>
    </w:p>
    <w:p w14:paraId="7F760B66" w14:textId="77777777" w:rsidR="00470C95" w:rsidRPr="004A5DCE" w:rsidRDefault="00470C95" w:rsidP="00E55A84">
      <w:pPr>
        <w:jc w:val="both"/>
        <w:rPr>
          <w:rFonts w:ascii="Bookman Old Style" w:hAnsi="Bookman Old Style"/>
          <w:color w:val="000000" w:themeColor="text1"/>
          <w:sz w:val="22"/>
          <w:szCs w:val="22"/>
        </w:rPr>
      </w:pPr>
    </w:p>
    <w:bookmarkEnd w:id="1"/>
    <w:p w14:paraId="6EA03AEB" w14:textId="77777777" w:rsidR="001240A9" w:rsidRPr="004A5DCE" w:rsidRDefault="001240A9" w:rsidP="00E55A84">
      <w:pPr>
        <w:adjustRightInd w:val="0"/>
        <w:jc w:val="center"/>
        <w:textAlignment w:val="center"/>
        <w:rPr>
          <w:rFonts w:ascii="Bookman Old Style" w:hAnsi="Bookman Old Style" w:cs="Arial"/>
          <w:b/>
          <w:color w:val="000000"/>
          <w:sz w:val="22"/>
          <w:szCs w:val="22"/>
        </w:rPr>
      </w:pPr>
      <w:r w:rsidRPr="004A5DCE">
        <w:rPr>
          <w:rFonts w:ascii="Bookman Old Style" w:hAnsi="Bookman Old Style" w:cs="Arial"/>
          <w:b/>
          <w:color w:val="000000"/>
          <w:sz w:val="22"/>
          <w:szCs w:val="22"/>
        </w:rPr>
        <w:t xml:space="preserve">EL CONGRESO DE LA REPÚBLICA </w:t>
      </w:r>
    </w:p>
    <w:p w14:paraId="140134BF" w14:textId="77777777" w:rsidR="001240A9" w:rsidRPr="004A5DCE" w:rsidRDefault="001240A9" w:rsidP="00E55A84">
      <w:pPr>
        <w:adjustRightInd w:val="0"/>
        <w:jc w:val="center"/>
        <w:textAlignment w:val="center"/>
        <w:rPr>
          <w:rFonts w:ascii="Bookman Old Style" w:hAnsi="Bookman Old Style" w:cs="Arial"/>
          <w:b/>
          <w:color w:val="000000"/>
          <w:sz w:val="22"/>
          <w:szCs w:val="22"/>
        </w:rPr>
      </w:pPr>
    </w:p>
    <w:p w14:paraId="0D51421B" w14:textId="77777777" w:rsidR="001240A9" w:rsidRPr="004A5DCE" w:rsidRDefault="001240A9" w:rsidP="00E55A84">
      <w:pPr>
        <w:adjustRightInd w:val="0"/>
        <w:jc w:val="center"/>
        <w:textAlignment w:val="center"/>
        <w:rPr>
          <w:rFonts w:ascii="Bookman Old Style" w:hAnsi="Bookman Old Style" w:cs="Arial"/>
          <w:b/>
          <w:color w:val="000000"/>
          <w:sz w:val="22"/>
          <w:szCs w:val="22"/>
        </w:rPr>
      </w:pPr>
      <w:r w:rsidRPr="004A5DCE">
        <w:rPr>
          <w:rFonts w:ascii="Bookman Old Style" w:hAnsi="Bookman Old Style" w:cs="Arial"/>
          <w:b/>
          <w:color w:val="000000"/>
          <w:sz w:val="22"/>
          <w:szCs w:val="22"/>
        </w:rPr>
        <w:t>DECRETA:</w:t>
      </w:r>
    </w:p>
    <w:p w14:paraId="0161BA90" w14:textId="77777777" w:rsidR="001240A9" w:rsidRPr="004A5DCE" w:rsidRDefault="001240A9" w:rsidP="00E55A84">
      <w:pPr>
        <w:adjustRightInd w:val="0"/>
        <w:jc w:val="both"/>
        <w:textAlignment w:val="center"/>
        <w:rPr>
          <w:rFonts w:ascii="Bookman Old Style" w:hAnsi="Bookman Old Style" w:cs="Arial"/>
          <w:b/>
          <w:sz w:val="22"/>
          <w:szCs w:val="22"/>
          <w:highlight w:val="yellow"/>
          <w:lang w:val="es-ES_tradnl"/>
        </w:rPr>
      </w:pPr>
    </w:p>
    <w:p w14:paraId="1D3ED4FF" w14:textId="77777777" w:rsidR="006D4689" w:rsidRPr="006D4689" w:rsidRDefault="006D4689" w:rsidP="006D4689">
      <w:pPr>
        <w:jc w:val="both"/>
        <w:rPr>
          <w:rFonts w:ascii="Bookman Old Style" w:hAnsi="Bookman Old Style" w:cs="Arial"/>
          <w:bCs/>
          <w:sz w:val="22"/>
          <w:szCs w:val="22"/>
          <w:shd w:val="clear" w:color="auto" w:fill="FFFFFF"/>
        </w:rPr>
      </w:pPr>
      <w:r w:rsidRPr="006D4689">
        <w:rPr>
          <w:rFonts w:ascii="Bookman Old Style" w:hAnsi="Bookman Old Style" w:cs="Arial"/>
          <w:b/>
          <w:bCs/>
          <w:sz w:val="22"/>
          <w:szCs w:val="22"/>
          <w:shd w:val="clear" w:color="auto" w:fill="FFFFFF"/>
        </w:rPr>
        <w:t>ARTÍCULO 1°.</w:t>
      </w:r>
      <w:r w:rsidRPr="006D4689">
        <w:rPr>
          <w:rFonts w:ascii="Bookman Old Style" w:hAnsi="Bookman Old Style" w:cs="Arial"/>
          <w:bCs/>
          <w:sz w:val="22"/>
          <w:szCs w:val="22"/>
          <w:shd w:val="clear" w:color="auto" w:fill="FFFFFF"/>
        </w:rPr>
        <w:t xml:space="preserve"> Sustitúyase el Título XI, “De los delitos contra los recursos naturales y el medio ambiente” Capítulo Único, Delitos contra los recursos naturales y medio ambiente, artículos 328 a 339, del Libro II, PARTE ESPECIAL DE LOS DELITOS EN GENERAL de la Ley 599 de 2000, por el siguiente:</w:t>
      </w:r>
    </w:p>
    <w:p w14:paraId="0E7DF456" w14:textId="77777777" w:rsidR="006D4689" w:rsidRPr="006D4689" w:rsidRDefault="006D4689" w:rsidP="006D4689">
      <w:pPr>
        <w:jc w:val="both"/>
        <w:rPr>
          <w:rFonts w:ascii="Bookman Old Style" w:hAnsi="Bookman Old Style" w:cs="Arial"/>
          <w:bCs/>
          <w:sz w:val="22"/>
          <w:szCs w:val="22"/>
          <w:shd w:val="clear" w:color="auto" w:fill="FFFFFF"/>
        </w:rPr>
      </w:pPr>
    </w:p>
    <w:p w14:paraId="111340FA" w14:textId="77777777" w:rsidR="006D4689" w:rsidRPr="006D4689" w:rsidRDefault="006D4689" w:rsidP="006D4689">
      <w:pPr>
        <w:jc w:val="both"/>
        <w:rPr>
          <w:rFonts w:ascii="Bookman Old Style" w:hAnsi="Bookman Old Style" w:cs="Arial"/>
          <w:bCs/>
          <w:sz w:val="22"/>
          <w:szCs w:val="22"/>
          <w:shd w:val="clear" w:color="auto" w:fill="FFFFFF"/>
        </w:rPr>
      </w:pPr>
    </w:p>
    <w:p w14:paraId="2AB07BB8" w14:textId="77777777" w:rsidR="006D4689" w:rsidRPr="006D4689" w:rsidRDefault="006D4689" w:rsidP="006D4689">
      <w:pPr>
        <w:jc w:val="center"/>
        <w:rPr>
          <w:rFonts w:ascii="Bookman Old Style" w:hAnsi="Bookman Old Style" w:cs="Arial"/>
          <w:b/>
          <w:bCs/>
          <w:sz w:val="22"/>
          <w:szCs w:val="22"/>
          <w:shd w:val="clear" w:color="auto" w:fill="FFFFFF"/>
        </w:rPr>
      </w:pPr>
      <w:r w:rsidRPr="006D4689">
        <w:rPr>
          <w:rFonts w:ascii="Bookman Old Style" w:hAnsi="Bookman Old Style" w:cs="Arial"/>
          <w:b/>
          <w:bCs/>
          <w:sz w:val="22"/>
          <w:szCs w:val="22"/>
          <w:shd w:val="clear" w:color="auto" w:fill="FFFFFF"/>
        </w:rPr>
        <w:t>TÍTULO XI.</w:t>
      </w:r>
    </w:p>
    <w:p w14:paraId="4F870936" w14:textId="77777777" w:rsidR="006D4689" w:rsidRPr="006D4689" w:rsidRDefault="006D4689" w:rsidP="006D4689">
      <w:pPr>
        <w:jc w:val="center"/>
        <w:rPr>
          <w:rFonts w:ascii="Bookman Old Style" w:hAnsi="Bookman Old Style" w:cs="Arial"/>
          <w:b/>
          <w:bCs/>
          <w:sz w:val="22"/>
          <w:szCs w:val="22"/>
          <w:shd w:val="clear" w:color="auto" w:fill="FFFFFF"/>
        </w:rPr>
      </w:pPr>
    </w:p>
    <w:p w14:paraId="0A794A21" w14:textId="77777777" w:rsidR="006D4689" w:rsidRPr="006D4689" w:rsidRDefault="006D4689" w:rsidP="006D4689">
      <w:pPr>
        <w:jc w:val="center"/>
        <w:rPr>
          <w:rFonts w:ascii="Bookman Old Style" w:hAnsi="Bookman Old Style" w:cs="Arial"/>
          <w:b/>
          <w:bCs/>
          <w:sz w:val="22"/>
          <w:szCs w:val="22"/>
          <w:shd w:val="clear" w:color="auto" w:fill="FFFFFF"/>
        </w:rPr>
      </w:pPr>
      <w:r w:rsidRPr="006D4689">
        <w:rPr>
          <w:rFonts w:ascii="Bookman Old Style" w:hAnsi="Bookman Old Style" w:cs="Arial"/>
          <w:b/>
          <w:bCs/>
          <w:sz w:val="22"/>
          <w:szCs w:val="22"/>
          <w:shd w:val="clear" w:color="auto" w:fill="FFFFFF"/>
        </w:rPr>
        <w:t xml:space="preserve">DE LOS DELITOS CONTRA LOS RECURSOS NATURALES Y EL MEDIO AMBIENTE </w:t>
      </w:r>
    </w:p>
    <w:p w14:paraId="6A1D8630" w14:textId="77777777" w:rsidR="006D4689" w:rsidRPr="006D4689" w:rsidRDefault="006D4689" w:rsidP="006D4689">
      <w:pPr>
        <w:jc w:val="both"/>
        <w:rPr>
          <w:rFonts w:ascii="Bookman Old Style" w:hAnsi="Bookman Old Style" w:cs="Arial"/>
          <w:bCs/>
          <w:sz w:val="22"/>
          <w:szCs w:val="22"/>
          <w:shd w:val="clear" w:color="auto" w:fill="FFFFFF"/>
        </w:rPr>
      </w:pPr>
    </w:p>
    <w:p w14:paraId="09B1D41B" w14:textId="77777777" w:rsidR="006D4689" w:rsidRPr="006D4689" w:rsidRDefault="006D4689" w:rsidP="006D4689">
      <w:pPr>
        <w:jc w:val="center"/>
        <w:rPr>
          <w:rFonts w:ascii="Bookman Old Style" w:hAnsi="Bookman Old Style" w:cs="Arial"/>
          <w:b/>
          <w:bCs/>
          <w:sz w:val="22"/>
          <w:szCs w:val="22"/>
          <w:shd w:val="clear" w:color="auto" w:fill="FFFFFF"/>
        </w:rPr>
      </w:pPr>
      <w:r w:rsidRPr="006D4689">
        <w:rPr>
          <w:rFonts w:ascii="Bookman Old Style" w:hAnsi="Bookman Old Style" w:cs="Arial"/>
          <w:b/>
          <w:bCs/>
          <w:sz w:val="22"/>
          <w:szCs w:val="22"/>
          <w:shd w:val="clear" w:color="auto" w:fill="FFFFFF"/>
        </w:rPr>
        <w:t>CAPÍTULO I.</w:t>
      </w:r>
    </w:p>
    <w:p w14:paraId="0622BC2C" w14:textId="77777777" w:rsidR="006D4689" w:rsidRPr="006D4689" w:rsidRDefault="006D4689" w:rsidP="006D4689">
      <w:pPr>
        <w:jc w:val="center"/>
        <w:rPr>
          <w:rFonts w:ascii="Bookman Old Style" w:hAnsi="Bookman Old Style" w:cs="Arial"/>
          <w:b/>
          <w:bCs/>
          <w:sz w:val="22"/>
          <w:szCs w:val="22"/>
          <w:shd w:val="clear" w:color="auto" w:fill="FFFFFF"/>
        </w:rPr>
      </w:pPr>
    </w:p>
    <w:p w14:paraId="7D998579" w14:textId="77777777" w:rsidR="006D4689" w:rsidRPr="006D4689" w:rsidRDefault="006D4689" w:rsidP="006D4689">
      <w:pPr>
        <w:jc w:val="center"/>
        <w:rPr>
          <w:rFonts w:ascii="Bookman Old Style" w:hAnsi="Bookman Old Style" w:cs="Arial"/>
          <w:b/>
          <w:bCs/>
          <w:sz w:val="22"/>
          <w:szCs w:val="22"/>
          <w:shd w:val="clear" w:color="auto" w:fill="FFFFFF"/>
        </w:rPr>
      </w:pPr>
      <w:r w:rsidRPr="006D4689">
        <w:rPr>
          <w:rFonts w:ascii="Bookman Old Style" w:hAnsi="Bookman Old Style" w:cs="Arial"/>
          <w:b/>
          <w:bCs/>
          <w:sz w:val="22"/>
          <w:szCs w:val="22"/>
          <w:shd w:val="clear" w:color="auto" w:fill="FFFFFF"/>
        </w:rPr>
        <w:t>DE LOS DELITOS CONTRA LOS RECURSOS DEL AGUA Y DEL SUELO</w:t>
      </w:r>
    </w:p>
    <w:p w14:paraId="05A27A95" w14:textId="77777777" w:rsidR="006D4689" w:rsidRPr="006D4689" w:rsidRDefault="006D4689" w:rsidP="006D4689">
      <w:pPr>
        <w:jc w:val="both"/>
        <w:rPr>
          <w:rFonts w:ascii="Bookman Old Style" w:hAnsi="Bookman Old Style" w:cs="Arial"/>
          <w:bCs/>
          <w:sz w:val="22"/>
          <w:szCs w:val="22"/>
          <w:shd w:val="clear" w:color="auto" w:fill="FFFFFF"/>
        </w:rPr>
      </w:pPr>
    </w:p>
    <w:p w14:paraId="454550EA" w14:textId="77777777" w:rsidR="006D4689" w:rsidRPr="006D4689" w:rsidRDefault="006D4689" w:rsidP="006D4689">
      <w:pPr>
        <w:jc w:val="both"/>
        <w:rPr>
          <w:rFonts w:ascii="Bookman Old Style" w:hAnsi="Bookman Old Style" w:cs="Arial"/>
          <w:bCs/>
          <w:sz w:val="22"/>
          <w:szCs w:val="22"/>
          <w:shd w:val="clear" w:color="auto" w:fill="FFFFFF"/>
        </w:rPr>
      </w:pPr>
      <w:r w:rsidRPr="006D4689">
        <w:rPr>
          <w:rFonts w:ascii="Bookman Old Style" w:hAnsi="Bookman Old Style" w:cs="Arial"/>
          <w:b/>
          <w:bCs/>
          <w:sz w:val="22"/>
          <w:szCs w:val="22"/>
          <w:shd w:val="clear" w:color="auto" w:fill="FFFFFF"/>
        </w:rPr>
        <w:t>ARTÍCULO 328. Aprovechamiento ilícito de las aguas y de sus recursos biológicos.</w:t>
      </w:r>
      <w:r w:rsidRPr="006D4689">
        <w:rPr>
          <w:rFonts w:ascii="Bookman Old Style" w:hAnsi="Bookman Old Style" w:cs="Arial"/>
          <w:bCs/>
          <w:sz w:val="22"/>
          <w:szCs w:val="22"/>
          <w:shd w:val="clear" w:color="auto" w:fill="FFFFFF"/>
        </w:rPr>
        <w:t xml:space="preserve"> El que sin permiso de autoridad competente o con incumplimiento de las normas vigentes se apropie, introduzca, explote, transporte, mantenga, trafique, comercie, use, explore, aproveche o se beneficie de las aguas o de los especímenes, productos o partes de los recursos hidrobiológicos, biológicos o pesqueros de las aguas y del suelo o el subsuelo del mar territorial o de la zona económica de dominio continental e insular de la República, incurrirá, sin perjuicio de las sanciones administrativas a que hubiere lugar, en prisión de cuarenta y ocho (48) a ciento sesenta y ocho (168) meses y multa de ciento treinta y cuatro (134) a treinta y cinco mil (35.000) salarios mínimos legales mensuales vigentes.</w:t>
      </w:r>
    </w:p>
    <w:p w14:paraId="0F3DEFFC" w14:textId="77777777" w:rsidR="006D4689" w:rsidRPr="006D4689" w:rsidRDefault="006D4689" w:rsidP="006D4689">
      <w:pPr>
        <w:jc w:val="both"/>
        <w:rPr>
          <w:rFonts w:ascii="Bookman Old Style" w:hAnsi="Bookman Old Style" w:cs="Arial"/>
          <w:bCs/>
          <w:sz w:val="22"/>
          <w:szCs w:val="22"/>
          <w:shd w:val="clear" w:color="auto" w:fill="FFFFFF"/>
        </w:rPr>
      </w:pPr>
    </w:p>
    <w:p w14:paraId="562C5B41" w14:textId="77777777" w:rsidR="006D4689" w:rsidRPr="006D4689" w:rsidRDefault="006D4689" w:rsidP="006D4689">
      <w:pPr>
        <w:jc w:val="both"/>
        <w:rPr>
          <w:rFonts w:ascii="Bookman Old Style" w:hAnsi="Bookman Old Style" w:cs="Arial"/>
          <w:bCs/>
          <w:sz w:val="22"/>
          <w:szCs w:val="22"/>
          <w:shd w:val="clear" w:color="auto" w:fill="FFFFFF"/>
        </w:rPr>
      </w:pPr>
      <w:r w:rsidRPr="006D4689">
        <w:rPr>
          <w:rFonts w:ascii="Bookman Old Style" w:hAnsi="Bookman Old Style" w:cs="Arial"/>
          <w:bCs/>
          <w:sz w:val="22"/>
          <w:szCs w:val="22"/>
          <w:shd w:val="clear" w:color="auto" w:fill="FFFFFF"/>
        </w:rPr>
        <w:t>La pena se aumentará de una tercera parte a la mitad cuando con la conducta se desvíe, destruya, inutilice o haga desaparecer los cuerpos hídricos, sus recursos hidrobiológicos o pesqueros.</w:t>
      </w:r>
    </w:p>
    <w:p w14:paraId="7EB5BC1A" w14:textId="77777777" w:rsidR="006D4689" w:rsidRPr="006D4689" w:rsidRDefault="006D4689" w:rsidP="006D4689">
      <w:pPr>
        <w:jc w:val="both"/>
        <w:rPr>
          <w:rFonts w:ascii="Bookman Old Style" w:hAnsi="Bookman Old Style" w:cs="Arial"/>
          <w:bCs/>
          <w:sz w:val="22"/>
          <w:szCs w:val="22"/>
          <w:shd w:val="clear" w:color="auto" w:fill="FFFFFF"/>
        </w:rPr>
      </w:pPr>
    </w:p>
    <w:p w14:paraId="1CFE3C71" w14:textId="77777777" w:rsidR="006D4689" w:rsidRPr="006D4689" w:rsidRDefault="006D4689" w:rsidP="006D4689">
      <w:pPr>
        <w:jc w:val="both"/>
        <w:rPr>
          <w:rFonts w:ascii="Bookman Old Style" w:hAnsi="Bookman Old Style" w:cs="Arial"/>
          <w:bCs/>
          <w:sz w:val="22"/>
          <w:szCs w:val="22"/>
          <w:shd w:val="clear" w:color="auto" w:fill="FFFFFF"/>
        </w:rPr>
      </w:pPr>
      <w:r w:rsidRPr="006D4689">
        <w:rPr>
          <w:rFonts w:ascii="Bookman Old Style" w:hAnsi="Bookman Old Style" w:cs="Arial"/>
          <w:b/>
          <w:bCs/>
          <w:sz w:val="22"/>
          <w:szCs w:val="22"/>
          <w:shd w:val="clear" w:color="auto" w:fill="FFFFFF"/>
        </w:rPr>
        <w:t>ARTÍCULO 328A. Destrucción de coral.</w:t>
      </w:r>
      <w:r w:rsidRPr="006D4689">
        <w:rPr>
          <w:rFonts w:ascii="Bookman Old Style" w:hAnsi="Bookman Old Style" w:cs="Arial"/>
          <w:bCs/>
          <w:sz w:val="22"/>
          <w:szCs w:val="22"/>
          <w:shd w:val="clear" w:color="auto" w:fill="FFFFFF"/>
        </w:rPr>
        <w:t xml:space="preserve"> El que destruya, inutilice, altere, sustraiga total o parcialmente, haga desaparecer o de cualquier otro modo dañe estructuras coralinas duras y/o blandas (Hexacorallia – Octacorallia) bien sea aisladas o en forma de arrecife, incurrirá, sin perjuicio de las sanciones administrativas a que haya lugar, en prisión cuarenta y ocho (48)  a ciento ochenta (180) meses y multa de quinientos (500) a cuarenta mil (40.000) salarios mínimos legales mensuales vigentes.</w:t>
      </w:r>
    </w:p>
    <w:p w14:paraId="60616C6D" w14:textId="77777777" w:rsidR="006D4689" w:rsidRPr="006D4689" w:rsidRDefault="006D4689" w:rsidP="006D4689">
      <w:pPr>
        <w:jc w:val="both"/>
        <w:rPr>
          <w:rFonts w:ascii="Bookman Old Style" w:hAnsi="Bookman Old Style" w:cs="Arial"/>
          <w:bCs/>
          <w:sz w:val="22"/>
          <w:szCs w:val="22"/>
          <w:shd w:val="clear" w:color="auto" w:fill="FFFFFF"/>
        </w:rPr>
      </w:pPr>
    </w:p>
    <w:p w14:paraId="14898657" w14:textId="77777777" w:rsidR="006D4689" w:rsidRPr="006D4689" w:rsidRDefault="006D4689" w:rsidP="006D4689">
      <w:pPr>
        <w:jc w:val="both"/>
        <w:rPr>
          <w:rFonts w:ascii="Bookman Old Style" w:hAnsi="Bookman Old Style" w:cs="Arial"/>
          <w:bCs/>
          <w:sz w:val="22"/>
          <w:szCs w:val="22"/>
          <w:shd w:val="clear" w:color="auto" w:fill="FFFFFF"/>
        </w:rPr>
      </w:pPr>
      <w:r w:rsidRPr="006D4689">
        <w:rPr>
          <w:rFonts w:ascii="Bookman Old Style" w:hAnsi="Bookman Old Style" w:cs="Arial"/>
          <w:bCs/>
          <w:sz w:val="22"/>
          <w:szCs w:val="22"/>
          <w:shd w:val="clear" w:color="auto" w:fill="FFFFFF"/>
        </w:rPr>
        <w:t>La pena se aumentará de una tercera parte a la mitad cuando con la conducta se desvíe, destruya, inutilice o haga desaparecer los cuerpos hídricos o sus recursos hidrobiológicos o mediante el uso de venenos, explosivos, sustancias tóxicas, inflamables o radiactivas, u otros instrumentos o artes de similar eficacia destructiva o no selectiva para la fauna.</w:t>
      </w:r>
    </w:p>
    <w:p w14:paraId="7AF36AEE" w14:textId="77777777" w:rsidR="006D4689" w:rsidRPr="006D4689" w:rsidRDefault="006D4689" w:rsidP="006D4689">
      <w:pPr>
        <w:jc w:val="both"/>
        <w:rPr>
          <w:rFonts w:ascii="Bookman Old Style" w:hAnsi="Bookman Old Style" w:cs="Arial"/>
          <w:bCs/>
          <w:sz w:val="22"/>
          <w:szCs w:val="22"/>
          <w:shd w:val="clear" w:color="auto" w:fill="FFFFFF"/>
        </w:rPr>
      </w:pPr>
    </w:p>
    <w:p w14:paraId="675A168F" w14:textId="77777777" w:rsidR="006D4689" w:rsidRPr="006D4689" w:rsidRDefault="006D4689" w:rsidP="006D4689">
      <w:pPr>
        <w:jc w:val="both"/>
        <w:rPr>
          <w:rFonts w:ascii="Bookman Old Style" w:hAnsi="Bookman Old Style" w:cs="Arial"/>
          <w:bCs/>
          <w:sz w:val="22"/>
          <w:szCs w:val="22"/>
          <w:shd w:val="clear" w:color="auto" w:fill="FFFFFF"/>
        </w:rPr>
      </w:pPr>
      <w:r w:rsidRPr="006D4689">
        <w:rPr>
          <w:rFonts w:ascii="Bookman Old Style" w:hAnsi="Bookman Old Style" w:cs="Arial"/>
          <w:b/>
          <w:bCs/>
          <w:sz w:val="22"/>
          <w:szCs w:val="22"/>
          <w:shd w:val="clear" w:color="auto" w:fill="FFFFFF"/>
        </w:rPr>
        <w:t>ARTÍCULO 328B. Comercio ilícito de coral.</w:t>
      </w:r>
      <w:r w:rsidRPr="006D4689">
        <w:rPr>
          <w:rFonts w:ascii="Bookman Old Style" w:hAnsi="Bookman Old Style" w:cs="Arial"/>
          <w:bCs/>
          <w:sz w:val="22"/>
          <w:szCs w:val="22"/>
          <w:shd w:val="clear" w:color="auto" w:fill="FFFFFF"/>
        </w:rPr>
        <w:t xml:space="preserve"> El que con incumplimiento de las normas vigentes trafique, comercie o adquiera coral duro y/o blando (Hexacorallia – Octacorallia), productos o partes de este, sin perjuicio de las sanciones administrativas a que hubiere lugar, incurrirá en prisión de cuarenta y ocho (48) a ciento cuarenta y cuatro (144) meses y multa de trescientos (300) a cuarenta mil (40.000) salarios mínimos legales mensuales vigentes.</w:t>
      </w:r>
    </w:p>
    <w:p w14:paraId="06204D96" w14:textId="77777777" w:rsidR="006D4689" w:rsidRPr="006D4689" w:rsidRDefault="006D4689" w:rsidP="006D4689">
      <w:pPr>
        <w:jc w:val="both"/>
        <w:rPr>
          <w:rFonts w:ascii="Bookman Old Style" w:hAnsi="Bookman Old Style" w:cs="Arial"/>
          <w:bCs/>
          <w:sz w:val="22"/>
          <w:szCs w:val="22"/>
          <w:shd w:val="clear" w:color="auto" w:fill="FFFFFF"/>
        </w:rPr>
      </w:pPr>
    </w:p>
    <w:p w14:paraId="204D1A9B" w14:textId="77777777" w:rsidR="006D4689" w:rsidRPr="006D4689" w:rsidRDefault="006D4689" w:rsidP="006D4689">
      <w:pPr>
        <w:jc w:val="both"/>
        <w:rPr>
          <w:rFonts w:ascii="Bookman Old Style" w:hAnsi="Bookman Old Style" w:cs="Arial"/>
          <w:bCs/>
          <w:sz w:val="22"/>
          <w:szCs w:val="22"/>
          <w:shd w:val="clear" w:color="auto" w:fill="FFFFFF"/>
        </w:rPr>
      </w:pPr>
      <w:r w:rsidRPr="006D4689">
        <w:rPr>
          <w:rFonts w:ascii="Bookman Old Style" w:hAnsi="Bookman Old Style" w:cs="Arial"/>
          <w:b/>
          <w:bCs/>
          <w:sz w:val="22"/>
          <w:szCs w:val="22"/>
          <w:shd w:val="clear" w:color="auto" w:fill="FFFFFF"/>
        </w:rPr>
        <w:t xml:space="preserve">ARTÍCULO 329. Destrucción del suelo. </w:t>
      </w:r>
      <w:r w:rsidRPr="006D4689">
        <w:rPr>
          <w:rFonts w:ascii="Bookman Old Style" w:hAnsi="Bookman Old Style" w:cs="Arial"/>
          <w:bCs/>
          <w:sz w:val="22"/>
          <w:szCs w:val="22"/>
          <w:shd w:val="clear" w:color="auto" w:fill="FFFFFF"/>
        </w:rPr>
        <w:t>El que, como consecuencia de la comisión de alguna de las conductas del presente Capítulo o sin permiso de autoridad competente o con incumplimiento de las normas vigentes, destruya, inutilice o haga desaparecer el suelo, subsuelo o sus recursos naturales, o altere o destruya acuíferos, sin perjuicio de las sanciones administrativas a que haya lugar, incurrirá en prisión de cuarenta y ocho (48) a ciento ochenta (180) meses y multa de quinientos (500) a cuarenta mil (40.000) salarios mínimos legales mensuales vigentes.</w:t>
      </w:r>
    </w:p>
    <w:p w14:paraId="49027F1B" w14:textId="77777777" w:rsidR="006D4689" w:rsidRPr="006D4689" w:rsidRDefault="006D4689" w:rsidP="006D4689">
      <w:pPr>
        <w:jc w:val="both"/>
        <w:rPr>
          <w:rFonts w:ascii="Bookman Old Style" w:hAnsi="Bookman Old Style" w:cs="Arial"/>
          <w:bCs/>
          <w:sz w:val="22"/>
          <w:szCs w:val="22"/>
          <w:shd w:val="clear" w:color="auto" w:fill="FFFFFF"/>
        </w:rPr>
      </w:pPr>
    </w:p>
    <w:p w14:paraId="7FD2FDA1" w14:textId="77777777" w:rsidR="006D4689" w:rsidRPr="006D4689" w:rsidRDefault="006D4689" w:rsidP="006D4689">
      <w:pPr>
        <w:jc w:val="both"/>
        <w:rPr>
          <w:rFonts w:ascii="Bookman Old Style" w:hAnsi="Bookman Old Style" w:cs="Arial"/>
          <w:bCs/>
          <w:sz w:val="22"/>
          <w:szCs w:val="22"/>
          <w:shd w:val="clear" w:color="auto" w:fill="FFFFFF"/>
        </w:rPr>
      </w:pPr>
      <w:r w:rsidRPr="006D4689">
        <w:rPr>
          <w:rFonts w:ascii="Bookman Old Style" w:hAnsi="Bookman Old Style" w:cs="Arial"/>
          <w:b/>
          <w:bCs/>
          <w:sz w:val="22"/>
          <w:szCs w:val="22"/>
          <w:shd w:val="clear" w:color="auto" w:fill="FFFFFF"/>
        </w:rPr>
        <w:t>ARTÍCULO 329A. Depósito o inyección de sustancias en el suelo.</w:t>
      </w:r>
      <w:r w:rsidRPr="006D4689">
        <w:rPr>
          <w:rFonts w:ascii="Bookman Old Style" w:hAnsi="Bookman Old Style" w:cs="Arial"/>
          <w:bCs/>
          <w:sz w:val="22"/>
          <w:szCs w:val="22"/>
          <w:shd w:val="clear" w:color="auto" w:fill="FFFFFF"/>
        </w:rPr>
        <w:t xml:space="preserve"> El que sin permiso de autoridad competente o con incumplimiento de las normas vigentes realice inyección o depósito de sustancias que generen daños en el ambiente, en el suelo o en el subsuelo, incurrirá, sin perjuicio de las sanciones administrativas a que hubiere lugar, en prisión de cuarenta y ocho (48) a ciento ocho (108) meses y multa de ciento treinta y cuatro (134) a cuarenta mil (40.000) salarios mínimos legales mensuales vigentes.</w:t>
      </w:r>
    </w:p>
    <w:p w14:paraId="5C590CFC" w14:textId="77777777" w:rsidR="006D4689" w:rsidRPr="006D4689" w:rsidRDefault="006D4689" w:rsidP="006D4689">
      <w:pPr>
        <w:jc w:val="both"/>
        <w:rPr>
          <w:rFonts w:ascii="Bookman Old Style" w:hAnsi="Bookman Old Style" w:cs="Arial"/>
          <w:bCs/>
          <w:sz w:val="22"/>
          <w:szCs w:val="22"/>
          <w:shd w:val="clear" w:color="auto" w:fill="FFFFFF"/>
        </w:rPr>
      </w:pPr>
    </w:p>
    <w:p w14:paraId="5F54175B" w14:textId="77777777" w:rsidR="006D4689" w:rsidRPr="006D4689" w:rsidRDefault="006D4689" w:rsidP="006D4689">
      <w:pPr>
        <w:jc w:val="both"/>
        <w:rPr>
          <w:rFonts w:ascii="Bookman Old Style" w:hAnsi="Bookman Old Style" w:cs="Arial"/>
          <w:bCs/>
          <w:sz w:val="22"/>
          <w:szCs w:val="22"/>
          <w:shd w:val="clear" w:color="auto" w:fill="FFFFFF"/>
        </w:rPr>
      </w:pPr>
      <w:r w:rsidRPr="006D4689">
        <w:rPr>
          <w:rFonts w:ascii="Bookman Old Style" w:hAnsi="Bookman Old Style" w:cs="Arial"/>
          <w:b/>
          <w:bCs/>
          <w:sz w:val="22"/>
          <w:szCs w:val="22"/>
          <w:shd w:val="clear" w:color="auto" w:fill="FFFFFF"/>
        </w:rPr>
        <w:t>ARTÍCULO 329B. Explotación ilícita de minerales y otros materiales.</w:t>
      </w:r>
      <w:r w:rsidRPr="006D4689">
        <w:rPr>
          <w:rFonts w:ascii="Bookman Old Style" w:hAnsi="Bookman Old Style" w:cs="Arial"/>
          <w:bCs/>
          <w:sz w:val="22"/>
          <w:szCs w:val="22"/>
          <w:shd w:val="clear" w:color="auto" w:fill="FFFFFF"/>
        </w:rPr>
        <w:t xml:space="preserve"> El que sin permiso de autoridad competente o con incumplimiento de las normas vigentes excave, explote, explore o extraiga minerales, arena, material pétreo o de arrastre de los cauces y orillas de los ríos, incurrirá, sin perjuicio de las sanciones administrativas a que hubiere lugar, en prisión de setenta y dos (72) a ciento cuarenta y cuatro (144) meses y multa de ciento treinta y cuatro (134) a cincuenta mil (50.000) salarios mínimos legales mensuales vigentes.</w:t>
      </w:r>
    </w:p>
    <w:p w14:paraId="3810E8E8" w14:textId="77777777" w:rsidR="006D4689" w:rsidRPr="006D4689" w:rsidRDefault="006D4689" w:rsidP="006D4689">
      <w:pPr>
        <w:jc w:val="both"/>
        <w:rPr>
          <w:rFonts w:ascii="Bookman Old Style" w:hAnsi="Bookman Old Style" w:cs="Arial"/>
          <w:b/>
          <w:bCs/>
          <w:strike/>
          <w:sz w:val="22"/>
          <w:szCs w:val="22"/>
          <w:shd w:val="clear" w:color="auto" w:fill="FFFFFF"/>
        </w:rPr>
      </w:pPr>
    </w:p>
    <w:p w14:paraId="7BC3E6DE" w14:textId="77777777" w:rsidR="006D4689" w:rsidRPr="006D4689" w:rsidRDefault="006D4689" w:rsidP="006D4689">
      <w:pPr>
        <w:jc w:val="both"/>
        <w:rPr>
          <w:rFonts w:ascii="Bookman Old Style" w:hAnsi="Bookman Old Style" w:cs="Arial"/>
          <w:bCs/>
          <w:sz w:val="22"/>
          <w:szCs w:val="22"/>
          <w:shd w:val="clear" w:color="auto" w:fill="FFFFFF"/>
        </w:rPr>
      </w:pPr>
      <w:r w:rsidRPr="006D4689">
        <w:rPr>
          <w:rFonts w:ascii="Bookman Old Style" w:hAnsi="Bookman Old Style" w:cs="Arial"/>
          <w:bCs/>
          <w:sz w:val="22"/>
          <w:szCs w:val="22"/>
          <w:shd w:val="clear" w:color="auto" w:fill="FFFFFF"/>
        </w:rPr>
        <w:t>La pena se aumentará de una tercera parte a la mitad cuando en la comisión de cualquiera de las conductas descritas en el presente artículo, sin perjuicio de las que puedan corresponder con arreglo a otros preceptos de este Código, concurra alguna de las siguientes circunstancias:</w:t>
      </w:r>
    </w:p>
    <w:p w14:paraId="257CC3A4" w14:textId="77777777" w:rsidR="006D4689" w:rsidRPr="006D4689" w:rsidRDefault="006D4689" w:rsidP="006D4689">
      <w:pPr>
        <w:jc w:val="both"/>
        <w:rPr>
          <w:rFonts w:ascii="Bookman Old Style" w:hAnsi="Bookman Old Style" w:cs="Arial"/>
          <w:bCs/>
          <w:sz w:val="22"/>
          <w:szCs w:val="22"/>
          <w:shd w:val="clear" w:color="auto" w:fill="FFFFFF"/>
        </w:rPr>
      </w:pPr>
    </w:p>
    <w:p w14:paraId="3E6A411F" w14:textId="77777777" w:rsidR="006D4689" w:rsidRPr="006D4689" w:rsidRDefault="006D4689" w:rsidP="006D4689">
      <w:pPr>
        <w:jc w:val="both"/>
        <w:rPr>
          <w:rFonts w:ascii="Bookman Old Style" w:hAnsi="Bookman Old Style" w:cs="Arial"/>
          <w:bCs/>
          <w:sz w:val="22"/>
          <w:szCs w:val="22"/>
          <w:shd w:val="clear" w:color="auto" w:fill="FFFFFF"/>
        </w:rPr>
      </w:pPr>
      <w:r w:rsidRPr="006D4689">
        <w:rPr>
          <w:rFonts w:ascii="Bookman Old Style" w:hAnsi="Bookman Old Style" w:cs="Arial"/>
          <w:bCs/>
          <w:sz w:val="22"/>
          <w:szCs w:val="22"/>
          <w:shd w:val="clear" w:color="auto" w:fill="FFFFFF"/>
        </w:rPr>
        <w:t xml:space="preserve">1. Se realicen en áreas del Sistema de Parques Nacionales Naturales, áreas del Sistema Nacional de Áreas Protegidas, áreas de importancia estratégica para la </w:t>
      </w:r>
      <w:r w:rsidRPr="006D4689">
        <w:rPr>
          <w:rFonts w:ascii="Bookman Old Style" w:hAnsi="Bookman Old Style" w:cs="Arial"/>
          <w:bCs/>
          <w:sz w:val="22"/>
          <w:szCs w:val="22"/>
          <w:shd w:val="clear" w:color="auto" w:fill="FFFFFF"/>
        </w:rPr>
        <w:lastRenderedPageBreak/>
        <w:t>protección del recurso hídrico y suelos de protección certificados por la autoridad ambiental competente, humedales</w:t>
      </w:r>
      <w:r w:rsidR="00760284">
        <w:rPr>
          <w:rFonts w:ascii="Bookman Old Style" w:hAnsi="Bookman Old Style" w:cs="Arial"/>
          <w:bCs/>
          <w:sz w:val="22"/>
          <w:szCs w:val="22"/>
          <w:shd w:val="clear" w:color="auto" w:fill="FFFFFF"/>
        </w:rPr>
        <w:t xml:space="preserve"> Ramsar o páramos delimitados. </w:t>
      </w:r>
    </w:p>
    <w:p w14:paraId="0D51143D" w14:textId="77777777" w:rsidR="006D4689" w:rsidRPr="006D4689" w:rsidRDefault="006D4689" w:rsidP="006D4689">
      <w:pPr>
        <w:jc w:val="both"/>
        <w:rPr>
          <w:rFonts w:ascii="Bookman Old Style" w:hAnsi="Bookman Old Style" w:cs="Arial"/>
          <w:bCs/>
          <w:sz w:val="22"/>
          <w:szCs w:val="22"/>
          <w:shd w:val="clear" w:color="auto" w:fill="FFFFFF"/>
        </w:rPr>
      </w:pPr>
      <w:r w:rsidRPr="006D4689">
        <w:rPr>
          <w:rFonts w:ascii="Bookman Old Style" w:hAnsi="Bookman Old Style" w:cs="Arial"/>
          <w:bCs/>
          <w:sz w:val="22"/>
          <w:szCs w:val="22"/>
          <w:shd w:val="clear" w:color="auto" w:fill="FFFFFF"/>
        </w:rPr>
        <w:t xml:space="preserve">2. Cuando se introduzca al suelo o al agua sustancias prohibidas </w:t>
      </w:r>
      <w:r w:rsidR="00760284">
        <w:rPr>
          <w:rFonts w:ascii="Bookman Old Style" w:hAnsi="Bookman Old Style" w:cs="Arial"/>
          <w:bCs/>
          <w:sz w:val="22"/>
          <w:szCs w:val="22"/>
          <w:shd w:val="clear" w:color="auto" w:fill="FFFFFF"/>
        </w:rPr>
        <w:t xml:space="preserve">por la normatividad existente, </w:t>
      </w:r>
    </w:p>
    <w:p w14:paraId="7A8210B1" w14:textId="77777777" w:rsidR="006D4689" w:rsidRPr="006D4689" w:rsidRDefault="006D4689" w:rsidP="006D4689">
      <w:pPr>
        <w:jc w:val="both"/>
        <w:rPr>
          <w:rFonts w:ascii="Bookman Old Style" w:hAnsi="Bookman Old Style" w:cs="Arial"/>
          <w:bCs/>
          <w:sz w:val="22"/>
          <w:szCs w:val="22"/>
          <w:shd w:val="clear" w:color="auto" w:fill="FFFFFF"/>
        </w:rPr>
      </w:pPr>
      <w:r w:rsidRPr="006D4689">
        <w:rPr>
          <w:rFonts w:ascii="Bookman Old Style" w:hAnsi="Bookman Old Style" w:cs="Arial"/>
          <w:bCs/>
          <w:sz w:val="22"/>
          <w:szCs w:val="22"/>
          <w:shd w:val="clear" w:color="auto" w:fill="FFFFFF"/>
        </w:rPr>
        <w:t>3. Se presente remoción del suelo o la capa vegetal o la destrucción de los cauces o lechos, rondas hídricas o geof</w:t>
      </w:r>
      <w:r w:rsidR="00760284">
        <w:rPr>
          <w:rFonts w:ascii="Bookman Old Style" w:hAnsi="Bookman Old Style" w:cs="Arial"/>
          <w:bCs/>
          <w:sz w:val="22"/>
          <w:szCs w:val="22"/>
          <w:shd w:val="clear" w:color="auto" w:fill="FFFFFF"/>
        </w:rPr>
        <w:t xml:space="preserve">ormas. </w:t>
      </w:r>
    </w:p>
    <w:p w14:paraId="6AC760C4" w14:textId="77777777" w:rsidR="006D4689" w:rsidRPr="006D4689" w:rsidRDefault="006D4689" w:rsidP="006D4689">
      <w:pPr>
        <w:jc w:val="both"/>
        <w:rPr>
          <w:rFonts w:ascii="Bookman Old Style" w:hAnsi="Bookman Old Style" w:cs="Arial"/>
          <w:bCs/>
          <w:sz w:val="22"/>
          <w:szCs w:val="22"/>
          <w:shd w:val="clear" w:color="auto" w:fill="FFFFFF"/>
        </w:rPr>
      </w:pPr>
      <w:r w:rsidRPr="006D4689">
        <w:rPr>
          <w:rFonts w:ascii="Bookman Old Style" w:hAnsi="Bookman Old Style" w:cs="Arial"/>
          <w:bCs/>
          <w:sz w:val="22"/>
          <w:szCs w:val="22"/>
          <w:shd w:val="clear" w:color="auto" w:fill="FFFFFF"/>
        </w:rPr>
        <w:t>4. Afecten la</w:t>
      </w:r>
      <w:r w:rsidR="00760284">
        <w:rPr>
          <w:rFonts w:ascii="Bookman Old Style" w:hAnsi="Bookman Old Style" w:cs="Arial"/>
          <w:bCs/>
          <w:sz w:val="22"/>
          <w:szCs w:val="22"/>
          <w:shd w:val="clear" w:color="auto" w:fill="FFFFFF"/>
        </w:rPr>
        <w:t xml:space="preserve"> subsistencia de la población. </w:t>
      </w:r>
    </w:p>
    <w:p w14:paraId="7DD832D0" w14:textId="77777777" w:rsidR="006D4689" w:rsidRPr="006D4689" w:rsidRDefault="006D4689" w:rsidP="006D4689">
      <w:pPr>
        <w:jc w:val="both"/>
        <w:rPr>
          <w:rFonts w:ascii="Bookman Old Style" w:hAnsi="Bookman Old Style" w:cs="Arial"/>
          <w:bCs/>
          <w:sz w:val="22"/>
          <w:szCs w:val="22"/>
          <w:shd w:val="clear" w:color="auto" w:fill="FFFFFF"/>
        </w:rPr>
      </w:pPr>
      <w:r w:rsidRPr="006D4689">
        <w:rPr>
          <w:rFonts w:ascii="Bookman Old Style" w:hAnsi="Bookman Old Style" w:cs="Arial"/>
          <w:bCs/>
          <w:sz w:val="22"/>
          <w:szCs w:val="22"/>
          <w:shd w:val="clear" w:color="auto" w:fill="FFFFFF"/>
        </w:rPr>
        <w:t xml:space="preserve">5. Se realicen por medios mecanizados o </w:t>
      </w:r>
      <w:r w:rsidR="00760284">
        <w:rPr>
          <w:rFonts w:ascii="Bookman Old Style" w:hAnsi="Bookman Old Style" w:cs="Arial"/>
          <w:bCs/>
          <w:sz w:val="22"/>
          <w:szCs w:val="22"/>
          <w:shd w:val="clear" w:color="auto" w:fill="FFFFFF"/>
        </w:rPr>
        <w:t xml:space="preserve">mediante el uso de explosivos. </w:t>
      </w:r>
    </w:p>
    <w:p w14:paraId="6A226041" w14:textId="77777777" w:rsidR="006D4689" w:rsidRPr="006D4689" w:rsidRDefault="006D4689" w:rsidP="006D4689">
      <w:pPr>
        <w:jc w:val="both"/>
        <w:rPr>
          <w:rFonts w:ascii="Bookman Old Style" w:hAnsi="Bookman Old Style" w:cs="Arial"/>
          <w:bCs/>
          <w:sz w:val="22"/>
          <w:szCs w:val="22"/>
          <w:shd w:val="clear" w:color="auto" w:fill="FFFFFF"/>
        </w:rPr>
      </w:pPr>
      <w:r w:rsidRPr="006D4689">
        <w:rPr>
          <w:rFonts w:ascii="Bookman Old Style" w:hAnsi="Bookman Old Style" w:cs="Arial"/>
          <w:bCs/>
          <w:sz w:val="22"/>
          <w:szCs w:val="22"/>
          <w:shd w:val="clear" w:color="auto" w:fill="FFFFFF"/>
        </w:rPr>
        <w:t>6. Se realicen con la finalidad de financiar actividades terroristas, grupos de delincuencia organizada, grupos armados al margen de la ley, grupos terroristas nacionales o extranjeros, o a sus integrantes.</w:t>
      </w:r>
    </w:p>
    <w:p w14:paraId="43D37FD8" w14:textId="77777777" w:rsidR="006D4689" w:rsidRPr="006D4689" w:rsidRDefault="006D4689" w:rsidP="006D4689">
      <w:pPr>
        <w:jc w:val="both"/>
        <w:rPr>
          <w:rFonts w:ascii="Bookman Old Style" w:hAnsi="Bookman Old Style" w:cs="Arial"/>
          <w:bCs/>
          <w:sz w:val="22"/>
          <w:szCs w:val="22"/>
          <w:shd w:val="clear" w:color="auto" w:fill="FFFFFF"/>
        </w:rPr>
      </w:pPr>
      <w:r w:rsidRPr="006D4689">
        <w:rPr>
          <w:rFonts w:ascii="Bookman Old Style" w:hAnsi="Bookman Old Style" w:cs="Arial"/>
          <w:bCs/>
          <w:sz w:val="22"/>
          <w:szCs w:val="22"/>
          <w:shd w:val="clear" w:color="auto" w:fill="FFFFFF"/>
        </w:rPr>
        <w:t>7. Se realicen a través de minería a cielo abierto.</w:t>
      </w:r>
    </w:p>
    <w:p w14:paraId="23DC6054" w14:textId="77777777" w:rsidR="006D4689" w:rsidRPr="006D4689" w:rsidRDefault="006D4689" w:rsidP="006D4689">
      <w:pPr>
        <w:jc w:val="both"/>
        <w:rPr>
          <w:rFonts w:ascii="Bookman Old Style" w:hAnsi="Bookman Old Style" w:cs="Arial"/>
          <w:bCs/>
          <w:sz w:val="22"/>
          <w:szCs w:val="22"/>
          <w:shd w:val="clear" w:color="auto" w:fill="FFFFFF"/>
        </w:rPr>
      </w:pPr>
      <w:r w:rsidRPr="006D4689">
        <w:rPr>
          <w:rFonts w:ascii="Bookman Old Style" w:hAnsi="Bookman Old Style" w:cs="Arial"/>
          <w:bCs/>
          <w:sz w:val="22"/>
          <w:szCs w:val="22"/>
          <w:shd w:val="clear" w:color="auto" w:fill="FFFFFF"/>
        </w:rPr>
        <w:t>8. Se realicen mediante el uso de mercurio.</w:t>
      </w:r>
    </w:p>
    <w:p w14:paraId="58684EB4" w14:textId="77777777" w:rsidR="006D4689" w:rsidRPr="006D4689" w:rsidRDefault="006D4689" w:rsidP="006D4689">
      <w:pPr>
        <w:jc w:val="both"/>
        <w:rPr>
          <w:rFonts w:ascii="Bookman Old Style" w:hAnsi="Bookman Old Style" w:cs="Arial"/>
          <w:bCs/>
          <w:sz w:val="22"/>
          <w:szCs w:val="22"/>
          <w:shd w:val="clear" w:color="auto" w:fill="FFFFFF"/>
        </w:rPr>
      </w:pPr>
    </w:p>
    <w:p w14:paraId="34A04794" w14:textId="77777777" w:rsidR="006D4689" w:rsidRPr="006D4689" w:rsidRDefault="006D4689" w:rsidP="006D4689">
      <w:pPr>
        <w:jc w:val="both"/>
        <w:rPr>
          <w:rFonts w:ascii="Bookman Old Style" w:hAnsi="Bookman Old Style" w:cs="Arial"/>
          <w:bCs/>
          <w:sz w:val="22"/>
          <w:szCs w:val="22"/>
          <w:shd w:val="clear" w:color="auto" w:fill="FFFFFF"/>
        </w:rPr>
      </w:pPr>
      <w:r w:rsidRPr="006D4689">
        <w:rPr>
          <w:rFonts w:ascii="Bookman Old Style" w:hAnsi="Bookman Old Style" w:cs="Arial"/>
          <w:b/>
          <w:bCs/>
          <w:sz w:val="22"/>
          <w:szCs w:val="22"/>
          <w:shd w:val="clear" w:color="auto" w:fill="FFFFFF"/>
        </w:rPr>
        <w:t>ARTÍCULO 329C. Aprovechamiento ilícito de minerales.</w:t>
      </w:r>
      <w:r w:rsidRPr="006D4689">
        <w:rPr>
          <w:rFonts w:ascii="Bookman Old Style" w:hAnsi="Bookman Old Style" w:cs="Arial"/>
          <w:bCs/>
          <w:sz w:val="22"/>
          <w:szCs w:val="22"/>
          <w:shd w:val="clear" w:color="auto" w:fill="FFFFFF"/>
        </w:rPr>
        <w:t xml:space="preserve"> El que sin permiso de autoridad competente o con incumplimiento de las normas vigentes transporte, transforme, trafique, comercie, adquiera o se beneficie de los minerales de que trata el artículo anterior, incurrirá, sin perjuicio de las sanciones administrativas a que hubiere lugar, en prisión de ochenta (80) a doscientos dieciséis (216) meses y multa de cien treinta y cuatro (134) a cincuenta mil (50.000) salarios mínimos legales mensuales vigentes. </w:t>
      </w:r>
    </w:p>
    <w:p w14:paraId="03E6B9BC" w14:textId="77777777" w:rsidR="006D4689" w:rsidRPr="006D4689" w:rsidRDefault="006D4689" w:rsidP="006D4689">
      <w:pPr>
        <w:jc w:val="both"/>
        <w:rPr>
          <w:rFonts w:ascii="Bookman Old Style" w:hAnsi="Bookman Old Style" w:cs="Arial"/>
          <w:bCs/>
          <w:sz w:val="22"/>
          <w:szCs w:val="22"/>
          <w:shd w:val="clear" w:color="auto" w:fill="FFFFFF"/>
        </w:rPr>
      </w:pPr>
    </w:p>
    <w:p w14:paraId="457000EB" w14:textId="77777777" w:rsidR="006D4689" w:rsidRPr="006D4689" w:rsidRDefault="006D4689" w:rsidP="006D4689">
      <w:pPr>
        <w:jc w:val="both"/>
        <w:rPr>
          <w:rFonts w:ascii="Bookman Old Style" w:hAnsi="Bookman Old Style" w:cs="Arial"/>
          <w:bCs/>
          <w:sz w:val="22"/>
          <w:szCs w:val="22"/>
          <w:shd w:val="clear" w:color="auto" w:fill="FFFFFF"/>
        </w:rPr>
      </w:pPr>
      <w:r w:rsidRPr="006D4689">
        <w:rPr>
          <w:rFonts w:ascii="Bookman Old Style" w:hAnsi="Bookman Old Style" w:cs="Arial"/>
          <w:bCs/>
          <w:sz w:val="22"/>
          <w:szCs w:val="22"/>
          <w:shd w:val="clear" w:color="auto" w:fill="FFFFFF"/>
        </w:rPr>
        <w:t>La pena se aumentará en la mitad cuando las conductas descritas se realicen mediante el uso de mercurio o se evidencia el uso de sustancias prohibidas por la normatividad existente.</w:t>
      </w:r>
    </w:p>
    <w:p w14:paraId="74E003DF" w14:textId="77777777" w:rsidR="006D4689" w:rsidRPr="006D4689" w:rsidRDefault="006D4689" w:rsidP="006D4689">
      <w:pPr>
        <w:jc w:val="both"/>
        <w:rPr>
          <w:rFonts w:ascii="Bookman Old Style" w:hAnsi="Bookman Old Style" w:cs="Arial"/>
          <w:bCs/>
          <w:sz w:val="22"/>
          <w:szCs w:val="22"/>
          <w:shd w:val="clear" w:color="auto" w:fill="FFFFFF"/>
        </w:rPr>
      </w:pPr>
    </w:p>
    <w:p w14:paraId="51016D4F" w14:textId="77777777" w:rsidR="006D4689" w:rsidRPr="006D4689" w:rsidRDefault="006D4689" w:rsidP="006D4689">
      <w:pPr>
        <w:jc w:val="both"/>
        <w:rPr>
          <w:rFonts w:ascii="Bookman Old Style" w:hAnsi="Bookman Old Style" w:cs="Arial"/>
          <w:bCs/>
          <w:sz w:val="22"/>
          <w:szCs w:val="22"/>
          <w:shd w:val="clear" w:color="auto" w:fill="FFFFFF"/>
        </w:rPr>
      </w:pPr>
      <w:r w:rsidRPr="006D4689">
        <w:rPr>
          <w:rFonts w:ascii="Bookman Old Style" w:hAnsi="Bookman Old Style" w:cs="Arial"/>
          <w:b/>
          <w:bCs/>
          <w:sz w:val="22"/>
          <w:szCs w:val="22"/>
          <w:shd w:val="clear" w:color="auto" w:fill="FFFFFF"/>
        </w:rPr>
        <w:t>ARTÍCULO 329D. Promoción y financiación de la minería ilegal.</w:t>
      </w:r>
      <w:r w:rsidRPr="006D4689">
        <w:rPr>
          <w:rFonts w:ascii="Bookman Old Style" w:hAnsi="Bookman Old Style" w:cs="Arial"/>
          <w:bCs/>
          <w:sz w:val="22"/>
          <w:szCs w:val="22"/>
          <w:shd w:val="clear" w:color="auto" w:fill="FFFFFF"/>
        </w:rPr>
        <w:t xml:space="preserve"> El que promueva, financie, dirija, facilite, suministre medios, maquinaria o medios mecanizados, aproveche económicamente u obtenga cualquier otro beneficio de la excavación, explotación, exploración, extracción, transporte, transformación o comercialización ilícita minerales, arena, material pétreo o de arrastre de los cauces y orillas de los ríos, incurrirá, sin perjuicio de las sanciones administrativas a que hubiere lugar, en prisión de noventa y seis (96) a doscientos veinte (220) meses y multa de trescientos (300) a cincuenta mil (50.000) salarios mínimos legales mensuales vigentes.</w:t>
      </w:r>
    </w:p>
    <w:p w14:paraId="3ECB4DBC" w14:textId="77777777" w:rsidR="006D4689" w:rsidRPr="006D4689" w:rsidRDefault="006D4689" w:rsidP="006D4689">
      <w:pPr>
        <w:jc w:val="both"/>
        <w:rPr>
          <w:rFonts w:ascii="Bookman Old Style" w:hAnsi="Bookman Old Style" w:cs="Arial"/>
          <w:bCs/>
          <w:sz w:val="22"/>
          <w:szCs w:val="22"/>
          <w:shd w:val="clear" w:color="auto" w:fill="FFFFFF"/>
        </w:rPr>
      </w:pPr>
    </w:p>
    <w:p w14:paraId="1871FD91" w14:textId="77777777" w:rsidR="006D4689" w:rsidRPr="006D4689" w:rsidRDefault="006D4689" w:rsidP="006D4689">
      <w:pPr>
        <w:jc w:val="both"/>
        <w:rPr>
          <w:rFonts w:ascii="Bookman Old Style" w:hAnsi="Bookman Old Style" w:cs="Arial"/>
          <w:bCs/>
          <w:sz w:val="22"/>
          <w:szCs w:val="22"/>
          <w:shd w:val="clear" w:color="auto" w:fill="FFFFFF"/>
        </w:rPr>
      </w:pPr>
      <w:r w:rsidRPr="006D4689">
        <w:rPr>
          <w:rFonts w:ascii="Bookman Old Style" w:hAnsi="Bookman Old Style" w:cs="Arial"/>
          <w:b/>
          <w:bCs/>
          <w:sz w:val="22"/>
          <w:szCs w:val="22"/>
          <w:shd w:val="clear" w:color="auto" w:fill="FFFFFF"/>
        </w:rPr>
        <w:t xml:space="preserve">Artículo 329E. Tenencia o transporte de mercurio. </w:t>
      </w:r>
      <w:r w:rsidRPr="006D4689">
        <w:rPr>
          <w:rFonts w:ascii="Bookman Old Style" w:hAnsi="Bookman Old Style" w:cs="Arial"/>
          <w:bCs/>
          <w:sz w:val="22"/>
          <w:szCs w:val="22"/>
          <w:shd w:val="clear" w:color="auto" w:fill="FFFFFF"/>
        </w:rPr>
        <w:t>El que con incumplimiento de las normas vigentes importe, exporte, apropie, tenga, mantenga, almacene, transporte, trafique, comercie o use mercurio incurrirá, sin perjuicio de las sanciones administrativas a que hubiere lugar, en prisión de cuarenta y ocho (48) meses a setenta y dos (72) meses y multa de ciento treinta y cuatro (134) a cincuenta mil (50.000) salarios mínimos legales mensuales vigentes.</w:t>
      </w:r>
    </w:p>
    <w:p w14:paraId="6819561A" w14:textId="77777777" w:rsidR="006D4689" w:rsidRPr="006D4689" w:rsidRDefault="006D4689" w:rsidP="006D4689">
      <w:pPr>
        <w:jc w:val="both"/>
        <w:rPr>
          <w:rFonts w:ascii="Bookman Old Style" w:hAnsi="Bookman Old Style" w:cs="Arial"/>
          <w:bCs/>
          <w:sz w:val="22"/>
          <w:szCs w:val="22"/>
          <w:shd w:val="clear" w:color="auto" w:fill="FFFFFF"/>
        </w:rPr>
      </w:pPr>
    </w:p>
    <w:p w14:paraId="2F0906A7" w14:textId="77777777" w:rsidR="006D4689" w:rsidRPr="006D4689" w:rsidRDefault="006D4689" w:rsidP="006D4689">
      <w:pPr>
        <w:jc w:val="both"/>
        <w:rPr>
          <w:rFonts w:ascii="Bookman Old Style" w:hAnsi="Bookman Old Style" w:cs="Arial"/>
          <w:bCs/>
          <w:sz w:val="22"/>
          <w:szCs w:val="22"/>
          <w:shd w:val="clear" w:color="auto" w:fill="FFFFFF"/>
        </w:rPr>
      </w:pPr>
      <w:r w:rsidRPr="006D4689">
        <w:rPr>
          <w:rFonts w:ascii="Bookman Old Style" w:hAnsi="Bookman Old Style" w:cs="Arial"/>
          <w:b/>
          <w:bCs/>
          <w:sz w:val="22"/>
          <w:szCs w:val="22"/>
          <w:shd w:val="clear" w:color="auto" w:fill="FFFFFF"/>
        </w:rPr>
        <w:t>Artículo 329F. Medios Mecanizados.</w:t>
      </w:r>
      <w:r w:rsidRPr="006D4689">
        <w:rPr>
          <w:rFonts w:ascii="Bookman Old Style" w:hAnsi="Bookman Old Style" w:cs="Arial"/>
          <w:bCs/>
          <w:sz w:val="22"/>
          <w:szCs w:val="22"/>
          <w:shd w:val="clear" w:color="auto" w:fill="FFFFFF"/>
        </w:rPr>
        <w:t xml:space="preserve"> Se entiende por estos medios, todo tipo de equipos o herramientas mecanizados utilizados para el arranque, la extracción o el beneficio de minerales.</w:t>
      </w:r>
    </w:p>
    <w:p w14:paraId="0850FB08" w14:textId="77777777" w:rsidR="006D4689" w:rsidRPr="006D4689" w:rsidRDefault="006D4689" w:rsidP="006D4689">
      <w:pPr>
        <w:jc w:val="both"/>
        <w:rPr>
          <w:rFonts w:ascii="Bookman Old Style" w:hAnsi="Bookman Old Style" w:cs="Arial"/>
          <w:bCs/>
          <w:sz w:val="22"/>
          <w:szCs w:val="22"/>
          <w:shd w:val="clear" w:color="auto" w:fill="FFFFFF"/>
        </w:rPr>
      </w:pPr>
    </w:p>
    <w:p w14:paraId="25BB0486" w14:textId="77777777" w:rsidR="006D4689" w:rsidRPr="006D4689" w:rsidRDefault="006D4689" w:rsidP="006D4689">
      <w:pPr>
        <w:jc w:val="both"/>
        <w:rPr>
          <w:rFonts w:ascii="Bookman Old Style" w:hAnsi="Bookman Old Style" w:cs="Arial"/>
          <w:bCs/>
          <w:sz w:val="22"/>
          <w:szCs w:val="22"/>
          <w:shd w:val="clear" w:color="auto" w:fill="FFFFFF"/>
        </w:rPr>
      </w:pPr>
    </w:p>
    <w:p w14:paraId="12A95F60" w14:textId="77777777" w:rsidR="006D4689" w:rsidRPr="006D4689" w:rsidRDefault="006D4689" w:rsidP="006D4689">
      <w:pPr>
        <w:jc w:val="center"/>
        <w:rPr>
          <w:rFonts w:ascii="Bookman Old Style" w:hAnsi="Bookman Old Style" w:cs="Arial"/>
          <w:b/>
          <w:bCs/>
          <w:sz w:val="22"/>
          <w:szCs w:val="22"/>
          <w:shd w:val="clear" w:color="auto" w:fill="FFFFFF"/>
        </w:rPr>
      </w:pPr>
      <w:r w:rsidRPr="006D4689">
        <w:rPr>
          <w:rFonts w:ascii="Bookman Old Style" w:hAnsi="Bookman Old Style" w:cs="Arial"/>
          <w:b/>
          <w:bCs/>
          <w:sz w:val="22"/>
          <w:szCs w:val="22"/>
          <w:shd w:val="clear" w:color="auto" w:fill="FFFFFF"/>
        </w:rPr>
        <w:t>CAPÍTULO II.</w:t>
      </w:r>
    </w:p>
    <w:p w14:paraId="06BC9F6C" w14:textId="77777777" w:rsidR="006D4689" w:rsidRPr="006D4689" w:rsidRDefault="006D4689" w:rsidP="006D4689">
      <w:pPr>
        <w:jc w:val="center"/>
        <w:rPr>
          <w:rFonts w:ascii="Bookman Old Style" w:hAnsi="Bookman Old Style" w:cs="Arial"/>
          <w:b/>
          <w:bCs/>
          <w:sz w:val="22"/>
          <w:szCs w:val="22"/>
          <w:shd w:val="clear" w:color="auto" w:fill="FFFFFF"/>
        </w:rPr>
      </w:pPr>
    </w:p>
    <w:p w14:paraId="0D3CB8E5" w14:textId="77777777" w:rsidR="006D4689" w:rsidRPr="006D4689" w:rsidRDefault="006D4689" w:rsidP="006D4689">
      <w:pPr>
        <w:jc w:val="center"/>
        <w:rPr>
          <w:rFonts w:ascii="Bookman Old Style" w:hAnsi="Bookman Old Style" w:cs="Arial"/>
          <w:b/>
          <w:bCs/>
          <w:sz w:val="22"/>
          <w:szCs w:val="22"/>
          <w:shd w:val="clear" w:color="auto" w:fill="FFFFFF"/>
        </w:rPr>
      </w:pPr>
      <w:r w:rsidRPr="006D4689">
        <w:rPr>
          <w:rFonts w:ascii="Bookman Old Style" w:hAnsi="Bookman Old Style" w:cs="Arial"/>
          <w:b/>
          <w:bCs/>
          <w:sz w:val="22"/>
          <w:szCs w:val="22"/>
          <w:shd w:val="clear" w:color="auto" w:fill="FFFFFF"/>
        </w:rPr>
        <w:t>DE LOS DELITOS CONTRA LA BIODIVERSIDAD DE LA FAUNA Y DE LA FLORA</w:t>
      </w:r>
    </w:p>
    <w:p w14:paraId="6D8DE7AE" w14:textId="77777777" w:rsidR="006D4689" w:rsidRPr="006D4689" w:rsidRDefault="006D4689" w:rsidP="006D4689">
      <w:pPr>
        <w:jc w:val="center"/>
        <w:rPr>
          <w:rFonts w:ascii="Bookman Old Style" w:hAnsi="Bookman Old Style" w:cs="Arial"/>
          <w:b/>
          <w:bCs/>
          <w:sz w:val="22"/>
          <w:szCs w:val="22"/>
          <w:shd w:val="clear" w:color="auto" w:fill="FFFFFF"/>
        </w:rPr>
      </w:pPr>
    </w:p>
    <w:p w14:paraId="77FDEAC7" w14:textId="77777777" w:rsidR="006D4689" w:rsidRPr="006D4689" w:rsidRDefault="006D4689" w:rsidP="006D4689">
      <w:pPr>
        <w:jc w:val="both"/>
        <w:rPr>
          <w:rFonts w:ascii="Bookman Old Style" w:hAnsi="Bookman Old Style" w:cs="Arial"/>
          <w:bCs/>
          <w:sz w:val="22"/>
          <w:szCs w:val="22"/>
          <w:shd w:val="clear" w:color="auto" w:fill="FFFFFF"/>
        </w:rPr>
      </w:pPr>
      <w:r w:rsidRPr="006D4689">
        <w:rPr>
          <w:rFonts w:ascii="Bookman Old Style" w:hAnsi="Bookman Old Style" w:cs="Arial"/>
          <w:b/>
          <w:bCs/>
          <w:sz w:val="22"/>
          <w:szCs w:val="22"/>
          <w:shd w:val="clear" w:color="auto" w:fill="FFFFFF"/>
        </w:rPr>
        <w:t>ARTÍCULO 330. Aprovechamiento ilícito de los recursos de la fauna.</w:t>
      </w:r>
      <w:r w:rsidRPr="006D4689">
        <w:rPr>
          <w:rFonts w:ascii="Bookman Old Style" w:hAnsi="Bookman Old Style" w:cs="Arial"/>
          <w:bCs/>
          <w:sz w:val="22"/>
          <w:szCs w:val="22"/>
          <w:shd w:val="clear" w:color="auto" w:fill="FFFFFF"/>
        </w:rPr>
        <w:t xml:space="preserve"> El que sin permiso de autoridad competente o con incumplimiento de las normas vigentes se apropie, capture, extraiga, transporte, mantenga, comercie, aproveche, explote o se beneficie de la fauna, o realice actividades que impidan o dificulten su reproducción, crecimiento o migración incurrirá, sin perjuicio de las sanciones administrativas a que hubiere lugar, en prisión de cuarenta y ocho (48) a ciento ocho (108) meses y multa de ciento treinta y cuatro (134) a treinta y cinco mil (35.000) salarios mínimos legales mensuales vigentes.</w:t>
      </w:r>
    </w:p>
    <w:p w14:paraId="6324DC23" w14:textId="77777777" w:rsidR="006D4689" w:rsidRPr="006D4689" w:rsidRDefault="006D4689" w:rsidP="006D4689">
      <w:pPr>
        <w:jc w:val="both"/>
        <w:rPr>
          <w:rFonts w:ascii="Bookman Old Style" w:hAnsi="Bookman Old Style" w:cs="Arial"/>
          <w:bCs/>
          <w:sz w:val="22"/>
          <w:szCs w:val="22"/>
          <w:shd w:val="clear" w:color="auto" w:fill="FFFFFF"/>
        </w:rPr>
      </w:pPr>
    </w:p>
    <w:p w14:paraId="181E10B2" w14:textId="77777777" w:rsidR="006D4689" w:rsidRPr="006D4689" w:rsidRDefault="006D4689" w:rsidP="006D4689">
      <w:pPr>
        <w:jc w:val="both"/>
        <w:rPr>
          <w:rFonts w:ascii="Bookman Old Style" w:hAnsi="Bookman Old Style" w:cs="Arial"/>
          <w:bCs/>
          <w:sz w:val="22"/>
          <w:szCs w:val="22"/>
          <w:shd w:val="clear" w:color="auto" w:fill="FFFFFF"/>
        </w:rPr>
      </w:pPr>
      <w:r w:rsidRPr="006D4689">
        <w:rPr>
          <w:rFonts w:ascii="Bookman Old Style" w:hAnsi="Bookman Old Style" w:cs="Arial"/>
          <w:bCs/>
          <w:sz w:val="22"/>
          <w:szCs w:val="22"/>
          <w:shd w:val="clear" w:color="auto" w:fill="FFFFFF"/>
        </w:rPr>
        <w:t xml:space="preserve">La pena se aumentará de una tercera parte a la mitad cuando la conducta se cometa en ecosistemas naturales, calificados como estratégicos que hagan parte del Sistema Nacional, Regional y Local de las áreas especialmente protegidas, en período de reproducción o crecimiento de las especies, sobre especies de carácter migratorio, vedadas, prohibidas, protegidas o en peligro de extinción, mediante el uso de venenos, explosivos, sustancias tóxicas, inflamables o radiactivas, u otros instrumentos o artes de similar eficacia destructiva o no selectiva para la fauna, o con la conducta se destruya o haga desaparecer las especies. </w:t>
      </w:r>
    </w:p>
    <w:p w14:paraId="5473384E" w14:textId="77777777" w:rsidR="006D4689" w:rsidRPr="006D4689" w:rsidRDefault="006D4689" w:rsidP="006D4689">
      <w:pPr>
        <w:jc w:val="both"/>
        <w:rPr>
          <w:rFonts w:ascii="Bookman Old Style" w:hAnsi="Bookman Old Style" w:cs="Arial"/>
          <w:bCs/>
          <w:sz w:val="22"/>
          <w:szCs w:val="22"/>
          <w:shd w:val="clear" w:color="auto" w:fill="FFFFFF"/>
        </w:rPr>
      </w:pPr>
    </w:p>
    <w:p w14:paraId="6343F8A7" w14:textId="77777777" w:rsidR="006D4689" w:rsidRPr="006D4689" w:rsidRDefault="006D4689" w:rsidP="006D4689">
      <w:pPr>
        <w:jc w:val="both"/>
        <w:rPr>
          <w:rFonts w:ascii="Bookman Old Style" w:hAnsi="Bookman Old Style" w:cs="Arial"/>
          <w:bCs/>
          <w:sz w:val="22"/>
          <w:szCs w:val="22"/>
          <w:shd w:val="clear" w:color="auto" w:fill="FFFFFF"/>
        </w:rPr>
      </w:pPr>
      <w:r w:rsidRPr="006D4689">
        <w:rPr>
          <w:rFonts w:ascii="Bookman Old Style" w:hAnsi="Bookman Old Style" w:cs="Arial"/>
          <w:b/>
          <w:bCs/>
          <w:sz w:val="22"/>
          <w:szCs w:val="22"/>
          <w:shd w:val="clear" w:color="auto" w:fill="FFFFFF"/>
        </w:rPr>
        <w:t>ARTÍCULO 330A. Tráfico de fauna.</w:t>
      </w:r>
      <w:r w:rsidRPr="006D4689">
        <w:rPr>
          <w:rFonts w:ascii="Bookman Old Style" w:hAnsi="Bookman Old Style" w:cs="Arial"/>
          <w:bCs/>
          <w:sz w:val="22"/>
          <w:szCs w:val="22"/>
          <w:shd w:val="clear" w:color="auto" w:fill="FFFFFF"/>
        </w:rPr>
        <w:t xml:space="preserve"> El que sin permiso de autoridad competente o con incumplimiento de las normas vigentes trafique o adquiera especímenes, productos o partes de la fauna acuática, silvestre o especies silvestres exóticas o invasoras incurrirá, sin perjuicio de las sanciones administrativas a que hubiere lugar, en prisión de cuarenta y ocho (48) a ciento cuarenta y cuatro (144) meses y multa de trescientos (300) a cuarenta mil (40.000) salarios mínimos legales mensuales vigentes.</w:t>
      </w:r>
    </w:p>
    <w:p w14:paraId="41A70339" w14:textId="77777777" w:rsidR="006D4689" w:rsidRPr="006D4689" w:rsidRDefault="006D4689" w:rsidP="006D4689">
      <w:pPr>
        <w:jc w:val="both"/>
        <w:rPr>
          <w:rFonts w:ascii="Bookman Old Style" w:hAnsi="Bookman Old Style" w:cs="Arial"/>
          <w:bCs/>
          <w:sz w:val="22"/>
          <w:szCs w:val="22"/>
          <w:shd w:val="clear" w:color="auto" w:fill="FFFFFF"/>
        </w:rPr>
      </w:pPr>
    </w:p>
    <w:p w14:paraId="3F337268" w14:textId="77777777" w:rsidR="006D4689" w:rsidRPr="006D4689" w:rsidRDefault="006D4689" w:rsidP="006D4689">
      <w:pPr>
        <w:jc w:val="both"/>
        <w:rPr>
          <w:rFonts w:ascii="Bookman Old Style" w:hAnsi="Bookman Old Style" w:cs="Arial"/>
          <w:bCs/>
          <w:sz w:val="22"/>
          <w:szCs w:val="22"/>
          <w:shd w:val="clear" w:color="auto" w:fill="FFFFFF"/>
        </w:rPr>
      </w:pPr>
      <w:r w:rsidRPr="006D4689">
        <w:rPr>
          <w:rFonts w:ascii="Bookman Old Style" w:hAnsi="Bookman Old Style" w:cs="Arial"/>
          <w:bCs/>
          <w:sz w:val="22"/>
          <w:szCs w:val="22"/>
          <w:shd w:val="clear" w:color="auto" w:fill="FFFFFF"/>
        </w:rPr>
        <w:t>La pena se aumentará de una tercera parte a la mitad cuando la conducta se cometa en período de reproducción o crecimiento de las especies, sobre especies de carácter migratorio, vedadas, protegidas o en peligro de extinción, mediante el uso de venenos, explosivos, sustancias tóxicas, inflamables o radiactivas, u otros instrumentos o artes de similar eficacia destructiva o no selectiva para la fauna.</w:t>
      </w:r>
    </w:p>
    <w:p w14:paraId="33B8CB4F" w14:textId="77777777" w:rsidR="006D4689" w:rsidRPr="006D4689" w:rsidRDefault="006D4689" w:rsidP="006D4689">
      <w:pPr>
        <w:jc w:val="both"/>
        <w:rPr>
          <w:rFonts w:ascii="Bookman Old Style" w:hAnsi="Bookman Old Style" w:cs="Arial"/>
          <w:bCs/>
          <w:sz w:val="22"/>
          <w:szCs w:val="22"/>
          <w:shd w:val="clear" w:color="auto" w:fill="FFFFFF"/>
        </w:rPr>
      </w:pPr>
    </w:p>
    <w:p w14:paraId="535C7322" w14:textId="77777777" w:rsidR="006D4689" w:rsidRPr="006D4689" w:rsidRDefault="006D4689" w:rsidP="006D4689">
      <w:pPr>
        <w:jc w:val="both"/>
        <w:rPr>
          <w:rFonts w:ascii="Bookman Old Style" w:hAnsi="Bookman Old Style" w:cs="Arial"/>
          <w:bCs/>
          <w:sz w:val="22"/>
          <w:szCs w:val="22"/>
          <w:shd w:val="clear" w:color="auto" w:fill="FFFFFF"/>
        </w:rPr>
      </w:pPr>
      <w:r w:rsidRPr="006D4689">
        <w:rPr>
          <w:rFonts w:ascii="Bookman Old Style" w:hAnsi="Bookman Old Style" w:cs="Arial"/>
          <w:b/>
          <w:bCs/>
          <w:sz w:val="22"/>
          <w:szCs w:val="22"/>
          <w:shd w:val="clear" w:color="auto" w:fill="FFFFFF"/>
        </w:rPr>
        <w:t>ARTÍCULO 330B. Caza ilegal.</w:t>
      </w:r>
      <w:r w:rsidRPr="006D4689">
        <w:rPr>
          <w:rFonts w:ascii="Bookman Old Style" w:hAnsi="Bookman Old Style" w:cs="Arial"/>
          <w:bCs/>
          <w:sz w:val="22"/>
          <w:szCs w:val="22"/>
          <w:shd w:val="clear" w:color="auto" w:fill="FFFFFF"/>
        </w:rPr>
        <w:t xml:space="preserve"> El que sin permiso de autoridad competente o con incumplimiento de las normas vigentes, cazare o excediere el número de piezas permitidas, incurrirá, sin perjuicio de las sanciones administrativas a que hubiere lugar, en prisión de treinta y seis (36) a setenta y dos (72) meses y multa de ciento treinta y cuatro (134) a quince mil (15.000) salarios mínimos legales mensuales vigentes.</w:t>
      </w:r>
    </w:p>
    <w:p w14:paraId="1CB9CC99" w14:textId="77777777" w:rsidR="006D4689" w:rsidRPr="006D4689" w:rsidRDefault="006D4689" w:rsidP="006D4689">
      <w:pPr>
        <w:jc w:val="both"/>
        <w:rPr>
          <w:rFonts w:ascii="Bookman Old Style" w:hAnsi="Bookman Old Style" w:cs="Arial"/>
          <w:bCs/>
          <w:sz w:val="22"/>
          <w:szCs w:val="22"/>
          <w:shd w:val="clear" w:color="auto" w:fill="FFFFFF"/>
        </w:rPr>
      </w:pPr>
    </w:p>
    <w:p w14:paraId="1EEADCFB" w14:textId="77777777" w:rsidR="006D4689" w:rsidRPr="006D4689" w:rsidRDefault="006D4689" w:rsidP="006D4689">
      <w:pPr>
        <w:jc w:val="both"/>
        <w:rPr>
          <w:rFonts w:ascii="Bookman Old Style" w:hAnsi="Bookman Old Style" w:cs="Arial"/>
          <w:bCs/>
          <w:sz w:val="22"/>
          <w:szCs w:val="22"/>
          <w:shd w:val="clear" w:color="auto" w:fill="FFFFFF"/>
        </w:rPr>
      </w:pPr>
      <w:r w:rsidRPr="006D4689">
        <w:rPr>
          <w:rFonts w:ascii="Bookman Old Style" w:hAnsi="Bookman Old Style" w:cs="Arial"/>
          <w:bCs/>
          <w:sz w:val="22"/>
          <w:szCs w:val="22"/>
          <w:shd w:val="clear" w:color="auto" w:fill="FFFFFF"/>
        </w:rPr>
        <w:lastRenderedPageBreak/>
        <w:t>La pena se aumentará de una tercera parte a la mitad cuando la conducta se cometa en zona protegida o prohibida, área de reserva, en época de veda, en período de reproducción o crecimiento de las especies, sobre especies vedadas, protegidas o en peligro de extinción, mediante el uso de venenos, explosivos, sustancias tóxicas, inflamables o radiactivas, u otros instrumentos o artes de similar eficacia destructiva o no selectiva para la fauna.</w:t>
      </w:r>
    </w:p>
    <w:p w14:paraId="332C4308" w14:textId="77777777" w:rsidR="006D4689" w:rsidRPr="006D4689" w:rsidRDefault="006D4689" w:rsidP="006D4689">
      <w:pPr>
        <w:jc w:val="both"/>
        <w:rPr>
          <w:rFonts w:ascii="Bookman Old Style" w:hAnsi="Bookman Old Style" w:cs="Arial"/>
          <w:bCs/>
          <w:sz w:val="22"/>
          <w:szCs w:val="22"/>
          <w:shd w:val="clear" w:color="auto" w:fill="FFFFFF"/>
        </w:rPr>
      </w:pPr>
    </w:p>
    <w:p w14:paraId="44144613" w14:textId="77777777" w:rsidR="006D4689" w:rsidRPr="006D4689" w:rsidRDefault="006D4689" w:rsidP="006D4689">
      <w:pPr>
        <w:jc w:val="both"/>
        <w:rPr>
          <w:rFonts w:ascii="Bookman Old Style" w:hAnsi="Bookman Old Style" w:cs="Arial"/>
          <w:bCs/>
          <w:sz w:val="22"/>
          <w:szCs w:val="22"/>
          <w:shd w:val="clear" w:color="auto" w:fill="FFFFFF"/>
        </w:rPr>
      </w:pPr>
      <w:r w:rsidRPr="006D4689">
        <w:rPr>
          <w:rFonts w:ascii="Bookman Old Style" w:hAnsi="Bookman Old Style" w:cs="Arial"/>
          <w:b/>
          <w:bCs/>
          <w:sz w:val="22"/>
          <w:szCs w:val="22"/>
          <w:shd w:val="clear" w:color="auto" w:fill="FFFFFF"/>
        </w:rPr>
        <w:t>ARTÍCULO 330C. Pesca ilegal.</w:t>
      </w:r>
      <w:r w:rsidRPr="006D4689">
        <w:rPr>
          <w:rFonts w:ascii="Bookman Old Style" w:hAnsi="Bookman Old Style" w:cs="Arial"/>
          <w:bCs/>
          <w:sz w:val="22"/>
          <w:szCs w:val="22"/>
          <w:shd w:val="clear" w:color="auto" w:fill="FFFFFF"/>
        </w:rPr>
        <w:t xml:space="preserve"> El que sin permiso de autoridad competente o con incumplimiento de las normas vigentes, realice actividad de pesca, comercialice, transporte, procese, envase o almacene ejemplares o productos de especies protegidas, vedadas, prohibidas o en peligro de extinción, incurrirá, sin perjuicio de las sanciones administrativas a que hubiere lugar, en prisión de cuarenta y ocho (48) a ciento ocho (108) meses y multa de ciento treinta y cuatro (134) a cincuenta mil (50.000) salarios mínimos legales mensuales vigentes.</w:t>
      </w:r>
    </w:p>
    <w:p w14:paraId="58D11B45" w14:textId="77777777" w:rsidR="006D4689" w:rsidRPr="006D4689" w:rsidRDefault="006D4689" w:rsidP="006D4689">
      <w:pPr>
        <w:jc w:val="both"/>
        <w:rPr>
          <w:rFonts w:ascii="Bookman Old Style" w:hAnsi="Bookman Old Style" w:cs="Arial"/>
          <w:bCs/>
          <w:sz w:val="22"/>
          <w:szCs w:val="22"/>
          <w:shd w:val="clear" w:color="auto" w:fill="FFFFFF"/>
        </w:rPr>
      </w:pPr>
    </w:p>
    <w:p w14:paraId="69101422" w14:textId="77777777" w:rsidR="006D4689" w:rsidRPr="006D4689" w:rsidRDefault="006D4689" w:rsidP="006D4689">
      <w:pPr>
        <w:jc w:val="both"/>
        <w:rPr>
          <w:rFonts w:ascii="Bookman Old Style" w:hAnsi="Bookman Old Style" w:cs="Arial"/>
          <w:bCs/>
          <w:sz w:val="22"/>
          <w:szCs w:val="22"/>
          <w:shd w:val="clear" w:color="auto" w:fill="FFFFFF"/>
        </w:rPr>
      </w:pPr>
      <w:r w:rsidRPr="006D4689">
        <w:rPr>
          <w:rFonts w:ascii="Bookman Old Style" w:hAnsi="Bookman Old Style" w:cs="Arial"/>
          <w:bCs/>
          <w:sz w:val="22"/>
          <w:szCs w:val="22"/>
          <w:shd w:val="clear" w:color="auto" w:fill="FFFFFF"/>
        </w:rPr>
        <w:t>En la misma pena incurrirá el que exceda el número de individuos o de piezas autorizadas, comercialice por debajo de las tallas permitidas, o utilice instrumentos, aparejos y artes de pesca no autorizados o de especificaciones técnicas que no correspondan a las permitidas por la autoridad competente para cualquier especie.</w:t>
      </w:r>
    </w:p>
    <w:p w14:paraId="28E15609" w14:textId="77777777" w:rsidR="006D4689" w:rsidRPr="006D4689" w:rsidRDefault="006D4689" w:rsidP="006D4689">
      <w:pPr>
        <w:jc w:val="both"/>
        <w:rPr>
          <w:rFonts w:ascii="Bookman Old Style" w:hAnsi="Bookman Old Style" w:cs="Arial"/>
          <w:bCs/>
          <w:sz w:val="22"/>
          <w:szCs w:val="22"/>
          <w:shd w:val="clear" w:color="auto" w:fill="FFFFFF"/>
        </w:rPr>
      </w:pPr>
    </w:p>
    <w:p w14:paraId="67AE7082" w14:textId="77777777" w:rsidR="006D4689" w:rsidRPr="006D4689" w:rsidRDefault="006D4689" w:rsidP="006D4689">
      <w:pPr>
        <w:jc w:val="both"/>
        <w:rPr>
          <w:rFonts w:ascii="Bookman Old Style" w:hAnsi="Bookman Old Style" w:cs="Arial"/>
          <w:bCs/>
          <w:sz w:val="22"/>
          <w:szCs w:val="22"/>
          <w:shd w:val="clear" w:color="auto" w:fill="FFFFFF"/>
        </w:rPr>
      </w:pPr>
      <w:r w:rsidRPr="006D4689">
        <w:rPr>
          <w:rFonts w:ascii="Bookman Old Style" w:hAnsi="Bookman Old Style" w:cs="Arial"/>
          <w:bCs/>
          <w:sz w:val="22"/>
          <w:szCs w:val="22"/>
          <w:shd w:val="clear" w:color="auto" w:fill="FFFFFF"/>
        </w:rPr>
        <w:t>La pena se aumentará de una tercera parte a la mitad cuando la conducta se cometa en zona protegida o prohibida, área de reserva o zonas o áreas de veda, en período de reproducción o crecimiento de las especies, mediante el uso de venenos, explosivos, sustancias tóxicas, inflamables o radiactivas, u otros instrumentos o artes de similar eficacia destructiva o no selectiva, se construya obras o instale redes, mallas o cualquier otro elemento que impida el libre y permanente tránsito de los peces en los mares, ríos, ciénagas, lagunas, caños y canales o con la conducta se desequen, varíen o bajen su nivel, o se destruya o haga desaparecer las especies.</w:t>
      </w:r>
    </w:p>
    <w:p w14:paraId="2A1F11E1" w14:textId="77777777" w:rsidR="006D4689" w:rsidRPr="006D4689" w:rsidRDefault="006D4689" w:rsidP="006D4689">
      <w:pPr>
        <w:jc w:val="both"/>
        <w:rPr>
          <w:rFonts w:ascii="Bookman Old Style" w:hAnsi="Bookman Old Style" w:cs="Arial"/>
          <w:bCs/>
          <w:sz w:val="22"/>
          <w:szCs w:val="22"/>
          <w:shd w:val="clear" w:color="auto" w:fill="FFFFFF"/>
        </w:rPr>
      </w:pPr>
    </w:p>
    <w:p w14:paraId="04FDB8BD" w14:textId="77777777" w:rsidR="006D4689" w:rsidRPr="006D4689" w:rsidRDefault="006D4689" w:rsidP="006D4689">
      <w:pPr>
        <w:jc w:val="both"/>
        <w:rPr>
          <w:rFonts w:ascii="Bookman Old Style" w:hAnsi="Bookman Old Style" w:cs="Arial"/>
          <w:bCs/>
          <w:sz w:val="22"/>
          <w:szCs w:val="22"/>
          <w:shd w:val="clear" w:color="auto" w:fill="FFFFFF"/>
        </w:rPr>
      </w:pPr>
      <w:r w:rsidRPr="006D4689">
        <w:rPr>
          <w:rFonts w:ascii="Bookman Old Style" w:hAnsi="Bookman Old Style" w:cs="Arial"/>
          <w:b/>
          <w:bCs/>
          <w:sz w:val="22"/>
          <w:szCs w:val="22"/>
          <w:shd w:val="clear" w:color="auto" w:fill="FFFFFF"/>
        </w:rPr>
        <w:t>ARTÍCULO 330D. Aleteo.</w:t>
      </w:r>
      <w:r w:rsidRPr="006D4689">
        <w:rPr>
          <w:rFonts w:ascii="Bookman Old Style" w:hAnsi="Bookman Old Style" w:cs="Arial"/>
          <w:bCs/>
          <w:sz w:val="22"/>
          <w:szCs w:val="22"/>
          <w:shd w:val="clear" w:color="auto" w:fill="FFFFFF"/>
        </w:rPr>
        <w:t xml:space="preserve"> El que cercene aletas de </w:t>
      </w:r>
      <w:r w:rsidRPr="00760284">
        <w:rPr>
          <w:rFonts w:ascii="Bookman Old Style" w:hAnsi="Bookman Old Style" w:cs="Arial"/>
          <w:bCs/>
          <w:sz w:val="22"/>
          <w:szCs w:val="22"/>
          <w:shd w:val="clear" w:color="auto" w:fill="FFFFFF"/>
        </w:rPr>
        <w:t>peces cartilaginosos (tiburones, rayas o quimeras), las retenga y descarte el resto del cuerpo al mar, incurrirá, sin perjuicio de las sanciones administrativas a que hubiere lugar, en prisión de cuarenta y ocho (48)</w:t>
      </w:r>
      <w:r w:rsidRPr="006D4689">
        <w:rPr>
          <w:rFonts w:ascii="Bookman Old Style" w:hAnsi="Bookman Old Style" w:cs="Arial"/>
          <w:bCs/>
          <w:sz w:val="22"/>
          <w:szCs w:val="22"/>
          <w:shd w:val="clear" w:color="auto" w:fill="FFFFFF"/>
        </w:rPr>
        <w:t xml:space="preserve"> a ciento sesenta y ocho (168) meses y multa de ciento treinta y cuatro (134) a cincuenta mil (50.000) salarios mínimos legales mensuales vigentes.</w:t>
      </w:r>
    </w:p>
    <w:p w14:paraId="14A4CF87" w14:textId="77777777" w:rsidR="006D4689" w:rsidRPr="006D4689" w:rsidRDefault="006D4689" w:rsidP="006D4689">
      <w:pPr>
        <w:jc w:val="both"/>
        <w:rPr>
          <w:rFonts w:ascii="Bookman Old Style" w:hAnsi="Bookman Old Style" w:cs="Arial"/>
          <w:bCs/>
          <w:sz w:val="22"/>
          <w:szCs w:val="22"/>
          <w:shd w:val="clear" w:color="auto" w:fill="FFFFFF"/>
        </w:rPr>
      </w:pPr>
    </w:p>
    <w:p w14:paraId="11BA2F9C" w14:textId="77777777" w:rsidR="006D4689" w:rsidRPr="006D4689" w:rsidRDefault="006D4689" w:rsidP="006D4689">
      <w:pPr>
        <w:jc w:val="both"/>
        <w:rPr>
          <w:rFonts w:ascii="Bookman Old Style" w:hAnsi="Bookman Old Style" w:cs="Arial"/>
          <w:bCs/>
          <w:sz w:val="22"/>
          <w:szCs w:val="22"/>
          <w:shd w:val="clear" w:color="auto" w:fill="FFFFFF"/>
        </w:rPr>
      </w:pPr>
      <w:r w:rsidRPr="006D4689">
        <w:rPr>
          <w:rFonts w:ascii="Bookman Old Style" w:hAnsi="Bookman Old Style" w:cs="Arial"/>
          <w:bCs/>
          <w:sz w:val="22"/>
          <w:szCs w:val="22"/>
          <w:shd w:val="clear" w:color="auto" w:fill="FFFFFF"/>
        </w:rPr>
        <w:t>La pena se aumentará de una tercera parte a la mitad cuando la conducta se cometa en zonas protegidas o prohibidas, áreas de reserva o zonas o áreas de veda, en período de reproducción o crecimiento de las especies, mediante el uso de aparejos y artes de pesca prohibidos o no autorizados, venenos, sustancias tóxicas, se construya obras o instale redes, mallas o cualquier otro elemento que impida el libre y permanente tránsito de los peces en los mares, ríos, ciénagas, lagunas, caños y canales o con la conducta se desequen, varíen o bajen su nivel, o se destruya o haga desaparecer las especies.</w:t>
      </w:r>
    </w:p>
    <w:p w14:paraId="2EC124AD" w14:textId="77777777" w:rsidR="006D4689" w:rsidRPr="006D4689" w:rsidRDefault="006D4689" w:rsidP="006D4689">
      <w:pPr>
        <w:jc w:val="both"/>
        <w:rPr>
          <w:rFonts w:ascii="Bookman Old Style" w:hAnsi="Bookman Old Style" w:cs="Arial"/>
          <w:bCs/>
          <w:sz w:val="22"/>
          <w:szCs w:val="22"/>
          <w:shd w:val="clear" w:color="auto" w:fill="FFFFFF"/>
        </w:rPr>
      </w:pPr>
    </w:p>
    <w:p w14:paraId="42A8D2BF" w14:textId="77777777" w:rsidR="006D4689" w:rsidRPr="006D4689" w:rsidRDefault="006D4689" w:rsidP="006D4689">
      <w:pPr>
        <w:jc w:val="both"/>
        <w:rPr>
          <w:rFonts w:ascii="Bookman Old Style" w:hAnsi="Bookman Old Style" w:cs="Arial"/>
          <w:bCs/>
          <w:sz w:val="22"/>
          <w:szCs w:val="22"/>
          <w:shd w:val="clear" w:color="auto" w:fill="FFFFFF"/>
        </w:rPr>
      </w:pPr>
      <w:r w:rsidRPr="006D4689">
        <w:rPr>
          <w:rFonts w:ascii="Bookman Old Style" w:hAnsi="Bookman Old Style" w:cs="Arial"/>
          <w:b/>
          <w:bCs/>
          <w:sz w:val="22"/>
          <w:szCs w:val="22"/>
          <w:shd w:val="clear" w:color="auto" w:fill="FFFFFF"/>
        </w:rPr>
        <w:t>ARTÍCULO 331. Aprovechamiento ilícito de los recursos de la flora.</w:t>
      </w:r>
      <w:r w:rsidRPr="006D4689">
        <w:rPr>
          <w:rFonts w:ascii="Bookman Old Style" w:hAnsi="Bookman Old Style" w:cs="Arial"/>
          <w:bCs/>
          <w:sz w:val="22"/>
          <w:szCs w:val="22"/>
          <w:shd w:val="clear" w:color="auto" w:fill="FFFFFF"/>
        </w:rPr>
        <w:t xml:space="preserve"> El que sin permiso de la autoridad competente o con incumplimiento de las normas vigentes se apropie, adquiera, recolecte, extraiga, corte, tale, arranque, posea, destruya, transporte, trafique, comercie, aproveche o se beneficie de las especies de la flora silvestre o acuática, incurrirá, sin perjuicio de las sanciones administrativas a que hubiere lugar, en prisión de cuarenta y ocho (48) a ciento ocho (108) meses  y multa de ciento treinta y cuatro (134) a treinta y cinco mil (35.000) salarios mínimos legales mensuales vigentes.</w:t>
      </w:r>
    </w:p>
    <w:p w14:paraId="61A9B151" w14:textId="77777777" w:rsidR="006D4689" w:rsidRPr="006D4689" w:rsidRDefault="006D4689" w:rsidP="006D4689">
      <w:pPr>
        <w:jc w:val="both"/>
        <w:rPr>
          <w:rFonts w:ascii="Bookman Old Style" w:hAnsi="Bookman Old Style" w:cs="Arial"/>
          <w:bCs/>
          <w:sz w:val="22"/>
          <w:szCs w:val="22"/>
          <w:shd w:val="clear" w:color="auto" w:fill="FFFFFF"/>
        </w:rPr>
      </w:pPr>
    </w:p>
    <w:p w14:paraId="460458A7" w14:textId="77777777" w:rsidR="006D4689" w:rsidRPr="006D4689" w:rsidRDefault="006D4689" w:rsidP="006D4689">
      <w:pPr>
        <w:jc w:val="both"/>
        <w:rPr>
          <w:rFonts w:ascii="Bookman Old Style" w:hAnsi="Bookman Old Style" w:cs="Arial"/>
          <w:bCs/>
          <w:sz w:val="22"/>
          <w:szCs w:val="22"/>
          <w:shd w:val="clear" w:color="auto" w:fill="FFFFFF"/>
        </w:rPr>
      </w:pPr>
      <w:r w:rsidRPr="006D4689">
        <w:rPr>
          <w:rFonts w:ascii="Bookman Old Style" w:hAnsi="Bookman Old Style" w:cs="Arial"/>
          <w:bCs/>
          <w:sz w:val="22"/>
          <w:szCs w:val="22"/>
          <w:shd w:val="clear" w:color="auto" w:fill="FFFFFF"/>
        </w:rPr>
        <w:t>La pena se aumentará de una tercera parte a la mitad cuando la conducta se</w:t>
      </w:r>
      <w:r w:rsidR="00760284">
        <w:rPr>
          <w:rFonts w:ascii="Bookman Old Style" w:hAnsi="Bookman Old Style" w:cs="Arial"/>
          <w:bCs/>
          <w:sz w:val="22"/>
          <w:szCs w:val="22"/>
          <w:shd w:val="clear" w:color="auto" w:fill="FFFFFF"/>
        </w:rPr>
        <w:t xml:space="preserve"> cometa en reserva climática, </w:t>
      </w:r>
      <w:r w:rsidRPr="00760284">
        <w:rPr>
          <w:rFonts w:ascii="Bookman Old Style" w:hAnsi="Bookman Old Style" w:cs="Arial"/>
          <w:bCs/>
          <w:sz w:val="22"/>
          <w:szCs w:val="22"/>
          <w:shd w:val="clear" w:color="auto" w:fill="FFFFFF"/>
        </w:rPr>
        <w:t>ecosistemas naturales, calificados como estratégicos que hagan parte del Sistema Nacional, Regional y Local de las áreas especialmente protegidas,</w:t>
      </w:r>
      <w:r w:rsidRPr="006D4689">
        <w:rPr>
          <w:rFonts w:ascii="Bookman Old Style" w:hAnsi="Bookman Old Style" w:cs="Arial"/>
          <w:bCs/>
          <w:sz w:val="22"/>
          <w:szCs w:val="22"/>
          <w:shd w:val="clear" w:color="auto" w:fill="FFFFFF"/>
        </w:rPr>
        <w:t xml:space="preserve"> áreas de reserva, en período de producción de semillas, sobre especies vedadas, protegidas o en peligro de extinción, mediante el uso de venenos, explosivos, sustancias tóxicas, inflamables o radiactivas, o con la conducta se destruya o haga desaparecer las especies.</w:t>
      </w:r>
    </w:p>
    <w:p w14:paraId="2FC9CB8C" w14:textId="77777777" w:rsidR="006D4689" w:rsidRPr="006D4689" w:rsidRDefault="006D4689" w:rsidP="006D4689">
      <w:pPr>
        <w:jc w:val="both"/>
        <w:rPr>
          <w:rFonts w:ascii="Bookman Old Style" w:hAnsi="Bookman Old Style" w:cs="Arial"/>
          <w:bCs/>
          <w:sz w:val="22"/>
          <w:szCs w:val="22"/>
          <w:shd w:val="clear" w:color="auto" w:fill="FFFFFF"/>
        </w:rPr>
      </w:pPr>
    </w:p>
    <w:p w14:paraId="6B927B45" w14:textId="77777777" w:rsidR="006D4689" w:rsidRPr="006D4689" w:rsidRDefault="006D4689" w:rsidP="006D4689">
      <w:pPr>
        <w:jc w:val="both"/>
        <w:rPr>
          <w:rFonts w:ascii="Bookman Old Style" w:hAnsi="Bookman Old Style" w:cs="Arial"/>
          <w:bCs/>
          <w:sz w:val="22"/>
          <w:szCs w:val="22"/>
          <w:shd w:val="clear" w:color="auto" w:fill="FFFFFF"/>
        </w:rPr>
      </w:pPr>
    </w:p>
    <w:p w14:paraId="6D8FF5DB" w14:textId="77777777" w:rsidR="006D4689" w:rsidRPr="006D4689" w:rsidRDefault="006D4689" w:rsidP="006D4689">
      <w:pPr>
        <w:jc w:val="both"/>
        <w:rPr>
          <w:rFonts w:ascii="Bookman Old Style" w:hAnsi="Bookman Old Style" w:cs="Arial"/>
          <w:bCs/>
          <w:sz w:val="22"/>
          <w:szCs w:val="22"/>
          <w:shd w:val="clear" w:color="auto" w:fill="FFFFFF"/>
        </w:rPr>
      </w:pPr>
      <w:r w:rsidRPr="006D4689">
        <w:rPr>
          <w:rFonts w:ascii="Bookman Old Style" w:hAnsi="Bookman Old Style" w:cs="Arial"/>
          <w:b/>
          <w:bCs/>
          <w:sz w:val="22"/>
          <w:szCs w:val="22"/>
          <w:shd w:val="clear" w:color="auto" w:fill="FFFFFF"/>
        </w:rPr>
        <w:t>ARTÍCULO 331A. Deforestación.</w:t>
      </w:r>
      <w:r w:rsidRPr="006D4689">
        <w:rPr>
          <w:rFonts w:ascii="Bookman Old Style" w:hAnsi="Bookman Old Style" w:cs="Arial"/>
          <w:bCs/>
          <w:sz w:val="22"/>
          <w:szCs w:val="22"/>
          <w:shd w:val="clear" w:color="auto" w:fill="FFFFFF"/>
        </w:rPr>
        <w:t xml:space="preserve"> El que sin permiso de autoridad competente o con incumplimiento de las normas vigentes, tale, queme, corte o destruya, en todo o en parte bosques naturales, incurrirá, sin perjuicio de las sanciones administrativas a que hubiere lugar, en prisión de sesenta (60) a ciento cuarenta y cuatro (144) meses y multa de ciento treinta y cuatro (134) a cincuenta mil (50.000) salarios mínimos legales mensuales vigentes.</w:t>
      </w:r>
    </w:p>
    <w:p w14:paraId="46D7D30F" w14:textId="77777777" w:rsidR="006D4689" w:rsidRPr="006D4689" w:rsidRDefault="006D4689" w:rsidP="006D4689">
      <w:pPr>
        <w:jc w:val="both"/>
        <w:rPr>
          <w:rFonts w:ascii="Bookman Old Style" w:hAnsi="Bookman Old Style" w:cs="Arial"/>
          <w:bCs/>
          <w:sz w:val="22"/>
          <w:szCs w:val="22"/>
          <w:shd w:val="clear" w:color="auto" w:fill="FFFFFF"/>
        </w:rPr>
      </w:pPr>
    </w:p>
    <w:p w14:paraId="60C8D411" w14:textId="77777777" w:rsidR="006D4689" w:rsidRPr="006D4689" w:rsidRDefault="006D4689" w:rsidP="006D4689">
      <w:pPr>
        <w:jc w:val="both"/>
        <w:rPr>
          <w:rFonts w:ascii="Bookman Old Style" w:hAnsi="Bookman Old Style" w:cs="Arial"/>
          <w:bCs/>
          <w:sz w:val="22"/>
          <w:szCs w:val="22"/>
          <w:shd w:val="clear" w:color="auto" w:fill="FFFFFF"/>
        </w:rPr>
      </w:pPr>
      <w:r w:rsidRPr="006D4689">
        <w:rPr>
          <w:rFonts w:ascii="Bookman Old Style" w:hAnsi="Bookman Old Style" w:cs="Arial"/>
          <w:bCs/>
          <w:sz w:val="22"/>
          <w:szCs w:val="22"/>
          <w:shd w:val="clear" w:color="auto" w:fill="FFFFFF"/>
        </w:rPr>
        <w:t>La pena se aumentará de una tercera parte a la mitad cuando la conducta se cometa en reserva forestal, zonas de nacimientos hídricos, reserva climática, ecosistemas estratégicos o áreas protegidas, sobre especies vedadas, protegidas o en peligro de extinción, mediante el uso de explosivos, sustancias tóxicas, inflamables o radiactivas, o con la conducta se altere las aguas, se ocasione erosión del suelo, se modifique el régimen climático, se destruya o haga desaparecer las especies.</w:t>
      </w:r>
    </w:p>
    <w:p w14:paraId="137C866A" w14:textId="77777777" w:rsidR="006D4689" w:rsidRPr="006D4689" w:rsidRDefault="006D4689" w:rsidP="006D4689">
      <w:pPr>
        <w:jc w:val="both"/>
        <w:rPr>
          <w:rFonts w:ascii="Bookman Old Style" w:hAnsi="Bookman Old Style" w:cs="Arial"/>
          <w:bCs/>
          <w:sz w:val="22"/>
          <w:szCs w:val="22"/>
          <w:shd w:val="clear" w:color="auto" w:fill="FFFFFF"/>
        </w:rPr>
      </w:pPr>
    </w:p>
    <w:p w14:paraId="2B3D5C1D" w14:textId="77777777" w:rsidR="006D4689" w:rsidRPr="006D4689" w:rsidRDefault="006D4689" w:rsidP="006D4689">
      <w:pPr>
        <w:jc w:val="both"/>
        <w:rPr>
          <w:rFonts w:ascii="Bookman Old Style" w:hAnsi="Bookman Old Style" w:cs="Arial"/>
          <w:bCs/>
          <w:sz w:val="22"/>
          <w:szCs w:val="22"/>
          <w:shd w:val="clear" w:color="auto" w:fill="FFFFFF"/>
        </w:rPr>
      </w:pPr>
      <w:r w:rsidRPr="006D4689">
        <w:rPr>
          <w:rFonts w:ascii="Bookman Old Style" w:hAnsi="Bookman Old Style" w:cs="Arial"/>
          <w:bCs/>
          <w:sz w:val="22"/>
          <w:szCs w:val="22"/>
          <w:shd w:val="clear" w:color="auto" w:fill="FFFFFF"/>
        </w:rPr>
        <w:t>Cuando la tala o la quema ilegal de árboles o la deforestación se produzcan en la cuenca del Amazonas, en la Sierra Nevada de Santa Marta o en el Chocó, el delito se aumentará al doble de la pena prevista en el presente artículo.</w:t>
      </w:r>
    </w:p>
    <w:p w14:paraId="6C038293" w14:textId="77777777" w:rsidR="006D4689" w:rsidRPr="006D4689" w:rsidRDefault="006D4689" w:rsidP="006D4689">
      <w:pPr>
        <w:jc w:val="both"/>
        <w:rPr>
          <w:rFonts w:ascii="Bookman Old Style" w:hAnsi="Bookman Old Style" w:cs="Arial"/>
          <w:bCs/>
          <w:sz w:val="22"/>
          <w:szCs w:val="22"/>
          <w:shd w:val="clear" w:color="auto" w:fill="FFFFFF"/>
        </w:rPr>
      </w:pPr>
    </w:p>
    <w:p w14:paraId="5DB52A86" w14:textId="64902877" w:rsidR="006D4689" w:rsidRPr="006D4689" w:rsidRDefault="006D4689" w:rsidP="006D4689">
      <w:pPr>
        <w:jc w:val="both"/>
        <w:rPr>
          <w:rFonts w:ascii="Bookman Old Style" w:hAnsi="Bookman Old Style" w:cs="Arial"/>
          <w:bCs/>
          <w:sz w:val="22"/>
          <w:szCs w:val="22"/>
          <w:shd w:val="clear" w:color="auto" w:fill="FFFFFF"/>
        </w:rPr>
      </w:pPr>
      <w:r w:rsidRPr="006D4689">
        <w:rPr>
          <w:rFonts w:ascii="Bookman Old Style" w:hAnsi="Bookman Old Style" w:cs="Arial"/>
          <w:b/>
          <w:bCs/>
          <w:sz w:val="22"/>
          <w:szCs w:val="22"/>
          <w:shd w:val="clear" w:color="auto" w:fill="FFFFFF"/>
        </w:rPr>
        <w:t xml:space="preserve">ARTÍCULO 331B. Promoción y financiación de la Deforestación. </w:t>
      </w:r>
      <w:r w:rsidRPr="006D4689">
        <w:rPr>
          <w:rFonts w:ascii="Bookman Old Style" w:hAnsi="Bookman Old Style" w:cs="Arial"/>
          <w:bCs/>
          <w:sz w:val="22"/>
          <w:szCs w:val="22"/>
          <w:shd w:val="clear" w:color="auto" w:fill="FFFFFF"/>
        </w:rPr>
        <w:t>El que promueva, financie, dirija, facilite, suministre medios, aproveche económicamente u obtenga cualquier otro beneficio de la tala, quema, corte o destrucción, en todo o en parte de bosques naturales, incurrirá en prisión de noventa y seis (96) a ciento ochenta (180) meses y multa de (300) a cincuenta mil (50.000) salarios mínimos legales mensuales vigentes.</w:t>
      </w:r>
    </w:p>
    <w:p w14:paraId="0A2D50E4" w14:textId="77777777" w:rsidR="006D4689" w:rsidRPr="006D4689" w:rsidRDefault="006D4689" w:rsidP="006D4689">
      <w:pPr>
        <w:jc w:val="both"/>
        <w:rPr>
          <w:rFonts w:ascii="Bookman Old Style" w:hAnsi="Bookman Old Style" w:cs="Arial"/>
          <w:bCs/>
          <w:sz w:val="22"/>
          <w:szCs w:val="22"/>
          <w:shd w:val="clear" w:color="auto" w:fill="FFFFFF"/>
        </w:rPr>
      </w:pPr>
    </w:p>
    <w:p w14:paraId="0784F820" w14:textId="77777777" w:rsidR="006D4689" w:rsidRPr="006D4689" w:rsidRDefault="006D4689" w:rsidP="006D4689">
      <w:pPr>
        <w:jc w:val="both"/>
        <w:rPr>
          <w:rFonts w:ascii="Bookman Old Style" w:hAnsi="Bookman Old Style" w:cs="Arial"/>
          <w:bCs/>
          <w:sz w:val="22"/>
          <w:szCs w:val="22"/>
          <w:shd w:val="clear" w:color="auto" w:fill="FFFFFF"/>
        </w:rPr>
      </w:pPr>
      <w:r w:rsidRPr="006D4689">
        <w:rPr>
          <w:rFonts w:ascii="Bookman Old Style" w:hAnsi="Bookman Old Style" w:cs="Arial"/>
          <w:bCs/>
          <w:sz w:val="22"/>
          <w:szCs w:val="22"/>
          <w:shd w:val="clear" w:color="auto" w:fill="FFFFFF"/>
        </w:rPr>
        <w:lastRenderedPageBreak/>
        <w:t>La pena se aumentará de una tercera parte a la mitad cuando la conducta se cometa en reserva forestal, zonas de nacimientos hídricos, reserva climática, ecosistemas estratégicos o áreas protegidas, sobre especies vedadas, protegidas o en peligro de extinción, mediante el uso de explosivos, sustancias tóxicas, inflamables o radiactivas, o con la conducta se altere las aguas, se ocasione erosión del suelo, se modifique el régimen climático, se destruya o haga desaparecer las especies.</w:t>
      </w:r>
    </w:p>
    <w:p w14:paraId="132F8712" w14:textId="77777777" w:rsidR="006D4689" w:rsidRPr="006D4689" w:rsidRDefault="006D4689" w:rsidP="006D4689">
      <w:pPr>
        <w:jc w:val="both"/>
        <w:rPr>
          <w:rFonts w:ascii="Bookman Old Style" w:hAnsi="Bookman Old Style" w:cs="Arial"/>
          <w:bCs/>
          <w:sz w:val="22"/>
          <w:szCs w:val="22"/>
          <w:shd w:val="clear" w:color="auto" w:fill="FFFFFF"/>
        </w:rPr>
      </w:pPr>
    </w:p>
    <w:p w14:paraId="215D6DCC" w14:textId="77777777" w:rsidR="006D4689" w:rsidRPr="006D4689" w:rsidRDefault="006D4689" w:rsidP="006D4689">
      <w:pPr>
        <w:jc w:val="both"/>
        <w:rPr>
          <w:rFonts w:ascii="Bookman Old Style" w:hAnsi="Bookman Old Style" w:cs="Arial"/>
          <w:bCs/>
          <w:sz w:val="22"/>
          <w:szCs w:val="22"/>
          <w:shd w:val="clear" w:color="auto" w:fill="FFFFFF"/>
        </w:rPr>
      </w:pPr>
      <w:r w:rsidRPr="006D4689">
        <w:rPr>
          <w:rFonts w:ascii="Bookman Old Style" w:hAnsi="Bookman Old Style" w:cs="Arial"/>
          <w:b/>
          <w:bCs/>
          <w:sz w:val="22"/>
          <w:szCs w:val="22"/>
          <w:shd w:val="clear" w:color="auto" w:fill="FFFFFF"/>
        </w:rPr>
        <w:t>ARTÍCULO 332. Manejo ilícito de especies exóticas.</w:t>
      </w:r>
      <w:r w:rsidRPr="006D4689">
        <w:rPr>
          <w:rFonts w:ascii="Bookman Old Style" w:hAnsi="Bookman Old Style" w:cs="Arial"/>
          <w:bCs/>
          <w:sz w:val="22"/>
          <w:szCs w:val="22"/>
          <w:shd w:val="clear" w:color="auto" w:fill="FFFFFF"/>
        </w:rPr>
        <w:t xml:space="preserve"> El que sin permiso de autoridad competente o con incumplimiento de las normas vigentes introduzca, trasplante, manipule, experimente, mantenga, comercie, inocule, libere o propague especies silvestres exóticas o invasoras, incurrirá, sin perjuicio de las sanciones administrativas a que hubiere lugar, en prisión de cuarenta y ocho (48) a ciento a ocho (108) meses y multa de ciento treinta y cuatro (134) a quince mil (15.000) salarios mínimos legales mensuales vigentes.</w:t>
      </w:r>
    </w:p>
    <w:p w14:paraId="1849DDB0" w14:textId="77777777" w:rsidR="006D4689" w:rsidRPr="006D4689" w:rsidRDefault="006D4689" w:rsidP="006D4689">
      <w:pPr>
        <w:jc w:val="both"/>
        <w:rPr>
          <w:rFonts w:ascii="Bookman Old Style" w:hAnsi="Bookman Old Style" w:cs="Arial"/>
          <w:bCs/>
          <w:sz w:val="22"/>
          <w:szCs w:val="22"/>
          <w:shd w:val="clear" w:color="auto" w:fill="FFFFFF"/>
        </w:rPr>
      </w:pPr>
    </w:p>
    <w:p w14:paraId="64CA73B7" w14:textId="77777777" w:rsidR="006D4689" w:rsidRPr="006D4689" w:rsidRDefault="006D4689" w:rsidP="006D4689">
      <w:pPr>
        <w:jc w:val="both"/>
        <w:rPr>
          <w:rFonts w:ascii="Bookman Old Style" w:hAnsi="Bookman Old Style" w:cs="Arial"/>
          <w:bCs/>
          <w:sz w:val="22"/>
          <w:szCs w:val="22"/>
          <w:shd w:val="clear" w:color="auto" w:fill="FFFFFF"/>
        </w:rPr>
      </w:pPr>
      <w:r w:rsidRPr="006D4689">
        <w:rPr>
          <w:rFonts w:ascii="Bookman Old Style" w:hAnsi="Bookman Old Style" w:cs="Arial"/>
          <w:b/>
          <w:bCs/>
          <w:sz w:val="22"/>
          <w:szCs w:val="22"/>
          <w:shd w:val="clear" w:color="auto" w:fill="FFFFFF"/>
        </w:rPr>
        <w:t xml:space="preserve">ARTÍCULO 332A. Manejo y uso ilícito de organismos genéticamente modificados, microorganismos y sustancias o elementos peligrosos. </w:t>
      </w:r>
      <w:r w:rsidRPr="006D4689">
        <w:rPr>
          <w:rFonts w:ascii="Bookman Old Style" w:hAnsi="Bookman Old Style" w:cs="Arial"/>
          <w:bCs/>
          <w:sz w:val="22"/>
          <w:szCs w:val="22"/>
          <w:shd w:val="clear" w:color="auto" w:fill="FFFFFF"/>
        </w:rPr>
        <w:t>El que sin permiso de autoridad competente o con incumplimiento de las normas vigentes importe, introduzca, comercialice, exporte, manipule, experimente, libere, inocule, o propague organismos genéticamente modificados, microorganismos moléculas, sustancias o elementos que constituyan un riesgo o pongan en peligro la salud humana, el ambiente o la existencia de los recursos de la fauna, de la flora o biológicos de las aguas, o alteren perjudicialmente sus poblaciones incurrirá, sin perjuicio de las sanciones administrativas a que hubiere lugar, en prisión de sesenta (60) a ciento ocho (108) meses y multa de ciento treinta y cuatro (134) a quince mil (15.000) salarios mínimos legales mensuales vigentes.</w:t>
      </w:r>
    </w:p>
    <w:p w14:paraId="45C617F6" w14:textId="77777777" w:rsidR="006D4689" w:rsidRPr="006D4689" w:rsidRDefault="006D4689" w:rsidP="006D4689">
      <w:pPr>
        <w:jc w:val="both"/>
        <w:rPr>
          <w:rFonts w:ascii="Bookman Old Style" w:hAnsi="Bookman Old Style" w:cs="Arial"/>
          <w:bCs/>
          <w:sz w:val="22"/>
          <w:szCs w:val="22"/>
          <w:shd w:val="clear" w:color="auto" w:fill="FFFFFF"/>
        </w:rPr>
      </w:pPr>
    </w:p>
    <w:p w14:paraId="5B920218" w14:textId="77777777" w:rsidR="006D4689" w:rsidRPr="006D4689" w:rsidRDefault="006D4689" w:rsidP="006D4689">
      <w:pPr>
        <w:jc w:val="both"/>
        <w:rPr>
          <w:rFonts w:ascii="Bookman Old Style" w:hAnsi="Bookman Old Style" w:cs="Arial"/>
          <w:bCs/>
          <w:sz w:val="22"/>
          <w:szCs w:val="22"/>
          <w:shd w:val="clear" w:color="auto" w:fill="FFFFFF"/>
        </w:rPr>
      </w:pPr>
      <w:r w:rsidRPr="006D4689">
        <w:rPr>
          <w:rFonts w:ascii="Bookman Old Style" w:hAnsi="Bookman Old Style" w:cs="Arial"/>
          <w:bCs/>
          <w:sz w:val="22"/>
          <w:szCs w:val="22"/>
          <w:shd w:val="clear" w:color="auto" w:fill="FFFFFF"/>
        </w:rPr>
        <w:t>Si se produce enfermedad, plaga o erosión genética de las especies, la pena se aumentará de una tercera parte a la mitad.</w:t>
      </w:r>
    </w:p>
    <w:p w14:paraId="0B6748BC" w14:textId="77777777" w:rsidR="006D4689" w:rsidRPr="006D4689" w:rsidRDefault="006D4689" w:rsidP="006D4689">
      <w:pPr>
        <w:jc w:val="both"/>
        <w:rPr>
          <w:rFonts w:ascii="Bookman Old Style" w:hAnsi="Bookman Old Style" w:cs="Arial"/>
          <w:bCs/>
          <w:sz w:val="22"/>
          <w:szCs w:val="22"/>
          <w:shd w:val="clear" w:color="auto" w:fill="FFFFFF"/>
        </w:rPr>
      </w:pPr>
    </w:p>
    <w:p w14:paraId="145E0AFF" w14:textId="77777777" w:rsidR="006D4689" w:rsidRPr="006D4689" w:rsidRDefault="006D4689" w:rsidP="006D4689">
      <w:pPr>
        <w:jc w:val="center"/>
        <w:rPr>
          <w:rFonts w:ascii="Bookman Old Style" w:hAnsi="Bookman Old Style" w:cs="Arial"/>
          <w:b/>
          <w:bCs/>
          <w:sz w:val="22"/>
          <w:szCs w:val="22"/>
          <w:shd w:val="clear" w:color="auto" w:fill="FFFFFF"/>
        </w:rPr>
      </w:pPr>
      <w:r w:rsidRPr="006D4689">
        <w:rPr>
          <w:rFonts w:ascii="Bookman Old Style" w:hAnsi="Bookman Old Style" w:cs="Arial"/>
          <w:b/>
          <w:bCs/>
          <w:sz w:val="22"/>
          <w:szCs w:val="22"/>
          <w:shd w:val="clear" w:color="auto" w:fill="FFFFFF"/>
        </w:rPr>
        <w:t>CAPÍTULO III.</w:t>
      </w:r>
    </w:p>
    <w:p w14:paraId="76D8A30A" w14:textId="77777777" w:rsidR="006D4689" w:rsidRPr="006D4689" w:rsidRDefault="006D4689" w:rsidP="006D4689">
      <w:pPr>
        <w:rPr>
          <w:rFonts w:ascii="Bookman Old Style" w:hAnsi="Bookman Old Style" w:cs="Arial"/>
          <w:b/>
          <w:bCs/>
          <w:sz w:val="22"/>
          <w:szCs w:val="22"/>
          <w:shd w:val="clear" w:color="auto" w:fill="FFFFFF"/>
        </w:rPr>
      </w:pPr>
    </w:p>
    <w:p w14:paraId="6FF39EA1" w14:textId="77777777" w:rsidR="006D4689" w:rsidRPr="006D4689" w:rsidRDefault="006D4689" w:rsidP="006D4689">
      <w:pPr>
        <w:jc w:val="center"/>
        <w:rPr>
          <w:rFonts w:ascii="Bookman Old Style" w:hAnsi="Bookman Old Style" w:cs="Arial"/>
          <w:b/>
          <w:bCs/>
          <w:sz w:val="22"/>
          <w:szCs w:val="22"/>
          <w:shd w:val="clear" w:color="auto" w:fill="FFFFFF"/>
        </w:rPr>
      </w:pPr>
      <w:r w:rsidRPr="006D4689">
        <w:rPr>
          <w:rFonts w:ascii="Bookman Old Style" w:hAnsi="Bookman Old Style" w:cs="Arial"/>
          <w:b/>
          <w:bCs/>
          <w:sz w:val="22"/>
          <w:szCs w:val="22"/>
          <w:shd w:val="clear" w:color="auto" w:fill="FFFFFF"/>
        </w:rPr>
        <w:t>DE LOS DELITOS CONTRA LA BIODIVERSIDAD GENÉTICA</w:t>
      </w:r>
    </w:p>
    <w:p w14:paraId="70198B2F" w14:textId="77777777" w:rsidR="006D4689" w:rsidRPr="006D4689" w:rsidRDefault="006D4689" w:rsidP="006D4689">
      <w:pPr>
        <w:jc w:val="both"/>
        <w:rPr>
          <w:rFonts w:ascii="Bookman Old Style" w:hAnsi="Bookman Old Style" w:cs="Arial"/>
          <w:bCs/>
          <w:sz w:val="22"/>
          <w:szCs w:val="22"/>
          <w:shd w:val="clear" w:color="auto" w:fill="FFFFFF"/>
        </w:rPr>
      </w:pPr>
    </w:p>
    <w:p w14:paraId="1EFD7E4A" w14:textId="77777777" w:rsidR="006D4689" w:rsidRPr="006D4689" w:rsidRDefault="006D4689" w:rsidP="006D4689">
      <w:pPr>
        <w:jc w:val="both"/>
        <w:rPr>
          <w:rFonts w:ascii="Bookman Old Style" w:hAnsi="Bookman Old Style" w:cs="Arial"/>
          <w:bCs/>
          <w:sz w:val="22"/>
          <w:szCs w:val="22"/>
          <w:shd w:val="clear" w:color="auto" w:fill="FFFFFF"/>
        </w:rPr>
      </w:pPr>
      <w:r w:rsidRPr="006D4689">
        <w:rPr>
          <w:rFonts w:ascii="Bookman Old Style" w:hAnsi="Bookman Old Style" w:cs="Arial"/>
          <w:b/>
          <w:bCs/>
          <w:sz w:val="22"/>
          <w:szCs w:val="22"/>
          <w:shd w:val="clear" w:color="auto" w:fill="FFFFFF"/>
        </w:rPr>
        <w:t>ARTÍCULO 333. Aprovechamiento ilícito de recursos genéticos de la biodiversidad.</w:t>
      </w:r>
      <w:r w:rsidRPr="006D4689">
        <w:rPr>
          <w:rFonts w:ascii="Bookman Old Style" w:hAnsi="Bookman Old Style" w:cs="Arial"/>
          <w:bCs/>
          <w:sz w:val="22"/>
          <w:szCs w:val="22"/>
          <w:shd w:val="clear" w:color="auto" w:fill="FFFFFF"/>
        </w:rPr>
        <w:t xml:space="preserve"> El que sin permiso de autoridad competente o con incumplimiento de la normas vigentes se apropie, introduzca, explote, transporte, exporte, mantenga, trafique, comercie, aproveche, explore, valorice, transforme o se beneficie a cualquier título de</w:t>
      </w:r>
      <w:r w:rsidRPr="006D4689">
        <w:rPr>
          <w:rFonts w:ascii="Bookman Old Style" w:hAnsi="Bookman Old Style" w:cs="Arial"/>
          <w:color w:val="5C635B"/>
          <w:sz w:val="22"/>
          <w:szCs w:val="22"/>
          <w:shd w:val="clear" w:color="auto" w:fill="FFFFFF"/>
        </w:rPr>
        <w:t xml:space="preserve"> </w:t>
      </w:r>
      <w:r w:rsidRPr="00760284">
        <w:rPr>
          <w:rFonts w:ascii="Bookman Old Style" w:hAnsi="Bookman Old Style" w:cs="Arial"/>
          <w:sz w:val="22"/>
          <w:szCs w:val="22"/>
          <w:shd w:val="clear" w:color="auto" w:fill="FFFFFF"/>
        </w:rPr>
        <w:t>material de naturaleza biológica que contenga información genética de valor o utilidad real o potencial</w:t>
      </w:r>
      <w:r w:rsidRPr="00760284">
        <w:rPr>
          <w:rFonts w:ascii="Bookman Old Style" w:hAnsi="Bookman Old Style" w:cs="Arial"/>
          <w:bCs/>
          <w:sz w:val="22"/>
          <w:szCs w:val="22"/>
          <w:shd w:val="clear" w:color="auto" w:fill="FFFFFF"/>
        </w:rPr>
        <w:t>,</w:t>
      </w:r>
      <w:r w:rsidRPr="006D4689">
        <w:rPr>
          <w:rFonts w:ascii="Bookman Old Style" w:hAnsi="Bookman Old Style" w:cs="Arial"/>
          <w:bCs/>
          <w:sz w:val="22"/>
          <w:szCs w:val="22"/>
          <w:shd w:val="clear" w:color="auto" w:fill="FFFFFF"/>
        </w:rPr>
        <w:t xml:space="preserve"> incurrirá, sin perjuicio de las sanciones administrativas a que hubiere lugar, en prisión de </w:t>
      </w:r>
      <w:r w:rsidRPr="00760284">
        <w:rPr>
          <w:rFonts w:ascii="Bookman Old Style" w:hAnsi="Bookman Old Style" w:cs="Arial"/>
          <w:bCs/>
          <w:sz w:val="22"/>
          <w:szCs w:val="22"/>
          <w:shd w:val="clear" w:color="auto" w:fill="FFFFFF"/>
        </w:rPr>
        <w:t>cuarenta y ocho (48)</w:t>
      </w:r>
      <w:r w:rsidRPr="006D4689">
        <w:rPr>
          <w:rFonts w:ascii="Bookman Old Style" w:hAnsi="Bookman Old Style" w:cs="Arial"/>
          <w:bCs/>
          <w:sz w:val="22"/>
          <w:szCs w:val="22"/>
          <w:shd w:val="clear" w:color="auto" w:fill="FFFFFF"/>
        </w:rPr>
        <w:t xml:space="preserve"> a ciento veinte (120) meses y multa de ciento treinta y cuatro (134) treinta y cinco mil (35.000) salarios mínimos legales mensuales vigentes.</w:t>
      </w:r>
    </w:p>
    <w:p w14:paraId="7DE2AC3A" w14:textId="77777777" w:rsidR="006D4689" w:rsidRPr="006D4689" w:rsidRDefault="006D4689" w:rsidP="006D4689">
      <w:pPr>
        <w:jc w:val="both"/>
        <w:rPr>
          <w:rFonts w:ascii="Bookman Old Style" w:hAnsi="Bookman Old Style" w:cs="Arial"/>
          <w:bCs/>
          <w:sz w:val="22"/>
          <w:szCs w:val="22"/>
          <w:shd w:val="clear" w:color="auto" w:fill="FFFFFF"/>
        </w:rPr>
      </w:pPr>
    </w:p>
    <w:p w14:paraId="7BF63AFB" w14:textId="77777777" w:rsidR="006D4689" w:rsidRPr="006D4689" w:rsidRDefault="006D4689" w:rsidP="006D4689">
      <w:pPr>
        <w:jc w:val="both"/>
        <w:rPr>
          <w:rFonts w:ascii="Bookman Old Style" w:hAnsi="Bookman Old Style" w:cs="Arial"/>
          <w:bCs/>
          <w:sz w:val="22"/>
          <w:szCs w:val="22"/>
          <w:shd w:val="clear" w:color="auto" w:fill="FFFFFF"/>
        </w:rPr>
      </w:pPr>
      <w:r w:rsidRPr="006D4689">
        <w:rPr>
          <w:rFonts w:ascii="Bookman Old Style" w:hAnsi="Bookman Old Style" w:cs="Arial"/>
          <w:bCs/>
          <w:sz w:val="22"/>
          <w:szCs w:val="22"/>
          <w:shd w:val="clear" w:color="auto" w:fill="FFFFFF"/>
        </w:rPr>
        <w:lastRenderedPageBreak/>
        <w:t>El que promueva, financie, dirija, se aproveche económicamente u obtenga cualquier otro beneficio de las conductas descritas en este artículo, incurrirá en prisión de sesenta (60) a ciento ochenta (180) meses y multa de trescientos (300) a cincuenta mil (50.000) salarios mínimos legales mensuales vigentes.</w:t>
      </w:r>
    </w:p>
    <w:p w14:paraId="3041B096" w14:textId="77777777" w:rsidR="006D4689" w:rsidRPr="006D4689" w:rsidRDefault="006D4689" w:rsidP="006D4689">
      <w:pPr>
        <w:jc w:val="both"/>
        <w:rPr>
          <w:rFonts w:ascii="Bookman Old Style" w:hAnsi="Bookman Old Style" w:cs="Arial"/>
          <w:bCs/>
          <w:sz w:val="22"/>
          <w:szCs w:val="22"/>
          <w:shd w:val="clear" w:color="auto" w:fill="FFFFFF"/>
        </w:rPr>
      </w:pPr>
    </w:p>
    <w:p w14:paraId="632038A4" w14:textId="77777777" w:rsidR="006D4689" w:rsidRPr="006D4689" w:rsidRDefault="006D4689" w:rsidP="006D4689">
      <w:pPr>
        <w:jc w:val="center"/>
        <w:rPr>
          <w:rFonts w:ascii="Bookman Old Style" w:hAnsi="Bookman Old Style" w:cs="Arial"/>
          <w:b/>
          <w:bCs/>
          <w:sz w:val="22"/>
          <w:szCs w:val="22"/>
          <w:shd w:val="clear" w:color="auto" w:fill="FFFFFF"/>
        </w:rPr>
      </w:pPr>
      <w:r w:rsidRPr="006D4689">
        <w:rPr>
          <w:rFonts w:ascii="Bookman Old Style" w:hAnsi="Bookman Old Style" w:cs="Arial"/>
          <w:b/>
          <w:bCs/>
          <w:sz w:val="22"/>
          <w:szCs w:val="22"/>
          <w:shd w:val="clear" w:color="auto" w:fill="FFFFFF"/>
        </w:rPr>
        <w:t>CAPÍTULO IV.</w:t>
      </w:r>
    </w:p>
    <w:p w14:paraId="6629D6B9" w14:textId="77777777" w:rsidR="006D4689" w:rsidRPr="006D4689" w:rsidRDefault="006D4689" w:rsidP="006D4689">
      <w:pPr>
        <w:jc w:val="center"/>
        <w:rPr>
          <w:rFonts w:ascii="Bookman Old Style" w:hAnsi="Bookman Old Style" w:cs="Arial"/>
          <w:b/>
          <w:bCs/>
          <w:sz w:val="22"/>
          <w:szCs w:val="22"/>
          <w:shd w:val="clear" w:color="auto" w:fill="FFFFFF"/>
        </w:rPr>
      </w:pPr>
    </w:p>
    <w:p w14:paraId="6E1F6DAB" w14:textId="77777777" w:rsidR="006D4689" w:rsidRPr="006D4689" w:rsidRDefault="006D4689" w:rsidP="006D4689">
      <w:pPr>
        <w:jc w:val="center"/>
        <w:rPr>
          <w:rFonts w:ascii="Bookman Old Style" w:hAnsi="Bookman Old Style" w:cs="Arial"/>
          <w:b/>
          <w:bCs/>
          <w:sz w:val="22"/>
          <w:szCs w:val="22"/>
          <w:shd w:val="clear" w:color="auto" w:fill="FFFFFF"/>
        </w:rPr>
      </w:pPr>
      <w:r w:rsidRPr="006D4689">
        <w:rPr>
          <w:rFonts w:ascii="Bookman Old Style" w:hAnsi="Bookman Old Style" w:cs="Arial"/>
          <w:b/>
          <w:bCs/>
          <w:sz w:val="22"/>
          <w:szCs w:val="22"/>
          <w:shd w:val="clear" w:color="auto" w:fill="FFFFFF"/>
        </w:rPr>
        <w:t xml:space="preserve">DE LOS DELITOS CONTRA EL HÁBITAT Y </w:t>
      </w:r>
      <w:r w:rsidRPr="00760284">
        <w:rPr>
          <w:rFonts w:ascii="Bookman Old Style" w:hAnsi="Bookman Old Style" w:cs="Arial"/>
          <w:b/>
          <w:bCs/>
          <w:sz w:val="22"/>
          <w:szCs w:val="22"/>
          <w:shd w:val="clear" w:color="auto" w:fill="FFFFFF"/>
        </w:rPr>
        <w:t>LOS ECOSISTEMAS</w:t>
      </w:r>
    </w:p>
    <w:p w14:paraId="46BF19A1" w14:textId="77777777" w:rsidR="006D4689" w:rsidRPr="006D4689" w:rsidRDefault="006D4689" w:rsidP="006D4689">
      <w:pPr>
        <w:jc w:val="both"/>
        <w:rPr>
          <w:rFonts w:ascii="Bookman Old Style" w:hAnsi="Bookman Old Style" w:cs="Arial"/>
          <w:bCs/>
          <w:sz w:val="22"/>
          <w:szCs w:val="22"/>
          <w:shd w:val="clear" w:color="auto" w:fill="FFFFFF"/>
        </w:rPr>
      </w:pPr>
    </w:p>
    <w:p w14:paraId="2C470D88" w14:textId="77777777" w:rsidR="006D4689" w:rsidRPr="006D4689" w:rsidRDefault="006D4689" w:rsidP="006D4689">
      <w:pPr>
        <w:jc w:val="both"/>
        <w:rPr>
          <w:rFonts w:ascii="Bookman Old Style" w:hAnsi="Bookman Old Style" w:cs="Arial"/>
          <w:bCs/>
          <w:sz w:val="22"/>
          <w:szCs w:val="22"/>
          <w:shd w:val="clear" w:color="auto" w:fill="FFFFFF"/>
        </w:rPr>
      </w:pPr>
      <w:r w:rsidRPr="006D4689">
        <w:rPr>
          <w:rFonts w:ascii="Bookman Old Style" w:hAnsi="Bookman Old Style" w:cs="Arial"/>
          <w:b/>
          <w:bCs/>
          <w:sz w:val="22"/>
          <w:szCs w:val="22"/>
          <w:shd w:val="clear" w:color="auto" w:fill="FFFFFF"/>
        </w:rPr>
        <w:t>ARTÍCULO 334. Ecocidio.</w:t>
      </w:r>
      <w:r w:rsidRPr="006D4689">
        <w:rPr>
          <w:rFonts w:ascii="Bookman Old Style" w:hAnsi="Bookman Old Style" w:cs="Arial"/>
          <w:bCs/>
          <w:sz w:val="22"/>
          <w:szCs w:val="22"/>
          <w:shd w:val="clear" w:color="auto" w:fill="FFFFFF"/>
        </w:rPr>
        <w:t xml:space="preserve">  El que con incumplimiento de la normatividad existente ocasione daño extenso, destrucción parcial o total, o la perdida de uno o más ecosistemas de un territorio especifico, con grave afectación para la población de modo que el usufructo pacifico de los habitantes de dicho territorio quede severamente afectado, incurrirá en prisión de noventa y seis (96) a ciento cuarenta y cuatro (144) meses y multa de trescientos (300) a cincuenta mil (50.000) salarios mínimos legales mensuales vigentes.</w:t>
      </w:r>
    </w:p>
    <w:p w14:paraId="3CDEDE4B" w14:textId="77777777" w:rsidR="006D4689" w:rsidRPr="006D4689" w:rsidRDefault="006D4689" w:rsidP="006D4689">
      <w:pPr>
        <w:jc w:val="both"/>
        <w:rPr>
          <w:rFonts w:ascii="Bookman Old Style" w:hAnsi="Bookman Old Style" w:cs="Arial"/>
          <w:bCs/>
          <w:sz w:val="22"/>
          <w:szCs w:val="22"/>
          <w:shd w:val="clear" w:color="auto" w:fill="FFFFFF"/>
        </w:rPr>
      </w:pPr>
    </w:p>
    <w:p w14:paraId="4D02AC73" w14:textId="77777777" w:rsidR="006D4689" w:rsidRPr="006D4689" w:rsidRDefault="006D4689" w:rsidP="006D4689">
      <w:pPr>
        <w:jc w:val="both"/>
        <w:rPr>
          <w:rFonts w:ascii="Bookman Old Style" w:hAnsi="Bookman Old Style" w:cs="Arial"/>
          <w:bCs/>
          <w:sz w:val="22"/>
          <w:szCs w:val="22"/>
          <w:shd w:val="clear" w:color="auto" w:fill="FFFFFF"/>
        </w:rPr>
      </w:pPr>
      <w:r w:rsidRPr="006D4689">
        <w:rPr>
          <w:rFonts w:ascii="Bookman Old Style" w:hAnsi="Bookman Old Style" w:cs="Arial"/>
          <w:bCs/>
          <w:sz w:val="22"/>
          <w:szCs w:val="22"/>
          <w:shd w:val="clear" w:color="auto" w:fill="FFFFFF"/>
        </w:rPr>
        <w:t>Las penas se aumentarán de una tercera parte a la mitad cuando:</w:t>
      </w:r>
    </w:p>
    <w:p w14:paraId="7A9EA35F" w14:textId="77777777" w:rsidR="006D4689" w:rsidRPr="006D4689" w:rsidRDefault="006D4689" w:rsidP="006D4689">
      <w:pPr>
        <w:jc w:val="both"/>
        <w:rPr>
          <w:rFonts w:ascii="Bookman Old Style" w:hAnsi="Bookman Old Style" w:cs="Arial"/>
          <w:bCs/>
          <w:sz w:val="22"/>
          <w:szCs w:val="22"/>
          <w:shd w:val="clear" w:color="auto" w:fill="FFFFFF"/>
        </w:rPr>
      </w:pPr>
    </w:p>
    <w:p w14:paraId="32EE6D6C" w14:textId="77777777" w:rsidR="006D4689" w:rsidRPr="006D4689" w:rsidRDefault="006D4689" w:rsidP="006D4689">
      <w:pPr>
        <w:jc w:val="both"/>
        <w:rPr>
          <w:rFonts w:ascii="Bookman Old Style" w:hAnsi="Bookman Old Style" w:cs="Arial"/>
          <w:bCs/>
          <w:sz w:val="22"/>
          <w:szCs w:val="22"/>
          <w:shd w:val="clear" w:color="auto" w:fill="FFFFFF"/>
        </w:rPr>
      </w:pPr>
      <w:r w:rsidRPr="006D4689">
        <w:rPr>
          <w:rFonts w:ascii="Bookman Old Style" w:hAnsi="Bookman Old Style" w:cs="Arial"/>
          <w:bCs/>
          <w:sz w:val="22"/>
          <w:szCs w:val="22"/>
          <w:shd w:val="clear" w:color="auto" w:fill="FFFFFF"/>
        </w:rPr>
        <w:t>1. La conducta se</w:t>
      </w:r>
      <w:r w:rsidR="00760284">
        <w:rPr>
          <w:rFonts w:ascii="Bookman Old Style" w:hAnsi="Bookman Old Style" w:cs="Arial"/>
          <w:bCs/>
          <w:sz w:val="22"/>
          <w:szCs w:val="22"/>
          <w:shd w:val="clear" w:color="auto" w:fill="FFFFFF"/>
        </w:rPr>
        <w:t xml:space="preserve"> realice con fines terroristas.</w:t>
      </w:r>
    </w:p>
    <w:p w14:paraId="7FE89016" w14:textId="77777777" w:rsidR="006D4689" w:rsidRPr="006D4689" w:rsidRDefault="006D4689" w:rsidP="006D4689">
      <w:pPr>
        <w:jc w:val="both"/>
        <w:rPr>
          <w:rFonts w:ascii="Bookman Old Style" w:hAnsi="Bookman Old Style" w:cs="Arial"/>
          <w:bCs/>
          <w:sz w:val="22"/>
          <w:szCs w:val="22"/>
          <w:shd w:val="clear" w:color="auto" w:fill="FFFFFF"/>
        </w:rPr>
      </w:pPr>
      <w:r w:rsidRPr="006D4689">
        <w:rPr>
          <w:rFonts w:ascii="Bookman Old Style" w:hAnsi="Bookman Old Style" w:cs="Arial"/>
          <w:bCs/>
          <w:sz w:val="22"/>
          <w:szCs w:val="22"/>
          <w:shd w:val="clear" w:color="auto" w:fill="FFFFFF"/>
        </w:rPr>
        <w:t>2. La conducta se realice en parques naturales, zonas de reserva campesina, territorios ancestrales, reserva forestal, zonas de nacimientos hídricos, reserva climática, ecosistemas estratégicos o áreas protegidas y/o de importancia ecológica.</w:t>
      </w:r>
    </w:p>
    <w:p w14:paraId="17ECA39D" w14:textId="77777777" w:rsidR="006D4689" w:rsidRPr="006D4689" w:rsidRDefault="006D4689" w:rsidP="006D4689">
      <w:pPr>
        <w:jc w:val="both"/>
        <w:rPr>
          <w:rFonts w:ascii="Bookman Old Style" w:hAnsi="Bookman Old Style" w:cs="Arial"/>
          <w:bCs/>
          <w:sz w:val="22"/>
          <w:szCs w:val="22"/>
          <w:shd w:val="clear" w:color="auto" w:fill="FFFFFF"/>
        </w:rPr>
      </w:pPr>
    </w:p>
    <w:p w14:paraId="6C4D8F2E" w14:textId="77777777" w:rsidR="006D4689" w:rsidRPr="006D4689" w:rsidRDefault="006D4689" w:rsidP="006D4689">
      <w:pPr>
        <w:jc w:val="both"/>
        <w:rPr>
          <w:rFonts w:ascii="Bookman Old Style" w:hAnsi="Bookman Old Style" w:cs="Arial"/>
          <w:bCs/>
          <w:sz w:val="22"/>
          <w:szCs w:val="22"/>
          <w:shd w:val="clear" w:color="auto" w:fill="FFFFFF"/>
        </w:rPr>
      </w:pPr>
      <w:r w:rsidRPr="006D4689">
        <w:rPr>
          <w:rFonts w:ascii="Bookman Old Style" w:hAnsi="Bookman Old Style" w:cs="Arial"/>
          <w:b/>
          <w:bCs/>
          <w:sz w:val="22"/>
          <w:szCs w:val="22"/>
          <w:shd w:val="clear" w:color="auto" w:fill="FFFFFF"/>
        </w:rPr>
        <w:t>PARÁGRAFO:</w:t>
      </w:r>
      <w:r w:rsidRPr="006D4689">
        <w:rPr>
          <w:rFonts w:ascii="Bookman Old Style" w:hAnsi="Bookman Old Style" w:cs="Arial"/>
          <w:bCs/>
          <w:sz w:val="22"/>
          <w:szCs w:val="22"/>
          <w:shd w:val="clear" w:color="auto" w:fill="FFFFFF"/>
        </w:rPr>
        <w:t xml:space="preserve"> A la misma sanción estará sujeto el propietario de la maquinaria utilizada para perpetrar el acto y el representante legal de la empresa que ocasione la conducta a través de sus operadores siempre que este supiera para los fines que se utilizaría y hubiese tomado las medidas de prevención necesarias para que ocurriere el ecocidio con su maquinaria.</w:t>
      </w:r>
    </w:p>
    <w:p w14:paraId="767ACD0C" w14:textId="77777777" w:rsidR="006D4689" w:rsidRPr="006D4689" w:rsidRDefault="006D4689" w:rsidP="006D4689">
      <w:pPr>
        <w:jc w:val="both"/>
        <w:rPr>
          <w:rFonts w:ascii="Bookman Old Style" w:hAnsi="Bookman Old Style" w:cs="Arial"/>
          <w:bCs/>
          <w:sz w:val="22"/>
          <w:szCs w:val="22"/>
          <w:shd w:val="clear" w:color="auto" w:fill="FFFFFF"/>
        </w:rPr>
      </w:pPr>
    </w:p>
    <w:p w14:paraId="60193095" w14:textId="77777777" w:rsidR="006D4689" w:rsidRPr="006D4689" w:rsidRDefault="006D4689" w:rsidP="006D4689">
      <w:pPr>
        <w:jc w:val="both"/>
        <w:rPr>
          <w:rFonts w:ascii="Bookman Old Style" w:hAnsi="Bookman Old Style" w:cs="Arial"/>
          <w:bCs/>
          <w:sz w:val="22"/>
          <w:szCs w:val="22"/>
          <w:shd w:val="clear" w:color="auto" w:fill="FFFFFF"/>
        </w:rPr>
      </w:pPr>
      <w:r w:rsidRPr="006D4689">
        <w:rPr>
          <w:rFonts w:ascii="Bookman Old Style" w:hAnsi="Bookman Old Style" w:cs="Arial"/>
          <w:b/>
          <w:bCs/>
          <w:sz w:val="22"/>
          <w:szCs w:val="22"/>
          <w:shd w:val="clear" w:color="auto" w:fill="FFFFFF"/>
        </w:rPr>
        <w:t>ARTÍCULO 334A. Destrucción o alteración de hábitat.</w:t>
      </w:r>
      <w:r w:rsidRPr="006D4689">
        <w:rPr>
          <w:rFonts w:ascii="Bookman Old Style" w:hAnsi="Bookman Old Style" w:cs="Arial"/>
          <w:bCs/>
          <w:sz w:val="22"/>
          <w:szCs w:val="22"/>
          <w:shd w:val="clear" w:color="auto" w:fill="FFFFFF"/>
        </w:rPr>
        <w:t xml:space="preserve"> El que sin permiso de autoridad competente o con incumplimiento de las normas vigentes destruya o altere hábitat de especies de la flora o de la fauna, incurrirá, sin perjuicio de las sanciones administrativas a que hubiere lugar, en prisión de </w:t>
      </w:r>
      <w:r w:rsidRPr="00760284">
        <w:rPr>
          <w:rFonts w:ascii="Bookman Old Style" w:hAnsi="Bookman Old Style" w:cs="Arial"/>
          <w:bCs/>
          <w:sz w:val="22"/>
          <w:szCs w:val="22"/>
          <w:shd w:val="clear" w:color="auto" w:fill="FFFFFF"/>
        </w:rPr>
        <w:t>cuarenta y ocho (48)</w:t>
      </w:r>
      <w:r w:rsidRPr="006D4689">
        <w:rPr>
          <w:rFonts w:ascii="Bookman Old Style" w:hAnsi="Bookman Old Style" w:cs="Arial"/>
          <w:bCs/>
          <w:sz w:val="22"/>
          <w:szCs w:val="22"/>
          <w:shd w:val="clear" w:color="auto" w:fill="FFFFFF"/>
        </w:rPr>
        <w:t xml:space="preserve"> a ciento cuarenta y cuatro (144) meses y multa de ciento treinta y cuatro (134) a cincuenta mil (50.000) salarios mínimos legales mensuales vigentes.</w:t>
      </w:r>
    </w:p>
    <w:p w14:paraId="41699B45" w14:textId="77777777" w:rsidR="006D4689" w:rsidRPr="006D4689" w:rsidRDefault="006D4689" w:rsidP="006D4689">
      <w:pPr>
        <w:jc w:val="both"/>
        <w:rPr>
          <w:rFonts w:ascii="Bookman Old Style" w:hAnsi="Bookman Old Style" w:cs="Arial"/>
          <w:bCs/>
          <w:sz w:val="22"/>
          <w:szCs w:val="22"/>
          <w:shd w:val="clear" w:color="auto" w:fill="FFFFFF"/>
        </w:rPr>
      </w:pPr>
    </w:p>
    <w:p w14:paraId="0B76896D" w14:textId="77777777" w:rsidR="006D4689" w:rsidRPr="006D4689" w:rsidRDefault="006D4689" w:rsidP="006D4689">
      <w:pPr>
        <w:jc w:val="both"/>
        <w:rPr>
          <w:rFonts w:ascii="Bookman Old Style" w:hAnsi="Bookman Old Style" w:cs="Arial"/>
          <w:bCs/>
          <w:sz w:val="22"/>
          <w:szCs w:val="22"/>
          <w:shd w:val="clear" w:color="auto" w:fill="FFFFFF"/>
        </w:rPr>
      </w:pPr>
      <w:r w:rsidRPr="006D4689">
        <w:rPr>
          <w:rFonts w:ascii="Bookman Old Style" w:hAnsi="Bookman Old Style" w:cs="Arial"/>
          <w:b/>
          <w:bCs/>
          <w:sz w:val="22"/>
          <w:szCs w:val="22"/>
          <w:shd w:val="clear" w:color="auto" w:fill="FFFFFF"/>
        </w:rPr>
        <w:t xml:space="preserve">ARTICULO 334B. Daños en los recursos naturales. </w:t>
      </w:r>
      <w:r w:rsidRPr="006D4689">
        <w:rPr>
          <w:rFonts w:ascii="Bookman Old Style" w:hAnsi="Bookman Old Style" w:cs="Arial"/>
          <w:bCs/>
          <w:sz w:val="22"/>
          <w:szCs w:val="22"/>
          <w:shd w:val="clear" w:color="auto" w:fill="FFFFFF"/>
        </w:rPr>
        <w:t>El que con incumplimiento de la normatividad existente destruya, inutilice, haga desaparecer o de cualquier otro modo dañe los recursos naturales a que se refiere este título, o a los que estén asociados con estos, incurrirá en prisión de cuarenta y ocho (48) a ciento ocho (108) meses y multa de ciento treinta y cuatro (134) a quince mil (15.000) salarios mínimos mensuales legales vigentes.</w:t>
      </w:r>
    </w:p>
    <w:p w14:paraId="5D82C887" w14:textId="77777777" w:rsidR="006D4689" w:rsidRPr="006D4689" w:rsidRDefault="006D4689" w:rsidP="006D4689">
      <w:pPr>
        <w:jc w:val="both"/>
        <w:rPr>
          <w:rFonts w:ascii="Bookman Old Style" w:hAnsi="Bookman Old Style" w:cs="Arial"/>
          <w:bCs/>
          <w:sz w:val="22"/>
          <w:szCs w:val="22"/>
          <w:shd w:val="clear" w:color="auto" w:fill="FFFFFF"/>
        </w:rPr>
      </w:pPr>
    </w:p>
    <w:p w14:paraId="7D53CA24" w14:textId="77777777" w:rsidR="006D4689" w:rsidRPr="006D4689" w:rsidRDefault="006D4689" w:rsidP="006D4689">
      <w:pPr>
        <w:jc w:val="center"/>
        <w:rPr>
          <w:rFonts w:ascii="Bookman Old Style" w:hAnsi="Bookman Old Style" w:cs="Arial"/>
          <w:b/>
          <w:bCs/>
          <w:sz w:val="22"/>
          <w:szCs w:val="22"/>
          <w:shd w:val="clear" w:color="auto" w:fill="FFFFFF"/>
        </w:rPr>
      </w:pPr>
      <w:r w:rsidRPr="006D4689">
        <w:rPr>
          <w:rFonts w:ascii="Bookman Old Style" w:hAnsi="Bookman Old Style" w:cs="Arial"/>
          <w:b/>
          <w:bCs/>
          <w:sz w:val="22"/>
          <w:szCs w:val="22"/>
          <w:shd w:val="clear" w:color="auto" w:fill="FFFFFF"/>
        </w:rPr>
        <w:t>CAPÍTULO V.</w:t>
      </w:r>
    </w:p>
    <w:p w14:paraId="127EC4E3" w14:textId="77777777" w:rsidR="006D4689" w:rsidRPr="006D4689" w:rsidRDefault="006D4689" w:rsidP="006D4689">
      <w:pPr>
        <w:jc w:val="center"/>
        <w:rPr>
          <w:rFonts w:ascii="Bookman Old Style" w:hAnsi="Bookman Old Style" w:cs="Arial"/>
          <w:b/>
          <w:bCs/>
          <w:sz w:val="22"/>
          <w:szCs w:val="22"/>
          <w:shd w:val="clear" w:color="auto" w:fill="FFFFFF"/>
        </w:rPr>
      </w:pPr>
    </w:p>
    <w:p w14:paraId="2453EB0B" w14:textId="77777777" w:rsidR="006D4689" w:rsidRPr="006D4689" w:rsidRDefault="006D4689" w:rsidP="006D4689">
      <w:pPr>
        <w:jc w:val="center"/>
        <w:rPr>
          <w:rFonts w:ascii="Bookman Old Style" w:hAnsi="Bookman Old Style" w:cs="Arial"/>
          <w:bCs/>
          <w:sz w:val="22"/>
          <w:szCs w:val="22"/>
          <w:shd w:val="clear" w:color="auto" w:fill="FFFFFF"/>
        </w:rPr>
      </w:pPr>
      <w:r w:rsidRPr="006D4689">
        <w:rPr>
          <w:rFonts w:ascii="Bookman Old Style" w:hAnsi="Bookman Old Style" w:cs="Arial"/>
          <w:b/>
          <w:bCs/>
          <w:sz w:val="22"/>
          <w:szCs w:val="22"/>
          <w:shd w:val="clear" w:color="auto" w:fill="FFFFFF"/>
        </w:rPr>
        <w:t>DE LA CONTAMINACIÓN AMBIENTAL</w:t>
      </w:r>
    </w:p>
    <w:p w14:paraId="426CCFC6" w14:textId="77777777" w:rsidR="006D4689" w:rsidRPr="006D4689" w:rsidRDefault="006D4689" w:rsidP="006D4689">
      <w:pPr>
        <w:jc w:val="both"/>
        <w:rPr>
          <w:rFonts w:ascii="Bookman Old Style" w:hAnsi="Bookman Old Style" w:cs="Arial"/>
          <w:bCs/>
          <w:sz w:val="22"/>
          <w:szCs w:val="22"/>
          <w:shd w:val="clear" w:color="auto" w:fill="FFFFFF"/>
        </w:rPr>
      </w:pPr>
    </w:p>
    <w:p w14:paraId="636BC368" w14:textId="77777777" w:rsidR="006D4689" w:rsidRPr="006D4689" w:rsidRDefault="006D4689" w:rsidP="006D4689">
      <w:pPr>
        <w:jc w:val="both"/>
        <w:rPr>
          <w:rFonts w:ascii="Bookman Old Style" w:hAnsi="Bookman Old Style" w:cs="Arial"/>
          <w:bCs/>
          <w:sz w:val="22"/>
          <w:szCs w:val="22"/>
          <w:shd w:val="clear" w:color="auto" w:fill="FFFFFF"/>
        </w:rPr>
      </w:pPr>
      <w:r w:rsidRPr="006D4689">
        <w:rPr>
          <w:rFonts w:ascii="Bookman Old Style" w:hAnsi="Bookman Old Style" w:cs="Arial"/>
          <w:b/>
          <w:bCs/>
          <w:sz w:val="22"/>
          <w:szCs w:val="22"/>
          <w:shd w:val="clear" w:color="auto" w:fill="FFFFFF"/>
        </w:rPr>
        <w:t>ARTÍCULO 335. Contaminación ambiental.</w:t>
      </w:r>
      <w:r w:rsidRPr="006D4689">
        <w:rPr>
          <w:rFonts w:ascii="Bookman Old Style" w:hAnsi="Bookman Old Style" w:cs="Arial"/>
          <w:bCs/>
          <w:sz w:val="22"/>
          <w:szCs w:val="22"/>
          <w:shd w:val="clear" w:color="auto" w:fill="FFFFFF"/>
        </w:rPr>
        <w:t xml:space="preserve"> El que sin permiso de autoridad competente o con incumplimiento de las normas vigentes provoque, contamine o realice directa o indirectamente emisiones, vertidos, radiaciones, disposiciones o ruidos en el aire, la atmósfera o demás componentes del espacio aéreo, el suelo, el subsuelo, las aguas terrestres, subterráneas o marítimas, o demás recursos naturales incurrirá, sin perjuicio de las sanciones administrativas a que hubiere lugar, en prisión de cincuenta y cinco (55) a ciento doce (112) meses y multa de ciento cuarenta (140) a cincuenta mil (50.000) salarios mínimos legales mensuales vigentes.</w:t>
      </w:r>
    </w:p>
    <w:p w14:paraId="38345CE0" w14:textId="77777777" w:rsidR="006D4689" w:rsidRPr="006D4689" w:rsidRDefault="006D4689" w:rsidP="006D4689">
      <w:pPr>
        <w:jc w:val="both"/>
        <w:rPr>
          <w:rFonts w:ascii="Bookman Old Style" w:hAnsi="Bookman Old Style" w:cs="Arial"/>
          <w:bCs/>
          <w:sz w:val="22"/>
          <w:szCs w:val="22"/>
          <w:shd w:val="clear" w:color="auto" w:fill="FFFFFF"/>
        </w:rPr>
      </w:pPr>
    </w:p>
    <w:p w14:paraId="4BDBCD06" w14:textId="77777777" w:rsidR="006D4689" w:rsidRPr="006D4689" w:rsidRDefault="006D4689" w:rsidP="006D4689">
      <w:pPr>
        <w:jc w:val="both"/>
        <w:rPr>
          <w:rFonts w:ascii="Bookman Old Style" w:hAnsi="Bookman Old Style" w:cs="Arial"/>
          <w:bCs/>
          <w:sz w:val="22"/>
          <w:szCs w:val="22"/>
          <w:shd w:val="clear" w:color="auto" w:fill="FFFFFF"/>
        </w:rPr>
      </w:pPr>
      <w:r w:rsidRPr="006D4689">
        <w:rPr>
          <w:rFonts w:ascii="Bookman Old Style" w:hAnsi="Bookman Old Style" w:cs="Arial"/>
          <w:bCs/>
          <w:sz w:val="22"/>
          <w:szCs w:val="22"/>
          <w:shd w:val="clear" w:color="auto" w:fill="FFFFFF"/>
        </w:rPr>
        <w:t>La pena se aumentará de una tercera parte a la mitad cuando en la comisión de cualquiera de los hechos descritos en el presente artículo, sin perjuicio de las que puedan corresponder con arreglo a otros preceptos de este Código, concurra alguna de las siguientes circunstancias:</w:t>
      </w:r>
    </w:p>
    <w:p w14:paraId="4A553C3E" w14:textId="77777777" w:rsidR="006D4689" w:rsidRPr="006D4689" w:rsidRDefault="006D4689" w:rsidP="006D4689">
      <w:pPr>
        <w:jc w:val="both"/>
        <w:rPr>
          <w:rFonts w:ascii="Bookman Old Style" w:hAnsi="Bookman Old Style" w:cs="Arial"/>
          <w:bCs/>
          <w:sz w:val="22"/>
          <w:szCs w:val="22"/>
          <w:shd w:val="clear" w:color="auto" w:fill="FFFFFF"/>
        </w:rPr>
      </w:pPr>
    </w:p>
    <w:p w14:paraId="42F4E0ED" w14:textId="77777777" w:rsidR="006D4689" w:rsidRPr="006D4689" w:rsidRDefault="006D4689" w:rsidP="006D4689">
      <w:pPr>
        <w:jc w:val="both"/>
        <w:rPr>
          <w:rFonts w:ascii="Bookman Old Style" w:hAnsi="Bookman Old Style" w:cs="Arial"/>
          <w:bCs/>
          <w:sz w:val="22"/>
          <w:szCs w:val="22"/>
          <w:shd w:val="clear" w:color="auto" w:fill="FFFFFF"/>
        </w:rPr>
      </w:pPr>
      <w:r w:rsidRPr="006D4689">
        <w:rPr>
          <w:rFonts w:ascii="Bookman Old Style" w:hAnsi="Bookman Old Style" w:cs="Arial"/>
          <w:bCs/>
          <w:sz w:val="22"/>
          <w:szCs w:val="22"/>
          <w:shd w:val="clear" w:color="auto" w:fill="FFFFFF"/>
        </w:rPr>
        <w:t>1. Cuando la conducta se realice con fines terroristas.</w:t>
      </w:r>
    </w:p>
    <w:p w14:paraId="4765CC19" w14:textId="77777777" w:rsidR="006D4689" w:rsidRPr="006D4689" w:rsidRDefault="006D4689" w:rsidP="006D4689">
      <w:pPr>
        <w:jc w:val="both"/>
        <w:rPr>
          <w:rFonts w:ascii="Bookman Old Style" w:hAnsi="Bookman Old Style" w:cs="Arial"/>
          <w:bCs/>
          <w:sz w:val="22"/>
          <w:szCs w:val="22"/>
          <w:shd w:val="clear" w:color="auto" w:fill="FFFFFF"/>
        </w:rPr>
      </w:pPr>
      <w:r w:rsidRPr="006D4689">
        <w:rPr>
          <w:rFonts w:ascii="Bookman Old Style" w:hAnsi="Bookman Old Style" w:cs="Arial"/>
          <w:bCs/>
          <w:sz w:val="22"/>
          <w:szCs w:val="22"/>
          <w:shd w:val="clear" w:color="auto" w:fill="FFFFFF"/>
        </w:rPr>
        <w:t>2. Cuando la emisión o el vertimiento supere el doble de lo permitido por las normas vigentes o haya infringido más de dos parámetros.</w:t>
      </w:r>
    </w:p>
    <w:p w14:paraId="2753B96B" w14:textId="77777777" w:rsidR="006D4689" w:rsidRPr="006D4689" w:rsidRDefault="006D4689" w:rsidP="006D4689">
      <w:pPr>
        <w:jc w:val="both"/>
        <w:rPr>
          <w:rFonts w:ascii="Bookman Old Style" w:hAnsi="Bookman Old Style" w:cs="Arial"/>
          <w:bCs/>
          <w:sz w:val="22"/>
          <w:szCs w:val="22"/>
          <w:shd w:val="clear" w:color="auto" w:fill="FFFFFF"/>
        </w:rPr>
      </w:pPr>
      <w:r w:rsidRPr="006D4689">
        <w:rPr>
          <w:rFonts w:ascii="Bookman Old Style" w:hAnsi="Bookman Old Style" w:cs="Arial"/>
          <w:bCs/>
          <w:sz w:val="22"/>
          <w:szCs w:val="22"/>
          <w:shd w:val="clear" w:color="auto" w:fill="FFFFFF"/>
        </w:rPr>
        <w:t>3. Cuando la contaminación, descarga, disposición o vertimiento se realice en reserva forestal, zonas de nacimientos hídricos, ecosistemas estratégicos o áreas protegidas.</w:t>
      </w:r>
    </w:p>
    <w:p w14:paraId="51FD0BA5" w14:textId="77777777" w:rsidR="006D4689" w:rsidRPr="006D4689" w:rsidRDefault="006D4689" w:rsidP="006D4689">
      <w:pPr>
        <w:jc w:val="both"/>
        <w:rPr>
          <w:rFonts w:ascii="Bookman Old Style" w:hAnsi="Bookman Old Style" w:cs="Arial"/>
          <w:bCs/>
          <w:sz w:val="22"/>
          <w:szCs w:val="22"/>
          <w:shd w:val="clear" w:color="auto" w:fill="FFFFFF"/>
        </w:rPr>
      </w:pPr>
      <w:r w:rsidRPr="006D4689">
        <w:rPr>
          <w:rFonts w:ascii="Bookman Old Style" w:hAnsi="Bookman Old Style" w:cs="Arial"/>
          <w:bCs/>
          <w:sz w:val="22"/>
          <w:szCs w:val="22"/>
          <w:shd w:val="clear" w:color="auto" w:fill="FFFFFF"/>
        </w:rPr>
        <w:t>4. Cuando la persona natural o jurídica realice clandestina o engañosamente los vertimientos, emisiones o disposiciones.</w:t>
      </w:r>
    </w:p>
    <w:p w14:paraId="73B4A79C" w14:textId="77777777" w:rsidR="006D4689" w:rsidRPr="006D4689" w:rsidRDefault="006D4689" w:rsidP="006D4689">
      <w:pPr>
        <w:jc w:val="both"/>
        <w:rPr>
          <w:rFonts w:ascii="Bookman Old Style" w:hAnsi="Bookman Old Style" w:cs="Arial"/>
          <w:bCs/>
          <w:sz w:val="22"/>
          <w:szCs w:val="22"/>
          <w:shd w:val="clear" w:color="auto" w:fill="FFFFFF"/>
        </w:rPr>
      </w:pPr>
      <w:r w:rsidRPr="006D4689">
        <w:rPr>
          <w:rFonts w:ascii="Bookman Old Style" w:hAnsi="Bookman Old Style" w:cs="Arial"/>
          <w:bCs/>
          <w:sz w:val="22"/>
          <w:szCs w:val="22"/>
          <w:shd w:val="clear" w:color="auto" w:fill="FFFFFF"/>
        </w:rPr>
        <w:t>5. Que se hayan desobedecido las órdenes expresas de la autoridad administrativa o judicial competente de corrección o suspensión de las actividades tipificadas en el presente artículo.</w:t>
      </w:r>
    </w:p>
    <w:p w14:paraId="748EF05F" w14:textId="77777777" w:rsidR="006D4689" w:rsidRPr="006D4689" w:rsidRDefault="006D4689" w:rsidP="006D4689">
      <w:pPr>
        <w:jc w:val="both"/>
        <w:rPr>
          <w:rFonts w:ascii="Bookman Old Style" w:hAnsi="Bookman Old Style" w:cs="Arial"/>
          <w:bCs/>
          <w:sz w:val="22"/>
          <w:szCs w:val="22"/>
          <w:shd w:val="clear" w:color="auto" w:fill="FFFFFF"/>
        </w:rPr>
      </w:pPr>
      <w:r w:rsidRPr="006D4689">
        <w:rPr>
          <w:rFonts w:ascii="Bookman Old Style" w:hAnsi="Bookman Old Style" w:cs="Arial"/>
          <w:bCs/>
          <w:sz w:val="22"/>
          <w:szCs w:val="22"/>
          <w:shd w:val="clear" w:color="auto" w:fill="FFFFFF"/>
        </w:rPr>
        <w:t>6. Que se haya ocultado o aportado información engañosa o falsa sobre los aspectos ambientales de la misma o se haya obstaculizado la actividad de vigilancia y control de la autoridad ambiental.</w:t>
      </w:r>
    </w:p>
    <w:p w14:paraId="2AA87183" w14:textId="77777777" w:rsidR="006D4689" w:rsidRPr="006D4689" w:rsidRDefault="006D4689" w:rsidP="006D4689">
      <w:pPr>
        <w:jc w:val="both"/>
        <w:rPr>
          <w:rFonts w:ascii="Bookman Old Style" w:hAnsi="Bookman Old Style" w:cs="Arial"/>
          <w:bCs/>
          <w:sz w:val="22"/>
          <w:szCs w:val="22"/>
          <w:shd w:val="clear" w:color="auto" w:fill="FFFFFF"/>
        </w:rPr>
      </w:pPr>
      <w:r w:rsidRPr="006D4689">
        <w:rPr>
          <w:rFonts w:ascii="Bookman Old Style" w:hAnsi="Bookman Old Style" w:cs="Arial"/>
          <w:bCs/>
          <w:sz w:val="22"/>
          <w:szCs w:val="22"/>
          <w:shd w:val="clear" w:color="auto" w:fill="FFFFFF"/>
        </w:rPr>
        <w:t>7. El perjuicio o alteración ocasionados adquieran un carácter catastrófico o irreversible.</w:t>
      </w:r>
    </w:p>
    <w:p w14:paraId="1B1771F4" w14:textId="77777777" w:rsidR="006D4689" w:rsidRPr="006D4689" w:rsidRDefault="006D4689" w:rsidP="006D4689">
      <w:pPr>
        <w:jc w:val="both"/>
        <w:rPr>
          <w:rFonts w:ascii="Bookman Old Style" w:hAnsi="Bookman Old Style" w:cs="Arial"/>
          <w:bCs/>
          <w:sz w:val="22"/>
          <w:szCs w:val="22"/>
          <w:shd w:val="clear" w:color="auto" w:fill="FFFFFF"/>
        </w:rPr>
      </w:pPr>
    </w:p>
    <w:p w14:paraId="6D7B5C6E" w14:textId="77777777" w:rsidR="006D4689" w:rsidRPr="006D4689" w:rsidRDefault="006D4689" w:rsidP="006D4689">
      <w:pPr>
        <w:jc w:val="both"/>
        <w:rPr>
          <w:rFonts w:ascii="Bookman Old Style" w:hAnsi="Bookman Old Style" w:cs="Arial"/>
          <w:bCs/>
          <w:sz w:val="22"/>
          <w:szCs w:val="22"/>
          <w:shd w:val="clear" w:color="auto" w:fill="FFFFFF"/>
        </w:rPr>
      </w:pPr>
      <w:r w:rsidRPr="006D4689">
        <w:rPr>
          <w:rFonts w:ascii="Bookman Old Style" w:hAnsi="Bookman Old Style" w:cs="Arial"/>
          <w:b/>
          <w:bCs/>
          <w:sz w:val="22"/>
          <w:szCs w:val="22"/>
          <w:shd w:val="clear" w:color="auto" w:fill="FFFFFF"/>
        </w:rPr>
        <w:t>ARTÍCULO 335A. Contaminación ambiental por residuos peligrosos.</w:t>
      </w:r>
      <w:r w:rsidRPr="006D4689">
        <w:rPr>
          <w:rFonts w:ascii="Bookman Old Style" w:hAnsi="Bookman Old Style" w:cs="Arial"/>
          <w:bCs/>
          <w:sz w:val="22"/>
          <w:szCs w:val="22"/>
          <w:shd w:val="clear" w:color="auto" w:fill="FFFFFF"/>
        </w:rPr>
        <w:t xml:space="preserve"> El que sin permiso de autoridad competente o con incumplimiento de las normas vigentes contamine, almacene, transporte, vierta o di</w:t>
      </w:r>
      <w:r w:rsidR="00760284">
        <w:rPr>
          <w:rFonts w:ascii="Bookman Old Style" w:hAnsi="Bookman Old Style" w:cs="Arial"/>
          <w:bCs/>
          <w:sz w:val="22"/>
          <w:szCs w:val="22"/>
          <w:shd w:val="clear" w:color="auto" w:fill="FFFFFF"/>
        </w:rPr>
        <w:t xml:space="preserve">sponga inadecuadamente, residuo </w:t>
      </w:r>
      <w:r w:rsidRPr="006D4689">
        <w:rPr>
          <w:rFonts w:ascii="Bookman Old Style" w:hAnsi="Bookman Old Style" w:cs="Arial"/>
          <w:bCs/>
          <w:sz w:val="22"/>
          <w:szCs w:val="22"/>
          <w:shd w:val="clear" w:color="auto" w:fill="FFFFFF"/>
        </w:rPr>
        <w:t>peligroso incurrirá, sin perjuicio de las sanciones administrativas a que hubiere lugar, en prisión de setenta y dos (72) a ciento cuarenta y cuatro (144) meses y multa de ciento treinta y cuatro (134) a cincuenta mil (50.000) salarios mínimos legales mensuales vigentes.</w:t>
      </w:r>
    </w:p>
    <w:p w14:paraId="3095CA0B" w14:textId="77777777" w:rsidR="006D4689" w:rsidRPr="006D4689" w:rsidRDefault="006D4689" w:rsidP="006D4689">
      <w:pPr>
        <w:jc w:val="both"/>
        <w:rPr>
          <w:rFonts w:ascii="Bookman Old Style" w:hAnsi="Bookman Old Style" w:cs="Arial"/>
          <w:bCs/>
          <w:sz w:val="22"/>
          <w:szCs w:val="22"/>
          <w:shd w:val="clear" w:color="auto" w:fill="FFFFFF"/>
        </w:rPr>
      </w:pPr>
    </w:p>
    <w:p w14:paraId="7D74D8FD" w14:textId="77777777" w:rsidR="006D4689" w:rsidRPr="006D4689" w:rsidRDefault="006D4689" w:rsidP="006D4689">
      <w:pPr>
        <w:jc w:val="both"/>
        <w:rPr>
          <w:rFonts w:ascii="Bookman Old Style" w:hAnsi="Bookman Old Style" w:cs="Arial"/>
          <w:bCs/>
          <w:sz w:val="22"/>
          <w:szCs w:val="22"/>
          <w:shd w:val="clear" w:color="auto" w:fill="FFFFFF"/>
        </w:rPr>
      </w:pPr>
      <w:r w:rsidRPr="006D4689">
        <w:rPr>
          <w:rFonts w:ascii="Bookman Old Style" w:hAnsi="Bookman Old Style" w:cs="Arial"/>
          <w:bCs/>
          <w:sz w:val="22"/>
          <w:szCs w:val="22"/>
          <w:shd w:val="clear" w:color="auto" w:fill="FFFFFF"/>
        </w:rPr>
        <w:t xml:space="preserve">La pena se aumentará de una tercera parte a la mitad cuando en la comisión de cualquiera de los hechos descritos en el presente artículo, sin perjuicio de las que </w:t>
      </w:r>
      <w:r w:rsidRPr="006D4689">
        <w:rPr>
          <w:rFonts w:ascii="Bookman Old Style" w:hAnsi="Bookman Old Style" w:cs="Arial"/>
          <w:bCs/>
          <w:sz w:val="22"/>
          <w:szCs w:val="22"/>
          <w:shd w:val="clear" w:color="auto" w:fill="FFFFFF"/>
        </w:rPr>
        <w:lastRenderedPageBreak/>
        <w:t>puedan corresponder con arreglo a otros preceptos de este Código, concurra alguna de las siguientes circunstancias:</w:t>
      </w:r>
    </w:p>
    <w:p w14:paraId="06B56FAE" w14:textId="77777777" w:rsidR="006D4689" w:rsidRPr="006D4689" w:rsidRDefault="006D4689" w:rsidP="006D4689">
      <w:pPr>
        <w:jc w:val="both"/>
        <w:rPr>
          <w:rFonts w:ascii="Bookman Old Style" w:hAnsi="Bookman Old Style" w:cs="Arial"/>
          <w:bCs/>
          <w:sz w:val="22"/>
          <w:szCs w:val="22"/>
          <w:shd w:val="clear" w:color="auto" w:fill="FFFFFF"/>
        </w:rPr>
      </w:pPr>
    </w:p>
    <w:p w14:paraId="798A0CCC" w14:textId="77777777" w:rsidR="006D4689" w:rsidRPr="006D4689" w:rsidRDefault="006D4689" w:rsidP="006D4689">
      <w:pPr>
        <w:jc w:val="both"/>
        <w:rPr>
          <w:rFonts w:ascii="Bookman Old Style" w:hAnsi="Bookman Old Style" w:cs="Arial"/>
          <w:bCs/>
          <w:sz w:val="22"/>
          <w:szCs w:val="22"/>
          <w:shd w:val="clear" w:color="auto" w:fill="FFFFFF"/>
        </w:rPr>
      </w:pPr>
      <w:r w:rsidRPr="006D4689">
        <w:rPr>
          <w:rFonts w:ascii="Bookman Old Style" w:hAnsi="Bookman Old Style" w:cs="Arial"/>
          <w:bCs/>
          <w:sz w:val="22"/>
          <w:szCs w:val="22"/>
          <w:shd w:val="clear" w:color="auto" w:fill="FFFFFF"/>
        </w:rPr>
        <w:t>1. Cuando la conducta se realice con fines terroristas.</w:t>
      </w:r>
    </w:p>
    <w:p w14:paraId="4019DCDB" w14:textId="77777777" w:rsidR="006D4689" w:rsidRPr="006D4689" w:rsidRDefault="006D4689" w:rsidP="006D4689">
      <w:pPr>
        <w:jc w:val="both"/>
        <w:rPr>
          <w:rFonts w:ascii="Bookman Old Style" w:hAnsi="Bookman Old Style" w:cs="Arial"/>
          <w:bCs/>
          <w:sz w:val="22"/>
          <w:szCs w:val="22"/>
          <w:shd w:val="clear" w:color="auto" w:fill="FFFFFF"/>
        </w:rPr>
      </w:pPr>
      <w:r w:rsidRPr="006D4689">
        <w:rPr>
          <w:rFonts w:ascii="Bookman Old Style" w:hAnsi="Bookman Old Style" w:cs="Arial"/>
          <w:bCs/>
          <w:sz w:val="22"/>
          <w:szCs w:val="22"/>
          <w:shd w:val="clear" w:color="auto" w:fill="FFFFFF"/>
        </w:rPr>
        <w:t>2. Cuando la descarga o disposición se realice en reserva forestal, zonas de nacimientos hídricos, ecosistemas estratégicos o áreas protegidas.</w:t>
      </w:r>
    </w:p>
    <w:p w14:paraId="3B3A8305" w14:textId="77777777" w:rsidR="006D4689" w:rsidRPr="006D4689" w:rsidRDefault="006D4689" w:rsidP="006D4689">
      <w:pPr>
        <w:jc w:val="both"/>
        <w:rPr>
          <w:rFonts w:ascii="Bookman Old Style" w:hAnsi="Bookman Old Style" w:cs="Arial"/>
          <w:bCs/>
          <w:sz w:val="22"/>
          <w:szCs w:val="22"/>
          <w:shd w:val="clear" w:color="auto" w:fill="FFFFFF"/>
        </w:rPr>
      </w:pPr>
      <w:r w:rsidRPr="006D4689">
        <w:rPr>
          <w:rFonts w:ascii="Bookman Old Style" w:hAnsi="Bookman Old Style" w:cs="Arial"/>
          <w:bCs/>
          <w:sz w:val="22"/>
          <w:szCs w:val="22"/>
          <w:shd w:val="clear" w:color="auto" w:fill="FFFFFF"/>
        </w:rPr>
        <w:t>3. Cuando la persona natural o jurídica realice clandestina o engañosamente la descarga o disposición.</w:t>
      </w:r>
    </w:p>
    <w:p w14:paraId="4EC118E7" w14:textId="77777777" w:rsidR="006D4689" w:rsidRPr="006D4689" w:rsidRDefault="006D4689" w:rsidP="006D4689">
      <w:pPr>
        <w:jc w:val="both"/>
        <w:rPr>
          <w:rFonts w:ascii="Bookman Old Style" w:hAnsi="Bookman Old Style" w:cs="Arial"/>
          <w:bCs/>
          <w:sz w:val="22"/>
          <w:szCs w:val="22"/>
          <w:shd w:val="clear" w:color="auto" w:fill="FFFFFF"/>
        </w:rPr>
      </w:pPr>
      <w:r w:rsidRPr="006D4689">
        <w:rPr>
          <w:rFonts w:ascii="Bookman Old Style" w:hAnsi="Bookman Old Style" w:cs="Arial"/>
          <w:bCs/>
          <w:sz w:val="22"/>
          <w:szCs w:val="22"/>
          <w:shd w:val="clear" w:color="auto" w:fill="FFFFFF"/>
        </w:rPr>
        <w:t>4. Que se hayan desobedecido las órdenes expresas de la autoridad administrativa o judicial competente de corrección o suspensión de las actividades tipificadas en el presente artículo.</w:t>
      </w:r>
    </w:p>
    <w:p w14:paraId="60E537B3" w14:textId="77777777" w:rsidR="006D4689" w:rsidRPr="006D4689" w:rsidRDefault="006D4689" w:rsidP="006D4689">
      <w:pPr>
        <w:jc w:val="both"/>
        <w:rPr>
          <w:rFonts w:ascii="Bookman Old Style" w:hAnsi="Bookman Old Style" w:cs="Arial"/>
          <w:bCs/>
          <w:sz w:val="22"/>
          <w:szCs w:val="22"/>
          <w:shd w:val="clear" w:color="auto" w:fill="FFFFFF"/>
        </w:rPr>
      </w:pPr>
      <w:r w:rsidRPr="006D4689">
        <w:rPr>
          <w:rFonts w:ascii="Bookman Old Style" w:hAnsi="Bookman Old Style" w:cs="Arial"/>
          <w:bCs/>
          <w:sz w:val="22"/>
          <w:szCs w:val="22"/>
          <w:shd w:val="clear" w:color="auto" w:fill="FFFFFF"/>
        </w:rPr>
        <w:t>5. Que se haya ocultado o aportado información engañosa o falsa sobre los aspectos ambientales de la misma o se haya obstaculizado la actividad de vigilancia y control de la autoridad ambiental</w:t>
      </w:r>
    </w:p>
    <w:p w14:paraId="5496A970" w14:textId="77777777" w:rsidR="006D4689" w:rsidRPr="006D4689" w:rsidRDefault="006D4689" w:rsidP="006D4689">
      <w:pPr>
        <w:jc w:val="both"/>
        <w:rPr>
          <w:rFonts w:ascii="Bookman Old Style" w:hAnsi="Bookman Old Style" w:cs="Arial"/>
          <w:bCs/>
          <w:sz w:val="22"/>
          <w:szCs w:val="22"/>
          <w:shd w:val="clear" w:color="auto" w:fill="FFFFFF"/>
        </w:rPr>
      </w:pPr>
      <w:r w:rsidRPr="006D4689">
        <w:rPr>
          <w:rFonts w:ascii="Bookman Old Style" w:hAnsi="Bookman Old Style" w:cs="Arial"/>
          <w:bCs/>
          <w:sz w:val="22"/>
          <w:szCs w:val="22"/>
          <w:shd w:val="clear" w:color="auto" w:fill="FFFFFF"/>
        </w:rPr>
        <w:t>6. El perjuicio o alteración ocasionados adquieran un carácter catastrófico o irreversible.</w:t>
      </w:r>
    </w:p>
    <w:p w14:paraId="32EF1E9B" w14:textId="77777777" w:rsidR="006D4689" w:rsidRPr="006D4689" w:rsidRDefault="006D4689" w:rsidP="006D4689">
      <w:pPr>
        <w:jc w:val="both"/>
        <w:rPr>
          <w:rFonts w:ascii="Bookman Old Style" w:hAnsi="Bookman Old Style" w:cs="Arial"/>
          <w:bCs/>
          <w:sz w:val="22"/>
          <w:szCs w:val="22"/>
          <w:shd w:val="clear" w:color="auto" w:fill="FFFFFF"/>
        </w:rPr>
      </w:pPr>
    </w:p>
    <w:p w14:paraId="1A75EFE3" w14:textId="77777777" w:rsidR="006D4689" w:rsidRPr="006D4689" w:rsidRDefault="006D4689" w:rsidP="006D4689">
      <w:pPr>
        <w:jc w:val="both"/>
        <w:rPr>
          <w:rFonts w:ascii="Bookman Old Style" w:hAnsi="Bookman Old Style" w:cs="Arial"/>
          <w:bCs/>
          <w:sz w:val="22"/>
          <w:szCs w:val="22"/>
          <w:shd w:val="clear" w:color="auto" w:fill="FFFFFF"/>
        </w:rPr>
      </w:pPr>
      <w:r w:rsidRPr="006D4689">
        <w:rPr>
          <w:rFonts w:ascii="Bookman Old Style" w:hAnsi="Bookman Old Style" w:cs="Arial"/>
          <w:b/>
          <w:bCs/>
          <w:sz w:val="22"/>
          <w:szCs w:val="22"/>
          <w:shd w:val="clear" w:color="auto" w:fill="FFFFFF"/>
        </w:rPr>
        <w:t>ARTÍCULO 335B. Contaminación ambiental por explotación de yacimiento minero o hidrocarburo.</w:t>
      </w:r>
      <w:r w:rsidRPr="006D4689">
        <w:rPr>
          <w:rFonts w:ascii="Bookman Old Style" w:hAnsi="Bookman Old Style" w:cs="Arial"/>
          <w:bCs/>
          <w:sz w:val="22"/>
          <w:szCs w:val="22"/>
          <w:shd w:val="clear" w:color="auto" w:fill="FFFFFF"/>
        </w:rPr>
        <w:t xml:space="preserve"> El que contamine directa o indirectamente la atmosfera, el suelo, el subsuelo o las aguas como consecuencia de la actividad de extracción, excavación, exploración, construcción, inyección, deposito, montaje, explotación, beneficio, transformación o transporte de la actividad minera o de hidrocarburos, incurrirá, sin perjuicio de las sanciones administrativas a que hubiere lugar, en prisión de noventa y seis (96) a ciento sesenta y ocho (168) meses y multa de treinta mil (30.000) a cincuenta mil (50.000) salarios mínimos legales mensuales vigentes.</w:t>
      </w:r>
    </w:p>
    <w:p w14:paraId="39808732" w14:textId="77777777" w:rsidR="006D4689" w:rsidRPr="006D4689" w:rsidRDefault="006D4689" w:rsidP="006D4689">
      <w:pPr>
        <w:jc w:val="both"/>
        <w:rPr>
          <w:rFonts w:ascii="Bookman Old Style" w:hAnsi="Bookman Old Style" w:cs="Arial"/>
          <w:bCs/>
          <w:sz w:val="22"/>
          <w:szCs w:val="22"/>
          <w:shd w:val="clear" w:color="auto" w:fill="FFFFFF"/>
        </w:rPr>
      </w:pPr>
    </w:p>
    <w:p w14:paraId="12CF57B1" w14:textId="77777777" w:rsidR="006D4689" w:rsidRPr="006D4689" w:rsidRDefault="006D4689" w:rsidP="006D4689">
      <w:pPr>
        <w:jc w:val="both"/>
        <w:rPr>
          <w:rFonts w:ascii="Bookman Old Style" w:hAnsi="Bookman Old Style" w:cs="Arial"/>
          <w:bCs/>
          <w:sz w:val="22"/>
          <w:szCs w:val="22"/>
          <w:shd w:val="clear" w:color="auto" w:fill="FFFFFF"/>
        </w:rPr>
      </w:pPr>
      <w:r w:rsidRPr="006D4689">
        <w:rPr>
          <w:rFonts w:ascii="Bookman Old Style" w:hAnsi="Bookman Old Style" w:cs="Arial"/>
          <w:bCs/>
          <w:sz w:val="22"/>
          <w:szCs w:val="22"/>
          <w:shd w:val="clear" w:color="auto" w:fill="FFFFFF"/>
        </w:rPr>
        <w:t>Si la conducta se realizare como consecuencia de la minería a cielo abierto la pena se aumentará de una tercera parte a la mitad de la pena.</w:t>
      </w:r>
    </w:p>
    <w:p w14:paraId="3763E290" w14:textId="77777777" w:rsidR="006D4689" w:rsidRPr="006D4689" w:rsidRDefault="006D4689" w:rsidP="006D4689">
      <w:pPr>
        <w:jc w:val="both"/>
        <w:rPr>
          <w:rFonts w:ascii="Bookman Old Style" w:hAnsi="Bookman Old Style" w:cs="Arial"/>
          <w:bCs/>
          <w:sz w:val="22"/>
          <w:szCs w:val="22"/>
          <w:shd w:val="clear" w:color="auto" w:fill="FFFFFF"/>
        </w:rPr>
      </w:pPr>
    </w:p>
    <w:p w14:paraId="0DF7902C" w14:textId="77777777" w:rsidR="006D4689" w:rsidRPr="006D4689" w:rsidRDefault="006D4689" w:rsidP="006D4689">
      <w:pPr>
        <w:jc w:val="both"/>
        <w:rPr>
          <w:rFonts w:ascii="Bookman Old Style" w:hAnsi="Bookman Old Style" w:cs="Arial"/>
          <w:bCs/>
          <w:sz w:val="22"/>
          <w:szCs w:val="22"/>
          <w:shd w:val="clear" w:color="auto" w:fill="FFFFFF"/>
        </w:rPr>
      </w:pPr>
      <w:r w:rsidRPr="006D4689">
        <w:rPr>
          <w:rFonts w:ascii="Bookman Old Style" w:hAnsi="Bookman Old Style" w:cs="Arial"/>
          <w:b/>
          <w:bCs/>
          <w:sz w:val="22"/>
          <w:szCs w:val="22"/>
          <w:shd w:val="clear" w:color="auto" w:fill="FFFFFF"/>
        </w:rPr>
        <w:t>ARTÍCULO 335C. Experimentación ilegal con especies, agentes biológicos o bioquímicos.</w:t>
      </w:r>
      <w:r w:rsidRPr="006D4689">
        <w:rPr>
          <w:rFonts w:ascii="Bookman Old Style" w:hAnsi="Bookman Old Style" w:cs="Arial"/>
          <w:bCs/>
          <w:sz w:val="22"/>
          <w:szCs w:val="22"/>
          <w:shd w:val="clear" w:color="auto" w:fill="FFFFFF"/>
        </w:rPr>
        <w:t xml:space="preserve"> El que sin permiso de autoridad competente o con incumplimiento de las normas vigentes, realice experimentos, con especies, agentes biológicos o bioquímicos, que constituyan, generen o pongan en peligro o riesgo la salud humana, el ambiente o la existencia de los recursos de la fauna, la flora o biológicos de las aguas, o altere sus poblaciones, incurrirá, sin perjuicio de las sanciones administrativas a que hubiere lugar, en prisión de sesenta (60) a ciento cuarenta y cuatro (144) meses y multa de ciento treinta y cuatro (134) a cincuenta mil (50.000) salarios mínimos legales mensuales vigentes.</w:t>
      </w:r>
    </w:p>
    <w:p w14:paraId="6D62A400" w14:textId="77777777" w:rsidR="006D4689" w:rsidRPr="006D4689" w:rsidRDefault="006D4689" w:rsidP="006D4689">
      <w:pPr>
        <w:jc w:val="both"/>
        <w:rPr>
          <w:rFonts w:ascii="Bookman Old Style" w:hAnsi="Bookman Old Style" w:cs="Arial"/>
          <w:bCs/>
          <w:sz w:val="22"/>
          <w:szCs w:val="22"/>
          <w:shd w:val="clear" w:color="auto" w:fill="FFFFFF"/>
        </w:rPr>
      </w:pPr>
    </w:p>
    <w:p w14:paraId="7C3A80CB" w14:textId="77777777" w:rsidR="006D4689" w:rsidRPr="006D4689" w:rsidRDefault="006D4689" w:rsidP="006D4689">
      <w:pPr>
        <w:jc w:val="center"/>
        <w:rPr>
          <w:rFonts w:ascii="Bookman Old Style" w:hAnsi="Bookman Old Style" w:cs="Arial"/>
          <w:b/>
          <w:bCs/>
          <w:sz w:val="22"/>
          <w:szCs w:val="22"/>
          <w:shd w:val="clear" w:color="auto" w:fill="FFFFFF"/>
        </w:rPr>
      </w:pPr>
      <w:r w:rsidRPr="006D4689">
        <w:rPr>
          <w:rFonts w:ascii="Bookman Old Style" w:hAnsi="Bookman Old Style" w:cs="Arial"/>
          <w:b/>
          <w:bCs/>
          <w:sz w:val="22"/>
          <w:szCs w:val="22"/>
          <w:shd w:val="clear" w:color="auto" w:fill="FFFFFF"/>
        </w:rPr>
        <w:t>CAPÍTULO VI.</w:t>
      </w:r>
    </w:p>
    <w:p w14:paraId="6B6BE20E" w14:textId="77777777" w:rsidR="006D4689" w:rsidRPr="006D4689" w:rsidRDefault="006D4689" w:rsidP="006D4689">
      <w:pPr>
        <w:jc w:val="center"/>
        <w:rPr>
          <w:rFonts w:ascii="Bookman Old Style" w:hAnsi="Bookman Old Style" w:cs="Arial"/>
          <w:b/>
          <w:bCs/>
          <w:sz w:val="22"/>
          <w:szCs w:val="22"/>
          <w:shd w:val="clear" w:color="auto" w:fill="FFFFFF"/>
        </w:rPr>
      </w:pPr>
    </w:p>
    <w:p w14:paraId="24CC2C19" w14:textId="77777777" w:rsidR="006D4689" w:rsidRPr="006D4689" w:rsidRDefault="006D4689" w:rsidP="006D4689">
      <w:pPr>
        <w:jc w:val="center"/>
        <w:rPr>
          <w:rFonts w:ascii="Bookman Old Style" w:hAnsi="Bookman Old Style" w:cs="Arial"/>
          <w:b/>
          <w:bCs/>
          <w:sz w:val="22"/>
          <w:szCs w:val="22"/>
          <w:shd w:val="clear" w:color="auto" w:fill="FFFFFF"/>
        </w:rPr>
      </w:pPr>
      <w:r w:rsidRPr="006D4689">
        <w:rPr>
          <w:rFonts w:ascii="Bookman Old Style" w:hAnsi="Bookman Old Style" w:cs="Arial"/>
          <w:b/>
          <w:bCs/>
          <w:sz w:val="22"/>
          <w:szCs w:val="22"/>
          <w:shd w:val="clear" w:color="auto" w:fill="FFFFFF"/>
        </w:rPr>
        <w:t>DE LA INVASIÓN DE ÁREAS DE ESPECIAL IMPORTANCIA ECOLÓGICA</w:t>
      </w:r>
    </w:p>
    <w:p w14:paraId="47C47C0B" w14:textId="77777777" w:rsidR="006D4689" w:rsidRPr="006D4689" w:rsidRDefault="006D4689" w:rsidP="006D4689">
      <w:pPr>
        <w:jc w:val="both"/>
        <w:rPr>
          <w:rFonts w:ascii="Bookman Old Style" w:hAnsi="Bookman Old Style" w:cs="Arial"/>
          <w:bCs/>
          <w:sz w:val="22"/>
          <w:szCs w:val="22"/>
          <w:shd w:val="clear" w:color="auto" w:fill="FFFFFF"/>
        </w:rPr>
      </w:pPr>
    </w:p>
    <w:p w14:paraId="57D79E57" w14:textId="77777777" w:rsidR="006D4689" w:rsidRPr="006D4689" w:rsidRDefault="006D4689" w:rsidP="006D4689">
      <w:pPr>
        <w:jc w:val="both"/>
        <w:rPr>
          <w:rFonts w:ascii="Bookman Old Style" w:hAnsi="Bookman Old Style" w:cs="Arial"/>
          <w:bCs/>
          <w:sz w:val="22"/>
          <w:szCs w:val="22"/>
          <w:shd w:val="clear" w:color="auto" w:fill="FFFFFF"/>
        </w:rPr>
      </w:pPr>
      <w:r w:rsidRPr="006D4689">
        <w:rPr>
          <w:rFonts w:ascii="Bookman Old Style" w:hAnsi="Bookman Old Style" w:cs="Arial"/>
          <w:b/>
          <w:bCs/>
          <w:sz w:val="22"/>
          <w:szCs w:val="22"/>
          <w:shd w:val="clear" w:color="auto" w:fill="FFFFFF"/>
        </w:rPr>
        <w:t>ARTÍCULO 336. Invasión de áreas de especial importancia ecológica.</w:t>
      </w:r>
      <w:r w:rsidRPr="006D4689">
        <w:rPr>
          <w:rFonts w:ascii="Bookman Old Style" w:hAnsi="Bookman Old Style" w:cs="Arial"/>
          <w:bCs/>
          <w:sz w:val="22"/>
          <w:szCs w:val="22"/>
          <w:shd w:val="clear" w:color="auto" w:fill="FFFFFF"/>
        </w:rPr>
        <w:t xml:space="preserve"> El que invada, permanezca, así sea de manera temporal, o realice uso indebido de los recursos naturales a los que se refiere este título en áreas de reserva forestal, </w:t>
      </w:r>
      <w:r w:rsidRPr="006D4689">
        <w:rPr>
          <w:rFonts w:ascii="Bookman Old Style" w:hAnsi="Bookman Old Style" w:cs="Arial"/>
          <w:bCs/>
          <w:sz w:val="22"/>
          <w:szCs w:val="22"/>
          <w:shd w:val="clear" w:color="auto" w:fill="FFFFFF"/>
        </w:rPr>
        <w:lastRenderedPageBreak/>
        <w:t>reserva climática, zonas de nacimientos hídricos, resguardos o reservas indígenas, terrenos de propiedad colectiva, ecosistemas estratégicos o áreas protegidas, definidos en la ley o reglamento, incurrirá, sin perjuicio de las sanciones administrativas a que hubiere lugar, en prisión de setenta y dos (72) a ciento cuarenta y cuatro (144) meses y multa de ciento treinta y cuatro (134) a cincuenta mil (50.000) salarios mínimos legales mensuales vigentes.</w:t>
      </w:r>
    </w:p>
    <w:p w14:paraId="05E26279" w14:textId="77777777" w:rsidR="006D4689" w:rsidRPr="006D4689" w:rsidRDefault="006D4689" w:rsidP="006D4689">
      <w:pPr>
        <w:jc w:val="both"/>
        <w:rPr>
          <w:rFonts w:ascii="Bookman Old Style" w:hAnsi="Bookman Old Style" w:cs="Arial"/>
          <w:bCs/>
          <w:sz w:val="22"/>
          <w:szCs w:val="22"/>
          <w:shd w:val="clear" w:color="auto" w:fill="FFFFFF"/>
        </w:rPr>
      </w:pPr>
    </w:p>
    <w:p w14:paraId="58E880E4" w14:textId="77777777" w:rsidR="006D4689" w:rsidRPr="006D4689" w:rsidRDefault="006D4689" w:rsidP="006D4689">
      <w:pPr>
        <w:jc w:val="both"/>
        <w:rPr>
          <w:rFonts w:ascii="Bookman Old Style" w:hAnsi="Bookman Old Style" w:cs="Arial"/>
          <w:bCs/>
          <w:sz w:val="22"/>
          <w:szCs w:val="22"/>
          <w:shd w:val="clear" w:color="auto" w:fill="FFFFFF"/>
        </w:rPr>
      </w:pPr>
      <w:r w:rsidRPr="006D4689">
        <w:rPr>
          <w:rFonts w:ascii="Bookman Old Style" w:hAnsi="Bookman Old Style" w:cs="Arial"/>
          <w:bCs/>
          <w:sz w:val="22"/>
          <w:szCs w:val="22"/>
          <w:shd w:val="clear" w:color="auto" w:fill="FFFFFF"/>
        </w:rPr>
        <w:t>La pena señalada se aumentará de una tercera parte a la mitad cuando como consecuencia de la invasión, se afecten gravemente los componentes naturales que sirvieron de base para efectuar la calificación del territorio correspondiente.</w:t>
      </w:r>
    </w:p>
    <w:p w14:paraId="6AA588DC" w14:textId="77777777" w:rsidR="006D4689" w:rsidRPr="006D4689" w:rsidRDefault="006D4689" w:rsidP="006D4689">
      <w:pPr>
        <w:jc w:val="both"/>
        <w:rPr>
          <w:rFonts w:ascii="Bookman Old Style" w:hAnsi="Bookman Old Style" w:cs="Arial"/>
          <w:bCs/>
          <w:sz w:val="22"/>
          <w:szCs w:val="22"/>
          <w:shd w:val="clear" w:color="auto" w:fill="FFFFFF"/>
        </w:rPr>
      </w:pPr>
    </w:p>
    <w:p w14:paraId="6B805E8C" w14:textId="77777777" w:rsidR="006D4689" w:rsidRPr="006D4689" w:rsidRDefault="006D4689" w:rsidP="006D4689">
      <w:pPr>
        <w:jc w:val="both"/>
        <w:rPr>
          <w:rFonts w:ascii="Bookman Old Style" w:hAnsi="Bookman Old Style" w:cs="Arial"/>
          <w:bCs/>
          <w:sz w:val="22"/>
          <w:szCs w:val="22"/>
          <w:shd w:val="clear" w:color="auto" w:fill="FFFFFF"/>
        </w:rPr>
      </w:pPr>
      <w:r w:rsidRPr="006D4689">
        <w:rPr>
          <w:rFonts w:ascii="Bookman Old Style" w:hAnsi="Bookman Old Style" w:cs="Arial"/>
          <w:b/>
          <w:bCs/>
          <w:sz w:val="22"/>
          <w:szCs w:val="22"/>
          <w:shd w:val="clear" w:color="auto" w:fill="FFFFFF"/>
        </w:rPr>
        <w:t>ARTÍCULO 336A. Financiación de invasión a áreas de especial importancia ecológica.</w:t>
      </w:r>
      <w:r w:rsidRPr="006D4689">
        <w:rPr>
          <w:rFonts w:ascii="Bookman Old Style" w:hAnsi="Bookman Old Style" w:cs="Arial"/>
          <w:bCs/>
          <w:sz w:val="22"/>
          <w:szCs w:val="22"/>
          <w:shd w:val="clear" w:color="auto" w:fill="FFFFFF"/>
        </w:rPr>
        <w:t xml:space="preserve"> El que promueva, financie, dirija, facilite, suministre medios, se aproveche económicamente u obtenga cualquier otro beneficio de las conductas descritas en el artículo anterior, incurrirá en prisión de noventa y seis (96) a ciento ochenta (180) meses y multa de trescientos (300) a cincuenta mil (50.000) salarios mínimos legales mensuales vigentes.</w:t>
      </w:r>
    </w:p>
    <w:p w14:paraId="36B82003" w14:textId="77777777" w:rsidR="006D4689" w:rsidRPr="006D4689" w:rsidRDefault="006D4689" w:rsidP="006D4689">
      <w:pPr>
        <w:jc w:val="both"/>
        <w:rPr>
          <w:rFonts w:ascii="Bookman Old Style" w:hAnsi="Bookman Old Style" w:cs="Arial"/>
          <w:bCs/>
          <w:sz w:val="22"/>
          <w:szCs w:val="22"/>
          <w:shd w:val="clear" w:color="auto" w:fill="FFFFFF"/>
        </w:rPr>
      </w:pPr>
    </w:p>
    <w:p w14:paraId="50B0F65E" w14:textId="77777777" w:rsidR="006D4689" w:rsidRPr="006D4689" w:rsidRDefault="006D4689" w:rsidP="006D4689">
      <w:pPr>
        <w:jc w:val="both"/>
        <w:rPr>
          <w:rFonts w:ascii="Bookman Old Style" w:hAnsi="Bookman Old Style" w:cs="Arial"/>
          <w:bCs/>
          <w:sz w:val="22"/>
          <w:szCs w:val="22"/>
          <w:shd w:val="clear" w:color="auto" w:fill="FFFFFF"/>
        </w:rPr>
      </w:pPr>
      <w:r w:rsidRPr="006D4689">
        <w:rPr>
          <w:rFonts w:ascii="Bookman Old Style" w:hAnsi="Bookman Old Style" w:cs="Arial"/>
          <w:bCs/>
          <w:sz w:val="22"/>
          <w:szCs w:val="22"/>
          <w:shd w:val="clear" w:color="auto" w:fill="FFFFFF"/>
        </w:rPr>
        <w:t>La pena señalada se aumentará de una tercera parte a la mitad cuando como consecuencia de la invasión, se afecten gravemente los componentes naturales que sirvieron de base para efectuar la calificación del territorio correspondiente.</w:t>
      </w:r>
    </w:p>
    <w:p w14:paraId="2FE867D7" w14:textId="77777777" w:rsidR="006D4689" w:rsidRPr="006D4689" w:rsidRDefault="006D4689" w:rsidP="006D4689">
      <w:pPr>
        <w:jc w:val="both"/>
        <w:rPr>
          <w:rFonts w:ascii="Bookman Old Style" w:hAnsi="Bookman Old Style" w:cs="Arial"/>
          <w:bCs/>
          <w:sz w:val="22"/>
          <w:szCs w:val="22"/>
          <w:shd w:val="clear" w:color="auto" w:fill="FFFFFF"/>
        </w:rPr>
      </w:pPr>
    </w:p>
    <w:p w14:paraId="01E467F8" w14:textId="77777777" w:rsidR="006D4689" w:rsidRPr="006D4689" w:rsidRDefault="006D4689" w:rsidP="006D4689">
      <w:pPr>
        <w:jc w:val="center"/>
        <w:rPr>
          <w:rFonts w:ascii="Bookman Old Style" w:hAnsi="Bookman Old Style" w:cs="Arial"/>
          <w:b/>
          <w:bCs/>
          <w:sz w:val="22"/>
          <w:szCs w:val="22"/>
          <w:shd w:val="clear" w:color="auto" w:fill="FFFFFF"/>
        </w:rPr>
      </w:pPr>
      <w:r w:rsidRPr="006D4689">
        <w:rPr>
          <w:rFonts w:ascii="Bookman Old Style" w:hAnsi="Bookman Old Style" w:cs="Arial"/>
          <w:b/>
          <w:bCs/>
          <w:sz w:val="22"/>
          <w:szCs w:val="22"/>
          <w:shd w:val="clear" w:color="auto" w:fill="FFFFFF"/>
        </w:rPr>
        <w:t>CAPÍTULO VII.</w:t>
      </w:r>
    </w:p>
    <w:p w14:paraId="327545CC" w14:textId="77777777" w:rsidR="006D4689" w:rsidRPr="006D4689" w:rsidRDefault="006D4689" w:rsidP="006D4689">
      <w:pPr>
        <w:jc w:val="center"/>
        <w:rPr>
          <w:rFonts w:ascii="Bookman Old Style" w:hAnsi="Bookman Old Style" w:cs="Arial"/>
          <w:b/>
          <w:bCs/>
          <w:sz w:val="22"/>
          <w:szCs w:val="22"/>
          <w:shd w:val="clear" w:color="auto" w:fill="FFFFFF"/>
        </w:rPr>
      </w:pPr>
    </w:p>
    <w:p w14:paraId="58037F7F" w14:textId="77777777" w:rsidR="006D4689" w:rsidRPr="006D4689" w:rsidRDefault="006D4689" w:rsidP="006D4689">
      <w:pPr>
        <w:jc w:val="center"/>
        <w:rPr>
          <w:rFonts w:ascii="Bookman Old Style" w:hAnsi="Bookman Old Style" w:cs="Arial"/>
          <w:bCs/>
          <w:sz w:val="22"/>
          <w:szCs w:val="22"/>
          <w:shd w:val="clear" w:color="auto" w:fill="FFFFFF"/>
        </w:rPr>
      </w:pPr>
      <w:r w:rsidRPr="006D4689">
        <w:rPr>
          <w:rFonts w:ascii="Bookman Old Style" w:hAnsi="Bookman Old Style" w:cs="Arial"/>
          <w:b/>
          <w:bCs/>
          <w:sz w:val="22"/>
          <w:szCs w:val="22"/>
          <w:shd w:val="clear" w:color="auto" w:fill="FFFFFF"/>
        </w:rPr>
        <w:t>DE LA DESTINACIÓN ILEGAL DE TIERRAS</w:t>
      </w:r>
    </w:p>
    <w:p w14:paraId="193F1A8F" w14:textId="77777777" w:rsidR="006D4689" w:rsidRPr="006D4689" w:rsidRDefault="006D4689" w:rsidP="006D4689">
      <w:pPr>
        <w:jc w:val="both"/>
        <w:rPr>
          <w:rFonts w:ascii="Bookman Old Style" w:hAnsi="Bookman Old Style" w:cs="Arial"/>
          <w:bCs/>
          <w:sz w:val="22"/>
          <w:szCs w:val="22"/>
          <w:shd w:val="clear" w:color="auto" w:fill="FFFFFF"/>
        </w:rPr>
      </w:pPr>
    </w:p>
    <w:p w14:paraId="24EA9740" w14:textId="77777777" w:rsidR="006D4689" w:rsidRPr="006D4689" w:rsidRDefault="006D4689" w:rsidP="006D4689">
      <w:pPr>
        <w:jc w:val="both"/>
        <w:rPr>
          <w:rFonts w:ascii="Bookman Old Style" w:hAnsi="Bookman Old Style" w:cs="Arial"/>
          <w:bCs/>
          <w:sz w:val="22"/>
          <w:szCs w:val="22"/>
          <w:shd w:val="clear" w:color="auto" w:fill="FFFFFF"/>
        </w:rPr>
      </w:pPr>
      <w:r w:rsidRPr="006D4689">
        <w:rPr>
          <w:rFonts w:ascii="Bookman Old Style" w:hAnsi="Bookman Old Style" w:cs="Arial"/>
          <w:b/>
          <w:bCs/>
          <w:sz w:val="22"/>
          <w:szCs w:val="22"/>
          <w:shd w:val="clear" w:color="auto" w:fill="FFFFFF"/>
        </w:rPr>
        <w:t xml:space="preserve">ARTÍCULO 337. Destinación ilegal de tierras establecidas. </w:t>
      </w:r>
      <w:r w:rsidRPr="006D4689">
        <w:rPr>
          <w:rFonts w:ascii="Bookman Old Style" w:hAnsi="Bookman Old Style" w:cs="Arial"/>
          <w:bCs/>
          <w:sz w:val="22"/>
          <w:szCs w:val="22"/>
          <w:shd w:val="clear" w:color="auto" w:fill="FFFFFF"/>
        </w:rPr>
        <w:t>El que utilice o destine con uso diferente para el cual fueron definidas las tierras establecidas, declaradas, tituladas o delimitadas por autoridad competente, incurrirá, sin perjuicio de las sanciones administrativas a que hubiere lugar, en prisión de sesenta (60) a ciento cuarenta y cuatro (144) meses y multa de ciento treinta y cuatro (134) a quince mil (15.000) salarios mínimos legales mensuales vigentes.</w:t>
      </w:r>
    </w:p>
    <w:p w14:paraId="56B927AC" w14:textId="77777777" w:rsidR="006D4689" w:rsidRPr="006D4689" w:rsidRDefault="006D4689" w:rsidP="006D4689">
      <w:pPr>
        <w:jc w:val="both"/>
        <w:rPr>
          <w:rFonts w:ascii="Bookman Old Style" w:hAnsi="Bookman Old Style" w:cs="Arial"/>
          <w:bCs/>
          <w:sz w:val="22"/>
          <w:szCs w:val="22"/>
          <w:shd w:val="clear" w:color="auto" w:fill="FFFFFF"/>
        </w:rPr>
      </w:pPr>
    </w:p>
    <w:p w14:paraId="1833DEE2" w14:textId="77777777" w:rsidR="006D4689" w:rsidRPr="006D4689" w:rsidRDefault="006D4689" w:rsidP="006D4689">
      <w:pPr>
        <w:jc w:val="both"/>
        <w:rPr>
          <w:rFonts w:ascii="Bookman Old Style" w:hAnsi="Bookman Old Style" w:cs="Arial"/>
          <w:bCs/>
          <w:sz w:val="22"/>
          <w:szCs w:val="22"/>
          <w:shd w:val="clear" w:color="auto" w:fill="FFFFFF"/>
        </w:rPr>
      </w:pPr>
      <w:r w:rsidRPr="006D4689">
        <w:rPr>
          <w:rFonts w:ascii="Bookman Old Style" w:hAnsi="Bookman Old Style" w:cs="Arial"/>
          <w:bCs/>
          <w:sz w:val="22"/>
          <w:szCs w:val="22"/>
          <w:shd w:val="clear" w:color="auto" w:fill="FFFFFF"/>
        </w:rPr>
        <w:t>En la misma pena incurrirá quien use o destine tierras sobre  las cuales se hubiese cometido deforestación para fines distintos a la resiembra o restauración.</w:t>
      </w:r>
    </w:p>
    <w:p w14:paraId="18FA3F13" w14:textId="77777777" w:rsidR="006D4689" w:rsidRPr="006D4689" w:rsidRDefault="006D4689" w:rsidP="006D4689">
      <w:pPr>
        <w:jc w:val="both"/>
        <w:rPr>
          <w:rFonts w:ascii="Bookman Old Style" w:hAnsi="Bookman Old Style" w:cs="Arial"/>
          <w:bCs/>
          <w:sz w:val="22"/>
          <w:szCs w:val="22"/>
          <w:shd w:val="clear" w:color="auto" w:fill="FFFFFF"/>
        </w:rPr>
      </w:pPr>
    </w:p>
    <w:p w14:paraId="53526D81" w14:textId="77777777" w:rsidR="006D4689" w:rsidRPr="006D4689" w:rsidRDefault="006D4689" w:rsidP="006D4689">
      <w:pPr>
        <w:jc w:val="both"/>
        <w:rPr>
          <w:rFonts w:ascii="Bookman Old Style" w:hAnsi="Bookman Old Style" w:cs="Arial"/>
          <w:bCs/>
          <w:sz w:val="22"/>
          <w:szCs w:val="22"/>
          <w:shd w:val="clear" w:color="auto" w:fill="FFFFFF"/>
        </w:rPr>
      </w:pPr>
      <w:r w:rsidRPr="006D4689">
        <w:rPr>
          <w:rFonts w:ascii="Bookman Old Style" w:hAnsi="Bookman Old Style" w:cs="Arial"/>
          <w:bCs/>
          <w:sz w:val="22"/>
          <w:szCs w:val="22"/>
          <w:shd w:val="clear" w:color="auto" w:fill="FFFFFF"/>
        </w:rPr>
        <w:t>Si la conducta fuere realizada por un servidor público en ejercicio de sus funciones, se impondrá prisión de setenta y dos (72) a ciento sesenta y ocho (168) meses, inhabilitación para el ejercicio de derechos y funciones públicas por el mismo término y multa de trescientos (300) a treinta mil (30.000) salarios mínimos legales mensuales vigentes.</w:t>
      </w:r>
    </w:p>
    <w:p w14:paraId="1C3FD125" w14:textId="77777777" w:rsidR="006D4689" w:rsidRPr="006D4689" w:rsidRDefault="006D4689" w:rsidP="006D4689">
      <w:pPr>
        <w:jc w:val="both"/>
        <w:rPr>
          <w:rFonts w:ascii="Bookman Old Style" w:hAnsi="Bookman Old Style" w:cs="Arial"/>
          <w:bCs/>
          <w:sz w:val="22"/>
          <w:szCs w:val="22"/>
          <w:shd w:val="clear" w:color="auto" w:fill="FFFFFF"/>
        </w:rPr>
      </w:pPr>
    </w:p>
    <w:p w14:paraId="574745C4" w14:textId="77777777" w:rsidR="006D4689" w:rsidRPr="006D4689" w:rsidRDefault="006D4689" w:rsidP="006D4689">
      <w:pPr>
        <w:jc w:val="both"/>
        <w:rPr>
          <w:rFonts w:ascii="Bookman Old Style" w:hAnsi="Bookman Old Style" w:cs="Arial"/>
          <w:bCs/>
          <w:sz w:val="22"/>
          <w:szCs w:val="22"/>
          <w:shd w:val="clear" w:color="auto" w:fill="FFFFFF"/>
        </w:rPr>
      </w:pPr>
      <w:r w:rsidRPr="006D4689">
        <w:rPr>
          <w:rFonts w:ascii="Bookman Old Style" w:hAnsi="Bookman Old Style" w:cs="Arial"/>
          <w:b/>
          <w:bCs/>
          <w:sz w:val="22"/>
          <w:szCs w:val="22"/>
          <w:shd w:val="clear" w:color="auto" w:fill="FFFFFF"/>
        </w:rPr>
        <w:t>Artículo 337A. Apropiación ilegal de los baldíos de la nación.</w:t>
      </w:r>
      <w:r w:rsidRPr="006D4689">
        <w:rPr>
          <w:rFonts w:ascii="Bookman Old Style" w:hAnsi="Bookman Old Style" w:cs="Arial"/>
          <w:bCs/>
          <w:sz w:val="22"/>
          <w:szCs w:val="22"/>
          <w:shd w:val="clear" w:color="auto" w:fill="FFFFFF"/>
        </w:rPr>
        <w:t xml:space="preserve"> El que promueva, financie, ordene, dirija, o suministre medios para la apropiación de baldíos de la nación sin cumplimiento de los requisitos legales con el fin de realizar actividades agroindustriales incurrirá en prisión de noventa y seis (96) a ciento ochenta (180) </w:t>
      </w:r>
      <w:r w:rsidRPr="006D4689">
        <w:rPr>
          <w:rFonts w:ascii="Bookman Old Style" w:hAnsi="Bookman Old Style" w:cs="Arial"/>
          <w:bCs/>
          <w:sz w:val="22"/>
          <w:szCs w:val="22"/>
          <w:shd w:val="clear" w:color="auto" w:fill="FFFFFF"/>
        </w:rPr>
        <w:lastRenderedPageBreak/>
        <w:t xml:space="preserve">meses y multa de trescientos (300) a cincuenta mil (50.000) salarios mínimos legales mensuales vigentes, sin perjuicio del decomiso de los bienes muebles, inmuebles o semovientes encontrados en los baldíos ilegalmente apropiados. </w:t>
      </w:r>
    </w:p>
    <w:p w14:paraId="644C5B6C" w14:textId="77777777" w:rsidR="006D4689" w:rsidRPr="006D4689" w:rsidRDefault="006D4689" w:rsidP="006D4689">
      <w:pPr>
        <w:jc w:val="both"/>
        <w:rPr>
          <w:rFonts w:ascii="Bookman Old Style" w:hAnsi="Bookman Old Style" w:cs="Arial"/>
          <w:bCs/>
          <w:sz w:val="22"/>
          <w:szCs w:val="22"/>
          <w:shd w:val="clear" w:color="auto" w:fill="FFFFFF"/>
        </w:rPr>
      </w:pPr>
    </w:p>
    <w:p w14:paraId="605C3BAA" w14:textId="77777777" w:rsidR="006D4689" w:rsidRPr="006D4689" w:rsidRDefault="006D4689" w:rsidP="006D4689">
      <w:pPr>
        <w:jc w:val="both"/>
        <w:rPr>
          <w:rFonts w:ascii="Bookman Old Style" w:hAnsi="Bookman Old Style" w:cs="Arial"/>
          <w:bCs/>
          <w:sz w:val="22"/>
          <w:szCs w:val="22"/>
          <w:shd w:val="clear" w:color="auto" w:fill="FFFFFF"/>
        </w:rPr>
      </w:pPr>
      <w:r w:rsidRPr="006D4689">
        <w:rPr>
          <w:rFonts w:ascii="Bookman Old Style" w:hAnsi="Bookman Old Style" w:cs="Arial"/>
          <w:bCs/>
          <w:sz w:val="22"/>
          <w:szCs w:val="22"/>
          <w:shd w:val="clear" w:color="auto" w:fill="FFFFFF"/>
        </w:rPr>
        <w:t>La pena se aumentará de una tercera parte a la mitad cuando la conducta se cometa en connivencia con grupos armados ilegales o cuando la actividad, además de los fines agroindustriales, constituya la conducta del artículo 323 de lavado de activos.</w:t>
      </w:r>
    </w:p>
    <w:p w14:paraId="4D69C525" w14:textId="77777777" w:rsidR="006D4689" w:rsidRPr="006D4689" w:rsidRDefault="006D4689" w:rsidP="006D4689">
      <w:pPr>
        <w:jc w:val="both"/>
        <w:rPr>
          <w:rFonts w:ascii="Bookman Old Style" w:hAnsi="Bookman Old Style" w:cs="Arial"/>
          <w:bCs/>
          <w:sz w:val="22"/>
          <w:szCs w:val="22"/>
          <w:shd w:val="clear" w:color="auto" w:fill="FFFFFF"/>
        </w:rPr>
      </w:pPr>
    </w:p>
    <w:p w14:paraId="6DBCF4DB" w14:textId="77777777" w:rsidR="006D4689" w:rsidRPr="006D4689" w:rsidRDefault="006D4689" w:rsidP="006D4689">
      <w:pPr>
        <w:jc w:val="both"/>
        <w:rPr>
          <w:rFonts w:ascii="Bookman Old Style" w:hAnsi="Bookman Old Style" w:cs="Arial"/>
          <w:bCs/>
          <w:sz w:val="22"/>
          <w:szCs w:val="22"/>
          <w:shd w:val="clear" w:color="auto" w:fill="FFFFFF"/>
        </w:rPr>
      </w:pPr>
    </w:p>
    <w:p w14:paraId="050A5C4A" w14:textId="77777777" w:rsidR="006D4689" w:rsidRPr="006D4689" w:rsidRDefault="006D4689" w:rsidP="006D4689">
      <w:pPr>
        <w:jc w:val="center"/>
        <w:rPr>
          <w:rFonts w:ascii="Bookman Old Style" w:hAnsi="Bookman Old Style" w:cs="Arial"/>
          <w:b/>
          <w:bCs/>
          <w:sz w:val="22"/>
          <w:szCs w:val="22"/>
          <w:shd w:val="clear" w:color="auto" w:fill="FFFFFF"/>
        </w:rPr>
      </w:pPr>
      <w:r w:rsidRPr="006D4689">
        <w:rPr>
          <w:rFonts w:ascii="Bookman Old Style" w:hAnsi="Bookman Old Style" w:cs="Arial"/>
          <w:b/>
          <w:bCs/>
          <w:sz w:val="22"/>
          <w:szCs w:val="22"/>
          <w:shd w:val="clear" w:color="auto" w:fill="FFFFFF"/>
        </w:rPr>
        <w:t>CAPÍTULO VIII.</w:t>
      </w:r>
    </w:p>
    <w:p w14:paraId="7983378E" w14:textId="77777777" w:rsidR="006D4689" w:rsidRPr="006D4689" w:rsidRDefault="006D4689" w:rsidP="006D4689">
      <w:pPr>
        <w:jc w:val="center"/>
        <w:rPr>
          <w:rFonts w:ascii="Bookman Old Style" w:hAnsi="Bookman Old Style" w:cs="Arial"/>
          <w:b/>
          <w:bCs/>
          <w:sz w:val="22"/>
          <w:szCs w:val="22"/>
          <w:shd w:val="clear" w:color="auto" w:fill="FFFFFF"/>
        </w:rPr>
      </w:pPr>
    </w:p>
    <w:p w14:paraId="39F73706" w14:textId="77777777" w:rsidR="006D4689" w:rsidRPr="006D4689" w:rsidRDefault="006D4689" w:rsidP="006D4689">
      <w:pPr>
        <w:jc w:val="center"/>
        <w:rPr>
          <w:rFonts w:ascii="Bookman Old Style" w:hAnsi="Bookman Old Style" w:cs="Arial"/>
          <w:b/>
          <w:bCs/>
          <w:sz w:val="22"/>
          <w:szCs w:val="22"/>
          <w:shd w:val="clear" w:color="auto" w:fill="FFFFFF"/>
        </w:rPr>
      </w:pPr>
      <w:r w:rsidRPr="006D4689">
        <w:rPr>
          <w:rFonts w:ascii="Bookman Old Style" w:hAnsi="Bookman Old Style" w:cs="Arial"/>
          <w:b/>
          <w:bCs/>
          <w:sz w:val="22"/>
          <w:szCs w:val="22"/>
          <w:shd w:val="clear" w:color="auto" w:fill="FFFFFF"/>
        </w:rPr>
        <w:t>DISPOSICIONES COMUNES</w:t>
      </w:r>
    </w:p>
    <w:p w14:paraId="5C06C582" w14:textId="77777777" w:rsidR="006D4689" w:rsidRPr="006D4689" w:rsidRDefault="006D4689" w:rsidP="006D4689">
      <w:pPr>
        <w:jc w:val="both"/>
        <w:rPr>
          <w:rFonts w:ascii="Bookman Old Style" w:hAnsi="Bookman Old Style" w:cs="Arial"/>
          <w:bCs/>
          <w:sz w:val="22"/>
          <w:szCs w:val="22"/>
          <w:shd w:val="clear" w:color="auto" w:fill="FFFFFF"/>
        </w:rPr>
      </w:pPr>
    </w:p>
    <w:p w14:paraId="0AD3EE63" w14:textId="77777777" w:rsidR="006D4689" w:rsidRPr="006D4689" w:rsidRDefault="006D4689" w:rsidP="006D4689">
      <w:pPr>
        <w:jc w:val="both"/>
        <w:rPr>
          <w:rFonts w:ascii="Bookman Old Style" w:hAnsi="Bookman Old Style" w:cs="Arial"/>
          <w:bCs/>
          <w:sz w:val="22"/>
          <w:szCs w:val="22"/>
          <w:shd w:val="clear" w:color="auto" w:fill="FFFFFF"/>
        </w:rPr>
      </w:pPr>
      <w:r w:rsidRPr="006D4689">
        <w:rPr>
          <w:rFonts w:ascii="Bookman Old Style" w:hAnsi="Bookman Old Style" w:cs="Arial"/>
          <w:b/>
          <w:bCs/>
          <w:sz w:val="22"/>
          <w:szCs w:val="22"/>
          <w:shd w:val="clear" w:color="auto" w:fill="FFFFFF"/>
        </w:rPr>
        <w:t>ARTÍCULO  338. Circunstancias de agravación punitiva.</w:t>
      </w:r>
      <w:r w:rsidRPr="006D4689">
        <w:rPr>
          <w:rFonts w:ascii="Bookman Old Style" w:hAnsi="Bookman Old Style" w:cs="Arial"/>
          <w:bCs/>
          <w:sz w:val="22"/>
          <w:szCs w:val="22"/>
          <w:shd w:val="clear" w:color="auto" w:fill="FFFFFF"/>
        </w:rPr>
        <w:t xml:space="preserve"> Las penas para los delitos descritos en este título se aumentarán a la mitad cuando:</w:t>
      </w:r>
    </w:p>
    <w:p w14:paraId="7F6CFD7D" w14:textId="77777777" w:rsidR="006D4689" w:rsidRPr="006D4689" w:rsidRDefault="006D4689" w:rsidP="006D4689">
      <w:pPr>
        <w:jc w:val="both"/>
        <w:rPr>
          <w:rFonts w:ascii="Bookman Old Style" w:hAnsi="Bookman Old Style" w:cs="Arial"/>
          <w:bCs/>
          <w:sz w:val="22"/>
          <w:szCs w:val="22"/>
          <w:shd w:val="clear" w:color="auto" w:fill="FFFFFF"/>
        </w:rPr>
      </w:pPr>
    </w:p>
    <w:p w14:paraId="1345A717" w14:textId="77777777" w:rsidR="006D4689" w:rsidRPr="006D4689" w:rsidRDefault="006D4689" w:rsidP="006D4689">
      <w:pPr>
        <w:jc w:val="both"/>
        <w:rPr>
          <w:rFonts w:ascii="Bookman Old Style" w:hAnsi="Bookman Old Style" w:cs="Arial"/>
          <w:bCs/>
          <w:sz w:val="22"/>
          <w:szCs w:val="22"/>
          <w:shd w:val="clear" w:color="auto" w:fill="FFFFFF"/>
        </w:rPr>
      </w:pPr>
      <w:r w:rsidRPr="006D4689">
        <w:rPr>
          <w:rFonts w:ascii="Bookman Old Style" w:hAnsi="Bookman Old Style" w:cs="Arial"/>
          <w:bCs/>
          <w:sz w:val="22"/>
          <w:szCs w:val="22"/>
          <w:shd w:val="clear" w:color="auto" w:fill="FFFFFF"/>
        </w:rPr>
        <w:t>1) Se afecten ecosistemas estratégicos que hagan parte de las áreas protegidas del Sistema Nacional, Regional o Local.</w:t>
      </w:r>
    </w:p>
    <w:p w14:paraId="7227C870" w14:textId="77777777" w:rsidR="006D4689" w:rsidRPr="006D4689" w:rsidRDefault="006D4689" w:rsidP="006D4689">
      <w:pPr>
        <w:jc w:val="both"/>
        <w:rPr>
          <w:rFonts w:ascii="Bookman Old Style" w:hAnsi="Bookman Old Style" w:cs="Arial"/>
          <w:bCs/>
          <w:sz w:val="22"/>
          <w:szCs w:val="22"/>
          <w:shd w:val="clear" w:color="auto" w:fill="FFFFFF"/>
        </w:rPr>
      </w:pPr>
      <w:r w:rsidRPr="006D4689">
        <w:rPr>
          <w:rFonts w:ascii="Bookman Old Style" w:hAnsi="Bookman Old Style" w:cs="Arial"/>
          <w:bCs/>
          <w:sz w:val="22"/>
          <w:szCs w:val="22"/>
          <w:shd w:val="clear" w:color="auto" w:fill="FFFFFF"/>
        </w:rPr>
        <w:t>2) El daño ambiental sea consecuencia de la acción u omisión de quienes ejercen funciones de vigilancia y control.</w:t>
      </w:r>
    </w:p>
    <w:p w14:paraId="7B415B88" w14:textId="77777777" w:rsidR="006D4689" w:rsidRPr="006D4689" w:rsidRDefault="006D4689" w:rsidP="006D4689">
      <w:pPr>
        <w:jc w:val="both"/>
        <w:rPr>
          <w:rFonts w:ascii="Bookman Old Style" w:hAnsi="Bookman Old Style" w:cs="Arial"/>
          <w:bCs/>
          <w:sz w:val="22"/>
          <w:szCs w:val="22"/>
          <w:shd w:val="clear" w:color="auto" w:fill="FFFFFF"/>
        </w:rPr>
      </w:pPr>
      <w:r w:rsidRPr="006D4689">
        <w:rPr>
          <w:rFonts w:ascii="Bookman Old Style" w:hAnsi="Bookman Old Style" w:cs="Arial"/>
          <w:bCs/>
          <w:sz w:val="22"/>
          <w:szCs w:val="22"/>
          <w:shd w:val="clear" w:color="auto" w:fill="FFFFFF"/>
        </w:rPr>
        <w:t>3) Se pongan en peligro la salud humana, las especies de flora, fauna o su hábitat.</w:t>
      </w:r>
    </w:p>
    <w:p w14:paraId="15617183" w14:textId="77777777" w:rsidR="006D4689" w:rsidRPr="006D4689" w:rsidRDefault="006D4689" w:rsidP="006D4689">
      <w:pPr>
        <w:jc w:val="both"/>
        <w:rPr>
          <w:rFonts w:ascii="Bookman Old Style" w:hAnsi="Bookman Old Style" w:cs="Arial"/>
          <w:bCs/>
          <w:sz w:val="22"/>
          <w:szCs w:val="22"/>
          <w:shd w:val="clear" w:color="auto" w:fill="FFFFFF"/>
        </w:rPr>
      </w:pPr>
      <w:r w:rsidRPr="006D4689">
        <w:rPr>
          <w:rFonts w:ascii="Bookman Old Style" w:hAnsi="Bookman Old Style" w:cs="Arial"/>
          <w:bCs/>
          <w:sz w:val="22"/>
          <w:szCs w:val="22"/>
          <w:shd w:val="clear" w:color="auto" w:fill="FFFFFF"/>
        </w:rPr>
        <w:t>4) Se genere pérdida de biodiversidad.</w:t>
      </w:r>
    </w:p>
    <w:p w14:paraId="564C60DE" w14:textId="77777777" w:rsidR="006D4689" w:rsidRPr="006D4689" w:rsidRDefault="006D4689" w:rsidP="006D4689">
      <w:pPr>
        <w:jc w:val="both"/>
        <w:rPr>
          <w:rFonts w:ascii="Bookman Old Style" w:hAnsi="Bookman Old Style" w:cs="Arial"/>
          <w:bCs/>
          <w:sz w:val="22"/>
          <w:szCs w:val="22"/>
          <w:shd w:val="clear" w:color="auto" w:fill="FFFFFF"/>
        </w:rPr>
      </w:pPr>
      <w:r w:rsidRPr="006D4689">
        <w:rPr>
          <w:rFonts w:ascii="Bookman Old Style" w:hAnsi="Bookman Old Style" w:cs="Arial"/>
          <w:bCs/>
          <w:sz w:val="22"/>
          <w:szCs w:val="22"/>
          <w:shd w:val="clear" w:color="auto" w:fill="FFFFFF"/>
        </w:rPr>
        <w:t>5) Los delitos previstos en este Título ocasionen daño ambiental.</w:t>
      </w:r>
    </w:p>
    <w:p w14:paraId="4B2CF9EB" w14:textId="77777777" w:rsidR="006D4689" w:rsidRPr="006D4689" w:rsidRDefault="006D4689" w:rsidP="006D4689">
      <w:pPr>
        <w:jc w:val="both"/>
        <w:rPr>
          <w:rFonts w:ascii="Bookman Old Style" w:hAnsi="Bookman Old Style" w:cs="Arial"/>
          <w:bCs/>
          <w:sz w:val="22"/>
          <w:szCs w:val="22"/>
          <w:shd w:val="clear" w:color="auto" w:fill="FFFFFF"/>
        </w:rPr>
      </w:pPr>
    </w:p>
    <w:p w14:paraId="177C7AF9" w14:textId="77777777" w:rsidR="006D4689" w:rsidRPr="006D4689" w:rsidRDefault="006D4689" w:rsidP="006D4689">
      <w:pPr>
        <w:jc w:val="both"/>
        <w:rPr>
          <w:rFonts w:ascii="Bookman Old Style" w:hAnsi="Bookman Old Style" w:cs="Arial"/>
          <w:bCs/>
          <w:sz w:val="22"/>
          <w:szCs w:val="22"/>
          <w:shd w:val="clear" w:color="auto" w:fill="FFFFFF"/>
        </w:rPr>
      </w:pPr>
      <w:r w:rsidRPr="006D4689">
        <w:rPr>
          <w:rFonts w:ascii="Bookman Old Style" w:hAnsi="Bookman Old Style" w:cs="Arial"/>
          <w:b/>
          <w:bCs/>
          <w:sz w:val="22"/>
          <w:szCs w:val="22"/>
          <w:shd w:val="clear" w:color="auto" w:fill="FFFFFF"/>
        </w:rPr>
        <w:t>ARTÍCULO  338A. Modalidad culposa.</w:t>
      </w:r>
      <w:r w:rsidRPr="006D4689">
        <w:rPr>
          <w:rFonts w:ascii="Bookman Old Style" w:hAnsi="Bookman Old Style" w:cs="Arial"/>
          <w:bCs/>
          <w:sz w:val="22"/>
          <w:szCs w:val="22"/>
          <w:shd w:val="clear" w:color="auto" w:fill="FFFFFF"/>
        </w:rPr>
        <w:t xml:space="preserve"> Si por culpa se ocasionare alguna de las conductas descritas en este título, en los casos en que ello sea posible según su configuración estructural, la pena correspondiente se podrá reducir hasta la mitad, salvo en los eventos en que se hubiere producido algún grado de daño ambiental.</w:t>
      </w:r>
    </w:p>
    <w:p w14:paraId="1D866AB1" w14:textId="77777777" w:rsidR="006D4689" w:rsidRPr="006D4689" w:rsidRDefault="006D4689" w:rsidP="006D4689">
      <w:pPr>
        <w:jc w:val="both"/>
        <w:rPr>
          <w:rFonts w:ascii="Bookman Old Style" w:hAnsi="Bookman Old Style" w:cs="Arial"/>
          <w:bCs/>
          <w:sz w:val="22"/>
          <w:szCs w:val="22"/>
          <w:shd w:val="clear" w:color="auto" w:fill="FFFFFF"/>
        </w:rPr>
      </w:pPr>
    </w:p>
    <w:p w14:paraId="48B7BFAC" w14:textId="77777777" w:rsidR="006D4689" w:rsidRPr="006D4689" w:rsidRDefault="006D4689" w:rsidP="006D4689">
      <w:pPr>
        <w:jc w:val="both"/>
        <w:rPr>
          <w:rFonts w:ascii="Bookman Old Style" w:hAnsi="Bookman Old Style" w:cs="Arial"/>
          <w:bCs/>
          <w:sz w:val="22"/>
          <w:szCs w:val="22"/>
          <w:shd w:val="clear" w:color="auto" w:fill="FFFFFF"/>
        </w:rPr>
      </w:pPr>
      <w:r w:rsidRPr="006D4689">
        <w:rPr>
          <w:rFonts w:ascii="Bookman Old Style" w:hAnsi="Bookman Old Style" w:cs="Arial"/>
          <w:b/>
          <w:bCs/>
          <w:sz w:val="22"/>
          <w:szCs w:val="22"/>
          <w:shd w:val="clear" w:color="auto" w:fill="FFFFFF"/>
        </w:rPr>
        <w:t>ARTÍCULO 338B. Extinción de dominio.</w:t>
      </w:r>
      <w:r w:rsidRPr="006D4689">
        <w:rPr>
          <w:rFonts w:ascii="Bookman Old Style" w:hAnsi="Bookman Old Style" w:cs="Arial"/>
          <w:bCs/>
          <w:sz w:val="22"/>
          <w:szCs w:val="22"/>
          <w:shd w:val="clear" w:color="auto" w:fill="FFFFFF"/>
        </w:rPr>
        <w:t xml:space="preserve"> Los bienes muebles e inmuebles empleados para el desarrollo de las conductas descritas en este título serán sometidos a extinción de dominio en los términos de la Ley 1708 de 2014.</w:t>
      </w:r>
    </w:p>
    <w:p w14:paraId="4C410C3D" w14:textId="77777777" w:rsidR="006D4689" w:rsidRPr="006D4689" w:rsidRDefault="006D4689" w:rsidP="006D4689">
      <w:pPr>
        <w:jc w:val="both"/>
        <w:rPr>
          <w:rFonts w:ascii="Bookman Old Style" w:hAnsi="Bookman Old Style" w:cs="Arial"/>
          <w:bCs/>
          <w:sz w:val="22"/>
          <w:szCs w:val="22"/>
          <w:shd w:val="clear" w:color="auto" w:fill="FFFFFF"/>
        </w:rPr>
      </w:pPr>
    </w:p>
    <w:p w14:paraId="767F696E" w14:textId="77777777" w:rsidR="006D4689" w:rsidRPr="006D4689" w:rsidRDefault="006D4689" w:rsidP="006D4689">
      <w:pPr>
        <w:jc w:val="both"/>
        <w:rPr>
          <w:rFonts w:ascii="Bookman Old Style" w:hAnsi="Bookman Old Style" w:cs="Arial"/>
          <w:bCs/>
          <w:sz w:val="22"/>
          <w:szCs w:val="22"/>
          <w:shd w:val="clear" w:color="auto" w:fill="FFFFFF"/>
        </w:rPr>
      </w:pPr>
      <w:r w:rsidRPr="006D4689">
        <w:rPr>
          <w:rFonts w:ascii="Bookman Old Style" w:hAnsi="Bookman Old Style" w:cs="Arial"/>
          <w:bCs/>
          <w:sz w:val="22"/>
          <w:szCs w:val="22"/>
          <w:shd w:val="clear" w:color="auto" w:fill="FFFFFF"/>
        </w:rPr>
        <w:t>Tratándose de animales, estos serán puestos a decomiso y disposición de la autoridad competente.</w:t>
      </w:r>
    </w:p>
    <w:p w14:paraId="10FCA909" w14:textId="77777777" w:rsidR="006D4689" w:rsidRPr="006D4689" w:rsidRDefault="006D4689" w:rsidP="006D4689">
      <w:pPr>
        <w:jc w:val="both"/>
        <w:rPr>
          <w:rFonts w:ascii="Bookman Old Style" w:hAnsi="Bookman Old Style" w:cs="Arial"/>
          <w:bCs/>
          <w:sz w:val="22"/>
          <w:szCs w:val="22"/>
          <w:shd w:val="clear" w:color="auto" w:fill="FFFFFF"/>
        </w:rPr>
      </w:pPr>
    </w:p>
    <w:p w14:paraId="47ED6C5A" w14:textId="77777777" w:rsidR="006D4689" w:rsidRPr="006D4689" w:rsidRDefault="006D4689" w:rsidP="006D4689">
      <w:pPr>
        <w:jc w:val="both"/>
        <w:rPr>
          <w:rFonts w:ascii="Bookman Old Style" w:hAnsi="Bookman Old Style" w:cs="Arial"/>
          <w:bCs/>
          <w:sz w:val="22"/>
          <w:szCs w:val="22"/>
          <w:shd w:val="clear" w:color="auto" w:fill="FFFFFF"/>
        </w:rPr>
      </w:pPr>
      <w:r w:rsidRPr="006D4689">
        <w:rPr>
          <w:rFonts w:ascii="Bookman Old Style" w:hAnsi="Bookman Old Style" w:cs="Arial"/>
          <w:b/>
          <w:bCs/>
          <w:sz w:val="22"/>
          <w:szCs w:val="22"/>
          <w:shd w:val="clear" w:color="auto" w:fill="FFFFFF"/>
        </w:rPr>
        <w:t>ARTÍCULO 339. Medida Cautelar.</w:t>
      </w:r>
      <w:r w:rsidRPr="006D4689">
        <w:rPr>
          <w:rFonts w:ascii="Bookman Old Style" w:hAnsi="Bookman Old Style" w:cs="Arial"/>
          <w:bCs/>
          <w:sz w:val="22"/>
          <w:szCs w:val="22"/>
          <w:shd w:val="clear" w:color="auto" w:fill="FFFFFF"/>
        </w:rPr>
        <w:t xml:space="preserve"> El juez podrá ordenar, como medida cautelar, la aprehensión, el decomiso de las especies, la suspensión de la titularidad de bienes, la suspensión inmediata de la actividad, así como la clausura temporal del establecimiento y todas aquellas que considere pertinentes, sin perjuicio de lo que pueda ordenar la autoridad competente en materia ambiental.</w:t>
      </w:r>
    </w:p>
    <w:p w14:paraId="7A62875E" w14:textId="77777777" w:rsidR="006C3430" w:rsidRPr="004A5DCE" w:rsidRDefault="006C3430" w:rsidP="00E55A84">
      <w:pPr>
        <w:adjustRightInd w:val="0"/>
        <w:jc w:val="both"/>
        <w:textAlignment w:val="center"/>
        <w:rPr>
          <w:rFonts w:ascii="Bookman Old Style" w:hAnsi="Bookman Old Style" w:cs="Arial"/>
          <w:color w:val="000000"/>
          <w:sz w:val="22"/>
          <w:szCs w:val="22"/>
          <w:highlight w:val="yellow"/>
        </w:rPr>
      </w:pPr>
    </w:p>
    <w:p w14:paraId="30F016B6" w14:textId="77777777" w:rsidR="006C3430" w:rsidRPr="004A5DCE" w:rsidRDefault="006C3430" w:rsidP="00E55A84">
      <w:pPr>
        <w:jc w:val="both"/>
        <w:rPr>
          <w:rFonts w:ascii="Bookman Old Style" w:hAnsi="Bookman Old Style" w:cs="Arial"/>
          <w:b/>
          <w:bCs/>
          <w:sz w:val="22"/>
          <w:szCs w:val="22"/>
          <w:shd w:val="clear" w:color="auto" w:fill="FFFFFF"/>
        </w:rPr>
      </w:pPr>
      <w:r w:rsidRPr="004A5DCE">
        <w:rPr>
          <w:rFonts w:ascii="Bookman Old Style" w:hAnsi="Bookman Old Style" w:cs="Arial"/>
          <w:b/>
          <w:bCs/>
          <w:sz w:val="22"/>
          <w:szCs w:val="22"/>
          <w:shd w:val="clear" w:color="auto" w:fill="FFFFFF"/>
        </w:rPr>
        <w:t xml:space="preserve">ARTÍCULO 2°. </w:t>
      </w:r>
      <w:r w:rsidRPr="004A5DCE">
        <w:rPr>
          <w:rFonts w:ascii="Bookman Old Style" w:hAnsi="Bookman Old Style" w:cs="Arial"/>
          <w:bCs/>
          <w:sz w:val="22"/>
          <w:szCs w:val="22"/>
          <w:shd w:val="clear" w:color="auto" w:fill="FFFFFF"/>
        </w:rPr>
        <w:t>Modifíquese el numeral 14 del artículo 58 de la ley 599 del 2000 el cual quedará así:</w:t>
      </w:r>
    </w:p>
    <w:p w14:paraId="05A41DCF" w14:textId="77777777" w:rsidR="006C3430" w:rsidRPr="004A5DCE" w:rsidRDefault="006C3430" w:rsidP="00E55A84">
      <w:pPr>
        <w:jc w:val="both"/>
        <w:rPr>
          <w:rFonts w:ascii="Bookman Old Style" w:hAnsi="Bookman Old Style" w:cs="Arial"/>
          <w:b/>
          <w:bCs/>
          <w:sz w:val="22"/>
          <w:szCs w:val="22"/>
          <w:shd w:val="clear" w:color="auto" w:fill="FFFFFF"/>
        </w:rPr>
      </w:pPr>
    </w:p>
    <w:p w14:paraId="041851F0" w14:textId="77777777" w:rsidR="006C3430" w:rsidRPr="004A5DCE" w:rsidRDefault="003D0806" w:rsidP="00E55A84">
      <w:pPr>
        <w:jc w:val="both"/>
        <w:rPr>
          <w:rFonts w:ascii="Bookman Old Style" w:hAnsi="Bookman Old Style" w:cs="Arial"/>
          <w:bCs/>
          <w:sz w:val="22"/>
          <w:szCs w:val="22"/>
          <w:shd w:val="clear" w:color="auto" w:fill="FFFFFF"/>
        </w:rPr>
      </w:pPr>
      <w:r w:rsidRPr="004A5DCE">
        <w:rPr>
          <w:rFonts w:ascii="Bookman Old Style" w:hAnsi="Bookman Old Style" w:cs="Arial"/>
          <w:bCs/>
          <w:sz w:val="22"/>
          <w:szCs w:val="22"/>
          <w:shd w:val="clear" w:color="auto" w:fill="FFFFFF"/>
        </w:rPr>
        <w:lastRenderedPageBreak/>
        <w:t>(…)</w:t>
      </w:r>
    </w:p>
    <w:p w14:paraId="340C1F75" w14:textId="77777777" w:rsidR="006C3430" w:rsidRPr="004A5DCE" w:rsidRDefault="006C3430" w:rsidP="00E55A84">
      <w:pPr>
        <w:jc w:val="both"/>
        <w:rPr>
          <w:rFonts w:ascii="Bookman Old Style" w:hAnsi="Bookman Old Style" w:cs="Arial"/>
          <w:bCs/>
          <w:sz w:val="22"/>
          <w:szCs w:val="22"/>
          <w:shd w:val="clear" w:color="auto" w:fill="FFFFFF"/>
        </w:rPr>
      </w:pPr>
    </w:p>
    <w:p w14:paraId="501F98FB" w14:textId="77777777" w:rsidR="00D5140D" w:rsidRPr="004A5DCE" w:rsidRDefault="006C3430" w:rsidP="00E55A84">
      <w:pPr>
        <w:adjustRightInd w:val="0"/>
        <w:jc w:val="both"/>
        <w:textAlignment w:val="center"/>
        <w:rPr>
          <w:rFonts w:ascii="Bookman Old Style" w:hAnsi="Bookman Old Style" w:cs="Arial"/>
          <w:bCs/>
          <w:sz w:val="22"/>
          <w:szCs w:val="22"/>
          <w:shd w:val="clear" w:color="auto" w:fill="FFFFFF"/>
        </w:rPr>
      </w:pPr>
      <w:r w:rsidRPr="004A5DCE">
        <w:rPr>
          <w:rFonts w:ascii="Bookman Old Style" w:hAnsi="Bookman Old Style" w:cs="Arial"/>
          <w:bCs/>
          <w:sz w:val="22"/>
          <w:szCs w:val="22"/>
          <w:shd w:val="clear" w:color="auto" w:fill="FFFFFF"/>
        </w:rPr>
        <w:t>14. Cuando se produjere un daño ambiental grave o crítico, se genere pérdida de biodiversidad, modificación irreversible de ecosistemas naturales o se destruya, inutilice o haga desaparecer un recurso natural.</w:t>
      </w:r>
    </w:p>
    <w:p w14:paraId="673CA7FA" w14:textId="77777777" w:rsidR="00D5140D" w:rsidRPr="004A5DCE" w:rsidRDefault="00D5140D" w:rsidP="00E55A84">
      <w:pPr>
        <w:adjustRightInd w:val="0"/>
        <w:jc w:val="both"/>
        <w:textAlignment w:val="center"/>
        <w:rPr>
          <w:rFonts w:ascii="Bookman Old Style" w:hAnsi="Bookman Old Style" w:cs="Arial"/>
          <w:b/>
          <w:color w:val="000000"/>
          <w:sz w:val="22"/>
          <w:szCs w:val="22"/>
          <w:highlight w:val="yellow"/>
          <w:lang w:val="es-ES_tradnl"/>
        </w:rPr>
      </w:pPr>
    </w:p>
    <w:p w14:paraId="1D051703" w14:textId="77777777" w:rsidR="001240A9" w:rsidRPr="004A5DCE" w:rsidRDefault="00F4074C" w:rsidP="00E55A84">
      <w:pPr>
        <w:adjustRightInd w:val="0"/>
        <w:jc w:val="both"/>
        <w:textAlignment w:val="center"/>
        <w:rPr>
          <w:rFonts w:ascii="Bookman Old Style" w:hAnsi="Bookman Old Style" w:cs="Arial"/>
          <w:bCs/>
          <w:sz w:val="22"/>
          <w:szCs w:val="22"/>
          <w:shd w:val="clear" w:color="auto" w:fill="FFFFFF"/>
        </w:rPr>
      </w:pPr>
      <w:r>
        <w:rPr>
          <w:rFonts w:ascii="Bookman Old Style" w:hAnsi="Bookman Old Style" w:cs="Arial"/>
          <w:b/>
          <w:bCs/>
          <w:sz w:val="22"/>
          <w:szCs w:val="22"/>
          <w:shd w:val="clear" w:color="auto" w:fill="FFFFFF"/>
        </w:rPr>
        <w:t>ARTÍCULO 3</w:t>
      </w:r>
      <w:r w:rsidR="006C3430" w:rsidRPr="004A5DCE">
        <w:rPr>
          <w:rFonts w:ascii="Bookman Old Style" w:hAnsi="Bookman Old Style" w:cs="Arial"/>
          <w:b/>
          <w:bCs/>
          <w:sz w:val="22"/>
          <w:szCs w:val="22"/>
          <w:shd w:val="clear" w:color="auto" w:fill="FFFFFF"/>
        </w:rPr>
        <w:t xml:space="preserve">°. </w:t>
      </w:r>
      <w:r w:rsidR="006C3430" w:rsidRPr="004A5DCE">
        <w:rPr>
          <w:rFonts w:ascii="Bookman Old Style" w:hAnsi="Bookman Old Style" w:cs="Arial"/>
          <w:bCs/>
          <w:sz w:val="22"/>
          <w:szCs w:val="22"/>
          <w:shd w:val="clear" w:color="auto" w:fill="FFFFFF"/>
        </w:rPr>
        <w:t>Los recursos provenientes de las multas establecidas en el presente título, se destinarán a la Subcuenta de apoyo a la gestión ambiental del Ministerio de Ambiente y Desarrollo Sostenible, y se destinarán al financiamiento de proyectos, planes, programas y actividades que procuren reparar o mitigar el impacto ambiental negativo, que se generó en virtud de los delitos contra el ambiente.</w:t>
      </w:r>
    </w:p>
    <w:p w14:paraId="675084DC" w14:textId="77777777" w:rsidR="006C3430" w:rsidRPr="004A5DCE" w:rsidRDefault="006C3430" w:rsidP="00E55A84">
      <w:pPr>
        <w:adjustRightInd w:val="0"/>
        <w:textAlignment w:val="center"/>
        <w:rPr>
          <w:rFonts w:ascii="Bookman Old Style" w:hAnsi="Bookman Old Style" w:cs="Arial"/>
          <w:b/>
          <w:bCs/>
          <w:color w:val="000000"/>
          <w:sz w:val="22"/>
          <w:szCs w:val="22"/>
          <w:highlight w:val="yellow"/>
          <w:lang w:val="es-ES_tradnl"/>
        </w:rPr>
      </w:pPr>
    </w:p>
    <w:p w14:paraId="1705E3A9" w14:textId="77777777" w:rsidR="006C3430" w:rsidRPr="004A5DCE" w:rsidRDefault="00F4074C" w:rsidP="00E55A84">
      <w:pPr>
        <w:adjustRightInd w:val="0"/>
        <w:jc w:val="both"/>
        <w:textAlignment w:val="center"/>
        <w:rPr>
          <w:rFonts w:ascii="Bookman Old Style" w:hAnsi="Bookman Old Style" w:cs="Arial"/>
          <w:bCs/>
          <w:sz w:val="22"/>
          <w:szCs w:val="22"/>
          <w:shd w:val="clear" w:color="auto" w:fill="FFFFFF"/>
        </w:rPr>
      </w:pPr>
      <w:r>
        <w:rPr>
          <w:rFonts w:ascii="Bookman Old Style" w:hAnsi="Bookman Old Style" w:cs="Arial"/>
          <w:b/>
          <w:bCs/>
          <w:sz w:val="22"/>
          <w:szCs w:val="22"/>
          <w:shd w:val="clear" w:color="auto" w:fill="FFFFFF"/>
        </w:rPr>
        <w:t>ARTÍCULO 4</w:t>
      </w:r>
      <w:r w:rsidR="006C3430" w:rsidRPr="004A5DCE">
        <w:rPr>
          <w:rFonts w:ascii="Bookman Old Style" w:hAnsi="Bookman Old Style" w:cs="Arial"/>
          <w:b/>
          <w:bCs/>
          <w:sz w:val="22"/>
          <w:szCs w:val="22"/>
          <w:shd w:val="clear" w:color="auto" w:fill="FFFFFF"/>
        </w:rPr>
        <w:t xml:space="preserve">°. Vigencia. </w:t>
      </w:r>
      <w:r w:rsidR="006C3430" w:rsidRPr="004A5DCE">
        <w:rPr>
          <w:rFonts w:ascii="Bookman Old Style" w:hAnsi="Bookman Old Style" w:cs="Arial"/>
          <w:bCs/>
          <w:sz w:val="22"/>
          <w:szCs w:val="22"/>
          <w:shd w:val="clear" w:color="auto" w:fill="FFFFFF"/>
        </w:rPr>
        <w:t>La presente ley entrará en vigencia seis (6) meses después de la fecha de su promulgación y deroga el Título XI, “De los delitos contra los recursos naturales y el medio ambiente” Capítulo Único, Delitos contra los recursos naturales y medio ambiente, artículos 328 a 339, del Libro II, PARTE ESPECIAL DE LOS DELITOS EN GENERAL de la Ley 599 de 2000.</w:t>
      </w:r>
    </w:p>
    <w:p w14:paraId="57FB87E9" w14:textId="77777777" w:rsidR="006C3430" w:rsidRPr="004A5DCE" w:rsidRDefault="006C3430" w:rsidP="00E55A84">
      <w:pPr>
        <w:adjustRightInd w:val="0"/>
        <w:textAlignment w:val="center"/>
        <w:rPr>
          <w:rFonts w:ascii="Bookman Old Style" w:hAnsi="Bookman Old Style" w:cs="Arial"/>
          <w:b/>
          <w:bCs/>
          <w:color w:val="000000"/>
          <w:sz w:val="22"/>
          <w:szCs w:val="22"/>
          <w:highlight w:val="yellow"/>
          <w:lang w:val="es-ES_tradnl"/>
        </w:rPr>
      </w:pPr>
    </w:p>
    <w:p w14:paraId="6B50F797" w14:textId="77777777" w:rsidR="00016AE3" w:rsidRPr="004A5DCE" w:rsidRDefault="00016AE3" w:rsidP="00016AE3">
      <w:pPr>
        <w:jc w:val="both"/>
        <w:rPr>
          <w:rFonts w:ascii="Bookman Old Style" w:hAnsi="Bookman Old Style" w:cs="Arial"/>
          <w:sz w:val="22"/>
          <w:szCs w:val="22"/>
        </w:rPr>
      </w:pPr>
      <w:r w:rsidRPr="004A5DCE">
        <w:rPr>
          <w:rFonts w:ascii="Bookman Old Style" w:hAnsi="Bookman Old Style" w:cs="Arial"/>
          <w:sz w:val="22"/>
          <w:szCs w:val="22"/>
        </w:rPr>
        <w:t>Cordialmente,</w:t>
      </w:r>
    </w:p>
    <w:p w14:paraId="1C373AA4" w14:textId="669BC55C" w:rsidR="00016AE3" w:rsidRPr="004A5DCE" w:rsidRDefault="00016AE3" w:rsidP="00016AE3">
      <w:pPr>
        <w:contextualSpacing/>
        <w:jc w:val="both"/>
        <w:rPr>
          <w:rFonts w:ascii="Bookman Old Style" w:hAnsi="Bookman Old Style"/>
          <w:color w:val="000000" w:themeColor="text1"/>
          <w:sz w:val="22"/>
          <w:szCs w:val="22"/>
        </w:rPr>
      </w:pPr>
    </w:p>
    <w:tbl>
      <w:tblPr>
        <w:tblStyle w:val="Tablaconcuadrcula"/>
        <w:tblW w:w="9639"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gridCol w:w="4678"/>
      </w:tblGrid>
      <w:tr w:rsidR="005803C7" w:rsidRPr="004A5DCE" w14:paraId="2CAE3CB0" w14:textId="77777777" w:rsidTr="00A464F5">
        <w:tc>
          <w:tcPr>
            <w:tcW w:w="4961" w:type="dxa"/>
          </w:tcPr>
          <w:p w14:paraId="574839DA" w14:textId="77777777" w:rsidR="005803C7" w:rsidRPr="004A5DCE" w:rsidRDefault="005803C7" w:rsidP="00A464F5">
            <w:pPr>
              <w:jc w:val="center"/>
              <w:rPr>
                <w:rFonts w:ascii="Bookman Old Style" w:hAnsi="Bookman Old Style"/>
                <w:b/>
              </w:rPr>
            </w:pPr>
          </w:p>
          <w:p w14:paraId="08E0414E" w14:textId="77777777" w:rsidR="005803C7" w:rsidRPr="004A5DCE" w:rsidRDefault="005803C7" w:rsidP="00A464F5">
            <w:pPr>
              <w:rPr>
                <w:rFonts w:ascii="Bookman Old Style" w:hAnsi="Bookman Old Style"/>
                <w:b/>
              </w:rPr>
            </w:pPr>
          </w:p>
          <w:p w14:paraId="1E361066" w14:textId="77777777" w:rsidR="005803C7" w:rsidRPr="004A5DCE" w:rsidRDefault="005803C7" w:rsidP="00A464F5">
            <w:pPr>
              <w:rPr>
                <w:rFonts w:ascii="Bookman Old Style" w:hAnsi="Bookman Old Style"/>
                <w:b/>
              </w:rPr>
            </w:pPr>
          </w:p>
          <w:p w14:paraId="1B1FE256" w14:textId="77777777" w:rsidR="005803C7" w:rsidRPr="004A5DCE" w:rsidRDefault="005803C7" w:rsidP="00A464F5">
            <w:pPr>
              <w:jc w:val="center"/>
              <w:rPr>
                <w:rFonts w:ascii="Bookman Old Style" w:hAnsi="Bookman Old Style"/>
              </w:rPr>
            </w:pPr>
            <w:r w:rsidRPr="004A5DCE">
              <w:rPr>
                <w:rFonts w:ascii="Bookman Old Style" w:hAnsi="Bookman Old Style"/>
                <w:b/>
              </w:rPr>
              <w:t>JUAN CARLOS LOZADA VARGAS –C</w:t>
            </w:r>
          </w:p>
        </w:tc>
        <w:tc>
          <w:tcPr>
            <w:tcW w:w="4678" w:type="dxa"/>
          </w:tcPr>
          <w:p w14:paraId="313AC972" w14:textId="77777777" w:rsidR="005803C7" w:rsidRPr="004A5DCE" w:rsidRDefault="005803C7" w:rsidP="00A464F5">
            <w:pPr>
              <w:jc w:val="center"/>
              <w:rPr>
                <w:rFonts w:ascii="Bookman Old Style" w:hAnsi="Bookman Old Style"/>
                <w:b/>
              </w:rPr>
            </w:pPr>
          </w:p>
          <w:p w14:paraId="374EE9D7" w14:textId="77777777" w:rsidR="005803C7" w:rsidRPr="004A5DCE" w:rsidRDefault="005803C7" w:rsidP="00A464F5">
            <w:pPr>
              <w:rPr>
                <w:rFonts w:ascii="Bookman Old Style" w:hAnsi="Bookman Old Style"/>
                <w:b/>
              </w:rPr>
            </w:pPr>
          </w:p>
          <w:p w14:paraId="696DA542" w14:textId="77777777" w:rsidR="005803C7" w:rsidRPr="004A5DCE" w:rsidRDefault="005803C7" w:rsidP="00A464F5">
            <w:pPr>
              <w:rPr>
                <w:rFonts w:ascii="Bookman Old Style" w:hAnsi="Bookman Old Style"/>
                <w:b/>
              </w:rPr>
            </w:pPr>
          </w:p>
          <w:p w14:paraId="2E69D21C" w14:textId="77777777" w:rsidR="005803C7" w:rsidRPr="004A5DCE" w:rsidRDefault="005803C7" w:rsidP="00A464F5">
            <w:pPr>
              <w:jc w:val="center"/>
              <w:rPr>
                <w:rFonts w:ascii="Bookman Old Style" w:hAnsi="Bookman Old Style"/>
              </w:rPr>
            </w:pPr>
            <w:r w:rsidRPr="004A5DCE">
              <w:rPr>
                <w:rFonts w:ascii="Bookman Old Style" w:hAnsi="Bookman Old Style"/>
                <w:b/>
              </w:rPr>
              <w:t>BUENAVENTURA LEÓN LEÓN</w:t>
            </w:r>
          </w:p>
        </w:tc>
      </w:tr>
      <w:tr w:rsidR="005803C7" w:rsidRPr="004A5DCE" w14:paraId="097D2375" w14:textId="77777777" w:rsidTr="00A464F5">
        <w:tc>
          <w:tcPr>
            <w:tcW w:w="4961" w:type="dxa"/>
          </w:tcPr>
          <w:p w14:paraId="335AEE7A" w14:textId="77777777" w:rsidR="005803C7" w:rsidRPr="004A5DCE" w:rsidRDefault="005803C7" w:rsidP="00A464F5">
            <w:pPr>
              <w:jc w:val="center"/>
              <w:rPr>
                <w:rFonts w:ascii="Bookman Old Style" w:hAnsi="Bookman Old Style"/>
                <w:b/>
              </w:rPr>
            </w:pPr>
          </w:p>
          <w:p w14:paraId="427B7D2F" w14:textId="77777777" w:rsidR="005803C7" w:rsidRPr="004A5DCE" w:rsidRDefault="005803C7" w:rsidP="00A464F5">
            <w:pPr>
              <w:rPr>
                <w:rFonts w:ascii="Bookman Old Style" w:hAnsi="Bookman Old Style"/>
                <w:b/>
              </w:rPr>
            </w:pPr>
          </w:p>
          <w:p w14:paraId="167E5D20" w14:textId="77777777" w:rsidR="005803C7" w:rsidRPr="004A5DCE" w:rsidRDefault="005803C7" w:rsidP="00A464F5">
            <w:pPr>
              <w:rPr>
                <w:rFonts w:ascii="Bookman Old Style" w:hAnsi="Bookman Old Style"/>
                <w:b/>
              </w:rPr>
            </w:pPr>
          </w:p>
          <w:p w14:paraId="08C7616E" w14:textId="77777777" w:rsidR="005803C7" w:rsidRPr="004A5DCE" w:rsidRDefault="005803C7" w:rsidP="00A464F5">
            <w:pPr>
              <w:jc w:val="center"/>
              <w:rPr>
                <w:rFonts w:ascii="Bookman Old Style" w:hAnsi="Bookman Old Style"/>
              </w:rPr>
            </w:pPr>
            <w:r w:rsidRPr="004A5DCE">
              <w:rPr>
                <w:rFonts w:ascii="Bookman Old Style" w:hAnsi="Bookman Old Style"/>
                <w:b/>
              </w:rPr>
              <w:t>ERWIN ARIAS BETANCUR</w:t>
            </w:r>
          </w:p>
        </w:tc>
        <w:tc>
          <w:tcPr>
            <w:tcW w:w="4678" w:type="dxa"/>
          </w:tcPr>
          <w:p w14:paraId="63F17367" w14:textId="77777777" w:rsidR="005803C7" w:rsidRDefault="005803C7" w:rsidP="00A464F5">
            <w:pPr>
              <w:rPr>
                <w:noProof/>
              </w:rPr>
            </w:pPr>
          </w:p>
          <w:p w14:paraId="40E52A55" w14:textId="77777777" w:rsidR="005803C7" w:rsidRDefault="005803C7" w:rsidP="00A464F5">
            <w:pPr>
              <w:rPr>
                <w:noProof/>
              </w:rPr>
            </w:pPr>
          </w:p>
          <w:p w14:paraId="3295D8A5" w14:textId="77777777" w:rsidR="005803C7" w:rsidRDefault="005803C7" w:rsidP="00A464F5">
            <w:pPr>
              <w:rPr>
                <w:noProof/>
              </w:rPr>
            </w:pPr>
          </w:p>
          <w:p w14:paraId="39A4FCA5" w14:textId="77777777" w:rsidR="005803C7" w:rsidRPr="004A5DCE" w:rsidRDefault="005803C7" w:rsidP="00A464F5">
            <w:pPr>
              <w:rPr>
                <w:rFonts w:ascii="Bookman Old Style" w:hAnsi="Bookman Old Style"/>
              </w:rPr>
            </w:pPr>
            <w:r w:rsidRPr="004A5DCE">
              <w:rPr>
                <w:rFonts w:ascii="Bookman Old Style" w:hAnsi="Bookman Old Style"/>
                <w:b/>
              </w:rPr>
              <w:t>JORGE ENRIQUE BURGOS LUGO</w:t>
            </w:r>
          </w:p>
        </w:tc>
      </w:tr>
      <w:tr w:rsidR="005803C7" w:rsidRPr="004A5DCE" w14:paraId="33BFBCA1" w14:textId="77777777" w:rsidTr="00A464F5">
        <w:tc>
          <w:tcPr>
            <w:tcW w:w="4961" w:type="dxa"/>
          </w:tcPr>
          <w:p w14:paraId="20C5E6FE" w14:textId="77777777" w:rsidR="005803C7" w:rsidRPr="004A5DCE" w:rsidRDefault="005803C7" w:rsidP="00A464F5">
            <w:pPr>
              <w:jc w:val="center"/>
              <w:rPr>
                <w:rFonts w:ascii="Bookman Old Style" w:hAnsi="Bookman Old Style"/>
                <w:b/>
              </w:rPr>
            </w:pPr>
          </w:p>
          <w:p w14:paraId="633B6D8C" w14:textId="77777777" w:rsidR="005803C7" w:rsidRPr="004A5DCE" w:rsidRDefault="005803C7" w:rsidP="00A464F5">
            <w:pPr>
              <w:rPr>
                <w:rFonts w:ascii="Bookman Old Style" w:hAnsi="Bookman Old Style"/>
                <w:b/>
              </w:rPr>
            </w:pPr>
          </w:p>
          <w:p w14:paraId="79E67470" w14:textId="77777777" w:rsidR="005803C7" w:rsidRPr="004A5DCE" w:rsidRDefault="005803C7" w:rsidP="00A464F5">
            <w:pPr>
              <w:rPr>
                <w:rFonts w:ascii="Bookman Old Style" w:hAnsi="Bookman Old Style"/>
                <w:b/>
              </w:rPr>
            </w:pPr>
          </w:p>
          <w:p w14:paraId="190DF210" w14:textId="77777777" w:rsidR="005803C7" w:rsidRPr="004A5DCE" w:rsidRDefault="005803C7" w:rsidP="00A464F5">
            <w:pPr>
              <w:jc w:val="center"/>
              <w:rPr>
                <w:rFonts w:ascii="Bookman Old Style" w:hAnsi="Bookman Old Style"/>
              </w:rPr>
            </w:pPr>
            <w:r w:rsidRPr="004A5DCE">
              <w:rPr>
                <w:rFonts w:ascii="Bookman Old Style" w:hAnsi="Bookman Old Style"/>
                <w:b/>
              </w:rPr>
              <w:t>EDWARD DAVID RODRIGUEZ</w:t>
            </w:r>
          </w:p>
        </w:tc>
        <w:tc>
          <w:tcPr>
            <w:tcW w:w="4678" w:type="dxa"/>
          </w:tcPr>
          <w:p w14:paraId="470C0F94" w14:textId="77777777" w:rsidR="005803C7" w:rsidRPr="004A5DCE" w:rsidRDefault="005803C7" w:rsidP="00A464F5">
            <w:pPr>
              <w:jc w:val="center"/>
              <w:rPr>
                <w:rFonts w:ascii="Bookman Old Style" w:hAnsi="Bookman Old Style"/>
                <w:b/>
              </w:rPr>
            </w:pPr>
          </w:p>
          <w:p w14:paraId="34BE6A59" w14:textId="77777777" w:rsidR="005803C7" w:rsidRPr="004A5DCE" w:rsidRDefault="005803C7" w:rsidP="00A464F5">
            <w:pPr>
              <w:rPr>
                <w:rFonts w:ascii="Bookman Old Style" w:hAnsi="Bookman Old Style"/>
                <w:b/>
              </w:rPr>
            </w:pPr>
          </w:p>
          <w:p w14:paraId="08029A0C" w14:textId="77777777" w:rsidR="005803C7" w:rsidRPr="004A5DCE" w:rsidRDefault="005803C7" w:rsidP="00A464F5">
            <w:pPr>
              <w:rPr>
                <w:rFonts w:ascii="Bookman Old Style" w:hAnsi="Bookman Old Style"/>
                <w:b/>
              </w:rPr>
            </w:pPr>
          </w:p>
          <w:p w14:paraId="66DC7D4C" w14:textId="77777777" w:rsidR="005803C7" w:rsidRPr="004A5DCE" w:rsidRDefault="005803C7" w:rsidP="00A464F5">
            <w:pPr>
              <w:jc w:val="center"/>
              <w:rPr>
                <w:rFonts w:ascii="Bookman Old Style" w:hAnsi="Bookman Old Style"/>
              </w:rPr>
            </w:pPr>
            <w:r w:rsidRPr="004A5DCE">
              <w:rPr>
                <w:rFonts w:ascii="Bookman Old Style" w:hAnsi="Bookman Old Style"/>
                <w:b/>
              </w:rPr>
              <w:t>JUANITA MARÍA GOEBERTUS</w:t>
            </w:r>
          </w:p>
        </w:tc>
      </w:tr>
      <w:tr w:rsidR="005803C7" w:rsidRPr="004A5DCE" w14:paraId="55C9771F" w14:textId="77777777" w:rsidTr="00A464F5">
        <w:tc>
          <w:tcPr>
            <w:tcW w:w="4961" w:type="dxa"/>
          </w:tcPr>
          <w:p w14:paraId="5DB4352B" w14:textId="77777777" w:rsidR="005803C7" w:rsidRPr="004A5DCE" w:rsidRDefault="005803C7" w:rsidP="00A464F5">
            <w:pPr>
              <w:jc w:val="center"/>
              <w:rPr>
                <w:rFonts w:ascii="Bookman Old Style" w:hAnsi="Bookman Old Style"/>
                <w:b/>
              </w:rPr>
            </w:pPr>
          </w:p>
          <w:p w14:paraId="656893CD" w14:textId="77777777" w:rsidR="005803C7" w:rsidRPr="004A5DCE" w:rsidRDefault="005803C7" w:rsidP="00A464F5">
            <w:pPr>
              <w:rPr>
                <w:rFonts w:ascii="Bookman Old Style" w:hAnsi="Bookman Old Style"/>
                <w:b/>
              </w:rPr>
            </w:pPr>
          </w:p>
          <w:p w14:paraId="77FB0FDD" w14:textId="77777777" w:rsidR="005803C7" w:rsidRPr="004A5DCE" w:rsidRDefault="005803C7" w:rsidP="00A464F5">
            <w:pPr>
              <w:rPr>
                <w:rFonts w:ascii="Bookman Old Style" w:hAnsi="Bookman Old Style"/>
                <w:b/>
              </w:rPr>
            </w:pPr>
          </w:p>
          <w:p w14:paraId="759C7CCE" w14:textId="77777777" w:rsidR="005803C7" w:rsidRPr="004A5DCE" w:rsidRDefault="005803C7" w:rsidP="00A464F5">
            <w:pPr>
              <w:jc w:val="center"/>
              <w:rPr>
                <w:rFonts w:ascii="Bookman Old Style" w:hAnsi="Bookman Old Style"/>
              </w:rPr>
            </w:pPr>
            <w:r w:rsidRPr="004A5DCE">
              <w:rPr>
                <w:rFonts w:ascii="Bookman Old Style" w:hAnsi="Bookman Old Style"/>
                <w:b/>
              </w:rPr>
              <w:t>CARLOS GERMÁN NAVAS TALERO</w:t>
            </w:r>
          </w:p>
        </w:tc>
        <w:tc>
          <w:tcPr>
            <w:tcW w:w="4678" w:type="dxa"/>
          </w:tcPr>
          <w:p w14:paraId="0F6CDDDB" w14:textId="77777777" w:rsidR="005803C7" w:rsidRPr="004A5DCE" w:rsidRDefault="005803C7" w:rsidP="00A464F5">
            <w:pPr>
              <w:jc w:val="center"/>
              <w:rPr>
                <w:rFonts w:ascii="Bookman Old Style" w:hAnsi="Bookman Old Style"/>
                <w:b/>
              </w:rPr>
            </w:pPr>
          </w:p>
          <w:p w14:paraId="5E87C724" w14:textId="77777777" w:rsidR="005803C7" w:rsidRPr="004A5DCE" w:rsidRDefault="005803C7" w:rsidP="00A464F5">
            <w:pPr>
              <w:rPr>
                <w:rFonts w:ascii="Bookman Old Style" w:hAnsi="Bookman Old Style"/>
                <w:b/>
              </w:rPr>
            </w:pPr>
          </w:p>
          <w:p w14:paraId="19EF8CD8" w14:textId="77777777" w:rsidR="005803C7" w:rsidRPr="004A5DCE" w:rsidRDefault="005803C7" w:rsidP="00A464F5">
            <w:pPr>
              <w:rPr>
                <w:rFonts w:ascii="Bookman Old Style" w:hAnsi="Bookman Old Style"/>
                <w:b/>
              </w:rPr>
            </w:pPr>
          </w:p>
          <w:p w14:paraId="15FAE901" w14:textId="77777777" w:rsidR="005803C7" w:rsidRPr="004A5DCE" w:rsidRDefault="005803C7" w:rsidP="00A464F5">
            <w:pPr>
              <w:jc w:val="center"/>
              <w:rPr>
                <w:rFonts w:ascii="Bookman Old Style" w:hAnsi="Bookman Old Style"/>
                <w:b/>
              </w:rPr>
            </w:pPr>
            <w:r w:rsidRPr="004A5DCE">
              <w:rPr>
                <w:rFonts w:ascii="Bookman Old Style" w:hAnsi="Bookman Old Style"/>
                <w:b/>
              </w:rPr>
              <w:t>LUIS ALBERTO ALBÁN URBANO</w:t>
            </w:r>
          </w:p>
        </w:tc>
      </w:tr>
    </w:tbl>
    <w:p w14:paraId="02750D2F" w14:textId="2A347C5F" w:rsidR="00016AE3" w:rsidRPr="004A5DCE" w:rsidRDefault="00016AE3" w:rsidP="00016AE3">
      <w:pPr>
        <w:pStyle w:val="Sinespaciado"/>
        <w:tabs>
          <w:tab w:val="left" w:pos="8055"/>
        </w:tabs>
        <w:rPr>
          <w:rFonts w:ascii="Bookman Old Style" w:hAnsi="Bookman Old Style" w:cs="Arial"/>
        </w:rPr>
      </w:pPr>
    </w:p>
    <w:p w14:paraId="56B70217" w14:textId="77777777" w:rsidR="00DF2E1B" w:rsidRPr="004A5DCE" w:rsidRDefault="00DF2E1B" w:rsidP="00016AE3">
      <w:pPr>
        <w:jc w:val="both"/>
        <w:rPr>
          <w:rFonts w:ascii="Bookman Old Style" w:eastAsiaTheme="minorHAnsi" w:hAnsi="Bookman Old Style" w:cs="Arial"/>
          <w:sz w:val="22"/>
          <w:szCs w:val="22"/>
          <w:lang w:eastAsia="en-US"/>
        </w:rPr>
      </w:pPr>
    </w:p>
    <w:sectPr w:rsidR="00DF2E1B" w:rsidRPr="004A5DCE" w:rsidSect="00AD1837">
      <w:headerReference w:type="default" r:id="rId8"/>
      <w:footerReference w:type="default" r:id="rId9"/>
      <w:pgSz w:w="12240" w:h="15840"/>
      <w:pgMar w:top="1417" w:right="1701" w:bottom="127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24D322" w14:textId="77777777" w:rsidR="00B90EEB" w:rsidRDefault="00B90EEB" w:rsidP="008B3619">
      <w:r>
        <w:separator/>
      </w:r>
    </w:p>
  </w:endnote>
  <w:endnote w:type="continuationSeparator" w:id="0">
    <w:p w14:paraId="708499ED" w14:textId="77777777" w:rsidR="00B90EEB" w:rsidRDefault="00B90EEB" w:rsidP="008B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IN Next LT Pro Light">
    <w:altName w:val="DIN Next LT Pro 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D6669D" w14:textId="77777777" w:rsidR="00CE0DB2" w:rsidRDefault="00CE0DB2" w:rsidP="002537C0">
    <w:pPr>
      <w:pStyle w:val="NormalWeb"/>
      <w:spacing w:before="0" w:beforeAutospacing="0" w:after="0" w:afterAutospacing="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3FD02C" w14:textId="77777777" w:rsidR="00B90EEB" w:rsidRDefault="00B90EEB" w:rsidP="008B3619">
      <w:r>
        <w:separator/>
      </w:r>
    </w:p>
  </w:footnote>
  <w:footnote w:type="continuationSeparator" w:id="0">
    <w:p w14:paraId="20EB5C84" w14:textId="77777777" w:rsidR="00B90EEB" w:rsidRDefault="00B90EEB" w:rsidP="008B3619">
      <w:r>
        <w:continuationSeparator/>
      </w:r>
    </w:p>
  </w:footnote>
  <w:footnote w:id="1">
    <w:p w14:paraId="28CF9472" w14:textId="77777777" w:rsidR="00CE0DB2" w:rsidRPr="004A5DCE" w:rsidRDefault="00CE0DB2" w:rsidP="00E55A84">
      <w:pPr>
        <w:pStyle w:val="Textonotapie"/>
        <w:spacing w:line="240" w:lineRule="auto"/>
        <w:rPr>
          <w:i/>
          <w:iCs/>
          <w:sz w:val="16"/>
          <w:szCs w:val="16"/>
        </w:rPr>
      </w:pPr>
      <w:r w:rsidRPr="004A5DCE">
        <w:rPr>
          <w:rStyle w:val="Refdenotaalpie"/>
          <w:i/>
          <w:iCs/>
          <w:sz w:val="16"/>
          <w:szCs w:val="16"/>
        </w:rPr>
        <w:footnoteRef/>
      </w:r>
      <w:r w:rsidRPr="004A5DCE">
        <w:rPr>
          <w:i/>
          <w:iCs/>
          <w:sz w:val="16"/>
          <w:szCs w:val="16"/>
        </w:rPr>
        <w:t xml:space="preserve"> G. QUINTERO OLIVARES et al., Derecho Penal. Parte especial. 5ta ed., Navarra, Edit. Thomson- Aranzadi, 2005, págs. 1162-1163.</w:t>
      </w:r>
    </w:p>
  </w:footnote>
  <w:footnote w:id="2">
    <w:p w14:paraId="3E7EACE2" w14:textId="77777777" w:rsidR="00CE0DB2" w:rsidRPr="004A5DCE" w:rsidRDefault="00CE0DB2" w:rsidP="00E55A84">
      <w:pPr>
        <w:pStyle w:val="Textonotapie"/>
        <w:spacing w:line="240" w:lineRule="auto"/>
        <w:rPr>
          <w:i/>
          <w:iCs/>
          <w:sz w:val="16"/>
          <w:szCs w:val="16"/>
        </w:rPr>
      </w:pPr>
      <w:r w:rsidRPr="004A5DCE">
        <w:rPr>
          <w:rStyle w:val="Refdenotaalpie"/>
          <w:i/>
          <w:iCs/>
          <w:sz w:val="16"/>
          <w:szCs w:val="16"/>
        </w:rPr>
        <w:footnoteRef/>
      </w:r>
      <w:r w:rsidRPr="004A5DCE">
        <w:rPr>
          <w:i/>
          <w:iCs/>
          <w:sz w:val="16"/>
          <w:szCs w:val="16"/>
        </w:rPr>
        <w:t xml:space="preserve"> Decreto 2811 de 1974.</w:t>
      </w:r>
    </w:p>
  </w:footnote>
  <w:footnote w:id="3">
    <w:p w14:paraId="1CBB4148" w14:textId="77777777" w:rsidR="00CE0DB2" w:rsidRPr="004A5DCE" w:rsidRDefault="00CE0DB2" w:rsidP="00E55A84">
      <w:pPr>
        <w:pStyle w:val="Textonotapie"/>
        <w:spacing w:line="240" w:lineRule="auto"/>
        <w:rPr>
          <w:i/>
          <w:iCs/>
          <w:sz w:val="16"/>
          <w:szCs w:val="16"/>
        </w:rPr>
      </w:pPr>
      <w:r w:rsidRPr="004A5DCE">
        <w:rPr>
          <w:rStyle w:val="Refdenotaalpie"/>
          <w:i/>
          <w:iCs/>
          <w:sz w:val="16"/>
          <w:szCs w:val="16"/>
        </w:rPr>
        <w:footnoteRef/>
      </w:r>
      <w:r w:rsidRPr="004A5DCE">
        <w:rPr>
          <w:i/>
          <w:iCs/>
          <w:sz w:val="16"/>
          <w:szCs w:val="16"/>
        </w:rPr>
        <w:t xml:space="preserve"> Ibídem.</w:t>
      </w:r>
    </w:p>
  </w:footnote>
  <w:footnote w:id="4">
    <w:p w14:paraId="56C41F34" w14:textId="77777777" w:rsidR="00CE0DB2" w:rsidRPr="004A5DCE" w:rsidRDefault="00CE0DB2" w:rsidP="00E55A84">
      <w:pPr>
        <w:pStyle w:val="Textonotapie"/>
        <w:spacing w:line="240" w:lineRule="auto"/>
        <w:rPr>
          <w:i/>
          <w:iCs/>
          <w:sz w:val="16"/>
          <w:szCs w:val="16"/>
        </w:rPr>
      </w:pPr>
      <w:r w:rsidRPr="004A5DCE">
        <w:rPr>
          <w:rStyle w:val="Refdenotaalpie"/>
          <w:i/>
          <w:iCs/>
          <w:sz w:val="16"/>
          <w:szCs w:val="16"/>
        </w:rPr>
        <w:footnoteRef/>
      </w:r>
      <w:r w:rsidRPr="004A5DCE">
        <w:rPr>
          <w:i/>
          <w:iCs/>
          <w:sz w:val="16"/>
          <w:szCs w:val="16"/>
        </w:rPr>
        <w:t xml:space="preserve"> Decreto 100 de 1980.</w:t>
      </w:r>
    </w:p>
  </w:footnote>
  <w:footnote w:id="5">
    <w:p w14:paraId="3CEDE2A3" w14:textId="77777777" w:rsidR="00CE0DB2" w:rsidRPr="004A5DCE" w:rsidRDefault="00CE0DB2" w:rsidP="00E55A84">
      <w:pPr>
        <w:pStyle w:val="Textonotapie"/>
        <w:spacing w:line="240" w:lineRule="auto"/>
        <w:rPr>
          <w:i/>
          <w:iCs/>
          <w:sz w:val="16"/>
          <w:szCs w:val="16"/>
        </w:rPr>
      </w:pPr>
      <w:r w:rsidRPr="004A5DCE">
        <w:rPr>
          <w:rStyle w:val="Refdenotaalpie"/>
          <w:i/>
          <w:iCs/>
          <w:sz w:val="16"/>
          <w:szCs w:val="16"/>
        </w:rPr>
        <w:footnoteRef/>
      </w:r>
      <w:r w:rsidRPr="004A5DCE">
        <w:rPr>
          <w:i/>
          <w:iCs/>
          <w:sz w:val="16"/>
          <w:szCs w:val="16"/>
        </w:rPr>
        <w:t xml:space="preserve"> Constitución Política de Colombia, 1991.</w:t>
      </w:r>
    </w:p>
  </w:footnote>
  <w:footnote w:id="6">
    <w:p w14:paraId="0D1C4B67" w14:textId="77777777" w:rsidR="00CE0DB2" w:rsidRPr="004A5DCE" w:rsidRDefault="00CE0DB2" w:rsidP="00E55A84">
      <w:pPr>
        <w:pStyle w:val="Textonotapie"/>
        <w:spacing w:line="240" w:lineRule="auto"/>
        <w:rPr>
          <w:i/>
          <w:iCs/>
          <w:sz w:val="16"/>
          <w:szCs w:val="16"/>
        </w:rPr>
      </w:pPr>
      <w:r w:rsidRPr="004A5DCE">
        <w:rPr>
          <w:rStyle w:val="Refdenotaalpie"/>
          <w:i/>
          <w:iCs/>
          <w:sz w:val="16"/>
          <w:szCs w:val="16"/>
        </w:rPr>
        <w:footnoteRef/>
      </w:r>
      <w:r w:rsidRPr="004A5DCE">
        <w:rPr>
          <w:i/>
          <w:iCs/>
          <w:sz w:val="16"/>
          <w:szCs w:val="16"/>
        </w:rPr>
        <w:t xml:space="preserve"> Sentencia C-746 de 1998, M.P. Antonio Barrera Carbonell.</w:t>
      </w:r>
    </w:p>
  </w:footnote>
  <w:footnote w:id="7">
    <w:p w14:paraId="11856D23" w14:textId="77777777" w:rsidR="00CE0DB2" w:rsidRPr="004A5DCE" w:rsidRDefault="00CE0DB2" w:rsidP="00E55A84">
      <w:pPr>
        <w:pStyle w:val="Textonotapie"/>
        <w:spacing w:line="240" w:lineRule="auto"/>
        <w:rPr>
          <w:i/>
          <w:iCs/>
          <w:sz w:val="16"/>
          <w:szCs w:val="16"/>
        </w:rPr>
      </w:pPr>
      <w:r w:rsidRPr="004A5DCE">
        <w:rPr>
          <w:rStyle w:val="Refdenotaalpie"/>
          <w:i/>
          <w:iCs/>
          <w:sz w:val="16"/>
          <w:szCs w:val="16"/>
        </w:rPr>
        <w:footnoteRef/>
      </w:r>
      <w:r w:rsidRPr="004A5DCE">
        <w:rPr>
          <w:i/>
          <w:iCs/>
          <w:sz w:val="16"/>
          <w:szCs w:val="16"/>
        </w:rPr>
        <w:t xml:space="preserve"> Ley 599 del 2000.</w:t>
      </w:r>
    </w:p>
  </w:footnote>
  <w:footnote w:id="8">
    <w:p w14:paraId="46B88C77" w14:textId="77777777" w:rsidR="00CE0DB2" w:rsidRPr="004A5DCE" w:rsidRDefault="00CE0DB2" w:rsidP="00E55A84">
      <w:pPr>
        <w:pStyle w:val="Textonotapie"/>
        <w:spacing w:line="240" w:lineRule="auto"/>
        <w:rPr>
          <w:i/>
          <w:iCs/>
          <w:sz w:val="16"/>
          <w:szCs w:val="16"/>
        </w:rPr>
      </w:pPr>
      <w:r w:rsidRPr="004A5DCE">
        <w:rPr>
          <w:rStyle w:val="Refdenotaalpie"/>
          <w:i/>
          <w:iCs/>
          <w:sz w:val="16"/>
          <w:szCs w:val="16"/>
        </w:rPr>
        <w:footnoteRef/>
      </w:r>
      <w:r w:rsidRPr="004A5DCE">
        <w:rPr>
          <w:i/>
          <w:iCs/>
          <w:sz w:val="16"/>
          <w:szCs w:val="16"/>
        </w:rPr>
        <w:t xml:space="preserve"> Ley 890 de 2004.</w:t>
      </w:r>
    </w:p>
  </w:footnote>
  <w:footnote w:id="9">
    <w:p w14:paraId="30F18646" w14:textId="77777777" w:rsidR="00CE0DB2" w:rsidRPr="004A5DCE" w:rsidRDefault="00CE0DB2" w:rsidP="00E55A84">
      <w:pPr>
        <w:pStyle w:val="Textonotapie"/>
        <w:spacing w:line="240" w:lineRule="auto"/>
        <w:rPr>
          <w:i/>
          <w:iCs/>
          <w:sz w:val="16"/>
          <w:szCs w:val="16"/>
        </w:rPr>
      </w:pPr>
      <w:r w:rsidRPr="004A5DCE">
        <w:rPr>
          <w:rStyle w:val="Refdenotaalpie"/>
          <w:i/>
          <w:iCs/>
          <w:sz w:val="16"/>
          <w:szCs w:val="16"/>
        </w:rPr>
        <w:footnoteRef/>
      </w:r>
      <w:r w:rsidRPr="004A5DCE">
        <w:rPr>
          <w:i/>
          <w:iCs/>
          <w:sz w:val="16"/>
          <w:szCs w:val="16"/>
        </w:rPr>
        <w:t xml:space="preserve"> “Por medio de la cual se reforma el Código Penal, el Código de Procedimiento Penal, el Código de Infancia y Adolescencia, las reglas sobre extinción de dominio y se dictan otras disposiciones en materia de seguridad.”</w:t>
      </w:r>
    </w:p>
  </w:footnote>
  <w:footnote w:id="10">
    <w:p w14:paraId="3CB90B7D" w14:textId="77777777" w:rsidR="00CE0DB2" w:rsidRPr="004A5DCE" w:rsidRDefault="00CE0DB2" w:rsidP="00E55A84">
      <w:pPr>
        <w:pStyle w:val="Textonotapie"/>
        <w:spacing w:line="240" w:lineRule="auto"/>
        <w:rPr>
          <w:i/>
          <w:iCs/>
          <w:sz w:val="16"/>
          <w:szCs w:val="16"/>
        </w:rPr>
      </w:pPr>
      <w:r w:rsidRPr="004A5DCE">
        <w:rPr>
          <w:rStyle w:val="Refdenotaalpie"/>
          <w:i/>
          <w:iCs/>
          <w:sz w:val="16"/>
          <w:szCs w:val="16"/>
        </w:rPr>
        <w:footnoteRef/>
      </w:r>
      <w:r w:rsidRPr="004A5DCE">
        <w:rPr>
          <w:i/>
          <w:iCs/>
          <w:sz w:val="16"/>
          <w:szCs w:val="16"/>
        </w:rPr>
        <w:t xml:space="preserve"> Ley 1453 de 2011.</w:t>
      </w:r>
    </w:p>
  </w:footnote>
  <w:footnote w:id="11">
    <w:p w14:paraId="21FA8F02" w14:textId="77777777" w:rsidR="00CE0DB2" w:rsidRPr="004A5DCE" w:rsidRDefault="00CE0DB2" w:rsidP="00E55A84">
      <w:pPr>
        <w:pStyle w:val="Textonotapie"/>
        <w:spacing w:line="240" w:lineRule="auto"/>
        <w:rPr>
          <w:i/>
          <w:iCs/>
          <w:sz w:val="16"/>
          <w:szCs w:val="16"/>
        </w:rPr>
      </w:pPr>
      <w:r w:rsidRPr="004A5DCE">
        <w:rPr>
          <w:rStyle w:val="Refdenotaalpie"/>
          <w:i/>
          <w:iCs/>
          <w:sz w:val="16"/>
          <w:szCs w:val="16"/>
        </w:rPr>
        <w:footnoteRef/>
      </w:r>
      <w:r w:rsidRPr="004A5DCE">
        <w:rPr>
          <w:i/>
          <w:iCs/>
          <w:sz w:val="16"/>
          <w:szCs w:val="16"/>
        </w:rPr>
        <w:t xml:space="preserve"> Código Penal Peruano de 1991.</w:t>
      </w:r>
    </w:p>
  </w:footnote>
  <w:footnote w:id="12">
    <w:p w14:paraId="244CF5FA" w14:textId="77777777" w:rsidR="00CE0DB2" w:rsidRPr="004A5DCE" w:rsidRDefault="00CE0DB2" w:rsidP="00E55A84">
      <w:pPr>
        <w:pStyle w:val="Textonotapie"/>
        <w:spacing w:line="240" w:lineRule="auto"/>
        <w:rPr>
          <w:i/>
          <w:iCs/>
          <w:sz w:val="16"/>
          <w:szCs w:val="16"/>
        </w:rPr>
      </w:pPr>
      <w:r w:rsidRPr="004A5DCE">
        <w:rPr>
          <w:rStyle w:val="Refdenotaalpie"/>
          <w:i/>
          <w:iCs/>
          <w:sz w:val="16"/>
          <w:szCs w:val="16"/>
        </w:rPr>
        <w:footnoteRef/>
      </w:r>
      <w:r w:rsidRPr="004A5DCE">
        <w:rPr>
          <w:i/>
          <w:iCs/>
          <w:sz w:val="16"/>
          <w:szCs w:val="16"/>
        </w:rPr>
        <w:t xml:space="preserve"> Artículo 310.- Depredación de bosques protegidos. El que destruye, quema, daña o tala, en todo o en parte, bosques u otras formaciones vegetales naturales o cultivadas que están legalmente protegidas, será reprimido con pena privativa de libertad no menor de uno ni mayor de tres años. La pena será no menor de dos ni mayor de cuatro años y de noventa a ciento veinte días-multa, cuando: 1. Del delito resulta la disminución de aguas naturales, la erosión del suelo o la modificación del régimen climático. 2. El delito se realiza en lugares donde existen vertientes que abastecen de agua a un centro poblado o sistema de irrigación.</w:t>
      </w:r>
    </w:p>
  </w:footnote>
  <w:footnote w:id="13">
    <w:p w14:paraId="37853EC7" w14:textId="77777777" w:rsidR="00CE0DB2" w:rsidRPr="004A5DCE" w:rsidRDefault="00CE0DB2" w:rsidP="00E55A84">
      <w:pPr>
        <w:pStyle w:val="Textonotapie"/>
        <w:spacing w:line="240" w:lineRule="auto"/>
        <w:rPr>
          <w:i/>
          <w:iCs/>
          <w:sz w:val="16"/>
          <w:szCs w:val="16"/>
        </w:rPr>
      </w:pPr>
      <w:r w:rsidRPr="004A5DCE">
        <w:rPr>
          <w:rStyle w:val="Refdenotaalpie"/>
          <w:i/>
          <w:iCs/>
          <w:sz w:val="16"/>
          <w:szCs w:val="16"/>
        </w:rPr>
        <w:footnoteRef/>
      </w:r>
      <w:r w:rsidRPr="004A5DCE">
        <w:rPr>
          <w:i/>
          <w:iCs/>
          <w:sz w:val="16"/>
          <w:szCs w:val="16"/>
        </w:rPr>
        <w:t xml:space="preserve"> Artículo 311.- Utilización indebida de tierras agrícolas. El que utiliza tierras destinadas por autoridad competente al uso agrícola con fines de expansión urbana, de extracción o elaboración de materiales de construcción u otros usos específicos, será reprimido con pena privativa de libertad no menor de uno ni mayor de tres años. El que valiéndose de anuncios en el propio terreno o a través de medio de comunicación social, ofrece en venta para fines urbanos u otro cualquiera, áreas agrícolas intangibles, será reprimido con la misma pena.</w:t>
      </w:r>
    </w:p>
  </w:footnote>
  <w:footnote w:id="14">
    <w:p w14:paraId="0DC632A9" w14:textId="77777777" w:rsidR="00CE0DB2" w:rsidRPr="004A5DCE" w:rsidRDefault="00CE0DB2" w:rsidP="00E55A84">
      <w:pPr>
        <w:pStyle w:val="Textonotapie"/>
        <w:spacing w:line="240" w:lineRule="auto"/>
        <w:rPr>
          <w:i/>
          <w:iCs/>
          <w:sz w:val="16"/>
          <w:szCs w:val="16"/>
        </w:rPr>
      </w:pPr>
      <w:r w:rsidRPr="004A5DCE">
        <w:rPr>
          <w:rStyle w:val="Refdenotaalpie"/>
          <w:i/>
          <w:iCs/>
          <w:sz w:val="16"/>
          <w:szCs w:val="16"/>
        </w:rPr>
        <w:footnoteRef/>
      </w:r>
      <w:r w:rsidRPr="004A5DCE">
        <w:rPr>
          <w:i/>
          <w:iCs/>
          <w:sz w:val="16"/>
          <w:szCs w:val="16"/>
        </w:rPr>
        <w:t xml:space="preserve"> Artículo 313.- Alteración del ambiente o paisaje. El que, contraviniendo las disposiciones de la autoridad competente, altera el ambiente natural o el paisaje urbano o rural, o modifica la flora o fauna, mediante la construcción de obras o tala de árboles que dañan la armonía de sus elementos, será reprimido con pena privativa de libertad no mayor de dos años y con sesenta a noventa días-multa.</w:t>
      </w:r>
    </w:p>
  </w:footnote>
  <w:footnote w:id="15">
    <w:p w14:paraId="0792331F" w14:textId="77777777" w:rsidR="00CE0DB2" w:rsidRPr="004A5DCE" w:rsidRDefault="00CE0DB2" w:rsidP="00E55A84">
      <w:pPr>
        <w:pStyle w:val="Textonotapie"/>
        <w:spacing w:line="240" w:lineRule="auto"/>
        <w:rPr>
          <w:i/>
          <w:iCs/>
          <w:sz w:val="16"/>
          <w:szCs w:val="16"/>
        </w:rPr>
      </w:pPr>
      <w:r w:rsidRPr="004A5DCE">
        <w:rPr>
          <w:rStyle w:val="Refdenotaalpie"/>
          <w:i/>
          <w:iCs/>
          <w:sz w:val="16"/>
          <w:szCs w:val="16"/>
        </w:rPr>
        <w:footnoteRef/>
      </w:r>
      <w:r w:rsidRPr="004A5DCE">
        <w:rPr>
          <w:i/>
          <w:iCs/>
          <w:sz w:val="16"/>
          <w:szCs w:val="16"/>
        </w:rPr>
        <w:t xml:space="preserve"> Artículo 314.- Medida cautelar El Juez Penal ordenará, como medida cautelar, la suspensión inmediata de la actividad contaminante, así como la clausura definitiva o temporal del establecimiento de que se trate de conformidad con el artículo 105º inciso 1, sin perjuicio de lo que pueda ordenar la autoridad en materia ambiental.</w:t>
      </w:r>
    </w:p>
  </w:footnote>
  <w:footnote w:id="16">
    <w:p w14:paraId="0EBFE8CF" w14:textId="77777777" w:rsidR="00CE0DB2" w:rsidRPr="004A5DCE" w:rsidRDefault="00CE0DB2" w:rsidP="00E55A84">
      <w:pPr>
        <w:pStyle w:val="Textonotapie"/>
        <w:spacing w:line="240" w:lineRule="auto"/>
        <w:rPr>
          <w:i/>
          <w:iCs/>
          <w:sz w:val="16"/>
          <w:szCs w:val="16"/>
        </w:rPr>
      </w:pPr>
      <w:r w:rsidRPr="004A5DCE">
        <w:rPr>
          <w:rStyle w:val="Refdenotaalpie"/>
          <w:i/>
          <w:iCs/>
          <w:sz w:val="16"/>
          <w:szCs w:val="16"/>
        </w:rPr>
        <w:footnoteRef/>
      </w:r>
      <w:r w:rsidRPr="004A5DCE">
        <w:rPr>
          <w:i/>
          <w:iCs/>
          <w:sz w:val="16"/>
          <w:szCs w:val="16"/>
        </w:rPr>
        <w:t xml:space="preserve"> Código Orgánico Integral Penal –COIP, 2014.</w:t>
      </w:r>
    </w:p>
  </w:footnote>
  <w:footnote w:id="17">
    <w:p w14:paraId="7352F7AE" w14:textId="77777777" w:rsidR="00CE0DB2" w:rsidRPr="004A5DCE" w:rsidRDefault="00CE0DB2" w:rsidP="00E55A84">
      <w:pPr>
        <w:pStyle w:val="Textonotapie"/>
        <w:spacing w:line="240" w:lineRule="auto"/>
        <w:rPr>
          <w:i/>
          <w:iCs/>
          <w:sz w:val="16"/>
          <w:szCs w:val="16"/>
        </w:rPr>
      </w:pPr>
      <w:r w:rsidRPr="004A5DCE">
        <w:rPr>
          <w:rStyle w:val="Refdenotaalpie"/>
          <w:i/>
          <w:iCs/>
          <w:sz w:val="16"/>
          <w:szCs w:val="16"/>
        </w:rPr>
        <w:footnoteRef/>
      </w:r>
      <w:r w:rsidRPr="004A5DCE">
        <w:rPr>
          <w:i/>
          <w:iCs/>
          <w:sz w:val="16"/>
          <w:szCs w:val="16"/>
        </w:rPr>
        <w:t xml:space="preserve"> Artículo 248.- Delitos contra los recursos del patrimonio genético nacional.- El atentado contra el patrimonio genético ecuatoriano constituye delito en los siguientes casos: 1. Acceso no autorizado: la persona que incumpliendo la normativa nacional acceda a recursos genéticos del patrimonio nacional que incluya o no componente intangible asociado, será sancionada con pena privativa de libertad de tres a cinco años de prisión. La pena será agravada en un tercio si se demuestra que el acceso ha tenido finalidad comercial. 2. Erosión genética: la persona que con sus acciones u omisiones ingrese, reproduzca, trafique o comercialice organismos o material orgánico e inorgánico que puedan alterar de manera definitiva el patrimonio genético nacional, que incluyan o no componente intangible asociado, será sancionada con pena privativa de libertad de tres a cinco años, tomando en consideración el valor de los perjuicios causados. 3. Pérdida genética: la persona que con sus acciones u omisiones provoque pérdida del patrimonio genético nacional, que incluya o no componente intangible asociado será sancionada con pena privativa de libertad de tres a cinco años, tomando en consideración el valor de los perjuicios causados.</w:t>
      </w:r>
    </w:p>
  </w:footnote>
  <w:footnote w:id="18">
    <w:p w14:paraId="50F4CE0A" w14:textId="77777777" w:rsidR="00CE0DB2" w:rsidRPr="004A5DCE" w:rsidRDefault="00CE0DB2" w:rsidP="00E55A84">
      <w:pPr>
        <w:pStyle w:val="Textonotapie"/>
        <w:spacing w:line="240" w:lineRule="auto"/>
        <w:rPr>
          <w:i/>
          <w:iCs/>
          <w:sz w:val="16"/>
          <w:szCs w:val="16"/>
        </w:rPr>
      </w:pPr>
      <w:r w:rsidRPr="004A5DCE">
        <w:rPr>
          <w:rStyle w:val="Refdenotaalpie"/>
          <w:i/>
          <w:iCs/>
          <w:sz w:val="16"/>
          <w:szCs w:val="16"/>
        </w:rPr>
        <w:footnoteRef/>
      </w:r>
      <w:r w:rsidRPr="004A5DCE">
        <w:rPr>
          <w:i/>
          <w:iCs/>
          <w:sz w:val="16"/>
          <w:szCs w:val="16"/>
        </w:rPr>
        <w:t xml:space="preserve"> Artículo 251.- Delitos contra el agua.- La persona que contraviniendo la normativa vigente, contamine, deseque o altere los cuerpos de agua, vertientes, fuentes, caudales ecológicos, aguas naturales afloradas o subterráneas de las cuencas hidrográficas y en general los recursos hidrobiológicos o realice descargas en el mar provocando daños graves, será sancionada con una pena privativa de libertad de tres a cinco años. Se impondrá el máximo de la pena si la infracción es perpetrada en un espacio del Sistema Nacional de Áreas Protegidas o si la infracción es perpetrada con ánimo de lucro o con métodos, instrumentos o medios que resulten en daños extensos y permanentes.</w:t>
      </w:r>
    </w:p>
  </w:footnote>
  <w:footnote w:id="19">
    <w:p w14:paraId="5A912AFA" w14:textId="77777777" w:rsidR="00CE0DB2" w:rsidRPr="004A5DCE" w:rsidRDefault="00CE0DB2" w:rsidP="00E55A84">
      <w:pPr>
        <w:pStyle w:val="Textonotapie"/>
        <w:spacing w:line="240" w:lineRule="auto"/>
        <w:rPr>
          <w:i/>
          <w:iCs/>
          <w:sz w:val="16"/>
          <w:szCs w:val="16"/>
        </w:rPr>
      </w:pPr>
      <w:r w:rsidRPr="004A5DCE">
        <w:rPr>
          <w:rStyle w:val="Refdenotaalpie"/>
          <w:i/>
          <w:iCs/>
          <w:sz w:val="16"/>
          <w:szCs w:val="16"/>
        </w:rPr>
        <w:footnoteRef/>
      </w:r>
      <w:r w:rsidRPr="004A5DCE">
        <w:rPr>
          <w:i/>
          <w:iCs/>
          <w:sz w:val="16"/>
          <w:szCs w:val="16"/>
        </w:rPr>
        <w:t xml:space="preserve"> Artículo 252.- Delitos contra suelo.- La persona que contraviniendo la normativa vigente, en relación con los planes de ordenamiento territorial y ambiental, cambie el uso del suelo forestal o el suelo destinado al mantenimiento y conservación de ecosistemas nativos y sus funciones ecológicas, afecte o dañe su capa fértil, cause erosión o desertificación, provocando daños graves, será sancionada con pena privativa de libertad de tres a cinco años. Se impondrá el máximo de la pena si la infracción es perpetrada en un espacio del Sistema Nacional de Áreas Protegidas o si la infracción es perpetrada con ánimo de lucro o con métodos, instrumentos o medios que resulten en daños extensos y permanentes.</w:t>
      </w:r>
    </w:p>
  </w:footnote>
  <w:footnote w:id="20">
    <w:p w14:paraId="0E2A8E64" w14:textId="77777777" w:rsidR="00CE0DB2" w:rsidRPr="004A5DCE" w:rsidRDefault="00CE0DB2" w:rsidP="00E55A84">
      <w:pPr>
        <w:pStyle w:val="Textonotapie"/>
        <w:spacing w:line="240" w:lineRule="auto"/>
        <w:rPr>
          <w:i/>
          <w:iCs/>
          <w:sz w:val="16"/>
          <w:szCs w:val="16"/>
        </w:rPr>
      </w:pPr>
      <w:r w:rsidRPr="004A5DCE">
        <w:rPr>
          <w:rStyle w:val="Refdenotaalpie"/>
          <w:i/>
          <w:iCs/>
          <w:sz w:val="16"/>
          <w:szCs w:val="16"/>
        </w:rPr>
        <w:footnoteRef/>
      </w:r>
      <w:r w:rsidRPr="004A5DCE">
        <w:rPr>
          <w:i/>
          <w:iCs/>
          <w:sz w:val="16"/>
          <w:szCs w:val="16"/>
        </w:rPr>
        <w:t xml:space="preserve"> Artículo 253.- Contaminación del aire.- La persona que, contraviniendo la normativa vigente o por no adoptar las medidas exigidas en las normas, contamine el aire, la atmósfera o demás componentes del espacio aéreo en niveles tales que resulten daños graves a los recursos naturales, biodiversidad y salud humana, será sancionada con pena privativa de libertad de uno a tres años.</w:t>
      </w:r>
    </w:p>
  </w:footnote>
  <w:footnote w:id="21">
    <w:p w14:paraId="11A55671" w14:textId="77777777" w:rsidR="00CE0DB2" w:rsidRPr="004A5DCE" w:rsidRDefault="00CE0DB2" w:rsidP="00E55A84">
      <w:pPr>
        <w:pStyle w:val="Textonotapie"/>
        <w:spacing w:line="240" w:lineRule="auto"/>
        <w:rPr>
          <w:b/>
          <w:bCs/>
          <w:i/>
          <w:iCs/>
          <w:sz w:val="16"/>
          <w:szCs w:val="16"/>
        </w:rPr>
      </w:pPr>
      <w:r w:rsidRPr="004A5DCE">
        <w:rPr>
          <w:rStyle w:val="Refdenotaalpie"/>
          <w:i/>
          <w:iCs/>
          <w:sz w:val="16"/>
          <w:szCs w:val="16"/>
        </w:rPr>
        <w:footnoteRef/>
      </w:r>
      <w:r w:rsidRPr="004A5DCE">
        <w:rPr>
          <w:i/>
          <w:iCs/>
          <w:sz w:val="16"/>
          <w:szCs w:val="16"/>
        </w:rPr>
        <w:t xml:space="preserve"> </w:t>
      </w:r>
      <w:r w:rsidRPr="004A5DCE">
        <w:rPr>
          <w:bCs/>
          <w:i/>
          <w:iCs/>
          <w:sz w:val="16"/>
          <w:szCs w:val="16"/>
        </w:rPr>
        <w:t>Artículo 326</w:t>
      </w:r>
      <w:r w:rsidRPr="004A5DCE">
        <w:rPr>
          <w:b/>
          <w:bCs/>
          <w:i/>
          <w:iCs/>
          <w:sz w:val="16"/>
          <w:szCs w:val="16"/>
        </w:rPr>
        <w:t xml:space="preserve">. </w:t>
      </w:r>
      <w:r w:rsidRPr="004A5DCE">
        <w:rPr>
          <w:i/>
          <w:iCs/>
          <w:sz w:val="16"/>
          <w:szCs w:val="16"/>
        </w:rPr>
        <w:t>1. Serán castigados con las penas previstas en el artículo anterior, en sus respectivos supuestos, quienes, contraviniendo las leyes u otras disposiciones de carácter general, recojan, transporten, valoricen, transformen, eliminen o aprovechen residuos, o no controlen o vigilen adecuadamente tales actividades, de modo que causen o puedan causar daños sustanciales a la calidad del aire, del suelo o de las aguas, o a animales o plantas, muerte o lesiones graves a personas, o puedan perjudicar gravemente el equilibrio de los sistemas naturales.</w:t>
      </w:r>
    </w:p>
    <w:p w14:paraId="0EF1E4CD" w14:textId="77777777" w:rsidR="00CE0DB2" w:rsidRPr="004A5DCE" w:rsidRDefault="00CE0DB2" w:rsidP="00E55A84">
      <w:pPr>
        <w:pStyle w:val="Textonotapie"/>
        <w:spacing w:line="240" w:lineRule="auto"/>
        <w:rPr>
          <w:i/>
          <w:iCs/>
          <w:sz w:val="16"/>
          <w:szCs w:val="16"/>
        </w:rPr>
      </w:pPr>
      <w:r w:rsidRPr="004A5DCE">
        <w:rPr>
          <w:i/>
          <w:iCs/>
          <w:sz w:val="16"/>
          <w:szCs w:val="16"/>
        </w:rPr>
        <w:t>2. Quien, fuera del supuesto a que se refiere el apartado anterior, traslade una cantidad no desdeñable de residuos, tanto en el caso de uno como en el de varios traslados que aparezcan vinculados, en alguno de los supuestos a que se refiere el Derecho de la Unión Europea relativo a los traslados de residuos, será castigado con una pena de tres meses a un año de prisión, o multa de seis a dieciocho meses e inhabilitación especial para profesión u oficio por tiempo de tres meses a un año.</w:t>
      </w:r>
    </w:p>
  </w:footnote>
  <w:footnote w:id="22">
    <w:p w14:paraId="70E34557" w14:textId="77777777" w:rsidR="00CE0DB2" w:rsidRPr="004A5DCE" w:rsidRDefault="00CE0DB2" w:rsidP="00E55A84">
      <w:pPr>
        <w:pStyle w:val="Textonotapie"/>
        <w:spacing w:line="240" w:lineRule="auto"/>
        <w:rPr>
          <w:b/>
          <w:bCs/>
          <w:i/>
          <w:iCs/>
          <w:sz w:val="16"/>
          <w:szCs w:val="16"/>
        </w:rPr>
      </w:pPr>
      <w:r w:rsidRPr="004A5DCE">
        <w:rPr>
          <w:rStyle w:val="Refdenotaalpie"/>
          <w:i/>
          <w:iCs/>
          <w:sz w:val="16"/>
          <w:szCs w:val="16"/>
        </w:rPr>
        <w:footnoteRef/>
      </w:r>
      <w:r w:rsidRPr="004A5DCE">
        <w:rPr>
          <w:i/>
          <w:iCs/>
          <w:sz w:val="16"/>
          <w:szCs w:val="16"/>
        </w:rPr>
        <w:t xml:space="preserve"> </w:t>
      </w:r>
      <w:r w:rsidRPr="004A5DCE">
        <w:rPr>
          <w:bCs/>
          <w:i/>
          <w:iCs/>
          <w:sz w:val="16"/>
          <w:szCs w:val="16"/>
        </w:rPr>
        <w:t>Artículo 331</w:t>
      </w:r>
      <w:r w:rsidRPr="004A5DCE">
        <w:rPr>
          <w:b/>
          <w:bCs/>
          <w:i/>
          <w:iCs/>
          <w:sz w:val="16"/>
          <w:szCs w:val="16"/>
        </w:rPr>
        <w:t xml:space="preserve">. </w:t>
      </w:r>
      <w:r w:rsidRPr="004A5DCE">
        <w:rPr>
          <w:i/>
          <w:iCs/>
          <w:sz w:val="16"/>
          <w:szCs w:val="16"/>
        </w:rPr>
        <w:t>Los hechos previstos en este capítulo serán sancionados, en su caso, con la pena inferior en grado, en sus respectivos supuestos, cuando se hayan cometido por imprudencia grave.</w:t>
      </w:r>
    </w:p>
    <w:p w14:paraId="59E815A3" w14:textId="77777777" w:rsidR="00CE0DB2" w:rsidRPr="004A5DCE" w:rsidRDefault="00CE0DB2" w:rsidP="00E55A84">
      <w:pPr>
        <w:pStyle w:val="Textonotapie"/>
        <w:spacing w:line="240" w:lineRule="auto"/>
        <w:rPr>
          <w:i/>
          <w:iCs/>
          <w:sz w:val="16"/>
          <w:szCs w:val="16"/>
        </w:rPr>
      </w:pPr>
    </w:p>
  </w:footnote>
  <w:footnote w:id="23">
    <w:p w14:paraId="3792F1F2" w14:textId="77777777" w:rsidR="00CE0DB2" w:rsidRPr="004A5DCE" w:rsidRDefault="00CE0DB2" w:rsidP="00E55A84">
      <w:pPr>
        <w:pStyle w:val="Textonotapie"/>
        <w:spacing w:line="240" w:lineRule="auto"/>
        <w:rPr>
          <w:i/>
          <w:iCs/>
          <w:sz w:val="16"/>
          <w:szCs w:val="16"/>
        </w:rPr>
      </w:pPr>
      <w:r w:rsidRPr="004A5DCE">
        <w:rPr>
          <w:rStyle w:val="Refdenotaalpie"/>
          <w:i/>
          <w:iCs/>
          <w:sz w:val="16"/>
          <w:szCs w:val="16"/>
        </w:rPr>
        <w:footnoteRef/>
      </w:r>
      <w:r w:rsidRPr="004A5DCE">
        <w:rPr>
          <w:i/>
          <w:iCs/>
          <w:sz w:val="16"/>
          <w:szCs w:val="16"/>
        </w:rPr>
        <w:t xml:space="preserve"> Corte Suprema de Justicia Sentencia STC4360 – 2018 del 05 de abril de 2018. MP. LUIS ARMANDO TOLOSA VILLABONA. p.41.</w:t>
      </w:r>
    </w:p>
  </w:footnote>
  <w:footnote w:id="24">
    <w:p w14:paraId="1B58A1B0" w14:textId="77777777" w:rsidR="00CE0DB2" w:rsidRPr="004A5DCE" w:rsidRDefault="00CE0DB2" w:rsidP="00E55A84">
      <w:pPr>
        <w:pStyle w:val="Textonotapie"/>
        <w:spacing w:line="240" w:lineRule="auto"/>
        <w:ind w:left="142" w:hanging="142"/>
        <w:rPr>
          <w:i/>
          <w:iCs/>
          <w:sz w:val="16"/>
          <w:szCs w:val="16"/>
        </w:rPr>
      </w:pPr>
      <w:r w:rsidRPr="004A5DCE">
        <w:rPr>
          <w:rStyle w:val="Refdenotaalpie"/>
          <w:i/>
          <w:iCs/>
          <w:sz w:val="16"/>
          <w:szCs w:val="16"/>
        </w:rPr>
        <w:footnoteRef/>
      </w:r>
      <w:r w:rsidRPr="004A5DCE">
        <w:rPr>
          <w:i/>
          <w:iCs/>
          <w:sz w:val="16"/>
          <w:szCs w:val="16"/>
        </w:rPr>
        <w:t xml:space="preserve"> Ministerio de Ambiente y Desarrollo Sostenible, Instituto de Hidrología, Meteorología y Estudios Ambientales. Estrategia Integral de Control a la Deforestación y Gestión de los Bosques –Bosques Territorios de Vida. Bogotá. 2010. p. 57.</w:t>
      </w:r>
    </w:p>
  </w:footnote>
  <w:footnote w:id="25">
    <w:p w14:paraId="323FAF6F" w14:textId="77777777" w:rsidR="00CE0DB2" w:rsidRPr="004A5DCE" w:rsidRDefault="00CE0DB2" w:rsidP="00E55A84">
      <w:pPr>
        <w:pStyle w:val="Textonotapie"/>
        <w:spacing w:line="240" w:lineRule="auto"/>
        <w:ind w:left="142" w:hanging="142"/>
        <w:rPr>
          <w:i/>
          <w:iCs/>
          <w:sz w:val="16"/>
          <w:szCs w:val="16"/>
        </w:rPr>
      </w:pPr>
      <w:r w:rsidRPr="004A5DCE">
        <w:rPr>
          <w:rStyle w:val="Refdenotaalpie"/>
          <w:i/>
          <w:iCs/>
          <w:sz w:val="16"/>
          <w:szCs w:val="16"/>
        </w:rPr>
        <w:footnoteRef/>
      </w:r>
      <w:r w:rsidRPr="004A5DCE">
        <w:rPr>
          <w:i/>
          <w:iCs/>
          <w:sz w:val="16"/>
          <w:szCs w:val="16"/>
        </w:rPr>
        <w:t>https://sostenibilidad.semana.com/medio-ambiente/ARTÍCULO/deforestacion-en-colombia-las-regiones-mas-deforestadas-en-2017/37730</w:t>
      </w:r>
    </w:p>
  </w:footnote>
  <w:footnote w:id="26">
    <w:p w14:paraId="503A0EA3" w14:textId="77777777" w:rsidR="00CE0DB2" w:rsidRPr="004A5DCE" w:rsidRDefault="00CE0DB2" w:rsidP="00E55A84">
      <w:pPr>
        <w:pStyle w:val="Textonotapie"/>
        <w:spacing w:line="240" w:lineRule="auto"/>
        <w:rPr>
          <w:i/>
          <w:iCs/>
          <w:sz w:val="16"/>
          <w:szCs w:val="16"/>
        </w:rPr>
      </w:pPr>
      <w:r w:rsidRPr="004A5DCE">
        <w:rPr>
          <w:rStyle w:val="Refdenotaalpie"/>
          <w:i/>
          <w:iCs/>
          <w:sz w:val="16"/>
          <w:szCs w:val="16"/>
        </w:rPr>
        <w:footnoteRef/>
      </w:r>
      <w:r w:rsidRPr="004A5DCE">
        <w:rPr>
          <w:i/>
          <w:iCs/>
          <w:sz w:val="16"/>
          <w:szCs w:val="16"/>
        </w:rPr>
        <w:t xml:space="preserve"> Ibídem cita 7. p. 72 - 73.</w:t>
      </w:r>
    </w:p>
  </w:footnote>
  <w:footnote w:id="27">
    <w:p w14:paraId="5E5070D5" w14:textId="77777777" w:rsidR="00CE0DB2" w:rsidRPr="004A5DCE" w:rsidRDefault="00CE0DB2" w:rsidP="00E55A84">
      <w:pPr>
        <w:pStyle w:val="Textonotapie"/>
        <w:tabs>
          <w:tab w:val="left" w:pos="0"/>
        </w:tabs>
        <w:spacing w:line="240" w:lineRule="auto"/>
        <w:ind w:left="142" w:hanging="142"/>
        <w:rPr>
          <w:i/>
          <w:iCs/>
          <w:sz w:val="16"/>
          <w:szCs w:val="16"/>
        </w:rPr>
      </w:pPr>
      <w:r w:rsidRPr="004A5DCE">
        <w:rPr>
          <w:rStyle w:val="Refdenotaalpie"/>
          <w:i/>
          <w:iCs/>
          <w:sz w:val="16"/>
          <w:szCs w:val="16"/>
        </w:rPr>
        <w:footnoteRef/>
      </w:r>
      <w:r w:rsidRPr="004A5DCE">
        <w:rPr>
          <w:i/>
          <w:iCs/>
          <w:sz w:val="16"/>
          <w:szCs w:val="16"/>
        </w:rPr>
        <w:t xml:space="preserve"> Ibídem. “Se relacionan con actividades humanas que afectan directamente los bosques. Agrupan los factores que operan a escala local, diferentes a las condiciones iniciales estructurales o sistémicas, los cuales se originan en el uso de la tierra y que afectan la cobertura forestal mediante el aprovechamiento del recurso arbóreo, o su eliminación para la dar paso a otros usos. Las causas directas permiten entender cómo se transforma el bosque.”</w:t>
      </w:r>
    </w:p>
  </w:footnote>
  <w:footnote w:id="28">
    <w:p w14:paraId="4F05919D" w14:textId="77777777" w:rsidR="00CE0DB2" w:rsidRPr="004A5DCE" w:rsidRDefault="00CE0DB2" w:rsidP="00E55A84">
      <w:pPr>
        <w:pStyle w:val="Textonotapie"/>
        <w:tabs>
          <w:tab w:val="left" w:pos="0"/>
        </w:tabs>
        <w:spacing w:line="240" w:lineRule="auto"/>
        <w:ind w:left="142" w:hanging="142"/>
        <w:rPr>
          <w:i/>
          <w:iCs/>
          <w:sz w:val="16"/>
          <w:szCs w:val="16"/>
        </w:rPr>
      </w:pPr>
      <w:r w:rsidRPr="004A5DCE">
        <w:rPr>
          <w:rStyle w:val="Refdenotaalpie"/>
          <w:i/>
          <w:iCs/>
          <w:sz w:val="16"/>
          <w:szCs w:val="16"/>
        </w:rPr>
        <w:footnoteRef/>
      </w:r>
      <w:r w:rsidRPr="004A5DCE">
        <w:rPr>
          <w:i/>
          <w:iCs/>
          <w:sz w:val="16"/>
          <w:szCs w:val="16"/>
        </w:rPr>
        <w:t xml:space="preserve"> Ibídem. “Son factores que refuerzan las causas directas de la deforestación. Agrupan complejas variables sociales, políticas, económicas, tec</w:t>
      </w:r>
      <w:r w:rsidRPr="004A5DCE">
        <w:rPr>
          <w:i/>
          <w:iCs/>
          <w:sz w:val="16"/>
          <w:szCs w:val="16"/>
        </w:rPr>
        <w:softHyphen/>
        <w:t>nológicas, y culturales, que constituyen las condiciones iniciales en las relaciones estructurales existentes entre sistemas humanos y naturales. Estos factores influyen en las decisiones tomadas por los agentes y ayudan a explicar el por qué se presenta el fenómeno de deforestación.”</w:t>
      </w:r>
    </w:p>
  </w:footnote>
  <w:footnote w:id="29">
    <w:p w14:paraId="23B02601" w14:textId="77777777" w:rsidR="00CE0DB2" w:rsidRPr="004A5DCE" w:rsidRDefault="00CE0DB2" w:rsidP="00E55A84">
      <w:pPr>
        <w:pStyle w:val="Textonotapie"/>
        <w:tabs>
          <w:tab w:val="left" w:pos="0"/>
        </w:tabs>
        <w:spacing w:line="240" w:lineRule="auto"/>
        <w:ind w:left="142" w:hanging="142"/>
        <w:rPr>
          <w:i/>
          <w:iCs/>
          <w:sz w:val="16"/>
          <w:szCs w:val="16"/>
        </w:rPr>
      </w:pPr>
      <w:r w:rsidRPr="004A5DCE">
        <w:rPr>
          <w:rStyle w:val="Refdenotaalpie"/>
          <w:i/>
          <w:iCs/>
          <w:sz w:val="16"/>
          <w:szCs w:val="16"/>
        </w:rPr>
        <w:footnoteRef/>
      </w:r>
      <w:r w:rsidRPr="004A5DCE">
        <w:rPr>
          <w:i/>
          <w:iCs/>
          <w:sz w:val="16"/>
          <w:szCs w:val="16"/>
        </w:rPr>
        <w:t>Ibídem. “Personas, grupos sociales o instituciones (públicas o privadas), que, influenciadas o motivadas por una serie de factores o causas subyacentes, toman la decisión de convertir los bosques naturales hacia otras coberturas y usos, y cuyas acciones se ven manifestadas en el territorio a través de una o más causas directas. Los agentes constituyen el actor más importante dentro de la caracterización.”</w:t>
      </w:r>
    </w:p>
  </w:footnote>
  <w:footnote w:id="30">
    <w:p w14:paraId="37AEB268" w14:textId="77777777" w:rsidR="00CE0DB2" w:rsidRPr="004A5DCE" w:rsidRDefault="00CE0DB2" w:rsidP="00E55A84">
      <w:pPr>
        <w:pStyle w:val="Textonotapie"/>
        <w:spacing w:line="240" w:lineRule="auto"/>
        <w:rPr>
          <w:i/>
          <w:iCs/>
          <w:sz w:val="16"/>
          <w:szCs w:val="16"/>
        </w:rPr>
      </w:pPr>
      <w:r w:rsidRPr="004A5DCE">
        <w:rPr>
          <w:rStyle w:val="Refdenotaalpie"/>
          <w:i/>
          <w:iCs/>
          <w:sz w:val="16"/>
          <w:szCs w:val="16"/>
        </w:rPr>
        <w:footnoteRef/>
      </w:r>
      <w:r w:rsidRPr="004A5DCE">
        <w:rPr>
          <w:i/>
          <w:iCs/>
          <w:sz w:val="16"/>
          <w:szCs w:val="16"/>
        </w:rPr>
        <w:t>IDEAM, Resultados monitoreo de la deforestación 2018.</w:t>
      </w:r>
    </w:p>
  </w:footnote>
  <w:footnote w:id="31">
    <w:p w14:paraId="43FF028B" w14:textId="77777777" w:rsidR="00CE0DB2" w:rsidRPr="004A5DCE" w:rsidRDefault="00CE0DB2" w:rsidP="00E55A84">
      <w:pPr>
        <w:pStyle w:val="Textonotapie"/>
        <w:spacing w:line="240" w:lineRule="auto"/>
        <w:rPr>
          <w:i/>
          <w:iCs/>
          <w:sz w:val="16"/>
          <w:szCs w:val="16"/>
        </w:rPr>
      </w:pPr>
      <w:r w:rsidRPr="004A5DCE">
        <w:rPr>
          <w:rStyle w:val="Refdenotaalpie"/>
          <w:i/>
          <w:iCs/>
          <w:sz w:val="16"/>
          <w:szCs w:val="16"/>
        </w:rPr>
        <w:footnoteRef/>
      </w:r>
      <w:r w:rsidRPr="004A5DCE">
        <w:rPr>
          <w:i/>
          <w:iCs/>
          <w:sz w:val="16"/>
          <w:szCs w:val="16"/>
        </w:rPr>
        <w:t xml:space="preserve"> J. GALEANO REY y J. MONTAÑEZ RUIZ, Manual de derecho penal, parte especial, Tomo II, Bogotá, Editorial Temis, 2011.</w:t>
      </w:r>
    </w:p>
  </w:footnote>
  <w:footnote w:id="32">
    <w:p w14:paraId="29116245" w14:textId="77777777" w:rsidR="00CE0DB2" w:rsidRPr="004A5DCE" w:rsidRDefault="00CE0DB2" w:rsidP="00E55A84">
      <w:pPr>
        <w:pStyle w:val="Textonotapie"/>
        <w:spacing w:line="240" w:lineRule="auto"/>
        <w:rPr>
          <w:i/>
          <w:iCs/>
          <w:sz w:val="16"/>
          <w:szCs w:val="16"/>
        </w:rPr>
      </w:pPr>
      <w:r w:rsidRPr="004A5DCE">
        <w:rPr>
          <w:rStyle w:val="Refdenotaalpie"/>
          <w:i/>
          <w:iCs/>
          <w:sz w:val="16"/>
          <w:szCs w:val="16"/>
        </w:rPr>
        <w:footnoteRef/>
      </w:r>
      <w:r w:rsidRPr="004A5DCE">
        <w:rPr>
          <w:i/>
          <w:iCs/>
          <w:sz w:val="16"/>
          <w:szCs w:val="16"/>
        </w:rPr>
        <w:t xml:space="preserve"> Ibídem.</w:t>
      </w:r>
    </w:p>
  </w:footnote>
  <w:footnote w:id="33">
    <w:p w14:paraId="1AF3A764" w14:textId="77777777" w:rsidR="00CE0DB2" w:rsidRPr="004A5DCE" w:rsidRDefault="00CE0DB2" w:rsidP="00E55A84">
      <w:pPr>
        <w:pStyle w:val="Textonotapie"/>
        <w:spacing w:line="240" w:lineRule="auto"/>
        <w:rPr>
          <w:i/>
          <w:iCs/>
          <w:sz w:val="16"/>
          <w:szCs w:val="16"/>
        </w:rPr>
      </w:pPr>
      <w:r w:rsidRPr="004A5DCE">
        <w:rPr>
          <w:rStyle w:val="Refdenotaalpie"/>
          <w:i/>
          <w:iCs/>
          <w:sz w:val="16"/>
          <w:szCs w:val="16"/>
        </w:rPr>
        <w:footnoteRef/>
      </w:r>
      <w:r w:rsidRPr="004A5DCE">
        <w:rPr>
          <w:i/>
          <w:iCs/>
          <w:sz w:val="16"/>
          <w:szCs w:val="16"/>
        </w:rPr>
        <w:t xml:space="preserve"> G. QUINTERO OLIVARES et al., Derecho Penal. Parte especial. 5ta ed., Navarra, Edit. Thomson- Aranzadi, 2005, págs. 1243 y ss.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3200232"/>
      <w:docPartObj>
        <w:docPartGallery w:val="Page Numbers (Top of Page)"/>
        <w:docPartUnique/>
      </w:docPartObj>
    </w:sdtPr>
    <w:sdtEndPr/>
    <w:sdtContent>
      <w:p w14:paraId="3EB1EE8F" w14:textId="77777777" w:rsidR="00CE0DB2" w:rsidRDefault="00CE0DB2">
        <w:pPr>
          <w:pStyle w:val="Encabezado"/>
          <w:jc w:val="right"/>
        </w:pPr>
        <w:r>
          <w:t>Pá</w:t>
        </w:r>
        <w:r>
          <w:rPr>
            <w:lang w:val="es-ES"/>
          </w:rPr>
          <w:t xml:space="preserve">gina </w:t>
        </w:r>
        <w:r>
          <w:rPr>
            <w:b/>
            <w:bCs/>
          </w:rPr>
          <w:fldChar w:fldCharType="begin"/>
        </w:r>
        <w:r>
          <w:rPr>
            <w:b/>
            <w:bCs/>
          </w:rPr>
          <w:instrText>PAGE</w:instrText>
        </w:r>
        <w:r>
          <w:rPr>
            <w:b/>
            <w:bCs/>
          </w:rPr>
          <w:fldChar w:fldCharType="separate"/>
        </w:r>
        <w:r w:rsidR="005803C7">
          <w:rPr>
            <w:b/>
            <w:bCs/>
            <w:noProof/>
          </w:rPr>
          <w:t>43</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5803C7">
          <w:rPr>
            <w:b/>
            <w:bCs/>
            <w:noProof/>
          </w:rPr>
          <w:t>56</w:t>
        </w:r>
        <w:r>
          <w:rPr>
            <w:b/>
            <w:bCs/>
          </w:rPr>
          <w:fldChar w:fldCharType="end"/>
        </w:r>
      </w:p>
    </w:sdtContent>
  </w:sdt>
  <w:p w14:paraId="4B19BA1E" w14:textId="77777777" w:rsidR="00CE0DB2" w:rsidRDefault="00CE0DB2" w:rsidP="00E95829">
    <w:pPr>
      <w:pStyle w:val="Encabezado"/>
      <w:jc w:val="center"/>
    </w:pPr>
    <w:r>
      <w:rPr>
        <w:noProof/>
      </w:rPr>
      <w:drawing>
        <wp:inline distT="0" distB="0" distL="0" distR="0" wp14:anchorId="6E83E967" wp14:editId="559DFBBE">
          <wp:extent cx="2765334" cy="819150"/>
          <wp:effectExtent l="0" t="0" r="0" b="0"/>
          <wp:docPr id="2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ongres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75232" cy="822082"/>
                  </a:xfrm>
                  <a:prstGeom prst="rect">
                    <a:avLst/>
                  </a:prstGeom>
                </pic:spPr>
              </pic:pic>
            </a:graphicData>
          </a:graphic>
        </wp:inline>
      </w:drawing>
    </w:r>
  </w:p>
  <w:p w14:paraId="3505E665" w14:textId="77777777" w:rsidR="00CE0DB2" w:rsidRDefault="00CE0DB2" w:rsidP="00E95829">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25F8A"/>
    <w:multiLevelType w:val="hybridMultilevel"/>
    <w:tmpl w:val="FE46469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4B1300D"/>
    <w:multiLevelType w:val="hybridMultilevel"/>
    <w:tmpl w:val="1FAECF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4CF230B"/>
    <w:multiLevelType w:val="hybridMultilevel"/>
    <w:tmpl w:val="1AB4DA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C915990"/>
    <w:multiLevelType w:val="hybridMultilevel"/>
    <w:tmpl w:val="FCE22ACE"/>
    <w:lvl w:ilvl="0" w:tplc="D466FB5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F9B5E55"/>
    <w:multiLevelType w:val="hybridMultilevel"/>
    <w:tmpl w:val="E80CB87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1DB0628"/>
    <w:multiLevelType w:val="hybridMultilevel"/>
    <w:tmpl w:val="C25E00B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4CD101B"/>
    <w:multiLevelType w:val="hybridMultilevel"/>
    <w:tmpl w:val="1FF2CFA0"/>
    <w:lvl w:ilvl="0" w:tplc="240A001B">
      <w:start w:val="1"/>
      <w:numFmt w:val="lowerRoman"/>
      <w:lvlText w:val="%1."/>
      <w:lvlJc w:val="righ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0654CFB"/>
    <w:multiLevelType w:val="hybridMultilevel"/>
    <w:tmpl w:val="84F05D7A"/>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8" w15:restartNumberingAfterBreak="0">
    <w:nsid w:val="32ED71C9"/>
    <w:multiLevelType w:val="hybridMultilevel"/>
    <w:tmpl w:val="DE82CC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9C57B77"/>
    <w:multiLevelType w:val="hybridMultilevel"/>
    <w:tmpl w:val="9C82D698"/>
    <w:lvl w:ilvl="0" w:tplc="240A0001">
      <w:start w:val="1"/>
      <w:numFmt w:val="bullet"/>
      <w:lvlText w:val=""/>
      <w:lvlJc w:val="left"/>
      <w:pPr>
        <w:ind w:left="795" w:hanging="360"/>
      </w:pPr>
      <w:rPr>
        <w:rFonts w:ascii="Symbol" w:hAnsi="Symbol" w:hint="default"/>
      </w:rPr>
    </w:lvl>
    <w:lvl w:ilvl="1" w:tplc="240A0003" w:tentative="1">
      <w:start w:val="1"/>
      <w:numFmt w:val="bullet"/>
      <w:lvlText w:val="o"/>
      <w:lvlJc w:val="left"/>
      <w:pPr>
        <w:ind w:left="1515" w:hanging="360"/>
      </w:pPr>
      <w:rPr>
        <w:rFonts w:ascii="Courier New" w:hAnsi="Courier New" w:cs="Courier New"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10" w15:restartNumberingAfterBreak="0">
    <w:nsid w:val="3D301B73"/>
    <w:multiLevelType w:val="hybridMultilevel"/>
    <w:tmpl w:val="1AF0E96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F3A6086"/>
    <w:multiLevelType w:val="hybridMultilevel"/>
    <w:tmpl w:val="0DB8BF2C"/>
    <w:lvl w:ilvl="0" w:tplc="CB18E7B4">
      <w:start w:val="7"/>
      <w:numFmt w:val="decimal"/>
      <w:lvlText w:val="%1."/>
      <w:lvlJc w:val="left"/>
      <w:pPr>
        <w:ind w:left="1637"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26900A0"/>
    <w:multiLevelType w:val="multilevel"/>
    <w:tmpl w:val="FF00502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9FE6526"/>
    <w:multiLevelType w:val="hybridMultilevel"/>
    <w:tmpl w:val="8B4A40EE"/>
    <w:lvl w:ilvl="0" w:tplc="CB18E7B4">
      <w:start w:val="7"/>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533263AE"/>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2A35C0C"/>
    <w:multiLevelType w:val="hybridMultilevel"/>
    <w:tmpl w:val="0A72FCC6"/>
    <w:lvl w:ilvl="0" w:tplc="240A0001">
      <w:start w:val="1"/>
      <w:numFmt w:val="bullet"/>
      <w:lvlText w:val=""/>
      <w:lvlJc w:val="left"/>
      <w:pPr>
        <w:ind w:left="720" w:hanging="360"/>
      </w:pPr>
      <w:rPr>
        <w:rFonts w:ascii="Symbol" w:hAnsi="Symbol" w:hint="default"/>
      </w:rPr>
    </w:lvl>
    <w:lvl w:ilvl="1" w:tplc="240A001B">
      <w:start w:val="1"/>
      <w:numFmt w:val="lowerRoman"/>
      <w:lvlText w:val="%2."/>
      <w:lvlJc w:val="right"/>
      <w:pPr>
        <w:ind w:left="1440" w:hanging="360"/>
      </w:pPr>
      <w:rPr>
        <w:rFonts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708A2774"/>
    <w:multiLevelType w:val="hybridMultilevel"/>
    <w:tmpl w:val="8DF6BA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718D74B8"/>
    <w:multiLevelType w:val="hybridMultilevel"/>
    <w:tmpl w:val="2D244AC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786A47E9"/>
    <w:multiLevelType w:val="hybridMultilevel"/>
    <w:tmpl w:val="E604A97A"/>
    <w:lvl w:ilvl="0" w:tplc="0C0A001B">
      <w:start w:val="1"/>
      <w:numFmt w:val="lowerRoman"/>
      <w:lvlText w:val="%1."/>
      <w:lvlJc w:val="righ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
  </w:num>
  <w:num w:numId="2">
    <w:abstractNumId w:val="14"/>
  </w:num>
  <w:num w:numId="3">
    <w:abstractNumId w:val="12"/>
  </w:num>
  <w:num w:numId="4">
    <w:abstractNumId w:val="7"/>
  </w:num>
  <w:num w:numId="5">
    <w:abstractNumId w:val="17"/>
  </w:num>
  <w:num w:numId="6">
    <w:abstractNumId w:val="1"/>
  </w:num>
  <w:num w:numId="7">
    <w:abstractNumId w:val="4"/>
  </w:num>
  <w:num w:numId="8">
    <w:abstractNumId w:val="0"/>
  </w:num>
  <w:num w:numId="9">
    <w:abstractNumId w:val="2"/>
  </w:num>
  <w:num w:numId="10">
    <w:abstractNumId w:val="8"/>
  </w:num>
  <w:num w:numId="11">
    <w:abstractNumId w:val="5"/>
  </w:num>
  <w:num w:numId="12">
    <w:abstractNumId w:val="9"/>
  </w:num>
  <w:num w:numId="13">
    <w:abstractNumId w:val="16"/>
  </w:num>
  <w:num w:numId="14">
    <w:abstractNumId w:val="10"/>
  </w:num>
  <w:num w:numId="15">
    <w:abstractNumId w:val="6"/>
  </w:num>
  <w:num w:numId="16">
    <w:abstractNumId w:val="15"/>
  </w:num>
  <w:num w:numId="17">
    <w:abstractNumId w:val="11"/>
  </w:num>
  <w:num w:numId="18">
    <w:abstractNumId w:val="13"/>
  </w:num>
  <w:num w:numId="19">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619"/>
    <w:rsid w:val="00007485"/>
    <w:rsid w:val="000151C7"/>
    <w:rsid w:val="000155B2"/>
    <w:rsid w:val="00016AE3"/>
    <w:rsid w:val="00016C24"/>
    <w:rsid w:val="000171A9"/>
    <w:rsid w:val="000172C6"/>
    <w:rsid w:val="00017D17"/>
    <w:rsid w:val="0002063F"/>
    <w:rsid w:val="000244B5"/>
    <w:rsid w:val="00027C0A"/>
    <w:rsid w:val="00030255"/>
    <w:rsid w:val="00030B9A"/>
    <w:rsid w:val="00032DD7"/>
    <w:rsid w:val="00035DF2"/>
    <w:rsid w:val="00035FD9"/>
    <w:rsid w:val="00037ED4"/>
    <w:rsid w:val="00040262"/>
    <w:rsid w:val="00041CAE"/>
    <w:rsid w:val="00041FEE"/>
    <w:rsid w:val="000420E7"/>
    <w:rsid w:val="000425F8"/>
    <w:rsid w:val="0004360B"/>
    <w:rsid w:val="00043C1B"/>
    <w:rsid w:val="000454CB"/>
    <w:rsid w:val="000455DD"/>
    <w:rsid w:val="000461CA"/>
    <w:rsid w:val="00052144"/>
    <w:rsid w:val="00052919"/>
    <w:rsid w:val="000533F4"/>
    <w:rsid w:val="000553A5"/>
    <w:rsid w:val="00060E16"/>
    <w:rsid w:val="00065973"/>
    <w:rsid w:val="0006663A"/>
    <w:rsid w:val="00066735"/>
    <w:rsid w:val="000675A5"/>
    <w:rsid w:val="00070BFD"/>
    <w:rsid w:val="0007109F"/>
    <w:rsid w:val="00071630"/>
    <w:rsid w:val="000742CB"/>
    <w:rsid w:val="000747F2"/>
    <w:rsid w:val="000756B9"/>
    <w:rsid w:val="00075E39"/>
    <w:rsid w:val="00077999"/>
    <w:rsid w:val="000815DF"/>
    <w:rsid w:val="00083C4C"/>
    <w:rsid w:val="0008457C"/>
    <w:rsid w:val="000857EF"/>
    <w:rsid w:val="000868FF"/>
    <w:rsid w:val="00092467"/>
    <w:rsid w:val="00093612"/>
    <w:rsid w:val="00094998"/>
    <w:rsid w:val="00097AA8"/>
    <w:rsid w:val="000A102D"/>
    <w:rsid w:val="000A20CC"/>
    <w:rsid w:val="000A29D6"/>
    <w:rsid w:val="000A2FA1"/>
    <w:rsid w:val="000A340C"/>
    <w:rsid w:val="000A6208"/>
    <w:rsid w:val="000A6B11"/>
    <w:rsid w:val="000A70D3"/>
    <w:rsid w:val="000A76FB"/>
    <w:rsid w:val="000B37E8"/>
    <w:rsid w:val="000B51CB"/>
    <w:rsid w:val="000B6043"/>
    <w:rsid w:val="000B6E23"/>
    <w:rsid w:val="000B7DB4"/>
    <w:rsid w:val="000C10F3"/>
    <w:rsid w:val="000C1E48"/>
    <w:rsid w:val="000C5277"/>
    <w:rsid w:val="000C5606"/>
    <w:rsid w:val="000C7E8B"/>
    <w:rsid w:val="000D08B2"/>
    <w:rsid w:val="000D0A7E"/>
    <w:rsid w:val="000D0CF4"/>
    <w:rsid w:val="000D0DC5"/>
    <w:rsid w:val="000D3B0F"/>
    <w:rsid w:val="000D4B70"/>
    <w:rsid w:val="000D5A36"/>
    <w:rsid w:val="000D7FCA"/>
    <w:rsid w:val="000E01EF"/>
    <w:rsid w:val="000E0266"/>
    <w:rsid w:val="000E4E7D"/>
    <w:rsid w:val="000E6620"/>
    <w:rsid w:val="000E7266"/>
    <w:rsid w:val="000F06A0"/>
    <w:rsid w:val="000F6423"/>
    <w:rsid w:val="000F7440"/>
    <w:rsid w:val="000F748C"/>
    <w:rsid w:val="00100412"/>
    <w:rsid w:val="00101368"/>
    <w:rsid w:val="001020A4"/>
    <w:rsid w:val="00103F52"/>
    <w:rsid w:val="00104C63"/>
    <w:rsid w:val="001065E7"/>
    <w:rsid w:val="001068FD"/>
    <w:rsid w:val="00106FE4"/>
    <w:rsid w:val="00111617"/>
    <w:rsid w:val="00111888"/>
    <w:rsid w:val="00112528"/>
    <w:rsid w:val="00112EAD"/>
    <w:rsid w:val="00114408"/>
    <w:rsid w:val="001216F5"/>
    <w:rsid w:val="00122032"/>
    <w:rsid w:val="001240A9"/>
    <w:rsid w:val="00125003"/>
    <w:rsid w:val="00125C98"/>
    <w:rsid w:val="00130040"/>
    <w:rsid w:val="00130B64"/>
    <w:rsid w:val="00130E4A"/>
    <w:rsid w:val="0013105F"/>
    <w:rsid w:val="00132004"/>
    <w:rsid w:val="00132592"/>
    <w:rsid w:val="00134333"/>
    <w:rsid w:val="00137376"/>
    <w:rsid w:val="00141FCC"/>
    <w:rsid w:val="001424C2"/>
    <w:rsid w:val="00142991"/>
    <w:rsid w:val="00143388"/>
    <w:rsid w:val="0014389F"/>
    <w:rsid w:val="00145705"/>
    <w:rsid w:val="00146108"/>
    <w:rsid w:val="00146B7A"/>
    <w:rsid w:val="00147C53"/>
    <w:rsid w:val="0015032D"/>
    <w:rsid w:val="0015070A"/>
    <w:rsid w:val="00151E65"/>
    <w:rsid w:val="00152031"/>
    <w:rsid w:val="001527E4"/>
    <w:rsid w:val="00152C32"/>
    <w:rsid w:val="00155C17"/>
    <w:rsid w:val="00155FAA"/>
    <w:rsid w:val="00156799"/>
    <w:rsid w:val="00156AB3"/>
    <w:rsid w:val="00161A7B"/>
    <w:rsid w:val="0016211B"/>
    <w:rsid w:val="001636C2"/>
    <w:rsid w:val="00163966"/>
    <w:rsid w:val="00165696"/>
    <w:rsid w:val="00170A10"/>
    <w:rsid w:val="0017102D"/>
    <w:rsid w:val="00172A42"/>
    <w:rsid w:val="00172C70"/>
    <w:rsid w:val="0017378F"/>
    <w:rsid w:val="00175F09"/>
    <w:rsid w:val="00177D76"/>
    <w:rsid w:val="00182247"/>
    <w:rsid w:val="00182428"/>
    <w:rsid w:val="001836FD"/>
    <w:rsid w:val="00185CFD"/>
    <w:rsid w:val="0018639F"/>
    <w:rsid w:val="00187DFE"/>
    <w:rsid w:val="00191C36"/>
    <w:rsid w:val="00192492"/>
    <w:rsid w:val="00193C58"/>
    <w:rsid w:val="00196E8C"/>
    <w:rsid w:val="00197661"/>
    <w:rsid w:val="00197E25"/>
    <w:rsid w:val="001A1B0A"/>
    <w:rsid w:val="001A34D5"/>
    <w:rsid w:val="001A41EC"/>
    <w:rsid w:val="001A5D5A"/>
    <w:rsid w:val="001A6956"/>
    <w:rsid w:val="001B581C"/>
    <w:rsid w:val="001B5920"/>
    <w:rsid w:val="001C0ACD"/>
    <w:rsid w:val="001C1656"/>
    <w:rsid w:val="001C36D4"/>
    <w:rsid w:val="001D5025"/>
    <w:rsid w:val="001D56BE"/>
    <w:rsid w:val="001E2065"/>
    <w:rsid w:val="001E2BE6"/>
    <w:rsid w:val="001E3F3C"/>
    <w:rsid w:val="001E4755"/>
    <w:rsid w:val="001E60F6"/>
    <w:rsid w:val="001E7A2C"/>
    <w:rsid w:val="001F0513"/>
    <w:rsid w:val="001F0777"/>
    <w:rsid w:val="001F1325"/>
    <w:rsid w:val="001F33C1"/>
    <w:rsid w:val="001F6106"/>
    <w:rsid w:val="001F6D50"/>
    <w:rsid w:val="00201F13"/>
    <w:rsid w:val="002025DF"/>
    <w:rsid w:val="00203272"/>
    <w:rsid w:val="0020372E"/>
    <w:rsid w:val="00203F1D"/>
    <w:rsid w:val="00204439"/>
    <w:rsid w:val="00204AA5"/>
    <w:rsid w:val="0020549A"/>
    <w:rsid w:val="00207013"/>
    <w:rsid w:val="002111F5"/>
    <w:rsid w:val="0021368D"/>
    <w:rsid w:val="00214669"/>
    <w:rsid w:val="00214A8B"/>
    <w:rsid w:val="00215591"/>
    <w:rsid w:val="002160C1"/>
    <w:rsid w:val="00220D58"/>
    <w:rsid w:val="00223962"/>
    <w:rsid w:val="00223CF8"/>
    <w:rsid w:val="002259BA"/>
    <w:rsid w:val="00225D98"/>
    <w:rsid w:val="0022779E"/>
    <w:rsid w:val="00232F00"/>
    <w:rsid w:val="00234121"/>
    <w:rsid w:val="0024138D"/>
    <w:rsid w:val="00241EE5"/>
    <w:rsid w:val="002460F4"/>
    <w:rsid w:val="00253221"/>
    <w:rsid w:val="002535D8"/>
    <w:rsid w:val="002537C0"/>
    <w:rsid w:val="00253811"/>
    <w:rsid w:val="00260EDD"/>
    <w:rsid w:val="00263518"/>
    <w:rsid w:val="00264446"/>
    <w:rsid w:val="002648EC"/>
    <w:rsid w:val="0026490C"/>
    <w:rsid w:val="00264FCF"/>
    <w:rsid w:val="00265C1D"/>
    <w:rsid w:val="00265C61"/>
    <w:rsid w:val="00267750"/>
    <w:rsid w:val="00267ED2"/>
    <w:rsid w:val="002721C3"/>
    <w:rsid w:val="00273F74"/>
    <w:rsid w:val="00274943"/>
    <w:rsid w:val="00274DE6"/>
    <w:rsid w:val="002753EA"/>
    <w:rsid w:val="002753F2"/>
    <w:rsid w:val="002756FA"/>
    <w:rsid w:val="00275B1C"/>
    <w:rsid w:val="002776E6"/>
    <w:rsid w:val="002778C5"/>
    <w:rsid w:val="00277BEE"/>
    <w:rsid w:val="00280080"/>
    <w:rsid w:val="00280352"/>
    <w:rsid w:val="00280680"/>
    <w:rsid w:val="00281714"/>
    <w:rsid w:val="00281C6B"/>
    <w:rsid w:val="00284C65"/>
    <w:rsid w:val="00285628"/>
    <w:rsid w:val="0028612A"/>
    <w:rsid w:val="00286D1E"/>
    <w:rsid w:val="002904E1"/>
    <w:rsid w:val="0029103B"/>
    <w:rsid w:val="0029170E"/>
    <w:rsid w:val="00292352"/>
    <w:rsid w:val="002932E3"/>
    <w:rsid w:val="00295C02"/>
    <w:rsid w:val="002965E5"/>
    <w:rsid w:val="002A19CF"/>
    <w:rsid w:val="002A335E"/>
    <w:rsid w:val="002A4E5B"/>
    <w:rsid w:val="002A4F32"/>
    <w:rsid w:val="002A600D"/>
    <w:rsid w:val="002A6468"/>
    <w:rsid w:val="002A7F12"/>
    <w:rsid w:val="002B0B54"/>
    <w:rsid w:val="002B0B5B"/>
    <w:rsid w:val="002B0EF2"/>
    <w:rsid w:val="002B12F6"/>
    <w:rsid w:val="002B1BB8"/>
    <w:rsid w:val="002B1E59"/>
    <w:rsid w:val="002B31E6"/>
    <w:rsid w:val="002B4735"/>
    <w:rsid w:val="002B6E10"/>
    <w:rsid w:val="002B7EB1"/>
    <w:rsid w:val="002C417D"/>
    <w:rsid w:val="002C4C65"/>
    <w:rsid w:val="002D18D8"/>
    <w:rsid w:val="002D57AD"/>
    <w:rsid w:val="002D68ED"/>
    <w:rsid w:val="002E00ED"/>
    <w:rsid w:val="002E1354"/>
    <w:rsid w:val="002E32A5"/>
    <w:rsid w:val="002F487C"/>
    <w:rsid w:val="003054BB"/>
    <w:rsid w:val="00306475"/>
    <w:rsid w:val="00307678"/>
    <w:rsid w:val="00321857"/>
    <w:rsid w:val="00324006"/>
    <w:rsid w:val="00326B0D"/>
    <w:rsid w:val="00327F28"/>
    <w:rsid w:val="00330C5B"/>
    <w:rsid w:val="00331FFA"/>
    <w:rsid w:val="00332B00"/>
    <w:rsid w:val="00333BFE"/>
    <w:rsid w:val="00333FD1"/>
    <w:rsid w:val="00334EE1"/>
    <w:rsid w:val="00335E4E"/>
    <w:rsid w:val="00337121"/>
    <w:rsid w:val="00337A77"/>
    <w:rsid w:val="003420CD"/>
    <w:rsid w:val="00342BDC"/>
    <w:rsid w:val="00344100"/>
    <w:rsid w:val="0034515F"/>
    <w:rsid w:val="003454ED"/>
    <w:rsid w:val="00346CBB"/>
    <w:rsid w:val="003502CA"/>
    <w:rsid w:val="00350C47"/>
    <w:rsid w:val="00351575"/>
    <w:rsid w:val="00351E27"/>
    <w:rsid w:val="00352D6F"/>
    <w:rsid w:val="00352E2E"/>
    <w:rsid w:val="00353B00"/>
    <w:rsid w:val="003567C1"/>
    <w:rsid w:val="00357F13"/>
    <w:rsid w:val="00360A1D"/>
    <w:rsid w:val="00361551"/>
    <w:rsid w:val="00361EB6"/>
    <w:rsid w:val="003620A2"/>
    <w:rsid w:val="003645AE"/>
    <w:rsid w:val="00364923"/>
    <w:rsid w:val="00367674"/>
    <w:rsid w:val="003678FB"/>
    <w:rsid w:val="00370563"/>
    <w:rsid w:val="00373556"/>
    <w:rsid w:val="003771DD"/>
    <w:rsid w:val="00377B5C"/>
    <w:rsid w:val="00381A2E"/>
    <w:rsid w:val="003833B8"/>
    <w:rsid w:val="00384CE8"/>
    <w:rsid w:val="00385637"/>
    <w:rsid w:val="00385955"/>
    <w:rsid w:val="00390627"/>
    <w:rsid w:val="00394429"/>
    <w:rsid w:val="0039608E"/>
    <w:rsid w:val="00396FBA"/>
    <w:rsid w:val="003A2B96"/>
    <w:rsid w:val="003A3C3A"/>
    <w:rsid w:val="003A5206"/>
    <w:rsid w:val="003B0122"/>
    <w:rsid w:val="003B114E"/>
    <w:rsid w:val="003B2AC3"/>
    <w:rsid w:val="003B40EE"/>
    <w:rsid w:val="003B5352"/>
    <w:rsid w:val="003B65CD"/>
    <w:rsid w:val="003B6DFC"/>
    <w:rsid w:val="003B7557"/>
    <w:rsid w:val="003C264B"/>
    <w:rsid w:val="003C3CA9"/>
    <w:rsid w:val="003C419C"/>
    <w:rsid w:val="003C5DF0"/>
    <w:rsid w:val="003D028E"/>
    <w:rsid w:val="003D0806"/>
    <w:rsid w:val="003D1B14"/>
    <w:rsid w:val="003D340A"/>
    <w:rsid w:val="003D351A"/>
    <w:rsid w:val="003D4BFB"/>
    <w:rsid w:val="003D579C"/>
    <w:rsid w:val="003E06EB"/>
    <w:rsid w:val="003E1128"/>
    <w:rsid w:val="003E1950"/>
    <w:rsid w:val="003E224D"/>
    <w:rsid w:val="003E3F78"/>
    <w:rsid w:val="003E5CCE"/>
    <w:rsid w:val="003F163D"/>
    <w:rsid w:val="003F3623"/>
    <w:rsid w:val="003F528C"/>
    <w:rsid w:val="003F587F"/>
    <w:rsid w:val="003F589B"/>
    <w:rsid w:val="003F5D83"/>
    <w:rsid w:val="003F5E5C"/>
    <w:rsid w:val="003F6251"/>
    <w:rsid w:val="00400114"/>
    <w:rsid w:val="004023DB"/>
    <w:rsid w:val="00404C21"/>
    <w:rsid w:val="0040505F"/>
    <w:rsid w:val="004062E7"/>
    <w:rsid w:val="004065E7"/>
    <w:rsid w:val="004114C3"/>
    <w:rsid w:val="00412AF2"/>
    <w:rsid w:val="00413A20"/>
    <w:rsid w:val="00414956"/>
    <w:rsid w:val="004149C8"/>
    <w:rsid w:val="004157D3"/>
    <w:rsid w:val="00416E20"/>
    <w:rsid w:val="004204DB"/>
    <w:rsid w:val="00421410"/>
    <w:rsid w:val="00430167"/>
    <w:rsid w:val="00431664"/>
    <w:rsid w:val="00431C92"/>
    <w:rsid w:val="00431F4C"/>
    <w:rsid w:val="0043232C"/>
    <w:rsid w:val="00437155"/>
    <w:rsid w:val="00437D53"/>
    <w:rsid w:val="00443FD9"/>
    <w:rsid w:val="004460BA"/>
    <w:rsid w:val="004472BA"/>
    <w:rsid w:val="00452A39"/>
    <w:rsid w:val="00454A91"/>
    <w:rsid w:val="00455F18"/>
    <w:rsid w:val="00460BF2"/>
    <w:rsid w:val="00464CEF"/>
    <w:rsid w:val="00465F27"/>
    <w:rsid w:val="004667A2"/>
    <w:rsid w:val="00470C95"/>
    <w:rsid w:val="00471D43"/>
    <w:rsid w:val="00477802"/>
    <w:rsid w:val="00480EBB"/>
    <w:rsid w:val="0048113F"/>
    <w:rsid w:val="0048130B"/>
    <w:rsid w:val="00481683"/>
    <w:rsid w:val="00481703"/>
    <w:rsid w:val="0048533D"/>
    <w:rsid w:val="00486D94"/>
    <w:rsid w:val="00486F6B"/>
    <w:rsid w:val="004879CE"/>
    <w:rsid w:val="00491C54"/>
    <w:rsid w:val="0049246B"/>
    <w:rsid w:val="004968A7"/>
    <w:rsid w:val="00496BCA"/>
    <w:rsid w:val="00497B37"/>
    <w:rsid w:val="004A0C9C"/>
    <w:rsid w:val="004A1AC9"/>
    <w:rsid w:val="004A3F11"/>
    <w:rsid w:val="004A5DCE"/>
    <w:rsid w:val="004A5FDA"/>
    <w:rsid w:val="004A6FFE"/>
    <w:rsid w:val="004A7202"/>
    <w:rsid w:val="004B1DE5"/>
    <w:rsid w:val="004B2174"/>
    <w:rsid w:val="004B2596"/>
    <w:rsid w:val="004B3112"/>
    <w:rsid w:val="004B4C9D"/>
    <w:rsid w:val="004B5259"/>
    <w:rsid w:val="004B5518"/>
    <w:rsid w:val="004B557D"/>
    <w:rsid w:val="004B7E68"/>
    <w:rsid w:val="004C107D"/>
    <w:rsid w:val="004C15DA"/>
    <w:rsid w:val="004C1622"/>
    <w:rsid w:val="004C3354"/>
    <w:rsid w:val="004C3AF8"/>
    <w:rsid w:val="004C5F29"/>
    <w:rsid w:val="004C7594"/>
    <w:rsid w:val="004D30B0"/>
    <w:rsid w:val="004D3A2D"/>
    <w:rsid w:val="004D4AAA"/>
    <w:rsid w:val="004D5A58"/>
    <w:rsid w:val="004D5DF5"/>
    <w:rsid w:val="004D69C8"/>
    <w:rsid w:val="004D78F9"/>
    <w:rsid w:val="004D794B"/>
    <w:rsid w:val="004E7AA2"/>
    <w:rsid w:val="004F04A7"/>
    <w:rsid w:val="004F24A9"/>
    <w:rsid w:val="004F437A"/>
    <w:rsid w:val="004F5644"/>
    <w:rsid w:val="004F6D82"/>
    <w:rsid w:val="00500E5F"/>
    <w:rsid w:val="0050352E"/>
    <w:rsid w:val="0050546D"/>
    <w:rsid w:val="00514920"/>
    <w:rsid w:val="00515D3E"/>
    <w:rsid w:val="00517401"/>
    <w:rsid w:val="005174CD"/>
    <w:rsid w:val="0052566A"/>
    <w:rsid w:val="00525817"/>
    <w:rsid w:val="00527199"/>
    <w:rsid w:val="0053193B"/>
    <w:rsid w:val="00532938"/>
    <w:rsid w:val="00533825"/>
    <w:rsid w:val="00534EB7"/>
    <w:rsid w:val="00535421"/>
    <w:rsid w:val="0053579F"/>
    <w:rsid w:val="005373D1"/>
    <w:rsid w:val="005377A7"/>
    <w:rsid w:val="00541B15"/>
    <w:rsid w:val="00542DBC"/>
    <w:rsid w:val="005433E6"/>
    <w:rsid w:val="00544600"/>
    <w:rsid w:val="00544E03"/>
    <w:rsid w:val="00545B92"/>
    <w:rsid w:val="00545DB7"/>
    <w:rsid w:val="00547206"/>
    <w:rsid w:val="00547F9B"/>
    <w:rsid w:val="005503D6"/>
    <w:rsid w:val="00551657"/>
    <w:rsid w:val="005532FA"/>
    <w:rsid w:val="00554652"/>
    <w:rsid w:val="00565DC1"/>
    <w:rsid w:val="0056630D"/>
    <w:rsid w:val="005667B9"/>
    <w:rsid w:val="00567DDF"/>
    <w:rsid w:val="00572DB2"/>
    <w:rsid w:val="00573449"/>
    <w:rsid w:val="00575023"/>
    <w:rsid w:val="005803C7"/>
    <w:rsid w:val="00582634"/>
    <w:rsid w:val="00582C60"/>
    <w:rsid w:val="0058335F"/>
    <w:rsid w:val="0058349D"/>
    <w:rsid w:val="00585F9B"/>
    <w:rsid w:val="00586319"/>
    <w:rsid w:val="005903EE"/>
    <w:rsid w:val="005926CC"/>
    <w:rsid w:val="00592BAF"/>
    <w:rsid w:val="00595FDD"/>
    <w:rsid w:val="005962CF"/>
    <w:rsid w:val="00597EFE"/>
    <w:rsid w:val="005A061C"/>
    <w:rsid w:val="005A092D"/>
    <w:rsid w:val="005A0B02"/>
    <w:rsid w:val="005B092C"/>
    <w:rsid w:val="005B0E93"/>
    <w:rsid w:val="005B1FD2"/>
    <w:rsid w:val="005B2541"/>
    <w:rsid w:val="005B2765"/>
    <w:rsid w:val="005B341F"/>
    <w:rsid w:val="005B6840"/>
    <w:rsid w:val="005C0923"/>
    <w:rsid w:val="005C0D26"/>
    <w:rsid w:val="005C191E"/>
    <w:rsid w:val="005C2C5F"/>
    <w:rsid w:val="005C53BC"/>
    <w:rsid w:val="005D2D5F"/>
    <w:rsid w:val="005D42F0"/>
    <w:rsid w:val="005D6657"/>
    <w:rsid w:val="005D66B0"/>
    <w:rsid w:val="005D7476"/>
    <w:rsid w:val="005E2024"/>
    <w:rsid w:val="005E3005"/>
    <w:rsid w:val="005E3FD9"/>
    <w:rsid w:val="005E43C1"/>
    <w:rsid w:val="005E59FB"/>
    <w:rsid w:val="005E7585"/>
    <w:rsid w:val="005E7695"/>
    <w:rsid w:val="005F3AC4"/>
    <w:rsid w:val="005F3F70"/>
    <w:rsid w:val="005F7001"/>
    <w:rsid w:val="005F7B3E"/>
    <w:rsid w:val="0060054E"/>
    <w:rsid w:val="00601823"/>
    <w:rsid w:val="00603D4D"/>
    <w:rsid w:val="00604B4E"/>
    <w:rsid w:val="006060E0"/>
    <w:rsid w:val="00606273"/>
    <w:rsid w:val="00611EE2"/>
    <w:rsid w:val="006130CC"/>
    <w:rsid w:val="006208F2"/>
    <w:rsid w:val="006212D0"/>
    <w:rsid w:val="00623DCD"/>
    <w:rsid w:val="006249B7"/>
    <w:rsid w:val="00624F8E"/>
    <w:rsid w:val="00625164"/>
    <w:rsid w:val="00625AF8"/>
    <w:rsid w:val="0062731D"/>
    <w:rsid w:val="0062774C"/>
    <w:rsid w:val="00627E71"/>
    <w:rsid w:val="00630960"/>
    <w:rsid w:val="006315EF"/>
    <w:rsid w:val="006350EA"/>
    <w:rsid w:val="00637FD3"/>
    <w:rsid w:val="00642832"/>
    <w:rsid w:val="00643EF2"/>
    <w:rsid w:val="00645EE2"/>
    <w:rsid w:val="006500BE"/>
    <w:rsid w:val="00650169"/>
    <w:rsid w:val="0065329C"/>
    <w:rsid w:val="0065503A"/>
    <w:rsid w:val="0065566F"/>
    <w:rsid w:val="006571EF"/>
    <w:rsid w:val="00660E9D"/>
    <w:rsid w:val="0066129F"/>
    <w:rsid w:val="00662DD9"/>
    <w:rsid w:val="00666813"/>
    <w:rsid w:val="00667B74"/>
    <w:rsid w:val="00667F76"/>
    <w:rsid w:val="00670B40"/>
    <w:rsid w:val="00672795"/>
    <w:rsid w:val="00673EA9"/>
    <w:rsid w:val="00680176"/>
    <w:rsid w:val="006802EF"/>
    <w:rsid w:val="00681C9E"/>
    <w:rsid w:val="006821A2"/>
    <w:rsid w:val="00683045"/>
    <w:rsid w:val="0068381D"/>
    <w:rsid w:val="006859D5"/>
    <w:rsid w:val="006924A0"/>
    <w:rsid w:val="00692A17"/>
    <w:rsid w:val="006930AE"/>
    <w:rsid w:val="00695FE0"/>
    <w:rsid w:val="00697978"/>
    <w:rsid w:val="006A0D5C"/>
    <w:rsid w:val="006A271A"/>
    <w:rsid w:val="006A3355"/>
    <w:rsid w:val="006A57C4"/>
    <w:rsid w:val="006A6BAE"/>
    <w:rsid w:val="006A772A"/>
    <w:rsid w:val="006A78E1"/>
    <w:rsid w:val="006B2514"/>
    <w:rsid w:val="006B4F40"/>
    <w:rsid w:val="006B524D"/>
    <w:rsid w:val="006B5508"/>
    <w:rsid w:val="006B5D81"/>
    <w:rsid w:val="006B64E2"/>
    <w:rsid w:val="006B722C"/>
    <w:rsid w:val="006B7415"/>
    <w:rsid w:val="006B7D8B"/>
    <w:rsid w:val="006C242F"/>
    <w:rsid w:val="006C3430"/>
    <w:rsid w:val="006C3AAA"/>
    <w:rsid w:val="006C4D63"/>
    <w:rsid w:val="006D04B6"/>
    <w:rsid w:val="006D3ACF"/>
    <w:rsid w:val="006D460A"/>
    <w:rsid w:val="006D4689"/>
    <w:rsid w:val="006D6744"/>
    <w:rsid w:val="006D6A4D"/>
    <w:rsid w:val="006E021A"/>
    <w:rsid w:val="006E1E01"/>
    <w:rsid w:val="006E23E8"/>
    <w:rsid w:val="006E684D"/>
    <w:rsid w:val="006F0AD6"/>
    <w:rsid w:val="006F290E"/>
    <w:rsid w:val="006F3C35"/>
    <w:rsid w:val="006F51FA"/>
    <w:rsid w:val="007001F2"/>
    <w:rsid w:val="00700E68"/>
    <w:rsid w:val="0070777C"/>
    <w:rsid w:val="00707956"/>
    <w:rsid w:val="00712776"/>
    <w:rsid w:val="0071331D"/>
    <w:rsid w:val="007154A6"/>
    <w:rsid w:val="007167B7"/>
    <w:rsid w:val="00720D56"/>
    <w:rsid w:val="00721BBB"/>
    <w:rsid w:val="007224C5"/>
    <w:rsid w:val="00724245"/>
    <w:rsid w:val="007276D1"/>
    <w:rsid w:val="00727F62"/>
    <w:rsid w:val="007348C7"/>
    <w:rsid w:val="00734DC4"/>
    <w:rsid w:val="00737026"/>
    <w:rsid w:val="00740D2C"/>
    <w:rsid w:val="007410D4"/>
    <w:rsid w:val="007439D3"/>
    <w:rsid w:val="0074437E"/>
    <w:rsid w:val="0074458F"/>
    <w:rsid w:val="0074519A"/>
    <w:rsid w:val="00752E5F"/>
    <w:rsid w:val="00753403"/>
    <w:rsid w:val="00754659"/>
    <w:rsid w:val="007556D1"/>
    <w:rsid w:val="0075691C"/>
    <w:rsid w:val="00756CAC"/>
    <w:rsid w:val="00760284"/>
    <w:rsid w:val="00761C76"/>
    <w:rsid w:val="00761E67"/>
    <w:rsid w:val="00763D19"/>
    <w:rsid w:val="00765518"/>
    <w:rsid w:val="007666A7"/>
    <w:rsid w:val="00767EFA"/>
    <w:rsid w:val="0077223E"/>
    <w:rsid w:val="00780949"/>
    <w:rsid w:val="00781529"/>
    <w:rsid w:val="007816A0"/>
    <w:rsid w:val="00781997"/>
    <w:rsid w:val="00782335"/>
    <w:rsid w:val="00782A6B"/>
    <w:rsid w:val="00782E87"/>
    <w:rsid w:val="007833CD"/>
    <w:rsid w:val="00786094"/>
    <w:rsid w:val="00786C78"/>
    <w:rsid w:val="007908C9"/>
    <w:rsid w:val="00790A7B"/>
    <w:rsid w:val="0079112F"/>
    <w:rsid w:val="0079366F"/>
    <w:rsid w:val="00794E4F"/>
    <w:rsid w:val="007962C9"/>
    <w:rsid w:val="007966CB"/>
    <w:rsid w:val="00797E92"/>
    <w:rsid w:val="007A3283"/>
    <w:rsid w:val="007A4290"/>
    <w:rsid w:val="007A4C5B"/>
    <w:rsid w:val="007A605B"/>
    <w:rsid w:val="007B1E89"/>
    <w:rsid w:val="007B24F5"/>
    <w:rsid w:val="007B64AC"/>
    <w:rsid w:val="007B69F9"/>
    <w:rsid w:val="007C171F"/>
    <w:rsid w:val="007C177B"/>
    <w:rsid w:val="007C1BCF"/>
    <w:rsid w:val="007C20C3"/>
    <w:rsid w:val="007C21F0"/>
    <w:rsid w:val="007C2483"/>
    <w:rsid w:val="007C4BA6"/>
    <w:rsid w:val="007D0A57"/>
    <w:rsid w:val="007D0FDA"/>
    <w:rsid w:val="007D2238"/>
    <w:rsid w:val="007D2FD0"/>
    <w:rsid w:val="007D3397"/>
    <w:rsid w:val="007D6475"/>
    <w:rsid w:val="007D65F4"/>
    <w:rsid w:val="007D6DF0"/>
    <w:rsid w:val="007E2555"/>
    <w:rsid w:val="007E4FB1"/>
    <w:rsid w:val="007E7587"/>
    <w:rsid w:val="007F0039"/>
    <w:rsid w:val="007F049D"/>
    <w:rsid w:val="007F18EC"/>
    <w:rsid w:val="007F2465"/>
    <w:rsid w:val="007F2BD7"/>
    <w:rsid w:val="007F3BF8"/>
    <w:rsid w:val="007F6961"/>
    <w:rsid w:val="008007A6"/>
    <w:rsid w:val="00804FF7"/>
    <w:rsid w:val="00805310"/>
    <w:rsid w:val="008105D1"/>
    <w:rsid w:val="00813D48"/>
    <w:rsid w:val="00813F04"/>
    <w:rsid w:val="00814024"/>
    <w:rsid w:val="008142AF"/>
    <w:rsid w:val="008142C0"/>
    <w:rsid w:val="00814A23"/>
    <w:rsid w:val="00814C66"/>
    <w:rsid w:val="00814CDF"/>
    <w:rsid w:val="0081585D"/>
    <w:rsid w:val="00815BDE"/>
    <w:rsid w:val="00816C36"/>
    <w:rsid w:val="008211AC"/>
    <w:rsid w:val="00823401"/>
    <w:rsid w:val="00823E52"/>
    <w:rsid w:val="008241C8"/>
    <w:rsid w:val="008248B4"/>
    <w:rsid w:val="00824B2E"/>
    <w:rsid w:val="0083087D"/>
    <w:rsid w:val="008312A2"/>
    <w:rsid w:val="00831EE7"/>
    <w:rsid w:val="008324BC"/>
    <w:rsid w:val="00834AE7"/>
    <w:rsid w:val="00840D93"/>
    <w:rsid w:val="00842D4C"/>
    <w:rsid w:val="0084597C"/>
    <w:rsid w:val="00846F16"/>
    <w:rsid w:val="0085078B"/>
    <w:rsid w:val="008531B0"/>
    <w:rsid w:val="008534AF"/>
    <w:rsid w:val="008536E3"/>
    <w:rsid w:val="008546FC"/>
    <w:rsid w:val="00854EE5"/>
    <w:rsid w:val="00856891"/>
    <w:rsid w:val="008629EB"/>
    <w:rsid w:val="0086586E"/>
    <w:rsid w:val="0087149E"/>
    <w:rsid w:val="0087343D"/>
    <w:rsid w:val="00877FED"/>
    <w:rsid w:val="00880060"/>
    <w:rsid w:val="0088053D"/>
    <w:rsid w:val="008813B1"/>
    <w:rsid w:val="00883147"/>
    <w:rsid w:val="00883D76"/>
    <w:rsid w:val="008840B4"/>
    <w:rsid w:val="00884E0B"/>
    <w:rsid w:val="00885CD2"/>
    <w:rsid w:val="0088618B"/>
    <w:rsid w:val="00890E9C"/>
    <w:rsid w:val="0089175A"/>
    <w:rsid w:val="00892654"/>
    <w:rsid w:val="0089574D"/>
    <w:rsid w:val="00896BA6"/>
    <w:rsid w:val="008A082B"/>
    <w:rsid w:val="008A0F29"/>
    <w:rsid w:val="008A101B"/>
    <w:rsid w:val="008A1F8F"/>
    <w:rsid w:val="008A2FFB"/>
    <w:rsid w:val="008A55A8"/>
    <w:rsid w:val="008A6588"/>
    <w:rsid w:val="008B0D85"/>
    <w:rsid w:val="008B31A3"/>
    <w:rsid w:val="008B3619"/>
    <w:rsid w:val="008B3CAF"/>
    <w:rsid w:val="008B40D3"/>
    <w:rsid w:val="008B6C80"/>
    <w:rsid w:val="008C00AD"/>
    <w:rsid w:val="008C1769"/>
    <w:rsid w:val="008C180E"/>
    <w:rsid w:val="008C1900"/>
    <w:rsid w:val="008C1DE2"/>
    <w:rsid w:val="008C209E"/>
    <w:rsid w:val="008C3FE7"/>
    <w:rsid w:val="008C65AB"/>
    <w:rsid w:val="008D09CD"/>
    <w:rsid w:val="008D0C50"/>
    <w:rsid w:val="008D10A8"/>
    <w:rsid w:val="008D1BED"/>
    <w:rsid w:val="008D20F7"/>
    <w:rsid w:val="008D2208"/>
    <w:rsid w:val="008D4783"/>
    <w:rsid w:val="008D7200"/>
    <w:rsid w:val="008E0671"/>
    <w:rsid w:val="008E0AB7"/>
    <w:rsid w:val="008E15E2"/>
    <w:rsid w:val="008E2B6B"/>
    <w:rsid w:val="008E41A9"/>
    <w:rsid w:val="008E56B2"/>
    <w:rsid w:val="008E5781"/>
    <w:rsid w:val="008E6ABD"/>
    <w:rsid w:val="008F15A9"/>
    <w:rsid w:val="008F4BF5"/>
    <w:rsid w:val="009012E3"/>
    <w:rsid w:val="00902B87"/>
    <w:rsid w:val="009042C9"/>
    <w:rsid w:val="00905160"/>
    <w:rsid w:val="009062CF"/>
    <w:rsid w:val="009107A6"/>
    <w:rsid w:val="009137AB"/>
    <w:rsid w:val="00914CD9"/>
    <w:rsid w:val="00915844"/>
    <w:rsid w:val="009165EC"/>
    <w:rsid w:val="0091679B"/>
    <w:rsid w:val="0092277E"/>
    <w:rsid w:val="00923C9E"/>
    <w:rsid w:val="009305E6"/>
    <w:rsid w:val="00931D17"/>
    <w:rsid w:val="00933F67"/>
    <w:rsid w:val="00934A6C"/>
    <w:rsid w:val="0093570D"/>
    <w:rsid w:val="009357CF"/>
    <w:rsid w:val="009421AE"/>
    <w:rsid w:val="00942505"/>
    <w:rsid w:val="00946124"/>
    <w:rsid w:val="00947F55"/>
    <w:rsid w:val="009524DB"/>
    <w:rsid w:val="0096254A"/>
    <w:rsid w:val="009634C5"/>
    <w:rsid w:val="00964942"/>
    <w:rsid w:val="00965A86"/>
    <w:rsid w:val="00966D31"/>
    <w:rsid w:val="00982E84"/>
    <w:rsid w:val="0098594F"/>
    <w:rsid w:val="00985EF0"/>
    <w:rsid w:val="009906B4"/>
    <w:rsid w:val="009911C9"/>
    <w:rsid w:val="0099127D"/>
    <w:rsid w:val="00992D30"/>
    <w:rsid w:val="00996DE0"/>
    <w:rsid w:val="009A1DE8"/>
    <w:rsid w:val="009A1FEE"/>
    <w:rsid w:val="009A2EA7"/>
    <w:rsid w:val="009A3A77"/>
    <w:rsid w:val="009A462D"/>
    <w:rsid w:val="009A536B"/>
    <w:rsid w:val="009A58D0"/>
    <w:rsid w:val="009A6B7F"/>
    <w:rsid w:val="009A6E33"/>
    <w:rsid w:val="009B0CAC"/>
    <w:rsid w:val="009B1EC1"/>
    <w:rsid w:val="009B285C"/>
    <w:rsid w:val="009B540C"/>
    <w:rsid w:val="009B576B"/>
    <w:rsid w:val="009B6640"/>
    <w:rsid w:val="009B66F2"/>
    <w:rsid w:val="009B73C9"/>
    <w:rsid w:val="009C06FC"/>
    <w:rsid w:val="009C1D44"/>
    <w:rsid w:val="009C2457"/>
    <w:rsid w:val="009C38A9"/>
    <w:rsid w:val="009C45FC"/>
    <w:rsid w:val="009C5077"/>
    <w:rsid w:val="009C5D6C"/>
    <w:rsid w:val="009C6543"/>
    <w:rsid w:val="009C6768"/>
    <w:rsid w:val="009D0406"/>
    <w:rsid w:val="009D342B"/>
    <w:rsid w:val="009D5681"/>
    <w:rsid w:val="009D6F40"/>
    <w:rsid w:val="009E13E7"/>
    <w:rsid w:val="009E4357"/>
    <w:rsid w:val="009E46D6"/>
    <w:rsid w:val="009E4D56"/>
    <w:rsid w:val="009E5241"/>
    <w:rsid w:val="009F100F"/>
    <w:rsid w:val="009F1A4B"/>
    <w:rsid w:val="009F4F40"/>
    <w:rsid w:val="009F56F8"/>
    <w:rsid w:val="009F5F9A"/>
    <w:rsid w:val="009F7256"/>
    <w:rsid w:val="009F7A6F"/>
    <w:rsid w:val="00A039DD"/>
    <w:rsid w:val="00A03AB1"/>
    <w:rsid w:val="00A03F16"/>
    <w:rsid w:val="00A040F7"/>
    <w:rsid w:val="00A047FE"/>
    <w:rsid w:val="00A05846"/>
    <w:rsid w:val="00A064BB"/>
    <w:rsid w:val="00A070CA"/>
    <w:rsid w:val="00A118A8"/>
    <w:rsid w:val="00A11B48"/>
    <w:rsid w:val="00A12E3F"/>
    <w:rsid w:val="00A1318A"/>
    <w:rsid w:val="00A145DA"/>
    <w:rsid w:val="00A15144"/>
    <w:rsid w:val="00A1658C"/>
    <w:rsid w:val="00A236AC"/>
    <w:rsid w:val="00A248F4"/>
    <w:rsid w:val="00A31377"/>
    <w:rsid w:val="00A32AF9"/>
    <w:rsid w:val="00A32B8D"/>
    <w:rsid w:val="00A33754"/>
    <w:rsid w:val="00A35839"/>
    <w:rsid w:val="00A36122"/>
    <w:rsid w:val="00A3774D"/>
    <w:rsid w:val="00A41E0A"/>
    <w:rsid w:val="00A478F2"/>
    <w:rsid w:val="00A47984"/>
    <w:rsid w:val="00A5159B"/>
    <w:rsid w:val="00A52562"/>
    <w:rsid w:val="00A55715"/>
    <w:rsid w:val="00A57A84"/>
    <w:rsid w:val="00A619A6"/>
    <w:rsid w:val="00A61FB3"/>
    <w:rsid w:val="00A63080"/>
    <w:rsid w:val="00A643A1"/>
    <w:rsid w:val="00A649DD"/>
    <w:rsid w:val="00A64D05"/>
    <w:rsid w:val="00A65706"/>
    <w:rsid w:val="00A6699F"/>
    <w:rsid w:val="00A66B71"/>
    <w:rsid w:val="00A67413"/>
    <w:rsid w:val="00A71941"/>
    <w:rsid w:val="00A71EB5"/>
    <w:rsid w:val="00A74A45"/>
    <w:rsid w:val="00A779B5"/>
    <w:rsid w:val="00A80915"/>
    <w:rsid w:val="00A81CCF"/>
    <w:rsid w:val="00A836F9"/>
    <w:rsid w:val="00A85665"/>
    <w:rsid w:val="00A871B4"/>
    <w:rsid w:val="00A919D2"/>
    <w:rsid w:val="00A92F26"/>
    <w:rsid w:val="00A94191"/>
    <w:rsid w:val="00A94292"/>
    <w:rsid w:val="00A9495D"/>
    <w:rsid w:val="00A950AF"/>
    <w:rsid w:val="00A969A4"/>
    <w:rsid w:val="00A97228"/>
    <w:rsid w:val="00AA59C6"/>
    <w:rsid w:val="00AA5BA7"/>
    <w:rsid w:val="00AA5E24"/>
    <w:rsid w:val="00AA5F79"/>
    <w:rsid w:val="00AA7142"/>
    <w:rsid w:val="00AB07FC"/>
    <w:rsid w:val="00AB139D"/>
    <w:rsid w:val="00AB3479"/>
    <w:rsid w:val="00AB42D1"/>
    <w:rsid w:val="00AB4CAA"/>
    <w:rsid w:val="00AB56A3"/>
    <w:rsid w:val="00AB66DD"/>
    <w:rsid w:val="00AB71A3"/>
    <w:rsid w:val="00AB776B"/>
    <w:rsid w:val="00AB7AB3"/>
    <w:rsid w:val="00AC1CD5"/>
    <w:rsid w:val="00AC2851"/>
    <w:rsid w:val="00AC4FC7"/>
    <w:rsid w:val="00AC6CA0"/>
    <w:rsid w:val="00AC7F9B"/>
    <w:rsid w:val="00AD15A0"/>
    <w:rsid w:val="00AD1837"/>
    <w:rsid w:val="00AD41BB"/>
    <w:rsid w:val="00AD5668"/>
    <w:rsid w:val="00AD5F1A"/>
    <w:rsid w:val="00AD7A2F"/>
    <w:rsid w:val="00AE290C"/>
    <w:rsid w:val="00AE5E1D"/>
    <w:rsid w:val="00AE6D8B"/>
    <w:rsid w:val="00AE7836"/>
    <w:rsid w:val="00AE78EB"/>
    <w:rsid w:val="00AF2F85"/>
    <w:rsid w:val="00AF4529"/>
    <w:rsid w:val="00AF4E13"/>
    <w:rsid w:val="00AF6FEE"/>
    <w:rsid w:val="00B00C9B"/>
    <w:rsid w:val="00B022FC"/>
    <w:rsid w:val="00B042DA"/>
    <w:rsid w:val="00B076ED"/>
    <w:rsid w:val="00B11983"/>
    <w:rsid w:val="00B12560"/>
    <w:rsid w:val="00B12683"/>
    <w:rsid w:val="00B15E0D"/>
    <w:rsid w:val="00B176F8"/>
    <w:rsid w:val="00B211B9"/>
    <w:rsid w:val="00B23D22"/>
    <w:rsid w:val="00B303B2"/>
    <w:rsid w:val="00B30B7B"/>
    <w:rsid w:val="00B33765"/>
    <w:rsid w:val="00B37F47"/>
    <w:rsid w:val="00B44FE4"/>
    <w:rsid w:val="00B509B0"/>
    <w:rsid w:val="00B50D30"/>
    <w:rsid w:val="00B51061"/>
    <w:rsid w:val="00B52046"/>
    <w:rsid w:val="00B550C1"/>
    <w:rsid w:val="00B557AE"/>
    <w:rsid w:val="00B6031A"/>
    <w:rsid w:val="00B61981"/>
    <w:rsid w:val="00B63A08"/>
    <w:rsid w:val="00B64AE8"/>
    <w:rsid w:val="00B64F40"/>
    <w:rsid w:val="00B664AB"/>
    <w:rsid w:val="00B669D2"/>
    <w:rsid w:val="00B67A98"/>
    <w:rsid w:val="00B67CDA"/>
    <w:rsid w:val="00B713DE"/>
    <w:rsid w:val="00B73C58"/>
    <w:rsid w:val="00B75DBC"/>
    <w:rsid w:val="00B761AD"/>
    <w:rsid w:val="00B815BF"/>
    <w:rsid w:val="00B816E0"/>
    <w:rsid w:val="00B84E4F"/>
    <w:rsid w:val="00B8730B"/>
    <w:rsid w:val="00B87DAA"/>
    <w:rsid w:val="00B90EEB"/>
    <w:rsid w:val="00B91029"/>
    <w:rsid w:val="00B91B3C"/>
    <w:rsid w:val="00B94A29"/>
    <w:rsid w:val="00B94A7B"/>
    <w:rsid w:val="00B9554B"/>
    <w:rsid w:val="00B979EC"/>
    <w:rsid w:val="00BA0E8C"/>
    <w:rsid w:val="00BA3C6F"/>
    <w:rsid w:val="00BA5557"/>
    <w:rsid w:val="00BA6724"/>
    <w:rsid w:val="00BB2469"/>
    <w:rsid w:val="00BB296F"/>
    <w:rsid w:val="00BB4A3D"/>
    <w:rsid w:val="00BB5E05"/>
    <w:rsid w:val="00BB5EB9"/>
    <w:rsid w:val="00BB6663"/>
    <w:rsid w:val="00BC0807"/>
    <w:rsid w:val="00BC6CA3"/>
    <w:rsid w:val="00BC6CF2"/>
    <w:rsid w:val="00BD085B"/>
    <w:rsid w:val="00BD26E8"/>
    <w:rsid w:val="00BD28A8"/>
    <w:rsid w:val="00BD2C48"/>
    <w:rsid w:val="00BD2D48"/>
    <w:rsid w:val="00BD6EEE"/>
    <w:rsid w:val="00BD76C0"/>
    <w:rsid w:val="00BF16FC"/>
    <w:rsid w:val="00BF1E7F"/>
    <w:rsid w:val="00BF25A0"/>
    <w:rsid w:val="00BF2A9C"/>
    <w:rsid w:val="00BF4FAC"/>
    <w:rsid w:val="00BF6393"/>
    <w:rsid w:val="00BF688F"/>
    <w:rsid w:val="00C00052"/>
    <w:rsid w:val="00C026CC"/>
    <w:rsid w:val="00C04CB0"/>
    <w:rsid w:val="00C05006"/>
    <w:rsid w:val="00C06225"/>
    <w:rsid w:val="00C07155"/>
    <w:rsid w:val="00C11852"/>
    <w:rsid w:val="00C13804"/>
    <w:rsid w:val="00C1410C"/>
    <w:rsid w:val="00C15344"/>
    <w:rsid w:val="00C16ACC"/>
    <w:rsid w:val="00C17481"/>
    <w:rsid w:val="00C21C62"/>
    <w:rsid w:val="00C23517"/>
    <w:rsid w:val="00C23CD2"/>
    <w:rsid w:val="00C26893"/>
    <w:rsid w:val="00C26DD9"/>
    <w:rsid w:val="00C34C6F"/>
    <w:rsid w:val="00C34E86"/>
    <w:rsid w:val="00C373CC"/>
    <w:rsid w:val="00C40453"/>
    <w:rsid w:val="00C423C8"/>
    <w:rsid w:val="00C44AB1"/>
    <w:rsid w:val="00C4638E"/>
    <w:rsid w:val="00C46A0C"/>
    <w:rsid w:val="00C46DDF"/>
    <w:rsid w:val="00C474A1"/>
    <w:rsid w:val="00C47CA0"/>
    <w:rsid w:val="00C519AA"/>
    <w:rsid w:val="00C53AC7"/>
    <w:rsid w:val="00C546C5"/>
    <w:rsid w:val="00C554D4"/>
    <w:rsid w:val="00C55DC9"/>
    <w:rsid w:val="00C56FDF"/>
    <w:rsid w:val="00C57922"/>
    <w:rsid w:val="00C61E2A"/>
    <w:rsid w:val="00C6218D"/>
    <w:rsid w:val="00C62B9E"/>
    <w:rsid w:val="00C63C41"/>
    <w:rsid w:val="00C659D4"/>
    <w:rsid w:val="00C66834"/>
    <w:rsid w:val="00C67589"/>
    <w:rsid w:val="00C67B80"/>
    <w:rsid w:val="00C67C5E"/>
    <w:rsid w:val="00C70AC7"/>
    <w:rsid w:val="00C7224F"/>
    <w:rsid w:val="00C740D4"/>
    <w:rsid w:val="00C74B87"/>
    <w:rsid w:val="00C77CFF"/>
    <w:rsid w:val="00C80D1B"/>
    <w:rsid w:val="00C80DB4"/>
    <w:rsid w:val="00C8144A"/>
    <w:rsid w:val="00C832ED"/>
    <w:rsid w:val="00C84C78"/>
    <w:rsid w:val="00C84F69"/>
    <w:rsid w:val="00C87848"/>
    <w:rsid w:val="00C9538A"/>
    <w:rsid w:val="00C9657D"/>
    <w:rsid w:val="00CA27D7"/>
    <w:rsid w:val="00CA3D85"/>
    <w:rsid w:val="00CA43AF"/>
    <w:rsid w:val="00CA4658"/>
    <w:rsid w:val="00CA731D"/>
    <w:rsid w:val="00CB2CF6"/>
    <w:rsid w:val="00CB4C81"/>
    <w:rsid w:val="00CB6972"/>
    <w:rsid w:val="00CB7FAE"/>
    <w:rsid w:val="00CC026C"/>
    <w:rsid w:val="00CC0533"/>
    <w:rsid w:val="00CC0A74"/>
    <w:rsid w:val="00CC28C1"/>
    <w:rsid w:val="00CC6A4A"/>
    <w:rsid w:val="00CC77C4"/>
    <w:rsid w:val="00CD1AE8"/>
    <w:rsid w:val="00CD3A5D"/>
    <w:rsid w:val="00CD4F8F"/>
    <w:rsid w:val="00CD62BA"/>
    <w:rsid w:val="00CD6C88"/>
    <w:rsid w:val="00CD73E0"/>
    <w:rsid w:val="00CD7B05"/>
    <w:rsid w:val="00CE0DB2"/>
    <w:rsid w:val="00CE3477"/>
    <w:rsid w:val="00CE3BEA"/>
    <w:rsid w:val="00CE5295"/>
    <w:rsid w:val="00CE62BD"/>
    <w:rsid w:val="00CE6ABD"/>
    <w:rsid w:val="00CE6CD9"/>
    <w:rsid w:val="00CE76D7"/>
    <w:rsid w:val="00CF2B39"/>
    <w:rsid w:val="00CF2BF7"/>
    <w:rsid w:val="00CF7EC6"/>
    <w:rsid w:val="00D0030A"/>
    <w:rsid w:val="00D02F06"/>
    <w:rsid w:val="00D0478F"/>
    <w:rsid w:val="00D0564B"/>
    <w:rsid w:val="00D07455"/>
    <w:rsid w:val="00D11534"/>
    <w:rsid w:val="00D125CA"/>
    <w:rsid w:val="00D127AC"/>
    <w:rsid w:val="00D16551"/>
    <w:rsid w:val="00D176E5"/>
    <w:rsid w:val="00D200DC"/>
    <w:rsid w:val="00D201B5"/>
    <w:rsid w:val="00D226A1"/>
    <w:rsid w:val="00D2720E"/>
    <w:rsid w:val="00D31A92"/>
    <w:rsid w:val="00D345CF"/>
    <w:rsid w:val="00D351F2"/>
    <w:rsid w:val="00D36379"/>
    <w:rsid w:val="00D37F28"/>
    <w:rsid w:val="00D40603"/>
    <w:rsid w:val="00D40E94"/>
    <w:rsid w:val="00D43DA9"/>
    <w:rsid w:val="00D45A97"/>
    <w:rsid w:val="00D45BF2"/>
    <w:rsid w:val="00D463E9"/>
    <w:rsid w:val="00D5140D"/>
    <w:rsid w:val="00D55056"/>
    <w:rsid w:val="00D5568A"/>
    <w:rsid w:val="00D55A4C"/>
    <w:rsid w:val="00D577AB"/>
    <w:rsid w:val="00D578FC"/>
    <w:rsid w:val="00D637DD"/>
    <w:rsid w:val="00D65810"/>
    <w:rsid w:val="00D65FDB"/>
    <w:rsid w:val="00D6684B"/>
    <w:rsid w:val="00D668DC"/>
    <w:rsid w:val="00D669C9"/>
    <w:rsid w:val="00D66E30"/>
    <w:rsid w:val="00D7188B"/>
    <w:rsid w:val="00D71C95"/>
    <w:rsid w:val="00D728F1"/>
    <w:rsid w:val="00D72E64"/>
    <w:rsid w:val="00D740B2"/>
    <w:rsid w:val="00D75AE8"/>
    <w:rsid w:val="00D7672D"/>
    <w:rsid w:val="00D76775"/>
    <w:rsid w:val="00D7760C"/>
    <w:rsid w:val="00D855EC"/>
    <w:rsid w:val="00D86039"/>
    <w:rsid w:val="00D8779F"/>
    <w:rsid w:val="00D90254"/>
    <w:rsid w:val="00D908B9"/>
    <w:rsid w:val="00D92B6A"/>
    <w:rsid w:val="00D92FAD"/>
    <w:rsid w:val="00DA010C"/>
    <w:rsid w:val="00DA1359"/>
    <w:rsid w:val="00DA24CD"/>
    <w:rsid w:val="00DA3F5E"/>
    <w:rsid w:val="00DA5A40"/>
    <w:rsid w:val="00DA7974"/>
    <w:rsid w:val="00DB1A31"/>
    <w:rsid w:val="00DB2F7C"/>
    <w:rsid w:val="00DB428F"/>
    <w:rsid w:val="00DB4946"/>
    <w:rsid w:val="00DB53D9"/>
    <w:rsid w:val="00DB67A1"/>
    <w:rsid w:val="00DB763D"/>
    <w:rsid w:val="00DC2BDE"/>
    <w:rsid w:val="00DC3456"/>
    <w:rsid w:val="00DC3E61"/>
    <w:rsid w:val="00DC43C8"/>
    <w:rsid w:val="00DC5784"/>
    <w:rsid w:val="00DC6697"/>
    <w:rsid w:val="00DD1153"/>
    <w:rsid w:val="00DD190E"/>
    <w:rsid w:val="00DD25E0"/>
    <w:rsid w:val="00DD326A"/>
    <w:rsid w:val="00DD4A8A"/>
    <w:rsid w:val="00DD607A"/>
    <w:rsid w:val="00DE4CB5"/>
    <w:rsid w:val="00DF2535"/>
    <w:rsid w:val="00DF2630"/>
    <w:rsid w:val="00DF2E1B"/>
    <w:rsid w:val="00DF5021"/>
    <w:rsid w:val="00E0597A"/>
    <w:rsid w:val="00E073D7"/>
    <w:rsid w:val="00E07BEA"/>
    <w:rsid w:val="00E112F6"/>
    <w:rsid w:val="00E11B9D"/>
    <w:rsid w:val="00E12CAD"/>
    <w:rsid w:val="00E130DA"/>
    <w:rsid w:val="00E139DC"/>
    <w:rsid w:val="00E14A27"/>
    <w:rsid w:val="00E14EF1"/>
    <w:rsid w:val="00E17390"/>
    <w:rsid w:val="00E22198"/>
    <w:rsid w:val="00E245FC"/>
    <w:rsid w:val="00E30035"/>
    <w:rsid w:val="00E3019B"/>
    <w:rsid w:val="00E306D0"/>
    <w:rsid w:val="00E324BA"/>
    <w:rsid w:val="00E33048"/>
    <w:rsid w:val="00E3330A"/>
    <w:rsid w:val="00E34661"/>
    <w:rsid w:val="00E351AE"/>
    <w:rsid w:val="00E35518"/>
    <w:rsid w:val="00E35746"/>
    <w:rsid w:val="00E35BBA"/>
    <w:rsid w:val="00E36107"/>
    <w:rsid w:val="00E36C6A"/>
    <w:rsid w:val="00E41290"/>
    <w:rsid w:val="00E428E5"/>
    <w:rsid w:val="00E45808"/>
    <w:rsid w:val="00E46B9E"/>
    <w:rsid w:val="00E46E08"/>
    <w:rsid w:val="00E51273"/>
    <w:rsid w:val="00E527E2"/>
    <w:rsid w:val="00E54128"/>
    <w:rsid w:val="00E55A84"/>
    <w:rsid w:val="00E56EBF"/>
    <w:rsid w:val="00E57A43"/>
    <w:rsid w:val="00E61DA6"/>
    <w:rsid w:val="00E61DDF"/>
    <w:rsid w:val="00E62166"/>
    <w:rsid w:val="00E63DB6"/>
    <w:rsid w:val="00E65BCC"/>
    <w:rsid w:val="00E66098"/>
    <w:rsid w:val="00E66EC7"/>
    <w:rsid w:val="00E672E0"/>
    <w:rsid w:val="00E6797E"/>
    <w:rsid w:val="00E7250B"/>
    <w:rsid w:val="00E76DE3"/>
    <w:rsid w:val="00E77D87"/>
    <w:rsid w:val="00E807F0"/>
    <w:rsid w:val="00E83DCC"/>
    <w:rsid w:val="00E85EF1"/>
    <w:rsid w:val="00E879FD"/>
    <w:rsid w:val="00E87CB8"/>
    <w:rsid w:val="00E90CD0"/>
    <w:rsid w:val="00E912F7"/>
    <w:rsid w:val="00E9141A"/>
    <w:rsid w:val="00E9488F"/>
    <w:rsid w:val="00E95829"/>
    <w:rsid w:val="00E9720A"/>
    <w:rsid w:val="00EA13F6"/>
    <w:rsid w:val="00EA1672"/>
    <w:rsid w:val="00EA1CA2"/>
    <w:rsid w:val="00EA287B"/>
    <w:rsid w:val="00EB298B"/>
    <w:rsid w:val="00EB33A7"/>
    <w:rsid w:val="00EB33C7"/>
    <w:rsid w:val="00EB5526"/>
    <w:rsid w:val="00EB784B"/>
    <w:rsid w:val="00EC2897"/>
    <w:rsid w:val="00EC3411"/>
    <w:rsid w:val="00EC3BE8"/>
    <w:rsid w:val="00EC4098"/>
    <w:rsid w:val="00EC540F"/>
    <w:rsid w:val="00EC5DBF"/>
    <w:rsid w:val="00EC77FD"/>
    <w:rsid w:val="00ED17B1"/>
    <w:rsid w:val="00ED355D"/>
    <w:rsid w:val="00ED3B12"/>
    <w:rsid w:val="00EE1C74"/>
    <w:rsid w:val="00EE1F37"/>
    <w:rsid w:val="00EE2D43"/>
    <w:rsid w:val="00EE4CAD"/>
    <w:rsid w:val="00EE6B5D"/>
    <w:rsid w:val="00EE773C"/>
    <w:rsid w:val="00EF04B7"/>
    <w:rsid w:val="00EF0809"/>
    <w:rsid w:val="00EF0BB7"/>
    <w:rsid w:val="00EF0FB5"/>
    <w:rsid w:val="00EF3BC8"/>
    <w:rsid w:val="00EF40B1"/>
    <w:rsid w:val="00EF54FD"/>
    <w:rsid w:val="00F010D8"/>
    <w:rsid w:val="00F01E5E"/>
    <w:rsid w:val="00F065A3"/>
    <w:rsid w:val="00F07C0E"/>
    <w:rsid w:val="00F15374"/>
    <w:rsid w:val="00F16AF8"/>
    <w:rsid w:val="00F17148"/>
    <w:rsid w:val="00F23FD7"/>
    <w:rsid w:val="00F24E08"/>
    <w:rsid w:val="00F25146"/>
    <w:rsid w:val="00F263D4"/>
    <w:rsid w:val="00F3077C"/>
    <w:rsid w:val="00F31487"/>
    <w:rsid w:val="00F32632"/>
    <w:rsid w:val="00F334FA"/>
    <w:rsid w:val="00F350D8"/>
    <w:rsid w:val="00F4016B"/>
    <w:rsid w:val="00F4074C"/>
    <w:rsid w:val="00F4137D"/>
    <w:rsid w:val="00F41A4E"/>
    <w:rsid w:val="00F434D2"/>
    <w:rsid w:val="00F43DFD"/>
    <w:rsid w:val="00F45DDB"/>
    <w:rsid w:val="00F46028"/>
    <w:rsid w:val="00F46D4E"/>
    <w:rsid w:val="00F476DD"/>
    <w:rsid w:val="00F47FAF"/>
    <w:rsid w:val="00F50157"/>
    <w:rsid w:val="00F517A8"/>
    <w:rsid w:val="00F541D1"/>
    <w:rsid w:val="00F549D0"/>
    <w:rsid w:val="00F54E58"/>
    <w:rsid w:val="00F56C0A"/>
    <w:rsid w:val="00F570C3"/>
    <w:rsid w:val="00F574D9"/>
    <w:rsid w:val="00F607AE"/>
    <w:rsid w:val="00F62098"/>
    <w:rsid w:val="00F62388"/>
    <w:rsid w:val="00F630E2"/>
    <w:rsid w:val="00F63243"/>
    <w:rsid w:val="00F6381A"/>
    <w:rsid w:val="00F64D01"/>
    <w:rsid w:val="00F71651"/>
    <w:rsid w:val="00F71EFA"/>
    <w:rsid w:val="00F76E6B"/>
    <w:rsid w:val="00F7725B"/>
    <w:rsid w:val="00F822A7"/>
    <w:rsid w:val="00F84369"/>
    <w:rsid w:val="00F85E69"/>
    <w:rsid w:val="00F8642B"/>
    <w:rsid w:val="00F91824"/>
    <w:rsid w:val="00F92831"/>
    <w:rsid w:val="00F934E5"/>
    <w:rsid w:val="00F94427"/>
    <w:rsid w:val="00F954CD"/>
    <w:rsid w:val="00FA142E"/>
    <w:rsid w:val="00FA5722"/>
    <w:rsid w:val="00FA5AD1"/>
    <w:rsid w:val="00FA770C"/>
    <w:rsid w:val="00FA7C1C"/>
    <w:rsid w:val="00FB03F6"/>
    <w:rsid w:val="00FB3753"/>
    <w:rsid w:val="00FB3A9B"/>
    <w:rsid w:val="00FC19BB"/>
    <w:rsid w:val="00FC1ECF"/>
    <w:rsid w:val="00FC24F3"/>
    <w:rsid w:val="00FC30F6"/>
    <w:rsid w:val="00FC37C6"/>
    <w:rsid w:val="00FC7C20"/>
    <w:rsid w:val="00FD202A"/>
    <w:rsid w:val="00FD2EAE"/>
    <w:rsid w:val="00FD2F78"/>
    <w:rsid w:val="00FD3B1F"/>
    <w:rsid w:val="00FD5CB5"/>
    <w:rsid w:val="00FE00BC"/>
    <w:rsid w:val="00FE19AA"/>
    <w:rsid w:val="00FE1B30"/>
    <w:rsid w:val="00FE4C90"/>
    <w:rsid w:val="00FE5760"/>
    <w:rsid w:val="00FE57D8"/>
    <w:rsid w:val="00FE5CC4"/>
    <w:rsid w:val="00FE684F"/>
    <w:rsid w:val="00FE785D"/>
    <w:rsid w:val="00FF2647"/>
    <w:rsid w:val="00FF37E4"/>
    <w:rsid w:val="00FF59F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94C23"/>
  <w15:docId w15:val="{74ED18D3-7FA7-4A16-81F4-B66E48DA1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3619"/>
    <w:pPr>
      <w:spacing w:after="0" w:line="240" w:lineRule="auto"/>
    </w:pPr>
    <w:rPr>
      <w:rFonts w:ascii="Times New Roman" w:eastAsia="Times New Roman" w:hAnsi="Times New Roman" w:cs="Times New Roman"/>
      <w:sz w:val="24"/>
      <w:szCs w:val="24"/>
      <w:lang w:eastAsia="es-CO"/>
    </w:rPr>
  </w:style>
  <w:style w:type="paragraph" w:styleId="Ttulo1">
    <w:name w:val="heading 1"/>
    <w:basedOn w:val="Normal"/>
    <w:next w:val="Normal"/>
    <w:link w:val="Ttulo1Car"/>
    <w:uiPriority w:val="9"/>
    <w:qFormat/>
    <w:rsid w:val="00A619A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F4602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4">
    <w:name w:val="heading 4"/>
    <w:basedOn w:val="Normal"/>
    <w:next w:val="Normal"/>
    <w:link w:val="Ttulo4Car"/>
    <w:uiPriority w:val="9"/>
    <w:semiHidden/>
    <w:unhideWhenUsed/>
    <w:qFormat/>
    <w:rsid w:val="0040011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B3619"/>
    <w:rPr>
      <w:color w:val="0000FF"/>
      <w:w w:val="100"/>
      <w:u w:val="thick" w:color="0000FF"/>
    </w:rPr>
  </w:style>
  <w:style w:type="paragraph" w:styleId="NormalWeb">
    <w:name w:val="Normal (Web)"/>
    <w:basedOn w:val="Normal"/>
    <w:uiPriority w:val="99"/>
    <w:unhideWhenUsed/>
    <w:rsid w:val="008B3619"/>
    <w:pPr>
      <w:spacing w:before="100" w:beforeAutospacing="1" w:after="100" w:afterAutospacing="1"/>
    </w:pPr>
  </w:style>
  <w:style w:type="character" w:styleId="Textoennegrita">
    <w:name w:val="Strong"/>
    <w:basedOn w:val="Fuentedeprrafopredeter"/>
    <w:uiPriority w:val="22"/>
    <w:qFormat/>
    <w:rsid w:val="008B3619"/>
    <w:rPr>
      <w:b/>
      <w:bCs/>
    </w:rPr>
  </w:style>
  <w:style w:type="paragraph" w:styleId="Textonotapie">
    <w:name w:val="footnote text"/>
    <w:aliases w:val="Texto nota pie Arial 10,ft,texto de nota al pie,Texto nota pie Car Car Car Car Car Car Car Car,Texto nota pie Car Car Car,fn,Footnote Text Char Char Char Char Char Char,Texto nota pie Car Car Car Car Car,Footnote Text Char Char,p,FA Fu,Ca"/>
    <w:basedOn w:val="Normal"/>
    <w:link w:val="TextonotapieCar"/>
    <w:uiPriority w:val="99"/>
    <w:unhideWhenUsed/>
    <w:rsid w:val="008B3619"/>
    <w:pPr>
      <w:tabs>
        <w:tab w:val="left" w:pos="300"/>
      </w:tabs>
      <w:autoSpaceDE w:val="0"/>
      <w:autoSpaceDN w:val="0"/>
      <w:adjustRightInd w:val="0"/>
      <w:spacing w:line="210" w:lineRule="atLeast"/>
      <w:ind w:left="320" w:hanging="320"/>
      <w:jc w:val="both"/>
    </w:pPr>
    <w:rPr>
      <w:color w:val="000000"/>
      <w:sz w:val="20"/>
      <w:szCs w:val="20"/>
      <w:lang w:val="es-ES_tradnl"/>
    </w:rPr>
  </w:style>
  <w:style w:type="character" w:customStyle="1" w:styleId="TextonotapieCar">
    <w:name w:val="Texto nota pie Car"/>
    <w:aliases w:val="Texto nota pie Arial 10 Car,ft Car,texto de nota al pie Car,Texto nota pie Car Car Car Car Car Car Car Car Car,Texto nota pie Car Car Car Car,fn Car,Footnote Text Char Char Char Char Char Char Car,Footnote Text Char Char Car,p Car"/>
    <w:basedOn w:val="Fuentedeprrafopredeter"/>
    <w:link w:val="Textonotapie"/>
    <w:uiPriority w:val="99"/>
    <w:rsid w:val="008B3619"/>
    <w:rPr>
      <w:rFonts w:ascii="Times New Roman" w:eastAsia="Times New Roman" w:hAnsi="Times New Roman" w:cs="Times New Roman"/>
      <w:color w:val="000000"/>
      <w:sz w:val="20"/>
      <w:szCs w:val="20"/>
      <w:lang w:val="es-ES_tradnl" w:eastAsia="es-CO"/>
    </w:rPr>
  </w:style>
  <w:style w:type="paragraph" w:styleId="Textosinformato">
    <w:name w:val="Plain Text"/>
    <w:basedOn w:val="Normal"/>
    <w:link w:val="TextosinformatoCar"/>
    <w:uiPriority w:val="99"/>
    <w:semiHidden/>
    <w:unhideWhenUsed/>
    <w:rsid w:val="008B3619"/>
    <w:rPr>
      <w:rFonts w:ascii="Courier New" w:hAnsi="Courier New" w:cs="Courier New"/>
      <w:sz w:val="20"/>
      <w:szCs w:val="20"/>
    </w:rPr>
  </w:style>
  <w:style w:type="character" w:customStyle="1" w:styleId="TextosinformatoCar">
    <w:name w:val="Texto sin formato Car"/>
    <w:basedOn w:val="Fuentedeprrafopredeter"/>
    <w:link w:val="Textosinformato"/>
    <w:uiPriority w:val="99"/>
    <w:semiHidden/>
    <w:rsid w:val="008B3619"/>
    <w:rPr>
      <w:rFonts w:ascii="Courier New" w:eastAsia="Times New Roman" w:hAnsi="Courier New" w:cs="Courier New"/>
      <w:sz w:val="20"/>
      <w:szCs w:val="20"/>
      <w:lang w:eastAsia="es-CO"/>
    </w:rPr>
  </w:style>
  <w:style w:type="paragraph" w:customStyle="1" w:styleId="msofoo">
    <w:name w:val="msofoo"/>
    <w:basedOn w:val="Normal"/>
    <w:rsid w:val="008B3619"/>
    <w:pPr>
      <w:spacing w:before="100" w:beforeAutospacing="1" w:after="100" w:afterAutospacing="1"/>
    </w:pPr>
  </w:style>
  <w:style w:type="paragraph" w:customStyle="1" w:styleId="msofootno">
    <w:name w:val="msofootno"/>
    <w:basedOn w:val="Normal"/>
    <w:rsid w:val="008B3619"/>
    <w:pPr>
      <w:spacing w:before="100" w:beforeAutospacing="1" w:after="100" w:afterAutospacing="1"/>
    </w:pPr>
  </w:style>
  <w:style w:type="paragraph" w:customStyle="1" w:styleId="CM6">
    <w:name w:val="CM6"/>
    <w:basedOn w:val="Normal"/>
    <w:next w:val="Normal"/>
    <w:uiPriority w:val="99"/>
    <w:rsid w:val="00F23FD7"/>
    <w:pPr>
      <w:autoSpaceDE w:val="0"/>
      <w:autoSpaceDN w:val="0"/>
      <w:adjustRightInd w:val="0"/>
    </w:pPr>
    <w:rPr>
      <w:rFonts w:ascii="Georgia" w:eastAsiaTheme="minorHAnsi" w:hAnsi="Georgia" w:cstheme="minorBidi"/>
      <w:lang w:eastAsia="en-US"/>
    </w:rPr>
  </w:style>
  <w:style w:type="paragraph" w:styleId="Encabezado">
    <w:name w:val="header"/>
    <w:basedOn w:val="Normal"/>
    <w:link w:val="EncabezadoCar"/>
    <w:uiPriority w:val="99"/>
    <w:unhideWhenUsed/>
    <w:rsid w:val="00F23FD7"/>
    <w:pPr>
      <w:tabs>
        <w:tab w:val="center" w:pos="4419"/>
        <w:tab w:val="right" w:pos="8838"/>
      </w:tabs>
    </w:pPr>
  </w:style>
  <w:style w:type="character" w:customStyle="1" w:styleId="EncabezadoCar">
    <w:name w:val="Encabezado Car"/>
    <w:basedOn w:val="Fuentedeprrafopredeter"/>
    <w:link w:val="Encabezado"/>
    <w:uiPriority w:val="99"/>
    <w:rsid w:val="00F23FD7"/>
    <w:rPr>
      <w:rFonts w:ascii="Times New Roman" w:eastAsia="Times New Roman" w:hAnsi="Times New Roman" w:cs="Times New Roman"/>
      <w:sz w:val="24"/>
      <w:szCs w:val="24"/>
      <w:lang w:eastAsia="es-CO"/>
    </w:rPr>
  </w:style>
  <w:style w:type="paragraph" w:styleId="Piedepgina">
    <w:name w:val="footer"/>
    <w:basedOn w:val="Normal"/>
    <w:link w:val="PiedepginaCar"/>
    <w:uiPriority w:val="99"/>
    <w:unhideWhenUsed/>
    <w:rsid w:val="00F23FD7"/>
    <w:pPr>
      <w:tabs>
        <w:tab w:val="center" w:pos="4419"/>
        <w:tab w:val="right" w:pos="8838"/>
      </w:tabs>
    </w:pPr>
  </w:style>
  <w:style w:type="character" w:customStyle="1" w:styleId="PiedepginaCar">
    <w:name w:val="Pie de página Car"/>
    <w:basedOn w:val="Fuentedeprrafopredeter"/>
    <w:link w:val="Piedepgina"/>
    <w:uiPriority w:val="99"/>
    <w:rsid w:val="00F23FD7"/>
    <w:rPr>
      <w:rFonts w:ascii="Times New Roman" w:eastAsia="Times New Roman" w:hAnsi="Times New Roman" w:cs="Times New Roman"/>
      <w:sz w:val="24"/>
      <w:szCs w:val="24"/>
      <w:lang w:eastAsia="es-CO"/>
    </w:rPr>
  </w:style>
  <w:style w:type="paragraph" w:styleId="Textodeglobo">
    <w:name w:val="Balloon Text"/>
    <w:basedOn w:val="Normal"/>
    <w:link w:val="TextodegloboCar"/>
    <w:uiPriority w:val="99"/>
    <w:semiHidden/>
    <w:unhideWhenUsed/>
    <w:rsid w:val="00F23FD7"/>
    <w:rPr>
      <w:rFonts w:ascii="Tahoma" w:hAnsi="Tahoma" w:cs="Tahoma"/>
      <w:sz w:val="16"/>
      <w:szCs w:val="16"/>
    </w:rPr>
  </w:style>
  <w:style w:type="character" w:customStyle="1" w:styleId="TextodegloboCar">
    <w:name w:val="Texto de globo Car"/>
    <w:basedOn w:val="Fuentedeprrafopredeter"/>
    <w:link w:val="Textodeglobo"/>
    <w:uiPriority w:val="99"/>
    <w:semiHidden/>
    <w:rsid w:val="00F23FD7"/>
    <w:rPr>
      <w:rFonts w:ascii="Tahoma" w:eastAsia="Times New Roman" w:hAnsi="Tahoma" w:cs="Tahoma"/>
      <w:sz w:val="16"/>
      <w:szCs w:val="16"/>
      <w:lang w:eastAsia="es-CO"/>
    </w:rPr>
  </w:style>
  <w:style w:type="paragraph" w:styleId="Prrafodelista">
    <w:name w:val="List Paragraph"/>
    <w:aliases w:val="Ha,Resume Title"/>
    <w:basedOn w:val="Normal"/>
    <w:link w:val="PrrafodelistaCar"/>
    <w:uiPriority w:val="34"/>
    <w:qFormat/>
    <w:rsid w:val="004A0C9C"/>
    <w:pPr>
      <w:ind w:left="720"/>
      <w:contextualSpacing/>
    </w:pPr>
  </w:style>
  <w:style w:type="character" w:customStyle="1" w:styleId="apple-converted-space">
    <w:name w:val="apple-converted-space"/>
    <w:basedOn w:val="Fuentedeprrafopredeter"/>
    <w:rsid w:val="004A0C9C"/>
  </w:style>
  <w:style w:type="paragraph" w:styleId="Sinespaciado">
    <w:name w:val="No Spacing"/>
    <w:link w:val="SinespaciadoCar"/>
    <w:uiPriority w:val="1"/>
    <w:qFormat/>
    <w:rsid w:val="00E46E08"/>
    <w:pPr>
      <w:spacing w:after="0" w:line="240" w:lineRule="auto"/>
    </w:pPr>
  </w:style>
  <w:style w:type="character" w:styleId="Refdenotaalpie">
    <w:name w:val="footnote reference"/>
    <w:aliases w:val="referencia nota al pie,Texto de nota al pie,BVI fnr,Footnotes refss,Appel note de bas de page,Footnote number,f,Appel note de bas de...,Footnote Text Char1 Car Car Car Car,Footnote Text Char Char Car Car Car Car,Char Car Car Car Car"/>
    <w:basedOn w:val="Fuentedeprrafopredeter"/>
    <w:uiPriority w:val="99"/>
    <w:unhideWhenUsed/>
    <w:rsid w:val="00077999"/>
    <w:rPr>
      <w:vertAlign w:val="superscript"/>
    </w:rPr>
  </w:style>
  <w:style w:type="character" w:customStyle="1" w:styleId="SinespaciadoCar">
    <w:name w:val="Sin espaciado Car"/>
    <w:link w:val="Sinespaciado"/>
    <w:uiPriority w:val="1"/>
    <w:locked/>
    <w:rsid w:val="00E9488F"/>
  </w:style>
  <w:style w:type="table" w:styleId="Tablaconcuadrcula">
    <w:name w:val="Table Grid"/>
    <w:basedOn w:val="Tablanormal"/>
    <w:uiPriority w:val="39"/>
    <w:rsid w:val="006273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Ha Car,Resume Title Car"/>
    <w:link w:val="Prrafodelista"/>
    <w:uiPriority w:val="34"/>
    <w:locked/>
    <w:rsid w:val="006A3355"/>
    <w:rPr>
      <w:rFonts w:ascii="Times New Roman" w:eastAsia="Times New Roman" w:hAnsi="Times New Roman" w:cs="Times New Roman"/>
      <w:sz w:val="24"/>
      <w:szCs w:val="24"/>
      <w:lang w:eastAsia="es-CO"/>
    </w:rPr>
  </w:style>
  <w:style w:type="paragraph" w:styleId="Textonotaalfinal">
    <w:name w:val="endnote text"/>
    <w:basedOn w:val="Normal"/>
    <w:link w:val="TextonotaalfinalCar"/>
    <w:uiPriority w:val="99"/>
    <w:semiHidden/>
    <w:unhideWhenUsed/>
    <w:rsid w:val="009F7A6F"/>
    <w:rPr>
      <w:sz w:val="20"/>
      <w:szCs w:val="20"/>
    </w:rPr>
  </w:style>
  <w:style w:type="character" w:customStyle="1" w:styleId="TextonotaalfinalCar">
    <w:name w:val="Texto nota al final Car"/>
    <w:basedOn w:val="Fuentedeprrafopredeter"/>
    <w:link w:val="Textonotaalfinal"/>
    <w:uiPriority w:val="99"/>
    <w:semiHidden/>
    <w:rsid w:val="009F7A6F"/>
    <w:rPr>
      <w:rFonts w:ascii="Times New Roman" w:eastAsia="Times New Roman" w:hAnsi="Times New Roman" w:cs="Times New Roman"/>
      <w:sz w:val="20"/>
      <w:szCs w:val="20"/>
      <w:lang w:eastAsia="es-CO"/>
    </w:rPr>
  </w:style>
  <w:style w:type="character" w:styleId="Refdenotaalfinal">
    <w:name w:val="endnote reference"/>
    <w:basedOn w:val="Fuentedeprrafopredeter"/>
    <w:uiPriority w:val="99"/>
    <w:semiHidden/>
    <w:unhideWhenUsed/>
    <w:rsid w:val="009F7A6F"/>
    <w:rPr>
      <w:vertAlign w:val="superscript"/>
    </w:rPr>
  </w:style>
  <w:style w:type="character" w:customStyle="1" w:styleId="Ttulo1Car">
    <w:name w:val="Título 1 Car"/>
    <w:basedOn w:val="Fuentedeprrafopredeter"/>
    <w:link w:val="Ttulo1"/>
    <w:uiPriority w:val="9"/>
    <w:rsid w:val="00A619A6"/>
    <w:rPr>
      <w:rFonts w:asciiTheme="majorHAnsi" w:eastAsiaTheme="majorEastAsia" w:hAnsiTheme="majorHAnsi" w:cstheme="majorBidi"/>
      <w:color w:val="365F91" w:themeColor="accent1" w:themeShade="BF"/>
      <w:sz w:val="32"/>
      <w:szCs w:val="32"/>
      <w:lang w:eastAsia="es-CO"/>
    </w:rPr>
  </w:style>
  <w:style w:type="character" w:customStyle="1" w:styleId="published-at">
    <w:name w:val="published-at"/>
    <w:basedOn w:val="Fuentedeprrafopredeter"/>
    <w:rsid w:val="00A619A6"/>
  </w:style>
  <w:style w:type="character" w:customStyle="1" w:styleId="mw-headline">
    <w:name w:val="mw-headline"/>
    <w:rsid w:val="006500BE"/>
  </w:style>
  <w:style w:type="character" w:customStyle="1" w:styleId="Ttulo2Car">
    <w:name w:val="Título 2 Car"/>
    <w:basedOn w:val="Fuentedeprrafopredeter"/>
    <w:link w:val="Ttulo2"/>
    <w:uiPriority w:val="9"/>
    <w:rsid w:val="00F46028"/>
    <w:rPr>
      <w:rFonts w:asciiTheme="majorHAnsi" w:eastAsiaTheme="majorEastAsia" w:hAnsiTheme="majorHAnsi" w:cstheme="majorBidi"/>
      <w:color w:val="365F91" w:themeColor="accent1" w:themeShade="BF"/>
      <w:sz w:val="26"/>
      <w:szCs w:val="26"/>
      <w:lang w:eastAsia="es-CO"/>
    </w:rPr>
  </w:style>
  <w:style w:type="character" w:customStyle="1" w:styleId="Ttulo4Car">
    <w:name w:val="Título 4 Car"/>
    <w:basedOn w:val="Fuentedeprrafopredeter"/>
    <w:link w:val="Ttulo4"/>
    <w:uiPriority w:val="9"/>
    <w:semiHidden/>
    <w:rsid w:val="00400114"/>
    <w:rPr>
      <w:rFonts w:asciiTheme="majorHAnsi" w:eastAsiaTheme="majorEastAsia" w:hAnsiTheme="majorHAnsi" w:cstheme="majorBidi"/>
      <w:i/>
      <w:iCs/>
      <w:color w:val="365F91" w:themeColor="accent1" w:themeShade="BF"/>
      <w:sz w:val="24"/>
      <w:szCs w:val="24"/>
      <w:lang w:eastAsia="es-CO"/>
    </w:rPr>
  </w:style>
  <w:style w:type="character" w:styleId="Refdecomentario">
    <w:name w:val="annotation reference"/>
    <w:basedOn w:val="Fuentedeprrafopredeter"/>
    <w:uiPriority w:val="99"/>
    <w:semiHidden/>
    <w:unhideWhenUsed/>
    <w:rsid w:val="008531B0"/>
    <w:rPr>
      <w:sz w:val="18"/>
      <w:szCs w:val="18"/>
    </w:rPr>
  </w:style>
  <w:style w:type="paragraph" w:styleId="Textocomentario">
    <w:name w:val="annotation text"/>
    <w:basedOn w:val="Normal"/>
    <w:link w:val="TextocomentarioCar"/>
    <w:uiPriority w:val="99"/>
    <w:semiHidden/>
    <w:unhideWhenUsed/>
    <w:rsid w:val="008531B0"/>
  </w:style>
  <w:style w:type="character" w:customStyle="1" w:styleId="TextocomentarioCar">
    <w:name w:val="Texto comentario Car"/>
    <w:basedOn w:val="Fuentedeprrafopredeter"/>
    <w:link w:val="Textocomentario"/>
    <w:uiPriority w:val="99"/>
    <w:semiHidden/>
    <w:rsid w:val="008531B0"/>
    <w:rPr>
      <w:rFonts w:ascii="Times New Roman" w:eastAsia="Times New Roman" w:hAnsi="Times New Roman" w:cs="Times New Roman"/>
      <w:sz w:val="24"/>
      <w:szCs w:val="24"/>
      <w:lang w:eastAsia="es-CO"/>
    </w:rPr>
  </w:style>
  <w:style w:type="paragraph" w:styleId="Asuntodelcomentario">
    <w:name w:val="annotation subject"/>
    <w:basedOn w:val="Textocomentario"/>
    <w:next w:val="Textocomentario"/>
    <w:link w:val="AsuntodelcomentarioCar"/>
    <w:uiPriority w:val="99"/>
    <w:semiHidden/>
    <w:unhideWhenUsed/>
    <w:rsid w:val="008531B0"/>
    <w:rPr>
      <w:b/>
      <w:bCs/>
      <w:sz w:val="20"/>
      <w:szCs w:val="20"/>
    </w:rPr>
  </w:style>
  <w:style w:type="character" w:customStyle="1" w:styleId="AsuntodelcomentarioCar">
    <w:name w:val="Asunto del comentario Car"/>
    <w:basedOn w:val="TextocomentarioCar"/>
    <w:link w:val="Asuntodelcomentario"/>
    <w:uiPriority w:val="99"/>
    <w:semiHidden/>
    <w:rsid w:val="008531B0"/>
    <w:rPr>
      <w:rFonts w:ascii="Times New Roman" w:eastAsia="Times New Roman" w:hAnsi="Times New Roman" w:cs="Times New Roman"/>
      <w:b/>
      <w:bCs/>
      <w:sz w:val="20"/>
      <w:szCs w:val="20"/>
      <w:lang w:eastAsia="es-CO"/>
    </w:rPr>
  </w:style>
  <w:style w:type="paragraph" w:styleId="Revisin">
    <w:name w:val="Revision"/>
    <w:hidden/>
    <w:uiPriority w:val="99"/>
    <w:semiHidden/>
    <w:rsid w:val="008531B0"/>
    <w:pPr>
      <w:spacing w:after="0"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253141">
      <w:bodyDiv w:val="1"/>
      <w:marLeft w:val="0"/>
      <w:marRight w:val="0"/>
      <w:marTop w:val="0"/>
      <w:marBottom w:val="0"/>
      <w:divBdr>
        <w:top w:val="none" w:sz="0" w:space="0" w:color="auto"/>
        <w:left w:val="none" w:sz="0" w:space="0" w:color="auto"/>
        <w:bottom w:val="none" w:sz="0" w:space="0" w:color="auto"/>
        <w:right w:val="none" w:sz="0" w:space="0" w:color="auto"/>
      </w:divBdr>
    </w:div>
    <w:div w:id="331832542">
      <w:bodyDiv w:val="1"/>
      <w:marLeft w:val="0"/>
      <w:marRight w:val="0"/>
      <w:marTop w:val="0"/>
      <w:marBottom w:val="0"/>
      <w:divBdr>
        <w:top w:val="none" w:sz="0" w:space="0" w:color="auto"/>
        <w:left w:val="none" w:sz="0" w:space="0" w:color="auto"/>
        <w:bottom w:val="none" w:sz="0" w:space="0" w:color="auto"/>
        <w:right w:val="none" w:sz="0" w:space="0" w:color="auto"/>
      </w:divBdr>
    </w:div>
    <w:div w:id="425394415">
      <w:bodyDiv w:val="1"/>
      <w:marLeft w:val="0"/>
      <w:marRight w:val="0"/>
      <w:marTop w:val="0"/>
      <w:marBottom w:val="0"/>
      <w:divBdr>
        <w:top w:val="none" w:sz="0" w:space="0" w:color="auto"/>
        <w:left w:val="none" w:sz="0" w:space="0" w:color="auto"/>
        <w:bottom w:val="none" w:sz="0" w:space="0" w:color="auto"/>
        <w:right w:val="none" w:sz="0" w:space="0" w:color="auto"/>
      </w:divBdr>
      <w:divsChild>
        <w:div w:id="1982154814">
          <w:marLeft w:val="0"/>
          <w:marRight w:val="0"/>
          <w:marTop w:val="0"/>
          <w:marBottom w:val="0"/>
          <w:divBdr>
            <w:top w:val="none" w:sz="0" w:space="0" w:color="auto"/>
            <w:left w:val="none" w:sz="0" w:space="0" w:color="auto"/>
            <w:bottom w:val="none" w:sz="0" w:space="0" w:color="auto"/>
            <w:right w:val="none" w:sz="0" w:space="0" w:color="auto"/>
          </w:divBdr>
        </w:div>
        <w:div w:id="50662341">
          <w:marLeft w:val="0"/>
          <w:marRight w:val="0"/>
          <w:marTop w:val="0"/>
          <w:marBottom w:val="0"/>
          <w:divBdr>
            <w:top w:val="none" w:sz="0" w:space="0" w:color="auto"/>
            <w:left w:val="none" w:sz="0" w:space="0" w:color="auto"/>
            <w:bottom w:val="none" w:sz="0" w:space="0" w:color="auto"/>
            <w:right w:val="none" w:sz="0" w:space="0" w:color="auto"/>
          </w:divBdr>
        </w:div>
      </w:divsChild>
    </w:div>
    <w:div w:id="461964367">
      <w:bodyDiv w:val="1"/>
      <w:marLeft w:val="0"/>
      <w:marRight w:val="0"/>
      <w:marTop w:val="0"/>
      <w:marBottom w:val="0"/>
      <w:divBdr>
        <w:top w:val="none" w:sz="0" w:space="0" w:color="auto"/>
        <w:left w:val="none" w:sz="0" w:space="0" w:color="auto"/>
        <w:bottom w:val="none" w:sz="0" w:space="0" w:color="auto"/>
        <w:right w:val="none" w:sz="0" w:space="0" w:color="auto"/>
      </w:divBdr>
    </w:div>
    <w:div w:id="860513134">
      <w:bodyDiv w:val="1"/>
      <w:marLeft w:val="0"/>
      <w:marRight w:val="0"/>
      <w:marTop w:val="0"/>
      <w:marBottom w:val="0"/>
      <w:divBdr>
        <w:top w:val="none" w:sz="0" w:space="0" w:color="auto"/>
        <w:left w:val="none" w:sz="0" w:space="0" w:color="auto"/>
        <w:bottom w:val="none" w:sz="0" w:space="0" w:color="auto"/>
        <w:right w:val="none" w:sz="0" w:space="0" w:color="auto"/>
      </w:divBdr>
    </w:div>
    <w:div w:id="893393836">
      <w:bodyDiv w:val="1"/>
      <w:marLeft w:val="0"/>
      <w:marRight w:val="0"/>
      <w:marTop w:val="0"/>
      <w:marBottom w:val="0"/>
      <w:divBdr>
        <w:top w:val="none" w:sz="0" w:space="0" w:color="auto"/>
        <w:left w:val="none" w:sz="0" w:space="0" w:color="auto"/>
        <w:bottom w:val="none" w:sz="0" w:space="0" w:color="auto"/>
        <w:right w:val="none" w:sz="0" w:space="0" w:color="auto"/>
      </w:divBdr>
    </w:div>
    <w:div w:id="1069501912">
      <w:bodyDiv w:val="1"/>
      <w:marLeft w:val="0"/>
      <w:marRight w:val="0"/>
      <w:marTop w:val="0"/>
      <w:marBottom w:val="0"/>
      <w:divBdr>
        <w:top w:val="none" w:sz="0" w:space="0" w:color="auto"/>
        <w:left w:val="none" w:sz="0" w:space="0" w:color="auto"/>
        <w:bottom w:val="none" w:sz="0" w:space="0" w:color="auto"/>
        <w:right w:val="none" w:sz="0" w:space="0" w:color="auto"/>
      </w:divBdr>
    </w:div>
    <w:div w:id="1255170852">
      <w:bodyDiv w:val="1"/>
      <w:marLeft w:val="0"/>
      <w:marRight w:val="0"/>
      <w:marTop w:val="0"/>
      <w:marBottom w:val="0"/>
      <w:divBdr>
        <w:top w:val="none" w:sz="0" w:space="0" w:color="auto"/>
        <w:left w:val="none" w:sz="0" w:space="0" w:color="auto"/>
        <w:bottom w:val="none" w:sz="0" w:space="0" w:color="auto"/>
        <w:right w:val="none" w:sz="0" w:space="0" w:color="auto"/>
      </w:divBdr>
    </w:div>
    <w:div w:id="1346203314">
      <w:bodyDiv w:val="1"/>
      <w:marLeft w:val="0"/>
      <w:marRight w:val="0"/>
      <w:marTop w:val="0"/>
      <w:marBottom w:val="0"/>
      <w:divBdr>
        <w:top w:val="none" w:sz="0" w:space="0" w:color="auto"/>
        <w:left w:val="none" w:sz="0" w:space="0" w:color="auto"/>
        <w:bottom w:val="none" w:sz="0" w:space="0" w:color="auto"/>
        <w:right w:val="none" w:sz="0" w:space="0" w:color="auto"/>
      </w:divBdr>
    </w:div>
    <w:div w:id="1392071157">
      <w:bodyDiv w:val="1"/>
      <w:marLeft w:val="0"/>
      <w:marRight w:val="0"/>
      <w:marTop w:val="0"/>
      <w:marBottom w:val="0"/>
      <w:divBdr>
        <w:top w:val="none" w:sz="0" w:space="0" w:color="auto"/>
        <w:left w:val="none" w:sz="0" w:space="0" w:color="auto"/>
        <w:bottom w:val="none" w:sz="0" w:space="0" w:color="auto"/>
        <w:right w:val="none" w:sz="0" w:space="0" w:color="auto"/>
      </w:divBdr>
    </w:div>
    <w:div w:id="1566987838">
      <w:bodyDiv w:val="1"/>
      <w:marLeft w:val="0"/>
      <w:marRight w:val="0"/>
      <w:marTop w:val="0"/>
      <w:marBottom w:val="0"/>
      <w:divBdr>
        <w:top w:val="none" w:sz="0" w:space="0" w:color="auto"/>
        <w:left w:val="none" w:sz="0" w:space="0" w:color="auto"/>
        <w:bottom w:val="none" w:sz="0" w:space="0" w:color="auto"/>
        <w:right w:val="none" w:sz="0" w:space="0" w:color="auto"/>
      </w:divBdr>
      <w:divsChild>
        <w:div w:id="1872918609">
          <w:marLeft w:val="0"/>
          <w:marRight w:val="0"/>
          <w:marTop w:val="0"/>
          <w:marBottom w:val="0"/>
          <w:divBdr>
            <w:top w:val="none" w:sz="0" w:space="0" w:color="auto"/>
            <w:left w:val="none" w:sz="0" w:space="0" w:color="auto"/>
            <w:bottom w:val="none" w:sz="0" w:space="0" w:color="auto"/>
            <w:right w:val="none" w:sz="0" w:space="0" w:color="auto"/>
          </w:divBdr>
        </w:div>
        <w:div w:id="1765147773">
          <w:marLeft w:val="0"/>
          <w:marRight w:val="0"/>
          <w:marTop w:val="0"/>
          <w:marBottom w:val="0"/>
          <w:divBdr>
            <w:top w:val="none" w:sz="0" w:space="0" w:color="auto"/>
            <w:left w:val="none" w:sz="0" w:space="0" w:color="auto"/>
            <w:bottom w:val="none" w:sz="0" w:space="0" w:color="auto"/>
            <w:right w:val="none" w:sz="0" w:space="0" w:color="auto"/>
          </w:divBdr>
        </w:div>
        <w:div w:id="749276245">
          <w:marLeft w:val="0"/>
          <w:marRight w:val="0"/>
          <w:marTop w:val="0"/>
          <w:marBottom w:val="0"/>
          <w:divBdr>
            <w:top w:val="none" w:sz="0" w:space="0" w:color="auto"/>
            <w:left w:val="none" w:sz="0" w:space="0" w:color="auto"/>
            <w:bottom w:val="none" w:sz="0" w:space="0" w:color="auto"/>
            <w:right w:val="none" w:sz="0" w:space="0" w:color="auto"/>
          </w:divBdr>
        </w:div>
        <w:div w:id="441071459">
          <w:marLeft w:val="0"/>
          <w:marRight w:val="0"/>
          <w:marTop w:val="0"/>
          <w:marBottom w:val="0"/>
          <w:divBdr>
            <w:top w:val="none" w:sz="0" w:space="0" w:color="auto"/>
            <w:left w:val="none" w:sz="0" w:space="0" w:color="auto"/>
            <w:bottom w:val="none" w:sz="0" w:space="0" w:color="auto"/>
            <w:right w:val="none" w:sz="0" w:space="0" w:color="auto"/>
          </w:divBdr>
        </w:div>
        <w:div w:id="1519930241">
          <w:marLeft w:val="0"/>
          <w:marRight w:val="0"/>
          <w:marTop w:val="0"/>
          <w:marBottom w:val="0"/>
          <w:divBdr>
            <w:top w:val="none" w:sz="0" w:space="0" w:color="auto"/>
            <w:left w:val="none" w:sz="0" w:space="0" w:color="auto"/>
            <w:bottom w:val="none" w:sz="0" w:space="0" w:color="auto"/>
            <w:right w:val="none" w:sz="0" w:space="0" w:color="auto"/>
          </w:divBdr>
        </w:div>
        <w:div w:id="910580538">
          <w:marLeft w:val="0"/>
          <w:marRight w:val="0"/>
          <w:marTop w:val="0"/>
          <w:marBottom w:val="0"/>
          <w:divBdr>
            <w:top w:val="none" w:sz="0" w:space="0" w:color="auto"/>
            <w:left w:val="none" w:sz="0" w:space="0" w:color="auto"/>
            <w:bottom w:val="none" w:sz="0" w:space="0" w:color="auto"/>
            <w:right w:val="none" w:sz="0" w:space="0" w:color="auto"/>
          </w:divBdr>
        </w:div>
      </w:divsChild>
    </w:div>
    <w:div w:id="1807313843">
      <w:bodyDiv w:val="1"/>
      <w:marLeft w:val="0"/>
      <w:marRight w:val="0"/>
      <w:marTop w:val="0"/>
      <w:marBottom w:val="0"/>
      <w:divBdr>
        <w:top w:val="none" w:sz="0" w:space="0" w:color="auto"/>
        <w:left w:val="none" w:sz="0" w:space="0" w:color="auto"/>
        <w:bottom w:val="none" w:sz="0" w:space="0" w:color="auto"/>
        <w:right w:val="none" w:sz="0" w:space="0" w:color="auto"/>
      </w:divBdr>
      <w:divsChild>
        <w:div w:id="479227191">
          <w:marLeft w:val="0"/>
          <w:marRight w:val="0"/>
          <w:marTop w:val="0"/>
          <w:marBottom w:val="0"/>
          <w:divBdr>
            <w:top w:val="none" w:sz="0" w:space="0" w:color="auto"/>
            <w:left w:val="none" w:sz="0" w:space="0" w:color="auto"/>
            <w:bottom w:val="none" w:sz="0" w:space="0" w:color="auto"/>
            <w:right w:val="none" w:sz="0" w:space="0" w:color="auto"/>
          </w:divBdr>
        </w:div>
        <w:div w:id="21187879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A2B40C-9E14-4AB6-BD11-21DF5F559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24608</Words>
  <Characters>135344</Characters>
  <Application>Microsoft Office Word</Application>
  <DocSecurity>0</DocSecurity>
  <Lines>1127</Lines>
  <Paragraphs>319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159633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STEFANY</dc:creator>
  <cp:lastModifiedBy>Daniel Lopez</cp:lastModifiedBy>
  <cp:revision>2</cp:revision>
  <cp:lastPrinted>2020-10-13T23:15:00Z</cp:lastPrinted>
  <dcterms:created xsi:type="dcterms:W3CDTF">2020-10-13T23:25:00Z</dcterms:created>
  <dcterms:modified xsi:type="dcterms:W3CDTF">2020-10-13T23:25:00Z</dcterms:modified>
</cp:coreProperties>
</file>