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D3" w:rsidRDefault="000D66D3" w:rsidP="003B00E4">
      <w:pPr>
        <w:jc w:val="center"/>
        <w:rPr>
          <w:rFonts w:ascii="Times New Roman" w:hAnsi="Times New Roman" w:cs="Times New Roman"/>
          <w:b/>
          <w:sz w:val="24"/>
          <w:szCs w:val="24"/>
        </w:rPr>
      </w:pPr>
      <w:r w:rsidRPr="000D66D3">
        <w:rPr>
          <w:rFonts w:ascii="Times New Roman" w:hAnsi="Times New Roman" w:cs="Times New Roman"/>
          <w:b/>
          <w:sz w:val="24"/>
          <w:szCs w:val="24"/>
        </w:rPr>
        <w:t>INFORME DE PONENCIA PARA PRIMER DEBATE AL PROYECTO DE LEY NÚMERO 140 DE 2019 CÁMARA</w:t>
      </w:r>
    </w:p>
    <w:p w:rsidR="000D66D3" w:rsidRDefault="000D66D3" w:rsidP="000D66D3">
      <w:pPr>
        <w:jc w:val="center"/>
        <w:rPr>
          <w:rFonts w:ascii="Times New Roman" w:hAnsi="Times New Roman" w:cs="Times New Roman"/>
          <w:sz w:val="24"/>
          <w:szCs w:val="24"/>
        </w:rPr>
      </w:pPr>
      <w:r w:rsidRPr="000D66D3">
        <w:rPr>
          <w:rFonts w:ascii="Times New Roman" w:hAnsi="Times New Roman" w:cs="Times New Roman"/>
          <w:i/>
          <w:sz w:val="24"/>
          <w:szCs w:val="24"/>
          <w:lang w:val="es-ES_tradnl"/>
        </w:rPr>
        <w:t>“por el cual se crea la declaración de conocimiento, acogimiento y aceptación de la Constitución Política de Colombia y se dictan otras disposiciones relacionadas”</w:t>
      </w:r>
    </w:p>
    <w:p w:rsidR="000D66D3" w:rsidRPr="00AE3761" w:rsidRDefault="000D66D3" w:rsidP="000D66D3">
      <w:pPr>
        <w:jc w:val="both"/>
        <w:rPr>
          <w:rFonts w:ascii="Times New Roman" w:hAnsi="Times New Roman" w:cs="Times New Roman"/>
          <w:sz w:val="24"/>
          <w:szCs w:val="24"/>
        </w:rPr>
      </w:pPr>
    </w:p>
    <w:p w:rsidR="000D66D3" w:rsidRPr="00AE3761" w:rsidRDefault="000D66D3" w:rsidP="000D66D3">
      <w:pPr>
        <w:jc w:val="both"/>
        <w:rPr>
          <w:rFonts w:ascii="Times New Roman" w:hAnsi="Times New Roman" w:cs="Times New Roman"/>
          <w:sz w:val="24"/>
          <w:szCs w:val="24"/>
        </w:rPr>
      </w:pPr>
      <w:r>
        <w:rPr>
          <w:rFonts w:ascii="Times New Roman" w:hAnsi="Times New Roman" w:cs="Times New Roman"/>
          <w:sz w:val="24"/>
          <w:szCs w:val="24"/>
        </w:rPr>
        <w:t>Bogotá, D.C, septiembre</w:t>
      </w:r>
      <w:r w:rsidR="00547A7A">
        <w:rPr>
          <w:rFonts w:ascii="Times New Roman" w:hAnsi="Times New Roman" w:cs="Times New Roman"/>
          <w:sz w:val="24"/>
          <w:szCs w:val="24"/>
        </w:rPr>
        <w:t xml:space="preserve"> 30</w:t>
      </w:r>
      <w:r w:rsidRPr="00AE3761">
        <w:rPr>
          <w:rFonts w:ascii="Times New Roman" w:hAnsi="Times New Roman" w:cs="Times New Roman"/>
          <w:sz w:val="24"/>
          <w:szCs w:val="24"/>
        </w:rPr>
        <w:t xml:space="preserve"> de</w:t>
      </w:r>
      <w:r>
        <w:rPr>
          <w:rFonts w:ascii="Times New Roman" w:hAnsi="Times New Roman" w:cs="Times New Roman"/>
          <w:sz w:val="24"/>
          <w:szCs w:val="24"/>
        </w:rPr>
        <w:t>l</w:t>
      </w:r>
      <w:r w:rsidRPr="00AE3761">
        <w:rPr>
          <w:rFonts w:ascii="Times New Roman" w:hAnsi="Times New Roman" w:cs="Times New Roman"/>
          <w:sz w:val="24"/>
          <w:szCs w:val="24"/>
        </w:rPr>
        <w:t xml:space="preserve"> 2019</w:t>
      </w:r>
      <w:bookmarkStart w:id="0" w:name="_GoBack"/>
      <w:bookmarkEnd w:id="0"/>
    </w:p>
    <w:p w:rsidR="000D66D3" w:rsidRPr="00AE3761" w:rsidRDefault="000D66D3" w:rsidP="000D66D3">
      <w:pPr>
        <w:jc w:val="both"/>
        <w:rPr>
          <w:rFonts w:ascii="Times New Roman" w:hAnsi="Times New Roman" w:cs="Times New Roman"/>
          <w:sz w:val="24"/>
          <w:szCs w:val="24"/>
        </w:rPr>
      </w:pPr>
    </w:p>
    <w:p w:rsidR="000D66D3" w:rsidRPr="00AE3761" w:rsidRDefault="000D66D3" w:rsidP="000D66D3">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Doctor</w:t>
      </w:r>
    </w:p>
    <w:p w:rsidR="000D66D3" w:rsidRPr="00AE3761" w:rsidRDefault="000D66D3" w:rsidP="000D66D3">
      <w:pPr>
        <w:pStyle w:val="Sinespaciado"/>
        <w:jc w:val="both"/>
        <w:rPr>
          <w:rFonts w:ascii="Times New Roman" w:hAnsi="Times New Roman" w:cs="Times New Roman"/>
          <w:b/>
          <w:sz w:val="24"/>
          <w:szCs w:val="24"/>
        </w:rPr>
      </w:pPr>
      <w:r>
        <w:rPr>
          <w:rFonts w:ascii="Times New Roman" w:hAnsi="Times New Roman" w:cs="Times New Roman"/>
          <w:b/>
          <w:sz w:val="24"/>
          <w:szCs w:val="24"/>
        </w:rPr>
        <w:t>JUAN CARLOS LOZADA VARGAS</w:t>
      </w:r>
    </w:p>
    <w:p w:rsidR="000D66D3" w:rsidRPr="00AE3761" w:rsidRDefault="000D66D3" w:rsidP="000D66D3">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 xml:space="preserve">Presidente </w:t>
      </w:r>
    </w:p>
    <w:p w:rsidR="000D66D3" w:rsidRPr="00AE3761" w:rsidRDefault="000D66D3" w:rsidP="000D66D3">
      <w:pPr>
        <w:pStyle w:val="Sinespaciado"/>
        <w:jc w:val="both"/>
        <w:rPr>
          <w:rFonts w:ascii="Times New Roman" w:hAnsi="Times New Roman" w:cs="Times New Roman"/>
          <w:b/>
          <w:sz w:val="24"/>
          <w:szCs w:val="24"/>
        </w:rPr>
      </w:pPr>
      <w:r w:rsidRPr="00AE3761">
        <w:rPr>
          <w:rFonts w:ascii="Times New Roman" w:hAnsi="Times New Roman" w:cs="Times New Roman"/>
          <w:b/>
          <w:sz w:val="24"/>
          <w:szCs w:val="24"/>
        </w:rPr>
        <w:t xml:space="preserve">Comisión Primera Constitucional Permanente </w:t>
      </w:r>
    </w:p>
    <w:p w:rsidR="000D66D3" w:rsidRPr="00AE3761" w:rsidRDefault="000D66D3" w:rsidP="000D66D3">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Cámara de Representantes</w:t>
      </w:r>
    </w:p>
    <w:p w:rsidR="000D66D3" w:rsidRPr="00AE3761" w:rsidRDefault="000D66D3" w:rsidP="000D66D3">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Ciudad</w:t>
      </w:r>
    </w:p>
    <w:p w:rsidR="000D66D3" w:rsidRPr="00AE3761" w:rsidRDefault="000D66D3" w:rsidP="000D66D3">
      <w:pPr>
        <w:pStyle w:val="Sinespaciado"/>
        <w:jc w:val="both"/>
        <w:rPr>
          <w:rFonts w:ascii="Times New Roman" w:hAnsi="Times New Roman" w:cs="Times New Roman"/>
          <w:sz w:val="24"/>
          <w:szCs w:val="24"/>
        </w:rPr>
      </w:pPr>
    </w:p>
    <w:p w:rsidR="000D66D3" w:rsidRPr="00AE3761" w:rsidRDefault="000D66D3" w:rsidP="000D66D3">
      <w:pPr>
        <w:pStyle w:val="Sinespaciado"/>
        <w:jc w:val="both"/>
        <w:rPr>
          <w:rFonts w:ascii="Times New Roman" w:hAnsi="Times New Roman" w:cs="Times New Roman"/>
          <w:sz w:val="24"/>
          <w:szCs w:val="24"/>
        </w:rPr>
      </w:pPr>
    </w:p>
    <w:p w:rsidR="000D66D3" w:rsidRPr="00AE3761" w:rsidRDefault="000D66D3" w:rsidP="000D66D3">
      <w:pPr>
        <w:pStyle w:val="Default"/>
        <w:jc w:val="both"/>
        <w:rPr>
          <w:rFonts w:ascii="Times New Roman" w:hAnsi="Times New Roman" w:cs="Times New Roman"/>
          <w:color w:val="auto"/>
        </w:rPr>
      </w:pPr>
    </w:p>
    <w:p w:rsidR="000D66D3" w:rsidRPr="00AE3761" w:rsidRDefault="000D66D3" w:rsidP="000D66D3">
      <w:pPr>
        <w:pStyle w:val="Sinespaciado"/>
        <w:ind w:left="708"/>
        <w:jc w:val="both"/>
        <w:rPr>
          <w:rFonts w:ascii="Times New Roman" w:hAnsi="Times New Roman" w:cs="Times New Roman"/>
          <w:sz w:val="24"/>
          <w:szCs w:val="24"/>
          <w:lang w:val="es-ES_tradnl"/>
        </w:rPr>
      </w:pPr>
      <w:r w:rsidRPr="00AE3761">
        <w:rPr>
          <w:rFonts w:ascii="Times New Roman" w:hAnsi="Times New Roman" w:cs="Times New Roman"/>
          <w:b/>
          <w:sz w:val="24"/>
          <w:szCs w:val="24"/>
        </w:rPr>
        <w:t>REF. Informe de ponencia para primer deb</w:t>
      </w:r>
      <w:r>
        <w:rPr>
          <w:rFonts w:ascii="Times New Roman" w:hAnsi="Times New Roman" w:cs="Times New Roman"/>
          <w:b/>
          <w:sz w:val="24"/>
          <w:szCs w:val="24"/>
        </w:rPr>
        <w:t>ate del Proyecto de Ley número 140 de 2019</w:t>
      </w:r>
      <w:r w:rsidRPr="00AE3761">
        <w:rPr>
          <w:rFonts w:ascii="Times New Roman" w:hAnsi="Times New Roman" w:cs="Times New Roman"/>
          <w:b/>
          <w:sz w:val="24"/>
          <w:szCs w:val="24"/>
        </w:rPr>
        <w:t xml:space="preserve"> cámara,</w:t>
      </w:r>
      <w:r w:rsidRPr="00AE3761">
        <w:rPr>
          <w:rFonts w:ascii="Times New Roman" w:hAnsi="Times New Roman" w:cs="Times New Roman"/>
          <w:sz w:val="24"/>
          <w:szCs w:val="24"/>
        </w:rPr>
        <w:t xml:space="preserve"> </w:t>
      </w:r>
      <w:r w:rsidRPr="000D66D3">
        <w:rPr>
          <w:rFonts w:ascii="Times New Roman" w:hAnsi="Times New Roman" w:cs="Times New Roman"/>
          <w:i/>
          <w:sz w:val="24"/>
          <w:szCs w:val="24"/>
          <w:lang w:val="es-ES_tradnl"/>
        </w:rPr>
        <w:t>“por el cual se crea la declaración de conocimiento, acogimiento y aceptación de la Constitución Política de Colombia y se dictan otras disposiciones relacionadas”</w:t>
      </w:r>
    </w:p>
    <w:p w:rsidR="000D66D3" w:rsidRPr="00AE3761" w:rsidRDefault="000D66D3" w:rsidP="000D66D3">
      <w:pPr>
        <w:pStyle w:val="Sinespaciado"/>
        <w:jc w:val="both"/>
        <w:rPr>
          <w:rFonts w:ascii="Times New Roman" w:hAnsi="Times New Roman" w:cs="Times New Roman"/>
          <w:sz w:val="24"/>
          <w:szCs w:val="24"/>
          <w:lang w:val="es-ES_tradnl"/>
        </w:rPr>
      </w:pPr>
    </w:p>
    <w:p w:rsidR="000D66D3" w:rsidRPr="00AE3761" w:rsidRDefault="000D66D3" w:rsidP="000D66D3">
      <w:pPr>
        <w:pStyle w:val="Sinespaciado"/>
        <w:jc w:val="both"/>
        <w:rPr>
          <w:rFonts w:ascii="Times New Roman" w:hAnsi="Times New Roman" w:cs="Times New Roman"/>
          <w:sz w:val="24"/>
          <w:szCs w:val="24"/>
          <w:lang w:val="es-ES_tradnl"/>
        </w:rPr>
      </w:pPr>
    </w:p>
    <w:p w:rsidR="000D66D3" w:rsidRPr="00AE3761" w:rsidRDefault="000D66D3" w:rsidP="000D66D3">
      <w:pPr>
        <w:pStyle w:val="Sinespaciado"/>
        <w:jc w:val="both"/>
        <w:rPr>
          <w:rFonts w:ascii="Times New Roman" w:hAnsi="Times New Roman" w:cs="Times New Roman"/>
          <w:sz w:val="24"/>
          <w:szCs w:val="24"/>
          <w:lang w:val="es-ES_tradnl"/>
        </w:rPr>
      </w:pPr>
      <w:r w:rsidRPr="00AE3761">
        <w:rPr>
          <w:rFonts w:ascii="Times New Roman" w:hAnsi="Times New Roman" w:cs="Times New Roman"/>
          <w:sz w:val="24"/>
          <w:szCs w:val="24"/>
          <w:lang w:val="es-ES_tradnl"/>
        </w:rPr>
        <w:t>Honorables Representantes:</w:t>
      </w:r>
    </w:p>
    <w:p w:rsidR="000D66D3" w:rsidRPr="00AE3761" w:rsidRDefault="000D66D3" w:rsidP="000D66D3">
      <w:pPr>
        <w:pStyle w:val="Sinespaciado"/>
        <w:jc w:val="both"/>
        <w:rPr>
          <w:rFonts w:ascii="Times New Roman" w:hAnsi="Times New Roman" w:cs="Times New Roman"/>
          <w:sz w:val="24"/>
          <w:szCs w:val="24"/>
          <w:lang w:val="es-ES_tradnl"/>
        </w:rPr>
      </w:pPr>
    </w:p>
    <w:p w:rsidR="000D66D3" w:rsidRPr="00AE3761" w:rsidRDefault="000D66D3" w:rsidP="000D66D3">
      <w:pPr>
        <w:pStyle w:val="Sinespaciado"/>
        <w:jc w:val="both"/>
        <w:rPr>
          <w:rFonts w:ascii="Times New Roman" w:hAnsi="Times New Roman" w:cs="Times New Roman"/>
          <w:sz w:val="24"/>
          <w:szCs w:val="24"/>
          <w:lang w:val="es-ES_tradnl"/>
        </w:rPr>
      </w:pPr>
    </w:p>
    <w:p w:rsidR="000D66D3" w:rsidRPr="00AE3761" w:rsidRDefault="000D66D3" w:rsidP="000D66D3">
      <w:pPr>
        <w:pStyle w:val="Sinespaciado"/>
        <w:jc w:val="both"/>
        <w:rPr>
          <w:rFonts w:ascii="Times New Roman" w:hAnsi="Times New Roman" w:cs="Times New Roman"/>
          <w:sz w:val="24"/>
          <w:szCs w:val="24"/>
          <w:lang w:val="es-ES_tradnl"/>
        </w:rPr>
      </w:pPr>
    </w:p>
    <w:p w:rsidR="000D66D3" w:rsidRPr="00AE3761" w:rsidRDefault="000D66D3" w:rsidP="000D66D3">
      <w:pPr>
        <w:pStyle w:val="Sinespaciado"/>
        <w:jc w:val="both"/>
        <w:rPr>
          <w:rFonts w:ascii="Times New Roman" w:hAnsi="Times New Roman" w:cs="Times New Roman"/>
          <w:i/>
          <w:sz w:val="24"/>
          <w:szCs w:val="24"/>
          <w:u w:val="single"/>
          <w:lang w:val="es-ES_tradnl"/>
        </w:rPr>
      </w:pPr>
      <w:r w:rsidRPr="00AE3761">
        <w:rPr>
          <w:rFonts w:ascii="Times New Roman" w:hAnsi="Times New Roman" w:cs="Times New Roman"/>
          <w:sz w:val="24"/>
          <w:szCs w:val="24"/>
        </w:rPr>
        <w:t>En cumplimiento de su encargo, me permito rendir informe de ponencia para primer debate en la Comisión Primera Constitucional de la Honorable Cámara de Representantes, conforme a lo establecido en el artículo 153 de la Ley 5ª de 1992, al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140 de 2019</w:t>
      </w:r>
      <w:r w:rsidRPr="00AE3761">
        <w:rPr>
          <w:rFonts w:ascii="Times New Roman" w:hAnsi="Times New Roman" w:cs="Times New Roman"/>
          <w:b/>
          <w:bCs/>
          <w:sz w:val="24"/>
          <w:szCs w:val="24"/>
        </w:rPr>
        <w:t xml:space="preserve"> cámara, </w:t>
      </w:r>
      <w:r w:rsidRPr="000D66D3">
        <w:rPr>
          <w:rFonts w:ascii="Times New Roman" w:hAnsi="Times New Roman" w:cs="Times New Roman"/>
          <w:i/>
          <w:sz w:val="24"/>
          <w:szCs w:val="24"/>
          <w:u w:val="single"/>
          <w:lang w:val="es-ES_tradnl"/>
        </w:rPr>
        <w:t>“por el cual se crea la declaración de conocimiento, acogimiento y aceptación de la Constitución Política de Colombia y se dictan otras disposiciones relacionadas”</w:t>
      </w:r>
    </w:p>
    <w:p w:rsidR="000D66D3" w:rsidRPr="00AE3761" w:rsidRDefault="000D66D3" w:rsidP="000D66D3">
      <w:pPr>
        <w:pStyle w:val="Sinespaciado"/>
        <w:jc w:val="both"/>
        <w:rPr>
          <w:rFonts w:ascii="Times New Roman" w:hAnsi="Times New Roman" w:cs="Times New Roman"/>
          <w:i/>
          <w:sz w:val="24"/>
          <w:szCs w:val="24"/>
          <w:u w:val="single"/>
          <w:lang w:val="es-ES_tradnl"/>
        </w:rPr>
      </w:pPr>
    </w:p>
    <w:p w:rsidR="000D66D3" w:rsidRPr="00AE3761" w:rsidRDefault="000D66D3" w:rsidP="000D66D3">
      <w:pPr>
        <w:pStyle w:val="Sinespaciado"/>
        <w:jc w:val="both"/>
        <w:rPr>
          <w:rFonts w:ascii="Times New Roman" w:hAnsi="Times New Roman" w:cs="Times New Roman"/>
          <w:sz w:val="24"/>
          <w:szCs w:val="24"/>
          <w:u w:val="single"/>
          <w:lang w:val="es-ES_tradnl"/>
        </w:rPr>
      </w:pPr>
    </w:p>
    <w:p w:rsidR="000D66D3" w:rsidRPr="00AE3761" w:rsidRDefault="000D66D3" w:rsidP="000D66D3">
      <w:pPr>
        <w:pStyle w:val="Sinespaciado"/>
        <w:jc w:val="both"/>
        <w:rPr>
          <w:rFonts w:ascii="Times New Roman" w:hAnsi="Times New Roman" w:cs="Times New Roman"/>
          <w:sz w:val="24"/>
          <w:szCs w:val="24"/>
          <w:u w:val="single"/>
          <w:lang w:val="es-ES_tradnl"/>
        </w:rPr>
      </w:pPr>
    </w:p>
    <w:p w:rsidR="000D66D3" w:rsidRPr="00AE3761" w:rsidRDefault="000D66D3" w:rsidP="000D66D3">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TRÁMITE LEGISLATIVO</w:t>
      </w:r>
    </w:p>
    <w:p w:rsidR="000D66D3" w:rsidRDefault="000D66D3" w:rsidP="000D66D3">
      <w:pPr>
        <w:pStyle w:val="Sinespaciado"/>
        <w:ind w:left="567"/>
        <w:jc w:val="both"/>
        <w:rPr>
          <w:rFonts w:ascii="Times New Roman" w:hAnsi="Times New Roman" w:cs="Times New Roman"/>
          <w:b/>
          <w:sz w:val="24"/>
          <w:szCs w:val="24"/>
          <w:u w:val="single"/>
          <w:lang w:val="es-ES_tradnl"/>
        </w:rPr>
      </w:pPr>
    </w:p>
    <w:p w:rsidR="000D66D3" w:rsidRPr="00AE3761" w:rsidRDefault="000D66D3" w:rsidP="000D66D3">
      <w:pPr>
        <w:pStyle w:val="Sinespaciado"/>
        <w:ind w:left="567"/>
        <w:jc w:val="both"/>
        <w:rPr>
          <w:rFonts w:ascii="Times New Roman" w:hAnsi="Times New Roman" w:cs="Times New Roman"/>
          <w:b/>
          <w:sz w:val="24"/>
          <w:szCs w:val="24"/>
          <w:u w:val="single"/>
          <w:lang w:val="es-ES_tradnl"/>
        </w:rPr>
      </w:pPr>
      <w:r>
        <w:rPr>
          <w:rStyle w:val="charoverride-30"/>
          <w:i/>
          <w:iCs/>
          <w:color w:val="000000"/>
          <w:sz w:val="18"/>
          <w:szCs w:val="18"/>
          <w:shd w:val="clear" w:color="auto" w:fill="FFFFFF"/>
        </w:rPr>
        <w:t>.</w:t>
      </w:r>
    </w:p>
    <w:p w:rsidR="000D66D3" w:rsidRDefault="000D66D3" w:rsidP="000D66D3">
      <w:pPr>
        <w:pStyle w:val="Sinespaciado"/>
        <w:ind w:left="567"/>
        <w:jc w:val="both"/>
        <w:rPr>
          <w:rFonts w:ascii="Times New Roman" w:hAnsi="Times New Roman" w:cs="Times New Roman"/>
          <w:sz w:val="24"/>
          <w:szCs w:val="24"/>
        </w:rPr>
      </w:pPr>
      <w:r w:rsidRPr="00AE3761">
        <w:rPr>
          <w:rFonts w:ascii="Times New Roman" w:hAnsi="Times New Roman" w:cs="Times New Roman"/>
          <w:sz w:val="24"/>
          <w:szCs w:val="24"/>
        </w:rPr>
        <w:t xml:space="preserve">El día </w:t>
      </w:r>
      <w:r>
        <w:rPr>
          <w:rFonts w:ascii="Times New Roman" w:hAnsi="Times New Roman" w:cs="Times New Roman"/>
          <w:sz w:val="24"/>
          <w:szCs w:val="24"/>
        </w:rPr>
        <w:t xml:space="preserve">13 de agosto del 2019 fue presenté </w:t>
      </w:r>
      <w:r w:rsidR="0091019F">
        <w:rPr>
          <w:rFonts w:ascii="Times New Roman" w:hAnsi="Times New Roman" w:cs="Times New Roman"/>
          <w:sz w:val="24"/>
          <w:szCs w:val="24"/>
        </w:rPr>
        <w:t>junto al H.R. Rubén Darío Molano, en calidad de autores,</w:t>
      </w:r>
      <w:r>
        <w:rPr>
          <w:rFonts w:ascii="Times New Roman" w:hAnsi="Times New Roman" w:cs="Times New Roman"/>
          <w:sz w:val="24"/>
          <w:szCs w:val="24"/>
        </w:rPr>
        <w:t xml:space="preserve"> el Proyecto de L</w:t>
      </w:r>
      <w:r w:rsidRPr="00AE3761">
        <w:rPr>
          <w:rFonts w:ascii="Times New Roman" w:hAnsi="Times New Roman" w:cs="Times New Roman"/>
          <w:sz w:val="24"/>
          <w:szCs w:val="24"/>
        </w:rPr>
        <w:t xml:space="preserve">ey número </w:t>
      </w:r>
      <w:r>
        <w:rPr>
          <w:rFonts w:ascii="Times New Roman" w:hAnsi="Times New Roman" w:cs="Times New Roman"/>
          <w:sz w:val="24"/>
          <w:szCs w:val="24"/>
        </w:rPr>
        <w:t xml:space="preserve">140 de 2019, </w:t>
      </w:r>
      <w:r w:rsidRPr="00AE3761">
        <w:rPr>
          <w:rFonts w:ascii="Times New Roman" w:hAnsi="Times New Roman" w:cs="Times New Roman"/>
          <w:sz w:val="24"/>
          <w:szCs w:val="24"/>
        </w:rPr>
        <w:t xml:space="preserve">ante la </w:t>
      </w:r>
      <w:r>
        <w:rPr>
          <w:rFonts w:ascii="Times New Roman" w:hAnsi="Times New Roman" w:cs="Times New Roman"/>
          <w:sz w:val="24"/>
          <w:szCs w:val="24"/>
        </w:rPr>
        <w:t xml:space="preserve">Secretaría </w:t>
      </w:r>
      <w:r>
        <w:rPr>
          <w:rFonts w:ascii="Times New Roman" w:hAnsi="Times New Roman" w:cs="Times New Roman"/>
          <w:sz w:val="24"/>
          <w:szCs w:val="24"/>
        </w:rPr>
        <w:lastRenderedPageBreak/>
        <w:t>General de la Cámara de Representantes</w:t>
      </w:r>
      <w:r w:rsidRPr="00AE3761">
        <w:rPr>
          <w:rFonts w:ascii="Times New Roman" w:hAnsi="Times New Roman" w:cs="Times New Roman"/>
          <w:sz w:val="24"/>
          <w:szCs w:val="24"/>
        </w:rPr>
        <w:t>, con su correspond</w:t>
      </w:r>
      <w:r>
        <w:rPr>
          <w:rFonts w:ascii="Times New Roman" w:hAnsi="Times New Roman" w:cs="Times New Roman"/>
          <w:sz w:val="24"/>
          <w:szCs w:val="24"/>
        </w:rPr>
        <w:t>iente exposición de motivos.</w:t>
      </w:r>
    </w:p>
    <w:p w:rsidR="000D66D3" w:rsidRDefault="000D66D3" w:rsidP="000D66D3">
      <w:pPr>
        <w:pStyle w:val="Sinespaciado"/>
        <w:ind w:left="567"/>
        <w:jc w:val="both"/>
        <w:rPr>
          <w:rFonts w:ascii="Times New Roman" w:hAnsi="Times New Roman" w:cs="Times New Roman"/>
        </w:rPr>
      </w:pPr>
      <w:r>
        <w:rPr>
          <w:rFonts w:ascii="Times New Roman" w:hAnsi="Times New Roman" w:cs="Times New Roman"/>
          <w:sz w:val="24"/>
          <w:szCs w:val="24"/>
        </w:rPr>
        <w:t xml:space="preserve">El 29 de agosto del 2019, esta iniciativa fue recibida por la Secretaría de la Comisión Primera Constitucional Permanente de la Cámara de Representantes, y posteriormente, el </w:t>
      </w:r>
      <w:r>
        <w:rPr>
          <w:rFonts w:ascii="Times New Roman" w:hAnsi="Times New Roman" w:cs="Times New Roman"/>
        </w:rPr>
        <w:t>03</w:t>
      </w:r>
      <w:r w:rsidRPr="00AE3761">
        <w:rPr>
          <w:rFonts w:ascii="Times New Roman" w:hAnsi="Times New Roman" w:cs="Times New Roman"/>
        </w:rPr>
        <w:t xml:space="preserve"> de </w:t>
      </w:r>
      <w:r>
        <w:rPr>
          <w:rFonts w:ascii="Times New Roman" w:hAnsi="Times New Roman" w:cs="Times New Roman"/>
        </w:rPr>
        <w:t>septiembre de 2019</w:t>
      </w:r>
      <w:r w:rsidRPr="00AE3761">
        <w:rPr>
          <w:rFonts w:ascii="Times New Roman" w:hAnsi="Times New Roman" w:cs="Times New Roman"/>
        </w:rPr>
        <w:t xml:space="preserve">, fui designada como ponente para primer debate de este proyecto, por la presidencia de la </w:t>
      </w:r>
      <w:r>
        <w:rPr>
          <w:rFonts w:ascii="Times New Roman" w:hAnsi="Times New Roman" w:cs="Times New Roman"/>
        </w:rPr>
        <w:t>misma.</w:t>
      </w:r>
    </w:p>
    <w:p w:rsidR="000D66D3" w:rsidRPr="00AE3761" w:rsidRDefault="000D66D3" w:rsidP="000D66D3">
      <w:pPr>
        <w:pStyle w:val="Sinespaciado"/>
        <w:ind w:left="567"/>
        <w:jc w:val="both"/>
        <w:rPr>
          <w:rFonts w:ascii="Times New Roman" w:hAnsi="Times New Roman" w:cs="Times New Roman"/>
          <w:b/>
          <w:sz w:val="24"/>
          <w:szCs w:val="24"/>
          <w:u w:val="single"/>
          <w:lang w:val="es-ES_tradnl"/>
        </w:rPr>
      </w:pPr>
    </w:p>
    <w:p w:rsidR="000D66D3" w:rsidRPr="00AE3761" w:rsidRDefault="000D66D3" w:rsidP="003B00E4">
      <w:pPr>
        <w:pStyle w:val="Sinespaciado"/>
        <w:jc w:val="both"/>
        <w:rPr>
          <w:rFonts w:ascii="Times New Roman" w:hAnsi="Times New Roman" w:cs="Times New Roman"/>
          <w:b/>
          <w:sz w:val="24"/>
          <w:szCs w:val="24"/>
          <w:u w:val="single"/>
          <w:lang w:val="es-ES_tradnl"/>
        </w:rPr>
      </w:pPr>
    </w:p>
    <w:p w:rsidR="000D66D3" w:rsidRPr="00AE3761" w:rsidRDefault="000D66D3" w:rsidP="000D66D3">
      <w:pPr>
        <w:pStyle w:val="Sinespaciado"/>
        <w:numPr>
          <w:ilvl w:val="0"/>
          <w:numId w:val="1"/>
        </w:numPr>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OBJETO DEL PROYECTO:</w:t>
      </w:r>
    </w:p>
    <w:p w:rsidR="000D66D3" w:rsidRPr="00AE3761" w:rsidRDefault="000D66D3" w:rsidP="000D66D3">
      <w:pPr>
        <w:pStyle w:val="Sinespaciado"/>
        <w:ind w:left="720"/>
        <w:jc w:val="both"/>
        <w:rPr>
          <w:rFonts w:ascii="Times New Roman" w:hAnsi="Times New Roman" w:cs="Times New Roman"/>
          <w:b/>
          <w:sz w:val="24"/>
          <w:szCs w:val="24"/>
          <w:u w:val="single"/>
          <w:lang w:val="es-ES_tradnl"/>
        </w:rPr>
      </w:pPr>
    </w:p>
    <w:p w:rsidR="000D66D3" w:rsidRPr="00AE3761" w:rsidRDefault="000D66D3" w:rsidP="000D66D3">
      <w:pPr>
        <w:pStyle w:val="Sinespaciado"/>
        <w:ind w:left="720"/>
        <w:jc w:val="both"/>
        <w:rPr>
          <w:rFonts w:ascii="Times New Roman" w:hAnsi="Times New Roman" w:cs="Times New Roman"/>
          <w:b/>
          <w:sz w:val="24"/>
          <w:szCs w:val="24"/>
          <w:u w:val="single"/>
          <w:lang w:val="es-ES_tradnl"/>
        </w:rPr>
      </w:pPr>
    </w:p>
    <w:p w:rsidR="000D66D3" w:rsidRDefault="000D66D3" w:rsidP="000D66D3">
      <w:pPr>
        <w:jc w:val="both"/>
        <w:rPr>
          <w:rFonts w:ascii="Times New Roman" w:eastAsia="Times New Roman" w:hAnsi="Times New Roman" w:cs="Times New Roman"/>
          <w:sz w:val="24"/>
          <w:szCs w:val="24"/>
          <w:lang w:eastAsia="es-CO"/>
        </w:rPr>
      </w:pPr>
      <w:r>
        <w:rPr>
          <w:rFonts w:ascii="Times New Roman" w:hAnsi="Times New Roman" w:cs="Times New Roman"/>
          <w:sz w:val="24"/>
          <w:szCs w:val="24"/>
        </w:rPr>
        <w:t>El</w:t>
      </w:r>
      <w:r w:rsidRPr="00BF7655">
        <w:rPr>
          <w:rFonts w:ascii="Times New Roman" w:hAnsi="Times New Roman" w:cs="Times New Roman"/>
          <w:sz w:val="24"/>
          <w:szCs w:val="24"/>
        </w:rPr>
        <w:t xml:space="preserve"> presente proyecto de ley </w:t>
      </w:r>
      <w:r w:rsidRPr="000D66D3">
        <w:rPr>
          <w:rFonts w:ascii="Times New Roman" w:hAnsi="Times New Roman" w:cs="Times New Roman"/>
          <w:sz w:val="24"/>
          <w:szCs w:val="24"/>
        </w:rPr>
        <w:t>tiene por objeto crear un procedimiento por cual se declare el conocimiento, el acogimiento y la aceptación de la Constitución Política como requisito previo para obtener la Cédula de Ciudadanía y ejercer los derechos políticos derivados de la ciudadanía colombiana.</w:t>
      </w:r>
    </w:p>
    <w:p w:rsidR="000D66D3" w:rsidRPr="00AE3761" w:rsidRDefault="000D66D3" w:rsidP="000D66D3">
      <w:pPr>
        <w:jc w:val="both"/>
        <w:rPr>
          <w:rFonts w:ascii="Times New Roman" w:eastAsia="Times New Roman" w:hAnsi="Times New Roman" w:cs="Times New Roman"/>
          <w:sz w:val="24"/>
          <w:szCs w:val="24"/>
          <w:lang w:eastAsia="es-CO"/>
        </w:rPr>
      </w:pPr>
    </w:p>
    <w:p w:rsidR="000D66D3" w:rsidRDefault="000D66D3" w:rsidP="000D66D3">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CONTENIDO DEL PROYECTO:</w:t>
      </w:r>
    </w:p>
    <w:p w:rsidR="000D66D3" w:rsidRDefault="000D66D3" w:rsidP="000D66D3">
      <w:pPr>
        <w:pStyle w:val="Sinespaciado"/>
        <w:jc w:val="both"/>
        <w:rPr>
          <w:rFonts w:ascii="Times New Roman" w:hAnsi="Times New Roman" w:cs="Times New Roman"/>
          <w:b/>
          <w:sz w:val="24"/>
          <w:szCs w:val="24"/>
          <w:u w:val="single"/>
          <w:lang w:val="es-ES_tradnl"/>
        </w:rPr>
      </w:pPr>
    </w:p>
    <w:p w:rsidR="000D66D3" w:rsidRDefault="000D66D3" w:rsidP="000D66D3">
      <w:pPr>
        <w:pStyle w:val="Sinespaciado"/>
        <w:jc w:val="both"/>
        <w:rPr>
          <w:rFonts w:ascii="Times New Roman" w:hAnsi="Times New Roman" w:cs="Times New Roman"/>
          <w:b/>
          <w:sz w:val="24"/>
          <w:szCs w:val="24"/>
          <w:u w:val="single"/>
          <w:lang w:val="es-ES_tradnl"/>
        </w:rPr>
      </w:pPr>
    </w:p>
    <w:p w:rsidR="000D66D3" w:rsidRPr="00A160F1" w:rsidRDefault="000D66D3" w:rsidP="000D66D3">
      <w:pPr>
        <w:pStyle w:val="Sinespaciado"/>
        <w:jc w:val="both"/>
        <w:rPr>
          <w:rFonts w:ascii="Times New Roman" w:hAnsi="Times New Roman" w:cs="Times New Roman"/>
          <w:sz w:val="24"/>
          <w:szCs w:val="24"/>
          <w:lang w:val="es-ES_tradnl"/>
        </w:rPr>
      </w:pPr>
      <w:r w:rsidRPr="00A160F1">
        <w:rPr>
          <w:rFonts w:ascii="Times New Roman" w:hAnsi="Times New Roman" w:cs="Times New Roman"/>
          <w:sz w:val="24"/>
          <w:szCs w:val="24"/>
          <w:lang w:val="es-ES_tradnl"/>
        </w:rPr>
        <w:t>El articulado propuesto</w:t>
      </w:r>
      <w:r>
        <w:rPr>
          <w:rFonts w:ascii="Times New Roman" w:hAnsi="Times New Roman" w:cs="Times New Roman"/>
          <w:sz w:val="24"/>
          <w:szCs w:val="24"/>
          <w:lang w:val="es-ES_tradnl"/>
        </w:rPr>
        <w:t xml:space="preserve"> es el siguiente:</w:t>
      </w:r>
    </w:p>
    <w:p w:rsidR="000D66D3" w:rsidRPr="00AE3761" w:rsidRDefault="000D66D3" w:rsidP="000D66D3">
      <w:pPr>
        <w:pStyle w:val="Sinespaciado"/>
        <w:ind w:left="567"/>
        <w:jc w:val="both"/>
        <w:rPr>
          <w:rFonts w:ascii="Times New Roman" w:hAnsi="Times New Roman" w:cs="Times New Roman"/>
          <w:b/>
          <w:sz w:val="24"/>
          <w:szCs w:val="24"/>
          <w:u w:val="single"/>
          <w:lang w:val="es-ES_tradnl"/>
        </w:rPr>
      </w:pPr>
    </w:p>
    <w:p w:rsidR="000D66D3" w:rsidRPr="00AE3761" w:rsidRDefault="000D66D3" w:rsidP="000D66D3">
      <w:pPr>
        <w:pStyle w:val="Sinespaciado"/>
        <w:ind w:left="567"/>
        <w:jc w:val="both"/>
        <w:rPr>
          <w:rFonts w:ascii="Times New Roman" w:hAnsi="Times New Roman" w:cs="Times New Roman"/>
          <w:b/>
          <w:sz w:val="24"/>
          <w:szCs w:val="24"/>
          <w:u w:val="single"/>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1º. Objeto. </w:t>
      </w:r>
      <w:r w:rsidRPr="000D66D3">
        <w:rPr>
          <w:rFonts w:ascii="Times New Roman" w:hAnsi="Times New Roman" w:cs="Times New Roman"/>
          <w:i/>
          <w:sz w:val="24"/>
          <w:szCs w:val="24"/>
          <w:lang w:val="es-ES_tradnl"/>
        </w:rPr>
        <w:t>La presente ley tiene por objeto crear un procedimiento por cual se declare el conocimiento, el acogimiento y la aceptación de la Constitución Política como requisito previo para obtener la Cédula de Ciudadanía y ejercer los derechos políticos derivados de la ciudadanía colombiana.</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2º. Definición. </w:t>
      </w:r>
      <w:r w:rsidRPr="000D66D3">
        <w:rPr>
          <w:rFonts w:ascii="Times New Roman" w:hAnsi="Times New Roman" w:cs="Times New Roman"/>
          <w:i/>
          <w:sz w:val="24"/>
          <w:szCs w:val="24"/>
          <w:lang w:val="es-ES_tradnl"/>
        </w:rPr>
        <w:t>La Declaración de conocimiento, acogimiento y aceptación de la Constitución es un acto solemne en el que los ciudadanos declaran que son conscientes de los derechos y deberes emanados de la Carta Política y se obligan a respetarlos. Este acto será indispensable para obtener la cédula de ciudadanía colombiana.</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3º. Formulario de solicitud individual de cédula de ciudadanía. </w:t>
      </w:r>
      <w:r w:rsidRPr="000D66D3">
        <w:rPr>
          <w:rFonts w:ascii="Times New Roman" w:hAnsi="Times New Roman" w:cs="Times New Roman"/>
          <w:i/>
          <w:sz w:val="24"/>
          <w:szCs w:val="24"/>
          <w:lang w:val="es-ES_tradnl"/>
        </w:rPr>
        <w:t xml:space="preserve">Antes de la expedición de la cédula de ciudadanía, el interesado deberá suscribir un formulario de solicitud. El formulario indicará la página web oficial donde se puede consultar el texto íntegro y actualizado de la Constitución Política de Colombia, y deberá contener antes de la firma la siguiente declaración: </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lastRenderedPageBreak/>
        <w:t>“Declaro que conozco la Constitución Política de Colombia; libre y voluntariamente acepto y me acojo al pacto social contenido en ella; juro que la respetaré y cumpliré, y asumiré las consecuencias de su incumplimiento; entiendo que en la democracia las decisiones se toman por mayoría, y entiendo también que bajo ninguna circunstancia las decisiones mayoritarias pueden afectar el núcleo esencial de los derechos fundamentales de las personas; ejerceré mis derechos y libertades con lealtad y buena fe, y de la misma manera cumpliré mis deberes y respetaré los derechos y libertades de las demás personas”.</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La firma puesta en este formulario se entiende plasmada bajo la gravedad del juramento.</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El formulario también deberá incluir un espacio en blanco en el que cada solicitante podrá plasmar, libre de apremio, sus observaciones y aun sus eventuales desacuerdos con el texto de la Constitución Política. Anualmente la Registraduría Nacional del Estado Civil recogerá estas inconformidades y enviará copia del listado al Congreso de la República, al Presidente de la República y a la Corte Constitucional. En todo caso, la autoría de las observaciones y aun sus eventuales desacuerdos con el texto de la Constitución Política será un dato sensible conforme a lo dispuesto en la Ley 1582 de 2012.</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El formulario será gratuito.</w:t>
      </w:r>
    </w:p>
    <w:p w:rsidR="000D66D3" w:rsidRPr="000D66D3" w:rsidRDefault="000D66D3" w:rsidP="000D66D3">
      <w:pPr>
        <w:jc w:val="both"/>
        <w:rPr>
          <w:rFonts w:ascii="Times New Roman" w:hAnsi="Times New Roman" w:cs="Times New Roman"/>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4º. Entrega de la cédula de ciudadanía. </w:t>
      </w:r>
      <w:r w:rsidRPr="000D66D3">
        <w:rPr>
          <w:rFonts w:ascii="Times New Roman" w:hAnsi="Times New Roman" w:cs="Times New Roman"/>
          <w:i/>
          <w:sz w:val="24"/>
          <w:szCs w:val="24"/>
          <w:lang w:val="es-ES_tradnl"/>
        </w:rPr>
        <w:t>La entrega al ciudadano de la cédula de ciudadanía se hará en ceremonia solemne, que podrá ser individual o colectiva, donde se tome el juramento y se recite de viva voz la declaración de aceptación y acogimiento a la Constitución Política. La Registraduría Nacional del Estado Civil deberá velar para que en esa ceremonia se le entregue a cada uno de los ciudadanos una copia gratuita de la Constitución Política.</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El Instituto Nacional para Ciegos y la Registraduría Nacional del Estado Civil entregarán un ejemplar de la Constitución apto para las personas con discapacidad visual.</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5º. Retrospectividad de la ley. </w:t>
      </w:r>
      <w:r w:rsidRPr="000D66D3">
        <w:rPr>
          <w:rFonts w:ascii="Times New Roman" w:hAnsi="Times New Roman" w:cs="Times New Roman"/>
          <w:i/>
          <w:sz w:val="24"/>
          <w:szCs w:val="24"/>
          <w:lang w:val="es-ES_tradnl"/>
        </w:rPr>
        <w:t>Si algún ciudadano que ya posea su cédula de ciudadanía desea hacer la Declaración, podrá hacerlo de forma gratuita en cualquier Registraduría.</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6º. Requisito para tomar posesión de cualquier cargo público. </w:t>
      </w:r>
      <w:r w:rsidRPr="000D66D3">
        <w:rPr>
          <w:rFonts w:ascii="Times New Roman" w:hAnsi="Times New Roman" w:cs="Times New Roman"/>
          <w:i/>
          <w:sz w:val="24"/>
          <w:szCs w:val="24"/>
          <w:lang w:val="es-ES_tradnl"/>
        </w:rPr>
        <w:t>La Declaración será un requisito indispensable para tomar posesión de cualquier cargo como servidor público a partir de la vigencia de la presente ley.</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7º. Declaración para las personas con discapacidad mayores de edad. </w:t>
      </w:r>
      <w:r w:rsidRPr="000D66D3">
        <w:rPr>
          <w:rFonts w:ascii="Times New Roman" w:hAnsi="Times New Roman" w:cs="Times New Roman"/>
          <w:i/>
          <w:sz w:val="24"/>
          <w:szCs w:val="24"/>
          <w:lang w:val="es-ES_tradnl"/>
        </w:rPr>
        <w:t>Las personas con discapacidad mayores de edad rendirán la declaración de la que trata la presente ley conforme a los mecanismos que la ley prevé para establecer apoyos para la realización de actos jurídicos. La Registraduría Nacional del Estado Civil reglamentará la materia.</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8º. Declaración para los disipadores. </w:t>
      </w:r>
      <w:r w:rsidRPr="000D66D3">
        <w:rPr>
          <w:rFonts w:ascii="Times New Roman" w:hAnsi="Times New Roman" w:cs="Times New Roman"/>
          <w:i/>
          <w:sz w:val="24"/>
          <w:szCs w:val="24"/>
          <w:lang w:val="es-ES_tradnl"/>
        </w:rPr>
        <w:t>Las personas de las que trata la Sección Segunda del Capítulo II de la Ley 1306 de 2009 no estarán inhabilitados para rendir la declaración de la que trata la presente ley.</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7º. Formulario para las personas con discapacidad visual. </w:t>
      </w:r>
      <w:r w:rsidRPr="000D66D3">
        <w:rPr>
          <w:rFonts w:ascii="Times New Roman" w:hAnsi="Times New Roman" w:cs="Times New Roman"/>
          <w:i/>
          <w:sz w:val="24"/>
          <w:szCs w:val="24"/>
          <w:lang w:val="es-ES_tradnl"/>
        </w:rPr>
        <w:t>La Registraduría Nacional del Estado Civil y el Instituto Nacional para Ciegos elaborarán de forma conjunta un formulario apto para las personas con discapacidad visual. En este formulario, se incluirán las instrucciones para acceder a la Constitución Política de Colombia disponibles en la biblioteca virtual del Instituto Nacional para Ciegos.</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El Instituto Nacional para Ciegos actualizará anualmente la Constitución disponible en esa biblioteca virtual.</w:t>
      </w:r>
    </w:p>
    <w:p w:rsidR="000D66D3" w:rsidRPr="000D66D3" w:rsidRDefault="000D66D3" w:rsidP="000D66D3">
      <w:pPr>
        <w:jc w:val="both"/>
        <w:rPr>
          <w:rFonts w:ascii="Times New Roman" w:hAnsi="Times New Roman" w:cs="Times New Roman"/>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7º. Declaración para las personas pertenecientes a comunidades étnicas que no se comunican en castellano. </w:t>
      </w:r>
      <w:r w:rsidRPr="000D66D3">
        <w:rPr>
          <w:rFonts w:ascii="Times New Roman" w:hAnsi="Times New Roman" w:cs="Times New Roman"/>
          <w:i/>
          <w:sz w:val="24"/>
          <w:szCs w:val="24"/>
          <w:lang w:val="es-ES_tradnl"/>
        </w:rPr>
        <w:t>La declaración para las personas pertenecientes a comunidades étnicas que no se comunican en castellano sólo será obligatoria hasta tanto una ley posterior reglamente la materia para garantizar un enfoque diferencial.</w:t>
      </w:r>
    </w:p>
    <w:p w:rsidR="000D66D3" w:rsidRPr="000D66D3" w:rsidRDefault="000D66D3" w:rsidP="000D66D3">
      <w:pPr>
        <w:jc w:val="both"/>
        <w:rPr>
          <w:rFonts w:ascii="Times New Roman" w:hAnsi="Times New Roman" w:cs="Times New Roman"/>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8º. Extranjeros. </w:t>
      </w:r>
      <w:r w:rsidRPr="000D66D3">
        <w:rPr>
          <w:rFonts w:ascii="Times New Roman" w:hAnsi="Times New Roman" w:cs="Times New Roman"/>
          <w:i/>
          <w:sz w:val="24"/>
          <w:szCs w:val="24"/>
          <w:lang w:val="es-ES_tradnl"/>
        </w:rPr>
        <w:t>Esta ley no aplica para los extranjeros que soliciten su naturalización en Colombia, que se regirá por lo dispuesto en la Ley 43 de 1993.</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lastRenderedPageBreak/>
        <w:t xml:space="preserve">ARTÍCULO 9º. </w:t>
      </w:r>
      <w:r w:rsidRPr="000D66D3">
        <w:rPr>
          <w:rFonts w:ascii="Times New Roman" w:hAnsi="Times New Roman" w:cs="Times New Roman"/>
          <w:i/>
          <w:sz w:val="24"/>
          <w:szCs w:val="24"/>
          <w:lang w:val="es-ES_tradnl"/>
        </w:rPr>
        <w:t>Adiciónese un parágrafo al artículo 30 de la Ley 115 de 1994: Objetivos específicos de la educación media académica, el cual quedará así:</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Parágrafo 2º. </w:t>
      </w:r>
      <w:r w:rsidRPr="000D66D3">
        <w:rPr>
          <w:rFonts w:ascii="Times New Roman" w:hAnsi="Times New Roman" w:cs="Times New Roman"/>
          <w:i/>
          <w:sz w:val="24"/>
          <w:szCs w:val="24"/>
          <w:lang w:val="es-ES_tradnl"/>
        </w:rPr>
        <w:t>El fomento de la conciencia y la participación responsables del educando en acciones cívicas y de servicio social, al que se refiere el literal f) del artículo 22, pondrá énfasis en el ejercicio de los deberes y los derechos consagrados en la Constitución Política de Colombia.</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10º. </w:t>
      </w:r>
      <w:r w:rsidRPr="000D66D3">
        <w:rPr>
          <w:rFonts w:ascii="Times New Roman" w:hAnsi="Times New Roman" w:cs="Times New Roman"/>
          <w:i/>
          <w:sz w:val="24"/>
          <w:szCs w:val="24"/>
          <w:lang w:val="es-ES_tradnl"/>
        </w:rPr>
        <w:t>Adiciónense dos parágrafos al artículo 78 de la Ley 115 de 1994: Regulación del currículo, los cuales quedarán así:</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b/>
          <w:i/>
          <w:sz w:val="24"/>
          <w:szCs w:val="24"/>
          <w:lang w:val="es-ES_tradnl"/>
        </w:rPr>
      </w:pPr>
      <w:r w:rsidRPr="000D66D3">
        <w:rPr>
          <w:rFonts w:ascii="Times New Roman" w:hAnsi="Times New Roman" w:cs="Times New Roman"/>
          <w:b/>
          <w:i/>
          <w:sz w:val="24"/>
          <w:szCs w:val="24"/>
          <w:lang w:val="es-ES_tradnl"/>
        </w:rPr>
        <w:t>Parágrafo 3</w:t>
      </w:r>
      <w:r w:rsidRPr="000D66D3">
        <w:rPr>
          <w:rFonts w:ascii="Times New Roman" w:hAnsi="Times New Roman" w:cs="Times New Roman"/>
          <w:i/>
          <w:sz w:val="24"/>
          <w:szCs w:val="24"/>
          <w:lang w:val="es-ES_tradnl"/>
        </w:rPr>
        <w:t>°. Créase la Comisión Asesora del Ministerio de Educación Nacional para la enseñanza de la Constitución Política, como órgano consultivo para la construcción de los documentos que orientan el diseño curricular de todos los colegios del país. La comisión estará compuesta por cuatro representantes de las facultades de derecho cuyo programa esté acreditado de alta calidad, escogidos a través de las organizaciones de universidades, y un representante de los docentes que imparten enseñanza de las ciencias sociales en instituciones de educación básica y media, escogido a través de las organizaciones de maestros. El Gobierno nacional reglamentará la composición y funcionamiento de esta comisión en un plazo no mayor a seis meses después de entrar en vigencia la presente ley</w:t>
      </w:r>
      <w:r w:rsidRPr="000D66D3">
        <w:rPr>
          <w:rFonts w:ascii="Times New Roman" w:hAnsi="Times New Roman" w:cs="Times New Roman"/>
          <w:b/>
          <w:i/>
          <w:sz w:val="24"/>
          <w:szCs w:val="24"/>
          <w:lang w:val="es-ES_tradnl"/>
        </w:rPr>
        <w:t xml:space="preserve">. </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Parágrafo 2°. </w:t>
      </w:r>
      <w:r w:rsidRPr="000D66D3">
        <w:rPr>
          <w:rFonts w:ascii="Times New Roman" w:hAnsi="Times New Roman" w:cs="Times New Roman"/>
          <w:i/>
          <w:sz w:val="24"/>
          <w:szCs w:val="24"/>
          <w:lang w:val="es-ES_tradnl"/>
        </w:rPr>
        <w:t>En un plazo máximo de 2 años, a partir del inicio de la Comisión Asesora de que trata el parágrafo anterior, el Ministerio de Educación Nacional y la Comisión revisarán y ajustarán los lineamientos curriculares correspondientes para garantizar la enseñanza de la Constitución Política y que cada establecimiento educativo organice, a partir de los lineamientos, los procesos de evaluación correspondientes a cada Grado en el marco de la autonomía establecida en el Decreto 1290 de 2009.</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Los referentes de calidad del MEN serán obligatorios para la elaboración de las pruebas que deben presentar los estudiantes como parte del Sistema Nacional de Evaluación de la Educación a los que se refiere el artículo 80 de la Ley 115 de 1994.</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11º. </w:t>
      </w:r>
      <w:r w:rsidRPr="000D66D3">
        <w:rPr>
          <w:rFonts w:ascii="Times New Roman" w:hAnsi="Times New Roman" w:cs="Times New Roman"/>
          <w:i/>
          <w:sz w:val="24"/>
          <w:szCs w:val="24"/>
          <w:lang w:val="es-ES_tradnl"/>
        </w:rPr>
        <w:t>Adiciónese un parágrafo al artículo 79 de la Ley 115 de 1994: Plan de estudios, el cual quedará así:</w:t>
      </w:r>
    </w:p>
    <w:p w:rsidR="000D66D3" w:rsidRPr="000D66D3" w:rsidRDefault="000D66D3" w:rsidP="000D66D3">
      <w:pPr>
        <w:jc w:val="both"/>
        <w:rPr>
          <w:rFonts w:ascii="Times New Roman" w:hAnsi="Times New Roman" w:cs="Times New Roman"/>
          <w:b/>
          <w:i/>
          <w:sz w:val="24"/>
          <w:szCs w:val="24"/>
          <w:lang w:val="es-ES_tradnl"/>
        </w:rPr>
      </w:pPr>
    </w:p>
    <w:p w:rsidR="000D66D3" w:rsidRPr="000D66D3" w:rsidRDefault="000D66D3" w:rsidP="000D66D3">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Parágrafo. </w:t>
      </w:r>
      <w:r w:rsidRPr="000D66D3">
        <w:rPr>
          <w:rFonts w:ascii="Times New Roman" w:hAnsi="Times New Roman" w:cs="Times New Roman"/>
          <w:i/>
          <w:sz w:val="24"/>
          <w:szCs w:val="24"/>
          <w:lang w:val="es-ES_tradnl"/>
        </w:rPr>
        <w:t>En desarrollo de su autonomía, los establecimientos educativos adecuarán sus Proyectos Educativos Institucionales para el cumplimiento de lo preceptuado en esta ley, en relación con la enseñanza de la Constitución Política de Colombia, que elabore el Ministerio de Educación Nacional.</w:t>
      </w:r>
    </w:p>
    <w:p w:rsidR="000D66D3" w:rsidRPr="000D66D3" w:rsidRDefault="000D66D3" w:rsidP="000D66D3">
      <w:pPr>
        <w:jc w:val="both"/>
        <w:rPr>
          <w:rFonts w:ascii="Times New Roman" w:hAnsi="Times New Roman" w:cs="Times New Roman"/>
          <w:b/>
          <w:i/>
          <w:sz w:val="24"/>
          <w:szCs w:val="24"/>
          <w:lang w:val="es-ES_tradnl"/>
        </w:rPr>
      </w:pPr>
    </w:p>
    <w:p w:rsidR="000D66D3" w:rsidRPr="003B00E4" w:rsidRDefault="000D66D3" w:rsidP="003B00E4">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12º. Vigencia. </w:t>
      </w:r>
      <w:r w:rsidRPr="000D66D3">
        <w:rPr>
          <w:rFonts w:ascii="Times New Roman" w:hAnsi="Times New Roman" w:cs="Times New Roman"/>
          <w:i/>
          <w:sz w:val="24"/>
          <w:szCs w:val="24"/>
          <w:lang w:val="es-ES_tradnl"/>
        </w:rPr>
        <w:t>La presente ley empezará a regir seis (6) meses después de su sanción y publicación.</w:t>
      </w:r>
    </w:p>
    <w:p w:rsidR="000D66D3" w:rsidRPr="00AE3761" w:rsidRDefault="000D66D3" w:rsidP="000D66D3">
      <w:pPr>
        <w:pStyle w:val="Sinespaciado"/>
        <w:ind w:left="720"/>
        <w:jc w:val="both"/>
        <w:rPr>
          <w:rFonts w:ascii="Times New Roman" w:hAnsi="Times New Roman" w:cs="Times New Roman"/>
          <w:b/>
          <w:sz w:val="24"/>
          <w:szCs w:val="24"/>
          <w:u w:val="single"/>
          <w:lang w:val="es-ES_tradnl"/>
        </w:rPr>
      </w:pPr>
    </w:p>
    <w:p w:rsidR="000D66D3" w:rsidRPr="00AE3761" w:rsidRDefault="000D66D3" w:rsidP="000D66D3">
      <w:pPr>
        <w:pStyle w:val="Sinespaciado"/>
        <w:jc w:val="both"/>
        <w:rPr>
          <w:rFonts w:ascii="Times New Roman" w:hAnsi="Times New Roman" w:cs="Times New Roman"/>
          <w:b/>
          <w:sz w:val="24"/>
          <w:szCs w:val="24"/>
          <w:u w:val="single"/>
          <w:lang w:val="es-ES_tradnl"/>
        </w:rPr>
      </w:pPr>
    </w:p>
    <w:p w:rsidR="000D66D3" w:rsidRPr="00AE3761" w:rsidRDefault="000D66D3" w:rsidP="000D66D3">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CONSIDERACIONES</w:t>
      </w:r>
    </w:p>
    <w:p w:rsidR="000D66D3" w:rsidRPr="00AE3761" w:rsidRDefault="000D66D3" w:rsidP="000D66D3">
      <w:pPr>
        <w:pStyle w:val="Sinespaciado"/>
        <w:ind w:left="567"/>
        <w:jc w:val="both"/>
        <w:rPr>
          <w:rFonts w:ascii="Times New Roman" w:hAnsi="Times New Roman" w:cs="Times New Roman"/>
          <w:b/>
          <w:sz w:val="24"/>
          <w:szCs w:val="24"/>
          <w:u w:val="single"/>
          <w:lang w:val="es-ES_tradnl"/>
        </w:rPr>
      </w:pPr>
    </w:p>
    <w:p w:rsidR="000D66D3" w:rsidRDefault="000D66D3" w:rsidP="000D66D3">
      <w:pPr>
        <w:jc w:val="both"/>
        <w:rPr>
          <w:rFonts w:ascii="Times New Roman" w:hAnsi="Times New Roman" w:cs="Times New Roman"/>
          <w:sz w:val="24"/>
          <w:szCs w:val="24"/>
          <w:shd w:val="clear" w:color="auto" w:fill="FFFFFF"/>
        </w:rPr>
      </w:pP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D66D3">
        <w:rPr>
          <w:rFonts w:ascii="Times New Roman" w:hAnsi="Times New Roman" w:cs="Times New Roman"/>
          <w:sz w:val="24"/>
          <w:szCs w:val="24"/>
          <w:shd w:val="clear" w:color="auto" w:fill="FFFFFF"/>
        </w:rPr>
        <w:t xml:space="preserve">Pese a que la Constitución vigente ha regido en Colombia por casi 3 décadas, un número </w:t>
      </w:r>
      <w:r w:rsidR="00547A7A" w:rsidRPr="000D66D3">
        <w:rPr>
          <w:rFonts w:ascii="Times New Roman" w:hAnsi="Times New Roman" w:cs="Times New Roman"/>
          <w:sz w:val="24"/>
          <w:szCs w:val="24"/>
          <w:shd w:val="clear" w:color="auto" w:fill="FFFFFF"/>
        </w:rPr>
        <w:t>significativo</w:t>
      </w:r>
      <w:r w:rsidR="00421211">
        <w:rPr>
          <w:rFonts w:ascii="Times New Roman" w:hAnsi="Times New Roman" w:cs="Times New Roman"/>
          <w:sz w:val="24"/>
          <w:szCs w:val="24"/>
          <w:shd w:val="clear" w:color="auto" w:fill="FFFFFF"/>
        </w:rPr>
        <w:t xml:space="preserve"> de </w:t>
      </w:r>
      <w:r w:rsidRPr="000D66D3">
        <w:rPr>
          <w:rFonts w:ascii="Times New Roman" w:hAnsi="Times New Roman" w:cs="Times New Roman"/>
          <w:sz w:val="24"/>
          <w:szCs w:val="24"/>
          <w:shd w:val="clear" w:color="auto" w:fill="FFFFFF"/>
        </w:rPr>
        <w:t>colombianos aún no reconoce sus derechos fundamentales, la forma para garantizarlos y, mucho menos, cuáles son sus deberes.</w:t>
      </w: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D66D3">
        <w:rPr>
          <w:rFonts w:ascii="Times New Roman" w:hAnsi="Times New Roman" w:cs="Times New Roman"/>
          <w:sz w:val="24"/>
          <w:szCs w:val="24"/>
          <w:shd w:val="clear" w:color="auto" w:fill="FFFFFF"/>
        </w:rPr>
        <w:t>Además, en Colombia por variadas circunstancias el consenso constitucional ha sido endeble, de manera que se pretende promover y consolidar ese consenso y, por esa vía, aumentar la legitimidad de nuestra Carta Política, de nuestro Estado y de nuestras instituciones.</w:t>
      </w: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D66D3">
        <w:rPr>
          <w:rFonts w:ascii="Times New Roman" w:hAnsi="Times New Roman" w:cs="Times New Roman"/>
          <w:sz w:val="24"/>
          <w:szCs w:val="24"/>
          <w:shd w:val="clear" w:color="auto" w:fill="FFFFFF"/>
        </w:rPr>
        <w:t>Este proyecto de ley identifica ambas problemáticas y propone afrontarlas de dos formas. En primer lugar, pretende aumentar la instrucción cívi</w:t>
      </w:r>
      <w:r w:rsidR="00421211">
        <w:rPr>
          <w:rFonts w:ascii="Times New Roman" w:hAnsi="Times New Roman" w:cs="Times New Roman"/>
          <w:sz w:val="24"/>
          <w:szCs w:val="24"/>
          <w:shd w:val="clear" w:color="auto" w:fill="FFFFFF"/>
        </w:rPr>
        <w:t>ca de la Constitución Política, y p</w:t>
      </w:r>
      <w:r w:rsidRPr="000D66D3">
        <w:rPr>
          <w:rFonts w:ascii="Times New Roman" w:hAnsi="Times New Roman" w:cs="Times New Roman"/>
          <w:sz w:val="24"/>
          <w:szCs w:val="24"/>
          <w:shd w:val="clear" w:color="auto" w:fill="FFFFFF"/>
        </w:rPr>
        <w:t xml:space="preserve">ara ello, establece medidas para fortalecer la enseñanza de </w:t>
      </w:r>
      <w:r w:rsidR="00421211">
        <w:rPr>
          <w:rFonts w:ascii="Times New Roman" w:hAnsi="Times New Roman" w:cs="Times New Roman"/>
          <w:sz w:val="24"/>
          <w:szCs w:val="24"/>
          <w:shd w:val="clear" w:color="auto" w:fill="FFFFFF"/>
        </w:rPr>
        <w:t>una catedra constitucional</w:t>
      </w:r>
      <w:r w:rsidRPr="000D66D3">
        <w:rPr>
          <w:rFonts w:ascii="Times New Roman" w:hAnsi="Times New Roman" w:cs="Times New Roman"/>
          <w:sz w:val="24"/>
          <w:szCs w:val="24"/>
          <w:shd w:val="clear" w:color="auto" w:fill="FFFFFF"/>
        </w:rPr>
        <w:t xml:space="preserve"> en los colegios.</w:t>
      </w: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D66D3">
        <w:rPr>
          <w:rFonts w:ascii="Times New Roman" w:hAnsi="Times New Roman" w:cs="Times New Roman"/>
          <w:sz w:val="24"/>
          <w:szCs w:val="24"/>
          <w:shd w:val="clear" w:color="auto" w:fill="FFFFFF"/>
        </w:rPr>
        <w:t xml:space="preserve">En segundo lugar, el proyecto propone crear la ceremonia de </w:t>
      </w:r>
      <w:r w:rsidR="00547A7A" w:rsidRPr="000D66D3">
        <w:rPr>
          <w:rFonts w:ascii="Times New Roman" w:hAnsi="Times New Roman" w:cs="Times New Roman"/>
          <w:sz w:val="24"/>
          <w:szCs w:val="24"/>
          <w:shd w:val="clear" w:color="auto" w:fill="FFFFFF"/>
        </w:rPr>
        <w:t>declaración</w:t>
      </w:r>
      <w:r w:rsidRPr="000D66D3">
        <w:rPr>
          <w:rFonts w:ascii="Times New Roman" w:hAnsi="Times New Roman" w:cs="Times New Roman"/>
          <w:sz w:val="24"/>
          <w:szCs w:val="24"/>
          <w:shd w:val="clear" w:color="auto" w:fill="FFFFFF"/>
        </w:rPr>
        <w:t xml:space="preserve"> de conocimiento, acogimiento y </w:t>
      </w:r>
      <w:r w:rsidR="00547A7A" w:rsidRPr="000D66D3">
        <w:rPr>
          <w:rFonts w:ascii="Times New Roman" w:hAnsi="Times New Roman" w:cs="Times New Roman"/>
          <w:sz w:val="24"/>
          <w:szCs w:val="24"/>
          <w:shd w:val="clear" w:color="auto" w:fill="FFFFFF"/>
        </w:rPr>
        <w:t>aceptación</w:t>
      </w:r>
      <w:r w:rsidRPr="000D66D3">
        <w:rPr>
          <w:rFonts w:ascii="Times New Roman" w:hAnsi="Times New Roman" w:cs="Times New Roman"/>
          <w:sz w:val="24"/>
          <w:szCs w:val="24"/>
          <w:shd w:val="clear" w:color="auto" w:fill="FFFFFF"/>
        </w:rPr>
        <w:t xml:space="preserve"> de la </w:t>
      </w:r>
      <w:r w:rsidR="00547A7A" w:rsidRPr="000D66D3">
        <w:rPr>
          <w:rFonts w:ascii="Times New Roman" w:hAnsi="Times New Roman" w:cs="Times New Roman"/>
          <w:sz w:val="24"/>
          <w:szCs w:val="24"/>
          <w:shd w:val="clear" w:color="auto" w:fill="FFFFFF"/>
        </w:rPr>
        <w:t>Constitución</w:t>
      </w:r>
      <w:r w:rsidRPr="000D66D3">
        <w:rPr>
          <w:rFonts w:ascii="Times New Roman" w:hAnsi="Times New Roman" w:cs="Times New Roman"/>
          <w:sz w:val="24"/>
          <w:szCs w:val="24"/>
          <w:shd w:val="clear" w:color="auto" w:fill="FFFFFF"/>
        </w:rPr>
        <w:t xml:space="preserve"> y </w:t>
      </w:r>
      <w:r w:rsidR="00421211">
        <w:rPr>
          <w:rFonts w:ascii="Times New Roman" w:hAnsi="Times New Roman" w:cs="Times New Roman"/>
          <w:sz w:val="24"/>
          <w:szCs w:val="24"/>
          <w:shd w:val="clear" w:color="auto" w:fill="FFFFFF"/>
        </w:rPr>
        <w:t>posterior</w:t>
      </w:r>
      <w:r w:rsidRPr="000D66D3">
        <w:rPr>
          <w:rFonts w:ascii="Times New Roman" w:hAnsi="Times New Roman" w:cs="Times New Roman"/>
          <w:sz w:val="24"/>
          <w:szCs w:val="24"/>
          <w:shd w:val="clear" w:color="auto" w:fill="FFFFFF"/>
        </w:rPr>
        <w:t xml:space="preserve"> entrega de la cédula de ciudadanía,</w:t>
      </w:r>
      <w:r w:rsidR="00421211">
        <w:rPr>
          <w:rFonts w:ascii="Times New Roman" w:hAnsi="Times New Roman" w:cs="Times New Roman"/>
          <w:sz w:val="24"/>
          <w:szCs w:val="24"/>
          <w:shd w:val="clear" w:color="auto" w:fill="FFFFFF"/>
        </w:rPr>
        <w:t xml:space="preserve"> la cual trata de</w:t>
      </w:r>
      <w:r w:rsidRPr="000D66D3">
        <w:rPr>
          <w:rFonts w:ascii="Times New Roman" w:hAnsi="Times New Roman" w:cs="Times New Roman"/>
          <w:sz w:val="24"/>
          <w:szCs w:val="24"/>
          <w:shd w:val="clear" w:color="auto" w:fill="FFFFFF"/>
        </w:rPr>
        <w:t xml:space="preserve"> un acto formal concomitante para acceder a ese documento de identidad y que permita entregar a cada quien una copia de la Constitución. Esto impulsa </w:t>
      </w:r>
      <w:r w:rsidR="00421211">
        <w:rPr>
          <w:rFonts w:ascii="Times New Roman" w:hAnsi="Times New Roman" w:cs="Times New Roman"/>
          <w:sz w:val="24"/>
          <w:szCs w:val="24"/>
          <w:shd w:val="clear" w:color="auto" w:fill="FFFFFF"/>
        </w:rPr>
        <w:t xml:space="preserve">a </w:t>
      </w:r>
      <w:r w:rsidRPr="000D66D3">
        <w:rPr>
          <w:rFonts w:ascii="Times New Roman" w:hAnsi="Times New Roman" w:cs="Times New Roman"/>
          <w:sz w:val="24"/>
          <w:szCs w:val="24"/>
          <w:shd w:val="clear" w:color="auto" w:fill="FFFFFF"/>
        </w:rPr>
        <w:t>que, quien desee ser ciudadano colombiano, deba conocer la Constitución y dar un consentimiento libre e informado sobre su voluntad de aceptar y acogerse al pacto social contenido en ella.</w:t>
      </w: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D66D3">
        <w:rPr>
          <w:rFonts w:ascii="Times New Roman" w:hAnsi="Times New Roman" w:cs="Times New Roman"/>
          <w:sz w:val="24"/>
          <w:szCs w:val="24"/>
          <w:shd w:val="clear" w:color="auto" w:fill="FFFFFF"/>
        </w:rPr>
        <w:t xml:space="preserve">Al mismo tiempo se permite también que los ciudadanos puedan expresar libremente sus observaciones y reparos sobre la Constitución a través de </w:t>
      </w:r>
      <w:r w:rsidR="00547A7A" w:rsidRPr="000D66D3">
        <w:rPr>
          <w:rFonts w:ascii="Times New Roman" w:hAnsi="Times New Roman" w:cs="Times New Roman"/>
          <w:sz w:val="24"/>
          <w:szCs w:val="24"/>
          <w:shd w:val="clear" w:color="auto" w:fill="FFFFFF"/>
        </w:rPr>
        <w:t>un formato</w:t>
      </w:r>
      <w:r w:rsidRPr="000D66D3">
        <w:rPr>
          <w:rFonts w:ascii="Times New Roman" w:hAnsi="Times New Roman" w:cs="Times New Roman"/>
          <w:sz w:val="24"/>
          <w:szCs w:val="24"/>
          <w:shd w:val="clear" w:color="auto" w:fill="FFFFFF"/>
        </w:rPr>
        <w:t xml:space="preserve"> de solicitud individual, para que las instituciones lo puedan usar como insumo para tomar sus decisiones, guardando las reservas del caso para evitar estigmatizaciones.</w:t>
      </w: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D66D3" w:rsidRP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D66D3">
        <w:rPr>
          <w:rFonts w:ascii="Times New Roman" w:hAnsi="Times New Roman" w:cs="Times New Roman"/>
          <w:sz w:val="24"/>
          <w:szCs w:val="24"/>
          <w:shd w:val="clear" w:color="auto" w:fill="FFFFFF"/>
        </w:rPr>
        <w:lastRenderedPageBreak/>
        <w:t xml:space="preserve">El proyecto es transversalmente incluyente: establece un tratamiento diferenciado para que personas con </w:t>
      </w:r>
      <w:r w:rsidR="00421211">
        <w:rPr>
          <w:rFonts w:ascii="Times New Roman" w:hAnsi="Times New Roman" w:cs="Times New Roman"/>
          <w:sz w:val="24"/>
          <w:szCs w:val="24"/>
          <w:shd w:val="clear" w:color="auto" w:fill="FFFFFF"/>
        </w:rPr>
        <w:t xml:space="preserve">cualquier tipo de discapacidad </w:t>
      </w:r>
      <w:r w:rsidRPr="000D66D3">
        <w:rPr>
          <w:rFonts w:ascii="Times New Roman" w:hAnsi="Times New Roman" w:cs="Times New Roman"/>
          <w:sz w:val="24"/>
          <w:szCs w:val="24"/>
          <w:shd w:val="clear" w:color="auto" w:fill="FFFFFF"/>
        </w:rPr>
        <w:t xml:space="preserve">y las </w:t>
      </w:r>
      <w:r w:rsidR="00421211">
        <w:rPr>
          <w:rFonts w:ascii="Times New Roman" w:hAnsi="Times New Roman" w:cs="Times New Roman"/>
          <w:sz w:val="24"/>
          <w:szCs w:val="24"/>
          <w:shd w:val="clear" w:color="auto" w:fill="FFFFFF"/>
        </w:rPr>
        <w:t xml:space="preserve">diferentes </w:t>
      </w:r>
      <w:r w:rsidRPr="000D66D3">
        <w:rPr>
          <w:rFonts w:ascii="Times New Roman" w:hAnsi="Times New Roman" w:cs="Times New Roman"/>
          <w:sz w:val="24"/>
          <w:szCs w:val="24"/>
          <w:shd w:val="clear" w:color="auto" w:fill="FFFFFF"/>
        </w:rPr>
        <w:t>comunidades étnicas puedan acceder al texto de la Constitución y hacer el juramento en la ceremonia.</w:t>
      </w:r>
    </w:p>
    <w:p w:rsid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D66D3" w:rsidRDefault="000D66D3" w:rsidP="000D66D3">
      <w:pPr>
        <w:shd w:val="clear" w:color="auto" w:fill="FFFFFF"/>
        <w:spacing w:after="0" w:line="240" w:lineRule="auto"/>
        <w:ind w:right="-91"/>
        <w:jc w:val="both"/>
        <w:textAlignment w:val="baseline"/>
        <w:rPr>
          <w:rFonts w:ascii="Times New Roman" w:hAnsi="Times New Roman" w:cs="Times New Roman"/>
          <w:b/>
          <w:sz w:val="24"/>
          <w:szCs w:val="24"/>
          <w:u w:val="single"/>
          <w:shd w:val="clear" w:color="auto" w:fill="FFFFFF"/>
        </w:rPr>
      </w:pPr>
      <w:r w:rsidRPr="00257544">
        <w:rPr>
          <w:rFonts w:ascii="Times New Roman" w:hAnsi="Times New Roman" w:cs="Times New Roman"/>
          <w:b/>
          <w:sz w:val="24"/>
          <w:szCs w:val="24"/>
          <w:shd w:val="clear" w:color="auto" w:fill="FFFFFF"/>
        </w:rPr>
        <w:t xml:space="preserve">V.I. </w:t>
      </w:r>
      <w:r>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u w:val="single"/>
          <w:shd w:val="clear" w:color="auto" w:fill="FFFFFF"/>
        </w:rPr>
        <w:t>CONVENIENCIA</w:t>
      </w:r>
    </w:p>
    <w:p w:rsidR="00572903" w:rsidRPr="00257544" w:rsidRDefault="00572903" w:rsidP="000D66D3">
      <w:pPr>
        <w:shd w:val="clear" w:color="auto" w:fill="FFFFFF"/>
        <w:spacing w:after="0" w:line="240" w:lineRule="auto"/>
        <w:ind w:right="-91"/>
        <w:jc w:val="both"/>
        <w:textAlignment w:val="baseline"/>
        <w:rPr>
          <w:rFonts w:ascii="Times New Roman" w:hAnsi="Times New Roman" w:cs="Times New Roman"/>
          <w:b/>
          <w:sz w:val="24"/>
          <w:szCs w:val="24"/>
          <w:shd w:val="clear" w:color="auto" w:fill="FFFFFF"/>
        </w:rPr>
      </w:pPr>
    </w:p>
    <w:p w:rsidR="000D66D3" w:rsidRDefault="000D66D3" w:rsidP="000D66D3">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141557" w:rsidRPr="00141557" w:rsidRDefault="00141557" w:rsidP="00141557">
      <w:pPr>
        <w:spacing w:after="0" w:line="240" w:lineRule="auto"/>
        <w:jc w:val="both"/>
        <w:rPr>
          <w:rFonts w:ascii="Times New Roman" w:eastAsia="Calibri" w:hAnsi="Times New Roman" w:cs="Times New Roman"/>
          <w:sz w:val="24"/>
          <w:szCs w:val="24"/>
          <w:lang w:eastAsia="es-ES"/>
        </w:rPr>
      </w:pPr>
      <w:r w:rsidRPr="00141557">
        <w:rPr>
          <w:rFonts w:ascii="Times New Roman" w:eastAsia="Calibri" w:hAnsi="Times New Roman" w:cs="Times New Roman"/>
          <w:sz w:val="24"/>
          <w:szCs w:val="24"/>
          <w:lang w:eastAsia="es-ES"/>
        </w:rPr>
        <w:t>Según los primeros constitucionalistas, los llamados contractualistas, la Constitución Política es el pacto de una sociedad</w:t>
      </w:r>
      <w:r w:rsidRPr="00141557">
        <w:rPr>
          <w:rFonts w:ascii="Times New Roman" w:eastAsia="Calibri" w:hAnsi="Times New Roman" w:cs="Times New Roman"/>
          <w:sz w:val="24"/>
          <w:szCs w:val="24"/>
          <w:vertAlign w:val="superscript"/>
          <w:lang w:eastAsia="es-ES"/>
        </w:rPr>
        <w:footnoteReference w:id="1"/>
      </w:r>
      <w:r w:rsidRPr="00141557">
        <w:rPr>
          <w:rFonts w:ascii="Times New Roman" w:eastAsia="Calibri" w:hAnsi="Times New Roman" w:cs="Times New Roman"/>
          <w:sz w:val="24"/>
          <w:szCs w:val="24"/>
          <w:lang w:eastAsia="es-ES"/>
        </w:rPr>
        <w:t>. Nuestra Constitución es nuestro pacto como sociedad. En el texto constitucional se condensa nuestro acuerdo básico, el consenso constitucional</w:t>
      </w:r>
      <w:r w:rsidRPr="00141557">
        <w:rPr>
          <w:rFonts w:ascii="Times New Roman" w:eastAsia="Calibri" w:hAnsi="Times New Roman" w:cs="Times New Roman"/>
          <w:sz w:val="24"/>
          <w:szCs w:val="24"/>
          <w:vertAlign w:val="superscript"/>
          <w:lang w:eastAsia="es-ES"/>
        </w:rPr>
        <w:footnoteReference w:id="2"/>
      </w:r>
      <w:r w:rsidRPr="00141557">
        <w:rPr>
          <w:rFonts w:ascii="Times New Roman" w:eastAsia="Calibri" w:hAnsi="Times New Roman" w:cs="Times New Roman"/>
          <w:sz w:val="24"/>
          <w:szCs w:val="24"/>
          <w:lang w:eastAsia="es-ES"/>
        </w:rPr>
        <w:t>, lo que queremos como grupo social, nuestros principios y valores</w:t>
      </w:r>
      <w:r w:rsidRPr="00141557">
        <w:rPr>
          <w:rFonts w:ascii="Times New Roman" w:eastAsia="Calibri" w:hAnsi="Times New Roman" w:cs="Times New Roman"/>
          <w:sz w:val="24"/>
          <w:szCs w:val="24"/>
          <w:vertAlign w:val="superscript"/>
          <w:lang w:eastAsia="es-ES"/>
        </w:rPr>
        <w:footnoteReference w:id="3"/>
      </w:r>
      <w:r w:rsidRPr="00141557">
        <w:rPr>
          <w:rFonts w:ascii="Times New Roman" w:eastAsia="Calibri" w:hAnsi="Times New Roman" w:cs="Times New Roman"/>
          <w:sz w:val="24"/>
          <w:szCs w:val="24"/>
          <w:lang w:eastAsia="es-ES"/>
        </w:rPr>
        <w:t>, nuestros derechos</w:t>
      </w:r>
      <w:r w:rsidRPr="00141557">
        <w:rPr>
          <w:rFonts w:ascii="Times New Roman" w:eastAsia="Calibri" w:hAnsi="Times New Roman" w:cs="Times New Roman"/>
          <w:sz w:val="24"/>
          <w:szCs w:val="24"/>
          <w:vertAlign w:val="superscript"/>
          <w:lang w:eastAsia="es-ES"/>
        </w:rPr>
        <w:footnoteReference w:id="4"/>
      </w:r>
      <w:r w:rsidRPr="00141557">
        <w:rPr>
          <w:rFonts w:ascii="Times New Roman" w:eastAsia="Calibri" w:hAnsi="Times New Roman" w:cs="Times New Roman"/>
          <w:sz w:val="24"/>
          <w:szCs w:val="24"/>
          <w:lang w:eastAsia="es-ES"/>
        </w:rPr>
        <w:t xml:space="preserve"> </w:t>
      </w:r>
      <w:r w:rsidRPr="00141557">
        <w:rPr>
          <w:rFonts w:ascii="Times New Roman" w:eastAsia="Calibri" w:hAnsi="Times New Roman" w:cs="Times New Roman"/>
          <w:sz w:val="24"/>
          <w:szCs w:val="24"/>
          <w:vertAlign w:val="superscript"/>
          <w:lang w:eastAsia="es-ES"/>
        </w:rPr>
        <w:footnoteReference w:id="5"/>
      </w:r>
      <w:r w:rsidRPr="00141557">
        <w:rPr>
          <w:rFonts w:ascii="Times New Roman" w:eastAsia="Calibri" w:hAnsi="Times New Roman" w:cs="Times New Roman"/>
          <w:sz w:val="24"/>
          <w:szCs w:val="24"/>
          <w:lang w:eastAsia="es-ES"/>
        </w:rPr>
        <w:t xml:space="preserve"> y deberes, y nuestro Estado como el instrumento de la sociedad para la realización de nuestros propósitos comunes</w:t>
      </w:r>
      <w:r w:rsidRPr="00141557">
        <w:rPr>
          <w:rFonts w:ascii="Times New Roman" w:eastAsia="Calibri" w:hAnsi="Times New Roman" w:cs="Times New Roman"/>
          <w:sz w:val="24"/>
          <w:szCs w:val="24"/>
          <w:vertAlign w:val="superscript"/>
          <w:lang w:eastAsia="es-ES"/>
        </w:rPr>
        <w:footnoteReference w:id="6"/>
      </w:r>
      <w:r w:rsidRPr="00141557">
        <w:rPr>
          <w:rFonts w:ascii="Times New Roman" w:eastAsia="Calibri" w:hAnsi="Times New Roman" w:cs="Times New Roman"/>
          <w:sz w:val="24"/>
          <w:szCs w:val="24"/>
          <w:lang w:eastAsia="es-ES"/>
        </w:rPr>
        <w:t>.</w:t>
      </w:r>
    </w:p>
    <w:p w:rsidR="00141557" w:rsidRPr="00141557" w:rsidRDefault="00141557" w:rsidP="00141557">
      <w:pPr>
        <w:spacing w:after="0" w:line="240" w:lineRule="auto"/>
        <w:jc w:val="both"/>
        <w:rPr>
          <w:rFonts w:ascii="Times New Roman" w:eastAsia="Calibri" w:hAnsi="Times New Roman" w:cs="Times New Roman"/>
          <w:sz w:val="24"/>
          <w:szCs w:val="24"/>
          <w:lang w:eastAsia="es-ES"/>
        </w:rPr>
      </w:pPr>
    </w:p>
    <w:p w:rsidR="00141557" w:rsidRPr="00141557" w:rsidRDefault="00141557" w:rsidP="00141557">
      <w:pPr>
        <w:spacing w:after="0" w:line="240" w:lineRule="auto"/>
        <w:jc w:val="both"/>
        <w:rPr>
          <w:rFonts w:ascii="Times New Roman" w:eastAsia="Calibri" w:hAnsi="Times New Roman" w:cs="Times New Roman"/>
          <w:sz w:val="24"/>
          <w:szCs w:val="24"/>
          <w:lang w:eastAsia="es-ES"/>
        </w:rPr>
      </w:pPr>
      <w:r w:rsidRPr="00141557">
        <w:rPr>
          <w:rFonts w:ascii="Times New Roman" w:eastAsia="Calibri" w:hAnsi="Times New Roman" w:cs="Times New Roman"/>
          <w:sz w:val="24"/>
          <w:szCs w:val="24"/>
          <w:lang w:eastAsia="es-ES"/>
        </w:rPr>
        <w:t>No es posible elevar nuestra conciencia colectiva</w:t>
      </w:r>
      <w:r w:rsidRPr="00141557">
        <w:rPr>
          <w:rFonts w:ascii="Times New Roman" w:eastAsia="Calibri" w:hAnsi="Times New Roman" w:cs="Times New Roman"/>
          <w:sz w:val="24"/>
          <w:szCs w:val="24"/>
          <w:vertAlign w:val="superscript"/>
          <w:lang w:eastAsia="es-ES"/>
        </w:rPr>
        <w:footnoteReference w:id="7"/>
      </w:r>
      <w:r w:rsidRPr="00141557">
        <w:rPr>
          <w:rFonts w:ascii="Times New Roman" w:eastAsia="Calibri" w:hAnsi="Times New Roman" w:cs="Times New Roman"/>
          <w:sz w:val="24"/>
          <w:szCs w:val="24"/>
          <w:lang w:eastAsia="es-ES"/>
        </w:rPr>
        <w:t>, no es posible reconocer y valorar y aprender a respetar nuestros bienes públicos si no conocemos el contenido de ese acuerdo básico, si no conocemos nuestra Constitución, si no nos apropiamos individual y colectivamente de nuestros derechos y deberes, si no conocemos las herramientas para obligar al Estado a cumplir los fines que como sociedad</w:t>
      </w:r>
      <w:r w:rsidRPr="00141557">
        <w:rPr>
          <w:rFonts w:ascii="Times New Roman" w:eastAsia="Calibri" w:hAnsi="Times New Roman" w:cs="Times New Roman"/>
          <w:sz w:val="24"/>
          <w:szCs w:val="24"/>
          <w:vertAlign w:val="superscript"/>
          <w:lang w:eastAsia="es-ES"/>
        </w:rPr>
        <w:footnoteReference w:id="8"/>
      </w:r>
      <w:r w:rsidRPr="00141557">
        <w:rPr>
          <w:rFonts w:ascii="Times New Roman" w:eastAsia="Calibri" w:hAnsi="Times New Roman" w:cs="Times New Roman"/>
          <w:sz w:val="24"/>
          <w:szCs w:val="24"/>
          <w:lang w:eastAsia="es-ES"/>
        </w:rPr>
        <w:t xml:space="preserve"> y para beneficio común le hemos asignado, si no aprendemos a respetar ese pacto como el fundamento de nuestro propósito esencial de convivir armónicamente y de generar un escenario idóneo de desarrollo individual para todos que, a su vez, sea la base fundamental de nuestro desarrollo social y económico, si no comprendemos que estos propósitos comunes sólo se pueden obtener en forma progresiva y con la participación activa de todos.</w:t>
      </w:r>
    </w:p>
    <w:p w:rsidR="00141557" w:rsidRPr="00141557" w:rsidRDefault="00141557" w:rsidP="00141557">
      <w:pPr>
        <w:spacing w:after="0" w:line="240" w:lineRule="auto"/>
        <w:jc w:val="both"/>
        <w:rPr>
          <w:rFonts w:ascii="Times New Roman" w:eastAsia="Calibri" w:hAnsi="Times New Roman" w:cs="Times New Roman"/>
          <w:sz w:val="24"/>
          <w:szCs w:val="24"/>
          <w:lang w:eastAsia="es-ES"/>
        </w:rPr>
      </w:pPr>
    </w:p>
    <w:p w:rsidR="00141557" w:rsidRPr="00141557" w:rsidRDefault="00141557" w:rsidP="00141557">
      <w:pPr>
        <w:spacing w:after="0" w:line="240" w:lineRule="auto"/>
        <w:jc w:val="both"/>
        <w:rPr>
          <w:rFonts w:ascii="Times New Roman" w:eastAsia="Calibri" w:hAnsi="Times New Roman" w:cs="Times New Roman"/>
          <w:sz w:val="24"/>
          <w:szCs w:val="24"/>
          <w:lang w:eastAsia="es-ES"/>
        </w:rPr>
      </w:pPr>
      <w:r w:rsidRPr="00141557">
        <w:rPr>
          <w:rFonts w:ascii="Times New Roman" w:eastAsia="Calibri" w:hAnsi="Times New Roman" w:cs="Times New Roman"/>
          <w:sz w:val="24"/>
          <w:szCs w:val="24"/>
          <w:lang w:eastAsia="es-ES"/>
        </w:rPr>
        <w:t xml:space="preserve">En otras palabras, el proyecto busca desarrollar un tipo de ciudadanía específica que se inspira en el modelo construido por </w:t>
      </w:r>
      <w:proofErr w:type="spellStart"/>
      <w:r w:rsidRPr="00141557">
        <w:rPr>
          <w:rFonts w:ascii="Times New Roman" w:eastAsia="Calibri" w:hAnsi="Times New Roman" w:cs="Times New Roman"/>
          <w:sz w:val="24"/>
          <w:szCs w:val="24"/>
          <w:lang w:eastAsia="es-ES"/>
        </w:rPr>
        <w:t>Jurgen</w:t>
      </w:r>
      <w:proofErr w:type="spellEnd"/>
      <w:r w:rsidRPr="00141557">
        <w:rPr>
          <w:rFonts w:ascii="Times New Roman" w:eastAsia="Calibri" w:hAnsi="Times New Roman" w:cs="Times New Roman"/>
          <w:sz w:val="24"/>
          <w:szCs w:val="24"/>
          <w:lang w:eastAsia="es-ES"/>
        </w:rPr>
        <w:t xml:space="preserve"> </w:t>
      </w:r>
      <w:proofErr w:type="spellStart"/>
      <w:r w:rsidRPr="00141557">
        <w:rPr>
          <w:rFonts w:ascii="Times New Roman" w:eastAsia="Calibri" w:hAnsi="Times New Roman" w:cs="Times New Roman"/>
          <w:sz w:val="24"/>
          <w:szCs w:val="24"/>
          <w:lang w:eastAsia="es-ES"/>
        </w:rPr>
        <w:t>Habermas</w:t>
      </w:r>
      <w:proofErr w:type="spellEnd"/>
      <w:r w:rsidRPr="00141557">
        <w:rPr>
          <w:rFonts w:ascii="Times New Roman" w:eastAsia="Calibri" w:hAnsi="Times New Roman" w:cs="Times New Roman"/>
          <w:sz w:val="24"/>
          <w:szCs w:val="24"/>
          <w:lang w:eastAsia="es-ES"/>
        </w:rPr>
        <w:t>, que propone una ciudadanía moderna, postnacional, compatible con los estados plurinacionales y pluriétnicos actuales. En otras palabras:</w:t>
      </w:r>
    </w:p>
    <w:p w:rsidR="00141557" w:rsidRPr="00141557" w:rsidRDefault="00141557" w:rsidP="00141557">
      <w:pPr>
        <w:spacing w:after="0" w:line="240" w:lineRule="auto"/>
        <w:jc w:val="both"/>
        <w:rPr>
          <w:rFonts w:ascii="Times New Roman" w:eastAsia="Calibri" w:hAnsi="Times New Roman" w:cs="Times New Roman"/>
          <w:sz w:val="24"/>
          <w:szCs w:val="24"/>
          <w:lang w:eastAsia="es-ES"/>
        </w:rPr>
      </w:pPr>
    </w:p>
    <w:p w:rsidR="00141557" w:rsidRPr="00141557" w:rsidRDefault="00141557" w:rsidP="00141557">
      <w:pPr>
        <w:spacing w:after="0" w:line="240" w:lineRule="auto"/>
        <w:ind w:left="720"/>
        <w:jc w:val="both"/>
        <w:rPr>
          <w:rFonts w:ascii="Times New Roman" w:eastAsia="Calibri" w:hAnsi="Times New Roman" w:cs="Times New Roman"/>
          <w:i/>
          <w:sz w:val="24"/>
          <w:szCs w:val="24"/>
          <w:lang w:eastAsia="es-ES"/>
        </w:rPr>
      </w:pPr>
      <w:r w:rsidRPr="00141557">
        <w:rPr>
          <w:rFonts w:ascii="Times New Roman" w:eastAsia="Calibri" w:hAnsi="Times New Roman" w:cs="Times New Roman"/>
          <w:i/>
          <w:sz w:val="24"/>
          <w:szCs w:val="24"/>
          <w:lang w:eastAsia="es-ES"/>
        </w:rPr>
        <w:t xml:space="preserve">La clave de este modelo la juega el llamado “patriotismo constitucional”, pues sólo desde la Constitución, y no desde supuestas esencias nacionales, se puede </w:t>
      </w:r>
      <w:r w:rsidRPr="00141557">
        <w:rPr>
          <w:rFonts w:ascii="Times New Roman" w:eastAsia="Calibri" w:hAnsi="Times New Roman" w:cs="Times New Roman"/>
          <w:i/>
          <w:sz w:val="24"/>
          <w:szCs w:val="24"/>
          <w:lang w:eastAsia="es-ES"/>
        </w:rPr>
        <w:lastRenderedPageBreak/>
        <w:t>conseguir una plena integración común de las diferencias existentes en la sociedad. Ella es la que establece y define las maneras por las cuales se consolidará el pluralismo, permitiendo así que nazca un nuevo tipo de ciudadanía, la postnacional</w:t>
      </w:r>
      <w:r w:rsidRPr="00141557">
        <w:rPr>
          <w:rFonts w:ascii="Times New Roman" w:eastAsia="Calibri" w:hAnsi="Times New Roman" w:cs="Times New Roman"/>
          <w:i/>
          <w:sz w:val="24"/>
          <w:szCs w:val="24"/>
          <w:vertAlign w:val="superscript"/>
          <w:lang w:eastAsia="es-ES"/>
        </w:rPr>
        <w:footnoteReference w:id="9"/>
      </w:r>
      <w:r w:rsidRPr="00141557">
        <w:rPr>
          <w:rFonts w:ascii="Times New Roman" w:eastAsia="Calibri" w:hAnsi="Times New Roman" w:cs="Times New Roman"/>
          <w:i/>
          <w:sz w:val="24"/>
          <w:szCs w:val="24"/>
          <w:lang w:eastAsia="es-ES"/>
        </w:rPr>
        <w:t>.</w:t>
      </w:r>
    </w:p>
    <w:p w:rsidR="00141557" w:rsidRPr="00141557" w:rsidRDefault="00141557" w:rsidP="00141557">
      <w:pPr>
        <w:spacing w:after="0" w:line="240" w:lineRule="auto"/>
        <w:jc w:val="both"/>
        <w:rPr>
          <w:rFonts w:ascii="Times New Roman" w:eastAsia="Calibri" w:hAnsi="Times New Roman" w:cs="Times New Roman"/>
          <w:sz w:val="24"/>
          <w:szCs w:val="24"/>
          <w:lang w:eastAsia="es-ES"/>
        </w:rPr>
      </w:pPr>
    </w:p>
    <w:p w:rsidR="00141557" w:rsidRPr="00141557" w:rsidRDefault="00141557" w:rsidP="00141557">
      <w:pPr>
        <w:spacing w:after="0" w:line="240" w:lineRule="auto"/>
        <w:jc w:val="both"/>
        <w:rPr>
          <w:rFonts w:ascii="Times New Roman" w:eastAsia="Calibri" w:hAnsi="Times New Roman" w:cs="Times New Roman"/>
          <w:sz w:val="24"/>
          <w:szCs w:val="24"/>
          <w:lang w:eastAsia="es-ES"/>
        </w:rPr>
      </w:pPr>
      <w:r w:rsidRPr="00141557">
        <w:rPr>
          <w:rFonts w:ascii="Times New Roman" w:eastAsia="Calibri" w:hAnsi="Times New Roman" w:cs="Times New Roman"/>
          <w:sz w:val="24"/>
          <w:szCs w:val="24"/>
          <w:lang w:eastAsia="es-ES"/>
        </w:rPr>
        <w:t>Esta ciudadanía activa, es el presupuesto indispensable para una democracia deliberativa en la que todos los ciudadanos hacen parte de los procesos para formar la voluntad colectiva. Una sociedad civil fuerte permite un debate público, enriqueciendo la forma en la que se toman las decisiones</w:t>
      </w:r>
      <w:r w:rsidRPr="00141557">
        <w:rPr>
          <w:rFonts w:ascii="Times New Roman" w:eastAsia="Calibri" w:hAnsi="Times New Roman" w:cs="Times New Roman"/>
          <w:sz w:val="24"/>
          <w:szCs w:val="24"/>
          <w:vertAlign w:val="superscript"/>
          <w:lang w:eastAsia="es-ES"/>
        </w:rPr>
        <w:footnoteReference w:id="10"/>
      </w:r>
      <w:r w:rsidRPr="00141557">
        <w:rPr>
          <w:rFonts w:ascii="Times New Roman" w:eastAsia="Calibri" w:hAnsi="Times New Roman" w:cs="Times New Roman"/>
          <w:sz w:val="24"/>
          <w:szCs w:val="24"/>
          <w:lang w:eastAsia="es-ES"/>
        </w:rPr>
        <w:t>.</w:t>
      </w:r>
    </w:p>
    <w:p w:rsidR="004B0B50" w:rsidRDefault="004B0B50" w:rsidP="000D66D3">
      <w:pPr>
        <w:pStyle w:val="Default"/>
        <w:rPr>
          <w:rFonts w:ascii="Times New Roman" w:hAnsi="Times New Roman" w:cs="Times New Roman"/>
          <w:color w:val="auto"/>
          <w:shd w:val="clear" w:color="auto" w:fill="FFFFFF"/>
        </w:rPr>
      </w:pPr>
    </w:p>
    <w:p w:rsidR="00141557" w:rsidRDefault="00141557" w:rsidP="000D66D3">
      <w:pPr>
        <w:pStyle w:val="Default"/>
        <w:rPr>
          <w:rFonts w:ascii="Times New Roman" w:hAnsi="Times New Roman" w:cs="Times New Roman"/>
          <w:color w:val="auto"/>
          <w:shd w:val="clear" w:color="auto" w:fill="FFFFFF"/>
        </w:rPr>
      </w:pPr>
    </w:p>
    <w:p w:rsidR="00141557" w:rsidRDefault="00141557" w:rsidP="000D66D3">
      <w:pPr>
        <w:pStyle w:val="Default"/>
        <w:rPr>
          <w:rFonts w:ascii="Times New Roman" w:hAnsi="Times New Roman" w:cs="Times New Roman"/>
          <w:color w:val="auto"/>
          <w:shd w:val="clear" w:color="auto" w:fill="FFFFFF"/>
        </w:rPr>
      </w:pPr>
    </w:p>
    <w:p w:rsidR="000D66D3" w:rsidRPr="000D66D3" w:rsidRDefault="000D66D3" w:rsidP="000D66D3">
      <w:pPr>
        <w:pStyle w:val="Default"/>
        <w:numPr>
          <w:ilvl w:val="0"/>
          <w:numId w:val="1"/>
        </w:numPr>
        <w:rPr>
          <w:rFonts w:ascii="Times New Roman" w:hAnsi="Times New Roman" w:cs="Times New Roman"/>
          <w:color w:val="auto"/>
          <w:shd w:val="clear" w:color="auto" w:fill="FFFFFF"/>
        </w:rPr>
      </w:pPr>
      <w:r w:rsidRPr="000D66D3">
        <w:rPr>
          <w:rFonts w:ascii="Times New Roman" w:hAnsi="Times New Roman" w:cs="Times New Roman"/>
          <w:b/>
          <w:bCs/>
          <w:szCs w:val="23"/>
        </w:rPr>
        <w:t xml:space="preserve">FUNDAMENTOS JURÍDICOS DE LA COMPETENCIA DEL CONGRESO PARA REGULAR LA MATERIA. </w:t>
      </w:r>
    </w:p>
    <w:p w:rsidR="000D66D3" w:rsidRPr="00AE3761" w:rsidRDefault="000D66D3" w:rsidP="000D66D3">
      <w:pPr>
        <w:pStyle w:val="Default"/>
        <w:ind w:left="720"/>
        <w:rPr>
          <w:rFonts w:ascii="Times New Roman" w:hAnsi="Times New Roman" w:cs="Times New Roman"/>
          <w:szCs w:val="23"/>
        </w:rPr>
      </w:pPr>
    </w:p>
    <w:p w:rsidR="000D66D3" w:rsidRDefault="000D66D3" w:rsidP="000D66D3">
      <w:pPr>
        <w:pStyle w:val="Default"/>
        <w:rPr>
          <w:sz w:val="23"/>
          <w:szCs w:val="23"/>
        </w:rPr>
      </w:pPr>
    </w:p>
    <w:p w:rsidR="000D66D3" w:rsidRPr="00AE3761" w:rsidRDefault="000D66D3" w:rsidP="000D66D3">
      <w:pPr>
        <w:pStyle w:val="Default"/>
        <w:numPr>
          <w:ilvl w:val="0"/>
          <w:numId w:val="2"/>
        </w:numPr>
        <w:rPr>
          <w:rFonts w:ascii="Times New Roman" w:hAnsi="Times New Roman" w:cs="Times New Roman"/>
          <w:szCs w:val="23"/>
        </w:rPr>
      </w:pPr>
      <w:r w:rsidRPr="00AE3761">
        <w:rPr>
          <w:rFonts w:ascii="Times New Roman" w:hAnsi="Times New Roman" w:cs="Times New Roman"/>
          <w:b/>
          <w:bCs/>
          <w:szCs w:val="23"/>
        </w:rPr>
        <w:t xml:space="preserve">Legal: </w:t>
      </w:r>
    </w:p>
    <w:p w:rsidR="000D66D3" w:rsidRPr="00AE3761" w:rsidRDefault="000D66D3" w:rsidP="000D66D3">
      <w:pPr>
        <w:pStyle w:val="Default"/>
        <w:ind w:left="720"/>
        <w:rPr>
          <w:rFonts w:ascii="Times New Roman" w:hAnsi="Times New Roman" w:cs="Times New Roman"/>
          <w:szCs w:val="23"/>
        </w:rPr>
      </w:pPr>
    </w:p>
    <w:p w:rsidR="000D66D3" w:rsidRPr="00AE3761" w:rsidRDefault="000D66D3" w:rsidP="000D66D3">
      <w:pPr>
        <w:pStyle w:val="Default"/>
        <w:ind w:left="720"/>
        <w:rPr>
          <w:rFonts w:ascii="Times New Roman" w:hAnsi="Times New Roman" w:cs="Times New Roman"/>
          <w:szCs w:val="23"/>
        </w:rPr>
      </w:pPr>
    </w:p>
    <w:p w:rsidR="000D66D3" w:rsidRDefault="000D66D3" w:rsidP="000D66D3">
      <w:pPr>
        <w:pStyle w:val="Default"/>
        <w:ind w:left="360"/>
        <w:rPr>
          <w:rFonts w:ascii="Times New Roman" w:hAnsi="Times New Roman" w:cs="Times New Roman"/>
          <w:b/>
          <w:bCs/>
          <w:szCs w:val="23"/>
        </w:rPr>
      </w:pPr>
      <w:r>
        <w:rPr>
          <w:rFonts w:ascii="Times New Roman" w:hAnsi="Times New Roman" w:cs="Times New Roman"/>
          <w:b/>
          <w:bCs/>
          <w:szCs w:val="23"/>
        </w:rPr>
        <w:t>Ley</w:t>
      </w:r>
      <w:r w:rsidRPr="00AE3761">
        <w:rPr>
          <w:rFonts w:ascii="Times New Roman" w:hAnsi="Times New Roman" w:cs="Times New Roman"/>
          <w:b/>
          <w:bCs/>
          <w:szCs w:val="23"/>
        </w:rPr>
        <w:t xml:space="preserve"> 3 de 1992 “por la cual se expiden normas sobre las comisiones del Congreso de Colombia y se dictan otras disposiciones”. </w:t>
      </w:r>
    </w:p>
    <w:p w:rsidR="000D66D3" w:rsidRPr="00AE3761" w:rsidRDefault="000D66D3" w:rsidP="000D66D3">
      <w:pPr>
        <w:pStyle w:val="Default"/>
        <w:rPr>
          <w:rFonts w:ascii="Times New Roman" w:hAnsi="Times New Roman" w:cs="Times New Roman"/>
          <w:szCs w:val="23"/>
        </w:rPr>
      </w:pPr>
    </w:p>
    <w:p w:rsidR="000D66D3" w:rsidRDefault="000D66D3" w:rsidP="000D66D3">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“…ARTÍCULO 2º Tanto en el Senado como en la Cámara de Representantes funcionarán Comisiones Constitucionales Permanentes, encargadas de dar primer debate a los proyectos de acto legislativo o de ley referente a los asuntos de su competencia. </w:t>
      </w:r>
    </w:p>
    <w:p w:rsidR="000D66D3" w:rsidRDefault="000D66D3" w:rsidP="000D66D3">
      <w:pPr>
        <w:pStyle w:val="Default"/>
        <w:ind w:left="360"/>
        <w:rPr>
          <w:rFonts w:ascii="Times New Roman" w:hAnsi="Times New Roman" w:cs="Times New Roman"/>
          <w:i/>
          <w:iCs/>
          <w:szCs w:val="23"/>
        </w:rPr>
      </w:pPr>
    </w:p>
    <w:p w:rsidR="000D66D3" w:rsidRDefault="000D66D3" w:rsidP="000D66D3">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Las Comisiones Constitucionales Permanentes en cada una de las Cámaras serán siete (7) a saber: </w:t>
      </w:r>
    </w:p>
    <w:p w:rsidR="000D66D3" w:rsidRDefault="000D66D3" w:rsidP="000D66D3">
      <w:pPr>
        <w:pStyle w:val="Default"/>
        <w:ind w:left="360"/>
        <w:rPr>
          <w:rFonts w:ascii="Times New Roman" w:hAnsi="Times New Roman" w:cs="Times New Roman"/>
          <w:i/>
          <w:iCs/>
          <w:szCs w:val="23"/>
        </w:rPr>
      </w:pPr>
    </w:p>
    <w:p w:rsidR="000D66D3" w:rsidRDefault="000D66D3" w:rsidP="000D66D3">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Comisión Primera. </w:t>
      </w:r>
    </w:p>
    <w:p w:rsidR="000D66D3" w:rsidRDefault="000D66D3" w:rsidP="000D66D3">
      <w:pPr>
        <w:pStyle w:val="Default"/>
        <w:ind w:left="360"/>
        <w:rPr>
          <w:rFonts w:ascii="Times New Roman" w:hAnsi="Times New Roman" w:cs="Times New Roman"/>
          <w:i/>
          <w:iCs/>
          <w:szCs w:val="23"/>
        </w:rPr>
      </w:pPr>
    </w:p>
    <w:p w:rsidR="000D66D3" w:rsidRDefault="000D66D3" w:rsidP="000D66D3">
      <w:pPr>
        <w:pStyle w:val="Default"/>
        <w:ind w:left="360"/>
        <w:rPr>
          <w:rFonts w:ascii="Times New Roman" w:hAnsi="Times New Roman" w:cs="Times New Roman"/>
          <w:i/>
          <w:iCs/>
          <w:szCs w:val="23"/>
        </w:rPr>
      </w:pPr>
      <w:r w:rsidRPr="00AE3761">
        <w:rPr>
          <w:rFonts w:ascii="Times New Roman" w:hAnsi="Times New Roman" w:cs="Times New Roman"/>
          <w:i/>
          <w:iCs/>
          <w:szCs w:val="23"/>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0D66D3" w:rsidRDefault="000D66D3" w:rsidP="003B00E4">
      <w:pPr>
        <w:pStyle w:val="Default"/>
        <w:rPr>
          <w:rFonts w:ascii="Times New Roman" w:hAnsi="Times New Roman" w:cs="Times New Roman"/>
          <w:i/>
          <w:iCs/>
          <w:szCs w:val="23"/>
        </w:rPr>
      </w:pPr>
    </w:p>
    <w:p w:rsidR="000D66D3" w:rsidRPr="00AE3761" w:rsidRDefault="000D66D3" w:rsidP="00141557">
      <w:pPr>
        <w:pStyle w:val="Default"/>
        <w:rPr>
          <w:rFonts w:ascii="Times New Roman" w:hAnsi="Times New Roman" w:cs="Times New Roman"/>
          <w:i/>
          <w:iCs/>
          <w:szCs w:val="23"/>
        </w:rPr>
      </w:pPr>
    </w:p>
    <w:p w:rsidR="000D66D3" w:rsidRDefault="000D66D3" w:rsidP="000D66D3">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PROPOSICIÓN</w:t>
      </w:r>
    </w:p>
    <w:p w:rsidR="000D66D3" w:rsidRDefault="000D66D3" w:rsidP="000D66D3">
      <w:pPr>
        <w:pStyle w:val="Sinespaciado"/>
        <w:ind w:left="567"/>
        <w:jc w:val="both"/>
        <w:rPr>
          <w:rFonts w:ascii="Times New Roman" w:hAnsi="Times New Roman" w:cs="Times New Roman"/>
          <w:b/>
          <w:sz w:val="24"/>
          <w:szCs w:val="24"/>
          <w:u w:val="single"/>
          <w:lang w:val="es-ES_tradnl"/>
        </w:rPr>
      </w:pPr>
    </w:p>
    <w:p w:rsidR="00141557" w:rsidRDefault="00141557" w:rsidP="000D66D3">
      <w:pPr>
        <w:pStyle w:val="Sinespaciado"/>
        <w:ind w:left="567"/>
        <w:jc w:val="both"/>
        <w:rPr>
          <w:rFonts w:ascii="Times New Roman" w:hAnsi="Times New Roman" w:cs="Times New Roman"/>
          <w:b/>
          <w:sz w:val="24"/>
          <w:szCs w:val="24"/>
          <w:u w:val="single"/>
          <w:lang w:val="es-ES_tradnl"/>
        </w:rPr>
      </w:pPr>
    </w:p>
    <w:p w:rsidR="000D66D3" w:rsidRPr="00AE3761" w:rsidRDefault="000D66D3" w:rsidP="000D66D3">
      <w:pPr>
        <w:pStyle w:val="Sinespaciado"/>
        <w:jc w:val="both"/>
        <w:rPr>
          <w:rFonts w:ascii="Times New Roman" w:hAnsi="Times New Roman" w:cs="Times New Roman"/>
          <w:b/>
          <w:sz w:val="24"/>
          <w:szCs w:val="24"/>
          <w:lang w:val="es-ES_tradnl"/>
        </w:rPr>
      </w:pPr>
    </w:p>
    <w:p w:rsidR="000D66D3" w:rsidRDefault="000D66D3" w:rsidP="000D66D3">
      <w:pPr>
        <w:pStyle w:val="Sinespaciado"/>
        <w:ind w:left="567"/>
        <w:jc w:val="both"/>
        <w:rPr>
          <w:rFonts w:ascii="Times New Roman" w:hAnsi="Times New Roman" w:cs="Times New Roman"/>
          <w:i/>
          <w:sz w:val="24"/>
          <w:szCs w:val="24"/>
          <w:lang w:val="es-ES_tradnl"/>
        </w:rPr>
      </w:pPr>
      <w:r>
        <w:rPr>
          <w:rFonts w:ascii="Times New Roman" w:hAnsi="Times New Roman" w:cs="Times New Roman"/>
          <w:sz w:val="24"/>
          <w:szCs w:val="24"/>
        </w:rPr>
        <w:t>Considerando los argumentos expuestos, este despacho se sirve presentar ponencia positiva y solicitar</w:t>
      </w:r>
      <w:r w:rsidRPr="00AE3761">
        <w:rPr>
          <w:rFonts w:ascii="Times New Roman" w:hAnsi="Times New Roman" w:cs="Times New Roman"/>
          <w:sz w:val="24"/>
          <w:szCs w:val="24"/>
        </w:rPr>
        <w:t xml:space="preserve"> a</w:t>
      </w:r>
      <w:r>
        <w:rPr>
          <w:rFonts w:ascii="Times New Roman" w:hAnsi="Times New Roman" w:cs="Times New Roman"/>
          <w:sz w:val="24"/>
          <w:szCs w:val="24"/>
        </w:rPr>
        <w:t xml:space="preserve"> los Honorables Representantes que integran</w:t>
      </w:r>
      <w:r w:rsidRPr="00AE3761">
        <w:rPr>
          <w:rFonts w:ascii="Times New Roman" w:hAnsi="Times New Roman" w:cs="Times New Roman"/>
          <w:sz w:val="24"/>
          <w:szCs w:val="24"/>
        </w:rPr>
        <w:t xml:space="preserve"> la Comisión Primera de la Cámara de Representantes </w:t>
      </w:r>
      <w:r>
        <w:rPr>
          <w:rFonts w:ascii="Times New Roman" w:hAnsi="Times New Roman" w:cs="Times New Roman"/>
          <w:b/>
          <w:bCs/>
          <w:sz w:val="24"/>
          <w:szCs w:val="24"/>
        </w:rPr>
        <w:t>dar primer debate a</w:t>
      </w:r>
      <w:r w:rsidRPr="00AE3761">
        <w:rPr>
          <w:rFonts w:ascii="Times New Roman" w:hAnsi="Times New Roman" w:cs="Times New Roman"/>
          <w:b/>
          <w:bCs/>
          <w:sz w:val="24"/>
          <w:szCs w:val="24"/>
        </w:rPr>
        <w:t>l</w:t>
      </w:r>
      <w:r w:rsidRPr="00AE3761">
        <w:rPr>
          <w:rFonts w:ascii="Times New Roman" w:hAnsi="Times New Roman" w:cs="Times New Roman"/>
          <w:b/>
          <w:sz w:val="24"/>
          <w:szCs w:val="24"/>
        </w:rPr>
        <w:t> </w:t>
      </w:r>
      <w:r w:rsidRPr="00AE3761">
        <w:rPr>
          <w:rFonts w:ascii="Times New Roman" w:hAnsi="Times New Roman" w:cs="Times New Roman"/>
          <w:b/>
          <w:bCs/>
          <w:sz w:val="24"/>
          <w:szCs w:val="24"/>
        </w:rPr>
        <w:t xml:space="preserve">Proyecto de Ley número </w:t>
      </w:r>
      <w:r w:rsidR="00EE1359">
        <w:rPr>
          <w:rFonts w:ascii="Times New Roman" w:hAnsi="Times New Roman" w:cs="Times New Roman"/>
          <w:b/>
          <w:bCs/>
          <w:sz w:val="24"/>
          <w:szCs w:val="24"/>
        </w:rPr>
        <w:t>140</w:t>
      </w:r>
      <w:r>
        <w:rPr>
          <w:rFonts w:ascii="Times New Roman" w:hAnsi="Times New Roman" w:cs="Times New Roman"/>
          <w:b/>
          <w:bCs/>
          <w:sz w:val="24"/>
          <w:szCs w:val="24"/>
        </w:rPr>
        <w:t xml:space="preserve"> de 201</w:t>
      </w:r>
      <w:r w:rsidR="00EE1359">
        <w:rPr>
          <w:rFonts w:ascii="Times New Roman" w:hAnsi="Times New Roman" w:cs="Times New Roman"/>
          <w:b/>
          <w:bCs/>
          <w:sz w:val="24"/>
          <w:szCs w:val="24"/>
        </w:rPr>
        <w:t>9</w:t>
      </w:r>
      <w:r w:rsidRPr="00AE3761">
        <w:rPr>
          <w:rFonts w:ascii="Times New Roman" w:hAnsi="Times New Roman" w:cs="Times New Roman"/>
          <w:b/>
          <w:bCs/>
          <w:sz w:val="24"/>
          <w:szCs w:val="24"/>
        </w:rPr>
        <w:t xml:space="preserve"> cámara</w:t>
      </w:r>
      <w:r w:rsidRPr="00AE3761">
        <w:rPr>
          <w:rFonts w:ascii="Times New Roman" w:hAnsi="Times New Roman" w:cs="Times New Roman"/>
          <w:bCs/>
          <w:sz w:val="24"/>
          <w:szCs w:val="24"/>
        </w:rPr>
        <w:t xml:space="preserve">, </w:t>
      </w:r>
      <w:r w:rsidR="00EE1359" w:rsidRPr="00EE1359">
        <w:rPr>
          <w:rFonts w:ascii="Times New Roman" w:hAnsi="Times New Roman" w:cs="Times New Roman"/>
          <w:i/>
          <w:sz w:val="24"/>
          <w:szCs w:val="24"/>
          <w:lang w:val="es-ES_tradnl"/>
        </w:rPr>
        <w:t>“por el cual se crea la declaración de conocimiento, acogimiento y aceptación de la Constitución Política de Colombia y se dictan otras disposiciones relacionadas”</w:t>
      </w:r>
      <w:r w:rsidR="00EE1359">
        <w:rPr>
          <w:rFonts w:ascii="Times New Roman" w:hAnsi="Times New Roman" w:cs="Times New Roman"/>
          <w:i/>
          <w:sz w:val="24"/>
          <w:szCs w:val="24"/>
          <w:lang w:val="es-ES_tradnl"/>
        </w:rPr>
        <w:t>.</w:t>
      </w:r>
    </w:p>
    <w:p w:rsidR="00EE1359" w:rsidRDefault="00EE1359" w:rsidP="000D66D3">
      <w:pPr>
        <w:pStyle w:val="Sinespaciado"/>
        <w:ind w:left="567"/>
        <w:jc w:val="both"/>
        <w:rPr>
          <w:rFonts w:ascii="Times New Roman" w:hAnsi="Times New Roman" w:cs="Times New Roman"/>
          <w:i/>
          <w:sz w:val="24"/>
          <w:szCs w:val="24"/>
          <w:lang w:val="es-ES_tradnl"/>
        </w:rPr>
      </w:pPr>
    </w:p>
    <w:p w:rsidR="000D66D3" w:rsidRPr="00AE3761" w:rsidRDefault="000D66D3" w:rsidP="000D66D3">
      <w:pPr>
        <w:pStyle w:val="Sinespaciado"/>
        <w:ind w:left="567"/>
        <w:jc w:val="both"/>
        <w:rPr>
          <w:rFonts w:ascii="Times New Roman" w:hAnsi="Times New Roman" w:cs="Times New Roman"/>
          <w:i/>
          <w:sz w:val="24"/>
          <w:szCs w:val="24"/>
          <w:lang w:val="es-ES_tradnl"/>
        </w:rPr>
      </w:pPr>
    </w:p>
    <w:p w:rsidR="000D66D3" w:rsidRDefault="000D66D3" w:rsidP="000D66D3">
      <w:pPr>
        <w:pStyle w:val="Sinespaciado"/>
        <w:jc w:val="both"/>
        <w:rPr>
          <w:rFonts w:ascii="Times New Roman" w:hAnsi="Times New Roman" w:cs="Times New Roman"/>
          <w:b/>
          <w:sz w:val="24"/>
          <w:szCs w:val="24"/>
          <w:lang w:val="es-ES_tradnl"/>
        </w:rPr>
      </w:pPr>
    </w:p>
    <w:p w:rsidR="00547A7A" w:rsidRPr="00AE3761" w:rsidRDefault="00547A7A" w:rsidP="000D66D3">
      <w:pPr>
        <w:pStyle w:val="Sinespaciado"/>
        <w:jc w:val="both"/>
        <w:rPr>
          <w:rFonts w:ascii="Times New Roman" w:hAnsi="Times New Roman" w:cs="Times New Roman"/>
          <w:b/>
          <w:sz w:val="24"/>
          <w:szCs w:val="24"/>
          <w:lang w:val="es-ES_tradnl"/>
        </w:rPr>
      </w:pPr>
    </w:p>
    <w:p w:rsidR="000D66D3" w:rsidRDefault="000D66D3" w:rsidP="000D66D3">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FIRMA</w:t>
      </w:r>
    </w:p>
    <w:p w:rsidR="000D66D3" w:rsidRDefault="000D66D3" w:rsidP="000D66D3">
      <w:pPr>
        <w:pStyle w:val="Sinespaciado"/>
        <w:jc w:val="both"/>
        <w:rPr>
          <w:rFonts w:ascii="Times New Roman" w:hAnsi="Times New Roman" w:cs="Times New Roman"/>
          <w:b/>
          <w:sz w:val="24"/>
          <w:szCs w:val="24"/>
          <w:u w:val="single"/>
          <w:lang w:val="es-ES_tradnl"/>
        </w:rPr>
      </w:pPr>
    </w:p>
    <w:p w:rsidR="000D66D3" w:rsidRDefault="000D66D3" w:rsidP="000D66D3">
      <w:pPr>
        <w:pStyle w:val="Sinespaciado"/>
        <w:jc w:val="both"/>
        <w:rPr>
          <w:rFonts w:ascii="Times New Roman" w:hAnsi="Times New Roman" w:cs="Times New Roman"/>
          <w:b/>
          <w:sz w:val="24"/>
          <w:szCs w:val="24"/>
          <w:u w:val="single"/>
          <w:lang w:val="es-ES_tradnl"/>
        </w:rPr>
      </w:pPr>
    </w:p>
    <w:p w:rsidR="000D66D3" w:rsidRPr="00AE3761" w:rsidRDefault="000D66D3" w:rsidP="000D66D3">
      <w:pPr>
        <w:pStyle w:val="Sinespaciado"/>
        <w:jc w:val="both"/>
        <w:rPr>
          <w:rFonts w:ascii="Times New Roman" w:hAnsi="Times New Roman" w:cs="Times New Roman"/>
          <w:b/>
          <w:sz w:val="24"/>
          <w:szCs w:val="24"/>
          <w:lang w:val="es-ES_tradnl"/>
        </w:rPr>
      </w:pPr>
    </w:p>
    <w:p w:rsidR="000D66D3" w:rsidRPr="00AE3761" w:rsidRDefault="000D66D3" w:rsidP="000D66D3">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la Honorable Representante</w:t>
      </w:r>
      <w:r w:rsidRPr="00AE3761">
        <w:rPr>
          <w:rFonts w:ascii="Times New Roman" w:hAnsi="Times New Roman" w:cs="Times New Roman"/>
          <w:sz w:val="24"/>
          <w:szCs w:val="24"/>
          <w:lang w:val="es-ES_tradnl"/>
        </w:rPr>
        <w:t>,</w:t>
      </w:r>
    </w:p>
    <w:p w:rsidR="000D66D3" w:rsidRPr="00AE3761" w:rsidRDefault="000D66D3" w:rsidP="000D66D3">
      <w:pPr>
        <w:pStyle w:val="Sinespaciado"/>
        <w:ind w:left="567"/>
        <w:jc w:val="both"/>
        <w:rPr>
          <w:rFonts w:ascii="Times New Roman" w:hAnsi="Times New Roman" w:cs="Times New Roman"/>
          <w:sz w:val="24"/>
          <w:szCs w:val="24"/>
          <w:lang w:val="es-ES_tradnl"/>
        </w:rPr>
      </w:pPr>
    </w:p>
    <w:p w:rsidR="000D66D3" w:rsidRDefault="000D66D3" w:rsidP="000D66D3">
      <w:pPr>
        <w:pStyle w:val="Sinespaciado"/>
        <w:ind w:left="567"/>
        <w:jc w:val="both"/>
        <w:rPr>
          <w:rFonts w:ascii="Times New Roman" w:hAnsi="Times New Roman" w:cs="Times New Roman"/>
          <w:sz w:val="24"/>
          <w:szCs w:val="24"/>
          <w:lang w:val="es-ES_tradnl"/>
        </w:rPr>
      </w:pPr>
    </w:p>
    <w:p w:rsidR="000D66D3" w:rsidRPr="00AE3761" w:rsidRDefault="000D66D3" w:rsidP="000D66D3">
      <w:pPr>
        <w:pStyle w:val="Sinespaciado"/>
        <w:jc w:val="both"/>
        <w:rPr>
          <w:rFonts w:ascii="Times New Roman" w:hAnsi="Times New Roman" w:cs="Times New Roman"/>
          <w:b/>
          <w:sz w:val="24"/>
          <w:szCs w:val="24"/>
          <w:lang w:val="es-ES_tradnl"/>
        </w:rPr>
      </w:pPr>
    </w:p>
    <w:p w:rsidR="000D66D3" w:rsidRDefault="000D66D3" w:rsidP="000D66D3">
      <w:pPr>
        <w:pStyle w:val="Sinespaciado"/>
        <w:ind w:left="567"/>
        <w:jc w:val="both"/>
        <w:rPr>
          <w:rFonts w:ascii="Times New Roman" w:hAnsi="Times New Roman" w:cs="Times New Roman"/>
          <w:b/>
          <w:sz w:val="24"/>
          <w:szCs w:val="24"/>
          <w:lang w:val="es-ES_tradnl"/>
        </w:rPr>
      </w:pPr>
    </w:p>
    <w:p w:rsidR="000D66D3" w:rsidRDefault="000D66D3" w:rsidP="000D66D3">
      <w:pPr>
        <w:pStyle w:val="Sinespaciado"/>
        <w:ind w:left="567"/>
        <w:jc w:val="both"/>
        <w:rPr>
          <w:rFonts w:ascii="Times New Roman" w:hAnsi="Times New Roman" w:cs="Times New Roman"/>
          <w:b/>
          <w:sz w:val="24"/>
          <w:szCs w:val="24"/>
          <w:lang w:val="es-ES_tradnl"/>
        </w:rPr>
      </w:pPr>
    </w:p>
    <w:p w:rsidR="000D66D3" w:rsidRPr="00AE3761" w:rsidRDefault="000D66D3" w:rsidP="000D66D3">
      <w:pPr>
        <w:pStyle w:val="Sinespaciado"/>
        <w:ind w:left="567"/>
        <w:jc w:val="both"/>
        <w:rPr>
          <w:rFonts w:ascii="Times New Roman" w:hAnsi="Times New Roman" w:cs="Times New Roman"/>
          <w:b/>
          <w:sz w:val="24"/>
          <w:szCs w:val="24"/>
          <w:lang w:val="es-ES_tradnl"/>
        </w:rPr>
      </w:pPr>
    </w:p>
    <w:p w:rsidR="000D66D3" w:rsidRPr="00AE3761" w:rsidRDefault="000D66D3" w:rsidP="000D66D3">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 ARANGO</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rsidR="000D66D3" w:rsidRDefault="000D66D3" w:rsidP="000D66D3">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p>
    <w:p w:rsidR="000D66D3" w:rsidRDefault="000D66D3" w:rsidP="000D66D3">
      <w:pPr>
        <w:pStyle w:val="Default"/>
        <w:ind w:left="567"/>
        <w:jc w:val="both"/>
        <w:rPr>
          <w:rFonts w:ascii="Times New Roman" w:hAnsi="Times New Roman" w:cs="Times New Roman"/>
          <w:b/>
          <w:bCs/>
          <w:szCs w:val="23"/>
        </w:rPr>
      </w:pPr>
    </w:p>
    <w:p w:rsidR="000D66D3" w:rsidRDefault="000D66D3" w:rsidP="000D66D3">
      <w:pPr>
        <w:pStyle w:val="Default"/>
        <w:ind w:left="567"/>
        <w:jc w:val="both"/>
        <w:rPr>
          <w:rFonts w:ascii="Times New Roman" w:hAnsi="Times New Roman" w:cs="Times New Roman"/>
          <w:b/>
          <w:bCs/>
          <w:szCs w:val="23"/>
        </w:rPr>
      </w:pPr>
    </w:p>
    <w:p w:rsidR="000D66D3" w:rsidRDefault="000D66D3" w:rsidP="000D66D3">
      <w:pPr>
        <w:pStyle w:val="Default"/>
        <w:ind w:left="567"/>
        <w:jc w:val="both"/>
        <w:rPr>
          <w:rFonts w:ascii="Times New Roman" w:hAnsi="Times New Roman" w:cs="Times New Roman"/>
          <w:b/>
          <w:bCs/>
          <w:szCs w:val="23"/>
        </w:rPr>
      </w:pPr>
    </w:p>
    <w:p w:rsidR="000D66D3" w:rsidRDefault="000D66D3" w:rsidP="000D66D3">
      <w:pPr>
        <w:pStyle w:val="Default"/>
        <w:ind w:left="567"/>
        <w:jc w:val="both"/>
        <w:rPr>
          <w:rFonts w:ascii="Times New Roman" w:hAnsi="Times New Roman" w:cs="Times New Roman"/>
          <w:b/>
          <w:bCs/>
          <w:szCs w:val="23"/>
        </w:rPr>
      </w:pPr>
    </w:p>
    <w:p w:rsidR="000D66D3" w:rsidRDefault="000D66D3" w:rsidP="000D66D3">
      <w:pPr>
        <w:pStyle w:val="Default"/>
        <w:ind w:left="567"/>
        <w:jc w:val="both"/>
        <w:rPr>
          <w:rFonts w:ascii="Times New Roman" w:hAnsi="Times New Roman" w:cs="Times New Roman"/>
          <w:b/>
          <w:bCs/>
          <w:szCs w:val="23"/>
        </w:rPr>
      </w:pPr>
    </w:p>
    <w:p w:rsidR="00547A7A" w:rsidRDefault="00547A7A" w:rsidP="000D66D3">
      <w:pPr>
        <w:jc w:val="center"/>
        <w:rPr>
          <w:rFonts w:ascii="Times New Roman" w:hAnsi="Times New Roman" w:cs="Times New Roman"/>
          <w:b/>
          <w:sz w:val="24"/>
          <w:szCs w:val="24"/>
          <w:lang w:val="es-ES_tradnl"/>
        </w:rPr>
      </w:pPr>
    </w:p>
    <w:p w:rsidR="00141557" w:rsidRDefault="00141557" w:rsidP="000D66D3">
      <w:pPr>
        <w:jc w:val="center"/>
        <w:rPr>
          <w:rFonts w:ascii="Times New Roman" w:hAnsi="Times New Roman" w:cs="Times New Roman"/>
          <w:b/>
          <w:sz w:val="24"/>
          <w:szCs w:val="24"/>
          <w:lang w:val="es-ES_tradnl"/>
        </w:rPr>
      </w:pPr>
    </w:p>
    <w:p w:rsidR="00141557" w:rsidRDefault="00141557" w:rsidP="000D66D3">
      <w:pPr>
        <w:jc w:val="center"/>
        <w:rPr>
          <w:rFonts w:ascii="Times New Roman" w:hAnsi="Times New Roman" w:cs="Times New Roman"/>
          <w:b/>
          <w:sz w:val="24"/>
          <w:szCs w:val="24"/>
          <w:lang w:val="es-ES_tradnl"/>
        </w:rPr>
      </w:pPr>
    </w:p>
    <w:p w:rsidR="00141557" w:rsidRDefault="00141557" w:rsidP="000D66D3">
      <w:pPr>
        <w:jc w:val="center"/>
        <w:rPr>
          <w:rFonts w:ascii="Times New Roman" w:hAnsi="Times New Roman" w:cs="Times New Roman"/>
          <w:b/>
          <w:sz w:val="24"/>
          <w:szCs w:val="24"/>
          <w:lang w:val="es-ES_tradnl"/>
        </w:rPr>
      </w:pPr>
    </w:p>
    <w:p w:rsidR="00141557" w:rsidRDefault="00141557" w:rsidP="000D66D3">
      <w:pPr>
        <w:jc w:val="center"/>
        <w:rPr>
          <w:rFonts w:ascii="Times New Roman" w:hAnsi="Times New Roman" w:cs="Times New Roman"/>
          <w:b/>
          <w:sz w:val="24"/>
          <w:szCs w:val="24"/>
          <w:lang w:val="es-ES_tradnl"/>
        </w:rPr>
      </w:pPr>
    </w:p>
    <w:p w:rsidR="00141557" w:rsidRDefault="00141557" w:rsidP="000D66D3">
      <w:pPr>
        <w:jc w:val="center"/>
        <w:rPr>
          <w:rFonts w:ascii="Times New Roman" w:hAnsi="Times New Roman" w:cs="Times New Roman"/>
          <w:b/>
          <w:sz w:val="24"/>
          <w:szCs w:val="24"/>
          <w:lang w:val="es-ES_tradnl"/>
        </w:rPr>
      </w:pPr>
    </w:p>
    <w:p w:rsidR="00547A7A" w:rsidRPr="00B91559" w:rsidRDefault="00547A7A" w:rsidP="000D66D3">
      <w:pPr>
        <w:jc w:val="center"/>
        <w:rPr>
          <w:rFonts w:ascii="Times New Roman" w:hAnsi="Times New Roman" w:cs="Times New Roman"/>
          <w:b/>
          <w:sz w:val="24"/>
          <w:szCs w:val="24"/>
          <w:lang w:val="es-ES_tradnl"/>
        </w:rPr>
      </w:pPr>
    </w:p>
    <w:p w:rsidR="000D66D3" w:rsidRDefault="000D66D3" w:rsidP="000D66D3">
      <w:pPr>
        <w:jc w:val="center"/>
        <w:rPr>
          <w:rFonts w:ascii="Times New Roman" w:hAnsi="Times New Roman" w:cs="Times New Roman"/>
          <w:b/>
          <w:sz w:val="24"/>
          <w:szCs w:val="24"/>
        </w:rPr>
      </w:pPr>
      <w:r w:rsidRPr="00B91559">
        <w:rPr>
          <w:rFonts w:ascii="Times New Roman" w:hAnsi="Times New Roman" w:cs="Times New Roman"/>
          <w:b/>
          <w:sz w:val="24"/>
          <w:szCs w:val="24"/>
        </w:rPr>
        <w:lastRenderedPageBreak/>
        <w:t xml:space="preserve">PROYECTO DE LEY NÚMERO </w:t>
      </w:r>
      <w:r w:rsidR="00547A7A">
        <w:rPr>
          <w:rFonts w:ascii="Times New Roman" w:hAnsi="Times New Roman" w:cs="Times New Roman"/>
          <w:b/>
          <w:sz w:val="24"/>
          <w:szCs w:val="24"/>
        </w:rPr>
        <w:t>140 DE 2019</w:t>
      </w:r>
      <w:r>
        <w:rPr>
          <w:rFonts w:ascii="Times New Roman" w:hAnsi="Times New Roman" w:cs="Times New Roman"/>
          <w:b/>
          <w:sz w:val="24"/>
          <w:szCs w:val="24"/>
        </w:rPr>
        <w:t xml:space="preserve"> CÁMARA</w:t>
      </w:r>
    </w:p>
    <w:p w:rsidR="000D66D3" w:rsidRDefault="00547A7A" w:rsidP="000D66D3">
      <w:pPr>
        <w:jc w:val="center"/>
        <w:rPr>
          <w:rFonts w:ascii="Times New Roman" w:hAnsi="Times New Roman" w:cs="Times New Roman"/>
          <w:b/>
          <w:sz w:val="24"/>
          <w:szCs w:val="24"/>
        </w:rPr>
      </w:pPr>
      <w:r w:rsidRPr="00547A7A">
        <w:rPr>
          <w:rFonts w:ascii="Times New Roman" w:hAnsi="Times New Roman" w:cs="Times New Roman"/>
          <w:b/>
          <w:sz w:val="24"/>
          <w:szCs w:val="24"/>
        </w:rPr>
        <w:t>“por el cual se crea la declaración de conocimiento, acogimiento y aceptación de la Constitución Política de Colombia y se dictan otras disposiciones relacionadas”</w:t>
      </w:r>
    </w:p>
    <w:p w:rsidR="00547A7A" w:rsidRDefault="00547A7A" w:rsidP="000D66D3">
      <w:pPr>
        <w:jc w:val="center"/>
        <w:rPr>
          <w:rFonts w:ascii="Times New Roman" w:hAnsi="Times New Roman" w:cs="Times New Roman"/>
          <w:b/>
          <w:sz w:val="24"/>
          <w:szCs w:val="24"/>
        </w:rPr>
      </w:pPr>
    </w:p>
    <w:p w:rsidR="00421211" w:rsidRDefault="000D66D3" w:rsidP="00421211">
      <w:pPr>
        <w:jc w:val="center"/>
        <w:rPr>
          <w:rFonts w:ascii="Times New Roman" w:hAnsi="Times New Roman" w:cs="Times New Roman"/>
          <w:b/>
          <w:sz w:val="24"/>
          <w:szCs w:val="24"/>
        </w:rPr>
      </w:pPr>
      <w:r w:rsidRPr="00B91559">
        <w:rPr>
          <w:rFonts w:ascii="Times New Roman" w:hAnsi="Times New Roman" w:cs="Times New Roman"/>
          <w:b/>
          <w:sz w:val="24"/>
          <w:szCs w:val="24"/>
        </w:rPr>
        <w:t>El Congreso de Colombia</w:t>
      </w:r>
    </w:p>
    <w:p w:rsidR="00421211" w:rsidRPr="00B91559" w:rsidRDefault="00421211" w:rsidP="00421211">
      <w:pPr>
        <w:jc w:val="center"/>
        <w:rPr>
          <w:rFonts w:ascii="Times New Roman" w:hAnsi="Times New Roman" w:cs="Times New Roman"/>
          <w:b/>
          <w:sz w:val="24"/>
          <w:szCs w:val="24"/>
        </w:rPr>
      </w:pPr>
    </w:p>
    <w:p w:rsidR="000D66D3" w:rsidRDefault="000D66D3" w:rsidP="00421211">
      <w:pPr>
        <w:jc w:val="center"/>
        <w:rPr>
          <w:rFonts w:ascii="Times New Roman" w:hAnsi="Times New Roman" w:cs="Times New Roman"/>
          <w:b/>
          <w:sz w:val="24"/>
          <w:szCs w:val="24"/>
        </w:rPr>
      </w:pPr>
      <w:r w:rsidRPr="00B91559">
        <w:rPr>
          <w:rFonts w:ascii="Times New Roman" w:hAnsi="Times New Roman" w:cs="Times New Roman"/>
          <w:b/>
          <w:sz w:val="24"/>
          <w:szCs w:val="24"/>
        </w:rPr>
        <w:t>DECRETA.</w:t>
      </w:r>
    </w:p>
    <w:p w:rsidR="00421211" w:rsidRPr="00421211" w:rsidRDefault="00421211" w:rsidP="00421211">
      <w:pPr>
        <w:jc w:val="center"/>
        <w:rPr>
          <w:rFonts w:ascii="Times New Roman" w:hAnsi="Times New Roman" w:cs="Times New Roman"/>
          <w:b/>
          <w:sz w:val="24"/>
          <w:szCs w:val="24"/>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1º. Objeto. </w:t>
      </w:r>
      <w:r w:rsidRPr="000D66D3">
        <w:rPr>
          <w:rFonts w:ascii="Times New Roman" w:hAnsi="Times New Roman" w:cs="Times New Roman"/>
          <w:i/>
          <w:sz w:val="24"/>
          <w:szCs w:val="24"/>
          <w:lang w:val="es-ES_tradnl"/>
        </w:rPr>
        <w:t>La presente ley tiene por objeto crear un procedimiento por cual se declare el conocimiento, el acogimiento y la aceptación de la Constitución Política como requisito previo para obtener la Cédula de Ciudadanía y ejercer los derechos políticos derivados de la ciudadanía colombiana.</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2º. Definición. </w:t>
      </w:r>
      <w:r w:rsidRPr="000D66D3">
        <w:rPr>
          <w:rFonts w:ascii="Times New Roman" w:hAnsi="Times New Roman" w:cs="Times New Roman"/>
          <w:i/>
          <w:sz w:val="24"/>
          <w:szCs w:val="24"/>
          <w:lang w:val="es-ES_tradnl"/>
        </w:rPr>
        <w:t>La Declaración de conocimiento, acogimiento y aceptación de la Constitución es un acto solemne en el que los ciudadanos declaran que son conscientes de los derechos y deberes emanados de la Carta Política y se obligan a respetarlos. Este acto será indispensable para obtener la cédula de ciudadanía colombiana.</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3º. Formulario de solicitud individual de cédula de ciudadanía. </w:t>
      </w:r>
      <w:r w:rsidRPr="000D66D3">
        <w:rPr>
          <w:rFonts w:ascii="Times New Roman" w:hAnsi="Times New Roman" w:cs="Times New Roman"/>
          <w:i/>
          <w:sz w:val="24"/>
          <w:szCs w:val="24"/>
          <w:lang w:val="es-ES_tradnl"/>
        </w:rPr>
        <w:t xml:space="preserve">Antes de la expedición de la cédula de ciudadanía, el interesado deberá suscribir un formulario de solicitud. El formulario indicará la página web oficial donde se puede consultar el texto íntegro y actualizado de la Constitución Política de Colombia, y deberá contener antes de la firma la siguiente declaración: </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“Declaro que conozco la Constitución Política de Colombia; libre y voluntariamente acepto y me acojo al pacto social contenido en ella; juro que la respetaré y cumpliré, y asumiré las consecuencias de su incumplimiento; entiendo que en la democracia las decisiones se toman por mayoría, y entiendo también que bajo ninguna circunstancia las decisiones mayoritarias pueden afectar el núcleo esencial de los derechos fundamentales de las personas; ejerceré mis derechos y libertades con lealtad y buena fe, y de la misma manera cumpliré mis deberes y respetaré los derechos y libertades de las demás personas”.</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lastRenderedPageBreak/>
        <w:t>La firma puesta en este formulario se entiende plasmada bajo la gravedad del juramento.</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El formulario también deberá incluir un espacio en blanco en el que cada solicitante podrá plasmar, libre de apremio, sus observaciones y aun sus eventuales desacuerdos con el texto de la Constitución Política. Anualmente la Registraduría Nacional del Estado Civil recogerá estas inconformidades y enviará copia del listado al Congreso de la República, al Presidente de la República y a la Corte Constitucional. En todo caso, la autoría de las observaciones y aun sus eventuales desacuerdos con el texto de la Constitución Política será un dato sensible conforme a lo dispuesto en la Ley 1582 de 2012.</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El formulario será gratuito.</w:t>
      </w:r>
    </w:p>
    <w:p w:rsidR="00547A7A" w:rsidRPr="000D66D3" w:rsidRDefault="00547A7A" w:rsidP="00547A7A">
      <w:pPr>
        <w:jc w:val="both"/>
        <w:rPr>
          <w:rFonts w:ascii="Times New Roman" w:hAnsi="Times New Roman" w:cs="Times New Roman"/>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4º. Entrega de la cédula de ciudadanía. </w:t>
      </w:r>
      <w:r w:rsidRPr="000D66D3">
        <w:rPr>
          <w:rFonts w:ascii="Times New Roman" w:hAnsi="Times New Roman" w:cs="Times New Roman"/>
          <w:i/>
          <w:sz w:val="24"/>
          <w:szCs w:val="24"/>
          <w:lang w:val="es-ES_tradnl"/>
        </w:rPr>
        <w:t>La entrega al ciudadano de la cédula de ciudadanía se hará en ceremonia solemne, que podrá ser individual o colectiva, donde se tome el juramento y se recite de viva voz la declaración de aceptación y acogimiento a la Constitución Política. La Registraduría Nacional del Estado Civil deberá velar para que en esa ceremonia se le entregue a cada uno de los ciudadanos una copia gratuita de la Constitución Política.</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El Instituto Nacional para Ciegos y la Registraduría Nacional del Estado Civil entregarán un ejemplar de la Constitución apto para las personas con discapacidad visual.</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5º. Retrospectividad de la ley. </w:t>
      </w:r>
      <w:r w:rsidRPr="000D66D3">
        <w:rPr>
          <w:rFonts w:ascii="Times New Roman" w:hAnsi="Times New Roman" w:cs="Times New Roman"/>
          <w:i/>
          <w:sz w:val="24"/>
          <w:szCs w:val="24"/>
          <w:lang w:val="es-ES_tradnl"/>
        </w:rPr>
        <w:t>Si algún ciudadano que ya posea su cédula de ciudadanía desea hacer la Declaración, podrá hacerlo de forma gratuita en cualquier Registraduría.</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6º. Requisito para tomar posesión de cualquier cargo público. </w:t>
      </w:r>
      <w:r w:rsidRPr="000D66D3">
        <w:rPr>
          <w:rFonts w:ascii="Times New Roman" w:hAnsi="Times New Roman" w:cs="Times New Roman"/>
          <w:i/>
          <w:sz w:val="24"/>
          <w:szCs w:val="24"/>
          <w:lang w:val="es-ES_tradnl"/>
        </w:rPr>
        <w:t>La Declaración será un requisito indispensable para tomar posesión de cualquier cargo como servidor público a partir de la vigencia de la presente ley.</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7º. Declaración para las personas con discapacidad mayores de edad. </w:t>
      </w:r>
      <w:r w:rsidRPr="000D66D3">
        <w:rPr>
          <w:rFonts w:ascii="Times New Roman" w:hAnsi="Times New Roman" w:cs="Times New Roman"/>
          <w:i/>
          <w:sz w:val="24"/>
          <w:szCs w:val="24"/>
          <w:lang w:val="es-ES_tradnl"/>
        </w:rPr>
        <w:t xml:space="preserve">Las personas con discapacidad mayores de edad rendirán la declaración de la que trata la presente ley conforme a los mecanismos que la ley prevé para establecer apoyos para la </w:t>
      </w:r>
      <w:r w:rsidRPr="000D66D3">
        <w:rPr>
          <w:rFonts w:ascii="Times New Roman" w:hAnsi="Times New Roman" w:cs="Times New Roman"/>
          <w:i/>
          <w:sz w:val="24"/>
          <w:szCs w:val="24"/>
          <w:lang w:val="es-ES_tradnl"/>
        </w:rPr>
        <w:lastRenderedPageBreak/>
        <w:t>realización de actos jurídicos. La Registraduría Nacional del Estado Civil reglamentará la materia.</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8º. Declaración para los disipadores. </w:t>
      </w:r>
      <w:r w:rsidRPr="000D66D3">
        <w:rPr>
          <w:rFonts w:ascii="Times New Roman" w:hAnsi="Times New Roman" w:cs="Times New Roman"/>
          <w:i/>
          <w:sz w:val="24"/>
          <w:szCs w:val="24"/>
          <w:lang w:val="es-ES_tradnl"/>
        </w:rPr>
        <w:t>Las personas de las que trata la Sección Segunda del Capítulo II de la Ley 1306 de 2009 no estarán inhabilitados para rendir la declaración de la que trata la presente ley.</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7º. Formulario para las personas con discapacidad visual. </w:t>
      </w:r>
      <w:r w:rsidRPr="000D66D3">
        <w:rPr>
          <w:rFonts w:ascii="Times New Roman" w:hAnsi="Times New Roman" w:cs="Times New Roman"/>
          <w:i/>
          <w:sz w:val="24"/>
          <w:szCs w:val="24"/>
          <w:lang w:val="es-ES_tradnl"/>
        </w:rPr>
        <w:t>La Registraduría Nacional del Estado Civil y el Instituto Nacional para Ciegos elaborarán de forma conjunta un formulario apto para las personas con discapacidad visual. En este formulario, se incluirán las instrucciones para acceder a la Constitución Política de Colombia disponibles en la biblioteca virtual del Instituto Nacional para Ciegos.</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El Instituto Nacional para Ciegos actualizará anualmente la Constitución disponible en esa biblioteca virtual.</w:t>
      </w:r>
    </w:p>
    <w:p w:rsidR="00547A7A" w:rsidRPr="000D66D3" w:rsidRDefault="00547A7A" w:rsidP="00547A7A">
      <w:pPr>
        <w:jc w:val="both"/>
        <w:rPr>
          <w:rFonts w:ascii="Times New Roman" w:hAnsi="Times New Roman" w:cs="Times New Roman"/>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7º. Declaración para las personas pertenecientes a comunidades étnicas que no se comunican en castellano. </w:t>
      </w:r>
      <w:r w:rsidRPr="000D66D3">
        <w:rPr>
          <w:rFonts w:ascii="Times New Roman" w:hAnsi="Times New Roman" w:cs="Times New Roman"/>
          <w:i/>
          <w:sz w:val="24"/>
          <w:szCs w:val="24"/>
          <w:lang w:val="es-ES_tradnl"/>
        </w:rPr>
        <w:t>La declaración para las personas pertenecientes a comunidades étnicas que no se comunican en castellano sólo será obligatoria hasta tanto una ley posterior reglamente la materia para garantizar un enfoque diferencial.</w:t>
      </w:r>
    </w:p>
    <w:p w:rsidR="00547A7A" w:rsidRPr="000D66D3" w:rsidRDefault="00547A7A" w:rsidP="00547A7A">
      <w:pPr>
        <w:jc w:val="both"/>
        <w:rPr>
          <w:rFonts w:ascii="Times New Roman" w:hAnsi="Times New Roman" w:cs="Times New Roman"/>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8º. Extranjeros. </w:t>
      </w:r>
      <w:r w:rsidRPr="000D66D3">
        <w:rPr>
          <w:rFonts w:ascii="Times New Roman" w:hAnsi="Times New Roman" w:cs="Times New Roman"/>
          <w:i/>
          <w:sz w:val="24"/>
          <w:szCs w:val="24"/>
          <w:lang w:val="es-ES_tradnl"/>
        </w:rPr>
        <w:t>Esta ley no aplica para los extranjeros que soliciten su naturalización en Colombia, que se regirá por lo dispuesto en la Ley 43 de 1993.</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9º. </w:t>
      </w:r>
      <w:r w:rsidRPr="000D66D3">
        <w:rPr>
          <w:rFonts w:ascii="Times New Roman" w:hAnsi="Times New Roman" w:cs="Times New Roman"/>
          <w:i/>
          <w:sz w:val="24"/>
          <w:szCs w:val="24"/>
          <w:lang w:val="es-ES_tradnl"/>
        </w:rPr>
        <w:t>Adiciónese un parágrafo al artículo 30 de la Ley 115 de 1994: Objetivos específicos de la educación media académica, el cual quedará así:</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Parágrafo 2º. </w:t>
      </w:r>
      <w:r w:rsidRPr="000D66D3">
        <w:rPr>
          <w:rFonts w:ascii="Times New Roman" w:hAnsi="Times New Roman" w:cs="Times New Roman"/>
          <w:i/>
          <w:sz w:val="24"/>
          <w:szCs w:val="24"/>
          <w:lang w:val="es-ES_tradnl"/>
        </w:rPr>
        <w:t>El fomento de la conciencia y la participación responsables del educando en acciones cívicas y de servicio social, al que se refiere el literal f) del artículo 22, pondrá énfasis en el ejercicio de los deberes y los derechos consagrados en la Constitución Política de Colombia.</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lastRenderedPageBreak/>
        <w:t xml:space="preserve">ARTÍCULO 10º. </w:t>
      </w:r>
      <w:r w:rsidRPr="000D66D3">
        <w:rPr>
          <w:rFonts w:ascii="Times New Roman" w:hAnsi="Times New Roman" w:cs="Times New Roman"/>
          <w:i/>
          <w:sz w:val="24"/>
          <w:szCs w:val="24"/>
          <w:lang w:val="es-ES_tradnl"/>
        </w:rPr>
        <w:t>Adiciónense dos parágrafos al artículo 78 de la Ley 115 de 1994: Regulación del currículo, los cuales quedarán así:</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b/>
          <w:i/>
          <w:sz w:val="24"/>
          <w:szCs w:val="24"/>
          <w:lang w:val="es-ES_tradnl"/>
        </w:rPr>
      </w:pPr>
      <w:r w:rsidRPr="000D66D3">
        <w:rPr>
          <w:rFonts w:ascii="Times New Roman" w:hAnsi="Times New Roman" w:cs="Times New Roman"/>
          <w:b/>
          <w:i/>
          <w:sz w:val="24"/>
          <w:szCs w:val="24"/>
          <w:lang w:val="es-ES_tradnl"/>
        </w:rPr>
        <w:t>Parágrafo 3</w:t>
      </w:r>
      <w:r w:rsidRPr="000D66D3">
        <w:rPr>
          <w:rFonts w:ascii="Times New Roman" w:hAnsi="Times New Roman" w:cs="Times New Roman"/>
          <w:i/>
          <w:sz w:val="24"/>
          <w:szCs w:val="24"/>
          <w:lang w:val="es-ES_tradnl"/>
        </w:rPr>
        <w:t>°. Créase la Comisión Asesora del Ministerio de Educación Nacional para la enseñanza de la Constitución Política, como órgano consultivo para la construcción de los documentos que orientan el diseño curricular de todos los colegios del país. La comisión estará compuesta por cuatro representantes de las facultades de derecho cuyo programa esté acreditado de alta calidad, escogidos a través de las organizaciones de universidades, y un representante de los docentes que imparten enseñanza de las ciencias sociales en instituciones de educación básica y media, escogido a través de las organizaciones de maestros. El Gobierno nacional reglamentará la composición y funcionamiento de esta comisión en un plazo no mayor a seis meses después de entrar en vigencia la presente ley</w:t>
      </w:r>
      <w:r w:rsidRPr="000D66D3">
        <w:rPr>
          <w:rFonts w:ascii="Times New Roman" w:hAnsi="Times New Roman" w:cs="Times New Roman"/>
          <w:b/>
          <w:i/>
          <w:sz w:val="24"/>
          <w:szCs w:val="24"/>
          <w:lang w:val="es-ES_tradnl"/>
        </w:rPr>
        <w:t xml:space="preserve">. </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Parágrafo 2°. </w:t>
      </w:r>
      <w:r w:rsidRPr="000D66D3">
        <w:rPr>
          <w:rFonts w:ascii="Times New Roman" w:hAnsi="Times New Roman" w:cs="Times New Roman"/>
          <w:i/>
          <w:sz w:val="24"/>
          <w:szCs w:val="24"/>
          <w:lang w:val="es-ES_tradnl"/>
        </w:rPr>
        <w:t>En un plazo máximo de 2 años, a partir del inicio de la Comisión Asesora de que trata el parágrafo anterior, el Ministerio de Educación Nacional y la Comisión revisarán y ajustarán los lineamientos curriculares correspondientes para garantizar la enseñanza de la Constitución Política y que cada establecimiento educativo organice, a partir de los lineamientos, los procesos de evaluación correspondientes a cada Grado en el marco de la autonomía establecida en el Decreto 1290 de 2009.</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i/>
          <w:sz w:val="24"/>
          <w:szCs w:val="24"/>
          <w:lang w:val="es-ES_tradnl"/>
        </w:rPr>
        <w:t>Los referentes de calidad del MEN serán obligatorios para la elaboración de las pruebas que deben presentar los estudiantes como parte del Sistema Nacional de Evaluación de la Educación a los que se refiere el artículo 80 de la Ley 115 de 1994.</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11º. </w:t>
      </w:r>
      <w:r w:rsidRPr="000D66D3">
        <w:rPr>
          <w:rFonts w:ascii="Times New Roman" w:hAnsi="Times New Roman" w:cs="Times New Roman"/>
          <w:i/>
          <w:sz w:val="24"/>
          <w:szCs w:val="24"/>
          <w:lang w:val="es-ES_tradnl"/>
        </w:rPr>
        <w:t>Adiciónese un parágrafo al artículo 79 de la Ley 115 de 1994: Plan de estudios, el cual quedará así:</w:t>
      </w:r>
    </w:p>
    <w:p w:rsidR="00547A7A" w:rsidRPr="000D66D3" w:rsidRDefault="00547A7A" w:rsidP="00547A7A">
      <w:pPr>
        <w:jc w:val="both"/>
        <w:rPr>
          <w:rFonts w:ascii="Times New Roman" w:hAnsi="Times New Roman" w:cs="Times New Roman"/>
          <w:b/>
          <w:i/>
          <w:sz w:val="24"/>
          <w:szCs w:val="24"/>
          <w:lang w:val="es-ES_tradnl"/>
        </w:rPr>
      </w:pPr>
    </w:p>
    <w:p w:rsidR="00547A7A" w:rsidRPr="000D66D3" w:rsidRDefault="00547A7A" w:rsidP="00547A7A">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Parágrafo. </w:t>
      </w:r>
      <w:r w:rsidRPr="000D66D3">
        <w:rPr>
          <w:rFonts w:ascii="Times New Roman" w:hAnsi="Times New Roman" w:cs="Times New Roman"/>
          <w:i/>
          <w:sz w:val="24"/>
          <w:szCs w:val="24"/>
          <w:lang w:val="es-ES_tradnl"/>
        </w:rPr>
        <w:t>En desarrollo de su autonomía, los establecimientos educativos adecuarán sus Proyectos Educativos Institucionales para el cumplimiento de lo preceptuado en esta ley, en relación con la enseñanza de la Constitución Política de Colombia, que elabore el Ministerio de Educación Nacional.</w:t>
      </w:r>
    </w:p>
    <w:p w:rsidR="00547A7A" w:rsidRPr="000D66D3" w:rsidRDefault="00547A7A" w:rsidP="00547A7A">
      <w:pPr>
        <w:jc w:val="both"/>
        <w:rPr>
          <w:rFonts w:ascii="Times New Roman" w:hAnsi="Times New Roman" w:cs="Times New Roman"/>
          <w:b/>
          <w:i/>
          <w:sz w:val="24"/>
          <w:szCs w:val="24"/>
          <w:lang w:val="es-ES_tradnl"/>
        </w:rPr>
      </w:pPr>
    </w:p>
    <w:p w:rsidR="000D66D3" w:rsidRPr="00421211" w:rsidRDefault="00547A7A" w:rsidP="00421211">
      <w:pPr>
        <w:jc w:val="both"/>
        <w:rPr>
          <w:rFonts w:ascii="Times New Roman" w:hAnsi="Times New Roman" w:cs="Times New Roman"/>
          <w:i/>
          <w:sz w:val="24"/>
          <w:szCs w:val="24"/>
          <w:lang w:val="es-ES_tradnl"/>
        </w:rPr>
      </w:pPr>
      <w:r w:rsidRPr="000D66D3">
        <w:rPr>
          <w:rFonts w:ascii="Times New Roman" w:hAnsi="Times New Roman" w:cs="Times New Roman"/>
          <w:b/>
          <w:i/>
          <w:sz w:val="24"/>
          <w:szCs w:val="24"/>
          <w:lang w:val="es-ES_tradnl"/>
        </w:rPr>
        <w:t xml:space="preserve">ARTÍCULO 12º. Vigencia. </w:t>
      </w:r>
      <w:r w:rsidRPr="000D66D3">
        <w:rPr>
          <w:rFonts w:ascii="Times New Roman" w:hAnsi="Times New Roman" w:cs="Times New Roman"/>
          <w:i/>
          <w:sz w:val="24"/>
          <w:szCs w:val="24"/>
          <w:lang w:val="es-ES_tradnl"/>
        </w:rPr>
        <w:t>La presente ley empezará a regir seis (6) meses después de su sanción y publicación.</w:t>
      </w:r>
    </w:p>
    <w:p w:rsidR="000D66D3" w:rsidRPr="00B91559" w:rsidRDefault="000D66D3" w:rsidP="000D66D3">
      <w:pPr>
        <w:pStyle w:val="Sinespaciado"/>
        <w:jc w:val="both"/>
        <w:rPr>
          <w:rFonts w:ascii="Times New Roman" w:hAnsi="Times New Roman" w:cs="Times New Roman"/>
          <w:sz w:val="24"/>
          <w:szCs w:val="24"/>
          <w:lang w:val="es-ES_tradnl"/>
        </w:rPr>
      </w:pPr>
    </w:p>
    <w:p w:rsidR="000D66D3" w:rsidRPr="00B91559" w:rsidRDefault="000D66D3" w:rsidP="000D66D3">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w:t>
      </w:r>
      <w:r w:rsidRPr="00B91559">
        <w:rPr>
          <w:rFonts w:ascii="Times New Roman" w:hAnsi="Times New Roman" w:cs="Times New Roman"/>
          <w:sz w:val="24"/>
          <w:szCs w:val="24"/>
          <w:lang w:val="es-ES_tradnl"/>
        </w:rPr>
        <w:t xml:space="preserve"> Congresistas,</w:t>
      </w:r>
    </w:p>
    <w:p w:rsidR="000D66D3" w:rsidRPr="00B91559" w:rsidRDefault="000D66D3" w:rsidP="000D66D3">
      <w:pPr>
        <w:pStyle w:val="Sinespaciado"/>
        <w:jc w:val="both"/>
        <w:rPr>
          <w:rFonts w:ascii="Times New Roman" w:hAnsi="Times New Roman" w:cs="Times New Roman"/>
          <w:sz w:val="24"/>
          <w:szCs w:val="24"/>
          <w:lang w:val="es-ES_tradnl"/>
        </w:rPr>
      </w:pPr>
    </w:p>
    <w:p w:rsidR="000D66D3" w:rsidRDefault="000D66D3" w:rsidP="000D66D3">
      <w:pPr>
        <w:pStyle w:val="Sinespaciado"/>
        <w:jc w:val="both"/>
        <w:rPr>
          <w:rFonts w:ascii="Times New Roman" w:hAnsi="Times New Roman" w:cs="Times New Roman"/>
          <w:sz w:val="24"/>
          <w:szCs w:val="24"/>
          <w:lang w:val="es-ES_tradnl"/>
        </w:rPr>
      </w:pPr>
    </w:p>
    <w:p w:rsidR="000D66D3" w:rsidRPr="00B91559" w:rsidRDefault="000D66D3" w:rsidP="000D66D3">
      <w:pPr>
        <w:pStyle w:val="Sinespaciado"/>
        <w:jc w:val="both"/>
        <w:rPr>
          <w:rFonts w:ascii="Times New Roman" w:hAnsi="Times New Roman" w:cs="Times New Roman"/>
          <w:sz w:val="24"/>
          <w:szCs w:val="24"/>
          <w:lang w:val="es-ES_tradnl"/>
        </w:rPr>
      </w:pPr>
    </w:p>
    <w:p w:rsidR="000D66D3" w:rsidRDefault="000D66D3" w:rsidP="000D66D3">
      <w:pPr>
        <w:pStyle w:val="Sinespaciado"/>
        <w:jc w:val="both"/>
        <w:rPr>
          <w:rFonts w:ascii="Times New Roman" w:hAnsi="Times New Roman" w:cs="Times New Roman"/>
          <w:sz w:val="24"/>
          <w:szCs w:val="24"/>
          <w:lang w:val="es-ES_tradnl"/>
        </w:rPr>
      </w:pPr>
    </w:p>
    <w:p w:rsidR="000D66D3" w:rsidRDefault="000D66D3" w:rsidP="000D66D3">
      <w:pPr>
        <w:pStyle w:val="Sinespaciado"/>
        <w:jc w:val="both"/>
        <w:rPr>
          <w:rFonts w:ascii="Times New Roman" w:hAnsi="Times New Roman" w:cs="Times New Roman"/>
          <w:sz w:val="24"/>
          <w:szCs w:val="24"/>
          <w:lang w:val="es-ES_tradnl"/>
        </w:rPr>
      </w:pPr>
    </w:p>
    <w:p w:rsidR="000D66D3" w:rsidRPr="00B91559" w:rsidRDefault="000D66D3" w:rsidP="000D66D3">
      <w:pPr>
        <w:pStyle w:val="Sinespaciado"/>
        <w:jc w:val="both"/>
        <w:rPr>
          <w:rFonts w:ascii="Times New Roman" w:hAnsi="Times New Roman" w:cs="Times New Roman"/>
          <w:sz w:val="24"/>
          <w:szCs w:val="24"/>
          <w:lang w:val="es-ES_tradnl"/>
        </w:rPr>
      </w:pPr>
    </w:p>
    <w:p w:rsidR="000D66D3" w:rsidRPr="00C264AC" w:rsidRDefault="000D66D3" w:rsidP="000D66D3">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MARGARITA MARÍA RESTREPO ARANGO</w:t>
      </w:r>
      <w:r w:rsidRPr="00C264AC">
        <w:rPr>
          <w:rFonts w:ascii="Times New Roman" w:hAnsi="Times New Roman" w:cs="Times New Roman"/>
          <w:b/>
          <w:sz w:val="24"/>
          <w:szCs w:val="24"/>
          <w:lang w:val="es-ES_tradnl"/>
        </w:rPr>
        <w:tab/>
      </w:r>
      <w:r w:rsidRPr="00C264AC">
        <w:rPr>
          <w:rFonts w:ascii="Times New Roman" w:hAnsi="Times New Roman" w:cs="Times New Roman"/>
          <w:b/>
          <w:sz w:val="24"/>
          <w:szCs w:val="24"/>
          <w:lang w:val="es-ES_tradnl"/>
        </w:rPr>
        <w:tab/>
      </w:r>
    </w:p>
    <w:p w:rsidR="000D66D3" w:rsidRPr="00C264AC" w:rsidRDefault="000D66D3" w:rsidP="000D66D3">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Ponente</w:t>
      </w:r>
    </w:p>
    <w:p w:rsidR="000D66D3" w:rsidRDefault="000D66D3" w:rsidP="000D66D3"/>
    <w:p w:rsidR="003B45FF" w:rsidRDefault="00294918"/>
    <w:sectPr w:rsidR="003B45FF" w:rsidSect="002405D4">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D3" w:rsidRDefault="000D66D3" w:rsidP="000D66D3">
      <w:pPr>
        <w:spacing w:after="0" w:line="240" w:lineRule="auto"/>
      </w:pPr>
      <w:r>
        <w:separator/>
      </w:r>
    </w:p>
  </w:endnote>
  <w:endnote w:type="continuationSeparator" w:id="0">
    <w:p w:rsidR="000D66D3" w:rsidRDefault="000D66D3" w:rsidP="000D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540447"/>
      <w:docPartObj>
        <w:docPartGallery w:val="Page Numbers (Bottom of Page)"/>
        <w:docPartUnique/>
      </w:docPartObj>
    </w:sdtPr>
    <w:sdtEndPr/>
    <w:sdtContent>
      <w:p w:rsidR="000B5AC2" w:rsidRDefault="00DD2467">
        <w:pPr>
          <w:pStyle w:val="Piedepgina"/>
          <w:ind w:right="-864"/>
          <w:jc w:val="right"/>
        </w:pPr>
        <w:r>
          <w:rPr>
            <w:noProof/>
            <w:lang w:eastAsia="es-CO"/>
          </w:rPr>
          <mc:AlternateContent>
            <mc:Choice Requires="wpg">
              <w:drawing>
                <wp:inline distT="0" distB="0" distL="0" distR="0" wp14:anchorId="12154FD1" wp14:editId="56A3B76D">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AC2" w:rsidRDefault="00DD2467">
                                <w:pPr>
                                  <w:rPr>
                                    <w:color w:val="FFFFFF" w:themeColor="background1"/>
                                  </w:rPr>
                                </w:pPr>
                                <w:r>
                                  <w:fldChar w:fldCharType="begin"/>
                                </w:r>
                                <w:r>
                                  <w:instrText>PAGE    \* MERGEFORMAT</w:instrText>
                                </w:r>
                                <w:r>
                                  <w:fldChar w:fldCharType="separate"/>
                                </w:r>
                                <w:r w:rsidR="00294918" w:rsidRPr="00294918">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o 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HdjQlf6AwAAuAwAAA4AAAAAAAAAAAAAAAAALgIA&#10;AGRycy9lMm9Eb2MueG1sUEsBAi0AFAAGAAgAAAAhANf/s3/cAAAAAwEAAA8AAAAAAAAAAAAAAAAA&#10;VAYAAGRycy9kb3ducmV2LnhtbFBLBQYAAAAABAAEAPMAAABdBw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e78MA&#10;AADaAAAADwAAAGRycy9kb3ducmV2LnhtbESPT4vCMBTE74LfIbwFL6KpIiLVWBah4EGQrXvY46N5&#10;25ZtXkqT/tFPbxYEj8PM/IY5JKOpRU+tqywrWC0jEMS51RUXCr5v6WIHwnlkjbVlUnAnB8lxOjlg&#10;rO3AX9RnvhABwi5GBaX3TSyly0sy6Ja2IQ7er20N+iDbQuoWhwA3tVxH0VYarDgslNjQqaT8L+uM&#10;Ar2+7+T8mtaPeXrtux+fXYY0U2r2MX7uQXga/Tv8ap+1gg38Xwk3QB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Te78MAAADaAAAADwAAAAAAAAAAAAAAAACYAgAAZHJzL2Rv&#10;d25yZXYueG1sUEsFBgAAAAAEAAQA9QAAAIgDA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qUU8MA&#10;AADaAAAADwAAAGRycy9kb3ducmV2LnhtbESPQWsCMRSE7wX/Q3iFXkSzFrRlNYoIgjdRS9njc/Pc&#10;rN28LEnU1V/fFIQeh5n5hpktOtuIK/lQO1YwGmYgiEuna64UfB3Wg08QISJrbByTgjsFWMx7LzPM&#10;tbvxjq77WIkE4ZCjAhNjm0sZSkMWw9C1xMk7OW8xJukrqT3eEtw28j3LJtJizWnBYEsrQ+XP/mIV&#10;bAtZrMbF8WO3zPzjNPp+UN+clXp77ZZTEJG6+B9+tjdawRj+rqQb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qUU8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B5AC2" w:rsidRDefault="00DD2467">
                          <w:pPr>
                            <w:rPr>
                              <w:color w:val="FFFFFF" w:themeColor="background1"/>
                            </w:rPr>
                          </w:pPr>
                          <w:r>
                            <w:fldChar w:fldCharType="begin"/>
                          </w:r>
                          <w:r>
                            <w:instrText>PAGE    \* MERGEFORMAT</w:instrText>
                          </w:r>
                          <w:r>
                            <w:fldChar w:fldCharType="separate"/>
                          </w:r>
                          <w:r w:rsidR="00294918" w:rsidRPr="00294918">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rsidR="000B5AC2" w:rsidRDefault="002949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D3" w:rsidRDefault="000D66D3" w:rsidP="000D66D3">
      <w:pPr>
        <w:spacing w:after="0" w:line="240" w:lineRule="auto"/>
      </w:pPr>
      <w:r>
        <w:separator/>
      </w:r>
    </w:p>
  </w:footnote>
  <w:footnote w:type="continuationSeparator" w:id="0">
    <w:p w:rsidR="000D66D3" w:rsidRDefault="000D66D3" w:rsidP="000D66D3">
      <w:pPr>
        <w:spacing w:after="0" w:line="240" w:lineRule="auto"/>
      </w:pPr>
      <w:r>
        <w:continuationSeparator/>
      </w:r>
    </w:p>
  </w:footnote>
  <w:footnote w:id="1">
    <w:p w:rsidR="00141557" w:rsidRPr="00141557" w:rsidRDefault="00141557" w:rsidP="00141557">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Pedro De Vega García, “Mundialización y Derecho Constitucional: La Crisis Del Principio Democrático En El Constitucionalismo Actual,” </w:t>
      </w:r>
      <w:r w:rsidRPr="00141557">
        <w:rPr>
          <w:rFonts w:ascii="Times New Roman" w:hAnsi="Times New Roman" w:cs="Times New Roman"/>
          <w:i/>
          <w:sz w:val="16"/>
          <w:szCs w:val="18"/>
        </w:rPr>
        <w:t>Revista De Estudios Políticos</w:t>
      </w:r>
      <w:r w:rsidRPr="00141557">
        <w:rPr>
          <w:rFonts w:ascii="Times New Roman" w:hAnsi="Times New Roman" w:cs="Times New Roman"/>
          <w:sz w:val="16"/>
          <w:szCs w:val="18"/>
        </w:rPr>
        <w:t xml:space="preserve"> 100 (1998): pp. 13-56.</w:t>
      </w:r>
    </w:p>
  </w:footnote>
  <w:footnote w:id="2">
    <w:p w:rsidR="00141557" w:rsidRPr="00141557" w:rsidRDefault="00141557" w:rsidP="00141557">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Jhon </w:t>
      </w:r>
      <w:proofErr w:type="spellStart"/>
      <w:r w:rsidRPr="00141557">
        <w:rPr>
          <w:rFonts w:ascii="Times New Roman" w:hAnsi="Times New Roman" w:cs="Times New Roman"/>
          <w:sz w:val="16"/>
          <w:szCs w:val="18"/>
        </w:rPr>
        <w:t>Rawls</w:t>
      </w:r>
      <w:proofErr w:type="spellEnd"/>
      <w:r w:rsidRPr="00141557">
        <w:rPr>
          <w:rFonts w:ascii="Times New Roman" w:hAnsi="Times New Roman" w:cs="Times New Roman"/>
          <w:sz w:val="16"/>
          <w:szCs w:val="18"/>
        </w:rPr>
        <w:t>, "</w:t>
      </w:r>
      <w:proofErr w:type="spellStart"/>
      <w:r w:rsidRPr="00141557">
        <w:rPr>
          <w:rFonts w:ascii="Times New Roman" w:hAnsi="Times New Roman" w:cs="Times New Roman"/>
          <w:sz w:val="16"/>
          <w:szCs w:val="18"/>
        </w:rPr>
        <w:t>The</w:t>
      </w:r>
      <w:proofErr w:type="spellEnd"/>
      <w:r w:rsidRPr="00141557">
        <w:rPr>
          <w:rFonts w:ascii="Times New Roman" w:hAnsi="Times New Roman" w:cs="Times New Roman"/>
          <w:sz w:val="16"/>
          <w:szCs w:val="18"/>
        </w:rPr>
        <w:t xml:space="preserve"> Idea Of </w:t>
      </w:r>
      <w:proofErr w:type="spellStart"/>
      <w:r w:rsidRPr="00141557">
        <w:rPr>
          <w:rFonts w:ascii="Times New Roman" w:hAnsi="Times New Roman" w:cs="Times New Roman"/>
          <w:sz w:val="16"/>
          <w:szCs w:val="18"/>
        </w:rPr>
        <w:t>An</w:t>
      </w:r>
      <w:proofErr w:type="spellEnd"/>
      <w:r w:rsidRPr="00141557">
        <w:rPr>
          <w:rFonts w:ascii="Times New Roman" w:hAnsi="Times New Roman" w:cs="Times New Roman"/>
          <w:sz w:val="16"/>
          <w:szCs w:val="18"/>
        </w:rPr>
        <w:t xml:space="preserve"> </w:t>
      </w:r>
      <w:proofErr w:type="spellStart"/>
      <w:r w:rsidRPr="00141557">
        <w:rPr>
          <w:rFonts w:ascii="Times New Roman" w:hAnsi="Times New Roman" w:cs="Times New Roman"/>
          <w:sz w:val="16"/>
          <w:szCs w:val="18"/>
        </w:rPr>
        <w:t>Overlapping</w:t>
      </w:r>
      <w:proofErr w:type="spellEnd"/>
      <w:r w:rsidRPr="00141557">
        <w:rPr>
          <w:rFonts w:ascii="Times New Roman" w:hAnsi="Times New Roman" w:cs="Times New Roman"/>
          <w:sz w:val="16"/>
          <w:szCs w:val="18"/>
        </w:rPr>
        <w:t xml:space="preserve"> </w:t>
      </w:r>
      <w:proofErr w:type="spellStart"/>
      <w:r w:rsidRPr="00141557">
        <w:rPr>
          <w:rFonts w:ascii="Times New Roman" w:hAnsi="Times New Roman" w:cs="Times New Roman"/>
          <w:sz w:val="16"/>
          <w:szCs w:val="18"/>
        </w:rPr>
        <w:t>Consensus</w:t>
      </w:r>
      <w:proofErr w:type="spellEnd"/>
      <w:r w:rsidRPr="00141557">
        <w:rPr>
          <w:rFonts w:ascii="Times New Roman" w:hAnsi="Times New Roman" w:cs="Times New Roman"/>
          <w:sz w:val="16"/>
          <w:szCs w:val="18"/>
        </w:rPr>
        <w:t xml:space="preserve">," </w:t>
      </w:r>
      <w:r w:rsidRPr="00141557">
        <w:rPr>
          <w:rFonts w:ascii="Times New Roman" w:hAnsi="Times New Roman" w:cs="Times New Roman"/>
          <w:i/>
          <w:sz w:val="16"/>
          <w:szCs w:val="18"/>
        </w:rPr>
        <w:t xml:space="preserve">Oxford </w:t>
      </w:r>
      <w:proofErr w:type="spellStart"/>
      <w:r w:rsidRPr="00141557">
        <w:rPr>
          <w:rFonts w:ascii="Times New Roman" w:hAnsi="Times New Roman" w:cs="Times New Roman"/>
          <w:i/>
          <w:sz w:val="16"/>
          <w:szCs w:val="18"/>
        </w:rPr>
        <w:t>Journal</w:t>
      </w:r>
      <w:proofErr w:type="spellEnd"/>
      <w:r w:rsidRPr="00141557">
        <w:rPr>
          <w:rFonts w:ascii="Times New Roman" w:hAnsi="Times New Roman" w:cs="Times New Roman"/>
          <w:i/>
          <w:sz w:val="16"/>
          <w:szCs w:val="18"/>
        </w:rPr>
        <w:t xml:space="preserve"> of Legal </w:t>
      </w:r>
      <w:proofErr w:type="spellStart"/>
      <w:r w:rsidRPr="00141557">
        <w:rPr>
          <w:rFonts w:ascii="Times New Roman" w:hAnsi="Times New Roman" w:cs="Times New Roman"/>
          <w:i/>
          <w:sz w:val="16"/>
          <w:szCs w:val="18"/>
        </w:rPr>
        <w:t>Studies</w:t>
      </w:r>
      <w:proofErr w:type="spellEnd"/>
      <w:r w:rsidRPr="00141557">
        <w:rPr>
          <w:rFonts w:ascii="Times New Roman" w:hAnsi="Times New Roman" w:cs="Times New Roman"/>
          <w:sz w:val="16"/>
          <w:szCs w:val="18"/>
        </w:rPr>
        <w:t xml:space="preserve"> 7, no. 1 (Marzo 1, 1987): 1-16.</w:t>
      </w:r>
    </w:p>
  </w:footnote>
  <w:footnote w:id="3">
    <w:p w:rsidR="00141557" w:rsidRPr="00141557" w:rsidRDefault="00141557" w:rsidP="00141557">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Karl </w:t>
      </w:r>
      <w:proofErr w:type="spellStart"/>
      <w:r w:rsidRPr="00141557">
        <w:rPr>
          <w:rFonts w:ascii="Times New Roman" w:hAnsi="Times New Roman" w:cs="Times New Roman"/>
          <w:sz w:val="16"/>
          <w:szCs w:val="18"/>
        </w:rPr>
        <w:t>Loewenstein</w:t>
      </w:r>
      <w:proofErr w:type="spellEnd"/>
      <w:r w:rsidRPr="00141557">
        <w:rPr>
          <w:rFonts w:ascii="Times New Roman" w:hAnsi="Times New Roman" w:cs="Times New Roman"/>
          <w:sz w:val="16"/>
          <w:szCs w:val="18"/>
        </w:rPr>
        <w:t>, “</w:t>
      </w:r>
      <w:proofErr w:type="spellStart"/>
      <w:r w:rsidRPr="00141557">
        <w:rPr>
          <w:rFonts w:ascii="Times New Roman" w:hAnsi="Times New Roman" w:cs="Times New Roman"/>
          <w:sz w:val="16"/>
          <w:szCs w:val="18"/>
        </w:rPr>
        <w:t>Militant</w:t>
      </w:r>
      <w:proofErr w:type="spellEnd"/>
      <w:r w:rsidRPr="00141557">
        <w:rPr>
          <w:rFonts w:ascii="Times New Roman" w:hAnsi="Times New Roman" w:cs="Times New Roman"/>
          <w:sz w:val="16"/>
          <w:szCs w:val="18"/>
        </w:rPr>
        <w:t xml:space="preserve"> </w:t>
      </w:r>
      <w:proofErr w:type="spellStart"/>
      <w:r w:rsidRPr="00141557">
        <w:rPr>
          <w:rFonts w:ascii="Times New Roman" w:hAnsi="Times New Roman" w:cs="Times New Roman"/>
          <w:sz w:val="16"/>
          <w:szCs w:val="18"/>
        </w:rPr>
        <w:t>Democracy</w:t>
      </w:r>
      <w:proofErr w:type="spellEnd"/>
      <w:r w:rsidRPr="00141557">
        <w:rPr>
          <w:rFonts w:ascii="Times New Roman" w:hAnsi="Times New Roman" w:cs="Times New Roman"/>
          <w:sz w:val="16"/>
          <w:szCs w:val="18"/>
        </w:rPr>
        <w:t xml:space="preserve"> and Fundamental </w:t>
      </w:r>
      <w:proofErr w:type="spellStart"/>
      <w:r w:rsidRPr="00141557">
        <w:rPr>
          <w:rFonts w:ascii="Times New Roman" w:hAnsi="Times New Roman" w:cs="Times New Roman"/>
          <w:sz w:val="16"/>
          <w:szCs w:val="18"/>
        </w:rPr>
        <w:t>Rights</w:t>
      </w:r>
      <w:proofErr w:type="spellEnd"/>
      <w:r w:rsidRPr="00141557">
        <w:rPr>
          <w:rFonts w:ascii="Times New Roman" w:hAnsi="Times New Roman" w:cs="Times New Roman"/>
          <w:sz w:val="16"/>
          <w:szCs w:val="18"/>
        </w:rPr>
        <w:t xml:space="preserve">, I,” </w:t>
      </w:r>
      <w:proofErr w:type="spellStart"/>
      <w:r w:rsidRPr="00141557">
        <w:rPr>
          <w:rFonts w:ascii="Times New Roman" w:hAnsi="Times New Roman" w:cs="Times New Roman"/>
          <w:i/>
          <w:sz w:val="16"/>
          <w:szCs w:val="18"/>
        </w:rPr>
        <w:t>The</w:t>
      </w:r>
      <w:proofErr w:type="spellEnd"/>
      <w:r w:rsidRPr="00141557">
        <w:rPr>
          <w:rFonts w:ascii="Times New Roman" w:hAnsi="Times New Roman" w:cs="Times New Roman"/>
          <w:i/>
          <w:sz w:val="16"/>
          <w:szCs w:val="18"/>
        </w:rPr>
        <w:t xml:space="preserve"> American </w:t>
      </w:r>
      <w:proofErr w:type="spellStart"/>
      <w:r w:rsidRPr="00141557">
        <w:rPr>
          <w:rFonts w:ascii="Times New Roman" w:hAnsi="Times New Roman" w:cs="Times New Roman"/>
          <w:i/>
          <w:sz w:val="16"/>
          <w:szCs w:val="18"/>
        </w:rPr>
        <w:t>Political</w:t>
      </w:r>
      <w:proofErr w:type="spellEnd"/>
      <w:r w:rsidRPr="00141557">
        <w:rPr>
          <w:rFonts w:ascii="Times New Roman" w:hAnsi="Times New Roman" w:cs="Times New Roman"/>
          <w:i/>
          <w:sz w:val="16"/>
          <w:szCs w:val="18"/>
        </w:rPr>
        <w:t xml:space="preserve"> </w:t>
      </w:r>
      <w:proofErr w:type="spellStart"/>
      <w:r w:rsidRPr="00141557">
        <w:rPr>
          <w:rFonts w:ascii="Times New Roman" w:hAnsi="Times New Roman" w:cs="Times New Roman"/>
          <w:i/>
          <w:sz w:val="16"/>
          <w:szCs w:val="18"/>
        </w:rPr>
        <w:t>Science</w:t>
      </w:r>
      <w:proofErr w:type="spellEnd"/>
      <w:r w:rsidRPr="00141557">
        <w:rPr>
          <w:rFonts w:ascii="Times New Roman" w:hAnsi="Times New Roman" w:cs="Times New Roman"/>
          <w:i/>
          <w:sz w:val="16"/>
          <w:szCs w:val="18"/>
        </w:rPr>
        <w:t xml:space="preserve"> </w:t>
      </w:r>
      <w:proofErr w:type="spellStart"/>
      <w:r w:rsidRPr="00141557">
        <w:rPr>
          <w:rFonts w:ascii="Times New Roman" w:hAnsi="Times New Roman" w:cs="Times New Roman"/>
          <w:i/>
          <w:sz w:val="16"/>
          <w:szCs w:val="18"/>
        </w:rPr>
        <w:t>Review</w:t>
      </w:r>
      <w:proofErr w:type="spellEnd"/>
      <w:r w:rsidRPr="00141557">
        <w:rPr>
          <w:rFonts w:ascii="Times New Roman" w:hAnsi="Times New Roman" w:cs="Times New Roman"/>
          <w:sz w:val="16"/>
          <w:szCs w:val="18"/>
        </w:rPr>
        <w:t xml:space="preserve"> 31, no. 3 (Junio 1937): pp. 417-432.</w:t>
      </w:r>
    </w:p>
  </w:footnote>
  <w:footnote w:id="4">
    <w:p w:rsidR="00141557" w:rsidRPr="00141557" w:rsidRDefault="00141557" w:rsidP="00141557">
      <w:pPr>
        <w:pStyle w:val="Textonotapie"/>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Carlos Bernal Pulido, </w:t>
      </w:r>
      <w:r w:rsidRPr="00141557">
        <w:rPr>
          <w:rFonts w:ascii="Times New Roman" w:hAnsi="Times New Roman" w:cs="Times New Roman"/>
          <w:i/>
          <w:sz w:val="16"/>
          <w:szCs w:val="18"/>
        </w:rPr>
        <w:t xml:space="preserve">El Derecho De Los Derechos </w:t>
      </w:r>
      <w:r w:rsidRPr="00141557">
        <w:rPr>
          <w:rFonts w:ascii="Times New Roman" w:hAnsi="Times New Roman" w:cs="Times New Roman"/>
          <w:sz w:val="16"/>
          <w:szCs w:val="18"/>
        </w:rPr>
        <w:t>(Bogotá: Universidad Externado de Colombia, 2007).</w:t>
      </w:r>
    </w:p>
  </w:footnote>
  <w:footnote w:id="5">
    <w:p w:rsidR="00141557" w:rsidRPr="00141557" w:rsidRDefault="00141557" w:rsidP="00141557">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Rodolfo Arango Rivadeneira, </w:t>
      </w:r>
      <w:r w:rsidRPr="00141557">
        <w:rPr>
          <w:rFonts w:ascii="Times New Roman" w:hAnsi="Times New Roman" w:cs="Times New Roman"/>
          <w:i/>
          <w:sz w:val="16"/>
          <w:szCs w:val="18"/>
        </w:rPr>
        <w:t>El Concepto De Derechos Sociales Fundamentales</w:t>
      </w:r>
      <w:r w:rsidRPr="00141557">
        <w:rPr>
          <w:rFonts w:ascii="Times New Roman" w:hAnsi="Times New Roman" w:cs="Times New Roman"/>
          <w:sz w:val="16"/>
          <w:szCs w:val="18"/>
        </w:rPr>
        <w:t xml:space="preserve"> (Bogotá: </w:t>
      </w:r>
      <w:proofErr w:type="spellStart"/>
      <w:r w:rsidRPr="00141557">
        <w:rPr>
          <w:rFonts w:ascii="Times New Roman" w:hAnsi="Times New Roman" w:cs="Times New Roman"/>
          <w:sz w:val="16"/>
          <w:szCs w:val="18"/>
        </w:rPr>
        <w:t>Legis</w:t>
      </w:r>
      <w:proofErr w:type="spellEnd"/>
      <w:r w:rsidRPr="00141557">
        <w:rPr>
          <w:rFonts w:ascii="Times New Roman" w:hAnsi="Times New Roman" w:cs="Times New Roman"/>
          <w:sz w:val="16"/>
          <w:szCs w:val="18"/>
        </w:rPr>
        <w:t>, 2012).</w:t>
      </w:r>
    </w:p>
  </w:footnote>
  <w:footnote w:id="6">
    <w:p w:rsidR="00141557" w:rsidRPr="00141557" w:rsidRDefault="00141557" w:rsidP="00141557">
      <w:pPr>
        <w:pStyle w:val="Textonotapie"/>
        <w:jc w:val="both"/>
        <w:rPr>
          <w:rFonts w:ascii="Times New Roman" w:hAnsi="Times New Roman" w:cs="Times New Roman"/>
          <w:sz w:val="16"/>
          <w:szCs w:val="18"/>
          <w:lang w:val="es-ES_tradnl"/>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Graciela </w:t>
      </w:r>
      <w:proofErr w:type="spellStart"/>
      <w:r w:rsidRPr="00141557">
        <w:rPr>
          <w:rFonts w:ascii="Times New Roman" w:hAnsi="Times New Roman" w:cs="Times New Roman"/>
          <w:sz w:val="16"/>
          <w:szCs w:val="18"/>
        </w:rPr>
        <w:t>Ruocco</w:t>
      </w:r>
      <w:proofErr w:type="spellEnd"/>
      <w:r w:rsidRPr="00141557">
        <w:rPr>
          <w:rFonts w:ascii="Times New Roman" w:hAnsi="Times New Roman" w:cs="Times New Roman"/>
          <w:sz w:val="16"/>
          <w:szCs w:val="18"/>
        </w:rPr>
        <w:t xml:space="preserve">, “La ‘Buena Administración’ y El ‘Interés General,’” </w:t>
      </w:r>
      <w:r w:rsidRPr="00141557">
        <w:rPr>
          <w:rFonts w:ascii="Times New Roman" w:hAnsi="Times New Roman" w:cs="Times New Roman"/>
          <w:i/>
          <w:sz w:val="16"/>
          <w:szCs w:val="18"/>
        </w:rPr>
        <w:t xml:space="preserve">Revista De </w:t>
      </w:r>
      <w:proofErr w:type="spellStart"/>
      <w:r w:rsidRPr="00141557">
        <w:rPr>
          <w:rFonts w:ascii="Times New Roman" w:hAnsi="Times New Roman" w:cs="Times New Roman"/>
          <w:i/>
          <w:sz w:val="16"/>
          <w:szCs w:val="18"/>
        </w:rPr>
        <w:t>Direito</w:t>
      </w:r>
      <w:proofErr w:type="spellEnd"/>
      <w:r w:rsidRPr="00141557">
        <w:rPr>
          <w:rFonts w:ascii="Times New Roman" w:hAnsi="Times New Roman" w:cs="Times New Roman"/>
          <w:i/>
          <w:sz w:val="16"/>
          <w:szCs w:val="18"/>
        </w:rPr>
        <w:t xml:space="preserve"> Administrativo &amp; Constitucional</w:t>
      </w:r>
      <w:r w:rsidRPr="00141557">
        <w:rPr>
          <w:rFonts w:ascii="Times New Roman" w:hAnsi="Times New Roman" w:cs="Times New Roman"/>
          <w:sz w:val="16"/>
          <w:szCs w:val="18"/>
        </w:rPr>
        <w:t xml:space="preserve"> 12, no. 49 (2012): pp. 27-45.</w:t>
      </w:r>
    </w:p>
  </w:footnote>
  <w:footnote w:id="7">
    <w:p w:rsidR="00141557" w:rsidRPr="00141557" w:rsidRDefault="00141557" w:rsidP="00141557">
      <w:pPr>
        <w:pStyle w:val="Textonotapie"/>
        <w:jc w:val="both"/>
        <w:rPr>
          <w:rFonts w:ascii="Times New Roman" w:hAnsi="Times New Roman" w:cs="Times New Roman"/>
          <w:i/>
          <w:sz w:val="16"/>
          <w:szCs w:val="18"/>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Jorge Ramírez Plascencia, “Durkheim y las representaciones colectivas”, en </w:t>
      </w:r>
      <w:r w:rsidRPr="00141557">
        <w:rPr>
          <w:rFonts w:ascii="Times New Roman" w:hAnsi="Times New Roman" w:cs="Times New Roman"/>
          <w:i/>
          <w:sz w:val="16"/>
          <w:szCs w:val="18"/>
        </w:rPr>
        <w:t>Representaciones sociales. Teoría e investigación</w:t>
      </w:r>
      <w:r w:rsidRPr="00141557">
        <w:rPr>
          <w:rFonts w:ascii="Times New Roman" w:hAnsi="Times New Roman" w:cs="Times New Roman"/>
          <w:sz w:val="16"/>
          <w:szCs w:val="18"/>
        </w:rPr>
        <w:t>, ed. Tania Rodríguez Salazar y María de Lourdes García Curiel (Chicago: Guadalajara, 2007), 17-50.</w:t>
      </w:r>
    </w:p>
  </w:footnote>
  <w:footnote w:id="8">
    <w:p w:rsidR="00141557" w:rsidRPr="00FC4123" w:rsidRDefault="00141557" w:rsidP="00141557">
      <w:pPr>
        <w:jc w:val="both"/>
        <w:rPr>
          <w:rFonts w:ascii="Arial" w:hAnsi="Arial" w:cs="Arial"/>
          <w:sz w:val="20"/>
          <w:szCs w:val="20"/>
        </w:rPr>
      </w:pPr>
      <w:r w:rsidRPr="00141557">
        <w:rPr>
          <w:rStyle w:val="Refdenotaalpie"/>
          <w:rFonts w:ascii="Times New Roman" w:hAnsi="Times New Roman" w:cs="Times New Roman"/>
          <w:sz w:val="16"/>
          <w:szCs w:val="18"/>
        </w:rPr>
        <w:footnoteRef/>
      </w:r>
      <w:r w:rsidRPr="00141557">
        <w:rPr>
          <w:rFonts w:ascii="Times New Roman" w:hAnsi="Times New Roman" w:cs="Times New Roman"/>
          <w:sz w:val="16"/>
          <w:szCs w:val="18"/>
        </w:rPr>
        <w:t xml:space="preserve"> Rocío Mercedes </w:t>
      </w:r>
      <w:proofErr w:type="spellStart"/>
      <w:r w:rsidRPr="00141557">
        <w:rPr>
          <w:rFonts w:ascii="Times New Roman" w:hAnsi="Times New Roman" w:cs="Times New Roman"/>
          <w:sz w:val="16"/>
          <w:szCs w:val="18"/>
        </w:rPr>
        <w:t>Araújo</w:t>
      </w:r>
      <w:proofErr w:type="spellEnd"/>
      <w:r w:rsidRPr="00141557">
        <w:rPr>
          <w:rFonts w:ascii="Times New Roman" w:hAnsi="Times New Roman" w:cs="Times New Roman"/>
          <w:sz w:val="16"/>
          <w:szCs w:val="18"/>
        </w:rPr>
        <w:t xml:space="preserve"> Oñate, “Acceso a La Justicia y Tutela Judicial Efectiva. Propuesta Para Fortalecer La Justicia Administrativa. Visión De Derecho Comparado,” </w:t>
      </w:r>
      <w:r w:rsidRPr="00141557">
        <w:rPr>
          <w:rFonts w:ascii="Times New Roman" w:hAnsi="Times New Roman" w:cs="Times New Roman"/>
          <w:i/>
          <w:sz w:val="16"/>
          <w:szCs w:val="18"/>
        </w:rPr>
        <w:t>Revista De Estudios Socio-Jurídicos</w:t>
      </w:r>
      <w:r w:rsidRPr="00141557">
        <w:rPr>
          <w:rFonts w:ascii="Times New Roman" w:hAnsi="Times New Roman" w:cs="Times New Roman"/>
          <w:sz w:val="16"/>
          <w:szCs w:val="18"/>
        </w:rPr>
        <w:t xml:space="preserve"> 13, no. 1 (2011): pp. 247-291.</w:t>
      </w:r>
    </w:p>
  </w:footnote>
  <w:footnote w:id="9">
    <w:p w:rsidR="00141557" w:rsidRPr="00141557" w:rsidRDefault="00141557" w:rsidP="00141557">
      <w:pPr>
        <w:pStyle w:val="Textonotapie"/>
        <w:jc w:val="both"/>
        <w:rPr>
          <w:rFonts w:ascii="Times New Roman" w:hAnsi="Times New Roman" w:cs="Times New Roman"/>
          <w:sz w:val="16"/>
          <w:lang w:val="es-ES_tradnl"/>
        </w:rPr>
      </w:pPr>
      <w:r w:rsidRPr="00141557">
        <w:rPr>
          <w:rStyle w:val="Refdenotaalpie"/>
          <w:rFonts w:ascii="Times New Roman" w:hAnsi="Times New Roman" w:cs="Times New Roman"/>
          <w:sz w:val="16"/>
        </w:rPr>
        <w:footnoteRef/>
      </w:r>
      <w:r w:rsidRPr="00141557">
        <w:rPr>
          <w:rFonts w:ascii="Times New Roman" w:hAnsi="Times New Roman" w:cs="Times New Roman"/>
          <w:sz w:val="16"/>
        </w:rPr>
        <w:t xml:space="preserve"> Juan Antonio </w:t>
      </w:r>
      <w:proofErr w:type="spellStart"/>
      <w:r w:rsidRPr="00141557">
        <w:rPr>
          <w:rFonts w:ascii="Times New Roman" w:hAnsi="Times New Roman" w:cs="Times New Roman"/>
          <w:sz w:val="16"/>
        </w:rPr>
        <w:t>Horrach</w:t>
      </w:r>
      <w:proofErr w:type="spellEnd"/>
      <w:r w:rsidRPr="00141557">
        <w:rPr>
          <w:rFonts w:ascii="Times New Roman" w:hAnsi="Times New Roman" w:cs="Times New Roman"/>
          <w:sz w:val="16"/>
        </w:rPr>
        <w:t xml:space="preserve"> </w:t>
      </w:r>
      <w:proofErr w:type="spellStart"/>
      <w:r w:rsidRPr="00141557">
        <w:rPr>
          <w:rFonts w:ascii="Times New Roman" w:hAnsi="Times New Roman" w:cs="Times New Roman"/>
          <w:sz w:val="16"/>
        </w:rPr>
        <w:t>Miralle</w:t>
      </w:r>
      <w:proofErr w:type="spellEnd"/>
      <w:r w:rsidRPr="00141557">
        <w:rPr>
          <w:rFonts w:ascii="Times New Roman" w:hAnsi="Times New Roman" w:cs="Times New Roman"/>
          <w:sz w:val="16"/>
        </w:rPr>
        <w:t xml:space="preserve">, “Sobre El Concepto De Ciudadanía: Historia y Modelos,” </w:t>
      </w:r>
      <w:r w:rsidRPr="00141557">
        <w:rPr>
          <w:rFonts w:ascii="Times New Roman" w:hAnsi="Times New Roman" w:cs="Times New Roman"/>
          <w:i/>
          <w:sz w:val="16"/>
        </w:rPr>
        <w:t xml:space="preserve">Revista De Filosofía </w:t>
      </w:r>
      <w:proofErr w:type="spellStart"/>
      <w:r w:rsidRPr="00141557">
        <w:rPr>
          <w:rFonts w:ascii="Times New Roman" w:hAnsi="Times New Roman" w:cs="Times New Roman"/>
          <w:i/>
          <w:sz w:val="16"/>
        </w:rPr>
        <w:t>Factórum</w:t>
      </w:r>
      <w:proofErr w:type="spellEnd"/>
      <w:r w:rsidRPr="00141557">
        <w:rPr>
          <w:rFonts w:ascii="Times New Roman" w:hAnsi="Times New Roman" w:cs="Times New Roman"/>
          <w:i/>
          <w:sz w:val="16"/>
        </w:rPr>
        <w:t xml:space="preserve"> </w:t>
      </w:r>
      <w:r w:rsidRPr="00141557">
        <w:rPr>
          <w:rFonts w:ascii="Times New Roman" w:hAnsi="Times New Roman" w:cs="Times New Roman"/>
          <w:sz w:val="16"/>
        </w:rPr>
        <w:t>6 (2009): pp. 1-22.</w:t>
      </w:r>
    </w:p>
  </w:footnote>
  <w:footnote w:id="10">
    <w:p w:rsidR="00141557" w:rsidRPr="00572674" w:rsidRDefault="00141557" w:rsidP="00141557">
      <w:pPr>
        <w:pStyle w:val="Textonotapie"/>
        <w:rPr>
          <w:rFonts w:ascii="Arial" w:hAnsi="Arial" w:cs="Arial"/>
          <w:lang w:val="es-ES_tradnl"/>
        </w:rPr>
      </w:pPr>
      <w:r w:rsidRPr="00141557">
        <w:rPr>
          <w:rStyle w:val="Refdenotaalpie"/>
          <w:rFonts w:ascii="Times New Roman" w:hAnsi="Times New Roman" w:cs="Times New Roman"/>
          <w:sz w:val="16"/>
        </w:rPr>
        <w:footnoteRef/>
      </w:r>
      <w:r w:rsidRPr="00141557">
        <w:rPr>
          <w:rFonts w:ascii="Times New Roman" w:hAnsi="Times New Roman" w:cs="Times New Roman"/>
          <w:sz w:val="16"/>
        </w:rPr>
        <w:t xml:space="preserve"> Daniel Bonilla Maldonado, </w:t>
      </w:r>
      <w:r w:rsidRPr="00141557">
        <w:rPr>
          <w:rFonts w:ascii="Times New Roman" w:hAnsi="Times New Roman" w:cs="Times New Roman"/>
          <w:i/>
          <w:sz w:val="16"/>
        </w:rPr>
        <w:t>La Ciudadanía Multicultural y La Política Del Reconocimiento</w:t>
      </w:r>
      <w:r w:rsidRPr="00141557">
        <w:rPr>
          <w:rFonts w:ascii="Times New Roman" w:hAnsi="Times New Roman" w:cs="Times New Roman"/>
          <w:sz w:val="16"/>
        </w:rPr>
        <w:t xml:space="preserve"> (Bogotá: Ediciones </w:t>
      </w:r>
      <w:proofErr w:type="spellStart"/>
      <w:r w:rsidRPr="00141557">
        <w:rPr>
          <w:rFonts w:ascii="Times New Roman" w:hAnsi="Times New Roman" w:cs="Times New Roman"/>
          <w:sz w:val="16"/>
        </w:rPr>
        <w:t>Uniandes</w:t>
      </w:r>
      <w:proofErr w:type="spellEnd"/>
      <w:r w:rsidRPr="00141557">
        <w:rPr>
          <w:rFonts w:ascii="Times New Roman" w:hAnsi="Times New Roman" w:cs="Times New Roman"/>
          <w:sz w:val="16"/>
        </w:rPr>
        <w:t>,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C2" w:rsidRDefault="00DD2467" w:rsidP="000B5AC2">
    <w:pPr>
      <w:pStyle w:val="Encabezado"/>
      <w:jc w:val="center"/>
    </w:pPr>
    <w:r>
      <w:rPr>
        <w:noProof/>
        <w:lang w:eastAsia="es-CO"/>
      </w:rPr>
      <w:drawing>
        <wp:inline distT="0" distB="0" distL="0" distR="0" wp14:anchorId="6EBFEA16" wp14:editId="538435EB">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rsidR="000B5AC2" w:rsidRDefault="00294918" w:rsidP="000B5AC2">
    <w:pPr>
      <w:pStyle w:val="Encabezado"/>
      <w:jc w:val="center"/>
    </w:pPr>
  </w:p>
  <w:p w:rsidR="00AE3761" w:rsidRDefault="00294918" w:rsidP="000B5AC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7768"/>
    <w:multiLevelType w:val="hybridMultilevel"/>
    <w:tmpl w:val="E04C3F44"/>
    <w:lvl w:ilvl="0" w:tplc="78DC2752">
      <w:start w:val="1"/>
      <w:numFmt w:val="decimal"/>
      <w:lvlText w:val="%1."/>
      <w:lvlJc w:val="left"/>
      <w:pPr>
        <w:ind w:left="720" w:hanging="360"/>
      </w:pPr>
      <w:rPr>
        <w:rFonts w:hint="default"/>
        <w:b/>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C7270C0"/>
    <w:multiLevelType w:val="hybridMultilevel"/>
    <w:tmpl w:val="720464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65972E1D"/>
    <w:multiLevelType w:val="hybridMultilevel"/>
    <w:tmpl w:val="ED5ED7AC"/>
    <w:lvl w:ilvl="0" w:tplc="5A362ACE">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9B93203"/>
    <w:multiLevelType w:val="hybridMultilevel"/>
    <w:tmpl w:val="3CF04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7682044"/>
    <w:multiLevelType w:val="hybridMultilevel"/>
    <w:tmpl w:val="F20C4A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D3"/>
    <w:rsid w:val="00026A6C"/>
    <w:rsid w:val="00027360"/>
    <w:rsid w:val="000D66D3"/>
    <w:rsid w:val="0010172D"/>
    <w:rsid w:val="001170AF"/>
    <w:rsid w:val="00141557"/>
    <w:rsid w:val="002405D4"/>
    <w:rsid w:val="00294918"/>
    <w:rsid w:val="00394EE7"/>
    <w:rsid w:val="003B00E4"/>
    <w:rsid w:val="00421211"/>
    <w:rsid w:val="004312E8"/>
    <w:rsid w:val="004B0B50"/>
    <w:rsid w:val="004C5FCF"/>
    <w:rsid w:val="00547A7A"/>
    <w:rsid w:val="00572903"/>
    <w:rsid w:val="005A68EE"/>
    <w:rsid w:val="00805DC6"/>
    <w:rsid w:val="0091019F"/>
    <w:rsid w:val="009A4891"/>
    <w:rsid w:val="00BD0156"/>
    <w:rsid w:val="00DD2467"/>
    <w:rsid w:val="00EE1359"/>
    <w:rsid w:val="00F635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D66D3"/>
    <w:pPr>
      <w:spacing w:after="0" w:line="240" w:lineRule="auto"/>
    </w:pPr>
  </w:style>
  <w:style w:type="paragraph" w:styleId="Encabezado">
    <w:name w:val="header"/>
    <w:basedOn w:val="Normal"/>
    <w:link w:val="EncabezadoCar"/>
    <w:uiPriority w:val="99"/>
    <w:unhideWhenUsed/>
    <w:rsid w:val="000D66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66D3"/>
  </w:style>
  <w:style w:type="paragraph" w:styleId="Piedepgina">
    <w:name w:val="footer"/>
    <w:basedOn w:val="Normal"/>
    <w:link w:val="PiedepginaCar"/>
    <w:uiPriority w:val="99"/>
    <w:unhideWhenUsed/>
    <w:rsid w:val="000D66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66D3"/>
  </w:style>
  <w:style w:type="paragraph" w:customStyle="1" w:styleId="Default">
    <w:name w:val="Default"/>
    <w:rsid w:val="000D66D3"/>
    <w:pPr>
      <w:autoSpaceDE w:val="0"/>
      <w:autoSpaceDN w:val="0"/>
      <w:adjustRightInd w:val="0"/>
      <w:spacing w:after="0" w:line="240" w:lineRule="auto"/>
    </w:pPr>
    <w:rPr>
      <w:rFonts w:ascii="Bookman Old Style" w:hAnsi="Bookman Old Style" w:cs="Bookman Old Style"/>
      <w:color w:val="000000"/>
      <w:sz w:val="24"/>
      <w:szCs w:val="24"/>
    </w:rPr>
  </w:style>
  <w:style w:type="paragraph" w:styleId="Prrafodelista">
    <w:name w:val="List Paragraph"/>
    <w:basedOn w:val="Normal"/>
    <w:uiPriority w:val="34"/>
    <w:qFormat/>
    <w:rsid w:val="000D66D3"/>
    <w:pPr>
      <w:ind w:left="720"/>
      <w:contextualSpacing/>
    </w:pPr>
  </w:style>
  <w:style w:type="character" w:customStyle="1" w:styleId="charoverride-30">
    <w:name w:val="charoverride-30"/>
    <w:basedOn w:val="Fuentedeprrafopredeter"/>
    <w:rsid w:val="000D66D3"/>
  </w:style>
  <w:style w:type="paragraph" w:styleId="Textonotapie">
    <w:name w:val="footnote text"/>
    <w:basedOn w:val="Normal"/>
    <w:link w:val="TextonotapieCar"/>
    <w:uiPriority w:val="99"/>
    <w:semiHidden/>
    <w:unhideWhenUsed/>
    <w:rsid w:val="000D66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66D3"/>
    <w:rPr>
      <w:sz w:val="20"/>
      <w:szCs w:val="20"/>
    </w:rPr>
  </w:style>
  <w:style w:type="character" w:styleId="Refdenotaalpie">
    <w:name w:val="footnote reference"/>
    <w:basedOn w:val="Fuentedeprrafopredeter"/>
    <w:uiPriority w:val="99"/>
    <w:unhideWhenUsed/>
    <w:rsid w:val="000D66D3"/>
    <w:rPr>
      <w:vertAlign w:val="superscript"/>
    </w:rPr>
  </w:style>
  <w:style w:type="paragraph" w:customStyle="1" w:styleId="estlos-gacetasp-rrafos">
    <w:name w:val="estlos-gacetas_p-rrafos"/>
    <w:basedOn w:val="Normal"/>
    <w:rsid w:val="000D66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0D66D3"/>
  </w:style>
  <w:style w:type="character" w:customStyle="1" w:styleId="charoverride-37">
    <w:name w:val="charoverride-37"/>
    <w:basedOn w:val="Fuentedeprrafopredeter"/>
    <w:rsid w:val="000D66D3"/>
  </w:style>
  <w:style w:type="character" w:customStyle="1" w:styleId="charoverride-10">
    <w:name w:val="charoverride-10"/>
    <w:basedOn w:val="Fuentedeprrafopredeter"/>
    <w:rsid w:val="000D66D3"/>
  </w:style>
  <w:style w:type="paragraph" w:customStyle="1" w:styleId="estlos-gacetaspies-de-p-ginas">
    <w:name w:val="estlos-gacetas_pies-de-p-ginas"/>
    <w:basedOn w:val="Normal"/>
    <w:rsid w:val="000D66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0D66D3"/>
  </w:style>
  <w:style w:type="character" w:customStyle="1" w:styleId="charoverride-5">
    <w:name w:val="charoverride-5"/>
    <w:basedOn w:val="Fuentedeprrafopredeter"/>
    <w:rsid w:val="000D66D3"/>
  </w:style>
  <w:style w:type="character" w:customStyle="1" w:styleId="charoverride-54">
    <w:name w:val="charoverride-54"/>
    <w:basedOn w:val="Fuentedeprrafopredeter"/>
    <w:rsid w:val="000D66D3"/>
  </w:style>
  <w:style w:type="paragraph" w:styleId="Textodeglobo">
    <w:name w:val="Balloon Text"/>
    <w:basedOn w:val="Normal"/>
    <w:link w:val="TextodegloboCar"/>
    <w:uiPriority w:val="99"/>
    <w:semiHidden/>
    <w:unhideWhenUsed/>
    <w:rsid w:val="003B00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0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D66D3"/>
    <w:pPr>
      <w:spacing w:after="0" w:line="240" w:lineRule="auto"/>
    </w:pPr>
  </w:style>
  <w:style w:type="paragraph" w:styleId="Encabezado">
    <w:name w:val="header"/>
    <w:basedOn w:val="Normal"/>
    <w:link w:val="EncabezadoCar"/>
    <w:uiPriority w:val="99"/>
    <w:unhideWhenUsed/>
    <w:rsid w:val="000D66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66D3"/>
  </w:style>
  <w:style w:type="paragraph" w:styleId="Piedepgina">
    <w:name w:val="footer"/>
    <w:basedOn w:val="Normal"/>
    <w:link w:val="PiedepginaCar"/>
    <w:uiPriority w:val="99"/>
    <w:unhideWhenUsed/>
    <w:rsid w:val="000D66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66D3"/>
  </w:style>
  <w:style w:type="paragraph" w:customStyle="1" w:styleId="Default">
    <w:name w:val="Default"/>
    <w:rsid w:val="000D66D3"/>
    <w:pPr>
      <w:autoSpaceDE w:val="0"/>
      <w:autoSpaceDN w:val="0"/>
      <w:adjustRightInd w:val="0"/>
      <w:spacing w:after="0" w:line="240" w:lineRule="auto"/>
    </w:pPr>
    <w:rPr>
      <w:rFonts w:ascii="Bookman Old Style" w:hAnsi="Bookman Old Style" w:cs="Bookman Old Style"/>
      <w:color w:val="000000"/>
      <w:sz w:val="24"/>
      <w:szCs w:val="24"/>
    </w:rPr>
  </w:style>
  <w:style w:type="paragraph" w:styleId="Prrafodelista">
    <w:name w:val="List Paragraph"/>
    <w:basedOn w:val="Normal"/>
    <w:uiPriority w:val="34"/>
    <w:qFormat/>
    <w:rsid w:val="000D66D3"/>
    <w:pPr>
      <w:ind w:left="720"/>
      <w:contextualSpacing/>
    </w:pPr>
  </w:style>
  <w:style w:type="character" w:customStyle="1" w:styleId="charoverride-30">
    <w:name w:val="charoverride-30"/>
    <w:basedOn w:val="Fuentedeprrafopredeter"/>
    <w:rsid w:val="000D66D3"/>
  </w:style>
  <w:style w:type="paragraph" w:styleId="Textonotapie">
    <w:name w:val="footnote text"/>
    <w:basedOn w:val="Normal"/>
    <w:link w:val="TextonotapieCar"/>
    <w:uiPriority w:val="99"/>
    <w:semiHidden/>
    <w:unhideWhenUsed/>
    <w:rsid w:val="000D66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66D3"/>
    <w:rPr>
      <w:sz w:val="20"/>
      <w:szCs w:val="20"/>
    </w:rPr>
  </w:style>
  <w:style w:type="character" w:styleId="Refdenotaalpie">
    <w:name w:val="footnote reference"/>
    <w:basedOn w:val="Fuentedeprrafopredeter"/>
    <w:uiPriority w:val="99"/>
    <w:unhideWhenUsed/>
    <w:rsid w:val="000D66D3"/>
    <w:rPr>
      <w:vertAlign w:val="superscript"/>
    </w:rPr>
  </w:style>
  <w:style w:type="paragraph" w:customStyle="1" w:styleId="estlos-gacetasp-rrafos">
    <w:name w:val="estlos-gacetas_p-rrafos"/>
    <w:basedOn w:val="Normal"/>
    <w:rsid w:val="000D66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0D66D3"/>
  </w:style>
  <w:style w:type="character" w:customStyle="1" w:styleId="charoverride-37">
    <w:name w:val="charoverride-37"/>
    <w:basedOn w:val="Fuentedeprrafopredeter"/>
    <w:rsid w:val="000D66D3"/>
  </w:style>
  <w:style w:type="character" w:customStyle="1" w:styleId="charoverride-10">
    <w:name w:val="charoverride-10"/>
    <w:basedOn w:val="Fuentedeprrafopredeter"/>
    <w:rsid w:val="000D66D3"/>
  </w:style>
  <w:style w:type="paragraph" w:customStyle="1" w:styleId="estlos-gacetaspies-de-p-ginas">
    <w:name w:val="estlos-gacetas_pies-de-p-ginas"/>
    <w:basedOn w:val="Normal"/>
    <w:rsid w:val="000D66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0D66D3"/>
  </w:style>
  <w:style w:type="character" w:customStyle="1" w:styleId="charoverride-5">
    <w:name w:val="charoverride-5"/>
    <w:basedOn w:val="Fuentedeprrafopredeter"/>
    <w:rsid w:val="000D66D3"/>
  </w:style>
  <w:style w:type="character" w:customStyle="1" w:styleId="charoverride-54">
    <w:name w:val="charoverride-54"/>
    <w:basedOn w:val="Fuentedeprrafopredeter"/>
    <w:rsid w:val="000D66D3"/>
  </w:style>
  <w:style w:type="paragraph" w:styleId="Textodeglobo">
    <w:name w:val="Balloon Text"/>
    <w:basedOn w:val="Normal"/>
    <w:link w:val="TextodegloboCar"/>
    <w:uiPriority w:val="99"/>
    <w:semiHidden/>
    <w:unhideWhenUsed/>
    <w:rsid w:val="003B00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0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3642</Words>
  <Characters>20032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Castrillon Montealegre</dc:creator>
  <cp:keywords/>
  <dc:description/>
  <cp:lastModifiedBy>nancy torres</cp:lastModifiedBy>
  <cp:revision>17</cp:revision>
  <cp:lastPrinted>2019-09-26T16:32:00Z</cp:lastPrinted>
  <dcterms:created xsi:type="dcterms:W3CDTF">2019-09-26T15:07:00Z</dcterms:created>
  <dcterms:modified xsi:type="dcterms:W3CDTF">2019-09-26T16:37:00Z</dcterms:modified>
</cp:coreProperties>
</file>