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965" w:rsidRDefault="00E60965" w:rsidP="00E60965">
      <w:pPr>
        <w:spacing w:line="360" w:lineRule="auto"/>
        <w:rPr>
          <w:rFonts w:ascii="Arial" w:hAnsi="Arial" w:cs="Arial"/>
          <w:color w:val="000000"/>
          <w:sz w:val="24"/>
          <w:szCs w:val="24"/>
          <w:lang w:val="es-ES"/>
        </w:rPr>
      </w:pPr>
    </w:p>
    <w:p w:rsidR="00E60965" w:rsidRPr="001F21ED" w:rsidRDefault="00E60965" w:rsidP="00E60965">
      <w:pPr>
        <w:spacing w:line="360" w:lineRule="auto"/>
        <w:rPr>
          <w:rFonts w:ascii="Arial" w:hAnsi="Arial" w:cs="Arial"/>
          <w:sz w:val="24"/>
          <w:szCs w:val="24"/>
          <w:lang w:val="es-ES_tradnl"/>
        </w:rPr>
      </w:pPr>
      <w:r w:rsidRPr="001F21ED">
        <w:rPr>
          <w:rFonts w:ascii="Arial" w:hAnsi="Arial" w:cs="Arial"/>
          <w:sz w:val="24"/>
          <w:szCs w:val="24"/>
          <w:lang w:val="es-ES_tradnl"/>
        </w:rPr>
        <w:t xml:space="preserve">Bogotá D.C., </w:t>
      </w:r>
      <w:r>
        <w:rPr>
          <w:rFonts w:ascii="Arial" w:hAnsi="Arial" w:cs="Arial"/>
          <w:sz w:val="24"/>
          <w:szCs w:val="24"/>
          <w:lang w:val="es-ES_tradnl"/>
        </w:rPr>
        <w:t>28 de octubre de 2019</w:t>
      </w:r>
    </w:p>
    <w:p w:rsidR="00E60965" w:rsidRDefault="00E60965" w:rsidP="00E60965">
      <w:pPr>
        <w:jc w:val="both"/>
        <w:rPr>
          <w:rFonts w:ascii="Arial" w:hAnsi="Arial" w:cs="Arial"/>
          <w:sz w:val="24"/>
          <w:szCs w:val="24"/>
          <w:lang w:val="es-ES_tradnl" w:eastAsia="es-CO"/>
        </w:rPr>
      </w:pPr>
    </w:p>
    <w:p w:rsidR="00E60965" w:rsidRDefault="00E60965" w:rsidP="00E60965">
      <w:pPr>
        <w:jc w:val="both"/>
        <w:rPr>
          <w:rFonts w:ascii="Arial" w:hAnsi="Arial" w:cs="Arial"/>
          <w:sz w:val="24"/>
          <w:szCs w:val="24"/>
          <w:lang w:val="es-ES_tradnl" w:eastAsia="es-CO"/>
        </w:rPr>
      </w:pPr>
    </w:p>
    <w:p w:rsidR="00E60965" w:rsidRDefault="00E60965" w:rsidP="00E60965">
      <w:pPr>
        <w:jc w:val="both"/>
        <w:rPr>
          <w:rFonts w:ascii="Arial" w:hAnsi="Arial" w:cs="Arial"/>
          <w:sz w:val="24"/>
          <w:szCs w:val="24"/>
          <w:lang w:val="es-ES_tradnl" w:eastAsia="es-CO"/>
        </w:rPr>
      </w:pPr>
      <w:r>
        <w:rPr>
          <w:rFonts w:ascii="Arial" w:hAnsi="Arial" w:cs="Arial"/>
          <w:sz w:val="24"/>
          <w:szCs w:val="24"/>
          <w:lang w:val="es-ES_tradnl" w:eastAsia="es-CO"/>
        </w:rPr>
        <w:t>Doctor</w:t>
      </w:r>
    </w:p>
    <w:p w:rsidR="00E60965" w:rsidRPr="00E60965" w:rsidRDefault="00E60965" w:rsidP="00E60965">
      <w:pPr>
        <w:jc w:val="both"/>
        <w:rPr>
          <w:rFonts w:ascii="Arial" w:hAnsi="Arial" w:cs="Arial"/>
          <w:b/>
          <w:sz w:val="24"/>
          <w:szCs w:val="24"/>
          <w:lang w:val="es-ES_tradnl" w:eastAsia="es-CO"/>
        </w:rPr>
      </w:pPr>
      <w:r>
        <w:rPr>
          <w:rFonts w:ascii="Arial" w:hAnsi="Arial" w:cs="Arial"/>
          <w:b/>
          <w:sz w:val="24"/>
          <w:szCs w:val="24"/>
          <w:lang w:val="es-ES_tradnl" w:eastAsia="es-CO"/>
        </w:rPr>
        <w:t xml:space="preserve">JUAN CARLOS LOZADA VARGAS </w:t>
      </w:r>
    </w:p>
    <w:p w:rsidR="00E60965" w:rsidRPr="001F21ED" w:rsidRDefault="00E60965" w:rsidP="00E60965">
      <w:pPr>
        <w:jc w:val="both"/>
        <w:rPr>
          <w:rFonts w:ascii="Arial" w:hAnsi="Arial" w:cs="Arial"/>
          <w:sz w:val="24"/>
          <w:szCs w:val="24"/>
          <w:lang w:val="es-ES_tradnl" w:eastAsia="es-CO"/>
        </w:rPr>
      </w:pPr>
      <w:r w:rsidRPr="001F21ED">
        <w:rPr>
          <w:rFonts w:ascii="Arial" w:hAnsi="Arial" w:cs="Arial"/>
          <w:b/>
          <w:bCs/>
          <w:sz w:val="24"/>
          <w:szCs w:val="24"/>
          <w:lang w:val="es-ES_tradnl" w:eastAsia="es-CO"/>
        </w:rPr>
        <w:t>Presidente Comisión Primera</w:t>
      </w:r>
    </w:p>
    <w:p w:rsidR="00E60965" w:rsidRPr="001F21ED" w:rsidRDefault="00E60965" w:rsidP="00E60965">
      <w:pPr>
        <w:jc w:val="both"/>
        <w:rPr>
          <w:rFonts w:ascii="Arial" w:hAnsi="Arial" w:cs="Arial"/>
          <w:sz w:val="24"/>
          <w:szCs w:val="24"/>
          <w:lang w:val="es-ES_tradnl" w:eastAsia="es-CO"/>
        </w:rPr>
      </w:pPr>
      <w:r w:rsidRPr="001F21ED">
        <w:rPr>
          <w:rFonts w:ascii="Arial" w:hAnsi="Arial" w:cs="Arial"/>
          <w:b/>
          <w:bCs/>
          <w:sz w:val="24"/>
          <w:szCs w:val="24"/>
          <w:lang w:val="es-ES_tradnl" w:eastAsia="es-CO"/>
        </w:rPr>
        <w:t>H. Cámara de Representantes</w:t>
      </w:r>
    </w:p>
    <w:p w:rsidR="00E60965" w:rsidRPr="001F21ED" w:rsidRDefault="00E60965" w:rsidP="00E60965">
      <w:pPr>
        <w:jc w:val="both"/>
        <w:rPr>
          <w:rFonts w:ascii="Arial" w:hAnsi="Arial" w:cs="Arial"/>
          <w:sz w:val="24"/>
          <w:szCs w:val="24"/>
          <w:lang w:val="es-ES_tradnl" w:eastAsia="es-CO"/>
        </w:rPr>
      </w:pPr>
      <w:r w:rsidRPr="001F21ED">
        <w:rPr>
          <w:rFonts w:ascii="Arial" w:hAnsi="Arial" w:cs="Arial"/>
          <w:sz w:val="24"/>
          <w:szCs w:val="24"/>
          <w:lang w:val="es-ES_tradnl" w:eastAsia="es-CO"/>
        </w:rPr>
        <w:t>Ciudad</w:t>
      </w:r>
    </w:p>
    <w:p w:rsidR="00E60965" w:rsidRDefault="00E60965" w:rsidP="00E60965">
      <w:pPr>
        <w:spacing w:line="360" w:lineRule="auto"/>
        <w:rPr>
          <w:rFonts w:ascii="Arial" w:hAnsi="Arial" w:cs="Arial"/>
          <w:sz w:val="24"/>
          <w:szCs w:val="24"/>
          <w:lang w:val="es-ES_tradnl"/>
        </w:rPr>
      </w:pPr>
    </w:p>
    <w:p w:rsidR="00E60965" w:rsidRPr="00E60965" w:rsidRDefault="00E60965" w:rsidP="00E60965">
      <w:pPr>
        <w:pStyle w:val="xmsonormal"/>
        <w:shd w:val="clear" w:color="auto" w:fill="FFFFFF"/>
        <w:spacing w:before="0" w:beforeAutospacing="0" w:after="0" w:afterAutospacing="0" w:line="360" w:lineRule="auto"/>
        <w:jc w:val="both"/>
        <w:rPr>
          <w:rFonts w:ascii="Arial" w:hAnsi="Arial" w:cs="Arial"/>
          <w:b/>
        </w:rPr>
      </w:pPr>
      <w:r w:rsidRPr="001F21ED">
        <w:rPr>
          <w:rFonts w:ascii="Arial" w:hAnsi="Arial" w:cs="Arial"/>
          <w:b/>
          <w:lang w:val="es-ES_tradnl"/>
        </w:rPr>
        <w:t xml:space="preserve">Asunto: </w:t>
      </w:r>
      <w:r w:rsidRPr="001F21ED">
        <w:rPr>
          <w:rFonts w:ascii="Arial" w:hAnsi="Arial" w:cs="Arial"/>
          <w:lang w:val="es-ES_tradnl"/>
        </w:rPr>
        <w:t xml:space="preserve">Informe de ponencia para </w:t>
      </w:r>
      <w:r>
        <w:rPr>
          <w:rFonts w:ascii="Arial" w:hAnsi="Arial" w:cs="Arial"/>
          <w:lang w:val="es-ES_tradnl"/>
        </w:rPr>
        <w:t>primer</w:t>
      </w:r>
      <w:r w:rsidRPr="001F21ED">
        <w:rPr>
          <w:rFonts w:ascii="Arial" w:hAnsi="Arial" w:cs="Arial"/>
          <w:lang w:val="es-ES_tradnl"/>
        </w:rPr>
        <w:t xml:space="preserve"> debate al </w:t>
      </w:r>
      <w:r w:rsidRPr="006F6A01">
        <w:rPr>
          <w:rFonts w:ascii="Arial" w:hAnsi="Arial" w:cs="Arial"/>
          <w:b/>
          <w:lang w:val="es-ES_tradnl"/>
        </w:rPr>
        <w:t xml:space="preserve">Proyecto </w:t>
      </w:r>
      <w:r>
        <w:rPr>
          <w:rFonts w:ascii="Arial" w:hAnsi="Arial" w:cs="Arial"/>
          <w:b/>
          <w:lang w:val="es-ES_tradnl"/>
        </w:rPr>
        <w:t xml:space="preserve">de Acto Legislativo No. 239 de 2019 Cámara </w:t>
      </w:r>
      <w:r w:rsidRPr="00E60965">
        <w:rPr>
          <w:rFonts w:ascii="Arial" w:hAnsi="Arial" w:cs="Arial"/>
          <w:b/>
          <w:iCs/>
        </w:rPr>
        <w:t>“Por medio del cual </w:t>
      </w:r>
      <w:r w:rsidRPr="00E60965">
        <w:rPr>
          <w:rFonts w:ascii="Arial" w:hAnsi="Arial" w:cs="Arial"/>
          <w:b/>
          <w:iCs/>
          <w:lang w:val="es-ES_tradnl"/>
        </w:rPr>
        <w:t>se adiciona un inciso al artículo 49 de la Constitución Política de Colombia.</w:t>
      </w:r>
      <w:r w:rsidRPr="00E60965">
        <w:rPr>
          <w:rFonts w:ascii="Arial" w:hAnsi="Arial" w:cs="Arial"/>
          <w:b/>
          <w:iCs/>
        </w:rPr>
        <w:t>”</w:t>
      </w:r>
    </w:p>
    <w:p w:rsidR="00E60965" w:rsidRPr="00E60965" w:rsidRDefault="00E60965" w:rsidP="00E60965">
      <w:pPr>
        <w:tabs>
          <w:tab w:val="left" w:pos="2898"/>
        </w:tabs>
        <w:spacing w:line="360" w:lineRule="auto"/>
        <w:ind w:left="709" w:right="-93"/>
        <w:jc w:val="both"/>
        <w:rPr>
          <w:rFonts w:ascii="Arial" w:eastAsiaTheme="minorHAnsi" w:hAnsi="Arial" w:cs="Arial"/>
          <w:sz w:val="24"/>
          <w:szCs w:val="24"/>
          <w:lang w:eastAsia="en-US"/>
        </w:rPr>
      </w:pPr>
    </w:p>
    <w:p w:rsidR="00E60965" w:rsidRPr="0073194C" w:rsidRDefault="00E60965" w:rsidP="00E60965">
      <w:pPr>
        <w:jc w:val="both"/>
        <w:rPr>
          <w:rFonts w:ascii="Arial" w:eastAsia="MS Mincho" w:hAnsi="Arial" w:cs="Arial"/>
          <w:b/>
          <w:sz w:val="24"/>
          <w:szCs w:val="24"/>
          <w:lang w:val="es-ES_tradnl" w:eastAsia="en-US"/>
        </w:rPr>
      </w:pPr>
    </w:p>
    <w:p w:rsidR="00E60965" w:rsidRDefault="00E60965" w:rsidP="00E60965">
      <w:pPr>
        <w:spacing w:after="200" w:line="360" w:lineRule="auto"/>
        <w:rPr>
          <w:rFonts w:ascii="Arial" w:hAnsi="Arial" w:cs="Arial"/>
          <w:sz w:val="24"/>
          <w:szCs w:val="24"/>
          <w:lang w:val="es-ES_tradnl"/>
        </w:rPr>
      </w:pPr>
      <w:r w:rsidRPr="001F21ED">
        <w:rPr>
          <w:rFonts w:ascii="Arial" w:hAnsi="Arial" w:cs="Arial"/>
          <w:sz w:val="24"/>
          <w:szCs w:val="24"/>
          <w:lang w:val="es-ES_tradnl"/>
        </w:rPr>
        <w:t>Respetado Señor Presidente:</w:t>
      </w:r>
    </w:p>
    <w:p w:rsidR="00E60965" w:rsidRDefault="00E60965" w:rsidP="00E60965">
      <w:pPr>
        <w:jc w:val="both"/>
        <w:rPr>
          <w:rFonts w:ascii="Arial" w:hAnsi="Arial" w:cs="Arial"/>
          <w:sz w:val="24"/>
          <w:szCs w:val="24"/>
          <w:lang w:val="es-ES_tradnl"/>
        </w:rPr>
      </w:pPr>
    </w:p>
    <w:p w:rsidR="00E60965" w:rsidRDefault="00E60965" w:rsidP="00E60965">
      <w:pPr>
        <w:jc w:val="both"/>
        <w:rPr>
          <w:rFonts w:ascii="Arial" w:hAnsi="Arial" w:cs="Arial"/>
          <w:sz w:val="24"/>
          <w:szCs w:val="24"/>
          <w:lang w:val="es-ES_tradnl"/>
        </w:rPr>
      </w:pPr>
    </w:p>
    <w:p w:rsidR="00E60965" w:rsidRDefault="00E60965" w:rsidP="00E60965">
      <w:pPr>
        <w:pStyle w:val="xmsonormal"/>
        <w:shd w:val="clear" w:color="auto" w:fill="FFFFFF"/>
        <w:spacing w:before="0" w:beforeAutospacing="0" w:after="0" w:afterAutospacing="0" w:line="360" w:lineRule="auto"/>
        <w:jc w:val="both"/>
        <w:rPr>
          <w:rFonts w:ascii="Arial" w:hAnsi="Arial" w:cs="Arial"/>
          <w:b/>
          <w:iCs/>
        </w:rPr>
      </w:pPr>
      <w:r w:rsidRPr="001F21ED">
        <w:rPr>
          <w:rFonts w:ascii="Arial" w:hAnsi="Arial" w:cs="Arial"/>
          <w:lang w:val="es-ES_tradnl"/>
        </w:rPr>
        <w:t xml:space="preserve">De conformidad con el encargo de la Mesa Directiva y con los artículos 144, 150 y 156 de la Ley 5 de 1992, </w:t>
      </w:r>
      <w:r>
        <w:rPr>
          <w:rFonts w:ascii="Arial" w:hAnsi="Arial" w:cs="Arial"/>
          <w:lang w:val="es-ES_tradnl"/>
        </w:rPr>
        <w:t>me</w:t>
      </w:r>
      <w:r w:rsidRPr="001F21ED">
        <w:rPr>
          <w:rFonts w:ascii="Arial" w:hAnsi="Arial" w:cs="Arial"/>
          <w:lang w:val="es-ES_tradnl"/>
        </w:rPr>
        <w:t xml:space="preserve"> permit</w:t>
      </w:r>
      <w:r>
        <w:rPr>
          <w:rFonts w:ascii="Arial" w:hAnsi="Arial" w:cs="Arial"/>
          <w:lang w:val="es-ES_tradnl"/>
        </w:rPr>
        <w:t>o</w:t>
      </w:r>
      <w:r w:rsidRPr="001F21ED">
        <w:rPr>
          <w:rFonts w:ascii="Arial" w:hAnsi="Arial" w:cs="Arial"/>
          <w:lang w:val="es-ES_tradnl"/>
        </w:rPr>
        <w:t xml:space="preserve"> presentar informe de ponencia para </w:t>
      </w:r>
      <w:r>
        <w:rPr>
          <w:rFonts w:ascii="Arial" w:hAnsi="Arial" w:cs="Arial"/>
          <w:lang w:val="es-ES_tradnl"/>
        </w:rPr>
        <w:t>primer</w:t>
      </w:r>
      <w:r w:rsidRPr="001F21ED">
        <w:rPr>
          <w:rFonts w:ascii="Arial" w:hAnsi="Arial" w:cs="Arial"/>
          <w:lang w:val="es-ES_tradnl"/>
        </w:rPr>
        <w:t xml:space="preserve"> debate del </w:t>
      </w:r>
      <w:r w:rsidRPr="006F6A01">
        <w:rPr>
          <w:rFonts w:ascii="Arial" w:hAnsi="Arial" w:cs="Arial"/>
          <w:b/>
          <w:lang w:val="es-ES_tradnl"/>
        </w:rPr>
        <w:t xml:space="preserve">Proyecto </w:t>
      </w:r>
      <w:r>
        <w:rPr>
          <w:rFonts w:ascii="Arial" w:hAnsi="Arial" w:cs="Arial"/>
          <w:b/>
          <w:lang w:val="es-ES_tradnl"/>
        </w:rPr>
        <w:t xml:space="preserve">de Acto Legislativo No. 239 de 2019 Cámara </w:t>
      </w:r>
      <w:r w:rsidRPr="00E60965">
        <w:rPr>
          <w:rFonts w:ascii="Arial" w:hAnsi="Arial" w:cs="Arial"/>
          <w:b/>
          <w:iCs/>
        </w:rPr>
        <w:t xml:space="preserve">“Por medio </w:t>
      </w:r>
      <w:bookmarkStart w:id="0" w:name="_GoBack"/>
      <w:bookmarkEnd w:id="0"/>
      <w:r w:rsidRPr="00E60965">
        <w:rPr>
          <w:rFonts w:ascii="Arial" w:hAnsi="Arial" w:cs="Arial"/>
          <w:b/>
          <w:iCs/>
        </w:rPr>
        <w:t>del cual </w:t>
      </w:r>
      <w:r w:rsidRPr="00E60965">
        <w:rPr>
          <w:rFonts w:ascii="Arial" w:hAnsi="Arial" w:cs="Arial"/>
          <w:b/>
          <w:iCs/>
          <w:lang w:val="es-ES_tradnl"/>
        </w:rPr>
        <w:t>se adiciona un inciso al artículo 49 de la Constitución Política de Colombia.</w:t>
      </w:r>
      <w:r w:rsidRPr="00E60965">
        <w:rPr>
          <w:rFonts w:ascii="Arial" w:hAnsi="Arial" w:cs="Arial"/>
          <w:b/>
          <w:iCs/>
        </w:rPr>
        <w:t>”</w:t>
      </w:r>
    </w:p>
    <w:p w:rsidR="00D44462" w:rsidRDefault="00D44462" w:rsidP="00E60965">
      <w:pPr>
        <w:pStyle w:val="xmsonormal"/>
        <w:shd w:val="clear" w:color="auto" w:fill="FFFFFF"/>
        <w:spacing w:before="0" w:beforeAutospacing="0" w:after="0" w:afterAutospacing="0" w:line="360" w:lineRule="auto"/>
        <w:jc w:val="both"/>
        <w:rPr>
          <w:rFonts w:ascii="Arial" w:hAnsi="Arial" w:cs="Arial"/>
          <w:b/>
          <w:iCs/>
        </w:rPr>
      </w:pPr>
    </w:p>
    <w:p w:rsidR="00D44462" w:rsidRPr="0000059E" w:rsidRDefault="00D44462" w:rsidP="00D44462">
      <w:pPr>
        <w:jc w:val="both"/>
        <w:rPr>
          <w:rFonts w:ascii="Arial" w:hAnsi="Arial" w:cs="Arial"/>
          <w:sz w:val="24"/>
          <w:szCs w:val="24"/>
          <w:lang w:val="es-ES_tradnl"/>
        </w:rPr>
      </w:pPr>
      <w:r w:rsidRPr="0000059E">
        <w:rPr>
          <w:rFonts w:ascii="Arial" w:hAnsi="Arial" w:cs="Arial"/>
          <w:sz w:val="24"/>
          <w:szCs w:val="24"/>
          <w:lang w:val="es-ES_tradnl"/>
        </w:rPr>
        <w:t xml:space="preserve">Cordialmente; </w:t>
      </w:r>
    </w:p>
    <w:p w:rsidR="00D44462" w:rsidRDefault="00D44462" w:rsidP="00D44462">
      <w:pPr>
        <w:jc w:val="both"/>
        <w:rPr>
          <w:rFonts w:ascii="Arial" w:hAnsi="Arial" w:cs="Arial"/>
          <w:b/>
          <w:sz w:val="24"/>
          <w:szCs w:val="24"/>
          <w:lang w:val="es-ES_tradnl"/>
        </w:rPr>
      </w:pPr>
    </w:p>
    <w:p w:rsidR="00D44462" w:rsidRDefault="00D44462" w:rsidP="00D44462">
      <w:pPr>
        <w:jc w:val="both"/>
        <w:rPr>
          <w:rFonts w:ascii="Arial" w:hAnsi="Arial" w:cs="Arial"/>
          <w:b/>
          <w:sz w:val="24"/>
          <w:szCs w:val="24"/>
          <w:lang w:val="es-ES_tradnl"/>
        </w:rPr>
      </w:pPr>
    </w:p>
    <w:p w:rsidR="00D44462" w:rsidRDefault="00D44462" w:rsidP="00D44462">
      <w:pPr>
        <w:jc w:val="both"/>
        <w:rPr>
          <w:rFonts w:ascii="Arial" w:hAnsi="Arial" w:cs="Arial"/>
          <w:b/>
          <w:sz w:val="24"/>
          <w:szCs w:val="24"/>
          <w:lang w:val="es-ES_tradnl"/>
        </w:rPr>
      </w:pPr>
    </w:p>
    <w:p w:rsidR="00D44462" w:rsidRDefault="00D44462" w:rsidP="00D44462">
      <w:pPr>
        <w:jc w:val="both"/>
        <w:rPr>
          <w:rFonts w:ascii="Arial" w:hAnsi="Arial" w:cs="Arial"/>
          <w:b/>
          <w:sz w:val="24"/>
          <w:szCs w:val="24"/>
          <w:lang w:val="es-ES_tradnl"/>
        </w:rPr>
      </w:pPr>
    </w:p>
    <w:p w:rsidR="00D44462" w:rsidRDefault="00D44462" w:rsidP="00D44462">
      <w:pPr>
        <w:jc w:val="both"/>
        <w:rPr>
          <w:rFonts w:ascii="Arial" w:hAnsi="Arial" w:cs="Arial"/>
          <w:b/>
          <w:sz w:val="24"/>
          <w:szCs w:val="24"/>
          <w:lang w:val="es-ES_tradnl"/>
        </w:rPr>
      </w:pPr>
    </w:p>
    <w:p w:rsidR="00D44462" w:rsidRDefault="00D44462" w:rsidP="00D44462">
      <w:pPr>
        <w:jc w:val="both"/>
        <w:rPr>
          <w:rFonts w:ascii="Arial" w:hAnsi="Arial" w:cs="Arial"/>
          <w:b/>
          <w:sz w:val="24"/>
          <w:szCs w:val="24"/>
          <w:lang w:val="es-ES_tradnl"/>
        </w:rPr>
      </w:pPr>
    </w:p>
    <w:p w:rsidR="00D44462" w:rsidRPr="001F21ED" w:rsidRDefault="00D44462" w:rsidP="00D44462">
      <w:pPr>
        <w:jc w:val="both"/>
        <w:rPr>
          <w:rFonts w:ascii="Arial" w:hAnsi="Arial" w:cs="Arial"/>
          <w:b/>
          <w:sz w:val="24"/>
          <w:szCs w:val="24"/>
          <w:lang w:val="es-ES_tradnl"/>
        </w:rPr>
      </w:pPr>
      <w:r>
        <w:rPr>
          <w:rFonts w:ascii="Arial" w:hAnsi="Arial" w:cs="Arial"/>
          <w:b/>
          <w:sz w:val="24"/>
          <w:szCs w:val="24"/>
          <w:lang w:val="es-ES_tradnl"/>
        </w:rPr>
        <w:t>ÁLVARO HERNÁN PRADA ARTUNDUAGA</w:t>
      </w:r>
    </w:p>
    <w:p w:rsidR="00E60965" w:rsidRPr="00D44462" w:rsidRDefault="00D44462" w:rsidP="00D44462">
      <w:pPr>
        <w:pStyle w:val="NormalWeb"/>
        <w:shd w:val="clear" w:color="auto" w:fill="FFFFFF"/>
        <w:spacing w:before="0" w:beforeAutospacing="0" w:after="0" w:afterAutospacing="0"/>
        <w:jc w:val="both"/>
        <w:rPr>
          <w:rFonts w:ascii="Arial" w:hAnsi="Arial" w:cs="Arial"/>
          <w:sz w:val="24"/>
          <w:szCs w:val="24"/>
          <w:lang w:val="es-ES_tradnl"/>
        </w:rPr>
      </w:pPr>
      <w:r w:rsidRPr="001F21ED">
        <w:rPr>
          <w:rFonts w:ascii="Arial" w:hAnsi="Arial" w:cs="Arial"/>
          <w:sz w:val="24"/>
          <w:szCs w:val="24"/>
          <w:lang w:val="es-ES_tradnl"/>
        </w:rPr>
        <w:t xml:space="preserve">Representante a la Cámara por </w:t>
      </w:r>
      <w:r>
        <w:rPr>
          <w:rFonts w:ascii="Arial" w:hAnsi="Arial" w:cs="Arial"/>
          <w:sz w:val="24"/>
          <w:szCs w:val="24"/>
          <w:lang w:val="es-ES_tradnl"/>
        </w:rPr>
        <w:t>el Huila</w:t>
      </w:r>
    </w:p>
    <w:p w:rsidR="00E60965" w:rsidRDefault="00E60965" w:rsidP="00E60965">
      <w:pPr>
        <w:shd w:val="clear" w:color="auto" w:fill="FFFFFF"/>
        <w:spacing w:line="276" w:lineRule="auto"/>
        <w:rPr>
          <w:rFonts w:ascii="Arial" w:hAnsi="Arial" w:cs="Arial"/>
          <w:sz w:val="24"/>
          <w:szCs w:val="24"/>
        </w:rPr>
      </w:pPr>
    </w:p>
    <w:p w:rsidR="00E60965" w:rsidRDefault="00E60965" w:rsidP="00E60965">
      <w:pPr>
        <w:shd w:val="clear" w:color="auto" w:fill="FFFFFF"/>
        <w:spacing w:line="276" w:lineRule="auto"/>
        <w:rPr>
          <w:rFonts w:ascii="Arial" w:hAnsi="Arial" w:cs="Arial"/>
          <w:i/>
          <w:sz w:val="24"/>
          <w:szCs w:val="24"/>
          <w:lang w:val="es-ES_tradnl"/>
        </w:rPr>
      </w:pPr>
    </w:p>
    <w:p w:rsidR="00E60965" w:rsidRPr="00933EC7" w:rsidRDefault="00E60965" w:rsidP="00E60965">
      <w:pPr>
        <w:shd w:val="clear" w:color="auto" w:fill="FFFFFF"/>
        <w:spacing w:line="276" w:lineRule="auto"/>
        <w:jc w:val="center"/>
        <w:rPr>
          <w:rFonts w:ascii="Arial" w:hAnsi="Arial" w:cs="Arial"/>
          <w:b/>
          <w:bCs/>
          <w:sz w:val="24"/>
          <w:szCs w:val="24"/>
          <w:lang w:eastAsia="es-CO"/>
        </w:rPr>
      </w:pPr>
      <w:r w:rsidRPr="00933EC7">
        <w:rPr>
          <w:rFonts w:ascii="Arial" w:hAnsi="Arial" w:cs="Arial"/>
          <w:b/>
          <w:bCs/>
          <w:sz w:val="24"/>
          <w:szCs w:val="24"/>
          <w:lang w:eastAsia="es-CO"/>
        </w:rPr>
        <w:lastRenderedPageBreak/>
        <w:t xml:space="preserve">INFORME DE PONENCIA PARA </w:t>
      </w:r>
      <w:r>
        <w:rPr>
          <w:rFonts w:ascii="Arial" w:hAnsi="Arial" w:cs="Arial"/>
          <w:b/>
          <w:bCs/>
          <w:sz w:val="24"/>
          <w:szCs w:val="24"/>
          <w:lang w:eastAsia="es-CO"/>
        </w:rPr>
        <w:t>PRIMER</w:t>
      </w:r>
      <w:r w:rsidRPr="00933EC7">
        <w:rPr>
          <w:rFonts w:ascii="Arial" w:hAnsi="Arial" w:cs="Arial"/>
          <w:b/>
          <w:bCs/>
          <w:sz w:val="24"/>
          <w:szCs w:val="24"/>
          <w:lang w:eastAsia="es-CO"/>
        </w:rPr>
        <w:t xml:space="preserve"> DEBATE</w:t>
      </w:r>
    </w:p>
    <w:p w:rsidR="00E60965" w:rsidRPr="00E60965" w:rsidRDefault="005705D5" w:rsidP="005705D5">
      <w:pPr>
        <w:pStyle w:val="xmsonormal"/>
        <w:shd w:val="clear" w:color="auto" w:fill="FFFFFF"/>
        <w:spacing w:before="0" w:beforeAutospacing="0" w:after="0" w:afterAutospacing="0"/>
        <w:jc w:val="center"/>
        <w:rPr>
          <w:rFonts w:ascii="Arial" w:hAnsi="Arial" w:cs="Arial"/>
          <w:b/>
        </w:rPr>
      </w:pPr>
      <w:r>
        <w:rPr>
          <w:rFonts w:ascii="Arial" w:hAnsi="Arial" w:cs="Arial"/>
          <w:b/>
        </w:rPr>
        <w:t xml:space="preserve">PROYECTO </w:t>
      </w:r>
      <w:r>
        <w:rPr>
          <w:rFonts w:ascii="Arial" w:hAnsi="Arial" w:cs="Arial"/>
          <w:b/>
          <w:lang w:val="es-ES_tradnl"/>
        </w:rPr>
        <w:t xml:space="preserve">DE ACTO LEGISLATIVO NO. 239 DE 2019 CÁMARA </w:t>
      </w:r>
      <w:r w:rsidRPr="00E60965">
        <w:rPr>
          <w:rFonts w:ascii="Arial" w:hAnsi="Arial" w:cs="Arial"/>
          <w:b/>
          <w:iCs/>
        </w:rPr>
        <w:t>“POR MEDIO DEL CUAL </w:t>
      </w:r>
      <w:r w:rsidRPr="00E60965">
        <w:rPr>
          <w:rFonts w:ascii="Arial" w:hAnsi="Arial" w:cs="Arial"/>
          <w:b/>
          <w:iCs/>
          <w:lang w:val="es-ES_tradnl"/>
        </w:rPr>
        <w:t>SE ADICIONA UN INCISO AL ARTÍCULO 49 DE LA CONSTITUCIÓN POLÍTICA DE COLOMBIA.</w:t>
      </w:r>
      <w:r w:rsidRPr="00E60965">
        <w:rPr>
          <w:rFonts w:ascii="Arial" w:hAnsi="Arial" w:cs="Arial"/>
          <w:b/>
          <w:iCs/>
        </w:rPr>
        <w:t>”</w:t>
      </w:r>
    </w:p>
    <w:p w:rsidR="00E60965" w:rsidRPr="0073194C" w:rsidRDefault="00E60965" w:rsidP="005705D5">
      <w:pPr>
        <w:jc w:val="center"/>
        <w:rPr>
          <w:rFonts w:ascii="Arial" w:eastAsia="MS Mincho" w:hAnsi="Arial" w:cs="Arial"/>
          <w:b/>
          <w:color w:val="FF0000"/>
          <w:sz w:val="24"/>
          <w:szCs w:val="24"/>
          <w:lang w:val="es-ES_tradnl" w:eastAsia="en-US"/>
        </w:rPr>
      </w:pPr>
    </w:p>
    <w:p w:rsidR="00E60965" w:rsidRDefault="00E60965" w:rsidP="00E60965">
      <w:pPr>
        <w:jc w:val="center"/>
        <w:rPr>
          <w:rFonts w:ascii="Arial" w:hAnsi="Arial" w:cs="Arial"/>
          <w:b/>
          <w:i/>
          <w:sz w:val="24"/>
          <w:szCs w:val="24"/>
        </w:rPr>
      </w:pPr>
    </w:p>
    <w:p w:rsidR="00E60965" w:rsidRPr="001F21ED" w:rsidRDefault="00E60965" w:rsidP="00E60965">
      <w:pPr>
        <w:shd w:val="clear" w:color="auto" w:fill="FFFFFF"/>
        <w:jc w:val="center"/>
        <w:rPr>
          <w:rFonts w:ascii="Arial" w:hAnsi="Arial" w:cs="Arial"/>
          <w:i/>
          <w:sz w:val="24"/>
          <w:szCs w:val="24"/>
          <w:lang w:val="es-ES_tradnl"/>
        </w:rPr>
      </w:pPr>
    </w:p>
    <w:p w:rsidR="00E60965" w:rsidRPr="001F21ED" w:rsidRDefault="00E60965" w:rsidP="00E60965">
      <w:pPr>
        <w:numPr>
          <w:ilvl w:val="0"/>
          <w:numId w:val="1"/>
        </w:numPr>
        <w:spacing w:after="200" w:line="360" w:lineRule="auto"/>
        <w:contextualSpacing/>
        <w:jc w:val="center"/>
        <w:rPr>
          <w:rFonts w:ascii="Arial" w:hAnsi="Arial" w:cs="Arial"/>
          <w:b/>
          <w:sz w:val="24"/>
          <w:szCs w:val="24"/>
          <w:lang w:val="es-ES_tradnl"/>
        </w:rPr>
      </w:pPr>
      <w:r w:rsidRPr="001F21ED">
        <w:rPr>
          <w:rFonts w:ascii="Arial" w:hAnsi="Arial" w:cs="Arial"/>
          <w:b/>
          <w:sz w:val="24"/>
          <w:szCs w:val="24"/>
          <w:lang w:val="es-ES_tradnl"/>
        </w:rPr>
        <w:t>TRÁMITE DE LA INICIATIVA</w:t>
      </w:r>
    </w:p>
    <w:p w:rsidR="00E60965" w:rsidRPr="001F21ED" w:rsidRDefault="00E60965" w:rsidP="00E60965">
      <w:pPr>
        <w:spacing w:after="200" w:line="360" w:lineRule="auto"/>
        <w:ind w:left="720"/>
        <w:contextualSpacing/>
        <w:jc w:val="both"/>
        <w:rPr>
          <w:rFonts w:ascii="Arial" w:hAnsi="Arial" w:cs="Arial"/>
          <w:b/>
          <w:sz w:val="24"/>
          <w:szCs w:val="24"/>
          <w:lang w:val="es-ES_tradnl"/>
        </w:rPr>
      </w:pPr>
    </w:p>
    <w:p w:rsidR="00E60965" w:rsidRPr="00E60965" w:rsidRDefault="00E60965" w:rsidP="00E60965">
      <w:pPr>
        <w:pStyle w:val="xmsonormal"/>
        <w:shd w:val="clear" w:color="auto" w:fill="FFFFFF"/>
        <w:spacing w:before="0" w:beforeAutospacing="0" w:after="0" w:afterAutospacing="0" w:line="360" w:lineRule="auto"/>
        <w:jc w:val="both"/>
        <w:rPr>
          <w:rFonts w:ascii="Arial" w:hAnsi="Arial" w:cs="Arial"/>
          <w:b/>
        </w:rPr>
      </w:pPr>
      <w:r w:rsidRPr="00803091">
        <w:rPr>
          <w:rFonts w:ascii="Arial" w:hAnsi="Arial" w:cs="Arial"/>
          <w:bCs/>
          <w:lang w:val="es-ES_tradnl"/>
        </w:rPr>
        <w:t>El día</w:t>
      </w:r>
      <w:r>
        <w:rPr>
          <w:rFonts w:ascii="Arial" w:hAnsi="Arial" w:cs="Arial"/>
          <w:bCs/>
          <w:lang w:val="es-ES_tradnl"/>
        </w:rPr>
        <w:t xml:space="preserve"> diecisiete</w:t>
      </w:r>
      <w:r w:rsidRPr="00803091">
        <w:rPr>
          <w:rFonts w:ascii="Arial" w:hAnsi="Arial" w:cs="Arial"/>
          <w:bCs/>
          <w:lang w:val="es-ES_tradnl"/>
        </w:rPr>
        <w:t xml:space="preserve"> (</w:t>
      </w:r>
      <w:r>
        <w:rPr>
          <w:rFonts w:ascii="Arial" w:hAnsi="Arial" w:cs="Arial"/>
          <w:bCs/>
          <w:lang w:val="es-ES_tradnl"/>
        </w:rPr>
        <w:t>17</w:t>
      </w:r>
      <w:r w:rsidRPr="00803091">
        <w:rPr>
          <w:rFonts w:ascii="Arial" w:hAnsi="Arial" w:cs="Arial"/>
          <w:bCs/>
          <w:lang w:val="es-ES_tradnl"/>
        </w:rPr>
        <w:t xml:space="preserve">) de </w:t>
      </w:r>
      <w:r>
        <w:rPr>
          <w:rFonts w:ascii="Arial" w:hAnsi="Arial" w:cs="Arial"/>
          <w:bCs/>
          <w:lang w:val="es-ES_tradnl"/>
        </w:rPr>
        <w:t>septiembre</w:t>
      </w:r>
      <w:r w:rsidRPr="00803091">
        <w:rPr>
          <w:rFonts w:ascii="Arial" w:hAnsi="Arial" w:cs="Arial"/>
          <w:bCs/>
          <w:lang w:val="es-ES_tradnl"/>
        </w:rPr>
        <w:t xml:space="preserve"> del </w:t>
      </w:r>
      <w:r>
        <w:rPr>
          <w:rFonts w:ascii="Arial" w:hAnsi="Arial" w:cs="Arial"/>
          <w:bCs/>
          <w:lang w:val="es-ES_tradnl"/>
        </w:rPr>
        <w:t>2019</w:t>
      </w:r>
      <w:r w:rsidRPr="00803091">
        <w:rPr>
          <w:rFonts w:ascii="Arial" w:hAnsi="Arial" w:cs="Arial"/>
          <w:bCs/>
          <w:lang w:val="es-ES_tradnl"/>
        </w:rPr>
        <w:t xml:space="preserve">, </w:t>
      </w:r>
      <w:r>
        <w:rPr>
          <w:rFonts w:ascii="Arial" w:hAnsi="Arial" w:cs="Arial"/>
          <w:bCs/>
          <w:lang w:val="es-ES_tradnl"/>
        </w:rPr>
        <w:t>radiqué</w:t>
      </w:r>
      <w:r w:rsidRPr="00803091">
        <w:rPr>
          <w:rFonts w:ascii="Arial" w:hAnsi="Arial" w:cs="Arial"/>
          <w:bCs/>
          <w:lang w:val="es-ES_tradnl"/>
        </w:rPr>
        <w:t xml:space="preserve"> ante la Secretaría General de la Cámara de Representantes el Proyecto de </w:t>
      </w:r>
      <w:r>
        <w:rPr>
          <w:rFonts w:ascii="Arial" w:hAnsi="Arial" w:cs="Arial"/>
          <w:b/>
          <w:lang w:val="es-ES_tradnl"/>
        </w:rPr>
        <w:t xml:space="preserve">Acto Legislativo No. 239 de 2019 Cámara </w:t>
      </w:r>
      <w:r w:rsidRPr="00E60965">
        <w:rPr>
          <w:rFonts w:ascii="Arial" w:hAnsi="Arial" w:cs="Arial"/>
          <w:b/>
          <w:iCs/>
        </w:rPr>
        <w:t>“Por medio del cual </w:t>
      </w:r>
      <w:r w:rsidRPr="00E60965">
        <w:rPr>
          <w:rFonts w:ascii="Arial" w:hAnsi="Arial" w:cs="Arial"/>
          <w:b/>
          <w:iCs/>
          <w:lang w:val="es-ES_tradnl"/>
        </w:rPr>
        <w:t>se adiciona un inciso al artículo 49 de la Constitución Política de Colombia.</w:t>
      </w:r>
      <w:r w:rsidRPr="00E60965">
        <w:rPr>
          <w:rFonts w:ascii="Arial" w:hAnsi="Arial" w:cs="Arial"/>
          <w:b/>
          <w:iCs/>
        </w:rPr>
        <w:t>”</w:t>
      </w:r>
    </w:p>
    <w:p w:rsidR="00E60965" w:rsidRPr="00803091" w:rsidRDefault="00E60965" w:rsidP="00E60965">
      <w:pPr>
        <w:jc w:val="both"/>
        <w:rPr>
          <w:rFonts w:ascii="Arial" w:hAnsi="Arial" w:cs="Arial"/>
          <w:i/>
          <w:sz w:val="24"/>
          <w:szCs w:val="24"/>
          <w:lang w:val="es-ES_tradnl"/>
        </w:rPr>
      </w:pPr>
    </w:p>
    <w:p w:rsidR="00E60965" w:rsidRPr="00803091" w:rsidRDefault="00E60965" w:rsidP="00E60965">
      <w:pPr>
        <w:spacing w:after="200" w:line="360" w:lineRule="auto"/>
        <w:jc w:val="both"/>
        <w:rPr>
          <w:rFonts w:ascii="Arial" w:hAnsi="Arial" w:cs="Arial"/>
          <w:bCs/>
          <w:sz w:val="24"/>
          <w:szCs w:val="24"/>
          <w:lang w:val="es-ES_tradnl"/>
        </w:rPr>
      </w:pPr>
      <w:r w:rsidRPr="00803091">
        <w:rPr>
          <w:rFonts w:ascii="Arial" w:hAnsi="Arial" w:cs="Arial"/>
          <w:bCs/>
          <w:sz w:val="24"/>
          <w:szCs w:val="24"/>
          <w:lang w:val="es-ES_tradnl"/>
        </w:rPr>
        <w:t>L</w:t>
      </w:r>
      <w:r>
        <w:rPr>
          <w:rFonts w:ascii="Arial" w:hAnsi="Arial" w:cs="Arial"/>
          <w:bCs/>
          <w:sz w:val="24"/>
          <w:szCs w:val="24"/>
          <w:lang w:val="es-ES_tradnl"/>
        </w:rPr>
        <w:t>a iniciativa fue publicada en</w:t>
      </w:r>
      <w:r w:rsidRPr="00803091">
        <w:rPr>
          <w:rFonts w:ascii="Arial" w:hAnsi="Arial" w:cs="Arial"/>
          <w:bCs/>
          <w:sz w:val="24"/>
          <w:szCs w:val="24"/>
          <w:lang w:val="es-ES_tradnl"/>
        </w:rPr>
        <w:t xml:space="preserve"> Gaceta del Congreso de la República. </w:t>
      </w:r>
    </w:p>
    <w:p w:rsidR="00E60965" w:rsidRDefault="00E60965" w:rsidP="00E60965">
      <w:pPr>
        <w:spacing w:after="200" w:line="360" w:lineRule="auto"/>
        <w:jc w:val="both"/>
        <w:rPr>
          <w:rFonts w:ascii="Arial" w:hAnsi="Arial" w:cs="Arial"/>
          <w:bCs/>
          <w:sz w:val="24"/>
          <w:szCs w:val="24"/>
          <w:lang w:val="es-ES_tradnl"/>
        </w:rPr>
      </w:pPr>
      <w:r w:rsidRPr="00803091">
        <w:rPr>
          <w:rFonts w:ascii="Arial" w:hAnsi="Arial" w:cs="Arial"/>
          <w:bCs/>
          <w:sz w:val="24"/>
          <w:szCs w:val="24"/>
          <w:lang w:val="es-ES_tradnl"/>
        </w:rPr>
        <w:t xml:space="preserve">Por instrucciones de la honorable Mesa Directiva de la Comisión Primera Constitucional Permanente </w:t>
      </w:r>
      <w:r>
        <w:rPr>
          <w:rFonts w:ascii="Arial" w:hAnsi="Arial" w:cs="Arial"/>
          <w:bCs/>
          <w:sz w:val="24"/>
          <w:szCs w:val="24"/>
          <w:lang w:val="es-ES_tradnl"/>
        </w:rPr>
        <w:t>de la Cámara de Representantes, fui designado ponente único.</w:t>
      </w:r>
      <w:r w:rsidRPr="00803091">
        <w:rPr>
          <w:rFonts w:ascii="Arial" w:hAnsi="Arial" w:cs="Arial"/>
          <w:bCs/>
          <w:sz w:val="24"/>
          <w:szCs w:val="24"/>
          <w:lang w:val="es-ES_tradnl"/>
        </w:rPr>
        <w:t xml:space="preserve"> </w:t>
      </w:r>
    </w:p>
    <w:p w:rsidR="00E60965" w:rsidRPr="00803091" w:rsidRDefault="00E60965" w:rsidP="00E60965">
      <w:pPr>
        <w:spacing w:line="360" w:lineRule="auto"/>
        <w:jc w:val="both"/>
        <w:rPr>
          <w:rFonts w:ascii="Arial" w:hAnsi="Arial" w:cs="Arial"/>
          <w:sz w:val="24"/>
          <w:szCs w:val="24"/>
          <w:lang w:val="es-ES_tradnl"/>
        </w:rPr>
      </w:pPr>
    </w:p>
    <w:p w:rsidR="00E60965" w:rsidRPr="00803091" w:rsidRDefault="00E60965" w:rsidP="00E60965">
      <w:pPr>
        <w:pStyle w:val="Prrafodelista"/>
        <w:numPr>
          <w:ilvl w:val="0"/>
          <w:numId w:val="1"/>
        </w:numPr>
        <w:spacing w:line="360" w:lineRule="auto"/>
        <w:jc w:val="center"/>
        <w:rPr>
          <w:rFonts w:ascii="Arial" w:hAnsi="Arial" w:cs="Arial"/>
          <w:b/>
          <w:sz w:val="24"/>
          <w:szCs w:val="24"/>
          <w:lang w:val="es-ES_tradnl"/>
        </w:rPr>
      </w:pPr>
      <w:r w:rsidRPr="00803091">
        <w:rPr>
          <w:rFonts w:ascii="Arial" w:hAnsi="Arial" w:cs="Arial"/>
          <w:b/>
          <w:sz w:val="24"/>
          <w:szCs w:val="24"/>
          <w:lang w:val="es-ES_tradnl"/>
        </w:rPr>
        <w:t>OBJETO DE LA INICIATIVA</w:t>
      </w:r>
    </w:p>
    <w:p w:rsidR="00E60965" w:rsidRDefault="00E60965" w:rsidP="00E60965">
      <w:pPr>
        <w:spacing w:line="360" w:lineRule="auto"/>
        <w:jc w:val="both"/>
        <w:rPr>
          <w:rFonts w:ascii="Arial" w:hAnsi="Arial" w:cs="Arial"/>
          <w:sz w:val="24"/>
          <w:szCs w:val="24"/>
          <w:shd w:val="clear" w:color="auto" w:fill="FFFFFF"/>
        </w:rPr>
      </w:pPr>
      <w:r w:rsidRPr="00D31917">
        <w:rPr>
          <w:rFonts w:ascii="Arial" w:hAnsi="Arial" w:cs="Arial"/>
          <w:sz w:val="24"/>
          <w:szCs w:val="24"/>
          <w:lang w:eastAsia="es-CO"/>
        </w:rPr>
        <w:t>El presente acto legislativo tiene como objeto propiciar espacios públicos como</w:t>
      </w:r>
      <w:r w:rsidRPr="00D31917">
        <w:rPr>
          <w:rFonts w:ascii="Arial" w:hAnsi="Arial" w:cs="Arial"/>
          <w:b/>
          <w:sz w:val="24"/>
          <w:szCs w:val="24"/>
          <w:shd w:val="clear" w:color="auto" w:fill="FFFFFF"/>
        </w:rPr>
        <w:t xml:space="preserve"> </w:t>
      </w:r>
      <w:r w:rsidRPr="00D31917">
        <w:rPr>
          <w:rFonts w:ascii="Arial" w:hAnsi="Arial" w:cs="Arial"/>
          <w:sz w:val="24"/>
          <w:szCs w:val="24"/>
          <w:shd w:val="clear" w:color="auto" w:fill="FFFFFF"/>
        </w:rPr>
        <w:t xml:space="preserve">parques recreacionales y polideportivos para el disfrute y goce de los niños, niñas y adolescentes, estableciendo zonas seguras y dignas, donde se podrá realizar actividades recreativas, juegos y esparcimientos en lugares libres del </w:t>
      </w:r>
      <w:r w:rsidRPr="00D31917">
        <w:rPr>
          <w:rFonts w:ascii="Arial" w:hAnsi="Arial" w:cs="Arial"/>
          <w:sz w:val="24"/>
          <w:szCs w:val="24"/>
          <w:lang w:eastAsia="es-CO"/>
        </w:rPr>
        <w:t>consumo de sustancias estupefacientes o sicotrópicas, igualmente prohibir el consumo de estas mismas en la periferia de</w:t>
      </w:r>
      <w:r w:rsidRPr="00D31917">
        <w:rPr>
          <w:rFonts w:ascii="Arial" w:hAnsi="Arial" w:cs="Arial"/>
          <w:sz w:val="24"/>
          <w:szCs w:val="24"/>
          <w:shd w:val="clear" w:color="auto" w:fill="FFFFFF"/>
        </w:rPr>
        <w:t xml:space="preserve"> universidades, institutos superiores y centros educativos y en especial en los lugares donde se encuentren niños niñas y adolescentes, mujeres en estado de embarazo y adultos mayores</w:t>
      </w:r>
      <w:r>
        <w:rPr>
          <w:rFonts w:ascii="Arial" w:hAnsi="Arial" w:cs="Arial"/>
          <w:sz w:val="24"/>
          <w:szCs w:val="24"/>
          <w:shd w:val="clear" w:color="auto" w:fill="FFFFFF"/>
        </w:rPr>
        <w:t>.</w:t>
      </w:r>
    </w:p>
    <w:p w:rsidR="00E60965" w:rsidRPr="00803091" w:rsidRDefault="00E60965" w:rsidP="00E60965">
      <w:pPr>
        <w:spacing w:line="360" w:lineRule="auto"/>
        <w:jc w:val="both"/>
        <w:rPr>
          <w:rFonts w:ascii="Arial" w:hAnsi="Arial" w:cs="Arial"/>
          <w:sz w:val="24"/>
          <w:szCs w:val="24"/>
          <w:lang w:val="es-ES_tradnl"/>
        </w:rPr>
      </w:pPr>
    </w:p>
    <w:p w:rsidR="00E60965" w:rsidRPr="00803091" w:rsidRDefault="00E60965" w:rsidP="00E60965">
      <w:pPr>
        <w:numPr>
          <w:ilvl w:val="0"/>
          <w:numId w:val="1"/>
        </w:numPr>
        <w:spacing w:after="200" w:line="360" w:lineRule="auto"/>
        <w:contextualSpacing/>
        <w:jc w:val="center"/>
        <w:rPr>
          <w:rFonts w:ascii="Arial" w:hAnsi="Arial" w:cs="Arial"/>
          <w:b/>
          <w:sz w:val="24"/>
          <w:szCs w:val="24"/>
          <w:lang w:val="es-ES_tradnl"/>
        </w:rPr>
      </w:pPr>
      <w:r w:rsidRPr="00803091">
        <w:rPr>
          <w:rFonts w:ascii="Arial" w:hAnsi="Arial" w:cs="Arial"/>
          <w:b/>
          <w:sz w:val="24"/>
          <w:szCs w:val="24"/>
          <w:lang w:val="es-ES_tradnl"/>
        </w:rPr>
        <w:lastRenderedPageBreak/>
        <w:t xml:space="preserve">ESTUDIO GENERAL SOBRE EL </w:t>
      </w:r>
      <w:r>
        <w:rPr>
          <w:rFonts w:ascii="Arial" w:hAnsi="Arial" w:cs="Arial"/>
          <w:b/>
          <w:sz w:val="24"/>
          <w:szCs w:val="24"/>
          <w:lang w:val="es-ES_tradnl"/>
        </w:rPr>
        <w:t>PROYECTO DE LEY</w:t>
      </w:r>
    </w:p>
    <w:p w:rsidR="00E60965" w:rsidRDefault="00E60965" w:rsidP="00E60965">
      <w:pPr>
        <w:spacing w:after="200" w:line="360" w:lineRule="auto"/>
        <w:contextualSpacing/>
        <w:jc w:val="both"/>
        <w:rPr>
          <w:rFonts w:ascii="Arial" w:hAnsi="Arial" w:cs="Arial"/>
          <w:b/>
          <w:sz w:val="24"/>
          <w:szCs w:val="24"/>
          <w:lang w:val="es-ES_tradnl"/>
        </w:rPr>
      </w:pPr>
    </w:p>
    <w:p w:rsidR="00C17874" w:rsidRPr="00C17874" w:rsidRDefault="00C17874" w:rsidP="00C17874">
      <w:pPr>
        <w:spacing w:after="200" w:line="360" w:lineRule="auto"/>
        <w:jc w:val="both"/>
        <w:rPr>
          <w:rFonts w:ascii="Arial" w:eastAsiaTheme="minorHAnsi" w:hAnsi="Arial" w:cs="Arial"/>
          <w:sz w:val="24"/>
          <w:szCs w:val="24"/>
          <w:lang w:eastAsia="en-US"/>
        </w:rPr>
      </w:pPr>
      <w:r w:rsidRPr="00C17874">
        <w:rPr>
          <w:rFonts w:ascii="Arial" w:eastAsiaTheme="minorHAnsi" w:hAnsi="Arial" w:cs="Arial"/>
          <w:sz w:val="24"/>
          <w:szCs w:val="24"/>
          <w:lang w:eastAsia="en-US"/>
        </w:rPr>
        <w:t xml:space="preserve">De acuerdo a nuestro ordenamiento jurídico y ratificación de convenios internacionales para la protección de la niñez, estamos en la obligación de dar cumplimiento a los parámetros que nos rigen, buscando la manera de adoptar medidas tendientes a la protección de nuestros niños, niñas y adolescentes de toda forma de perjuicio, y uno de ellos, de más alto grado perjudicial para nuestros menores y en general para la sociedad, es un mal que nos aqueja no solo en el país sino también a nivel mundial con uno de los comportamientos que más reproche y repudio social genera, que es el consumo de sustancias psicoactivas  que produce en el consumidor trastornos fisiológicos, psicológicos, sociales, morales, emocionales. </w:t>
      </w:r>
    </w:p>
    <w:p w:rsidR="00C17874" w:rsidRPr="00C17874" w:rsidRDefault="00C17874" w:rsidP="00C17874">
      <w:pPr>
        <w:spacing w:after="200" w:line="360" w:lineRule="auto"/>
        <w:jc w:val="both"/>
        <w:rPr>
          <w:rFonts w:ascii="Arial" w:eastAsiaTheme="minorHAnsi" w:hAnsi="Arial" w:cs="Arial"/>
          <w:sz w:val="24"/>
          <w:szCs w:val="24"/>
          <w:lang w:eastAsia="en-US"/>
        </w:rPr>
      </w:pPr>
      <w:r w:rsidRPr="00C17874">
        <w:rPr>
          <w:rFonts w:ascii="Arial" w:eastAsiaTheme="minorHAnsi" w:hAnsi="Arial" w:cs="Arial"/>
          <w:sz w:val="24"/>
          <w:szCs w:val="24"/>
          <w:lang w:eastAsia="en-US"/>
        </w:rPr>
        <w:t xml:space="preserve">Lamentablemente nuestro país fue pionero en la producción y comercialización internacional de estas sustancias psicoactivas, pero últimamente ya no solo se produce y distribuye a diferentes países, sino que de acuerdo a estudios realizados por organismos nacionales la droga cada día más se está quedando en nuestro país, pasamos de ser un país distribuidor a uno consumidor y los principales afectados son nuestros menores de edad y adolescentes. La distribución y consumo es frecuente y de fácil acceso, ya no es necesario ingresar a las llamadas “ollas de microtráfico” sino que estas se comercializan y consumen en plena luz del día en lugares aledaños a las instituciones educativas, parques y polideportivos en presencia de nuestros menores y con venta libre para ellos. </w:t>
      </w:r>
    </w:p>
    <w:p w:rsidR="00C17874" w:rsidRPr="00C17874" w:rsidRDefault="00C17874" w:rsidP="00C17874">
      <w:pPr>
        <w:spacing w:after="200" w:line="360" w:lineRule="auto"/>
        <w:jc w:val="both"/>
        <w:rPr>
          <w:rFonts w:ascii="Arial" w:eastAsiaTheme="minorHAnsi" w:hAnsi="Arial" w:cs="Arial"/>
          <w:sz w:val="24"/>
          <w:szCs w:val="24"/>
          <w:lang w:eastAsia="en-US"/>
        </w:rPr>
      </w:pPr>
      <w:r w:rsidRPr="00C17874">
        <w:rPr>
          <w:rFonts w:ascii="Arial" w:eastAsiaTheme="minorHAnsi" w:hAnsi="Arial" w:cs="Arial"/>
          <w:sz w:val="24"/>
          <w:szCs w:val="24"/>
          <w:lang w:eastAsia="en-US"/>
        </w:rPr>
        <w:t xml:space="preserve">Es inaceptable que las zonas creadas para la recreación de nuestros niños se hayan convertido en espacios para el consumo de drogas, dando un mal ejemplo a nuestra niñez. Los padres de familia nos vemos limitados hacer uso y goce de dichos lugares, que, aunque fueron creados inicialmente para el disfrute de los menores en una sana convivencia, no es posible ya acceder a ellos de manera serena. Cabe </w:t>
      </w:r>
      <w:r w:rsidRPr="00C17874">
        <w:rPr>
          <w:rFonts w:ascii="Arial" w:eastAsiaTheme="minorHAnsi" w:hAnsi="Arial" w:cs="Arial"/>
          <w:sz w:val="24"/>
          <w:szCs w:val="24"/>
          <w:lang w:eastAsia="en-US"/>
        </w:rPr>
        <w:lastRenderedPageBreak/>
        <w:t>recordar que el derecho al juego está consagrado en la Convención sobre los Derechos del Niño de la cual Colombia hace parte y es que el artículo 31 consagra:</w:t>
      </w:r>
    </w:p>
    <w:p w:rsidR="00C17874" w:rsidRPr="00C17874" w:rsidRDefault="00C17874" w:rsidP="00C17874">
      <w:pPr>
        <w:numPr>
          <w:ilvl w:val="0"/>
          <w:numId w:val="5"/>
        </w:numPr>
        <w:spacing w:after="160" w:line="360" w:lineRule="auto"/>
        <w:contextualSpacing/>
        <w:jc w:val="both"/>
        <w:rPr>
          <w:rFonts w:ascii="Cambria" w:eastAsia="MS Mincho" w:hAnsi="Cambria"/>
          <w:i/>
          <w:sz w:val="24"/>
          <w:szCs w:val="24"/>
          <w:lang w:val="es-ES_tradnl"/>
        </w:rPr>
      </w:pPr>
      <w:r w:rsidRPr="00C17874">
        <w:rPr>
          <w:rFonts w:ascii="Cambria" w:eastAsia="MS Mincho" w:hAnsi="Cambria"/>
          <w:sz w:val="24"/>
          <w:szCs w:val="24"/>
          <w:lang w:val="es-ES_tradnl"/>
        </w:rPr>
        <w:t>“</w:t>
      </w:r>
      <w:r w:rsidRPr="00C17874">
        <w:rPr>
          <w:rFonts w:ascii="Cambria" w:eastAsia="MS Mincho" w:hAnsi="Cambria"/>
          <w:i/>
          <w:sz w:val="24"/>
          <w:szCs w:val="24"/>
          <w:lang w:val="es-ES_tradnl"/>
        </w:rPr>
        <w:t xml:space="preserve">Los Estados Partes reconocen el derecho del niño al descanso y el esparcimiento, al juego y a las actividades recreativas propias de su edad y a participar libremente en la vida cultural y en las artes. </w:t>
      </w:r>
    </w:p>
    <w:p w:rsidR="00C17874" w:rsidRPr="00C17874" w:rsidRDefault="00C17874" w:rsidP="00C17874">
      <w:pPr>
        <w:numPr>
          <w:ilvl w:val="0"/>
          <w:numId w:val="5"/>
        </w:numPr>
        <w:spacing w:after="160" w:line="360" w:lineRule="auto"/>
        <w:contextualSpacing/>
        <w:jc w:val="both"/>
        <w:rPr>
          <w:rFonts w:ascii="Arial" w:eastAsia="MS Mincho" w:hAnsi="Arial"/>
          <w:i/>
          <w:sz w:val="24"/>
          <w:szCs w:val="24"/>
          <w:lang w:val="es-ES_tradnl"/>
        </w:rPr>
      </w:pPr>
      <w:r w:rsidRPr="00C17874">
        <w:rPr>
          <w:rFonts w:ascii="Cambria" w:eastAsia="MS Mincho" w:hAnsi="Cambria"/>
          <w:i/>
          <w:sz w:val="24"/>
          <w:szCs w:val="24"/>
          <w:lang w:val="es-ES_tradnl"/>
        </w:rPr>
        <w:t>Los Estados Partes respetarán y promoverán el derecho del niño a participar plenamente en la vida cultural y artística y propiciarán oportunidades apropiadas, en condiciones de igualdad, de participar en la vida cultural, artística, recreativa y de esparcimiento.</w:t>
      </w:r>
    </w:p>
    <w:p w:rsidR="00775F0E" w:rsidRDefault="00775F0E" w:rsidP="00C17874">
      <w:pPr>
        <w:shd w:val="clear" w:color="auto" w:fill="FFFFFF"/>
        <w:spacing w:line="360" w:lineRule="auto"/>
        <w:jc w:val="both"/>
        <w:textAlignment w:val="baseline"/>
        <w:rPr>
          <w:rFonts w:ascii="Arial" w:hAnsi="Arial"/>
          <w:sz w:val="24"/>
          <w:szCs w:val="24"/>
        </w:rPr>
      </w:pPr>
    </w:p>
    <w:p w:rsidR="00C17874" w:rsidRPr="00C17874" w:rsidRDefault="00C17874" w:rsidP="00C17874">
      <w:pPr>
        <w:shd w:val="clear" w:color="auto" w:fill="FFFFFF"/>
        <w:spacing w:line="360" w:lineRule="auto"/>
        <w:jc w:val="both"/>
        <w:textAlignment w:val="baseline"/>
        <w:rPr>
          <w:rFonts w:asciiTheme="minorHAnsi" w:hAnsiTheme="minorHAnsi" w:cs="Arial"/>
          <w:i/>
          <w:sz w:val="24"/>
          <w:szCs w:val="24"/>
        </w:rPr>
      </w:pPr>
      <w:r w:rsidRPr="00C17874">
        <w:rPr>
          <w:rFonts w:ascii="Arial" w:hAnsi="Arial"/>
          <w:sz w:val="24"/>
          <w:szCs w:val="24"/>
        </w:rPr>
        <w:t>Colombia como Estado parte en este convenio, está en la obligación de desarrollar programas y políticas encaminadas para la protección de la niñez, respeto y cumplimiento a sus derechos. La Corporación Juego y Niñez manifiesta que “</w:t>
      </w:r>
      <w:r w:rsidRPr="00C17874">
        <w:rPr>
          <w:rFonts w:asciiTheme="minorHAnsi" w:hAnsiTheme="minorHAnsi"/>
          <w:i/>
          <w:sz w:val="24"/>
          <w:szCs w:val="24"/>
        </w:rPr>
        <w:t>el juego se reconoce como necesidad vital connatural al desarrollo de un niño o una niña y aspecto innegociable de su dignidad humana</w:t>
      </w:r>
      <w:r w:rsidRPr="00C17874">
        <w:rPr>
          <w:rFonts w:ascii="Arial" w:hAnsi="Arial"/>
          <w:sz w:val="24"/>
          <w:szCs w:val="24"/>
        </w:rPr>
        <w:t>” de igual manera establece que “</w:t>
      </w:r>
      <w:r w:rsidRPr="00C17874">
        <w:rPr>
          <w:rFonts w:asciiTheme="minorHAnsi" w:hAnsiTheme="minorHAnsi"/>
          <w:i/>
          <w:sz w:val="24"/>
          <w:szCs w:val="24"/>
        </w:rPr>
        <w:t>A</w:t>
      </w:r>
      <w:r w:rsidRPr="00C17874">
        <w:rPr>
          <w:rFonts w:asciiTheme="minorHAnsi" w:hAnsiTheme="minorHAnsi" w:cs="Arial"/>
          <w:i/>
          <w:sz w:val="24"/>
          <w:szCs w:val="24"/>
        </w:rPr>
        <w:t>l declararlo como derecho, se reafirma que se trata de una necesidad antropológica básica para el crecimiento y desarrollo del ser humano, individual y colectivamente. En este sentido el acto de jugar es vital en el proceso de desarrollo del ser humano, “es una capacidad que nos viene dada por código genético y es una posibilidad natural que no se aprende sino que es intrínseca al él”</w:t>
      </w:r>
      <w:r w:rsidRPr="00C17874">
        <w:rPr>
          <w:rFonts w:asciiTheme="minorHAnsi" w:hAnsiTheme="minorHAnsi" w:cs="Arial"/>
          <w:i/>
          <w:sz w:val="24"/>
          <w:szCs w:val="24"/>
          <w:vertAlign w:val="superscript"/>
        </w:rPr>
        <w:footnoteReference w:id="1"/>
      </w:r>
      <w:r w:rsidRPr="00C17874">
        <w:rPr>
          <w:rFonts w:asciiTheme="minorHAnsi" w:hAnsiTheme="minorHAnsi" w:cs="Arial"/>
          <w:i/>
          <w:sz w:val="24"/>
          <w:szCs w:val="24"/>
        </w:rPr>
        <w:t xml:space="preserve">. </w:t>
      </w:r>
    </w:p>
    <w:p w:rsidR="00C17874" w:rsidRPr="00C17874" w:rsidRDefault="00C17874" w:rsidP="00C17874">
      <w:pPr>
        <w:shd w:val="clear" w:color="auto" w:fill="FFFFFF"/>
        <w:spacing w:line="294" w:lineRule="atLeast"/>
        <w:textAlignment w:val="baseline"/>
        <w:rPr>
          <w:rFonts w:ascii="Arial" w:hAnsi="Arial" w:cs="Arial"/>
          <w:sz w:val="24"/>
          <w:szCs w:val="24"/>
        </w:rPr>
      </w:pPr>
      <w:r w:rsidRPr="00C17874">
        <w:rPr>
          <w:rFonts w:ascii="Arial" w:hAnsi="Arial" w:cs="Arial"/>
          <w:sz w:val="24"/>
          <w:szCs w:val="24"/>
        </w:rPr>
        <w:t> </w:t>
      </w:r>
    </w:p>
    <w:p w:rsidR="00C17874" w:rsidRPr="00C17874" w:rsidRDefault="00C17874" w:rsidP="00C17874">
      <w:pPr>
        <w:spacing w:after="200" w:line="360" w:lineRule="auto"/>
        <w:jc w:val="both"/>
        <w:rPr>
          <w:rFonts w:ascii="Arial" w:eastAsiaTheme="minorHAnsi" w:hAnsi="Arial" w:cs="Arial"/>
          <w:sz w:val="24"/>
          <w:szCs w:val="24"/>
          <w:shd w:val="clear" w:color="auto" w:fill="FFFFFF"/>
          <w:lang w:eastAsia="en-US"/>
        </w:rPr>
      </w:pPr>
      <w:r w:rsidRPr="00C17874">
        <w:rPr>
          <w:rFonts w:ascii="Arial" w:eastAsiaTheme="minorHAnsi" w:hAnsi="Arial" w:cs="Arial"/>
          <w:sz w:val="24"/>
          <w:szCs w:val="24"/>
          <w:shd w:val="clear" w:color="auto" w:fill="FFFFFF"/>
          <w:lang w:eastAsia="en-US"/>
        </w:rPr>
        <w:t xml:space="preserve"> No se puede olvidar que nuestros niños son el futuro de nuestra sociedad y por ello desde sus primeros años de vida se debe se debe brindar un entorno y educación que garantice que en un futuro serán personas con valores que aportan al progreso del país. Por eso es importante el aprovechamiento del espacio público libre y sano para el desarrollo, relación y convivencia con otros niños. Actualmente a nivel mundial se crean políticas de utilización de estos espacios garantizando el derecho </w:t>
      </w:r>
      <w:r w:rsidRPr="00C17874">
        <w:rPr>
          <w:rFonts w:ascii="Arial" w:eastAsiaTheme="minorHAnsi" w:hAnsi="Arial" w:cs="Arial"/>
          <w:sz w:val="24"/>
          <w:szCs w:val="24"/>
          <w:shd w:val="clear" w:color="auto" w:fill="FFFFFF"/>
          <w:lang w:eastAsia="en-US"/>
        </w:rPr>
        <w:lastRenderedPageBreak/>
        <w:t xml:space="preserve">de los niños, niñas y adolescentes al juego, recreación, participación con otros niños y cultura.  </w:t>
      </w:r>
    </w:p>
    <w:p w:rsidR="00C17874" w:rsidRPr="00C17874" w:rsidRDefault="00C17874" w:rsidP="00C17874">
      <w:pPr>
        <w:spacing w:after="200" w:line="360" w:lineRule="auto"/>
        <w:jc w:val="both"/>
        <w:rPr>
          <w:rFonts w:ascii="Arial" w:eastAsiaTheme="minorHAnsi" w:hAnsi="Arial" w:cs="Arial"/>
          <w:sz w:val="24"/>
          <w:szCs w:val="24"/>
          <w:shd w:val="clear" w:color="auto" w:fill="FFFFFF"/>
          <w:lang w:eastAsia="en-US"/>
        </w:rPr>
      </w:pPr>
      <w:r w:rsidRPr="00C17874">
        <w:rPr>
          <w:rFonts w:ascii="Arial" w:eastAsiaTheme="minorHAnsi" w:hAnsi="Arial" w:cs="Arial"/>
          <w:sz w:val="24"/>
          <w:szCs w:val="24"/>
          <w:shd w:val="clear" w:color="auto" w:fill="FFFFFF"/>
          <w:lang w:eastAsia="en-US"/>
        </w:rPr>
        <w:t xml:space="preserve">Ahora bien, no solo es indispensable las políticas públicas para fomentar un espacio público sano, sino también se hace necesario las políticas para combatir el narcotráfico que </w:t>
      </w:r>
      <w:r w:rsidR="00775F0E">
        <w:rPr>
          <w:rFonts w:ascii="Arial" w:eastAsiaTheme="minorHAnsi" w:hAnsi="Arial" w:cs="Arial"/>
          <w:sz w:val="24"/>
          <w:szCs w:val="24"/>
          <w:shd w:val="clear" w:color="auto" w:fill="FFFFFF"/>
          <w:lang w:eastAsia="en-US"/>
        </w:rPr>
        <w:t>lastimosamente</w:t>
      </w:r>
      <w:r w:rsidRPr="00C17874">
        <w:rPr>
          <w:rFonts w:ascii="Arial" w:eastAsiaTheme="minorHAnsi" w:hAnsi="Arial" w:cs="Arial"/>
          <w:sz w:val="24"/>
          <w:szCs w:val="24"/>
          <w:shd w:val="clear" w:color="auto" w:fill="FFFFFF"/>
          <w:lang w:eastAsia="en-US"/>
        </w:rPr>
        <w:t xml:space="preserve"> ha llegado a los centros educativos del país. </w:t>
      </w:r>
    </w:p>
    <w:p w:rsidR="00C17874" w:rsidRPr="00C17874" w:rsidRDefault="00C17874" w:rsidP="00C17874">
      <w:pPr>
        <w:spacing w:after="200" w:line="360" w:lineRule="auto"/>
        <w:jc w:val="both"/>
        <w:rPr>
          <w:rFonts w:ascii="Arial" w:eastAsiaTheme="minorHAnsi" w:hAnsi="Arial" w:cs="Arial"/>
          <w:sz w:val="24"/>
          <w:szCs w:val="24"/>
          <w:shd w:val="clear" w:color="auto" w:fill="FFFFFF"/>
          <w:lang w:eastAsia="en-US"/>
        </w:rPr>
      </w:pPr>
      <w:r w:rsidRPr="00C17874">
        <w:rPr>
          <w:rFonts w:ascii="Arial" w:eastAsiaTheme="minorHAnsi" w:hAnsi="Arial" w:cs="Arial"/>
          <w:sz w:val="24"/>
          <w:szCs w:val="24"/>
          <w:shd w:val="clear" w:color="auto" w:fill="FFFFFF"/>
          <w:lang w:eastAsia="en-US"/>
        </w:rPr>
        <w:t>Nuestros menores son una población bastante vulnerable por los comerciantes de drogas que inicialmente entregan gratis su producto para así generar una dependencia a nuestros niños, que, aunque se dirigen a sus lugares de estudio, en las zonas aledañas siempre se encontraran con distribuidores y consumidores de drogas que los incitan a consumir estas sustancias.</w:t>
      </w:r>
    </w:p>
    <w:p w:rsidR="00C17874" w:rsidRPr="00C17874" w:rsidRDefault="00C17874" w:rsidP="00C17874">
      <w:pPr>
        <w:spacing w:after="200" w:line="360" w:lineRule="auto"/>
        <w:jc w:val="both"/>
        <w:rPr>
          <w:rFonts w:ascii="Arial" w:eastAsiaTheme="minorHAnsi" w:hAnsi="Arial" w:cs="Arial"/>
          <w:sz w:val="24"/>
          <w:szCs w:val="24"/>
          <w:shd w:val="clear" w:color="auto" w:fill="FFFFFF"/>
          <w:lang w:eastAsia="en-US"/>
        </w:rPr>
      </w:pPr>
      <w:r w:rsidRPr="00C17874">
        <w:rPr>
          <w:rFonts w:ascii="Arial" w:eastAsiaTheme="minorHAnsi" w:hAnsi="Arial" w:cs="Arial"/>
          <w:sz w:val="24"/>
          <w:szCs w:val="24"/>
          <w:shd w:val="clear" w:color="auto" w:fill="FFFFFF"/>
          <w:lang w:eastAsia="en-US"/>
        </w:rPr>
        <w:t xml:space="preserve">De acuerdo a los informes, las cifras van creciendo </w:t>
      </w:r>
      <w:r w:rsidR="008152E8">
        <w:rPr>
          <w:rFonts w:ascii="Arial" w:eastAsiaTheme="minorHAnsi" w:hAnsi="Arial" w:cs="Arial"/>
          <w:sz w:val="24"/>
          <w:szCs w:val="24"/>
          <w:shd w:val="clear" w:color="auto" w:fill="FFFFFF"/>
          <w:lang w:eastAsia="en-US"/>
        </w:rPr>
        <w:t>diariamente</w:t>
      </w:r>
      <w:r w:rsidRPr="00C17874">
        <w:rPr>
          <w:rFonts w:ascii="Arial" w:eastAsiaTheme="minorHAnsi" w:hAnsi="Arial" w:cs="Arial"/>
          <w:sz w:val="24"/>
          <w:szCs w:val="24"/>
          <w:shd w:val="clear" w:color="auto" w:fill="FFFFFF"/>
          <w:lang w:eastAsia="en-US"/>
        </w:rPr>
        <w:t xml:space="preserve"> respecto a los menores consumidores en espacios aledaños a los centros de educación. Y es que, según la Fiscalía General de la Nación, han aumentado los casos de drogas a temprana edad, el aumento ha sido de un 8% en el consumo de niños, niñas y adolescentes, pero más alarmante aun es que hay niños menores de 5 años quienes ya han tenido por primera vez su contacto con el mundo de las drogas, donde cada hora, 58 menores inician su consumo de sustancias psicoactivas.</w:t>
      </w:r>
    </w:p>
    <w:p w:rsidR="00C17874" w:rsidRPr="00C17874" w:rsidRDefault="00C17874" w:rsidP="00C17874">
      <w:pPr>
        <w:spacing w:line="495" w:lineRule="atLeast"/>
        <w:jc w:val="both"/>
        <w:textAlignment w:val="center"/>
        <w:outlineLvl w:val="0"/>
        <w:rPr>
          <w:rFonts w:ascii="Arial" w:hAnsi="Arial" w:cs="Arial"/>
          <w:bCs/>
          <w:i/>
          <w:color w:val="363636"/>
          <w:kern w:val="36"/>
          <w:sz w:val="24"/>
          <w:szCs w:val="24"/>
          <w:lang w:eastAsia="es-CO"/>
        </w:rPr>
      </w:pPr>
      <w:r w:rsidRPr="00C17874">
        <w:rPr>
          <w:rFonts w:ascii="Arial" w:hAnsi="Arial" w:cs="Arial"/>
          <w:bCs/>
          <w:kern w:val="36"/>
          <w:sz w:val="24"/>
          <w:szCs w:val="24"/>
          <w:shd w:val="clear" w:color="auto" w:fill="FFFFFF"/>
          <w:lang w:eastAsia="es-CO"/>
        </w:rPr>
        <w:t xml:space="preserve">El problema de drogas no solamente es un problema de salud y emocional que hace daño a las personas que rodean al consumidor, sino que también es un problema, criminal que esté intrínsecamente relacionado con los delitos que se cometen bajo el efecto de estas sustancias, en las cuales se han afectado varios adolescentes,  </w:t>
      </w:r>
      <w:r w:rsidRPr="00C17874">
        <w:rPr>
          <w:rFonts w:ascii="Arial" w:hAnsi="Arial" w:cs="Arial"/>
          <w:color w:val="000000"/>
          <w:spacing w:val="-7"/>
          <w:kern w:val="36"/>
          <w:sz w:val="24"/>
          <w:szCs w:val="24"/>
          <w:lang w:eastAsia="es-CO"/>
        </w:rPr>
        <w:t>así lo aseguro e</w:t>
      </w:r>
      <w:r w:rsidRPr="00C17874">
        <w:rPr>
          <w:rFonts w:ascii="Arial" w:hAnsi="Arial" w:cs="Arial"/>
          <w:bCs/>
          <w:color w:val="363636"/>
          <w:kern w:val="36"/>
          <w:sz w:val="24"/>
          <w:szCs w:val="24"/>
          <w:lang w:eastAsia="es-CO"/>
        </w:rPr>
        <w:t xml:space="preserve">l </w:t>
      </w:r>
      <w:r w:rsidRPr="00C17874">
        <w:rPr>
          <w:rFonts w:ascii="Arial" w:hAnsi="Arial" w:cs="Arial"/>
          <w:bCs/>
          <w:kern w:val="36"/>
          <w:sz w:val="24"/>
          <w:szCs w:val="24"/>
          <w:lang w:eastAsia="es-CO"/>
        </w:rPr>
        <w:t>Viceministro de Política Criminal y Justicia Restaurativa, Juan Francisco Espinosa Palacios</w:t>
      </w:r>
      <w:r w:rsidRPr="00C17874">
        <w:rPr>
          <w:rFonts w:ascii="Arial" w:hAnsi="Arial" w:cs="Arial"/>
          <w:bCs/>
          <w:color w:val="363636"/>
          <w:kern w:val="36"/>
          <w:sz w:val="24"/>
          <w:szCs w:val="24"/>
          <w:lang w:eastAsia="es-CO"/>
        </w:rPr>
        <w:t xml:space="preserve">, </w:t>
      </w:r>
      <w:r w:rsidRPr="00C17874">
        <w:rPr>
          <w:rFonts w:asciiTheme="minorHAnsi" w:hAnsiTheme="minorHAnsi" w:cs="Arial"/>
          <w:bCs/>
          <w:i/>
          <w:color w:val="363636"/>
          <w:kern w:val="36"/>
          <w:sz w:val="24"/>
          <w:szCs w:val="24"/>
          <w:lang w:eastAsia="es-CO"/>
        </w:rPr>
        <w:t>“Colombia no puede darse el lujo de perder una generación por culpa de las drogas, ni permitir que nuestros jóvenes se conviertan en presos de la economía criminal que dicha problemática genera.”</w:t>
      </w:r>
      <w:r w:rsidRPr="00C17874">
        <w:rPr>
          <w:rFonts w:asciiTheme="minorHAnsi" w:hAnsiTheme="minorHAnsi" w:cs="Arial"/>
          <w:bCs/>
          <w:color w:val="363636"/>
          <w:kern w:val="36"/>
          <w:sz w:val="24"/>
          <w:szCs w:val="24"/>
          <w:lang w:eastAsia="es-CO"/>
        </w:rPr>
        <w:t xml:space="preserve"> </w:t>
      </w:r>
      <w:r w:rsidRPr="00C17874">
        <w:rPr>
          <w:rFonts w:asciiTheme="minorHAnsi" w:hAnsiTheme="minorHAnsi" w:cs="Arial"/>
          <w:bCs/>
          <w:i/>
          <w:color w:val="363636"/>
          <w:kern w:val="36"/>
          <w:sz w:val="24"/>
          <w:szCs w:val="24"/>
          <w:lang w:eastAsia="es-CO"/>
        </w:rPr>
        <w:t xml:space="preserve">“La primera instrucción del Presidente </w:t>
      </w:r>
      <w:r w:rsidRPr="00C17874">
        <w:rPr>
          <w:rFonts w:asciiTheme="minorHAnsi" w:hAnsiTheme="minorHAnsi" w:cs="Arial"/>
          <w:bCs/>
          <w:i/>
          <w:color w:val="363636"/>
          <w:kern w:val="36"/>
          <w:sz w:val="24"/>
          <w:szCs w:val="24"/>
          <w:lang w:eastAsia="es-CO"/>
        </w:rPr>
        <w:lastRenderedPageBreak/>
        <w:t>Duque fue que debíamos concentrarnos en la demanda y en el consumo, pues infortunadamente ya no somos solo un país productor: ahora también somos consumidores e importadores”</w:t>
      </w:r>
    </w:p>
    <w:p w:rsidR="00C17874" w:rsidRPr="00C17874" w:rsidRDefault="00C17874" w:rsidP="00C17874">
      <w:pPr>
        <w:spacing w:line="495" w:lineRule="atLeast"/>
        <w:jc w:val="both"/>
        <w:textAlignment w:val="center"/>
        <w:outlineLvl w:val="0"/>
        <w:rPr>
          <w:rFonts w:ascii="Arial" w:hAnsi="Arial" w:cs="Arial"/>
          <w:bCs/>
          <w:color w:val="363636"/>
          <w:kern w:val="36"/>
          <w:sz w:val="24"/>
          <w:szCs w:val="24"/>
          <w:lang w:eastAsia="es-CO"/>
        </w:rPr>
      </w:pPr>
    </w:p>
    <w:p w:rsidR="00C17874" w:rsidRPr="00C17874" w:rsidRDefault="00C17874" w:rsidP="00C17874">
      <w:pPr>
        <w:spacing w:line="495" w:lineRule="atLeast"/>
        <w:jc w:val="both"/>
        <w:textAlignment w:val="center"/>
        <w:outlineLvl w:val="0"/>
        <w:rPr>
          <w:rFonts w:ascii="Arial" w:hAnsi="Arial" w:cs="Arial"/>
          <w:bCs/>
          <w:color w:val="363636"/>
          <w:kern w:val="36"/>
          <w:sz w:val="24"/>
          <w:szCs w:val="24"/>
          <w:lang w:eastAsia="es-CO"/>
        </w:rPr>
      </w:pPr>
      <w:r w:rsidRPr="00C17874">
        <w:rPr>
          <w:rFonts w:ascii="Arial" w:hAnsi="Arial" w:cs="Arial"/>
          <w:bCs/>
          <w:color w:val="363636"/>
          <w:kern w:val="36"/>
          <w:sz w:val="24"/>
          <w:szCs w:val="24"/>
          <w:lang w:eastAsia="es-CO"/>
        </w:rPr>
        <w:t xml:space="preserve">Y es que el viceministro también manifestó que, según Naciones Unidas, existen más de 800 drogas sintéticas diferentes en todo el planeta, en Colombia, se han detectado 32, a lo que adiciona que esta clase de droga es de alto riesgo para la juventud pero que lo más grave es la edad de primer contacto con la droga que cada vez es a más temprana edad.  </w:t>
      </w:r>
      <w:r w:rsidRPr="00C17874">
        <w:rPr>
          <w:rFonts w:ascii="Arial" w:hAnsi="Arial" w:cs="Arial"/>
          <w:bCs/>
          <w:color w:val="393939"/>
          <w:kern w:val="36"/>
          <w:sz w:val="24"/>
          <w:szCs w:val="24"/>
          <w:lang w:eastAsia="es-CO"/>
        </w:rPr>
        <w:t>“la población escolar es la más vulnerable. Los estudios más recientes reflejan un gigantesco incremento: el predominio de la marihuana entre escolares ha crecido 156,4 por ciento; el de la cocaína, 53,3; el del bazuco, 44,4 y el del éxtasis, 112,8 por ciento”</w:t>
      </w:r>
      <w:r w:rsidRPr="00C17874">
        <w:rPr>
          <w:rFonts w:ascii="Arial" w:hAnsi="Arial" w:cs="Arial"/>
          <w:bCs/>
          <w:color w:val="393939"/>
          <w:kern w:val="36"/>
          <w:sz w:val="24"/>
          <w:szCs w:val="24"/>
          <w:vertAlign w:val="superscript"/>
          <w:lang w:eastAsia="es-CO"/>
        </w:rPr>
        <w:footnoteReference w:id="2"/>
      </w:r>
    </w:p>
    <w:p w:rsidR="00C17874" w:rsidRPr="00C17874" w:rsidRDefault="00C17874" w:rsidP="00C17874">
      <w:pPr>
        <w:spacing w:line="360" w:lineRule="auto"/>
        <w:jc w:val="both"/>
        <w:textAlignment w:val="center"/>
        <w:rPr>
          <w:rFonts w:ascii="Arial" w:eastAsiaTheme="minorHAnsi" w:hAnsi="Arial" w:cs="Arial"/>
          <w:color w:val="393939"/>
          <w:sz w:val="24"/>
          <w:szCs w:val="24"/>
          <w:lang w:eastAsia="en-US"/>
        </w:rPr>
      </w:pPr>
    </w:p>
    <w:p w:rsidR="00C17874" w:rsidRPr="00C17874" w:rsidRDefault="00C17874" w:rsidP="00C17874">
      <w:pPr>
        <w:spacing w:line="360" w:lineRule="auto"/>
        <w:jc w:val="both"/>
        <w:textAlignment w:val="center"/>
        <w:rPr>
          <w:rFonts w:ascii="Arial" w:hAnsi="Arial" w:cs="Arial"/>
          <w:color w:val="363636"/>
          <w:sz w:val="24"/>
          <w:szCs w:val="24"/>
          <w:lang w:eastAsia="es-CO"/>
        </w:rPr>
      </w:pPr>
      <w:r w:rsidRPr="00C17874">
        <w:rPr>
          <w:rFonts w:ascii="Arial" w:eastAsiaTheme="minorHAnsi" w:hAnsi="Arial" w:cs="Arial"/>
          <w:color w:val="393939"/>
          <w:sz w:val="24"/>
          <w:szCs w:val="24"/>
          <w:lang w:eastAsia="en-US"/>
        </w:rPr>
        <w:t xml:space="preserve">De acuerdo al Observatorio de Drogas de Colombia (ODC), </w:t>
      </w:r>
      <w:r w:rsidRPr="00C17874">
        <w:rPr>
          <w:rFonts w:ascii="Arial" w:eastAsiaTheme="minorHAnsi" w:hAnsi="Arial" w:cs="Arial"/>
          <w:color w:val="1C1C1C"/>
          <w:sz w:val="24"/>
          <w:szCs w:val="24"/>
          <w:lang w:eastAsia="en-US"/>
        </w:rPr>
        <w:t xml:space="preserve">El 12,4 % de consumidores de marihuana la probó antes de cumplir 10 años, </w:t>
      </w:r>
      <w:r w:rsidRPr="00C17874">
        <w:rPr>
          <w:rFonts w:ascii="Arial" w:eastAsiaTheme="minorHAnsi" w:hAnsi="Arial" w:cs="Arial"/>
          <w:bCs/>
          <w:color w:val="393939"/>
          <w:sz w:val="24"/>
          <w:szCs w:val="24"/>
          <w:bdr w:val="none" w:sz="0" w:space="0" w:color="auto" w:frame="1"/>
          <w:lang w:eastAsia="en-US"/>
        </w:rPr>
        <w:t>entre los 12 y 17 años de edad</w:t>
      </w:r>
      <w:r w:rsidRPr="00C17874">
        <w:rPr>
          <w:rFonts w:ascii="Arial" w:eastAsiaTheme="minorHAnsi" w:hAnsi="Arial" w:cs="Arial"/>
          <w:color w:val="393939"/>
          <w:sz w:val="24"/>
          <w:szCs w:val="24"/>
          <w:lang w:eastAsia="en-US"/>
        </w:rPr>
        <w:t xml:space="preserve">, que van del séptimo grado hasta el último año de bachillerato </w:t>
      </w:r>
      <w:r w:rsidRPr="00C17874">
        <w:rPr>
          <w:rFonts w:ascii="Arial" w:eastAsiaTheme="minorHAnsi" w:hAnsi="Arial" w:cs="Arial"/>
          <w:bCs/>
          <w:color w:val="393939"/>
          <w:sz w:val="24"/>
          <w:szCs w:val="24"/>
          <w:bdr w:val="none" w:sz="0" w:space="0" w:color="auto" w:frame="1"/>
          <w:lang w:eastAsia="en-US"/>
        </w:rPr>
        <w:t xml:space="preserve">el 11,7 </w:t>
      </w:r>
      <w:r w:rsidR="008152E8">
        <w:rPr>
          <w:rFonts w:ascii="Arial" w:eastAsiaTheme="minorHAnsi" w:hAnsi="Arial" w:cs="Arial"/>
          <w:bCs/>
          <w:color w:val="393939"/>
          <w:sz w:val="24"/>
          <w:szCs w:val="24"/>
          <w:bdr w:val="none" w:sz="0" w:space="0" w:color="auto" w:frame="1"/>
          <w:lang w:eastAsia="en-US"/>
        </w:rPr>
        <w:t>%</w:t>
      </w:r>
      <w:r w:rsidRPr="00C17874">
        <w:rPr>
          <w:rFonts w:ascii="Arial" w:eastAsiaTheme="minorHAnsi" w:hAnsi="Arial" w:cs="Arial"/>
          <w:bCs/>
          <w:color w:val="393939"/>
          <w:sz w:val="24"/>
          <w:szCs w:val="24"/>
          <w:bdr w:val="none" w:sz="0" w:space="0" w:color="auto" w:frame="1"/>
          <w:lang w:eastAsia="en-US"/>
        </w:rPr>
        <w:t xml:space="preserve"> han consumido marihuana alguna vez.</w:t>
      </w:r>
    </w:p>
    <w:p w:rsidR="00C17874" w:rsidRPr="00C17874" w:rsidRDefault="00C17874" w:rsidP="00C17874">
      <w:pPr>
        <w:spacing w:after="150" w:line="300" w:lineRule="atLeast"/>
        <w:jc w:val="both"/>
        <w:textAlignment w:val="center"/>
        <w:rPr>
          <w:rFonts w:ascii="Arial" w:hAnsi="Arial" w:cs="Arial"/>
          <w:color w:val="363636"/>
          <w:sz w:val="24"/>
          <w:szCs w:val="24"/>
          <w:lang w:eastAsia="es-CO"/>
        </w:rPr>
      </w:pPr>
    </w:p>
    <w:p w:rsidR="00C17874" w:rsidRDefault="00C17874" w:rsidP="00C17874">
      <w:pPr>
        <w:spacing w:line="360" w:lineRule="auto"/>
        <w:jc w:val="both"/>
        <w:textAlignment w:val="center"/>
        <w:rPr>
          <w:rFonts w:ascii="Arial" w:hAnsi="Arial" w:cs="Arial"/>
          <w:color w:val="363636"/>
          <w:sz w:val="24"/>
          <w:szCs w:val="24"/>
          <w:lang w:eastAsia="es-CO"/>
        </w:rPr>
      </w:pPr>
      <w:r w:rsidRPr="00C17874">
        <w:rPr>
          <w:rFonts w:ascii="Arial" w:hAnsi="Arial" w:cs="Arial"/>
          <w:color w:val="363636"/>
          <w:sz w:val="24"/>
          <w:szCs w:val="24"/>
          <w:lang w:eastAsia="es-CO"/>
        </w:rPr>
        <w:t xml:space="preserve">El problema de las drogas no solo es un problema que debe solucionar el Gobierno Nacional, sino </w:t>
      </w:r>
      <w:r w:rsidR="008152E8">
        <w:rPr>
          <w:rFonts w:ascii="Arial" w:hAnsi="Arial" w:cs="Arial"/>
          <w:color w:val="363636"/>
          <w:sz w:val="24"/>
          <w:szCs w:val="24"/>
          <w:lang w:eastAsia="es-CO"/>
        </w:rPr>
        <w:t xml:space="preserve">que </w:t>
      </w:r>
      <w:r w:rsidRPr="00C17874">
        <w:rPr>
          <w:rFonts w:ascii="Arial" w:hAnsi="Arial" w:cs="Arial"/>
          <w:color w:val="363636"/>
          <w:sz w:val="24"/>
          <w:szCs w:val="24"/>
          <w:lang w:eastAsia="es-CO"/>
        </w:rPr>
        <w:t xml:space="preserve">toda la sociedad debe estar en apoyo para prevenir y combatir la más mínima sospecha de comercialización de las drogas. Los padres de familia estamos en obligación de exigir espacios acordes para nuestros niños sin tener que sacrificar su derecho a recreación y educación, porque en estos sitios se pueden encontrar con consumidores que aunque se ha argumentado  el respecto al libre desarrollo de la personalidad, no se puede desconocer los derechos fundamentales </w:t>
      </w:r>
      <w:r w:rsidRPr="00C17874">
        <w:rPr>
          <w:rFonts w:ascii="Arial" w:hAnsi="Arial" w:cs="Arial"/>
          <w:color w:val="363636"/>
          <w:sz w:val="24"/>
          <w:szCs w:val="24"/>
          <w:lang w:eastAsia="es-CO"/>
        </w:rPr>
        <w:lastRenderedPageBreak/>
        <w:t>de nuestra Constitución más tratándose sobre el derecho de los niños los cuales priman sobre los demás y es que así está establecido en nuestro marco constitucional y legal.</w:t>
      </w:r>
    </w:p>
    <w:p w:rsidR="008152E8" w:rsidRDefault="008152E8" w:rsidP="00C17874">
      <w:pPr>
        <w:spacing w:line="360" w:lineRule="auto"/>
        <w:jc w:val="both"/>
        <w:textAlignment w:val="center"/>
        <w:rPr>
          <w:rFonts w:ascii="Arial" w:hAnsi="Arial" w:cs="Arial"/>
          <w:color w:val="363636"/>
          <w:sz w:val="24"/>
          <w:szCs w:val="24"/>
          <w:lang w:eastAsia="es-CO"/>
        </w:rPr>
      </w:pPr>
    </w:p>
    <w:p w:rsidR="008152E8" w:rsidRDefault="008152E8" w:rsidP="00C17874">
      <w:pPr>
        <w:spacing w:line="360" w:lineRule="auto"/>
        <w:jc w:val="both"/>
        <w:textAlignment w:val="center"/>
        <w:rPr>
          <w:rFonts w:ascii="Arial" w:hAnsi="Arial" w:cs="Arial"/>
          <w:color w:val="363636"/>
          <w:sz w:val="24"/>
          <w:szCs w:val="24"/>
          <w:lang w:eastAsia="es-CO"/>
        </w:rPr>
      </w:pPr>
      <w:r>
        <w:rPr>
          <w:rFonts w:ascii="Arial" w:hAnsi="Arial" w:cs="Arial"/>
          <w:color w:val="363636"/>
          <w:sz w:val="24"/>
          <w:szCs w:val="24"/>
          <w:lang w:eastAsia="es-CO"/>
        </w:rPr>
        <w:t>Recientemente</w:t>
      </w:r>
    </w:p>
    <w:p w:rsidR="002728C8" w:rsidRDefault="002728C8" w:rsidP="00C17874">
      <w:pPr>
        <w:spacing w:line="360" w:lineRule="auto"/>
        <w:jc w:val="both"/>
        <w:textAlignment w:val="center"/>
        <w:rPr>
          <w:rFonts w:ascii="Arial" w:hAnsi="Arial" w:cs="Arial"/>
          <w:color w:val="363636"/>
          <w:sz w:val="24"/>
          <w:szCs w:val="24"/>
          <w:lang w:eastAsia="es-CO"/>
        </w:rPr>
      </w:pPr>
    </w:p>
    <w:p w:rsidR="002728C8" w:rsidRPr="00D31917" w:rsidRDefault="002728C8" w:rsidP="002728C8">
      <w:pPr>
        <w:shd w:val="clear" w:color="auto" w:fill="FFFFFF"/>
        <w:spacing w:line="360" w:lineRule="auto"/>
        <w:jc w:val="both"/>
        <w:rPr>
          <w:rFonts w:ascii="Arial" w:hAnsi="Arial" w:cs="Arial"/>
          <w:sz w:val="24"/>
          <w:szCs w:val="24"/>
          <w:shd w:val="clear" w:color="auto" w:fill="FFFFFF"/>
        </w:rPr>
      </w:pPr>
      <w:r w:rsidRPr="00D31917">
        <w:rPr>
          <w:rFonts w:ascii="Arial" w:hAnsi="Arial" w:cs="Arial"/>
          <w:sz w:val="24"/>
          <w:szCs w:val="24"/>
          <w:shd w:val="clear" w:color="auto" w:fill="FFFFFF"/>
        </w:rPr>
        <w:t xml:space="preserve">El artículo 49 de la Constitución Política de Colombia quedara así: </w:t>
      </w:r>
    </w:p>
    <w:tbl>
      <w:tblPr>
        <w:tblStyle w:val="Tablaconcuadrcula"/>
        <w:tblW w:w="0" w:type="auto"/>
        <w:tblLook w:val="04A0" w:firstRow="1" w:lastRow="0" w:firstColumn="1" w:lastColumn="0" w:noHBand="0" w:noVBand="1"/>
      </w:tblPr>
      <w:tblGrid>
        <w:gridCol w:w="4414"/>
        <w:gridCol w:w="4414"/>
      </w:tblGrid>
      <w:tr w:rsidR="002728C8" w:rsidRPr="00D31917" w:rsidTr="00D40694">
        <w:tc>
          <w:tcPr>
            <w:tcW w:w="4489" w:type="dxa"/>
          </w:tcPr>
          <w:p w:rsidR="002728C8" w:rsidRPr="00D31917" w:rsidRDefault="002728C8" w:rsidP="00D40694">
            <w:pPr>
              <w:spacing w:line="360" w:lineRule="auto"/>
              <w:jc w:val="center"/>
              <w:rPr>
                <w:rFonts w:ascii="Cambria" w:hAnsi="Cambria" w:cs="Arial"/>
                <w:b/>
                <w:i/>
                <w:sz w:val="24"/>
                <w:szCs w:val="24"/>
                <w:lang w:eastAsia="es-CO"/>
              </w:rPr>
            </w:pPr>
            <w:r w:rsidRPr="00D31917">
              <w:rPr>
                <w:rFonts w:ascii="Cambria" w:hAnsi="Cambria" w:cs="Arial"/>
                <w:b/>
                <w:i/>
                <w:sz w:val="24"/>
                <w:szCs w:val="24"/>
                <w:lang w:eastAsia="es-CO"/>
              </w:rPr>
              <w:t>Artículo actual de la Constitución Política</w:t>
            </w:r>
          </w:p>
        </w:tc>
        <w:tc>
          <w:tcPr>
            <w:tcW w:w="4489" w:type="dxa"/>
          </w:tcPr>
          <w:p w:rsidR="002728C8" w:rsidRPr="00D31917" w:rsidRDefault="002728C8" w:rsidP="00D40694">
            <w:pPr>
              <w:spacing w:line="360" w:lineRule="auto"/>
              <w:jc w:val="both"/>
              <w:rPr>
                <w:rFonts w:ascii="Cambria" w:hAnsi="Cambria" w:cs="Arial"/>
                <w:b/>
                <w:i/>
                <w:sz w:val="24"/>
                <w:szCs w:val="24"/>
                <w:lang w:eastAsia="es-CO"/>
              </w:rPr>
            </w:pPr>
            <w:r w:rsidRPr="00D31917">
              <w:rPr>
                <w:rFonts w:ascii="Cambria" w:hAnsi="Cambria" w:cs="Arial"/>
                <w:b/>
                <w:i/>
                <w:sz w:val="24"/>
                <w:szCs w:val="24"/>
                <w:lang w:eastAsia="es-CO"/>
              </w:rPr>
              <w:t>Adición al artículo constitucional 49, presentado en este Acto Legislativo</w:t>
            </w:r>
          </w:p>
        </w:tc>
      </w:tr>
      <w:tr w:rsidR="002728C8" w:rsidRPr="00D31917" w:rsidTr="00D40694">
        <w:tc>
          <w:tcPr>
            <w:tcW w:w="4489" w:type="dxa"/>
          </w:tcPr>
          <w:p w:rsidR="002728C8" w:rsidRPr="00D31917" w:rsidRDefault="002728C8" w:rsidP="00D40694">
            <w:pPr>
              <w:spacing w:before="100" w:beforeAutospacing="1" w:after="100" w:afterAutospacing="1" w:line="270" w:lineRule="atLeast"/>
              <w:jc w:val="both"/>
              <w:rPr>
                <w:rFonts w:ascii="Arial" w:hAnsi="Arial" w:cs="Arial"/>
                <w:b/>
                <w:bCs/>
                <w:sz w:val="24"/>
                <w:szCs w:val="24"/>
                <w:lang w:eastAsia="es-CO"/>
              </w:rPr>
            </w:pPr>
          </w:p>
          <w:p w:rsidR="002728C8" w:rsidRPr="00D31917" w:rsidRDefault="002728C8" w:rsidP="00D40694">
            <w:pPr>
              <w:spacing w:before="100" w:beforeAutospacing="1" w:after="100" w:afterAutospacing="1" w:line="270" w:lineRule="atLeast"/>
              <w:jc w:val="both"/>
              <w:rPr>
                <w:rFonts w:ascii="Arial" w:hAnsi="Arial" w:cs="Arial"/>
                <w:b/>
                <w:bCs/>
                <w:sz w:val="24"/>
                <w:szCs w:val="24"/>
                <w:lang w:eastAsia="es-CO"/>
              </w:rPr>
            </w:pPr>
          </w:p>
          <w:p w:rsidR="002728C8" w:rsidRPr="00D31917" w:rsidRDefault="002728C8" w:rsidP="00D40694">
            <w:pPr>
              <w:spacing w:before="100" w:beforeAutospacing="1" w:after="100" w:afterAutospacing="1" w:line="270" w:lineRule="atLeast"/>
              <w:jc w:val="both"/>
              <w:rPr>
                <w:rFonts w:ascii="Arial" w:hAnsi="Arial" w:cs="Arial"/>
                <w:b/>
                <w:bCs/>
                <w:sz w:val="24"/>
                <w:szCs w:val="24"/>
                <w:lang w:eastAsia="es-CO"/>
              </w:rPr>
            </w:pPr>
          </w:p>
          <w:p w:rsidR="002728C8" w:rsidRPr="00D31917" w:rsidRDefault="002728C8" w:rsidP="00D40694">
            <w:pPr>
              <w:spacing w:before="100" w:beforeAutospacing="1" w:after="100" w:afterAutospacing="1" w:line="270" w:lineRule="atLeast"/>
              <w:jc w:val="both"/>
              <w:rPr>
                <w:rFonts w:ascii="Arial" w:hAnsi="Arial" w:cs="Arial"/>
                <w:b/>
                <w:bCs/>
                <w:sz w:val="24"/>
                <w:szCs w:val="24"/>
                <w:lang w:eastAsia="es-CO"/>
              </w:rPr>
            </w:pPr>
          </w:p>
          <w:p w:rsidR="002728C8" w:rsidRPr="00D31917" w:rsidRDefault="002728C8" w:rsidP="00D40694">
            <w:pPr>
              <w:spacing w:before="100" w:beforeAutospacing="1" w:after="100" w:afterAutospacing="1" w:line="270" w:lineRule="atLeast"/>
              <w:jc w:val="both"/>
              <w:rPr>
                <w:rFonts w:ascii="Arial" w:hAnsi="Arial" w:cs="Arial"/>
                <w:sz w:val="24"/>
                <w:szCs w:val="24"/>
                <w:lang w:eastAsia="es-CO"/>
              </w:rPr>
            </w:pPr>
            <w:r w:rsidRPr="00D31917">
              <w:rPr>
                <w:rFonts w:ascii="Arial" w:hAnsi="Arial" w:cs="Arial"/>
                <w:b/>
                <w:bCs/>
                <w:sz w:val="24"/>
                <w:szCs w:val="24"/>
                <w:lang w:eastAsia="es-CO"/>
              </w:rPr>
              <w:t>ARTICULO 49. </w:t>
            </w:r>
            <w:r w:rsidRPr="00D31917">
              <w:rPr>
                <w:rFonts w:ascii="Arial" w:hAnsi="Arial" w:cs="Arial"/>
                <w:sz w:val="24"/>
                <w:szCs w:val="24"/>
                <w:lang w:eastAsia="es-CO"/>
              </w:rPr>
              <w:t xml:space="preserve"> La atención de la salud y el saneamiento ambiental son servicios públicos a cargo del Estado. Se garantiza a todas las personas el acceso a los servicios de promoción, protección y recuperación de la salud.</w:t>
            </w:r>
          </w:p>
          <w:p w:rsidR="002728C8" w:rsidRPr="00D31917" w:rsidRDefault="002728C8" w:rsidP="00D40694">
            <w:pPr>
              <w:spacing w:before="100" w:beforeAutospacing="1" w:after="100" w:afterAutospacing="1" w:line="270" w:lineRule="atLeast"/>
              <w:jc w:val="both"/>
              <w:rPr>
                <w:rFonts w:ascii="Arial" w:hAnsi="Arial" w:cs="Arial"/>
                <w:sz w:val="24"/>
                <w:szCs w:val="24"/>
                <w:lang w:eastAsia="es-CO"/>
              </w:rPr>
            </w:pPr>
            <w:r w:rsidRPr="00D31917">
              <w:rPr>
                <w:rFonts w:ascii="Arial" w:hAnsi="Arial" w:cs="Arial"/>
                <w:sz w:val="24"/>
                <w:szCs w:val="24"/>
                <w:lang w:eastAsia="es-CO"/>
              </w:rPr>
              <w:t xml:space="preserve">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w:t>
            </w:r>
            <w:r w:rsidRPr="00D31917">
              <w:rPr>
                <w:rFonts w:ascii="Arial" w:hAnsi="Arial" w:cs="Arial"/>
                <w:sz w:val="24"/>
                <w:szCs w:val="24"/>
                <w:lang w:eastAsia="es-CO"/>
              </w:rPr>
              <w:lastRenderedPageBreak/>
              <w:t>a su cargo en los términos y condiciones señalados en la ley.</w:t>
            </w:r>
          </w:p>
          <w:p w:rsidR="002728C8" w:rsidRPr="00D31917" w:rsidRDefault="002728C8" w:rsidP="00D40694">
            <w:pPr>
              <w:spacing w:before="100" w:beforeAutospacing="1" w:after="100" w:afterAutospacing="1" w:line="270" w:lineRule="atLeast"/>
              <w:jc w:val="both"/>
              <w:rPr>
                <w:rFonts w:ascii="Arial" w:hAnsi="Arial" w:cs="Arial"/>
                <w:sz w:val="24"/>
                <w:szCs w:val="24"/>
                <w:lang w:eastAsia="es-CO"/>
              </w:rPr>
            </w:pPr>
            <w:r w:rsidRPr="00D31917">
              <w:rPr>
                <w:rFonts w:ascii="Arial" w:hAnsi="Arial" w:cs="Arial"/>
                <w:sz w:val="24"/>
                <w:szCs w:val="24"/>
                <w:lang w:eastAsia="es-CO"/>
              </w:rPr>
              <w:t>Los servicios de salud se organizarán en forma descentralizada, por niveles de atención y con participación de la comunidad.</w:t>
            </w:r>
          </w:p>
          <w:p w:rsidR="002728C8" w:rsidRPr="00D31917" w:rsidRDefault="002728C8" w:rsidP="00D40694">
            <w:pPr>
              <w:spacing w:before="100" w:beforeAutospacing="1" w:after="100" w:afterAutospacing="1" w:line="270" w:lineRule="atLeast"/>
              <w:jc w:val="both"/>
              <w:rPr>
                <w:rFonts w:ascii="Arial" w:hAnsi="Arial" w:cs="Arial"/>
                <w:sz w:val="24"/>
                <w:szCs w:val="24"/>
                <w:lang w:eastAsia="es-CO"/>
              </w:rPr>
            </w:pPr>
            <w:r w:rsidRPr="00D31917">
              <w:rPr>
                <w:rFonts w:ascii="Arial" w:hAnsi="Arial" w:cs="Arial"/>
                <w:sz w:val="24"/>
                <w:szCs w:val="24"/>
                <w:lang w:eastAsia="es-CO"/>
              </w:rPr>
              <w:t>La ley señalará los términos en los cuales la atención básica para todos los habitantes será gratuita y obligatoria.</w:t>
            </w:r>
          </w:p>
          <w:p w:rsidR="002728C8" w:rsidRPr="00D31917" w:rsidRDefault="002728C8" w:rsidP="00D40694">
            <w:pPr>
              <w:spacing w:before="100" w:beforeAutospacing="1" w:after="100" w:afterAutospacing="1" w:line="270" w:lineRule="atLeast"/>
              <w:jc w:val="both"/>
              <w:rPr>
                <w:rFonts w:ascii="Arial" w:hAnsi="Arial" w:cs="Arial"/>
                <w:sz w:val="24"/>
                <w:szCs w:val="24"/>
                <w:lang w:eastAsia="es-CO"/>
              </w:rPr>
            </w:pPr>
            <w:r w:rsidRPr="00D31917">
              <w:rPr>
                <w:rFonts w:ascii="Arial" w:hAnsi="Arial" w:cs="Arial"/>
                <w:sz w:val="24"/>
                <w:szCs w:val="24"/>
                <w:lang w:eastAsia="es-CO"/>
              </w:rPr>
              <w:t>Toda persona tiene el deber de procurar el cuidado integral de su salud y de su comunidad.</w:t>
            </w:r>
          </w:p>
          <w:p w:rsidR="002728C8" w:rsidRPr="00D31917" w:rsidRDefault="002728C8" w:rsidP="00D40694">
            <w:pPr>
              <w:spacing w:before="100" w:beforeAutospacing="1" w:after="100" w:afterAutospacing="1" w:line="270" w:lineRule="atLeast"/>
              <w:jc w:val="both"/>
              <w:rPr>
                <w:rFonts w:ascii="Arial" w:hAnsi="Arial" w:cs="Arial"/>
                <w:sz w:val="24"/>
                <w:szCs w:val="24"/>
                <w:lang w:eastAsia="es-CO"/>
              </w:rPr>
            </w:pPr>
            <w:r w:rsidRPr="00D31917">
              <w:rPr>
                <w:rFonts w:ascii="Arial" w:hAnsi="Arial" w:cs="Arial"/>
                <w:sz w:val="24"/>
                <w:szCs w:val="24"/>
                <w:u w:val="single"/>
                <w:lang w:eastAsia="es-CO"/>
              </w:rPr>
              <w:t xml:space="preserve">El porte y el consumo de sustancias estupefacientes o sicotrópicas está prohibido, salvo prescripción médica. </w:t>
            </w:r>
            <w:r w:rsidRPr="00D31917">
              <w:rPr>
                <w:rFonts w:ascii="Arial" w:hAnsi="Arial" w:cs="Arial"/>
                <w:sz w:val="24"/>
                <w:szCs w:val="24"/>
                <w:lang w:eastAsia="es-CO"/>
              </w:rPr>
              <w:t>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rsidR="002728C8" w:rsidRPr="00D31917" w:rsidRDefault="002728C8" w:rsidP="00D40694">
            <w:pPr>
              <w:spacing w:before="100" w:beforeAutospacing="1" w:after="100" w:afterAutospacing="1" w:line="270" w:lineRule="atLeast"/>
              <w:jc w:val="both"/>
              <w:rPr>
                <w:rFonts w:ascii="Arial" w:hAnsi="Arial" w:cs="Arial"/>
                <w:sz w:val="24"/>
                <w:szCs w:val="24"/>
                <w:lang w:eastAsia="es-CO"/>
              </w:rPr>
            </w:pPr>
            <w:r w:rsidRPr="00D31917">
              <w:rPr>
                <w:rFonts w:ascii="Arial" w:hAnsi="Arial" w:cs="Arial"/>
                <w:sz w:val="24"/>
                <w:szCs w:val="24"/>
                <w:lang w:eastAsia="es-CO"/>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p w:rsidR="002728C8" w:rsidRPr="00D31917" w:rsidRDefault="002728C8" w:rsidP="00D40694">
            <w:pPr>
              <w:shd w:val="clear" w:color="auto" w:fill="FFFFFF"/>
              <w:spacing w:line="360" w:lineRule="auto"/>
              <w:jc w:val="both"/>
              <w:rPr>
                <w:rFonts w:ascii="Arial" w:hAnsi="Arial" w:cs="Arial"/>
                <w:sz w:val="24"/>
                <w:szCs w:val="24"/>
                <w:shd w:val="clear" w:color="auto" w:fill="FFFFFF"/>
              </w:rPr>
            </w:pPr>
          </w:p>
        </w:tc>
        <w:tc>
          <w:tcPr>
            <w:tcW w:w="4489" w:type="dxa"/>
          </w:tcPr>
          <w:p w:rsidR="002728C8" w:rsidRPr="00D31917" w:rsidRDefault="002728C8" w:rsidP="00D40694">
            <w:pPr>
              <w:pStyle w:val="xmsonormal"/>
              <w:shd w:val="clear" w:color="auto" w:fill="FFFFFF"/>
              <w:spacing w:before="0" w:beforeAutospacing="0" w:after="0" w:afterAutospacing="0" w:line="276" w:lineRule="auto"/>
              <w:jc w:val="both"/>
              <w:textAlignment w:val="center"/>
              <w:rPr>
                <w:rFonts w:ascii="Calibri" w:hAnsi="Calibri"/>
              </w:rPr>
            </w:pPr>
            <w:r w:rsidRPr="00D31917">
              <w:rPr>
                <w:rFonts w:ascii="Arial" w:hAnsi="Arial" w:cs="Arial"/>
                <w:b/>
                <w:bCs/>
                <w:lang w:val="es-ES"/>
              </w:rPr>
              <w:lastRenderedPageBreak/>
              <w:t>Artículo 1.</w:t>
            </w:r>
            <w:r w:rsidRPr="00D31917">
              <w:rPr>
                <w:rStyle w:val="apple-converted-space"/>
                <w:rFonts w:ascii="Arial" w:hAnsi="Arial" w:cs="Arial"/>
                <w:b/>
                <w:bCs/>
              </w:rPr>
              <w:t> </w:t>
            </w:r>
            <w:r w:rsidRPr="00D31917">
              <w:rPr>
                <w:rFonts w:ascii="Arial" w:hAnsi="Arial" w:cs="Arial"/>
                <w:lang w:val="es-ES"/>
              </w:rPr>
              <w:t>Adiciónese un inciso</w:t>
            </w:r>
            <w:r w:rsidRPr="00D31917">
              <w:rPr>
                <w:rStyle w:val="apple-converted-space"/>
                <w:rFonts w:ascii="Arial" w:hAnsi="Arial" w:cs="Arial"/>
              </w:rPr>
              <w:t> </w:t>
            </w:r>
            <w:r w:rsidRPr="00D31917">
              <w:rPr>
                <w:rFonts w:ascii="Arial" w:hAnsi="Arial" w:cs="Arial"/>
                <w:lang w:val="es-ES_tradnl"/>
              </w:rPr>
              <w:t>al artículo 49 de</w:t>
            </w:r>
            <w:r w:rsidRPr="00D31917">
              <w:rPr>
                <w:rStyle w:val="xapple-converted-space"/>
                <w:rFonts w:ascii="Arial" w:hAnsi="Arial" w:cs="Arial"/>
                <w:lang w:val="es-ES_tradnl"/>
              </w:rPr>
              <w:t> </w:t>
            </w:r>
            <w:r w:rsidRPr="00D31917">
              <w:rPr>
                <w:rFonts w:ascii="Arial" w:hAnsi="Arial" w:cs="Arial"/>
                <w:lang w:val="es-ES_tradnl"/>
              </w:rPr>
              <w:t>la Constitución Política</w:t>
            </w:r>
            <w:r w:rsidRPr="00D31917">
              <w:rPr>
                <w:rStyle w:val="xapple-converted-space"/>
                <w:rFonts w:ascii="Arial" w:hAnsi="Arial" w:cs="Arial"/>
                <w:lang w:val="es-ES_tradnl"/>
              </w:rPr>
              <w:t> </w:t>
            </w:r>
            <w:r w:rsidRPr="00D31917">
              <w:rPr>
                <w:rFonts w:ascii="Arial" w:hAnsi="Arial" w:cs="Arial"/>
                <w:lang w:val="es-ES_tradnl"/>
              </w:rPr>
              <w:t>de Colombia</w:t>
            </w:r>
            <w:r w:rsidRPr="00D31917">
              <w:rPr>
                <w:rStyle w:val="apple-converted-space"/>
                <w:rFonts w:ascii="Arial" w:hAnsi="Arial" w:cs="Arial"/>
                <w:lang w:val="es-ES_tradnl"/>
              </w:rPr>
              <w:t> </w:t>
            </w:r>
            <w:r w:rsidRPr="00D31917">
              <w:rPr>
                <w:rFonts w:ascii="Arial" w:hAnsi="Arial" w:cs="Arial"/>
                <w:lang w:val="es-ES_tradnl"/>
              </w:rPr>
              <w:t>el cual quedara así;</w:t>
            </w:r>
          </w:p>
          <w:p w:rsidR="002728C8" w:rsidRPr="00D31917" w:rsidRDefault="002728C8" w:rsidP="00D40694">
            <w:pPr>
              <w:pStyle w:val="xmsonormal"/>
              <w:shd w:val="clear" w:color="auto" w:fill="FFFFFF"/>
              <w:spacing w:before="0" w:beforeAutospacing="0" w:after="0" w:afterAutospacing="0" w:line="360" w:lineRule="auto"/>
              <w:ind w:firstLine="283"/>
              <w:jc w:val="both"/>
              <w:textAlignment w:val="center"/>
              <w:rPr>
                <w:rFonts w:ascii="Calibri" w:hAnsi="Calibri"/>
              </w:rPr>
            </w:pPr>
            <w:r w:rsidRPr="00D31917">
              <w:rPr>
                <w:rFonts w:ascii="Arial" w:hAnsi="Arial" w:cs="Arial"/>
                <w:lang w:val="es-ES_tradnl"/>
              </w:rPr>
              <w:t> </w:t>
            </w:r>
          </w:p>
          <w:p w:rsidR="002728C8" w:rsidRPr="00D31917" w:rsidRDefault="002728C8" w:rsidP="00D40694">
            <w:pPr>
              <w:spacing w:before="100" w:beforeAutospacing="1" w:after="100" w:afterAutospacing="1" w:line="270" w:lineRule="atLeast"/>
              <w:jc w:val="both"/>
              <w:rPr>
                <w:rFonts w:ascii="Arial" w:hAnsi="Arial" w:cs="Arial"/>
                <w:sz w:val="24"/>
                <w:szCs w:val="24"/>
                <w:lang w:eastAsia="es-CO"/>
              </w:rPr>
            </w:pPr>
            <w:bookmarkStart w:id="1" w:name="49"/>
            <w:r w:rsidRPr="00D31917">
              <w:rPr>
                <w:rFonts w:ascii="Arial" w:hAnsi="Arial" w:cs="Arial"/>
                <w:b/>
                <w:bCs/>
                <w:sz w:val="24"/>
                <w:szCs w:val="24"/>
                <w:lang w:eastAsia="es-CO"/>
              </w:rPr>
              <w:t>ARTICULO 49. </w:t>
            </w:r>
            <w:bookmarkEnd w:id="1"/>
            <w:r w:rsidRPr="00D31917">
              <w:rPr>
                <w:rFonts w:ascii="Arial" w:hAnsi="Arial" w:cs="Arial"/>
                <w:sz w:val="24"/>
                <w:szCs w:val="24"/>
                <w:lang w:eastAsia="es-CO"/>
              </w:rPr>
              <w:t xml:space="preserve"> La atención de la salud y el saneamiento ambiental son servicios públicos a cargo del Estado. Se garantiza a todas las personas el acceso a los servicios de promoción, protección y recuperación de la salud.</w:t>
            </w:r>
          </w:p>
          <w:p w:rsidR="002728C8" w:rsidRPr="00D31917" w:rsidRDefault="002728C8" w:rsidP="00D40694">
            <w:pPr>
              <w:spacing w:before="100" w:beforeAutospacing="1" w:after="100" w:afterAutospacing="1" w:line="270" w:lineRule="atLeast"/>
              <w:jc w:val="both"/>
              <w:rPr>
                <w:rFonts w:ascii="Arial" w:hAnsi="Arial" w:cs="Arial"/>
                <w:sz w:val="24"/>
                <w:szCs w:val="24"/>
                <w:lang w:eastAsia="es-CO"/>
              </w:rPr>
            </w:pPr>
            <w:r w:rsidRPr="00D31917">
              <w:rPr>
                <w:rFonts w:ascii="Arial" w:hAnsi="Arial" w:cs="Arial"/>
                <w:sz w:val="24"/>
                <w:szCs w:val="24"/>
                <w:lang w:eastAsia="es-CO"/>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2728C8" w:rsidRPr="00D31917" w:rsidRDefault="002728C8" w:rsidP="00D40694">
            <w:pPr>
              <w:spacing w:before="100" w:beforeAutospacing="1" w:after="100" w:afterAutospacing="1" w:line="270" w:lineRule="atLeast"/>
              <w:jc w:val="both"/>
              <w:rPr>
                <w:rFonts w:ascii="Arial" w:hAnsi="Arial" w:cs="Arial"/>
                <w:sz w:val="24"/>
                <w:szCs w:val="24"/>
                <w:lang w:eastAsia="es-CO"/>
              </w:rPr>
            </w:pPr>
            <w:r w:rsidRPr="00D31917">
              <w:rPr>
                <w:rFonts w:ascii="Arial" w:hAnsi="Arial" w:cs="Arial"/>
                <w:sz w:val="24"/>
                <w:szCs w:val="24"/>
                <w:lang w:eastAsia="es-CO"/>
              </w:rPr>
              <w:lastRenderedPageBreak/>
              <w:t>Los servicios de salud se organizarán en forma descentralizada, por niveles de atención y con participación de la comunidad.</w:t>
            </w:r>
          </w:p>
          <w:p w:rsidR="002728C8" w:rsidRPr="00D31917" w:rsidRDefault="002728C8" w:rsidP="00D40694">
            <w:pPr>
              <w:spacing w:before="100" w:beforeAutospacing="1" w:after="100" w:afterAutospacing="1" w:line="270" w:lineRule="atLeast"/>
              <w:jc w:val="both"/>
              <w:rPr>
                <w:rFonts w:ascii="Arial" w:hAnsi="Arial" w:cs="Arial"/>
                <w:sz w:val="24"/>
                <w:szCs w:val="24"/>
                <w:lang w:eastAsia="es-CO"/>
              </w:rPr>
            </w:pPr>
            <w:r w:rsidRPr="00D31917">
              <w:rPr>
                <w:rFonts w:ascii="Arial" w:hAnsi="Arial" w:cs="Arial"/>
                <w:sz w:val="24"/>
                <w:szCs w:val="24"/>
                <w:lang w:eastAsia="es-CO"/>
              </w:rPr>
              <w:t>La ley señalará los términos en los cuales la atención básica para todos los habitantes será gratuita y obligatoria.</w:t>
            </w:r>
          </w:p>
          <w:p w:rsidR="002728C8" w:rsidRPr="00D31917" w:rsidRDefault="002728C8" w:rsidP="00D40694">
            <w:pPr>
              <w:spacing w:before="100" w:beforeAutospacing="1" w:after="100" w:afterAutospacing="1" w:line="270" w:lineRule="atLeast"/>
              <w:jc w:val="both"/>
              <w:rPr>
                <w:rFonts w:ascii="Arial" w:hAnsi="Arial" w:cs="Arial"/>
                <w:sz w:val="24"/>
                <w:szCs w:val="24"/>
                <w:lang w:eastAsia="es-CO"/>
              </w:rPr>
            </w:pPr>
            <w:r w:rsidRPr="00D31917">
              <w:rPr>
                <w:rFonts w:ascii="Arial" w:hAnsi="Arial" w:cs="Arial"/>
                <w:sz w:val="24"/>
                <w:szCs w:val="24"/>
                <w:lang w:eastAsia="es-CO"/>
              </w:rPr>
              <w:t>Toda persona tiene el deber de procurar el cuidado integral de su salud y de su comunidad.</w:t>
            </w:r>
          </w:p>
          <w:p w:rsidR="002728C8" w:rsidRPr="00D31917" w:rsidRDefault="002728C8" w:rsidP="00D40694">
            <w:pPr>
              <w:spacing w:before="100" w:beforeAutospacing="1" w:after="100" w:afterAutospacing="1" w:line="270" w:lineRule="atLeast"/>
              <w:jc w:val="both"/>
              <w:rPr>
                <w:rFonts w:ascii="Arial" w:hAnsi="Arial" w:cs="Arial"/>
                <w:sz w:val="24"/>
                <w:szCs w:val="24"/>
                <w:lang w:eastAsia="es-CO"/>
              </w:rPr>
            </w:pPr>
            <w:r w:rsidRPr="00D31917">
              <w:rPr>
                <w:rFonts w:ascii="Arial" w:hAnsi="Arial" w:cs="Arial"/>
                <w:sz w:val="24"/>
                <w:szCs w:val="24"/>
                <w:u w:val="single"/>
                <w:lang w:eastAsia="es-CO"/>
              </w:rPr>
              <w:t xml:space="preserve">El porte y el consumo de sustancias estupefacientes o sicotrópicas está prohibido, salvo prescripción médica. </w:t>
            </w:r>
            <w:r w:rsidRPr="00D31917">
              <w:rPr>
                <w:rFonts w:ascii="Arial" w:hAnsi="Arial" w:cs="Arial"/>
                <w:sz w:val="24"/>
                <w:szCs w:val="24"/>
                <w:lang w:eastAsia="es-CO"/>
              </w:rPr>
              <w:t>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rsidR="002728C8" w:rsidRPr="001A0AB2" w:rsidRDefault="002728C8" w:rsidP="00D40694">
            <w:pPr>
              <w:spacing w:before="100" w:beforeAutospacing="1" w:after="100" w:afterAutospacing="1" w:line="270" w:lineRule="atLeast"/>
              <w:jc w:val="both"/>
              <w:rPr>
                <w:rFonts w:ascii="Arial" w:hAnsi="Arial" w:cs="Arial"/>
                <w:b/>
                <w:sz w:val="24"/>
                <w:szCs w:val="24"/>
                <w:u w:val="single"/>
                <w:lang w:eastAsia="es-CO"/>
              </w:rPr>
            </w:pPr>
            <w:r w:rsidRPr="001A0AB2">
              <w:rPr>
                <w:rFonts w:ascii="Arial" w:hAnsi="Arial" w:cs="Arial"/>
                <w:b/>
                <w:sz w:val="24"/>
                <w:szCs w:val="24"/>
                <w:u w:val="single"/>
                <w:lang w:eastAsia="es-CO"/>
              </w:rPr>
              <w:t>En todo caso, se prohíbe el consumo de las sustancias referidas en el anterior inciso,</w:t>
            </w:r>
            <w:r w:rsidRPr="001A0AB2">
              <w:rPr>
                <w:rFonts w:ascii="Arial" w:hAnsi="Arial" w:cs="Arial"/>
                <w:b/>
                <w:sz w:val="24"/>
                <w:szCs w:val="24"/>
                <w:u w:val="single"/>
                <w:shd w:val="clear" w:color="auto" w:fill="FFFFFF"/>
              </w:rPr>
              <w:t xml:space="preserve"> en la periferia de parques recreacionales, polideportivos, universidades, institutos superiores y centros educativos, en especial en los lugares donde se encuentren niños niñas y adolescentes, mujeres en estado de embarazo y adultos mayores </w:t>
            </w:r>
          </w:p>
          <w:p w:rsidR="002728C8" w:rsidRPr="00D31917" w:rsidRDefault="002728C8" w:rsidP="00D40694">
            <w:pPr>
              <w:spacing w:before="100" w:beforeAutospacing="1" w:after="100" w:afterAutospacing="1" w:line="270" w:lineRule="atLeast"/>
              <w:jc w:val="both"/>
              <w:rPr>
                <w:rFonts w:ascii="Arial" w:hAnsi="Arial" w:cs="Arial"/>
                <w:sz w:val="24"/>
                <w:szCs w:val="24"/>
                <w:lang w:eastAsia="es-CO"/>
              </w:rPr>
            </w:pPr>
            <w:r w:rsidRPr="00D31917">
              <w:rPr>
                <w:rFonts w:ascii="Arial" w:hAnsi="Arial" w:cs="Arial"/>
                <w:sz w:val="24"/>
                <w:szCs w:val="24"/>
                <w:lang w:eastAsia="es-CO"/>
              </w:rPr>
              <w:t xml:space="preserve">Así mismo el Estado dedicará especial atención al enfermo dependiente o adicto y a su familia para fortalecerla en valores y principios que contribuyan a prevenir comportamientos que afecten el cuidado integral de la salud de las </w:t>
            </w:r>
            <w:r w:rsidRPr="00D31917">
              <w:rPr>
                <w:rFonts w:ascii="Arial" w:hAnsi="Arial" w:cs="Arial"/>
                <w:sz w:val="24"/>
                <w:szCs w:val="24"/>
                <w:lang w:eastAsia="es-CO"/>
              </w:rPr>
              <w:lastRenderedPageBreak/>
              <w:t>personas y, por consiguiente, de la comunidad, y desarrollará en forma permanente campañas de prevención contra el consumo de drogas o sustancias estupefacientes y en favor de la recuperación de los adictos.</w:t>
            </w:r>
          </w:p>
          <w:p w:rsidR="002728C8" w:rsidRPr="00D31917" w:rsidRDefault="002728C8" w:rsidP="00D40694">
            <w:pPr>
              <w:spacing w:before="100" w:beforeAutospacing="1" w:after="100" w:afterAutospacing="1" w:line="270" w:lineRule="atLeast"/>
              <w:jc w:val="both"/>
              <w:rPr>
                <w:rFonts w:ascii="Arial" w:hAnsi="Arial" w:cs="Arial"/>
                <w:sz w:val="24"/>
                <w:szCs w:val="24"/>
                <w:lang w:eastAsia="es-CO"/>
              </w:rPr>
            </w:pPr>
          </w:p>
        </w:tc>
      </w:tr>
      <w:tr w:rsidR="002728C8" w:rsidRPr="00D31917" w:rsidTr="00D40694">
        <w:tc>
          <w:tcPr>
            <w:tcW w:w="4489" w:type="dxa"/>
          </w:tcPr>
          <w:p w:rsidR="002728C8" w:rsidRPr="00D31917" w:rsidRDefault="002728C8" w:rsidP="00D40694">
            <w:pPr>
              <w:spacing w:line="360" w:lineRule="auto"/>
              <w:jc w:val="both"/>
              <w:rPr>
                <w:rFonts w:ascii="Cambria" w:hAnsi="Cambria" w:cs="Arial"/>
                <w:i/>
                <w:sz w:val="24"/>
                <w:szCs w:val="24"/>
                <w:lang w:eastAsia="es-CO"/>
              </w:rPr>
            </w:pPr>
          </w:p>
        </w:tc>
        <w:tc>
          <w:tcPr>
            <w:tcW w:w="4489" w:type="dxa"/>
          </w:tcPr>
          <w:p w:rsidR="002728C8" w:rsidRPr="00D31917" w:rsidRDefault="002728C8" w:rsidP="00D40694">
            <w:pPr>
              <w:pStyle w:val="xmsonormal"/>
              <w:shd w:val="clear" w:color="auto" w:fill="FFFFFF"/>
              <w:spacing w:before="0" w:beforeAutospacing="0" w:after="0" w:afterAutospacing="0" w:line="360" w:lineRule="auto"/>
              <w:ind w:firstLine="283"/>
              <w:jc w:val="both"/>
              <w:textAlignment w:val="center"/>
              <w:rPr>
                <w:rFonts w:ascii="Cambria" w:hAnsi="Cambria" w:cs="Arial"/>
                <w:i/>
              </w:rPr>
            </w:pPr>
            <w:r w:rsidRPr="00D31917">
              <w:rPr>
                <w:rFonts w:ascii="Arial" w:hAnsi="Arial" w:cs="Arial"/>
                <w:b/>
                <w:bCs/>
                <w:lang w:val="es-ES_tradnl"/>
              </w:rPr>
              <w:t xml:space="preserve">Artículo 2.  </w:t>
            </w:r>
            <w:r w:rsidRPr="00D31917">
              <w:rPr>
                <w:rFonts w:ascii="Arial" w:hAnsi="Arial" w:cs="Arial"/>
                <w:lang w:val="es-ES_tradnl"/>
              </w:rPr>
              <w:t>El presente Acto legislativo rige a partir de su promulgación y deroga todas las normas que le sean contrarias.</w:t>
            </w:r>
          </w:p>
        </w:tc>
      </w:tr>
    </w:tbl>
    <w:p w:rsidR="00C17874" w:rsidRPr="00C17874" w:rsidRDefault="00C17874" w:rsidP="00C17874">
      <w:pPr>
        <w:spacing w:line="360" w:lineRule="auto"/>
        <w:jc w:val="both"/>
        <w:textAlignment w:val="center"/>
        <w:rPr>
          <w:rFonts w:ascii="Arial" w:hAnsi="Arial" w:cs="Arial"/>
          <w:color w:val="363636"/>
          <w:sz w:val="24"/>
          <w:szCs w:val="24"/>
          <w:lang w:eastAsia="es-CO"/>
        </w:rPr>
      </w:pPr>
    </w:p>
    <w:p w:rsidR="00E60965" w:rsidRPr="00B66806" w:rsidRDefault="00E60965" w:rsidP="00E60965">
      <w:pPr>
        <w:spacing w:line="360" w:lineRule="auto"/>
        <w:jc w:val="both"/>
        <w:rPr>
          <w:rFonts w:ascii="Arial" w:hAnsi="Arial" w:cs="Arial"/>
          <w:b/>
          <w:sz w:val="24"/>
          <w:szCs w:val="24"/>
        </w:rPr>
      </w:pPr>
    </w:p>
    <w:p w:rsidR="00E60965" w:rsidRPr="00803091" w:rsidRDefault="00E60965" w:rsidP="00E60965">
      <w:pPr>
        <w:pStyle w:val="Prrafodelista"/>
        <w:numPr>
          <w:ilvl w:val="0"/>
          <w:numId w:val="1"/>
        </w:numPr>
        <w:spacing w:line="360" w:lineRule="auto"/>
        <w:jc w:val="center"/>
        <w:rPr>
          <w:rFonts w:ascii="Arial" w:hAnsi="Arial" w:cs="Arial"/>
          <w:b/>
          <w:sz w:val="24"/>
          <w:szCs w:val="24"/>
        </w:rPr>
      </w:pPr>
      <w:r w:rsidRPr="00803091">
        <w:rPr>
          <w:rFonts w:ascii="Arial" w:hAnsi="Arial" w:cs="Arial"/>
          <w:b/>
          <w:sz w:val="24"/>
          <w:szCs w:val="24"/>
        </w:rPr>
        <w:t>NORMATIVIDAD</w:t>
      </w:r>
    </w:p>
    <w:p w:rsidR="00E60965" w:rsidRPr="00803091" w:rsidRDefault="00E60965" w:rsidP="00E60965">
      <w:pPr>
        <w:spacing w:line="360" w:lineRule="auto"/>
        <w:jc w:val="both"/>
        <w:rPr>
          <w:rFonts w:ascii="Arial" w:hAnsi="Arial" w:cs="Arial"/>
          <w:sz w:val="24"/>
          <w:szCs w:val="24"/>
        </w:rPr>
      </w:pPr>
    </w:p>
    <w:p w:rsidR="002728C8" w:rsidRPr="002728C8" w:rsidRDefault="002728C8" w:rsidP="002728C8">
      <w:pPr>
        <w:shd w:val="clear" w:color="auto" w:fill="FFFFFF"/>
        <w:spacing w:after="200" w:line="360" w:lineRule="auto"/>
        <w:jc w:val="both"/>
        <w:rPr>
          <w:rFonts w:ascii="Arial" w:eastAsiaTheme="minorHAnsi" w:hAnsi="Arial" w:cs="Arial"/>
          <w:color w:val="000000"/>
          <w:sz w:val="24"/>
          <w:szCs w:val="24"/>
          <w:lang w:eastAsia="en-US"/>
        </w:rPr>
      </w:pPr>
      <w:r w:rsidRPr="002728C8">
        <w:rPr>
          <w:rFonts w:ascii="Arial" w:eastAsiaTheme="minorHAnsi" w:hAnsi="Arial" w:cs="Arial"/>
          <w:color w:val="000000"/>
          <w:sz w:val="24"/>
          <w:szCs w:val="24"/>
          <w:lang w:eastAsia="en-US"/>
        </w:rPr>
        <w:t xml:space="preserve">Constitución Política  </w:t>
      </w:r>
    </w:p>
    <w:p w:rsidR="002728C8" w:rsidRPr="002728C8" w:rsidRDefault="002728C8" w:rsidP="002728C8">
      <w:pPr>
        <w:shd w:val="clear" w:color="auto" w:fill="FFFFFF"/>
        <w:spacing w:after="200" w:line="360" w:lineRule="auto"/>
        <w:jc w:val="both"/>
        <w:rPr>
          <w:rFonts w:ascii="Arial" w:eastAsiaTheme="minorHAnsi" w:hAnsi="Arial" w:cs="Arial"/>
          <w:b/>
          <w:color w:val="000000"/>
          <w:sz w:val="24"/>
          <w:szCs w:val="24"/>
          <w:lang w:eastAsia="en-US"/>
        </w:rPr>
      </w:pPr>
      <w:r w:rsidRPr="002728C8">
        <w:rPr>
          <w:rFonts w:ascii="Arial" w:eastAsiaTheme="minorHAnsi" w:hAnsi="Arial" w:cs="Arial"/>
          <w:b/>
          <w:color w:val="000000"/>
          <w:sz w:val="24"/>
          <w:szCs w:val="24"/>
          <w:lang w:eastAsia="en-US"/>
        </w:rPr>
        <w:t xml:space="preserve">Artículo 44: </w:t>
      </w:r>
      <w:r w:rsidRPr="002728C8">
        <w:rPr>
          <w:rFonts w:ascii="Arial" w:eastAsiaTheme="minorHAnsi" w:hAnsi="Arial" w:cs="Arial"/>
          <w:i/>
          <w:color w:val="000000"/>
          <w:sz w:val="24"/>
          <w:szCs w:val="24"/>
          <w:lang w:eastAsia="en-US"/>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2728C8" w:rsidRPr="002728C8" w:rsidRDefault="002728C8" w:rsidP="002728C8">
      <w:pPr>
        <w:shd w:val="clear" w:color="auto" w:fill="FFFFFF"/>
        <w:spacing w:after="200" w:line="360" w:lineRule="auto"/>
        <w:jc w:val="both"/>
        <w:rPr>
          <w:rFonts w:ascii="Arial" w:eastAsiaTheme="minorHAnsi" w:hAnsi="Arial" w:cs="Arial"/>
          <w:i/>
          <w:color w:val="000000"/>
          <w:sz w:val="24"/>
          <w:szCs w:val="24"/>
          <w:lang w:eastAsia="en-US"/>
        </w:rPr>
      </w:pPr>
      <w:r w:rsidRPr="002728C8">
        <w:rPr>
          <w:rFonts w:ascii="Arial" w:eastAsiaTheme="minorHAnsi" w:hAnsi="Arial" w:cs="Arial"/>
          <w:i/>
          <w:color w:val="000000"/>
          <w:sz w:val="24"/>
          <w:szCs w:val="24"/>
          <w:lang w:eastAsia="en-US"/>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2728C8" w:rsidRPr="002728C8" w:rsidRDefault="002728C8" w:rsidP="002728C8">
      <w:pPr>
        <w:shd w:val="clear" w:color="auto" w:fill="FFFFFF"/>
        <w:spacing w:after="200" w:line="360" w:lineRule="auto"/>
        <w:jc w:val="both"/>
        <w:rPr>
          <w:rFonts w:ascii="Arial" w:eastAsiaTheme="minorHAnsi" w:hAnsi="Arial" w:cs="Arial"/>
          <w:i/>
          <w:color w:val="000000"/>
          <w:sz w:val="24"/>
          <w:szCs w:val="24"/>
          <w:shd w:val="clear" w:color="auto" w:fill="FFFFFF"/>
          <w:lang w:eastAsia="en-US"/>
        </w:rPr>
      </w:pPr>
      <w:r w:rsidRPr="002728C8">
        <w:rPr>
          <w:rFonts w:ascii="Arial" w:eastAsiaTheme="minorHAnsi" w:hAnsi="Arial" w:cs="Arial"/>
          <w:i/>
          <w:color w:val="000000"/>
          <w:sz w:val="24"/>
          <w:szCs w:val="24"/>
          <w:shd w:val="clear" w:color="auto" w:fill="FFFFFF"/>
          <w:lang w:eastAsia="en-US"/>
        </w:rPr>
        <w:lastRenderedPageBreak/>
        <w:t>Los derechos de los niños prevalecen sobre los derechos de los demás.</w:t>
      </w:r>
    </w:p>
    <w:p w:rsidR="002728C8" w:rsidRPr="002728C8" w:rsidRDefault="002728C8" w:rsidP="002728C8">
      <w:pPr>
        <w:shd w:val="clear" w:color="auto" w:fill="FFFFFF"/>
        <w:spacing w:after="200" w:line="360" w:lineRule="auto"/>
        <w:jc w:val="both"/>
        <w:rPr>
          <w:rFonts w:ascii="Arial" w:eastAsiaTheme="minorHAnsi" w:hAnsi="Arial" w:cs="Arial"/>
          <w:b/>
          <w:color w:val="000000"/>
          <w:sz w:val="24"/>
          <w:szCs w:val="24"/>
          <w:shd w:val="clear" w:color="auto" w:fill="FFFFFF"/>
          <w:lang w:eastAsia="en-US"/>
        </w:rPr>
      </w:pPr>
      <w:r w:rsidRPr="002728C8">
        <w:rPr>
          <w:rFonts w:ascii="Arial" w:eastAsiaTheme="minorHAnsi" w:hAnsi="Arial" w:cs="Arial"/>
          <w:b/>
          <w:color w:val="000000"/>
          <w:sz w:val="24"/>
          <w:szCs w:val="24"/>
          <w:shd w:val="clear" w:color="auto" w:fill="FFFFFF"/>
          <w:lang w:eastAsia="en-US"/>
        </w:rPr>
        <w:t xml:space="preserve">Artículo 45: </w:t>
      </w:r>
      <w:r w:rsidRPr="002728C8">
        <w:rPr>
          <w:rFonts w:ascii="Arial" w:eastAsiaTheme="minorHAnsi" w:hAnsi="Arial" w:cs="Arial"/>
          <w:i/>
          <w:color w:val="000000"/>
          <w:sz w:val="24"/>
          <w:szCs w:val="24"/>
          <w:shd w:val="clear" w:color="auto" w:fill="FFFFFF"/>
          <w:lang w:eastAsia="en-US"/>
        </w:rPr>
        <w:t>El adolescente tiene derecho a la protección y a la formación integral.</w:t>
      </w:r>
    </w:p>
    <w:p w:rsidR="002728C8" w:rsidRPr="002728C8" w:rsidRDefault="002728C8" w:rsidP="002728C8">
      <w:pPr>
        <w:shd w:val="clear" w:color="auto" w:fill="FFFFFF"/>
        <w:spacing w:after="200" w:line="360" w:lineRule="auto"/>
        <w:jc w:val="both"/>
        <w:rPr>
          <w:rFonts w:ascii="Arial" w:eastAsiaTheme="minorHAnsi" w:hAnsi="Arial" w:cs="Arial"/>
          <w:b/>
          <w:color w:val="000000"/>
          <w:sz w:val="24"/>
          <w:szCs w:val="24"/>
          <w:shd w:val="clear" w:color="auto" w:fill="FFFFFF"/>
          <w:lang w:eastAsia="en-US"/>
        </w:rPr>
      </w:pPr>
      <w:r w:rsidRPr="002728C8">
        <w:rPr>
          <w:rFonts w:ascii="Arial" w:eastAsiaTheme="minorHAnsi" w:hAnsi="Arial" w:cs="Arial"/>
          <w:b/>
          <w:color w:val="000000"/>
          <w:sz w:val="24"/>
          <w:szCs w:val="24"/>
          <w:shd w:val="clear" w:color="auto" w:fill="FFFFFF"/>
          <w:lang w:eastAsia="en-US"/>
        </w:rPr>
        <w:t xml:space="preserve">Artículo 93: </w:t>
      </w:r>
      <w:r w:rsidRPr="002728C8">
        <w:rPr>
          <w:rFonts w:ascii="Arial" w:eastAsiaTheme="minorHAnsi" w:hAnsi="Arial" w:cs="Arial"/>
          <w:i/>
          <w:color w:val="000000"/>
          <w:sz w:val="24"/>
          <w:szCs w:val="24"/>
          <w:lang w:eastAsia="en-US"/>
        </w:rPr>
        <w:t>Los tratados y convenios internacionales ratificados por el Congreso, que reconocen los derechos humanos y que prohíben su limitación en los estados de excepción, prevalecen en el orden interno.</w:t>
      </w:r>
    </w:p>
    <w:p w:rsidR="002728C8" w:rsidRPr="002728C8" w:rsidRDefault="002728C8" w:rsidP="002728C8">
      <w:pPr>
        <w:shd w:val="clear" w:color="auto" w:fill="FFFFFF"/>
        <w:spacing w:after="200" w:line="360" w:lineRule="auto"/>
        <w:jc w:val="both"/>
        <w:rPr>
          <w:rFonts w:ascii="Arial" w:eastAsiaTheme="minorHAnsi" w:hAnsi="Arial" w:cs="Arial"/>
          <w:i/>
          <w:color w:val="000000"/>
          <w:sz w:val="24"/>
          <w:szCs w:val="24"/>
          <w:lang w:eastAsia="en-US"/>
        </w:rPr>
      </w:pPr>
      <w:r w:rsidRPr="002728C8">
        <w:rPr>
          <w:rFonts w:ascii="Arial" w:eastAsiaTheme="minorHAnsi" w:hAnsi="Arial" w:cs="Arial"/>
          <w:i/>
          <w:color w:val="000000"/>
          <w:sz w:val="24"/>
          <w:szCs w:val="24"/>
          <w:lang w:eastAsia="en-US"/>
        </w:rPr>
        <w:t>Los derechos y deberes consagrados en esta Carta, se interpretarán de conformidad con los tratados internacionales sobre derechos humanos ratificados por Colombia.</w:t>
      </w:r>
    </w:p>
    <w:p w:rsidR="002728C8" w:rsidRPr="002728C8" w:rsidRDefault="002728C8" w:rsidP="002728C8">
      <w:pPr>
        <w:shd w:val="clear" w:color="auto" w:fill="FFFFFF"/>
        <w:spacing w:after="200" w:line="360" w:lineRule="auto"/>
        <w:jc w:val="both"/>
        <w:rPr>
          <w:rFonts w:ascii="Arial" w:eastAsiaTheme="minorHAnsi" w:hAnsi="Arial" w:cs="Arial"/>
          <w:i/>
          <w:color w:val="000000"/>
          <w:sz w:val="24"/>
          <w:szCs w:val="24"/>
          <w:lang w:eastAsia="en-US"/>
        </w:rPr>
      </w:pPr>
      <w:r w:rsidRPr="002728C8">
        <w:rPr>
          <w:rFonts w:ascii="Arial" w:eastAsiaTheme="minorHAnsi" w:hAnsi="Arial" w:cs="Arial"/>
          <w:i/>
          <w:color w:val="000000"/>
          <w:sz w:val="24"/>
          <w:szCs w:val="24"/>
          <w:lang w:eastAsia="en-US"/>
        </w:rPr>
        <w:t>El Estado Colombiano puede reconocer la jurisdicción de la Corte Penal Internacional en los términos previstos en el Estatuto de Roma adoptado el 17 de julio de 1998 por la Conferencia de Plenipotenciarios de las Naciones Unidas y, consecuentemente, ratificar este tratado de conformidad con el procedimiento establecido en esta Constitución. La admisión de un tratamiento diferente en materias sustanciales por parte del Estatuto de Roma con respecto a las garantías contenidas en la Constitución tendrá efectos exclusivamente dentro del ámbito de la materia regulada en él. </w:t>
      </w:r>
    </w:p>
    <w:p w:rsidR="002728C8" w:rsidRPr="002728C8" w:rsidRDefault="002728C8" w:rsidP="002728C8">
      <w:pPr>
        <w:shd w:val="clear" w:color="auto" w:fill="FFFFFF"/>
        <w:spacing w:after="200" w:line="360" w:lineRule="auto"/>
        <w:jc w:val="both"/>
        <w:rPr>
          <w:rFonts w:ascii="Arial" w:eastAsiaTheme="minorHAnsi" w:hAnsi="Arial" w:cs="Arial"/>
          <w:color w:val="000000"/>
          <w:sz w:val="24"/>
          <w:szCs w:val="24"/>
          <w:lang w:eastAsia="en-US"/>
        </w:rPr>
      </w:pPr>
      <w:r w:rsidRPr="002728C8">
        <w:rPr>
          <w:rFonts w:ascii="Arial" w:eastAsiaTheme="minorHAnsi" w:hAnsi="Arial" w:cs="Arial"/>
          <w:color w:val="000000"/>
          <w:sz w:val="24"/>
          <w:szCs w:val="24"/>
          <w:lang w:eastAsia="en-US"/>
        </w:rPr>
        <w:t>Instrumentos Internacionales;</w:t>
      </w:r>
    </w:p>
    <w:p w:rsidR="002728C8" w:rsidRPr="002728C8" w:rsidRDefault="002728C8" w:rsidP="002728C8">
      <w:pPr>
        <w:spacing w:after="200" w:line="360" w:lineRule="auto"/>
        <w:jc w:val="both"/>
        <w:textAlignment w:val="center"/>
        <w:rPr>
          <w:rFonts w:ascii="Arial" w:eastAsiaTheme="minorHAnsi" w:hAnsi="Arial" w:cstheme="minorBidi"/>
          <w:color w:val="000000"/>
          <w:sz w:val="24"/>
          <w:szCs w:val="24"/>
          <w:lang w:val="es-ES_tradnl" w:eastAsia="es-CO"/>
        </w:rPr>
      </w:pPr>
      <w:r w:rsidRPr="002728C8">
        <w:rPr>
          <w:rFonts w:ascii="Arial" w:eastAsiaTheme="minorHAnsi" w:hAnsi="Arial" w:cstheme="minorBidi"/>
          <w:color w:val="000000"/>
          <w:sz w:val="24"/>
          <w:szCs w:val="24"/>
          <w:lang w:val="es-ES_tradnl" w:eastAsia="es-CO"/>
        </w:rPr>
        <w:t xml:space="preserve">La Declaración Universal de Derechos Humanos de 1946; la Declaración Americana de los Derechos y Deberes del Hombre de 1948; la Convención Americana sobre Derechos Humanos </w:t>
      </w:r>
      <w:r w:rsidRPr="002728C8">
        <w:rPr>
          <w:rFonts w:ascii="Arial" w:eastAsiaTheme="minorHAnsi" w:hAnsi="Arial" w:cstheme="minorBidi"/>
          <w:i/>
          <w:iCs/>
          <w:color w:val="000000"/>
          <w:sz w:val="24"/>
          <w:szCs w:val="24"/>
          <w:lang w:val="es-ES_tradnl" w:eastAsia="es-CO"/>
        </w:rPr>
        <w:t>Pacto de San José de Costa Rica</w:t>
      </w:r>
      <w:r w:rsidRPr="002728C8">
        <w:rPr>
          <w:rFonts w:ascii="Arial" w:eastAsiaTheme="minorHAnsi" w:hAnsi="Arial" w:cstheme="minorBidi"/>
          <w:color w:val="000000"/>
          <w:sz w:val="24"/>
          <w:szCs w:val="24"/>
          <w:lang w:val="es-ES_tradnl" w:eastAsia="es-CO"/>
        </w:rPr>
        <w:t xml:space="preserve"> de 1969; el Protocolo adicional a los convenios de Ginebra de 1977; Convención Internacional sobre la Protección de los Derechos de todos los Trabajadores Migratorios y de sus Familiares de 1990; la Convención sobre la Prevención y el Castigo de Delitos contra personas internacionalmente protegidas, el Convenio relativo a la protección del niño y a la cooperación en materia de adopción internacional de 1993; el Protocolo Adicional a la Convención Americana sobre Derechos Humanos en </w:t>
      </w:r>
      <w:r w:rsidRPr="002728C8">
        <w:rPr>
          <w:rFonts w:ascii="Arial" w:eastAsiaTheme="minorHAnsi" w:hAnsi="Arial" w:cstheme="minorBidi"/>
          <w:color w:val="000000"/>
          <w:sz w:val="24"/>
          <w:szCs w:val="24"/>
          <w:lang w:val="es-ES_tradnl" w:eastAsia="es-CO"/>
        </w:rPr>
        <w:lastRenderedPageBreak/>
        <w:t xml:space="preserve">materia de Derechos Económicos, Sociales y Culturales </w:t>
      </w:r>
      <w:r w:rsidRPr="002728C8">
        <w:rPr>
          <w:rFonts w:ascii="Arial" w:eastAsiaTheme="minorHAnsi" w:hAnsi="Arial" w:cstheme="minorBidi"/>
          <w:i/>
          <w:iCs/>
          <w:color w:val="000000"/>
          <w:sz w:val="24"/>
          <w:szCs w:val="24"/>
          <w:lang w:val="es-ES_tradnl" w:eastAsia="es-CO"/>
        </w:rPr>
        <w:t>Protocolo de San Salvador</w:t>
      </w:r>
      <w:r w:rsidRPr="002728C8">
        <w:rPr>
          <w:rFonts w:ascii="Arial" w:eastAsiaTheme="minorHAnsi" w:hAnsi="Arial" w:cstheme="minorBidi"/>
          <w:color w:val="000000"/>
          <w:sz w:val="24"/>
          <w:szCs w:val="24"/>
          <w:lang w:val="es-ES_tradnl" w:eastAsia="es-CO"/>
        </w:rPr>
        <w:t xml:space="preserve"> de 1988; la Convención Interamericana sobre Obligaciones Alimentarias de 1989; </w:t>
      </w:r>
      <w:r w:rsidRPr="002728C8">
        <w:rPr>
          <w:rFonts w:ascii="Arial" w:eastAsiaTheme="minorHAnsi" w:hAnsi="Arial" w:cstheme="minorBidi"/>
          <w:b/>
          <w:bCs/>
          <w:color w:val="000000"/>
          <w:sz w:val="24"/>
          <w:szCs w:val="24"/>
          <w:lang w:val="es-ES_tradnl" w:eastAsia="es-CO"/>
        </w:rPr>
        <w:t>la Convención sobre los Derechos del Niño de 1989</w:t>
      </w:r>
      <w:r w:rsidRPr="002728C8">
        <w:rPr>
          <w:rFonts w:ascii="Arial" w:eastAsiaTheme="minorHAnsi" w:hAnsi="Arial" w:cstheme="minorBidi"/>
          <w:color w:val="000000"/>
          <w:sz w:val="24"/>
          <w:szCs w:val="24"/>
          <w:lang w:val="es-ES_tradnl" w:eastAsia="es-CO"/>
        </w:rPr>
        <w:t>; el Acuerdo sobre asistencia a la niñez entre la República de Colombia y la República de Chile de 1991; y el protocolo facultativo de la Convención sobre los Derechos del Niño relativo a la venta de niños, la prostitución infantil y la utilización de los niños en la pornografía de 2000; entre otros.</w:t>
      </w:r>
    </w:p>
    <w:p w:rsidR="002728C8" w:rsidRPr="002728C8" w:rsidRDefault="002728C8" w:rsidP="002728C8">
      <w:pPr>
        <w:keepNext/>
        <w:keepLines/>
        <w:shd w:val="clear" w:color="auto" w:fill="FFFFFF"/>
        <w:spacing w:before="40" w:line="276" w:lineRule="auto"/>
        <w:outlineLvl w:val="1"/>
        <w:rPr>
          <w:rFonts w:ascii="Arial" w:eastAsiaTheme="majorEastAsia" w:hAnsi="Arial" w:cs="Arial"/>
          <w:color w:val="000000" w:themeColor="text1"/>
          <w:sz w:val="24"/>
          <w:szCs w:val="24"/>
          <w:lang w:eastAsia="en-US"/>
        </w:rPr>
      </w:pPr>
      <w:r w:rsidRPr="002728C8">
        <w:rPr>
          <w:rFonts w:ascii="Arial" w:eastAsiaTheme="majorEastAsia" w:hAnsi="Arial" w:cs="Arial"/>
          <w:b/>
          <w:bCs/>
          <w:color w:val="000000" w:themeColor="text1"/>
          <w:sz w:val="24"/>
          <w:szCs w:val="24"/>
          <w:lang w:eastAsia="en-US"/>
        </w:rPr>
        <w:t>Convención sobre los Derechos del Niño</w:t>
      </w:r>
    </w:p>
    <w:p w:rsidR="002728C8" w:rsidRPr="002728C8" w:rsidRDefault="002728C8" w:rsidP="002728C8">
      <w:pPr>
        <w:keepNext/>
        <w:keepLines/>
        <w:shd w:val="clear" w:color="auto" w:fill="FFFFFF"/>
        <w:spacing w:line="360" w:lineRule="auto"/>
        <w:jc w:val="both"/>
        <w:outlineLvl w:val="2"/>
        <w:rPr>
          <w:rFonts w:ascii="Arial" w:eastAsiaTheme="majorEastAsia" w:hAnsi="Arial" w:cs="Arial"/>
          <w:color w:val="262626"/>
          <w:sz w:val="24"/>
          <w:szCs w:val="24"/>
          <w:lang w:eastAsia="en-US"/>
        </w:rPr>
      </w:pPr>
      <w:r w:rsidRPr="002728C8">
        <w:rPr>
          <w:rFonts w:ascii="Arial" w:eastAsiaTheme="majorEastAsia" w:hAnsi="Arial" w:cs="Arial"/>
          <w:b/>
          <w:bCs/>
          <w:color w:val="262626"/>
          <w:sz w:val="24"/>
          <w:szCs w:val="24"/>
          <w:lang w:eastAsia="en-US"/>
        </w:rPr>
        <w:t>Artículo 3</w:t>
      </w:r>
    </w:p>
    <w:p w:rsidR="002728C8" w:rsidRPr="002728C8" w:rsidRDefault="002728C8" w:rsidP="002728C8">
      <w:pPr>
        <w:shd w:val="clear" w:color="auto" w:fill="FFFFFF"/>
        <w:spacing w:line="360" w:lineRule="auto"/>
        <w:jc w:val="both"/>
        <w:rPr>
          <w:rFonts w:ascii="Arial" w:hAnsi="Arial" w:cs="Arial"/>
          <w:color w:val="000000"/>
          <w:sz w:val="24"/>
          <w:szCs w:val="24"/>
        </w:rPr>
      </w:pPr>
      <w:r w:rsidRPr="002728C8">
        <w:rPr>
          <w:rFonts w:ascii="Arial" w:hAnsi="Arial" w:cs="Arial"/>
          <w:color w:val="000000"/>
          <w:sz w:val="24"/>
          <w:szCs w:val="24"/>
        </w:rPr>
        <w:t>1. 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p>
    <w:p w:rsidR="002728C8" w:rsidRPr="002728C8" w:rsidRDefault="002728C8" w:rsidP="002728C8">
      <w:pPr>
        <w:shd w:val="clear" w:color="auto" w:fill="FFFFFF"/>
        <w:spacing w:line="360" w:lineRule="auto"/>
        <w:jc w:val="both"/>
        <w:rPr>
          <w:rFonts w:ascii="Arial" w:hAnsi="Arial" w:cs="Arial"/>
          <w:color w:val="000000"/>
          <w:sz w:val="24"/>
          <w:szCs w:val="24"/>
        </w:rPr>
      </w:pPr>
      <w:r w:rsidRPr="002728C8">
        <w:rPr>
          <w:rFonts w:ascii="Arial" w:hAnsi="Arial" w:cs="Arial"/>
          <w:color w:val="000000"/>
          <w:sz w:val="24"/>
          <w:szCs w:val="24"/>
        </w:rPr>
        <w:t>2.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p>
    <w:p w:rsidR="002728C8" w:rsidRPr="002728C8" w:rsidRDefault="002728C8" w:rsidP="002728C8">
      <w:pPr>
        <w:shd w:val="clear" w:color="auto" w:fill="FFFFFF"/>
        <w:spacing w:line="360" w:lineRule="auto"/>
        <w:jc w:val="both"/>
        <w:rPr>
          <w:rFonts w:ascii="Arial" w:hAnsi="Arial" w:cs="Arial"/>
          <w:color w:val="000000"/>
          <w:sz w:val="24"/>
          <w:szCs w:val="24"/>
        </w:rPr>
      </w:pPr>
      <w:r w:rsidRPr="002728C8">
        <w:rPr>
          <w:rFonts w:ascii="Arial" w:hAnsi="Arial" w:cs="Arial"/>
          <w:color w:val="000000"/>
          <w:sz w:val="24"/>
          <w:szCs w:val="24"/>
        </w:rPr>
        <w:t>3. Los Estados Partes se asegurarán de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w:t>
      </w:r>
    </w:p>
    <w:p w:rsidR="002728C8" w:rsidRPr="002728C8" w:rsidRDefault="002728C8" w:rsidP="002728C8">
      <w:pPr>
        <w:keepNext/>
        <w:keepLines/>
        <w:shd w:val="clear" w:color="auto" w:fill="FFFFFF"/>
        <w:spacing w:line="360" w:lineRule="auto"/>
        <w:jc w:val="both"/>
        <w:outlineLvl w:val="2"/>
        <w:rPr>
          <w:rFonts w:ascii="Arial" w:eastAsiaTheme="majorEastAsia" w:hAnsi="Arial" w:cs="Arial"/>
          <w:color w:val="262626"/>
          <w:sz w:val="24"/>
          <w:szCs w:val="24"/>
          <w:lang w:eastAsia="en-US"/>
        </w:rPr>
      </w:pPr>
      <w:r w:rsidRPr="002728C8">
        <w:rPr>
          <w:rFonts w:ascii="Arial" w:eastAsiaTheme="majorEastAsia" w:hAnsi="Arial" w:cs="Arial"/>
          <w:b/>
          <w:bCs/>
          <w:color w:val="262626"/>
          <w:sz w:val="24"/>
          <w:szCs w:val="24"/>
          <w:lang w:eastAsia="en-US"/>
        </w:rPr>
        <w:t>Artículo 4</w:t>
      </w:r>
    </w:p>
    <w:p w:rsidR="002728C8" w:rsidRPr="002728C8" w:rsidRDefault="002728C8" w:rsidP="002728C8">
      <w:pPr>
        <w:shd w:val="clear" w:color="auto" w:fill="FFFFFF"/>
        <w:spacing w:line="360" w:lineRule="auto"/>
        <w:jc w:val="both"/>
        <w:rPr>
          <w:rFonts w:ascii="Arial" w:hAnsi="Arial" w:cs="Arial"/>
          <w:color w:val="000000"/>
          <w:sz w:val="24"/>
          <w:szCs w:val="24"/>
        </w:rPr>
      </w:pPr>
      <w:r w:rsidRPr="002728C8">
        <w:rPr>
          <w:rFonts w:ascii="Arial" w:hAnsi="Arial" w:cs="Arial"/>
          <w:color w:val="000000"/>
          <w:sz w:val="24"/>
          <w:szCs w:val="24"/>
        </w:rPr>
        <w:t xml:space="preserve">Los Estados Partes adoptarán todas las medidas administrativas, legislativas y de otra índole para dar efectividad a los derechos reconocidos en la presente Convención. En lo que respecta a los derechos económicos, sociales y culturales, los Estados Partes adoptarán esas medidas hasta el máximo de los recursos de </w:t>
      </w:r>
      <w:r w:rsidRPr="002728C8">
        <w:rPr>
          <w:rFonts w:ascii="Arial" w:hAnsi="Arial" w:cs="Arial"/>
          <w:color w:val="000000"/>
          <w:sz w:val="24"/>
          <w:szCs w:val="24"/>
        </w:rPr>
        <w:lastRenderedPageBreak/>
        <w:t>que dispongan y, cuando sea necesario, dentro del marco de la cooperación internacional.</w:t>
      </w:r>
    </w:p>
    <w:p w:rsidR="002728C8" w:rsidRPr="002728C8" w:rsidRDefault="002728C8" w:rsidP="002728C8">
      <w:pPr>
        <w:spacing w:after="200" w:line="360" w:lineRule="auto"/>
        <w:jc w:val="both"/>
        <w:textAlignment w:val="center"/>
        <w:rPr>
          <w:rFonts w:ascii="Arial" w:eastAsiaTheme="minorHAnsi" w:hAnsi="Arial" w:cstheme="minorBidi"/>
          <w:color w:val="000000"/>
          <w:sz w:val="24"/>
          <w:szCs w:val="24"/>
          <w:lang w:val="es-ES_tradnl" w:eastAsia="es-CO"/>
        </w:rPr>
      </w:pPr>
    </w:p>
    <w:p w:rsidR="002728C8" w:rsidRPr="002728C8" w:rsidRDefault="002728C8" w:rsidP="002728C8">
      <w:pPr>
        <w:spacing w:after="200" w:line="360" w:lineRule="auto"/>
        <w:jc w:val="both"/>
        <w:textAlignment w:val="center"/>
        <w:rPr>
          <w:rFonts w:ascii="Arial" w:eastAsiaTheme="minorHAnsi" w:hAnsi="Arial" w:cstheme="minorBidi"/>
          <w:b/>
          <w:sz w:val="24"/>
          <w:szCs w:val="24"/>
          <w:lang w:eastAsia="es-CO"/>
        </w:rPr>
      </w:pPr>
      <w:r w:rsidRPr="002728C8">
        <w:rPr>
          <w:rFonts w:ascii="Arial" w:eastAsiaTheme="minorHAnsi" w:hAnsi="Arial" w:cstheme="minorBidi"/>
          <w:b/>
          <w:sz w:val="24"/>
          <w:szCs w:val="24"/>
          <w:lang w:eastAsia="es-CO"/>
        </w:rPr>
        <w:t xml:space="preserve">Jurisprudencia </w:t>
      </w:r>
    </w:p>
    <w:p w:rsidR="002728C8" w:rsidRPr="002728C8" w:rsidRDefault="002728C8" w:rsidP="002728C8">
      <w:pPr>
        <w:spacing w:after="200" w:line="360" w:lineRule="auto"/>
        <w:jc w:val="both"/>
        <w:textAlignment w:val="center"/>
        <w:rPr>
          <w:rFonts w:ascii="Arial" w:eastAsiaTheme="minorHAnsi" w:hAnsi="Arial" w:cstheme="minorBidi"/>
          <w:b/>
          <w:sz w:val="24"/>
          <w:szCs w:val="24"/>
          <w:lang w:eastAsia="es-CO"/>
        </w:rPr>
      </w:pPr>
      <w:r w:rsidRPr="002728C8">
        <w:rPr>
          <w:rFonts w:ascii="Arial" w:eastAsiaTheme="minorHAnsi" w:hAnsi="Arial" w:cstheme="minorBidi"/>
          <w:bCs/>
          <w:sz w:val="24"/>
          <w:szCs w:val="24"/>
          <w:lang w:val="es-ES_tradnl" w:eastAsia="es-CO"/>
        </w:rPr>
        <w:t>Protección a los menores en el ámbito de la jurisprudencia constitucional</w:t>
      </w:r>
    </w:p>
    <w:p w:rsidR="002728C8" w:rsidRPr="002728C8" w:rsidRDefault="002728C8" w:rsidP="002728C8">
      <w:pPr>
        <w:spacing w:after="200" w:line="360" w:lineRule="auto"/>
        <w:jc w:val="both"/>
        <w:textAlignment w:val="center"/>
        <w:rPr>
          <w:rFonts w:ascii="Arial" w:eastAsiaTheme="minorHAnsi" w:hAnsi="Arial" w:cstheme="minorBidi"/>
          <w:sz w:val="24"/>
          <w:szCs w:val="24"/>
          <w:lang w:eastAsia="es-CO"/>
        </w:rPr>
      </w:pPr>
      <w:r w:rsidRPr="002728C8">
        <w:rPr>
          <w:rFonts w:ascii="Arial" w:eastAsiaTheme="minorHAnsi" w:hAnsi="Arial" w:cstheme="minorBidi"/>
          <w:sz w:val="24"/>
          <w:szCs w:val="24"/>
          <w:lang w:val="es-ES_tradnl" w:eastAsia="es-CO"/>
        </w:rPr>
        <w:t>En la Sentencia C-1064 de 2000, la Corte Constitucional estableció que el Estado tiene como fin diseñar políticas especiales de protección a favor de los menores que les permitan obtener la efectividad de sus derechos y garantías que les asisten como seres reales, autónomos y en proceso de evolución personal, titulares de un interés jurídico que irradia todo el ordenamiento.</w:t>
      </w:r>
    </w:p>
    <w:p w:rsidR="002728C8" w:rsidRPr="002728C8" w:rsidRDefault="002728C8" w:rsidP="002728C8">
      <w:pPr>
        <w:spacing w:after="200" w:line="360" w:lineRule="auto"/>
        <w:jc w:val="both"/>
        <w:textAlignment w:val="center"/>
        <w:rPr>
          <w:rFonts w:ascii="Arial" w:eastAsiaTheme="minorHAnsi" w:hAnsi="Arial" w:cstheme="minorBidi"/>
          <w:sz w:val="24"/>
          <w:szCs w:val="24"/>
          <w:lang w:val="es-ES_tradnl" w:eastAsia="es-CO"/>
        </w:rPr>
      </w:pPr>
      <w:r w:rsidRPr="002728C8">
        <w:rPr>
          <w:rFonts w:ascii="Arial" w:eastAsiaTheme="minorHAnsi" w:hAnsi="Arial" w:cstheme="minorBidi"/>
          <w:i/>
          <w:iCs/>
          <w:sz w:val="24"/>
          <w:szCs w:val="24"/>
          <w:lang w:val="es-ES_tradnl" w:eastAsia="es-CO"/>
        </w:rPr>
        <w:t>Lo expuesto permite concluir que </w:t>
      </w:r>
      <w:r w:rsidRPr="002728C8">
        <w:rPr>
          <w:rFonts w:ascii="Arial" w:eastAsiaTheme="minorHAnsi" w:hAnsi="Arial" w:cstheme="minorBidi"/>
          <w:b/>
          <w:bCs/>
          <w:i/>
          <w:iCs/>
          <w:sz w:val="24"/>
          <w:szCs w:val="24"/>
          <w:u w:val="single"/>
          <w:lang w:val="es-ES_tradnl" w:eastAsia="es-CO"/>
        </w:rPr>
        <w:t>en el ordenamiento jurídico colombiano los menores merecen un trato especial tendiente a protegerlos</w:t>
      </w:r>
      <w:r w:rsidRPr="002728C8">
        <w:rPr>
          <w:rFonts w:ascii="Arial" w:eastAsiaTheme="minorHAnsi" w:hAnsi="Arial" w:cstheme="minorBidi"/>
          <w:i/>
          <w:iCs/>
          <w:sz w:val="24"/>
          <w:szCs w:val="24"/>
          <w:u w:val="single"/>
          <w:lang w:val="es-ES_tradnl" w:eastAsia="es-CO"/>
        </w:rPr>
        <w:t>, el cual debe reflejarse en todos los aspectos de la legislación incluyendo el diseño de la política criminal</w:t>
      </w:r>
      <w:r w:rsidRPr="002728C8">
        <w:rPr>
          <w:rFonts w:ascii="Arial" w:eastAsiaTheme="minorHAnsi" w:hAnsi="Arial" w:cstheme="minorBidi"/>
          <w:i/>
          <w:iCs/>
          <w:sz w:val="24"/>
          <w:szCs w:val="24"/>
          <w:lang w:val="es-ES_tradnl" w:eastAsia="es-CO"/>
        </w:rPr>
        <w:t>, </w:t>
      </w:r>
      <w:r w:rsidRPr="002728C8">
        <w:rPr>
          <w:rFonts w:ascii="Arial" w:eastAsiaTheme="minorHAnsi" w:hAnsi="Arial" w:cstheme="minorBidi"/>
          <w:b/>
          <w:bCs/>
          <w:i/>
          <w:iCs/>
          <w:sz w:val="24"/>
          <w:szCs w:val="24"/>
          <w:lang w:val="es-ES_tradnl" w:eastAsia="es-CO"/>
        </w:rPr>
        <w:t>ya que esta debe consultar siempre el interés superior del menor, como parámetro obligatorio de interpretación de las normas y decisiones de las autoridades que pueden afectar sus intereses</w:t>
      </w:r>
      <w:r w:rsidRPr="002728C8">
        <w:rPr>
          <w:rFonts w:ascii="Arial" w:eastAsiaTheme="minorHAnsi" w:hAnsi="Arial" w:cstheme="minorBidi"/>
          <w:b/>
          <w:bCs/>
          <w:i/>
          <w:iCs/>
          <w:sz w:val="24"/>
          <w:szCs w:val="24"/>
          <w:vertAlign w:val="superscript"/>
          <w:lang w:val="es-ES_tradnl" w:eastAsia="es-CO"/>
        </w:rPr>
        <w:footnoteReference w:id="3"/>
      </w:r>
      <w:r w:rsidRPr="002728C8">
        <w:rPr>
          <w:rFonts w:ascii="Arial" w:eastAsiaTheme="minorHAnsi" w:hAnsi="Arial" w:cstheme="minorBidi"/>
          <w:sz w:val="24"/>
          <w:szCs w:val="24"/>
          <w:lang w:val="es-ES_tradnl" w:eastAsia="es-CO"/>
        </w:rPr>
        <w:t xml:space="preserve"> (Negrita y subrayado fuera del texto).</w:t>
      </w:r>
    </w:p>
    <w:p w:rsidR="002728C8" w:rsidRPr="002728C8" w:rsidRDefault="002728C8" w:rsidP="002728C8">
      <w:pPr>
        <w:spacing w:after="150" w:line="300" w:lineRule="atLeast"/>
        <w:jc w:val="both"/>
        <w:textAlignment w:val="center"/>
        <w:rPr>
          <w:rFonts w:ascii="Arial" w:eastAsiaTheme="minorHAnsi" w:hAnsi="Arial" w:cs="Arial"/>
          <w:color w:val="000000"/>
          <w:sz w:val="24"/>
          <w:szCs w:val="24"/>
          <w:lang w:eastAsia="en-US"/>
        </w:rPr>
      </w:pPr>
    </w:p>
    <w:p w:rsidR="00E60965" w:rsidRDefault="00E60965" w:rsidP="00E60965">
      <w:pPr>
        <w:spacing w:before="100" w:beforeAutospacing="1" w:after="100" w:afterAutospacing="1" w:line="360" w:lineRule="auto"/>
        <w:ind w:right="333"/>
        <w:jc w:val="both"/>
        <w:rPr>
          <w:rFonts w:ascii="Arial" w:hAnsi="Arial" w:cs="Arial"/>
          <w:sz w:val="24"/>
          <w:szCs w:val="24"/>
          <w:lang w:val="es-ES_tradnl"/>
        </w:rPr>
      </w:pPr>
      <w:r w:rsidRPr="00803091">
        <w:rPr>
          <w:rFonts w:ascii="Arial" w:hAnsi="Arial" w:cs="Arial"/>
          <w:sz w:val="24"/>
          <w:szCs w:val="24"/>
          <w:lang w:eastAsia="es-CO"/>
        </w:rPr>
        <w:t xml:space="preserve">Por lo anterior propongo dar </w:t>
      </w:r>
      <w:r w:rsidR="00D44462">
        <w:rPr>
          <w:rFonts w:ascii="Arial" w:hAnsi="Arial" w:cs="Arial"/>
          <w:sz w:val="24"/>
          <w:szCs w:val="24"/>
          <w:lang w:eastAsia="es-CO"/>
        </w:rPr>
        <w:t>primer</w:t>
      </w:r>
      <w:r w:rsidRPr="00803091">
        <w:rPr>
          <w:rFonts w:ascii="Arial" w:hAnsi="Arial" w:cs="Arial"/>
          <w:sz w:val="24"/>
          <w:szCs w:val="24"/>
          <w:lang w:eastAsia="es-CO"/>
        </w:rPr>
        <w:t xml:space="preserve"> debate al proyecto de </w:t>
      </w:r>
      <w:r w:rsidR="00013F29">
        <w:rPr>
          <w:rFonts w:ascii="Arial" w:hAnsi="Arial" w:cs="Arial"/>
          <w:sz w:val="24"/>
          <w:szCs w:val="24"/>
          <w:lang w:eastAsia="es-CO"/>
        </w:rPr>
        <w:t>Acto Legislativo, an</w:t>
      </w:r>
      <w:r w:rsidR="00D44462">
        <w:rPr>
          <w:rFonts w:ascii="Arial" w:hAnsi="Arial" w:cs="Arial"/>
          <w:sz w:val="24"/>
          <w:szCs w:val="24"/>
          <w:lang w:eastAsia="es-CO"/>
        </w:rPr>
        <w:t xml:space="preserve">te la Comisión Primera de </w:t>
      </w:r>
      <w:r>
        <w:rPr>
          <w:rFonts w:ascii="Arial" w:hAnsi="Arial" w:cs="Arial"/>
          <w:sz w:val="24"/>
          <w:szCs w:val="24"/>
          <w:lang w:val="es-ES_tradnl"/>
        </w:rPr>
        <w:t>Cámara de Representantes la</w:t>
      </w:r>
      <w:r w:rsidRPr="00803091">
        <w:rPr>
          <w:rFonts w:ascii="Arial" w:hAnsi="Arial" w:cs="Arial"/>
          <w:sz w:val="24"/>
          <w:szCs w:val="24"/>
          <w:lang w:val="es-ES_tradnl"/>
        </w:rPr>
        <w:t xml:space="preserve"> siguiente</w:t>
      </w:r>
      <w:r w:rsidR="00013F29">
        <w:rPr>
          <w:rFonts w:ascii="Arial" w:hAnsi="Arial" w:cs="Arial"/>
          <w:sz w:val="24"/>
          <w:szCs w:val="24"/>
          <w:lang w:val="es-ES_tradnl"/>
        </w:rPr>
        <w:t xml:space="preserve"> manera</w:t>
      </w:r>
      <w:r w:rsidRPr="00803091">
        <w:rPr>
          <w:rFonts w:ascii="Arial" w:hAnsi="Arial" w:cs="Arial"/>
          <w:sz w:val="24"/>
          <w:szCs w:val="24"/>
          <w:lang w:val="es-ES_tradnl"/>
        </w:rPr>
        <w:t>:</w:t>
      </w:r>
    </w:p>
    <w:p w:rsidR="001A6E92" w:rsidRDefault="001A6E92" w:rsidP="00E60965">
      <w:pPr>
        <w:spacing w:before="100" w:beforeAutospacing="1" w:after="100" w:afterAutospacing="1" w:line="360" w:lineRule="auto"/>
        <w:ind w:right="333"/>
        <w:jc w:val="both"/>
        <w:rPr>
          <w:rFonts w:ascii="Arial" w:hAnsi="Arial" w:cs="Arial"/>
          <w:sz w:val="24"/>
          <w:szCs w:val="24"/>
          <w:lang w:val="es-ES_tradnl"/>
        </w:rPr>
      </w:pPr>
    </w:p>
    <w:p w:rsidR="001A6E92" w:rsidRPr="00803091" w:rsidRDefault="001A6E92" w:rsidP="00E60965">
      <w:pPr>
        <w:spacing w:before="100" w:beforeAutospacing="1" w:after="100" w:afterAutospacing="1" w:line="360" w:lineRule="auto"/>
        <w:ind w:right="333"/>
        <w:jc w:val="both"/>
        <w:rPr>
          <w:rFonts w:ascii="Arial" w:hAnsi="Arial" w:cs="Arial"/>
          <w:sz w:val="24"/>
          <w:szCs w:val="24"/>
          <w:lang w:val="es-ES_tradnl"/>
        </w:rPr>
      </w:pPr>
    </w:p>
    <w:p w:rsidR="00E60965" w:rsidRPr="00013F29" w:rsidRDefault="00E60965" w:rsidP="00E60965">
      <w:pPr>
        <w:pStyle w:val="Prrafodelista"/>
        <w:numPr>
          <w:ilvl w:val="0"/>
          <w:numId w:val="1"/>
        </w:numPr>
        <w:spacing w:line="360" w:lineRule="auto"/>
        <w:jc w:val="center"/>
        <w:rPr>
          <w:rFonts w:ascii="Arial" w:hAnsi="Arial" w:cs="Arial"/>
          <w:b/>
          <w:sz w:val="24"/>
          <w:szCs w:val="24"/>
          <w:lang w:val="es-ES_tradnl"/>
        </w:rPr>
      </w:pPr>
      <w:r w:rsidRPr="00013F29">
        <w:rPr>
          <w:rFonts w:ascii="Arial" w:hAnsi="Arial" w:cs="Arial"/>
          <w:b/>
          <w:sz w:val="24"/>
          <w:szCs w:val="24"/>
          <w:lang w:val="es-ES_tradnl"/>
        </w:rPr>
        <w:lastRenderedPageBreak/>
        <w:t>PROPOSICIÒN</w:t>
      </w:r>
    </w:p>
    <w:p w:rsidR="00E60965" w:rsidRPr="00013F29" w:rsidRDefault="00E60965" w:rsidP="00E60965">
      <w:pPr>
        <w:spacing w:line="360" w:lineRule="auto"/>
        <w:jc w:val="both"/>
        <w:rPr>
          <w:rFonts w:ascii="Arial" w:hAnsi="Arial" w:cs="Arial"/>
          <w:b/>
          <w:i/>
          <w:sz w:val="24"/>
          <w:szCs w:val="24"/>
          <w:lang w:val="es-ES_tradnl"/>
        </w:rPr>
      </w:pPr>
      <w:r w:rsidRPr="00013F29">
        <w:rPr>
          <w:rFonts w:ascii="Arial" w:hAnsi="Arial" w:cs="Arial"/>
          <w:sz w:val="24"/>
          <w:szCs w:val="24"/>
          <w:lang w:val="es-ES_tradnl"/>
        </w:rPr>
        <w:t xml:space="preserve">Por las razones anteriormente expuestas, me permito proponer </w:t>
      </w:r>
      <w:r w:rsidRPr="00013F29">
        <w:rPr>
          <w:rFonts w:ascii="Arial" w:hAnsi="Arial" w:cs="Arial"/>
          <w:b/>
          <w:sz w:val="24"/>
          <w:szCs w:val="24"/>
          <w:lang w:val="es-ES_tradnl"/>
        </w:rPr>
        <w:t xml:space="preserve">DAR </w:t>
      </w:r>
      <w:r w:rsidR="002728C8" w:rsidRPr="00013F29">
        <w:rPr>
          <w:rFonts w:ascii="Arial" w:hAnsi="Arial" w:cs="Arial"/>
          <w:b/>
          <w:sz w:val="24"/>
          <w:szCs w:val="24"/>
          <w:lang w:val="es-ES_tradnl"/>
        </w:rPr>
        <w:t>PRIMER</w:t>
      </w:r>
      <w:r w:rsidRPr="00013F29">
        <w:rPr>
          <w:rFonts w:ascii="Arial" w:hAnsi="Arial" w:cs="Arial"/>
          <w:b/>
          <w:sz w:val="24"/>
          <w:szCs w:val="24"/>
          <w:lang w:val="es-ES_tradnl"/>
        </w:rPr>
        <w:t xml:space="preserve"> DEBATE</w:t>
      </w:r>
      <w:r w:rsidRPr="00013F29">
        <w:rPr>
          <w:rFonts w:ascii="Arial" w:hAnsi="Arial" w:cs="Arial"/>
          <w:sz w:val="24"/>
          <w:szCs w:val="24"/>
          <w:lang w:val="es-ES_tradnl"/>
        </w:rPr>
        <w:t xml:space="preserve"> </w:t>
      </w:r>
      <w:r w:rsidR="00013F29" w:rsidRPr="00013F29">
        <w:rPr>
          <w:rFonts w:ascii="Arial" w:hAnsi="Arial" w:cs="Arial"/>
          <w:sz w:val="24"/>
          <w:szCs w:val="24"/>
          <w:lang w:val="es-ES_tradnl"/>
        </w:rPr>
        <w:t>a</w:t>
      </w:r>
      <w:r w:rsidRPr="00013F29">
        <w:rPr>
          <w:rFonts w:ascii="Arial" w:hAnsi="Arial" w:cs="Arial"/>
          <w:sz w:val="24"/>
          <w:szCs w:val="24"/>
          <w:lang w:val="es-ES_tradnl"/>
        </w:rPr>
        <w:t xml:space="preserve">l </w:t>
      </w:r>
      <w:r w:rsidR="00013F29" w:rsidRPr="00013F29">
        <w:rPr>
          <w:rFonts w:ascii="Arial" w:hAnsi="Arial" w:cs="Arial"/>
          <w:sz w:val="24"/>
          <w:szCs w:val="24"/>
          <w:lang w:val="es-ES_tradnl"/>
        </w:rPr>
        <w:t xml:space="preserve">Proyecto de Acto Legislativo No. 239 de 2019 Cámara </w:t>
      </w:r>
      <w:r w:rsidR="002728C8" w:rsidRPr="00013F29">
        <w:rPr>
          <w:rFonts w:ascii="Arial" w:hAnsi="Arial" w:cs="Arial"/>
          <w:b/>
          <w:iCs/>
          <w:sz w:val="24"/>
          <w:szCs w:val="24"/>
          <w:lang w:eastAsia="es-CO"/>
        </w:rPr>
        <w:t>“Por medio del cual </w:t>
      </w:r>
      <w:r w:rsidR="002728C8" w:rsidRPr="00013F29">
        <w:rPr>
          <w:rFonts w:ascii="Arial" w:hAnsi="Arial" w:cs="Arial"/>
          <w:b/>
          <w:iCs/>
          <w:sz w:val="24"/>
          <w:szCs w:val="24"/>
          <w:lang w:val="es-ES_tradnl" w:eastAsia="es-CO"/>
        </w:rPr>
        <w:t>se adiciona un inciso al artículo 49 de la Constitución Política de Colombia.</w:t>
      </w:r>
      <w:r w:rsidR="002728C8" w:rsidRPr="00013F29">
        <w:rPr>
          <w:rFonts w:ascii="Arial" w:hAnsi="Arial" w:cs="Arial"/>
          <w:b/>
          <w:iCs/>
          <w:sz w:val="24"/>
          <w:szCs w:val="24"/>
          <w:lang w:eastAsia="es-CO"/>
        </w:rPr>
        <w:t>”</w:t>
      </w:r>
    </w:p>
    <w:p w:rsidR="00E60965" w:rsidRPr="001F21ED" w:rsidRDefault="00E60965" w:rsidP="00E60965">
      <w:pPr>
        <w:spacing w:line="360" w:lineRule="auto"/>
        <w:jc w:val="both"/>
        <w:rPr>
          <w:rFonts w:ascii="Arial" w:hAnsi="Arial" w:cs="Arial"/>
          <w:sz w:val="24"/>
          <w:szCs w:val="24"/>
          <w:lang w:val="es-ES_tradnl"/>
        </w:rPr>
      </w:pPr>
    </w:p>
    <w:p w:rsidR="00E60965" w:rsidRDefault="00E60965" w:rsidP="00E60965">
      <w:pPr>
        <w:spacing w:line="360" w:lineRule="auto"/>
        <w:jc w:val="both"/>
        <w:rPr>
          <w:rFonts w:ascii="Arial" w:hAnsi="Arial" w:cs="Arial"/>
          <w:sz w:val="24"/>
          <w:szCs w:val="24"/>
          <w:lang w:val="es-ES_tradnl"/>
        </w:rPr>
      </w:pPr>
    </w:p>
    <w:p w:rsidR="00E60965" w:rsidRPr="001F21ED" w:rsidRDefault="00E60965" w:rsidP="00E60965">
      <w:pPr>
        <w:spacing w:line="360" w:lineRule="auto"/>
        <w:jc w:val="both"/>
        <w:rPr>
          <w:rFonts w:ascii="Arial" w:hAnsi="Arial" w:cs="Arial"/>
          <w:sz w:val="24"/>
          <w:szCs w:val="24"/>
          <w:lang w:val="es-ES_tradnl"/>
        </w:rPr>
      </w:pPr>
      <w:r>
        <w:rPr>
          <w:rFonts w:ascii="Arial" w:hAnsi="Arial" w:cs="Arial"/>
          <w:sz w:val="24"/>
          <w:szCs w:val="24"/>
          <w:lang w:val="es-ES_tradnl"/>
        </w:rPr>
        <w:t>Cordialmente;</w:t>
      </w:r>
      <w:r w:rsidRPr="001F21ED">
        <w:rPr>
          <w:rFonts w:ascii="Arial" w:hAnsi="Arial" w:cs="Arial"/>
          <w:sz w:val="24"/>
          <w:szCs w:val="24"/>
          <w:lang w:val="es-ES_tradnl"/>
        </w:rPr>
        <w:t xml:space="preserve"> </w:t>
      </w:r>
    </w:p>
    <w:p w:rsidR="00E60965" w:rsidRDefault="00E60965" w:rsidP="00E60965">
      <w:pPr>
        <w:spacing w:line="360" w:lineRule="auto"/>
        <w:jc w:val="both"/>
        <w:rPr>
          <w:rFonts w:ascii="Arial" w:hAnsi="Arial" w:cs="Arial"/>
          <w:b/>
          <w:sz w:val="24"/>
          <w:szCs w:val="24"/>
          <w:lang w:val="es-ES_tradnl"/>
        </w:rPr>
      </w:pPr>
    </w:p>
    <w:p w:rsidR="00E60965" w:rsidRPr="001F21ED" w:rsidRDefault="00E60965" w:rsidP="00E60965">
      <w:pPr>
        <w:spacing w:line="360" w:lineRule="auto"/>
        <w:jc w:val="both"/>
        <w:rPr>
          <w:rFonts w:ascii="Arial" w:hAnsi="Arial" w:cs="Arial"/>
          <w:b/>
          <w:sz w:val="24"/>
          <w:szCs w:val="24"/>
          <w:lang w:val="es-ES_tradnl"/>
        </w:rPr>
      </w:pPr>
    </w:p>
    <w:p w:rsidR="00E60965" w:rsidRPr="001F21ED" w:rsidRDefault="00E60965" w:rsidP="00E60965">
      <w:pPr>
        <w:spacing w:line="360" w:lineRule="auto"/>
        <w:jc w:val="both"/>
        <w:rPr>
          <w:rFonts w:ascii="Arial" w:hAnsi="Arial" w:cs="Arial"/>
          <w:b/>
          <w:sz w:val="24"/>
          <w:szCs w:val="24"/>
          <w:lang w:val="es-ES_tradnl"/>
        </w:rPr>
      </w:pPr>
    </w:p>
    <w:p w:rsidR="00E60965" w:rsidRDefault="00E60965" w:rsidP="00E60965">
      <w:pPr>
        <w:spacing w:line="360" w:lineRule="auto"/>
        <w:jc w:val="both"/>
        <w:rPr>
          <w:rFonts w:ascii="Arial" w:hAnsi="Arial" w:cs="Arial"/>
          <w:b/>
          <w:sz w:val="24"/>
          <w:szCs w:val="24"/>
          <w:lang w:val="es-ES_tradnl"/>
        </w:rPr>
      </w:pPr>
    </w:p>
    <w:p w:rsidR="00E60965" w:rsidRPr="001F21ED" w:rsidRDefault="00E60965" w:rsidP="00E60965">
      <w:pPr>
        <w:spacing w:line="360" w:lineRule="auto"/>
        <w:jc w:val="both"/>
        <w:rPr>
          <w:rFonts w:ascii="Arial" w:hAnsi="Arial" w:cs="Arial"/>
          <w:b/>
          <w:sz w:val="24"/>
          <w:szCs w:val="24"/>
          <w:lang w:val="es-ES_tradnl"/>
        </w:rPr>
      </w:pPr>
    </w:p>
    <w:p w:rsidR="00E60965" w:rsidRPr="001F21ED" w:rsidRDefault="00E60965" w:rsidP="00E60965">
      <w:pPr>
        <w:jc w:val="both"/>
        <w:rPr>
          <w:rFonts w:ascii="Arial" w:hAnsi="Arial" w:cs="Arial"/>
          <w:b/>
          <w:sz w:val="24"/>
          <w:szCs w:val="24"/>
          <w:lang w:val="es-ES_tradnl"/>
        </w:rPr>
      </w:pPr>
      <w:r>
        <w:rPr>
          <w:rFonts w:ascii="Arial" w:hAnsi="Arial" w:cs="Arial"/>
          <w:b/>
          <w:sz w:val="24"/>
          <w:szCs w:val="24"/>
          <w:lang w:val="es-ES_tradnl"/>
        </w:rPr>
        <w:t>ÁLVARO HERNÁN PRADA ARTUNDUAGA</w:t>
      </w:r>
    </w:p>
    <w:p w:rsidR="00E60965" w:rsidRDefault="00E60965" w:rsidP="00E60965">
      <w:pPr>
        <w:pStyle w:val="NormalWeb"/>
        <w:shd w:val="clear" w:color="auto" w:fill="FFFFFF"/>
        <w:spacing w:before="0" w:beforeAutospacing="0" w:after="0" w:afterAutospacing="0"/>
        <w:jc w:val="both"/>
        <w:rPr>
          <w:rFonts w:ascii="Arial" w:hAnsi="Arial" w:cs="Arial"/>
          <w:sz w:val="24"/>
          <w:szCs w:val="24"/>
          <w:lang w:val="es-ES_tradnl"/>
        </w:rPr>
      </w:pPr>
      <w:r w:rsidRPr="001F21ED">
        <w:rPr>
          <w:rFonts w:ascii="Arial" w:hAnsi="Arial" w:cs="Arial"/>
          <w:sz w:val="24"/>
          <w:szCs w:val="24"/>
          <w:lang w:val="es-ES_tradnl"/>
        </w:rPr>
        <w:t xml:space="preserve">Representante a la Cámara por </w:t>
      </w:r>
      <w:r>
        <w:rPr>
          <w:rFonts w:ascii="Arial" w:hAnsi="Arial" w:cs="Arial"/>
          <w:sz w:val="24"/>
          <w:szCs w:val="24"/>
          <w:lang w:val="es-ES_tradnl"/>
        </w:rPr>
        <w:t>el Huila</w:t>
      </w:r>
    </w:p>
    <w:p w:rsidR="00E60965" w:rsidRDefault="00E60965" w:rsidP="00E60965">
      <w:pPr>
        <w:spacing w:line="276" w:lineRule="auto"/>
        <w:jc w:val="center"/>
        <w:rPr>
          <w:rFonts w:ascii="Arial" w:hAnsi="Arial"/>
          <w:b/>
          <w:bCs/>
          <w:sz w:val="24"/>
          <w:szCs w:val="24"/>
        </w:rPr>
      </w:pPr>
    </w:p>
    <w:p w:rsidR="00E60965" w:rsidRDefault="00E60965" w:rsidP="00E60965">
      <w:pPr>
        <w:spacing w:line="276" w:lineRule="auto"/>
        <w:jc w:val="center"/>
        <w:rPr>
          <w:rFonts w:ascii="Arial" w:hAnsi="Arial"/>
          <w:b/>
          <w:bCs/>
          <w:sz w:val="24"/>
          <w:szCs w:val="24"/>
        </w:rPr>
      </w:pPr>
    </w:p>
    <w:p w:rsidR="00E60965" w:rsidRDefault="00E60965" w:rsidP="00E60965">
      <w:pPr>
        <w:spacing w:line="276" w:lineRule="auto"/>
        <w:jc w:val="center"/>
        <w:rPr>
          <w:rFonts w:ascii="Arial" w:hAnsi="Arial"/>
          <w:b/>
          <w:bCs/>
          <w:sz w:val="24"/>
          <w:szCs w:val="24"/>
        </w:rPr>
      </w:pPr>
    </w:p>
    <w:p w:rsidR="00E60965" w:rsidRDefault="00E60965" w:rsidP="00E60965">
      <w:pPr>
        <w:spacing w:line="276" w:lineRule="auto"/>
        <w:jc w:val="center"/>
        <w:rPr>
          <w:rFonts w:ascii="Arial" w:hAnsi="Arial"/>
          <w:b/>
          <w:bCs/>
          <w:sz w:val="24"/>
          <w:szCs w:val="24"/>
        </w:rPr>
      </w:pPr>
    </w:p>
    <w:p w:rsidR="00E60965" w:rsidRDefault="00E60965" w:rsidP="00E60965">
      <w:pPr>
        <w:spacing w:line="276" w:lineRule="auto"/>
        <w:jc w:val="center"/>
        <w:rPr>
          <w:rFonts w:ascii="Arial" w:hAnsi="Arial"/>
          <w:b/>
          <w:bCs/>
          <w:sz w:val="24"/>
          <w:szCs w:val="24"/>
        </w:rPr>
      </w:pPr>
    </w:p>
    <w:p w:rsidR="00E60965" w:rsidRDefault="00E60965" w:rsidP="00E60965">
      <w:pPr>
        <w:spacing w:line="276" w:lineRule="auto"/>
        <w:jc w:val="center"/>
        <w:rPr>
          <w:rFonts w:ascii="Arial" w:hAnsi="Arial"/>
          <w:b/>
          <w:bCs/>
          <w:sz w:val="24"/>
          <w:szCs w:val="24"/>
        </w:rPr>
      </w:pPr>
    </w:p>
    <w:p w:rsidR="00E60965" w:rsidRDefault="00E60965" w:rsidP="00E60965">
      <w:pPr>
        <w:spacing w:line="276" w:lineRule="auto"/>
        <w:jc w:val="center"/>
        <w:rPr>
          <w:rFonts w:ascii="Arial" w:hAnsi="Arial"/>
          <w:b/>
          <w:bCs/>
          <w:sz w:val="24"/>
          <w:szCs w:val="24"/>
        </w:rPr>
      </w:pPr>
    </w:p>
    <w:p w:rsidR="00E60965" w:rsidRDefault="00E60965" w:rsidP="00E60965">
      <w:pPr>
        <w:spacing w:line="276" w:lineRule="auto"/>
        <w:jc w:val="center"/>
        <w:rPr>
          <w:rFonts w:ascii="Arial" w:hAnsi="Arial"/>
          <w:b/>
          <w:bCs/>
          <w:sz w:val="24"/>
          <w:szCs w:val="24"/>
        </w:rPr>
      </w:pPr>
    </w:p>
    <w:p w:rsidR="00E60965" w:rsidRDefault="00E60965" w:rsidP="00E60965">
      <w:pPr>
        <w:spacing w:line="276" w:lineRule="auto"/>
        <w:jc w:val="center"/>
        <w:rPr>
          <w:rFonts w:ascii="Arial" w:hAnsi="Arial"/>
          <w:b/>
          <w:bCs/>
          <w:sz w:val="24"/>
          <w:szCs w:val="24"/>
        </w:rPr>
      </w:pPr>
    </w:p>
    <w:p w:rsidR="00E60965" w:rsidRDefault="00E60965" w:rsidP="00E60965">
      <w:pPr>
        <w:spacing w:line="276" w:lineRule="auto"/>
        <w:jc w:val="center"/>
        <w:rPr>
          <w:rFonts w:ascii="Arial" w:hAnsi="Arial"/>
          <w:b/>
          <w:bCs/>
          <w:sz w:val="24"/>
          <w:szCs w:val="24"/>
        </w:rPr>
      </w:pPr>
    </w:p>
    <w:p w:rsidR="00E60965" w:rsidRDefault="00E60965" w:rsidP="00E60965">
      <w:pPr>
        <w:spacing w:line="276" w:lineRule="auto"/>
        <w:jc w:val="center"/>
        <w:rPr>
          <w:rFonts w:ascii="Arial" w:hAnsi="Arial"/>
          <w:b/>
          <w:bCs/>
          <w:sz w:val="24"/>
          <w:szCs w:val="24"/>
        </w:rPr>
      </w:pPr>
    </w:p>
    <w:p w:rsidR="008152E8" w:rsidRDefault="008152E8" w:rsidP="00E60965">
      <w:pPr>
        <w:spacing w:line="276" w:lineRule="auto"/>
        <w:jc w:val="center"/>
        <w:rPr>
          <w:rFonts w:ascii="Arial" w:hAnsi="Arial"/>
          <w:b/>
          <w:bCs/>
          <w:sz w:val="24"/>
          <w:szCs w:val="24"/>
        </w:rPr>
      </w:pPr>
    </w:p>
    <w:p w:rsidR="008152E8" w:rsidRDefault="008152E8" w:rsidP="00E60965">
      <w:pPr>
        <w:spacing w:line="276" w:lineRule="auto"/>
        <w:jc w:val="center"/>
        <w:rPr>
          <w:rFonts w:ascii="Arial" w:hAnsi="Arial"/>
          <w:b/>
          <w:bCs/>
          <w:sz w:val="24"/>
          <w:szCs w:val="24"/>
        </w:rPr>
      </w:pPr>
    </w:p>
    <w:p w:rsidR="008152E8" w:rsidRDefault="008152E8" w:rsidP="00E60965">
      <w:pPr>
        <w:spacing w:line="276" w:lineRule="auto"/>
        <w:jc w:val="center"/>
        <w:rPr>
          <w:rFonts w:ascii="Arial" w:hAnsi="Arial"/>
          <w:b/>
          <w:bCs/>
          <w:sz w:val="24"/>
          <w:szCs w:val="24"/>
        </w:rPr>
      </w:pPr>
    </w:p>
    <w:p w:rsidR="008152E8" w:rsidRDefault="008152E8" w:rsidP="00E60965">
      <w:pPr>
        <w:spacing w:line="276" w:lineRule="auto"/>
        <w:jc w:val="center"/>
        <w:rPr>
          <w:rFonts w:ascii="Arial" w:hAnsi="Arial"/>
          <w:b/>
          <w:bCs/>
          <w:sz w:val="24"/>
          <w:szCs w:val="24"/>
        </w:rPr>
      </w:pPr>
    </w:p>
    <w:p w:rsidR="00E60965" w:rsidRDefault="00E60965" w:rsidP="00E60965">
      <w:pPr>
        <w:spacing w:line="276" w:lineRule="auto"/>
        <w:jc w:val="center"/>
        <w:rPr>
          <w:rFonts w:ascii="Arial" w:hAnsi="Arial"/>
          <w:b/>
          <w:bCs/>
          <w:sz w:val="24"/>
          <w:szCs w:val="24"/>
        </w:rPr>
      </w:pPr>
    </w:p>
    <w:p w:rsidR="008152E8" w:rsidRDefault="008152E8" w:rsidP="00013F29">
      <w:pPr>
        <w:pStyle w:val="xmsonormal"/>
        <w:shd w:val="clear" w:color="auto" w:fill="FFFFFF"/>
        <w:spacing w:before="0" w:beforeAutospacing="0" w:after="0" w:afterAutospacing="0"/>
        <w:rPr>
          <w:rFonts w:ascii="Arial" w:hAnsi="Arial"/>
          <w:b/>
          <w:bCs/>
          <w:lang w:eastAsia="es-ES"/>
        </w:rPr>
      </w:pPr>
    </w:p>
    <w:p w:rsidR="008152E8" w:rsidRDefault="008152E8" w:rsidP="005705D5">
      <w:pPr>
        <w:pStyle w:val="xmsonormal"/>
        <w:shd w:val="clear" w:color="auto" w:fill="FFFFFF"/>
        <w:spacing w:before="0" w:beforeAutospacing="0" w:after="0" w:afterAutospacing="0"/>
        <w:jc w:val="center"/>
        <w:rPr>
          <w:rFonts w:ascii="Arial" w:hAnsi="Arial"/>
          <w:b/>
          <w:bCs/>
          <w:lang w:eastAsia="es-ES"/>
        </w:rPr>
      </w:pPr>
    </w:p>
    <w:p w:rsidR="005705D5" w:rsidRDefault="00E60965" w:rsidP="005705D5">
      <w:pPr>
        <w:pStyle w:val="xmsonormal"/>
        <w:shd w:val="clear" w:color="auto" w:fill="FFFFFF"/>
        <w:spacing w:before="0" w:beforeAutospacing="0" w:after="0" w:afterAutospacing="0"/>
        <w:jc w:val="center"/>
        <w:rPr>
          <w:rFonts w:ascii="Arial" w:hAnsi="Arial"/>
          <w:b/>
          <w:bCs/>
        </w:rPr>
      </w:pPr>
      <w:r w:rsidRPr="00BF7FF8">
        <w:rPr>
          <w:rFonts w:ascii="Arial" w:hAnsi="Arial"/>
          <w:b/>
          <w:bCs/>
        </w:rPr>
        <w:lastRenderedPageBreak/>
        <w:t xml:space="preserve">TEXTO PROPUESTO PARA </w:t>
      </w:r>
      <w:r w:rsidR="002728C8">
        <w:rPr>
          <w:rFonts w:ascii="Arial" w:hAnsi="Arial"/>
          <w:b/>
          <w:bCs/>
        </w:rPr>
        <w:t>PRIMER</w:t>
      </w:r>
      <w:r w:rsidRPr="00BF7FF8">
        <w:rPr>
          <w:rFonts w:ascii="Arial" w:hAnsi="Arial"/>
          <w:b/>
          <w:bCs/>
        </w:rPr>
        <w:t xml:space="preserve"> DEBATE </w:t>
      </w:r>
    </w:p>
    <w:p w:rsidR="005705D5" w:rsidRPr="00E60965" w:rsidRDefault="005705D5" w:rsidP="005705D5">
      <w:pPr>
        <w:pStyle w:val="xmsonormal"/>
        <w:shd w:val="clear" w:color="auto" w:fill="FFFFFF"/>
        <w:spacing w:before="0" w:beforeAutospacing="0" w:after="0" w:afterAutospacing="0"/>
        <w:jc w:val="center"/>
        <w:rPr>
          <w:rFonts w:ascii="Arial" w:hAnsi="Arial" w:cs="Arial"/>
          <w:b/>
        </w:rPr>
      </w:pPr>
      <w:r>
        <w:rPr>
          <w:rFonts w:ascii="Arial" w:hAnsi="Arial" w:cs="Arial"/>
          <w:b/>
        </w:rPr>
        <w:t xml:space="preserve">PROYECTO </w:t>
      </w:r>
      <w:r>
        <w:rPr>
          <w:rFonts w:ascii="Arial" w:hAnsi="Arial" w:cs="Arial"/>
          <w:b/>
          <w:lang w:val="es-ES_tradnl"/>
        </w:rPr>
        <w:t xml:space="preserve">DE ACTO LEGISLATIVO NO. 239 DE 2019 CÁMARA </w:t>
      </w:r>
      <w:r w:rsidRPr="00E60965">
        <w:rPr>
          <w:rFonts w:ascii="Arial" w:hAnsi="Arial" w:cs="Arial"/>
          <w:b/>
          <w:iCs/>
        </w:rPr>
        <w:t>“POR MEDIO DEL CUAL </w:t>
      </w:r>
      <w:r w:rsidRPr="00E60965">
        <w:rPr>
          <w:rFonts w:ascii="Arial" w:hAnsi="Arial" w:cs="Arial"/>
          <w:b/>
          <w:iCs/>
          <w:lang w:val="es-ES_tradnl"/>
        </w:rPr>
        <w:t>SE ADICIONA UN INCISO AL ARTÍCULO 49 DE LA CONSTITUCIÓN POLÍTICA DE COLOMBIA.</w:t>
      </w:r>
      <w:r w:rsidRPr="00E60965">
        <w:rPr>
          <w:rFonts w:ascii="Arial" w:hAnsi="Arial" w:cs="Arial"/>
          <w:b/>
          <w:iCs/>
        </w:rPr>
        <w:t>”</w:t>
      </w:r>
    </w:p>
    <w:p w:rsidR="00E60965" w:rsidRPr="00BF7FF8" w:rsidRDefault="00E60965" w:rsidP="00E60965">
      <w:pPr>
        <w:spacing w:line="276" w:lineRule="auto"/>
        <w:jc w:val="center"/>
        <w:rPr>
          <w:rFonts w:ascii="Arial" w:hAnsi="Arial"/>
          <w:bCs/>
          <w:caps/>
          <w:sz w:val="24"/>
          <w:szCs w:val="24"/>
        </w:rPr>
      </w:pPr>
    </w:p>
    <w:p w:rsidR="00E60965" w:rsidRPr="00803091" w:rsidRDefault="00E60965" w:rsidP="00E60965">
      <w:pPr>
        <w:spacing w:before="57" w:after="57" w:line="288" w:lineRule="atLeast"/>
        <w:ind w:firstLine="283"/>
        <w:jc w:val="center"/>
        <w:textAlignment w:val="center"/>
        <w:rPr>
          <w:rFonts w:ascii="Arial" w:hAnsi="Arial"/>
          <w:b/>
          <w:sz w:val="24"/>
          <w:szCs w:val="24"/>
          <w:lang w:eastAsia="es-CO"/>
        </w:rPr>
      </w:pPr>
      <w:r w:rsidRPr="00803091">
        <w:rPr>
          <w:rFonts w:ascii="Arial" w:hAnsi="Arial"/>
          <w:b/>
          <w:sz w:val="24"/>
          <w:szCs w:val="24"/>
          <w:lang w:val="es-ES_tradnl" w:eastAsia="es-CO"/>
        </w:rPr>
        <w:t>El Congreso de Colombia</w:t>
      </w:r>
    </w:p>
    <w:p w:rsidR="00E60965" w:rsidRDefault="00E60965" w:rsidP="00E60965">
      <w:pPr>
        <w:spacing w:before="57" w:after="57" w:line="288" w:lineRule="atLeast"/>
        <w:ind w:firstLine="283"/>
        <w:jc w:val="center"/>
        <w:textAlignment w:val="center"/>
        <w:rPr>
          <w:rFonts w:ascii="Arial" w:hAnsi="Arial"/>
          <w:b/>
          <w:color w:val="000000"/>
          <w:sz w:val="24"/>
          <w:szCs w:val="24"/>
          <w:lang w:val="es-ES_tradnl" w:eastAsia="es-CO"/>
        </w:rPr>
      </w:pPr>
    </w:p>
    <w:p w:rsidR="00E60965" w:rsidRPr="0046183D" w:rsidRDefault="00E60965" w:rsidP="00E60965">
      <w:pPr>
        <w:spacing w:before="57" w:after="57" w:line="288" w:lineRule="atLeast"/>
        <w:ind w:firstLine="283"/>
        <w:jc w:val="center"/>
        <w:textAlignment w:val="center"/>
        <w:rPr>
          <w:rFonts w:ascii="Arial" w:hAnsi="Arial"/>
          <w:b/>
          <w:color w:val="000000"/>
          <w:sz w:val="24"/>
          <w:szCs w:val="24"/>
          <w:lang w:val="es-ES_tradnl" w:eastAsia="es-CO"/>
        </w:rPr>
      </w:pPr>
      <w:r w:rsidRPr="00242550">
        <w:rPr>
          <w:rFonts w:ascii="Arial" w:hAnsi="Arial"/>
          <w:b/>
          <w:color w:val="000000"/>
          <w:sz w:val="24"/>
          <w:szCs w:val="24"/>
          <w:lang w:val="es-ES_tradnl" w:eastAsia="es-CO"/>
        </w:rPr>
        <w:t>DECRETA:</w:t>
      </w:r>
    </w:p>
    <w:p w:rsidR="00E60965" w:rsidRDefault="00E60965" w:rsidP="00E60965">
      <w:pPr>
        <w:spacing w:line="276" w:lineRule="auto"/>
        <w:jc w:val="both"/>
        <w:rPr>
          <w:rFonts w:ascii="Arial" w:hAnsi="Arial" w:cs="Arial"/>
          <w:sz w:val="24"/>
          <w:szCs w:val="24"/>
        </w:rPr>
      </w:pPr>
    </w:p>
    <w:p w:rsidR="00E60965" w:rsidRDefault="00E60965" w:rsidP="00E60965">
      <w:pPr>
        <w:spacing w:line="276" w:lineRule="auto"/>
        <w:jc w:val="both"/>
        <w:rPr>
          <w:rFonts w:ascii="Arial" w:hAnsi="Arial" w:cs="Arial"/>
          <w:sz w:val="24"/>
          <w:szCs w:val="24"/>
        </w:rPr>
      </w:pPr>
    </w:p>
    <w:p w:rsidR="005705D5" w:rsidRPr="006270D1" w:rsidRDefault="005705D5" w:rsidP="006270D1">
      <w:pPr>
        <w:pStyle w:val="xmsonormal"/>
        <w:shd w:val="clear" w:color="auto" w:fill="FFFFFF"/>
        <w:spacing w:before="0" w:beforeAutospacing="0" w:after="0" w:afterAutospacing="0" w:line="360" w:lineRule="auto"/>
        <w:jc w:val="both"/>
        <w:textAlignment w:val="center"/>
        <w:rPr>
          <w:rFonts w:ascii="Arial" w:hAnsi="Arial" w:cs="Arial"/>
          <w:lang w:val="es-ES_tradnl"/>
        </w:rPr>
      </w:pPr>
      <w:r w:rsidRPr="00D31917">
        <w:rPr>
          <w:rFonts w:ascii="Arial" w:hAnsi="Arial" w:cs="Arial"/>
          <w:b/>
          <w:bCs/>
          <w:lang w:val="es-ES"/>
        </w:rPr>
        <w:t>Artículo 1.</w:t>
      </w:r>
      <w:r w:rsidRPr="00D31917">
        <w:rPr>
          <w:rStyle w:val="apple-converted-space"/>
          <w:rFonts w:ascii="Arial" w:hAnsi="Arial" w:cs="Arial"/>
          <w:b/>
          <w:bCs/>
        </w:rPr>
        <w:t> </w:t>
      </w:r>
      <w:r w:rsidRPr="00D31917">
        <w:rPr>
          <w:rFonts w:ascii="Arial" w:hAnsi="Arial" w:cs="Arial"/>
          <w:lang w:val="es-ES"/>
        </w:rPr>
        <w:t>Adiciónese un inciso</w:t>
      </w:r>
      <w:r w:rsidRPr="00D31917">
        <w:rPr>
          <w:rStyle w:val="apple-converted-space"/>
          <w:rFonts w:ascii="Arial" w:hAnsi="Arial" w:cs="Arial"/>
        </w:rPr>
        <w:t> </w:t>
      </w:r>
      <w:r w:rsidRPr="00D31917">
        <w:rPr>
          <w:rFonts w:ascii="Arial" w:hAnsi="Arial" w:cs="Arial"/>
          <w:lang w:val="es-ES_tradnl"/>
        </w:rPr>
        <w:t>al artículo 49 de</w:t>
      </w:r>
      <w:r w:rsidRPr="00D31917">
        <w:rPr>
          <w:rStyle w:val="xapple-converted-space"/>
          <w:rFonts w:ascii="Arial" w:hAnsi="Arial" w:cs="Arial"/>
          <w:lang w:val="es-ES_tradnl"/>
        </w:rPr>
        <w:t> </w:t>
      </w:r>
      <w:r w:rsidRPr="00D31917">
        <w:rPr>
          <w:rFonts w:ascii="Arial" w:hAnsi="Arial" w:cs="Arial"/>
          <w:lang w:val="es-ES_tradnl"/>
        </w:rPr>
        <w:t>la Constitución Política</w:t>
      </w:r>
      <w:r w:rsidRPr="00D31917">
        <w:rPr>
          <w:rStyle w:val="xapple-converted-space"/>
          <w:rFonts w:ascii="Arial" w:hAnsi="Arial" w:cs="Arial"/>
          <w:lang w:val="es-ES_tradnl"/>
        </w:rPr>
        <w:t> </w:t>
      </w:r>
      <w:r w:rsidRPr="00D31917">
        <w:rPr>
          <w:rFonts w:ascii="Arial" w:hAnsi="Arial" w:cs="Arial"/>
          <w:lang w:val="es-ES_tradnl"/>
        </w:rPr>
        <w:t>de Colombia</w:t>
      </w:r>
      <w:r w:rsidRPr="00D31917">
        <w:rPr>
          <w:rStyle w:val="apple-converted-space"/>
          <w:rFonts w:ascii="Arial" w:hAnsi="Arial" w:cs="Arial"/>
          <w:lang w:val="es-ES_tradnl"/>
        </w:rPr>
        <w:t> </w:t>
      </w:r>
      <w:r w:rsidRPr="00D31917">
        <w:rPr>
          <w:rFonts w:ascii="Arial" w:hAnsi="Arial" w:cs="Arial"/>
          <w:lang w:val="es-ES_tradnl"/>
        </w:rPr>
        <w:t>el cual quedara así;</w:t>
      </w:r>
    </w:p>
    <w:p w:rsidR="005705D5" w:rsidRPr="00D31917" w:rsidRDefault="005705D5" w:rsidP="005705D5">
      <w:pPr>
        <w:spacing w:before="100" w:beforeAutospacing="1" w:after="100" w:afterAutospacing="1" w:line="270" w:lineRule="atLeast"/>
        <w:jc w:val="both"/>
        <w:rPr>
          <w:rFonts w:ascii="Arial" w:hAnsi="Arial" w:cs="Arial"/>
          <w:sz w:val="24"/>
          <w:szCs w:val="24"/>
          <w:lang w:eastAsia="es-CO"/>
        </w:rPr>
      </w:pPr>
      <w:r w:rsidRPr="00D31917">
        <w:rPr>
          <w:rFonts w:ascii="Arial" w:hAnsi="Arial" w:cs="Arial"/>
          <w:b/>
          <w:bCs/>
          <w:sz w:val="24"/>
          <w:szCs w:val="24"/>
          <w:lang w:eastAsia="es-CO"/>
        </w:rPr>
        <w:t>ARTICULO 49. </w:t>
      </w:r>
      <w:r w:rsidRPr="00D31917">
        <w:rPr>
          <w:rFonts w:ascii="Arial" w:hAnsi="Arial" w:cs="Arial"/>
          <w:sz w:val="24"/>
          <w:szCs w:val="24"/>
          <w:lang w:eastAsia="es-CO"/>
        </w:rPr>
        <w:t xml:space="preserve"> La atención de la salud y el saneamiento ambiental son servicios públicos a cargo del Estado. Se garantiza a todas las personas el acceso a los servicios de promoción, protección y recuperación de la salud.</w:t>
      </w:r>
    </w:p>
    <w:p w:rsidR="005705D5" w:rsidRPr="00D31917" w:rsidRDefault="005705D5" w:rsidP="005705D5">
      <w:pPr>
        <w:spacing w:before="100" w:beforeAutospacing="1" w:after="100" w:afterAutospacing="1" w:line="270" w:lineRule="atLeast"/>
        <w:jc w:val="both"/>
        <w:rPr>
          <w:rFonts w:ascii="Arial" w:hAnsi="Arial" w:cs="Arial"/>
          <w:sz w:val="24"/>
          <w:szCs w:val="24"/>
          <w:lang w:eastAsia="es-CO"/>
        </w:rPr>
      </w:pPr>
      <w:r w:rsidRPr="00D31917">
        <w:rPr>
          <w:rFonts w:ascii="Arial" w:hAnsi="Arial" w:cs="Arial"/>
          <w:sz w:val="24"/>
          <w:szCs w:val="24"/>
          <w:lang w:eastAsia="es-CO"/>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5705D5" w:rsidRPr="00D31917" w:rsidRDefault="005705D5" w:rsidP="005705D5">
      <w:pPr>
        <w:spacing w:before="100" w:beforeAutospacing="1" w:after="100" w:afterAutospacing="1" w:line="270" w:lineRule="atLeast"/>
        <w:jc w:val="both"/>
        <w:rPr>
          <w:rFonts w:ascii="Arial" w:hAnsi="Arial" w:cs="Arial"/>
          <w:sz w:val="24"/>
          <w:szCs w:val="24"/>
          <w:lang w:eastAsia="es-CO"/>
        </w:rPr>
      </w:pPr>
      <w:r w:rsidRPr="00D31917">
        <w:rPr>
          <w:rFonts w:ascii="Arial" w:hAnsi="Arial" w:cs="Arial"/>
          <w:sz w:val="24"/>
          <w:szCs w:val="24"/>
          <w:lang w:eastAsia="es-CO"/>
        </w:rPr>
        <w:t>Los servicios de salud se organizarán en forma descentralizada, por niveles de atención y con participación de la comunidad.</w:t>
      </w:r>
    </w:p>
    <w:p w:rsidR="005705D5" w:rsidRPr="00D31917" w:rsidRDefault="005705D5" w:rsidP="005705D5">
      <w:pPr>
        <w:spacing w:before="100" w:beforeAutospacing="1" w:after="100" w:afterAutospacing="1" w:line="270" w:lineRule="atLeast"/>
        <w:jc w:val="both"/>
        <w:rPr>
          <w:rFonts w:ascii="Arial" w:hAnsi="Arial" w:cs="Arial"/>
          <w:sz w:val="24"/>
          <w:szCs w:val="24"/>
          <w:lang w:eastAsia="es-CO"/>
        </w:rPr>
      </w:pPr>
      <w:r w:rsidRPr="00D31917">
        <w:rPr>
          <w:rFonts w:ascii="Arial" w:hAnsi="Arial" w:cs="Arial"/>
          <w:sz w:val="24"/>
          <w:szCs w:val="24"/>
          <w:lang w:eastAsia="es-CO"/>
        </w:rPr>
        <w:t>La ley señalará los términos en los cuales la atención básica para todos los habitantes será gratuita y obligatoria.</w:t>
      </w:r>
    </w:p>
    <w:p w:rsidR="005705D5" w:rsidRPr="00D31917" w:rsidRDefault="005705D5" w:rsidP="005705D5">
      <w:pPr>
        <w:spacing w:before="100" w:beforeAutospacing="1" w:after="100" w:afterAutospacing="1" w:line="270" w:lineRule="atLeast"/>
        <w:jc w:val="both"/>
        <w:rPr>
          <w:rFonts w:ascii="Arial" w:hAnsi="Arial" w:cs="Arial"/>
          <w:sz w:val="24"/>
          <w:szCs w:val="24"/>
          <w:lang w:eastAsia="es-CO"/>
        </w:rPr>
      </w:pPr>
      <w:r w:rsidRPr="00D31917">
        <w:rPr>
          <w:rFonts w:ascii="Arial" w:hAnsi="Arial" w:cs="Arial"/>
          <w:sz w:val="24"/>
          <w:szCs w:val="24"/>
          <w:lang w:eastAsia="es-CO"/>
        </w:rPr>
        <w:t>Toda persona tiene el deber de procurar el cuidado integral de su salud y de su comunidad.</w:t>
      </w:r>
    </w:p>
    <w:p w:rsidR="005705D5" w:rsidRPr="00D31917" w:rsidRDefault="005705D5" w:rsidP="005705D5">
      <w:pPr>
        <w:spacing w:before="100" w:beforeAutospacing="1" w:after="100" w:afterAutospacing="1" w:line="270" w:lineRule="atLeast"/>
        <w:jc w:val="both"/>
        <w:rPr>
          <w:rFonts w:ascii="Arial" w:hAnsi="Arial" w:cs="Arial"/>
          <w:sz w:val="24"/>
          <w:szCs w:val="24"/>
          <w:lang w:eastAsia="es-CO"/>
        </w:rPr>
      </w:pPr>
      <w:r w:rsidRPr="001A0AB2">
        <w:rPr>
          <w:rFonts w:ascii="Arial" w:hAnsi="Arial" w:cs="Arial"/>
          <w:sz w:val="24"/>
          <w:szCs w:val="24"/>
          <w:lang w:eastAsia="es-CO"/>
        </w:rPr>
        <w:t xml:space="preserve">El porte y el consumo de sustancias estupefacientes o sicotrópicas está prohibido, salvo prescripción médica. </w:t>
      </w:r>
      <w:r w:rsidRPr="00D31917">
        <w:rPr>
          <w:rFonts w:ascii="Arial" w:hAnsi="Arial" w:cs="Arial"/>
          <w:sz w:val="24"/>
          <w:szCs w:val="24"/>
          <w:lang w:eastAsia="es-CO"/>
        </w:rPr>
        <w:t>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rsidR="005705D5" w:rsidRPr="00D31917" w:rsidRDefault="005705D5" w:rsidP="005705D5">
      <w:pPr>
        <w:spacing w:before="100" w:beforeAutospacing="1" w:after="100" w:afterAutospacing="1" w:line="270" w:lineRule="atLeast"/>
        <w:jc w:val="both"/>
        <w:rPr>
          <w:rFonts w:ascii="Arial" w:hAnsi="Arial" w:cs="Arial"/>
          <w:sz w:val="24"/>
          <w:szCs w:val="24"/>
          <w:lang w:eastAsia="es-CO"/>
        </w:rPr>
      </w:pPr>
      <w:r w:rsidRPr="00D31917">
        <w:rPr>
          <w:rFonts w:ascii="Arial" w:hAnsi="Arial" w:cs="Arial"/>
          <w:sz w:val="24"/>
          <w:szCs w:val="24"/>
          <w:lang w:eastAsia="es-CO"/>
        </w:rPr>
        <w:lastRenderedPageBreak/>
        <w:t>En todo caso</w:t>
      </w:r>
      <w:r>
        <w:rPr>
          <w:rFonts w:ascii="Arial" w:hAnsi="Arial" w:cs="Arial"/>
          <w:sz w:val="24"/>
          <w:szCs w:val="24"/>
          <w:lang w:eastAsia="es-CO"/>
        </w:rPr>
        <w:t>, se prohíbe el consumo de la</w:t>
      </w:r>
      <w:r w:rsidRPr="00D31917">
        <w:rPr>
          <w:rFonts w:ascii="Arial" w:hAnsi="Arial" w:cs="Arial"/>
          <w:sz w:val="24"/>
          <w:szCs w:val="24"/>
          <w:lang w:eastAsia="es-CO"/>
        </w:rPr>
        <w:t>s sustancias referidas</w:t>
      </w:r>
      <w:r>
        <w:rPr>
          <w:rFonts w:ascii="Arial" w:hAnsi="Arial" w:cs="Arial"/>
          <w:sz w:val="24"/>
          <w:szCs w:val="24"/>
          <w:lang w:eastAsia="es-CO"/>
        </w:rPr>
        <w:t xml:space="preserve"> </w:t>
      </w:r>
      <w:r w:rsidRPr="00D31917">
        <w:rPr>
          <w:rFonts w:ascii="Arial" w:hAnsi="Arial" w:cs="Arial"/>
          <w:sz w:val="24"/>
          <w:szCs w:val="24"/>
          <w:lang w:eastAsia="es-CO"/>
        </w:rPr>
        <w:t>en el anterior inciso,</w:t>
      </w:r>
      <w:r w:rsidRPr="00D31917">
        <w:rPr>
          <w:rFonts w:ascii="Arial" w:hAnsi="Arial" w:cs="Arial"/>
          <w:sz w:val="24"/>
          <w:szCs w:val="24"/>
          <w:shd w:val="clear" w:color="auto" w:fill="FFFFFF"/>
        </w:rPr>
        <w:t xml:space="preserve"> en la periferia de parques recreacionales, polideportivos, universidades, institutos s</w:t>
      </w:r>
      <w:r>
        <w:rPr>
          <w:rFonts w:ascii="Arial" w:hAnsi="Arial" w:cs="Arial"/>
          <w:sz w:val="24"/>
          <w:szCs w:val="24"/>
          <w:shd w:val="clear" w:color="auto" w:fill="FFFFFF"/>
        </w:rPr>
        <w:t xml:space="preserve">uperiores y centros educativos, </w:t>
      </w:r>
      <w:r w:rsidRPr="00D31917">
        <w:rPr>
          <w:rFonts w:ascii="Arial" w:hAnsi="Arial" w:cs="Arial"/>
          <w:sz w:val="24"/>
          <w:szCs w:val="24"/>
          <w:shd w:val="clear" w:color="auto" w:fill="FFFFFF"/>
        </w:rPr>
        <w:t xml:space="preserve">en especial en los lugares donde se encuentren niños niñas y adolescentes, mujeres en estado de embarazo y adultos mayores </w:t>
      </w:r>
    </w:p>
    <w:p w:rsidR="005705D5" w:rsidRPr="00D31917" w:rsidRDefault="005705D5" w:rsidP="005705D5">
      <w:pPr>
        <w:spacing w:before="100" w:beforeAutospacing="1" w:after="100" w:afterAutospacing="1" w:line="270" w:lineRule="atLeast"/>
        <w:jc w:val="both"/>
        <w:rPr>
          <w:rFonts w:ascii="Arial" w:hAnsi="Arial" w:cs="Arial"/>
          <w:sz w:val="24"/>
          <w:szCs w:val="24"/>
          <w:lang w:eastAsia="es-CO"/>
        </w:rPr>
      </w:pPr>
      <w:r w:rsidRPr="00D31917">
        <w:rPr>
          <w:rFonts w:ascii="Arial" w:hAnsi="Arial" w:cs="Arial"/>
          <w:sz w:val="24"/>
          <w:szCs w:val="24"/>
          <w:lang w:eastAsia="es-CO"/>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p w:rsidR="005705D5" w:rsidRPr="00D31917" w:rsidRDefault="005705D5" w:rsidP="005705D5">
      <w:pPr>
        <w:pStyle w:val="xmsonormal"/>
        <w:shd w:val="clear" w:color="auto" w:fill="FFFFFF"/>
        <w:spacing w:before="0" w:beforeAutospacing="0" w:after="0" w:afterAutospacing="0" w:line="360" w:lineRule="auto"/>
        <w:ind w:firstLine="283"/>
        <w:jc w:val="both"/>
        <w:textAlignment w:val="center"/>
        <w:rPr>
          <w:rFonts w:ascii="Calibri" w:hAnsi="Calibri"/>
        </w:rPr>
      </w:pPr>
      <w:r w:rsidRPr="00D31917">
        <w:rPr>
          <w:rFonts w:ascii="Arial" w:hAnsi="Arial" w:cs="Arial"/>
          <w:b/>
          <w:bCs/>
          <w:lang w:val="es-ES_tradnl"/>
        </w:rPr>
        <w:t> </w:t>
      </w:r>
    </w:p>
    <w:p w:rsidR="005705D5" w:rsidRPr="00D31917" w:rsidRDefault="005705D5" w:rsidP="005705D5">
      <w:pPr>
        <w:pStyle w:val="xmsonormal"/>
        <w:shd w:val="clear" w:color="auto" w:fill="FFFFFF"/>
        <w:spacing w:before="0" w:beforeAutospacing="0" w:after="0" w:afterAutospacing="0" w:line="360" w:lineRule="auto"/>
        <w:jc w:val="both"/>
        <w:textAlignment w:val="center"/>
        <w:rPr>
          <w:rFonts w:ascii="Calibri" w:hAnsi="Calibri"/>
        </w:rPr>
      </w:pPr>
      <w:r w:rsidRPr="00D31917">
        <w:rPr>
          <w:rFonts w:ascii="Arial" w:hAnsi="Arial" w:cs="Arial"/>
          <w:b/>
          <w:bCs/>
          <w:lang w:val="es-ES_tradnl"/>
        </w:rPr>
        <w:t>Artículo 2. </w:t>
      </w:r>
      <w:r w:rsidRPr="00D31917">
        <w:rPr>
          <w:rFonts w:ascii="Arial" w:hAnsi="Arial" w:cs="Arial"/>
          <w:lang w:val="es-ES_tradnl"/>
        </w:rPr>
        <w:t>El presente Acto legislativo rige a partir de su promulgación y deroga todas las normas que le sean contrarias.</w:t>
      </w:r>
    </w:p>
    <w:p w:rsidR="005705D5" w:rsidRPr="00D31917" w:rsidRDefault="005705D5" w:rsidP="005705D5">
      <w:pPr>
        <w:pStyle w:val="xmsonormal"/>
        <w:shd w:val="clear" w:color="auto" w:fill="FFFFFF"/>
        <w:spacing w:before="0" w:beforeAutospacing="0" w:after="0" w:afterAutospacing="0" w:line="360" w:lineRule="auto"/>
        <w:jc w:val="both"/>
        <w:textAlignment w:val="center"/>
        <w:rPr>
          <w:rFonts w:ascii="Calibri" w:hAnsi="Calibri"/>
        </w:rPr>
      </w:pPr>
      <w:r w:rsidRPr="00D31917">
        <w:rPr>
          <w:lang w:val="es-ES_tradnl"/>
        </w:rPr>
        <w:t> </w:t>
      </w:r>
    </w:p>
    <w:p w:rsidR="00E60965" w:rsidRDefault="00E60965" w:rsidP="00E60965">
      <w:pPr>
        <w:jc w:val="both"/>
        <w:rPr>
          <w:rFonts w:ascii="Arial" w:hAnsi="Arial" w:cs="Arial"/>
          <w:b/>
          <w:sz w:val="24"/>
          <w:szCs w:val="24"/>
          <w:lang w:val="es-ES_tradnl"/>
        </w:rPr>
      </w:pPr>
    </w:p>
    <w:p w:rsidR="00E60965" w:rsidRDefault="00E60965" w:rsidP="00E60965">
      <w:pPr>
        <w:jc w:val="both"/>
        <w:rPr>
          <w:rFonts w:ascii="Arial" w:hAnsi="Arial" w:cs="Arial"/>
          <w:sz w:val="24"/>
          <w:szCs w:val="24"/>
          <w:lang w:val="es-ES_tradnl"/>
        </w:rPr>
      </w:pPr>
    </w:p>
    <w:p w:rsidR="00E60965" w:rsidRDefault="00E60965" w:rsidP="00E60965">
      <w:pPr>
        <w:jc w:val="both"/>
        <w:rPr>
          <w:rFonts w:ascii="Arial" w:hAnsi="Arial" w:cs="Arial"/>
          <w:sz w:val="24"/>
          <w:szCs w:val="24"/>
          <w:lang w:val="es-ES_tradnl"/>
        </w:rPr>
      </w:pPr>
    </w:p>
    <w:p w:rsidR="00E60965" w:rsidRDefault="00E60965" w:rsidP="00E60965">
      <w:pPr>
        <w:jc w:val="both"/>
        <w:rPr>
          <w:rFonts w:ascii="Arial" w:hAnsi="Arial" w:cs="Arial"/>
          <w:sz w:val="24"/>
          <w:szCs w:val="24"/>
          <w:lang w:val="es-ES_tradnl"/>
        </w:rPr>
      </w:pPr>
    </w:p>
    <w:p w:rsidR="00E60965" w:rsidRPr="0000059E" w:rsidRDefault="00E60965" w:rsidP="00E60965">
      <w:pPr>
        <w:jc w:val="both"/>
        <w:rPr>
          <w:rFonts w:ascii="Arial" w:hAnsi="Arial" w:cs="Arial"/>
          <w:sz w:val="24"/>
          <w:szCs w:val="24"/>
          <w:lang w:val="es-ES_tradnl"/>
        </w:rPr>
      </w:pPr>
      <w:r w:rsidRPr="0000059E">
        <w:rPr>
          <w:rFonts w:ascii="Arial" w:hAnsi="Arial" w:cs="Arial"/>
          <w:sz w:val="24"/>
          <w:szCs w:val="24"/>
          <w:lang w:val="es-ES_tradnl"/>
        </w:rPr>
        <w:t xml:space="preserve">Cordialmente; </w:t>
      </w:r>
    </w:p>
    <w:p w:rsidR="00E60965" w:rsidRDefault="00E60965" w:rsidP="00E60965">
      <w:pPr>
        <w:jc w:val="both"/>
        <w:rPr>
          <w:rFonts w:ascii="Arial" w:hAnsi="Arial" w:cs="Arial"/>
          <w:b/>
          <w:sz w:val="24"/>
          <w:szCs w:val="24"/>
          <w:lang w:val="es-ES_tradnl"/>
        </w:rPr>
      </w:pPr>
    </w:p>
    <w:p w:rsidR="00E60965" w:rsidRDefault="00E60965" w:rsidP="00E60965">
      <w:pPr>
        <w:jc w:val="both"/>
        <w:rPr>
          <w:rFonts w:ascii="Arial" w:hAnsi="Arial" w:cs="Arial"/>
          <w:b/>
          <w:sz w:val="24"/>
          <w:szCs w:val="24"/>
          <w:lang w:val="es-ES_tradnl"/>
        </w:rPr>
      </w:pPr>
    </w:p>
    <w:p w:rsidR="00E60965" w:rsidRDefault="00E60965" w:rsidP="00E60965">
      <w:pPr>
        <w:jc w:val="both"/>
        <w:rPr>
          <w:rFonts w:ascii="Arial" w:hAnsi="Arial" w:cs="Arial"/>
          <w:b/>
          <w:sz w:val="24"/>
          <w:szCs w:val="24"/>
          <w:lang w:val="es-ES_tradnl"/>
        </w:rPr>
      </w:pPr>
    </w:p>
    <w:p w:rsidR="00E60965" w:rsidRDefault="00E60965" w:rsidP="00E60965">
      <w:pPr>
        <w:jc w:val="both"/>
        <w:rPr>
          <w:rFonts w:ascii="Arial" w:hAnsi="Arial" w:cs="Arial"/>
          <w:b/>
          <w:sz w:val="24"/>
          <w:szCs w:val="24"/>
          <w:lang w:val="es-ES_tradnl"/>
        </w:rPr>
      </w:pPr>
    </w:p>
    <w:p w:rsidR="00E60965" w:rsidRDefault="00E60965" w:rsidP="00E60965">
      <w:pPr>
        <w:jc w:val="both"/>
        <w:rPr>
          <w:rFonts w:ascii="Arial" w:hAnsi="Arial" w:cs="Arial"/>
          <w:b/>
          <w:sz w:val="24"/>
          <w:szCs w:val="24"/>
          <w:lang w:val="es-ES_tradnl"/>
        </w:rPr>
      </w:pPr>
    </w:p>
    <w:p w:rsidR="00E60965" w:rsidRDefault="00E60965" w:rsidP="00E60965">
      <w:pPr>
        <w:jc w:val="both"/>
        <w:rPr>
          <w:rFonts w:ascii="Arial" w:hAnsi="Arial" w:cs="Arial"/>
          <w:b/>
          <w:sz w:val="24"/>
          <w:szCs w:val="24"/>
          <w:lang w:val="es-ES_tradnl"/>
        </w:rPr>
      </w:pPr>
    </w:p>
    <w:p w:rsidR="00E60965" w:rsidRDefault="00E60965" w:rsidP="00E60965">
      <w:pPr>
        <w:jc w:val="both"/>
        <w:rPr>
          <w:rFonts w:ascii="Arial" w:hAnsi="Arial" w:cs="Arial"/>
          <w:b/>
          <w:sz w:val="24"/>
          <w:szCs w:val="24"/>
          <w:lang w:val="es-ES_tradnl"/>
        </w:rPr>
      </w:pPr>
    </w:p>
    <w:p w:rsidR="00E60965" w:rsidRDefault="00E60965" w:rsidP="00E60965">
      <w:pPr>
        <w:jc w:val="both"/>
        <w:rPr>
          <w:rFonts w:ascii="Arial" w:hAnsi="Arial" w:cs="Arial"/>
          <w:b/>
          <w:sz w:val="24"/>
          <w:szCs w:val="24"/>
          <w:lang w:val="es-ES_tradnl"/>
        </w:rPr>
      </w:pPr>
    </w:p>
    <w:p w:rsidR="00E60965" w:rsidRDefault="00E60965" w:rsidP="00E60965">
      <w:pPr>
        <w:jc w:val="both"/>
        <w:rPr>
          <w:rFonts w:ascii="Arial" w:hAnsi="Arial" w:cs="Arial"/>
          <w:b/>
          <w:sz w:val="24"/>
          <w:szCs w:val="24"/>
          <w:lang w:val="es-ES_tradnl"/>
        </w:rPr>
      </w:pPr>
    </w:p>
    <w:p w:rsidR="00E60965" w:rsidRPr="001F21ED" w:rsidRDefault="00E60965" w:rsidP="00E60965">
      <w:pPr>
        <w:jc w:val="both"/>
        <w:rPr>
          <w:rFonts w:ascii="Arial" w:hAnsi="Arial" w:cs="Arial"/>
          <w:b/>
          <w:sz w:val="24"/>
          <w:szCs w:val="24"/>
          <w:lang w:val="es-ES_tradnl"/>
        </w:rPr>
      </w:pPr>
      <w:r>
        <w:rPr>
          <w:rFonts w:ascii="Arial" w:hAnsi="Arial" w:cs="Arial"/>
          <w:b/>
          <w:sz w:val="24"/>
          <w:szCs w:val="24"/>
          <w:lang w:val="es-ES_tradnl"/>
        </w:rPr>
        <w:t>ÁLVARO HERNÁN PRADA ARTUNDUAGA</w:t>
      </w:r>
    </w:p>
    <w:p w:rsidR="00E60965" w:rsidRDefault="00E60965" w:rsidP="00E60965">
      <w:pPr>
        <w:pStyle w:val="NormalWeb"/>
        <w:shd w:val="clear" w:color="auto" w:fill="FFFFFF"/>
        <w:spacing w:before="0" w:beforeAutospacing="0" w:after="0" w:afterAutospacing="0"/>
        <w:jc w:val="both"/>
        <w:rPr>
          <w:rFonts w:ascii="Arial" w:hAnsi="Arial" w:cs="Arial"/>
          <w:sz w:val="24"/>
          <w:szCs w:val="24"/>
          <w:lang w:val="es-ES_tradnl"/>
        </w:rPr>
      </w:pPr>
      <w:r w:rsidRPr="001F21ED">
        <w:rPr>
          <w:rFonts w:ascii="Arial" w:hAnsi="Arial" w:cs="Arial"/>
          <w:sz w:val="24"/>
          <w:szCs w:val="24"/>
          <w:lang w:val="es-ES_tradnl"/>
        </w:rPr>
        <w:t xml:space="preserve">Representante a la Cámara por </w:t>
      </w:r>
      <w:r>
        <w:rPr>
          <w:rFonts w:ascii="Arial" w:hAnsi="Arial" w:cs="Arial"/>
          <w:sz w:val="24"/>
          <w:szCs w:val="24"/>
          <w:lang w:val="es-ES_tradnl"/>
        </w:rPr>
        <w:t>el Huila</w:t>
      </w:r>
    </w:p>
    <w:p w:rsidR="00E60965" w:rsidRPr="00CD752B" w:rsidRDefault="00E60965" w:rsidP="00E60965">
      <w:pPr>
        <w:spacing w:line="276" w:lineRule="auto"/>
        <w:jc w:val="both"/>
        <w:rPr>
          <w:rFonts w:ascii="Arial" w:hAnsi="Arial" w:cs="Arial"/>
          <w:sz w:val="24"/>
          <w:szCs w:val="24"/>
        </w:rPr>
      </w:pPr>
    </w:p>
    <w:p w:rsidR="00E60965" w:rsidRPr="00CD752B" w:rsidRDefault="00E60965" w:rsidP="00E60965">
      <w:pPr>
        <w:spacing w:line="276" w:lineRule="auto"/>
        <w:jc w:val="both"/>
        <w:rPr>
          <w:rFonts w:ascii="Arial" w:hAnsi="Arial" w:cs="Arial"/>
          <w:sz w:val="24"/>
          <w:szCs w:val="24"/>
        </w:rPr>
      </w:pPr>
    </w:p>
    <w:p w:rsidR="00E60965" w:rsidRDefault="00E60965" w:rsidP="00E60965">
      <w:pPr>
        <w:spacing w:line="276" w:lineRule="auto"/>
        <w:jc w:val="both"/>
        <w:rPr>
          <w:rFonts w:ascii="Arial" w:hAnsi="Arial" w:cs="Arial"/>
          <w:sz w:val="24"/>
          <w:szCs w:val="24"/>
        </w:rPr>
      </w:pPr>
    </w:p>
    <w:p w:rsidR="00E60965" w:rsidRPr="00242550" w:rsidRDefault="00E60965" w:rsidP="00E60965">
      <w:pPr>
        <w:spacing w:before="57" w:after="57" w:line="288" w:lineRule="atLeast"/>
        <w:ind w:firstLine="283"/>
        <w:jc w:val="both"/>
        <w:textAlignment w:val="center"/>
        <w:rPr>
          <w:rFonts w:ascii="Arial" w:hAnsi="Arial"/>
          <w:b/>
          <w:color w:val="000000"/>
          <w:sz w:val="24"/>
          <w:szCs w:val="24"/>
          <w:lang w:val="es-ES_tradnl" w:eastAsia="es-CO"/>
        </w:rPr>
      </w:pPr>
    </w:p>
    <w:p w:rsidR="003371E0" w:rsidRDefault="003371E0"/>
    <w:sectPr w:rsidR="003371E0" w:rsidSect="00786423">
      <w:headerReference w:type="default" r:id="rId7"/>
      <w:footerReference w:type="even" r:id="rId8"/>
      <w:footerReference w:type="default" r:id="rId9"/>
      <w:pgSz w:w="12240" w:h="15840" w:code="1"/>
      <w:pgMar w:top="1417" w:right="1701" w:bottom="1417" w:left="1701" w:header="567" w:footer="680" w:gutter="0"/>
      <w:pgNumType w:start="1"/>
      <w:cols w:space="4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6AA" w:rsidRDefault="00C406AA" w:rsidP="00E60965">
      <w:r>
        <w:separator/>
      </w:r>
    </w:p>
  </w:endnote>
  <w:endnote w:type="continuationSeparator" w:id="0">
    <w:p w:rsidR="00C406AA" w:rsidRDefault="00C406AA" w:rsidP="00E60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423" w:rsidRDefault="00CD0B1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786423" w:rsidRDefault="00C406A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423" w:rsidRDefault="00CD0B1B" w:rsidP="00786423">
    <w:pPr>
      <w:pStyle w:val="Piedepgina"/>
      <w:jc w:val="center"/>
      <w:rPr>
        <w:noProof/>
        <w:lang w:eastAsia="es-CO"/>
      </w:rPr>
    </w:pPr>
    <w:r w:rsidRPr="00305D0E">
      <w:rPr>
        <w:noProof/>
        <w:lang w:eastAsia="es-CO"/>
      </w:rPr>
      <w:t xml:space="preserve"> </w:t>
    </w:r>
    <w:r w:rsidRPr="009A144B">
      <w:rPr>
        <w:noProof/>
        <w:lang w:val="es-CO" w:eastAsia="es-CO"/>
      </w:rPr>
      <w:drawing>
        <wp:inline distT="0" distB="0" distL="0" distR="0" wp14:anchorId="1516EBB0" wp14:editId="2B5C8346">
          <wp:extent cx="677835" cy="295275"/>
          <wp:effectExtent l="0" t="0" r="8255" b="0"/>
          <wp:docPr id="2" name="Imagen 2" descr="http://prensacentrodemocratico.files.wordpress.com/2014/01/logo-centro-democra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rensacentrodemocratico.files.wordpress.com/2014/01/logo-centro-democrati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787" cy="293947"/>
                  </a:xfrm>
                  <a:prstGeom prst="rect">
                    <a:avLst/>
                  </a:prstGeom>
                  <a:noFill/>
                  <a:ln>
                    <a:noFill/>
                  </a:ln>
                </pic:spPr>
              </pic:pic>
            </a:graphicData>
          </a:graphic>
        </wp:inline>
      </w:drawing>
    </w:r>
  </w:p>
  <w:p w:rsidR="00786423" w:rsidRPr="009A144B" w:rsidRDefault="00CD0B1B" w:rsidP="00786423">
    <w:pPr>
      <w:tabs>
        <w:tab w:val="center" w:pos="4419"/>
        <w:tab w:val="right" w:pos="8838"/>
      </w:tabs>
      <w:jc w:val="center"/>
      <w:rPr>
        <w:sz w:val="16"/>
        <w:szCs w:val="16"/>
      </w:rPr>
    </w:pPr>
    <w:r w:rsidRPr="009A144B">
      <w:rPr>
        <w:sz w:val="16"/>
        <w:szCs w:val="16"/>
      </w:rPr>
      <w:t>Álvaro Hernán Prada Artunduaga</w:t>
    </w:r>
  </w:p>
  <w:p w:rsidR="00786423" w:rsidRPr="009A144B" w:rsidRDefault="00CD0B1B" w:rsidP="00786423">
    <w:pPr>
      <w:tabs>
        <w:tab w:val="center" w:pos="4419"/>
        <w:tab w:val="right" w:pos="8838"/>
      </w:tabs>
      <w:jc w:val="center"/>
      <w:rPr>
        <w:sz w:val="16"/>
        <w:szCs w:val="16"/>
      </w:rPr>
    </w:pPr>
    <w:r w:rsidRPr="009A144B">
      <w:rPr>
        <w:sz w:val="16"/>
        <w:szCs w:val="16"/>
      </w:rPr>
      <w:t>Representante a la Cámara por el Huila</w:t>
    </w:r>
  </w:p>
  <w:p w:rsidR="00786423" w:rsidRPr="009A144B" w:rsidRDefault="00CD0B1B" w:rsidP="00786423">
    <w:pPr>
      <w:tabs>
        <w:tab w:val="center" w:pos="4419"/>
        <w:tab w:val="right" w:pos="8838"/>
      </w:tabs>
      <w:jc w:val="center"/>
      <w:rPr>
        <w:sz w:val="16"/>
        <w:szCs w:val="16"/>
      </w:rPr>
    </w:pPr>
    <w:r w:rsidRPr="009A144B">
      <w:rPr>
        <w:sz w:val="16"/>
        <w:szCs w:val="16"/>
      </w:rPr>
      <w:t>Edificio Nuevo del Congreso (Carrera 7 # 8 – 68) Oficina 213B – 214B</w:t>
    </w:r>
  </w:p>
  <w:p w:rsidR="00786423" w:rsidRPr="00464082" w:rsidRDefault="00CD0B1B" w:rsidP="00786423">
    <w:pPr>
      <w:pStyle w:val="Piedepgina"/>
      <w:tabs>
        <w:tab w:val="left" w:pos="3795"/>
      </w:tabs>
      <w:jc w:val="right"/>
    </w:pPr>
    <w:r>
      <w:rPr>
        <w:noProof/>
        <w:lang w:val="es-CO" w:eastAsia="es-CO"/>
      </w:rPr>
      <w:drawing>
        <wp:inline distT="0" distB="0" distL="0" distR="0" wp14:anchorId="1724E116" wp14:editId="7CDBB57F">
          <wp:extent cx="409575" cy="209550"/>
          <wp:effectExtent l="0" t="0" r="9525" b="0"/>
          <wp:docPr id="3" name="Imagen 3" descr="https://encrypted-tbn3.gstatic.com/images?q=tbn:ANd9GcTC4HYLILYctf6CqT_j_18QrQcTo9kVILGwcVQ9Dsj-Bz0FhxaImSEf_w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C4HYLILYctf6CqT_j_18QrQcTo9kVILGwcVQ9Dsj-Bz0FhxaImSEf_wF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209550"/>
                  </a:xfrm>
                  <a:prstGeom prst="rect">
                    <a:avLst/>
                  </a:prstGeom>
                  <a:noFill/>
                  <a:ln>
                    <a:noFill/>
                  </a:ln>
                </pic:spPr>
              </pic:pic>
            </a:graphicData>
          </a:graphic>
        </wp:inline>
      </w:drawing>
    </w:r>
    <w:r w:rsidRPr="009A144B">
      <w:rPr>
        <w:sz w:val="18"/>
        <w:szCs w:val="18"/>
      </w:rPr>
      <w:t>@ALVAROHPRADA</w:t>
    </w:r>
    <w:r w:rsidRPr="009A144B">
      <w:t xml:space="preserve">     </w:t>
    </w:r>
    <w:r w:rsidRPr="009A144B">
      <w:rPr>
        <w:sz w:val="28"/>
        <w:szCs w:val="28"/>
      </w:rPr>
      <w:t xml:space="preserve">  </w:t>
    </w:r>
    <w:r w:rsidRPr="009A144B">
      <w:rPr>
        <w:noProof/>
        <w:sz w:val="28"/>
        <w:szCs w:val="28"/>
        <w:lang w:val="es-CO" w:eastAsia="es-CO"/>
      </w:rPr>
      <w:drawing>
        <wp:inline distT="0" distB="0" distL="0" distR="0" wp14:anchorId="13CEC54C" wp14:editId="7E73A755">
          <wp:extent cx="133350" cy="133350"/>
          <wp:effectExtent l="0" t="0" r="0" b="0"/>
          <wp:docPr id="4" name="Imagen 4" descr="http://www.freelargeimages.com/wp-content/uploads/2014/11/Facebook_logo-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freelargeimages.com/wp-content/uploads/2014/11/Facebook_logo-7.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95" cy="133395"/>
                  </a:xfrm>
                  <a:prstGeom prst="rect">
                    <a:avLst/>
                  </a:prstGeom>
                  <a:noFill/>
                  <a:ln>
                    <a:noFill/>
                  </a:ln>
                </pic:spPr>
              </pic:pic>
            </a:graphicData>
          </a:graphic>
        </wp:inline>
      </w:drawing>
    </w:r>
    <w:r w:rsidRPr="009A144B">
      <w:t xml:space="preserve"> </w:t>
    </w:r>
    <w:r w:rsidRPr="009A144B">
      <w:rPr>
        <w:sz w:val="18"/>
        <w:szCs w:val="18"/>
      </w:rPr>
      <w:t xml:space="preserve">Álvaro Hernán Prada        e-mail: </w:t>
    </w:r>
    <w:hyperlink r:id="rId4" w:history="1">
      <w:r w:rsidRPr="009A144B">
        <w:rPr>
          <w:color w:val="0563C1" w:themeColor="hyperlink"/>
          <w:sz w:val="18"/>
          <w:szCs w:val="18"/>
          <w:u w:val="single"/>
        </w:rPr>
        <w:t>alvaro.prada@camara.gov.co</w:t>
      </w:r>
    </w:hyperlink>
  </w:p>
  <w:p w:rsidR="00786423" w:rsidRPr="002138BB" w:rsidRDefault="00C406AA" w:rsidP="00786423">
    <w:pPr>
      <w:pStyle w:val="Piedepgina"/>
      <w:jc w:val="center"/>
      <w:rPr>
        <w:rFonts w:ascii="Century Gothic" w:hAnsi="Century Gothic"/>
        <w:color w:val="7F7F7F"/>
        <w:sz w:val="18"/>
      </w:rPr>
    </w:pPr>
  </w:p>
  <w:p w:rsidR="00786423" w:rsidRPr="00E735B3" w:rsidRDefault="00C406AA" w:rsidP="00786423">
    <w:pPr>
      <w:pStyle w:val="Piedepgina"/>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6AA" w:rsidRDefault="00C406AA" w:rsidP="00E60965">
      <w:r>
        <w:separator/>
      </w:r>
    </w:p>
  </w:footnote>
  <w:footnote w:type="continuationSeparator" w:id="0">
    <w:p w:rsidR="00C406AA" w:rsidRDefault="00C406AA" w:rsidP="00E60965">
      <w:r>
        <w:continuationSeparator/>
      </w:r>
    </w:p>
  </w:footnote>
  <w:footnote w:id="1">
    <w:p w:rsidR="00C17874" w:rsidRDefault="00C17874" w:rsidP="00C17874">
      <w:pPr>
        <w:pStyle w:val="Textonotapie"/>
      </w:pPr>
      <w:r>
        <w:rPr>
          <w:rStyle w:val="Refdenotaalpie"/>
        </w:rPr>
        <w:footnoteRef/>
      </w:r>
      <w:r>
        <w:t xml:space="preserve"> </w:t>
      </w:r>
      <w:r w:rsidRPr="00D31917">
        <w:rPr>
          <w:rFonts w:ascii="Arial" w:hAnsi="Arial" w:cs="Arial"/>
          <w:sz w:val="21"/>
          <w:szCs w:val="21"/>
        </w:rPr>
        <w:t>Borja i Solé, 2006, p. 3</w:t>
      </w:r>
    </w:p>
  </w:footnote>
  <w:footnote w:id="2">
    <w:p w:rsidR="00C17874" w:rsidRDefault="00C17874" w:rsidP="00C17874">
      <w:pPr>
        <w:pStyle w:val="Textonotapie"/>
      </w:pPr>
      <w:r>
        <w:rPr>
          <w:rStyle w:val="Refdenotaalpie"/>
        </w:rPr>
        <w:footnoteRef/>
      </w:r>
      <w:r>
        <w:t xml:space="preserve"> </w:t>
      </w:r>
      <w:r w:rsidRPr="00432D4D">
        <w:t>www.eltiempo.com/vida/salud/cifras-sobre-el-consumo-de-drogas-en-colombia-a-2019-334834</w:t>
      </w:r>
    </w:p>
  </w:footnote>
  <w:footnote w:id="3">
    <w:p w:rsidR="002728C8" w:rsidRDefault="002728C8" w:rsidP="002728C8">
      <w:pPr>
        <w:pStyle w:val="Textonotapie"/>
      </w:pPr>
      <w:r>
        <w:rPr>
          <w:rStyle w:val="Refdenotaalpie"/>
        </w:rPr>
        <w:footnoteRef/>
      </w:r>
      <w:r>
        <w:t xml:space="preserve"> </w:t>
      </w:r>
      <w:r>
        <w:rPr>
          <w:rStyle w:val="apple-converted-space"/>
          <w:color w:val="000000"/>
        </w:rPr>
        <w:t> </w:t>
      </w:r>
      <w:r>
        <w:rPr>
          <w:color w:val="000000"/>
        </w:rPr>
        <w:t>Sentencia T-718/15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423" w:rsidRDefault="00C406AA">
    <w:pPr>
      <w:pStyle w:val="Encabezado"/>
      <w:jc w:val="right"/>
    </w:pPr>
  </w:p>
  <w:p w:rsidR="00786423" w:rsidRDefault="00C406AA" w:rsidP="00786423">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E5459"/>
    <w:multiLevelType w:val="multilevel"/>
    <w:tmpl w:val="EBE8EA7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F421376"/>
    <w:multiLevelType w:val="multilevel"/>
    <w:tmpl w:val="A778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E4554C"/>
    <w:multiLevelType w:val="hybridMultilevel"/>
    <w:tmpl w:val="069A7A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D182F4D"/>
    <w:multiLevelType w:val="hybridMultilevel"/>
    <w:tmpl w:val="86807190"/>
    <w:lvl w:ilvl="0" w:tplc="AE406B22">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B1A61D6"/>
    <w:multiLevelType w:val="hybridMultilevel"/>
    <w:tmpl w:val="10B66606"/>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965"/>
    <w:rsid w:val="00013F29"/>
    <w:rsid w:val="00175A78"/>
    <w:rsid w:val="001A6E92"/>
    <w:rsid w:val="002728C8"/>
    <w:rsid w:val="002E32DA"/>
    <w:rsid w:val="003371E0"/>
    <w:rsid w:val="005705D5"/>
    <w:rsid w:val="006270D1"/>
    <w:rsid w:val="00775F0E"/>
    <w:rsid w:val="007E5036"/>
    <w:rsid w:val="008152E8"/>
    <w:rsid w:val="008B2203"/>
    <w:rsid w:val="00A00124"/>
    <w:rsid w:val="00B41706"/>
    <w:rsid w:val="00B7237C"/>
    <w:rsid w:val="00C17874"/>
    <w:rsid w:val="00C406AA"/>
    <w:rsid w:val="00CD0B1B"/>
    <w:rsid w:val="00D44462"/>
    <w:rsid w:val="00E36E5A"/>
    <w:rsid w:val="00E609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108D7-4FEA-4DDD-8096-183E9D5D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965"/>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E60965"/>
    <w:pPr>
      <w:tabs>
        <w:tab w:val="center" w:pos="4252"/>
        <w:tab w:val="right" w:pos="8504"/>
      </w:tabs>
    </w:pPr>
    <w:rPr>
      <w:lang w:val="es-ES"/>
    </w:rPr>
  </w:style>
  <w:style w:type="character" w:customStyle="1" w:styleId="PiedepginaCar">
    <w:name w:val="Pie de página Car"/>
    <w:basedOn w:val="Fuentedeprrafopredeter"/>
    <w:link w:val="Piedepgina"/>
    <w:uiPriority w:val="99"/>
    <w:rsid w:val="00E60965"/>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E60965"/>
  </w:style>
  <w:style w:type="paragraph" w:styleId="NormalWeb">
    <w:name w:val="Normal (Web)"/>
    <w:basedOn w:val="Normal"/>
    <w:uiPriority w:val="99"/>
    <w:unhideWhenUsed/>
    <w:rsid w:val="00E60965"/>
    <w:pPr>
      <w:spacing w:before="100" w:beforeAutospacing="1" w:after="100" w:afterAutospacing="1"/>
    </w:pPr>
    <w:rPr>
      <w:rFonts w:ascii="Times" w:eastAsia="MS Mincho" w:hAnsi="Times"/>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FA Fu?notentext,ft"/>
    <w:basedOn w:val="Normal"/>
    <w:link w:val="TextonotapieCar"/>
    <w:uiPriority w:val="99"/>
    <w:unhideWhenUsed/>
    <w:rsid w:val="00E60965"/>
    <w:rPr>
      <w:rFonts w:ascii="Calibri" w:eastAsia="Cambria"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uiPriority w:val="99"/>
    <w:rsid w:val="00E60965"/>
    <w:rPr>
      <w:rFonts w:ascii="Calibri" w:eastAsia="Cambria" w:hAnsi="Calibri" w:cs="Times New Roman"/>
      <w:sz w:val="20"/>
      <w:szCs w:val="20"/>
    </w:rPr>
  </w:style>
  <w:style w:type="character" w:styleId="Refdenotaalpie">
    <w:name w:val="footnote reference"/>
    <w:aliases w:val="Texto de nota al pie,Footnotes refss,Appel note de bas de page,referencia nota al pie,BVI fnr"/>
    <w:uiPriority w:val="99"/>
    <w:unhideWhenUsed/>
    <w:rsid w:val="00E60965"/>
    <w:rPr>
      <w:vertAlign w:val="superscript"/>
    </w:rPr>
  </w:style>
  <w:style w:type="paragraph" w:styleId="Prrafodelista">
    <w:name w:val="List Paragraph"/>
    <w:basedOn w:val="Normal"/>
    <w:link w:val="PrrafodelistaCar"/>
    <w:uiPriority w:val="34"/>
    <w:qFormat/>
    <w:rsid w:val="00E60965"/>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E60965"/>
    <w:pPr>
      <w:tabs>
        <w:tab w:val="center" w:pos="4419"/>
        <w:tab w:val="right" w:pos="8838"/>
      </w:tabs>
    </w:pPr>
  </w:style>
  <w:style w:type="character" w:customStyle="1" w:styleId="EncabezadoCar">
    <w:name w:val="Encabezado Car"/>
    <w:basedOn w:val="Fuentedeprrafopredeter"/>
    <w:link w:val="Encabezado"/>
    <w:uiPriority w:val="99"/>
    <w:rsid w:val="00E60965"/>
    <w:rPr>
      <w:rFonts w:ascii="Times New Roman" w:eastAsia="Times New Roman" w:hAnsi="Times New Roman" w:cs="Times New Roman"/>
      <w:sz w:val="20"/>
      <w:szCs w:val="20"/>
      <w:lang w:eastAsia="es-ES"/>
    </w:rPr>
  </w:style>
  <w:style w:type="character" w:styleId="Hipervnculo">
    <w:name w:val="Hyperlink"/>
    <w:basedOn w:val="Fuentedeprrafopredeter"/>
    <w:uiPriority w:val="99"/>
    <w:semiHidden/>
    <w:unhideWhenUsed/>
    <w:rsid w:val="00E60965"/>
    <w:rPr>
      <w:color w:val="0000FF"/>
      <w:u w:val="single"/>
    </w:rPr>
  </w:style>
  <w:style w:type="character" w:styleId="Textoennegrita">
    <w:name w:val="Strong"/>
    <w:basedOn w:val="Fuentedeprrafopredeter"/>
    <w:uiPriority w:val="22"/>
    <w:qFormat/>
    <w:rsid w:val="00E60965"/>
    <w:rPr>
      <w:b/>
      <w:bCs/>
    </w:rPr>
  </w:style>
  <w:style w:type="character" w:customStyle="1" w:styleId="PrrafodelistaCar">
    <w:name w:val="Párrafo de lista Car"/>
    <w:link w:val="Prrafodelista"/>
    <w:uiPriority w:val="34"/>
    <w:locked/>
    <w:rsid w:val="00E60965"/>
  </w:style>
  <w:style w:type="character" w:customStyle="1" w:styleId="apple-converted-space">
    <w:name w:val="apple-converted-space"/>
    <w:basedOn w:val="Fuentedeprrafopredeter"/>
    <w:rsid w:val="00E60965"/>
  </w:style>
  <w:style w:type="paragraph" w:customStyle="1" w:styleId="xmsonormal">
    <w:name w:val="x_msonormal"/>
    <w:basedOn w:val="Normal"/>
    <w:rsid w:val="00E60965"/>
    <w:pPr>
      <w:spacing w:before="100" w:beforeAutospacing="1" w:after="100" w:afterAutospacing="1"/>
    </w:pPr>
    <w:rPr>
      <w:sz w:val="24"/>
      <w:szCs w:val="24"/>
      <w:lang w:eastAsia="es-CO"/>
    </w:rPr>
  </w:style>
  <w:style w:type="character" w:customStyle="1" w:styleId="xapple-converted-space">
    <w:name w:val="x_apple-converted-space"/>
    <w:basedOn w:val="Fuentedeprrafopredeter"/>
    <w:rsid w:val="002728C8"/>
  </w:style>
  <w:style w:type="table" w:styleId="Tablaconcuadrcula">
    <w:name w:val="Table Grid"/>
    <w:basedOn w:val="Tablanormal"/>
    <w:uiPriority w:val="59"/>
    <w:rsid w:val="00272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D0B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0B1B"/>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alvaro.prada@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3583</Words>
  <Characters>19708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Jesica Celada</dc:creator>
  <cp:keywords/>
  <dc:description/>
  <cp:lastModifiedBy>Jesica Celada</cp:lastModifiedBy>
  <cp:revision>2</cp:revision>
  <cp:lastPrinted>2019-10-29T20:11:00Z</cp:lastPrinted>
  <dcterms:created xsi:type="dcterms:W3CDTF">2019-10-29T21:47:00Z</dcterms:created>
  <dcterms:modified xsi:type="dcterms:W3CDTF">2019-10-29T21:47:00Z</dcterms:modified>
</cp:coreProperties>
</file>