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B730222" w14:textId="3E62033A" w:rsidR="005A1FEB" w:rsidRPr="008E3753" w:rsidRDefault="001F110D" w:rsidP="001A6175">
      <w:pPr>
        <w:jc w:val="center"/>
        <w:rPr>
          <w:rFonts w:ascii="Arial" w:hAnsi="Arial" w:cs="Arial"/>
          <w:b/>
          <w:lang w:val="es-ES_tradnl"/>
        </w:rPr>
      </w:pPr>
      <w:r w:rsidRPr="008E3753">
        <w:rPr>
          <w:rFonts w:ascii="Arial" w:hAnsi="Arial" w:cs="Arial"/>
          <w:b/>
          <w:lang w:val="es-ES_tradnl"/>
        </w:rPr>
        <w:t xml:space="preserve">TEXTO APROBADO EN LA COMISION PRIMERA DE LA HONORABLE CAMARA DE REPRESENTANTES EN PRIMER DEBATE </w:t>
      </w:r>
    </w:p>
    <w:p w14:paraId="5C4E6A23" w14:textId="5D7D9D77" w:rsidR="004F59A2" w:rsidRPr="00132FF7" w:rsidRDefault="001F110D" w:rsidP="004F59A2">
      <w:pPr>
        <w:jc w:val="center"/>
        <w:rPr>
          <w:rFonts w:ascii="Arial" w:hAnsi="Arial" w:cs="Arial"/>
          <w:b/>
          <w:color w:val="000000" w:themeColor="text1"/>
        </w:rPr>
      </w:pPr>
      <w:r w:rsidRPr="008E3753">
        <w:rPr>
          <w:rFonts w:ascii="Arial" w:hAnsi="Arial" w:cs="Arial"/>
          <w:b/>
        </w:rPr>
        <w:t xml:space="preserve">AL </w:t>
      </w:r>
      <w:r w:rsidRPr="008E3753">
        <w:rPr>
          <w:rFonts w:ascii="Arial" w:eastAsia="Calibri" w:hAnsi="Arial" w:cs="Arial"/>
          <w:b/>
        </w:rPr>
        <w:t xml:space="preserve">PROYECTO DE LEY </w:t>
      </w:r>
      <w:r w:rsidR="004F59A2">
        <w:rPr>
          <w:rFonts w:ascii="Arial" w:eastAsia="Calibri" w:hAnsi="Arial" w:cs="Arial"/>
          <w:b/>
        </w:rPr>
        <w:t>No.</w:t>
      </w:r>
      <w:r w:rsidR="004F59A2" w:rsidRPr="00132FF7">
        <w:rPr>
          <w:rFonts w:ascii="Arial" w:hAnsi="Arial" w:cs="Arial"/>
          <w:b/>
          <w:color w:val="000000" w:themeColor="text1"/>
        </w:rPr>
        <w:t xml:space="preserve"> </w:t>
      </w:r>
      <w:r w:rsidR="004F59A2" w:rsidRPr="00132FF7">
        <w:rPr>
          <w:rFonts w:ascii="Arial" w:eastAsia="Calibri" w:hAnsi="Arial" w:cs="Arial"/>
          <w:b/>
          <w:color w:val="000000" w:themeColor="text1"/>
        </w:rPr>
        <w:t>225/2018C, “POR MEDIO DE LA CUAL SE ESTABLECEN MECANISMOS INSTITUCIONALES EFICIENTES PARA LA ATENCIÓN DE LOS PROCESOS DE VIOLENCIA INTRAFAMILIAR Y SE FORTALECE LA CAPACIDAD INSTITUCIONAL DE LAS COMISARÍAS DE FAMILIA”.</w:t>
      </w:r>
    </w:p>
    <w:p w14:paraId="6179511C" w14:textId="77777777" w:rsidR="00DD2C9A" w:rsidRPr="00132FF7" w:rsidRDefault="00DD2C9A" w:rsidP="004F59A2">
      <w:pPr>
        <w:spacing w:line="276" w:lineRule="auto"/>
        <w:contextualSpacing/>
        <w:jc w:val="center"/>
        <w:rPr>
          <w:rFonts w:ascii="Arial" w:hAnsi="Arial" w:cs="Arial"/>
          <w:b/>
          <w:color w:val="000000" w:themeColor="text1"/>
        </w:rPr>
      </w:pPr>
    </w:p>
    <w:p w14:paraId="1476E6FE" w14:textId="6865B118" w:rsidR="004F59A2" w:rsidRPr="00132FF7" w:rsidRDefault="004F59A2" w:rsidP="004F59A2">
      <w:pPr>
        <w:spacing w:line="276" w:lineRule="auto"/>
        <w:contextualSpacing/>
        <w:jc w:val="center"/>
        <w:rPr>
          <w:rFonts w:ascii="Arial" w:hAnsi="Arial" w:cs="Arial"/>
          <w:b/>
          <w:color w:val="000000" w:themeColor="text1"/>
        </w:rPr>
      </w:pPr>
      <w:r w:rsidRPr="00132FF7">
        <w:rPr>
          <w:rFonts w:ascii="Arial" w:hAnsi="Arial" w:cs="Arial"/>
          <w:b/>
          <w:color w:val="000000" w:themeColor="text1"/>
        </w:rPr>
        <w:t>EL CONGRESO DE COLOMBIA</w:t>
      </w:r>
    </w:p>
    <w:p w14:paraId="06299C15" w14:textId="77777777" w:rsidR="00DD2C9A" w:rsidRDefault="00DD2C9A" w:rsidP="004F59A2">
      <w:pPr>
        <w:spacing w:line="276" w:lineRule="auto"/>
        <w:contextualSpacing/>
        <w:jc w:val="center"/>
        <w:rPr>
          <w:rFonts w:ascii="Arial" w:hAnsi="Arial" w:cs="Arial"/>
          <w:b/>
          <w:color w:val="000000" w:themeColor="text1"/>
        </w:rPr>
      </w:pPr>
    </w:p>
    <w:p w14:paraId="7B418710" w14:textId="6FF1BF19" w:rsidR="004F59A2" w:rsidRDefault="004F59A2" w:rsidP="004F59A2">
      <w:pPr>
        <w:spacing w:line="276" w:lineRule="auto"/>
        <w:contextualSpacing/>
        <w:jc w:val="center"/>
        <w:rPr>
          <w:rFonts w:ascii="Arial" w:hAnsi="Arial" w:cs="Arial"/>
          <w:b/>
          <w:color w:val="000000" w:themeColor="text1"/>
        </w:rPr>
      </w:pPr>
      <w:r w:rsidRPr="00132FF7">
        <w:rPr>
          <w:rFonts w:ascii="Arial" w:hAnsi="Arial" w:cs="Arial"/>
          <w:b/>
          <w:color w:val="000000" w:themeColor="text1"/>
        </w:rPr>
        <w:t>DECRETA</w:t>
      </w:r>
      <w:r w:rsidR="00363975">
        <w:rPr>
          <w:rFonts w:ascii="Arial" w:hAnsi="Arial" w:cs="Arial"/>
          <w:b/>
          <w:color w:val="000000" w:themeColor="text1"/>
        </w:rPr>
        <w:t>:</w:t>
      </w:r>
    </w:p>
    <w:p w14:paraId="1BE761CF" w14:textId="77777777" w:rsidR="004F59A2" w:rsidRPr="00132FF7" w:rsidRDefault="004F59A2" w:rsidP="004F59A2">
      <w:pPr>
        <w:pStyle w:val="NormalWeb"/>
        <w:spacing w:line="276" w:lineRule="auto"/>
        <w:jc w:val="both"/>
        <w:rPr>
          <w:rFonts w:ascii="Arial" w:eastAsia="Roboto" w:hAnsi="Arial" w:cs="Arial"/>
          <w:color w:val="000000" w:themeColor="text1"/>
          <w:lang w:val="es-ES" w:eastAsia="en-US"/>
        </w:rPr>
      </w:pPr>
      <w:r w:rsidRPr="009F342D">
        <w:rPr>
          <w:rFonts w:ascii="Arial" w:eastAsia="Roboto" w:hAnsi="Arial" w:cs="Arial"/>
          <w:b/>
          <w:color w:val="000000" w:themeColor="text1"/>
          <w:u w:val="single"/>
          <w:lang w:val="es-ES" w:eastAsia="en-US"/>
        </w:rPr>
        <w:t>Artículo 1°</w:t>
      </w:r>
      <w:r w:rsidRPr="00132FF7">
        <w:rPr>
          <w:rFonts w:ascii="Arial" w:eastAsia="Roboto" w:hAnsi="Arial" w:cs="Arial"/>
          <w:b/>
          <w:color w:val="000000" w:themeColor="text1"/>
          <w:lang w:val="es-ES" w:eastAsia="en-US"/>
        </w:rPr>
        <w:t>.</w:t>
      </w:r>
      <w:r w:rsidRPr="00132FF7">
        <w:rPr>
          <w:rFonts w:ascii="Arial" w:eastAsia="Roboto" w:hAnsi="Arial" w:cs="Arial"/>
          <w:color w:val="000000" w:themeColor="text1"/>
          <w:lang w:val="es-ES" w:eastAsia="en-US"/>
        </w:rPr>
        <w:t xml:space="preserve"> </w:t>
      </w:r>
      <w:r w:rsidRPr="004F59A2">
        <w:rPr>
          <w:rFonts w:ascii="Arial" w:eastAsia="Roboto" w:hAnsi="Arial" w:cs="Arial"/>
          <w:b/>
          <w:color w:val="000000" w:themeColor="text1"/>
          <w:lang w:val="es-ES" w:eastAsia="en-US"/>
        </w:rPr>
        <w:t>OBJETO:</w:t>
      </w:r>
      <w:r w:rsidRPr="00132FF7">
        <w:rPr>
          <w:rFonts w:ascii="Arial" w:eastAsia="Roboto" w:hAnsi="Arial" w:cs="Arial"/>
          <w:color w:val="000000" w:themeColor="text1"/>
          <w:lang w:val="es-ES" w:eastAsia="en-US"/>
        </w:rPr>
        <w:t xml:space="preserve"> La presente ley tiene por objeto:</w:t>
      </w:r>
    </w:p>
    <w:p w14:paraId="169FF262" w14:textId="0526F54F" w:rsidR="004F59A2" w:rsidRPr="009F342D" w:rsidRDefault="004F59A2" w:rsidP="004F59A2">
      <w:pPr>
        <w:spacing w:after="200" w:line="276" w:lineRule="auto"/>
        <w:jc w:val="both"/>
        <w:rPr>
          <w:rFonts w:ascii="Arial" w:eastAsia="Roboto" w:hAnsi="Arial" w:cs="Arial"/>
        </w:rPr>
      </w:pPr>
      <w:r w:rsidRPr="009F342D">
        <w:rPr>
          <w:rFonts w:ascii="Arial" w:eastAsia="Roboto" w:hAnsi="Arial" w:cs="Arial"/>
        </w:rPr>
        <w:t>A. Garantizar y mejorar el acceso de las víctimas de violencia intrafamiliar</w:t>
      </w:r>
      <w:r w:rsidR="00FA773B" w:rsidRPr="009F342D">
        <w:rPr>
          <w:rFonts w:ascii="Arial" w:eastAsia="Roboto" w:hAnsi="Arial" w:cs="Arial"/>
        </w:rPr>
        <w:t xml:space="preserve"> a la administración de justicia, </w:t>
      </w:r>
      <w:r w:rsidRPr="009F342D">
        <w:rPr>
          <w:rFonts w:ascii="Arial" w:eastAsia="Roboto" w:hAnsi="Arial" w:cs="Arial"/>
        </w:rPr>
        <w:t xml:space="preserve">superando las barreras de la </w:t>
      </w:r>
      <w:proofErr w:type="spellStart"/>
      <w:r w:rsidRPr="009F342D">
        <w:rPr>
          <w:rFonts w:ascii="Arial" w:eastAsia="Roboto" w:hAnsi="Arial" w:cs="Arial"/>
        </w:rPr>
        <w:t>tramitologia</w:t>
      </w:r>
      <w:proofErr w:type="spellEnd"/>
      <w:r w:rsidRPr="009F342D">
        <w:rPr>
          <w:rFonts w:ascii="Arial" w:eastAsia="Roboto" w:hAnsi="Arial" w:cs="Arial"/>
        </w:rPr>
        <w:t xml:space="preserve"> institucional y logrando que las medidas de protección adoptadas por las autoridades competentes sean eficaces. </w:t>
      </w:r>
    </w:p>
    <w:p w14:paraId="11224537" w14:textId="1AC372DE" w:rsidR="004F59A2" w:rsidRPr="00132FF7" w:rsidRDefault="004F59A2" w:rsidP="004F59A2">
      <w:pPr>
        <w:pStyle w:val="Sinespaciado"/>
        <w:spacing w:line="276" w:lineRule="auto"/>
        <w:jc w:val="both"/>
        <w:rPr>
          <w:rFonts w:ascii="Arial" w:eastAsia="Roboto" w:hAnsi="Arial" w:cs="Arial"/>
          <w:color w:val="000000" w:themeColor="text1"/>
          <w:sz w:val="24"/>
          <w:szCs w:val="24"/>
        </w:rPr>
      </w:pPr>
      <w:r w:rsidRPr="00132FF7">
        <w:rPr>
          <w:rFonts w:ascii="Arial" w:eastAsia="Roboto" w:hAnsi="Arial" w:cs="Arial"/>
          <w:color w:val="000000" w:themeColor="text1"/>
          <w:sz w:val="24"/>
          <w:szCs w:val="24"/>
        </w:rPr>
        <w:t xml:space="preserve">B. Brindar herramientas legales que permitan a las comisarías de familia ejercer sus funciones más expeditamente, con el propósito de garantizar la protección a las víctimas de violencia intrafamiliar, la disminución de la impunidad y </w:t>
      </w:r>
      <w:r w:rsidR="002D0169">
        <w:rPr>
          <w:rFonts w:ascii="Arial" w:eastAsia="Roboto" w:hAnsi="Arial" w:cs="Arial"/>
          <w:color w:val="000000" w:themeColor="text1"/>
          <w:sz w:val="24"/>
          <w:szCs w:val="24"/>
        </w:rPr>
        <w:t xml:space="preserve">la garantía de no </w:t>
      </w:r>
      <w:r w:rsidRPr="00132FF7">
        <w:rPr>
          <w:rFonts w:ascii="Arial" w:eastAsia="Roboto" w:hAnsi="Arial" w:cs="Arial"/>
          <w:color w:val="000000" w:themeColor="text1"/>
          <w:sz w:val="24"/>
          <w:szCs w:val="24"/>
        </w:rPr>
        <w:t>repetición.</w:t>
      </w:r>
    </w:p>
    <w:p w14:paraId="6AC5F784" w14:textId="77777777" w:rsidR="004F59A2" w:rsidRPr="00132FF7" w:rsidRDefault="004F59A2" w:rsidP="004F59A2">
      <w:pPr>
        <w:pStyle w:val="Sinespaciado"/>
        <w:spacing w:line="276" w:lineRule="auto"/>
        <w:jc w:val="both"/>
        <w:rPr>
          <w:rFonts w:ascii="Arial" w:eastAsia="Roboto" w:hAnsi="Arial" w:cs="Arial"/>
          <w:color w:val="000000" w:themeColor="text1"/>
          <w:sz w:val="24"/>
          <w:szCs w:val="24"/>
        </w:rPr>
      </w:pPr>
    </w:p>
    <w:p w14:paraId="4756F986" w14:textId="77777777" w:rsidR="004F59A2" w:rsidRPr="00132FF7" w:rsidRDefault="004F59A2" w:rsidP="004F59A2">
      <w:pPr>
        <w:pStyle w:val="CuerpoA"/>
        <w:tabs>
          <w:tab w:val="left" w:pos="708"/>
          <w:tab w:val="left" w:pos="1416"/>
          <w:tab w:val="left" w:pos="2124"/>
          <w:tab w:val="left" w:pos="2832"/>
          <w:tab w:val="left" w:pos="3540"/>
          <w:tab w:val="left" w:pos="4248"/>
          <w:tab w:val="left" w:pos="4956"/>
          <w:tab w:val="left" w:pos="5664"/>
          <w:tab w:val="left" w:pos="6372"/>
          <w:tab w:val="left" w:pos="7080"/>
          <w:tab w:val="left" w:pos="7788"/>
          <w:tab w:val="left" w:pos="8140"/>
        </w:tabs>
        <w:spacing w:line="276" w:lineRule="auto"/>
        <w:jc w:val="both"/>
        <w:rPr>
          <w:rFonts w:ascii="Arial" w:eastAsia="Roboto" w:hAnsi="Arial" w:cs="Arial"/>
          <w:color w:val="000000" w:themeColor="text1"/>
          <w:sz w:val="24"/>
          <w:szCs w:val="24"/>
          <w:lang w:val="es-CO"/>
        </w:rPr>
      </w:pPr>
    </w:p>
    <w:p w14:paraId="6EAF6264" w14:textId="2C2760CC" w:rsidR="004F59A2" w:rsidRPr="00132FF7" w:rsidRDefault="004F59A2" w:rsidP="004F59A2">
      <w:pPr>
        <w:pStyle w:val="NormalWeb"/>
        <w:shd w:val="clear" w:color="auto" w:fill="FFFFFF"/>
        <w:spacing w:before="0" w:beforeAutospacing="0" w:after="0" w:afterAutospacing="0" w:line="276" w:lineRule="auto"/>
        <w:jc w:val="both"/>
        <w:rPr>
          <w:rFonts w:ascii="Arial" w:eastAsia="Roboto" w:hAnsi="Arial" w:cs="Arial"/>
          <w:color w:val="000000" w:themeColor="text1"/>
          <w:bdr w:val="nil"/>
          <w:lang w:val="es-ES"/>
        </w:rPr>
      </w:pPr>
      <w:r w:rsidRPr="009F342D">
        <w:rPr>
          <w:rFonts w:ascii="Arial" w:hAnsi="Arial" w:cs="Arial"/>
          <w:b/>
          <w:bCs/>
          <w:u w:val="single"/>
          <w:lang w:val="es-ES"/>
        </w:rPr>
        <w:t>Artículo </w:t>
      </w:r>
      <w:r w:rsidR="002D0169" w:rsidRPr="009F342D">
        <w:rPr>
          <w:rFonts w:ascii="Arial" w:hAnsi="Arial" w:cs="Arial"/>
          <w:b/>
          <w:bCs/>
          <w:u w:val="single"/>
          <w:lang w:val="es-ES"/>
        </w:rPr>
        <w:t>2</w:t>
      </w:r>
      <w:r w:rsidRPr="009F342D">
        <w:rPr>
          <w:rFonts w:ascii="Arial" w:eastAsia="Roboto" w:hAnsi="Arial" w:cs="Arial"/>
          <w:b/>
          <w:u w:val="single"/>
          <w:lang w:val="es-ES"/>
        </w:rPr>
        <w:t>°.</w:t>
      </w:r>
      <w:r w:rsidRPr="00132FF7">
        <w:rPr>
          <w:rFonts w:ascii="Arial" w:eastAsia="Roboto" w:hAnsi="Arial" w:cs="Arial"/>
          <w:b/>
          <w:color w:val="000000" w:themeColor="text1"/>
          <w:lang w:val="es-ES"/>
        </w:rPr>
        <w:t xml:space="preserve"> </w:t>
      </w:r>
      <w:r w:rsidRPr="00132FF7">
        <w:rPr>
          <w:rFonts w:ascii="Arial" w:eastAsia="Roboto" w:hAnsi="Arial" w:cs="Arial"/>
          <w:color w:val="000000" w:themeColor="text1"/>
          <w:bdr w:val="nil"/>
          <w:lang w:val="es-ES"/>
        </w:rPr>
        <w:t>Modifíquese el artículo 4 de la Ley 294 de 1996, modificado por el artículo 1 de la Ley 575 de 2000, modificado por el artículo 16 de la ley 1257 de 2008, el cual quedara así:</w:t>
      </w:r>
    </w:p>
    <w:p w14:paraId="595E98ED" w14:textId="2144A5E1" w:rsidR="004F59A2" w:rsidRPr="00132FF7" w:rsidRDefault="004F59A2" w:rsidP="004F59A2">
      <w:pPr>
        <w:pStyle w:val="NormalWeb"/>
        <w:shd w:val="clear" w:color="auto" w:fill="FFFFFF"/>
        <w:spacing w:before="150" w:beforeAutospacing="0" w:after="150" w:afterAutospacing="0" w:line="276" w:lineRule="auto"/>
        <w:jc w:val="both"/>
        <w:rPr>
          <w:rFonts w:ascii="Arial" w:hAnsi="Arial" w:cs="Arial"/>
          <w:color w:val="000000" w:themeColor="text1"/>
          <w:lang w:val="es-ES"/>
        </w:rPr>
      </w:pPr>
      <w:r w:rsidRPr="00132FF7">
        <w:rPr>
          <w:rFonts w:ascii="Arial" w:hAnsi="Arial" w:cs="Arial"/>
          <w:b/>
          <w:bCs/>
          <w:color w:val="000000" w:themeColor="text1"/>
          <w:lang w:val="es-ES"/>
        </w:rPr>
        <w:t>Artículo 4º.</w:t>
      </w:r>
      <w:r w:rsidRPr="00132FF7">
        <w:rPr>
          <w:rFonts w:ascii="Arial" w:hAnsi="Arial" w:cs="Arial"/>
          <w:color w:val="000000" w:themeColor="text1"/>
          <w:lang w:val="es-ES"/>
        </w:rPr>
        <w:t>- Toda persona que dentro de su contexto familiar sea víctima de daño físico o síquico, amenaza, agravio, ofensa o cualquier otra forma de agresión por parte de otro miembro del grupo familiar, podrá pedir, sin perjuicio de las denuncias penales a que hubiere lugar, al Comisario de familia del lugar donde ocurrieren los hechos o del lugar del domicilio de la víctima, a elección de ésta y a falta de éste al Juez Civil Municipal o promiscuo municipal, una medida de protección inmediata que ponga fin a la violencia, maltrat</w:t>
      </w:r>
      <w:r w:rsidR="00320B31">
        <w:rPr>
          <w:rFonts w:ascii="Arial" w:hAnsi="Arial" w:cs="Arial"/>
          <w:color w:val="000000" w:themeColor="text1"/>
          <w:lang w:val="es-ES"/>
        </w:rPr>
        <w:t>o</w:t>
      </w:r>
      <w:r w:rsidRPr="00132FF7">
        <w:rPr>
          <w:rFonts w:ascii="Arial" w:hAnsi="Arial" w:cs="Arial"/>
          <w:color w:val="000000" w:themeColor="text1"/>
          <w:lang w:val="es-ES"/>
        </w:rPr>
        <w:t xml:space="preserve"> o agresión o evite que ésta se realice cuando fuere inminente.</w:t>
      </w:r>
    </w:p>
    <w:p w14:paraId="1D1DAD04" w14:textId="77777777" w:rsidR="004F59A2" w:rsidRPr="00132FF7" w:rsidRDefault="004F59A2" w:rsidP="004F59A2">
      <w:pPr>
        <w:pStyle w:val="NormalWeb"/>
        <w:shd w:val="clear" w:color="auto" w:fill="FFFFFF"/>
        <w:spacing w:before="150" w:beforeAutospacing="0" w:after="150" w:afterAutospacing="0" w:line="276" w:lineRule="auto"/>
        <w:jc w:val="both"/>
        <w:rPr>
          <w:rFonts w:ascii="Arial" w:hAnsi="Arial" w:cs="Arial"/>
          <w:color w:val="000000" w:themeColor="text1"/>
          <w:lang w:val="es-ES"/>
        </w:rPr>
      </w:pPr>
      <w:r w:rsidRPr="00132FF7">
        <w:rPr>
          <w:rFonts w:ascii="Arial" w:hAnsi="Arial" w:cs="Arial"/>
          <w:color w:val="000000" w:themeColor="text1"/>
          <w:lang w:val="es-ES"/>
        </w:rPr>
        <w:lastRenderedPageBreak/>
        <w:t>Cuando en el domicilio de la persona agredida hubiere más de un despacho judicial competente para conocer de esta acción, la petición se someterá en forma inmediata a reparto.</w:t>
      </w:r>
    </w:p>
    <w:p w14:paraId="16834208" w14:textId="77777777" w:rsidR="004F59A2" w:rsidRPr="00132FF7" w:rsidRDefault="004F59A2" w:rsidP="004F59A2">
      <w:pPr>
        <w:pStyle w:val="NormalWeb"/>
        <w:shd w:val="clear" w:color="auto" w:fill="FFFFFF"/>
        <w:spacing w:before="150" w:beforeAutospacing="0" w:after="150" w:afterAutospacing="0" w:line="276" w:lineRule="auto"/>
        <w:jc w:val="both"/>
        <w:rPr>
          <w:rFonts w:ascii="Arial" w:hAnsi="Arial" w:cs="Arial"/>
          <w:color w:val="000000" w:themeColor="text1"/>
          <w:lang w:val="es-ES"/>
        </w:rPr>
      </w:pPr>
      <w:r w:rsidRPr="00132FF7">
        <w:rPr>
          <w:rFonts w:ascii="Arial" w:hAnsi="Arial" w:cs="Arial"/>
          <w:b/>
          <w:color w:val="000000" w:themeColor="text1"/>
          <w:lang w:val="es-ES"/>
        </w:rPr>
        <w:t xml:space="preserve">Parágrafo 1.- </w:t>
      </w:r>
      <w:r w:rsidRPr="00132FF7">
        <w:rPr>
          <w:rFonts w:ascii="Arial" w:hAnsi="Arial" w:cs="Arial"/>
          <w:color w:val="000000" w:themeColor="text1"/>
          <w:lang w:val="es-ES"/>
        </w:rPr>
        <w:t>No obstante la competencia anterior podrá acudirse al Juez de Paz y al Conciliador en Equidad, con el fin de obtener, con su mediación, que cese la violencia, maltrato o agresión o la evite si fuere inminente. En este caso se citará inmediatamente al agresor a una audiencia de conciliación, la cual deberá celebrarse en el menor tiempo posible. En la audiencia deberá darse cumplimiento a las previsiones contenidas en el artículo 14 de esta ley.</w:t>
      </w:r>
    </w:p>
    <w:p w14:paraId="4488DCA3" w14:textId="77777777" w:rsidR="004F59A2" w:rsidRPr="00132FF7" w:rsidRDefault="004F59A2" w:rsidP="004F59A2">
      <w:pPr>
        <w:pStyle w:val="CuerpoA"/>
        <w:tabs>
          <w:tab w:val="left" w:pos="708"/>
          <w:tab w:val="left" w:pos="1416"/>
          <w:tab w:val="left" w:pos="2124"/>
          <w:tab w:val="left" w:pos="2832"/>
          <w:tab w:val="left" w:pos="3540"/>
          <w:tab w:val="left" w:pos="4248"/>
          <w:tab w:val="left" w:pos="4956"/>
          <w:tab w:val="left" w:pos="5664"/>
          <w:tab w:val="left" w:pos="6372"/>
          <w:tab w:val="left" w:pos="7080"/>
          <w:tab w:val="left" w:pos="7788"/>
          <w:tab w:val="left" w:pos="8140"/>
        </w:tabs>
        <w:spacing w:line="276" w:lineRule="auto"/>
        <w:jc w:val="both"/>
        <w:rPr>
          <w:rFonts w:ascii="Arial" w:hAnsi="Arial" w:cs="Arial"/>
          <w:color w:val="000000" w:themeColor="text1"/>
          <w:sz w:val="24"/>
          <w:szCs w:val="24"/>
          <w:lang w:val="es-ES"/>
        </w:rPr>
      </w:pPr>
      <w:r w:rsidRPr="00132FF7">
        <w:rPr>
          <w:rFonts w:ascii="Arial" w:hAnsi="Arial" w:cs="Arial"/>
          <w:color w:val="000000" w:themeColor="text1"/>
          <w:sz w:val="24"/>
          <w:szCs w:val="24"/>
          <w:lang w:val="es-ES"/>
        </w:rPr>
        <w:t>Podrá el Juez de Paz o el Conciliador en Equidad, si las partes lo aceptan, requerir de instituciones o profesionales o personas calificadas, asistencia al agresor, a las partes o al grupo familiar.</w:t>
      </w:r>
    </w:p>
    <w:p w14:paraId="518527BD" w14:textId="77777777" w:rsidR="004F59A2" w:rsidRPr="00132FF7" w:rsidRDefault="004F59A2" w:rsidP="004F59A2">
      <w:pPr>
        <w:pStyle w:val="CuerpoA"/>
        <w:tabs>
          <w:tab w:val="left" w:pos="708"/>
          <w:tab w:val="left" w:pos="1416"/>
          <w:tab w:val="left" w:pos="2124"/>
          <w:tab w:val="left" w:pos="2832"/>
          <w:tab w:val="left" w:pos="3540"/>
          <w:tab w:val="left" w:pos="4248"/>
          <w:tab w:val="left" w:pos="4956"/>
          <w:tab w:val="left" w:pos="5664"/>
          <w:tab w:val="left" w:pos="6372"/>
          <w:tab w:val="left" w:pos="7080"/>
          <w:tab w:val="left" w:pos="7788"/>
          <w:tab w:val="left" w:pos="8140"/>
        </w:tabs>
        <w:spacing w:line="276" w:lineRule="auto"/>
        <w:jc w:val="both"/>
        <w:rPr>
          <w:rFonts w:ascii="Arial" w:hAnsi="Arial" w:cs="Arial"/>
          <w:color w:val="000000" w:themeColor="text1"/>
          <w:sz w:val="24"/>
          <w:szCs w:val="24"/>
          <w:lang w:val="es-ES"/>
        </w:rPr>
      </w:pPr>
    </w:p>
    <w:p w14:paraId="7C526548" w14:textId="77777777" w:rsidR="004F59A2" w:rsidRPr="00132FF7" w:rsidRDefault="004F59A2" w:rsidP="004F59A2">
      <w:pPr>
        <w:pStyle w:val="CuerpoA"/>
        <w:tabs>
          <w:tab w:val="left" w:pos="708"/>
          <w:tab w:val="left" w:pos="1416"/>
          <w:tab w:val="left" w:pos="2124"/>
          <w:tab w:val="left" w:pos="2832"/>
          <w:tab w:val="left" w:pos="3540"/>
          <w:tab w:val="left" w:pos="4248"/>
          <w:tab w:val="left" w:pos="4956"/>
          <w:tab w:val="left" w:pos="5664"/>
          <w:tab w:val="left" w:pos="6372"/>
          <w:tab w:val="left" w:pos="7080"/>
          <w:tab w:val="left" w:pos="7788"/>
          <w:tab w:val="left" w:pos="8140"/>
        </w:tabs>
        <w:spacing w:line="276" w:lineRule="auto"/>
        <w:jc w:val="both"/>
        <w:rPr>
          <w:rFonts w:ascii="Arial" w:hAnsi="Arial" w:cs="Arial"/>
          <w:color w:val="000000" w:themeColor="text1"/>
          <w:sz w:val="24"/>
          <w:szCs w:val="24"/>
          <w:lang w:val="es-ES"/>
        </w:rPr>
      </w:pPr>
      <w:r w:rsidRPr="00132FF7">
        <w:rPr>
          <w:rFonts w:ascii="Arial" w:hAnsi="Arial" w:cs="Arial"/>
          <w:color w:val="000000" w:themeColor="text1"/>
          <w:sz w:val="24"/>
          <w:szCs w:val="24"/>
          <w:lang w:val="es-ES"/>
        </w:rPr>
        <w:t>Si el presunto agresor no compareciere o no se logra acuerdo alguno entre las partes, se orientará a la víctima sobre la autoridad competente para imponer medidas de protección, a quien por escrito se remitirá la actuación.</w:t>
      </w:r>
    </w:p>
    <w:p w14:paraId="00048361" w14:textId="77777777" w:rsidR="004F59A2" w:rsidRPr="00132FF7" w:rsidRDefault="004F59A2" w:rsidP="004F59A2">
      <w:pPr>
        <w:pStyle w:val="CuerpoA"/>
        <w:tabs>
          <w:tab w:val="left" w:pos="708"/>
          <w:tab w:val="left" w:pos="1416"/>
          <w:tab w:val="left" w:pos="2124"/>
          <w:tab w:val="left" w:pos="2832"/>
          <w:tab w:val="left" w:pos="3540"/>
          <w:tab w:val="left" w:pos="4248"/>
          <w:tab w:val="left" w:pos="4956"/>
          <w:tab w:val="left" w:pos="5664"/>
          <w:tab w:val="left" w:pos="6372"/>
          <w:tab w:val="left" w:pos="7080"/>
          <w:tab w:val="left" w:pos="7788"/>
          <w:tab w:val="left" w:pos="8140"/>
        </w:tabs>
        <w:spacing w:line="276" w:lineRule="auto"/>
        <w:jc w:val="both"/>
        <w:rPr>
          <w:rFonts w:ascii="Arial" w:hAnsi="Arial" w:cs="Arial"/>
          <w:color w:val="000000" w:themeColor="text1"/>
          <w:sz w:val="24"/>
          <w:szCs w:val="24"/>
          <w:lang w:val="es-ES"/>
        </w:rPr>
      </w:pPr>
    </w:p>
    <w:p w14:paraId="4830DC68" w14:textId="77777777" w:rsidR="004F59A2" w:rsidRPr="00132FF7" w:rsidRDefault="004F59A2" w:rsidP="004F59A2">
      <w:pPr>
        <w:pStyle w:val="CuerpoA"/>
        <w:tabs>
          <w:tab w:val="left" w:pos="708"/>
          <w:tab w:val="left" w:pos="1416"/>
          <w:tab w:val="left" w:pos="2124"/>
          <w:tab w:val="left" w:pos="2832"/>
          <w:tab w:val="left" w:pos="3540"/>
          <w:tab w:val="left" w:pos="4248"/>
          <w:tab w:val="left" w:pos="4956"/>
          <w:tab w:val="left" w:pos="5664"/>
          <w:tab w:val="left" w:pos="6372"/>
          <w:tab w:val="left" w:pos="7080"/>
          <w:tab w:val="left" w:pos="7788"/>
          <w:tab w:val="left" w:pos="8140"/>
        </w:tabs>
        <w:spacing w:line="276" w:lineRule="auto"/>
        <w:jc w:val="both"/>
        <w:rPr>
          <w:rFonts w:ascii="Arial" w:hAnsi="Arial" w:cs="Arial"/>
          <w:color w:val="000000" w:themeColor="text1"/>
          <w:sz w:val="24"/>
          <w:szCs w:val="24"/>
          <w:lang w:val="es-ES"/>
        </w:rPr>
      </w:pPr>
      <w:r w:rsidRPr="00132FF7">
        <w:rPr>
          <w:rFonts w:ascii="Arial" w:hAnsi="Arial" w:cs="Arial"/>
          <w:b/>
          <w:color w:val="000000" w:themeColor="text1"/>
          <w:sz w:val="24"/>
          <w:szCs w:val="24"/>
          <w:lang w:val="es-ES"/>
        </w:rPr>
        <w:t xml:space="preserve">Parágrafo 2.- </w:t>
      </w:r>
      <w:r w:rsidRPr="00132FF7">
        <w:rPr>
          <w:rFonts w:ascii="Arial" w:hAnsi="Arial" w:cs="Arial"/>
          <w:color w:val="000000" w:themeColor="text1"/>
          <w:sz w:val="24"/>
          <w:szCs w:val="24"/>
          <w:lang w:val="es-ES"/>
        </w:rPr>
        <w:t>En los casos de violencia intrafamiliar en las comunidades indígenas, el competente para conocer de estos casos es la respectiva autoridad indígena, en desarrollo de la jurisdicción especial prevista por la Constitución Nacional en el artículo 246.</w:t>
      </w:r>
    </w:p>
    <w:p w14:paraId="15845628" w14:textId="77777777" w:rsidR="004F59A2" w:rsidRPr="00132FF7" w:rsidRDefault="004F59A2" w:rsidP="004F59A2">
      <w:pPr>
        <w:pStyle w:val="CuerpoA"/>
        <w:tabs>
          <w:tab w:val="left" w:pos="708"/>
          <w:tab w:val="left" w:pos="1416"/>
          <w:tab w:val="left" w:pos="2124"/>
          <w:tab w:val="left" w:pos="2832"/>
          <w:tab w:val="left" w:pos="3540"/>
          <w:tab w:val="left" w:pos="4248"/>
          <w:tab w:val="left" w:pos="4956"/>
          <w:tab w:val="left" w:pos="5664"/>
          <w:tab w:val="left" w:pos="6372"/>
          <w:tab w:val="left" w:pos="7080"/>
          <w:tab w:val="left" w:pos="7788"/>
          <w:tab w:val="left" w:pos="8140"/>
        </w:tabs>
        <w:spacing w:line="276" w:lineRule="auto"/>
        <w:jc w:val="both"/>
        <w:rPr>
          <w:rFonts w:ascii="Arial" w:hAnsi="Arial" w:cs="Arial"/>
          <w:color w:val="000000" w:themeColor="text1"/>
          <w:sz w:val="24"/>
          <w:szCs w:val="24"/>
          <w:lang w:val="es-ES"/>
        </w:rPr>
      </w:pPr>
    </w:p>
    <w:p w14:paraId="10E9EBBD" w14:textId="00C7F89B" w:rsidR="004F59A2" w:rsidRPr="00132FF7" w:rsidRDefault="004F59A2" w:rsidP="004F59A2">
      <w:pPr>
        <w:pStyle w:val="NormalWeb"/>
        <w:shd w:val="clear" w:color="auto" w:fill="FFFFFF"/>
        <w:spacing w:before="0" w:beforeAutospacing="0" w:after="0" w:afterAutospacing="0" w:line="276" w:lineRule="auto"/>
        <w:jc w:val="both"/>
        <w:rPr>
          <w:rFonts w:ascii="Arial" w:eastAsia="Roboto" w:hAnsi="Arial" w:cs="Arial"/>
          <w:color w:val="000000" w:themeColor="text1"/>
          <w:bdr w:val="nil"/>
          <w:lang w:val="es-ES"/>
        </w:rPr>
      </w:pPr>
      <w:r w:rsidRPr="009F342D">
        <w:rPr>
          <w:rFonts w:ascii="Arial" w:hAnsi="Arial" w:cs="Arial"/>
          <w:b/>
          <w:bCs/>
          <w:u w:val="single"/>
          <w:lang w:val="es-ES"/>
        </w:rPr>
        <w:t>Artículo </w:t>
      </w:r>
      <w:r w:rsidR="00320B31" w:rsidRPr="009F342D">
        <w:rPr>
          <w:rFonts w:ascii="Arial" w:hAnsi="Arial" w:cs="Arial"/>
          <w:b/>
          <w:bCs/>
          <w:u w:val="single"/>
          <w:lang w:val="es-ES"/>
        </w:rPr>
        <w:t>3</w:t>
      </w:r>
      <w:r w:rsidRPr="009F342D">
        <w:rPr>
          <w:rFonts w:ascii="Arial" w:eastAsia="Roboto" w:hAnsi="Arial" w:cs="Arial"/>
          <w:b/>
          <w:u w:val="single"/>
          <w:lang w:val="es-ES"/>
        </w:rPr>
        <w:t>°.</w:t>
      </w:r>
      <w:r w:rsidRPr="00132FF7">
        <w:rPr>
          <w:rFonts w:ascii="Arial" w:eastAsia="Roboto" w:hAnsi="Arial" w:cs="Arial"/>
          <w:b/>
          <w:color w:val="000000" w:themeColor="text1"/>
          <w:lang w:val="es-ES"/>
        </w:rPr>
        <w:t xml:space="preserve"> </w:t>
      </w:r>
      <w:r w:rsidRPr="00132FF7">
        <w:rPr>
          <w:rFonts w:ascii="Arial" w:eastAsia="Roboto" w:hAnsi="Arial" w:cs="Arial"/>
          <w:color w:val="000000" w:themeColor="text1"/>
          <w:bdr w:val="nil"/>
          <w:lang w:val="es-ES"/>
        </w:rPr>
        <w:t>Modifíquese el artículo 5 de la Ley 294 de 1996, modificado por el artículo 2 de la Ley 575 de 2000 y por el artículo 17 de la Ley 1257 de 2008</w:t>
      </w:r>
      <w:r w:rsidR="00320B31">
        <w:rPr>
          <w:rFonts w:ascii="Arial" w:eastAsia="Roboto" w:hAnsi="Arial" w:cs="Arial"/>
          <w:color w:val="000000" w:themeColor="text1"/>
          <w:bdr w:val="nil"/>
          <w:lang w:val="es-ES"/>
        </w:rPr>
        <w:t>,</w:t>
      </w:r>
      <w:r w:rsidRPr="00132FF7">
        <w:rPr>
          <w:rFonts w:ascii="Arial" w:eastAsia="Roboto" w:hAnsi="Arial" w:cs="Arial"/>
          <w:color w:val="000000" w:themeColor="text1"/>
          <w:bdr w:val="nil"/>
          <w:lang w:val="es-ES"/>
        </w:rPr>
        <w:t xml:space="preserve"> el cual quedara así:</w:t>
      </w:r>
    </w:p>
    <w:p w14:paraId="790575C4" w14:textId="77777777" w:rsidR="004F59A2" w:rsidRPr="009F342D" w:rsidRDefault="004F59A2" w:rsidP="004F59A2">
      <w:pPr>
        <w:pStyle w:val="NormalWeb"/>
        <w:shd w:val="clear" w:color="auto" w:fill="FFFFFF"/>
        <w:spacing w:before="0" w:beforeAutospacing="0" w:after="0" w:afterAutospacing="0" w:line="276" w:lineRule="auto"/>
        <w:jc w:val="both"/>
        <w:rPr>
          <w:rFonts w:ascii="Arial" w:hAnsi="Arial" w:cs="Arial"/>
          <w:lang w:val="es-ES"/>
        </w:rPr>
      </w:pPr>
    </w:p>
    <w:p w14:paraId="6B0AEC82" w14:textId="77777777" w:rsidR="00B33386" w:rsidRPr="009F342D" w:rsidRDefault="004F59A2" w:rsidP="004F59A2">
      <w:pPr>
        <w:pStyle w:val="CuerpoA"/>
        <w:tabs>
          <w:tab w:val="left" w:pos="708"/>
          <w:tab w:val="left" w:pos="1416"/>
          <w:tab w:val="left" w:pos="2124"/>
          <w:tab w:val="left" w:pos="2832"/>
          <w:tab w:val="left" w:pos="3540"/>
          <w:tab w:val="left" w:pos="4248"/>
          <w:tab w:val="left" w:pos="4956"/>
          <w:tab w:val="left" w:pos="5664"/>
          <w:tab w:val="left" w:pos="6372"/>
          <w:tab w:val="left" w:pos="7080"/>
          <w:tab w:val="left" w:pos="7788"/>
          <w:tab w:val="left" w:pos="8140"/>
        </w:tabs>
        <w:spacing w:line="276" w:lineRule="auto"/>
        <w:jc w:val="both"/>
        <w:rPr>
          <w:rFonts w:ascii="Arial" w:eastAsia="Times New Roman" w:hAnsi="Arial" w:cs="Arial"/>
          <w:color w:val="auto"/>
          <w:sz w:val="24"/>
          <w:szCs w:val="24"/>
          <w:bdr w:val="none" w:sz="0" w:space="0" w:color="auto"/>
          <w:lang w:val="es-CO"/>
        </w:rPr>
      </w:pPr>
      <w:r w:rsidRPr="009F342D">
        <w:rPr>
          <w:rFonts w:ascii="Arial" w:eastAsia="Times New Roman" w:hAnsi="Arial" w:cs="Arial"/>
          <w:b/>
          <w:color w:val="auto"/>
          <w:sz w:val="24"/>
          <w:szCs w:val="24"/>
          <w:bdr w:val="none" w:sz="0" w:space="0" w:color="auto"/>
          <w:lang w:val="es-CO"/>
        </w:rPr>
        <w:t>Artículo 5°. Medidas de protección en casos de violencia intrafamiliar. </w:t>
      </w:r>
      <w:r w:rsidRPr="009F342D">
        <w:rPr>
          <w:rFonts w:ascii="Arial" w:eastAsia="Times New Roman" w:hAnsi="Arial" w:cs="Arial"/>
          <w:color w:val="auto"/>
          <w:sz w:val="24"/>
          <w:szCs w:val="24"/>
          <w:bdr w:val="none" w:sz="0" w:space="0" w:color="auto"/>
          <w:lang w:val="es-CO"/>
        </w:rPr>
        <w:t xml:space="preserve">Si la autoridad competente determina que el solicitante o un miembro de un grupo familiar ha sido víctima de violencia, emitirá mediante providencia motivada una medida definitiva de protección, en la cual ordenará al agresor abstenerse de realizar la conducta objeto de la queja, o cualquier otra similar contra la persona ofendida u otro miembro del grupo familiar. </w:t>
      </w:r>
    </w:p>
    <w:p w14:paraId="73218093" w14:textId="77777777" w:rsidR="00B33386" w:rsidRPr="009F342D" w:rsidRDefault="00B33386" w:rsidP="004F59A2">
      <w:pPr>
        <w:pStyle w:val="CuerpoA"/>
        <w:tabs>
          <w:tab w:val="left" w:pos="708"/>
          <w:tab w:val="left" w:pos="1416"/>
          <w:tab w:val="left" w:pos="2124"/>
          <w:tab w:val="left" w:pos="2832"/>
          <w:tab w:val="left" w:pos="3540"/>
          <w:tab w:val="left" w:pos="4248"/>
          <w:tab w:val="left" w:pos="4956"/>
          <w:tab w:val="left" w:pos="5664"/>
          <w:tab w:val="left" w:pos="6372"/>
          <w:tab w:val="left" w:pos="7080"/>
          <w:tab w:val="left" w:pos="7788"/>
          <w:tab w:val="left" w:pos="8140"/>
        </w:tabs>
        <w:spacing w:line="276" w:lineRule="auto"/>
        <w:jc w:val="both"/>
        <w:rPr>
          <w:rFonts w:ascii="Arial" w:eastAsia="Times New Roman" w:hAnsi="Arial" w:cs="Arial"/>
          <w:color w:val="auto"/>
          <w:sz w:val="24"/>
          <w:szCs w:val="24"/>
          <w:bdr w:val="none" w:sz="0" w:space="0" w:color="auto"/>
          <w:lang w:val="es-CO"/>
        </w:rPr>
      </w:pPr>
    </w:p>
    <w:p w14:paraId="6183E4AD" w14:textId="1D201710" w:rsidR="004F59A2" w:rsidRPr="009F342D" w:rsidRDefault="004F59A2" w:rsidP="004F59A2">
      <w:pPr>
        <w:pStyle w:val="CuerpoA"/>
        <w:tabs>
          <w:tab w:val="left" w:pos="708"/>
          <w:tab w:val="left" w:pos="1416"/>
          <w:tab w:val="left" w:pos="2124"/>
          <w:tab w:val="left" w:pos="2832"/>
          <w:tab w:val="left" w:pos="3540"/>
          <w:tab w:val="left" w:pos="4248"/>
          <w:tab w:val="left" w:pos="4956"/>
          <w:tab w:val="left" w:pos="5664"/>
          <w:tab w:val="left" w:pos="6372"/>
          <w:tab w:val="left" w:pos="7080"/>
          <w:tab w:val="left" w:pos="7788"/>
          <w:tab w:val="left" w:pos="8140"/>
        </w:tabs>
        <w:spacing w:line="276" w:lineRule="auto"/>
        <w:jc w:val="both"/>
        <w:rPr>
          <w:rFonts w:ascii="Arial" w:eastAsia="Times New Roman" w:hAnsi="Arial" w:cs="Arial"/>
          <w:color w:val="auto"/>
          <w:sz w:val="24"/>
          <w:szCs w:val="24"/>
          <w:bdr w:val="none" w:sz="0" w:space="0" w:color="auto"/>
          <w:lang w:val="es-CO"/>
        </w:rPr>
      </w:pPr>
      <w:r w:rsidRPr="009F342D">
        <w:rPr>
          <w:rFonts w:ascii="Arial" w:eastAsia="Times New Roman" w:hAnsi="Arial" w:cs="Arial"/>
          <w:color w:val="auto"/>
          <w:sz w:val="24"/>
          <w:szCs w:val="24"/>
          <w:bdr w:val="none" w:sz="0" w:space="0" w:color="auto"/>
          <w:lang w:val="es-CO"/>
        </w:rPr>
        <w:t>El funcionario podrá imponer, además, según el caso, las siguientes medidas, sin perjuicio de las establecidas en el artículo 18 de la presente ley:</w:t>
      </w:r>
    </w:p>
    <w:p w14:paraId="46521A4C" w14:textId="48455332" w:rsidR="004F59A2" w:rsidRPr="009F342D" w:rsidRDefault="004F59A2" w:rsidP="004F59A2">
      <w:pPr>
        <w:pStyle w:val="CuerpoA"/>
        <w:tabs>
          <w:tab w:val="left" w:pos="708"/>
          <w:tab w:val="left" w:pos="1416"/>
          <w:tab w:val="left" w:pos="2124"/>
          <w:tab w:val="left" w:pos="2832"/>
          <w:tab w:val="left" w:pos="3540"/>
          <w:tab w:val="left" w:pos="4248"/>
          <w:tab w:val="left" w:pos="4956"/>
          <w:tab w:val="left" w:pos="5664"/>
          <w:tab w:val="left" w:pos="6372"/>
          <w:tab w:val="left" w:pos="7080"/>
          <w:tab w:val="left" w:pos="7788"/>
          <w:tab w:val="left" w:pos="8140"/>
        </w:tabs>
        <w:spacing w:line="276" w:lineRule="auto"/>
        <w:jc w:val="both"/>
        <w:rPr>
          <w:rFonts w:ascii="Arial" w:eastAsia="Times New Roman" w:hAnsi="Arial" w:cs="Arial"/>
          <w:color w:val="auto"/>
          <w:sz w:val="24"/>
          <w:szCs w:val="24"/>
          <w:bdr w:val="none" w:sz="0" w:space="0" w:color="auto"/>
          <w:lang w:val="es-CO"/>
        </w:rPr>
      </w:pPr>
      <w:r w:rsidRPr="009F342D">
        <w:rPr>
          <w:rFonts w:ascii="Arial" w:eastAsia="Times New Roman" w:hAnsi="Arial" w:cs="Arial"/>
          <w:color w:val="auto"/>
          <w:sz w:val="24"/>
          <w:szCs w:val="24"/>
          <w:bdr w:val="none" w:sz="0" w:space="0" w:color="auto"/>
          <w:lang w:val="es-CO"/>
        </w:rPr>
        <w:lastRenderedPageBreak/>
        <w:t>a) Ordenar al agresor el desalojo de la casa de habitación que comparte con la víctima, cuando su presencia constituye una amenaza para la vida, la integridad física o la salud de cualquier</w:t>
      </w:r>
      <w:r w:rsidR="00B33386" w:rsidRPr="009F342D">
        <w:rPr>
          <w:rFonts w:ascii="Arial" w:eastAsia="Times New Roman" w:hAnsi="Arial" w:cs="Arial"/>
          <w:color w:val="auto"/>
          <w:sz w:val="24"/>
          <w:szCs w:val="24"/>
          <w:bdr w:val="none" w:sz="0" w:space="0" w:color="auto"/>
          <w:lang w:val="es-CO"/>
        </w:rPr>
        <w:t>a de los miembros de la familia.</w:t>
      </w:r>
    </w:p>
    <w:p w14:paraId="56C7B930" w14:textId="77777777" w:rsidR="004F59A2" w:rsidRPr="009F342D" w:rsidRDefault="004F59A2" w:rsidP="004F59A2">
      <w:pPr>
        <w:pStyle w:val="CuerpoA"/>
        <w:tabs>
          <w:tab w:val="left" w:pos="708"/>
          <w:tab w:val="left" w:pos="1416"/>
          <w:tab w:val="left" w:pos="2124"/>
          <w:tab w:val="left" w:pos="2832"/>
          <w:tab w:val="left" w:pos="3540"/>
          <w:tab w:val="left" w:pos="4248"/>
          <w:tab w:val="left" w:pos="4956"/>
          <w:tab w:val="left" w:pos="5664"/>
          <w:tab w:val="left" w:pos="6372"/>
          <w:tab w:val="left" w:pos="7080"/>
          <w:tab w:val="left" w:pos="7788"/>
          <w:tab w:val="left" w:pos="8140"/>
        </w:tabs>
        <w:spacing w:line="276" w:lineRule="auto"/>
        <w:jc w:val="both"/>
        <w:rPr>
          <w:rFonts w:ascii="Arial" w:eastAsia="Times New Roman" w:hAnsi="Arial" w:cs="Arial"/>
          <w:color w:val="auto"/>
          <w:sz w:val="24"/>
          <w:szCs w:val="24"/>
          <w:bdr w:val="none" w:sz="0" w:space="0" w:color="auto"/>
          <w:lang w:val="es-CO"/>
        </w:rPr>
      </w:pPr>
    </w:p>
    <w:p w14:paraId="47184FA3" w14:textId="6629CD8B" w:rsidR="004F59A2" w:rsidRPr="009F342D" w:rsidRDefault="00B33386" w:rsidP="004F59A2">
      <w:pPr>
        <w:pStyle w:val="CuerpoA"/>
        <w:tabs>
          <w:tab w:val="left" w:pos="708"/>
          <w:tab w:val="left" w:pos="1416"/>
          <w:tab w:val="left" w:pos="2124"/>
          <w:tab w:val="left" w:pos="2832"/>
          <w:tab w:val="left" w:pos="3540"/>
          <w:tab w:val="left" w:pos="4248"/>
          <w:tab w:val="left" w:pos="4956"/>
          <w:tab w:val="left" w:pos="5664"/>
          <w:tab w:val="left" w:pos="6372"/>
          <w:tab w:val="left" w:pos="7080"/>
          <w:tab w:val="left" w:pos="7788"/>
          <w:tab w:val="left" w:pos="8140"/>
        </w:tabs>
        <w:spacing w:line="276" w:lineRule="auto"/>
        <w:jc w:val="both"/>
        <w:rPr>
          <w:rFonts w:ascii="Arial" w:eastAsia="Times New Roman" w:hAnsi="Arial" w:cs="Arial"/>
          <w:color w:val="auto"/>
          <w:sz w:val="24"/>
          <w:szCs w:val="24"/>
          <w:bdr w:val="none" w:sz="0" w:space="0" w:color="auto"/>
          <w:lang w:val="es-CO"/>
        </w:rPr>
      </w:pPr>
      <w:r w:rsidRPr="009F342D">
        <w:rPr>
          <w:rFonts w:ascii="Arial" w:eastAsia="Times New Roman" w:hAnsi="Arial" w:cs="Arial"/>
          <w:color w:val="auto"/>
          <w:sz w:val="24"/>
          <w:szCs w:val="24"/>
          <w:bdr w:val="none" w:sz="0" w:space="0" w:color="auto"/>
          <w:lang w:val="es-CO"/>
        </w:rPr>
        <w:t>E</w:t>
      </w:r>
      <w:r w:rsidR="004F59A2" w:rsidRPr="009F342D">
        <w:rPr>
          <w:rFonts w:ascii="Arial" w:eastAsia="Times New Roman" w:hAnsi="Arial" w:cs="Arial"/>
          <w:color w:val="auto"/>
          <w:sz w:val="24"/>
          <w:szCs w:val="24"/>
          <w:bdr w:val="none" w:sz="0" w:space="0" w:color="auto"/>
          <w:lang w:val="es-CO"/>
        </w:rPr>
        <w:t xml:space="preserve">l comisario de familia o la autoridad competente enviará copia de la medida provisional o definitiva decretadas a la Policía Nacional, con el objeto de evitar el acceso al lugar </w:t>
      </w:r>
      <w:r w:rsidR="00C029F1" w:rsidRPr="009F342D">
        <w:rPr>
          <w:rFonts w:ascii="Arial" w:eastAsia="Times New Roman" w:hAnsi="Arial" w:cs="Arial"/>
          <w:color w:val="auto"/>
          <w:sz w:val="24"/>
          <w:szCs w:val="24"/>
          <w:bdr w:val="none" w:sz="0" w:space="0" w:color="auto"/>
          <w:lang w:val="es-CO"/>
        </w:rPr>
        <w:t xml:space="preserve">de habitación </w:t>
      </w:r>
      <w:r w:rsidR="004F59A2" w:rsidRPr="009F342D">
        <w:rPr>
          <w:rFonts w:ascii="Arial" w:eastAsia="Times New Roman" w:hAnsi="Arial" w:cs="Arial"/>
          <w:color w:val="auto"/>
          <w:sz w:val="24"/>
          <w:szCs w:val="24"/>
          <w:bdr w:val="none" w:sz="0" w:space="0" w:color="auto"/>
          <w:lang w:val="es-CO"/>
        </w:rPr>
        <w:t>por parte del agresor, para lo cual la Policía Nacional ejecutar</w:t>
      </w:r>
      <w:r w:rsidR="00C029F1" w:rsidRPr="009F342D">
        <w:rPr>
          <w:rFonts w:ascii="Arial" w:eastAsia="Times New Roman" w:hAnsi="Arial" w:cs="Arial"/>
          <w:color w:val="auto"/>
          <w:sz w:val="24"/>
          <w:szCs w:val="24"/>
          <w:bdr w:val="none" w:sz="0" w:space="0" w:color="auto"/>
          <w:lang w:val="es-CO"/>
        </w:rPr>
        <w:t>á</w:t>
      </w:r>
      <w:r w:rsidR="004F59A2" w:rsidRPr="009F342D">
        <w:rPr>
          <w:rFonts w:ascii="Arial" w:eastAsia="Times New Roman" w:hAnsi="Arial" w:cs="Arial"/>
          <w:color w:val="auto"/>
          <w:sz w:val="24"/>
          <w:szCs w:val="24"/>
          <w:bdr w:val="none" w:sz="0" w:space="0" w:color="auto"/>
          <w:lang w:val="es-CO"/>
        </w:rPr>
        <w:t xml:space="preserve"> la orden de desalojo directamente, sin que sea necesario la presencia de la a</w:t>
      </w:r>
      <w:r w:rsidR="00C029F1" w:rsidRPr="009F342D">
        <w:rPr>
          <w:rFonts w:ascii="Arial" w:eastAsia="Times New Roman" w:hAnsi="Arial" w:cs="Arial"/>
          <w:color w:val="auto"/>
          <w:sz w:val="24"/>
          <w:szCs w:val="24"/>
          <w:bdr w:val="none" w:sz="0" w:space="0" w:color="auto"/>
          <w:lang w:val="es-CO"/>
        </w:rPr>
        <w:t>utoridad que emitió la orden;</w:t>
      </w:r>
    </w:p>
    <w:p w14:paraId="0AB3FAF5" w14:textId="77777777" w:rsidR="004F59A2" w:rsidRPr="00132FF7" w:rsidRDefault="004F59A2" w:rsidP="004F59A2">
      <w:pPr>
        <w:shd w:val="clear" w:color="auto" w:fill="FFFFFF"/>
        <w:spacing w:before="150" w:line="276" w:lineRule="auto"/>
        <w:jc w:val="both"/>
        <w:rPr>
          <w:rFonts w:ascii="Arial" w:hAnsi="Arial" w:cs="Arial"/>
          <w:color w:val="000000" w:themeColor="text1"/>
        </w:rPr>
      </w:pPr>
    </w:p>
    <w:p w14:paraId="35AF3B35" w14:textId="77777777" w:rsidR="004F59A2" w:rsidRPr="00132FF7" w:rsidRDefault="004F59A2" w:rsidP="004F59A2">
      <w:pPr>
        <w:pStyle w:val="CuerpoA"/>
        <w:tabs>
          <w:tab w:val="left" w:pos="708"/>
          <w:tab w:val="left" w:pos="1416"/>
          <w:tab w:val="left" w:pos="2124"/>
          <w:tab w:val="left" w:pos="2832"/>
          <w:tab w:val="left" w:pos="3540"/>
          <w:tab w:val="left" w:pos="4248"/>
          <w:tab w:val="left" w:pos="4956"/>
          <w:tab w:val="left" w:pos="5664"/>
          <w:tab w:val="left" w:pos="6372"/>
          <w:tab w:val="left" w:pos="7080"/>
          <w:tab w:val="left" w:pos="7788"/>
          <w:tab w:val="left" w:pos="8140"/>
        </w:tabs>
        <w:spacing w:line="276" w:lineRule="auto"/>
        <w:jc w:val="both"/>
        <w:rPr>
          <w:rFonts w:ascii="Arial" w:eastAsia="Times New Roman" w:hAnsi="Arial" w:cs="Arial"/>
          <w:color w:val="000000" w:themeColor="text1"/>
          <w:sz w:val="24"/>
          <w:szCs w:val="24"/>
          <w:bdr w:val="none" w:sz="0" w:space="0" w:color="auto"/>
          <w:lang w:val="es-CO"/>
        </w:rPr>
      </w:pPr>
      <w:r w:rsidRPr="00132FF7">
        <w:rPr>
          <w:rFonts w:ascii="Arial" w:eastAsia="Times New Roman" w:hAnsi="Arial" w:cs="Arial"/>
          <w:color w:val="000000" w:themeColor="text1"/>
          <w:sz w:val="24"/>
          <w:szCs w:val="24"/>
          <w:bdr w:val="none" w:sz="0" w:space="0" w:color="auto"/>
          <w:lang w:val="es-CO"/>
        </w:rPr>
        <w:t>b) Ordenar al agresor abstenerse de penetrar en cualquier lugar donde se encuentre la víctima, cuando a juicio del funcionario dicha limitación resulte necesaria para prevenir que aquel perturbe, intimidé, amenace o de cualquier otra forma interfiera con la víctima o con los menores, cuya custodia provisional le haya sido adjudicada.</w:t>
      </w:r>
    </w:p>
    <w:p w14:paraId="1E7F2E8E" w14:textId="77777777" w:rsidR="004F59A2" w:rsidRPr="00132FF7" w:rsidRDefault="004F59A2" w:rsidP="004F59A2">
      <w:pPr>
        <w:pStyle w:val="CuerpoA"/>
        <w:tabs>
          <w:tab w:val="left" w:pos="708"/>
          <w:tab w:val="left" w:pos="1416"/>
          <w:tab w:val="left" w:pos="2124"/>
          <w:tab w:val="left" w:pos="2832"/>
          <w:tab w:val="left" w:pos="3540"/>
          <w:tab w:val="left" w:pos="4248"/>
          <w:tab w:val="left" w:pos="4956"/>
          <w:tab w:val="left" w:pos="5664"/>
          <w:tab w:val="left" w:pos="6372"/>
          <w:tab w:val="left" w:pos="7080"/>
          <w:tab w:val="left" w:pos="7788"/>
          <w:tab w:val="left" w:pos="8140"/>
        </w:tabs>
        <w:spacing w:line="276" w:lineRule="auto"/>
        <w:jc w:val="both"/>
        <w:rPr>
          <w:rFonts w:ascii="Arial" w:eastAsia="Times New Roman" w:hAnsi="Arial" w:cs="Arial"/>
          <w:color w:val="000000" w:themeColor="text1"/>
          <w:sz w:val="24"/>
          <w:szCs w:val="24"/>
          <w:bdr w:val="none" w:sz="0" w:space="0" w:color="auto"/>
          <w:lang w:val="es-CO"/>
        </w:rPr>
      </w:pPr>
    </w:p>
    <w:p w14:paraId="1029D04F" w14:textId="77777777" w:rsidR="004F59A2" w:rsidRPr="00132FF7" w:rsidRDefault="004F59A2" w:rsidP="004F59A2">
      <w:pPr>
        <w:pStyle w:val="CuerpoA"/>
        <w:tabs>
          <w:tab w:val="left" w:pos="708"/>
          <w:tab w:val="left" w:pos="1416"/>
          <w:tab w:val="left" w:pos="2124"/>
          <w:tab w:val="left" w:pos="2832"/>
          <w:tab w:val="left" w:pos="3540"/>
          <w:tab w:val="left" w:pos="4248"/>
          <w:tab w:val="left" w:pos="4956"/>
          <w:tab w:val="left" w:pos="5664"/>
          <w:tab w:val="left" w:pos="6372"/>
          <w:tab w:val="left" w:pos="7080"/>
          <w:tab w:val="left" w:pos="7788"/>
          <w:tab w:val="left" w:pos="8140"/>
        </w:tabs>
        <w:spacing w:line="276" w:lineRule="auto"/>
        <w:jc w:val="both"/>
        <w:rPr>
          <w:rFonts w:ascii="Arial" w:eastAsia="Times New Roman" w:hAnsi="Arial" w:cs="Arial"/>
          <w:color w:val="000000" w:themeColor="text1"/>
          <w:sz w:val="24"/>
          <w:szCs w:val="24"/>
          <w:bdr w:val="none" w:sz="0" w:space="0" w:color="auto"/>
          <w:lang w:val="es-CO"/>
        </w:rPr>
      </w:pPr>
      <w:r w:rsidRPr="00132FF7">
        <w:rPr>
          <w:rFonts w:ascii="Arial" w:eastAsia="Times New Roman" w:hAnsi="Arial" w:cs="Arial"/>
          <w:color w:val="000000" w:themeColor="text1"/>
          <w:sz w:val="24"/>
          <w:szCs w:val="24"/>
          <w:bdr w:val="none" w:sz="0" w:space="0" w:color="auto"/>
          <w:lang w:val="es-CO"/>
        </w:rPr>
        <w:t>c) Prohibir al agresor esconder o trasladar de la residencia a los niños, niñas y personas discapacitadas en situación de indefensión miembros del grupo familiar, sin perjuicio de las acciones penales a que hubiere lugar;</w:t>
      </w:r>
    </w:p>
    <w:p w14:paraId="2F292E8F" w14:textId="77777777" w:rsidR="004F59A2" w:rsidRPr="00132FF7" w:rsidRDefault="004F59A2" w:rsidP="004F59A2">
      <w:pPr>
        <w:pStyle w:val="CuerpoA"/>
        <w:tabs>
          <w:tab w:val="left" w:pos="708"/>
          <w:tab w:val="left" w:pos="1416"/>
          <w:tab w:val="left" w:pos="2124"/>
          <w:tab w:val="left" w:pos="2832"/>
          <w:tab w:val="left" w:pos="3540"/>
          <w:tab w:val="left" w:pos="4248"/>
          <w:tab w:val="left" w:pos="4956"/>
          <w:tab w:val="left" w:pos="5664"/>
          <w:tab w:val="left" w:pos="6372"/>
          <w:tab w:val="left" w:pos="7080"/>
          <w:tab w:val="left" w:pos="7788"/>
          <w:tab w:val="left" w:pos="8140"/>
        </w:tabs>
        <w:spacing w:line="276" w:lineRule="auto"/>
        <w:jc w:val="both"/>
        <w:rPr>
          <w:rFonts w:ascii="Arial" w:eastAsia="Times New Roman" w:hAnsi="Arial" w:cs="Arial"/>
          <w:color w:val="000000" w:themeColor="text1"/>
          <w:sz w:val="24"/>
          <w:szCs w:val="24"/>
          <w:bdr w:val="none" w:sz="0" w:space="0" w:color="auto"/>
          <w:lang w:val="es-CO"/>
        </w:rPr>
      </w:pPr>
    </w:p>
    <w:p w14:paraId="7F689393" w14:textId="77777777" w:rsidR="00C1751F" w:rsidRPr="009F342D" w:rsidRDefault="004F59A2" w:rsidP="004F59A2">
      <w:pPr>
        <w:pStyle w:val="CuerpoA"/>
        <w:tabs>
          <w:tab w:val="left" w:pos="708"/>
          <w:tab w:val="left" w:pos="1416"/>
          <w:tab w:val="left" w:pos="2124"/>
          <w:tab w:val="left" w:pos="2832"/>
          <w:tab w:val="left" w:pos="3540"/>
          <w:tab w:val="left" w:pos="4248"/>
          <w:tab w:val="left" w:pos="4956"/>
          <w:tab w:val="left" w:pos="5664"/>
          <w:tab w:val="left" w:pos="6372"/>
          <w:tab w:val="left" w:pos="7080"/>
          <w:tab w:val="left" w:pos="7788"/>
          <w:tab w:val="left" w:pos="8140"/>
        </w:tabs>
        <w:spacing w:line="276" w:lineRule="auto"/>
        <w:jc w:val="both"/>
        <w:rPr>
          <w:rFonts w:ascii="Arial" w:eastAsia="Times New Roman" w:hAnsi="Arial" w:cs="Arial"/>
          <w:color w:val="auto"/>
          <w:sz w:val="24"/>
          <w:szCs w:val="24"/>
          <w:bdr w:val="none" w:sz="0" w:space="0" w:color="auto"/>
          <w:lang w:val="es-CO"/>
        </w:rPr>
      </w:pPr>
      <w:r w:rsidRPr="009F342D">
        <w:rPr>
          <w:rFonts w:ascii="Arial" w:eastAsia="Times New Roman" w:hAnsi="Arial" w:cs="Arial"/>
          <w:color w:val="auto"/>
          <w:sz w:val="24"/>
          <w:szCs w:val="24"/>
          <w:bdr w:val="none" w:sz="0" w:space="0" w:color="auto"/>
          <w:lang w:val="es-CO"/>
        </w:rPr>
        <w:t xml:space="preserve">d) Obligación </w:t>
      </w:r>
      <w:r w:rsidR="00C029F1" w:rsidRPr="009F342D">
        <w:rPr>
          <w:rFonts w:ascii="Arial" w:eastAsia="Times New Roman" w:hAnsi="Arial" w:cs="Arial"/>
          <w:color w:val="auto"/>
          <w:sz w:val="24"/>
          <w:szCs w:val="24"/>
          <w:bdr w:val="none" w:sz="0" w:space="0" w:color="auto"/>
          <w:lang w:val="es-CO"/>
        </w:rPr>
        <w:t xml:space="preserve">por parte del agresor </w:t>
      </w:r>
      <w:r w:rsidRPr="009F342D">
        <w:rPr>
          <w:rFonts w:ascii="Arial" w:eastAsia="Times New Roman" w:hAnsi="Arial" w:cs="Arial"/>
          <w:color w:val="auto"/>
          <w:sz w:val="24"/>
          <w:szCs w:val="24"/>
          <w:bdr w:val="none" w:sz="0" w:space="0" w:color="auto"/>
          <w:lang w:val="es-CO"/>
        </w:rPr>
        <w:t>de acudir a un tratamiento reeducativo y terapéutico en una institución pública o privada que ofrezca tales servicios</w:t>
      </w:r>
      <w:r w:rsidR="00B8612F" w:rsidRPr="009F342D">
        <w:rPr>
          <w:rFonts w:ascii="Arial" w:eastAsia="Times New Roman" w:hAnsi="Arial" w:cs="Arial"/>
          <w:color w:val="auto"/>
          <w:sz w:val="24"/>
          <w:szCs w:val="24"/>
          <w:bdr w:val="none" w:sz="0" w:space="0" w:color="auto"/>
          <w:lang w:val="es-CO"/>
        </w:rPr>
        <w:t xml:space="preserve">: los costos deberán </w:t>
      </w:r>
      <w:r w:rsidR="006C531E" w:rsidRPr="009F342D">
        <w:rPr>
          <w:rFonts w:ascii="Arial" w:eastAsia="Times New Roman" w:hAnsi="Arial" w:cs="Arial"/>
          <w:color w:val="auto"/>
          <w:sz w:val="24"/>
          <w:szCs w:val="24"/>
          <w:bdr w:val="none" w:sz="0" w:space="0" w:color="auto"/>
          <w:lang w:val="es-CO"/>
        </w:rPr>
        <w:t>ser asumidos por el victimario</w:t>
      </w:r>
      <w:r w:rsidR="00C1751F" w:rsidRPr="009F342D">
        <w:rPr>
          <w:rFonts w:ascii="Arial" w:eastAsia="Times New Roman" w:hAnsi="Arial" w:cs="Arial"/>
          <w:color w:val="auto"/>
          <w:sz w:val="24"/>
          <w:szCs w:val="24"/>
          <w:bdr w:val="none" w:sz="0" w:space="0" w:color="auto"/>
          <w:lang w:val="es-CO"/>
        </w:rPr>
        <w:t xml:space="preserve">. </w:t>
      </w:r>
    </w:p>
    <w:p w14:paraId="173DC52E" w14:textId="77777777" w:rsidR="006C531E" w:rsidRPr="009F342D" w:rsidRDefault="006C531E" w:rsidP="004F59A2">
      <w:pPr>
        <w:pStyle w:val="CuerpoA"/>
        <w:tabs>
          <w:tab w:val="left" w:pos="708"/>
          <w:tab w:val="left" w:pos="1416"/>
          <w:tab w:val="left" w:pos="2124"/>
          <w:tab w:val="left" w:pos="2832"/>
          <w:tab w:val="left" w:pos="3540"/>
          <w:tab w:val="left" w:pos="4248"/>
          <w:tab w:val="left" w:pos="4956"/>
          <w:tab w:val="left" w:pos="5664"/>
          <w:tab w:val="left" w:pos="6372"/>
          <w:tab w:val="left" w:pos="7080"/>
          <w:tab w:val="left" w:pos="7788"/>
          <w:tab w:val="left" w:pos="8140"/>
        </w:tabs>
        <w:spacing w:line="276" w:lineRule="auto"/>
        <w:jc w:val="both"/>
        <w:rPr>
          <w:rFonts w:ascii="Arial" w:eastAsia="Times New Roman" w:hAnsi="Arial" w:cs="Arial"/>
          <w:color w:val="auto"/>
          <w:sz w:val="24"/>
          <w:szCs w:val="24"/>
          <w:bdr w:val="none" w:sz="0" w:space="0" w:color="auto"/>
          <w:lang w:val="es-CO"/>
        </w:rPr>
      </w:pPr>
    </w:p>
    <w:p w14:paraId="0E9A1DA3" w14:textId="23B18A28" w:rsidR="004F59A2" w:rsidRPr="009F342D" w:rsidRDefault="004F59A2" w:rsidP="004F59A2">
      <w:pPr>
        <w:pStyle w:val="CuerpoA"/>
        <w:tabs>
          <w:tab w:val="left" w:pos="708"/>
          <w:tab w:val="left" w:pos="1416"/>
          <w:tab w:val="left" w:pos="2124"/>
          <w:tab w:val="left" w:pos="2832"/>
          <w:tab w:val="left" w:pos="3540"/>
          <w:tab w:val="left" w:pos="4248"/>
          <w:tab w:val="left" w:pos="4956"/>
          <w:tab w:val="left" w:pos="5664"/>
          <w:tab w:val="left" w:pos="6372"/>
          <w:tab w:val="left" w:pos="7080"/>
          <w:tab w:val="left" w:pos="7788"/>
          <w:tab w:val="left" w:pos="8140"/>
        </w:tabs>
        <w:spacing w:line="276" w:lineRule="auto"/>
        <w:jc w:val="both"/>
        <w:rPr>
          <w:rFonts w:ascii="Arial" w:eastAsia="Times New Roman" w:hAnsi="Arial" w:cs="Arial"/>
          <w:color w:val="auto"/>
          <w:sz w:val="24"/>
          <w:szCs w:val="24"/>
          <w:bdr w:val="none" w:sz="0" w:space="0" w:color="auto"/>
          <w:lang w:val="es-CO"/>
        </w:rPr>
      </w:pPr>
      <w:r w:rsidRPr="009F342D">
        <w:rPr>
          <w:rFonts w:ascii="Arial" w:eastAsia="Times New Roman" w:hAnsi="Arial" w:cs="Arial"/>
          <w:color w:val="auto"/>
          <w:sz w:val="24"/>
          <w:szCs w:val="24"/>
          <w:bdr w:val="none" w:sz="0" w:space="0" w:color="auto"/>
          <w:lang w:val="es-CO"/>
        </w:rPr>
        <w:t xml:space="preserve">Cuando el maltrato </w:t>
      </w:r>
      <w:r w:rsidR="00FA773B" w:rsidRPr="009F342D">
        <w:rPr>
          <w:rFonts w:ascii="Arial" w:eastAsia="Times New Roman" w:hAnsi="Arial" w:cs="Arial"/>
          <w:color w:val="auto"/>
          <w:sz w:val="24"/>
          <w:szCs w:val="24"/>
          <w:bdr w:val="none" w:sz="0" w:space="0" w:color="auto"/>
          <w:lang w:val="es-CO"/>
        </w:rPr>
        <w:t xml:space="preserve">o </w:t>
      </w:r>
      <w:r w:rsidR="006C531E" w:rsidRPr="009F342D">
        <w:rPr>
          <w:rFonts w:ascii="Arial" w:eastAsia="Times New Roman" w:hAnsi="Arial" w:cs="Arial"/>
          <w:color w:val="auto"/>
          <w:sz w:val="24"/>
          <w:szCs w:val="24"/>
          <w:bdr w:val="none" w:sz="0" w:space="0" w:color="auto"/>
          <w:lang w:val="es-CO"/>
        </w:rPr>
        <w:t xml:space="preserve">el </w:t>
      </w:r>
      <w:r w:rsidR="00FA773B" w:rsidRPr="009F342D">
        <w:rPr>
          <w:rFonts w:ascii="Arial" w:eastAsia="Times New Roman" w:hAnsi="Arial" w:cs="Arial"/>
          <w:color w:val="auto"/>
          <w:sz w:val="24"/>
          <w:szCs w:val="24"/>
          <w:bdr w:val="none" w:sz="0" w:space="0" w:color="auto"/>
          <w:lang w:val="es-CO"/>
        </w:rPr>
        <w:t>daño en el cuerpo</w:t>
      </w:r>
      <w:r w:rsidR="006C531E" w:rsidRPr="009F342D">
        <w:rPr>
          <w:rFonts w:ascii="Arial" w:eastAsia="Times New Roman" w:hAnsi="Arial" w:cs="Arial"/>
          <w:color w:val="auto"/>
          <w:sz w:val="24"/>
          <w:szCs w:val="24"/>
          <w:bdr w:val="none" w:sz="0" w:space="0" w:color="auto"/>
          <w:lang w:val="es-CO"/>
        </w:rPr>
        <w:t xml:space="preserve"> o</w:t>
      </w:r>
      <w:r w:rsidR="00FA773B" w:rsidRPr="009F342D">
        <w:rPr>
          <w:rFonts w:ascii="Arial" w:eastAsia="Times New Roman" w:hAnsi="Arial" w:cs="Arial"/>
          <w:color w:val="auto"/>
          <w:sz w:val="24"/>
          <w:szCs w:val="24"/>
          <w:bdr w:val="none" w:sz="0" w:space="0" w:color="auto"/>
          <w:lang w:val="es-CO"/>
        </w:rPr>
        <w:t xml:space="preserve"> en la salud generen incapacidad médico legal igual o superior a treinta (30) días, deformidad, perturbación funcional o psíquica, o </w:t>
      </w:r>
      <w:proofErr w:type="gramStart"/>
      <w:r w:rsidR="00FA773B" w:rsidRPr="009F342D">
        <w:rPr>
          <w:rFonts w:ascii="Arial" w:eastAsia="Times New Roman" w:hAnsi="Arial" w:cs="Arial"/>
          <w:color w:val="auto"/>
          <w:sz w:val="24"/>
          <w:szCs w:val="24"/>
          <w:bdr w:val="none" w:sz="0" w:space="0" w:color="auto"/>
          <w:lang w:val="es-CO"/>
        </w:rPr>
        <w:t>perdida</w:t>
      </w:r>
      <w:proofErr w:type="gramEnd"/>
      <w:r w:rsidR="00FA773B" w:rsidRPr="009F342D">
        <w:rPr>
          <w:rFonts w:ascii="Arial" w:eastAsia="Times New Roman" w:hAnsi="Arial" w:cs="Arial"/>
          <w:color w:val="auto"/>
          <w:sz w:val="24"/>
          <w:szCs w:val="24"/>
          <w:bdr w:val="none" w:sz="0" w:space="0" w:color="auto"/>
          <w:lang w:val="es-CO"/>
        </w:rPr>
        <w:t xml:space="preserve"> anatómica o funcional será obligatorio para la aut</w:t>
      </w:r>
      <w:r w:rsidR="006C531E" w:rsidRPr="009F342D">
        <w:rPr>
          <w:rFonts w:ascii="Arial" w:eastAsia="Times New Roman" w:hAnsi="Arial" w:cs="Arial"/>
          <w:color w:val="auto"/>
          <w:sz w:val="24"/>
          <w:szCs w:val="24"/>
          <w:bdr w:val="none" w:sz="0" w:space="0" w:color="auto"/>
          <w:lang w:val="es-CO"/>
        </w:rPr>
        <w:t>o</w:t>
      </w:r>
      <w:r w:rsidR="00FA773B" w:rsidRPr="009F342D">
        <w:rPr>
          <w:rFonts w:ascii="Arial" w:eastAsia="Times New Roman" w:hAnsi="Arial" w:cs="Arial"/>
          <w:color w:val="auto"/>
          <w:sz w:val="24"/>
          <w:szCs w:val="24"/>
          <w:bdr w:val="none" w:sz="0" w:space="0" w:color="auto"/>
          <w:lang w:val="es-CO"/>
        </w:rPr>
        <w:t>ridad competente adoptar esta medida de protección.</w:t>
      </w:r>
    </w:p>
    <w:p w14:paraId="496F9CCD" w14:textId="77777777" w:rsidR="004F59A2" w:rsidRPr="00FA773B" w:rsidRDefault="004F59A2" w:rsidP="004F59A2">
      <w:pPr>
        <w:pStyle w:val="CuerpoA"/>
        <w:tabs>
          <w:tab w:val="left" w:pos="708"/>
          <w:tab w:val="left" w:pos="1416"/>
          <w:tab w:val="left" w:pos="2124"/>
          <w:tab w:val="left" w:pos="2832"/>
          <w:tab w:val="left" w:pos="3540"/>
          <w:tab w:val="left" w:pos="4248"/>
          <w:tab w:val="left" w:pos="4956"/>
          <w:tab w:val="left" w:pos="5664"/>
          <w:tab w:val="left" w:pos="6372"/>
          <w:tab w:val="left" w:pos="7080"/>
          <w:tab w:val="left" w:pos="7788"/>
          <w:tab w:val="left" w:pos="8140"/>
        </w:tabs>
        <w:spacing w:line="276" w:lineRule="auto"/>
        <w:jc w:val="both"/>
        <w:rPr>
          <w:rFonts w:ascii="Arial" w:eastAsia="Times New Roman" w:hAnsi="Arial" w:cs="Arial"/>
          <w:color w:val="FF0000"/>
          <w:sz w:val="24"/>
          <w:szCs w:val="24"/>
          <w:bdr w:val="none" w:sz="0" w:space="0" w:color="auto"/>
          <w:lang w:val="es-CO"/>
        </w:rPr>
      </w:pPr>
    </w:p>
    <w:p w14:paraId="59DF5337" w14:textId="77777777" w:rsidR="004F59A2" w:rsidRPr="00132FF7" w:rsidRDefault="004F59A2" w:rsidP="004F59A2">
      <w:pPr>
        <w:pStyle w:val="CuerpoA"/>
        <w:tabs>
          <w:tab w:val="left" w:pos="708"/>
          <w:tab w:val="left" w:pos="1416"/>
          <w:tab w:val="left" w:pos="2124"/>
          <w:tab w:val="left" w:pos="2832"/>
          <w:tab w:val="left" w:pos="3540"/>
          <w:tab w:val="left" w:pos="4248"/>
          <w:tab w:val="left" w:pos="4956"/>
          <w:tab w:val="left" w:pos="5664"/>
          <w:tab w:val="left" w:pos="6372"/>
          <w:tab w:val="left" w:pos="7080"/>
          <w:tab w:val="left" w:pos="7788"/>
          <w:tab w:val="left" w:pos="8140"/>
        </w:tabs>
        <w:spacing w:line="276" w:lineRule="auto"/>
        <w:jc w:val="both"/>
        <w:rPr>
          <w:rFonts w:ascii="Arial" w:eastAsia="Times New Roman" w:hAnsi="Arial" w:cs="Arial"/>
          <w:color w:val="000000" w:themeColor="text1"/>
          <w:sz w:val="24"/>
          <w:szCs w:val="24"/>
          <w:bdr w:val="none" w:sz="0" w:space="0" w:color="auto"/>
          <w:lang w:val="es-CO"/>
        </w:rPr>
      </w:pPr>
      <w:r w:rsidRPr="00132FF7">
        <w:rPr>
          <w:rFonts w:ascii="Arial" w:eastAsia="Times New Roman" w:hAnsi="Arial" w:cs="Arial"/>
          <w:color w:val="000000" w:themeColor="text1"/>
          <w:sz w:val="24"/>
          <w:szCs w:val="24"/>
          <w:bdr w:val="none" w:sz="0" w:space="0" w:color="auto"/>
          <w:lang w:val="es-CO"/>
        </w:rPr>
        <w:t>e) Si fuere necesario, se ordenará al agresor el pago de los gastos de orientación y asesoría jurídica, médica, psicológica y psíquica que requiera la víctima;</w:t>
      </w:r>
    </w:p>
    <w:p w14:paraId="678850A6" w14:textId="77777777" w:rsidR="004F59A2" w:rsidRPr="00132FF7" w:rsidRDefault="004F59A2" w:rsidP="004F59A2">
      <w:pPr>
        <w:pStyle w:val="CuerpoA"/>
        <w:tabs>
          <w:tab w:val="left" w:pos="708"/>
          <w:tab w:val="left" w:pos="1416"/>
          <w:tab w:val="left" w:pos="2124"/>
          <w:tab w:val="left" w:pos="2832"/>
          <w:tab w:val="left" w:pos="3540"/>
          <w:tab w:val="left" w:pos="4248"/>
          <w:tab w:val="left" w:pos="4956"/>
          <w:tab w:val="left" w:pos="5664"/>
          <w:tab w:val="left" w:pos="6372"/>
          <w:tab w:val="left" w:pos="7080"/>
          <w:tab w:val="left" w:pos="7788"/>
          <w:tab w:val="left" w:pos="8140"/>
        </w:tabs>
        <w:spacing w:line="276" w:lineRule="auto"/>
        <w:jc w:val="both"/>
        <w:rPr>
          <w:rFonts w:ascii="Arial" w:eastAsia="Times New Roman" w:hAnsi="Arial" w:cs="Arial"/>
          <w:color w:val="000000" w:themeColor="text1"/>
          <w:sz w:val="24"/>
          <w:szCs w:val="24"/>
          <w:bdr w:val="none" w:sz="0" w:space="0" w:color="auto"/>
          <w:lang w:val="es-CO"/>
        </w:rPr>
      </w:pPr>
    </w:p>
    <w:p w14:paraId="738AF12E" w14:textId="77777777" w:rsidR="004F59A2" w:rsidRPr="00132FF7" w:rsidRDefault="004F59A2" w:rsidP="004F59A2">
      <w:pPr>
        <w:pStyle w:val="CuerpoA"/>
        <w:tabs>
          <w:tab w:val="left" w:pos="708"/>
          <w:tab w:val="left" w:pos="1416"/>
          <w:tab w:val="left" w:pos="2124"/>
          <w:tab w:val="left" w:pos="2832"/>
          <w:tab w:val="left" w:pos="3540"/>
          <w:tab w:val="left" w:pos="4248"/>
          <w:tab w:val="left" w:pos="4956"/>
          <w:tab w:val="left" w:pos="5664"/>
          <w:tab w:val="left" w:pos="6372"/>
          <w:tab w:val="left" w:pos="7080"/>
          <w:tab w:val="left" w:pos="7788"/>
          <w:tab w:val="left" w:pos="8140"/>
        </w:tabs>
        <w:spacing w:line="276" w:lineRule="auto"/>
        <w:jc w:val="both"/>
        <w:rPr>
          <w:rFonts w:ascii="Arial" w:eastAsia="Times New Roman" w:hAnsi="Arial" w:cs="Arial"/>
          <w:color w:val="000000" w:themeColor="text1"/>
          <w:sz w:val="24"/>
          <w:szCs w:val="24"/>
          <w:bdr w:val="none" w:sz="0" w:space="0" w:color="auto"/>
          <w:lang w:val="es-CO"/>
        </w:rPr>
      </w:pPr>
      <w:r w:rsidRPr="00132FF7">
        <w:rPr>
          <w:rFonts w:ascii="Arial" w:eastAsia="Times New Roman" w:hAnsi="Arial" w:cs="Arial"/>
          <w:color w:val="000000" w:themeColor="text1"/>
          <w:sz w:val="24"/>
          <w:szCs w:val="24"/>
          <w:bdr w:val="none" w:sz="0" w:space="0" w:color="auto"/>
          <w:lang w:val="es-CO"/>
        </w:rPr>
        <w:t>f) Cuando la violencia o maltrato revista gravedad y se tema su repetición la autoridad competente ordenará una protección temporal especial de la víctima por parte de las autoridades de policía, tanto en su domicilio como en su lugar de trabajo, si lo tuviere;</w:t>
      </w:r>
    </w:p>
    <w:p w14:paraId="34535BBC" w14:textId="77777777" w:rsidR="004F59A2" w:rsidRPr="00132FF7" w:rsidRDefault="004F59A2" w:rsidP="004F59A2">
      <w:pPr>
        <w:pStyle w:val="CuerpoA"/>
        <w:tabs>
          <w:tab w:val="left" w:pos="708"/>
          <w:tab w:val="left" w:pos="1416"/>
          <w:tab w:val="left" w:pos="2124"/>
          <w:tab w:val="left" w:pos="2832"/>
          <w:tab w:val="left" w:pos="3540"/>
          <w:tab w:val="left" w:pos="4248"/>
          <w:tab w:val="left" w:pos="4956"/>
          <w:tab w:val="left" w:pos="5664"/>
          <w:tab w:val="left" w:pos="6372"/>
          <w:tab w:val="left" w:pos="7080"/>
          <w:tab w:val="left" w:pos="7788"/>
          <w:tab w:val="left" w:pos="8140"/>
        </w:tabs>
        <w:spacing w:line="276" w:lineRule="auto"/>
        <w:jc w:val="both"/>
        <w:rPr>
          <w:rFonts w:ascii="Arial" w:eastAsia="Times New Roman" w:hAnsi="Arial" w:cs="Arial"/>
          <w:color w:val="000000" w:themeColor="text1"/>
          <w:sz w:val="24"/>
          <w:szCs w:val="24"/>
          <w:bdr w:val="none" w:sz="0" w:space="0" w:color="auto"/>
          <w:lang w:val="es-CO"/>
        </w:rPr>
      </w:pPr>
    </w:p>
    <w:p w14:paraId="7CF31608" w14:textId="77777777" w:rsidR="004F59A2" w:rsidRPr="00132FF7" w:rsidRDefault="004F59A2" w:rsidP="004F59A2">
      <w:pPr>
        <w:pStyle w:val="CuerpoA"/>
        <w:tabs>
          <w:tab w:val="left" w:pos="708"/>
          <w:tab w:val="left" w:pos="1416"/>
          <w:tab w:val="left" w:pos="2124"/>
          <w:tab w:val="left" w:pos="2832"/>
          <w:tab w:val="left" w:pos="3540"/>
          <w:tab w:val="left" w:pos="4248"/>
          <w:tab w:val="left" w:pos="4956"/>
          <w:tab w:val="left" w:pos="5664"/>
          <w:tab w:val="left" w:pos="6372"/>
          <w:tab w:val="left" w:pos="7080"/>
          <w:tab w:val="left" w:pos="7788"/>
          <w:tab w:val="left" w:pos="8140"/>
        </w:tabs>
        <w:spacing w:line="276" w:lineRule="auto"/>
        <w:jc w:val="both"/>
        <w:rPr>
          <w:rFonts w:ascii="Arial" w:eastAsia="Times New Roman" w:hAnsi="Arial" w:cs="Arial"/>
          <w:color w:val="000000" w:themeColor="text1"/>
          <w:sz w:val="24"/>
          <w:szCs w:val="24"/>
          <w:bdr w:val="none" w:sz="0" w:space="0" w:color="auto"/>
          <w:lang w:val="es-CO"/>
        </w:rPr>
      </w:pPr>
      <w:r w:rsidRPr="00132FF7">
        <w:rPr>
          <w:rFonts w:ascii="Arial" w:eastAsia="Times New Roman" w:hAnsi="Arial" w:cs="Arial"/>
          <w:color w:val="000000" w:themeColor="text1"/>
          <w:sz w:val="24"/>
          <w:szCs w:val="24"/>
          <w:bdr w:val="none" w:sz="0" w:space="0" w:color="auto"/>
          <w:lang w:val="es-CO"/>
        </w:rPr>
        <w:lastRenderedPageBreak/>
        <w:t>g) Ordenar a la autoridad de policía, previa solicitud de la víctima el acompañamiento a esta para su reingreso al lugar de domicilio cuando ella se haya visto en la obligación de salir para proteger su seguridad;</w:t>
      </w:r>
    </w:p>
    <w:p w14:paraId="14A12FD6" w14:textId="77777777" w:rsidR="004F59A2" w:rsidRPr="00132FF7" w:rsidRDefault="004F59A2" w:rsidP="004F59A2">
      <w:pPr>
        <w:pStyle w:val="CuerpoA"/>
        <w:tabs>
          <w:tab w:val="left" w:pos="708"/>
          <w:tab w:val="left" w:pos="1416"/>
          <w:tab w:val="left" w:pos="2124"/>
          <w:tab w:val="left" w:pos="2832"/>
          <w:tab w:val="left" w:pos="3540"/>
          <w:tab w:val="left" w:pos="4248"/>
          <w:tab w:val="left" w:pos="4956"/>
          <w:tab w:val="left" w:pos="5664"/>
          <w:tab w:val="left" w:pos="6372"/>
          <w:tab w:val="left" w:pos="7080"/>
          <w:tab w:val="left" w:pos="7788"/>
          <w:tab w:val="left" w:pos="8140"/>
        </w:tabs>
        <w:spacing w:line="276" w:lineRule="auto"/>
        <w:jc w:val="both"/>
        <w:rPr>
          <w:rFonts w:ascii="Arial" w:eastAsia="Times New Roman" w:hAnsi="Arial" w:cs="Arial"/>
          <w:color w:val="000000" w:themeColor="text1"/>
          <w:sz w:val="24"/>
          <w:szCs w:val="24"/>
          <w:bdr w:val="none" w:sz="0" w:space="0" w:color="auto"/>
          <w:lang w:val="es-CO"/>
        </w:rPr>
      </w:pPr>
    </w:p>
    <w:p w14:paraId="06B4F332" w14:textId="77777777" w:rsidR="004F59A2" w:rsidRPr="00132FF7" w:rsidRDefault="004F59A2" w:rsidP="004F59A2">
      <w:pPr>
        <w:pStyle w:val="CuerpoA"/>
        <w:tabs>
          <w:tab w:val="left" w:pos="708"/>
          <w:tab w:val="left" w:pos="1416"/>
          <w:tab w:val="left" w:pos="2124"/>
          <w:tab w:val="left" w:pos="2832"/>
          <w:tab w:val="left" w:pos="3540"/>
          <w:tab w:val="left" w:pos="4248"/>
          <w:tab w:val="left" w:pos="4956"/>
          <w:tab w:val="left" w:pos="5664"/>
          <w:tab w:val="left" w:pos="6372"/>
          <w:tab w:val="left" w:pos="7080"/>
          <w:tab w:val="left" w:pos="7788"/>
          <w:tab w:val="left" w:pos="8140"/>
        </w:tabs>
        <w:spacing w:line="276" w:lineRule="auto"/>
        <w:jc w:val="both"/>
        <w:rPr>
          <w:rFonts w:ascii="Arial" w:eastAsia="Times New Roman" w:hAnsi="Arial" w:cs="Arial"/>
          <w:color w:val="000000" w:themeColor="text1"/>
          <w:sz w:val="24"/>
          <w:szCs w:val="24"/>
          <w:bdr w:val="none" w:sz="0" w:space="0" w:color="auto"/>
          <w:lang w:val="es-CO"/>
        </w:rPr>
      </w:pPr>
      <w:r w:rsidRPr="00132FF7">
        <w:rPr>
          <w:rFonts w:ascii="Arial" w:eastAsia="Times New Roman" w:hAnsi="Arial" w:cs="Arial"/>
          <w:color w:val="000000" w:themeColor="text1"/>
          <w:sz w:val="24"/>
          <w:szCs w:val="24"/>
          <w:bdr w:val="none" w:sz="0" w:space="0" w:color="auto"/>
          <w:lang w:val="es-CO"/>
        </w:rPr>
        <w:t>h) Decidir provisionalmente el régimen de visitas, la guarda y custodia de los hijos e hijas si los hubiere, sin perjuicio de la competencia en materia civil de otras autoridades, quienes podrán ratificar esta medida o modificarla;</w:t>
      </w:r>
    </w:p>
    <w:p w14:paraId="66E27F75" w14:textId="77777777" w:rsidR="004F59A2" w:rsidRPr="00132FF7" w:rsidRDefault="004F59A2" w:rsidP="004F59A2">
      <w:pPr>
        <w:pStyle w:val="CuerpoA"/>
        <w:tabs>
          <w:tab w:val="left" w:pos="708"/>
          <w:tab w:val="left" w:pos="1416"/>
          <w:tab w:val="left" w:pos="2124"/>
          <w:tab w:val="left" w:pos="2832"/>
          <w:tab w:val="left" w:pos="3540"/>
          <w:tab w:val="left" w:pos="4248"/>
          <w:tab w:val="left" w:pos="4956"/>
          <w:tab w:val="left" w:pos="5664"/>
          <w:tab w:val="left" w:pos="6372"/>
          <w:tab w:val="left" w:pos="7080"/>
          <w:tab w:val="left" w:pos="7788"/>
          <w:tab w:val="left" w:pos="8140"/>
        </w:tabs>
        <w:spacing w:line="276" w:lineRule="auto"/>
        <w:jc w:val="both"/>
        <w:rPr>
          <w:rFonts w:ascii="Arial" w:eastAsia="Times New Roman" w:hAnsi="Arial" w:cs="Arial"/>
          <w:color w:val="000000" w:themeColor="text1"/>
          <w:sz w:val="24"/>
          <w:szCs w:val="24"/>
          <w:bdr w:val="none" w:sz="0" w:space="0" w:color="auto"/>
          <w:lang w:val="es-CO"/>
        </w:rPr>
      </w:pPr>
    </w:p>
    <w:p w14:paraId="1A40917C" w14:textId="77777777" w:rsidR="004F59A2" w:rsidRPr="00132FF7" w:rsidRDefault="004F59A2" w:rsidP="004F59A2">
      <w:pPr>
        <w:pStyle w:val="CuerpoA"/>
        <w:tabs>
          <w:tab w:val="left" w:pos="708"/>
          <w:tab w:val="left" w:pos="1416"/>
          <w:tab w:val="left" w:pos="2124"/>
          <w:tab w:val="left" w:pos="2832"/>
          <w:tab w:val="left" w:pos="3540"/>
          <w:tab w:val="left" w:pos="4248"/>
          <w:tab w:val="left" w:pos="4956"/>
          <w:tab w:val="left" w:pos="5664"/>
          <w:tab w:val="left" w:pos="6372"/>
          <w:tab w:val="left" w:pos="7080"/>
          <w:tab w:val="left" w:pos="7788"/>
          <w:tab w:val="left" w:pos="8140"/>
        </w:tabs>
        <w:spacing w:line="276" w:lineRule="auto"/>
        <w:jc w:val="both"/>
        <w:rPr>
          <w:rFonts w:ascii="Arial" w:eastAsia="Times New Roman" w:hAnsi="Arial" w:cs="Arial"/>
          <w:color w:val="000000" w:themeColor="text1"/>
          <w:sz w:val="24"/>
          <w:szCs w:val="24"/>
          <w:bdr w:val="none" w:sz="0" w:space="0" w:color="auto"/>
          <w:lang w:val="es-CO"/>
        </w:rPr>
      </w:pPr>
      <w:r w:rsidRPr="00132FF7">
        <w:rPr>
          <w:rFonts w:ascii="Arial" w:eastAsia="Times New Roman" w:hAnsi="Arial" w:cs="Arial"/>
          <w:color w:val="000000" w:themeColor="text1"/>
          <w:sz w:val="24"/>
          <w:szCs w:val="24"/>
          <w:bdr w:val="none" w:sz="0" w:space="0" w:color="auto"/>
          <w:lang w:val="es-CO"/>
        </w:rPr>
        <w:t>i) Suspender al agresor la tenencia, porte y uso de armas, en caso de que estas sean indispensables para el ejercicio de su profesión u oficio, la suspensión deberá ser motivada;</w:t>
      </w:r>
    </w:p>
    <w:p w14:paraId="3A19FDB1" w14:textId="77777777" w:rsidR="004F59A2" w:rsidRPr="00132FF7" w:rsidRDefault="004F59A2" w:rsidP="004F59A2">
      <w:pPr>
        <w:pStyle w:val="CuerpoA"/>
        <w:tabs>
          <w:tab w:val="left" w:pos="708"/>
          <w:tab w:val="left" w:pos="1416"/>
          <w:tab w:val="left" w:pos="2124"/>
          <w:tab w:val="left" w:pos="2832"/>
          <w:tab w:val="left" w:pos="3540"/>
          <w:tab w:val="left" w:pos="4248"/>
          <w:tab w:val="left" w:pos="4956"/>
          <w:tab w:val="left" w:pos="5664"/>
          <w:tab w:val="left" w:pos="6372"/>
          <w:tab w:val="left" w:pos="7080"/>
          <w:tab w:val="left" w:pos="7788"/>
          <w:tab w:val="left" w:pos="8140"/>
        </w:tabs>
        <w:spacing w:line="276" w:lineRule="auto"/>
        <w:jc w:val="both"/>
        <w:rPr>
          <w:rFonts w:ascii="Arial" w:eastAsia="Times New Roman" w:hAnsi="Arial" w:cs="Arial"/>
          <w:color w:val="000000" w:themeColor="text1"/>
          <w:sz w:val="24"/>
          <w:szCs w:val="24"/>
          <w:bdr w:val="none" w:sz="0" w:space="0" w:color="auto"/>
          <w:lang w:val="es-CO"/>
        </w:rPr>
      </w:pPr>
    </w:p>
    <w:p w14:paraId="12263942" w14:textId="77777777" w:rsidR="004F59A2" w:rsidRPr="00132FF7" w:rsidRDefault="004F59A2" w:rsidP="004F59A2">
      <w:pPr>
        <w:pStyle w:val="CuerpoA"/>
        <w:tabs>
          <w:tab w:val="left" w:pos="708"/>
          <w:tab w:val="left" w:pos="1416"/>
          <w:tab w:val="left" w:pos="2124"/>
          <w:tab w:val="left" w:pos="2832"/>
          <w:tab w:val="left" w:pos="3540"/>
          <w:tab w:val="left" w:pos="4248"/>
          <w:tab w:val="left" w:pos="4956"/>
          <w:tab w:val="left" w:pos="5664"/>
          <w:tab w:val="left" w:pos="6372"/>
          <w:tab w:val="left" w:pos="7080"/>
          <w:tab w:val="left" w:pos="7788"/>
          <w:tab w:val="left" w:pos="8140"/>
        </w:tabs>
        <w:spacing w:line="276" w:lineRule="auto"/>
        <w:jc w:val="both"/>
        <w:rPr>
          <w:rFonts w:ascii="Arial" w:eastAsia="Times New Roman" w:hAnsi="Arial" w:cs="Arial"/>
          <w:color w:val="000000" w:themeColor="text1"/>
          <w:sz w:val="24"/>
          <w:szCs w:val="24"/>
          <w:bdr w:val="none" w:sz="0" w:space="0" w:color="auto"/>
          <w:lang w:val="es-CO"/>
        </w:rPr>
      </w:pPr>
      <w:r w:rsidRPr="00132FF7">
        <w:rPr>
          <w:rFonts w:ascii="Arial" w:eastAsia="Times New Roman" w:hAnsi="Arial" w:cs="Arial"/>
          <w:color w:val="000000" w:themeColor="text1"/>
          <w:sz w:val="24"/>
          <w:szCs w:val="24"/>
          <w:bdr w:val="none" w:sz="0" w:space="0" w:color="auto"/>
          <w:lang w:val="es-CO"/>
        </w:rPr>
        <w:t>j) Decidir provisionalmente quién tendrá a su cargo las pensiones alimentarias, sin perjuicio de la competencia en materia civil de otras autoridades quienes podrán ratificar esta medida o modificarla;</w:t>
      </w:r>
    </w:p>
    <w:p w14:paraId="5F6F572A" w14:textId="77777777" w:rsidR="004F59A2" w:rsidRPr="00132FF7" w:rsidRDefault="004F59A2" w:rsidP="004F59A2">
      <w:pPr>
        <w:pStyle w:val="CuerpoA"/>
        <w:tabs>
          <w:tab w:val="left" w:pos="708"/>
          <w:tab w:val="left" w:pos="1416"/>
          <w:tab w:val="left" w:pos="2124"/>
          <w:tab w:val="left" w:pos="2832"/>
          <w:tab w:val="left" w:pos="3540"/>
          <w:tab w:val="left" w:pos="4248"/>
          <w:tab w:val="left" w:pos="4956"/>
          <w:tab w:val="left" w:pos="5664"/>
          <w:tab w:val="left" w:pos="6372"/>
          <w:tab w:val="left" w:pos="7080"/>
          <w:tab w:val="left" w:pos="7788"/>
          <w:tab w:val="left" w:pos="8140"/>
        </w:tabs>
        <w:spacing w:line="276" w:lineRule="auto"/>
        <w:jc w:val="both"/>
        <w:rPr>
          <w:rFonts w:ascii="Arial" w:eastAsia="Times New Roman" w:hAnsi="Arial" w:cs="Arial"/>
          <w:color w:val="000000" w:themeColor="text1"/>
          <w:sz w:val="24"/>
          <w:szCs w:val="24"/>
          <w:bdr w:val="none" w:sz="0" w:space="0" w:color="auto"/>
          <w:lang w:val="es-CO"/>
        </w:rPr>
      </w:pPr>
    </w:p>
    <w:p w14:paraId="4D6FDD52" w14:textId="77777777" w:rsidR="004F59A2" w:rsidRPr="00132FF7" w:rsidRDefault="004F59A2" w:rsidP="004F59A2">
      <w:pPr>
        <w:pStyle w:val="CuerpoA"/>
        <w:tabs>
          <w:tab w:val="left" w:pos="708"/>
          <w:tab w:val="left" w:pos="1416"/>
          <w:tab w:val="left" w:pos="2124"/>
          <w:tab w:val="left" w:pos="2832"/>
          <w:tab w:val="left" w:pos="3540"/>
          <w:tab w:val="left" w:pos="4248"/>
          <w:tab w:val="left" w:pos="4956"/>
          <w:tab w:val="left" w:pos="5664"/>
          <w:tab w:val="left" w:pos="6372"/>
          <w:tab w:val="left" w:pos="7080"/>
          <w:tab w:val="left" w:pos="7788"/>
          <w:tab w:val="left" w:pos="8140"/>
        </w:tabs>
        <w:spacing w:line="276" w:lineRule="auto"/>
        <w:jc w:val="both"/>
        <w:rPr>
          <w:rFonts w:ascii="Arial" w:eastAsia="Times New Roman" w:hAnsi="Arial" w:cs="Arial"/>
          <w:color w:val="000000" w:themeColor="text1"/>
          <w:sz w:val="24"/>
          <w:szCs w:val="24"/>
          <w:bdr w:val="none" w:sz="0" w:space="0" w:color="auto"/>
          <w:lang w:val="es-CO"/>
        </w:rPr>
      </w:pPr>
      <w:r w:rsidRPr="00132FF7">
        <w:rPr>
          <w:rFonts w:ascii="Arial" w:eastAsia="Times New Roman" w:hAnsi="Arial" w:cs="Arial"/>
          <w:color w:val="000000" w:themeColor="text1"/>
          <w:sz w:val="24"/>
          <w:szCs w:val="24"/>
          <w:bdr w:val="none" w:sz="0" w:space="0" w:color="auto"/>
          <w:lang w:val="es-CO"/>
        </w:rPr>
        <w:t>k) Decidir provisionalmente el uso y disfrute de la vivienda familiar, sin perjuicio de la competencia en materia civil de otras autoridades quienes podrán ratificar esta medida o modificarla</w:t>
      </w:r>
    </w:p>
    <w:p w14:paraId="578A5E51" w14:textId="77777777" w:rsidR="004F59A2" w:rsidRPr="00132FF7" w:rsidRDefault="004F59A2" w:rsidP="004F59A2">
      <w:pPr>
        <w:pStyle w:val="CuerpoA"/>
        <w:tabs>
          <w:tab w:val="left" w:pos="708"/>
          <w:tab w:val="left" w:pos="1416"/>
          <w:tab w:val="left" w:pos="2124"/>
          <w:tab w:val="left" w:pos="2832"/>
          <w:tab w:val="left" w:pos="3540"/>
          <w:tab w:val="left" w:pos="4248"/>
          <w:tab w:val="left" w:pos="4956"/>
          <w:tab w:val="left" w:pos="5664"/>
          <w:tab w:val="left" w:pos="6372"/>
          <w:tab w:val="left" w:pos="7080"/>
          <w:tab w:val="left" w:pos="7788"/>
          <w:tab w:val="left" w:pos="8140"/>
        </w:tabs>
        <w:spacing w:line="276" w:lineRule="auto"/>
        <w:jc w:val="both"/>
        <w:rPr>
          <w:rFonts w:ascii="Arial" w:eastAsia="Times New Roman" w:hAnsi="Arial" w:cs="Arial"/>
          <w:color w:val="000000" w:themeColor="text1"/>
          <w:sz w:val="24"/>
          <w:szCs w:val="24"/>
          <w:bdr w:val="none" w:sz="0" w:space="0" w:color="auto"/>
          <w:lang w:val="es-CO"/>
        </w:rPr>
      </w:pPr>
    </w:p>
    <w:p w14:paraId="725126DC" w14:textId="77777777" w:rsidR="004F59A2" w:rsidRPr="00132FF7" w:rsidRDefault="004F59A2" w:rsidP="004F59A2">
      <w:pPr>
        <w:pStyle w:val="CuerpoA"/>
        <w:tabs>
          <w:tab w:val="left" w:pos="708"/>
          <w:tab w:val="left" w:pos="1416"/>
          <w:tab w:val="left" w:pos="2124"/>
          <w:tab w:val="left" w:pos="2832"/>
          <w:tab w:val="left" w:pos="3540"/>
          <w:tab w:val="left" w:pos="4248"/>
          <w:tab w:val="left" w:pos="4956"/>
          <w:tab w:val="left" w:pos="5664"/>
          <w:tab w:val="left" w:pos="6372"/>
          <w:tab w:val="left" w:pos="7080"/>
          <w:tab w:val="left" w:pos="7788"/>
          <w:tab w:val="left" w:pos="8140"/>
        </w:tabs>
        <w:spacing w:line="276" w:lineRule="auto"/>
        <w:jc w:val="both"/>
        <w:rPr>
          <w:rFonts w:ascii="Arial" w:eastAsia="Times New Roman" w:hAnsi="Arial" w:cs="Arial"/>
          <w:color w:val="000000" w:themeColor="text1"/>
          <w:sz w:val="24"/>
          <w:szCs w:val="24"/>
          <w:bdr w:val="none" w:sz="0" w:space="0" w:color="auto"/>
          <w:lang w:val="es-CO"/>
        </w:rPr>
      </w:pPr>
      <w:r w:rsidRPr="00132FF7">
        <w:rPr>
          <w:rFonts w:ascii="Arial" w:eastAsia="Times New Roman" w:hAnsi="Arial" w:cs="Arial"/>
          <w:color w:val="000000" w:themeColor="text1"/>
          <w:sz w:val="24"/>
          <w:szCs w:val="24"/>
          <w:bdr w:val="none" w:sz="0" w:space="0" w:color="auto"/>
          <w:lang w:val="es-CO"/>
        </w:rPr>
        <w:t>1) Prohibir, al agresor la realización de cualquier acto de enajenación o gravamen de bienes de su propiedad sujetos a registro, si tuviere sociedad conyugal o patrimonial vigente. Para este efecto, oficiará a las autoridades competentes. Esta medida será decretada por Autoridad Judicial;</w:t>
      </w:r>
    </w:p>
    <w:p w14:paraId="2E4CB32B" w14:textId="77777777" w:rsidR="004F59A2" w:rsidRPr="00132FF7" w:rsidRDefault="004F59A2" w:rsidP="004F59A2">
      <w:pPr>
        <w:pStyle w:val="CuerpoA"/>
        <w:tabs>
          <w:tab w:val="left" w:pos="708"/>
          <w:tab w:val="left" w:pos="1416"/>
          <w:tab w:val="left" w:pos="2124"/>
          <w:tab w:val="left" w:pos="2832"/>
          <w:tab w:val="left" w:pos="3540"/>
          <w:tab w:val="left" w:pos="4248"/>
          <w:tab w:val="left" w:pos="4956"/>
          <w:tab w:val="left" w:pos="5664"/>
          <w:tab w:val="left" w:pos="6372"/>
          <w:tab w:val="left" w:pos="7080"/>
          <w:tab w:val="left" w:pos="7788"/>
          <w:tab w:val="left" w:pos="8140"/>
        </w:tabs>
        <w:spacing w:line="276" w:lineRule="auto"/>
        <w:jc w:val="both"/>
        <w:rPr>
          <w:rFonts w:ascii="Arial" w:eastAsia="Times New Roman" w:hAnsi="Arial" w:cs="Arial"/>
          <w:color w:val="000000" w:themeColor="text1"/>
          <w:sz w:val="24"/>
          <w:szCs w:val="24"/>
          <w:bdr w:val="none" w:sz="0" w:space="0" w:color="auto"/>
          <w:lang w:val="es-CO"/>
        </w:rPr>
      </w:pPr>
    </w:p>
    <w:p w14:paraId="4F824C2A" w14:textId="77777777" w:rsidR="004F59A2" w:rsidRDefault="004F59A2" w:rsidP="004F59A2">
      <w:pPr>
        <w:pStyle w:val="CuerpoA"/>
        <w:tabs>
          <w:tab w:val="left" w:pos="708"/>
          <w:tab w:val="left" w:pos="1416"/>
          <w:tab w:val="left" w:pos="2124"/>
          <w:tab w:val="left" w:pos="2832"/>
          <w:tab w:val="left" w:pos="3540"/>
          <w:tab w:val="left" w:pos="4248"/>
          <w:tab w:val="left" w:pos="4956"/>
          <w:tab w:val="left" w:pos="5664"/>
          <w:tab w:val="left" w:pos="6372"/>
          <w:tab w:val="left" w:pos="7080"/>
          <w:tab w:val="left" w:pos="7788"/>
          <w:tab w:val="left" w:pos="8140"/>
        </w:tabs>
        <w:spacing w:line="276" w:lineRule="auto"/>
        <w:jc w:val="both"/>
        <w:rPr>
          <w:rFonts w:ascii="Arial" w:eastAsia="Times New Roman" w:hAnsi="Arial" w:cs="Arial"/>
          <w:color w:val="000000" w:themeColor="text1"/>
          <w:sz w:val="24"/>
          <w:szCs w:val="24"/>
          <w:bdr w:val="none" w:sz="0" w:space="0" w:color="auto"/>
          <w:lang w:val="es-CO"/>
        </w:rPr>
      </w:pPr>
      <w:r w:rsidRPr="00132FF7">
        <w:rPr>
          <w:rFonts w:ascii="Arial" w:eastAsia="Times New Roman" w:hAnsi="Arial" w:cs="Arial"/>
          <w:color w:val="000000" w:themeColor="text1"/>
          <w:sz w:val="24"/>
          <w:szCs w:val="24"/>
          <w:bdr w:val="none" w:sz="0" w:space="0" w:color="auto"/>
          <w:lang w:val="es-CO"/>
        </w:rPr>
        <w:t>m) Ordenar al agresor la devolución inmediata de los objetos de uso personal, documentos de identidad y cualquier otro documento u objeto de propiedad o custodia de la víctima;</w:t>
      </w:r>
    </w:p>
    <w:p w14:paraId="2507ECDB" w14:textId="77777777" w:rsidR="0088062D" w:rsidRPr="00132FF7" w:rsidRDefault="0088062D" w:rsidP="004F59A2">
      <w:pPr>
        <w:pStyle w:val="CuerpoA"/>
        <w:tabs>
          <w:tab w:val="left" w:pos="708"/>
          <w:tab w:val="left" w:pos="1416"/>
          <w:tab w:val="left" w:pos="2124"/>
          <w:tab w:val="left" w:pos="2832"/>
          <w:tab w:val="left" w:pos="3540"/>
          <w:tab w:val="left" w:pos="4248"/>
          <w:tab w:val="left" w:pos="4956"/>
          <w:tab w:val="left" w:pos="5664"/>
          <w:tab w:val="left" w:pos="6372"/>
          <w:tab w:val="left" w:pos="7080"/>
          <w:tab w:val="left" w:pos="7788"/>
          <w:tab w:val="left" w:pos="8140"/>
        </w:tabs>
        <w:spacing w:line="276" w:lineRule="auto"/>
        <w:jc w:val="both"/>
        <w:rPr>
          <w:rFonts w:ascii="Arial" w:eastAsia="Times New Roman" w:hAnsi="Arial" w:cs="Arial"/>
          <w:color w:val="000000" w:themeColor="text1"/>
          <w:sz w:val="24"/>
          <w:szCs w:val="24"/>
          <w:bdr w:val="none" w:sz="0" w:space="0" w:color="auto"/>
          <w:lang w:val="es-CO"/>
        </w:rPr>
      </w:pPr>
    </w:p>
    <w:p w14:paraId="54B0D567" w14:textId="77777777" w:rsidR="004F59A2" w:rsidRPr="00132FF7" w:rsidRDefault="004F59A2" w:rsidP="004F59A2">
      <w:pPr>
        <w:pStyle w:val="CuerpoA"/>
        <w:tabs>
          <w:tab w:val="left" w:pos="708"/>
          <w:tab w:val="left" w:pos="1416"/>
          <w:tab w:val="left" w:pos="2124"/>
          <w:tab w:val="left" w:pos="2832"/>
          <w:tab w:val="left" w:pos="3540"/>
          <w:tab w:val="left" w:pos="4248"/>
          <w:tab w:val="left" w:pos="4956"/>
          <w:tab w:val="left" w:pos="5664"/>
          <w:tab w:val="left" w:pos="6372"/>
          <w:tab w:val="left" w:pos="7080"/>
          <w:tab w:val="left" w:pos="7788"/>
          <w:tab w:val="left" w:pos="8140"/>
        </w:tabs>
        <w:spacing w:line="276" w:lineRule="auto"/>
        <w:jc w:val="both"/>
        <w:rPr>
          <w:rFonts w:ascii="Arial" w:eastAsia="Times New Roman" w:hAnsi="Arial" w:cs="Arial"/>
          <w:color w:val="000000" w:themeColor="text1"/>
          <w:sz w:val="24"/>
          <w:szCs w:val="24"/>
          <w:bdr w:val="none" w:sz="0" w:space="0" w:color="auto"/>
          <w:lang w:val="es-CO"/>
        </w:rPr>
      </w:pPr>
      <w:r w:rsidRPr="00132FF7">
        <w:rPr>
          <w:rFonts w:ascii="Arial" w:eastAsia="Times New Roman" w:hAnsi="Arial" w:cs="Arial"/>
          <w:color w:val="000000" w:themeColor="text1"/>
          <w:sz w:val="24"/>
          <w:szCs w:val="24"/>
          <w:bdr w:val="none" w:sz="0" w:space="0" w:color="auto"/>
          <w:lang w:val="es-CO"/>
        </w:rPr>
        <w:t>n) Cualquiera otra medida necesaria para el cumplimiento de los objetivos de la presente ley.</w:t>
      </w:r>
    </w:p>
    <w:p w14:paraId="1EF7AAB5" w14:textId="77777777" w:rsidR="004F59A2" w:rsidRPr="00132FF7" w:rsidRDefault="004F59A2" w:rsidP="004F59A2">
      <w:pPr>
        <w:pStyle w:val="CuerpoA"/>
        <w:tabs>
          <w:tab w:val="left" w:pos="708"/>
          <w:tab w:val="left" w:pos="1416"/>
          <w:tab w:val="left" w:pos="2124"/>
          <w:tab w:val="left" w:pos="2832"/>
          <w:tab w:val="left" w:pos="3540"/>
          <w:tab w:val="left" w:pos="4248"/>
          <w:tab w:val="left" w:pos="4956"/>
          <w:tab w:val="left" w:pos="5664"/>
          <w:tab w:val="left" w:pos="6372"/>
          <w:tab w:val="left" w:pos="7080"/>
          <w:tab w:val="left" w:pos="7788"/>
          <w:tab w:val="left" w:pos="8140"/>
        </w:tabs>
        <w:spacing w:line="276" w:lineRule="auto"/>
        <w:jc w:val="both"/>
        <w:rPr>
          <w:rFonts w:ascii="Arial" w:eastAsia="Times New Roman" w:hAnsi="Arial" w:cs="Arial"/>
          <w:b/>
          <w:color w:val="000000" w:themeColor="text1"/>
          <w:sz w:val="24"/>
          <w:szCs w:val="24"/>
          <w:bdr w:val="none" w:sz="0" w:space="0" w:color="auto"/>
          <w:lang w:val="es-CO"/>
        </w:rPr>
      </w:pPr>
    </w:p>
    <w:p w14:paraId="1E5CB6E0" w14:textId="77777777" w:rsidR="004F59A2" w:rsidRPr="00132FF7" w:rsidRDefault="004F59A2" w:rsidP="004F59A2">
      <w:pPr>
        <w:pStyle w:val="CuerpoA"/>
        <w:tabs>
          <w:tab w:val="left" w:pos="708"/>
          <w:tab w:val="left" w:pos="1416"/>
          <w:tab w:val="left" w:pos="2124"/>
          <w:tab w:val="left" w:pos="2832"/>
          <w:tab w:val="left" w:pos="3540"/>
          <w:tab w:val="left" w:pos="4248"/>
          <w:tab w:val="left" w:pos="4956"/>
          <w:tab w:val="left" w:pos="5664"/>
          <w:tab w:val="left" w:pos="6372"/>
          <w:tab w:val="left" w:pos="7080"/>
          <w:tab w:val="left" w:pos="7788"/>
          <w:tab w:val="left" w:pos="8140"/>
        </w:tabs>
        <w:spacing w:line="276" w:lineRule="auto"/>
        <w:jc w:val="both"/>
        <w:rPr>
          <w:rFonts w:ascii="Arial" w:eastAsia="Times New Roman" w:hAnsi="Arial" w:cs="Arial"/>
          <w:color w:val="000000" w:themeColor="text1"/>
          <w:sz w:val="24"/>
          <w:szCs w:val="24"/>
          <w:bdr w:val="none" w:sz="0" w:space="0" w:color="auto"/>
          <w:lang w:val="es-CO"/>
        </w:rPr>
      </w:pPr>
      <w:r w:rsidRPr="00132FF7">
        <w:rPr>
          <w:rFonts w:ascii="Arial" w:eastAsia="Times New Roman" w:hAnsi="Arial" w:cs="Arial"/>
          <w:b/>
          <w:color w:val="000000" w:themeColor="text1"/>
          <w:sz w:val="24"/>
          <w:szCs w:val="24"/>
          <w:bdr w:val="none" w:sz="0" w:space="0" w:color="auto"/>
          <w:lang w:val="es-CO"/>
        </w:rPr>
        <w:t>Parágrafo 1°.</w:t>
      </w:r>
      <w:r w:rsidRPr="00132FF7">
        <w:rPr>
          <w:rFonts w:ascii="Arial" w:eastAsia="Times New Roman" w:hAnsi="Arial" w:cs="Arial"/>
          <w:color w:val="000000" w:themeColor="text1"/>
          <w:sz w:val="24"/>
          <w:szCs w:val="24"/>
          <w:bdr w:val="none" w:sz="0" w:space="0" w:color="auto"/>
          <w:lang w:val="es-CO"/>
        </w:rPr>
        <w:t xml:space="preserve"> En los procesos de divorcio o de separación de cuerpos por causal de maltrato, el juez podrá decretar cualquiera de las medidas de protección consagradas en este artículo.</w:t>
      </w:r>
    </w:p>
    <w:p w14:paraId="65E07009" w14:textId="77777777" w:rsidR="004F59A2" w:rsidRPr="00132FF7" w:rsidRDefault="004F59A2" w:rsidP="004F59A2">
      <w:pPr>
        <w:pStyle w:val="CuerpoA"/>
        <w:tabs>
          <w:tab w:val="left" w:pos="708"/>
          <w:tab w:val="left" w:pos="1416"/>
          <w:tab w:val="left" w:pos="2124"/>
          <w:tab w:val="left" w:pos="2832"/>
          <w:tab w:val="left" w:pos="3540"/>
          <w:tab w:val="left" w:pos="4248"/>
          <w:tab w:val="left" w:pos="4956"/>
          <w:tab w:val="left" w:pos="5664"/>
          <w:tab w:val="left" w:pos="6372"/>
          <w:tab w:val="left" w:pos="7080"/>
          <w:tab w:val="left" w:pos="7788"/>
          <w:tab w:val="left" w:pos="8140"/>
        </w:tabs>
        <w:spacing w:line="276" w:lineRule="auto"/>
        <w:jc w:val="both"/>
        <w:rPr>
          <w:rFonts w:ascii="Arial" w:eastAsia="Times New Roman" w:hAnsi="Arial" w:cs="Arial"/>
          <w:b/>
          <w:color w:val="000000" w:themeColor="text1"/>
          <w:sz w:val="24"/>
          <w:szCs w:val="24"/>
          <w:bdr w:val="none" w:sz="0" w:space="0" w:color="auto"/>
          <w:lang w:val="es-CO"/>
        </w:rPr>
      </w:pPr>
    </w:p>
    <w:p w14:paraId="6E37001A" w14:textId="77777777" w:rsidR="004F59A2" w:rsidRPr="00132FF7" w:rsidRDefault="004F59A2" w:rsidP="004F59A2">
      <w:pPr>
        <w:pStyle w:val="CuerpoA"/>
        <w:tabs>
          <w:tab w:val="left" w:pos="708"/>
          <w:tab w:val="left" w:pos="1416"/>
          <w:tab w:val="left" w:pos="2124"/>
          <w:tab w:val="left" w:pos="2832"/>
          <w:tab w:val="left" w:pos="3540"/>
          <w:tab w:val="left" w:pos="4248"/>
          <w:tab w:val="left" w:pos="4956"/>
          <w:tab w:val="left" w:pos="5664"/>
          <w:tab w:val="left" w:pos="6372"/>
          <w:tab w:val="left" w:pos="7080"/>
          <w:tab w:val="left" w:pos="7788"/>
          <w:tab w:val="left" w:pos="8140"/>
        </w:tabs>
        <w:spacing w:line="276" w:lineRule="auto"/>
        <w:jc w:val="both"/>
        <w:rPr>
          <w:rFonts w:ascii="Arial" w:eastAsia="Times New Roman" w:hAnsi="Arial" w:cs="Arial"/>
          <w:color w:val="000000" w:themeColor="text1"/>
          <w:sz w:val="24"/>
          <w:szCs w:val="24"/>
          <w:bdr w:val="none" w:sz="0" w:space="0" w:color="auto"/>
          <w:lang w:val="es-CO"/>
        </w:rPr>
      </w:pPr>
      <w:r w:rsidRPr="00132FF7">
        <w:rPr>
          <w:rFonts w:ascii="Arial" w:eastAsia="Times New Roman" w:hAnsi="Arial" w:cs="Arial"/>
          <w:b/>
          <w:color w:val="000000" w:themeColor="text1"/>
          <w:sz w:val="24"/>
          <w:szCs w:val="24"/>
          <w:bdr w:val="none" w:sz="0" w:space="0" w:color="auto"/>
          <w:lang w:val="es-CO"/>
        </w:rPr>
        <w:lastRenderedPageBreak/>
        <w:t>Parágrafo 2°.</w:t>
      </w:r>
      <w:r w:rsidRPr="00132FF7">
        <w:rPr>
          <w:rFonts w:ascii="Arial" w:eastAsia="Times New Roman" w:hAnsi="Arial" w:cs="Arial"/>
          <w:color w:val="000000" w:themeColor="text1"/>
          <w:sz w:val="24"/>
          <w:szCs w:val="24"/>
          <w:bdr w:val="none" w:sz="0" w:space="0" w:color="auto"/>
          <w:lang w:val="es-CO"/>
        </w:rPr>
        <w:t xml:space="preserve"> Estas mismas medidas podrán ser dictadas en forma provisional e inmediata por la autoridad judicial que conozca de los delitos que tengan origen en actos de violencia intrafamiliar.</w:t>
      </w:r>
    </w:p>
    <w:p w14:paraId="4F0BE8CB" w14:textId="77777777" w:rsidR="004F59A2" w:rsidRPr="00132FF7" w:rsidRDefault="004F59A2" w:rsidP="004F59A2">
      <w:pPr>
        <w:pStyle w:val="CuerpoA"/>
        <w:tabs>
          <w:tab w:val="left" w:pos="708"/>
          <w:tab w:val="left" w:pos="1416"/>
          <w:tab w:val="left" w:pos="2124"/>
          <w:tab w:val="left" w:pos="2832"/>
          <w:tab w:val="left" w:pos="3540"/>
          <w:tab w:val="left" w:pos="4248"/>
          <w:tab w:val="left" w:pos="4956"/>
          <w:tab w:val="left" w:pos="5664"/>
          <w:tab w:val="left" w:pos="6372"/>
          <w:tab w:val="left" w:pos="7080"/>
          <w:tab w:val="left" w:pos="7788"/>
          <w:tab w:val="left" w:pos="8140"/>
        </w:tabs>
        <w:spacing w:line="276" w:lineRule="auto"/>
        <w:jc w:val="both"/>
        <w:rPr>
          <w:rFonts w:ascii="Arial" w:eastAsia="Times New Roman" w:hAnsi="Arial" w:cs="Arial"/>
          <w:b/>
          <w:color w:val="000000" w:themeColor="text1"/>
          <w:sz w:val="24"/>
          <w:szCs w:val="24"/>
          <w:bdr w:val="none" w:sz="0" w:space="0" w:color="auto"/>
          <w:lang w:val="es-CO"/>
        </w:rPr>
      </w:pPr>
    </w:p>
    <w:p w14:paraId="16EE9D9F" w14:textId="77777777" w:rsidR="004F59A2" w:rsidRPr="00132FF7" w:rsidRDefault="004F59A2" w:rsidP="004F59A2">
      <w:pPr>
        <w:pStyle w:val="CuerpoA"/>
        <w:tabs>
          <w:tab w:val="left" w:pos="708"/>
          <w:tab w:val="left" w:pos="1416"/>
          <w:tab w:val="left" w:pos="2124"/>
          <w:tab w:val="left" w:pos="2832"/>
          <w:tab w:val="left" w:pos="3540"/>
          <w:tab w:val="left" w:pos="4248"/>
          <w:tab w:val="left" w:pos="4956"/>
          <w:tab w:val="left" w:pos="5664"/>
          <w:tab w:val="left" w:pos="6372"/>
          <w:tab w:val="left" w:pos="7080"/>
          <w:tab w:val="left" w:pos="7788"/>
          <w:tab w:val="left" w:pos="8140"/>
        </w:tabs>
        <w:spacing w:line="276" w:lineRule="auto"/>
        <w:jc w:val="both"/>
        <w:rPr>
          <w:rFonts w:ascii="Arial" w:eastAsia="Times New Roman" w:hAnsi="Arial" w:cs="Arial"/>
          <w:color w:val="000000" w:themeColor="text1"/>
          <w:sz w:val="24"/>
          <w:szCs w:val="24"/>
          <w:bdr w:val="none" w:sz="0" w:space="0" w:color="auto"/>
          <w:lang w:val="es-CO"/>
        </w:rPr>
      </w:pPr>
      <w:r w:rsidRPr="00132FF7">
        <w:rPr>
          <w:rFonts w:ascii="Arial" w:eastAsia="Times New Roman" w:hAnsi="Arial" w:cs="Arial"/>
          <w:b/>
          <w:color w:val="000000" w:themeColor="text1"/>
          <w:sz w:val="24"/>
          <w:szCs w:val="24"/>
          <w:bdr w:val="none" w:sz="0" w:space="0" w:color="auto"/>
          <w:lang w:val="es-CO"/>
        </w:rPr>
        <w:t>Parágrafo 3°.</w:t>
      </w:r>
      <w:r w:rsidRPr="00132FF7">
        <w:rPr>
          <w:rFonts w:ascii="Arial" w:eastAsia="Times New Roman" w:hAnsi="Arial" w:cs="Arial"/>
          <w:color w:val="000000" w:themeColor="text1"/>
          <w:sz w:val="24"/>
          <w:szCs w:val="24"/>
          <w:bdr w:val="none" w:sz="0" w:space="0" w:color="auto"/>
          <w:lang w:val="es-CO"/>
        </w:rPr>
        <w:t xml:space="preserve"> La autoridad competente deberá remitir todos los casos de violencia intrafamiliar a la Fiscalía General de la Nación para efectos de la investigación del delito de violencia intrafamiliar y posibles delitos conexos".</w:t>
      </w:r>
    </w:p>
    <w:p w14:paraId="5B21A97D" w14:textId="77777777" w:rsidR="004F59A2" w:rsidRPr="00132FF7" w:rsidRDefault="004F59A2" w:rsidP="004F59A2">
      <w:pPr>
        <w:pStyle w:val="NormalWeb"/>
        <w:shd w:val="clear" w:color="auto" w:fill="FFFFFF"/>
        <w:spacing w:before="0" w:beforeAutospacing="0" w:after="0" w:afterAutospacing="0" w:line="276" w:lineRule="auto"/>
        <w:jc w:val="both"/>
        <w:rPr>
          <w:rFonts w:ascii="Arial" w:hAnsi="Arial" w:cs="Arial"/>
          <w:b/>
          <w:bCs/>
          <w:color w:val="000000" w:themeColor="text1"/>
          <w:lang w:val="es-ES"/>
        </w:rPr>
      </w:pPr>
    </w:p>
    <w:p w14:paraId="356FFA40" w14:textId="166352A9" w:rsidR="004F59A2" w:rsidRPr="00132FF7" w:rsidRDefault="004F59A2" w:rsidP="004F59A2">
      <w:pPr>
        <w:pStyle w:val="NormalWeb"/>
        <w:shd w:val="clear" w:color="auto" w:fill="FFFFFF"/>
        <w:spacing w:before="0" w:beforeAutospacing="0" w:after="0" w:afterAutospacing="0" w:line="276" w:lineRule="auto"/>
        <w:jc w:val="both"/>
        <w:rPr>
          <w:rFonts w:ascii="Arial" w:eastAsia="Roboto" w:hAnsi="Arial" w:cs="Arial"/>
          <w:color w:val="000000" w:themeColor="text1"/>
          <w:bdr w:val="nil"/>
          <w:lang w:val="es-ES"/>
        </w:rPr>
      </w:pPr>
      <w:r w:rsidRPr="009F342D">
        <w:rPr>
          <w:rFonts w:ascii="Arial" w:hAnsi="Arial" w:cs="Arial"/>
          <w:b/>
          <w:bCs/>
          <w:u w:val="single"/>
          <w:lang w:val="es-ES"/>
        </w:rPr>
        <w:t>Artículo </w:t>
      </w:r>
      <w:r w:rsidR="007C18BB" w:rsidRPr="009F342D">
        <w:rPr>
          <w:rFonts w:ascii="Arial" w:hAnsi="Arial" w:cs="Arial"/>
          <w:b/>
          <w:bCs/>
          <w:u w:val="single"/>
          <w:lang w:val="es-ES"/>
        </w:rPr>
        <w:t>4</w:t>
      </w:r>
      <w:r w:rsidRPr="009F342D">
        <w:rPr>
          <w:rFonts w:ascii="Arial" w:eastAsia="Roboto" w:hAnsi="Arial" w:cs="Arial"/>
          <w:b/>
          <w:u w:val="single"/>
          <w:lang w:val="es-ES"/>
        </w:rPr>
        <w:t>°.</w:t>
      </w:r>
      <w:r w:rsidRPr="00132FF7">
        <w:rPr>
          <w:rFonts w:ascii="Arial" w:eastAsia="Roboto" w:hAnsi="Arial" w:cs="Arial"/>
          <w:b/>
          <w:color w:val="000000" w:themeColor="text1"/>
          <w:lang w:val="es-ES"/>
        </w:rPr>
        <w:t xml:space="preserve"> </w:t>
      </w:r>
      <w:r w:rsidRPr="00132FF7">
        <w:rPr>
          <w:rFonts w:ascii="Arial" w:eastAsia="Roboto" w:hAnsi="Arial" w:cs="Arial"/>
          <w:color w:val="000000" w:themeColor="text1"/>
          <w:bdr w:val="nil"/>
          <w:lang w:val="es-ES"/>
        </w:rPr>
        <w:t>Modifíquese el artículo 7 de la Ley 294 de 1996, modificado por el artículo 4 de la Ley 575 de 2000 adicionado un parágrafo el cual quedara así:</w:t>
      </w:r>
    </w:p>
    <w:p w14:paraId="23E03AED" w14:textId="77777777" w:rsidR="004F59A2" w:rsidRPr="00132FF7" w:rsidRDefault="004F59A2" w:rsidP="004F59A2">
      <w:pPr>
        <w:pStyle w:val="CuerpoA"/>
        <w:tabs>
          <w:tab w:val="left" w:pos="708"/>
          <w:tab w:val="left" w:pos="1416"/>
          <w:tab w:val="left" w:pos="2124"/>
          <w:tab w:val="left" w:pos="2832"/>
          <w:tab w:val="left" w:pos="3540"/>
          <w:tab w:val="left" w:pos="4248"/>
          <w:tab w:val="left" w:pos="4956"/>
          <w:tab w:val="left" w:pos="5664"/>
          <w:tab w:val="left" w:pos="6372"/>
          <w:tab w:val="left" w:pos="7080"/>
          <w:tab w:val="left" w:pos="7788"/>
          <w:tab w:val="left" w:pos="8140"/>
        </w:tabs>
        <w:spacing w:line="276" w:lineRule="auto"/>
        <w:jc w:val="both"/>
        <w:rPr>
          <w:rFonts w:ascii="Arial" w:eastAsia="Times New Roman" w:hAnsi="Arial" w:cs="Arial"/>
          <w:color w:val="000000" w:themeColor="text1"/>
          <w:sz w:val="24"/>
          <w:szCs w:val="24"/>
          <w:bdr w:val="none" w:sz="0" w:space="0" w:color="auto"/>
          <w:lang w:val="es-CO"/>
        </w:rPr>
      </w:pPr>
    </w:p>
    <w:p w14:paraId="6C41491F" w14:textId="77777777" w:rsidR="004F59A2" w:rsidRPr="00132FF7" w:rsidRDefault="004F59A2" w:rsidP="004F59A2">
      <w:pPr>
        <w:pStyle w:val="CuerpoA"/>
        <w:tabs>
          <w:tab w:val="left" w:pos="708"/>
          <w:tab w:val="left" w:pos="1416"/>
          <w:tab w:val="left" w:pos="2124"/>
          <w:tab w:val="left" w:pos="2832"/>
          <w:tab w:val="left" w:pos="3540"/>
          <w:tab w:val="left" w:pos="4248"/>
          <w:tab w:val="left" w:pos="4956"/>
          <w:tab w:val="left" w:pos="5664"/>
          <w:tab w:val="left" w:pos="6372"/>
          <w:tab w:val="left" w:pos="7080"/>
          <w:tab w:val="left" w:pos="7788"/>
          <w:tab w:val="left" w:pos="8140"/>
        </w:tabs>
        <w:spacing w:line="276" w:lineRule="auto"/>
        <w:jc w:val="both"/>
        <w:rPr>
          <w:rFonts w:ascii="Arial" w:eastAsia="Times New Roman" w:hAnsi="Arial" w:cs="Arial"/>
          <w:color w:val="000000" w:themeColor="text1"/>
          <w:sz w:val="24"/>
          <w:szCs w:val="24"/>
          <w:bdr w:val="none" w:sz="0" w:space="0" w:color="auto"/>
          <w:lang w:val="es-CO"/>
        </w:rPr>
      </w:pPr>
      <w:r w:rsidRPr="00132FF7">
        <w:rPr>
          <w:rFonts w:ascii="Arial" w:eastAsia="Times New Roman" w:hAnsi="Arial" w:cs="Arial"/>
          <w:b/>
          <w:color w:val="000000" w:themeColor="text1"/>
          <w:sz w:val="24"/>
          <w:szCs w:val="24"/>
          <w:bdr w:val="none" w:sz="0" w:space="0" w:color="auto"/>
          <w:lang w:val="es-CO"/>
        </w:rPr>
        <w:t>Artículo 7</w:t>
      </w:r>
      <w:r w:rsidRPr="00132FF7">
        <w:rPr>
          <w:rFonts w:ascii="Arial" w:hAnsi="Arial" w:cs="Arial"/>
          <w:b/>
          <w:color w:val="000000" w:themeColor="text1"/>
          <w:sz w:val="24"/>
          <w:szCs w:val="24"/>
          <w:lang w:val="es-ES"/>
        </w:rPr>
        <w:t>°</w:t>
      </w:r>
      <w:r w:rsidRPr="00132FF7">
        <w:rPr>
          <w:rFonts w:ascii="Arial" w:eastAsia="Times New Roman" w:hAnsi="Arial" w:cs="Arial"/>
          <w:b/>
          <w:color w:val="000000" w:themeColor="text1"/>
          <w:sz w:val="24"/>
          <w:szCs w:val="24"/>
          <w:bdr w:val="none" w:sz="0" w:space="0" w:color="auto"/>
          <w:lang w:val="es-CO"/>
        </w:rPr>
        <w:t>.</w:t>
      </w:r>
      <w:r w:rsidRPr="00132FF7">
        <w:rPr>
          <w:rFonts w:ascii="Arial" w:hAnsi="Arial" w:cs="Arial"/>
          <w:color w:val="000000" w:themeColor="text1"/>
          <w:sz w:val="24"/>
          <w:szCs w:val="24"/>
          <w:shd w:val="clear" w:color="auto" w:fill="FFFFFF"/>
          <w:lang w:val="es-CO"/>
        </w:rPr>
        <w:t xml:space="preserve"> </w:t>
      </w:r>
      <w:r w:rsidRPr="00132FF7">
        <w:rPr>
          <w:rFonts w:ascii="Arial" w:eastAsia="Times New Roman" w:hAnsi="Arial" w:cs="Arial"/>
          <w:color w:val="000000" w:themeColor="text1"/>
          <w:sz w:val="24"/>
          <w:szCs w:val="24"/>
          <w:bdr w:val="none" w:sz="0" w:space="0" w:color="auto"/>
          <w:lang w:val="es-CO"/>
        </w:rPr>
        <w:t>El incumplimiento de las medidas de protección dará lugar a las siguientes sanciones:</w:t>
      </w:r>
    </w:p>
    <w:p w14:paraId="1F9F1EDA" w14:textId="77777777" w:rsidR="004F59A2" w:rsidRPr="00132FF7" w:rsidRDefault="004F59A2" w:rsidP="004F59A2">
      <w:pPr>
        <w:pStyle w:val="NormalWeb"/>
        <w:shd w:val="clear" w:color="auto" w:fill="FFFFFF"/>
        <w:spacing w:before="150" w:beforeAutospacing="0" w:after="150" w:afterAutospacing="0" w:line="276" w:lineRule="auto"/>
        <w:jc w:val="both"/>
        <w:rPr>
          <w:rFonts w:ascii="Arial" w:hAnsi="Arial" w:cs="Arial"/>
          <w:color w:val="000000" w:themeColor="text1"/>
          <w:lang w:val="es-ES"/>
        </w:rPr>
      </w:pPr>
      <w:r w:rsidRPr="00132FF7">
        <w:rPr>
          <w:rFonts w:ascii="Arial" w:hAnsi="Arial" w:cs="Arial"/>
          <w:color w:val="000000" w:themeColor="text1"/>
          <w:lang w:val="es-ES"/>
        </w:rPr>
        <w:t>a) Por la primera vez, multa entre dos (2) y diez (10) salarios mínimos legales mensuales, convertibles en arresto, la cual debe consignarse dentro de los cinco (5) días siguientes a su imposición. La Conversión en arresto se adoptará de plano mediante auto que sólo tendrá recursos de reposición, a razón de tres (3) días por cada salario mínimo;</w:t>
      </w:r>
    </w:p>
    <w:p w14:paraId="366F5CF3" w14:textId="77777777" w:rsidR="004F59A2" w:rsidRPr="00132FF7" w:rsidRDefault="004F59A2" w:rsidP="004F59A2">
      <w:pPr>
        <w:pStyle w:val="NormalWeb"/>
        <w:shd w:val="clear" w:color="auto" w:fill="FFFFFF"/>
        <w:spacing w:before="150" w:beforeAutospacing="0" w:after="150" w:afterAutospacing="0" w:line="276" w:lineRule="auto"/>
        <w:jc w:val="both"/>
        <w:rPr>
          <w:rFonts w:ascii="Arial" w:hAnsi="Arial" w:cs="Arial"/>
          <w:color w:val="000000" w:themeColor="text1"/>
          <w:lang w:val="es-ES"/>
        </w:rPr>
      </w:pPr>
      <w:r w:rsidRPr="00132FF7">
        <w:rPr>
          <w:rFonts w:ascii="Arial" w:hAnsi="Arial" w:cs="Arial"/>
          <w:color w:val="000000" w:themeColor="text1"/>
          <w:lang w:val="es-ES"/>
        </w:rPr>
        <w:t>b) Si el incumplimiento de las medidas de protección se repitiere en el plazo de dos (2) años, la sanción será de arresto entre treinta (30) y cuarenta y cinco (45) días.</w:t>
      </w:r>
    </w:p>
    <w:p w14:paraId="694DA241" w14:textId="77777777" w:rsidR="004F59A2" w:rsidRPr="00132FF7" w:rsidRDefault="004F59A2" w:rsidP="004F59A2">
      <w:pPr>
        <w:pStyle w:val="NormalWeb"/>
        <w:shd w:val="clear" w:color="auto" w:fill="FFFFFF"/>
        <w:spacing w:before="150" w:beforeAutospacing="0" w:after="150" w:afterAutospacing="0" w:line="276" w:lineRule="auto"/>
        <w:jc w:val="both"/>
        <w:rPr>
          <w:rFonts w:ascii="Arial" w:hAnsi="Arial" w:cs="Arial"/>
          <w:color w:val="000000" w:themeColor="text1"/>
          <w:lang w:val="es-ES"/>
        </w:rPr>
      </w:pPr>
      <w:r w:rsidRPr="00132FF7">
        <w:rPr>
          <w:rFonts w:ascii="Arial" w:hAnsi="Arial" w:cs="Arial"/>
          <w:color w:val="000000" w:themeColor="text1"/>
          <w:lang w:val="es-ES"/>
        </w:rPr>
        <w:t>En el caso de incumplimiento de medidas de protección impuestas por actos de violencia o maltrato que constituyeren delito o contravención, al agresor se le revocarán los beneficios de excarcelación y los subrogados penales de que estuviere gozando.</w:t>
      </w:r>
    </w:p>
    <w:p w14:paraId="6256787E" w14:textId="396DC6EB" w:rsidR="004F59A2" w:rsidRPr="009F342D" w:rsidRDefault="004F59A2" w:rsidP="004F59A2">
      <w:pPr>
        <w:pStyle w:val="NormalWeb"/>
        <w:shd w:val="clear" w:color="auto" w:fill="FFFFFF"/>
        <w:spacing w:before="0" w:beforeAutospacing="0" w:after="0" w:afterAutospacing="0" w:line="276" w:lineRule="auto"/>
        <w:jc w:val="both"/>
        <w:rPr>
          <w:rFonts w:ascii="Arial" w:hAnsi="Arial" w:cs="Arial"/>
          <w:lang w:val="es-ES"/>
        </w:rPr>
      </w:pPr>
      <w:r w:rsidRPr="009F342D">
        <w:rPr>
          <w:rFonts w:ascii="Arial" w:hAnsi="Arial" w:cs="Arial"/>
          <w:b/>
          <w:lang w:val="es-ES"/>
        </w:rPr>
        <w:t>Parágrafo:</w:t>
      </w:r>
      <w:r w:rsidRPr="009F342D">
        <w:rPr>
          <w:rFonts w:ascii="Arial" w:hAnsi="Arial" w:cs="Arial"/>
          <w:lang w:val="es-ES"/>
        </w:rPr>
        <w:t xml:space="preserve"> Todas las solicitudes que efectúen los comisarios de familia al Juez de Familia o Promiscuo de Familia, o en su defecto, al Civil Municipal o al Promiscuo para que se expida una orden de arresto por incumplimiento de las medidas de protección definitivas o provisionales de los agresores, tendrán trámite preferente, salvo respecto de los de tutela</w:t>
      </w:r>
      <w:r w:rsidR="00711EFD" w:rsidRPr="009F342D">
        <w:rPr>
          <w:rFonts w:ascii="Arial" w:hAnsi="Arial" w:cs="Arial"/>
          <w:lang w:val="es-ES"/>
        </w:rPr>
        <w:t xml:space="preserve"> o Habeas Corpus</w:t>
      </w:r>
      <w:r w:rsidRPr="009F342D">
        <w:rPr>
          <w:rFonts w:ascii="Arial" w:hAnsi="Arial" w:cs="Arial"/>
          <w:lang w:val="es-ES"/>
        </w:rPr>
        <w:t xml:space="preserve">. Su inobservancia hará incurrir al juez o funcionario responsable en causal de mala conducta sancionable </w:t>
      </w:r>
      <w:r w:rsidR="00711EFD" w:rsidRPr="009F342D">
        <w:rPr>
          <w:rFonts w:ascii="Arial" w:hAnsi="Arial" w:cs="Arial"/>
          <w:lang w:val="es-ES"/>
        </w:rPr>
        <w:t>de conformidad con la ley.</w:t>
      </w:r>
    </w:p>
    <w:p w14:paraId="2A5974A8" w14:textId="77777777" w:rsidR="004F59A2" w:rsidRPr="00711EFD" w:rsidRDefault="004F59A2" w:rsidP="004F59A2">
      <w:pPr>
        <w:spacing w:line="276" w:lineRule="auto"/>
        <w:ind w:left="720" w:hanging="720"/>
        <w:jc w:val="both"/>
        <w:rPr>
          <w:rFonts w:ascii="Arial" w:hAnsi="Arial" w:cs="Arial"/>
          <w:color w:val="FF0000"/>
        </w:rPr>
      </w:pPr>
    </w:p>
    <w:p w14:paraId="44DD26AD" w14:textId="49F0925B" w:rsidR="004F59A2" w:rsidRPr="00132FF7" w:rsidRDefault="004F59A2" w:rsidP="004F59A2">
      <w:pPr>
        <w:pStyle w:val="NormalWeb"/>
        <w:shd w:val="clear" w:color="auto" w:fill="FFFFFF"/>
        <w:spacing w:before="0" w:beforeAutospacing="0" w:after="0" w:afterAutospacing="0" w:line="276" w:lineRule="auto"/>
        <w:jc w:val="both"/>
        <w:rPr>
          <w:rFonts w:ascii="Arial" w:eastAsia="Roboto" w:hAnsi="Arial" w:cs="Arial"/>
          <w:color w:val="000000" w:themeColor="text1"/>
          <w:bdr w:val="nil"/>
          <w:lang w:val="es-ES"/>
        </w:rPr>
      </w:pPr>
      <w:r w:rsidRPr="009F342D">
        <w:rPr>
          <w:rFonts w:ascii="Arial" w:hAnsi="Arial" w:cs="Arial"/>
          <w:b/>
          <w:bCs/>
          <w:u w:val="single"/>
          <w:lang w:val="es-ES"/>
        </w:rPr>
        <w:t>Artículo </w:t>
      </w:r>
      <w:r w:rsidR="0088062D" w:rsidRPr="009F342D">
        <w:rPr>
          <w:rFonts w:ascii="Arial" w:hAnsi="Arial" w:cs="Arial"/>
          <w:b/>
          <w:bCs/>
          <w:u w:val="single"/>
          <w:lang w:val="es-ES"/>
        </w:rPr>
        <w:t>5</w:t>
      </w:r>
      <w:r w:rsidRPr="009F342D">
        <w:rPr>
          <w:rFonts w:ascii="Arial" w:eastAsia="Roboto" w:hAnsi="Arial" w:cs="Arial"/>
          <w:b/>
          <w:u w:val="single"/>
          <w:lang w:val="es-ES"/>
        </w:rPr>
        <w:t>°.</w:t>
      </w:r>
      <w:r w:rsidRPr="00132FF7">
        <w:rPr>
          <w:rFonts w:ascii="Arial" w:eastAsia="Roboto" w:hAnsi="Arial" w:cs="Arial"/>
          <w:b/>
          <w:color w:val="000000" w:themeColor="text1"/>
          <w:lang w:val="es-ES"/>
        </w:rPr>
        <w:t xml:space="preserve"> </w:t>
      </w:r>
      <w:r w:rsidRPr="00132FF7">
        <w:rPr>
          <w:rFonts w:ascii="Arial" w:eastAsia="Roboto" w:hAnsi="Arial" w:cs="Arial"/>
          <w:color w:val="000000" w:themeColor="text1"/>
          <w:bdr w:val="nil"/>
          <w:lang w:val="es-ES"/>
        </w:rPr>
        <w:t>Modifíquese el artículo 14 de la Ley 294 de 1996, modificado por el artículo 8 de la Ley 575 de 2000 adicionado un inciso el cual quedara así:</w:t>
      </w:r>
    </w:p>
    <w:p w14:paraId="732185EC" w14:textId="77777777" w:rsidR="004F59A2" w:rsidRPr="00132FF7" w:rsidRDefault="004F59A2" w:rsidP="004F59A2">
      <w:pPr>
        <w:pStyle w:val="NormalWeb"/>
        <w:shd w:val="clear" w:color="auto" w:fill="FFFFFF"/>
        <w:spacing w:before="150" w:beforeAutospacing="0" w:after="150" w:afterAutospacing="0" w:line="276" w:lineRule="auto"/>
        <w:jc w:val="both"/>
        <w:rPr>
          <w:rFonts w:ascii="Arial" w:hAnsi="Arial" w:cs="Arial"/>
          <w:color w:val="000000" w:themeColor="text1"/>
          <w:lang w:val="es-ES"/>
        </w:rPr>
      </w:pPr>
      <w:r w:rsidRPr="00132FF7">
        <w:rPr>
          <w:rFonts w:ascii="Arial" w:hAnsi="Arial" w:cs="Arial"/>
          <w:color w:val="000000" w:themeColor="text1"/>
          <w:lang w:val="es-ES"/>
        </w:rPr>
        <w:lastRenderedPageBreak/>
        <w:t>Artículo 14. Antes de la audiencia y durante la misma, el Comisario o el Juez, según el caso, deberá procurar por todos los medios legales a su alcance, fórmulas de solución al conflicto intrafamiliar entre el agresor y la víctima, a fin de garantizar la unidad y armonía de la familia, y especialmente que el agresor enmiende su comportamiento. En todos los casos, propiciará el acercamiento y el diálogo directo entre las partes para el logro de acuerdo sobre la paz y la convivencia en familia. En la misma audiencia decretará y practicará las pruebas que soliciten las partes y las que de oficio estime conducentes.</w:t>
      </w:r>
    </w:p>
    <w:p w14:paraId="0D2E719E" w14:textId="77777777" w:rsidR="00225200" w:rsidRPr="009F342D" w:rsidRDefault="004F59A2" w:rsidP="004F59A2">
      <w:pPr>
        <w:jc w:val="both"/>
        <w:rPr>
          <w:rFonts w:ascii="Arial" w:eastAsia="Roboto" w:hAnsi="Arial" w:cs="Arial"/>
        </w:rPr>
      </w:pPr>
      <w:r w:rsidRPr="009F342D">
        <w:rPr>
          <w:rFonts w:ascii="Arial" w:eastAsia="Roboto" w:hAnsi="Arial" w:cs="Arial"/>
          <w:b/>
        </w:rPr>
        <w:t>Parágrafo.</w:t>
      </w:r>
      <w:r w:rsidRPr="009F342D">
        <w:rPr>
          <w:rFonts w:ascii="Arial" w:eastAsia="Roboto" w:hAnsi="Arial" w:cs="Arial"/>
        </w:rPr>
        <w:t xml:space="preserve"> Para efectos de este artículo, las autoridades administrativas y judiciales que conozcan de los procesos de violencia intrafamiliar, </w:t>
      </w:r>
      <w:r w:rsidR="00225200" w:rsidRPr="009F342D">
        <w:rPr>
          <w:rFonts w:ascii="Arial" w:eastAsia="Roboto" w:hAnsi="Arial" w:cs="Arial"/>
        </w:rPr>
        <w:t xml:space="preserve">solo </w:t>
      </w:r>
      <w:r w:rsidRPr="009F342D">
        <w:rPr>
          <w:rFonts w:ascii="Arial" w:eastAsia="Roboto" w:hAnsi="Arial" w:cs="Arial"/>
        </w:rPr>
        <w:t xml:space="preserve">podrán procurar por la </w:t>
      </w:r>
      <w:bookmarkStart w:id="0" w:name="_GoBack"/>
      <w:bookmarkEnd w:id="0"/>
      <w:r w:rsidRPr="009F342D">
        <w:rPr>
          <w:rFonts w:ascii="Arial" w:eastAsia="Roboto" w:hAnsi="Arial" w:cs="Arial"/>
        </w:rPr>
        <w:t>conciliación entre el agresor y la víctima, como beneficio y reparación integral de la misma, protegiendo siempre el interés superior de los menores y las garantías de la familia</w:t>
      </w:r>
      <w:r w:rsidR="00225200" w:rsidRPr="009F342D">
        <w:rPr>
          <w:rFonts w:ascii="Arial" w:eastAsia="Roboto" w:hAnsi="Arial" w:cs="Arial"/>
        </w:rPr>
        <w:t xml:space="preserve">, cuando: </w:t>
      </w:r>
    </w:p>
    <w:p w14:paraId="4EB4459E" w14:textId="77777777" w:rsidR="00225200" w:rsidRPr="009F342D" w:rsidRDefault="00225200" w:rsidP="004F59A2">
      <w:pPr>
        <w:jc w:val="both"/>
        <w:rPr>
          <w:rFonts w:ascii="Arial" w:eastAsia="Roboto" w:hAnsi="Arial" w:cs="Arial"/>
        </w:rPr>
      </w:pPr>
    </w:p>
    <w:p w14:paraId="74DF95D6" w14:textId="2A7DE16B" w:rsidR="00225200" w:rsidRPr="009F342D" w:rsidRDefault="00225200" w:rsidP="00225200">
      <w:pPr>
        <w:pStyle w:val="Prrafodelista"/>
        <w:numPr>
          <w:ilvl w:val="0"/>
          <w:numId w:val="17"/>
        </w:numPr>
        <w:jc w:val="both"/>
        <w:rPr>
          <w:rFonts w:ascii="Arial" w:eastAsia="Roboto" w:hAnsi="Arial" w:cs="Arial"/>
          <w:sz w:val="24"/>
          <w:szCs w:val="24"/>
        </w:rPr>
      </w:pPr>
      <w:r w:rsidRPr="009F342D">
        <w:rPr>
          <w:rFonts w:ascii="Arial" w:eastAsia="Roboto" w:hAnsi="Arial" w:cs="Arial"/>
          <w:sz w:val="24"/>
          <w:szCs w:val="24"/>
        </w:rPr>
        <w:t>No se trate de un caso de reincidencia;</w:t>
      </w:r>
    </w:p>
    <w:p w14:paraId="7441905B" w14:textId="77777777" w:rsidR="00225200" w:rsidRPr="009F342D" w:rsidRDefault="00225200" w:rsidP="00225200">
      <w:pPr>
        <w:pStyle w:val="Prrafodelista"/>
        <w:numPr>
          <w:ilvl w:val="0"/>
          <w:numId w:val="17"/>
        </w:numPr>
        <w:jc w:val="both"/>
        <w:rPr>
          <w:rFonts w:ascii="Arial" w:eastAsia="Roboto" w:hAnsi="Arial" w:cs="Arial"/>
          <w:sz w:val="24"/>
          <w:szCs w:val="24"/>
        </w:rPr>
      </w:pPr>
      <w:r w:rsidRPr="009F342D">
        <w:rPr>
          <w:rFonts w:ascii="Arial" w:eastAsia="Roboto" w:hAnsi="Arial" w:cs="Arial"/>
          <w:sz w:val="24"/>
          <w:szCs w:val="24"/>
        </w:rPr>
        <w:t>Las conductas realizadas no constituyan la comisión de otro delito;</w:t>
      </w:r>
    </w:p>
    <w:p w14:paraId="194369E9" w14:textId="11C2C739" w:rsidR="00225200" w:rsidRPr="009F342D" w:rsidRDefault="00225200" w:rsidP="00225200">
      <w:pPr>
        <w:pStyle w:val="Prrafodelista"/>
        <w:numPr>
          <w:ilvl w:val="0"/>
          <w:numId w:val="17"/>
        </w:numPr>
        <w:jc w:val="both"/>
        <w:rPr>
          <w:rFonts w:ascii="Arial" w:eastAsia="Roboto" w:hAnsi="Arial" w:cs="Arial"/>
        </w:rPr>
      </w:pPr>
      <w:r w:rsidRPr="009F342D">
        <w:rPr>
          <w:rFonts w:ascii="Arial" w:eastAsia="Roboto" w:hAnsi="Arial" w:cs="Arial"/>
          <w:sz w:val="24"/>
          <w:szCs w:val="24"/>
        </w:rPr>
        <w:t>El daño o maltrato tuviera como consecuencia incapacidad médico legal que no pase de treinta (30) días.</w:t>
      </w:r>
      <w:r w:rsidRPr="009F342D">
        <w:rPr>
          <w:rFonts w:ascii="Arial" w:eastAsia="Roboto" w:hAnsi="Arial" w:cs="Arial"/>
        </w:rPr>
        <w:t xml:space="preserve"> </w:t>
      </w:r>
    </w:p>
    <w:p w14:paraId="0918BEAE" w14:textId="77777777" w:rsidR="004F59A2" w:rsidRPr="00132FF7" w:rsidRDefault="004F59A2" w:rsidP="004F59A2">
      <w:pPr>
        <w:spacing w:line="276" w:lineRule="auto"/>
        <w:contextualSpacing/>
        <w:jc w:val="both"/>
        <w:rPr>
          <w:rFonts w:ascii="Arial" w:eastAsia="Roboto" w:hAnsi="Arial" w:cs="Arial"/>
          <w:color w:val="000000" w:themeColor="text1"/>
        </w:rPr>
      </w:pPr>
      <w:r w:rsidRPr="00132FF7">
        <w:rPr>
          <w:rFonts w:ascii="Arial" w:eastAsia="Roboto" w:hAnsi="Arial" w:cs="Arial"/>
          <w:color w:val="000000" w:themeColor="text1"/>
        </w:rPr>
        <w:t>En todo caso la autoridad competente para adelantar la conciliación y determinar la medida de protección, deberá ceñirse a los criterios establecidos en el artículo 8 del Decreto 652 de 2001.</w:t>
      </w:r>
    </w:p>
    <w:p w14:paraId="1557CAF7" w14:textId="77777777" w:rsidR="004F59A2" w:rsidRPr="00132FF7" w:rsidRDefault="004F59A2" w:rsidP="004F59A2">
      <w:pPr>
        <w:spacing w:line="276" w:lineRule="auto"/>
        <w:contextualSpacing/>
        <w:jc w:val="both"/>
        <w:rPr>
          <w:rFonts w:ascii="Arial" w:eastAsia="Roboto" w:hAnsi="Arial" w:cs="Arial"/>
          <w:color w:val="000000" w:themeColor="text1"/>
        </w:rPr>
      </w:pPr>
    </w:p>
    <w:p w14:paraId="64123095" w14:textId="78DA831F" w:rsidR="004F59A2" w:rsidRPr="00132FF7" w:rsidRDefault="004F59A2" w:rsidP="004F59A2">
      <w:pPr>
        <w:spacing w:line="276" w:lineRule="auto"/>
        <w:contextualSpacing/>
        <w:jc w:val="both"/>
        <w:rPr>
          <w:rFonts w:ascii="Arial" w:eastAsia="Roboto" w:hAnsi="Arial" w:cs="Arial"/>
          <w:color w:val="000000" w:themeColor="text1"/>
        </w:rPr>
      </w:pPr>
      <w:r w:rsidRPr="009F342D">
        <w:rPr>
          <w:rFonts w:ascii="Arial" w:hAnsi="Arial" w:cs="Arial"/>
          <w:b/>
          <w:color w:val="000000" w:themeColor="text1"/>
          <w:u w:val="single"/>
          <w:lang w:val="es-ES"/>
        </w:rPr>
        <w:t xml:space="preserve">Artículo </w:t>
      </w:r>
      <w:r w:rsidR="0088062D" w:rsidRPr="009F342D">
        <w:rPr>
          <w:rFonts w:ascii="Arial" w:hAnsi="Arial" w:cs="Arial"/>
          <w:b/>
          <w:color w:val="000000" w:themeColor="text1"/>
          <w:u w:val="single"/>
          <w:lang w:val="es-ES"/>
        </w:rPr>
        <w:t>6</w:t>
      </w:r>
      <w:r w:rsidRPr="009F342D">
        <w:rPr>
          <w:rFonts w:ascii="Arial" w:hAnsi="Arial" w:cs="Arial"/>
          <w:b/>
          <w:color w:val="000000" w:themeColor="text1"/>
          <w:u w:val="single"/>
          <w:lang w:val="es-ES"/>
        </w:rPr>
        <w:t>°.</w:t>
      </w:r>
      <w:r w:rsidRPr="00132FF7">
        <w:rPr>
          <w:rFonts w:ascii="Arial" w:hAnsi="Arial" w:cs="Arial"/>
          <w:color w:val="000000" w:themeColor="text1"/>
          <w:lang w:val="es-ES"/>
        </w:rPr>
        <w:t xml:space="preserve"> </w:t>
      </w:r>
      <w:r w:rsidRPr="004F59A2">
        <w:rPr>
          <w:rFonts w:ascii="Arial" w:hAnsi="Arial" w:cs="Arial"/>
          <w:b/>
          <w:color w:val="000000" w:themeColor="text1"/>
          <w:lang w:val="es-ES"/>
        </w:rPr>
        <w:t>VIGENCIA Y DEROGATORIAS.</w:t>
      </w:r>
      <w:r w:rsidRPr="00132FF7">
        <w:rPr>
          <w:rFonts w:ascii="Arial" w:hAnsi="Arial" w:cs="Arial"/>
          <w:color w:val="000000" w:themeColor="text1"/>
          <w:lang w:val="es-ES"/>
        </w:rPr>
        <w:t xml:space="preserve"> La presente ley rige a partir de su promulgación y deroga las disposiciones que le sean contrarias.</w:t>
      </w:r>
    </w:p>
    <w:p w14:paraId="28DEAF94" w14:textId="77777777" w:rsidR="004F59A2" w:rsidRPr="00132FF7" w:rsidRDefault="004F59A2" w:rsidP="004F59A2">
      <w:pPr>
        <w:spacing w:line="276" w:lineRule="auto"/>
        <w:ind w:left="720" w:hanging="720"/>
        <w:rPr>
          <w:rFonts w:ascii="Arial" w:hAnsi="Arial" w:cs="Arial"/>
          <w:color w:val="000000" w:themeColor="text1"/>
          <w:u w:val="single"/>
        </w:rPr>
      </w:pPr>
    </w:p>
    <w:p w14:paraId="79738FD4" w14:textId="331F05FA" w:rsidR="00220366" w:rsidRPr="008711D3" w:rsidRDefault="00220366" w:rsidP="00220366">
      <w:pPr>
        <w:jc w:val="both"/>
        <w:rPr>
          <w:rFonts w:ascii="Arial" w:hAnsi="Arial" w:cs="Arial"/>
          <w:color w:val="000000"/>
          <w:lang w:val="es-ES"/>
        </w:rPr>
      </w:pPr>
      <w:r w:rsidRPr="008711D3">
        <w:rPr>
          <w:rFonts w:ascii="Arial" w:hAnsi="Arial" w:cs="Arial"/>
          <w:color w:val="000000"/>
        </w:rPr>
        <w:t xml:space="preserve">En los anteriores términos fue aprobado </w:t>
      </w:r>
      <w:r w:rsidR="00721EDF">
        <w:rPr>
          <w:rFonts w:ascii="Arial" w:hAnsi="Arial" w:cs="Arial"/>
          <w:color w:val="000000"/>
        </w:rPr>
        <w:t>co</w:t>
      </w:r>
      <w:r w:rsidRPr="008711D3">
        <w:rPr>
          <w:rFonts w:ascii="Arial" w:hAnsi="Arial" w:cs="Arial"/>
          <w:color w:val="000000"/>
        </w:rPr>
        <w:t xml:space="preserve">n modificaciones el presente Proyecto de Ley según consta en Acta No. </w:t>
      </w:r>
      <w:r w:rsidR="00DA0451">
        <w:rPr>
          <w:rFonts w:ascii="Arial" w:hAnsi="Arial" w:cs="Arial"/>
          <w:color w:val="000000"/>
        </w:rPr>
        <w:t>50</w:t>
      </w:r>
      <w:r w:rsidRPr="008711D3">
        <w:rPr>
          <w:rFonts w:ascii="Arial" w:hAnsi="Arial" w:cs="Arial"/>
          <w:color w:val="000000"/>
        </w:rPr>
        <w:t xml:space="preserve"> de </w:t>
      </w:r>
      <w:r w:rsidR="001F110D">
        <w:rPr>
          <w:rFonts w:ascii="Arial" w:hAnsi="Arial" w:cs="Arial"/>
          <w:color w:val="000000"/>
        </w:rPr>
        <w:t xml:space="preserve">mayo </w:t>
      </w:r>
      <w:r w:rsidR="00DA0451">
        <w:rPr>
          <w:rFonts w:ascii="Arial" w:hAnsi="Arial" w:cs="Arial"/>
          <w:color w:val="000000"/>
        </w:rPr>
        <w:t>21</w:t>
      </w:r>
      <w:r w:rsidR="001F110D">
        <w:rPr>
          <w:rFonts w:ascii="Arial" w:hAnsi="Arial" w:cs="Arial"/>
          <w:color w:val="000000"/>
        </w:rPr>
        <w:t xml:space="preserve"> </w:t>
      </w:r>
      <w:r w:rsidRPr="008711D3">
        <w:rPr>
          <w:rFonts w:ascii="Arial" w:hAnsi="Arial" w:cs="Arial"/>
          <w:color w:val="000000"/>
        </w:rPr>
        <w:t xml:space="preserve">de 2019. </w:t>
      </w:r>
      <w:r w:rsidRPr="008711D3">
        <w:rPr>
          <w:rFonts w:ascii="Arial" w:hAnsi="Arial" w:cs="Arial"/>
          <w:color w:val="000000"/>
          <w:lang w:val="es-ES"/>
        </w:rPr>
        <w:t xml:space="preserve">Anunciado entre otras fechas, el </w:t>
      </w:r>
      <w:r w:rsidR="00DA0451">
        <w:rPr>
          <w:rFonts w:ascii="Arial" w:hAnsi="Arial" w:cs="Arial"/>
          <w:color w:val="000000"/>
          <w:lang w:val="es-ES"/>
        </w:rPr>
        <w:t>14</w:t>
      </w:r>
      <w:r w:rsidRPr="008711D3">
        <w:rPr>
          <w:rFonts w:ascii="Arial" w:hAnsi="Arial" w:cs="Arial"/>
          <w:color w:val="000000"/>
          <w:lang w:val="es-ES"/>
        </w:rPr>
        <w:t xml:space="preserve"> de </w:t>
      </w:r>
      <w:r w:rsidR="00DA0451">
        <w:rPr>
          <w:rFonts w:ascii="Arial" w:hAnsi="Arial" w:cs="Arial"/>
          <w:color w:val="000000"/>
          <w:lang w:val="es-ES"/>
        </w:rPr>
        <w:t xml:space="preserve">mayo </w:t>
      </w:r>
      <w:r w:rsidRPr="008711D3">
        <w:rPr>
          <w:rFonts w:ascii="Arial" w:hAnsi="Arial" w:cs="Arial"/>
          <w:color w:val="000000"/>
          <w:lang w:val="es-ES"/>
        </w:rPr>
        <w:t xml:space="preserve">de 2019 según consta en Acta No. </w:t>
      </w:r>
      <w:r>
        <w:rPr>
          <w:rFonts w:ascii="Arial" w:hAnsi="Arial" w:cs="Arial"/>
          <w:color w:val="000000"/>
          <w:lang w:val="es-ES"/>
        </w:rPr>
        <w:t>4</w:t>
      </w:r>
      <w:r w:rsidR="00DA0451">
        <w:rPr>
          <w:rFonts w:ascii="Arial" w:hAnsi="Arial" w:cs="Arial"/>
          <w:color w:val="000000"/>
          <w:lang w:val="es-ES"/>
        </w:rPr>
        <w:t>9</w:t>
      </w:r>
      <w:r w:rsidRPr="008711D3">
        <w:rPr>
          <w:rFonts w:ascii="Arial" w:hAnsi="Arial" w:cs="Arial"/>
          <w:color w:val="000000"/>
          <w:lang w:val="es-ES"/>
        </w:rPr>
        <w:t xml:space="preserve"> de la misma fecha.  </w:t>
      </w:r>
    </w:p>
    <w:p w14:paraId="6161B18C" w14:textId="77777777" w:rsidR="00220366" w:rsidRDefault="00220366" w:rsidP="00220366">
      <w:pPr>
        <w:jc w:val="both"/>
        <w:rPr>
          <w:rFonts w:ascii="Arial" w:hAnsi="Arial" w:cs="Arial"/>
          <w:color w:val="000000"/>
          <w:lang w:val="es-ES"/>
        </w:rPr>
      </w:pPr>
    </w:p>
    <w:p w14:paraId="422E8694" w14:textId="77777777" w:rsidR="00220366" w:rsidRPr="008711D3" w:rsidRDefault="00220366" w:rsidP="00220366">
      <w:pPr>
        <w:jc w:val="both"/>
        <w:rPr>
          <w:rFonts w:ascii="Arial" w:hAnsi="Arial" w:cs="Arial"/>
          <w:b/>
        </w:rPr>
      </w:pPr>
    </w:p>
    <w:p w14:paraId="0DEDBCBA" w14:textId="44E78C94" w:rsidR="00220366" w:rsidRPr="008711D3" w:rsidRDefault="00721EDF" w:rsidP="00220366">
      <w:pPr>
        <w:jc w:val="both"/>
        <w:rPr>
          <w:rFonts w:ascii="Arial" w:hAnsi="Arial" w:cs="Arial"/>
          <w:b/>
          <w:color w:val="000000" w:themeColor="text1"/>
          <w:lang w:val="es-ES"/>
        </w:rPr>
      </w:pPr>
      <w:r>
        <w:rPr>
          <w:rFonts w:ascii="Arial" w:hAnsi="Arial" w:cs="Arial"/>
          <w:b/>
        </w:rPr>
        <w:t xml:space="preserve">BUENAVENTURA LEÓN </w:t>
      </w:r>
      <w:proofErr w:type="spellStart"/>
      <w:r>
        <w:rPr>
          <w:rFonts w:ascii="Arial" w:hAnsi="Arial" w:cs="Arial"/>
          <w:b/>
        </w:rPr>
        <w:t>LEÓN</w:t>
      </w:r>
      <w:proofErr w:type="spellEnd"/>
      <w:r>
        <w:rPr>
          <w:rFonts w:ascii="Arial" w:hAnsi="Arial" w:cs="Arial"/>
          <w:b/>
        </w:rPr>
        <w:t xml:space="preserve"> </w:t>
      </w:r>
      <w:r w:rsidR="001F110D">
        <w:rPr>
          <w:rFonts w:ascii="Arial" w:hAnsi="Arial" w:cs="Arial"/>
          <w:b/>
        </w:rPr>
        <w:t xml:space="preserve"> </w:t>
      </w:r>
      <w:r w:rsidR="001F110D">
        <w:rPr>
          <w:rFonts w:ascii="Arial" w:hAnsi="Arial" w:cs="Arial"/>
          <w:b/>
        </w:rPr>
        <w:tab/>
      </w:r>
      <w:r w:rsidR="00220366">
        <w:rPr>
          <w:rFonts w:ascii="Arial" w:hAnsi="Arial" w:cs="Arial"/>
          <w:b/>
        </w:rPr>
        <w:t xml:space="preserve"> </w:t>
      </w:r>
      <w:r w:rsidR="00220366">
        <w:rPr>
          <w:rFonts w:ascii="Arial" w:hAnsi="Arial" w:cs="Arial"/>
          <w:b/>
        </w:rPr>
        <w:tab/>
        <w:t>GABRIEL SANTOS GARCÍA</w:t>
      </w:r>
      <w:r w:rsidR="00220366" w:rsidRPr="008711D3">
        <w:rPr>
          <w:rFonts w:ascii="Arial" w:hAnsi="Arial" w:cs="Arial"/>
          <w:b/>
        </w:rPr>
        <w:t xml:space="preserve">   </w:t>
      </w:r>
      <w:r w:rsidR="00220366" w:rsidRPr="008711D3">
        <w:rPr>
          <w:rFonts w:ascii="Arial" w:hAnsi="Arial" w:cs="Arial"/>
          <w:b/>
        </w:rPr>
        <w:tab/>
      </w:r>
    </w:p>
    <w:p w14:paraId="746DE0B1" w14:textId="45AE4D45" w:rsidR="00220366" w:rsidRPr="008711D3" w:rsidRDefault="00220366" w:rsidP="00220366">
      <w:pPr>
        <w:jc w:val="both"/>
        <w:rPr>
          <w:rFonts w:ascii="Arial" w:hAnsi="Arial" w:cs="Arial"/>
          <w:color w:val="000000" w:themeColor="text1"/>
          <w:lang w:val="es-ES"/>
        </w:rPr>
      </w:pPr>
      <w:r w:rsidRPr="008711D3">
        <w:rPr>
          <w:rFonts w:ascii="Arial" w:hAnsi="Arial" w:cs="Arial"/>
          <w:color w:val="000000" w:themeColor="text1"/>
          <w:lang w:val="es-ES"/>
        </w:rPr>
        <w:t>Coordinador Ponente</w:t>
      </w:r>
      <w:r w:rsidRPr="008711D3">
        <w:rPr>
          <w:rFonts w:ascii="Arial" w:hAnsi="Arial" w:cs="Arial"/>
          <w:color w:val="000000" w:themeColor="text1"/>
          <w:lang w:val="es-ES"/>
        </w:rPr>
        <w:tab/>
      </w:r>
      <w:r w:rsidRPr="008711D3">
        <w:rPr>
          <w:rFonts w:ascii="Arial" w:hAnsi="Arial" w:cs="Arial"/>
          <w:color w:val="000000" w:themeColor="text1"/>
          <w:lang w:val="es-ES"/>
        </w:rPr>
        <w:tab/>
        <w:t xml:space="preserve">          </w:t>
      </w:r>
      <w:r w:rsidRPr="008711D3">
        <w:rPr>
          <w:rFonts w:ascii="Arial" w:hAnsi="Arial" w:cs="Arial"/>
          <w:color w:val="000000" w:themeColor="text1"/>
          <w:lang w:val="es-ES"/>
        </w:rPr>
        <w:tab/>
      </w:r>
      <w:r>
        <w:rPr>
          <w:rFonts w:ascii="Arial" w:hAnsi="Arial" w:cs="Arial"/>
          <w:color w:val="000000" w:themeColor="text1"/>
          <w:lang w:val="es-ES"/>
        </w:rPr>
        <w:tab/>
        <w:t>Presidente</w:t>
      </w:r>
    </w:p>
    <w:p w14:paraId="20E14C74" w14:textId="77777777" w:rsidR="00543020" w:rsidRDefault="00543020" w:rsidP="00220366">
      <w:pPr>
        <w:jc w:val="both"/>
        <w:rPr>
          <w:rFonts w:ascii="Arial" w:hAnsi="Arial" w:cs="Arial"/>
          <w:b/>
          <w:color w:val="000000" w:themeColor="text1"/>
          <w:lang w:val="es-ES"/>
        </w:rPr>
      </w:pPr>
    </w:p>
    <w:p w14:paraId="52255319" w14:textId="77777777" w:rsidR="00DD2C9A" w:rsidRPr="008711D3" w:rsidRDefault="00DD2C9A" w:rsidP="00220366">
      <w:pPr>
        <w:jc w:val="both"/>
        <w:rPr>
          <w:rFonts w:ascii="Arial" w:hAnsi="Arial" w:cs="Arial"/>
          <w:b/>
          <w:color w:val="000000" w:themeColor="text1"/>
          <w:lang w:val="es-ES"/>
        </w:rPr>
      </w:pPr>
    </w:p>
    <w:p w14:paraId="35D7C2CC" w14:textId="4AD72389" w:rsidR="00220366" w:rsidRPr="008711D3" w:rsidRDefault="00220366" w:rsidP="00220366">
      <w:pPr>
        <w:ind w:firstLine="708"/>
        <w:jc w:val="both"/>
        <w:rPr>
          <w:rFonts w:ascii="Arial" w:hAnsi="Arial" w:cs="Arial"/>
          <w:b/>
          <w:color w:val="000000" w:themeColor="text1"/>
          <w:lang w:val="es-ES"/>
        </w:rPr>
      </w:pPr>
      <w:r w:rsidRPr="008711D3">
        <w:rPr>
          <w:rFonts w:ascii="Arial" w:hAnsi="Arial" w:cs="Arial"/>
          <w:b/>
          <w:color w:val="000000" w:themeColor="text1"/>
          <w:lang w:val="es-ES"/>
        </w:rPr>
        <w:t xml:space="preserve"> </w:t>
      </w:r>
      <w:r w:rsidRPr="008711D3">
        <w:rPr>
          <w:rFonts w:ascii="Arial" w:hAnsi="Arial" w:cs="Arial"/>
          <w:b/>
          <w:color w:val="000000" w:themeColor="text1"/>
          <w:lang w:val="es-ES"/>
        </w:rPr>
        <w:tab/>
      </w:r>
      <w:r w:rsidRPr="008711D3">
        <w:rPr>
          <w:rFonts w:ascii="Arial" w:hAnsi="Arial" w:cs="Arial"/>
          <w:b/>
          <w:color w:val="000000" w:themeColor="text1"/>
          <w:lang w:val="es-ES"/>
        </w:rPr>
        <w:tab/>
        <w:t>AMPARO Y. CALDERÓN PERDOMO</w:t>
      </w:r>
    </w:p>
    <w:p w14:paraId="74C1204B" w14:textId="2DFB6686" w:rsidR="00D24F7A" w:rsidRPr="008711D3" w:rsidRDefault="00220366" w:rsidP="00220366">
      <w:pPr>
        <w:jc w:val="both"/>
        <w:rPr>
          <w:rFonts w:ascii="Arial" w:hAnsi="Arial" w:cs="Arial"/>
        </w:rPr>
      </w:pPr>
      <w:r w:rsidRPr="008711D3">
        <w:rPr>
          <w:rFonts w:ascii="Arial" w:hAnsi="Arial" w:cs="Arial"/>
          <w:color w:val="000000" w:themeColor="text1"/>
          <w:lang w:val="es-ES"/>
        </w:rPr>
        <w:tab/>
      </w:r>
      <w:r w:rsidRPr="008711D3">
        <w:rPr>
          <w:rFonts w:ascii="Arial" w:hAnsi="Arial" w:cs="Arial"/>
          <w:color w:val="000000" w:themeColor="text1"/>
          <w:lang w:val="es-ES"/>
        </w:rPr>
        <w:tab/>
      </w:r>
      <w:r w:rsidRPr="008711D3">
        <w:rPr>
          <w:rFonts w:ascii="Arial" w:hAnsi="Arial" w:cs="Arial"/>
          <w:color w:val="000000" w:themeColor="text1"/>
          <w:lang w:val="es-ES"/>
        </w:rPr>
        <w:tab/>
      </w:r>
      <w:r w:rsidRPr="008711D3">
        <w:rPr>
          <w:rFonts w:ascii="Arial" w:hAnsi="Arial" w:cs="Arial"/>
          <w:color w:val="000000" w:themeColor="text1"/>
          <w:lang w:val="es-ES"/>
        </w:rPr>
        <w:tab/>
      </w:r>
      <w:r w:rsidRPr="008711D3">
        <w:rPr>
          <w:rFonts w:ascii="Arial" w:hAnsi="Arial" w:cs="Arial"/>
          <w:color w:val="000000" w:themeColor="text1"/>
          <w:lang w:val="es-ES"/>
        </w:rPr>
        <w:tab/>
        <w:t>Secretaria</w:t>
      </w:r>
    </w:p>
    <w:sectPr w:rsidR="00D24F7A" w:rsidRPr="008711D3">
      <w:headerReference w:type="default" r:id="rId8"/>
      <w:footerReference w:type="default" r:id="rId9"/>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D623FEB" w14:textId="77777777" w:rsidR="00D64518" w:rsidRDefault="00D64518" w:rsidP="00400E1B">
      <w:r>
        <w:separator/>
      </w:r>
    </w:p>
  </w:endnote>
  <w:endnote w:type="continuationSeparator" w:id="0">
    <w:p w14:paraId="6CF3680A" w14:textId="77777777" w:rsidR="00D64518" w:rsidRDefault="00D64518" w:rsidP="00400E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imes">
    <w:panose1 w:val="02020603050405020304"/>
    <w:charset w:val="00"/>
    <w:family w:val="roman"/>
    <w:pitch w:val="variable"/>
    <w:sig w:usb0="E0002AFF" w:usb1="C0007843" w:usb2="00000009" w:usb3="00000000" w:csb0="000001FF" w:csb1="00000000"/>
  </w:font>
  <w:font w:name="Lucida Grande">
    <w:altName w:val="Arial"/>
    <w:charset w:val="00"/>
    <w:family w:val="auto"/>
    <w:pitch w:val="variable"/>
    <w:sig w:usb0="00000000" w:usb1="5000A1FF" w:usb2="00000000" w:usb3="00000000" w:csb0="000001BF" w:csb1="00000000"/>
  </w:font>
  <w:font w:name="Helvetica Neue">
    <w:altName w:val="MV Boli"/>
    <w:charset w:val="00"/>
    <w:family w:val="roman"/>
    <w:pitch w:val="default"/>
  </w:font>
  <w:font w:name="Arial Unicode MS">
    <w:panose1 w:val="020B0604020202020204"/>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Roboto">
    <w:altName w:val="Times New Roman"/>
    <w:charset w:val="00"/>
    <w:family w:val="auto"/>
    <w:pitch w:val="default"/>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A00002EF" w:usb1="4000207B"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905581552"/>
      <w:docPartObj>
        <w:docPartGallery w:val="Page Numbers (Bottom of Page)"/>
        <w:docPartUnique/>
      </w:docPartObj>
    </w:sdtPr>
    <w:sdtEndPr/>
    <w:sdtContent>
      <w:p w14:paraId="25B768A1" w14:textId="10367028" w:rsidR="00CF2D1F" w:rsidRDefault="00CF2D1F">
        <w:pPr>
          <w:pStyle w:val="Piedepgina"/>
          <w:jc w:val="right"/>
        </w:pPr>
        <w:r>
          <w:fldChar w:fldCharType="begin"/>
        </w:r>
        <w:r>
          <w:instrText>PAGE   \* MERGEFORMAT</w:instrText>
        </w:r>
        <w:r>
          <w:fldChar w:fldCharType="separate"/>
        </w:r>
        <w:r w:rsidR="00DD2C9A" w:rsidRPr="00DD2C9A">
          <w:rPr>
            <w:noProof/>
            <w:lang w:val="es-ES"/>
          </w:rPr>
          <w:t>6</w:t>
        </w:r>
        <w:r>
          <w:fldChar w:fldCharType="end"/>
        </w:r>
      </w:p>
    </w:sdtContent>
  </w:sdt>
  <w:p w14:paraId="33338C68" w14:textId="1332FA42" w:rsidR="00CF2D1F" w:rsidRDefault="00CF2D1F" w:rsidP="00203789">
    <w:pPr>
      <w:pStyle w:val="Piedepgina"/>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E6B01A1" w14:textId="77777777" w:rsidR="00D64518" w:rsidRDefault="00D64518" w:rsidP="00400E1B">
      <w:r>
        <w:separator/>
      </w:r>
    </w:p>
  </w:footnote>
  <w:footnote w:type="continuationSeparator" w:id="0">
    <w:p w14:paraId="7B080256" w14:textId="77777777" w:rsidR="00D64518" w:rsidRDefault="00D64518" w:rsidP="00400E1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A0449EF" w14:textId="77777777" w:rsidR="009E24F3" w:rsidRPr="009E24F3" w:rsidRDefault="009E24F3" w:rsidP="009E24F3">
    <w:pPr>
      <w:spacing w:after="160" w:line="259" w:lineRule="auto"/>
      <w:jc w:val="center"/>
      <w:rPr>
        <w:rFonts w:asciiTheme="minorHAnsi" w:eastAsiaTheme="minorHAnsi" w:hAnsiTheme="minorHAnsi" w:cstheme="minorBidi"/>
        <w:sz w:val="22"/>
        <w:szCs w:val="22"/>
        <w:lang w:eastAsia="en-US"/>
      </w:rPr>
    </w:pPr>
    <w:r w:rsidRPr="009E24F3">
      <w:rPr>
        <w:rFonts w:asciiTheme="minorHAnsi" w:eastAsiaTheme="minorHAnsi" w:hAnsiTheme="minorHAnsi" w:cstheme="minorBidi"/>
        <w:b/>
        <w:sz w:val="22"/>
        <w:szCs w:val="22"/>
        <w:lang w:eastAsia="en-US"/>
      </w:rPr>
      <w:fldChar w:fldCharType="begin"/>
    </w:r>
    <w:r w:rsidRPr="009E24F3">
      <w:rPr>
        <w:rFonts w:asciiTheme="minorHAnsi" w:eastAsiaTheme="minorHAnsi" w:hAnsiTheme="minorHAnsi" w:cstheme="minorBidi"/>
        <w:b/>
        <w:sz w:val="22"/>
        <w:szCs w:val="22"/>
        <w:lang w:eastAsia="en-US"/>
      </w:rPr>
      <w:instrText xml:space="preserve"> INCLUDEPICTURE "http://entrecomillas.com.co/wp-content/uploads/2014/09/logo_20congreso_1.png" \* MERGEFORMATINET </w:instrText>
    </w:r>
    <w:r w:rsidRPr="009E24F3">
      <w:rPr>
        <w:rFonts w:asciiTheme="minorHAnsi" w:eastAsiaTheme="minorHAnsi" w:hAnsiTheme="minorHAnsi" w:cstheme="minorBidi"/>
        <w:b/>
        <w:sz w:val="22"/>
        <w:szCs w:val="22"/>
        <w:lang w:eastAsia="en-US"/>
      </w:rPr>
      <w:fldChar w:fldCharType="separate"/>
    </w:r>
    <w:r w:rsidRPr="009E24F3">
      <w:rPr>
        <w:rFonts w:asciiTheme="minorHAnsi" w:eastAsiaTheme="minorHAnsi" w:hAnsiTheme="minorHAnsi" w:cstheme="minorBidi"/>
        <w:b/>
        <w:sz w:val="22"/>
        <w:szCs w:val="22"/>
        <w:lang w:eastAsia="en-US"/>
      </w:rPr>
      <w:fldChar w:fldCharType="begin"/>
    </w:r>
    <w:r w:rsidRPr="009E24F3">
      <w:rPr>
        <w:rFonts w:asciiTheme="minorHAnsi" w:eastAsiaTheme="minorHAnsi" w:hAnsiTheme="minorHAnsi" w:cstheme="minorBidi"/>
        <w:b/>
        <w:sz w:val="22"/>
        <w:szCs w:val="22"/>
        <w:lang w:eastAsia="en-US"/>
      </w:rPr>
      <w:instrText xml:space="preserve"> INCLUDEPICTURE  "http://entrecomillas.com.co/wp-content/uploads/2014/09/logo_20congreso_1.png" \* MERGEFORMATINET </w:instrText>
    </w:r>
    <w:r w:rsidRPr="009E24F3">
      <w:rPr>
        <w:rFonts w:asciiTheme="minorHAnsi" w:eastAsiaTheme="minorHAnsi" w:hAnsiTheme="minorHAnsi" w:cstheme="minorBidi"/>
        <w:b/>
        <w:sz w:val="22"/>
        <w:szCs w:val="22"/>
        <w:lang w:eastAsia="en-US"/>
      </w:rPr>
      <w:fldChar w:fldCharType="separate"/>
    </w:r>
    <w:r w:rsidR="00875AD9">
      <w:rPr>
        <w:rFonts w:asciiTheme="minorHAnsi" w:eastAsiaTheme="minorHAnsi" w:hAnsiTheme="minorHAnsi" w:cstheme="minorBidi"/>
        <w:b/>
        <w:sz w:val="22"/>
        <w:szCs w:val="22"/>
        <w:lang w:eastAsia="en-US"/>
      </w:rPr>
      <w:fldChar w:fldCharType="begin"/>
    </w:r>
    <w:r w:rsidR="00875AD9">
      <w:rPr>
        <w:rFonts w:asciiTheme="minorHAnsi" w:eastAsiaTheme="minorHAnsi" w:hAnsiTheme="minorHAnsi" w:cstheme="minorBidi"/>
        <w:b/>
        <w:sz w:val="22"/>
        <w:szCs w:val="22"/>
        <w:lang w:eastAsia="en-US"/>
      </w:rPr>
      <w:instrText xml:space="preserve"> INCLUDEPICTURE  "http://entrecomillas.com.co/wp-content/uploads/2014/09/logo_20congreso_1.png" \* MERGEFORMATINET </w:instrText>
    </w:r>
    <w:r w:rsidR="00875AD9">
      <w:rPr>
        <w:rFonts w:asciiTheme="minorHAnsi" w:eastAsiaTheme="minorHAnsi" w:hAnsiTheme="minorHAnsi" w:cstheme="minorBidi"/>
        <w:b/>
        <w:sz w:val="22"/>
        <w:szCs w:val="22"/>
        <w:lang w:eastAsia="en-US"/>
      </w:rPr>
      <w:fldChar w:fldCharType="separate"/>
    </w:r>
    <w:r w:rsidR="007757FA">
      <w:rPr>
        <w:rFonts w:asciiTheme="minorHAnsi" w:eastAsiaTheme="minorHAnsi" w:hAnsiTheme="minorHAnsi" w:cstheme="minorBidi"/>
        <w:b/>
        <w:sz w:val="22"/>
        <w:szCs w:val="22"/>
        <w:lang w:eastAsia="en-US"/>
      </w:rPr>
      <w:fldChar w:fldCharType="begin"/>
    </w:r>
    <w:r w:rsidR="007757FA">
      <w:rPr>
        <w:rFonts w:asciiTheme="minorHAnsi" w:eastAsiaTheme="minorHAnsi" w:hAnsiTheme="minorHAnsi" w:cstheme="minorBidi"/>
        <w:b/>
        <w:sz w:val="22"/>
        <w:szCs w:val="22"/>
        <w:lang w:eastAsia="en-US"/>
      </w:rPr>
      <w:instrText xml:space="preserve"> INCLUDEPICTURE  "http://entrecomillas.com.co/wp-content/uploads/2014/09/logo_20congreso_1.png" \* MERGEFORMATINET </w:instrText>
    </w:r>
    <w:r w:rsidR="007757FA">
      <w:rPr>
        <w:rFonts w:asciiTheme="minorHAnsi" w:eastAsiaTheme="minorHAnsi" w:hAnsiTheme="minorHAnsi" w:cstheme="minorBidi"/>
        <w:b/>
        <w:sz w:val="22"/>
        <w:szCs w:val="22"/>
        <w:lang w:eastAsia="en-US"/>
      </w:rPr>
      <w:fldChar w:fldCharType="separate"/>
    </w:r>
    <w:r w:rsidR="00350573">
      <w:rPr>
        <w:rFonts w:asciiTheme="minorHAnsi" w:eastAsiaTheme="minorHAnsi" w:hAnsiTheme="minorHAnsi" w:cstheme="minorBidi"/>
        <w:b/>
        <w:sz w:val="22"/>
        <w:szCs w:val="22"/>
        <w:lang w:eastAsia="en-US"/>
      </w:rPr>
      <w:fldChar w:fldCharType="begin"/>
    </w:r>
    <w:r w:rsidR="00350573">
      <w:rPr>
        <w:rFonts w:asciiTheme="minorHAnsi" w:eastAsiaTheme="minorHAnsi" w:hAnsiTheme="minorHAnsi" w:cstheme="minorBidi"/>
        <w:b/>
        <w:sz w:val="22"/>
        <w:szCs w:val="22"/>
        <w:lang w:eastAsia="en-US"/>
      </w:rPr>
      <w:instrText xml:space="preserve"> INCLUDEPICTURE  "http://entrecomillas.com.co/wp-content/uploads/2014/09/logo_20congreso_1.png" \* MERGEFORMATINET </w:instrText>
    </w:r>
    <w:r w:rsidR="00350573">
      <w:rPr>
        <w:rFonts w:asciiTheme="minorHAnsi" w:eastAsiaTheme="minorHAnsi" w:hAnsiTheme="minorHAnsi" w:cstheme="minorBidi"/>
        <w:b/>
        <w:sz w:val="22"/>
        <w:szCs w:val="22"/>
        <w:lang w:eastAsia="en-US"/>
      </w:rPr>
      <w:fldChar w:fldCharType="separate"/>
    </w:r>
    <w:r w:rsidR="00F17664">
      <w:rPr>
        <w:rFonts w:asciiTheme="minorHAnsi" w:eastAsiaTheme="minorHAnsi" w:hAnsiTheme="minorHAnsi" w:cstheme="minorBidi"/>
        <w:b/>
        <w:sz w:val="22"/>
        <w:szCs w:val="22"/>
        <w:lang w:eastAsia="en-US"/>
      </w:rPr>
      <w:fldChar w:fldCharType="begin"/>
    </w:r>
    <w:r w:rsidR="00F17664">
      <w:rPr>
        <w:rFonts w:asciiTheme="minorHAnsi" w:eastAsiaTheme="minorHAnsi" w:hAnsiTheme="minorHAnsi" w:cstheme="minorBidi"/>
        <w:b/>
        <w:sz w:val="22"/>
        <w:szCs w:val="22"/>
        <w:lang w:eastAsia="en-US"/>
      </w:rPr>
      <w:instrText xml:space="preserve"> INCLUDEPICTURE  "http://entrecomillas.com.co/wp-content/uploads/2014/09/logo_20congreso_1.png" \* MERGEFORMATINET </w:instrText>
    </w:r>
    <w:r w:rsidR="00F17664">
      <w:rPr>
        <w:rFonts w:asciiTheme="minorHAnsi" w:eastAsiaTheme="minorHAnsi" w:hAnsiTheme="minorHAnsi" w:cstheme="minorBidi"/>
        <w:b/>
        <w:sz w:val="22"/>
        <w:szCs w:val="22"/>
        <w:lang w:eastAsia="en-US"/>
      </w:rPr>
      <w:fldChar w:fldCharType="separate"/>
    </w:r>
    <w:r w:rsidR="006E3DDA">
      <w:rPr>
        <w:rFonts w:asciiTheme="minorHAnsi" w:eastAsiaTheme="minorHAnsi" w:hAnsiTheme="minorHAnsi" w:cstheme="minorBidi"/>
        <w:b/>
        <w:sz w:val="22"/>
        <w:szCs w:val="22"/>
        <w:lang w:eastAsia="en-US"/>
      </w:rPr>
      <w:fldChar w:fldCharType="begin"/>
    </w:r>
    <w:r w:rsidR="006E3DDA">
      <w:rPr>
        <w:rFonts w:asciiTheme="minorHAnsi" w:eastAsiaTheme="minorHAnsi" w:hAnsiTheme="minorHAnsi" w:cstheme="minorBidi"/>
        <w:b/>
        <w:sz w:val="22"/>
        <w:szCs w:val="22"/>
        <w:lang w:eastAsia="en-US"/>
      </w:rPr>
      <w:instrText xml:space="preserve"> INCLUDEPICTURE  "http://entrecomillas.com.co/wp-content/uploads/2014/09/logo_20congreso_1.png" \* MERGEFORMATINET </w:instrText>
    </w:r>
    <w:r w:rsidR="006E3DDA">
      <w:rPr>
        <w:rFonts w:asciiTheme="minorHAnsi" w:eastAsiaTheme="minorHAnsi" w:hAnsiTheme="minorHAnsi" w:cstheme="minorBidi"/>
        <w:b/>
        <w:sz w:val="22"/>
        <w:szCs w:val="22"/>
        <w:lang w:eastAsia="en-US"/>
      </w:rPr>
      <w:fldChar w:fldCharType="separate"/>
    </w:r>
    <w:r w:rsidR="0020330E">
      <w:rPr>
        <w:rFonts w:asciiTheme="minorHAnsi" w:eastAsiaTheme="minorHAnsi" w:hAnsiTheme="minorHAnsi" w:cstheme="minorBidi"/>
        <w:b/>
        <w:sz w:val="22"/>
        <w:szCs w:val="22"/>
        <w:lang w:eastAsia="en-US"/>
      </w:rPr>
      <w:fldChar w:fldCharType="begin"/>
    </w:r>
    <w:r w:rsidR="0020330E">
      <w:rPr>
        <w:rFonts w:asciiTheme="minorHAnsi" w:eastAsiaTheme="minorHAnsi" w:hAnsiTheme="minorHAnsi" w:cstheme="minorBidi"/>
        <w:b/>
        <w:sz w:val="22"/>
        <w:szCs w:val="22"/>
        <w:lang w:eastAsia="en-US"/>
      </w:rPr>
      <w:instrText xml:space="preserve"> INCLUDEPICTURE  "http://entrecomillas.com.co/wp-content/uploads/2014/09/logo_20congreso_1.png" \* MERGEFORMATINET </w:instrText>
    </w:r>
    <w:r w:rsidR="0020330E">
      <w:rPr>
        <w:rFonts w:asciiTheme="minorHAnsi" w:eastAsiaTheme="minorHAnsi" w:hAnsiTheme="minorHAnsi" w:cstheme="minorBidi"/>
        <w:b/>
        <w:sz w:val="22"/>
        <w:szCs w:val="22"/>
        <w:lang w:eastAsia="en-US"/>
      </w:rPr>
      <w:fldChar w:fldCharType="separate"/>
    </w:r>
    <w:r w:rsidR="00AA4708">
      <w:rPr>
        <w:rFonts w:asciiTheme="minorHAnsi" w:eastAsiaTheme="minorHAnsi" w:hAnsiTheme="minorHAnsi" w:cstheme="minorBidi"/>
        <w:b/>
        <w:sz w:val="22"/>
        <w:szCs w:val="22"/>
        <w:lang w:eastAsia="en-US"/>
      </w:rPr>
      <w:fldChar w:fldCharType="begin"/>
    </w:r>
    <w:r w:rsidR="00AA4708">
      <w:rPr>
        <w:rFonts w:asciiTheme="minorHAnsi" w:eastAsiaTheme="minorHAnsi" w:hAnsiTheme="minorHAnsi" w:cstheme="minorBidi"/>
        <w:b/>
        <w:sz w:val="22"/>
        <w:szCs w:val="22"/>
        <w:lang w:eastAsia="en-US"/>
      </w:rPr>
      <w:instrText xml:space="preserve"> INCLUDEPICTURE  "http://entrecomillas.com.co/wp-content/uploads/2014/09/logo_20congreso_1.png" \* MERGEFORMATINET </w:instrText>
    </w:r>
    <w:r w:rsidR="00AA4708">
      <w:rPr>
        <w:rFonts w:asciiTheme="minorHAnsi" w:eastAsiaTheme="minorHAnsi" w:hAnsiTheme="minorHAnsi" w:cstheme="minorBidi"/>
        <w:b/>
        <w:sz w:val="22"/>
        <w:szCs w:val="22"/>
        <w:lang w:eastAsia="en-US"/>
      </w:rPr>
      <w:fldChar w:fldCharType="separate"/>
    </w:r>
    <w:r w:rsidR="00BC38F6">
      <w:rPr>
        <w:rFonts w:asciiTheme="minorHAnsi" w:eastAsiaTheme="minorHAnsi" w:hAnsiTheme="minorHAnsi" w:cstheme="minorBidi"/>
        <w:b/>
        <w:sz w:val="22"/>
        <w:szCs w:val="22"/>
        <w:lang w:eastAsia="en-US"/>
      </w:rPr>
      <w:fldChar w:fldCharType="begin"/>
    </w:r>
    <w:r w:rsidR="00BC38F6">
      <w:rPr>
        <w:rFonts w:asciiTheme="minorHAnsi" w:eastAsiaTheme="minorHAnsi" w:hAnsiTheme="minorHAnsi" w:cstheme="minorBidi"/>
        <w:b/>
        <w:sz w:val="22"/>
        <w:szCs w:val="22"/>
        <w:lang w:eastAsia="en-US"/>
      </w:rPr>
      <w:instrText xml:space="preserve"> INCLUDEPICTURE  "http://entrecomillas.com.co/wp-content/uploads/2014/09/logo_20congreso_1.png" \* MERGEFORMATINET </w:instrText>
    </w:r>
    <w:r w:rsidR="00BC38F6">
      <w:rPr>
        <w:rFonts w:asciiTheme="minorHAnsi" w:eastAsiaTheme="minorHAnsi" w:hAnsiTheme="minorHAnsi" w:cstheme="minorBidi"/>
        <w:b/>
        <w:sz w:val="22"/>
        <w:szCs w:val="22"/>
        <w:lang w:eastAsia="en-US"/>
      </w:rPr>
      <w:fldChar w:fldCharType="separate"/>
    </w:r>
    <w:r w:rsidR="00E96BED">
      <w:rPr>
        <w:rFonts w:asciiTheme="minorHAnsi" w:eastAsiaTheme="minorHAnsi" w:hAnsiTheme="minorHAnsi" w:cstheme="minorBidi"/>
        <w:b/>
        <w:sz w:val="22"/>
        <w:szCs w:val="22"/>
        <w:lang w:eastAsia="en-US"/>
      </w:rPr>
      <w:fldChar w:fldCharType="begin"/>
    </w:r>
    <w:r w:rsidR="00E96BED">
      <w:rPr>
        <w:rFonts w:asciiTheme="minorHAnsi" w:eastAsiaTheme="minorHAnsi" w:hAnsiTheme="minorHAnsi" w:cstheme="minorBidi"/>
        <w:b/>
        <w:sz w:val="22"/>
        <w:szCs w:val="22"/>
        <w:lang w:eastAsia="en-US"/>
      </w:rPr>
      <w:instrText xml:space="preserve"> INCLUDEPICTURE  "http://entrecomillas.com.co/wp-content/uploads/2014/09/logo_20congreso_1.png" \* MERGEFORMATINET </w:instrText>
    </w:r>
    <w:r w:rsidR="00E96BED">
      <w:rPr>
        <w:rFonts w:asciiTheme="minorHAnsi" w:eastAsiaTheme="minorHAnsi" w:hAnsiTheme="minorHAnsi" w:cstheme="minorBidi"/>
        <w:b/>
        <w:sz w:val="22"/>
        <w:szCs w:val="22"/>
        <w:lang w:eastAsia="en-US"/>
      </w:rPr>
      <w:fldChar w:fldCharType="separate"/>
    </w:r>
    <w:r w:rsidR="00CE744E">
      <w:rPr>
        <w:rFonts w:asciiTheme="minorHAnsi" w:eastAsiaTheme="minorHAnsi" w:hAnsiTheme="minorHAnsi" w:cstheme="minorBidi"/>
        <w:b/>
        <w:sz w:val="22"/>
        <w:szCs w:val="22"/>
        <w:lang w:eastAsia="en-US"/>
      </w:rPr>
      <w:fldChar w:fldCharType="begin"/>
    </w:r>
    <w:r w:rsidR="00CE744E">
      <w:rPr>
        <w:rFonts w:asciiTheme="minorHAnsi" w:eastAsiaTheme="minorHAnsi" w:hAnsiTheme="minorHAnsi" w:cstheme="minorBidi"/>
        <w:b/>
        <w:sz w:val="22"/>
        <w:szCs w:val="22"/>
        <w:lang w:eastAsia="en-US"/>
      </w:rPr>
      <w:instrText xml:space="preserve"> INCLUDEPICTURE  "http://entrecomillas.com.co/wp-content/uploads/2014/09/logo_20congreso_1.png" \* MERGEFORMATINET </w:instrText>
    </w:r>
    <w:r w:rsidR="00CE744E">
      <w:rPr>
        <w:rFonts w:asciiTheme="minorHAnsi" w:eastAsiaTheme="minorHAnsi" w:hAnsiTheme="minorHAnsi" w:cstheme="minorBidi"/>
        <w:b/>
        <w:sz w:val="22"/>
        <w:szCs w:val="22"/>
        <w:lang w:eastAsia="en-US"/>
      </w:rPr>
      <w:fldChar w:fldCharType="separate"/>
    </w:r>
    <w:r w:rsidR="007C36F0">
      <w:rPr>
        <w:rFonts w:asciiTheme="minorHAnsi" w:eastAsiaTheme="minorHAnsi" w:hAnsiTheme="minorHAnsi" w:cstheme="minorBidi"/>
        <w:b/>
        <w:sz w:val="22"/>
        <w:szCs w:val="22"/>
        <w:lang w:eastAsia="en-US"/>
      </w:rPr>
      <w:fldChar w:fldCharType="begin"/>
    </w:r>
    <w:r w:rsidR="007C36F0">
      <w:rPr>
        <w:rFonts w:asciiTheme="minorHAnsi" w:eastAsiaTheme="minorHAnsi" w:hAnsiTheme="minorHAnsi" w:cstheme="minorBidi"/>
        <w:b/>
        <w:sz w:val="22"/>
        <w:szCs w:val="22"/>
        <w:lang w:eastAsia="en-US"/>
      </w:rPr>
      <w:instrText xml:space="preserve"> INCLUDEPICTURE  "http://entrecomillas.com.co/wp-content/uploads/2014/09/logo_20congreso_1.png" \* MERGEFORMATINET </w:instrText>
    </w:r>
    <w:r w:rsidR="007C36F0">
      <w:rPr>
        <w:rFonts w:asciiTheme="minorHAnsi" w:eastAsiaTheme="minorHAnsi" w:hAnsiTheme="minorHAnsi" w:cstheme="minorBidi"/>
        <w:b/>
        <w:sz w:val="22"/>
        <w:szCs w:val="22"/>
        <w:lang w:eastAsia="en-US"/>
      </w:rPr>
      <w:fldChar w:fldCharType="separate"/>
    </w:r>
    <w:r w:rsidR="008D12B9">
      <w:rPr>
        <w:rFonts w:asciiTheme="minorHAnsi" w:eastAsiaTheme="minorHAnsi" w:hAnsiTheme="minorHAnsi" w:cstheme="minorBidi"/>
        <w:b/>
        <w:sz w:val="22"/>
        <w:szCs w:val="22"/>
        <w:lang w:eastAsia="en-US"/>
      </w:rPr>
      <w:fldChar w:fldCharType="begin"/>
    </w:r>
    <w:r w:rsidR="008D12B9">
      <w:rPr>
        <w:rFonts w:asciiTheme="minorHAnsi" w:eastAsiaTheme="minorHAnsi" w:hAnsiTheme="minorHAnsi" w:cstheme="minorBidi"/>
        <w:b/>
        <w:sz w:val="22"/>
        <w:szCs w:val="22"/>
        <w:lang w:eastAsia="en-US"/>
      </w:rPr>
      <w:instrText xml:space="preserve"> INCLUDEPICTURE  "http://entrecomillas.com.co/wp-content/uploads/2014/09/logo_20congreso_1.png" \* MERGEFORMATINET </w:instrText>
    </w:r>
    <w:r w:rsidR="008D12B9">
      <w:rPr>
        <w:rFonts w:asciiTheme="minorHAnsi" w:eastAsiaTheme="minorHAnsi" w:hAnsiTheme="minorHAnsi" w:cstheme="minorBidi"/>
        <w:b/>
        <w:sz w:val="22"/>
        <w:szCs w:val="22"/>
        <w:lang w:eastAsia="en-US"/>
      </w:rPr>
      <w:fldChar w:fldCharType="separate"/>
    </w:r>
    <w:r w:rsidR="005A2456">
      <w:rPr>
        <w:rFonts w:asciiTheme="minorHAnsi" w:eastAsiaTheme="minorHAnsi" w:hAnsiTheme="minorHAnsi" w:cstheme="minorBidi"/>
        <w:b/>
        <w:sz w:val="22"/>
        <w:szCs w:val="22"/>
        <w:lang w:eastAsia="en-US"/>
      </w:rPr>
      <w:fldChar w:fldCharType="begin"/>
    </w:r>
    <w:r w:rsidR="005A2456">
      <w:rPr>
        <w:rFonts w:asciiTheme="minorHAnsi" w:eastAsiaTheme="minorHAnsi" w:hAnsiTheme="minorHAnsi" w:cstheme="minorBidi"/>
        <w:b/>
        <w:sz w:val="22"/>
        <w:szCs w:val="22"/>
        <w:lang w:eastAsia="en-US"/>
      </w:rPr>
      <w:instrText xml:space="preserve"> INCLUDEPICTURE  "http://entrecomillas.com.co/wp-content/uploads/2014/09/logo_20congreso_1.png" \* MERGEFORMATINET </w:instrText>
    </w:r>
    <w:r w:rsidR="005A2456">
      <w:rPr>
        <w:rFonts w:asciiTheme="minorHAnsi" w:eastAsiaTheme="minorHAnsi" w:hAnsiTheme="minorHAnsi" w:cstheme="minorBidi"/>
        <w:b/>
        <w:sz w:val="22"/>
        <w:szCs w:val="22"/>
        <w:lang w:eastAsia="en-US"/>
      </w:rPr>
      <w:fldChar w:fldCharType="separate"/>
    </w:r>
    <w:r w:rsidR="006E6412">
      <w:rPr>
        <w:rFonts w:asciiTheme="minorHAnsi" w:eastAsiaTheme="minorHAnsi" w:hAnsiTheme="minorHAnsi" w:cstheme="minorBidi"/>
        <w:b/>
        <w:sz w:val="22"/>
        <w:szCs w:val="22"/>
        <w:lang w:eastAsia="en-US"/>
      </w:rPr>
      <w:fldChar w:fldCharType="begin"/>
    </w:r>
    <w:r w:rsidR="006E6412">
      <w:rPr>
        <w:rFonts w:asciiTheme="minorHAnsi" w:eastAsiaTheme="minorHAnsi" w:hAnsiTheme="minorHAnsi" w:cstheme="minorBidi"/>
        <w:b/>
        <w:sz w:val="22"/>
        <w:szCs w:val="22"/>
        <w:lang w:eastAsia="en-US"/>
      </w:rPr>
      <w:instrText xml:space="preserve"> INCLUDEPICTURE  "http://entrecomillas.com.co/wp-content/uploads/2014/09/logo_20congreso_1.png" \* MERGEFORMATINET </w:instrText>
    </w:r>
    <w:r w:rsidR="006E6412">
      <w:rPr>
        <w:rFonts w:asciiTheme="minorHAnsi" w:eastAsiaTheme="minorHAnsi" w:hAnsiTheme="minorHAnsi" w:cstheme="minorBidi"/>
        <w:b/>
        <w:sz w:val="22"/>
        <w:szCs w:val="22"/>
        <w:lang w:eastAsia="en-US"/>
      </w:rPr>
      <w:fldChar w:fldCharType="separate"/>
    </w:r>
    <w:r w:rsidR="00A52A53">
      <w:rPr>
        <w:rFonts w:asciiTheme="minorHAnsi" w:eastAsiaTheme="minorHAnsi" w:hAnsiTheme="minorHAnsi" w:cstheme="minorBidi"/>
        <w:b/>
        <w:sz w:val="22"/>
        <w:szCs w:val="22"/>
        <w:lang w:eastAsia="en-US"/>
      </w:rPr>
      <w:fldChar w:fldCharType="begin"/>
    </w:r>
    <w:r w:rsidR="00A52A53">
      <w:rPr>
        <w:rFonts w:asciiTheme="minorHAnsi" w:eastAsiaTheme="minorHAnsi" w:hAnsiTheme="minorHAnsi" w:cstheme="minorBidi"/>
        <w:b/>
        <w:sz w:val="22"/>
        <w:szCs w:val="22"/>
        <w:lang w:eastAsia="en-US"/>
      </w:rPr>
      <w:instrText xml:space="preserve"> INCLUDEPICTURE  "http://entrecomillas.com.co/wp-content/uploads/2014/09/logo_20congreso_1.png" \* MERGEFORMATINET </w:instrText>
    </w:r>
    <w:r w:rsidR="00A52A53">
      <w:rPr>
        <w:rFonts w:asciiTheme="minorHAnsi" w:eastAsiaTheme="minorHAnsi" w:hAnsiTheme="minorHAnsi" w:cstheme="minorBidi"/>
        <w:b/>
        <w:sz w:val="22"/>
        <w:szCs w:val="22"/>
        <w:lang w:eastAsia="en-US"/>
      </w:rPr>
      <w:fldChar w:fldCharType="separate"/>
    </w:r>
    <w:r w:rsidR="00AB76DC">
      <w:rPr>
        <w:rFonts w:asciiTheme="minorHAnsi" w:eastAsiaTheme="minorHAnsi" w:hAnsiTheme="minorHAnsi" w:cstheme="minorBidi"/>
        <w:b/>
        <w:sz w:val="22"/>
        <w:szCs w:val="22"/>
        <w:lang w:eastAsia="en-US"/>
      </w:rPr>
      <w:fldChar w:fldCharType="begin"/>
    </w:r>
    <w:r w:rsidR="00AB76DC">
      <w:rPr>
        <w:rFonts w:asciiTheme="minorHAnsi" w:eastAsiaTheme="minorHAnsi" w:hAnsiTheme="minorHAnsi" w:cstheme="minorBidi"/>
        <w:b/>
        <w:sz w:val="22"/>
        <w:szCs w:val="22"/>
        <w:lang w:eastAsia="en-US"/>
      </w:rPr>
      <w:instrText xml:space="preserve"> INCLUDEPICTURE  "http://entrecomillas.com.co/wp-content/uploads/2014/09/logo_20congreso_1.png" \* MERGEFORMATINET </w:instrText>
    </w:r>
    <w:r w:rsidR="00AB76DC">
      <w:rPr>
        <w:rFonts w:asciiTheme="minorHAnsi" w:eastAsiaTheme="minorHAnsi" w:hAnsiTheme="minorHAnsi" w:cstheme="minorBidi"/>
        <w:b/>
        <w:sz w:val="22"/>
        <w:szCs w:val="22"/>
        <w:lang w:eastAsia="en-US"/>
      </w:rPr>
      <w:fldChar w:fldCharType="separate"/>
    </w:r>
    <w:r w:rsidR="00A444C9">
      <w:rPr>
        <w:rFonts w:asciiTheme="minorHAnsi" w:eastAsiaTheme="minorHAnsi" w:hAnsiTheme="minorHAnsi" w:cstheme="minorBidi"/>
        <w:b/>
        <w:sz w:val="22"/>
        <w:szCs w:val="22"/>
        <w:lang w:eastAsia="en-US"/>
      </w:rPr>
      <w:fldChar w:fldCharType="begin"/>
    </w:r>
    <w:r w:rsidR="00A444C9">
      <w:rPr>
        <w:rFonts w:asciiTheme="minorHAnsi" w:eastAsiaTheme="minorHAnsi" w:hAnsiTheme="minorHAnsi" w:cstheme="minorBidi"/>
        <w:b/>
        <w:sz w:val="22"/>
        <w:szCs w:val="22"/>
        <w:lang w:eastAsia="en-US"/>
      </w:rPr>
      <w:instrText xml:space="preserve"> INCLUDEPICTURE  "http://entrecomillas.com.co/wp-content/uploads/2014/09/logo_20congreso_1.png" \* MERGEFORMATINET </w:instrText>
    </w:r>
    <w:r w:rsidR="00A444C9">
      <w:rPr>
        <w:rFonts w:asciiTheme="minorHAnsi" w:eastAsiaTheme="minorHAnsi" w:hAnsiTheme="minorHAnsi" w:cstheme="minorBidi"/>
        <w:b/>
        <w:sz w:val="22"/>
        <w:szCs w:val="22"/>
        <w:lang w:eastAsia="en-US"/>
      </w:rPr>
      <w:fldChar w:fldCharType="separate"/>
    </w:r>
    <w:r w:rsidR="00AB1676">
      <w:rPr>
        <w:rFonts w:asciiTheme="minorHAnsi" w:eastAsiaTheme="minorHAnsi" w:hAnsiTheme="minorHAnsi" w:cstheme="minorBidi"/>
        <w:b/>
        <w:sz w:val="22"/>
        <w:szCs w:val="22"/>
        <w:lang w:eastAsia="en-US"/>
      </w:rPr>
      <w:fldChar w:fldCharType="begin"/>
    </w:r>
    <w:r w:rsidR="00AB1676">
      <w:rPr>
        <w:rFonts w:asciiTheme="minorHAnsi" w:eastAsiaTheme="minorHAnsi" w:hAnsiTheme="minorHAnsi" w:cstheme="minorBidi"/>
        <w:b/>
        <w:sz w:val="22"/>
        <w:szCs w:val="22"/>
        <w:lang w:eastAsia="en-US"/>
      </w:rPr>
      <w:instrText xml:space="preserve"> INCLUDEPICTURE  "http://entrecomillas.com.co/wp-content/uploads/2014/09/logo_20congreso_1.png" \* MERGEFORMATINET </w:instrText>
    </w:r>
    <w:r w:rsidR="00AB1676">
      <w:rPr>
        <w:rFonts w:asciiTheme="minorHAnsi" w:eastAsiaTheme="minorHAnsi" w:hAnsiTheme="minorHAnsi" w:cstheme="minorBidi"/>
        <w:b/>
        <w:sz w:val="22"/>
        <w:szCs w:val="22"/>
        <w:lang w:eastAsia="en-US"/>
      </w:rPr>
      <w:fldChar w:fldCharType="separate"/>
    </w:r>
    <w:r w:rsidR="00E12100">
      <w:rPr>
        <w:rFonts w:asciiTheme="minorHAnsi" w:eastAsiaTheme="minorHAnsi" w:hAnsiTheme="minorHAnsi" w:cstheme="minorBidi"/>
        <w:b/>
        <w:sz w:val="22"/>
        <w:szCs w:val="22"/>
        <w:lang w:eastAsia="en-US"/>
      </w:rPr>
      <w:fldChar w:fldCharType="begin"/>
    </w:r>
    <w:r w:rsidR="00E12100">
      <w:rPr>
        <w:rFonts w:asciiTheme="minorHAnsi" w:eastAsiaTheme="minorHAnsi" w:hAnsiTheme="minorHAnsi" w:cstheme="minorBidi"/>
        <w:b/>
        <w:sz w:val="22"/>
        <w:szCs w:val="22"/>
        <w:lang w:eastAsia="en-US"/>
      </w:rPr>
      <w:instrText xml:space="preserve"> INCLUDEPICTURE  "http://entrecomillas.com.co/wp-content/uploads/2014/09/logo_20congreso_1.png" \* MERGEFORMATINET </w:instrText>
    </w:r>
    <w:r w:rsidR="00E12100">
      <w:rPr>
        <w:rFonts w:asciiTheme="minorHAnsi" w:eastAsiaTheme="minorHAnsi" w:hAnsiTheme="minorHAnsi" w:cstheme="minorBidi"/>
        <w:b/>
        <w:sz w:val="22"/>
        <w:szCs w:val="22"/>
        <w:lang w:eastAsia="en-US"/>
      </w:rPr>
      <w:fldChar w:fldCharType="separate"/>
    </w:r>
    <w:r w:rsidR="006A5CE6">
      <w:rPr>
        <w:rFonts w:asciiTheme="minorHAnsi" w:eastAsiaTheme="minorHAnsi" w:hAnsiTheme="minorHAnsi" w:cstheme="minorBidi"/>
        <w:b/>
        <w:sz w:val="22"/>
        <w:szCs w:val="22"/>
        <w:lang w:eastAsia="en-US"/>
      </w:rPr>
      <w:fldChar w:fldCharType="begin"/>
    </w:r>
    <w:r w:rsidR="006A5CE6">
      <w:rPr>
        <w:rFonts w:asciiTheme="minorHAnsi" w:eastAsiaTheme="minorHAnsi" w:hAnsiTheme="minorHAnsi" w:cstheme="minorBidi"/>
        <w:b/>
        <w:sz w:val="22"/>
        <w:szCs w:val="22"/>
        <w:lang w:eastAsia="en-US"/>
      </w:rPr>
      <w:instrText xml:space="preserve"> INCLUDEPICTURE  "http://entrecomillas.com.co/wp-content/uploads/2014/09/logo_20congreso_1.png" \* MERGEFORMATINET </w:instrText>
    </w:r>
    <w:r w:rsidR="006A5CE6">
      <w:rPr>
        <w:rFonts w:asciiTheme="minorHAnsi" w:eastAsiaTheme="minorHAnsi" w:hAnsiTheme="minorHAnsi" w:cstheme="minorBidi"/>
        <w:b/>
        <w:sz w:val="22"/>
        <w:szCs w:val="22"/>
        <w:lang w:eastAsia="en-US"/>
      </w:rPr>
      <w:fldChar w:fldCharType="separate"/>
    </w:r>
    <w:r w:rsidR="00613D44">
      <w:rPr>
        <w:rFonts w:asciiTheme="minorHAnsi" w:eastAsiaTheme="minorHAnsi" w:hAnsiTheme="minorHAnsi" w:cstheme="minorBidi"/>
        <w:b/>
        <w:sz w:val="22"/>
        <w:szCs w:val="22"/>
        <w:lang w:eastAsia="en-US"/>
      </w:rPr>
      <w:fldChar w:fldCharType="begin"/>
    </w:r>
    <w:r w:rsidR="00613D44">
      <w:rPr>
        <w:rFonts w:asciiTheme="minorHAnsi" w:eastAsiaTheme="minorHAnsi" w:hAnsiTheme="minorHAnsi" w:cstheme="minorBidi"/>
        <w:b/>
        <w:sz w:val="22"/>
        <w:szCs w:val="22"/>
        <w:lang w:eastAsia="en-US"/>
      </w:rPr>
      <w:instrText xml:space="preserve"> INCLUDEPICTURE  "http://entrecomillas.com.co/wp-content/uploads/2014/09/logo_20congreso_1.png" \* MERGEFORMATINET </w:instrText>
    </w:r>
    <w:r w:rsidR="00613D44">
      <w:rPr>
        <w:rFonts w:asciiTheme="minorHAnsi" w:eastAsiaTheme="minorHAnsi" w:hAnsiTheme="minorHAnsi" w:cstheme="minorBidi"/>
        <w:b/>
        <w:sz w:val="22"/>
        <w:szCs w:val="22"/>
        <w:lang w:eastAsia="en-US"/>
      </w:rPr>
      <w:fldChar w:fldCharType="separate"/>
    </w:r>
    <w:r w:rsidR="00BE7D01">
      <w:rPr>
        <w:rFonts w:asciiTheme="minorHAnsi" w:eastAsiaTheme="minorHAnsi" w:hAnsiTheme="minorHAnsi" w:cstheme="minorBidi"/>
        <w:b/>
        <w:sz w:val="22"/>
        <w:szCs w:val="22"/>
        <w:lang w:eastAsia="en-US"/>
      </w:rPr>
      <w:fldChar w:fldCharType="begin"/>
    </w:r>
    <w:r w:rsidR="00BE7D01">
      <w:rPr>
        <w:rFonts w:asciiTheme="minorHAnsi" w:eastAsiaTheme="minorHAnsi" w:hAnsiTheme="minorHAnsi" w:cstheme="minorBidi"/>
        <w:b/>
        <w:sz w:val="22"/>
        <w:szCs w:val="22"/>
        <w:lang w:eastAsia="en-US"/>
      </w:rPr>
      <w:instrText xml:space="preserve"> INCLUDEPICTURE  "http://entrecomillas.com.co/wp-content/uploads/2014/09/logo_20congreso_1.png" \* MERGEFORMATINET </w:instrText>
    </w:r>
    <w:r w:rsidR="00BE7D01">
      <w:rPr>
        <w:rFonts w:asciiTheme="minorHAnsi" w:eastAsiaTheme="minorHAnsi" w:hAnsiTheme="minorHAnsi" w:cstheme="minorBidi"/>
        <w:b/>
        <w:sz w:val="22"/>
        <w:szCs w:val="22"/>
        <w:lang w:eastAsia="en-US"/>
      </w:rPr>
      <w:fldChar w:fldCharType="separate"/>
    </w:r>
    <w:r w:rsidR="00B22752">
      <w:rPr>
        <w:rFonts w:asciiTheme="minorHAnsi" w:eastAsiaTheme="minorHAnsi" w:hAnsiTheme="minorHAnsi" w:cstheme="minorBidi"/>
        <w:b/>
        <w:sz w:val="22"/>
        <w:szCs w:val="22"/>
        <w:lang w:eastAsia="en-US"/>
      </w:rPr>
      <w:fldChar w:fldCharType="begin"/>
    </w:r>
    <w:r w:rsidR="00B22752">
      <w:rPr>
        <w:rFonts w:asciiTheme="minorHAnsi" w:eastAsiaTheme="minorHAnsi" w:hAnsiTheme="minorHAnsi" w:cstheme="minorBidi"/>
        <w:b/>
        <w:sz w:val="22"/>
        <w:szCs w:val="22"/>
        <w:lang w:eastAsia="en-US"/>
      </w:rPr>
      <w:instrText xml:space="preserve"> INCLUDEPICTURE  "http://entrecomillas.com.co/wp-content/uploads/2014/09/logo_20congreso_1.png" \* MERGEFORMATINET </w:instrText>
    </w:r>
    <w:r w:rsidR="00B22752">
      <w:rPr>
        <w:rFonts w:asciiTheme="minorHAnsi" w:eastAsiaTheme="minorHAnsi" w:hAnsiTheme="minorHAnsi" w:cstheme="minorBidi"/>
        <w:b/>
        <w:sz w:val="22"/>
        <w:szCs w:val="22"/>
        <w:lang w:eastAsia="en-US"/>
      </w:rPr>
      <w:fldChar w:fldCharType="separate"/>
    </w:r>
    <w:r w:rsidR="007F1206">
      <w:rPr>
        <w:rFonts w:asciiTheme="minorHAnsi" w:eastAsiaTheme="minorHAnsi" w:hAnsiTheme="minorHAnsi" w:cstheme="minorBidi"/>
        <w:b/>
        <w:sz w:val="22"/>
        <w:szCs w:val="22"/>
        <w:lang w:eastAsia="en-US"/>
      </w:rPr>
      <w:fldChar w:fldCharType="begin"/>
    </w:r>
    <w:r w:rsidR="007F1206">
      <w:rPr>
        <w:rFonts w:asciiTheme="minorHAnsi" w:eastAsiaTheme="minorHAnsi" w:hAnsiTheme="minorHAnsi" w:cstheme="minorBidi"/>
        <w:b/>
        <w:sz w:val="22"/>
        <w:szCs w:val="22"/>
        <w:lang w:eastAsia="en-US"/>
      </w:rPr>
      <w:instrText xml:space="preserve"> INCLUDEPICTURE  "http://entrecomillas.com.co/wp-content/uploads/2014/09/logo_20congreso_1.png" \* MERGEFORMATINET </w:instrText>
    </w:r>
    <w:r w:rsidR="007F1206">
      <w:rPr>
        <w:rFonts w:asciiTheme="minorHAnsi" w:eastAsiaTheme="minorHAnsi" w:hAnsiTheme="minorHAnsi" w:cstheme="minorBidi"/>
        <w:b/>
        <w:sz w:val="22"/>
        <w:szCs w:val="22"/>
        <w:lang w:eastAsia="en-US"/>
      </w:rPr>
      <w:fldChar w:fldCharType="separate"/>
    </w:r>
    <w:r w:rsidR="00ED4D4F">
      <w:rPr>
        <w:rFonts w:asciiTheme="minorHAnsi" w:eastAsiaTheme="minorHAnsi" w:hAnsiTheme="minorHAnsi" w:cstheme="minorBidi"/>
        <w:b/>
        <w:sz w:val="22"/>
        <w:szCs w:val="22"/>
        <w:lang w:eastAsia="en-US"/>
      </w:rPr>
      <w:fldChar w:fldCharType="begin"/>
    </w:r>
    <w:r w:rsidR="00ED4D4F">
      <w:rPr>
        <w:rFonts w:asciiTheme="minorHAnsi" w:eastAsiaTheme="minorHAnsi" w:hAnsiTheme="minorHAnsi" w:cstheme="minorBidi"/>
        <w:b/>
        <w:sz w:val="22"/>
        <w:szCs w:val="22"/>
        <w:lang w:eastAsia="en-US"/>
      </w:rPr>
      <w:instrText xml:space="preserve"> INCLUDEPICTURE  "http://entrecomillas.com.co/wp-content/uploads/2014/09/logo_20congreso_1.png" \* MERGEFORMATINET </w:instrText>
    </w:r>
    <w:r w:rsidR="00ED4D4F">
      <w:rPr>
        <w:rFonts w:asciiTheme="minorHAnsi" w:eastAsiaTheme="minorHAnsi" w:hAnsiTheme="minorHAnsi" w:cstheme="minorBidi"/>
        <w:b/>
        <w:sz w:val="22"/>
        <w:szCs w:val="22"/>
        <w:lang w:eastAsia="en-US"/>
      </w:rPr>
      <w:fldChar w:fldCharType="separate"/>
    </w:r>
    <w:r w:rsidR="00D138CE">
      <w:rPr>
        <w:rFonts w:asciiTheme="minorHAnsi" w:eastAsiaTheme="minorHAnsi" w:hAnsiTheme="minorHAnsi" w:cstheme="minorBidi"/>
        <w:b/>
        <w:sz w:val="22"/>
        <w:szCs w:val="22"/>
        <w:lang w:eastAsia="en-US"/>
      </w:rPr>
      <w:fldChar w:fldCharType="begin"/>
    </w:r>
    <w:r w:rsidR="00D138CE">
      <w:rPr>
        <w:rFonts w:asciiTheme="minorHAnsi" w:eastAsiaTheme="minorHAnsi" w:hAnsiTheme="minorHAnsi" w:cstheme="minorBidi"/>
        <w:b/>
        <w:sz w:val="22"/>
        <w:szCs w:val="22"/>
        <w:lang w:eastAsia="en-US"/>
      </w:rPr>
      <w:instrText xml:space="preserve"> INCLUDEPICTURE  "http://entrecomillas.com.co/wp-content/uploads/2014/09/logo_20congreso_1.png" \* MERGEFORMATINET </w:instrText>
    </w:r>
    <w:r w:rsidR="00D138CE">
      <w:rPr>
        <w:rFonts w:asciiTheme="minorHAnsi" w:eastAsiaTheme="minorHAnsi" w:hAnsiTheme="minorHAnsi" w:cstheme="minorBidi"/>
        <w:b/>
        <w:sz w:val="22"/>
        <w:szCs w:val="22"/>
        <w:lang w:eastAsia="en-US"/>
      </w:rPr>
      <w:fldChar w:fldCharType="separate"/>
    </w:r>
    <w:r w:rsidR="002C754C">
      <w:rPr>
        <w:rFonts w:asciiTheme="minorHAnsi" w:eastAsiaTheme="minorHAnsi" w:hAnsiTheme="minorHAnsi" w:cstheme="minorBidi"/>
        <w:b/>
        <w:sz w:val="22"/>
        <w:szCs w:val="22"/>
        <w:lang w:eastAsia="en-US"/>
      </w:rPr>
      <w:fldChar w:fldCharType="begin"/>
    </w:r>
    <w:r w:rsidR="002C754C">
      <w:rPr>
        <w:rFonts w:asciiTheme="minorHAnsi" w:eastAsiaTheme="minorHAnsi" w:hAnsiTheme="minorHAnsi" w:cstheme="minorBidi"/>
        <w:b/>
        <w:sz w:val="22"/>
        <w:szCs w:val="22"/>
        <w:lang w:eastAsia="en-US"/>
      </w:rPr>
      <w:instrText xml:space="preserve"> INCLUDEPICTURE  "http://entrecomillas.com.co/wp-content/uploads/2014/09/logo_20congreso_1.png" \* MERGEFORMATINET </w:instrText>
    </w:r>
    <w:r w:rsidR="002C754C">
      <w:rPr>
        <w:rFonts w:asciiTheme="minorHAnsi" w:eastAsiaTheme="minorHAnsi" w:hAnsiTheme="minorHAnsi" w:cstheme="minorBidi"/>
        <w:b/>
        <w:sz w:val="22"/>
        <w:szCs w:val="22"/>
        <w:lang w:eastAsia="en-US"/>
      </w:rPr>
      <w:fldChar w:fldCharType="separate"/>
    </w:r>
    <w:r w:rsidR="00550258">
      <w:rPr>
        <w:rFonts w:asciiTheme="minorHAnsi" w:eastAsiaTheme="minorHAnsi" w:hAnsiTheme="minorHAnsi" w:cstheme="minorBidi"/>
        <w:b/>
        <w:sz w:val="22"/>
        <w:szCs w:val="22"/>
        <w:lang w:eastAsia="en-US"/>
      </w:rPr>
      <w:fldChar w:fldCharType="begin"/>
    </w:r>
    <w:r w:rsidR="00550258">
      <w:rPr>
        <w:rFonts w:asciiTheme="minorHAnsi" w:eastAsiaTheme="minorHAnsi" w:hAnsiTheme="minorHAnsi" w:cstheme="minorBidi"/>
        <w:b/>
        <w:sz w:val="22"/>
        <w:szCs w:val="22"/>
        <w:lang w:eastAsia="en-US"/>
      </w:rPr>
      <w:instrText xml:space="preserve"> INCLUDEPICTURE  "http://entrecomillas.com.co/wp-content/uploads/2014/09/logo_20congreso_1.png" \* MERGEFORMATINET </w:instrText>
    </w:r>
    <w:r w:rsidR="00550258">
      <w:rPr>
        <w:rFonts w:asciiTheme="minorHAnsi" w:eastAsiaTheme="minorHAnsi" w:hAnsiTheme="minorHAnsi" w:cstheme="minorBidi"/>
        <w:b/>
        <w:sz w:val="22"/>
        <w:szCs w:val="22"/>
        <w:lang w:eastAsia="en-US"/>
      </w:rPr>
      <w:fldChar w:fldCharType="separate"/>
    </w:r>
    <w:r w:rsidR="006A59E6">
      <w:rPr>
        <w:rFonts w:asciiTheme="minorHAnsi" w:eastAsiaTheme="minorHAnsi" w:hAnsiTheme="minorHAnsi" w:cstheme="minorBidi"/>
        <w:b/>
        <w:sz w:val="22"/>
        <w:szCs w:val="22"/>
        <w:lang w:eastAsia="en-US"/>
      </w:rPr>
      <w:fldChar w:fldCharType="begin"/>
    </w:r>
    <w:r w:rsidR="006A59E6">
      <w:rPr>
        <w:rFonts w:asciiTheme="minorHAnsi" w:eastAsiaTheme="minorHAnsi" w:hAnsiTheme="minorHAnsi" w:cstheme="minorBidi"/>
        <w:b/>
        <w:sz w:val="22"/>
        <w:szCs w:val="22"/>
        <w:lang w:eastAsia="en-US"/>
      </w:rPr>
      <w:instrText xml:space="preserve"> INCLUDEPICTURE  "http://entrecomillas.com.co/wp-content/uploads/2014/09/logo_20congreso_1.png" \* MERGEFORMATINET </w:instrText>
    </w:r>
    <w:r w:rsidR="006A59E6">
      <w:rPr>
        <w:rFonts w:asciiTheme="minorHAnsi" w:eastAsiaTheme="minorHAnsi" w:hAnsiTheme="minorHAnsi" w:cstheme="minorBidi"/>
        <w:b/>
        <w:sz w:val="22"/>
        <w:szCs w:val="22"/>
        <w:lang w:eastAsia="en-US"/>
      </w:rPr>
      <w:fldChar w:fldCharType="separate"/>
    </w:r>
    <w:r w:rsidR="00EA7C86">
      <w:rPr>
        <w:rFonts w:asciiTheme="minorHAnsi" w:eastAsiaTheme="minorHAnsi" w:hAnsiTheme="minorHAnsi" w:cstheme="minorBidi"/>
        <w:b/>
        <w:sz w:val="22"/>
        <w:szCs w:val="22"/>
        <w:lang w:eastAsia="en-US"/>
      </w:rPr>
      <w:fldChar w:fldCharType="begin"/>
    </w:r>
    <w:r w:rsidR="00EA7C86">
      <w:rPr>
        <w:rFonts w:asciiTheme="minorHAnsi" w:eastAsiaTheme="minorHAnsi" w:hAnsiTheme="minorHAnsi" w:cstheme="minorBidi"/>
        <w:b/>
        <w:sz w:val="22"/>
        <w:szCs w:val="22"/>
        <w:lang w:eastAsia="en-US"/>
      </w:rPr>
      <w:instrText xml:space="preserve"> INCLUDEPICTURE  "http://entrecomillas.com.co/wp-content/uploads/2014/09/logo_20congreso_1.png" \* MERGEFORMATINET </w:instrText>
    </w:r>
    <w:r w:rsidR="00EA7C86">
      <w:rPr>
        <w:rFonts w:asciiTheme="minorHAnsi" w:eastAsiaTheme="minorHAnsi" w:hAnsiTheme="minorHAnsi" w:cstheme="minorBidi"/>
        <w:b/>
        <w:sz w:val="22"/>
        <w:szCs w:val="22"/>
        <w:lang w:eastAsia="en-US"/>
      </w:rPr>
      <w:fldChar w:fldCharType="separate"/>
    </w:r>
    <w:r w:rsidR="001E09FB">
      <w:rPr>
        <w:rFonts w:asciiTheme="minorHAnsi" w:eastAsiaTheme="minorHAnsi" w:hAnsiTheme="minorHAnsi" w:cstheme="minorBidi"/>
        <w:b/>
        <w:sz w:val="22"/>
        <w:szCs w:val="22"/>
        <w:lang w:eastAsia="en-US"/>
      </w:rPr>
      <w:fldChar w:fldCharType="begin"/>
    </w:r>
    <w:r w:rsidR="001E09FB">
      <w:rPr>
        <w:rFonts w:asciiTheme="minorHAnsi" w:eastAsiaTheme="minorHAnsi" w:hAnsiTheme="minorHAnsi" w:cstheme="minorBidi"/>
        <w:b/>
        <w:sz w:val="22"/>
        <w:szCs w:val="22"/>
        <w:lang w:eastAsia="en-US"/>
      </w:rPr>
      <w:instrText xml:space="preserve"> INCLUDEPICTURE  "http://entrecomillas.com.co/wp-content/uploads/2014/09/logo_20congreso_1.png" \* MERGEFORMATINET </w:instrText>
    </w:r>
    <w:r w:rsidR="001E09FB">
      <w:rPr>
        <w:rFonts w:asciiTheme="minorHAnsi" w:eastAsiaTheme="minorHAnsi" w:hAnsiTheme="minorHAnsi" w:cstheme="minorBidi"/>
        <w:b/>
        <w:sz w:val="22"/>
        <w:szCs w:val="22"/>
        <w:lang w:eastAsia="en-US"/>
      </w:rPr>
      <w:fldChar w:fldCharType="separate"/>
    </w:r>
    <w:r w:rsidR="0019367A">
      <w:rPr>
        <w:rFonts w:asciiTheme="minorHAnsi" w:eastAsiaTheme="minorHAnsi" w:hAnsiTheme="minorHAnsi" w:cstheme="minorBidi"/>
        <w:b/>
        <w:sz w:val="22"/>
        <w:szCs w:val="22"/>
        <w:lang w:eastAsia="en-US"/>
      </w:rPr>
      <w:fldChar w:fldCharType="begin"/>
    </w:r>
    <w:r w:rsidR="0019367A">
      <w:rPr>
        <w:rFonts w:asciiTheme="minorHAnsi" w:eastAsiaTheme="minorHAnsi" w:hAnsiTheme="minorHAnsi" w:cstheme="minorBidi"/>
        <w:b/>
        <w:sz w:val="22"/>
        <w:szCs w:val="22"/>
        <w:lang w:eastAsia="en-US"/>
      </w:rPr>
      <w:instrText xml:space="preserve"> INCLUDEPICTURE  "http://entrecomillas.com.co/wp-content/uploads/2014/09/logo_20congreso_1.png" \* MERGEFORMATINET </w:instrText>
    </w:r>
    <w:r w:rsidR="0019367A">
      <w:rPr>
        <w:rFonts w:asciiTheme="minorHAnsi" w:eastAsiaTheme="minorHAnsi" w:hAnsiTheme="minorHAnsi" w:cstheme="minorBidi"/>
        <w:b/>
        <w:sz w:val="22"/>
        <w:szCs w:val="22"/>
        <w:lang w:eastAsia="en-US"/>
      </w:rPr>
      <w:fldChar w:fldCharType="separate"/>
    </w:r>
    <w:r w:rsidR="00AA48A8">
      <w:rPr>
        <w:rFonts w:asciiTheme="minorHAnsi" w:eastAsiaTheme="minorHAnsi" w:hAnsiTheme="minorHAnsi" w:cstheme="minorBidi"/>
        <w:b/>
        <w:sz w:val="22"/>
        <w:szCs w:val="22"/>
        <w:lang w:eastAsia="en-US"/>
      </w:rPr>
      <w:fldChar w:fldCharType="begin"/>
    </w:r>
    <w:r w:rsidR="00AA48A8">
      <w:rPr>
        <w:rFonts w:asciiTheme="minorHAnsi" w:eastAsiaTheme="minorHAnsi" w:hAnsiTheme="minorHAnsi" w:cstheme="minorBidi"/>
        <w:b/>
        <w:sz w:val="22"/>
        <w:szCs w:val="22"/>
        <w:lang w:eastAsia="en-US"/>
      </w:rPr>
      <w:instrText xml:space="preserve"> INCLUDEPICTURE  "http://entrecomillas.com.co/wp-content/uploads/2014/09/logo_20congreso_1.png" \* MERGEFORMATINET </w:instrText>
    </w:r>
    <w:r w:rsidR="00AA48A8">
      <w:rPr>
        <w:rFonts w:asciiTheme="minorHAnsi" w:eastAsiaTheme="minorHAnsi" w:hAnsiTheme="minorHAnsi" w:cstheme="minorBidi"/>
        <w:b/>
        <w:sz w:val="22"/>
        <w:szCs w:val="22"/>
        <w:lang w:eastAsia="en-US"/>
      </w:rPr>
      <w:fldChar w:fldCharType="separate"/>
    </w:r>
    <w:r w:rsidR="00792727">
      <w:rPr>
        <w:rFonts w:asciiTheme="minorHAnsi" w:eastAsiaTheme="minorHAnsi" w:hAnsiTheme="minorHAnsi" w:cstheme="minorBidi"/>
        <w:b/>
        <w:sz w:val="22"/>
        <w:szCs w:val="22"/>
        <w:lang w:eastAsia="en-US"/>
      </w:rPr>
      <w:fldChar w:fldCharType="begin"/>
    </w:r>
    <w:r w:rsidR="00792727">
      <w:rPr>
        <w:rFonts w:asciiTheme="minorHAnsi" w:eastAsiaTheme="minorHAnsi" w:hAnsiTheme="minorHAnsi" w:cstheme="minorBidi"/>
        <w:b/>
        <w:sz w:val="22"/>
        <w:szCs w:val="22"/>
        <w:lang w:eastAsia="en-US"/>
      </w:rPr>
      <w:instrText xml:space="preserve"> INCLUDEPICTURE  "http://entrecomillas.com.co/wp-content/uploads/2014/09/logo_20congreso_1.png" \* MERGEFORMATINET </w:instrText>
    </w:r>
    <w:r w:rsidR="00792727">
      <w:rPr>
        <w:rFonts w:asciiTheme="minorHAnsi" w:eastAsiaTheme="minorHAnsi" w:hAnsiTheme="minorHAnsi" w:cstheme="minorBidi"/>
        <w:b/>
        <w:sz w:val="22"/>
        <w:szCs w:val="22"/>
        <w:lang w:eastAsia="en-US"/>
      </w:rPr>
      <w:fldChar w:fldCharType="separate"/>
    </w:r>
    <w:r w:rsidR="00BF2E1C">
      <w:rPr>
        <w:rFonts w:asciiTheme="minorHAnsi" w:eastAsiaTheme="minorHAnsi" w:hAnsiTheme="minorHAnsi" w:cstheme="minorBidi"/>
        <w:b/>
        <w:sz w:val="22"/>
        <w:szCs w:val="22"/>
        <w:lang w:eastAsia="en-US"/>
      </w:rPr>
      <w:fldChar w:fldCharType="begin"/>
    </w:r>
    <w:r w:rsidR="00BF2E1C">
      <w:rPr>
        <w:rFonts w:asciiTheme="minorHAnsi" w:eastAsiaTheme="minorHAnsi" w:hAnsiTheme="minorHAnsi" w:cstheme="minorBidi"/>
        <w:b/>
        <w:sz w:val="22"/>
        <w:szCs w:val="22"/>
        <w:lang w:eastAsia="en-US"/>
      </w:rPr>
      <w:instrText xml:space="preserve"> INCLUDEPICTURE  "http://entrecomillas.com.co/wp-content/uploads/2014/09/logo_20congreso_1.png" \* MERGEFORMATINET </w:instrText>
    </w:r>
    <w:r w:rsidR="00BF2E1C">
      <w:rPr>
        <w:rFonts w:asciiTheme="minorHAnsi" w:eastAsiaTheme="minorHAnsi" w:hAnsiTheme="minorHAnsi" w:cstheme="minorBidi"/>
        <w:b/>
        <w:sz w:val="22"/>
        <w:szCs w:val="22"/>
        <w:lang w:eastAsia="en-US"/>
      </w:rPr>
      <w:fldChar w:fldCharType="separate"/>
    </w:r>
    <w:r w:rsidR="00C23BD5">
      <w:rPr>
        <w:rFonts w:asciiTheme="minorHAnsi" w:eastAsiaTheme="minorHAnsi" w:hAnsiTheme="minorHAnsi" w:cstheme="minorBidi"/>
        <w:b/>
        <w:sz w:val="22"/>
        <w:szCs w:val="22"/>
        <w:lang w:eastAsia="en-US"/>
      </w:rPr>
      <w:fldChar w:fldCharType="begin"/>
    </w:r>
    <w:r w:rsidR="00C23BD5">
      <w:rPr>
        <w:rFonts w:asciiTheme="minorHAnsi" w:eastAsiaTheme="minorHAnsi" w:hAnsiTheme="minorHAnsi" w:cstheme="minorBidi"/>
        <w:b/>
        <w:sz w:val="22"/>
        <w:szCs w:val="22"/>
        <w:lang w:eastAsia="en-US"/>
      </w:rPr>
      <w:instrText xml:space="preserve"> INCLUDEPICTURE  "http://entrecomillas.com.co/wp-content/uploads/2014/09/logo_20congreso_1.png" \* MERGEFORMATINET </w:instrText>
    </w:r>
    <w:r w:rsidR="00C23BD5">
      <w:rPr>
        <w:rFonts w:asciiTheme="minorHAnsi" w:eastAsiaTheme="minorHAnsi" w:hAnsiTheme="minorHAnsi" w:cstheme="minorBidi"/>
        <w:b/>
        <w:sz w:val="22"/>
        <w:szCs w:val="22"/>
        <w:lang w:eastAsia="en-US"/>
      </w:rPr>
      <w:fldChar w:fldCharType="separate"/>
    </w:r>
    <w:r w:rsidR="00C81501">
      <w:rPr>
        <w:rFonts w:asciiTheme="minorHAnsi" w:eastAsiaTheme="minorHAnsi" w:hAnsiTheme="minorHAnsi" w:cstheme="minorBidi"/>
        <w:b/>
        <w:sz w:val="22"/>
        <w:szCs w:val="22"/>
        <w:lang w:eastAsia="en-US"/>
      </w:rPr>
      <w:fldChar w:fldCharType="begin"/>
    </w:r>
    <w:r w:rsidR="00C81501">
      <w:rPr>
        <w:rFonts w:asciiTheme="minorHAnsi" w:eastAsiaTheme="minorHAnsi" w:hAnsiTheme="minorHAnsi" w:cstheme="minorBidi"/>
        <w:b/>
        <w:sz w:val="22"/>
        <w:szCs w:val="22"/>
        <w:lang w:eastAsia="en-US"/>
      </w:rPr>
      <w:instrText xml:space="preserve"> INCLUDEPICTURE  "http://entrecomillas.com.co/wp-content/uploads/2014/09/logo_20congreso_1.png" \* MERGEFORMATINET </w:instrText>
    </w:r>
    <w:r w:rsidR="00C81501">
      <w:rPr>
        <w:rFonts w:asciiTheme="minorHAnsi" w:eastAsiaTheme="minorHAnsi" w:hAnsiTheme="minorHAnsi" w:cstheme="minorBidi"/>
        <w:b/>
        <w:sz w:val="22"/>
        <w:szCs w:val="22"/>
        <w:lang w:eastAsia="en-US"/>
      </w:rPr>
      <w:fldChar w:fldCharType="separate"/>
    </w:r>
    <w:r w:rsidR="00A34EE9">
      <w:rPr>
        <w:rFonts w:asciiTheme="minorHAnsi" w:eastAsiaTheme="minorHAnsi" w:hAnsiTheme="minorHAnsi" w:cstheme="minorBidi"/>
        <w:b/>
        <w:sz w:val="22"/>
        <w:szCs w:val="22"/>
        <w:lang w:eastAsia="en-US"/>
      </w:rPr>
      <w:fldChar w:fldCharType="begin"/>
    </w:r>
    <w:r w:rsidR="00A34EE9">
      <w:rPr>
        <w:rFonts w:asciiTheme="minorHAnsi" w:eastAsiaTheme="minorHAnsi" w:hAnsiTheme="minorHAnsi" w:cstheme="minorBidi"/>
        <w:b/>
        <w:sz w:val="22"/>
        <w:szCs w:val="22"/>
        <w:lang w:eastAsia="en-US"/>
      </w:rPr>
      <w:instrText xml:space="preserve"> INCLUDEPICTURE  "http://entrecomillas.com.co/wp-content/uploads/2014/09/logo_20congreso_1.png" \* MERGEFORMATINET </w:instrText>
    </w:r>
    <w:r w:rsidR="00A34EE9">
      <w:rPr>
        <w:rFonts w:asciiTheme="minorHAnsi" w:eastAsiaTheme="minorHAnsi" w:hAnsiTheme="minorHAnsi" w:cstheme="minorBidi"/>
        <w:b/>
        <w:sz w:val="22"/>
        <w:szCs w:val="22"/>
        <w:lang w:eastAsia="en-US"/>
      </w:rPr>
      <w:fldChar w:fldCharType="separate"/>
    </w:r>
    <w:r w:rsidR="00495826">
      <w:rPr>
        <w:rFonts w:asciiTheme="minorHAnsi" w:eastAsiaTheme="minorHAnsi" w:hAnsiTheme="minorHAnsi" w:cstheme="minorBidi"/>
        <w:b/>
        <w:sz w:val="22"/>
        <w:szCs w:val="22"/>
        <w:lang w:eastAsia="en-US"/>
      </w:rPr>
      <w:fldChar w:fldCharType="begin"/>
    </w:r>
    <w:r w:rsidR="00495826">
      <w:rPr>
        <w:rFonts w:asciiTheme="minorHAnsi" w:eastAsiaTheme="minorHAnsi" w:hAnsiTheme="minorHAnsi" w:cstheme="minorBidi"/>
        <w:b/>
        <w:sz w:val="22"/>
        <w:szCs w:val="22"/>
        <w:lang w:eastAsia="en-US"/>
      </w:rPr>
      <w:instrText xml:space="preserve"> INCLUDEPICTURE  "http://entrecomillas.com.co/wp-content/uploads/2014/09/logo_20congreso_1.png" \* MERGEFORMATINET </w:instrText>
    </w:r>
    <w:r w:rsidR="00495826">
      <w:rPr>
        <w:rFonts w:asciiTheme="minorHAnsi" w:eastAsiaTheme="minorHAnsi" w:hAnsiTheme="minorHAnsi" w:cstheme="minorBidi"/>
        <w:b/>
        <w:sz w:val="22"/>
        <w:szCs w:val="22"/>
        <w:lang w:eastAsia="en-US"/>
      </w:rPr>
      <w:fldChar w:fldCharType="separate"/>
    </w:r>
    <w:r w:rsidR="00D64518">
      <w:rPr>
        <w:rFonts w:asciiTheme="minorHAnsi" w:eastAsiaTheme="minorHAnsi" w:hAnsiTheme="minorHAnsi" w:cstheme="minorBidi"/>
        <w:b/>
        <w:sz w:val="22"/>
        <w:szCs w:val="22"/>
        <w:lang w:eastAsia="en-US"/>
      </w:rPr>
      <w:fldChar w:fldCharType="begin"/>
    </w:r>
    <w:r w:rsidR="00D64518">
      <w:rPr>
        <w:rFonts w:asciiTheme="minorHAnsi" w:eastAsiaTheme="minorHAnsi" w:hAnsiTheme="minorHAnsi" w:cstheme="minorBidi"/>
        <w:b/>
        <w:sz w:val="22"/>
        <w:szCs w:val="22"/>
        <w:lang w:eastAsia="en-US"/>
      </w:rPr>
      <w:instrText xml:space="preserve"> </w:instrText>
    </w:r>
    <w:r w:rsidR="00D64518">
      <w:rPr>
        <w:rFonts w:asciiTheme="minorHAnsi" w:eastAsiaTheme="minorHAnsi" w:hAnsiTheme="minorHAnsi" w:cstheme="minorBidi"/>
        <w:b/>
        <w:sz w:val="22"/>
        <w:szCs w:val="22"/>
        <w:lang w:eastAsia="en-US"/>
      </w:rPr>
      <w:instrText>INCLUDEPICTURE  "http://entrecomillas.com.co/wp-content/uploads/2014/09/logo_20congreso_1.png" \* MERGE</w:instrText>
    </w:r>
    <w:r w:rsidR="00D64518">
      <w:rPr>
        <w:rFonts w:asciiTheme="minorHAnsi" w:eastAsiaTheme="minorHAnsi" w:hAnsiTheme="minorHAnsi" w:cstheme="minorBidi"/>
        <w:b/>
        <w:sz w:val="22"/>
        <w:szCs w:val="22"/>
        <w:lang w:eastAsia="en-US"/>
      </w:rPr>
      <w:instrText>FORMATINET</w:instrText>
    </w:r>
    <w:r w:rsidR="00D64518">
      <w:rPr>
        <w:rFonts w:asciiTheme="minorHAnsi" w:eastAsiaTheme="minorHAnsi" w:hAnsiTheme="minorHAnsi" w:cstheme="minorBidi"/>
        <w:b/>
        <w:sz w:val="22"/>
        <w:szCs w:val="22"/>
        <w:lang w:eastAsia="en-US"/>
      </w:rPr>
      <w:instrText xml:space="preserve"> </w:instrText>
    </w:r>
    <w:r w:rsidR="00D64518">
      <w:rPr>
        <w:rFonts w:asciiTheme="minorHAnsi" w:eastAsiaTheme="minorHAnsi" w:hAnsiTheme="minorHAnsi" w:cstheme="minorBidi"/>
        <w:b/>
        <w:sz w:val="22"/>
        <w:szCs w:val="22"/>
        <w:lang w:eastAsia="en-US"/>
      </w:rPr>
      <w:fldChar w:fldCharType="separate"/>
    </w:r>
    <w:r w:rsidR="00D64518">
      <w:rPr>
        <w:rFonts w:asciiTheme="minorHAnsi" w:eastAsiaTheme="minorHAnsi" w:hAnsiTheme="minorHAnsi" w:cstheme="minorBidi"/>
        <w:b/>
        <w:sz w:val="22"/>
        <w:szCs w:val="22"/>
        <w:lang w:eastAsia="en-US"/>
      </w:rPr>
      <w:pict w14:anchorId="3923B5D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rc_mi" o:spid="_x0000_i1025" type="#_x0000_t75" style="width:266.25pt;height:1in">
          <v:imagedata r:id="rId1" r:href="rId2"/>
        </v:shape>
      </w:pict>
    </w:r>
    <w:r w:rsidR="00D64518">
      <w:rPr>
        <w:rFonts w:asciiTheme="minorHAnsi" w:eastAsiaTheme="minorHAnsi" w:hAnsiTheme="minorHAnsi" w:cstheme="minorBidi"/>
        <w:b/>
        <w:sz w:val="22"/>
        <w:szCs w:val="22"/>
        <w:lang w:eastAsia="en-US"/>
      </w:rPr>
      <w:fldChar w:fldCharType="end"/>
    </w:r>
    <w:r w:rsidR="00495826">
      <w:rPr>
        <w:rFonts w:asciiTheme="minorHAnsi" w:eastAsiaTheme="minorHAnsi" w:hAnsiTheme="minorHAnsi" w:cstheme="minorBidi"/>
        <w:b/>
        <w:sz w:val="22"/>
        <w:szCs w:val="22"/>
        <w:lang w:eastAsia="en-US"/>
      </w:rPr>
      <w:fldChar w:fldCharType="end"/>
    </w:r>
    <w:r w:rsidR="00A34EE9">
      <w:rPr>
        <w:rFonts w:asciiTheme="minorHAnsi" w:eastAsiaTheme="minorHAnsi" w:hAnsiTheme="minorHAnsi" w:cstheme="minorBidi"/>
        <w:b/>
        <w:sz w:val="22"/>
        <w:szCs w:val="22"/>
        <w:lang w:eastAsia="en-US"/>
      </w:rPr>
      <w:fldChar w:fldCharType="end"/>
    </w:r>
    <w:r w:rsidR="00C81501">
      <w:rPr>
        <w:rFonts w:asciiTheme="minorHAnsi" w:eastAsiaTheme="minorHAnsi" w:hAnsiTheme="minorHAnsi" w:cstheme="minorBidi"/>
        <w:b/>
        <w:sz w:val="22"/>
        <w:szCs w:val="22"/>
        <w:lang w:eastAsia="en-US"/>
      </w:rPr>
      <w:fldChar w:fldCharType="end"/>
    </w:r>
    <w:r w:rsidR="00C23BD5">
      <w:rPr>
        <w:rFonts w:asciiTheme="minorHAnsi" w:eastAsiaTheme="minorHAnsi" w:hAnsiTheme="minorHAnsi" w:cstheme="minorBidi"/>
        <w:b/>
        <w:sz w:val="22"/>
        <w:szCs w:val="22"/>
        <w:lang w:eastAsia="en-US"/>
      </w:rPr>
      <w:fldChar w:fldCharType="end"/>
    </w:r>
    <w:r w:rsidR="00BF2E1C">
      <w:rPr>
        <w:rFonts w:asciiTheme="minorHAnsi" w:eastAsiaTheme="minorHAnsi" w:hAnsiTheme="minorHAnsi" w:cstheme="minorBidi"/>
        <w:b/>
        <w:sz w:val="22"/>
        <w:szCs w:val="22"/>
        <w:lang w:eastAsia="en-US"/>
      </w:rPr>
      <w:fldChar w:fldCharType="end"/>
    </w:r>
    <w:r w:rsidR="00792727">
      <w:rPr>
        <w:rFonts w:asciiTheme="minorHAnsi" w:eastAsiaTheme="minorHAnsi" w:hAnsiTheme="minorHAnsi" w:cstheme="minorBidi"/>
        <w:b/>
        <w:sz w:val="22"/>
        <w:szCs w:val="22"/>
        <w:lang w:eastAsia="en-US"/>
      </w:rPr>
      <w:fldChar w:fldCharType="end"/>
    </w:r>
    <w:r w:rsidR="00AA48A8">
      <w:rPr>
        <w:rFonts w:asciiTheme="minorHAnsi" w:eastAsiaTheme="minorHAnsi" w:hAnsiTheme="minorHAnsi" w:cstheme="minorBidi"/>
        <w:b/>
        <w:sz w:val="22"/>
        <w:szCs w:val="22"/>
        <w:lang w:eastAsia="en-US"/>
      </w:rPr>
      <w:fldChar w:fldCharType="end"/>
    </w:r>
    <w:r w:rsidR="0019367A">
      <w:rPr>
        <w:rFonts w:asciiTheme="minorHAnsi" w:eastAsiaTheme="minorHAnsi" w:hAnsiTheme="minorHAnsi" w:cstheme="minorBidi"/>
        <w:b/>
        <w:sz w:val="22"/>
        <w:szCs w:val="22"/>
        <w:lang w:eastAsia="en-US"/>
      </w:rPr>
      <w:fldChar w:fldCharType="end"/>
    </w:r>
    <w:r w:rsidR="001E09FB">
      <w:rPr>
        <w:rFonts w:asciiTheme="minorHAnsi" w:eastAsiaTheme="minorHAnsi" w:hAnsiTheme="minorHAnsi" w:cstheme="minorBidi"/>
        <w:b/>
        <w:sz w:val="22"/>
        <w:szCs w:val="22"/>
        <w:lang w:eastAsia="en-US"/>
      </w:rPr>
      <w:fldChar w:fldCharType="end"/>
    </w:r>
    <w:r w:rsidR="00EA7C86">
      <w:rPr>
        <w:rFonts w:asciiTheme="minorHAnsi" w:eastAsiaTheme="minorHAnsi" w:hAnsiTheme="minorHAnsi" w:cstheme="minorBidi"/>
        <w:b/>
        <w:sz w:val="22"/>
        <w:szCs w:val="22"/>
        <w:lang w:eastAsia="en-US"/>
      </w:rPr>
      <w:fldChar w:fldCharType="end"/>
    </w:r>
    <w:r w:rsidR="006A59E6">
      <w:rPr>
        <w:rFonts w:asciiTheme="minorHAnsi" w:eastAsiaTheme="minorHAnsi" w:hAnsiTheme="minorHAnsi" w:cstheme="minorBidi"/>
        <w:b/>
        <w:sz w:val="22"/>
        <w:szCs w:val="22"/>
        <w:lang w:eastAsia="en-US"/>
      </w:rPr>
      <w:fldChar w:fldCharType="end"/>
    </w:r>
    <w:r w:rsidR="00550258">
      <w:rPr>
        <w:rFonts w:asciiTheme="minorHAnsi" w:eastAsiaTheme="minorHAnsi" w:hAnsiTheme="minorHAnsi" w:cstheme="minorBidi"/>
        <w:b/>
        <w:sz w:val="22"/>
        <w:szCs w:val="22"/>
        <w:lang w:eastAsia="en-US"/>
      </w:rPr>
      <w:fldChar w:fldCharType="end"/>
    </w:r>
    <w:r w:rsidR="002C754C">
      <w:rPr>
        <w:rFonts w:asciiTheme="minorHAnsi" w:eastAsiaTheme="minorHAnsi" w:hAnsiTheme="minorHAnsi" w:cstheme="minorBidi"/>
        <w:b/>
        <w:sz w:val="22"/>
        <w:szCs w:val="22"/>
        <w:lang w:eastAsia="en-US"/>
      </w:rPr>
      <w:fldChar w:fldCharType="end"/>
    </w:r>
    <w:r w:rsidR="00D138CE">
      <w:rPr>
        <w:rFonts w:asciiTheme="minorHAnsi" w:eastAsiaTheme="minorHAnsi" w:hAnsiTheme="minorHAnsi" w:cstheme="minorBidi"/>
        <w:b/>
        <w:sz w:val="22"/>
        <w:szCs w:val="22"/>
        <w:lang w:eastAsia="en-US"/>
      </w:rPr>
      <w:fldChar w:fldCharType="end"/>
    </w:r>
    <w:r w:rsidR="00ED4D4F">
      <w:rPr>
        <w:rFonts w:asciiTheme="minorHAnsi" w:eastAsiaTheme="minorHAnsi" w:hAnsiTheme="minorHAnsi" w:cstheme="minorBidi"/>
        <w:b/>
        <w:sz w:val="22"/>
        <w:szCs w:val="22"/>
        <w:lang w:eastAsia="en-US"/>
      </w:rPr>
      <w:fldChar w:fldCharType="end"/>
    </w:r>
    <w:r w:rsidR="007F1206">
      <w:rPr>
        <w:rFonts w:asciiTheme="minorHAnsi" w:eastAsiaTheme="minorHAnsi" w:hAnsiTheme="minorHAnsi" w:cstheme="minorBidi"/>
        <w:b/>
        <w:sz w:val="22"/>
        <w:szCs w:val="22"/>
        <w:lang w:eastAsia="en-US"/>
      </w:rPr>
      <w:fldChar w:fldCharType="end"/>
    </w:r>
    <w:r w:rsidR="00B22752">
      <w:rPr>
        <w:rFonts w:asciiTheme="minorHAnsi" w:eastAsiaTheme="minorHAnsi" w:hAnsiTheme="minorHAnsi" w:cstheme="minorBidi"/>
        <w:b/>
        <w:sz w:val="22"/>
        <w:szCs w:val="22"/>
        <w:lang w:eastAsia="en-US"/>
      </w:rPr>
      <w:fldChar w:fldCharType="end"/>
    </w:r>
    <w:r w:rsidR="00BE7D01">
      <w:rPr>
        <w:rFonts w:asciiTheme="minorHAnsi" w:eastAsiaTheme="minorHAnsi" w:hAnsiTheme="minorHAnsi" w:cstheme="minorBidi"/>
        <w:b/>
        <w:sz w:val="22"/>
        <w:szCs w:val="22"/>
        <w:lang w:eastAsia="en-US"/>
      </w:rPr>
      <w:fldChar w:fldCharType="end"/>
    </w:r>
    <w:r w:rsidR="00613D44">
      <w:rPr>
        <w:rFonts w:asciiTheme="minorHAnsi" w:eastAsiaTheme="minorHAnsi" w:hAnsiTheme="minorHAnsi" w:cstheme="minorBidi"/>
        <w:b/>
        <w:sz w:val="22"/>
        <w:szCs w:val="22"/>
        <w:lang w:eastAsia="en-US"/>
      </w:rPr>
      <w:fldChar w:fldCharType="end"/>
    </w:r>
    <w:r w:rsidR="006A5CE6">
      <w:rPr>
        <w:rFonts w:asciiTheme="minorHAnsi" w:eastAsiaTheme="minorHAnsi" w:hAnsiTheme="minorHAnsi" w:cstheme="minorBidi"/>
        <w:b/>
        <w:sz w:val="22"/>
        <w:szCs w:val="22"/>
        <w:lang w:eastAsia="en-US"/>
      </w:rPr>
      <w:fldChar w:fldCharType="end"/>
    </w:r>
    <w:r w:rsidR="00E12100">
      <w:rPr>
        <w:rFonts w:asciiTheme="minorHAnsi" w:eastAsiaTheme="minorHAnsi" w:hAnsiTheme="minorHAnsi" w:cstheme="minorBidi"/>
        <w:b/>
        <w:sz w:val="22"/>
        <w:szCs w:val="22"/>
        <w:lang w:eastAsia="en-US"/>
      </w:rPr>
      <w:fldChar w:fldCharType="end"/>
    </w:r>
    <w:r w:rsidR="00AB1676">
      <w:rPr>
        <w:rFonts w:asciiTheme="minorHAnsi" w:eastAsiaTheme="minorHAnsi" w:hAnsiTheme="minorHAnsi" w:cstheme="minorBidi"/>
        <w:b/>
        <w:sz w:val="22"/>
        <w:szCs w:val="22"/>
        <w:lang w:eastAsia="en-US"/>
      </w:rPr>
      <w:fldChar w:fldCharType="end"/>
    </w:r>
    <w:r w:rsidR="00A444C9">
      <w:rPr>
        <w:rFonts w:asciiTheme="minorHAnsi" w:eastAsiaTheme="minorHAnsi" w:hAnsiTheme="minorHAnsi" w:cstheme="minorBidi"/>
        <w:b/>
        <w:sz w:val="22"/>
        <w:szCs w:val="22"/>
        <w:lang w:eastAsia="en-US"/>
      </w:rPr>
      <w:fldChar w:fldCharType="end"/>
    </w:r>
    <w:r w:rsidR="00AB76DC">
      <w:rPr>
        <w:rFonts w:asciiTheme="minorHAnsi" w:eastAsiaTheme="minorHAnsi" w:hAnsiTheme="minorHAnsi" w:cstheme="minorBidi"/>
        <w:b/>
        <w:sz w:val="22"/>
        <w:szCs w:val="22"/>
        <w:lang w:eastAsia="en-US"/>
      </w:rPr>
      <w:fldChar w:fldCharType="end"/>
    </w:r>
    <w:r w:rsidR="00A52A53">
      <w:rPr>
        <w:rFonts w:asciiTheme="minorHAnsi" w:eastAsiaTheme="minorHAnsi" w:hAnsiTheme="minorHAnsi" w:cstheme="minorBidi"/>
        <w:b/>
        <w:sz w:val="22"/>
        <w:szCs w:val="22"/>
        <w:lang w:eastAsia="en-US"/>
      </w:rPr>
      <w:fldChar w:fldCharType="end"/>
    </w:r>
    <w:r w:rsidR="006E6412">
      <w:rPr>
        <w:rFonts w:asciiTheme="minorHAnsi" w:eastAsiaTheme="minorHAnsi" w:hAnsiTheme="minorHAnsi" w:cstheme="minorBidi"/>
        <w:b/>
        <w:sz w:val="22"/>
        <w:szCs w:val="22"/>
        <w:lang w:eastAsia="en-US"/>
      </w:rPr>
      <w:fldChar w:fldCharType="end"/>
    </w:r>
    <w:r w:rsidR="005A2456">
      <w:rPr>
        <w:rFonts w:asciiTheme="minorHAnsi" w:eastAsiaTheme="minorHAnsi" w:hAnsiTheme="minorHAnsi" w:cstheme="minorBidi"/>
        <w:b/>
        <w:sz w:val="22"/>
        <w:szCs w:val="22"/>
        <w:lang w:eastAsia="en-US"/>
      </w:rPr>
      <w:fldChar w:fldCharType="end"/>
    </w:r>
    <w:r w:rsidR="008D12B9">
      <w:rPr>
        <w:rFonts w:asciiTheme="minorHAnsi" w:eastAsiaTheme="minorHAnsi" w:hAnsiTheme="minorHAnsi" w:cstheme="minorBidi"/>
        <w:b/>
        <w:sz w:val="22"/>
        <w:szCs w:val="22"/>
        <w:lang w:eastAsia="en-US"/>
      </w:rPr>
      <w:fldChar w:fldCharType="end"/>
    </w:r>
    <w:r w:rsidR="007C36F0">
      <w:rPr>
        <w:rFonts w:asciiTheme="minorHAnsi" w:eastAsiaTheme="minorHAnsi" w:hAnsiTheme="minorHAnsi" w:cstheme="minorBidi"/>
        <w:b/>
        <w:sz w:val="22"/>
        <w:szCs w:val="22"/>
        <w:lang w:eastAsia="en-US"/>
      </w:rPr>
      <w:fldChar w:fldCharType="end"/>
    </w:r>
    <w:r w:rsidR="00CE744E">
      <w:rPr>
        <w:rFonts w:asciiTheme="minorHAnsi" w:eastAsiaTheme="minorHAnsi" w:hAnsiTheme="minorHAnsi" w:cstheme="minorBidi"/>
        <w:b/>
        <w:sz w:val="22"/>
        <w:szCs w:val="22"/>
        <w:lang w:eastAsia="en-US"/>
      </w:rPr>
      <w:fldChar w:fldCharType="end"/>
    </w:r>
    <w:r w:rsidR="00E96BED">
      <w:rPr>
        <w:rFonts w:asciiTheme="minorHAnsi" w:eastAsiaTheme="minorHAnsi" w:hAnsiTheme="minorHAnsi" w:cstheme="minorBidi"/>
        <w:b/>
        <w:sz w:val="22"/>
        <w:szCs w:val="22"/>
        <w:lang w:eastAsia="en-US"/>
      </w:rPr>
      <w:fldChar w:fldCharType="end"/>
    </w:r>
    <w:r w:rsidR="00BC38F6">
      <w:rPr>
        <w:rFonts w:asciiTheme="minorHAnsi" w:eastAsiaTheme="minorHAnsi" w:hAnsiTheme="minorHAnsi" w:cstheme="minorBidi"/>
        <w:b/>
        <w:sz w:val="22"/>
        <w:szCs w:val="22"/>
        <w:lang w:eastAsia="en-US"/>
      </w:rPr>
      <w:fldChar w:fldCharType="end"/>
    </w:r>
    <w:r w:rsidR="00AA4708">
      <w:rPr>
        <w:rFonts w:asciiTheme="minorHAnsi" w:eastAsiaTheme="minorHAnsi" w:hAnsiTheme="minorHAnsi" w:cstheme="minorBidi"/>
        <w:b/>
        <w:sz w:val="22"/>
        <w:szCs w:val="22"/>
        <w:lang w:eastAsia="en-US"/>
      </w:rPr>
      <w:fldChar w:fldCharType="end"/>
    </w:r>
    <w:r w:rsidR="0020330E">
      <w:rPr>
        <w:rFonts w:asciiTheme="minorHAnsi" w:eastAsiaTheme="minorHAnsi" w:hAnsiTheme="minorHAnsi" w:cstheme="minorBidi"/>
        <w:b/>
        <w:sz w:val="22"/>
        <w:szCs w:val="22"/>
        <w:lang w:eastAsia="en-US"/>
      </w:rPr>
      <w:fldChar w:fldCharType="end"/>
    </w:r>
    <w:r w:rsidR="006E3DDA">
      <w:rPr>
        <w:rFonts w:asciiTheme="minorHAnsi" w:eastAsiaTheme="minorHAnsi" w:hAnsiTheme="minorHAnsi" w:cstheme="minorBidi"/>
        <w:b/>
        <w:sz w:val="22"/>
        <w:szCs w:val="22"/>
        <w:lang w:eastAsia="en-US"/>
      </w:rPr>
      <w:fldChar w:fldCharType="end"/>
    </w:r>
    <w:r w:rsidR="00F17664">
      <w:rPr>
        <w:rFonts w:asciiTheme="minorHAnsi" w:eastAsiaTheme="minorHAnsi" w:hAnsiTheme="minorHAnsi" w:cstheme="minorBidi"/>
        <w:b/>
        <w:sz w:val="22"/>
        <w:szCs w:val="22"/>
        <w:lang w:eastAsia="en-US"/>
      </w:rPr>
      <w:fldChar w:fldCharType="end"/>
    </w:r>
    <w:r w:rsidR="00350573">
      <w:rPr>
        <w:rFonts w:asciiTheme="minorHAnsi" w:eastAsiaTheme="minorHAnsi" w:hAnsiTheme="minorHAnsi" w:cstheme="minorBidi"/>
        <w:b/>
        <w:sz w:val="22"/>
        <w:szCs w:val="22"/>
        <w:lang w:eastAsia="en-US"/>
      </w:rPr>
      <w:fldChar w:fldCharType="end"/>
    </w:r>
    <w:r w:rsidR="007757FA">
      <w:rPr>
        <w:rFonts w:asciiTheme="minorHAnsi" w:eastAsiaTheme="minorHAnsi" w:hAnsiTheme="minorHAnsi" w:cstheme="minorBidi"/>
        <w:b/>
        <w:sz w:val="22"/>
        <w:szCs w:val="22"/>
        <w:lang w:eastAsia="en-US"/>
      </w:rPr>
      <w:fldChar w:fldCharType="end"/>
    </w:r>
    <w:r w:rsidR="00875AD9">
      <w:rPr>
        <w:rFonts w:asciiTheme="minorHAnsi" w:eastAsiaTheme="minorHAnsi" w:hAnsiTheme="minorHAnsi" w:cstheme="minorBidi"/>
        <w:b/>
        <w:sz w:val="22"/>
        <w:szCs w:val="22"/>
        <w:lang w:eastAsia="en-US"/>
      </w:rPr>
      <w:fldChar w:fldCharType="end"/>
    </w:r>
    <w:r w:rsidRPr="009E24F3">
      <w:rPr>
        <w:rFonts w:asciiTheme="minorHAnsi" w:eastAsiaTheme="minorHAnsi" w:hAnsiTheme="minorHAnsi" w:cstheme="minorBidi"/>
        <w:b/>
        <w:sz w:val="22"/>
        <w:szCs w:val="22"/>
        <w:lang w:eastAsia="en-US"/>
      </w:rPr>
      <w:fldChar w:fldCharType="end"/>
    </w:r>
    <w:r w:rsidRPr="009E24F3">
      <w:rPr>
        <w:rFonts w:asciiTheme="minorHAnsi" w:eastAsiaTheme="minorHAnsi" w:hAnsiTheme="minorHAnsi" w:cstheme="minorBidi"/>
        <w:b/>
        <w:sz w:val="22"/>
        <w:szCs w:val="22"/>
        <w:lang w:eastAsia="en-US"/>
      </w:rPr>
      <w:fldChar w:fldCharType="end"/>
    </w:r>
  </w:p>
  <w:p w14:paraId="2B726FDD" w14:textId="77777777" w:rsidR="00CF2D1F" w:rsidRDefault="00CF2D1F" w:rsidP="009E24F3">
    <w:pPr>
      <w:pStyle w:val="Encabezado"/>
    </w:pPr>
  </w:p>
  <w:p w14:paraId="4EE8B141" w14:textId="77777777" w:rsidR="009E24F3" w:rsidRPr="009E24F3" w:rsidRDefault="009E24F3" w:rsidP="009E24F3">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CCD5796"/>
    <w:multiLevelType w:val="hybridMultilevel"/>
    <w:tmpl w:val="FD7414BA"/>
    <w:lvl w:ilvl="0" w:tplc="240A0019">
      <w:start w:val="1"/>
      <w:numFmt w:val="low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
    <w:nsid w:val="134854FE"/>
    <w:multiLevelType w:val="hybridMultilevel"/>
    <w:tmpl w:val="52F02D56"/>
    <w:lvl w:ilvl="0" w:tplc="A6C0C398">
      <w:start w:val="1"/>
      <w:numFmt w:val="upperRoman"/>
      <w:lvlText w:val="%1."/>
      <w:lvlJc w:val="left"/>
      <w:pPr>
        <w:ind w:left="1080" w:hanging="72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
    <w:nsid w:val="137F29A6"/>
    <w:multiLevelType w:val="hybridMultilevel"/>
    <w:tmpl w:val="DA8CB7D8"/>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
    <w:nsid w:val="15116F83"/>
    <w:multiLevelType w:val="hybridMultilevel"/>
    <w:tmpl w:val="96FE0B54"/>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
    <w:nsid w:val="2A246E22"/>
    <w:multiLevelType w:val="hybridMultilevel"/>
    <w:tmpl w:val="49D4BA7A"/>
    <w:lvl w:ilvl="0" w:tplc="74264A00">
      <w:start w:val="1"/>
      <w:numFmt w:val="lowerLetter"/>
      <w:lvlText w:val="%1."/>
      <w:lvlJc w:val="left"/>
      <w:pPr>
        <w:ind w:left="720" w:hanging="360"/>
      </w:pPr>
      <w:rPr>
        <w:rFonts w:hint="default"/>
        <w:b/>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5">
    <w:nsid w:val="371B5561"/>
    <w:multiLevelType w:val="hybridMultilevel"/>
    <w:tmpl w:val="DA8CB7D8"/>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6">
    <w:nsid w:val="3A3D67B1"/>
    <w:multiLevelType w:val="hybridMultilevel"/>
    <w:tmpl w:val="0532A3BC"/>
    <w:lvl w:ilvl="0" w:tplc="240A0011">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7">
    <w:nsid w:val="3EB32C7D"/>
    <w:multiLevelType w:val="hybridMultilevel"/>
    <w:tmpl w:val="E3E2E908"/>
    <w:lvl w:ilvl="0" w:tplc="240A0017">
      <w:start w:val="1"/>
      <w:numFmt w:val="lowerLetter"/>
      <w:lvlText w:val="%1)"/>
      <w:lvlJc w:val="left"/>
      <w:pPr>
        <w:ind w:left="1440" w:hanging="360"/>
      </w:pPr>
    </w:lvl>
    <w:lvl w:ilvl="1" w:tplc="240A0019" w:tentative="1">
      <w:start w:val="1"/>
      <w:numFmt w:val="lowerLetter"/>
      <w:lvlText w:val="%2."/>
      <w:lvlJc w:val="left"/>
      <w:pPr>
        <w:ind w:left="2160" w:hanging="360"/>
      </w:pPr>
    </w:lvl>
    <w:lvl w:ilvl="2" w:tplc="240A001B" w:tentative="1">
      <w:start w:val="1"/>
      <w:numFmt w:val="lowerRoman"/>
      <w:lvlText w:val="%3."/>
      <w:lvlJc w:val="right"/>
      <w:pPr>
        <w:ind w:left="2880" w:hanging="180"/>
      </w:pPr>
    </w:lvl>
    <w:lvl w:ilvl="3" w:tplc="240A000F" w:tentative="1">
      <w:start w:val="1"/>
      <w:numFmt w:val="decimal"/>
      <w:lvlText w:val="%4."/>
      <w:lvlJc w:val="left"/>
      <w:pPr>
        <w:ind w:left="3600" w:hanging="360"/>
      </w:pPr>
    </w:lvl>
    <w:lvl w:ilvl="4" w:tplc="240A0019" w:tentative="1">
      <w:start w:val="1"/>
      <w:numFmt w:val="lowerLetter"/>
      <w:lvlText w:val="%5."/>
      <w:lvlJc w:val="left"/>
      <w:pPr>
        <w:ind w:left="4320" w:hanging="360"/>
      </w:pPr>
    </w:lvl>
    <w:lvl w:ilvl="5" w:tplc="240A001B" w:tentative="1">
      <w:start w:val="1"/>
      <w:numFmt w:val="lowerRoman"/>
      <w:lvlText w:val="%6."/>
      <w:lvlJc w:val="right"/>
      <w:pPr>
        <w:ind w:left="5040" w:hanging="180"/>
      </w:pPr>
    </w:lvl>
    <w:lvl w:ilvl="6" w:tplc="240A000F" w:tentative="1">
      <w:start w:val="1"/>
      <w:numFmt w:val="decimal"/>
      <w:lvlText w:val="%7."/>
      <w:lvlJc w:val="left"/>
      <w:pPr>
        <w:ind w:left="5760" w:hanging="360"/>
      </w:pPr>
    </w:lvl>
    <w:lvl w:ilvl="7" w:tplc="240A0019" w:tentative="1">
      <w:start w:val="1"/>
      <w:numFmt w:val="lowerLetter"/>
      <w:lvlText w:val="%8."/>
      <w:lvlJc w:val="left"/>
      <w:pPr>
        <w:ind w:left="6480" w:hanging="360"/>
      </w:pPr>
    </w:lvl>
    <w:lvl w:ilvl="8" w:tplc="240A001B" w:tentative="1">
      <w:start w:val="1"/>
      <w:numFmt w:val="lowerRoman"/>
      <w:lvlText w:val="%9."/>
      <w:lvlJc w:val="right"/>
      <w:pPr>
        <w:ind w:left="7200" w:hanging="180"/>
      </w:pPr>
    </w:lvl>
  </w:abstractNum>
  <w:abstractNum w:abstractNumId="8">
    <w:nsid w:val="43D0475E"/>
    <w:multiLevelType w:val="hybridMultilevel"/>
    <w:tmpl w:val="FD7414BA"/>
    <w:lvl w:ilvl="0" w:tplc="240A0019">
      <w:start w:val="1"/>
      <w:numFmt w:val="low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9">
    <w:nsid w:val="521E00B7"/>
    <w:multiLevelType w:val="hybridMultilevel"/>
    <w:tmpl w:val="FD7414BA"/>
    <w:lvl w:ilvl="0" w:tplc="240A0019">
      <w:start w:val="1"/>
      <w:numFmt w:val="low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0">
    <w:nsid w:val="54D11E7B"/>
    <w:multiLevelType w:val="hybridMultilevel"/>
    <w:tmpl w:val="9CCA93F4"/>
    <w:lvl w:ilvl="0" w:tplc="FC2E04F6">
      <w:start w:val="1"/>
      <w:numFmt w:val="decimal"/>
      <w:lvlText w:val="%1."/>
      <w:lvlJc w:val="left"/>
      <w:pPr>
        <w:ind w:left="1260" w:hanging="540"/>
      </w:pPr>
      <w:rPr>
        <w:rFonts w:hint="default"/>
        <w:b/>
      </w:rPr>
    </w:lvl>
    <w:lvl w:ilvl="1" w:tplc="240A0019" w:tentative="1">
      <w:start w:val="1"/>
      <w:numFmt w:val="lowerLetter"/>
      <w:lvlText w:val="%2."/>
      <w:lvlJc w:val="left"/>
      <w:pPr>
        <w:ind w:left="1800" w:hanging="360"/>
      </w:pPr>
    </w:lvl>
    <w:lvl w:ilvl="2" w:tplc="240A001B" w:tentative="1">
      <w:start w:val="1"/>
      <w:numFmt w:val="lowerRoman"/>
      <w:lvlText w:val="%3."/>
      <w:lvlJc w:val="right"/>
      <w:pPr>
        <w:ind w:left="2520" w:hanging="180"/>
      </w:pPr>
    </w:lvl>
    <w:lvl w:ilvl="3" w:tplc="240A000F" w:tentative="1">
      <w:start w:val="1"/>
      <w:numFmt w:val="decimal"/>
      <w:lvlText w:val="%4."/>
      <w:lvlJc w:val="left"/>
      <w:pPr>
        <w:ind w:left="3240" w:hanging="360"/>
      </w:pPr>
    </w:lvl>
    <w:lvl w:ilvl="4" w:tplc="240A0019" w:tentative="1">
      <w:start w:val="1"/>
      <w:numFmt w:val="lowerLetter"/>
      <w:lvlText w:val="%5."/>
      <w:lvlJc w:val="left"/>
      <w:pPr>
        <w:ind w:left="3960" w:hanging="360"/>
      </w:pPr>
    </w:lvl>
    <w:lvl w:ilvl="5" w:tplc="240A001B" w:tentative="1">
      <w:start w:val="1"/>
      <w:numFmt w:val="lowerRoman"/>
      <w:lvlText w:val="%6."/>
      <w:lvlJc w:val="right"/>
      <w:pPr>
        <w:ind w:left="4680" w:hanging="180"/>
      </w:pPr>
    </w:lvl>
    <w:lvl w:ilvl="6" w:tplc="240A000F" w:tentative="1">
      <w:start w:val="1"/>
      <w:numFmt w:val="decimal"/>
      <w:lvlText w:val="%7."/>
      <w:lvlJc w:val="left"/>
      <w:pPr>
        <w:ind w:left="5400" w:hanging="360"/>
      </w:pPr>
    </w:lvl>
    <w:lvl w:ilvl="7" w:tplc="240A0019" w:tentative="1">
      <w:start w:val="1"/>
      <w:numFmt w:val="lowerLetter"/>
      <w:lvlText w:val="%8."/>
      <w:lvlJc w:val="left"/>
      <w:pPr>
        <w:ind w:left="6120" w:hanging="360"/>
      </w:pPr>
    </w:lvl>
    <w:lvl w:ilvl="8" w:tplc="240A001B" w:tentative="1">
      <w:start w:val="1"/>
      <w:numFmt w:val="lowerRoman"/>
      <w:lvlText w:val="%9."/>
      <w:lvlJc w:val="right"/>
      <w:pPr>
        <w:ind w:left="6840" w:hanging="180"/>
      </w:pPr>
    </w:lvl>
  </w:abstractNum>
  <w:abstractNum w:abstractNumId="11">
    <w:nsid w:val="5A0A7A08"/>
    <w:multiLevelType w:val="hybridMultilevel"/>
    <w:tmpl w:val="52F02D56"/>
    <w:lvl w:ilvl="0" w:tplc="A6C0C398">
      <w:start w:val="1"/>
      <w:numFmt w:val="upperRoman"/>
      <w:lvlText w:val="%1."/>
      <w:lvlJc w:val="left"/>
      <w:pPr>
        <w:ind w:left="1080" w:hanging="72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2">
    <w:nsid w:val="5D7A653F"/>
    <w:multiLevelType w:val="hybridMultilevel"/>
    <w:tmpl w:val="52F02D56"/>
    <w:lvl w:ilvl="0" w:tplc="A6C0C398">
      <w:start w:val="1"/>
      <w:numFmt w:val="upperRoman"/>
      <w:lvlText w:val="%1."/>
      <w:lvlJc w:val="left"/>
      <w:pPr>
        <w:ind w:left="1080" w:hanging="72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3">
    <w:nsid w:val="63D40D51"/>
    <w:multiLevelType w:val="hybridMultilevel"/>
    <w:tmpl w:val="52F02D56"/>
    <w:lvl w:ilvl="0" w:tplc="A6C0C398">
      <w:start w:val="1"/>
      <w:numFmt w:val="upperRoman"/>
      <w:lvlText w:val="%1."/>
      <w:lvlJc w:val="left"/>
      <w:pPr>
        <w:ind w:left="1080" w:hanging="72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4">
    <w:nsid w:val="70F5465B"/>
    <w:multiLevelType w:val="hybridMultilevel"/>
    <w:tmpl w:val="04E079D4"/>
    <w:lvl w:ilvl="0" w:tplc="240A000F">
      <w:start w:val="1"/>
      <w:numFmt w:val="decimal"/>
      <w:lvlText w:val="%1."/>
      <w:lvlJc w:val="left"/>
      <w:pPr>
        <w:ind w:left="720" w:hanging="360"/>
      </w:pPr>
    </w:lvl>
    <w:lvl w:ilvl="1" w:tplc="240A0019">
      <w:start w:val="1"/>
      <w:numFmt w:val="lowerLetter"/>
      <w:lvlText w:val="%2."/>
      <w:lvlJc w:val="left"/>
      <w:pPr>
        <w:ind w:left="1440" w:hanging="360"/>
      </w:pPr>
    </w:lvl>
    <w:lvl w:ilvl="2" w:tplc="240A001B">
      <w:start w:val="1"/>
      <w:numFmt w:val="lowerRoman"/>
      <w:lvlText w:val="%3."/>
      <w:lvlJc w:val="right"/>
      <w:pPr>
        <w:ind w:left="2160" w:hanging="180"/>
      </w:pPr>
    </w:lvl>
    <w:lvl w:ilvl="3" w:tplc="240A000F">
      <w:start w:val="1"/>
      <w:numFmt w:val="decimal"/>
      <w:lvlText w:val="%4."/>
      <w:lvlJc w:val="left"/>
      <w:pPr>
        <w:ind w:left="2880" w:hanging="360"/>
      </w:pPr>
    </w:lvl>
    <w:lvl w:ilvl="4" w:tplc="240A0019">
      <w:start w:val="1"/>
      <w:numFmt w:val="lowerLetter"/>
      <w:lvlText w:val="%5."/>
      <w:lvlJc w:val="left"/>
      <w:pPr>
        <w:ind w:left="3600" w:hanging="360"/>
      </w:pPr>
    </w:lvl>
    <w:lvl w:ilvl="5" w:tplc="240A001B">
      <w:start w:val="1"/>
      <w:numFmt w:val="lowerRoman"/>
      <w:lvlText w:val="%6."/>
      <w:lvlJc w:val="right"/>
      <w:pPr>
        <w:ind w:left="4320" w:hanging="180"/>
      </w:pPr>
    </w:lvl>
    <w:lvl w:ilvl="6" w:tplc="240A000F">
      <w:start w:val="1"/>
      <w:numFmt w:val="decimal"/>
      <w:lvlText w:val="%7."/>
      <w:lvlJc w:val="left"/>
      <w:pPr>
        <w:ind w:left="5040" w:hanging="360"/>
      </w:pPr>
    </w:lvl>
    <w:lvl w:ilvl="7" w:tplc="240A0019">
      <w:start w:val="1"/>
      <w:numFmt w:val="lowerLetter"/>
      <w:lvlText w:val="%8."/>
      <w:lvlJc w:val="left"/>
      <w:pPr>
        <w:ind w:left="5760" w:hanging="360"/>
      </w:pPr>
    </w:lvl>
    <w:lvl w:ilvl="8" w:tplc="240A001B">
      <w:start w:val="1"/>
      <w:numFmt w:val="lowerRoman"/>
      <w:lvlText w:val="%9."/>
      <w:lvlJc w:val="right"/>
      <w:pPr>
        <w:ind w:left="6480" w:hanging="180"/>
      </w:pPr>
    </w:lvl>
  </w:abstractNum>
  <w:abstractNum w:abstractNumId="15">
    <w:nsid w:val="729928A1"/>
    <w:multiLevelType w:val="multilevel"/>
    <w:tmpl w:val="A12A65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nsid w:val="78D01A72"/>
    <w:multiLevelType w:val="multilevel"/>
    <w:tmpl w:val="B46C03C2"/>
    <w:lvl w:ilvl="0">
      <w:start w:val="3"/>
      <w:numFmt w:val="decimal"/>
      <w:lvlText w:val="%1."/>
      <w:lvlJc w:val="left"/>
      <w:pPr>
        <w:ind w:left="390" w:hanging="390"/>
      </w:pPr>
      <w:rPr>
        <w:rFonts w:hint="default"/>
      </w:rPr>
    </w:lvl>
    <w:lvl w:ilvl="1">
      <w:start w:val="8"/>
      <w:numFmt w:val="decimal"/>
      <w:lvlText w:val="%1.%2."/>
      <w:lvlJc w:val="left"/>
      <w:pPr>
        <w:ind w:left="1003" w:hanging="720"/>
      </w:pPr>
      <w:rPr>
        <w:rFonts w:hint="default"/>
        <w:b/>
        <w:color w:val="auto"/>
      </w:rPr>
    </w:lvl>
    <w:lvl w:ilvl="2">
      <w:start w:val="1"/>
      <w:numFmt w:val="decimal"/>
      <w:lvlText w:val="%1.%2.%3."/>
      <w:lvlJc w:val="left"/>
      <w:pPr>
        <w:ind w:left="1286" w:hanging="720"/>
      </w:pPr>
      <w:rPr>
        <w:rFonts w:hint="default"/>
      </w:rPr>
    </w:lvl>
    <w:lvl w:ilvl="3">
      <w:start w:val="1"/>
      <w:numFmt w:val="decimal"/>
      <w:lvlText w:val="%1.%2.%3.%4."/>
      <w:lvlJc w:val="left"/>
      <w:pPr>
        <w:ind w:left="1929" w:hanging="108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855" w:hanging="144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781" w:hanging="1799"/>
      </w:pPr>
      <w:rPr>
        <w:rFonts w:hint="default"/>
      </w:rPr>
    </w:lvl>
    <w:lvl w:ilvl="8">
      <w:start w:val="1"/>
      <w:numFmt w:val="decimal"/>
      <w:lvlText w:val="%1.%2.%3.%4.%5.%6.%7.%8.%9."/>
      <w:lvlJc w:val="left"/>
      <w:pPr>
        <w:ind w:left="4424" w:hanging="2160"/>
      </w:pPr>
      <w:rPr>
        <w:rFonts w:hint="default"/>
      </w:rPr>
    </w:lvl>
  </w:abstractNum>
  <w:num w:numId="1">
    <w:abstractNumId w:val="1"/>
  </w:num>
  <w:num w:numId="2">
    <w:abstractNumId w:val="11"/>
  </w:num>
  <w:num w:numId="3">
    <w:abstractNumId w:val="13"/>
  </w:num>
  <w:num w:numId="4">
    <w:abstractNumId w:val="12"/>
  </w:num>
  <w:num w:numId="5">
    <w:abstractNumId w:val="2"/>
  </w:num>
  <w:num w:numId="6">
    <w:abstractNumId w:val="0"/>
  </w:num>
  <w:num w:numId="7">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9"/>
  </w:num>
  <w:num w:numId="9">
    <w:abstractNumId w:val="3"/>
  </w:num>
  <w:num w:numId="10">
    <w:abstractNumId w:val="15"/>
  </w:num>
  <w:num w:numId="11">
    <w:abstractNumId w:val="5"/>
  </w:num>
  <w:num w:numId="12">
    <w:abstractNumId w:val="4"/>
  </w:num>
  <w:num w:numId="13">
    <w:abstractNumId w:val="8"/>
  </w:num>
  <w:num w:numId="14">
    <w:abstractNumId w:val="10"/>
  </w:num>
  <w:num w:numId="15">
    <w:abstractNumId w:val="7"/>
  </w:num>
  <w:num w:numId="16">
    <w:abstractNumId w:val="16"/>
  </w:num>
  <w:num w:numId="1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00E1B"/>
    <w:rsid w:val="000042BF"/>
    <w:rsid w:val="00006255"/>
    <w:rsid w:val="00013AAF"/>
    <w:rsid w:val="00031036"/>
    <w:rsid w:val="0003509E"/>
    <w:rsid w:val="0005144B"/>
    <w:rsid w:val="00056468"/>
    <w:rsid w:val="00074DA5"/>
    <w:rsid w:val="00081104"/>
    <w:rsid w:val="000860A8"/>
    <w:rsid w:val="000A0CD1"/>
    <w:rsid w:val="000B2E5D"/>
    <w:rsid w:val="000C5029"/>
    <w:rsid w:val="000C5AFA"/>
    <w:rsid w:val="000D2028"/>
    <w:rsid w:val="000D5665"/>
    <w:rsid w:val="000E11DA"/>
    <w:rsid w:val="000E1F45"/>
    <w:rsid w:val="000F1651"/>
    <w:rsid w:val="000F4D00"/>
    <w:rsid w:val="0010003D"/>
    <w:rsid w:val="00100AFC"/>
    <w:rsid w:val="001030E1"/>
    <w:rsid w:val="00111261"/>
    <w:rsid w:val="00144AB8"/>
    <w:rsid w:val="00146EBC"/>
    <w:rsid w:val="001511DD"/>
    <w:rsid w:val="001521A8"/>
    <w:rsid w:val="0015340B"/>
    <w:rsid w:val="00157531"/>
    <w:rsid w:val="00165977"/>
    <w:rsid w:val="00173AD7"/>
    <w:rsid w:val="00187988"/>
    <w:rsid w:val="0019367A"/>
    <w:rsid w:val="001A6175"/>
    <w:rsid w:val="001A75DA"/>
    <w:rsid w:val="001C7352"/>
    <w:rsid w:val="001E03FB"/>
    <w:rsid w:val="001E09FB"/>
    <w:rsid w:val="001F110D"/>
    <w:rsid w:val="001F16D5"/>
    <w:rsid w:val="001F3862"/>
    <w:rsid w:val="001F68F1"/>
    <w:rsid w:val="002006D9"/>
    <w:rsid w:val="00202B64"/>
    <w:rsid w:val="0020330E"/>
    <w:rsid w:val="00203789"/>
    <w:rsid w:val="00220366"/>
    <w:rsid w:val="00225200"/>
    <w:rsid w:val="00232127"/>
    <w:rsid w:val="0023460F"/>
    <w:rsid w:val="002429AE"/>
    <w:rsid w:val="00244CBE"/>
    <w:rsid w:val="00245EF6"/>
    <w:rsid w:val="00260111"/>
    <w:rsid w:val="00260ADD"/>
    <w:rsid w:val="002728AC"/>
    <w:rsid w:val="00280C0A"/>
    <w:rsid w:val="00286E77"/>
    <w:rsid w:val="00290614"/>
    <w:rsid w:val="002B0F16"/>
    <w:rsid w:val="002C49E5"/>
    <w:rsid w:val="002C754C"/>
    <w:rsid w:val="002D0169"/>
    <w:rsid w:val="002E7949"/>
    <w:rsid w:val="002F1E2C"/>
    <w:rsid w:val="002F578C"/>
    <w:rsid w:val="0030009B"/>
    <w:rsid w:val="00300E54"/>
    <w:rsid w:val="003015FF"/>
    <w:rsid w:val="00304565"/>
    <w:rsid w:val="00314072"/>
    <w:rsid w:val="00316708"/>
    <w:rsid w:val="00320504"/>
    <w:rsid w:val="00320B31"/>
    <w:rsid w:val="00341041"/>
    <w:rsid w:val="00350573"/>
    <w:rsid w:val="00356691"/>
    <w:rsid w:val="00360667"/>
    <w:rsid w:val="00363975"/>
    <w:rsid w:val="00367C96"/>
    <w:rsid w:val="003704C3"/>
    <w:rsid w:val="00392472"/>
    <w:rsid w:val="00394EBC"/>
    <w:rsid w:val="003B52EB"/>
    <w:rsid w:val="003C1552"/>
    <w:rsid w:val="003C45CE"/>
    <w:rsid w:val="003E4041"/>
    <w:rsid w:val="003F4D1C"/>
    <w:rsid w:val="003F73AF"/>
    <w:rsid w:val="00400E1B"/>
    <w:rsid w:val="00403776"/>
    <w:rsid w:val="0041326F"/>
    <w:rsid w:val="00422D55"/>
    <w:rsid w:val="00427362"/>
    <w:rsid w:val="00435756"/>
    <w:rsid w:val="00436226"/>
    <w:rsid w:val="00443039"/>
    <w:rsid w:val="004455B7"/>
    <w:rsid w:val="00450CAB"/>
    <w:rsid w:val="00451A49"/>
    <w:rsid w:val="00452B2A"/>
    <w:rsid w:val="004570F3"/>
    <w:rsid w:val="0047283F"/>
    <w:rsid w:val="00481C48"/>
    <w:rsid w:val="0048397C"/>
    <w:rsid w:val="00495826"/>
    <w:rsid w:val="004A46C3"/>
    <w:rsid w:val="004B2919"/>
    <w:rsid w:val="004C57AF"/>
    <w:rsid w:val="004C5F9B"/>
    <w:rsid w:val="004C7323"/>
    <w:rsid w:val="004D3EA4"/>
    <w:rsid w:val="004F59A2"/>
    <w:rsid w:val="004F7714"/>
    <w:rsid w:val="00523D7D"/>
    <w:rsid w:val="005258CA"/>
    <w:rsid w:val="00543020"/>
    <w:rsid w:val="00547EE8"/>
    <w:rsid w:val="00550258"/>
    <w:rsid w:val="00553D1D"/>
    <w:rsid w:val="00561360"/>
    <w:rsid w:val="0058017D"/>
    <w:rsid w:val="005852FD"/>
    <w:rsid w:val="00594D4C"/>
    <w:rsid w:val="005A01D3"/>
    <w:rsid w:val="005A197D"/>
    <w:rsid w:val="005A1FEB"/>
    <w:rsid w:val="005A2456"/>
    <w:rsid w:val="005A72CD"/>
    <w:rsid w:val="005A78FC"/>
    <w:rsid w:val="005B701D"/>
    <w:rsid w:val="005D444E"/>
    <w:rsid w:val="005D5CA4"/>
    <w:rsid w:val="005F01E5"/>
    <w:rsid w:val="00613D44"/>
    <w:rsid w:val="00621388"/>
    <w:rsid w:val="00631F20"/>
    <w:rsid w:val="006435A1"/>
    <w:rsid w:val="006671B2"/>
    <w:rsid w:val="00667246"/>
    <w:rsid w:val="006675D4"/>
    <w:rsid w:val="00674B7F"/>
    <w:rsid w:val="00683103"/>
    <w:rsid w:val="0069721B"/>
    <w:rsid w:val="0069782E"/>
    <w:rsid w:val="006A59E6"/>
    <w:rsid w:val="006A5CE6"/>
    <w:rsid w:val="006B0D71"/>
    <w:rsid w:val="006C402A"/>
    <w:rsid w:val="006C4A82"/>
    <w:rsid w:val="006C52C7"/>
    <w:rsid w:val="006C531E"/>
    <w:rsid w:val="006E3DDA"/>
    <w:rsid w:val="006E6412"/>
    <w:rsid w:val="006F26BD"/>
    <w:rsid w:val="006F6AAB"/>
    <w:rsid w:val="00702112"/>
    <w:rsid w:val="00704A60"/>
    <w:rsid w:val="00707184"/>
    <w:rsid w:val="00711EFD"/>
    <w:rsid w:val="007148A4"/>
    <w:rsid w:val="00721011"/>
    <w:rsid w:val="00721EDF"/>
    <w:rsid w:val="00736795"/>
    <w:rsid w:val="00737AA3"/>
    <w:rsid w:val="0074737E"/>
    <w:rsid w:val="00747D8F"/>
    <w:rsid w:val="007527D2"/>
    <w:rsid w:val="00771F4E"/>
    <w:rsid w:val="007757FA"/>
    <w:rsid w:val="00775BB4"/>
    <w:rsid w:val="00782721"/>
    <w:rsid w:val="00792727"/>
    <w:rsid w:val="007C0885"/>
    <w:rsid w:val="007C18BB"/>
    <w:rsid w:val="007C36F0"/>
    <w:rsid w:val="007D0898"/>
    <w:rsid w:val="007D5DEE"/>
    <w:rsid w:val="007D6ABE"/>
    <w:rsid w:val="007E632C"/>
    <w:rsid w:val="007F1206"/>
    <w:rsid w:val="007F49CC"/>
    <w:rsid w:val="00800527"/>
    <w:rsid w:val="00800625"/>
    <w:rsid w:val="008034BF"/>
    <w:rsid w:val="00813DE3"/>
    <w:rsid w:val="008164F2"/>
    <w:rsid w:val="00820418"/>
    <w:rsid w:val="0084028F"/>
    <w:rsid w:val="00847969"/>
    <w:rsid w:val="00847F37"/>
    <w:rsid w:val="008515B2"/>
    <w:rsid w:val="008625A3"/>
    <w:rsid w:val="00870441"/>
    <w:rsid w:val="008711D3"/>
    <w:rsid w:val="00875AD9"/>
    <w:rsid w:val="0088062D"/>
    <w:rsid w:val="00885008"/>
    <w:rsid w:val="008A0533"/>
    <w:rsid w:val="008A4C20"/>
    <w:rsid w:val="008B139D"/>
    <w:rsid w:val="008C31A6"/>
    <w:rsid w:val="008C5282"/>
    <w:rsid w:val="008C5C44"/>
    <w:rsid w:val="008D12B9"/>
    <w:rsid w:val="008D74CC"/>
    <w:rsid w:val="008E3753"/>
    <w:rsid w:val="008E5B07"/>
    <w:rsid w:val="008F6E8C"/>
    <w:rsid w:val="00903E93"/>
    <w:rsid w:val="00910B45"/>
    <w:rsid w:val="0092120F"/>
    <w:rsid w:val="00940F28"/>
    <w:rsid w:val="0095138F"/>
    <w:rsid w:val="009617EC"/>
    <w:rsid w:val="00974D08"/>
    <w:rsid w:val="009759B2"/>
    <w:rsid w:val="00984A4E"/>
    <w:rsid w:val="00984BD8"/>
    <w:rsid w:val="00994B7C"/>
    <w:rsid w:val="009A213F"/>
    <w:rsid w:val="009B249E"/>
    <w:rsid w:val="009D4FE0"/>
    <w:rsid w:val="009D798E"/>
    <w:rsid w:val="009E0B0F"/>
    <w:rsid w:val="009E24F3"/>
    <w:rsid w:val="009E58D6"/>
    <w:rsid w:val="009F330D"/>
    <w:rsid w:val="009F342D"/>
    <w:rsid w:val="009F7E9D"/>
    <w:rsid w:val="00A02795"/>
    <w:rsid w:val="00A05633"/>
    <w:rsid w:val="00A1797A"/>
    <w:rsid w:val="00A309B0"/>
    <w:rsid w:val="00A31154"/>
    <w:rsid w:val="00A34EE9"/>
    <w:rsid w:val="00A364C4"/>
    <w:rsid w:val="00A444C9"/>
    <w:rsid w:val="00A52A53"/>
    <w:rsid w:val="00A755F7"/>
    <w:rsid w:val="00A76C9B"/>
    <w:rsid w:val="00A9096A"/>
    <w:rsid w:val="00AA4708"/>
    <w:rsid w:val="00AA48A8"/>
    <w:rsid w:val="00AB1676"/>
    <w:rsid w:val="00AB5672"/>
    <w:rsid w:val="00AB70E5"/>
    <w:rsid w:val="00AB76DC"/>
    <w:rsid w:val="00AC2757"/>
    <w:rsid w:val="00AC6158"/>
    <w:rsid w:val="00AD4509"/>
    <w:rsid w:val="00AD6EE4"/>
    <w:rsid w:val="00AF2658"/>
    <w:rsid w:val="00AF2BDA"/>
    <w:rsid w:val="00B0358A"/>
    <w:rsid w:val="00B1511A"/>
    <w:rsid w:val="00B22752"/>
    <w:rsid w:val="00B22B3F"/>
    <w:rsid w:val="00B23AC1"/>
    <w:rsid w:val="00B32080"/>
    <w:rsid w:val="00B33386"/>
    <w:rsid w:val="00B47D3D"/>
    <w:rsid w:val="00B61595"/>
    <w:rsid w:val="00B63E87"/>
    <w:rsid w:val="00B64CE9"/>
    <w:rsid w:val="00B730EE"/>
    <w:rsid w:val="00B73531"/>
    <w:rsid w:val="00B755B3"/>
    <w:rsid w:val="00B7732F"/>
    <w:rsid w:val="00B8612F"/>
    <w:rsid w:val="00B904D5"/>
    <w:rsid w:val="00B91956"/>
    <w:rsid w:val="00BA003C"/>
    <w:rsid w:val="00BA140B"/>
    <w:rsid w:val="00BA1700"/>
    <w:rsid w:val="00BC1A21"/>
    <w:rsid w:val="00BC38F6"/>
    <w:rsid w:val="00BC3FC3"/>
    <w:rsid w:val="00BC74FC"/>
    <w:rsid w:val="00BC7EF5"/>
    <w:rsid w:val="00BD3556"/>
    <w:rsid w:val="00BE05E3"/>
    <w:rsid w:val="00BE672B"/>
    <w:rsid w:val="00BE7D01"/>
    <w:rsid w:val="00BF2E1C"/>
    <w:rsid w:val="00C029F1"/>
    <w:rsid w:val="00C10F75"/>
    <w:rsid w:val="00C12B35"/>
    <w:rsid w:val="00C14F9F"/>
    <w:rsid w:val="00C159E1"/>
    <w:rsid w:val="00C15B7F"/>
    <w:rsid w:val="00C1751F"/>
    <w:rsid w:val="00C23BD5"/>
    <w:rsid w:val="00C24A4A"/>
    <w:rsid w:val="00C64435"/>
    <w:rsid w:val="00C65535"/>
    <w:rsid w:val="00C66CD8"/>
    <w:rsid w:val="00C709AD"/>
    <w:rsid w:val="00C7399A"/>
    <w:rsid w:val="00C74EDE"/>
    <w:rsid w:val="00C81501"/>
    <w:rsid w:val="00C81C61"/>
    <w:rsid w:val="00C86BC5"/>
    <w:rsid w:val="00CA11B8"/>
    <w:rsid w:val="00CA4D7F"/>
    <w:rsid w:val="00CB0177"/>
    <w:rsid w:val="00CD416A"/>
    <w:rsid w:val="00CE2FDE"/>
    <w:rsid w:val="00CE744E"/>
    <w:rsid w:val="00CF1380"/>
    <w:rsid w:val="00CF2D1F"/>
    <w:rsid w:val="00CF62D5"/>
    <w:rsid w:val="00D06B20"/>
    <w:rsid w:val="00D138CE"/>
    <w:rsid w:val="00D24F7A"/>
    <w:rsid w:val="00D2576A"/>
    <w:rsid w:val="00D2780A"/>
    <w:rsid w:val="00D32D6B"/>
    <w:rsid w:val="00D4008E"/>
    <w:rsid w:val="00D435A5"/>
    <w:rsid w:val="00D44913"/>
    <w:rsid w:val="00D51505"/>
    <w:rsid w:val="00D56938"/>
    <w:rsid w:val="00D5698E"/>
    <w:rsid w:val="00D64518"/>
    <w:rsid w:val="00D70A28"/>
    <w:rsid w:val="00D973A7"/>
    <w:rsid w:val="00DA0451"/>
    <w:rsid w:val="00DB2F96"/>
    <w:rsid w:val="00DB40B9"/>
    <w:rsid w:val="00DD2C9A"/>
    <w:rsid w:val="00DE64F7"/>
    <w:rsid w:val="00DE7131"/>
    <w:rsid w:val="00DF1123"/>
    <w:rsid w:val="00E12100"/>
    <w:rsid w:val="00E23C77"/>
    <w:rsid w:val="00E2551E"/>
    <w:rsid w:val="00E26DB5"/>
    <w:rsid w:val="00E406D0"/>
    <w:rsid w:val="00E42587"/>
    <w:rsid w:val="00E72DCD"/>
    <w:rsid w:val="00E82DB8"/>
    <w:rsid w:val="00E87F62"/>
    <w:rsid w:val="00E96AC7"/>
    <w:rsid w:val="00E96BED"/>
    <w:rsid w:val="00EA68BB"/>
    <w:rsid w:val="00EA7C86"/>
    <w:rsid w:val="00EB1A11"/>
    <w:rsid w:val="00EB37DB"/>
    <w:rsid w:val="00EC6950"/>
    <w:rsid w:val="00ED1AEC"/>
    <w:rsid w:val="00ED4CD9"/>
    <w:rsid w:val="00ED4D4F"/>
    <w:rsid w:val="00F00734"/>
    <w:rsid w:val="00F01714"/>
    <w:rsid w:val="00F029CD"/>
    <w:rsid w:val="00F051A0"/>
    <w:rsid w:val="00F0586B"/>
    <w:rsid w:val="00F17664"/>
    <w:rsid w:val="00F4489E"/>
    <w:rsid w:val="00F610E0"/>
    <w:rsid w:val="00F61786"/>
    <w:rsid w:val="00F6408D"/>
    <w:rsid w:val="00F65CBD"/>
    <w:rsid w:val="00F65EC5"/>
    <w:rsid w:val="00F71B30"/>
    <w:rsid w:val="00F87245"/>
    <w:rsid w:val="00F90BE2"/>
    <w:rsid w:val="00F9746C"/>
    <w:rsid w:val="00FA3A8E"/>
    <w:rsid w:val="00FA3C0A"/>
    <w:rsid w:val="00FA773B"/>
    <w:rsid w:val="00FB6792"/>
    <w:rsid w:val="00FC6079"/>
    <w:rsid w:val="00FC686E"/>
    <w:rsid w:val="00FD0AEA"/>
    <w:rsid w:val="00FE2EDC"/>
    <w:rsid w:val="00FE6DC2"/>
    <w:rsid w:val="00FF46F4"/>
  </w:rsids>
  <m:mathPr>
    <m:mathFont m:val="Cambria Math"/>
    <m:brkBin m:val="before"/>
    <m:brkBinSub m:val="--"/>
    <m:smallFrac m:val="0"/>
    <m:dispDef/>
    <m:lMargin m:val="0"/>
    <m:rMargin m:val="0"/>
    <m:defJc m:val="centerGroup"/>
    <m:wrapIndent m:val="1440"/>
    <m:intLim m:val="subSup"/>
    <m:naryLim m:val="undOvr"/>
  </m:mathPr>
  <w:themeFontLang w:val="es-CO"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68441F51"/>
  <w15:docId w15:val="{9DAC99F8-A556-4014-A687-634DEE18FF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00E1B"/>
    <w:pPr>
      <w:spacing w:after="0" w:line="240" w:lineRule="auto"/>
    </w:pPr>
    <w:rPr>
      <w:rFonts w:ascii="Times New Roman" w:eastAsia="Times New Roman" w:hAnsi="Times New Roman" w:cs="Times New Roman"/>
      <w:sz w:val="24"/>
      <w:szCs w:val="24"/>
      <w:lang w:eastAsia="es-CO"/>
    </w:rPr>
  </w:style>
  <w:style w:type="paragraph" w:styleId="Ttulo2">
    <w:name w:val="heading 2"/>
    <w:basedOn w:val="Normal"/>
    <w:link w:val="Ttulo2Car"/>
    <w:uiPriority w:val="9"/>
    <w:qFormat/>
    <w:rsid w:val="006675D4"/>
    <w:pPr>
      <w:spacing w:before="100" w:beforeAutospacing="1" w:after="100" w:afterAutospacing="1"/>
      <w:outlineLvl w:val="1"/>
    </w:pPr>
    <w:rPr>
      <w:rFonts w:ascii="Times" w:eastAsiaTheme="minorHAnsi" w:hAnsi="Times" w:cstheme="minorBidi"/>
      <w:b/>
      <w:bCs/>
      <w:sz w:val="36"/>
      <w:szCs w:val="36"/>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uiPriority w:val="99"/>
    <w:unhideWhenUsed/>
    <w:rsid w:val="00400E1B"/>
    <w:pPr>
      <w:spacing w:before="100" w:beforeAutospacing="1" w:after="100" w:afterAutospacing="1"/>
    </w:pPr>
  </w:style>
  <w:style w:type="character" w:styleId="Textoennegrita">
    <w:name w:val="Strong"/>
    <w:basedOn w:val="Fuentedeprrafopredeter"/>
    <w:uiPriority w:val="22"/>
    <w:qFormat/>
    <w:rsid w:val="00400E1B"/>
    <w:rPr>
      <w:b/>
      <w:bCs/>
    </w:rPr>
  </w:style>
  <w:style w:type="paragraph" w:styleId="Encabezado">
    <w:name w:val="header"/>
    <w:basedOn w:val="Normal"/>
    <w:link w:val="EncabezadoCar"/>
    <w:uiPriority w:val="99"/>
    <w:unhideWhenUsed/>
    <w:rsid w:val="00400E1B"/>
    <w:pPr>
      <w:tabs>
        <w:tab w:val="center" w:pos="4419"/>
        <w:tab w:val="right" w:pos="8838"/>
      </w:tabs>
    </w:pPr>
  </w:style>
  <w:style w:type="character" w:customStyle="1" w:styleId="EncabezadoCar">
    <w:name w:val="Encabezado Car"/>
    <w:basedOn w:val="Fuentedeprrafopredeter"/>
    <w:link w:val="Encabezado"/>
    <w:uiPriority w:val="99"/>
    <w:rsid w:val="00400E1B"/>
    <w:rPr>
      <w:rFonts w:ascii="Times New Roman" w:eastAsia="Times New Roman" w:hAnsi="Times New Roman" w:cs="Times New Roman"/>
      <w:sz w:val="24"/>
      <w:szCs w:val="24"/>
      <w:lang w:eastAsia="es-CO"/>
    </w:rPr>
  </w:style>
  <w:style w:type="paragraph" w:styleId="Piedepgina">
    <w:name w:val="footer"/>
    <w:basedOn w:val="Normal"/>
    <w:link w:val="PiedepginaCar"/>
    <w:uiPriority w:val="99"/>
    <w:unhideWhenUsed/>
    <w:rsid w:val="00400E1B"/>
    <w:pPr>
      <w:tabs>
        <w:tab w:val="center" w:pos="4419"/>
        <w:tab w:val="right" w:pos="8838"/>
      </w:tabs>
    </w:pPr>
  </w:style>
  <w:style w:type="character" w:customStyle="1" w:styleId="PiedepginaCar">
    <w:name w:val="Pie de página Car"/>
    <w:basedOn w:val="Fuentedeprrafopredeter"/>
    <w:link w:val="Piedepgina"/>
    <w:uiPriority w:val="99"/>
    <w:rsid w:val="00400E1B"/>
    <w:rPr>
      <w:rFonts w:ascii="Times New Roman" w:eastAsia="Times New Roman" w:hAnsi="Times New Roman" w:cs="Times New Roman"/>
      <w:sz w:val="24"/>
      <w:szCs w:val="24"/>
      <w:lang w:eastAsia="es-CO"/>
    </w:rPr>
  </w:style>
  <w:style w:type="character" w:styleId="Hipervnculo">
    <w:name w:val="Hyperlink"/>
    <w:basedOn w:val="Fuentedeprrafopredeter"/>
    <w:uiPriority w:val="99"/>
    <w:unhideWhenUsed/>
    <w:rsid w:val="00203789"/>
    <w:rPr>
      <w:color w:val="0000FF"/>
      <w:u w:val="single"/>
    </w:rPr>
  </w:style>
  <w:style w:type="paragraph" w:styleId="Sinespaciado">
    <w:name w:val="No Spacing"/>
    <w:aliases w:val="Gráficos"/>
    <w:link w:val="SinespaciadoCar"/>
    <w:uiPriority w:val="1"/>
    <w:qFormat/>
    <w:rsid w:val="00203789"/>
    <w:pPr>
      <w:spacing w:after="0" w:line="240" w:lineRule="auto"/>
    </w:pPr>
  </w:style>
  <w:style w:type="paragraph" w:styleId="Prrafodelista">
    <w:name w:val="List Paragraph"/>
    <w:basedOn w:val="Normal"/>
    <w:uiPriority w:val="34"/>
    <w:qFormat/>
    <w:rsid w:val="008A4C20"/>
    <w:pPr>
      <w:spacing w:after="160" w:line="259" w:lineRule="auto"/>
      <w:ind w:left="720"/>
      <w:contextualSpacing/>
    </w:pPr>
    <w:rPr>
      <w:rFonts w:asciiTheme="minorHAnsi" w:eastAsiaTheme="minorHAnsi" w:hAnsiTheme="minorHAnsi" w:cstheme="minorBidi"/>
      <w:sz w:val="22"/>
      <w:szCs w:val="22"/>
      <w:lang w:eastAsia="en-US"/>
    </w:rPr>
  </w:style>
  <w:style w:type="paragraph" w:styleId="Textonotapie">
    <w:name w:val="footnote text"/>
    <w:basedOn w:val="Normal"/>
    <w:link w:val="TextonotapieCar"/>
    <w:uiPriority w:val="99"/>
    <w:unhideWhenUsed/>
    <w:rsid w:val="00984A4E"/>
  </w:style>
  <w:style w:type="character" w:customStyle="1" w:styleId="TextonotapieCar">
    <w:name w:val="Texto nota pie Car"/>
    <w:basedOn w:val="Fuentedeprrafopredeter"/>
    <w:link w:val="Textonotapie"/>
    <w:uiPriority w:val="99"/>
    <w:rsid w:val="00984A4E"/>
    <w:rPr>
      <w:rFonts w:ascii="Times New Roman" w:eastAsia="Times New Roman" w:hAnsi="Times New Roman" w:cs="Times New Roman"/>
      <w:sz w:val="24"/>
      <w:szCs w:val="24"/>
      <w:lang w:eastAsia="es-CO"/>
    </w:rPr>
  </w:style>
  <w:style w:type="character" w:styleId="Refdenotaalpie">
    <w:name w:val="footnote reference"/>
    <w:basedOn w:val="Fuentedeprrafopredeter"/>
    <w:uiPriority w:val="99"/>
    <w:unhideWhenUsed/>
    <w:rsid w:val="00984A4E"/>
    <w:rPr>
      <w:vertAlign w:val="superscript"/>
    </w:rPr>
  </w:style>
  <w:style w:type="character" w:customStyle="1" w:styleId="iaj">
    <w:name w:val="i_aj"/>
    <w:basedOn w:val="Fuentedeprrafopredeter"/>
    <w:rsid w:val="00DE7131"/>
  </w:style>
  <w:style w:type="character" w:customStyle="1" w:styleId="baj">
    <w:name w:val="b_aj"/>
    <w:basedOn w:val="Fuentedeprrafopredeter"/>
    <w:rsid w:val="00B63E87"/>
  </w:style>
  <w:style w:type="character" w:customStyle="1" w:styleId="tgc">
    <w:name w:val="_tgc"/>
    <w:basedOn w:val="Fuentedeprrafopredeter"/>
    <w:rsid w:val="00F71B30"/>
  </w:style>
  <w:style w:type="paragraph" w:styleId="Textonotaalfinal">
    <w:name w:val="endnote text"/>
    <w:basedOn w:val="Normal"/>
    <w:link w:val="TextonotaalfinalCar"/>
    <w:uiPriority w:val="99"/>
    <w:semiHidden/>
    <w:unhideWhenUsed/>
    <w:rsid w:val="00013AAF"/>
    <w:rPr>
      <w:sz w:val="20"/>
      <w:szCs w:val="20"/>
    </w:rPr>
  </w:style>
  <w:style w:type="character" w:customStyle="1" w:styleId="TextonotaalfinalCar">
    <w:name w:val="Texto nota al final Car"/>
    <w:basedOn w:val="Fuentedeprrafopredeter"/>
    <w:link w:val="Textonotaalfinal"/>
    <w:uiPriority w:val="99"/>
    <w:semiHidden/>
    <w:rsid w:val="00013AAF"/>
    <w:rPr>
      <w:rFonts w:ascii="Times New Roman" w:eastAsia="Times New Roman" w:hAnsi="Times New Roman" w:cs="Times New Roman"/>
      <w:sz w:val="20"/>
      <w:szCs w:val="20"/>
      <w:lang w:eastAsia="es-CO"/>
    </w:rPr>
  </w:style>
  <w:style w:type="character" w:styleId="Refdenotaalfinal">
    <w:name w:val="endnote reference"/>
    <w:basedOn w:val="Fuentedeprrafopredeter"/>
    <w:uiPriority w:val="99"/>
    <w:semiHidden/>
    <w:unhideWhenUsed/>
    <w:rsid w:val="00013AAF"/>
    <w:rPr>
      <w:vertAlign w:val="superscript"/>
    </w:rPr>
  </w:style>
  <w:style w:type="character" w:customStyle="1" w:styleId="A1">
    <w:name w:val="A1"/>
    <w:uiPriority w:val="99"/>
    <w:rsid w:val="00B73531"/>
    <w:rPr>
      <w:color w:val="000000"/>
      <w:sz w:val="22"/>
      <w:szCs w:val="22"/>
    </w:rPr>
  </w:style>
  <w:style w:type="table" w:styleId="Tablaconcuadrcula">
    <w:name w:val="Table Grid"/>
    <w:basedOn w:val="Tablanormal"/>
    <w:uiPriority w:val="39"/>
    <w:rsid w:val="0068310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decuadrcula4-nfasis31">
    <w:name w:val="Tabla de cuadrícula 4 - Énfasis 31"/>
    <w:basedOn w:val="Tablanormal"/>
    <w:uiPriority w:val="49"/>
    <w:rsid w:val="00683103"/>
    <w:pPr>
      <w:spacing w:after="0" w:line="240" w:lineRule="auto"/>
    </w:pPr>
    <w:tblPr>
      <w:tblStyleRowBandSize w:val="1"/>
      <w:tblStyleColBandSize w:val="1"/>
      <w:tblInd w:w="0" w:type="dxa"/>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insideV w:val="nil"/>
        </w:tcBorders>
        <w:shd w:val="clear" w:color="auto" w:fill="A5A5A5" w:themeFill="accent3"/>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character" w:customStyle="1" w:styleId="apple-converted-space">
    <w:name w:val="apple-converted-space"/>
    <w:basedOn w:val="Fuentedeprrafopredeter"/>
    <w:rsid w:val="006675D4"/>
  </w:style>
  <w:style w:type="character" w:customStyle="1" w:styleId="Ttulo2Car">
    <w:name w:val="Título 2 Car"/>
    <w:basedOn w:val="Fuentedeprrafopredeter"/>
    <w:link w:val="Ttulo2"/>
    <w:uiPriority w:val="9"/>
    <w:rsid w:val="006675D4"/>
    <w:rPr>
      <w:rFonts w:ascii="Times" w:hAnsi="Times"/>
      <w:b/>
      <w:bCs/>
      <w:sz w:val="36"/>
      <w:szCs w:val="36"/>
      <w:lang w:eastAsia="es-ES"/>
    </w:rPr>
  </w:style>
  <w:style w:type="paragraph" w:styleId="Textodeglobo">
    <w:name w:val="Balloon Text"/>
    <w:basedOn w:val="Normal"/>
    <w:link w:val="TextodegloboCar"/>
    <w:uiPriority w:val="99"/>
    <w:semiHidden/>
    <w:unhideWhenUsed/>
    <w:rsid w:val="001E03FB"/>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1E03FB"/>
    <w:rPr>
      <w:rFonts w:ascii="Lucida Grande" w:eastAsia="Times New Roman" w:hAnsi="Lucida Grande" w:cs="Lucida Grande"/>
      <w:sz w:val="18"/>
      <w:szCs w:val="18"/>
      <w:lang w:eastAsia="es-CO"/>
    </w:rPr>
  </w:style>
  <w:style w:type="character" w:styleId="nfasis">
    <w:name w:val="Emphasis"/>
    <w:basedOn w:val="Fuentedeprrafopredeter"/>
    <w:uiPriority w:val="20"/>
    <w:qFormat/>
    <w:rsid w:val="005F01E5"/>
    <w:rPr>
      <w:i/>
      <w:iCs/>
    </w:rPr>
  </w:style>
  <w:style w:type="character" w:customStyle="1" w:styleId="user-highlighted-active">
    <w:name w:val="user-highlighted-active"/>
    <w:basedOn w:val="Fuentedeprrafopredeter"/>
    <w:rsid w:val="00452B2A"/>
  </w:style>
  <w:style w:type="paragraph" w:customStyle="1" w:styleId="Normal2">
    <w:name w:val="Normal2"/>
    <w:rsid w:val="00392472"/>
    <w:pPr>
      <w:spacing w:after="200" w:line="276" w:lineRule="auto"/>
    </w:pPr>
    <w:rPr>
      <w:rFonts w:ascii="Calibri" w:eastAsia="Calibri" w:hAnsi="Calibri" w:cs="Calibri"/>
      <w:lang w:eastAsia="es-CO"/>
    </w:rPr>
  </w:style>
  <w:style w:type="character" w:customStyle="1" w:styleId="SinespaciadoCar">
    <w:name w:val="Sin espaciado Car"/>
    <w:aliases w:val="Gráficos Car"/>
    <w:link w:val="Sinespaciado"/>
    <w:uiPriority w:val="1"/>
    <w:locked/>
    <w:rsid w:val="008E3753"/>
  </w:style>
  <w:style w:type="character" w:customStyle="1" w:styleId="normaltextrun">
    <w:name w:val="normaltextrun"/>
    <w:basedOn w:val="Fuentedeprrafopredeter"/>
    <w:rsid w:val="008E3753"/>
  </w:style>
  <w:style w:type="paragraph" w:customStyle="1" w:styleId="CuerpoA">
    <w:name w:val="Cuerpo A"/>
    <w:rsid w:val="004F59A2"/>
    <w:pPr>
      <w:pBdr>
        <w:top w:val="nil"/>
        <w:left w:val="nil"/>
        <w:bottom w:val="nil"/>
        <w:right w:val="nil"/>
        <w:between w:val="nil"/>
        <w:bar w:val="nil"/>
      </w:pBdr>
      <w:spacing w:after="0" w:line="240" w:lineRule="auto"/>
    </w:pPr>
    <w:rPr>
      <w:rFonts w:ascii="Helvetica Neue" w:eastAsia="Arial Unicode MS" w:hAnsi="Helvetica Neue" w:cs="Arial Unicode MS"/>
      <w:color w:val="000000"/>
      <w:u w:color="000000"/>
      <w:bdr w:val="nil"/>
      <w:lang w:val="en-US" w:eastAsia="es-C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7844198">
      <w:bodyDiv w:val="1"/>
      <w:marLeft w:val="0"/>
      <w:marRight w:val="0"/>
      <w:marTop w:val="0"/>
      <w:marBottom w:val="0"/>
      <w:divBdr>
        <w:top w:val="none" w:sz="0" w:space="0" w:color="auto"/>
        <w:left w:val="none" w:sz="0" w:space="0" w:color="auto"/>
        <w:bottom w:val="none" w:sz="0" w:space="0" w:color="auto"/>
        <w:right w:val="none" w:sz="0" w:space="0" w:color="auto"/>
      </w:divBdr>
    </w:div>
    <w:div w:id="258173954">
      <w:bodyDiv w:val="1"/>
      <w:marLeft w:val="0"/>
      <w:marRight w:val="0"/>
      <w:marTop w:val="0"/>
      <w:marBottom w:val="0"/>
      <w:divBdr>
        <w:top w:val="none" w:sz="0" w:space="0" w:color="auto"/>
        <w:left w:val="none" w:sz="0" w:space="0" w:color="auto"/>
        <w:bottom w:val="none" w:sz="0" w:space="0" w:color="auto"/>
        <w:right w:val="none" w:sz="0" w:space="0" w:color="auto"/>
      </w:divBdr>
    </w:div>
    <w:div w:id="542061162">
      <w:bodyDiv w:val="1"/>
      <w:marLeft w:val="0"/>
      <w:marRight w:val="0"/>
      <w:marTop w:val="0"/>
      <w:marBottom w:val="0"/>
      <w:divBdr>
        <w:top w:val="none" w:sz="0" w:space="0" w:color="auto"/>
        <w:left w:val="none" w:sz="0" w:space="0" w:color="auto"/>
        <w:bottom w:val="none" w:sz="0" w:space="0" w:color="auto"/>
        <w:right w:val="none" w:sz="0" w:space="0" w:color="auto"/>
      </w:divBdr>
      <w:divsChild>
        <w:div w:id="224032644">
          <w:marLeft w:val="0"/>
          <w:marRight w:val="0"/>
          <w:marTop w:val="0"/>
          <w:marBottom w:val="0"/>
          <w:divBdr>
            <w:top w:val="none" w:sz="0" w:space="0" w:color="auto"/>
            <w:left w:val="none" w:sz="0" w:space="0" w:color="auto"/>
            <w:bottom w:val="none" w:sz="0" w:space="0" w:color="auto"/>
            <w:right w:val="none" w:sz="0" w:space="0" w:color="auto"/>
          </w:divBdr>
        </w:div>
        <w:div w:id="543827994">
          <w:marLeft w:val="0"/>
          <w:marRight w:val="0"/>
          <w:marTop w:val="0"/>
          <w:marBottom w:val="0"/>
          <w:divBdr>
            <w:top w:val="none" w:sz="0" w:space="0" w:color="auto"/>
            <w:left w:val="none" w:sz="0" w:space="0" w:color="auto"/>
            <w:bottom w:val="none" w:sz="0" w:space="0" w:color="auto"/>
            <w:right w:val="none" w:sz="0" w:space="0" w:color="auto"/>
          </w:divBdr>
        </w:div>
        <w:div w:id="631642138">
          <w:marLeft w:val="0"/>
          <w:marRight w:val="0"/>
          <w:marTop w:val="0"/>
          <w:marBottom w:val="0"/>
          <w:divBdr>
            <w:top w:val="none" w:sz="0" w:space="0" w:color="auto"/>
            <w:left w:val="none" w:sz="0" w:space="0" w:color="auto"/>
            <w:bottom w:val="none" w:sz="0" w:space="0" w:color="auto"/>
            <w:right w:val="none" w:sz="0" w:space="0" w:color="auto"/>
          </w:divBdr>
        </w:div>
        <w:div w:id="1401949899">
          <w:marLeft w:val="0"/>
          <w:marRight w:val="0"/>
          <w:marTop w:val="0"/>
          <w:marBottom w:val="0"/>
          <w:divBdr>
            <w:top w:val="none" w:sz="0" w:space="0" w:color="auto"/>
            <w:left w:val="none" w:sz="0" w:space="0" w:color="auto"/>
            <w:bottom w:val="none" w:sz="0" w:space="0" w:color="auto"/>
            <w:right w:val="none" w:sz="0" w:space="0" w:color="auto"/>
          </w:divBdr>
        </w:div>
        <w:div w:id="1605074055">
          <w:marLeft w:val="0"/>
          <w:marRight w:val="0"/>
          <w:marTop w:val="0"/>
          <w:marBottom w:val="0"/>
          <w:divBdr>
            <w:top w:val="none" w:sz="0" w:space="0" w:color="auto"/>
            <w:left w:val="none" w:sz="0" w:space="0" w:color="auto"/>
            <w:bottom w:val="none" w:sz="0" w:space="0" w:color="auto"/>
            <w:right w:val="none" w:sz="0" w:space="0" w:color="auto"/>
          </w:divBdr>
        </w:div>
        <w:div w:id="1818649020">
          <w:marLeft w:val="0"/>
          <w:marRight w:val="0"/>
          <w:marTop w:val="0"/>
          <w:marBottom w:val="0"/>
          <w:divBdr>
            <w:top w:val="none" w:sz="0" w:space="0" w:color="auto"/>
            <w:left w:val="none" w:sz="0" w:space="0" w:color="auto"/>
            <w:bottom w:val="none" w:sz="0" w:space="0" w:color="auto"/>
            <w:right w:val="none" w:sz="0" w:space="0" w:color="auto"/>
          </w:divBdr>
        </w:div>
        <w:div w:id="1984044821">
          <w:marLeft w:val="0"/>
          <w:marRight w:val="0"/>
          <w:marTop w:val="0"/>
          <w:marBottom w:val="0"/>
          <w:divBdr>
            <w:top w:val="none" w:sz="0" w:space="0" w:color="auto"/>
            <w:left w:val="none" w:sz="0" w:space="0" w:color="auto"/>
            <w:bottom w:val="none" w:sz="0" w:space="0" w:color="auto"/>
            <w:right w:val="none" w:sz="0" w:space="0" w:color="auto"/>
          </w:divBdr>
        </w:div>
        <w:div w:id="2008509337">
          <w:marLeft w:val="0"/>
          <w:marRight w:val="0"/>
          <w:marTop w:val="0"/>
          <w:marBottom w:val="0"/>
          <w:divBdr>
            <w:top w:val="none" w:sz="0" w:space="0" w:color="auto"/>
            <w:left w:val="none" w:sz="0" w:space="0" w:color="auto"/>
            <w:bottom w:val="none" w:sz="0" w:space="0" w:color="auto"/>
            <w:right w:val="none" w:sz="0" w:space="0" w:color="auto"/>
          </w:divBdr>
        </w:div>
        <w:div w:id="2053260095">
          <w:marLeft w:val="0"/>
          <w:marRight w:val="0"/>
          <w:marTop w:val="0"/>
          <w:marBottom w:val="0"/>
          <w:divBdr>
            <w:top w:val="none" w:sz="0" w:space="0" w:color="auto"/>
            <w:left w:val="none" w:sz="0" w:space="0" w:color="auto"/>
            <w:bottom w:val="none" w:sz="0" w:space="0" w:color="auto"/>
            <w:right w:val="none" w:sz="0" w:space="0" w:color="auto"/>
          </w:divBdr>
        </w:div>
      </w:divsChild>
    </w:div>
    <w:div w:id="553666472">
      <w:bodyDiv w:val="1"/>
      <w:marLeft w:val="0"/>
      <w:marRight w:val="0"/>
      <w:marTop w:val="0"/>
      <w:marBottom w:val="0"/>
      <w:divBdr>
        <w:top w:val="none" w:sz="0" w:space="0" w:color="auto"/>
        <w:left w:val="none" w:sz="0" w:space="0" w:color="auto"/>
        <w:bottom w:val="none" w:sz="0" w:space="0" w:color="auto"/>
        <w:right w:val="none" w:sz="0" w:space="0" w:color="auto"/>
      </w:divBdr>
      <w:divsChild>
        <w:div w:id="1726832748">
          <w:marLeft w:val="0"/>
          <w:marRight w:val="0"/>
          <w:marTop w:val="0"/>
          <w:marBottom w:val="0"/>
          <w:divBdr>
            <w:top w:val="none" w:sz="0" w:space="0" w:color="auto"/>
            <w:left w:val="none" w:sz="0" w:space="0" w:color="auto"/>
            <w:bottom w:val="none" w:sz="0" w:space="0" w:color="auto"/>
            <w:right w:val="none" w:sz="0" w:space="0" w:color="auto"/>
          </w:divBdr>
        </w:div>
      </w:divsChild>
    </w:div>
    <w:div w:id="660279411">
      <w:bodyDiv w:val="1"/>
      <w:marLeft w:val="0"/>
      <w:marRight w:val="0"/>
      <w:marTop w:val="0"/>
      <w:marBottom w:val="0"/>
      <w:divBdr>
        <w:top w:val="none" w:sz="0" w:space="0" w:color="auto"/>
        <w:left w:val="none" w:sz="0" w:space="0" w:color="auto"/>
        <w:bottom w:val="none" w:sz="0" w:space="0" w:color="auto"/>
        <w:right w:val="none" w:sz="0" w:space="0" w:color="auto"/>
      </w:divBdr>
    </w:div>
    <w:div w:id="753549313">
      <w:bodyDiv w:val="1"/>
      <w:marLeft w:val="0"/>
      <w:marRight w:val="0"/>
      <w:marTop w:val="0"/>
      <w:marBottom w:val="0"/>
      <w:divBdr>
        <w:top w:val="none" w:sz="0" w:space="0" w:color="auto"/>
        <w:left w:val="none" w:sz="0" w:space="0" w:color="auto"/>
        <w:bottom w:val="none" w:sz="0" w:space="0" w:color="auto"/>
        <w:right w:val="none" w:sz="0" w:space="0" w:color="auto"/>
      </w:divBdr>
    </w:div>
    <w:div w:id="928270803">
      <w:bodyDiv w:val="1"/>
      <w:marLeft w:val="0"/>
      <w:marRight w:val="0"/>
      <w:marTop w:val="0"/>
      <w:marBottom w:val="0"/>
      <w:divBdr>
        <w:top w:val="none" w:sz="0" w:space="0" w:color="auto"/>
        <w:left w:val="none" w:sz="0" w:space="0" w:color="auto"/>
        <w:bottom w:val="none" w:sz="0" w:space="0" w:color="auto"/>
        <w:right w:val="none" w:sz="0" w:space="0" w:color="auto"/>
      </w:divBdr>
    </w:div>
    <w:div w:id="1148128863">
      <w:bodyDiv w:val="1"/>
      <w:marLeft w:val="0"/>
      <w:marRight w:val="0"/>
      <w:marTop w:val="0"/>
      <w:marBottom w:val="0"/>
      <w:divBdr>
        <w:top w:val="none" w:sz="0" w:space="0" w:color="auto"/>
        <w:left w:val="none" w:sz="0" w:space="0" w:color="auto"/>
        <w:bottom w:val="none" w:sz="0" w:space="0" w:color="auto"/>
        <w:right w:val="none" w:sz="0" w:space="0" w:color="auto"/>
      </w:divBdr>
    </w:div>
    <w:div w:id="1248154682">
      <w:bodyDiv w:val="1"/>
      <w:marLeft w:val="0"/>
      <w:marRight w:val="0"/>
      <w:marTop w:val="0"/>
      <w:marBottom w:val="0"/>
      <w:divBdr>
        <w:top w:val="none" w:sz="0" w:space="0" w:color="auto"/>
        <w:left w:val="none" w:sz="0" w:space="0" w:color="auto"/>
        <w:bottom w:val="none" w:sz="0" w:space="0" w:color="auto"/>
        <w:right w:val="none" w:sz="0" w:space="0" w:color="auto"/>
      </w:divBdr>
    </w:div>
    <w:div w:id="1392194326">
      <w:bodyDiv w:val="1"/>
      <w:marLeft w:val="0"/>
      <w:marRight w:val="0"/>
      <w:marTop w:val="0"/>
      <w:marBottom w:val="0"/>
      <w:divBdr>
        <w:top w:val="none" w:sz="0" w:space="0" w:color="auto"/>
        <w:left w:val="none" w:sz="0" w:space="0" w:color="auto"/>
        <w:bottom w:val="none" w:sz="0" w:space="0" w:color="auto"/>
        <w:right w:val="none" w:sz="0" w:space="0" w:color="auto"/>
      </w:divBdr>
    </w:div>
    <w:div w:id="1455978785">
      <w:bodyDiv w:val="1"/>
      <w:marLeft w:val="0"/>
      <w:marRight w:val="0"/>
      <w:marTop w:val="0"/>
      <w:marBottom w:val="0"/>
      <w:divBdr>
        <w:top w:val="none" w:sz="0" w:space="0" w:color="auto"/>
        <w:left w:val="none" w:sz="0" w:space="0" w:color="auto"/>
        <w:bottom w:val="none" w:sz="0" w:space="0" w:color="auto"/>
        <w:right w:val="none" w:sz="0" w:space="0" w:color="auto"/>
      </w:divBdr>
    </w:div>
    <w:div w:id="1555655423">
      <w:bodyDiv w:val="1"/>
      <w:marLeft w:val="0"/>
      <w:marRight w:val="0"/>
      <w:marTop w:val="0"/>
      <w:marBottom w:val="0"/>
      <w:divBdr>
        <w:top w:val="none" w:sz="0" w:space="0" w:color="auto"/>
        <w:left w:val="none" w:sz="0" w:space="0" w:color="auto"/>
        <w:bottom w:val="none" w:sz="0" w:space="0" w:color="auto"/>
        <w:right w:val="none" w:sz="0" w:space="0" w:color="auto"/>
      </w:divBdr>
    </w:div>
    <w:div w:id="1579367518">
      <w:bodyDiv w:val="1"/>
      <w:marLeft w:val="0"/>
      <w:marRight w:val="0"/>
      <w:marTop w:val="0"/>
      <w:marBottom w:val="0"/>
      <w:divBdr>
        <w:top w:val="none" w:sz="0" w:space="0" w:color="auto"/>
        <w:left w:val="none" w:sz="0" w:space="0" w:color="auto"/>
        <w:bottom w:val="none" w:sz="0" w:space="0" w:color="auto"/>
        <w:right w:val="none" w:sz="0" w:space="0" w:color="auto"/>
      </w:divBdr>
      <w:divsChild>
        <w:div w:id="433787370">
          <w:marLeft w:val="0"/>
          <w:marRight w:val="0"/>
          <w:marTop w:val="0"/>
          <w:marBottom w:val="0"/>
          <w:divBdr>
            <w:top w:val="none" w:sz="0" w:space="0" w:color="auto"/>
            <w:left w:val="none" w:sz="0" w:space="0" w:color="auto"/>
            <w:bottom w:val="none" w:sz="0" w:space="0" w:color="auto"/>
            <w:right w:val="none" w:sz="0" w:space="0" w:color="auto"/>
          </w:divBdr>
          <w:divsChild>
            <w:div w:id="218325113">
              <w:marLeft w:val="0"/>
              <w:marRight w:val="0"/>
              <w:marTop w:val="0"/>
              <w:marBottom w:val="0"/>
              <w:divBdr>
                <w:top w:val="none" w:sz="0" w:space="0" w:color="auto"/>
                <w:left w:val="none" w:sz="0" w:space="0" w:color="auto"/>
                <w:bottom w:val="none" w:sz="0" w:space="0" w:color="auto"/>
                <w:right w:val="none" w:sz="0" w:space="0" w:color="auto"/>
              </w:divBdr>
              <w:divsChild>
                <w:div w:id="16234145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2950037">
      <w:bodyDiv w:val="1"/>
      <w:marLeft w:val="0"/>
      <w:marRight w:val="0"/>
      <w:marTop w:val="0"/>
      <w:marBottom w:val="0"/>
      <w:divBdr>
        <w:top w:val="none" w:sz="0" w:space="0" w:color="auto"/>
        <w:left w:val="none" w:sz="0" w:space="0" w:color="auto"/>
        <w:bottom w:val="none" w:sz="0" w:space="0" w:color="auto"/>
        <w:right w:val="none" w:sz="0" w:space="0" w:color="auto"/>
      </w:divBdr>
    </w:div>
    <w:div w:id="1685742683">
      <w:bodyDiv w:val="1"/>
      <w:marLeft w:val="0"/>
      <w:marRight w:val="0"/>
      <w:marTop w:val="0"/>
      <w:marBottom w:val="0"/>
      <w:divBdr>
        <w:top w:val="none" w:sz="0" w:space="0" w:color="auto"/>
        <w:left w:val="none" w:sz="0" w:space="0" w:color="auto"/>
        <w:bottom w:val="none" w:sz="0" w:space="0" w:color="auto"/>
        <w:right w:val="none" w:sz="0" w:space="0" w:color="auto"/>
      </w:divBdr>
    </w:div>
    <w:div w:id="1718311223">
      <w:bodyDiv w:val="1"/>
      <w:marLeft w:val="0"/>
      <w:marRight w:val="0"/>
      <w:marTop w:val="0"/>
      <w:marBottom w:val="0"/>
      <w:divBdr>
        <w:top w:val="none" w:sz="0" w:space="0" w:color="auto"/>
        <w:left w:val="none" w:sz="0" w:space="0" w:color="auto"/>
        <w:bottom w:val="none" w:sz="0" w:space="0" w:color="auto"/>
        <w:right w:val="none" w:sz="0" w:space="0" w:color="auto"/>
      </w:divBdr>
    </w:div>
    <w:div w:id="1765614567">
      <w:bodyDiv w:val="1"/>
      <w:marLeft w:val="0"/>
      <w:marRight w:val="0"/>
      <w:marTop w:val="0"/>
      <w:marBottom w:val="0"/>
      <w:divBdr>
        <w:top w:val="none" w:sz="0" w:space="0" w:color="auto"/>
        <w:left w:val="none" w:sz="0" w:space="0" w:color="auto"/>
        <w:bottom w:val="none" w:sz="0" w:space="0" w:color="auto"/>
        <w:right w:val="none" w:sz="0" w:space="0" w:color="auto"/>
      </w:divBdr>
    </w:div>
    <w:div w:id="1773040656">
      <w:bodyDiv w:val="1"/>
      <w:marLeft w:val="0"/>
      <w:marRight w:val="0"/>
      <w:marTop w:val="0"/>
      <w:marBottom w:val="0"/>
      <w:divBdr>
        <w:top w:val="none" w:sz="0" w:space="0" w:color="auto"/>
        <w:left w:val="none" w:sz="0" w:space="0" w:color="auto"/>
        <w:bottom w:val="none" w:sz="0" w:space="0" w:color="auto"/>
        <w:right w:val="none" w:sz="0" w:space="0" w:color="auto"/>
      </w:divBdr>
    </w:div>
    <w:div w:id="1820153257">
      <w:bodyDiv w:val="1"/>
      <w:marLeft w:val="0"/>
      <w:marRight w:val="0"/>
      <w:marTop w:val="0"/>
      <w:marBottom w:val="0"/>
      <w:divBdr>
        <w:top w:val="none" w:sz="0" w:space="0" w:color="auto"/>
        <w:left w:val="none" w:sz="0" w:space="0" w:color="auto"/>
        <w:bottom w:val="none" w:sz="0" w:space="0" w:color="auto"/>
        <w:right w:val="none" w:sz="0" w:space="0" w:color="auto"/>
      </w:divBdr>
    </w:div>
    <w:div w:id="1835146425">
      <w:bodyDiv w:val="1"/>
      <w:marLeft w:val="0"/>
      <w:marRight w:val="0"/>
      <w:marTop w:val="0"/>
      <w:marBottom w:val="0"/>
      <w:divBdr>
        <w:top w:val="none" w:sz="0" w:space="0" w:color="auto"/>
        <w:left w:val="none" w:sz="0" w:space="0" w:color="auto"/>
        <w:bottom w:val="none" w:sz="0" w:space="0" w:color="auto"/>
        <w:right w:val="none" w:sz="0" w:space="0" w:color="auto"/>
      </w:divBdr>
    </w:div>
    <w:div w:id="2073499581">
      <w:bodyDiv w:val="1"/>
      <w:marLeft w:val="0"/>
      <w:marRight w:val="0"/>
      <w:marTop w:val="0"/>
      <w:marBottom w:val="0"/>
      <w:divBdr>
        <w:top w:val="none" w:sz="0" w:space="0" w:color="auto"/>
        <w:left w:val="none" w:sz="0" w:space="0" w:color="auto"/>
        <w:bottom w:val="none" w:sz="0" w:space="0" w:color="auto"/>
        <w:right w:val="none" w:sz="0" w:space="0" w:color="auto"/>
      </w:divBdr>
    </w:div>
    <w:div w:id="2130199978">
      <w:bodyDiv w:val="1"/>
      <w:marLeft w:val="0"/>
      <w:marRight w:val="0"/>
      <w:marTop w:val="0"/>
      <w:marBottom w:val="0"/>
      <w:divBdr>
        <w:top w:val="none" w:sz="0" w:space="0" w:color="auto"/>
        <w:left w:val="none" w:sz="0" w:space="0" w:color="auto"/>
        <w:bottom w:val="none" w:sz="0" w:space="0" w:color="auto"/>
        <w:right w:val="none" w:sz="0" w:space="0" w:color="auto"/>
      </w:divBdr>
    </w:div>
    <w:div w:id="21387928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http://entrecomillas.com.co/wp-content/uploads/2014/09/logo_20congreso_1.png" TargetMode="External"/><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86BE660-CC8F-409A-8CED-4D57C3ABE1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71</TotalTime>
  <Pages>6</Pages>
  <Words>1804</Words>
  <Characters>9922</Characters>
  <Application>Microsoft Office Word</Application>
  <DocSecurity>0</DocSecurity>
  <Lines>82</Lines>
  <Paragraphs>23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11703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blancacorrea</dc:creator>
  <cp:keywords/>
  <dc:description/>
  <cp:lastModifiedBy>soniacortes</cp:lastModifiedBy>
  <cp:revision>25</cp:revision>
  <cp:lastPrinted>2019-05-27T21:14:00Z</cp:lastPrinted>
  <dcterms:created xsi:type="dcterms:W3CDTF">2019-05-23T18:40:00Z</dcterms:created>
  <dcterms:modified xsi:type="dcterms:W3CDTF">2019-05-27T21:14:00Z</dcterms:modified>
</cp:coreProperties>
</file>